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0FE7E" w14:textId="559C7D4F" w:rsidR="00F3407D" w:rsidRDefault="00DA515C" w:rsidP="009A02C8">
      <w:pPr>
        <w:spacing w:after="0" w:line="240" w:lineRule="auto"/>
        <w:jc w:val="right"/>
        <w:rPr>
          <w:rFonts w:ascii="Lucida Sans Unicode" w:hAnsi="Lucida Sans Unicode" w:cs="Lucida Sans Unicode"/>
          <w:b/>
          <w:bCs/>
          <w:color w:val="00788E"/>
          <w:sz w:val="28"/>
          <w:szCs w:val="28"/>
        </w:rPr>
      </w:pPr>
      <w:r w:rsidRPr="00DA515C">
        <w:rPr>
          <w:rFonts w:ascii="Lucida Sans Unicode" w:hAnsi="Lucida Sans Unicode" w:cs="Lucida Sans Unicode"/>
          <w:b/>
          <w:bCs/>
          <w:color w:val="00788E"/>
          <w:sz w:val="28"/>
          <w:szCs w:val="28"/>
        </w:rPr>
        <w:t xml:space="preserve">ANEXO </w:t>
      </w:r>
      <w:r>
        <w:rPr>
          <w:rFonts w:ascii="Lucida Sans Unicode" w:hAnsi="Lucida Sans Unicode" w:cs="Lucida Sans Unicode"/>
          <w:b/>
          <w:bCs/>
          <w:color w:val="00788E"/>
          <w:sz w:val="28"/>
          <w:szCs w:val="28"/>
        </w:rPr>
        <w:t>1</w:t>
      </w:r>
    </w:p>
    <w:p w14:paraId="01A6C0FE" w14:textId="77777777" w:rsidR="009A02C8" w:rsidRDefault="009A02C8" w:rsidP="009A02C8">
      <w:pPr>
        <w:spacing w:after="0" w:line="240" w:lineRule="auto"/>
        <w:jc w:val="center"/>
        <w:rPr>
          <w:rFonts w:ascii="Lucida Sans Unicode" w:hAnsi="Lucida Sans Unicode" w:cs="Lucida Sans Unicode"/>
          <w:b/>
          <w:bCs/>
          <w:color w:val="00788E"/>
          <w:sz w:val="28"/>
          <w:szCs w:val="28"/>
        </w:rPr>
      </w:pPr>
    </w:p>
    <w:p w14:paraId="745BFA37" w14:textId="3D625D6C" w:rsidR="00DA515C" w:rsidRDefault="00DA515C" w:rsidP="009A02C8">
      <w:pPr>
        <w:spacing w:after="0" w:line="240" w:lineRule="auto"/>
        <w:jc w:val="center"/>
        <w:rPr>
          <w:rFonts w:ascii="Lucida Sans Unicode" w:hAnsi="Lucida Sans Unicode" w:cs="Lucida Sans Unicode"/>
          <w:b/>
          <w:bCs/>
          <w:color w:val="00788E"/>
          <w:sz w:val="28"/>
          <w:szCs w:val="28"/>
        </w:rPr>
      </w:pPr>
      <w:r>
        <w:rPr>
          <w:rFonts w:ascii="Lucida Sans Unicode" w:hAnsi="Lucida Sans Unicode" w:cs="Lucida Sans Unicode"/>
          <w:b/>
          <w:bCs/>
          <w:color w:val="00788E"/>
          <w:sz w:val="28"/>
          <w:szCs w:val="28"/>
        </w:rPr>
        <w:t>________________________________________________________________</w:t>
      </w:r>
    </w:p>
    <w:p w14:paraId="40ACFC9A" w14:textId="7B88A48A" w:rsidR="0013103A" w:rsidRDefault="0013103A" w:rsidP="00335113">
      <w:pPr>
        <w:spacing w:after="0" w:line="276" w:lineRule="auto"/>
        <w:rPr>
          <w:rFonts w:ascii="Lucida Sans Unicode" w:hAnsi="Lucida Sans Unicode" w:cs="Lucida Sans Unicode"/>
          <w:b/>
          <w:bCs/>
          <w:color w:val="00788E"/>
          <w:sz w:val="28"/>
          <w:szCs w:val="28"/>
        </w:rPr>
      </w:pPr>
      <w:r w:rsidRPr="0013103A">
        <w:rPr>
          <w:rFonts w:ascii="Lucida Sans Unicode" w:hAnsi="Lucida Sans Unicode" w:cs="Lucida Sans Unicode"/>
          <w:b/>
          <w:bCs/>
          <w:color w:val="00788E"/>
          <w:sz w:val="28"/>
          <w:szCs w:val="28"/>
        </w:rPr>
        <w:t>NOTA METODOLÓGICA</w:t>
      </w:r>
    </w:p>
    <w:p w14:paraId="5B065EA6" w14:textId="76CDF1A3" w:rsidR="00DA74B6" w:rsidRPr="00335113" w:rsidRDefault="00DA74B6" w:rsidP="00335113">
      <w:pPr>
        <w:spacing w:after="0" w:line="276" w:lineRule="auto"/>
        <w:jc w:val="both"/>
        <w:rPr>
          <w:rFonts w:ascii="Lucida Sans Unicode" w:hAnsi="Lucida Sans Unicode" w:cs="Lucida Sans Unicode"/>
          <w:b/>
          <w:bCs/>
          <w:color w:val="4DBBB8"/>
          <w:sz w:val="24"/>
          <w:szCs w:val="24"/>
        </w:rPr>
      </w:pPr>
      <w:r w:rsidRPr="00335113">
        <w:rPr>
          <w:rFonts w:ascii="Lucida Sans Unicode" w:hAnsi="Lucida Sans Unicode" w:cs="Lucida Sans Unicode"/>
          <w:b/>
          <w:bCs/>
          <w:color w:val="4DBBB8"/>
          <w:sz w:val="24"/>
          <w:szCs w:val="24"/>
        </w:rPr>
        <w:t>Sondeo para conocer la percepción y participación de las personas residentes en el extranjero en el ejercicio del voto en el proceso electoral 2023-2024</w:t>
      </w:r>
    </w:p>
    <w:p w14:paraId="1ED3FC54" w14:textId="77777777" w:rsidR="0013103A" w:rsidRDefault="0013103A" w:rsidP="001618BB">
      <w:pPr>
        <w:spacing w:after="0" w:line="276" w:lineRule="auto"/>
        <w:rPr>
          <w:rFonts w:ascii="Lucida Sans Unicode" w:hAnsi="Lucida Sans Unicode" w:cs="Lucida Sans Unicode"/>
          <w:b/>
          <w:bCs/>
          <w:color w:val="00788E"/>
          <w:sz w:val="28"/>
          <w:szCs w:val="28"/>
        </w:rPr>
      </w:pPr>
    </w:p>
    <w:p w14:paraId="0C85BEF8" w14:textId="086FEA35" w:rsidR="00DA74B6" w:rsidRPr="00E8785D" w:rsidRDefault="002D749B" w:rsidP="001618BB">
      <w:pPr>
        <w:pStyle w:val="Prrafodelista"/>
        <w:numPr>
          <w:ilvl w:val="0"/>
          <w:numId w:val="6"/>
        </w:numPr>
        <w:spacing w:after="0" w:line="276" w:lineRule="auto"/>
        <w:rPr>
          <w:rFonts w:ascii="Lucida Sans Unicode" w:hAnsi="Lucida Sans Unicode" w:cs="Lucida Sans Unicode"/>
          <w:b/>
          <w:bCs/>
          <w:color w:val="00788E"/>
          <w:sz w:val="24"/>
          <w:szCs w:val="24"/>
        </w:rPr>
      </w:pPr>
      <w:r w:rsidRPr="00E8785D">
        <w:rPr>
          <w:rFonts w:ascii="Lucida Sans Unicode" w:hAnsi="Lucida Sans Unicode" w:cs="Lucida Sans Unicode"/>
          <w:b/>
          <w:bCs/>
          <w:color w:val="00788E"/>
          <w:sz w:val="24"/>
          <w:szCs w:val="24"/>
        </w:rPr>
        <w:t>Presentación del Sondeo</w:t>
      </w:r>
    </w:p>
    <w:p w14:paraId="321ACA0E" w14:textId="5CA0A386" w:rsidR="00797966" w:rsidRDefault="00797966" w:rsidP="001618BB">
      <w:pPr>
        <w:spacing w:after="0" w:line="276" w:lineRule="auto"/>
        <w:jc w:val="both"/>
        <w:rPr>
          <w:rFonts w:ascii="Lucida Sans Unicode" w:hAnsi="Lucida Sans Unicode" w:cs="Lucida Sans Unicode"/>
        </w:rPr>
      </w:pPr>
      <w:r w:rsidRPr="00797966">
        <w:rPr>
          <w:rFonts w:ascii="Lucida Sans Unicode" w:hAnsi="Lucida Sans Unicode" w:cs="Lucida Sans Unicode"/>
        </w:rPr>
        <w:t>El presente sondeo ha sido diseñado por el Instituto Electoral y de Participación Ciudadana del Estado de Jalisco (IEPC Jalisco) con el objetivo de recabar información</w:t>
      </w:r>
      <w:r w:rsidR="007F4EFE">
        <w:rPr>
          <w:rFonts w:ascii="Lucida Sans Unicode" w:hAnsi="Lucida Sans Unicode" w:cs="Lucida Sans Unicode"/>
        </w:rPr>
        <w:t xml:space="preserve"> de buena fe</w:t>
      </w:r>
      <w:r w:rsidRPr="00797966">
        <w:rPr>
          <w:rFonts w:ascii="Lucida Sans Unicode" w:hAnsi="Lucida Sans Unicode" w:cs="Lucida Sans Unicode"/>
        </w:rPr>
        <w:t xml:space="preserve"> sobre la experiencia de las personas mexicanas residentes en el extranjero durante el proceso electoral 2023-2024.</w:t>
      </w:r>
    </w:p>
    <w:p w14:paraId="54218469" w14:textId="77777777" w:rsidR="004A0F46" w:rsidRPr="00797966" w:rsidRDefault="004A0F46" w:rsidP="001618BB">
      <w:pPr>
        <w:spacing w:after="0" w:line="276" w:lineRule="auto"/>
        <w:jc w:val="both"/>
        <w:rPr>
          <w:rFonts w:ascii="Lucida Sans Unicode" w:hAnsi="Lucida Sans Unicode" w:cs="Lucida Sans Unicode"/>
        </w:rPr>
      </w:pPr>
    </w:p>
    <w:p w14:paraId="71540D59" w14:textId="77777777" w:rsidR="00E8785D" w:rsidRDefault="00797966" w:rsidP="00335113">
      <w:pPr>
        <w:spacing w:line="276" w:lineRule="auto"/>
        <w:jc w:val="both"/>
        <w:rPr>
          <w:rFonts w:ascii="Lucida Sans Unicode" w:hAnsi="Lucida Sans Unicode" w:cs="Lucida Sans Unicode"/>
        </w:rPr>
      </w:pPr>
      <w:r w:rsidRPr="00797966">
        <w:rPr>
          <w:rFonts w:ascii="Lucida Sans Unicode" w:hAnsi="Lucida Sans Unicode" w:cs="Lucida Sans Unicode"/>
        </w:rPr>
        <w:t>Esta herramienta busca identificar los factores que facilitaron u obstaculizaron su participación, conocer las razones por las que algunas personas no ejercieron su derecho al voto y, a partir de ello, proponer estrategias de mejora en la difusión, accesibilidad y confianza en los mecanismos de votación desde el extranjero.</w:t>
      </w:r>
    </w:p>
    <w:p w14:paraId="762B457D" w14:textId="77777777" w:rsidR="000B3BBB" w:rsidRDefault="000B3BBB" w:rsidP="00335113">
      <w:pPr>
        <w:spacing w:line="276" w:lineRule="auto"/>
        <w:jc w:val="both"/>
        <w:rPr>
          <w:rFonts w:ascii="Lucida Sans Unicode" w:hAnsi="Lucida Sans Unicode" w:cs="Lucida Sans Unicode"/>
        </w:rPr>
      </w:pPr>
    </w:p>
    <w:p w14:paraId="689FD363" w14:textId="1081F113" w:rsidR="000B3BBB" w:rsidRPr="000B3BBB" w:rsidRDefault="000B3BBB" w:rsidP="001618BB">
      <w:pPr>
        <w:pStyle w:val="Prrafodelista"/>
        <w:numPr>
          <w:ilvl w:val="0"/>
          <w:numId w:val="6"/>
        </w:numPr>
        <w:spacing w:after="0" w:line="276" w:lineRule="auto"/>
        <w:jc w:val="both"/>
        <w:rPr>
          <w:rFonts w:ascii="Lucida Sans Unicode" w:hAnsi="Lucida Sans Unicode" w:cs="Lucida Sans Unicode"/>
          <w:b/>
          <w:bCs/>
          <w:color w:val="00788E"/>
          <w:sz w:val="24"/>
          <w:szCs w:val="24"/>
        </w:rPr>
      </w:pPr>
      <w:r>
        <w:rPr>
          <w:rFonts w:ascii="Lucida Sans Unicode" w:hAnsi="Lucida Sans Unicode" w:cs="Lucida Sans Unicode"/>
          <w:b/>
          <w:bCs/>
          <w:color w:val="00788E"/>
          <w:sz w:val="24"/>
          <w:szCs w:val="24"/>
        </w:rPr>
        <w:t>Población objetivo</w:t>
      </w:r>
    </w:p>
    <w:p w14:paraId="48AF6CBB" w14:textId="73A4CE86" w:rsidR="00797966" w:rsidRDefault="00797966" w:rsidP="001618BB">
      <w:pPr>
        <w:spacing w:after="0" w:line="276" w:lineRule="auto"/>
        <w:jc w:val="both"/>
        <w:rPr>
          <w:rFonts w:ascii="Lucida Sans Unicode" w:hAnsi="Lucida Sans Unicode" w:cs="Lucida Sans Unicode"/>
        </w:rPr>
      </w:pPr>
      <w:r w:rsidRPr="00797966">
        <w:rPr>
          <w:rFonts w:ascii="Lucida Sans Unicode" w:hAnsi="Lucida Sans Unicode" w:cs="Lucida Sans Unicode"/>
        </w:rPr>
        <w:t xml:space="preserve">El </w:t>
      </w:r>
      <w:r w:rsidR="000B3BBB">
        <w:rPr>
          <w:rFonts w:ascii="Lucida Sans Unicode" w:hAnsi="Lucida Sans Unicode" w:cs="Lucida Sans Unicode"/>
        </w:rPr>
        <w:t xml:space="preserve">sondeo </w:t>
      </w:r>
      <w:r w:rsidRPr="00797966">
        <w:rPr>
          <w:rFonts w:ascii="Lucida Sans Unicode" w:hAnsi="Lucida Sans Unicode" w:cs="Lucida Sans Unicode"/>
        </w:rPr>
        <w:t>está dirigido a todas las personas mexicanas mayores de 18 años que residen fuera del país, sin importar si cuentan con credencial para votar o si participaron en la jornada electoral.</w:t>
      </w:r>
    </w:p>
    <w:p w14:paraId="58F379BD" w14:textId="77777777" w:rsidR="001618BB" w:rsidRDefault="001618BB" w:rsidP="00335113">
      <w:pPr>
        <w:spacing w:line="276" w:lineRule="auto"/>
        <w:jc w:val="both"/>
        <w:rPr>
          <w:rFonts w:ascii="Lucida Sans Unicode" w:hAnsi="Lucida Sans Unicode" w:cs="Lucida Sans Unicode"/>
        </w:rPr>
      </w:pPr>
    </w:p>
    <w:p w14:paraId="4711F3FD" w14:textId="1B911554" w:rsidR="00940EE2" w:rsidRPr="00940EE2" w:rsidRDefault="00940EE2" w:rsidP="001618BB">
      <w:pPr>
        <w:pStyle w:val="Prrafodelista"/>
        <w:numPr>
          <w:ilvl w:val="0"/>
          <w:numId w:val="6"/>
        </w:numPr>
        <w:spacing w:after="0" w:line="276" w:lineRule="auto"/>
        <w:jc w:val="both"/>
        <w:rPr>
          <w:rFonts w:ascii="Lucida Sans Unicode" w:hAnsi="Lucida Sans Unicode" w:cs="Lucida Sans Unicode"/>
        </w:rPr>
      </w:pPr>
      <w:r w:rsidRPr="00940EE2">
        <w:rPr>
          <w:rFonts w:ascii="Lucida Sans Unicode" w:hAnsi="Lucida Sans Unicode" w:cs="Lucida Sans Unicode"/>
          <w:b/>
          <w:bCs/>
          <w:color w:val="00788E"/>
          <w:sz w:val="24"/>
          <w:szCs w:val="24"/>
        </w:rPr>
        <w:t>Estructura del Sondeo</w:t>
      </w:r>
    </w:p>
    <w:p w14:paraId="080B60EB" w14:textId="63AA31FC" w:rsidR="00596CF1" w:rsidRPr="009A02C8" w:rsidRDefault="00596CF1" w:rsidP="001618BB">
      <w:pPr>
        <w:spacing w:after="0" w:line="276" w:lineRule="auto"/>
        <w:jc w:val="both"/>
        <w:rPr>
          <w:rFonts w:ascii="Lucida Sans Unicode" w:hAnsi="Lucida Sans Unicode" w:cs="Lucida Sans Unicode"/>
        </w:rPr>
      </w:pPr>
      <w:r w:rsidRPr="009A02C8">
        <w:rPr>
          <w:rFonts w:ascii="Lucida Sans Unicode" w:hAnsi="Lucida Sans Unicode" w:cs="Lucida Sans Unicode"/>
        </w:rPr>
        <w:lastRenderedPageBreak/>
        <w:t xml:space="preserve">El sondeo consta de </w:t>
      </w:r>
      <w:r w:rsidRPr="009A02C8">
        <w:rPr>
          <w:rFonts w:ascii="Lucida Sans Unicode" w:hAnsi="Lucida Sans Unicode" w:cs="Lucida Sans Unicode"/>
          <w:b/>
          <w:bCs/>
        </w:rPr>
        <w:t>siete secciones</w:t>
      </w:r>
      <w:r w:rsidRPr="009A02C8">
        <w:rPr>
          <w:rFonts w:ascii="Lucida Sans Unicode" w:hAnsi="Lucida Sans Unicode" w:cs="Lucida Sans Unicode"/>
        </w:rPr>
        <w:t xml:space="preserve">, las cuales se activan de acuerdo con las respuestas de cada participante, permitiendo una navegación personalizada </w:t>
      </w:r>
      <w:r w:rsidR="001501BB" w:rsidRPr="009A02C8">
        <w:rPr>
          <w:rFonts w:ascii="Lucida Sans Unicode" w:hAnsi="Lucida Sans Unicode" w:cs="Lucida Sans Unicode"/>
        </w:rPr>
        <w:t>según la participación de la ciudadanía.</w:t>
      </w:r>
      <w:r w:rsidRPr="009A02C8">
        <w:rPr>
          <w:rFonts w:ascii="Lucida Sans Unicode" w:hAnsi="Lucida Sans Unicode" w:cs="Lucida Sans Unicode"/>
        </w:rPr>
        <w:t xml:space="preserve"> A continuación, se describe cada sección:</w:t>
      </w:r>
    </w:p>
    <w:p w14:paraId="26E09828" w14:textId="77777777" w:rsidR="00966164" w:rsidRDefault="00966164" w:rsidP="00335113">
      <w:pPr>
        <w:spacing w:line="276" w:lineRule="auto"/>
        <w:rPr>
          <w:rFonts w:ascii="Lucida Sans Unicode" w:hAnsi="Lucida Sans Unicode" w:cs="Lucida Sans Unicode"/>
          <w:b/>
          <w:bCs/>
        </w:rPr>
      </w:pPr>
    </w:p>
    <w:p w14:paraId="3791C7B3" w14:textId="13D4FD22" w:rsidR="00596CF1" w:rsidRPr="00596CF1" w:rsidRDefault="009E0783" w:rsidP="00335113">
      <w:pPr>
        <w:spacing w:line="276" w:lineRule="auto"/>
        <w:rPr>
          <w:rFonts w:ascii="Lucida Sans Unicode" w:hAnsi="Lucida Sans Unicode" w:cs="Lucida Sans Unicode"/>
          <w:b/>
          <w:bCs/>
        </w:rPr>
      </w:pPr>
      <w:r>
        <w:rPr>
          <w:rFonts w:ascii="Lucida Sans Unicode" w:hAnsi="Lucida Sans Unicode" w:cs="Lucida Sans Unicode"/>
          <w:b/>
          <w:bCs/>
        </w:rPr>
        <w:t>Primera</w:t>
      </w:r>
      <w:r w:rsidR="001501BB">
        <w:rPr>
          <w:rFonts w:ascii="Lucida Sans Unicode" w:hAnsi="Lucida Sans Unicode" w:cs="Lucida Sans Unicode"/>
          <w:b/>
          <w:bCs/>
        </w:rPr>
        <w:t>.</w:t>
      </w:r>
      <w:r w:rsidR="00596CF1" w:rsidRPr="00596CF1">
        <w:rPr>
          <w:rFonts w:ascii="Lucida Sans Unicode" w:hAnsi="Lucida Sans Unicode" w:cs="Lucida Sans Unicode"/>
          <w:b/>
          <w:bCs/>
        </w:rPr>
        <w:t xml:space="preserve"> Introducción general</w:t>
      </w:r>
    </w:p>
    <w:p w14:paraId="6EA6FDEF" w14:textId="3218B9C7" w:rsidR="00596CF1" w:rsidRPr="00596CF1" w:rsidRDefault="00596CF1" w:rsidP="002D7D5B">
      <w:pPr>
        <w:spacing w:line="276" w:lineRule="auto"/>
        <w:jc w:val="both"/>
        <w:rPr>
          <w:rFonts w:ascii="Lucida Sans Unicode" w:hAnsi="Lucida Sans Unicode" w:cs="Lucida Sans Unicode"/>
        </w:rPr>
      </w:pPr>
      <w:r w:rsidRPr="00596CF1">
        <w:rPr>
          <w:rFonts w:ascii="Lucida Sans Unicode" w:hAnsi="Lucida Sans Unicode" w:cs="Lucida Sans Unicode"/>
        </w:rPr>
        <w:t>Visible para todas las personas que respondan.</w:t>
      </w:r>
      <w:r w:rsidR="002D7D5B">
        <w:rPr>
          <w:rFonts w:ascii="Lucida Sans Unicode" w:hAnsi="Lucida Sans Unicode" w:cs="Lucida Sans Unicode"/>
        </w:rPr>
        <w:t xml:space="preserve"> </w:t>
      </w:r>
      <w:r w:rsidRPr="00596CF1">
        <w:rPr>
          <w:rFonts w:ascii="Lucida Sans Unicode" w:hAnsi="Lucida Sans Unicode" w:cs="Lucida Sans Unicode"/>
        </w:rPr>
        <w:t>Explica el propósito del sondeo, la duración estimada, el carácter confidencial de las respuestas y el uso exclusivamente estadístico de los datos recopilados.</w:t>
      </w:r>
    </w:p>
    <w:p w14:paraId="5A5A0134" w14:textId="77777777" w:rsidR="00966164" w:rsidRDefault="00966164" w:rsidP="00335113">
      <w:pPr>
        <w:spacing w:line="276" w:lineRule="auto"/>
        <w:rPr>
          <w:rFonts w:ascii="Lucida Sans Unicode" w:hAnsi="Lucida Sans Unicode" w:cs="Lucida Sans Unicode"/>
          <w:b/>
          <w:bCs/>
        </w:rPr>
      </w:pPr>
    </w:p>
    <w:p w14:paraId="1768A6D9" w14:textId="49684A37" w:rsidR="00596CF1" w:rsidRPr="00596CF1" w:rsidRDefault="009E0783" w:rsidP="00335113">
      <w:pPr>
        <w:spacing w:line="276" w:lineRule="auto"/>
        <w:rPr>
          <w:rFonts w:ascii="Lucida Sans Unicode" w:hAnsi="Lucida Sans Unicode" w:cs="Lucida Sans Unicode"/>
          <w:b/>
          <w:bCs/>
        </w:rPr>
      </w:pPr>
      <w:r>
        <w:rPr>
          <w:rFonts w:ascii="Lucida Sans Unicode" w:hAnsi="Lucida Sans Unicode" w:cs="Lucida Sans Unicode"/>
          <w:b/>
          <w:bCs/>
        </w:rPr>
        <w:t>Segunda</w:t>
      </w:r>
      <w:r w:rsidR="008D48D5">
        <w:rPr>
          <w:rFonts w:ascii="Lucida Sans Unicode" w:hAnsi="Lucida Sans Unicode" w:cs="Lucida Sans Unicode"/>
          <w:b/>
          <w:bCs/>
        </w:rPr>
        <w:t>.</w:t>
      </w:r>
      <w:r w:rsidR="00596CF1" w:rsidRPr="00596CF1">
        <w:rPr>
          <w:rFonts w:ascii="Lucida Sans Unicode" w:hAnsi="Lucida Sans Unicode" w:cs="Lucida Sans Unicode"/>
          <w:b/>
          <w:bCs/>
        </w:rPr>
        <w:t xml:space="preserve"> Datos generales</w:t>
      </w:r>
    </w:p>
    <w:p w14:paraId="331D7181" w14:textId="3889B5ED" w:rsidR="00596CF1" w:rsidRPr="00596CF1" w:rsidRDefault="000D7B86" w:rsidP="00335113">
      <w:pPr>
        <w:tabs>
          <w:tab w:val="num" w:pos="720"/>
        </w:tabs>
        <w:spacing w:line="276" w:lineRule="auto"/>
        <w:jc w:val="both"/>
        <w:rPr>
          <w:rFonts w:ascii="Lucida Sans Unicode" w:hAnsi="Lucida Sans Unicode" w:cs="Lucida Sans Unicode"/>
        </w:rPr>
      </w:pPr>
      <w:r w:rsidRPr="00596CF1">
        <w:rPr>
          <w:rFonts w:ascii="Lucida Sans Unicode" w:hAnsi="Lucida Sans Unicode" w:cs="Lucida Sans Unicode"/>
        </w:rPr>
        <w:t>Visible para todas las personas que respondan</w:t>
      </w:r>
      <w:r>
        <w:rPr>
          <w:rFonts w:ascii="Lucida Sans Unicode" w:hAnsi="Lucida Sans Unicode" w:cs="Lucida Sans Unicode"/>
        </w:rPr>
        <w:t xml:space="preserve">. </w:t>
      </w:r>
      <w:r w:rsidR="00596CF1" w:rsidRPr="00596CF1">
        <w:rPr>
          <w:rFonts w:ascii="Lucida Sans Unicode" w:hAnsi="Lucida Sans Unicode" w:cs="Lucida Sans Unicode"/>
        </w:rPr>
        <w:t>Recaba información demográfica básica, incluyendo:</w:t>
      </w:r>
      <w:r w:rsidR="001501BB">
        <w:rPr>
          <w:rFonts w:ascii="Lucida Sans Unicode" w:hAnsi="Lucida Sans Unicode" w:cs="Lucida Sans Unicode"/>
        </w:rPr>
        <w:t xml:space="preserve"> g</w:t>
      </w:r>
      <w:r w:rsidR="00596CF1" w:rsidRPr="00596CF1">
        <w:rPr>
          <w:rFonts w:ascii="Lucida Sans Unicode" w:hAnsi="Lucida Sans Unicode" w:cs="Lucida Sans Unicode"/>
        </w:rPr>
        <w:t>énero</w:t>
      </w:r>
      <w:r w:rsidR="001501BB">
        <w:rPr>
          <w:rFonts w:ascii="Lucida Sans Unicode" w:hAnsi="Lucida Sans Unicode" w:cs="Lucida Sans Unicode"/>
        </w:rPr>
        <w:t>, r</w:t>
      </w:r>
      <w:r w:rsidR="00596CF1" w:rsidRPr="00596CF1">
        <w:rPr>
          <w:rFonts w:ascii="Lucida Sans Unicode" w:hAnsi="Lucida Sans Unicode" w:cs="Lucida Sans Unicode"/>
        </w:rPr>
        <w:t>ango de edad</w:t>
      </w:r>
      <w:r w:rsidR="001501BB">
        <w:rPr>
          <w:rFonts w:ascii="Lucida Sans Unicode" w:hAnsi="Lucida Sans Unicode" w:cs="Lucida Sans Unicode"/>
        </w:rPr>
        <w:t>, l</w:t>
      </w:r>
      <w:r w:rsidR="00596CF1" w:rsidRPr="00596CF1">
        <w:rPr>
          <w:rFonts w:ascii="Lucida Sans Unicode" w:hAnsi="Lucida Sans Unicode" w:cs="Lucida Sans Unicode"/>
        </w:rPr>
        <w:t>ugar de nacimiento</w:t>
      </w:r>
      <w:r w:rsidR="001501BB">
        <w:rPr>
          <w:rFonts w:ascii="Lucida Sans Unicode" w:hAnsi="Lucida Sans Unicode" w:cs="Lucida Sans Unicode"/>
        </w:rPr>
        <w:t>, l</w:t>
      </w:r>
      <w:r w:rsidR="00596CF1" w:rsidRPr="00596CF1">
        <w:rPr>
          <w:rFonts w:ascii="Lucida Sans Unicode" w:hAnsi="Lucida Sans Unicode" w:cs="Lucida Sans Unicode"/>
        </w:rPr>
        <w:t>ugar de residencia actual</w:t>
      </w:r>
      <w:r w:rsidR="001501BB">
        <w:rPr>
          <w:rFonts w:ascii="Lucida Sans Unicode" w:hAnsi="Lucida Sans Unicode" w:cs="Lucida Sans Unicode"/>
        </w:rPr>
        <w:t>, t</w:t>
      </w:r>
      <w:r w:rsidR="00596CF1" w:rsidRPr="00596CF1">
        <w:rPr>
          <w:rFonts w:ascii="Lucida Sans Unicode" w:hAnsi="Lucida Sans Unicode" w:cs="Lucida Sans Unicode"/>
        </w:rPr>
        <w:t>iempo viviendo en el extranjero</w:t>
      </w:r>
      <w:r w:rsidR="001501BB">
        <w:rPr>
          <w:rFonts w:ascii="Lucida Sans Unicode" w:hAnsi="Lucida Sans Unicode" w:cs="Lucida Sans Unicode"/>
        </w:rPr>
        <w:t>, l</w:t>
      </w:r>
      <w:r w:rsidR="00596CF1" w:rsidRPr="00596CF1">
        <w:rPr>
          <w:rFonts w:ascii="Lucida Sans Unicode" w:hAnsi="Lucida Sans Unicode" w:cs="Lucida Sans Unicode"/>
        </w:rPr>
        <w:t>engua materna</w:t>
      </w:r>
      <w:r w:rsidR="001501BB">
        <w:rPr>
          <w:rFonts w:ascii="Lucida Sans Unicode" w:hAnsi="Lucida Sans Unicode" w:cs="Lucida Sans Unicode"/>
        </w:rPr>
        <w:t>, n</w:t>
      </w:r>
      <w:r w:rsidR="00596CF1" w:rsidRPr="00596CF1">
        <w:rPr>
          <w:rFonts w:ascii="Lucida Sans Unicode" w:hAnsi="Lucida Sans Unicode" w:cs="Lucida Sans Unicode"/>
        </w:rPr>
        <w:t>ivel de comprensión del idioma español</w:t>
      </w:r>
      <w:r w:rsidR="008D48D5">
        <w:rPr>
          <w:rFonts w:ascii="Lucida Sans Unicode" w:hAnsi="Lucida Sans Unicode" w:cs="Lucida Sans Unicode"/>
        </w:rPr>
        <w:t>, i</w:t>
      </w:r>
      <w:r w:rsidR="00596CF1" w:rsidRPr="00596CF1">
        <w:rPr>
          <w:rFonts w:ascii="Lucida Sans Unicode" w:hAnsi="Lucida Sans Unicode" w:cs="Lucida Sans Unicode"/>
        </w:rPr>
        <w:t>dioma preferido para recibir información sobre procesos electorales</w:t>
      </w:r>
      <w:r w:rsidR="008D48D5">
        <w:rPr>
          <w:rFonts w:ascii="Lucida Sans Unicode" w:hAnsi="Lucida Sans Unicode" w:cs="Lucida Sans Unicode"/>
        </w:rPr>
        <w:t>, y v</w:t>
      </w:r>
      <w:r w:rsidR="00596CF1" w:rsidRPr="00596CF1">
        <w:rPr>
          <w:rFonts w:ascii="Lucida Sans Unicode" w:hAnsi="Lucida Sans Unicode" w:cs="Lucida Sans Unicode"/>
        </w:rPr>
        <w:t>igencia de su credencial para votar</w:t>
      </w:r>
      <w:r w:rsidR="008D48D5">
        <w:rPr>
          <w:rFonts w:ascii="Lucida Sans Unicode" w:hAnsi="Lucida Sans Unicode" w:cs="Lucida Sans Unicode"/>
        </w:rPr>
        <w:t>.</w:t>
      </w:r>
    </w:p>
    <w:p w14:paraId="0B98235B" w14:textId="0451E6AB" w:rsidR="00596CF1" w:rsidRPr="00596CF1" w:rsidRDefault="00596CF1" w:rsidP="00335113">
      <w:pPr>
        <w:spacing w:line="276" w:lineRule="auto"/>
        <w:jc w:val="both"/>
        <w:rPr>
          <w:rFonts w:ascii="Lucida Sans Unicode" w:hAnsi="Lucida Sans Unicode" w:cs="Lucida Sans Unicode"/>
        </w:rPr>
      </w:pPr>
      <w:r w:rsidRPr="00596CF1">
        <w:rPr>
          <w:rFonts w:ascii="Lucida Sans Unicode" w:hAnsi="Lucida Sans Unicode" w:cs="Lucida Sans Unicode"/>
        </w:rPr>
        <w:t xml:space="preserve">A partir de la respuesta sobre la credencial, se bifurca el sondeo hacia la </w:t>
      </w:r>
      <w:r w:rsidR="008D48D5">
        <w:rPr>
          <w:rFonts w:ascii="Lucida Sans Unicode" w:hAnsi="Lucida Sans Unicode" w:cs="Lucida Sans Unicode"/>
        </w:rPr>
        <w:t>tercera sección</w:t>
      </w:r>
      <w:r w:rsidRPr="00596CF1">
        <w:rPr>
          <w:rFonts w:ascii="Lucida Sans Unicode" w:hAnsi="Lucida Sans Unicode" w:cs="Lucida Sans Unicode"/>
        </w:rPr>
        <w:t xml:space="preserve"> o la </w:t>
      </w:r>
      <w:r w:rsidR="008D48D5">
        <w:rPr>
          <w:rFonts w:ascii="Lucida Sans Unicode" w:hAnsi="Lucida Sans Unicode" w:cs="Lucida Sans Unicode"/>
        </w:rPr>
        <w:t>s</w:t>
      </w:r>
      <w:r w:rsidRPr="00596CF1">
        <w:rPr>
          <w:rFonts w:ascii="Lucida Sans Unicode" w:hAnsi="Lucida Sans Unicode" w:cs="Lucida Sans Unicode"/>
        </w:rPr>
        <w:t xml:space="preserve">ección </w:t>
      </w:r>
      <w:r w:rsidR="008D48D5">
        <w:rPr>
          <w:rFonts w:ascii="Lucida Sans Unicode" w:hAnsi="Lucida Sans Unicode" w:cs="Lucida Sans Unicode"/>
        </w:rPr>
        <w:t>cuarta</w:t>
      </w:r>
      <w:r w:rsidRPr="00596CF1">
        <w:rPr>
          <w:rFonts w:ascii="Lucida Sans Unicode" w:hAnsi="Lucida Sans Unicode" w:cs="Lucida Sans Unicode"/>
        </w:rPr>
        <w:t>.</w:t>
      </w:r>
    </w:p>
    <w:p w14:paraId="684A1670" w14:textId="77777777" w:rsidR="00966164" w:rsidRDefault="00966164" w:rsidP="00335113">
      <w:pPr>
        <w:spacing w:line="276" w:lineRule="auto"/>
        <w:rPr>
          <w:rFonts w:ascii="Lucida Sans Unicode" w:hAnsi="Lucida Sans Unicode" w:cs="Lucida Sans Unicode"/>
          <w:b/>
          <w:bCs/>
        </w:rPr>
      </w:pPr>
    </w:p>
    <w:p w14:paraId="66910417" w14:textId="16F49FDD" w:rsidR="00596CF1" w:rsidRPr="00596CF1" w:rsidRDefault="009E0783" w:rsidP="00335113">
      <w:pPr>
        <w:spacing w:line="276" w:lineRule="auto"/>
        <w:rPr>
          <w:rFonts w:ascii="Lucida Sans Unicode" w:hAnsi="Lucida Sans Unicode" w:cs="Lucida Sans Unicode"/>
          <w:b/>
          <w:bCs/>
        </w:rPr>
      </w:pPr>
      <w:r>
        <w:rPr>
          <w:rFonts w:ascii="Lucida Sans Unicode" w:hAnsi="Lucida Sans Unicode" w:cs="Lucida Sans Unicode"/>
          <w:b/>
          <w:bCs/>
        </w:rPr>
        <w:t>Tercera</w:t>
      </w:r>
      <w:r w:rsidR="00596CF1" w:rsidRPr="00596CF1">
        <w:rPr>
          <w:rFonts w:ascii="Lucida Sans Unicode" w:hAnsi="Lucida Sans Unicode" w:cs="Lucida Sans Unicode"/>
          <w:b/>
          <w:bCs/>
        </w:rPr>
        <w:t>. Personas sin credencial para votar</w:t>
      </w:r>
    </w:p>
    <w:p w14:paraId="1890C0E4" w14:textId="3E8111D2" w:rsidR="00335113" w:rsidRPr="00335113" w:rsidRDefault="00584610" w:rsidP="00335113">
      <w:pPr>
        <w:tabs>
          <w:tab w:val="num" w:pos="720"/>
        </w:tabs>
        <w:spacing w:line="276" w:lineRule="auto"/>
        <w:jc w:val="both"/>
        <w:rPr>
          <w:rFonts w:ascii="Lucida Sans Unicode" w:hAnsi="Lucida Sans Unicode" w:cs="Lucida Sans Unicode"/>
        </w:rPr>
      </w:pPr>
      <w:r w:rsidRPr="00584610">
        <w:rPr>
          <w:rFonts w:ascii="Lucida Sans Unicode" w:hAnsi="Lucida Sans Unicode" w:cs="Lucida Sans Unicode"/>
        </w:rPr>
        <w:t xml:space="preserve">Visible únicamente para quienes no cuentan con credencial para votar. Incluye preguntas sobre el conocimiento de la posibilidad de tramitarla desde el extranjero, los motivos por los que no disponen de ella y si participaron en las elecciones de junio de 2024. Esta última pregunta se considera relevante, ya que algunas personas pudieron haber tenido una credencial vigente durante la jornada electoral, pero haberla perdido o vencido </w:t>
      </w:r>
      <w:r w:rsidRPr="00584610">
        <w:rPr>
          <w:rFonts w:ascii="Lucida Sans Unicode" w:hAnsi="Lucida Sans Unicode" w:cs="Lucida Sans Unicode"/>
        </w:rPr>
        <w:lastRenderedPageBreak/>
        <w:t>posteriormente. Dependiendo de esta respuesta, se activan subsecciones destinadas a conocer los factores que facilitaron u obstaculizaron su participación, así como las razones por las que algunas personas no votaron.</w:t>
      </w:r>
    </w:p>
    <w:p w14:paraId="59F80B4C" w14:textId="1EAF9D80" w:rsidR="00335113" w:rsidRPr="00335113" w:rsidRDefault="00335113" w:rsidP="00335113">
      <w:pPr>
        <w:tabs>
          <w:tab w:val="num" w:pos="720"/>
        </w:tabs>
        <w:spacing w:line="276" w:lineRule="auto"/>
        <w:jc w:val="both"/>
        <w:rPr>
          <w:rFonts w:ascii="Lucida Sans Unicode" w:hAnsi="Lucida Sans Unicode" w:cs="Lucida Sans Unicode"/>
        </w:rPr>
      </w:pPr>
      <w:r w:rsidRPr="00335113">
        <w:rPr>
          <w:rFonts w:ascii="Lucida Sans Unicode" w:hAnsi="Lucida Sans Unicode" w:cs="Lucida Sans Unicode"/>
        </w:rPr>
        <w:t xml:space="preserve">Los resultados obtenidos </w:t>
      </w:r>
      <w:r w:rsidR="00A97089">
        <w:rPr>
          <w:rFonts w:ascii="Lucida Sans Unicode" w:hAnsi="Lucida Sans Unicode" w:cs="Lucida Sans Unicode"/>
        </w:rPr>
        <w:t xml:space="preserve">en esta sección </w:t>
      </w:r>
      <w:r w:rsidRPr="00335113">
        <w:rPr>
          <w:rFonts w:ascii="Lucida Sans Unicode" w:hAnsi="Lucida Sans Unicode" w:cs="Lucida Sans Unicode"/>
        </w:rPr>
        <w:t>permitirán generar información valiosa para el diseño de estrategias de promoción del voto desde el extranjero y para la mejora institucional. En particular, ofrecerán indicios sobre el nivel de información que tiene la población migrante respecto a sus derechos político-electorales, así como una evaluación indirecta de la eficacia de las campañas previas de difusión relacionadas con la credencialización. Además, será posible realizar cruces con variables como edad, sexo, país o ciudad de residencia, lo que permitirá identificar brechas de información por perfil o región.</w:t>
      </w:r>
    </w:p>
    <w:p w14:paraId="33AFFD37" w14:textId="3AA43E0F" w:rsidR="00C77A20" w:rsidRDefault="00335113" w:rsidP="00335113">
      <w:pPr>
        <w:tabs>
          <w:tab w:val="num" w:pos="720"/>
        </w:tabs>
        <w:spacing w:line="276" w:lineRule="auto"/>
        <w:jc w:val="both"/>
        <w:rPr>
          <w:rFonts w:ascii="Lucida Sans Unicode" w:hAnsi="Lucida Sans Unicode" w:cs="Lucida Sans Unicode"/>
        </w:rPr>
      </w:pPr>
      <w:r w:rsidRPr="00335113">
        <w:rPr>
          <w:rFonts w:ascii="Lucida Sans Unicode" w:hAnsi="Lucida Sans Unicode" w:cs="Lucida Sans Unicode"/>
        </w:rPr>
        <w:t>Respecto a los motivos por los cuales las personas no cuentan con credencial para votar, se podrán identificar barreras prácticas, tales como la falta de tiempo, el desconocimiento, las dificultades tecnológicas o burocráticas, la carencia de documentación, entre otras. Los hallazgos permitirán distinguir el tipo de obstáculos más frecuentes</w:t>
      </w:r>
      <w:r w:rsidR="00D70DB1">
        <w:rPr>
          <w:rFonts w:ascii="Lucida Sans Unicode" w:hAnsi="Lucida Sans Unicode" w:cs="Lucida Sans Unicode"/>
        </w:rPr>
        <w:t>, por ejemplo, s</w:t>
      </w:r>
      <w:r w:rsidRPr="00335113">
        <w:rPr>
          <w:rFonts w:ascii="Lucida Sans Unicode" w:hAnsi="Lucida Sans Unicode" w:cs="Lucida Sans Unicode"/>
        </w:rPr>
        <w:t xml:space="preserve">i la mayoría refiere que "no sabían que podían tramitarla", el problema estaría relacionado con la difusión; si señalan </w:t>
      </w:r>
      <w:r w:rsidR="00FD6E26">
        <w:rPr>
          <w:rFonts w:ascii="Lucida Sans Unicode" w:hAnsi="Lucida Sans Unicode" w:cs="Lucida Sans Unicode"/>
        </w:rPr>
        <w:t>temas como distancia y trámite confuso</w:t>
      </w:r>
      <w:r w:rsidRPr="00335113">
        <w:rPr>
          <w:rFonts w:ascii="Lucida Sans Unicode" w:hAnsi="Lucida Sans Unicode" w:cs="Lucida Sans Unicode"/>
        </w:rPr>
        <w:t>, se trataría de una cuestión técnica o logística; y si indican que "no les interesa", se trataría de una desconexión política o emocional con el sistema electoral mexicano.</w:t>
      </w:r>
    </w:p>
    <w:p w14:paraId="143F2808" w14:textId="77777777" w:rsidR="00335113" w:rsidRDefault="00335113" w:rsidP="00335113">
      <w:pPr>
        <w:spacing w:line="276" w:lineRule="auto"/>
        <w:rPr>
          <w:rFonts w:ascii="Lucida Sans Unicode" w:hAnsi="Lucida Sans Unicode" w:cs="Lucida Sans Unicode"/>
          <w:b/>
          <w:bCs/>
        </w:rPr>
      </w:pPr>
    </w:p>
    <w:p w14:paraId="3164EA5E" w14:textId="6DEF17EF" w:rsidR="00596CF1" w:rsidRPr="00596CF1" w:rsidRDefault="00335113" w:rsidP="00335113">
      <w:pPr>
        <w:spacing w:line="276" w:lineRule="auto"/>
        <w:rPr>
          <w:rFonts w:ascii="Lucida Sans Unicode" w:hAnsi="Lucida Sans Unicode" w:cs="Lucida Sans Unicode"/>
          <w:b/>
          <w:bCs/>
        </w:rPr>
      </w:pPr>
      <w:r>
        <w:rPr>
          <w:rFonts w:ascii="Lucida Sans Unicode" w:hAnsi="Lucida Sans Unicode" w:cs="Lucida Sans Unicode"/>
          <w:b/>
          <w:bCs/>
        </w:rPr>
        <w:t>Cuart</w:t>
      </w:r>
      <w:r w:rsidR="009E0783">
        <w:rPr>
          <w:rFonts w:ascii="Lucida Sans Unicode" w:hAnsi="Lucida Sans Unicode" w:cs="Lucida Sans Unicode"/>
          <w:b/>
          <w:bCs/>
        </w:rPr>
        <w:t>a</w:t>
      </w:r>
      <w:r>
        <w:rPr>
          <w:rFonts w:ascii="Lucida Sans Unicode" w:hAnsi="Lucida Sans Unicode" w:cs="Lucida Sans Unicode"/>
          <w:b/>
          <w:bCs/>
        </w:rPr>
        <w:t>.</w:t>
      </w:r>
      <w:r w:rsidR="00596CF1" w:rsidRPr="00596CF1">
        <w:rPr>
          <w:rFonts w:ascii="Lucida Sans Unicode" w:hAnsi="Lucida Sans Unicode" w:cs="Lucida Sans Unicode"/>
          <w:b/>
          <w:bCs/>
        </w:rPr>
        <w:t xml:space="preserve"> Personas con credencial para votar</w:t>
      </w:r>
    </w:p>
    <w:p w14:paraId="37AD1C45" w14:textId="77777777" w:rsidR="00B44263" w:rsidRDefault="00D8104A" w:rsidP="0014480E">
      <w:pPr>
        <w:tabs>
          <w:tab w:val="num" w:pos="720"/>
        </w:tabs>
        <w:spacing w:line="276" w:lineRule="auto"/>
        <w:jc w:val="both"/>
        <w:rPr>
          <w:rFonts w:ascii="Lucida Sans Unicode" w:hAnsi="Lucida Sans Unicode" w:cs="Lucida Sans Unicode"/>
        </w:rPr>
      </w:pPr>
      <w:r w:rsidRPr="00D8104A">
        <w:rPr>
          <w:rFonts w:ascii="Lucida Sans Unicode" w:hAnsi="Lucida Sans Unicode" w:cs="Lucida Sans Unicode"/>
        </w:rPr>
        <w:t xml:space="preserve">Esta sección </w:t>
      </w:r>
      <w:r>
        <w:rPr>
          <w:rFonts w:ascii="Lucida Sans Unicode" w:hAnsi="Lucida Sans Unicode" w:cs="Lucida Sans Unicode"/>
        </w:rPr>
        <w:t xml:space="preserve">es visible solo para las personas que previamente indicaron que sí cuentan con una credencial para votar e </w:t>
      </w:r>
      <w:r w:rsidRPr="00D8104A">
        <w:rPr>
          <w:rFonts w:ascii="Lucida Sans Unicode" w:hAnsi="Lucida Sans Unicode" w:cs="Lucida Sans Unicode"/>
        </w:rPr>
        <w:t>indaga sobre el lugar donde se tramitó la</w:t>
      </w:r>
      <w:r w:rsidR="00B44263">
        <w:rPr>
          <w:rFonts w:ascii="Lucida Sans Unicode" w:hAnsi="Lucida Sans Unicode" w:cs="Lucida Sans Unicode"/>
        </w:rPr>
        <w:t xml:space="preserve"> credencial</w:t>
      </w:r>
      <w:r w:rsidRPr="00D8104A">
        <w:rPr>
          <w:rFonts w:ascii="Lucida Sans Unicode" w:hAnsi="Lucida Sans Unicode" w:cs="Lucida Sans Unicode"/>
        </w:rPr>
        <w:t xml:space="preserve">, es decir, si fue en México o en el extranjero, y si la persona participó o no en las elecciones de junio de 2024. Con base en esta última respuesta, se activan subsecciones orientadas </w:t>
      </w:r>
      <w:r w:rsidRPr="00D8104A">
        <w:rPr>
          <w:rFonts w:ascii="Lucida Sans Unicode" w:hAnsi="Lucida Sans Unicode" w:cs="Lucida Sans Unicode"/>
        </w:rPr>
        <w:lastRenderedPageBreak/>
        <w:t>a identificar los factores que facilitaron u obstaculizaron su participación, así como las razones por las cuales algunas personas no ejercieron su derecho al voto.</w:t>
      </w:r>
    </w:p>
    <w:p w14:paraId="0DFDB68B" w14:textId="432D3092" w:rsidR="00C318FD" w:rsidRPr="00C318FD" w:rsidRDefault="00C318FD" w:rsidP="0014480E">
      <w:pPr>
        <w:tabs>
          <w:tab w:val="num" w:pos="720"/>
        </w:tabs>
        <w:spacing w:line="276" w:lineRule="auto"/>
        <w:jc w:val="both"/>
        <w:rPr>
          <w:rFonts w:ascii="Lucida Sans Unicode" w:hAnsi="Lucida Sans Unicode" w:cs="Lucida Sans Unicode"/>
        </w:rPr>
      </w:pPr>
      <w:r w:rsidRPr="00966164">
        <w:rPr>
          <w:rFonts w:ascii="Lucida Sans Unicode" w:hAnsi="Lucida Sans Unicode" w:cs="Lucida Sans Unicode"/>
        </w:rPr>
        <w:t xml:space="preserve">La pregunta clave de esta sección </w:t>
      </w:r>
      <w:r w:rsidRPr="00C318FD">
        <w:rPr>
          <w:rFonts w:ascii="Lucida Sans Unicode" w:hAnsi="Lucida Sans Unicode" w:cs="Lucida Sans Unicode"/>
        </w:rPr>
        <w:t>permite conocer</w:t>
      </w:r>
      <w:r w:rsidRPr="00966164">
        <w:rPr>
          <w:rFonts w:ascii="Lucida Sans Unicode" w:hAnsi="Lucida Sans Unicode" w:cs="Lucida Sans Unicode"/>
        </w:rPr>
        <w:t xml:space="preserve"> qué tan </w:t>
      </w:r>
      <w:r w:rsidRPr="00C318FD">
        <w:rPr>
          <w:rFonts w:ascii="Lucida Sans Unicode" w:hAnsi="Lucida Sans Unicode" w:cs="Lucida Sans Unicode"/>
        </w:rPr>
        <w:t>utilizado es el mecanismo de credencialización desde el exterior</w:t>
      </w:r>
      <w:r w:rsidR="00EC7EEA" w:rsidRPr="00966164">
        <w:rPr>
          <w:rFonts w:ascii="Lucida Sans Unicode" w:hAnsi="Lucida Sans Unicode" w:cs="Lucida Sans Unicode"/>
        </w:rPr>
        <w:t xml:space="preserve">, </w:t>
      </w:r>
      <w:r w:rsidR="0014480E" w:rsidRPr="00966164">
        <w:rPr>
          <w:rFonts w:ascii="Lucida Sans Unicode" w:hAnsi="Lucida Sans Unicode" w:cs="Lucida Sans Unicode"/>
        </w:rPr>
        <w:t xml:space="preserve">se podrá saber si </w:t>
      </w:r>
      <w:r w:rsidRPr="00C318FD">
        <w:rPr>
          <w:rFonts w:ascii="Lucida Sans Unicode" w:hAnsi="Lucida Sans Unicode" w:cs="Lucida Sans Unicode"/>
        </w:rPr>
        <w:t xml:space="preserve">la mayoría de </w:t>
      </w:r>
      <w:r w:rsidR="00966164" w:rsidRPr="00966164">
        <w:rPr>
          <w:rFonts w:ascii="Lucida Sans Unicode" w:hAnsi="Lucida Sans Unicode" w:cs="Lucida Sans Unicode"/>
        </w:rPr>
        <w:t>las personas</w:t>
      </w:r>
      <w:r w:rsidRPr="00C318FD">
        <w:rPr>
          <w:rFonts w:ascii="Lucida Sans Unicode" w:hAnsi="Lucida Sans Unicode" w:cs="Lucida Sans Unicode"/>
        </w:rPr>
        <w:t xml:space="preserve"> </w:t>
      </w:r>
      <w:r w:rsidR="0014480E" w:rsidRPr="00966164">
        <w:rPr>
          <w:rFonts w:ascii="Lucida Sans Unicode" w:hAnsi="Lucida Sans Unicode" w:cs="Lucida Sans Unicode"/>
        </w:rPr>
        <w:t xml:space="preserve">encuestadas </w:t>
      </w:r>
      <w:r w:rsidRPr="00C318FD">
        <w:rPr>
          <w:rFonts w:ascii="Lucida Sans Unicode" w:hAnsi="Lucida Sans Unicode" w:cs="Lucida Sans Unicode"/>
        </w:rPr>
        <w:t>opta por tramitarla durante visitas a México, lo cual puede reflejar desconocimiento del trámite desde el extranjero</w:t>
      </w:r>
      <w:r w:rsidR="0014480E" w:rsidRPr="00966164">
        <w:rPr>
          <w:rFonts w:ascii="Lucida Sans Unicode" w:hAnsi="Lucida Sans Unicode" w:cs="Lucida Sans Unicode"/>
        </w:rPr>
        <w:t xml:space="preserve">, </w:t>
      </w:r>
      <w:r w:rsidR="00B0127A" w:rsidRPr="00966164">
        <w:rPr>
          <w:rFonts w:ascii="Lucida Sans Unicode" w:hAnsi="Lucida Sans Unicode" w:cs="Lucida Sans Unicode"/>
        </w:rPr>
        <w:t>y con información cruzada</w:t>
      </w:r>
      <w:r w:rsidR="00B0127A">
        <w:rPr>
          <w:rFonts w:ascii="Lucida Sans Unicode" w:hAnsi="Lucida Sans Unicode" w:cs="Lucida Sans Unicode"/>
        </w:rPr>
        <w:t xml:space="preserve"> se podrá conocer qu</w:t>
      </w:r>
      <w:r w:rsidR="00B0127A" w:rsidRPr="00B0127A">
        <w:rPr>
          <w:rFonts w:ascii="Lucida Sans Unicode" w:hAnsi="Lucida Sans Unicode" w:cs="Lucida Sans Unicode"/>
        </w:rPr>
        <w:t>é contextos tienen mayor o menor acceso a la credencialización fuera del país.</w:t>
      </w:r>
    </w:p>
    <w:p w14:paraId="7FC61119" w14:textId="77777777" w:rsidR="005D616C" w:rsidRDefault="005D616C" w:rsidP="00335113">
      <w:pPr>
        <w:spacing w:line="276" w:lineRule="auto"/>
        <w:rPr>
          <w:rFonts w:ascii="Lucida Sans Unicode" w:hAnsi="Lucida Sans Unicode" w:cs="Lucida Sans Unicode"/>
          <w:b/>
          <w:bCs/>
        </w:rPr>
      </w:pPr>
    </w:p>
    <w:p w14:paraId="41369490" w14:textId="08761FE4" w:rsidR="00596CF1" w:rsidRPr="00596CF1" w:rsidRDefault="00966164" w:rsidP="00335113">
      <w:pPr>
        <w:spacing w:line="276" w:lineRule="auto"/>
        <w:rPr>
          <w:rFonts w:ascii="Lucida Sans Unicode" w:hAnsi="Lucida Sans Unicode" w:cs="Lucida Sans Unicode"/>
          <w:b/>
          <w:bCs/>
        </w:rPr>
      </w:pPr>
      <w:r>
        <w:rPr>
          <w:rFonts w:ascii="Lucida Sans Unicode" w:hAnsi="Lucida Sans Unicode" w:cs="Lucida Sans Unicode"/>
          <w:b/>
          <w:bCs/>
        </w:rPr>
        <w:t>Quinta</w:t>
      </w:r>
      <w:r w:rsidR="00596CF1" w:rsidRPr="00596CF1">
        <w:rPr>
          <w:rFonts w:ascii="Lucida Sans Unicode" w:hAnsi="Lucida Sans Unicode" w:cs="Lucida Sans Unicode"/>
          <w:b/>
          <w:bCs/>
        </w:rPr>
        <w:t>. Personas que no votaron</w:t>
      </w:r>
    </w:p>
    <w:p w14:paraId="095061DA" w14:textId="77777777" w:rsidR="00E15826" w:rsidRDefault="00B14C57" w:rsidP="00966164">
      <w:pPr>
        <w:tabs>
          <w:tab w:val="num" w:pos="720"/>
        </w:tabs>
        <w:spacing w:line="276" w:lineRule="auto"/>
        <w:jc w:val="both"/>
        <w:rPr>
          <w:rFonts w:ascii="Lucida Sans Unicode" w:hAnsi="Lucida Sans Unicode" w:cs="Lucida Sans Unicode"/>
        </w:rPr>
      </w:pPr>
      <w:r>
        <w:rPr>
          <w:rFonts w:ascii="Lucida Sans Unicode" w:hAnsi="Lucida Sans Unicode" w:cs="Lucida Sans Unicode"/>
        </w:rPr>
        <w:t xml:space="preserve">Visible solo para las personas que previamente manifestaron que no votaron en las elecciones </w:t>
      </w:r>
      <w:r w:rsidR="00E15826">
        <w:rPr>
          <w:rFonts w:ascii="Lucida Sans Unicode" w:hAnsi="Lucida Sans Unicode" w:cs="Lucida Sans Unicode"/>
        </w:rPr>
        <w:t xml:space="preserve">de junio de 2024. </w:t>
      </w:r>
      <w:r w:rsidR="00596CF1" w:rsidRPr="00596CF1">
        <w:rPr>
          <w:rFonts w:ascii="Lucida Sans Unicode" w:hAnsi="Lucida Sans Unicode" w:cs="Lucida Sans Unicode"/>
        </w:rPr>
        <w:t>Busca identificar las principales razones de no participación, incluyendo opciones como</w:t>
      </w:r>
      <w:r w:rsidR="00966164">
        <w:rPr>
          <w:rFonts w:ascii="Lucida Sans Unicode" w:hAnsi="Lucida Sans Unicode" w:cs="Lucida Sans Unicode"/>
        </w:rPr>
        <w:t xml:space="preserve"> f</w:t>
      </w:r>
      <w:r w:rsidR="00596CF1" w:rsidRPr="00596CF1">
        <w:rPr>
          <w:rFonts w:ascii="Lucida Sans Unicode" w:hAnsi="Lucida Sans Unicode" w:cs="Lucida Sans Unicode"/>
        </w:rPr>
        <w:t>alta de interé</w:t>
      </w:r>
      <w:r w:rsidR="00966164">
        <w:rPr>
          <w:rFonts w:ascii="Lucida Sans Unicode" w:hAnsi="Lucida Sans Unicode" w:cs="Lucida Sans Unicode"/>
        </w:rPr>
        <w:t>s, f</w:t>
      </w:r>
      <w:r w:rsidR="00596CF1" w:rsidRPr="00596CF1">
        <w:rPr>
          <w:rFonts w:ascii="Lucida Sans Unicode" w:hAnsi="Lucida Sans Unicode" w:cs="Lucida Sans Unicode"/>
        </w:rPr>
        <w:t>alta de información</w:t>
      </w:r>
      <w:r w:rsidR="00E15826">
        <w:rPr>
          <w:rFonts w:ascii="Lucida Sans Unicode" w:hAnsi="Lucida Sans Unicode" w:cs="Lucida Sans Unicode"/>
        </w:rPr>
        <w:t>,</w:t>
      </w:r>
      <w:r w:rsidR="00596CF1" w:rsidRPr="00596CF1">
        <w:rPr>
          <w:rFonts w:ascii="Lucida Sans Unicode" w:hAnsi="Lucida Sans Unicode" w:cs="Lucida Sans Unicode"/>
        </w:rPr>
        <w:t xml:space="preserve"> desconocimiento del proceso</w:t>
      </w:r>
      <w:r w:rsidR="00966164">
        <w:rPr>
          <w:rFonts w:ascii="Lucida Sans Unicode" w:hAnsi="Lucida Sans Unicode" w:cs="Lucida Sans Unicode"/>
        </w:rPr>
        <w:t>, d</w:t>
      </w:r>
      <w:r w:rsidR="00596CF1" w:rsidRPr="00596CF1">
        <w:rPr>
          <w:rFonts w:ascii="Lucida Sans Unicode" w:hAnsi="Lucida Sans Unicode" w:cs="Lucida Sans Unicode"/>
        </w:rPr>
        <w:t>ificultades en el registro</w:t>
      </w:r>
      <w:r w:rsidR="00966164">
        <w:rPr>
          <w:rFonts w:ascii="Lucida Sans Unicode" w:hAnsi="Lucida Sans Unicode" w:cs="Lucida Sans Unicode"/>
        </w:rPr>
        <w:t>, p</w:t>
      </w:r>
      <w:r w:rsidR="00596CF1" w:rsidRPr="00596CF1">
        <w:rPr>
          <w:rFonts w:ascii="Lucida Sans Unicode" w:hAnsi="Lucida Sans Unicode" w:cs="Lucida Sans Unicode"/>
        </w:rPr>
        <w:t>roblemas personales</w:t>
      </w:r>
      <w:r w:rsidR="00966164">
        <w:rPr>
          <w:rFonts w:ascii="Lucida Sans Unicode" w:hAnsi="Lucida Sans Unicode" w:cs="Lucida Sans Unicode"/>
        </w:rPr>
        <w:t>, d</w:t>
      </w:r>
      <w:r w:rsidR="00596CF1" w:rsidRPr="00596CF1">
        <w:rPr>
          <w:rFonts w:ascii="Lucida Sans Unicode" w:hAnsi="Lucida Sans Unicode" w:cs="Lucida Sans Unicode"/>
        </w:rPr>
        <w:t>esconfianza o inconformidad con las candidaturas</w:t>
      </w:r>
      <w:r w:rsidR="00966164">
        <w:rPr>
          <w:rFonts w:ascii="Lucida Sans Unicode" w:hAnsi="Lucida Sans Unicode" w:cs="Lucida Sans Unicode"/>
        </w:rPr>
        <w:t>.</w:t>
      </w:r>
    </w:p>
    <w:p w14:paraId="35F4DFB1" w14:textId="57C2E5A6" w:rsidR="00332D9A" w:rsidRDefault="00966164" w:rsidP="00966164">
      <w:pPr>
        <w:tabs>
          <w:tab w:val="num" w:pos="720"/>
        </w:tabs>
        <w:spacing w:line="276" w:lineRule="auto"/>
        <w:jc w:val="both"/>
        <w:rPr>
          <w:rFonts w:ascii="Lucida Sans Unicode" w:hAnsi="Lucida Sans Unicode" w:cs="Lucida Sans Unicode"/>
        </w:rPr>
      </w:pPr>
      <w:r>
        <w:rPr>
          <w:rFonts w:ascii="Lucida Sans Unicode" w:hAnsi="Lucida Sans Unicode" w:cs="Lucida Sans Unicode"/>
        </w:rPr>
        <w:t xml:space="preserve">Además, </w:t>
      </w:r>
      <w:r w:rsidR="00596CF1" w:rsidRPr="00596CF1">
        <w:rPr>
          <w:rFonts w:ascii="Lucida Sans Unicode" w:hAnsi="Lucida Sans Unicode" w:cs="Lucida Sans Unicode"/>
        </w:rPr>
        <w:t>se consulta</w:t>
      </w:r>
      <w:r>
        <w:rPr>
          <w:rFonts w:ascii="Lucida Sans Unicode" w:hAnsi="Lucida Sans Unicode" w:cs="Lucida Sans Unicode"/>
        </w:rPr>
        <w:t xml:space="preserve"> s</w:t>
      </w:r>
      <w:r w:rsidR="00596CF1" w:rsidRPr="00596CF1">
        <w:rPr>
          <w:rFonts w:ascii="Lucida Sans Unicode" w:hAnsi="Lucida Sans Unicode" w:cs="Lucida Sans Unicode"/>
        </w:rPr>
        <w:t>i una mayor información institucional habría motivado a participar</w:t>
      </w:r>
      <w:r w:rsidR="00853B52">
        <w:rPr>
          <w:rFonts w:ascii="Lucida Sans Unicode" w:hAnsi="Lucida Sans Unicode" w:cs="Lucida Sans Unicode"/>
        </w:rPr>
        <w:t xml:space="preserve"> y</w:t>
      </w:r>
      <w:r>
        <w:rPr>
          <w:rFonts w:ascii="Lucida Sans Unicode" w:hAnsi="Lucida Sans Unicode" w:cs="Lucida Sans Unicode"/>
        </w:rPr>
        <w:t xml:space="preserve"> q</w:t>
      </w:r>
      <w:r w:rsidR="00596CF1" w:rsidRPr="00596CF1">
        <w:rPr>
          <w:rFonts w:ascii="Lucida Sans Unicode" w:hAnsi="Lucida Sans Unicode" w:cs="Lucida Sans Unicode"/>
        </w:rPr>
        <w:t>ué tipo de información les hubiera resultado más útil</w:t>
      </w:r>
      <w:r>
        <w:rPr>
          <w:rFonts w:ascii="Lucida Sans Unicode" w:hAnsi="Lucida Sans Unicode" w:cs="Lucida Sans Unicode"/>
        </w:rPr>
        <w:t xml:space="preserve"> recibir,</w:t>
      </w:r>
      <w:r w:rsidR="00853B52">
        <w:rPr>
          <w:rFonts w:ascii="Lucida Sans Unicode" w:hAnsi="Lucida Sans Unicode" w:cs="Lucida Sans Unicode"/>
        </w:rPr>
        <w:t xml:space="preserve"> así como</w:t>
      </w:r>
      <w:r>
        <w:rPr>
          <w:rFonts w:ascii="Lucida Sans Unicode" w:hAnsi="Lucida Sans Unicode" w:cs="Lucida Sans Unicode"/>
        </w:rPr>
        <w:t xml:space="preserve"> los c</w:t>
      </w:r>
      <w:r w:rsidR="00596CF1" w:rsidRPr="00596CF1">
        <w:rPr>
          <w:rFonts w:ascii="Lucida Sans Unicode" w:hAnsi="Lucida Sans Unicode" w:cs="Lucida Sans Unicode"/>
        </w:rPr>
        <w:t>anales preferidos para recibir dicha información</w:t>
      </w:r>
      <w:r>
        <w:rPr>
          <w:rFonts w:ascii="Lucida Sans Unicode" w:hAnsi="Lucida Sans Unicode" w:cs="Lucida Sans Unicode"/>
        </w:rPr>
        <w:t>, la p</w:t>
      </w:r>
      <w:r w:rsidR="00596CF1" w:rsidRPr="00596CF1">
        <w:rPr>
          <w:rFonts w:ascii="Lucida Sans Unicode" w:hAnsi="Lucida Sans Unicode" w:cs="Lucida Sans Unicode"/>
        </w:rPr>
        <w:t>ercepción sobre la claridad y suficiencia de la difusión institucional</w:t>
      </w:r>
      <w:r>
        <w:rPr>
          <w:rFonts w:ascii="Lucida Sans Unicode" w:hAnsi="Lucida Sans Unicode" w:cs="Lucida Sans Unicode"/>
        </w:rPr>
        <w:t xml:space="preserve"> y </w:t>
      </w:r>
      <w:r w:rsidR="008F07BC">
        <w:rPr>
          <w:rFonts w:ascii="Lucida Sans Unicode" w:hAnsi="Lucida Sans Unicode" w:cs="Lucida Sans Unicode"/>
        </w:rPr>
        <w:t>si pudieron identificar</w:t>
      </w:r>
      <w:r w:rsidR="00596CF1" w:rsidRPr="00596CF1">
        <w:rPr>
          <w:rFonts w:ascii="Lucida Sans Unicode" w:hAnsi="Lucida Sans Unicode" w:cs="Lucida Sans Unicode"/>
        </w:rPr>
        <w:t xml:space="preserve"> actividades de promoción realizadas por </w:t>
      </w:r>
      <w:r w:rsidR="00853B52">
        <w:rPr>
          <w:rFonts w:ascii="Lucida Sans Unicode" w:hAnsi="Lucida Sans Unicode" w:cs="Lucida Sans Unicode"/>
        </w:rPr>
        <w:t>el Instituto Electoral.</w:t>
      </w:r>
    </w:p>
    <w:p w14:paraId="1A8416B0" w14:textId="4005FAA3" w:rsidR="007312EA" w:rsidRPr="007312EA" w:rsidRDefault="00332D9A" w:rsidP="00201CD5">
      <w:pPr>
        <w:tabs>
          <w:tab w:val="num" w:pos="720"/>
        </w:tabs>
        <w:spacing w:line="276" w:lineRule="auto"/>
        <w:jc w:val="both"/>
        <w:rPr>
          <w:rFonts w:ascii="Lucida Sans Unicode" w:hAnsi="Lucida Sans Unicode" w:cs="Lucida Sans Unicode"/>
        </w:rPr>
      </w:pPr>
      <w:r>
        <w:rPr>
          <w:rFonts w:ascii="Lucida Sans Unicode" w:hAnsi="Lucida Sans Unicode" w:cs="Lucida Sans Unicode"/>
        </w:rPr>
        <w:t xml:space="preserve">Con esta sección se pretende evaluar </w:t>
      </w:r>
      <w:r w:rsidRPr="00332D9A">
        <w:rPr>
          <w:rFonts w:ascii="Lucida Sans Unicode" w:hAnsi="Lucida Sans Unicode" w:cs="Lucida Sans Unicode"/>
        </w:rPr>
        <w:t>el peso de la información oficial como posible motor de participación</w:t>
      </w:r>
      <w:r w:rsidR="00E042C4">
        <w:rPr>
          <w:rFonts w:ascii="Lucida Sans Unicode" w:hAnsi="Lucida Sans Unicode" w:cs="Lucida Sans Unicode"/>
        </w:rPr>
        <w:t xml:space="preserve"> y si ésta</w:t>
      </w:r>
      <w:r w:rsidR="007312EA">
        <w:rPr>
          <w:rFonts w:ascii="Lucida Sans Unicode" w:hAnsi="Lucida Sans Unicode" w:cs="Lucida Sans Unicode"/>
        </w:rPr>
        <w:t xml:space="preserve"> tuvo alcance y visibilidad entre las personas que no votaron</w:t>
      </w:r>
      <w:r w:rsidR="00E042C4">
        <w:rPr>
          <w:rFonts w:ascii="Lucida Sans Unicode" w:hAnsi="Lucida Sans Unicode" w:cs="Lucida Sans Unicode"/>
        </w:rPr>
        <w:t xml:space="preserve">. Sumado a que, </w:t>
      </w:r>
      <w:r w:rsidR="00E60229">
        <w:rPr>
          <w:rFonts w:ascii="Lucida Sans Unicode" w:hAnsi="Lucida Sans Unicode" w:cs="Lucida Sans Unicode"/>
        </w:rPr>
        <w:t xml:space="preserve">con información cruzada se podrá conocer </w:t>
      </w:r>
      <w:r w:rsidR="00E60229" w:rsidRPr="00E60229">
        <w:rPr>
          <w:rFonts w:ascii="Lucida Sans Unicode" w:hAnsi="Lucida Sans Unicode" w:cs="Lucida Sans Unicode"/>
        </w:rPr>
        <w:t xml:space="preserve">el impacto </w:t>
      </w:r>
      <w:r w:rsidR="007312EA" w:rsidRPr="007312EA">
        <w:rPr>
          <w:rFonts w:ascii="Lucida Sans Unicode" w:hAnsi="Lucida Sans Unicode" w:cs="Lucida Sans Unicode"/>
        </w:rPr>
        <w:t>y efectividad de cada tipo de acción, tanto digital como presencial</w:t>
      </w:r>
      <w:r w:rsidR="00201CD5">
        <w:rPr>
          <w:rFonts w:ascii="Lucida Sans Unicode" w:hAnsi="Lucida Sans Unicode" w:cs="Lucida Sans Unicode"/>
        </w:rPr>
        <w:t>, así como s</w:t>
      </w:r>
      <w:r w:rsidR="007312EA" w:rsidRPr="007312EA">
        <w:rPr>
          <w:rFonts w:ascii="Lucida Sans Unicode" w:hAnsi="Lucida Sans Unicode" w:cs="Lucida Sans Unicode"/>
        </w:rPr>
        <w:t xml:space="preserve">aber qué actividades </w:t>
      </w:r>
      <w:r w:rsidR="00201CD5">
        <w:rPr>
          <w:rFonts w:ascii="Lucida Sans Unicode" w:hAnsi="Lucida Sans Unicode" w:cs="Lucida Sans Unicode"/>
        </w:rPr>
        <w:t xml:space="preserve">tuvieron alcance o si les </w:t>
      </w:r>
      <w:r w:rsidR="007312EA" w:rsidRPr="007312EA">
        <w:rPr>
          <w:rFonts w:ascii="Lucida Sans Unicode" w:hAnsi="Lucida Sans Unicode" w:cs="Lucida Sans Unicode"/>
        </w:rPr>
        <w:t>pasaron desapercibidas.</w:t>
      </w:r>
    </w:p>
    <w:p w14:paraId="3228AB50" w14:textId="0D9C2647" w:rsidR="00B33434" w:rsidRDefault="00B33434" w:rsidP="00B33434">
      <w:pPr>
        <w:tabs>
          <w:tab w:val="num" w:pos="720"/>
        </w:tabs>
        <w:spacing w:line="276" w:lineRule="auto"/>
        <w:jc w:val="both"/>
        <w:rPr>
          <w:rFonts w:ascii="Lucida Sans Unicode" w:hAnsi="Lucida Sans Unicode" w:cs="Lucida Sans Unicode"/>
        </w:rPr>
      </w:pPr>
      <w:r w:rsidRPr="00B33434">
        <w:rPr>
          <w:rFonts w:ascii="Lucida Sans Unicode" w:hAnsi="Lucida Sans Unicode" w:cs="Lucida Sans Unicode"/>
        </w:rPr>
        <w:lastRenderedPageBreak/>
        <w:t>Sobre los medios preferidos para recibir información conoceremos qué canales de comunicación podrían ser más eficaces y preferidos por la población migrante, ayudando a optimizar la estrategia de medios en próximas campañas y detectar diferencias generacionales o regionales en el consumo de información.</w:t>
      </w:r>
    </w:p>
    <w:p w14:paraId="1F3E17FF" w14:textId="77777777" w:rsidR="00AE1DCC" w:rsidRDefault="006478DE" w:rsidP="00AE1DCC">
      <w:pPr>
        <w:tabs>
          <w:tab w:val="num" w:pos="720"/>
        </w:tabs>
        <w:spacing w:line="276" w:lineRule="auto"/>
        <w:jc w:val="both"/>
        <w:rPr>
          <w:rFonts w:ascii="Lucida Sans Unicode" w:hAnsi="Lucida Sans Unicode" w:cs="Lucida Sans Unicode"/>
        </w:rPr>
      </w:pPr>
      <w:r w:rsidRPr="00AE1DCC">
        <w:rPr>
          <w:rFonts w:ascii="Lucida Sans Unicode" w:hAnsi="Lucida Sans Unicode" w:cs="Lucida Sans Unicode"/>
        </w:rPr>
        <w:t>Finalmente, saber si las personas</w:t>
      </w:r>
      <w:r w:rsidRPr="006478DE">
        <w:rPr>
          <w:rFonts w:ascii="Lucida Sans Unicode" w:hAnsi="Lucida Sans Unicode" w:cs="Lucida Sans Unicode"/>
        </w:rPr>
        <w:t xml:space="preserve"> han votado desde el extranjero en elecciones anteriores</w:t>
      </w:r>
      <w:r w:rsidRPr="00AE1DCC">
        <w:rPr>
          <w:rFonts w:ascii="Lucida Sans Unicode" w:hAnsi="Lucida Sans Unicode" w:cs="Lucida Sans Unicode"/>
        </w:rPr>
        <w:t xml:space="preserve"> brindará información </w:t>
      </w:r>
      <w:r w:rsidR="00AE1DCC" w:rsidRPr="00AE1DCC">
        <w:rPr>
          <w:rFonts w:ascii="Lucida Sans Unicode" w:hAnsi="Lucida Sans Unicode" w:cs="Lucida Sans Unicode"/>
        </w:rPr>
        <w:t>para d</w:t>
      </w:r>
      <w:r w:rsidRPr="006478DE">
        <w:rPr>
          <w:rFonts w:ascii="Lucida Sans Unicode" w:hAnsi="Lucida Sans Unicode" w:cs="Lucida Sans Unicode"/>
        </w:rPr>
        <w:t>istinguir entre abstencionistas recurrentes y personas que por primera vez no votaron</w:t>
      </w:r>
      <w:r w:rsidR="00AE1DCC" w:rsidRPr="00AE1DCC">
        <w:rPr>
          <w:rFonts w:ascii="Lucida Sans Unicode" w:hAnsi="Lucida Sans Unicode" w:cs="Lucida Sans Unicode"/>
        </w:rPr>
        <w:t>, así como e</w:t>
      </w:r>
      <w:r w:rsidRPr="006478DE">
        <w:rPr>
          <w:rFonts w:ascii="Lucida Sans Unicode" w:hAnsi="Lucida Sans Unicode" w:cs="Lucida Sans Unicode"/>
        </w:rPr>
        <w:t>xplorar si hay tendencias de desmovilización o si la abstención en 2024 fue atípica</w:t>
      </w:r>
      <w:r w:rsidR="00AE1DCC" w:rsidRPr="00AE1DCC">
        <w:rPr>
          <w:rFonts w:ascii="Lucida Sans Unicode" w:hAnsi="Lucida Sans Unicode" w:cs="Lucida Sans Unicode"/>
        </w:rPr>
        <w:t xml:space="preserve"> en las personas encuestadas.</w:t>
      </w:r>
    </w:p>
    <w:p w14:paraId="15490137" w14:textId="77777777" w:rsidR="00AE1DCC" w:rsidRDefault="00AE1DCC" w:rsidP="00AE1DCC">
      <w:pPr>
        <w:tabs>
          <w:tab w:val="num" w:pos="720"/>
        </w:tabs>
        <w:spacing w:line="276" w:lineRule="auto"/>
        <w:jc w:val="both"/>
        <w:rPr>
          <w:rFonts w:ascii="Lucida Sans Unicode" w:hAnsi="Lucida Sans Unicode" w:cs="Lucida Sans Unicode"/>
        </w:rPr>
      </w:pPr>
    </w:p>
    <w:p w14:paraId="466AA72F" w14:textId="36B22F3E" w:rsidR="00596CF1" w:rsidRPr="00596CF1" w:rsidRDefault="00AE1DCC" w:rsidP="00AE1DCC">
      <w:pPr>
        <w:tabs>
          <w:tab w:val="num" w:pos="720"/>
        </w:tabs>
        <w:spacing w:line="276" w:lineRule="auto"/>
        <w:jc w:val="both"/>
        <w:rPr>
          <w:rFonts w:ascii="Lucida Sans Unicode" w:hAnsi="Lucida Sans Unicode" w:cs="Lucida Sans Unicode"/>
          <w:b/>
          <w:bCs/>
        </w:rPr>
      </w:pPr>
      <w:r>
        <w:rPr>
          <w:rFonts w:ascii="Lucida Sans Unicode" w:hAnsi="Lucida Sans Unicode" w:cs="Lucida Sans Unicode"/>
          <w:b/>
          <w:bCs/>
        </w:rPr>
        <w:t>Sexta</w:t>
      </w:r>
      <w:r w:rsidR="00596CF1" w:rsidRPr="00596CF1">
        <w:rPr>
          <w:rFonts w:ascii="Lucida Sans Unicode" w:hAnsi="Lucida Sans Unicode" w:cs="Lucida Sans Unicode"/>
          <w:b/>
          <w:bCs/>
        </w:rPr>
        <w:t>. Personas que sí votaron</w:t>
      </w:r>
    </w:p>
    <w:p w14:paraId="0BF265BB" w14:textId="77777777" w:rsidR="00D55B0B" w:rsidRDefault="00D55B0B" w:rsidP="00095259">
      <w:pPr>
        <w:tabs>
          <w:tab w:val="num" w:pos="720"/>
        </w:tabs>
        <w:spacing w:line="276" w:lineRule="auto"/>
        <w:jc w:val="both"/>
        <w:rPr>
          <w:rFonts w:ascii="Lucida Sans Unicode" w:hAnsi="Lucida Sans Unicode" w:cs="Lucida Sans Unicode"/>
        </w:rPr>
      </w:pPr>
      <w:r w:rsidRPr="00D55B0B">
        <w:rPr>
          <w:rFonts w:ascii="Lucida Sans Unicode" w:hAnsi="Lucida Sans Unicode" w:cs="Lucida Sans Unicode"/>
        </w:rPr>
        <w:t>Visible únicamente para quienes previamente indicaron que participaron en las elecciones de 2024. Esta sección permite conocer su experiencia de votación y su percepción sobre la claridad del proceso. Incluye preguntas sobre el medio por el cual se enteraron de su derecho a votar, la información que les hubiera gustado recibir con mayor detalle, los canales preferidos para recibir información en el futuro, las actividades de difusión observadas durante el proceso, y la modalidad elegida para emitir su voto (postal, por internet o de manera presencial). Según la modalidad seleccionada, se despliega la siguiente sección correspondiente.</w:t>
      </w:r>
    </w:p>
    <w:p w14:paraId="28DF3C87" w14:textId="54A9AA2D" w:rsidR="008A765B" w:rsidRPr="008A765B" w:rsidRDefault="008A765B" w:rsidP="00095259">
      <w:pPr>
        <w:tabs>
          <w:tab w:val="num" w:pos="720"/>
        </w:tabs>
        <w:spacing w:line="276" w:lineRule="auto"/>
        <w:jc w:val="both"/>
        <w:rPr>
          <w:rFonts w:ascii="Lucida Sans Unicode" w:hAnsi="Lucida Sans Unicode" w:cs="Lucida Sans Unicode"/>
        </w:rPr>
      </w:pPr>
      <w:r w:rsidRPr="00095259">
        <w:rPr>
          <w:rFonts w:ascii="Lucida Sans Unicode" w:hAnsi="Lucida Sans Unicode" w:cs="Lucida Sans Unicode"/>
        </w:rPr>
        <w:t>Con las preguntas de esta sección podremos</w:t>
      </w:r>
      <w:r w:rsidR="00095259" w:rsidRPr="00095259">
        <w:rPr>
          <w:rFonts w:ascii="Lucida Sans Unicode" w:hAnsi="Lucida Sans Unicode" w:cs="Lucida Sans Unicode"/>
        </w:rPr>
        <w:t xml:space="preserve"> medir, en opinión de la población, la eficacia de los canales de comunicación actuales,</w:t>
      </w:r>
      <w:r w:rsidRPr="00095259">
        <w:rPr>
          <w:rFonts w:ascii="Lucida Sans Unicode" w:hAnsi="Lucida Sans Unicode" w:cs="Lucida Sans Unicode"/>
        </w:rPr>
        <w:t xml:space="preserve"> </w:t>
      </w:r>
      <w:r w:rsidR="00095259" w:rsidRPr="00095259">
        <w:rPr>
          <w:rFonts w:ascii="Lucida Sans Unicode" w:hAnsi="Lucida Sans Unicode" w:cs="Lucida Sans Unicode"/>
        </w:rPr>
        <w:t>y con ello, a</w:t>
      </w:r>
      <w:r w:rsidRPr="008A765B">
        <w:rPr>
          <w:rFonts w:ascii="Lucida Sans Unicode" w:hAnsi="Lucida Sans Unicode" w:cs="Lucida Sans Unicode"/>
        </w:rPr>
        <w:t>justar futuras campañas informativas priorizando los medios más confiables y con mayor alcance real</w:t>
      </w:r>
      <w:r w:rsidR="00095259" w:rsidRPr="00095259">
        <w:rPr>
          <w:rFonts w:ascii="Lucida Sans Unicode" w:hAnsi="Lucida Sans Unicode" w:cs="Lucida Sans Unicode"/>
        </w:rPr>
        <w:t>.</w:t>
      </w:r>
    </w:p>
    <w:p w14:paraId="5F857ADA" w14:textId="33861B57" w:rsidR="007709E6" w:rsidRPr="007709E6" w:rsidRDefault="007709E6" w:rsidP="007709E6">
      <w:pPr>
        <w:tabs>
          <w:tab w:val="num" w:pos="720"/>
        </w:tabs>
        <w:spacing w:line="276" w:lineRule="auto"/>
        <w:jc w:val="both"/>
        <w:rPr>
          <w:rFonts w:ascii="Lucida Sans Unicode" w:hAnsi="Lucida Sans Unicode" w:cs="Lucida Sans Unicode"/>
        </w:rPr>
      </w:pPr>
      <w:r w:rsidRPr="007709E6">
        <w:rPr>
          <w:rFonts w:ascii="Lucida Sans Unicode" w:hAnsi="Lucida Sans Unicode" w:cs="Lucida Sans Unicode"/>
        </w:rPr>
        <w:t>En lo que trata de la calificación de la información recibida se podrá conocer el nivel de claridad y suficiencia percibida en la información proporcionada por las autoridades electorales, lo que ayudará a detectar debilidades en la estrategia de comunicación institucional y evaluar si los materiales y campañas cumplieron su objetivo de orientar a las personas residentes en el extranjero.</w:t>
      </w:r>
    </w:p>
    <w:p w14:paraId="4B58B625" w14:textId="2D2B9096" w:rsidR="00227DDB" w:rsidRDefault="00205C18" w:rsidP="00227DDB">
      <w:pPr>
        <w:tabs>
          <w:tab w:val="num" w:pos="720"/>
        </w:tabs>
        <w:spacing w:line="276" w:lineRule="auto"/>
        <w:jc w:val="both"/>
        <w:rPr>
          <w:rFonts w:ascii="Lucida Sans Unicode" w:hAnsi="Lucida Sans Unicode" w:cs="Lucida Sans Unicode"/>
        </w:rPr>
      </w:pPr>
      <w:r w:rsidRPr="0026069D">
        <w:rPr>
          <w:rFonts w:ascii="Lucida Sans Unicode" w:hAnsi="Lucida Sans Unicode" w:cs="Lucida Sans Unicode"/>
        </w:rPr>
        <w:lastRenderedPageBreak/>
        <w:t>Por otro lado, también se podrán señalar las b</w:t>
      </w:r>
      <w:r w:rsidRPr="00205C18">
        <w:rPr>
          <w:rFonts w:ascii="Lucida Sans Unicode" w:hAnsi="Lucida Sans Unicode" w:cs="Lucida Sans Unicode"/>
        </w:rPr>
        <w:t>rechas informativas persistentes</w:t>
      </w:r>
      <w:r w:rsidR="00D24D47">
        <w:rPr>
          <w:rFonts w:ascii="Lucida Sans Unicode" w:hAnsi="Lucida Sans Unicode" w:cs="Lucida Sans Unicode"/>
        </w:rPr>
        <w:t>,</w:t>
      </w:r>
      <w:r w:rsidRPr="00205C18">
        <w:rPr>
          <w:rFonts w:ascii="Lucida Sans Unicode" w:hAnsi="Lucida Sans Unicode" w:cs="Lucida Sans Unicode"/>
        </w:rPr>
        <w:t xml:space="preserve"> incluso en</w:t>
      </w:r>
      <w:r w:rsidR="00D24D47">
        <w:rPr>
          <w:rFonts w:ascii="Lucida Sans Unicode" w:hAnsi="Lucida Sans Unicode" w:cs="Lucida Sans Unicode"/>
        </w:rPr>
        <w:t>t</w:t>
      </w:r>
      <w:r w:rsidRPr="00205C18">
        <w:rPr>
          <w:rFonts w:ascii="Lucida Sans Unicode" w:hAnsi="Lucida Sans Unicode" w:cs="Lucida Sans Unicode"/>
        </w:rPr>
        <w:t>re quienes sí votaron</w:t>
      </w:r>
      <w:r w:rsidR="00697D4C">
        <w:rPr>
          <w:rFonts w:ascii="Lucida Sans Unicode" w:hAnsi="Lucida Sans Unicode" w:cs="Lucida Sans Unicode"/>
        </w:rPr>
        <w:t xml:space="preserve">, lo que ayudará a </w:t>
      </w:r>
      <w:r w:rsidRPr="0026069D">
        <w:rPr>
          <w:rFonts w:ascii="Lucida Sans Unicode" w:hAnsi="Lucida Sans Unicode" w:cs="Lucida Sans Unicode"/>
        </w:rPr>
        <w:t>a</w:t>
      </w:r>
      <w:r w:rsidRPr="00205C18">
        <w:rPr>
          <w:rFonts w:ascii="Lucida Sans Unicode" w:hAnsi="Lucida Sans Unicode" w:cs="Lucida Sans Unicode"/>
        </w:rPr>
        <w:t>finar los contenidos de las campañas futuras</w:t>
      </w:r>
      <w:r w:rsidR="00697D4C">
        <w:rPr>
          <w:rFonts w:ascii="Lucida Sans Unicode" w:hAnsi="Lucida Sans Unicode" w:cs="Lucida Sans Unicode"/>
        </w:rPr>
        <w:t>,</w:t>
      </w:r>
      <w:r w:rsidRPr="00205C18">
        <w:rPr>
          <w:rFonts w:ascii="Lucida Sans Unicode" w:hAnsi="Lucida Sans Unicode" w:cs="Lucida Sans Unicode"/>
        </w:rPr>
        <w:t xml:space="preserve"> para que resuelvan dudas reales</w:t>
      </w:r>
      <w:r w:rsidR="00697D4C">
        <w:rPr>
          <w:rFonts w:ascii="Lucida Sans Unicode" w:hAnsi="Lucida Sans Unicode" w:cs="Lucida Sans Unicode"/>
        </w:rPr>
        <w:t>,</w:t>
      </w:r>
      <w:r w:rsidRPr="00205C18">
        <w:rPr>
          <w:rFonts w:ascii="Lucida Sans Unicode" w:hAnsi="Lucida Sans Unicode" w:cs="Lucida Sans Unicode"/>
        </w:rPr>
        <w:t xml:space="preserve"> por ejemplo, sobre credencialización, seguridad del voto, propuestas de candidaturas</w:t>
      </w:r>
      <w:r w:rsidR="0026069D" w:rsidRPr="0026069D">
        <w:rPr>
          <w:rFonts w:ascii="Lucida Sans Unicode" w:hAnsi="Lucida Sans Unicode" w:cs="Lucida Sans Unicode"/>
        </w:rPr>
        <w:t>, etcétera.</w:t>
      </w:r>
    </w:p>
    <w:p w14:paraId="60174B9C" w14:textId="5222C5B2" w:rsidR="000B297D" w:rsidRDefault="00227DDB" w:rsidP="009E0783">
      <w:pPr>
        <w:tabs>
          <w:tab w:val="num" w:pos="720"/>
        </w:tabs>
        <w:spacing w:line="276" w:lineRule="auto"/>
        <w:jc w:val="both"/>
        <w:rPr>
          <w:rFonts w:ascii="Lucida Sans Unicode" w:hAnsi="Lucida Sans Unicode" w:cs="Lucida Sans Unicode"/>
        </w:rPr>
      </w:pPr>
      <w:r w:rsidRPr="00B0600D">
        <w:rPr>
          <w:rFonts w:ascii="Lucida Sans Unicode" w:hAnsi="Lucida Sans Unicode" w:cs="Lucida Sans Unicode"/>
        </w:rPr>
        <w:t>Finalmente</w:t>
      </w:r>
      <w:r w:rsidR="00B0600D">
        <w:rPr>
          <w:rFonts w:ascii="Lucida Sans Unicode" w:hAnsi="Lucida Sans Unicode" w:cs="Lucida Sans Unicode"/>
        </w:rPr>
        <w:t xml:space="preserve">, </w:t>
      </w:r>
      <w:r w:rsidRPr="00B0600D">
        <w:rPr>
          <w:rFonts w:ascii="Lucida Sans Unicode" w:hAnsi="Lucida Sans Unicode" w:cs="Lucida Sans Unicode"/>
        </w:rPr>
        <w:t>por lo que refiere a la moda</w:t>
      </w:r>
      <w:r w:rsidRPr="00227DDB">
        <w:rPr>
          <w:rFonts w:ascii="Lucida Sans Unicode" w:hAnsi="Lucida Sans Unicode" w:cs="Lucida Sans Unicode"/>
        </w:rPr>
        <w:t>lidad elegida para votar</w:t>
      </w:r>
      <w:r w:rsidRPr="00B0600D">
        <w:rPr>
          <w:rFonts w:ascii="Lucida Sans Unicode" w:hAnsi="Lucida Sans Unicode" w:cs="Lucida Sans Unicode"/>
        </w:rPr>
        <w:t xml:space="preserve"> se podrá conocer sobre las p</w:t>
      </w:r>
      <w:r w:rsidRPr="00227DDB">
        <w:rPr>
          <w:rFonts w:ascii="Lucida Sans Unicode" w:hAnsi="Lucida Sans Unicode" w:cs="Lucida Sans Unicode"/>
        </w:rPr>
        <w:t>referencias reales del electorado en cuanto a las modalidades de votación disponibles</w:t>
      </w:r>
      <w:r w:rsidRPr="00B0600D">
        <w:rPr>
          <w:rFonts w:ascii="Lucida Sans Unicode" w:hAnsi="Lucida Sans Unicode" w:cs="Lucida Sans Unicode"/>
        </w:rPr>
        <w:t xml:space="preserve">: </w:t>
      </w:r>
      <w:r w:rsidRPr="00227DDB">
        <w:rPr>
          <w:rFonts w:ascii="Lucida Sans Unicode" w:hAnsi="Lucida Sans Unicode" w:cs="Lucida Sans Unicode"/>
        </w:rPr>
        <w:t>postal, internet, presencial.</w:t>
      </w:r>
    </w:p>
    <w:p w14:paraId="76BB8CA4" w14:textId="77777777" w:rsidR="000B297D" w:rsidRPr="00596CF1" w:rsidRDefault="000B297D" w:rsidP="00335113">
      <w:pPr>
        <w:spacing w:line="276" w:lineRule="auto"/>
        <w:rPr>
          <w:rFonts w:ascii="Lucida Sans Unicode" w:hAnsi="Lucida Sans Unicode" w:cs="Lucida Sans Unicode"/>
        </w:rPr>
      </w:pPr>
    </w:p>
    <w:p w14:paraId="6A195BA3" w14:textId="47C60C67" w:rsidR="00596CF1" w:rsidRPr="00596CF1" w:rsidRDefault="00596CF1" w:rsidP="00335113">
      <w:pPr>
        <w:spacing w:line="276" w:lineRule="auto"/>
        <w:rPr>
          <w:rFonts w:ascii="Lucida Sans Unicode" w:hAnsi="Lucida Sans Unicode" w:cs="Lucida Sans Unicode"/>
          <w:b/>
          <w:bCs/>
        </w:rPr>
      </w:pPr>
      <w:r w:rsidRPr="00596CF1">
        <w:rPr>
          <w:rFonts w:ascii="Lucida Sans Unicode" w:hAnsi="Lucida Sans Unicode" w:cs="Lucida Sans Unicode"/>
          <w:b/>
          <w:bCs/>
        </w:rPr>
        <w:t>S</w:t>
      </w:r>
      <w:r w:rsidR="009E0783">
        <w:rPr>
          <w:rFonts w:ascii="Lucida Sans Unicode" w:hAnsi="Lucida Sans Unicode" w:cs="Lucida Sans Unicode"/>
          <w:b/>
          <w:bCs/>
        </w:rPr>
        <w:t>éptima</w:t>
      </w:r>
      <w:r w:rsidRPr="00596CF1">
        <w:rPr>
          <w:rFonts w:ascii="Lucida Sans Unicode" w:hAnsi="Lucida Sans Unicode" w:cs="Lucida Sans Unicode"/>
          <w:b/>
          <w:bCs/>
        </w:rPr>
        <w:t>. Modalidad de votación</w:t>
      </w:r>
    </w:p>
    <w:p w14:paraId="1DA8C0D6" w14:textId="5402A909" w:rsidR="00E612CC" w:rsidRDefault="00596CF1" w:rsidP="00E612CC">
      <w:pPr>
        <w:tabs>
          <w:tab w:val="num" w:pos="720"/>
        </w:tabs>
        <w:spacing w:line="276" w:lineRule="auto"/>
        <w:jc w:val="both"/>
        <w:rPr>
          <w:rFonts w:ascii="Lucida Sans Unicode" w:hAnsi="Lucida Sans Unicode" w:cs="Lucida Sans Unicode"/>
        </w:rPr>
      </w:pPr>
      <w:r w:rsidRPr="00596CF1">
        <w:rPr>
          <w:rFonts w:ascii="Lucida Sans Unicode" w:hAnsi="Lucida Sans Unicode" w:cs="Lucida Sans Unicode"/>
        </w:rPr>
        <w:t>Visible según la modalidad seleccionada. Indaga las razones para elegir dicha opción</w:t>
      </w:r>
      <w:r w:rsidR="00E612CC">
        <w:rPr>
          <w:rFonts w:ascii="Lucida Sans Unicode" w:hAnsi="Lucida Sans Unicode" w:cs="Lucida Sans Unicode"/>
        </w:rPr>
        <w:t xml:space="preserve">. </w:t>
      </w:r>
      <w:r w:rsidR="00E612CC" w:rsidRPr="00B0600D">
        <w:rPr>
          <w:rFonts w:ascii="Lucida Sans Unicode" w:hAnsi="Lucida Sans Unicode" w:cs="Lucida Sans Unicode"/>
        </w:rPr>
        <w:t>Esto permitirá e</w:t>
      </w:r>
      <w:r w:rsidR="00E612CC" w:rsidRPr="00227DDB">
        <w:rPr>
          <w:rFonts w:ascii="Lucida Sans Unicode" w:hAnsi="Lucida Sans Unicode" w:cs="Lucida Sans Unicode"/>
        </w:rPr>
        <w:t>valuar el desempeño logístico y operativo de cada modalidad</w:t>
      </w:r>
      <w:r w:rsidR="00E612CC" w:rsidRPr="00B0600D">
        <w:rPr>
          <w:rFonts w:ascii="Lucida Sans Unicode" w:hAnsi="Lucida Sans Unicode" w:cs="Lucida Sans Unicode"/>
        </w:rPr>
        <w:t>, y c</w:t>
      </w:r>
      <w:r w:rsidR="00E612CC" w:rsidRPr="00227DDB">
        <w:rPr>
          <w:rFonts w:ascii="Lucida Sans Unicode" w:hAnsi="Lucida Sans Unicode" w:cs="Lucida Sans Unicode"/>
        </w:rPr>
        <w:t>ruzar estos datos con la experiencia de voto para detectar si una modalidad tiene más fricciones o problemas que otras</w:t>
      </w:r>
      <w:r w:rsidR="00E612CC" w:rsidRPr="00B0600D">
        <w:rPr>
          <w:rFonts w:ascii="Lucida Sans Unicode" w:hAnsi="Lucida Sans Unicode" w:cs="Lucida Sans Unicode"/>
        </w:rPr>
        <w:t xml:space="preserve">, lo que ayudará para tomar </w:t>
      </w:r>
      <w:r w:rsidR="00E612CC" w:rsidRPr="00227DDB">
        <w:rPr>
          <w:rFonts w:ascii="Lucida Sans Unicode" w:hAnsi="Lucida Sans Unicode" w:cs="Lucida Sans Unicode"/>
        </w:rPr>
        <w:t xml:space="preserve">decisiones sobre </w:t>
      </w:r>
      <w:r w:rsidR="00E612CC" w:rsidRPr="00B0600D">
        <w:rPr>
          <w:rFonts w:ascii="Lucida Sans Unicode" w:hAnsi="Lucida Sans Unicode" w:cs="Lucida Sans Unicode"/>
        </w:rPr>
        <w:t xml:space="preserve">la difusión de las modalidades e incluso un insumo sobre </w:t>
      </w:r>
      <w:r w:rsidR="00E612CC" w:rsidRPr="00227DDB">
        <w:rPr>
          <w:rFonts w:ascii="Lucida Sans Unicode" w:hAnsi="Lucida Sans Unicode" w:cs="Lucida Sans Unicode"/>
        </w:rPr>
        <w:t>cuáles modalidades conviene fortalecer o ajustar.</w:t>
      </w:r>
    </w:p>
    <w:p w14:paraId="20A2C9FD" w14:textId="1DC42074" w:rsidR="00596CF1" w:rsidRDefault="00532A01" w:rsidP="009E0783">
      <w:pPr>
        <w:tabs>
          <w:tab w:val="num" w:pos="720"/>
        </w:tabs>
        <w:spacing w:line="276" w:lineRule="auto"/>
        <w:jc w:val="both"/>
        <w:rPr>
          <w:rFonts w:ascii="Lucida Sans Unicode" w:hAnsi="Lucida Sans Unicode" w:cs="Lucida Sans Unicode"/>
        </w:rPr>
      </w:pPr>
      <w:r>
        <w:rPr>
          <w:rFonts w:ascii="Lucida Sans Unicode" w:hAnsi="Lucida Sans Unicode" w:cs="Lucida Sans Unicode"/>
        </w:rPr>
        <w:t xml:space="preserve">La herramienta </w:t>
      </w:r>
      <w:r w:rsidR="00596CF1" w:rsidRPr="00596CF1">
        <w:rPr>
          <w:rFonts w:ascii="Lucida Sans Unicode" w:hAnsi="Lucida Sans Unicode" w:cs="Lucida Sans Unicode"/>
        </w:rPr>
        <w:t>valora aspectos como</w:t>
      </w:r>
      <w:r w:rsidR="009E0783">
        <w:rPr>
          <w:rFonts w:ascii="Lucida Sans Unicode" w:hAnsi="Lucida Sans Unicode" w:cs="Lucida Sans Unicode"/>
        </w:rPr>
        <w:t xml:space="preserve"> f</w:t>
      </w:r>
      <w:r w:rsidR="00596CF1" w:rsidRPr="00596CF1">
        <w:rPr>
          <w:rFonts w:ascii="Lucida Sans Unicode" w:hAnsi="Lucida Sans Unicode" w:cs="Lucida Sans Unicode"/>
        </w:rPr>
        <w:t>acilidad de uso</w:t>
      </w:r>
      <w:r w:rsidR="009E0783">
        <w:rPr>
          <w:rFonts w:ascii="Lucida Sans Unicode" w:hAnsi="Lucida Sans Unicode" w:cs="Lucida Sans Unicode"/>
        </w:rPr>
        <w:t>, c</w:t>
      </w:r>
      <w:r w:rsidR="00596CF1" w:rsidRPr="00596CF1">
        <w:rPr>
          <w:rFonts w:ascii="Lucida Sans Unicode" w:hAnsi="Lucida Sans Unicode" w:cs="Lucida Sans Unicode"/>
        </w:rPr>
        <w:t>onfianza en el proceso</w:t>
      </w:r>
      <w:r w:rsidR="009E0783">
        <w:rPr>
          <w:rFonts w:ascii="Lucida Sans Unicode" w:hAnsi="Lucida Sans Unicode" w:cs="Lucida Sans Unicode"/>
        </w:rPr>
        <w:t>, p</w:t>
      </w:r>
      <w:r w:rsidR="00596CF1" w:rsidRPr="00596CF1">
        <w:rPr>
          <w:rFonts w:ascii="Lucida Sans Unicode" w:hAnsi="Lucida Sans Unicode" w:cs="Lucida Sans Unicode"/>
        </w:rPr>
        <w:t xml:space="preserve">roblemas </w:t>
      </w:r>
      <w:r w:rsidR="009E0783">
        <w:rPr>
          <w:rFonts w:ascii="Lucida Sans Unicode" w:hAnsi="Lucida Sans Unicode" w:cs="Lucida Sans Unicode"/>
        </w:rPr>
        <w:t>e</w:t>
      </w:r>
      <w:r w:rsidR="00596CF1" w:rsidRPr="00596CF1">
        <w:rPr>
          <w:rFonts w:ascii="Lucida Sans Unicode" w:hAnsi="Lucida Sans Unicode" w:cs="Lucida Sans Unicode"/>
        </w:rPr>
        <w:t>xperimentados</w:t>
      </w:r>
      <w:r w:rsidR="009E0783">
        <w:rPr>
          <w:rFonts w:ascii="Lucida Sans Unicode" w:hAnsi="Lucida Sans Unicode" w:cs="Lucida Sans Unicode"/>
        </w:rPr>
        <w:t xml:space="preserve"> y s</w:t>
      </w:r>
      <w:r w:rsidR="00596CF1" w:rsidRPr="00596CF1">
        <w:rPr>
          <w:rFonts w:ascii="Lucida Sans Unicode" w:hAnsi="Lucida Sans Unicode" w:cs="Lucida Sans Unicode"/>
        </w:rPr>
        <w:t>atisfacción general</w:t>
      </w:r>
      <w:r w:rsidR="009E0783">
        <w:rPr>
          <w:rFonts w:ascii="Lucida Sans Unicode" w:hAnsi="Lucida Sans Unicode" w:cs="Lucida Sans Unicode"/>
        </w:rPr>
        <w:t>, c</w:t>
      </w:r>
      <w:r w:rsidR="00596CF1" w:rsidRPr="00596CF1">
        <w:rPr>
          <w:rFonts w:ascii="Lucida Sans Unicode" w:hAnsi="Lucida Sans Unicode" w:cs="Lucida Sans Unicode"/>
        </w:rPr>
        <w:t>ada modalidad cuenta con un bloque de preguntas específico</w:t>
      </w:r>
      <w:r w:rsidR="009E0783">
        <w:rPr>
          <w:rFonts w:ascii="Lucida Sans Unicode" w:hAnsi="Lucida Sans Unicode" w:cs="Lucida Sans Unicode"/>
        </w:rPr>
        <w:t>.</w:t>
      </w:r>
    </w:p>
    <w:p w14:paraId="3E076F7D" w14:textId="23513D1D" w:rsidR="00476A8E" w:rsidRPr="008113F3" w:rsidRDefault="00476A8E" w:rsidP="004260CF">
      <w:pPr>
        <w:tabs>
          <w:tab w:val="num" w:pos="720"/>
        </w:tabs>
        <w:spacing w:line="276" w:lineRule="auto"/>
        <w:jc w:val="both"/>
        <w:rPr>
          <w:rFonts w:ascii="Lucida Sans Unicode" w:hAnsi="Lucida Sans Unicode" w:cs="Lucida Sans Unicode"/>
        </w:rPr>
      </w:pPr>
      <w:r w:rsidRPr="008113F3">
        <w:rPr>
          <w:rFonts w:ascii="Lucida Sans Unicode" w:hAnsi="Lucida Sans Unicode" w:cs="Lucida Sans Unicode"/>
        </w:rPr>
        <w:t>Las preguntas de esta sección permitirán conocer las</w:t>
      </w:r>
      <w:r w:rsidRPr="00476A8E">
        <w:rPr>
          <w:rFonts w:ascii="Lucida Sans Unicode" w:hAnsi="Lucida Sans Unicode" w:cs="Lucida Sans Unicode"/>
        </w:rPr>
        <w:t xml:space="preserve"> motivaciones y percepciones que llevan a las personas a preferir </w:t>
      </w:r>
      <w:r w:rsidRPr="008113F3">
        <w:rPr>
          <w:rFonts w:ascii="Lucida Sans Unicode" w:hAnsi="Lucida Sans Unicode" w:cs="Lucida Sans Unicode"/>
        </w:rPr>
        <w:t>alguna vía</w:t>
      </w:r>
      <w:r w:rsidR="00C6094C">
        <w:rPr>
          <w:rFonts w:ascii="Lucida Sans Unicode" w:hAnsi="Lucida Sans Unicode" w:cs="Lucida Sans Unicode"/>
        </w:rPr>
        <w:t xml:space="preserve"> de votación</w:t>
      </w:r>
      <w:r w:rsidR="00273557">
        <w:rPr>
          <w:rFonts w:ascii="Lucida Sans Unicode" w:hAnsi="Lucida Sans Unicode" w:cs="Lucida Sans Unicode"/>
        </w:rPr>
        <w:t>, ayudando a c</w:t>
      </w:r>
      <w:r w:rsidR="004D7F00" w:rsidRPr="008113F3">
        <w:rPr>
          <w:rFonts w:ascii="Lucida Sans Unicode" w:hAnsi="Lucida Sans Unicode" w:cs="Lucida Sans Unicode"/>
        </w:rPr>
        <w:t xml:space="preserve">omprender si </w:t>
      </w:r>
      <w:r w:rsidR="008B1525">
        <w:rPr>
          <w:rFonts w:ascii="Lucida Sans Unicode" w:hAnsi="Lucida Sans Unicode" w:cs="Lucida Sans Unicode"/>
        </w:rPr>
        <w:t>la modalidad del voto</w:t>
      </w:r>
      <w:r w:rsidRPr="00476A8E">
        <w:rPr>
          <w:rFonts w:ascii="Lucida Sans Unicode" w:hAnsi="Lucida Sans Unicode" w:cs="Lucida Sans Unicode"/>
        </w:rPr>
        <w:t xml:space="preserve"> es elegid</w:t>
      </w:r>
      <w:r w:rsidR="00C909A2">
        <w:rPr>
          <w:rFonts w:ascii="Lucida Sans Unicode" w:hAnsi="Lucida Sans Unicode" w:cs="Lucida Sans Unicode"/>
        </w:rPr>
        <w:t>a</w:t>
      </w:r>
      <w:r w:rsidRPr="00476A8E">
        <w:rPr>
          <w:rFonts w:ascii="Lucida Sans Unicode" w:hAnsi="Lucida Sans Unicode" w:cs="Lucida Sans Unicode"/>
        </w:rPr>
        <w:t xml:space="preserve"> por confianza</w:t>
      </w:r>
      <w:r w:rsidR="00C909A2">
        <w:rPr>
          <w:rFonts w:ascii="Lucida Sans Unicode" w:hAnsi="Lucida Sans Unicode" w:cs="Lucida Sans Unicode"/>
        </w:rPr>
        <w:t>, accesibilidad,</w:t>
      </w:r>
      <w:r w:rsidRPr="00476A8E">
        <w:rPr>
          <w:rFonts w:ascii="Lucida Sans Unicode" w:hAnsi="Lucida Sans Unicode" w:cs="Lucida Sans Unicode"/>
        </w:rPr>
        <w:t xml:space="preserve"> costumbre o falta de conocimiento de otras opciones</w:t>
      </w:r>
      <w:r w:rsidR="009E24CD">
        <w:rPr>
          <w:rFonts w:ascii="Lucida Sans Unicode" w:hAnsi="Lucida Sans Unicode" w:cs="Lucida Sans Unicode"/>
        </w:rPr>
        <w:t>.</w:t>
      </w:r>
    </w:p>
    <w:p w14:paraId="2741A5AB" w14:textId="4AE00CA8" w:rsidR="00DF1492" w:rsidRDefault="008113F3" w:rsidP="00DF1492">
      <w:pPr>
        <w:tabs>
          <w:tab w:val="num" w:pos="720"/>
        </w:tabs>
        <w:spacing w:line="276" w:lineRule="auto"/>
        <w:jc w:val="both"/>
        <w:rPr>
          <w:rFonts w:ascii="Lucida Sans Unicode" w:hAnsi="Lucida Sans Unicode" w:cs="Lucida Sans Unicode"/>
        </w:rPr>
      </w:pPr>
      <w:r w:rsidRPr="008113F3">
        <w:rPr>
          <w:rFonts w:ascii="Lucida Sans Unicode" w:hAnsi="Lucida Sans Unicode" w:cs="Lucida Sans Unicode"/>
        </w:rPr>
        <w:t>Además,</w:t>
      </w:r>
      <w:r w:rsidR="00B92D85" w:rsidRPr="008113F3">
        <w:rPr>
          <w:rFonts w:ascii="Lucida Sans Unicode" w:hAnsi="Lucida Sans Unicode" w:cs="Lucida Sans Unicode"/>
        </w:rPr>
        <w:t xml:space="preserve"> podremos conocer a</w:t>
      </w:r>
      <w:r w:rsidR="00B92D85" w:rsidRPr="00B92D85">
        <w:rPr>
          <w:rFonts w:ascii="Lucida Sans Unicode" w:hAnsi="Lucida Sans Unicode" w:cs="Lucida Sans Unicode"/>
        </w:rPr>
        <w:t>spectos específicos de la experiencia</w:t>
      </w:r>
      <w:r w:rsidR="00B92D85" w:rsidRPr="008113F3">
        <w:rPr>
          <w:rFonts w:ascii="Lucida Sans Unicode" w:hAnsi="Lucida Sans Unicode" w:cs="Lucida Sans Unicode"/>
        </w:rPr>
        <w:t xml:space="preserve"> de cada modalidad, </w:t>
      </w:r>
      <w:r w:rsidR="00121586" w:rsidRPr="008113F3">
        <w:rPr>
          <w:rFonts w:ascii="Lucida Sans Unicode" w:hAnsi="Lucida Sans Unicode" w:cs="Lucida Sans Unicode"/>
        </w:rPr>
        <w:t xml:space="preserve">con información más detallada sobre etapas críticas de cada una de ellas, </w:t>
      </w:r>
      <w:r w:rsidR="00DF1492" w:rsidRPr="008113F3">
        <w:rPr>
          <w:rFonts w:ascii="Lucida Sans Unicode" w:hAnsi="Lucida Sans Unicode" w:cs="Lucida Sans Unicode"/>
        </w:rPr>
        <w:t xml:space="preserve">lo que ayudará a diagnosticar </w:t>
      </w:r>
      <w:r w:rsidR="00DF1492" w:rsidRPr="00DF1492">
        <w:rPr>
          <w:rFonts w:ascii="Lucida Sans Unicode" w:hAnsi="Lucida Sans Unicode" w:cs="Lucida Sans Unicode"/>
        </w:rPr>
        <w:t xml:space="preserve">puntos confusos o problemas frecuentes en </w:t>
      </w:r>
      <w:r w:rsidR="00DF1492" w:rsidRPr="008113F3">
        <w:rPr>
          <w:rFonts w:ascii="Lucida Sans Unicode" w:hAnsi="Lucida Sans Unicode" w:cs="Lucida Sans Unicode"/>
        </w:rPr>
        <w:t xml:space="preserve">cada modalidad, </w:t>
      </w:r>
      <w:r w:rsidR="002D2F13" w:rsidRPr="008113F3">
        <w:rPr>
          <w:rFonts w:ascii="Lucida Sans Unicode" w:hAnsi="Lucida Sans Unicode" w:cs="Lucida Sans Unicode"/>
        </w:rPr>
        <w:t xml:space="preserve">priorizar </w:t>
      </w:r>
      <w:r w:rsidR="002D2F13" w:rsidRPr="008113F3">
        <w:rPr>
          <w:rFonts w:ascii="Lucida Sans Unicode" w:hAnsi="Lucida Sans Unicode" w:cs="Lucida Sans Unicode"/>
        </w:rPr>
        <w:lastRenderedPageBreak/>
        <w:t xml:space="preserve">mejoras </w:t>
      </w:r>
      <w:r w:rsidRPr="008113F3">
        <w:rPr>
          <w:rFonts w:ascii="Lucida Sans Unicode" w:hAnsi="Lucida Sans Unicode" w:cs="Lucida Sans Unicode"/>
        </w:rPr>
        <w:t>específicas,</w:t>
      </w:r>
      <w:r w:rsidR="002D2F13" w:rsidRPr="008113F3">
        <w:rPr>
          <w:rFonts w:ascii="Lucida Sans Unicode" w:hAnsi="Lucida Sans Unicode" w:cs="Lucida Sans Unicode"/>
        </w:rPr>
        <w:t xml:space="preserve"> </w:t>
      </w:r>
      <w:r w:rsidR="00DF1492" w:rsidRPr="00DF1492">
        <w:rPr>
          <w:rFonts w:ascii="Lucida Sans Unicode" w:hAnsi="Lucida Sans Unicode" w:cs="Lucida Sans Unicode"/>
        </w:rPr>
        <w:t>por ejemplo, rediseñar instrucciones, hacer campañas sobre cómo</w:t>
      </w:r>
      <w:r w:rsidR="002D2F13" w:rsidRPr="008113F3">
        <w:rPr>
          <w:rFonts w:ascii="Lucida Sans Unicode" w:hAnsi="Lucida Sans Unicode" w:cs="Lucida Sans Unicode"/>
        </w:rPr>
        <w:t xml:space="preserve"> votar</w:t>
      </w:r>
      <w:r w:rsidR="00DF1492" w:rsidRPr="00DF1492">
        <w:rPr>
          <w:rFonts w:ascii="Lucida Sans Unicode" w:hAnsi="Lucida Sans Unicode" w:cs="Lucida Sans Unicode"/>
        </w:rPr>
        <w:t xml:space="preserve">, mejorar tiempos </w:t>
      </w:r>
      <w:r w:rsidR="002D2F13" w:rsidRPr="008113F3">
        <w:rPr>
          <w:rFonts w:ascii="Lucida Sans Unicode" w:hAnsi="Lucida Sans Unicode" w:cs="Lucida Sans Unicode"/>
        </w:rPr>
        <w:t>que se dedican a la participación</w:t>
      </w:r>
      <w:r w:rsidRPr="008113F3">
        <w:rPr>
          <w:rFonts w:ascii="Lucida Sans Unicode" w:hAnsi="Lucida Sans Unicode" w:cs="Lucida Sans Unicode"/>
        </w:rPr>
        <w:t>, así como i</w:t>
      </w:r>
      <w:r w:rsidR="00DF1492" w:rsidRPr="00DF1492">
        <w:rPr>
          <w:rFonts w:ascii="Lucida Sans Unicode" w:hAnsi="Lucida Sans Unicode" w:cs="Lucida Sans Unicode"/>
        </w:rPr>
        <w:t>dentificar qué aspectos ya funcionan bien y deben mantenerse.</w:t>
      </w:r>
    </w:p>
    <w:p w14:paraId="2A635B0E" w14:textId="67DE186E" w:rsidR="00A66C2E" w:rsidRDefault="00A66C2E" w:rsidP="001C714F">
      <w:pPr>
        <w:tabs>
          <w:tab w:val="num" w:pos="720"/>
        </w:tabs>
        <w:spacing w:line="276" w:lineRule="auto"/>
        <w:jc w:val="both"/>
        <w:rPr>
          <w:rFonts w:ascii="Lucida Sans Unicode" w:hAnsi="Lucida Sans Unicode" w:cs="Lucida Sans Unicode"/>
        </w:rPr>
      </w:pPr>
      <w:r w:rsidRPr="001C714F">
        <w:rPr>
          <w:rFonts w:ascii="Lucida Sans Unicode" w:hAnsi="Lucida Sans Unicode" w:cs="Lucida Sans Unicode"/>
        </w:rPr>
        <w:t xml:space="preserve">Con las propuestas de mejora, </w:t>
      </w:r>
      <w:r w:rsidR="00E33651" w:rsidRPr="001C714F">
        <w:rPr>
          <w:rFonts w:ascii="Lucida Sans Unicode" w:hAnsi="Lucida Sans Unicode" w:cs="Lucida Sans Unicode"/>
        </w:rPr>
        <w:t>se buscan o</w:t>
      </w:r>
      <w:r w:rsidRPr="00A66C2E">
        <w:rPr>
          <w:rFonts w:ascii="Lucida Sans Unicode" w:hAnsi="Lucida Sans Unicode" w:cs="Lucida Sans Unicode"/>
        </w:rPr>
        <w:t>piniones libres, directas y ciudadanas sobre lo que debe cambiar</w:t>
      </w:r>
      <w:r w:rsidR="00E33651" w:rsidRPr="001C714F">
        <w:rPr>
          <w:rFonts w:ascii="Lucida Sans Unicode" w:hAnsi="Lucida Sans Unicode" w:cs="Lucida Sans Unicode"/>
        </w:rPr>
        <w:t>,</w:t>
      </w:r>
      <w:r w:rsidR="00D73837">
        <w:rPr>
          <w:rFonts w:ascii="Lucida Sans Unicode" w:hAnsi="Lucida Sans Unicode" w:cs="Lucida Sans Unicode"/>
        </w:rPr>
        <w:t xml:space="preserve"> esto </w:t>
      </w:r>
      <w:r w:rsidR="00E33651" w:rsidRPr="001C714F">
        <w:rPr>
          <w:rFonts w:ascii="Lucida Sans Unicode" w:hAnsi="Lucida Sans Unicode" w:cs="Lucida Sans Unicode"/>
        </w:rPr>
        <w:t>servirá para r</w:t>
      </w:r>
      <w:r w:rsidRPr="00A66C2E">
        <w:rPr>
          <w:rFonts w:ascii="Lucida Sans Unicode" w:hAnsi="Lucida Sans Unicode" w:cs="Lucida Sans Unicode"/>
        </w:rPr>
        <w:t>ecoger sugerencias concretas que pueden alimentar reformas, rediseños logísticos o comunicacionales</w:t>
      </w:r>
      <w:r w:rsidR="00E33651" w:rsidRPr="001C714F">
        <w:rPr>
          <w:rFonts w:ascii="Lucida Sans Unicode" w:hAnsi="Lucida Sans Unicode" w:cs="Lucida Sans Unicode"/>
        </w:rPr>
        <w:t xml:space="preserve">, </w:t>
      </w:r>
      <w:r w:rsidR="001C714F" w:rsidRPr="001C714F">
        <w:rPr>
          <w:rFonts w:ascii="Lucida Sans Unicode" w:hAnsi="Lucida Sans Unicode" w:cs="Lucida Sans Unicode"/>
        </w:rPr>
        <w:t>así como i</w:t>
      </w:r>
      <w:r w:rsidRPr="00A66C2E">
        <w:rPr>
          <w:rFonts w:ascii="Lucida Sans Unicode" w:hAnsi="Lucida Sans Unicode" w:cs="Lucida Sans Unicode"/>
        </w:rPr>
        <w:t>dentificar si las propuestas están más orientadas a cuestiones de operación, confianza, claridad o tiempos</w:t>
      </w:r>
      <w:r w:rsidR="00D73837">
        <w:rPr>
          <w:rFonts w:ascii="Lucida Sans Unicode" w:hAnsi="Lucida Sans Unicode" w:cs="Lucida Sans Unicode"/>
        </w:rPr>
        <w:t xml:space="preserve"> en el ejercicio de la participación.</w:t>
      </w:r>
    </w:p>
    <w:p w14:paraId="37EA80C4" w14:textId="77777777" w:rsidR="00F253CC" w:rsidRDefault="00F253CC" w:rsidP="00F253CC">
      <w:pPr>
        <w:spacing w:line="276" w:lineRule="auto"/>
        <w:jc w:val="both"/>
        <w:rPr>
          <w:rFonts w:ascii="Lucida Sans Unicode" w:hAnsi="Lucida Sans Unicode" w:cs="Lucida Sans Unicode"/>
        </w:rPr>
      </w:pPr>
    </w:p>
    <w:p w14:paraId="3BFD8E0E" w14:textId="678585E5" w:rsidR="00CC6104" w:rsidRPr="00CC6104" w:rsidRDefault="00CC6104" w:rsidP="001618BB">
      <w:pPr>
        <w:pStyle w:val="Prrafodelista"/>
        <w:numPr>
          <w:ilvl w:val="0"/>
          <w:numId w:val="6"/>
        </w:numPr>
        <w:spacing w:after="0" w:line="276" w:lineRule="auto"/>
        <w:jc w:val="both"/>
        <w:rPr>
          <w:rFonts w:ascii="Lucida Sans Unicode" w:hAnsi="Lucida Sans Unicode" w:cs="Lucida Sans Unicode"/>
          <w:b/>
          <w:bCs/>
          <w:color w:val="00788E"/>
          <w:sz w:val="24"/>
          <w:szCs w:val="24"/>
        </w:rPr>
      </w:pPr>
      <w:r w:rsidRPr="00CC6104">
        <w:rPr>
          <w:rFonts w:ascii="Lucida Sans Unicode" w:hAnsi="Lucida Sans Unicode" w:cs="Lucida Sans Unicode"/>
          <w:b/>
          <w:bCs/>
          <w:color w:val="00788E"/>
          <w:sz w:val="24"/>
          <w:szCs w:val="24"/>
        </w:rPr>
        <w:t>Confidencialidad y uso de datos</w:t>
      </w:r>
    </w:p>
    <w:p w14:paraId="526791C1" w14:textId="51271826" w:rsidR="00CC6104" w:rsidRPr="00CC6104" w:rsidRDefault="00CC6104" w:rsidP="001618BB">
      <w:pPr>
        <w:tabs>
          <w:tab w:val="num" w:pos="720"/>
        </w:tabs>
        <w:spacing w:after="0" w:line="276" w:lineRule="auto"/>
        <w:jc w:val="both"/>
        <w:rPr>
          <w:rFonts w:ascii="Lucida Sans Unicode" w:hAnsi="Lucida Sans Unicode" w:cs="Lucida Sans Unicode"/>
        </w:rPr>
      </w:pPr>
      <w:r w:rsidRPr="00CC6104">
        <w:rPr>
          <w:rFonts w:ascii="Lucida Sans Unicode" w:hAnsi="Lucida Sans Unicode" w:cs="Lucida Sans Unicode"/>
        </w:rPr>
        <w:t>Este sondeo es completamente anónimo. No se solicitan datos personales identificables, y la información será tratada únicamente con fines de análisis estadístico e investigación institucional. Al finalizar el formulario, las personas participantes podrán consultar y descargar el Aviso de Confidencialidad correspondiente</w:t>
      </w:r>
      <w:r w:rsidR="000A7498">
        <w:rPr>
          <w:rFonts w:ascii="Lucida Sans Unicode" w:hAnsi="Lucida Sans Unicode" w:cs="Lucida Sans Unicode"/>
        </w:rPr>
        <w:t xml:space="preserve"> en la página oficial del IEPC Jalisco.</w:t>
      </w:r>
    </w:p>
    <w:p w14:paraId="025FFFF1" w14:textId="77777777" w:rsidR="00F253CC" w:rsidRPr="00A66C2E" w:rsidRDefault="00F253CC" w:rsidP="001C714F">
      <w:pPr>
        <w:tabs>
          <w:tab w:val="num" w:pos="720"/>
        </w:tabs>
        <w:spacing w:line="276" w:lineRule="auto"/>
        <w:jc w:val="both"/>
        <w:rPr>
          <w:rFonts w:ascii="Lucida Sans Unicode" w:hAnsi="Lucida Sans Unicode" w:cs="Lucida Sans Unicode"/>
        </w:rPr>
      </w:pPr>
    </w:p>
    <w:p w14:paraId="5B175F4A" w14:textId="2072A2C2" w:rsidR="00C539D4" w:rsidRPr="00C539D4" w:rsidRDefault="00A3042B" w:rsidP="001618BB">
      <w:pPr>
        <w:pStyle w:val="Prrafodelista"/>
        <w:numPr>
          <w:ilvl w:val="0"/>
          <w:numId w:val="6"/>
        </w:numPr>
        <w:spacing w:after="0" w:line="276" w:lineRule="auto"/>
        <w:jc w:val="both"/>
        <w:rPr>
          <w:rFonts w:ascii="Lucida Sans Unicode" w:hAnsi="Lucida Sans Unicode" w:cs="Lucida Sans Unicode"/>
          <w:b/>
          <w:bCs/>
          <w:color w:val="00788E"/>
          <w:sz w:val="24"/>
          <w:szCs w:val="24"/>
        </w:rPr>
      </w:pPr>
      <w:r w:rsidRPr="00A3042B">
        <w:rPr>
          <w:rFonts w:ascii="Lucida Sans Unicode" w:hAnsi="Lucida Sans Unicode" w:cs="Lucida Sans Unicode"/>
          <w:b/>
          <w:bCs/>
          <w:color w:val="00788E"/>
          <w:sz w:val="24"/>
          <w:szCs w:val="24"/>
        </w:rPr>
        <w:t>Utilidad del ejercicio</w:t>
      </w:r>
    </w:p>
    <w:p w14:paraId="3BF791B7" w14:textId="1F1B5818" w:rsidR="00A3042B" w:rsidRPr="00A3042B" w:rsidRDefault="00A3042B" w:rsidP="001618BB">
      <w:pPr>
        <w:tabs>
          <w:tab w:val="num" w:pos="720"/>
        </w:tabs>
        <w:spacing w:after="0" w:line="276" w:lineRule="auto"/>
        <w:jc w:val="both"/>
        <w:rPr>
          <w:rFonts w:ascii="Lucida Sans Unicode" w:hAnsi="Lucida Sans Unicode" w:cs="Lucida Sans Unicode"/>
        </w:rPr>
      </w:pPr>
      <w:r w:rsidRPr="00A3042B">
        <w:rPr>
          <w:rFonts w:ascii="Lucida Sans Unicode" w:hAnsi="Lucida Sans Unicode" w:cs="Lucida Sans Unicode"/>
        </w:rPr>
        <w:t xml:space="preserve">La información recabada permitirá al IEPC Jalisco fortalecer las acciones de difusión, vinculación y confianza ciudadana, así como generar propuestas normativas o programáticas que garanticen un ejercicio más efectivo, incluyente y accesible del voto </w:t>
      </w:r>
      <w:r w:rsidR="000A7498">
        <w:rPr>
          <w:rFonts w:ascii="Lucida Sans Unicode" w:hAnsi="Lucida Sans Unicode" w:cs="Lucida Sans Unicode"/>
        </w:rPr>
        <w:t xml:space="preserve">jalisciense </w:t>
      </w:r>
      <w:r w:rsidRPr="00A3042B">
        <w:rPr>
          <w:rFonts w:ascii="Lucida Sans Unicode" w:hAnsi="Lucida Sans Unicode" w:cs="Lucida Sans Unicode"/>
        </w:rPr>
        <w:t>desde el extranjero.</w:t>
      </w:r>
    </w:p>
    <w:p w14:paraId="36E4F3F6" w14:textId="79D497B1" w:rsidR="002D749B" w:rsidRPr="002D749B" w:rsidRDefault="00AE083D" w:rsidP="00CF30DB">
      <w:pPr>
        <w:tabs>
          <w:tab w:val="num" w:pos="720"/>
        </w:tabs>
        <w:spacing w:line="276" w:lineRule="auto"/>
        <w:jc w:val="both"/>
        <w:rPr>
          <w:rFonts w:ascii="Lucida Sans Unicode" w:hAnsi="Lucida Sans Unicode" w:cs="Lucida Sans Unicode"/>
          <w:b/>
          <w:bCs/>
          <w:color w:val="00788E"/>
          <w:sz w:val="28"/>
          <w:szCs w:val="28"/>
        </w:rPr>
      </w:pPr>
      <w:r w:rsidRPr="00AE083D">
        <w:rPr>
          <w:rFonts w:ascii="Lucida Sans Unicode" w:hAnsi="Lucida Sans Unicode" w:cs="Lucida Sans Unicode"/>
        </w:rPr>
        <w:t xml:space="preserve">Asimismo, esta información contribuirá a realizar un análisis específico sobre la participación </w:t>
      </w:r>
      <w:r w:rsidR="00A36B1B">
        <w:rPr>
          <w:rFonts w:ascii="Lucida Sans Unicode" w:hAnsi="Lucida Sans Unicode" w:cs="Lucida Sans Unicode"/>
        </w:rPr>
        <w:t xml:space="preserve">de las personas mexicanas </w:t>
      </w:r>
      <w:r w:rsidRPr="00AE083D">
        <w:rPr>
          <w:rFonts w:ascii="Lucida Sans Unicode" w:hAnsi="Lucida Sans Unicode" w:cs="Lucida Sans Unicode"/>
        </w:rPr>
        <w:t>residentes en el extranjero</w:t>
      </w:r>
      <w:r>
        <w:rPr>
          <w:rFonts w:ascii="Lucida Sans Unicode" w:hAnsi="Lucida Sans Unicode" w:cs="Lucida Sans Unicode"/>
        </w:rPr>
        <w:t xml:space="preserve">, así como </w:t>
      </w:r>
      <w:r w:rsidRPr="00AE083D">
        <w:rPr>
          <w:rFonts w:ascii="Lucida Sans Unicode" w:hAnsi="Lucida Sans Unicode" w:cs="Lucida Sans Unicode"/>
        </w:rPr>
        <w:t xml:space="preserve">valorar el impacto de las acciones de promoción del voto desarrolladas por el Instituto Nacional Electoral, este Instituto Electoral o cualquier otro Organismo Público Local Electoral, con </w:t>
      </w:r>
      <w:r w:rsidRPr="00AE083D">
        <w:rPr>
          <w:rFonts w:ascii="Lucida Sans Unicode" w:hAnsi="Lucida Sans Unicode" w:cs="Lucida Sans Unicode"/>
        </w:rPr>
        <w:lastRenderedPageBreak/>
        <w:t xml:space="preserve">el objetivo de contar con una perspectiva integral del proceso y de su alcance entre la </w:t>
      </w:r>
      <w:r w:rsidR="00A36B1B">
        <w:rPr>
          <w:rFonts w:ascii="Lucida Sans Unicode" w:hAnsi="Lucida Sans Unicode" w:cs="Lucida Sans Unicode"/>
        </w:rPr>
        <w:t xml:space="preserve">población </w:t>
      </w:r>
      <w:r w:rsidRPr="00AE083D">
        <w:rPr>
          <w:rFonts w:ascii="Lucida Sans Unicode" w:hAnsi="Lucida Sans Unicode" w:cs="Lucida Sans Unicode"/>
        </w:rPr>
        <w:t>mexicana que reside fuera del país.</w:t>
      </w:r>
    </w:p>
    <w:sectPr w:rsidR="002D749B" w:rsidRPr="002D749B" w:rsidSect="009A02C8">
      <w:headerReference w:type="default" r:id="rId9"/>
      <w:footerReference w:type="even" r:id="rId10"/>
      <w:footerReference w:type="default" r:id="rId11"/>
      <w:pgSz w:w="12240" w:h="15840" w:code="1"/>
      <w:pgMar w:top="2268" w:right="1418" w:bottom="1418" w:left="1418" w:header="720" w:footer="1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27645" w14:textId="77777777" w:rsidR="00376A54" w:rsidRDefault="00376A54" w:rsidP="00035F75">
      <w:pPr>
        <w:spacing w:after="0" w:line="240" w:lineRule="auto"/>
      </w:pPr>
      <w:r>
        <w:separator/>
      </w:r>
    </w:p>
  </w:endnote>
  <w:endnote w:type="continuationSeparator" w:id="0">
    <w:p w14:paraId="4D70D556" w14:textId="77777777" w:rsidR="00376A54" w:rsidRDefault="00376A54" w:rsidP="00035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F8FB2" w14:textId="77777777" w:rsidR="001D7DA8" w:rsidRDefault="00035F75"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F85744" w14:textId="77777777" w:rsidR="001D7DA8" w:rsidRDefault="001D7DA8" w:rsidP="005B4A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7949D" w14:textId="5B06C02D" w:rsidR="00DA218E" w:rsidRDefault="009061F6">
    <w:r>
      <w:rPr>
        <w:noProof/>
        <w:color w:val="808080" w:themeColor="background1" w:themeShade="80"/>
      </w:rPr>
      <mc:AlternateContent>
        <mc:Choice Requires="wpg">
          <w:drawing>
            <wp:anchor distT="0" distB="0" distL="0" distR="0" simplePos="0" relativeHeight="251661312" behindDoc="0" locked="0" layoutInCell="1" allowOverlap="1" wp14:anchorId="2D077184" wp14:editId="7F8B2149">
              <wp:simplePos x="0" y="0"/>
              <wp:positionH relativeFrom="margin">
                <wp:posOffset>13970</wp:posOffset>
              </wp:positionH>
              <wp:positionV relativeFrom="bottomMargin">
                <wp:posOffset>175260</wp:posOffset>
              </wp:positionV>
              <wp:extent cx="5924550" cy="400685"/>
              <wp:effectExtent l="0" t="0" r="0" b="0"/>
              <wp:wrapSquare wrapText="bothSides"/>
              <wp:docPr id="37" name="Grupo 43"/>
              <wp:cNvGraphicFramePr/>
              <a:graphic xmlns:a="http://schemas.openxmlformats.org/drawingml/2006/main">
                <a:graphicData uri="http://schemas.microsoft.com/office/word/2010/wordprocessingGroup">
                  <wpg:wgp>
                    <wpg:cNvGrpSpPr/>
                    <wpg:grpSpPr>
                      <a:xfrm>
                        <a:off x="0" y="0"/>
                        <a:ext cx="5924550" cy="400685"/>
                        <a:chOff x="19050" y="-39347"/>
                        <a:chExt cx="5943600" cy="405607"/>
                      </a:xfrm>
                    </wpg:grpSpPr>
                    <wps:wsp>
                      <wps:cNvPr id="38" name="Rectángulo 38"/>
                      <wps:cNvSpPr/>
                      <wps:spPr>
                        <a:xfrm>
                          <a:off x="19050" y="0"/>
                          <a:ext cx="5943600" cy="18826"/>
                        </a:xfrm>
                        <a:prstGeom prst="rect">
                          <a:avLst/>
                        </a:prstGeom>
                        <a:solidFill>
                          <a:srgbClr val="4DBB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uadro de texto 39"/>
                      <wps:cNvSpPr txBox="1"/>
                      <wps:spPr>
                        <a:xfrm>
                          <a:off x="420382" y="-39347"/>
                          <a:ext cx="5513601" cy="4056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Lucida Sans Unicode" w:hAnsi="Lucida Sans Unicode" w:cs="Lucida Sans Unicode"/>
                                <w:color w:val="808080" w:themeColor="background1" w:themeShade="80"/>
                                <w:sz w:val="18"/>
                                <w:szCs w:val="18"/>
                              </w:rPr>
                              <w:alias w:val="Fecha"/>
                              <w:tag w:val=""/>
                              <w:id w:val="-1063724354"/>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14:paraId="2B0635CA" w14:textId="6EC39275" w:rsidR="009061F6" w:rsidRPr="009E5E8A" w:rsidRDefault="009E5E8A">
                                <w:pPr>
                                  <w:jc w:val="right"/>
                                  <w:rPr>
                                    <w:color w:val="808080" w:themeColor="background1" w:themeShade="80"/>
                                  </w:rPr>
                                </w:pPr>
                                <w:r w:rsidRPr="009E5E8A">
                                  <w:rPr>
                                    <w:rFonts w:ascii="Lucida Sans Unicode" w:hAnsi="Lucida Sans Unicode" w:cs="Lucida Sans Unicode"/>
                                    <w:color w:val="808080" w:themeColor="background1" w:themeShade="80"/>
                                    <w:sz w:val="18"/>
                                    <w:szCs w:val="18"/>
                                  </w:rPr>
                                  <w:t xml:space="preserve">Sondeo para conocer la percepción y participación de las personas residentes en el extranjero en el ejercicio del voto </w:t>
                                </w:r>
                                <w:r w:rsidR="00C02349">
                                  <w:rPr>
                                    <w:rFonts w:ascii="Lucida Sans Unicode" w:hAnsi="Lucida Sans Unicode" w:cs="Lucida Sans Unicode"/>
                                    <w:color w:val="808080" w:themeColor="background1" w:themeShade="80"/>
                                    <w:sz w:val="18"/>
                                    <w:szCs w:val="18"/>
                                  </w:rPr>
                                  <w:t xml:space="preserve">en el </w:t>
                                </w:r>
                                <w:r w:rsidRPr="009E5E8A">
                                  <w:rPr>
                                    <w:rFonts w:ascii="Lucida Sans Unicode" w:hAnsi="Lucida Sans Unicode" w:cs="Lucida Sans Unicode"/>
                                    <w:color w:val="808080" w:themeColor="background1" w:themeShade="80"/>
                                    <w:sz w:val="18"/>
                                    <w:szCs w:val="18"/>
                                  </w:rPr>
                                  <w:t>proceso electoral 2023-2024</w:t>
                                </w:r>
                              </w:p>
                            </w:sdtContent>
                          </w:sdt>
                          <w:p w14:paraId="284A46E6" w14:textId="77777777" w:rsidR="009061F6" w:rsidRDefault="009061F6">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077184" id="Grupo 43" o:spid="_x0000_s1026" style="position:absolute;margin-left:1.1pt;margin-top:13.8pt;width:466.5pt;height:31.55pt;z-index:251661312;mso-wrap-distance-left:0;mso-wrap-distance-right:0;mso-position-horizontal-relative:margin;mso-position-vertical-relative:bottom-margin-area;mso-width-relative:margin;mso-height-relative:margin" coordorigin="190,-393" coordsize="59436,4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">
              <v:rect id="Rectángulo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" fillcolor="#4dbbb8" stroked="f" strokeweight="1pt"/>
              <v:shapetype id="_x0000_t202" coordsize="21600,21600" o:spt="202" path="m,l,21600r21600,l21600,xe">
                <v:stroke joinstyle="miter"/>
                <v:path gradientshapeok="t" o:connecttype="rect"/>
              </v:shapetype>
              <v:shape id="Cuadro de texto 39" o:spid="_x0000_s1028" type="#_x0000_t202" style="position:absolute;left:4203;top:-393;width:55136;height:405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Lucida Sans Unicode" w:hAnsi="Lucida Sans Unicode" w:cs="Lucida Sans Unicode"/>
                          <w:color w:val="808080" w:themeColor="background1" w:themeShade="80"/>
                          <w:sz w:val="18"/>
                          <w:szCs w:val="18"/>
                        </w:rPr>
                        <w:alias w:val="Fecha"/>
                        <w:tag w:val=""/>
                        <w:id w:val="-1063724354"/>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14:paraId="2B0635CA" w14:textId="6EC39275" w:rsidR="009061F6" w:rsidRPr="009E5E8A" w:rsidRDefault="009E5E8A">
                          <w:pPr>
                            <w:jc w:val="right"/>
                            <w:rPr>
                              <w:color w:val="808080" w:themeColor="background1" w:themeShade="80"/>
                            </w:rPr>
                          </w:pPr>
                          <w:r w:rsidRPr="009E5E8A">
                            <w:rPr>
                              <w:rFonts w:ascii="Lucida Sans Unicode" w:hAnsi="Lucida Sans Unicode" w:cs="Lucida Sans Unicode"/>
                              <w:color w:val="808080" w:themeColor="background1" w:themeShade="80"/>
                              <w:sz w:val="18"/>
                              <w:szCs w:val="18"/>
                            </w:rPr>
                            <w:t xml:space="preserve">Sondeo para conocer la percepción y participación de las personas residentes en el extranjero en el ejercicio del voto </w:t>
                          </w:r>
                          <w:r w:rsidR="00C02349">
                            <w:rPr>
                              <w:rFonts w:ascii="Lucida Sans Unicode" w:hAnsi="Lucida Sans Unicode" w:cs="Lucida Sans Unicode"/>
                              <w:color w:val="808080" w:themeColor="background1" w:themeShade="80"/>
                              <w:sz w:val="18"/>
                              <w:szCs w:val="18"/>
                            </w:rPr>
                            <w:t xml:space="preserve">en el </w:t>
                          </w:r>
                          <w:r w:rsidRPr="009E5E8A">
                            <w:rPr>
                              <w:rFonts w:ascii="Lucida Sans Unicode" w:hAnsi="Lucida Sans Unicode" w:cs="Lucida Sans Unicode"/>
                              <w:color w:val="808080" w:themeColor="background1" w:themeShade="80"/>
                              <w:sz w:val="18"/>
                              <w:szCs w:val="18"/>
                            </w:rPr>
                            <w:t>proceso electoral 2023-2024</w:t>
                          </w:r>
                        </w:p>
                      </w:sdtContent>
                    </w:sdt>
                    <w:p w14:paraId="284A46E6" w14:textId="77777777" w:rsidR="009061F6" w:rsidRDefault="009061F6">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0288" behindDoc="0" locked="0" layoutInCell="1" allowOverlap="1" wp14:anchorId="717C099A" wp14:editId="190B4035">
              <wp:simplePos x="0" y="0"/>
              <wp:positionH relativeFrom="rightMargin">
                <wp:align>left</wp:align>
              </wp:positionH>
              <mc:AlternateContent>
                <mc:Choice Requires="wp14">
                  <wp:positionV relativeFrom="bottomMargin">
                    <wp14:pctPosVOffset>20000</wp14:pctPosVOffset>
                  </wp:positionV>
                </mc:Choice>
                <mc:Fallback>
                  <wp:positionV relativeFrom="page">
                    <wp:posOffset>9337675</wp:posOffset>
                  </wp:positionV>
                </mc:Fallback>
              </mc:AlternateContent>
              <wp:extent cx="457200" cy="320040"/>
              <wp:effectExtent l="0" t="0" r="0" b="3810"/>
              <wp:wrapSquare wrapText="bothSides"/>
              <wp:docPr id="40" name="Rectángulo 45"/>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00788E"/>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8EA817" w14:textId="77777777" w:rsidR="009061F6" w:rsidRPr="00541238" w:rsidRDefault="009061F6" w:rsidP="00541238">
                          <w:pPr>
                            <w:jc w:val="center"/>
                            <w:rPr>
                              <w:b/>
                              <w:bCs/>
                              <w:color w:val="FFFFFF" w:themeColor="background1"/>
                              <w:sz w:val="28"/>
                              <w:szCs w:val="28"/>
                            </w:rPr>
                          </w:pPr>
                          <w:r w:rsidRPr="00541238">
                            <w:rPr>
                              <w:b/>
                              <w:bCs/>
                              <w:color w:val="FFFFFF" w:themeColor="background1"/>
                              <w:sz w:val="28"/>
                              <w:szCs w:val="28"/>
                            </w:rPr>
                            <w:fldChar w:fldCharType="begin"/>
                          </w:r>
                          <w:r w:rsidRPr="00541238">
                            <w:rPr>
                              <w:b/>
                              <w:bCs/>
                              <w:color w:val="FFFFFF" w:themeColor="background1"/>
                              <w:sz w:val="28"/>
                              <w:szCs w:val="28"/>
                            </w:rPr>
                            <w:instrText>PAGE   \* MERGEFORMAT</w:instrText>
                          </w:r>
                          <w:r w:rsidRPr="00541238">
                            <w:rPr>
                              <w:b/>
                              <w:bCs/>
                              <w:color w:val="FFFFFF" w:themeColor="background1"/>
                              <w:sz w:val="28"/>
                              <w:szCs w:val="28"/>
                            </w:rPr>
                            <w:fldChar w:fldCharType="separate"/>
                          </w:r>
                          <w:r w:rsidRPr="00541238">
                            <w:rPr>
                              <w:b/>
                              <w:bCs/>
                              <w:color w:val="FFFFFF" w:themeColor="background1"/>
                              <w:sz w:val="28"/>
                              <w:szCs w:val="28"/>
                              <w:lang w:val="es-ES"/>
                            </w:rPr>
                            <w:t>2</w:t>
                          </w:r>
                          <w:r w:rsidRPr="00541238">
                            <w:rPr>
                              <w:b/>
                              <w:bCs/>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C099A" id="Rectángulo 45" o:spid="_x0000_s1029" style="position:absolute;margin-left:0;margin-top:0;width:36pt;height:25.2pt;z-index:251660288;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" fillcolor="#00788e" stroked="f" strokeweight="3pt">
              <v:textbox>
                <w:txbxContent>
                  <w:p w14:paraId="448EA817" w14:textId="77777777" w:rsidR="009061F6" w:rsidRPr="00541238" w:rsidRDefault="009061F6" w:rsidP="00541238">
                    <w:pPr>
                      <w:jc w:val="center"/>
                      <w:rPr>
                        <w:b/>
                        <w:bCs/>
                        <w:color w:val="FFFFFF" w:themeColor="background1"/>
                        <w:sz w:val="28"/>
                        <w:szCs w:val="28"/>
                      </w:rPr>
                    </w:pPr>
                    <w:r w:rsidRPr="00541238">
                      <w:rPr>
                        <w:b/>
                        <w:bCs/>
                        <w:color w:val="FFFFFF" w:themeColor="background1"/>
                        <w:sz w:val="28"/>
                        <w:szCs w:val="28"/>
                      </w:rPr>
                      <w:fldChar w:fldCharType="begin"/>
                    </w:r>
                    <w:r w:rsidRPr="00541238">
                      <w:rPr>
                        <w:b/>
                        <w:bCs/>
                        <w:color w:val="FFFFFF" w:themeColor="background1"/>
                        <w:sz w:val="28"/>
                        <w:szCs w:val="28"/>
                      </w:rPr>
                      <w:instrText>PAGE   \* MERGEFORMAT</w:instrText>
                    </w:r>
                    <w:r w:rsidRPr="00541238">
                      <w:rPr>
                        <w:b/>
                        <w:bCs/>
                        <w:color w:val="FFFFFF" w:themeColor="background1"/>
                        <w:sz w:val="28"/>
                        <w:szCs w:val="28"/>
                      </w:rPr>
                      <w:fldChar w:fldCharType="separate"/>
                    </w:r>
                    <w:r w:rsidRPr="00541238">
                      <w:rPr>
                        <w:b/>
                        <w:bCs/>
                        <w:color w:val="FFFFFF" w:themeColor="background1"/>
                        <w:sz w:val="28"/>
                        <w:szCs w:val="28"/>
                        <w:lang w:val="es-ES"/>
                      </w:rPr>
                      <w:t>2</w:t>
                    </w:r>
                    <w:r w:rsidRPr="00541238">
                      <w:rPr>
                        <w:b/>
                        <w:bCs/>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C6509" w14:textId="77777777" w:rsidR="00376A54" w:rsidRDefault="00376A54" w:rsidP="00035F75">
      <w:pPr>
        <w:spacing w:after="0" w:line="240" w:lineRule="auto"/>
      </w:pPr>
      <w:r>
        <w:separator/>
      </w:r>
    </w:p>
  </w:footnote>
  <w:footnote w:type="continuationSeparator" w:id="0">
    <w:p w14:paraId="1E343F88" w14:textId="77777777" w:rsidR="00376A54" w:rsidRDefault="00376A54" w:rsidP="00035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10BC6" w14:textId="42DC8C68" w:rsidR="001D7DA8" w:rsidRDefault="00541238" w:rsidP="00114E91">
    <w:pPr>
      <w:spacing w:after="0" w:line="276" w:lineRule="auto"/>
      <w:jc w:val="right"/>
    </w:pPr>
    <w:r>
      <w:rPr>
        <w:noProof/>
      </w:rPr>
      <w:drawing>
        <wp:anchor distT="0" distB="0" distL="114300" distR="114300" simplePos="0" relativeHeight="251662336" behindDoc="0" locked="0" layoutInCell="1" allowOverlap="1" wp14:anchorId="349A2876" wp14:editId="265EAFDF">
          <wp:simplePos x="0" y="0"/>
          <wp:positionH relativeFrom="page">
            <wp:align>left</wp:align>
          </wp:positionH>
          <wp:positionV relativeFrom="paragraph">
            <wp:posOffset>-333375</wp:posOffset>
          </wp:positionV>
          <wp:extent cx="7814310" cy="1781175"/>
          <wp:effectExtent l="0" t="0" r="0" b="9525"/>
          <wp:wrapSquare wrapText="bothSides"/>
          <wp:docPr id="809236176" name="Imagen 5" descr="Imagen que contiene 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378736" name="Imagen 5" descr="Imagen que contiene Interfaz de usuario gráfic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4310" cy="1781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30F5"/>
    <w:multiLevelType w:val="multilevel"/>
    <w:tmpl w:val="D83E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90E82"/>
    <w:multiLevelType w:val="multilevel"/>
    <w:tmpl w:val="82EE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B10F37"/>
    <w:multiLevelType w:val="multilevel"/>
    <w:tmpl w:val="D02CB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DB5EAC"/>
    <w:multiLevelType w:val="hybridMultilevel"/>
    <w:tmpl w:val="76C279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FC3782"/>
    <w:multiLevelType w:val="hybridMultilevel"/>
    <w:tmpl w:val="8C644C44"/>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5" w15:restartNumberingAfterBreak="0">
    <w:nsid w:val="04C05C6C"/>
    <w:multiLevelType w:val="multilevel"/>
    <w:tmpl w:val="E3361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8A1EE4"/>
    <w:multiLevelType w:val="multilevel"/>
    <w:tmpl w:val="95C2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F41414"/>
    <w:multiLevelType w:val="multilevel"/>
    <w:tmpl w:val="152A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C97FA1"/>
    <w:multiLevelType w:val="multilevel"/>
    <w:tmpl w:val="41AE2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2771C3"/>
    <w:multiLevelType w:val="multilevel"/>
    <w:tmpl w:val="5136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F77DFE"/>
    <w:multiLevelType w:val="multilevel"/>
    <w:tmpl w:val="915A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18030C"/>
    <w:multiLevelType w:val="multilevel"/>
    <w:tmpl w:val="4330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261582"/>
    <w:multiLevelType w:val="multilevel"/>
    <w:tmpl w:val="809E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A47CFC"/>
    <w:multiLevelType w:val="multilevel"/>
    <w:tmpl w:val="22661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FF33E1"/>
    <w:multiLevelType w:val="multilevel"/>
    <w:tmpl w:val="15CA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E737D0"/>
    <w:multiLevelType w:val="multilevel"/>
    <w:tmpl w:val="CF36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756C1E"/>
    <w:multiLevelType w:val="multilevel"/>
    <w:tmpl w:val="76C27956"/>
    <w:styleLink w:val="Listaactual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9771F94"/>
    <w:multiLevelType w:val="multilevel"/>
    <w:tmpl w:val="2BD8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C420D2"/>
    <w:multiLevelType w:val="hybridMultilevel"/>
    <w:tmpl w:val="76C279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D806D17"/>
    <w:multiLevelType w:val="multilevel"/>
    <w:tmpl w:val="ACE0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1C5DD2"/>
    <w:multiLevelType w:val="hybridMultilevel"/>
    <w:tmpl w:val="76C279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23D4870"/>
    <w:multiLevelType w:val="hybridMultilevel"/>
    <w:tmpl w:val="B9F213D4"/>
    <w:lvl w:ilvl="0" w:tplc="E4A06FC2">
      <w:start w:val="1"/>
      <w:numFmt w:val="decimal"/>
      <w:lvlText w:val="%1."/>
      <w:lvlJc w:val="left"/>
      <w:pPr>
        <w:ind w:left="720" w:hanging="360"/>
      </w:pPr>
      <w:rPr>
        <w:rFonts w:hint="default"/>
        <w:b/>
        <w:bCs/>
        <w:color w:val="00788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6B40E73"/>
    <w:multiLevelType w:val="multilevel"/>
    <w:tmpl w:val="020E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6637C3"/>
    <w:multiLevelType w:val="multilevel"/>
    <w:tmpl w:val="E3A2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314EF3"/>
    <w:multiLevelType w:val="multilevel"/>
    <w:tmpl w:val="0E4E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D43777"/>
    <w:multiLevelType w:val="multilevel"/>
    <w:tmpl w:val="1E90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365939"/>
    <w:multiLevelType w:val="multilevel"/>
    <w:tmpl w:val="618E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B72EF0"/>
    <w:multiLevelType w:val="multilevel"/>
    <w:tmpl w:val="F1C6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F03A73"/>
    <w:multiLevelType w:val="multilevel"/>
    <w:tmpl w:val="3296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F43389"/>
    <w:multiLevelType w:val="multilevel"/>
    <w:tmpl w:val="B66A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F86C26"/>
    <w:multiLevelType w:val="multilevel"/>
    <w:tmpl w:val="5C88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3B7B60"/>
    <w:multiLevelType w:val="multilevel"/>
    <w:tmpl w:val="C580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C72F96"/>
    <w:multiLevelType w:val="hybridMultilevel"/>
    <w:tmpl w:val="A6BE3C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C150B18"/>
    <w:multiLevelType w:val="hybridMultilevel"/>
    <w:tmpl w:val="B9F213D4"/>
    <w:lvl w:ilvl="0" w:tplc="FFFFFFFF">
      <w:start w:val="1"/>
      <w:numFmt w:val="decimal"/>
      <w:lvlText w:val="%1."/>
      <w:lvlJc w:val="left"/>
      <w:pPr>
        <w:ind w:left="720" w:hanging="360"/>
      </w:pPr>
      <w:rPr>
        <w:rFonts w:hint="default"/>
        <w:b/>
        <w:bCs/>
        <w:color w:val="00788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6B101CD"/>
    <w:multiLevelType w:val="multilevel"/>
    <w:tmpl w:val="A06A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514E5F"/>
    <w:multiLevelType w:val="multilevel"/>
    <w:tmpl w:val="A788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D232CD"/>
    <w:multiLevelType w:val="multilevel"/>
    <w:tmpl w:val="38EE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F23320"/>
    <w:multiLevelType w:val="multilevel"/>
    <w:tmpl w:val="1AA0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AE5A92"/>
    <w:multiLevelType w:val="multilevel"/>
    <w:tmpl w:val="97A4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6B2168"/>
    <w:multiLevelType w:val="multilevel"/>
    <w:tmpl w:val="891ED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A54E03"/>
    <w:multiLevelType w:val="hybridMultilevel"/>
    <w:tmpl w:val="2DE89814"/>
    <w:lvl w:ilvl="0" w:tplc="54603E02">
      <w:numFmt w:val="bullet"/>
      <w:lvlText w:val="•"/>
      <w:lvlJc w:val="left"/>
      <w:pPr>
        <w:ind w:left="720" w:hanging="360"/>
      </w:pPr>
      <w:rPr>
        <w:rFonts w:ascii="Lucida Sans Unicode" w:eastAsia="Times New Roman" w:hAnsi="Lucida Sans Unicode"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FBD02BA"/>
    <w:multiLevelType w:val="hybridMultilevel"/>
    <w:tmpl w:val="95A6910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FF14B52"/>
    <w:multiLevelType w:val="multilevel"/>
    <w:tmpl w:val="B718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66378B"/>
    <w:multiLevelType w:val="hybridMultilevel"/>
    <w:tmpl w:val="16041DFC"/>
    <w:lvl w:ilvl="0" w:tplc="54603E02">
      <w:numFmt w:val="bullet"/>
      <w:lvlText w:val="•"/>
      <w:lvlJc w:val="left"/>
      <w:pPr>
        <w:ind w:left="795" w:hanging="360"/>
      </w:pPr>
      <w:rPr>
        <w:rFonts w:ascii="Lucida Sans Unicode" w:eastAsia="Times New Roman" w:hAnsi="Lucida Sans Unicode" w:cs="Lucida Sans Unicode"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44" w15:restartNumberingAfterBreak="0">
    <w:nsid w:val="72F14D27"/>
    <w:multiLevelType w:val="multilevel"/>
    <w:tmpl w:val="1DFCA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AC3787"/>
    <w:multiLevelType w:val="multilevel"/>
    <w:tmpl w:val="FB56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461593">
    <w:abstractNumId w:val="41"/>
  </w:num>
  <w:num w:numId="2" w16cid:durableId="483938882">
    <w:abstractNumId w:val="4"/>
  </w:num>
  <w:num w:numId="3" w16cid:durableId="362748784">
    <w:abstractNumId w:val="32"/>
  </w:num>
  <w:num w:numId="4" w16cid:durableId="499201718">
    <w:abstractNumId w:val="40"/>
  </w:num>
  <w:num w:numId="5" w16cid:durableId="725570841">
    <w:abstractNumId w:val="43"/>
  </w:num>
  <w:num w:numId="6" w16cid:durableId="93137436">
    <w:abstractNumId w:val="21"/>
  </w:num>
  <w:num w:numId="7" w16cid:durableId="163861873">
    <w:abstractNumId w:val="8"/>
  </w:num>
  <w:num w:numId="8" w16cid:durableId="96796795">
    <w:abstractNumId w:val="19"/>
  </w:num>
  <w:num w:numId="9" w16cid:durableId="33695622">
    <w:abstractNumId w:val="22"/>
  </w:num>
  <w:num w:numId="10" w16cid:durableId="1647590446">
    <w:abstractNumId w:val="6"/>
  </w:num>
  <w:num w:numId="11" w16cid:durableId="1580358725">
    <w:abstractNumId w:val="42"/>
  </w:num>
  <w:num w:numId="12" w16cid:durableId="1953781352">
    <w:abstractNumId w:val="0"/>
  </w:num>
  <w:num w:numId="13" w16cid:durableId="267393294">
    <w:abstractNumId w:val="14"/>
  </w:num>
  <w:num w:numId="14" w16cid:durableId="703410880">
    <w:abstractNumId w:val="2"/>
  </w:num>
  <w:num w:numId="15" w16cid:durableId="617496082">
    <w:abstractNumId w:val="24"/>
  </w:num>
  <w:num w:numId="16" w16cid:durableId="736049228">
    <w:abstractNumId w:val="36"/>
  </w:num>
  <w:num w:numId="17" w16cid:durableId="996345938">
    <w:abstractNumId w:val="1"/>
  </w:num>
  <w:num w:numId="18" w16cid:durableId="348534422">
    <w:abstractNumId w:val="10"/>
  </w:num>
  <w:num w:numId="19" w16cid:durableId="944534350">
    <w:abstractNumId w:val="30"/>
  </w:num>
  <w:num w:numId="20" w16cid:durableId="1936669339">
    <w:abstractNumId w:val="28"/>
  </w:num>
  <w:num w:numId="21" w16cid:durableId="595596384">
    <w:abstractNumId w:val="7"/>
  </w:num>
  <w:num w:numId="22" w16cid:durableId="541594849">
    <w:abstractNumId w:val="38"/>
  </w:num>
  <w:num w:numId="23" w16cid:durableId="1745486654">
    <w:abstractNumId w:val="35"/>
  </w:num>
  <w:num w:numId="24" w16cid:durableId="920989681">
    <w:abstractNumId w:val="11"/>
  </w:num>
  <w:num w:numId="25" w16cid:durableId="719212699">
    <w:abstractNumId w:val="31"/>
  </w:num>
  <w:num w:numId="26" w16cid:durableId="1921674166">
    <w:abstractNumId w:val="5"/>
  </w:num>
  <w:num w:numId="27" w16cid:durableId="1002926986">
    <w:abstractNumId w:val="29"/>
  </w:num>
  <w:num w:numId="28" w16cid:durableId="559941038">
    <w:abstractNumId w:val="25"/>
  </w:num>
  <w:num w:numId="29" w16cid:durableId="1294293071">
    <w:abstractNumId w:val="39"/>
  </w:num>
  <w:num w:numId="30" w16cid:durableId="1079061680">
    <w:abstractNumId w:val="15"/>
  </w:num>
  <w:num w:numId="31" w16cid:durableId="431976672">
    <w:abstractNumId w:val="13"/>
  </w:num>
  <w:num w:numId="32" w16cid:durableId="1091118321">
    <w:abstractNumId w:val="12"/>
  </w:num>
  <w:num w:numId="33" w16cid:durableId="316229362">
    <w:abstractNumId w:val="34"/>
  </w:num>
  <w:num w:numId="34" w16cid:durableId="2103837980">
    <w:abstractNumId w:val="45"/>
  </w:num>
  <w:num w:numId="35" w16cid:durableId="2115052776">
    <w:abstractNumId w:val="23"/>
  </w:num>
  <w:num w:numId="36" w16cid:durableId="226038412">
    <w:abstractNumId w:val="17"/>
  </w:num>
  <w:num w:numId="37" w16cid:durableId="437484056">
    <w:abstractNumId w:val="27"/>
  </w:num>
  <w:num w:numId="38" w16cid:durableId="1268350314">
    <w:abstractNumId w:val="26"/>
  </w:num>
  <w:num w:numId="39" w16cid:durableId="1543058503">
    <w:abstractNumId w:val="37"/>
  </w:num>
  <w:num w:numId="40" w16cid:durableId="1430392718">
    <w:abstractNumId w:val="9"/>
  </w:num>
  <w:num w:numId="41" w16cid:durableId="336736654">
    <w:abstractNumId w:val="44"/>
  </w:num>
  <w:num w:numId="42" w16cid:durableId="1328633869">
    <w:abstractNumId w:val="18"/>
  </w:num>
  <w:num w:numId="43" w16cid:durableId="507254037">
    <w:abstractNumId w:val="20"/>
  </w:num>
  <w:num w:numId="44" w16cid:durableId="929772222">
    <w:abstractNumId w:val="3"/>
  </w:num>
  <w:num w:numId="45" w16cid:durableId="2054190107">
    <w:abstractNumId w:val="16"/>
  </w:num>
  <w:num w:numId="46" w16cid:durableId="150169611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861"/>
    <w:rsid w:val="0000180F"/>
    <w:rsid w:val="00002378"/>
    <w:rsid w:val="000041D1"/>
    <w:rsid w:val="00007AF9"/>
    <w:rsid w:val="0002107A"/>
    <w:rsid w:val="000242C1"/>
    <w:rsid w:val="00027049"/>
    <w:rsid w:val="000316A0"/>
    <w:rsid w:val="00032CFD"/>
    <w:rsid w:val="00033693"/>
    <w:rsid w:val="000344CD"/>
    <w:rsid w:val="00035F75"/>
    <w:rsid w:val="00047CC9"/>
    <w:rsid w:val="00050294"/>
    <w:rsid w:val="0005385B"/>
    <w:rsid w:val="00054338"/>
    <w:rsid w:val="00054CD7"/>
    <w:rsid w:val="00056FE1"/>
    <w:rsid w:val="00062FE3"/>
    <w:rsid w:val="0006572D"/>
    <w:rsid w:val="00073379"/>
    <w:rsid w:val="0008372A"/>
    <w:rsid w:val="0008506B"/>
    <w:rsid w:val="00085C70"/>
    <w:rsid w:val="00085EAB"/>
    <w:rsid w:val="00092759"/>
    <w:rsid w:val="0009319F"/>
    <w:rsid w:val="00095259"/>
    <w:rsid w:val="000A1273"/>
    <w:rsid w:val="000A128F"/>
    <w:rsid w:val="000A1F5B"/>
    <w:rsid w:val="000A2F7F"/>
    <w:rsid w:val="000A7498"/>
    <w:rsid w:val="000B120C"/>
    <w:rsid w:val="000B1F94"/>
    <w:rsid w:val="000B23C9"/>
    <w:rsid w:val="000B297D"/>
    <w:rsid w:val="000B39D2"/>
    <w:rsid w:val="000B3BBB"/>
    <w:rsid w:val="000B4FB3"/>
    <w:rsid w:val="000B626F"/>
    <w:rsid w:val="000C4B27"/>
    <w:rsid w:val="000C6C58"/>
    <w:rsid w:val="000C712B"/>
    <w:rsid w:val="000D07AA"/>
    <w:rsid w:val="000D07D5"/>
    <w:rsid w:val="000D12F9"/>
    <w:rsid w:val="000D142E"/>
    <w:rsid w:val="000D2DA6"/>
    <w:rsid w:val="000D6076"/>
    <w:rsid w:val="000D7B86"/>
    <w:rsid w:val="000E15CE"/>
    <w:rsid w:val="000E2494"/>
    <w:rsid w:val="000E7F8B"/>
    <w:rsid w:val="000F742F"/>
    <w:rsid w:val="00102C59"/>
    <w:rsid w:val="00114E91"/>
    <w:rsid w:val="001179CC"/>
    <w:rsid w:val="0012069C"/>
    <w:rsid w:val="00121586"/>
    <w:rsid w:val="00123A9D"/>
    <w:rsid w:val="001264FF"/>
    <w:rsid w:val="00127B37"/>
    <w:rsid w:val="0013103A"/>
    <w:rsid w:val="00140A66"/>
    <w:rsid w:val="0014480E"/>
    <w:rsid w:val="00145D5B"/>
    <w:rsid w:val="00147CAA"/>
    <w:rsid w:val="001501BB"/>
    <w:rsid w:val="00150E01"/>
    <w:rsid w:val="0015602A"/>
    <w:rsid w:val="00157D89"/>
    <w:rsid w:val="00161554"/>
    <w:rsid w:val="001618BB"/>
    <w:rsid w:val="00167644"/>
    <w:rsid w:val="0017442C"/>
    <w:rsid w:val="00175DF0"/>
    <w:rsid w:val="00176F97"/>
    <w:rsid w:val="0018296D"/>
    <w:rsid w:val="001858D2"/>
    <w:rsid w:val="0018685B"/>
    <w:rsid w:val="00191B7F"/>
    <w:rsid w:val="00193073"/>
    <w:rsid w:val="00193707"/>
    <w:rsid w:val="00196288"/>
    <w:rsid w:val="00197143"/>
    <w:rsid w:val="001B1572"/>
    <w:rsid w:val="001B355E"/>
    <w:rsid w:val="001B51AB"/>
    <w:rsid w:val="001B54F7"/>
    <w:rsid w:val="001C11E2"/>
    <w:rsid w:val="001C1262"/>
    <w:rsid w:val="001C2E7D"/>
    <w:rsid w:val="001C714F"/>
    <w:rsid w:val="001D1974"/>
    <w:rsid w:val="001D3E1E"/>
    <w:rsid w:val="001D797C"/>
    <w:rsid w:val="001D7DA8"/>
    <w:rsid w:val="001E1B70"/>
    <w:rsid w:val="001E2B18"/>
    <w:rsid w:val="001E4393"/>
    <w:rsid w:val="001E452F"/>
    <w:rsid w:val="001E46A9"/>
    <w:rsid w:val="001F0993"/>
    <w:rsid w:val="001F5FF2"/>
    <w:rsid w:val="00201499"/>
    <w:rsid w:val="00201CD5"/>
    <w:rsid w:val="00205C18"/>
    <w:rsid w:val="00211F3A"/>
    <w:rsid w:val="0021216D"/>
    <w:rsid w:val="00212985"/>
    <w:rsid w:val="002153F0"/>
    <w:rsid w:val="00225AF6"/>
    <w:rsid w:val="00227DDB"/>
    <w:rsid w:val="002364A7"/>
    <w:rsid w:val="00236E4B"/>
    <w:rsid w:val="00242685"/>
    <w:rsid w:val="00243421"/>
    <w:rsid w:val="00245674"/>
    <w:rsid w:val="0025001A"/>
    <w:rsid w:val="00256219"/>
    <w:rsid w:val="002567A9"/>
    <w:rsid w:val="00256AFE"/>
    <w:rsid w:val="00257A07"/>
    <w:rsid w:val="0026069D"/>
    <w:rsid w:val="00263D05"/>
    <w:rsid w:val="00264E12"/>
    <w:rsid w:val="00270A06"/>
    <w:rsid w:val="00272966"/>
    <w:rsid w:val="00273124"/>
    <w:rsid w:val="00273557"/>
    <w:rsid w:val="0027492D"/>
    <w:rsid w:val="002802BF"/>
    <w:rsid w:val="002921EA"/>
    <w:rsid w:val="0029249E"/>
    <w:rsid w:val="00295FB8"/>
    <w:rsid w:val="002A0B63"/>
    <w:rsid w:val="002B6B46"/>
    <w:rsid w:val="002B6D23"/>
    <w:rsid w:val="002C23A9"/>
    <w:rsid w:val="002C362C"/>
    <w:rsid w:val="002C68B3"/>
    <w:rsid w:val="002C69F2"/>
    <w:rsid w:val="002D0861"/>
    <w:rsid w:val="002D28E8"/>
    <w:rsid w:val="002D2F13"/>
    <w:rsid w:val="002D4867"/>
    <w:rsid w:val="002D6B86"/>
    <w:rsid w:val="002D6EEE"/>
    <w:rsid w:val="002D749B"/>
    <w:rsid w:val="002D74AD"/>
    <w:rsid w:val="002D7D5B"/>
    <w:rsid w:val="002E2EF1"/>
    <w:rsid w:val="002E3CBB"/>
    <w:rsid w:val="002F116C"/>
    <w:rsid w:val="003018EE"/>
    <w:rsid w:val="00303120"/>
    <w:rsid w:val="00313C75"/>
    <w:rsid w:val="00316EBA"/>
    <w:rsid w:val="00320DD5"/>
    <w:rsid w:val="00321848"/>
    <w:rsid w:val="003224DF"/>
    <w:rsid w:val="00322BF6"/>
    <w:rsid w:val="00322C76"/>
    <w:rsid w:val="00325DB5"/>
    <w:rsid w:val="00327972"/>
    <w:rsid w:val="0033077F"/>
    <w:rsid w:val="00332D9A"/>
    <w:rsid w:val="00335113"/>
    <w:rsid w:val="00340657"/>
    <w:rsid w:val="00343685"/>
    <w:rsid w:val="00347677"/>
    <w:rsid w:val="003568E8"/>
    <w:rsid w:val="0035726E"/>
    <w:rsid w:val="0037011F"/>
    <w:rsid w:val="0037052E"/>
    <w:rsid w:val="003737A2"/>
    <w:rsid w:val="00376A54"/>
    <w:rsid w:val="00383712"/>
    <w:rsid w:val="00390E46"/>
    <w:rsid w:val="00391D35"/>
    <w:rsid w:val="00396C1D"/>
    <w:rsid w:val="003A3A10"/>
    <w:rsid w:val="003A7064"/>
    <w:rsid w:val="003A7202"/>
    <w:rsid w:val="003A72CE"/>
    <w:rsid w:val="003B1A31"/>
    <w:rsid w:val="003B33CF"/>
    <w:rsid w:val="003B3632"/>
    <w:rsid w:val="003C32FA"/>
    <w:rsid w:val="003D5CB5"/>
    <w:rsid w:val="003E05BF"/>
    <w:rsid w:val="003E0973"/>
    <w:rsid w:val="003F3B01"/>
    <w:rsid w:val="003F79B3"/>
    <w:rsid w:val="00400D0D"/>
    <w:rsid w:val="00403BA9"/>
    <w:rsid w:val="00404095"/>
    <w:rsid w:val="00405B9A"/>
    <w:rsid w:val="00406A02"/>
    <w:rsid w:val="00413B03"/>
    <w:rsid w:val="00415156"/>
    <w:rsid w:val="004155EC"/>
    <w:rsid w:val="00420F06"/>
    <w:rsid w:val="00424312"/>
    <w:rsid w:val="004260CF"/>
    <w:rsid w:val="00426CF1"/>
    <w:rsid w:val="00431649"/>
    <w:rsid w:val="004325E6"/>
    <w:rsid w:val="00440922"/>
    <w:rsid w:val="004438CB"/>
    <w:rsid w:val="00444D93"/>
    <w:rsid w:val="0044517F"/>
    <w:rsid w:val="0044709E"/>
    <w:rsid w:val="00447257"/>
    <w:rsid w:val="00447E28"/>
    <w:rsid w:val="0045154E"/>
    <w:rsid w:val="00454F9F"/>
    <w:rsid w:val="004563EE"/>
    <w:rsid w:val="00457E65"/>
    <w:rsid w:val="00460AF8"/>
    <w:rsid w:val="00461A0B"/>
    <w:rsid w:val="004636C5"/>
    <w:rsid w:val="00467D91"/>
    <w:rsid w:val="0047030F"/>
    <w:rsid w:val="004720A1"/>
    <w:rsid w:val="00472A83"/>
    <w:rsid w:val="00472E52"/>
    <w:rsid w:val="004757E2"/>
    <w:rsid w:val="00475F50"/>
    <w:rsid w:val="00476A8E"/>
    <w:rsid w:val="00477D16"/>
    <w:rsid w:val="00480E70"/>
    <w:rsid w:val="00490918"/>
    <w:rsid w:val="00497FDA"/>
    <w:rsid w:val="004A0F46"/>
    <w:rsid w:val="004A2ECA"/>
    <w:rsid w:val="004A4F74"/>
    <w:rsid w:val="004B0477"/>
    <w:rsid w:val="004B101E"/>
    <w:rsid w:val="004B2788"/>
    <w:rsid w:val="004B4643"/>
    <w:rsid w:val="004B6130"/>
    <w:rsid w:val="004B63B9"/>
    <w:rsid w:val="004C534D"/>
    <w:rsid w:val="004D20FC"/>
    <w:rsid w:val="004D2A29"/>
    <w:rsid w:val="004D6D54"/>
    <w:rsid w:val="004D7F00"/>
    <w:rsid w:val="004E0F93"/>
    <w:rsid w:val="004E413E"/>
    <w:rsid w:val="004E59CB"/>
    <w:rsid w:val="004E7A2A"/>
    <w:rsid w:val="004F1902"/>
    <w:rsid w:val="004F4FE5"/>
    <w:rsid w:val="00501B7B"/>
    <w:rsid w:val="005042C3"/>
    <w:rsid w:val="005049FD"/>
    <w:rsid w:val="00507111"/>
    <w:rsid w:val="00512995"/>
    <w:rsid w:val="00513648"/>
    <w:rsid w:val="00513F0E"/>
    <w:rsid w:val="005142C0"/>
    <w:rsid w:val="00514730"/>
    <w:rsid w:val="005200DD"/>
    <w:rsid w:val="005216ED"/>
    <w:rsid w:val="005230D5"/>
    <w:rsid w:val="00526056"/>
    <w:rsid w:val="00531688"/>
    <w:rsid w:val="00532A01"/>
    <w:rsid w:val="00533786"/>
    <w:rsid w:val="00541238"/>
    <w:rsid w:val="005456C6"/>
    <w:rsid w:val="005526F1"/>
    <w:rsid w:val="00555FE9"/>
    <w:rsid w:val="00556FAF"/>
    <w:rsid w:val="00557E6E"/>
    <w:rsid w:val="00562E8B"/>
    <w:rsid w:val="00565387"/>
    <w:rsid w:val="00571AC5"/>
    <w:rsid w:val="00572325"/>
    <w:rsid w:val="00573B1F"/>
    <w:rsid w:val="00574B7D"/>
    <w:rsid w:val="00574DD8"/>
    <w:rsid w:val="00584046"/>
    <w:rsid w:val="00584610"/>
    <w:rsid w:val="00585FA3"/>
    <w:rsid w:val="00592B41"/>
    <w:rsid w:val="005965A8"/>
    <w:rsid w:val="00596CF1"/>
    <w:rsid w:val="00597B4E"/>
    <w:rsid w:val="00597D1B"/>
    <w:rsid w:val="005A2B9F"/>
    <w:rsid w:val="005A674B"/>
    <w:rsid w:val="005B27A6"/>
    <w:rsid w:val="005B362E"/>
    <w:rsid w:val="005B4A4D"/>
    <w:rsid w:val="005C49F7"/>
    <w:rsid w:val="005C7F8A"/>
    <w:rsid w:val="005D14E0"/>
    <w:rsid w:val="005D2157"/>
    <w:rsid w:val="005D616C"/>
    <w:rsid w:val="005D6B50"/>
    <w:rsid w:val="005D73F4"/>
    <w:rsid w:val="005F05DC"/>
    <w:rsid w:val="005F06C6"/>
    <w:rsid w:val="005F1AC5"/>
    <w:rsid w:val="0060093A"/>
    <w:rsid w:val="0060510C"/>
    <w:rsid w:val="006076D9"/>
    <w:rsid w:val="00607780"/>
    <w:rsid w:val="0061018B"/>
    <w:rsid w:val="006141CD"/>
    <w:rsid w:val="00614FD3"/>
    <w:rsid w:val="00620C83"/>
    <w:rsid w:val="0062657B"/>
    <w:rsid w:val="0063382A"/>
    <w:rsid w:val="006346D7"/>
    <w:rsid w:val="00640921"/>
    <w:rsid w:val="00641825"/>
    <w:rsid w:val="00646A68"/>
    <w:rsid w:val="006478DE"/>
    <w:rsid w:val="00650BED"/>
    <w:rsid w:val="0065206E"/>
    <w:rsid w:val="0065332E"/>
    <w:rsid w:val="0065457B"/>
    <w:rsid w:val="006562C3"/>
    <w:rsid w:val="00660BE1"/>
    <w:rsid w:val="006619C9"/>
    <w:rsid w:val="00661AC1"/>
    <w:rsid w:val="00661E3A"/>
    <w:rsid w:val="00661F0D"/>
    <w:rsid w:val="00671F2F"/>
    <w:rsid w:val="00672266"/>
    <w:rsid w:val="0067478A"/>
    <w:rsid w:val="00676C1A"/>
    <w:rsid w:val="00677153"/>
    <w:rsid w:val="0068166A"/>
    <w:rsid w:val="00682781"/>
    <w:rsid w:val="006869CA"/>
    <w:rsid w:val="00695935"/>
    <w:rsid w:val="00696633"/>
    <w:rsid w:val="00697D4C"/>
    <w:rsid w:val="006A096E"/>
    <w:rsid w:val="006A2233"/>
    <w:rsid w:val="006A76E6"/>
    <w:rsid w:val="006B359E"/>
    <w:rsid w:val="006B7B0E"/>
    <w:rsid w:val="006C0440"/>
    <w:rsid w:val="006C06E2"/>
    <w:rsid w:val="006C0F0D"/>
    <w:rsid w:val="006C1D8F"/>
    <w:rsid w:val="006C451B"/>
    <w:rsid w:val="006E2243"/>
    <w:rsid w:val="006E731D"/>
    <w:rsid w:val="006F3E8D"/>
    <w:rsid w:val="006F4FC0"/>
    <w:rsid w:val="006F7988"/>
    <w:rsid w:val="006F7B24"/>
    <w:rsid w:val="00705ED4"/>
    <w:rsid w:val="00706709"/>
    <w:rsid w:val="00706726"/>
    <w:rsid w:val="007101E7"/>
    <w:rsid w:val="00710F83"/>
    <w:rsid w:val="00711D24"/>
    <w:rsid w:val="00713430"/>
    <w:rsid w:val="00717E31"/>
    <w:rsid w:val="00721588"/>
    <w:rsid w:val="007312EA"/>
    <w:rsid w:val="00732C07"/>
    <w:rsid w:val="0073625B"/>
    <w:rsid w:val="00740D6D"/>
    <w:rsid w:val="00744898"/>
    <w:rsid w:val="0074669E"/>
    <w:rsid w:val="00752507"/>
    <w:rsid w:val="00752666"/>
    <w:rsid w:val="00753F5E"/>
    <w:rsid w:val="00754B97"/>
    <w:rsid w:val="00757E90"/>
    <w:rsid w:val="00761C3E"/>
    <w:rsid w:val="00765F34"/>
    <w:rsid w:val="007660B8"/>
    <w:rsid w:val="007664C3"/>
    <w:rsid w:val="007709E6"/>
    <w:rsid w:val="00774D1D"/>
    <w:rsid w:val="00782DA3"/>
    <w:rsid w:val="00784B59"/>
    <w:rsid w:val="00790C97"/>
    <w:rsid w:val="00791ED2"/>
    <w:rsid w:val="00796A31"/>
    <w:rsid w:val="00797966"/>
    <w:rsid w:val="007A2BE5"/>
    <w:rsid w:val="007A2EED"/>
    <w:rsid w:val="007A42E0"/>
    <w:rsid w:val="007B2421"/>
    <w:rsid w:val="007B64B5"/>
    <w:rsid w:val="007B652A"/>
    <w:rsid w:val="007B67B5"/>
    <w:rsid w:val="007C21C9"/>
    <w:rsid w:val="007D2AC3"/>
    <w:rsid w:val="007D52CA"/>
    <w:rsid w:val="007E294D"/>
    <w:rsid w:val="007E395A"/>
    <w:rsid w:val="007F4EFE"/>
    <w:rsid w:val="007F6360"/>
    <w:rsid w:val="008113F3"/>
    <w:rsid w:val="00813290"/>
    <w:rsid w:val="0081354D"/>
    <w:rsid w:val="00820A4E"/>
    <w:rsid w:val="0082319E"/>
    <w:rsid w:val="00830BAE"/>
    <w:rsid w:val="00837DB9"/>
    <w:rsid w:val="00843B36"/>
    <w:rsid w:val="0085196A"/>
    <w:rsid w:val="008527DF"/>
    <w:rsid w:val="00853B52"/>
    <w:rsid w:val="008556AA"/>
    <w:rsid w:val="008568F1"/>
    <w:rsid w:val="008635DA"/>
    <w:rsid w:val="00863DAE"/>
    <w:rsid w:val="0086436D"/>
    <w:rsid w:val="00866A3D"/>
    <w:rsid w:val="00867665"/>
    <w:rsid w:val="00871333"/>
    <w:rsid w:val="00871AF1"/>
    <w:rsid w:val="0087312E"/>
    <w:rsid w:val="0087568B"/>
    <w:rsid w:val="00877808"/>
    <w:rsid w:val="008813AB"/>
    <w:rsid w:val="00884D17"/>
    <w:rsid w:val="00893DB4"/>
    <w:rsid w:val="008944D6"/>
    <w:rsid w:val="00896487"/>
    <w:rsid w:val="00896489"/>
    <w:rsid w:val="00897D61"/>
    <w:rsid w:val="008A1766"/>
    <w:rsid w:val="008A50EF"/>
    <w:rsid w:val="008A6D16"/>
    <w:rsid w:val="008A765B"/>
    <w:rsid w:val="008B1525"/>
    <w:rsid w:val="008B6D44"/>
    <w:rsid w:val="008B7472"/>
    <w:rsid w:val="008B7754"/>
    <w:rsid w:val="008C2056"/>
    <w:rsid w:val="008C469F"/>
    <w:rsid w:val="008C611C"/>
    <w:rsid w:val="008C6FA1"/>
    <w:rsid w:val="008D48D5"/>
    <w:rsid w:val="008D5C00"/>
    <w:rsid w:val="008D6BD2"/>
    <w:rsid w:val="008D7015"/>
    <w:rsid w:val="008D7434"/>
    <w:rsid w:val="008E4638"/>
    <w:rsid w:val="008F07BC"/>
    <w:rsid w:val="008F090E"/>
    <w:rsid w:val="008F3EEC"/>
    <w:rsid w:val="008F47E2"/>
    <w:rsid w:val="008F49B5"/>
    <w:rsid w:val="009060B1"/>
    <w:rsid w:val="009061F6"/>
    <w:rsid w:val="00907768"/>
    <w:rsid w:val="00910619"/>
    <w:rsid w:val="009118B9"/>
    <w:rsid w:val="00911B89"/>
    <w:rsid w:val="0091247D"/>
    <w:rsid w:val="0091359A"/>
    <w:rsid w:val="009162F0"/>
    <w:rsid w:val="00923501"/>
    <w:rsid w:val="009309AA"/>
    <w:rsid w:val="00934428"/>
    <w:rsid w:val="0093452A"/>
    <w:rsid w:val="009402A9"/>
    <w:rsid w:val="00940EE2"/>
    <w:rsid w:val="0094192D"/>
    <w:rsid w:val="009457B0"/>
    <w:rsid w:val="00950292"/>
    <w:rsid w:val="009518D9"/>
    <w:rsid w:val="00961BF0"/>
    <w:rsid w:val="00964250"/>
    <w:rsid w:val="009655F9"/>
    <w:rsid w:val="00965C60"/>
    <w:rsid w:val="00966164"/>
    <w:rsid w:val="00970F73"/>
    <w:rsid w:val="009776C1"/>
    <w:rsid w:val="0099050B"/>
    <w:rsid w:val="009A02C8"/>
    <w:rsid w:val="009A0DA9"/>
    <w:rsid w:val="009A1CAB"/>
    <w:rsid w:val="009A202A"/>
    <w:rsid w:val="009A52EE"/>
    <w:rsid w:val="009B13A8"/>
    <w:rsid w:val="009B40AE"/>
    <w:rsid w:val="009B7944"/>
    <w:rsid w:val="009B7E90"/>
    <w:rsid w:val="009C1740"/>
    <w:rsid w:val="009C30F6"/>
    <w:rsid w:val="009C5D5E"/>
    <w:rsid w:val="009C7E0A"/>
    <w:rsid w:val="009D24CD"/>
    <w:rsid w:val="009D52E6"/>
    <w:rsid w:val="009D6E39"/>
    <w:rsid w:val="009D7362"/>
    <w:rsid w:val="009D768C"/>
    <w:rsid w:val="009E0116"/>
    <w:rsid w:val="009E0783"/>
    <w:rsid w:val="009E24CD"/>
    <w:rsid w:val="009E413B"/>
    <w:rsid w:val="009E5E8A"/>
    <w:rsid w:val="009E62B4"/>
    <w:rsid w:val="009F04FE"/>
    <w:rsid w:val="009F15A7"/>
    <w:rsid w:val="009F1752"/>
    <w:rsid w:val="009F1EFE"/>
    <w:rsid w:val="009F5152"/>
    <w:rsid w:val="00A01BBE"/>
    <w:rsid w:val="00A071A6"/>
    <w:rsid w:val="00A11513"/>
    <w:rsid w:val="00A13B3C"/>
    <w:rsid w:val="00A14E1F"/>
    <w:rsid w:val="00A16181"/>
    <w:rsid w:val="00A200C4"/>
    <w:rsid w:val="00A20A52"/>
    <w:rsid w:val="00A27BAD"/>
    <w:rsid w:val="00A3042B"/>
    <w:rsid w:val="00A30ADB"/>
    <w:rsid w:val="00A36B1B"/>
    <w:rsid w:val="00A372DE"/>
    <w:rsid w:val="00A44A60"/>
    <w:rsid w:val="00A5314E"/>
    <w:rsid w:val="00A53592"/>
    <w:rsid w:val="00A53FF6"/>
    <w:rsid w:val="00A54088"/>
    <w:rsid w:val="00A54B3F"/>
    <w:rsid w:val="00A57592"/>
    <w:rsid w:val="00A578F4"/>
    <w:rsid w:val="00A61E27"/>
    <w:rsid w:val="00A66C2E"/>
    <w:rsid w:val="00A7346E"/>
    <w:rsid w:val="00A74973"/>
    <w:rsid w:val="00A749C6"/>
    <w:rsid w:val="00A81D6F"/>
    <w:rsid w:val="00A81FD0"/>
    <w:rsid w:val="00A82537"/>
    <w:rsid w:val="00A8271C"/>
    <w:rsid w:val="00A85709"/>
    <w:rsid w:val="00A85CB2"/>
    <w:rsid w:val="00A95D1C"/>
    <w:rsid w:val="00A960DA"/>
    <w:rsid w:val="00A97089"/>
    <w:rsid w:val="00AA65FC"/>
    <w:rsid w:val="00AB388C"/>
    <w:rsid w:val="00AB5ECF"/>
    <w:rsid w:val="00AB7F07"/>
    <w:rsid w:val="00AC3FB0"/>
    <w:rsid w:val="00AC5DAA"/>
    <w:rsid w:val="00AD008D"/>
    <w:rsid w:val="00AD7472"/>
    <w:rsid w:val="00AE083D"/>
    <w:rsid w:val="00AE1DCC"/>
    <w:rsid w:val="00AE2350"/>
    <w:rsid w:val="00AF1E8B"/>
    <w:rsid w:val="00AF7ADF"/>
    <w:rsid w:val="00B0127A"/>
    <w:rsid w:val="00B03713"/>
    <w:rsid w:val="00B04A90"/>
    <w:rsid w:val="00B0600D"/>
    <w:rsid w:val="00B13AA3"/>
    <w:rsid w:val="00B141DB"/>
    <w:rsid w:val="00B14C57"/>
    <w:rsid w:val="00B22BB1"/>
    <w:rsid w:val="00B243BC"/>
    <w:rsid w:val="00B25330"/>
    <w:rsid w:val="00B26A8A"/>
    <w:rsid w:val="00B33434"/>
    <w:rsid w:val="00B44263"/>
    <w:rsid w:val="00B44AA1"/>
    <w:rsid w:val="00B456C2"/>
    <w:rsid w:val="00B45EB9"/>
    <w:rsid w:val="00B5028F"/>
    <w:rsid w:val="00B532AC"/>
    <w:rsid w:val="00B55CB7"/>
    <w:rsid w:val="00B61BAE"/>
    <w:rsid w:val="00B62F2E"/>
    <w:rsid w:val="00B64B65"/>
    <w:rsid w:val="00B64BC9"/>
    <w:rsid w:val="00B7530D"/>
    <w:rsid w:val="00B86FB3"/>
    <w:rsid w:val="00B90AD8"/>
    <w:rsid w:val="00B9254F"/>
    <w:rsid w:val="00B92D85"/>
    <w:rsid w:val="00B95C78"/>
    <w:rsid w:val="00B97C34"/>
    <w:rsid w:val="00BA2E6A"/>
    <w:rsid w:val="00BA7E30"/>
    <w:rsid w:val="00BB52EE"/>
    <w:rsid w:val="00BB7D65"/>
    <w:rsid w:val="00BC1CDC"/>
    <w:rsid w:val="00BC7A75"/>
    <w:rsid w:val="00BD4500"/>
    <w:rsid w:val="00BD4580"/>
    <w:rsid w:val="00BE0CEC"/>
    <w:rsid w:val="00BF07DB"/>
    <w:rsid w:val="00BF480F"/>
    <w:rsid w:val="00C00C1E"/>
    <w:rsid w:val="00C021E9"/>
    <w:rsid w:val="00C02349"/>
    <w:rsid w:val="00C0687F"/>
    <w:rsid w:val="00C10BE3"/>
    <w:rsid w:val="00C13D6E"/>
    <w:rsid w:val="00C161A4"/>
    <w:rsid w:val="00C2073A"/>
    <w:rsid w:val="00C207D6"/>
    <w:rsid w:val="00C215A9"/>
    <w:rsid w:val="00C2376F"/>
    <w:rsid w:val="00C24C13"/>
    <w:rsid w:val="00C318FD"/>
    <w:rsid w:val="00C35135"/>
    <w:rsid w:val="00C36EA0"/>
    <w:rsid w:val="00C37CC0"/>
    <w:rsid w:val="00C43393"/>
    <w:rsid w:val="00C503C3"/>
    <w:rsid w:val="00C539D4"/>
    <w:rsid w:val="00C55441"/>
    <w:rsid w:val="00C56D80"/>
    <w:rsid w:val="00C6085C"/>
    <w:rsid w:val="00C6094C"/>
    <w:rsid w:val="00C656AC"/>
    <w:rsid w:val="00C66C51"/>
    <w:rsid w:val="00C71B14"/>
    <w:rsid w:val="00C77A20"/>
    <w:rsid w:val="00C817C8"/>
    <w:rsid w:val="00C909A2"/>
    <w:rsid w:val="00CA3791"/>
    <w:rsid w:val="00CA441E"/>
    <w:rsid w:val="00CB5DF9"/>
    <w:rsid w:val="00CB6C26"/>
    <w:rsid w:val="00CC1509"/>
    <w:rsid w:val="00CC5096"/>
    <w:rsid w:val="00CC6104"/>
    <w:rsid w:val="00CE1C6C"/>
    <w:rsid w:val="00CE2EC8"/>
    <w:rsid w:val="00CE3DF0"/>
    <w:rsid w:val="00CF24F8"/>
    <w:rsid w:val="00CF30DB"/>
    <w:rsid w:val="00CF3499"/>
    <w:rsid w:val="00D02D0C"/>
    <w:rsid w:val="00D0696D"/>
    <w:rsid w:val="00D12002"/>
    <w:rsid w:val="00D13136"/>
    <w:rsid w:val="00D146F1"/>
    <w:rsid w:val="00D14FDE"/>
    <w:rsid w:val="00D20B41"/>
    <w:rsid w:val="00D22BE7"/>
    <w:rsid w:val="00D22D36"/>
    <w:rsid w:val="00D24D47"/>
    <w:rsid w:val="00D326FF"/>
    <w:rsid w:val="00D34B88"/>
    <w:rsid w:val="00D40836"/>
    <w:rsid w:val="00D4341D"/>
    <w:rsid w:val="00D51A94"/>
    <w:rsid w:val="00D54697"/>
    <w:rsid w:val="00D55537"/>
    <w:rsid w:val="00D55B0B"/>
    <w:rsid w:val="00D55BCD"/>
    <w:rsid w:val="00D61658"/>
    <w:rsid w:val="00D66739"/>
    <w:rsid w:val="00D70DB1"/>
    <w:rsid w:val="00D7261F"/>
    <w:rsid w:val="00D73837"/>
    <w:rsid w:val="00D76A33"/>
    <w:rsid w:val="00D77481"/>
    <w:rsid w:val="00D7776C"/>
    <w:rsid w:val="00D803B1"/>
    <w:rsid w:val="00D8104A"/>
    <w:rsid w:val="00D879FC"/>
    <w:rsid w:val="00D87C6A"/>
    <w:rsid w:val="00D927EC"/>
    <w:rsid w:val="00D96097"/>
    <w:rsid w:val="00D96D45"/>
    <w:rsid w:val="00D9755B"/>
    <w:rsid w:val="00DA0C9F"/>
    <w:rsid w:val="00DA218E"/>
    <w:rsid w:val="00DA515C"/>
    <w:rsid w:val="00DA64AB"/>
    <w:rsid w:val="00DA74B6"/>
    <w:rsid w:val="00DB60AE"/>
    <w:rsid w:val="00DB75A5"/>
    <w:rsid w:val="00DB794E"/>
    <w:rsid w:val="00DC0729"/>
    <w:rsid w:val="00DC64AE"/>
    <w:rsid w:val="00DD7535"/>
    <w:rsid w:val="00DE793A"/>
    <w:rsid w:val="00DF1492"/>
    <w:rsid w:val="00DF1F19"/>
    <w:rsid w:val="00DF3428"/>
    <w:rsid w:val="00DF3F22"/>
    <w:rsid w:val="00DF432A"/>
    <w:rsid w:val="00E02392"/>
    <w:rsid w:val="00E042C4"/>
    <w:rsid w:val="00E051C8"/>
    <w:rsid w:val="00E062D0"/>
    <w:rsid w:val="00E069DC"/>
    <w:rsid w:val="00E1096D"/>
    <w:rsid w:val="00E15826"/>
    <w:rsid w:val="00E208F3"/>
    <w:rsid w:val="00E22588"/>
    <w:rsid w:val="00E23A14"/>
    <w:rsid w:val="00E25C6C"/>
    <w:rsid w:val="00E27E40"/>
    <w:rsid w:val="00E302D2"/>
    <w:rsid w:val="00E33651"/>
    <w:rsid w:val="00E3443B"/>
    <w:rsid w:val="00E36E50"/>
    <w:rsid w:val="00E371B9"/>
    <w:rsid w:val="00E37E11"/>
    <w:rsid w:val="00E40DF8"/>
    <w:rsid w:val="00E45EB0"/>
    <w:rsid w:val="00E46E7A"/>
    <w:rsid w:val="00E47CC6"/>
    <w:rsid w:val="00E51AFF"/>
    <w:rsid w:val="00E53272"/>
    <w:rsid w:val="00E57C4B"/>
    <w:rsid w:val="00E60229"/>
    <w:rsid w:val="00E612CC"/>
    <w:rsid w:val="00E63E44"/>
    <w:rsid w:val="00E63FB6"/>
    <w:rsid w:val="00E71681"/>
    <w:rsid w:val="00E77A18"/>
    <w:rsid w:val="00E81B3A"/>
    <w:rsid w:val="00E8785D"/>
    <w:rsid w:val="00E92449"/>
    <w:rsid w:val="00E9422A"/>
    <w:rsid w:val="00EA15A5"/>
    <w:rsid w:val="00EA309B"/>
    <w:rsid w:val="00EB2A71"/>
    <w:rsid w:val="00EB365D"/>
    <w:rsid w:val="00EB5D9D"/>
    <w:rsid w:val="00EC18F6"/>
    <w:rsid w:val="00EC2850"/>
    <w:rsid w:val="00EC5C94"/>
    <w:rsid w:val="00EC5EB7"/>
    <w:rsid w:val="00EC7EEA"/>
    <w:rsid w:val="00EE2342"/>
    <w:rsid w:val="00EE3AE5"/>
    <w:rsid w:val="00EE533D"/>
    <w:rsid w:val="00EF00A4"/>
    <w:rsid w:val="00EF0BDF"/>
    <w:rsid w:val="00EF451F"/>
    <w:rsid w:val="00EF4EDE"/>
    <w:rsid w:val="00EF5A8E"/>
    <w:rsid w:val="00EF662D"/>
    <w:rsid w:val="00F057AE"/>
    <w:rsid w:val="00F14942"/>
    <w:rsid w:val="00F14E2B"/>
    <w:rsid w:val="00F21141"/>
    <w:rsid w:val="00F253CC"/>
    <w:rsid w:val="00F257D2"/>
    <w:rsid w:val="00F25D2A"/>
    <w:rsid w:val="00F2798E"/>
    <w:rsid w:val="00F3407D"/>
    <w:rsid w:val="00F41B12"/>
    <w:rsid w:val="00F4443C"/>
    <w:rsid w:val="00F44C9A"/>
    <w:rsid w:val="00F44CF1"/>
    <w:rsid w:val="00F513FD"/>
    <w:rsid w:val="00F54E49"/>
    <w:rsid w:val="00F5579E"/>
    <w:rsid w:val="00F55D9F"/>
    <w:rsid w:val="00F604A6"/>
    <w:rsid w:val="00F614F6"/>
    <w:rsid w:val="00F63D57"/>
    <w:rsid w:val="00F65028"/>
    <w:rsid w:val="00F85695"/>
    <w:rsid w:val="00F913B1"/>
    <w:rsid w:val="00FA2795"/>
    <w:rsid w:val="00FA498A"/>
    <w:rsid w:val="00FA6DC8"/>
    <w:rsid w:val="00FA77AD"/>
    <w:rsid w:val="00FB077B"/>
    <w:rsid w:val="00FB1FAC"/>
    <w:rsid w:val="00FB4DEF"/>
    <w:rsid w:val="00FB58C5"/>
    <w:rsid w:val="00FB6DDD"/>
    <w:rsid w:val="00FC6E9D"/>
    <w:rsid w:val="00FD2542"/>
    <w:rsid w:val="00FD2E9F"/>
    <w:rsid w:val="00FD529E"/>
    <w:rsid w:val="00FD5879"/>
    <w:rsid w:val="00FD683C"/>
    <w:rsid w:val="00FD6E26"/>
    <w:rsid w:val="00FE21B4"/>
    <w:rsid w:val="00FE63E7"/>
    <w:rsid w:val="00FE7A87"/>
    <w:rsid w:val="00FF3F04"/>
    <w:rsid w:val="00FF4858"/>
    <w:rsid w:val="00FF7E67"/>
    <w:rsid w:val="31C6C294"/>
    <w:rsid w:val="471885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083AE"/>
  <w15:chartTrackingRefBased/>
  <w15:docId w15:val="{CD0B00DC-D6F6-4C60-BC77-00246E1B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205C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35F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F75"/>
  </w:style>
  <w:style w:type="paragraph" w:styleId="Encabezado">
    <w:name w:val="header"/>
    <w:basedOn w:val="Normal"/>
    <w:link w:val="EncabezadoCar"/>
    <w:uiPriority w:val="99"/>
    <w:unhideWhenUsed/>
    <w:rsid w:val="00035F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F75"/>
  </w:style>
  <w:style w:type="character" w:styleId="Nmerodepgina">
    <w:name w:val="page number"/>
    <w:basedOn w:val="Fuentedeprrafopredeter"/>
    <w:rsid w:val="00035F75"/>
  </w:style>
  <w:style w:type="paragraph" w:styleId="Textonotapie">
    <w:name w:val="footnote text"/>
    <w:basedOn w:val="Normal"/>
    <w:link w:val="TextonotapieCar"/>
    <w:uiPriority w:val="99"/>
    <w:rsid w:val="00035F75"/>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035F75"/>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035F75"/>
    <w:rPr>
      <w:vertAlign w:val="superscript"/>
    </w:rPr>
  </w:style>
  <w:style w:type="paragraph" w:styleId="Textodeglobo">
    <w:name w:val="Balloon Text"/>
    <w:basedOn w:val="Normal"/>
    <w:link w:val="TextodegloboCar"/>
    <w:uiPriority w:val="99"/>
    <w:semiHidden/>
    <w:unhideWhenUsed/>
    <w:rsid w:val="009655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5F9"/>
    <w:rPr>
      <w:rFonts w:ascii="Segoe UI" w:hAnsi="Segoe UI" w:cs="Segoe UI"/>
      <w:sz w:val="18"/>
      <w:szCs w:val="18"/>
    </w:rPr>
  </w:style>
  <w:style w:type="paragraph" w:styleId="Sinespaciado">
    <w:name w:val="No Spacing"/>
    <w:uiPriority w:val="1"/>
    <w:qFormat/>
    <w:rsid w:val="00DA0C9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ipervnculo1">
    <w:name w:val="Hipervínculo1"/>
    <w:basedOn w:val="Fuentedeprrafopredeter"/>
    <w:uiPriority w:val="99"/>
    <w:unhideWhenUsed/>
    <w:rsid w:val="00DA0C9F"/>
    <w:rPr>
      <w:color w:val="0563C1"/>
      <w:u w:val="single"/>
    </w:rPr>
  </w:style>
  <w:style w:type="character" w:styleId="Hipervnculo">
    <w:name w:val="Hyperlink"/>
    <w:basedOn w:val="Fuentedeprrafopredeter"/>
    <w:uiPriority w:val="99"/>
    <w:unhideWhenUsed/>
    <w:rsid w:val="00DA0C9F"/>
    <w:rPr>
      <w:color w:val="0563C1" w:themeColor="hyperlink"/>
      <w:u w:val="single"/>
    </w:rPr>
  </w:style>
  <w:style w:type="table" w:styleId="Tablaconcuadrcula">
    <w:name w:val="Table Grid"/>
    <w:basedOn w:val="Tablanormal"/>
    <w:uiPriority w:val="39"/>
    <w:rsid w:val="009F1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92449"/>
    <w:pPr>
      <w:spacing w:after="0" w:line="240" w:lineRule="auto"/>
    </w:pPr>
  </w:style>
  <w:style w:type="character" w:styleId="Refdecomentario">
    <w:name w:val="annotation reference"/>
    <w:basedOn w:val="Fuentedeprrafopredeter"/>
    <w:uiPriority w:val="99"/>
    <w:semiHidden/>
    <w:unhideWhenUsed/>
    <w:rsid w:val="00791ED2"/>
    <w:rPr>
      <w:sz w:val="16"/>
      <w:szCs w:val="16"/>
    </w:rPr>
  </w:style>
  <w:style w:type="paragraph" w:styleId="Textocomentario">
    <w:name w:val="annotation text"/>
    <w:basedOn w:val="Normal"/>
    <w:link w:val="TextocomentarioCar"/>
    <w:uiPriority w:val="99"/>
    <w:unhideWhenUsed/>
    <w:rsid w:val="00791ED2"/>
    <w:pPr>
      <w:spacing w:line="240" w:lineRule="auto"/>
    </w:pPr>
    <w:rPr>
      <w:sz w:val="20"/>
      <w:szCs w:val="20"/>
    </w:rPr>
  </w:style>
  <w:style w:type="character" w:customStyle="1" w:styleId="TextocomentarioCar">
    <w:name w:val="Texto comentario Car"/>
    <w:basedOn w:val="Fuentedeprrafopredeter"/>
    <w:link w:val="Textocomentario"/>
    <w:uiPriority w:val="99"/>
    <w:rsid w:val="00791ED2"/>
    <w:rPr>
      <w:sz w:val="20"/>
      <w:szCs w:val="20"/>
    </w:rPr>
  </w:style>
  <w:style w:type="paragraph" w:styleId="Asuntodelcomentario">
    <w:name w:val="annotation subject"/>
    <w:basedOn w:val="Textocomentario"/>
    <w:next w:val="Textocomentario"/>
    <w:link w:val="AsuntodelcomentarioCar"/>
    <w:uiPriority w:val="99"/>
    <w:semiHidden/>
    <w:unhideWhenUsed/>
    <w:rsid w:val="00791ED2"/>
    <w:rPr>
      <w:b/>
      <w:bCs/>
    </w:rPr>
  </w:style>
  <w:style w:type="character" w:customStyle="1" w:styleId="AsuntodelcomentarioCar">
    <w:name w:val="Asunto del comentario Car"/>
    <w:basedOn w:val="TextocomentarioCar"/>
    <w:link w:val="Asuntodelcomentario"/>
    <w:uiPriority w:val="99"/>
    <w:semiHidden/>
    <w:rsid w:val="00791ED2"/>
    <w:rPr>
      <w:b/>
      <w:bCs/>
      <w:sz w:val="20"/>
      <w:szCs w:val="20"/>
    </w:rPr>
  </w:style>
  <w:style w:type="character" w:styleId="Mencinsinresolver">
    <w:name w:val="Unresolved Mention"/>
    <w:basedOn w:val="Fuentedeprrafopredeter"/>
    <w:uiPriority w:val="99"/>
    <w:semiHidden/>
    <w:unhideWhenUsed/>
    <w:rsid w:val="00B86FB3"/>
    <w:rPr>
      <w:color w:val="605E5C"/>
      <w:shd w:val="clear" w:color="auto" w:fill="E1DFDD"/>
    </w:rPr>
  </w:style>
  <w:style w:type="character" w:styleId="Hipervnculovisitado">
    <w:name w:val="FollowedHyperlink"/>
    <w:basedOn w:val="Fuentedeprrafopredeter"/>
    <w:uiPriority w:val="99"/>
    <w:semiHidden/>
    <w:unhideWhenUsed/>
    <w:rsid w:val="00AD008D"/>
    <w:rPr>
      <w:color w:val="954F72" w:themeColor="followedHyperlink"/>
      <w:u w:val="single"/>
    </w:rPr>
  </w:style>
  <w:style w:type="paragraph" w:styleId="Prrafodelista">
    <w:name w:val="List Paragraph"/>
    <w:basedOn w:val="Normal"/>
    <w:uiPriority w:val="34"/>
    <w:qFormat/>
    <w:rsid w:val="00DB60AE"/>
    <w:pPr>
      <w:ind w:left="720"/>
      <w:contextualSpacing/>
    </w:pPr>
  </w:style>
  <w:style w:type="paragraph" w:styleId="NormalWeb">
    <w:name w:val="Normal (Web)"/>
    <w:basedOn w:val="Normal"/>
    <w:uiPriority w:val="99"/>
    <w:semiHidden/>
    <w:unhideWhenUsed/>
    <w:rsid w:val="00596CF1"/>
    <w:rPr>
      <w:rFonts w:ascii="Times New Roman" w:hAnsi="Times New Roman" w:cs="Times New Roman"/>
      <w:sz w:val="24"/>
      <w:szCs w:val="24"/>
    </w:rPr>
  </w:style>
  <w:style w:type="character" w:customStyle="1" w:styleId="Ttulo3Car">
    <w:name w:val="Título 3 Car"/>
    <w:basedOn w:val="Fuentedeprrafopredeter"/>
    <w:link w:val="Ttulo3"/>
    <w:uiPriority w:val="9"/>
    <w:semiHidden/>
    <w:rsid w:val="00205C18"/>
    <w:rPr>
      <w:rFonts w:asciiTheme="majorHAnsi" w:eastAsiaTheme="majorEastAsia" w:hAnsiTheme="majorHAnsi" w:cstheme="majorBidi"/>
      <w:color w:val="1F4D78" w:themeColor="accent1" w:themeShade="7F"/>
      <w:sz w:val="24"/>
      <w:szCs w:val="24"/>
    </w:rPr>
  </w:style>
  <w:style w:type="numbering" w:customStyle="1" w:styleId="Listaactual1">
    <w:name w:val="Lista actual1"/>
    <w:uiPriority w:val="99"/>
    <w:rsid w:val="00940EE2"/>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22950">
      <w:bodyDiv w:val="1"/>
      <w:marLeft w:val="0"/>
      <w:marRight w:val="0"/>
      <w:marTop w:val="0"/>
      <w:marBottom w:val="0"/>
      <w:divBdr>
        <w:top w:val="none" w:sz="0" w:space="0" w:color="auto"/>
        <w:left w:val="none" w:sz="0" w:space="0" w:color="auto"/>
        <w:bottom w:val="none" w:sz="0" w:space="0" w:color="auto"/>
        <w:right w:val="none" w:sz="0" w:space="0" w:color="auto"/>
      </w:divBdr>
    </w:div>
    <w:div w:id="103813105">
      <w:bodyDiv w:val="1"/>
      <w:marLeft w:val="0"/>
      <w:marRight w:val="0"/>
      <w:marTop w:val="0"/>
      <w:marBottom w:val="0"/>
      <w:divBdr>
        <w:top w:val="none" w:sz="0" w:space="0" w:color="auto"/>
        <w:left w:val="none" w:sz="0" w:space="0" w:color="auto"/>
        <w:bottom w:val="none" w:sz="0" w:space="0" w:color="auto"/>
        <w:right w:val="none" w:sz="0" w:space="0" w:color="auto"/>
      </w:divBdr>
    </w:div>
    <w:div w:id="121581884">
      <w:bodyDiv w:val="1"/>
      <w:marLeft w:val="0"/>
      <w:marRight w:val="0"/>
      <w:marTop w:val="0"/>
      <w:marBottom w:val="0"/>
      <w:divBdr>
        <w:top w:val="none" w:sz="0" w:space="0" w:color="auto"/>
        <w:left w:val="none" w:sz="0" w:space="0" w:color="auto"/>
        <w:bottom w:val="none" w:sz="0" w:space="0" w:color="auto"/>
        <w:right w:val="none" w:sz="0" w:space="0" w:color="auto"/>
      </w:divBdr>
    </w:div>
    <w:div w:id="157312926">
      <w:bodyDiv w:val="1"/>
      <w:marLeft w:val="0"/>
      <w:marRight w:val="0"/>
      <w:marTop w:val="0"/>
      <w:marBottom w:val="0"/>
      <w:divBdr>
        <w:top w:val="none" w:sz="0" w:space="0" w:color="auto"/>
        <w:left w:val="none" w:sz="0" w:space="0" w:color="auto"/>
        <w:bottom w:val="none" w:sz="0" w:space="0" w:color="auto"/>
        <w:right w:val="none" w:sz="0" w:space="0" w:color="auto"/>
      </w:divBdr>
    </w:div>
    <w:div w:id="178547261">
      <w:bodyDiv w:val="1"/>
      <w:marLeft w:val="0"/>
      <w:marRight w:val="0"/>
      <w:marTop w:val="0"/>
      <w:marBottom w:val="0"/>
      <w:divBdr>
        <w:top w:val="none" w:sz="0" w:space="0" w:color="auto"/>
        <w:left w:val="none" w:sz="0" w:space="0" w:color="auto"/>
        <w:bottom w:val="none" w:sz="0" w:space="0" w:color="auto"/>
        <w:right w:val="none" w:sz="0" w:space="0" w:color="auto"/>
      </w:divBdr>
    </w:div>
    <w:div w:id="200899648">
      <w:bodyDiv w:val="1"/>
      <w:marLeft w:val="0"/>
      <w:marRight w:val="0"/>
      <w:marTop w:val="0"/>
      <w:marBottom w:val="0"/>
      <w:divBdr>
        <w:top w:val="none" w:sz="0" w:space="0" w:color="auto"/>
        <w:left w:val="none" w:sz="0" w:space="0" w:color="auto"/>
        <w:bottom w:val="none" w:sz="0" w:space="0" w:color="auto"/>
        <w:right w:val="none" w:sz="0" w:space="0" w:color="auto"/>
      </w:divBdr>
    </w:div>
    <w:div w:id="322010954">
      <w:bodyDiv w:val="1"/>
      <w:marLeft w:val="0"/>
      <w:marRight w:val="0"/>
      <w:marTop w:val="0"/>
      <w:marBottom w:val="0"/>
      <w:divBdr>
        <w:top w:val="none" w:sz="0" w:space="0" w:color="auto"/>
        <w:left w:val="none" w:sz="0" w:space="0" w:color="auto"/>
        <w:bottom w:val="none" w:sz="0" w:space="0" w:color="auto"/>
        <w:right w:val="none" w:sz="0" w:space="0" w:color="auto"/>
      </w:divBdr>
    </w:div>
    <w:div w:id="382756706">
      <w:bodyDiv w:val="1"/>
      <w:marLeft w:val="0"/>
      <w:marRight w:val="0"/>
      <w:marTop w:val="0"/>
      <w:marBottom w:val="0"/>
      <w:divBdr>
        <w:top w:val="none" w:sz="0" w:space="0" w:color="auto"/>
        <w:left w:val="none" w:sz="0" w:space="0" w:color="auto"/>
        <w:bottom w:val="none" w:sz="0" w:space="0" w:color="auto"/>
        <w:right w:val="none" w:sz="0" w:space="0" w:color="auto"/>
      </w:divBdr>
    </w:div>
    <w:div w:id="394814356">
      <w:bodyDiv w:val="1"/>
      <w:marLeft w:val="0"/>
      <w:marRight w:val="0"/>
      <w:marTop w:val="0"/>
      <w:marBottom w:val="0"/>
      <w:divBdr>
        <w:top w:val="none" w:sz="0" w:space="0" w:color="auto"/>
        <w:left w:val="none" w:sz="0" w:space="0" w:color="auto"/>
        <w:bottom w:val="none" w:sz="0" w:space="0" w:color="auto"/>
        <w:right w:val="none" w:sz="0" w:space="0" w:color="auto"/>
      </w:divBdr>
    </w:div>
    <w:div w:id="444082459">
      <w:bodyDiv w:val="1"/>
      <w:marLeft w:val="0"/>
      <w:marRight w:val="0"/>
      <w:marTop w:val="0"/>
      <w:marBottom w:val="0"/>
      <w:divBdr>
        <w:top w:val="none" w:sz="0" w:space="0" w:color="auto"/>
        <w:left w:val="none" w:sz="0" w:space="0" w:color="auto"/>
        <w:bottom w:val="none" w:sz="0" w:space="0" w:color="auto"/>
        <w:right w:val="none" w:sz="0" w:space="0" w:color="auto"/>
      </w:divBdr>
    </w:div>
    <w:div w:id="447358717">
      <w:bodyDiv w:val="1"/>
      <w:marLeft w:val="0"/>
      <w:marRight w:val="0"/>
      <w:marTop w:val="0"/>
      <w:marBottom w:val="0"/>
      <w:divBdr>
        <w:top w:val="none" w:sz="0" w:space="0" w:color="auto"/>
        <w:left w:val="none" w:sz="0" w:space="0" w:color="auto"/>
        <w:bottom w:val="none" w:sz="0" w:space="0" w:color="auto"/>
        <w:right w:val="none" w:sz="0" w:space="0" w:color="auto"/>
      </w:divBdr>
    </w:div>
    <w:div w:id="529687670">
      <w:bodyDiv w:val="1"/>
      <w:marLeft w:val="0"/>
      <w:marRight w:val="0"/>
      <w:marTop w:val="0"/>
      <w:marBottom w:val="0"/>
      <w:divBdr>
        <w:top w:val="none" w:sz="0" w:space="0" w:color="auto"/>
        <w:left w:val="none" w:sz="0" w:space="0" w:color="auto"/>
        <w:bottom w:val="none" w:sz="0" w:space="0" w:color="auto"/>
        <w:right w:val="none" w:sz="0" w:space="0" w:color="auto"/>
      </w:divBdr>
    </w:div>
    <w:div w:id="544097009">
      <w:bodyDiv w:val="1"/>
      <w:marLeft w:val="0"/>
      <w:marRight w:val="0"/>
      <w:marTop w:val="0"/>
      <w:marBottom w:val="0"/>
      <w:divBdr>
        <w:top w:val="none" w:sz="0" w:space="0" w:color="auto"/>
        <w:left w:val="none" w:sz="0" w:space="0" w:color="auto"/>
        <w:bottom w:val="none" w:sz="0" w:space="0" w:color="auto"/>
        <w:right w:val="none" w:sz="0" w:space="0" w:color="auto"/>
      </w:divBdr>
    </w:div>
    <w:div w:id="632564373">
      <w:bodyDiv w:val="1"/>
      <w:marLeft w:val="0"/>
      <w:marRight w:val="0"/>
      <w:marTop w:val="0"/>
      <w:marBottom w:val="0"/>
      <w:divBdr>
        <w:top w:val="none" w:sz="0" w:space="0" w:color="auto"/>
        <w:left w:val="none" w:sz="0" w:space="0" w:color="auto"/>
        <w:bottom w:val="none" w:sz="0" w:space="0" w:color="auto"/>
        <w:right w:val="none" w:sz="0" w:space="0" w:color="auto"/>
      </w:divBdr>
    </w:div>
    <w:div w:id="644167456">
      <w:bodyDiv w:val="1"/>
      <w:marLeft w:val="0"/>
      <w:marRight w:val="0"/>
      <w:marTop w:val="0"/>
      <w:marBottom w:val="0"/>
      <w:divBdr>
        <w:top w:val="none" w:sz="0" w:space="0" w:color="auto"/>
        <w:left w:val="none" w:sz="0" w:space="0" w:color="auto"/>
        <w:bottom w:val="none" w:sz="0" w:space="0" w:color="auto"/>
        <w:right w:val="none" w:sz="0" w:space="0" w:color="auto"/>
      </w:divBdr>
    </w:div>
    <w:div w:id="713966416">
      <w:bodyDiv w:val="1"/>
      <w:marLeft w:val="0"/>
      <w:marRight w:val="0"/>
      <w:marTop w:val="0"/>
      <w:marBottom w:val="0"/>
      <w:divBdr>
        <w:top w:val="none" w:sz="0" w:space="0" w:color="auto"/>
        <w:left w:val="none" w:sz="0" w:space="0" w:color="auto"/>
        <w:bottom w:val="none" w:sz="0" w:space="0" w:color="auto"/>
        <w:right w:val="none" w:sz="0" w:space="0" w:color="auto"/>
      </w:divBdr>
    </w:div>
    <w:div w:id="729574343">
      <w:bodyDiv w:val="1"/>
      <w:marLeft w:val="0"/>
      <w:marRight w:val="0"/>
      <w:marTop w:val="0"/>
      <w:marBottom w:val="0"/>
      <w:divBdr>
        <w:top w:val="none" w:sz="0" w:space="0" w:color="auto"/>
        <w:left w:val="none" w:sz="0" w:space="0" w:color="auto"/>
        <w:bottom w:val="none" w:sz="0" w:space="0" w:color="auto"/>
        <w:right w:val="none" w:sz="0" w:space="0" w:color="auto"/>
      </w:divBdr>
    </w:div>
    <w:div w:id="731124140">
      <w:bodyDiv w:val="1"/>
      <w:marLeft w:val="0"/>
      <w:marRight w:val="0"/>
      <w:marTop w:val="0"/>
      <w:marBottom w:val="0"/>
      <w:divBdr>
        <w:top w:val="none" w:sz="0" w:space="0" w:color="auto"/>
        <w:left w:val="none" w:sz="0" w:space="0" w:color="auto"/>
        <w:bottom w:val="none" w:sz="0" w:space="0" w:color="auto"/>
        <w:right w:val="none" w:sz="0" w:space="0" w:color="auto"/>
      </w:divBdr>
    </w:div>
    <w:div w:id="734545329">
      <w:bodyDiv w:val="1"/>
      <w:marLeft w:val="0"/>
      <w:marRight w:val="0"/>
      <w:marTop w:val="0"/>
      <w:marBottom w:val="0"/>
      <w:divBdr>
        <w:top w:val="none" w:sz="0" w:space="0" w:color="auto"/>
        <w:left w:val="none" w:sz="0" w:space="0" w:color="auto"/>
        <w:bottom w:val="none" w:sz="0" w:space="0" w:color="auto"/>
        <w:right w:val="none" w:sz="0" w:space="0" w:color="auto"/>
      </w:divBdr>
    </w:div>
    <w:div w:id="762457088">
      <w:bodyDiv w:val="1"/>
      <w:marLeft w:val="0"/>
      <w:marRight w:val="0"/>
      <w:marTop w:val="0"/>
      <w:marBottom w:val="0"/>
      <w:divBdr>
        <w:top w:val="none" w:sz="0" w:space="0" w:color="auto"/>
        <w:left w:val="none" w:sz="0" w:space="0" w:color="auto"/>
        <w:bottom w:val="none" w:sz="0" w:space="0" w:color="auto"/>
        <w:right w:val="none" w:sz="0" w:space="0" w:color="auto"/>
      </w:divBdr>
    </w:div>
    <w:div w:id="769741731">
      <w:bodyDiv w:val="1"/>
      <w:marLeft w:val="0"/>
      <w:marRight w:val="0"/>
      <w:marTop w:val="0"/>
      <w:marBottom w:val="0"/>
      <w:divBdr>
        <w:top w:val="none" w:sz="0" w:space="0" w:color="auto"/>
        <w:left w:val="none" w:sz="0" w:space="0" w:color="auto"/>
        <w:bottom w:val="none" w:sz="0" w:space="0" w:color="auto"/>
        <w:right w:val="none" w:sz="0" w:space="0" w:color="auto"/>
      </w:divBdr>
    </w:div>
    <w:div w:id="808716604">
      <w:bodyDiv w:val="1"/>
      <w:marLeft w:val="0"/>
      <w:marRight w:val="0"/>
      <w:marTop w:val="0"/>
      <w:marBottom w:val="0"/>
      <w:divBdr>
        <w:top w:val="none" w:sz="0" w:space="0" w:color="auto"/>
        <w:left w:val="none" w:sz="0" w:space="0" w:color="auto"/>
        <w:bottom w:val="none" w:sz="0" w:space="0" w:color="auto"/>
        <w:right w:val="none" w:sz="0" w:space="0" w:color="auto"/>
      </w:divBdr>
    </w:div>
    <w:div w:id="837616823">
      <w:bodyDiv w:val="1"/>
      <w:marLeft w:val="0"/>
      <w:marRight w:val="0"/>
      <w:marTop w:val="0"/>
      <w:marBottom w:val="0"/>
      <w:divBdr>
        <w:top w:val="none" w:sz="0" w:space="0" w:color="auto"/>
        <w:left w:val="none" w:sz="0" w:space="0" w:color="auto"/>
        <w:bottom w:val="none" w:sz="0" w:space="0" w:color="auto"/>
        <w:right w:val="none" w:sz="0" w:space="0" w:color="auto"/>
      </w:divBdr>
    </w:div>
    <w:div w:id="853572157">
      <w:bodyDiv w:val="1"/>
      <w:marLeft w:val="0"/>
      <w:marRight w:val="0"/>
      <w:marTop w:val="0"/>
      <w:marBottom w:val="0"/>
      <w:divBdr>
        <w:top w:val="none" w:sz="0" w:space="0" w:color="auto"/>
        <w:left w:val="none" w:sz="0" w:space="0" w:color="auto"/>
        <w:bottom w:val="none" w:sz="0" w:space="0" w:color="auto"/>
        <w:right w:val="none" w:sz="0" w:space="0" w:color="auto"/>
      </w:divBdr>
    </w:div>
    <w:div w:id="882717099">
      <w:bodyDiv w:val="1"/>
      <w:marLeft w:val="0"/>
      <w:marRight w:val="0"/>
      <w:marTop w:val="0"/>
      <w:marBottom w:val="0"/>
      <w:divBdr>
        <w:top w:val="none" w:sz="0" w:space="0" w:color="auto"/>
        <w:left w:val="none" w:sz="0" w:space="0" w:color="auto"/>
        <w:bottom w:val="none" w:sz="0" w:space="0" w:color="auto"/>
        <w:right w:val="none" w:sz="0" w:space="0" w:color="auto"/>
      </w:divBdr>
    </w:div>
    <w:div w:id="884216270">
      <w:bodyDiv w:val="1"/>
      <w:marLeft w:val="0"/>
      <w:marRight w:val="0"/>
      <w:marTop w:val="0"/>
      <w:marBottom w:val="0"/>
      <w:divBdr>
        <w:top w:val="none" w:sz="0" w:space="0" w:color="auto"/>
        <w:left w:val="none" w:sz="0" w:space="0" w:color="auto"/>
        <w:bottom w:val="none" w:sz="0" w:space="0" w:color="auto"/>
        <w:right w:val="none" w:sz="0" w:space="0" w:color="auto"/>
      </w:divBdr>
    </w:div>
    <w:div w:id="939219547">
      <w:bodyDiv w:val="1"/>
      <w:marLeft w:val="0"/>
      <w:marRight w:val="0"/>
      <w:marTop w:val="0"/>
      <w:marBottom w:val="0"/>
      <w:divBdr>
        <w:top w:val="none" w:sz="0" w:space="0" w:color="auto"/>
        <w:left w:val="none" w:sz="0" w:space="0" w:color="auto"/>
        <w:bottom w:val="none" w:sz="0" w:space="0" w:color="auto"/>
        <w:right w:val="none" w:sz="0" w:space="0" w:color="auto"/>
      </w:divBdr>
    </w:div>
    <w:div w:id="1035235402">
      <w:bodyDiv w:val="1"/>
      <w:marLeft w:val="0"/>
      <w:marRight w:val="0"/>
      <w:marTop w:val="0"/>
      <w:marBottom w:val="0"/>
      <w:divBdr>
        <w:top w:val="none" w:sz="0" w:space="0" w:color="auto"/>
        <w:left w:val="none" w:sz="0" w:space="0" w:color="auto"/>
        <w:bottom w:val="none" w:sz="0" w:space="0" w:color="auto"/>
        <w:right w:val="none" w:sz="0" w:space="0" w:color="auto"/>
      </w:divBdr>
    </w:div>
    <w:div w:id="1049720802">
      <w:bodyDiv w:val="1"/>
      <w:marLeft w:val="0"/>
      <w:marRight w:val="0"/>
      <w:marTop w:val="0"/>
      <w:marBottom w:val="0"/>
      <w:divBdr>
        <w:top w:val="none" w:sz="0" w:space="0" w:color="auto"/>
        <w:left w:val="none" w:sz="0" w:space="0" w:color="auto"/>
        <w:bottom w:val="none" w:sz="0" w:space="0" w:color="auto"/>
        <w:right w:val="none" w:sz="0" w:space="0" w:color="auto"/>
      </w:divBdr>
    </w:div>
    <w:div w:id="1090466676">
      <w:bodyDiv w:val="1"/>
      <w:marLeft w:val="0"/>
      <w:marRight w:val="0"/>
      <w:marTop w:val="0"/>
      <w:marBottom w:val="0"/>
      <w:divBdr>
        <w:top w:val="none" w:sz="0" w:space="0" w:color="auto"/>
        <w:left w:val="none" w:sz="0" w:space="0" w:color="auto"/>
        <w:bottom w:val="none" w:sz="0" w:space="0" w:color="auto"/>
        <w:right w:val="none" w:sz="0" w:space="0" w:color="auto"/>
      </w:divBdr>
    </w:div>
    <w:div w:id="1101684033">
      <w:bodyDiv w:val="1"/>
      <w:marLeft w:val="0"/>
      <w:marRight w:val="0"/>
      <w:marTop w:val="0"/>
      <w:marBottom w:val="0"/>
      <w:divBdr>
        <w:top w:val="none" w:sz="0" w:space="0" w:color="auto"/>
        <w:left w:val="none" w:sz="0" w:space="0" w:color="auto"/>
        <w:bottom w:val="none" w:sz="0" w:space="0" w:color="auto"/>
        <w:right w:val="none" w:sz="0" w:space="0" w:color="auto"/>
      </w:divBdr>
    </w:div>
    <w:div w:id="1125269577">
      <w:bodyDiv w:val="1"/>
      <w:marLeft w:val="0"/>
      <w:marRight w:val="0"/>
      <w:marTop w:val="0"/>
      <w:marBottom w:val="0"/>
      <w:divBdr>
        <w:top w:val="none" w:sz="0" w:space="0" w:color="auto"/>
        <w:left w:val="none" w:sz="0" w:space="0" w:color="auto"/>
        <w:bottom w:val="none" w:sz="0" w:space="0" w:color="auto"/>
        <w:right w:val="none" w:sz="0" w:space="0" w:color="auto"/>
      </w:divBdr>
    </w:div>
    <w:div w:id="1215241178">
      <w:bodyDiv w:val="1"/>
      <w:marLeft w:val="0"/>
      <w:marRight w:val="0"/>
      <w:marTop w:val="0"/>
      <w:marBottom w:val="0"/>
      <w:divBdr>
        <w:top w:val="none" w:sz="0" w:space="0" w:color="auto"/>
        <w:left w:val="none" w:sz="0" w:space="0" w:color="auto"/>
        <w:bottom w:val="none" w:sz="0" w:space="0" w:color="auto"/>
        <w:right w:val="none" w:sz="0" w:space="0" w:color="auto"/>
      </w:divBdr>
    </w:div>
    <w:div w:id="1227186140">
      <w:bodyDiv w:val="1"/>
      <w:marLeft w:val="0"/>
      <w:marRight w:val="0"/>
      <w:marTop w:val="0"/>
      <w:marBottom w:val="0"/>
      <w:divBdr>
        <w:top w:val="none" w:sz="0" w:space="0" w:color="auto"/>
        <w:left w:val="none" w:sz="0" w:space="0" w:color="auto"/>
        <w:bottom w:val="none" w:sz="0" w:space="0" w:color="auto"/>
        <w:right w:val="none" w:sz="0" w:space="0" w:color="auto"/>
      </w:divBdr>
    </w:div>
    <w:div w:id="1261992214">
      <w:bodyDiv w:val="1"/>
      <w:marLeft w:val="0"/>
      <w:marRight w:val="0"/>
      <w:marTop w:val="0"/>
      <w:marBottom w:val="0"/>
      <w:divBdr>
        <w:top w:val="none" w:sz="0" w:space="0" w:color="auto"/>
        <w:left w:val="none" w:sz="0" w:space="0" w:color="auto"/>
        <w:bottom w:val="none" w:sz="0" w:space="0" w:color="auto"/>
        <w:right w:val="none" w:sz="0" w:space="0" w:color="auto"/>
      </w:divBdr>
    </w:div>
    <w:div w:id="1300299933">
      <w:bodyDiv w:val="1"/>
      <w:marLeft w:val="0"/>
      <w:marRight w:val="0"/>
      <w:marTop w:val="0"/>
      <w:marBottom w:val="0"/>
      <w:divBdr>
        <w:top w:val="none" w:sz="0" w:space="0" w:color="auto"/>
        <w:left w:val="none" w:sz="0" w:space="0" w:color="auto"/>
        <w:bottom w:val="none" w:sz="0" w:space="0" w:color="auto"/>
        <w:right w:val="none" w:sz="0" w:space="0" w:color="auto"/>
      </w:divBdr>
    </w:div>
    <w:div w:id="1382173608">
      <w:bodyDiv w:val="1"/>
      <w:marLeft w:val="0"/>
      <w:marRight w:val="0"/>
      <w:marTop w:val="0"/>
      <w:marBottom w:val="0"/>
      <w:divBdr>
        <w:top w:val="none" w:sz="0" w:space="0" w:color="auto"/>
        <w:left w:val="none" w:sz="0" w:space="0" w:color="auto"/>
        <w:bottom w:val="none" w:sz="0" w:space="0" w:color="auto"/>
        <w:right w:val="none" w:sz="0" w:space="0" w:color="auto"/>
      </w:divBdr>
    </w:div>
    <w:div w:id="1402678835">
      <w:bodyDiv w:val="1"/>
      <w:marLeft w:val="0"/>
      <w:marRight w:val="0"/>
      <w:marTop w:val="0"/>
      <w:marBottom w:val="0"/>
      <w:divBdr>
        <w:top w:val="none" w:sz="0" w:space="0" w:color="auto"/>
        <w:left w:val="none" w:sz="0" w:space="0" w:color="auto"/>
        <w:bottom w:val="none" w:sz="0" w:space="0" w:color="auto"/>
        <w:right w:val="none" w:sz="0" w:space="0" w:color="auto"/>
      </w:divBdr>
    </w:div>
    <w:div w:id="1422873635">
      <w:bodyDiv w:val="1"/>
      <w:marLeft w:val="0"/>
      <w:marRight w:val="0"/>
      <w:marTop w:val="0"/>
      <w:marBottom w:val="0"/>
      <w:divBdr>
        <w:top w:val="none" w:sz="0" w:space="0" w:color="auto"/>
        <w:left w:val="none" w:sz="0" w:space="0" w:color="auto"/>
        <w:bottom w:val="none" w:sz="0" w:space="0" w:color="auto"/>
        <w:right w:val="none" w:sz="0" w:space="0" w:color="auto"/>
      </w:divBdr>
    </w:div>
    <w:div w:id="1423574732">
      <w:bodyDiv w:val="1"/>
      <w:marLeft w:val="0"/>
      <w:marRight w:val="0"/>
      <w:marTop w:val="0"/>
      <w:marBottom w:val="0"/>
      <w:divBdr>
        <w:top w:val="none" w:sz="0" w:space="0" w:color="auto"/>
        <w:left w:val="none" w:sz="0" w:space="0" w:color="auto"/>
        <w:bottom w:val="none" w:sz="0" w:space="0" w:color="auto"/>
        <w:right w:val="none" w:sz="0" w:space="0" w:color="auto"/>
      </w:divBdr>
    </w:div>
    <w:div w:id="1526940901">
      <w:bodyDiv w:val="1"/>
      <w:marLeft w:val="0"/>
      <w:marRight w:val="0"/>
      <w:marTop w:val="0"/>
      <w:marBottom w:val="0"/>
      <w:divBdr>
        <w:top w:val="none" w:sz="0" w:space="0" w:color="auto"/>
        <w:left w:val="none" w:sz="0" w:space="0" w:color="auto"/>
        <w:bottom w:val="none" w:sz="0" w:space="0" w:color="auto"/>
        <w:right w:val="none" w:sz="0" w:space="0" w:color="auto"/>
      </w:divBdr>
    </w:div>
    <w:div w:id="1537352017">
      <w:bodyDiv w:val="1"/>
      <w:marLeft w:val="0"/>
      <w:marRight w:val="0"/>
      <w:marTop w:val="0"/>
      <w:marBottom w:val="0"/>
      <w:divBdr>
        <w:top w:val="none" w:sz="0" w:space="0" w:color="auto"/>
        <w:left w:val="none" w:sz="0" w:space="0" w:color="auto"/>
        <w:bottom w:val="none" w:sz="0" w:space="0" w:color="auto"/>
        <w:right w:val="none" w:sz="0" w:space="0" w:color="auto"/>
      </w:divBdr>
    </w:div>
    <w:div w:id="1589457429">
      <w:bodyDiv w:val="1"/>
      <w:marLeft w:val="0"/>
      <w:marRight w:val="0"/>
      <w:marTop w:val="0"/>
      <w:marBottom w:val="0"/>
      <w:divBdr>
        <w:top w:val="none" w:sz="0" w:space="0" w:color="auto"/>
        <w:left w:val="none" w:sz="0" w:space="0" w:color="auto"/>
        <w:bottom w:val="none" w:sz="0" w:space="0" w:color="auto"/>
        <w:right w:val="none" w:sz="0" w:space="0" w:color="auto"/>
      </w:divBdr>
    </w:div>
    <w:div w:id="1591310213">
      <w:bodyDiv w:val="1"/>
      <w:marLeft w:val="0"/>
      <w:marRight w:val="0"/>
      <w:marTop w:val="0"/>
      <w:marBottom w:val="0"/>
      <w:divBdr>
        <w:top w:val="none" w:sz="0" w:space="0" w:color="auto"/>
        <w:left w:val="none" w:sz="0" w:space="0" w:color="auto"/>
        <w:bottom w:val="none" w:sz="0" w:space="0" w:color="auto"/>
        <w:right w:val="none" w:sz="0" w:space="0" w:color="auto"/>
      </w:divBdr>
    </w:div>
    <w:div w:id="1596160954">
      <w:bodyDiv w:val="1"/>
      <w:marLeft w:val="0"/>
      <w:marRight w:val="0"/>
      <w:marTop w:val="0"/>
      <w:marBottom w:val="0"/>
      <w:divBdr>
        <w:top w:val="none" w:sz="0" w:space="0" w:color="auto"/>
        <w:left w:val="none" w:sz="0" w:space="0" w:color="auto"/>
        <w:bottom w:val="none" w:sz="0" w:space="0" w:color="auto"/>
        <w:right w:val="none" w:sz="0" w:space="0" w:color="auto"/>
      </w:divBdr>
    </w:div>
    <w:div w:id="1603952872">
      <w:bodyDiv w:val="1"/>
      <w:marLeft w:val="0"/>
      <w:marRight w:val="0"/>
      <w:marTop w:val="0"/>
      <w:marBottom w:val="0"/>
      <w:divBdr>
        <w:top w:val="none" w:sz="0" w:space="0" w:color="auto"/>
        <w:left w:val="none" w:sz="0" w:space="0" w:color="auto"/>
        <w:bottom w:val="none" w:sz="0" w:space="0" w:color="auto"/>
        <w:right w:val="none" w:sz="0" w:space="0" w:color="auto"/>
      </w:divBdr>
    </w:div>
    <w:div w:id="1632049867">
      <w:bodyDiv w:val="1"/>
      <w:marLeft w:val="0"/>
      <w:marRight w:val="0"/>
      <w:marTop w:val="0"/>
      <w:marBottom w:val="0"/>
      <w:divBdr>
        <w:top w:val="none" w:sz="0" w:space="0" w:color="auto"/>
        <w:left w:val="none" w:sz="0" w:space="0" w:color="auto"/>
        <w:bottom w:val="none" w:sz="0" w:space="0" w:color="auto"/>
        <w:right w:val="none" w:sz="0" w:space="0" w:color="auto"/>
      </w:divBdr>
    </w:div>
    <w:div w:id="1640525660">
      <w:bodyDiv w:val="1"/>
      <w:marLeft w:val="0"/>
      <w:marRight w:val="0"/>
      <w:marTop w:val="0"/>
      <w:marBottom w:val="0"/>
      <w:divBdr>
        <w:top w:val="none" w:sz="0" w:space="0" w:color="auto"/>
        <w:left w:val="none" w:sz="0" w:space="0" w:color="auto"/>
        <w:bottom w:val="none" w:sz="0" w:space="0" w:color="auto"/>
        <w:right w:val="none" w:sz="0" w:space="0" w:color="auto"/>
      </w:divBdr>
    </w:div>
    <w:div w:id="1739279098">
      <w:bodyDiv w:val="1"/>
      <w:marLeft w:val="0"/>
      <w:marRight w:val="0"/>
      <w:marTop w:val="0"/>
      <w:marBottom w:val="0"/>
      <w:divBdr>
        <w:top w:val="none" w:sz="0" w:space="0" w:color="auto"/>
        <w:left w:val="none" w:sz="0" w:space="0" w:color="auto"/>
        <w:bottom w:val="none" w:sz="0" w:space="0" w:color="auto"/>
        <w:right w:val="none" w:sz="0" w:space="0" w:color="auto"/>
      </w:divBdr>
    </w:div>
    <w:div w:id="1761443577">
      <w:bodyDiv w:val="1"/>
      <w:marLeft w:val="0"/>
      <w:marRight w:val="0"/>
      <w:marTop w:val="0"/>
      <w:marBottom w:val="0"/>
      <w:divBdr>
        <w:top w:val="none" w:sz="0" w:space="0" w:color="auto"/>
        <w:left w:val="none" w:sz="0" w:space="0" w:color="auto"/>
        <w:bottom w:val="none" w:sz="0" w:space="0" w:color="auto"/>
        <w:right w:val="none" w:sz="0" w:space="0" w:color="auto"/>
      </w:divBdr>
    </w:div>
    <w:div w:id="1796481811">
      <w:bodyDiv w:val="1"/>
      <w:marLeft w:val="0"/>
      <w:marRight w:val="0"/>
      <w:marTop w:val="0"/>
      <w:marBottom w:val="0"/>
      <w:divBdr>
        <w:top w:val="none" w:sz="0" w:space="0" w:color="auto"/>
        <w:left w:val="none" w:sz="0" w:space="0" w:color="auto"/>
        <w:bottom w:val="none" w:sz="0" w:space="0" w:color="auto"/>
        <w:right w:val="none" w:sz="0" w:space="0" w:color="auto"/>
      </w:divBdr>
    </w:div>
    <w:div w:id="1816334125">
      <w:bodyDiv w:val="1"/>
      <w:marLeft w:val="0"/>
      <w:marRight w:val="0"/>
      <w:marTop w:val="0"/>
      <w:marBottom w:val="0"/>
      <w:divBdr>
        <w:top w:val="none" w:sz="0" w:space="0" w:color="auto"/>
        <w:left w:val="none" w:sz="0" w:space="0" w:color="auto"/>
        <w:bottom w:val="none" w:sz="0" w:space="0" w:color="auto"/>
        <w:right w:val="none" w:sz="0" w:space="0" w:color="auto"/>
      </w:divBdr>
    </w:div>
    <w:div w:id="1844858109">
      <w:bodyDiv w:val="1"/>
      <w:marLeft w:val="0"/>
      <w:marRight w:val="0"/>
      <w:marTop w:val="0"/>
      <w:marBottom w:val="0"/>
      <w:divBdr>
        <w:top w:val="none" w:sz="0" w:space="0" w:color="auto"/>
        <w:left w:val="none" w:sz="0" w:space="0" w:color="auto"/>
        <w:bottom w:val="none" w:sz="0" w:space="0" w:color="auto"/>
        <w:right w:val="none" w:sz="0" w:space="0" w:color="auto"/>
      </w:divBdr>
    </w:div>
    <w:div w:id="1916083180">
      <w:bodyDiv w:val="1"/>
      <w:marLeft w:val="0"/>
      <w:marRight w:val="0"/>
      <w:marTop w:val="0"/>
      <w:marBottom w:val="0"/>
      <w:divBdr>
        <w:top w:val="none" w:sz="0" w:space="0" w:color="auto"/>
        <w:left w:val="none" w:sz="0" w:space="0" w:color="auto"/>
        <w:bottom w:val="none" w:sz="0" w:space="0" w:color="auto"/>
        <w:right w:val="none" w:sz="0" w:space="0" w:color="auto"/>
      </w:divBdr>
    </w:div>
    <w:div w:id="1931233520">
      <w:bodyDiv w:val="1"/>
      <w:marLeft w:val="0"/>
      <w:marRight w:val="0"/>
      <w:marTop w:val="0"/>
      <w:marBottom w:val="0"/>
      <w:divBdr>
        <w:top w:val="none" w:sz="0" w:space="0" w:color="auto"/>
        <w:left w:val="none" w:sz="0" w:space="0" w:color="auto"/>
        <w:bottom w:val="none" w:sz="0" w:space="0" w:color="auto"/>
        <w:right w:val="none" w:sz="0" w:space="0" w:color="auto"/>
      </w:divBdr>
    </w:div>
    <w:div w:id="1942645464">
      <w:bodyDiv w:val="1"/>
      <w:marLeft w:val="0"/>
      <w:marRight w:val="0"/>
      <w:marTop w:val="0"/>
      <w:marBottom w:val="0"/>
      <w:divBdr>
        <w:top w:val="none" w:sz="0" w:space="0" w:color="auto"/>
        <w:left w:val="none" w:sz="0" w:space="0" w:color="auto"/>
        <w:bottom w:val="none" w:sz="0" w:space="0" w:color="auto"/>
        <w:right w:val="none" w:sz="0" w:space="0" w:color="auto"/>
      </w:divBdr>
    </w:div>
    <w:div w:id="2126073005">
      <w:bodyDiv w:val="1"/>
      <w:marLeft w:val="0"/>
      <w:marRight w:val="0"/>
      <w:marTop w:val="0"/>
      <w:marBottom w:val="0"/>
      <w:divBdr>
        <w:top w:val="none" w:sz="0" w:space="0" w:color="auto"/>
        <w:left w:val="none" w:sz="0" w:space="0" w:color="auto"/>
        <w:bottom w:val="none" w:sz="0" w:space="0" w:color="auto"/>
        <w:right w:val="none" w:sz="0" w:space="0" w:color="auto"/>
      </w:divBdr>
    </w:div>
    <w:div w:id="213293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Sondeo para conocer la percepción y participación de las personas residentes en el extranjero en el ejercicio del voto en el proceso electoral 2023-2024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71DF01-2AE5-4F68-9925-28EA2920B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8</Pages>
  <Words>1804</Words>
  <Characters>9927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Adriana Elizabeth Navarro Vital</cp:lastModifiedBy>
  <cp:revision>124</cp:revision>
  <cp:lastPrinted>2023-05-08T19:19:00Z</cp:lastPrinted>
  <dcterms:created xsi:type="dcterms:W3CDTF">2025-05-26T22:08:00Z</dcterms:created>
  <dcterms:modified xsi:type="dcterms:W3CDTF">2025-05-28T01:09:00Z</dcterms:modified>
</cp:coreProperties>
</file>