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B963B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</w:t>
      </w:r>
      <w:r w:rsidR="00037DB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9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87E2D" w:rsidRDefault="00B963BD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B963BD">
        <w:rPr>
          <w:rFonts w:ascii="Trebuchet MS" w:eastAsia="Calibri" w:hAnsi="Trebuchet MS" w:cs="Times New Roman"/>
          <w:sz w:val="24"/>
          <w:szCs w:val="24"/>
        </w:rPr>
        <w:t xml:space="preserve">Presentación del Informe que rinde la titular de la Dirección de </w:t>
      </w:r>
      <w:r>
        <w:rPr>
          <w:rFonts w:ascii="Trebuchet MS" w:eastAsia="Calibri" w:hAnsi="Trebuchet MS" w:cs="Times New Roman"/>
          <w:sz w:val="24"/>
          <w:szCs w:val="24"/>
        </w:rPr>
        <w:t>Prerrogativas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, sobre  las actividades realizadas durante el </w:t>
      </w:r>
      <w:r>
        <w:rPr>
          <w:rFonts w:ascii="Trebuchet MS" w:eastAsia="Calibri" w:hAnsi="Trebuchet MS" w:cs="Times New Roman"/>
          <w:sz w:val="24"/>
          <w:szCs w:val="24"/>
        </w:rPr>
        <w:t xml:space="preserve">periodo de octubre de 2020 a enero de </w:t>
      </w:r>
      <w:r w:rsidRPr="00B963BD">
        <w:rPr>
          <w:rFonts w:ascii="Trebuchet MS" w:eastAsia="Calibri" w:hAnsi="Trebuchet MS" w:cs="Times New Roman"/>
          <w:sz w:val="24"/>
          <w:szCs w:val="24"/>
        </w:rPr>
        <w:t>202</w:t>
      </w:r>
      <w:r>
        <w:rPr>
          <w:rFonts w:ascii="Trebuchet MS" w:eastAsia="Calibri" w:hAnsi="Trebuchet MS" w:cs="Times New Roman"/>
          <w:sz w:val="24"/>
          <w:szCs w:val="24"/>
        </w:rPr>
        <w:t>1</w:t>
      </w:r>
      <w:r w:rsidRPr="00B963BD">
        <w:rPr>
          <w:rFonts w:ascii="Trebuchet MS" w:eastAsia="Calibri" w:hAnsi="Trebuchet MS" w:cs="Times New Roman"/>
          <w:sz w:val="24"/>
          <w:szCs w:val="24"/>
        </w:rPr>
        <w:t>.</w:t>
      </w:r>
    </w:p>
    <w:p w:rsidR="00F5262B" w:rsidRPr="00F5262B" w:rsidRDefault="00F5262B" w:rsidP="00F5262B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B963BD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</w:t>
      </w:r>
      <w:r w:rsidRPr="00B963BD">
        <w:t xml:space="preserve"> 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de acuerdo de la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rerrogativas a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artidos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olíticos del </w:t>
      </w:r>
      <w:r>
        <w:rPr>
          <w:rFonts w:ascii="Trebuchet MS" w:eastAsia="Calibri" w:hAnsi="Trebuchet MS" w:cs="Times New Roman"/>
          <w:sz w:val="24"/>
          <w:szCs w:val="24"/>
        </w:rPr>
        <w:t>I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>
        <w:rPr>
          <w:rFonts w:ascii="Trebuchet MS" w:eastAsia="Calibri" w:hAnsi="Trebuchet MS" w:cs="Times New Roman"/>
          <w:sz w:val="24"/>
          <w:szCs w:val="24"/>
        </w:rPr>
        <w:t>Electoral y de P</w:t>
      </w:r>
      <w:r w:rsidRPr="00B963BD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Ciudadana del Estado de J</w:t>
      </w:r>
      <w:r w:rsidRPr="00B963BD">
        <w:rPr>
          <w:rFonts w:ascii="Trebuchet MS" w:eastAsia="Calibri" w:hAnsi="Trebuchet MS" w:cs="Times New Roman"/>
          <w:sz w:val="24"/>
          <w:szCs w:val="24"/>
        </w:rPr>
        <w:t>alisco, mediante el cual aprueba el proyecto de las especificaciones técnicas para el análisis y realización del monitoreo de programas de radio y televisión y, publicaciones impresas que difundan noticias durante el periodo de campaña electoral en el proceso electoral local 2020-2021.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58" w:rsidRDefault="004A0C58" w:rsidP="00EA657E">
      <w:pPr>
        <w:spacing w:after="0" w:line="240" w:lineRule="auto"/>
      </w:pPr>
      <w:r>
        <w:separator/>
      </w:r>
    </w:p>
  </w:endnote>
  <w:endnote w:type="continuationSeparator" w:id="0">
    <w:p w:rsidR="004A0C58" w:rsidRDefault="004A0C5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4A0C5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58" w:rsidRDefault="004A0C58" w:rsidP="00EA657E">
      <w:pPr>
        <w:spacing w:after="0" w:line="240" w:lineRule="auto"/>
      </w:pPr>
      <w:r>
        <w:separator/>
      </w:r>
    </w:p>
  </w:footnote>
  <w:footnote w:type="continuationSeparator" w:id="0">
    <w:p w:rsidR="004A0C58" w:rsidRDefault="004A0C5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A0C58"/>
    <w:rsid w:val="004E4FF6"/>
    <w:rsid w:val="00577B17"/>
    <w:rsid w:val="00587E2D"/>
    <w:rsid w:val="00646A47"/>
    <w:rsid w:val="006A6208"/>
    <w:rsid w:val="006D4AEF"/>
    <w:rsid w:val="007E4715"/>
    <w:rsid w:val="0080319F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23</cp:revision>
  <cp:lastPrinted>2020-10-09T11:51:00Z</cp:lastPrinted>
  <dcterms:created xsi:type="dcterms:W3CDTF">2018-12-06T21:51:00Z</dcterms:created>
  <dcterms:modified xsi:type="dcterms:W3CDTF">2021-01-30T03:40:00Z</dcterms:modified>
</cp:coreProperties>
</file>