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424F2" w14:textId="77777777" w:rsidR="006A6208" w:rsidRDefault="004E4FF6" w:rsidP="004E4FF6">
      <w:pPr>
        <w:jc w:val="center"/>
      </w:pPr>
      <w:r>
        <w:rPr>
          <w:noProof/>
          <w:lang w:eastAsia="es-MX"/>
        </w:rPr>
        <w:drawing>
          <wp:inline distT="0" distB="0" distL="0" distR="0" wp14:anchorId="7DE069AE" wp14:editId="25433784">
            <wp:extent cx="2493010" cy="116459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A2949" w14:textId="77777777" w:rsidR="004E4FF6" w:rsidRPr="00577B17" w:rsidRDefault="004E4FF6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301EB966" w14:textId="69C8E510" w:rsidR="00577B17" w:rsidRPr="00577B17" w:rsidRDefault="008D1FC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Segunda</w:t>
      </w:r>
      <w:r w:rsidR="006125CA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 </w:t>
      </w:r>
      <w:r w:rsidR="00577B17" w:rsidRPr="00577B17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sesión ordinaria de la Comisión de </w:t>
      </w:r>
      <w:r w:rsidR="00A7410F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P</w:t>
      </w:r>
      <w:r w:rsidR="006125CA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rerrogativas a Partidos Políticos </w:t>
      </w:r>
    </w:p>
    <w:p w14:paraId="25BB5CC4" w14:textId="77777777" w:rsidR="00577B17" w:rsidRPr="008D1FC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ES"/>
        </w:rPr>
      </w:pPr>
    </w:p>
    <w:p w14:paraId="1FE29576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</w:p>
    <w:p w14:paraId="528C8391" w14:textId="3B4E0FEE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  <w:r w:rsidRPr="00577B17"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  <w:t xml:space="preserve">Fecha: </w:t>
      </w:r>
      <w:r w:rsidR="00B66EF8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martes</w:t>
      </w:r>
      <w:r w:rsidR="00260326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</w:t>
      </w:r>
      <w:r w:rsidR="008D1FC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1</w:t>
      </w:r>
      <w:r w:rsidR="00B66EF8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7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de </w:t>
      </w:r>
      <w:r w:rsidR="008D1FC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dic</w:t>
      </w:r>
      <w:r w:rsidR="00260326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iembre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de 2019</w:t>
      </w:r>
    </w:p>
    <w:p w14:paraId="73A03840" w14:textId="0FB04D8A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  <w:r w:rsidRPr="00577B17"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  <w:t>Hora:</w:t>
      </w:r>
      <w:r w:rsidR="006125CA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</w:t>
      </w:r>
      <w:r w:rsidR="00B66EF8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11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:</w:t>
      </w:r>
      <w:r w:rsidR="008D1FC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0</w:t>
      </w:r>
      <w:r w:rsidR="00260326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0</w:t>
      </w:r>
      <w:bookmarkStart w:id="0" w:name="_GoBack"/>
      <w:bookmarkEnd w:id="0"/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horas</w:t>
      </w:r>
    </w:p>
    <w:p w14:paraId="649AE2A3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sz w:val="24"/>
          <w:szCs w:val="24"/>
          <w:lang w:bidi="en-US"/>
        </w:rPr>
      </w:pPr>
      <w:r w:rsidRPr="00577B17">
        <w:rPr>
          <w:rFonts w:ascii="Trebuchet MS" w:eastAsia="Calibri" w:hAnsi="Trebuchet MS" w:cs="Arial"/>
          <w:b/>
          <w:sz w:val="24"/>
          <w:szCs w:val="24"/>
          <w:lang w:bidi="en-US"/>
        </w:rPr>
        <w:t>Lugar: Salón del Pleno del Consejo General</w:t>
      </w:r>
    </w:p>
    <w:p w14:paraId="24F57CEE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</w:p>
    <w:p w14:paraId="78C677A5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</w:p>
    <w:p w14:paraId="70E8F631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  <w:r w:rsidRPr="00577B17">
        <w:rPr>
          <w:rFonts w:ascii="Trebuchet MS" w:eastAsia="Times New Roman" w:hAnsi="Trebuchet MS" w:cs="Tahoma"/>
          <w:b/>
          <w:sz w:val="24"/>
          <w:szCs w:val="24"/>
          <w:lang w:eastAsia="es-ES"/>
        </w:rPr>
        <w:t>Orden del día:</w:t>
      </w:r>
    </w:p>
    <w:p w14:paraId="34399C61" w14:textId="77777777" w:rsidR="009F34F7" w:rsidRPr="00577B17" w:rsidRDefault="009F34F7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21310257" w14:textId="77777777" w:rsidR="006D4AEF" w:rsidRPr="00577B17" w:rsidRDefault="006D4AEF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703399EC" w14:textId="77777777" w:rsidR="004E4FF6" w:rsidRPr="008D1FC7" w:rsidRDefault="004E4FF6" w:rsidP="00577B17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rebuchet MS" w:eastAsia="Times New Roman" w:hAnsi="Trebuchet MS" w:cs="Times New Roman"/>
          <w:bCs/>
          <w:sz w:val="24"/>
          <w:szCs w:val="24"/>
          <w:lang w:val="es-ES" w:eastAsia="ar-SA"/>
        </w:rPr>
      </w:pPr>
      <w:r w:rsidRPr="008D1FC7">
        <w:rPr>
          <w:rFonts w:ascii="Trebuchet MS" w:eastAsia="Times New Roman" w:hAnsi="Trebuchet MS" w:cs="Times New Roman"/>
          <w:sz w:val="24"/>
          <w:szCs w:val="24"/>
          <w:lang w:val="es-ES" w:eastAsia="ar-SA"/>
        </w:rPr>
        <w:t>Presentación y, en su caso, aprobación del orden del día.</w:t>
      </w:r>
    </w:p>
    <w:p w14:paraId="06A4D62B" w14:textId="77777777" w:rsidR="004E4FF6" w:rsidRPr="008D1FC7" w:rsidRDefault="004E4FF6" w:rsidP="00577B17">
      <w:pPr>
        <w:pStyle w:val="Sinespaciado"/>
        <w:spacing w:line="276" w:lineRule="auto"/>
        <w:jc w:val="both"/>
        <w:rPr>
          <w:rFonts w:ascii="Trebuchet MS" w:eastAsia="Times New Roman" w:hAnsi="Trebuchet MS" w:cs="Times New Roman"/>
          <w:bCs/>
          <w:sz w:val="24"/>
          <w:szCs w:val="24"/>
          <w:lang w:val="es-ES" w:eastAsia="ar-SA"/>
        </w:rPr>
      </w:pPr>
    </w:p>
    <w:p w14:paraId="3EF27D41" w14:textId="16D27AFB" w:rsidR="00260326" w:rsidRPr="008D1FC7" w:rsidRDefault="008D1FC7" w:rsidP="008D1FC7">
      <w:pPr>
        <w:pStyle w:val="Prrafodelista"/>
        <w:numPr>
          <w:ilvl w:val="0"/>
          <w:numId w:val="3"/>
        </w:numPr>
        <w:jc w:val="both"/>
        <w:rPr>
          <w:rFonts w:ascii="Trebuchet MS" w:eastAsia="Times New Roman" w:hAnsi="Trebuchet MS" w:cs="Times New Roman"/>
          <w:sz w:val="24"/>
          <w:szCs w:val="24"/>
          <w:lang w:val="es-ES" w:eastAsia="ar-SA"/>
        </w:rPr>
      </w:pPr>
      <w:r>
        <w:rPr>
          <w:rFonts w:ascii="Trebuchet MS" w:hAnsi="Trebuchet MS"/>
          <w:sz w:val="24"/>
          <w:szCs w:val="24"/>
        </w:rPr>
        <w:t>P</w:t>
      </w:r>
      <w:r w:rsidRPr="008D1FC7">
        <w:rPr>
          <w:rFonts w:ascii="Trebuchet MS" w:hAnsi="Trebuchet MS"/>
          <w:sz w:val="24"/>
          <w:szCs w:val="24"/>
        </w:rPr>
        <w:t xml:space="preserve">royecto de dictamen que emite la Comisión de Prerrogativas a Partidos Políticos del Instituto Electoral y de Participación Ciudadana del Estado de Jalisco, mediante el cual </w:t>
      </w:r>
      <w:r>
        <w:rPr>
          <w:rFonts w:ascii="Trebuchet MS" w:hAnsi="Trebuchet MS"/>
          <w:sz w:val="24"/>
          <w:szCs w:val="24"/>
        </w:rPr>
        <w:t xml:space="preserve">propone la </w:t>
      </w:r>
      <w:r w:rsidRPr="008D1FC7">
        <w:rPr>
          <w:rFonts w:ascii="Trebuchet MS" w:hAnsi="Trebuchet MS"/>
          <w:sz w:val="24"/>
          <w:szCs w:val="24"/>
        </w:rPr>
        <w:t>distribu</w:t>
      </w:r>
      <w:r>
        <w:rPr>
          <w:rFonts w:ascii="Trebuchet MS" w:hAnsi="Trebuchet MS"/>
          <w:sz w:val="24"/>
          <w:szCs w:val="24"/>
        </w:rPr>
        <w:t>ción</w:t>
      </w:r>
      <w:r w:rsidRPr="008D1FC7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d</w:t>
      </w:r>
      <w:r w:rsidRPr="008D1FC7">
        <w:rPr>
          <w:rFonts w:ascii="Trebuchet MS" w:hAnsi="Trebuchet MS"/>
          <w:sz w:val="24"/>
          <w:szCs w:val="24"/>
        </w:rPr>
        <w:t xml:space="preserve">el monto total de financiamiento público estatal para el ejercicio </w:t>
      </w:r>
      <w:r w:rsidR="00B66EF8">
        <w:rPr>
          <w:rFonts w:ascii="Trebuchet MS" w:hAnsi="Trebuchet MS"/>
          <w:sz w:val="24"/>
          <w:szCs w:val="24"/>
        </w:rPr>
        <w:t>2020</w:t>
      </w:r>
      <w:r w:rsidRPr="008D1FC7">
        <w:rPr>
          <w:rFonts w:ascii="Trebuchet MS" w:hAnsi="Trebuchet MS"/>
          <w:sz w:val="24"/>
          <w:szCs w:val="24"/>
        </w:rPr>
        <w:t xml:space="preserve">, a los partidos políticos </w:t>
      </w:r>
      <w:r>
        <w:rPr>
          <w:rFonts w:ascii="Trebuchet MS" w:hAnsi="Trebuchet MS"/>
          <w:sz w:val="24"/>
          <w:szCs w:val="24"/>
        </w:rPr>
        <w:t xml:space="preserve">nacionales con registro local, </w:t>
      </w:r>
      <w:r w:rsidRPr="008D1FC7">
        <w:rPr>
          <w:rFonts w:ascii="Trebuchet MS" w:hAnsi="Trebuchet MS"/>
          <w:sz w:val="24"/>
          <w:szCs w:val="24"/>
        </w:rPr>
        <w:t>con derecho a recibirlo.</w:t>
      </w:r>
    </w:p>
    <w:p w14:paraId="7F1D19D5" w14:textId="77777777" w:rsidR="00260326" w:rsidRPr="00260326" w:rsidRDefault="00260326" w:rsidP="00260326">
      <w:pPr>
        <w:pStyle w:val="Prrafodelista"/>
        <w:rPr>
          <w:rFonts w:ascii="Trebuchet MS" w:eastAsia="Times New Roman" w:hAnsi="Trebuchet MS" w:cs="Times New Roman"/>
          <w:sz w:val="24"/>
          <w:szCs w:val="24"/>
          <w:lang w:val="es-ES" w:eastAsia="ar-SA"/>
        </w:rPr>
      </w:pPr>
    </w:p>
    <w:p w14:paraId="4CCF9677" w14:textId="77BBEA6C" w:rsidR="004E4FF6" w:rsidRPr="00260326" w:rsidRDefault="004E4FF6" w:rsidP="0002577E">
      <w:pPr>
        <w:pStyle w:val="Prrafodelista"/>
        <w:numPr>
          <w:ilvl w:val="0"/>
          <w:numId w:val="3"/>
        </w:numPr>
        <w:jc w:val="both"/>
        <w:rPr>
          <w:rFonts w:ascii="Trebuchet MS" w:eastAsia="Times New Roman" w:hAnsi="Trebuchet MS" w:cs="Times New Roman"/>
          <w:sz w:val="24"/>
          <w:szCs w:val="24"/>
          <w:lang w:val="es-ES" w:eastAsia="ar-SA"/>
        </w:rPr>
      </w:pPr>
      <w:r w:rsidRPr="00260326">
        <w:rPr>
          <w:rFonts w:ascii="Trebuchet MS" w:eastAsia="Times New Roman" w:hAnsi="Trebuchet MS" w:cs="Times New Roman"/>
          <w:sz w:val="24"/>
          <w:szCs w:val="24"/>
          <w:lang w:val="es-ES" w:eastAsia="ar-SA"/>
        </w:rPr>
        <w:t>Asuntos generales.</w:t>
      </w:r>
    </w:p>
    <w:p w14:paraId="52CC36E2" w14:textId="77777777" w:rsidR="004E4FF6" w:rsidRPr="00577B17" w:rsidRDefault="004E4FF6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7F626C44" w14:textId="77777777" w:rsidR="004E4FF6" w:rsidRDefault="004E4FF6" w:rsidP="004E4FF6">
      <w:pPr>
        <w:jc w:val="center"/>
      </w:pPr>
    </w:p>
    <w:sectPr w:rsidR="004E4FF6" w:rsidSect="003827EC">
      <w:footerReference w:type="default" r:id="rId8"/>
      <w:pgSz w:w="12240" w:h="15840"/>
      <w:pgMar w:top="2268" w:right="1701" w:bottom="1701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31153" w14:textId="77777777" w:rsidR="003827EC" w:rsidRDefault="003827EC" w:rsidP="003827EC">
      <w:pPr>
        <w:spacing w:after="0" w:line="240" w:lineRule="auto"/>
      </w:pPr>
      <w:r>
        <w:separator/>
      </w:r>
    </w:p>
  </w:endnote>
  <w:endnote w:type="continuationSeparator" w:id="0">
    <w:p w14:paraId="2D76B4C7" w14:textId="77777777" w:rsidR="003827EC" w:rsidRDefault="003827EC" w:rsidP="0038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DD1E7" w14:textId="77777777" w:rsidR="003827EC" w:rsidRPr="00972575" w:rsidRDefault="003827EC" w:rsidP="003827EC">
    <w:pPr>
      <w:pStyle w:val="Piedepgina"/>
      <w:jc w:val="center"/>
      <w:rPr>
        <w:rFonts w:ascii="Trebuchet MS" w:hAnsi="Trebuchet MS" w:cs="Tahoma"/>
        <w:bCs/>
        <w:color w:val="A6A6A6"/>
        <w:sz w:val="20"/>
        <w:szCs w:val="20"/>
      </w:rPr>
    </w:pPr>
    <w:r w:rsidRPr="00972575">
      <w:rPr>
        <w:rFonts w:ascii="Trebuchet MS" w:hAnsi="Trebuchet MS" w:cs="Tahoma"/>
        <w:bCs/>
        <w:color w:val="A6A6A6"/>
        <w:sz w:val="20"/>
        <w:szCs w:val="20"/>
      </w:rPr>
      <w:t>Av. Paseo del Prado 1228, colonia Lomas del Valle, Guadalajara, Jalisco, México. C.P.44670</w:t>
    </w:r>
  </w:p>
  <w:p w14:paraId="0F4A4D75" w14:textId="77777777" w:rsidR="003827EC" w:rsidRPr="00972575" w:rsidRDefault="00B66EF8" w:rsidP="003827EC">
    <w:pPr>
      <w:pStyle w:val="Piedepgina"/>
      <w:jc w:val="center"/>
      <w:rPr>
        <w:rFonts w:ascii="Trebuchet MS" w:hAnsi="Trebuchet MS" w:cs="Tahoma"/>
        <w:bCs/>
        <w:color w:val="A6A6A6"/>
        <w:sz w:val="20"/>
        <w:szCs w:val="20"/>
      </w:rPr>
    </w:pPr>
    <w:r>
      <w:rPr>
        <w:rFonts w:ascii="Trebuchet MS" w:hAnsi="Trebuchet MS" w:cs="Tahoma"/>
        <w:bCs/>
        <w:color w:val="A6A6A6"/>
        <w:sz w:val="20"/>
        <w:szCs w:val="20"/>
      </w:rPr>
      <w:pict w14:anchorId="109B1ABF">
        <v:rect id="_x0000_i1025" style="width:0;height:1.5pt" o:hralign="center" o:hrstd="t" o:hr="t" fillcolor="#a0a0a0" stroked="f"/>
      </w:pict>
    </w:r>
  </w:p>
  <w:p w14:paraId="308A405F" w14:textId="77777777" w:rsidR="003827EC" w:rsidRPr="002D1E3A" w:rsidRDefault="003827EC" w:rsidP="003827EC">
    <w:pPr>
      <w:pStyle w:val="Piedepgina"/>
      <w:jc w:val="center"/>
      <w:rPr>
        <w:b/>
        <w:color w:val="7030A0"/>
        <w:sz w:val="20"/>
        <w:szCs w:val="20"/>
        <w:lang w:val="en-US"/>
      </w:rPr>
    </w:pPr>
    <w:r w:rsidRPr="002D1E3A">
      <w:rPr>
        <w:rFonts w:ascii="Trebuchet MS" w:hAnsi="Trebuchet MS" w:cs="Tahoma"/>
        <w:b/>
        <w:bCs/>
        <w:color w:val="7030A0"/>
        <w:sz w:val="20"/>
        <w:szCs w:val="20"/>
        <w:lang w:val="en-US"/>
      </w:rPr>
      <w:t>www.iepcj</w:t>
    </w:r>
    <w:r>
      <w:rPr>
        <w:rFonts w:ascii="Trebuchet MS" w:hAnsi="Trebuchet MS" w:cs="Tahoma"/>
        <w:b/>
        <w:bCs/>
        <w:color w:val="7030A0"/>
        <w:sz w:val="20"/>
        <w:szCs w:val="20"/>
        <w:lang w:val="en-US"/>
      </w:rPr>
      <w:t>al</w:t>
    </w:r>
    <w:r w:rsidRPr="002D1E3A">
      <w:rPr>
        <w:rFonts w:ascii="Trebuchet MS" w:hAnsi="Trebuchet MS" w:cs="Tahoma"/>
        <w:b/>
        <w:bCs/>
        <w:color w:val="7030A0"/>
        <w:sz w:val="20"/>
        <w:szCs w:val="20"/>
        <w:lang w:val="en-US"/>
      </w:rPr>
      <w:t>isco.org.mx</w:t>
    </w:r>
  </w:p>
  <w:p w14:paraId="37BB6F67" w14:textId="77777777" w:rsidR="003827EC" w:rsidRDefault="003827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77B31" w14:textId="77777777" w:rsidR="003827EC" w:rsidRDefault="003827EC" w:rsidP="003827EC">
      <w:pPr>
        <w:spacing w:after="0" w:line="240" w:lineRule="auto"/>
      </w:pPr>
      <w:r>
        <w:separator/>
      </w:r>
    </w:p>
  </w:footnote>
  <w:footnote w:type="continuationSeparator" w:id="0">
    <w:p w14:paraId="10F53AC5" w14:textId="77777777" w:rsidR="003827EC" w:rsidRDefault="003827EC" w:rsidP="00382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91AD5"/>
    <w:multiLevelType w:val="hybridMultilevel"/>
    <w:tmpl w:val="2BAE05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C7BD3"/>
    <w:multiLevelType w:val="hybridMultilevel"/>
    <w:tmpl w:val="3E84A5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14C69"/>
    <w:multiLevelType w:val="hybridMultilevel"/>
    <w:tmpl w:val="3FAE7E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D1"/>
    <w:rsid w:val="000648DB"/>
    <w:rsid w:val="00075F57"/>
    <w:rsid w:val="000B0BCA"/>
    <w:rsid w:val="00120844"/>
    <w:rsid w:val="00260326"/>
    <w:rsid w:val="00290150"/>
    <w:rsid w:val="002B0359"/>
    <w:rsid w:val="002C1A2D"/>
    <w:rsid w:val="00347554"/>
    <w:rsid w:val="003827EC"/>
    <w:rsid w:val="003F0F10"/>
    <w:rsid w:val="004766BC"/>
    <w:rsid w:val="004E4FF6"/>
    <w:rsid w:val="00577B17"/>
    <w:rsid w:val="006125CA"/>
    <w:rsid w:val="00646A47"/>
    <w:rsid w:val="006A6208"/>
    <w:rsid w:val="006D4AEF"/>
    <w:rsid w:val="006E1638"/>
    <w:rsid w:val="007375E9"/>
    <w:rsid w:val="008C7CBB"/>
    <w:rsid w:val="008D1FC7"/>
    <w:rsid w:val="008F11C4"/>
    <w:rsid w:val="00925A1B"/>
    <w:rsid w:val="009464E6"/>
    <w:rsid w:val="009D3DD1"/>
    <w:rsid w:val="009E2BBF"/>
    <w:rsid w:val="009F34F7"/>
    <w:rsid w:val="00A22AFD"/>
    <w:rsid w:val="00A66127"/>
    <w:rsid w:val="00A7410F"/>
    <w:rsid w:val="00AC052E"/>
    <w:rsid w:val="00B66EF8"/>
    <w:rsid w:val="00B701AF"/>
    <w:rsid w:val="00C17E3A"/>
    <w:rsid w:val="00CA21E3"/>
    <w:rsid w:val="00CB6B1A"/>
    <w:rsid w:val="00CC7988"/>
    <w:rsid w:val="00D7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60E0349"/>
  <w15:docId w15:val="{D5384AA7-1699-4F4E-8EA6-86F92B80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FF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661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25A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2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7EC"/>
  </w:style>
  <w:style w:type="paragraph" w:styleId="Piedepgina">
    <w:name w:val="footer"/>
    <w:basedOn w:val="Normal"/>
    <w:link w:val="PiedepginaCar"/>
    <w:uiPriority w:val="99"/>
    <w:unhideWhenUsed/>
    <w:rsid w:val="00382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Alfonso Campos</dc:creator>
  <cp:lastModifiedBy>Luis Alfonso Campos</cp:lastModifiedBy>
  <cp:revision>21</cp:revision>
  <cp:lastPrinted>2019-12-13T17:29:00Z</cp:lastPrinted>
  <dcterms:created xsi:type="dcterms:W3CDTF">2018-12-06T21:51:00Z</dcterms:created>
  <dcterms:modified xsi:type="dcterms:W3CDTF">2019-12-13T17:29:00Z</dcterms:modified>
</cp:coreProperties>
</file>