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B1" w:rsidRPr="00461FB1" w:rsidRDefault="00461FB1" w:rsidP="00461FB1">
      <w:pPr>
        <w:spacing w:after="120" w:line="240" w:lineRule="auto"/>
        <w:ind w:left="-142"/>
        <w:jc w:val="center"/>
        <w:rPr>
          <w:rFonts w:ascii="Trebuchet MS" w:eastAsia="Times New Roman" w:hAnsi="Trebuchet MS" w:cs="Times New Roman"/>
          <w:b/>
          <w:sz w:val="24"/>
          <w:lang w:val="es-ES" w:eastAsia="es-ES"/>
        </w:rPr>
      </w:pPr>
      <w:r>
        <w:rPr>
          <w:rFonts w:ascii="Trebuchet MS" w:eastAsia="Times New Roman" w:hAnsi="Trebuchet MS" w:cs="Times New Roman"/>
          <w:noProof/>
          <w:sz w:val="16"/>
          <w:szCs w:val="16"/>
          <w:lang w:eastAsia="es-MX"/>
        </w:rPr>
        <w:drawing>
          <wp:inline distT="0" distB="0" distL="0" distR="0">
            <wp:extent cx="2009775" cy="933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B1" w:rsidRDefault="00461FB1" w:rsidP="00461FB1">
      <w:pPr>
        <w:spacing w:after="120" w:line="240" w:lineRule="auto"/>
        <w:ind w:left="-142"/>
        <w:jc w:val="both"/>
        <w:rPr>
          <w:rFonts w:ascii="Trebuchet MS" w:eastAsia="Times New Roman" w:hAnsi="Trebuchet MS" w:cs="Times New Roman"/>
          <w:b/>
          <w:sz w:val="24"/>
          <w:lang w:val="es-ES" w:eastAsia="es-ES"/>
        </w:rPr>
      </w:pPr>
    </w:p>
    <w:p w:rsidR="00CE4489" w:rsidRPr="00461FB1" w:rsidRDefault="00CE4489" w:rsidP="00461FB1">
      <w:pPr>
        <w:spacing w:after="120" w:line="240" w:lineRule="auto"/>
        <w:ind w:left="-142"/>
        <w:jc w:val="both"/>
        <w:rPr>
          <w:rFonts w:ascii="Trebuchet MS" w:eastAsia="Times New Roman" w:hAnsi="Trebuchet MS" w:cs="Times New Roman"/>
          <w:b/>
          <w:sz w:val="24"/>
          <w:lang w:val="es-ES" w:eastAsia="es-ES"/>
        </w:rPr>
      </w:pPr>
    </w:p>
    <w:p w:rsidR="00461FB1" w:rsidRPr="00BA091A" w:rsidRDefault="00CE4489" w:rsidP="00BA091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 w:rsidRPr="00BA091A">
        <w:rPr>
          <w:rFonts w:ascii="Trebuchet MS" w:hAnsi="Trebuchet MS"/>
          <w:b/>
          <w:sz w:val="24"/>
          <w:szCs w:val="24"/>
          <w:lang w:val="es-ES" w:eastAsia="ar-SA"/>
        </w:rPr>
        <w:t>COMISIÓ</w:t>
      </w:r>
      <w:r w:rsidR="00461FB1" w:rsidRPr="00BA091A">
        <w:rPr>
          <w:rFonts w:ascii="Trebuchet MS" w:hAnsi="Trebuchet MS"/>
          <w:b/>
          <w:sz w:val="24"/>
          <w:szCs w:val="24"/>
          <w:lang w:val="es-ES" w:eastAsia="ar-SA"/>
        </w:rPr>
        <w:t xml:space="preserve">N DE </w:t>
      </w:r>
      <w:r w:rsidR="00767EDF" w:rsidRPr="00BA091A">
        <w:rPr>
          <w:rFonts w:ascii="Trebuchet MS" w:hAnsi="Trebuchet MS"/>
          <w:b/>
          <w:sz w:val="24"/>
          <w:szCs w:val="24"/>
          <w:lang w:val="es-ES" w:eastAsia="ar-SA"/>
        </w:rPr>
        <w:t xml:space="preserve">QUEJAS Y DENUNCIAS </w:t>
      </w:r>
      <w:r w:rsidR="00461FB1" w:rsidRPr="00BA091A">
        <w:rPr>
          <w:rFonts w:ascii="Trebuchet MS" w:hAnsi="Trebuchet MS"/>
          <w:b/>
          <w:sz w:val="24"/>
          <w:szCs w:val="24"/>
          <w:lang w:val="es-ES" w:eastAsia="ar-SA"/>
        </w:rPr>
        <w:t>DEL INSTITUTO ELECTORAL Y DE PARTICIPACIÓN CIUDADANA DEL</w:t>
      </w:r>
      <w:r w:rsidR="00461FB1" w:rsidRPr="00BA091A">
        <w:rPr>
          <w:rFonts w:ascii="Trebuchet MS" w:hAnsi="Trebuchet MS"/>
          <w:b/>
          <w:sz w:val="24"/>
          <w:szCs w:val="24"/>
          <w:lang w:eastAsia="ar-SA"/>
        </w:rPr>
        <w:t xml:space="preserve"> ESTADO DE JALISCO</w:t>
      </w:r>
    </w:p>
    <w:p w:rsidR="00461FB1" w:rsidRPr="00BA091A" w:rsidRDefault="00461FB1" w:rsidP="00BA091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</w:p>
    <w:p w:rsidR="00461FB1" w:rsidRPr="00BA091A" w:rsidRDefault="00767EDF" w:rsidP="00BA091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 w:rsidRPr="00BA091A">
        <w:rPr>
          <w:rFonts w:ascii="Trebuchet MS" w:eastAsia="Calibri" w:hAnsi="Trebuchet MS" w:cs="Arial"/>
          <w:b/>
          <w:sz w:val="24"/>
          <w:szCs w:val="24"/>
        </w:rPr>
        <w:t>SEXTA</w:t>
      </w:r>
      <w:r w:rsidR="001B6014" w:rsidRPr="00BA091A">
        <w:rPr>
          <w:rFonts w:ascii="Trebuchet MS" w:eastAsia="Calibri" w:hAnsi="Trebuchet MS" w:cs="Arial"/>
          <w:b/>
          <w:sz w:val="24"/>
          <w:szCs w:val="24"/>
        </w:rPr>
        <w:t xml:space="preserve"> SESIÓ</w:t>
      </w:r>
      <w:r w:rsidR="00461FB1" w:rsidRPr="00BA091A">
        <w:rPr>
          <w:rFonts w:ascii="Trebuchet MS" w:eastAsia="Calibri" w:hAnsi="Trebuchet MS" w:cs="Arial"/>
          <w:b/>
          <w:sz w:val="24"/>
          <w:szCs w:val="24"/>
        </w:rPr>
        <w:t>N ORDINARIA</w:t>
      </w:r>
    </w:p>
    <w:p w:rsidR="00461FB1" w:rsidRPr="00BA091A" w:rsidRDefault="00432F8F" w:rsidP="00BA091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>
        <w:rPr>
          <w:rFonts w:ascii="Trebuchet MS" w:eastAsia="Calibri" w:hAnsi="Trebuchet MS" w:cs="Arial"/>
          <w:b/>
          <w:sz w:val="24"/>
          <w:szCs w:val="24"/>
        </w:rPr>
        <w:t>MART</w:t>
      </w:r>
      <w:r w:rsidR="00667E1F" w:rsidRPr="00BA091A">
        <w:rPr>
          <w:rFonts w:ascii="Trebuchet MS" w:eastAsia="Calibri" w:hAnsi="Trebuchet MS" w:cs="Arial"/>
          <w:b/>
          <w:sz w:val="24"/>
          <w:szCs w:val="24"/>
        </w:rPr>
        <w:t>E</w:t>
      </w:r>
      <w:r w:rsidR="00CE4489" w:rsidRPr="00BA091A">
        <w:rPr>
          <w:rFonts w:ascii="Trebuchet MS" w:eastAsia="Calibri" w:hAnsi="Trebuchet MS" w:cs="Arial"/>
          <w:b/>
          <w:sz w:val="24"/>
          <w:szCs w:val="24"/>
        </w:rPr>
        <w:t>S</w:t>
      </w:r>
      <w:r w:rsidR="00461FB1" w:rsidRPr="00BA091A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="00767EDF" w:rsidRPr="00BA091A">
        <w:rPr>
          <w:rFonts w:ascii="Trebuchet MS" w:eastAsia="Calibri" w:hAnsi="Trebuchet MS" w:cs="Arial"/>
          <w:b/>
          <w:sz w:val="24"/>
          <w:szCs w:val="24"/>
        </w:rPr>
        <w:t>2</w:t>
      </w:r>
      <w:r>
        <w:rPr>
          <w:rFonts w:ascii="Trebuchet MS" w:eastAsia="Calibri" w:hAnsi="Trebuchet MS" w:cs="Arial"/>
          <w:b/>
          <w:sz w:val="24"/>
          <w:szCs w:val="24"/>
        </w:rPr>
        <w:t>1</w:t>
      </w:r>
      <w:bookmarkStart w:id="0" w:name="_GoBack"/>
      <w:bookmarkEnd w:id="0"/>
      <w:r w:rsidR="00461FB1" w:rsidRPr="00BA091A">
        <w:rPr>
          <w:rFonts w:ascii="Trebuchet MS" w:eastAsia="Calibri" w:hAnsi="Trebuchet MS" w:cs="Arial"/>
          <w:b/>
          <w:sz w:val="24"/>
          <w:szCs w:val="24"/>
        </w:rPr>
        <w:t xml:space="preserve"> DE </w:t>
      </w:r>
      <w:r w:rsidR="00CE4489" w:rsidRPr="00BA091A">
        <w:rPr>
          <w:rFonts w:ascii="Trebuchet MS" w:eastAsia="Calibri" w:hAnsi="Trebuchet MS" w:cs="Arial"/>
          <w:b/>
          <w:sz w:val="24"/>
          <w:szCs w:val="24"/>
        </w:rPr>
        <w:t>MA</w:t>
      </w:r>
      <w:r w:rsidR="00667E1F" w:rsidRPr="00BA091A">
        <w:rPr>
          <w:rFonts w:ascii="Trebuchet MS" w:eastAsia="Calibri" w:hAnsi="Trebuchet MS" w:cs="Arial"/>
          <w:b/>
          <w:sz w:val="24"/>
          <w:szCs w:val="24"/>
        </w:rPr>
        <w:t>Y0</w:t>
      </w:r>
      <w:r w:rsidR="00461FB1" w:rsidRPr="00BA091A">
        <w:rPr>
          <w:rFonts w:ascii="Trebuchet MS" w:eastAsia="Calibri" w:hAnsi="Trebuchet MS" w:cs="Arial"/>
          <w:b/>
          <w:sz w:val="24"/>
          <w:szCs w:val="24"/>
        </w:rPr>
        <w:t xml:space="preserve"> DE 2019</w:t>
      </w:r>
    </w:p>
    <w:p w:rsidR="00461FB1" w:rsidRPr="00BA091A" w:rsidRDefault="00667E1F" w:rsidP="00BA091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 w:rsidRPr="00BA091A">
        <w:rPr>
          <w:rFonts w:ascii="Trebuchet MS" w:eastAsia="Calibri" w:hAnsi="Trebuchet MS" w:cs="Arial"/>
          <w:b/>
          <w:sz w:val="24"/>
          <w:szCs w:val="24"/>
        </w:rPr>
        <w:t>1</w:t>
      </w:r>
      <w:r w:rsidR="00767EDF" w:rsidRPr="00BA091A">
        <w:rPr>
          <w:rFonts w:ascii="Trebuchet MS" w:eastAsia="Calibri" w:hAnsi="Trebuchet MS" w:cs="Arial"/>
          <w:b/>
          <w:sz w:val="24"/>
          <w:szCs w:val="24"/>
        </w:rPr>
        <w:t>2</w:t>
      </w:r>
      <w:r w:rsidR="00461FB1" w:rsidRPr="00BA091A">
        <w:rPr>
          <w:rFonts w:ascii="Trebuchet MS" w:eastAsia="Calibri" w:hAnsi="Trebuchet MS" w:cs="Arial"/>
          <w:b/>
          <w:sz w:val="24"/>
          <w:szCs w:val="24"/>
        </w:rPr>
        <w:t>:00 HORAS</w:t>
      </w:r>
    </w:p>
    <w:p w:rsidR="00461FB1" w:rsidRPr="00BA091A" w:rsidRDefault="00461FB1" w:rsidP="00BA091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</w:p>
    <w:p w:rsidR="00461FB1" w:rsidRPr="00BA091A" w:rsidRDefault="00461FB1" w:rsidP="00BA091A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 w:rsidRPr="00BA091A">
        <w:rPr>
          <w:rFonts w:ascii="Trebuchet MS" w:eastAsia="Calibri" w:hAnsi="Trebuchet MS" w:cs="Arial"/>
          <w:b/>
          <w:sz w:val="24"/>
          <w:szCs w:val="24"/>
        </w:rPr>
        <w:t>S</w:t>
      </w:r>
      <w:r w:rsidR="00667E1F" w:rsidRPr="00BA091A">
        <w:rPr>
          <w:rFonts w:ascii="Trebuchet MS" w:eastAsia="Calibri" w:hAnsi="Trebuchet MS" w:cs="Arial"/>
          <w:b/>
          <w:sz w:val="24"/>
          <w:szCs w:val="24"/>
        </w:rPr>
        <w:t>EDE DEL INSTITUTO</w:t>
      </w:r>
    </w:p>
    <w:p w:rsidR="00461FB1" w:rsidRPr="00BA091A" w:rsidRDefault="00461FB1" w:rsidP="00BA091A">
      <w:pPr>
        <w:pStyle w:val="Sinespaciado"/>
        <w:spacing w:line="276" w:lineRule="auto"/>
        <w:jc w:val="center"/>
        <w:rPr>
          <w:rFonts w:ascii="Trebuchet MS" w:hAnsi="Trebuchet MS"/>
          <w:b/>
          <w:sz w:val="24"/>
          <w:szCs w:val="24"/>
          <w:lang w:val="es-ES" w:eastAsia="ar-SA"/>
        </w:rPr>
      </w:pPr>
    </w:p>
    <w:p w:rsidR="00461FB1" w:rsidRPr="00BA091A" w:rsidRDefault="00461FB1" w:rsidP="00BA091A">
      <w:pPr>
        <w:pStyle w:val="Sinespaciado"/>
        <w:spacing w:line="276" w:lineRule="auto"/>
        <w:jc w:val="center"/>
        <w:rPr>
          <w:rFonts w:ascii="Trebuchet MS" w:hAnsi="Trebuchet MS"/>
          <w:b/>
          <w:sz w:val="24"/>
          <w:szCs w:val="24"/>
          <w:lang w:val="es-ES" w:eastAsia="ar-SA"/>
        </w:rPr>
      </w:pPr>
      <w:r w:rsidRPr="00BA091A">
        <w:rPr>
          <w:rFonts w:ascii="Trebuchet MS" w:hAnsi="Trebuchet MS"/>
          <w:b/>
          <w:sz w:val="24"/>
          <w:szCs w:val="24"/>
          <w:lang w:val="es-ES" w:eastAsia="ar-SA"/>
        </w:rPr>
        <w:t>ORDEN DEL DÍA</w:t>
      </w:r>
    </w:p>
    <w:p w:rsidR="00461FB1" w:rsidRPr="00BA091A" w:rsidRDefault="00461FB1" w:rsidP="00BA091A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  <w:lang w:val="es-ES" w:eastAsia="es-ES"/>
        </w:rPr>
      </w:pPr>
    </w:p>
    <w:p w:rsidR="00461FB1" w:rsidRPr="00BA091A" w:rsidRDefault="00461FB1" w:rsidP="00BA091A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  <w:lang w:val="es-ES" w:eastAsia="es-ES"/>
        </w:rPr>
      </w:pPr>
    </w:p>
    <w:p w:rsidR="00461FB1" w:rsidRPr="00BA091A" w:rsidRDefault="00461FB1" w:rsidP="00BA091A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  <w:r w:rsidRPr="00BA091A">
        <w:rPr>
          <w:rFonts w:ascii="Trebuchet MS" w:hAnsi="Trebuchet MS"/>
          <w:sz w:val="24"/>
          <w:szCs w:val="24"/>
          <w:lang w:val="es-ES" w:eastAsia="ar-SA"/>
        </w:rPr>
        <w:t>Presentación y, en su caso, aprobación del orden del día.</w:t>
      </w:r>
    </w:p>
    <w:p w:rsidR="00461FB1" w:rsidRPr="00BA091A" w:rsidRDefault="00461FB1" w:rsidP="00BA091A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</w:p>
    <w:p w:rsidR="00BA091A" w:rsidRPr="00BA091A" w:rsidRDefault="00767EDF" w:rsidP="00BA091A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  <w:r w:rsidRPr="00BA091A">
        <w:rPr>
          <w:rFonts w:ascii="Trebuchet MS" w:hAnsi="Trebuchet MS"/>
          <w:sz w:val="24"/>
          <w:szCs w:val="24"/>
          <w:lang w:val="es-ES" w:eastAsia="ar-SA"/>
        </w:rPr>
        <w:t xml:space="preserve">Análisis, discusión y, en su caso, aprobación del proyecto de resolución del Consejo General del Instituto Electoral y de Participación Ciudadana del Estado de Jalisco, </w:t>
      </w:r>
      <w:r w:rsidR="00BA091A" w:rsidRPr="00BA091A">
        <w:rPr>
          <w:rFonts w:ascii="Trebuchet MS" w:hAnsi="Trebuchet MS"/>
          <w:sz w:val="24"/>
          <w:szCs w:val="24"/>
          <w:lang w:val="es-ES" w:eastAsia="ar-SA"/>
        </w:rPr>
        <w:t>respecto del procedimiento sancionador ordinario instaurado de oficio en contra del Partido Verde Ecologista de México, radicado con el número de expediente PSO-QUEJA-022/2018.</w:t>
      </w:r>
    </w:p>
    <w:p w:rsidR="00BA091A" w:rsidRPr="00BA091A" w:rsidRDefault="00BA091A" w:rsidP="00BA091A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</w:p>
    <w:p w:rsidR="00461FB1" w:rsidRPr="00BA091A" w:rsidRDefault="00BA091A" w:rsidP="00BA091A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  <w:r w:rsidRPr="00BA091A">
        <w:rPr>
          <w:rFonts w:ascii="Trebuchet MS" w:hAnsi="Trebuchet MS"/>
          <w:sz w:val="24"/>
          <w:szCs w:val="24"/>
          <w:lang w:val="es-ES" w:eastAsia="ar-SA"/>
        </w:rPr>
        <w:t>Análisis, discusión y, en su caso, aprobación del proyecto de resolución del Consejo General del Instituto Electoral y de Participación Ciudadana del Estado de Jalisco, respecto del procedimiento sancionador ordinario instaurado de oficio en contra del Partido del Trabajo, radicado con el número de expediente PSO-QUEJA-023/2018.</w:t>
      </w:r>
      <w:r w:rsidR="00767EDF" w:rsidRPr="00BA091A">
        <w:rPr>
          <w:rFonts w:ascii="Trebuchet MS" w:hAnsi="Trebuchet MS"/>
          <w:sz w:val="24"/>
          <w:szCs w:val="24"/>
          <w:lang w:val="es-ES" w:eastAsia="ar-SA"/>
        </w:rPr>
        <w:t xml:space="preserve"> </w:t>
      </w:r>
    </w:p>
    <w:p w:rsidR="00461FB1" w:rsidRPr="00BA091A" w:rsidRDefault="00461FB1" w:rsidP="00BA091A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</w:p>
    <w:p w:rsidR="00461FB1" w:rsidRPr="00CE4489" w:rsidRDefault="00461FB1" w:rsidP="00BA091A">
      <w:pPr>
        <w:pStyle w:val="Sinespaciado"/>
        <w:numPr>
          <w:ilvl w:val="0"/>
          <w:numId w:val="3"/>
        </w:numPr>
        <w:spacing w:line="276" w:lineRule="auto"/>
        <w:jc w:val="both"/>
        <w:rPr>
          <w:lang w:val="es-ES" w:eastAsia="ar-SA"/>
        </w:rPr>
      </w:pPr>
      <w:r w:rsidRPr="00BA091A">
        <w:rPr>
          <w:rFonts w:ascii="Trebuchet MS" w:hAnsi="Trebuchet MS"/>
          <w:sz w:val="24"/>
          <w:szCs w:val="24"/>
          <w:lang w:val="es-ES" w:eastAsia="ar-SA"/>
        </w:rPr>
        <w:t>Asuntos generales.</w:t>
      </w:r>
    </w:p>
    <w:p w:rsidR="00A5320D" w:rsidRPr="00CE4489" w:rsidRDefault="00A5320D" w:rsidP="00CE4489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sectPr w:rsidR="00A5320D" w:rsidRPr="00CE4489" w:rsidSect="00CE4489">
      <w:pgSz w:w="12240" w:h="15840"/>
      <w:pgMar w:top="1701" w:right="1701" w:bottom="1701" w:left="1701" w:header="86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87DDC"/>
    <w:multiLevelType w:val="hybridMultilevel"/>
    <w:tmpl w:val="206AF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A7C42"/>
    <w:multiLevelType w:val="hybridMultilevel"/>
    <w:tmpl w:val="978A1DC6"/>
    <w:lvl w:ilvl="0" w:tplc="7C90027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71BC4"/>
    <w:multiLevelType w:val="hybridMultilevel"/>
    <w:tmpl w:val="43080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6"/>
    <w:rsid w:val="001B6014"/>
    <w:rsid w:val="00432F8F"/>
    <w:rsid w:val="00461FB1"/>
    <w:rsid w:val="00667E1F"/>
    <w:rsid w:val="00767EDF"/>
    <w:rsid w:val="008159F8"/>
    <w:rsid w:val="009F4596"/>
    <w:rsid w:val="00A5320D"/>
    <w:rsid w:val="00BA091A"/>
    <w:rsid w:val="00C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6F1F"/>
  <w15:docId w15:val="{AC47FD5D-BF45-4B3A-AD6A-E0171D62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F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4489"/>
    <w:pPr>
      <w:ind w:left="720"/>
      <w:contextualSpacing/>
    </w:pPr>
  </w:style>
  <w:style w:type="paragraph" w:styleId="Sinespaciado">
    <w:name w:val="No Spacing"/>
    <w:uiPriority w:val="1"/>
    <w:qFormat/>
    <w:rsid w:val="00CE4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Campos</dc:creator>
  <cp:keywords/>
  <dc:description/>
  <cp:lastModifiedBy>Luis Alfonso Campos</cp:lastModifiedBy>
  <cp:revision>6</cp:revision>
  <cp:lastPrinted>2019-03-26T18:27:00Z</cp:lastPrinted>
  <dcterms:created xsi:type="dcterms:W3CDTF">2019-05-14T01:56:00Z</dcterms:created>
  <dcterms:modified xsi:type="dcterms:W3CDTF">2019-05-14T14:12:00Z</dcterms:modified>
</cp:coreProperties>
</file>