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1C4B" w:rsidRPr="007C0112" w:rsidRDefault="004E4FF6" w:rsidP="00DE1C4B">
      <w:pPr>
        <w:jc w:val="center"/>
        <w:rPr>
          <w:rFonts w:ascii="Trebuchet MS" w:hAnsi="Trebuchet MS" w:cs="Arial"/>
          <w:b/>
          <w:sz w:val="26"/>
          <w:szCs w:val="26"/>
        </w:rPr>
      </w:pPr>
      <w:r w:rsidRPr="007C0112">
        <w:rPr>
          <w:rFonts w:ascii="Trebuchet MS" w:hAnsi="Trebuchet MS"/>
          <w:noProof/>
          <w:sz w:val="26"/>
          <w:szCs w:val="26"/>
          <w:lang w:eastAsia="es-MX"/>
        </w:rPr>
        <w:drawing>
          <wp:anchor distT="0" distB="0" distL="114300" distR="114300" simplePos="0" relativeHeight="251658240" behindDoc="1" locked="0" layoutInCell="1" allowOverlap="1" wp14:anchorId="7E9CA5B8" wp14:editId="5A8E7AE7">
            <wp:simplePos x="0" y="0"/>
            <wp:positionH relativeFrom="column">
              <wp:posOffset>-127635</wp:posOffset>
            </wp:positionH>
            <wp:positionV relativeFrom="paragraph">
              <wp:posOffset>-1049655</wp:posOffset>
            </wp:positionV>
            <wp:extent cx="1644351" cy="768146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351" cy="768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D5601" w:rsidRPr="007C0112">
        <w:rPr>
          <w:rFonts w:ascii="Trebuchet MS" w:hAnsi="Trebuchet MS" w:cs="Arial"/>
          <w:b/>
          <w:sz w:val="26"/>
          <w:szCs w:val="26"/>
        </w:rPr>
        <w:t>S</w:t>
      </w:r>
      <w:r w:rsidR="00DE1C4B" w:rsidRPr="007C0112">
        <w:rPr>
          <w:rFonts w:ascii="Trebuchet MS" w:hAnsi="Trebuchet MS" w:cs="Arial"/>
          <w:b/>
          <w:sz w:val="26"/>
          <w:szCs w:val="26"/>
        </w:rPr>
        <w:t>esión extraordinaria</w:t>
      </w:r>
    </w:p>
    <w:p w:rsidR="00DE1C4B" w:rsidRPr="007C0112" w:rsidRDefault="00DE1C4B" w:rsidP="00DE1C4B">
      <w:pPr>
        <w:jc w:val="center"/>
        <w:rPr>
          <w:rFonts w:ascii="Trebuchet MS" w:hAnsi="Trebuchet MS" w:cs="Arial"/>
          <w:b/>
          <w:sz w:val="26"/>
          <w:szCs w:val="26"/>
        </w:rPr>
      </w:pPr>
      <w:r w:rsidRPr="007C0112">
        <w:rPr>
          <w:rFonts w:ascii="Trebuchet MS" w:hAnsi="Trebuchet MS" w:cs="Arial"/>
          <w:b/>
          <w:sz w:val="26"/>
          <w:szCs w:val="26"/>
        </w:rPr>
        <w:t>Comité de Transparencia</w:t>
      </w:r>
    </w:p>
    <w:p w:rsidR="00DE1C4B" w:rsidRPr="007C0112" w:rsidRDefault="00F4447F" w:rsidP="00DE1C4B">
      <w:pPr>
        <w:jc w:val="center"/>
        <w:rPr>
          <w:rFonts w:ascii="Trebuchet MS" w:hAnsi="Trebuchet MS"/>
          <w:b/>
          <w:sz w:val="26"/>
          <w:szCs w:val="26"/>
        </w:rPr>
      </w:pPr>
      <w:r>
        <w:rPr>
          <w:rFonts w:ascii="Trebuchet MS" w:hAnsi="Trebuchet MS" w:cs="Arial"/>
          <w:b/>
          <w:sz w:val="26"/>
          <w:szCs w:val="26"/>
        </w:rPr>
        <w:t>11</w:t>
      </w:r>
      <w:r w:rsidR="007C0112" w:rsidRPr="007C0112">
        <w:rPr>
          <w:rFonts w:ascii="Trebuchet MS" w:hAnsi="Trebuchet MS" w:cs="Arial"/>
          <w:b/>
          <w:sz w:val="26"/>
          <w:szCs w:val="26"/>
        </w:rPr>
        <w:t xml:space="preserve"> </w:t>
      </w:r>
      <w:r>
        <w:rPr>
          <w:rFonts w:ascii="Trebuchet MS" w:hAnsi="Trebuchet MS" w:cs="Arial"/>
          <w:b/>
          <w:sz w:val="26"/>
          <w:szCs w:val="26"/>
        </w:rPr>
        <w:t>once</w:t>
      </w:r>
      <w:r w:rsidR="00930FD4" w:rsidRPr="007C0112">
        <w:rPr>
          <w:rFonts w:ascii="Trebuchet MS" w:hAnsi="Trebuchet MS" w:cs="Arial"/>
          <w:b/>
          <w:sz w:val="26"/>
          <w:szCs w:val="26"/>
        </w:rPr>
        <w:t xml:space="preserve"> de</w:t>
      </w:r>
      <w:r w:rsidR="0069391B" w:rsidRPr="007C0112">
        <w:rPr>
          <w:rFonts w:ascii="Trebuchet MS" w:hAnsi="Trebuchet MS" w:cs="Arial"/>
          <w:b/>
          <w:sz w:val="26"/>
          <w:szCs w:val="26"/>
        </w:rPr>
        <w:t xml:space="preserve"> </w:t>
      </w:r>
      <w:r w:rsidR="0058242B" w:rsidRPr="007C0112">
        <w:rPr>
          <w:rFonts w:ascii="Trebuchet MS" w:hAnsi="Trebuchet MS" w:cs="Arial"/>
          <w:b/>
          <w:sz w:val="26"/>
          <w:szCs w:val="26"/>
        </w:rPr>
        <w:t>octubre</w:t>
      </w:r>
      <w:r w:rsidR="0069391B" w:rsidRPr="007C0112">
        <w:rPr>
          <w:rFonts w:ascii="Trebuchet MS" w:hAnsi="Trebuchet MS" w:cs="Arial"/>
          <w:b/>
          <w:sz w:val="26"/>
          <w:szCs w:val="26"/>
        </w:rPr>
        <w:t xml:space="preserve"> de</w:t>
      </w:r>
      <w:r w:rsidR="00930FD4" w:rsidRPr="007C0112">
        <w:rPr>
          <w:rFonts w:ascii="Trebuchet MS" w:hAnsi="Trebuchet MS" w:cs="Arial"/>
          <w:b/>
          <w:sz w:val="26"/>
          <w:szCs w:val="26"/>
        </w:rPr>
        <w:t xml:space="preserve"> 2021 dos mil veintiuno</w:t>
      </w:r>
    </w:p>
    <w:p w:rsidR="00577B17" w:rsidRPr="007C0112" w:rsidRDefault="00F4447F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6"/>
          <w:szCs w:val="26"/>
          <w:lang w:eastAsia="es-ES"/>
        </w:rPr>
      </w:pPr>
      <w:r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>09</w:t>
      </w:r>
      <w:r w:rsidR="00DE1C4B" w:rsidRPr="007C0112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>:</w:t>
      </w:r>
      <w:r w:rsidR="00DD5601" w:rsidRPr="007C0112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>0</w:t>
      </w:r>
      <w:r w:rsidR="00D34105" w:rsidRPr="007C0112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>0</w:t>
      </w:r>
      <w:r w:rsidR="00767035" w:rsidRPr="007C0112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 xml:space="preserve"> </w:t>
      </w:r>
      <w:r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>nueve</w:t>
      </w:r>
      <w:r w:rsidR="00DE1C4B" w:rsidRPr="007C0112">
        <w:rPr>
          <w:rFonts w:ascii="Trebuchet MS" w:eastAsia="Times New Roman" w:hAnsi="Trebuchet MS" w:cs="Times New Roman"/>
          <w:b/>
          <w:sz w:val="26"/>
          <w:szCs w:val="26"/>
          <w:lang w:eastAsia="es-ES"/>
        </w:rPr>
        <w:t xml:space="preserve"> horas</w:t>
      </w:r>
    </w:p>
    <w:p w:rsidR="00577B17" w:rsidRPr="007C0112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6"/>
          <w:szCs w:val="26"/>
          <w:lang w:eastAsia="es-ES"/>
        </w:rPr>
      </w:pPr>
    </w:p>
    <w:p w:rsidR="00577B17" w:rsidRPr="007C0112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6"/>
          <w:szCs w:val="26"/>
          <w:lang w:eastAsia="es-ES"/>
        </w:rPr>
      </w:pPr>
    </w:p>
    <w:p w:rsidR="00577B17" w:rsidRPr="007C0112" w:rsidRDefault="00652CB3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6"/>
          <w:szCs w:val="26"/>
          <w:lang w:eastAsia="es-ES"/>
        </w:rPr>
      </w:pPr>
      <w:r w:rsidRPr="007C0112">
        <w:rPr>
          <w:rFonts w:ascii="Trebuchet MS" w:eastAsia="Times New Roman" w:hAnsi="Trebuchet MS" w:cs="Tahoma"/>
          <w:b/>
          <w:sz w:val="26"/>
          <w:szCs w:val="26"/>
          <w:lang w:eastAsia="es-ES"/>
        </w:rPr>
        <w:t>O</w:t>
      </w:r>
      <w:r w:rsidR="00577B17" w:rsidRPr="007C0112">
        <w:rPr>
          <w:rFonts w:ascii="Trebuchet MS" w:eastAsia="Times New Roman" w:hAnsi="Trebuchet MS" w:cs="Tahoma"/>
          <w:b/>
          <w:sz w:val="26"/>
          <w:szCs w:val="26"/>
          <w:lang w:eastAsia="es-ES"/>
        </w:rPr>
        <w:t>rden del día:</w:t>
      </w:r>
    </w:p>
    <w:p w:rsidR="009F34F7" w:rsidRPr="007C0112" w:rsidRDefault="009F34F7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794C13" w:rsidRPr="007C0112" w:rsidRDefault="00794C13" w:rsidP="00936294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 w:hanging="426"/>
        <w:contextualSpacing w:val="0"/>
        <w:rPr>
          <w:rFonts w:ascii="Trebuchet MS" w:eastAsiaTheme="minorEastAsia" w:hAnsi="Trebuchet MS" w:cs="Arial Narrow"/>
          <w:color w:val="070707"/>
          <w:sz w:val="24"/>
          <w:szCs w:val="24"/>
          <w:lang w:eastAsia="es-MX"/>
        </w:rPr>
      </w:pPr>
      <w:r w:rsidRPr="007C0112">
        <w:rPr>
          <w:rFonts w:ascii="Trebuchet MS" w:eastAsiaTheme="minorEastAsia" w:hAnsi="Trebuchet MS" w:cs="Arial Narrow"/>
          <w:color w:val="070707"/>
          <w:sz w:val="24"/>
          <w:szCs w:val="24"/>
          <w:lang w:eastAsia="es-MX"/>
        </w:rPr>
        <w:t>Lista de asistencia y declaración de</w:t>
      </w:r>
      <w:r w:rsidRPr="007C0112">
        <w:rPr>
          <w:rFonts w:ascii="Trebuchet MS" w:eastAsiaTheme="minorEastAsia" w:hAnsi="Trebuchet MS" w:cs="Arial Narrow"/>
          <w:color w:val="070707"/>
          <w:spacing w:val="-31"/>
          <w:sz w:val="24"/>
          <w:szCs w:val="24"/>
          <w:lang w:eastAsia="es-MX"/>
        </w:rPr>
        <w:t xml:space="preserve"> </w:t>
      </w:r>
      <w:r w:rsidRPr="007C0112">
        <w:rPr>
          <w:rFonts w:ascii="Trebuchet MS" w:eastAsiaTheme="minorEastAsia" w:hAnsi="Trebuchet MS" w:cs="Arial Narrow"/>
          <w:color w:val="070707"/>
          <w:sz w:val="24"/>
          <w:szCs w:val="24"/>
          <w:lang w:eastAsia="es-MX"/>
        </w:rPr>
        <w:t>quórum.</w:t>
      </w:r>
    </w:p>
    <w:p w:rsidR="0069391B" w:rsidRPr="007C0112" w:rsidRDefault="00794C13" w:rsidP="0069391B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 w:hanging="426"/>
        <w:contextualSpacing w:val="0"/>
        <w:jc w:val="both"/>
        <w:rPr>
          <w:rFonts w:ascii="Trebuchet MS" w:hAnsi="Trebuchet MS"/>
          <w:sz w:val="24"/>
          <w:szCs w:val="24"/>
        </w:rPr>
      </w:pPr>
      <w:r w:rsidRPr="007C0112">
        <w:rPr>
          <w:rFonts w:ascii="Trebuchet MS" w:eastAsiaTheme="minorEastAsia" w:hAnsi="Trebuchet MS" w:cs="Arial Narrow"/>
          <w:color w:val="060606"/>
          <w:sz w:val="24"/>
          <w:szCs w:val="24"/>
          <w:lang w:eastAsia="es-MX"/>
        </w:rPr>
        <w:t>Aprobación del orden del</w:t>
      </w:r>
      <w:r w:rsidRPr="007C0112">
        <w:rPr>
          <w:rFonts w:ascii="Trebuchet MS" w:eastAsiaTheme="minorEastAsia" w:hAnsi="Trebuchet MS" w:cs="Arial Narrow"/>
          <w:color w:val="060606"/>
          <w:spacing w:val="-15"/>
          <w:sz w:val="24"/>
          <w:szCs w:val="24"/>
          <w:lang w:eastAsia="es-MX"/>
        </w:rPr>
        <w:t xml:space="preserve"> </w:t>
      </w:r>
      <w:r w:rsidRPr="007C0112">
        <w:rPr>
          <w:rFonts w:ascii="Trebuchet MS" w:eastAsiaTheme="minorEastAsia" w:hAnsi="Trebuchet MS" w:cs="Arial Narrow"/>
          <w:color w:val="060606"/>
          <w:sz w:val="24"/>
          <w:szCs w:val="24"/>
          <w:lang w:eastAsia="es-MX"/>
        </w:rPr>
        <w:t>día.</w:t>
      </w:r>
    </w:p>
    <w:p w:rsidR="0069391B" w:rsidRPr="007C0112" w:rsidRDefault="0069391B" w:rsidP="0069391B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 w:hanging="426"/>
        <w:contextualSpacing w:val="0"/>
        <w:jc w:val="both"/>
        <w:rPr>
          <w:rFonts w:ascii="Trebuchet MS" w:hAnsi="Trebuchet MS"/>
          <w:sz w:val="24"/>
          <w:szCs w:val="24"/>
        </w:rPr>
      </w:pPr>
      <w:r w:rsidRPr="007C0112">
        <w:rPr>
          <w:rFonts w:ascii="Trebuchet MS" w:eastAsia="Times New Roman" w:hAnsi="Trebuchet MS" w:cs="Calibri"/>
          <w:color w:val="000000"/>
          <w:sz w:val="24"/>
          <w:szCs w:val="24"/>
          <w:lang w:eastAsia="es-MX"/>
        </w:rPr>
        <w:t>Discusión, aprobación</w:t>
      </w:r>
      <w:r w:rsidR="00862772">
        <w:rPr>
          <w:rFonts w:ascii="Trebuchet MS" w:eastAsia="Times New Roman" w:hAnsi="Trebuchet MS" w:cs="Calibri"/>
          <w:color w:val="000000"/>
          <w:sz w:val="24"/>
          <w:szCs w:val="24"/>
          <w:lang w:eastAsia="es-MX"/>
        </w:rPr>
        <w:t xml:space="preserve">, y </w:t>
      </w:r>
      <w:r w:rsidRPr="007C0112">
        <w:rPr>
          <w:rFonts w:ascii="Trebuchet MS" w:eastAsia="Times New Roman" w:hAnsi="Trebuchet MS" w:cs="Calibri"/>
          <w:color w:val="000000"/>
          <w:sz w:val="24"/>
          <w:szCs w:val="24"/>
          <w:lang w:eastAsia="es-MX"/>
        </w:rPr>
        <w:t>en su caso, publicación de</w:t>
      </w:r>
      <w:r w:rsidR="0058242B" w:rsidRPr="007C0112">
        <w:rPr>
          <w:rFonts w:ascii="Trebuchet MS" w:eastAsia="Times New Roman" w:hAnsi="Trebuchet MS" w:cs="Calibri"/>
          <w:color w:val="000000"/>
          <w:sz w:val="24"/>
          <w:szCs w:val="24"/>
          <w:lang w:eastAsia="es-MX"/>
        </w:rPr>
        <w:t xml:space="preserve"> </w:t>
      </w:r>
      <w:r w:rsidR="0058242B" w:rsidRPr="007C0112">
        <w:rPr>
          <w:rFonts w:ascii="Trebuchet MS" w:hAnsi="Trebuchet MS"/>
          <w:color w:val="000000"/>
          <w:sz w:val="24"/>
          <w:szCs w:val="24"/>
          <w:shd w:val="clear" w:color="auto" w:fill="FFFFFF"/>
        </w:rPr>
        <w:t xml:space="preserve">avisos de </w:t>
      </w:r>
      <w:r w:rsidR="00F4447F">
        <w:rPr>
          <w:rFonts w:ascii="Trebuchet MS" w:hAnsi="Trebuchet MS"/>
          <w:color w:val="000000"/>
          <w:sz w:val="24"/>
          <w:szCs w:val="24"/>
          <w:shd w:val="clear" w:color="auto" w:fill="FFFFFF"/>
        </w:rPr>
        <w:t>privacidad simplificado y corto</w:t>
      </w:r>
      <w:r w:rsidR="0058242B" w:rsidRPr="007C0112">
        <w:rPr>
          <w:rFonts w:ascii="Trebuchet MS" w:hAnsi="Trebuchet MS"/>
          <w:color w:val="000000"/>
          <w:sz w:val="24"/>
          <w:szCs w:val="24"/>
          <w:shd w:val="clear" w:color="auto" w:fill="FFFFFF"/>
        </w:rPr>
        <w:t xml:space="preserve"> para registro de candidaturas a </w:t>
      </w:r>
      <w:r w:rsidR="007C0112">
        <w:rPr>
          <w:rFonts w:ascii="Trebuchet MS" w:hAnsi="Trebuchet MS"/>
          <w:color w:val="000000"/>
          <w:sz w:val="24"/>
          <w:szCs w:val="24"/>
          <w:shd w:val="clear" w:color="auto" w:fill="FFFFFF"/>
        </w:rPr>
        <w:t>cargos de elección popular del Proceso Electoral E</w:t>
      </w:r>
      <w:r w:rsidR="0058242B" w:rsidRPr="007C0112">
        <w:rPr>
          <w:rFonts w:ascii="Trebuchet MS" w:hAnsi="Trebuchet MS"/>
          <w:color w:val="000000"/>
          <w:sz w:val="24"/>
          <w:szCs w:val="24"/>
          <w:shd w:val="clear" w:color="auto" w:fill="FFFFFF"/>
        </w:rPr>
        <w:t>xtraordinario 2021,</w:t>
      </w:r>
      <w:r w:rsidR="00F4447F">
        <w:rPr>
          <w:rFonts w:ascii="Trebuchet MS" w:hAnsi="Trebuchet MS"/>
          <w:color w:val="000000"/>
          <w:sz w:val="24"/>
          <w:szCs w:val="24"/>
          <w:shd w:val="clear" w:color="auto" w:fill="FFFFFF"/>
        </w:rPr>
        <w:t xml:space="preserve"> en el municipio de</w:t>
      </w:r>
      <w:r w:rsidR="0058242B" w:rsidRPr="007C0112">
        <w:rPr>
          <w:rFonts w:ascii="Trebuchet MS" w:hAnsi="Trebuchet MS"/>
          <w:color w:val="000000"/>
          <w:sz w:val="24"/>
          <w:szCs w:val="24"/>
          <w:shd w:val="clear" w:color="auto" w:fill="FFFFFF"/>
        </w:rPr>
        <w:t xml:space="preserve"> San Pedro Tlaquepaque, Jalisco</w:t>
      </w:r>
      <w:r w:rsidRPr="007C0112">
        <w:rPr>
          <w:rFonts w:ascii="Trebuchet MS" w:eastAsia="Times New Roman" w:hAnsi="Trebuchet MS" w:cs="Calibri"/>
          <w:color w:val="000000"/>
          <w:sz w:val="24"/>
          <w:szCs w:val="24"/>
          <w:lang w:eastAsia="es-MX"/>
        </w:rPr>
        <w:t>.</w:t>
      </w:r>
    </w:p>
    <w:p w:rsidR="0058242B" w:rsidRPr="000522F7" w:rsidRDefault="0058242B" w:rsidP="0058242B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 w:hanging="426"/>
        <w:contextualSpacing w:val="0"/>
        <w:jc w:val="both"/>
        <w:rPr>
          <w:rFonts w:ascii="Trebuchet MS" w:hAnsi="Trebuchet MS"/>
          <w:sz w:val="24"/>
          <w:szCs w:val="24"/>
        </w:rPr>
      </w:pPr>
      <w:r w:rsidRPr="007C0112">
        <w:rPr>
          <w:rFonts w:ascii="Trebuchet MS" w:hAnsi="Trebuchet MS"/>
          <w:sz w:val="24"/>
          <w:szCs w:val="24"/>
        </w:rPr>
        <w:t xml:space="preserve">Presentación, </w:t>
      </w:r>
      <w:r w:rsidRPr="000522F7">
        <w:rPr>
          <w:rFonts w:ascii="Trebuchet MS" w:hAnsi="Trebuchet MS"/>
          <w:sz w:val="24"/>
          <w:szCs w:val="24"/>
        </w:rPr>
        <w:t>discusión y, en su caso aprobación de las versiones públicas de los currículums de los aspirantes a</w:t>
      </w:r>
      <w:r w:rsidR="00423106">
        <w:rPr>
          <w:rFonts w:ascii="Trebuchet MS" w:hAnsi="Trebuchet MS"/>
          <w:sz w:val="24"/>
          <w:szCs w:val="24"/>
        </w:rPr>
        <w:t xml:space="preserve"> Consejeras y</w:t>
      </w:r>
      <w:r w:rsidRPr="000522F7">
        <w:rPr>
          <w:rFonts w:ascii="Trebuchet MS" w:hAnsi="Trebuchet MS"/>
          <w:sz w:val="24"/>
          <w:szCs w:val="24"/>
        </w:rPr>
        <w:t xml:space="preserve"> Consejeros Municipales para el </w:t>
      </w:r>
      <w:r w:rsidR="000522F7" w:rsidRPr="000522F7">
        <w:rPr>
          <w:rFonts w:ascii="Trebuchet MS" w:hAnsi="Trebuchet MS"/>
          <w:color w:val="000000"/>
          <w:sz w:val="24"/>
          <w:szCs w:val="24"/>
          <w:shd w:val="clear" w:color="auto" w:fill="FFFFFF"/>
        </w:rPr>
        <w:t>Proceso Electoral Extraordinario 2021, en el municipio de San Pedro Tlaquepaque, Jalisco</w:t>
      </w:r>
      <w:r w:rsidRPr="000522F7">
        <w:rPr>
          <w:rFonts w:ascii="Trebuchet MS" w:hAnsi="Trebuchet MS"/>
          <w:color w:val="000000"/>
          <w:sz w:val="24"/>
          <w:szCs w:val="24"/>
          <w:shd w:val="clear" w:color="auto" w:fill="FFFFFF"/>
        </w:rPr>
        <w:t>.</w:t>
      </w:r>
    </w:p>
    <w:p w:rsidR="00522145" w:rsidRPr="000522F7" w:rsidRDefault="000522F7" w:rsidP="0058242B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 w:hanging="426"/>
        <w:contextualSpacing w:val="0"/>
        <w:jc w:val="both"/>
        <w:rPr>
          <w:rFonts w:ascii="Trebuchet MS" w:hAnsi="Trebuchet MS"/>
          <w:sz w:val="24"/>
          <w:szCs w:val="24"/>
        </w:rPr>
      </w:pPr>
      <w:r w:rsidRPr="000522F7">
        <w:rPr>
          <w:rFonts w:ascii="Trebuchet MS" w:hAnsi="Trebuchet MS"/>
          <w:color w:val="000000"/>
          <w:sz w:val="24"/>
          <w:szCs w:val="24"/>
          <w:shd w:val="clear" w:color="auto" w:fill="FFFFFF"/>
        </w:rPr>
        <w:t>Presentación, discusión y, en su caso, aprobación de la versión pública del Acta de entrega-recepción ordinaria del Instituto Electoral y de Participación Ciudadana del Estado de Jalisco</w:t>
      </w:r>
      <w:r w:rsidR="00973BBD" w:rsidRPr="000522F7">
        <w:rPr>
          <w:rFonts w:ascii="Trebuchet MS" w:eastAsiaTheme="minorEastAsia" w:hAnsi="Trebuchet MS" w:cs="Arial Narrow"/>
          <w:color w:val="060606"/>
          <w:sz w:val="24"/>
          <w:szCs w:val="24"/>
          <w:lang w:eastAsia="es-MX"/>
        </w:rPr>
        <w:t>.</w:t>
      </w:r>
    </w:p>
    <w:p w:rsidR="000522F7" w:rsidRPr="000522F7" w:rsidRDefault="000522F7" w:rsidP="0058242B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 w:hanging="426"/>
        <w:contextualSpacing w:val="0"/>
        <w:jc w:val="both"/>
        <w:rPr>
          <w:rFonts w:ascii="Trebuchet MS" w:hAnsi="Trebuchet MS"/>
          <w:sz w:val="24"/>
          <w:szCs w:val="24"/>
        </w:rPr>
      </w:pPr>
      <w:r w:rsidRPr="000522F7">
        <w:rPr>
          <w:rFonts w:ascii="Trebuchet MS" w:hAnsi="Trebuchet MS"/>
          <w:color w:val="000000"/>
          <w:sz w:val="24"/>
          <w:szCs w:val="24"/>
          <w:shd w:val="clear" w:color="auto" w:fill="FFFFFF"/>
        </w:rPr>
        <w:t>Presentación, discusión y, en su caso, aprobación de la versión pública del Acta de entrega-recepción extraordinaria de la Coordinación de Recursos Humanos y Servicio Profesional del Instituto Electoral y de Participación Ciudadana del Estado de Jalisco.</w:t>
      </w:r>
    </w:p>
    <w:p w:rsidR="0069391B" w:rsidRPr="007C0112" w:rsidRDefault="0069391B" w:rsidP="00DD5601">
      <w:pPr>
        <w:jc w:val="center"/>
        <w:rPr>
          <w:rFonts w:ascii="Trebuchet MS" w:hAnsi="Trebuchet MS" w:cs="Arial"/>
          <w:b/>
          <w:sz w:val="24"/>
          <w:szCs w:val="24"/>
        </w:rPr>
      </w:pPr>
    </w:p>
    <w:p w:rsidR="00DD5601" w:rsidRPr="007C0112" w:rsidRDefault="00DD5601" w:rsidP="00DD5601">
      <w:pPr>
        <w:jc w:val="center"/>
        <w:rPr>
          <w:rFonts w:ascii="Trebuchet MS" w:hAnsi="Trebuchet MS" w:cs="Arial"/>
          <w:b/>
          <w:sz w:val="24"/>
          <w:szCs w:val="24"/>
        </w:rPr>
      </w:pPr>
      <w:r w:rsidRPr="007C0112">
        <w:rPr>
          <w:rFonts w:ascii="Trebuchet MS" w:hAnsi="Trebuchet MS" w:cs="Arial"/>
          <w:b/>
          <w:sz w:val="24"/>
          <w:szCs w:val="24"/>
        </w:rPr>
        <w:t>A t e n t a m e n t e</w:t>
      </w:r>
    </w:p>
    <w:p w:rsidR="00794C13" w:rsidRPr="007C0112" w:rsidRDefault="00DD5601" w:rsidP="00794C13">
      <w:pPr>
        <w:pStyle w:val="Sinespaciado"/>
        <w:jc w:val="center"/>
        <w:rPr>
          <w:rFonts w:ascii="Trebuchet MS" w:hAnsi="Trebuchet MS"/>
          <w:b/>
          <w:sz w:val="24"/>
          <w:szCs w:val="24"/>
        </w:rPr>
      </w:pPr>
      <w:r w:rsidRPr="007C0112">
        <w:rPr>
          <w:rFonts w:ascii="Trebuchet MS" w:hAnsi="Trebuchet MS" w:cs="Arial"/>
          <w:b/>
          <w:sz w:val="24"/>
          <w:szCs w:val="24"/>
        </w:rPr>
        <w:t xml:space="preserve">Guadalajara, Jalisco; a </w:t>
      </w:r>
      <w:r w:rsidR="007A7A29">
        <w:rPr>
          <w:rFonts w:ascii="Trebuchet MS" w:hAnsi="Trebuchet MS"/>
          <w:b/>
          <w:sz w:val="24"/>
          <w:szCs w:val="24"/>
        </w:rPr>
        <w:t>10</w:t>
      </w:r>
      <w:r w:rsidR="0069391B" w:rsidRPr="007C0112">
        <w:rPr>
          <w:rFonts w:ascii="Trebuchet MS" w:hAnsi="Trebuchet MS"/>
          <w:b/>
          <w:sz w:val="24"/>
          <w:szCs w:val="24"/>
        </w:rPr>
        <w:t xml:space="preserve"> </w:t>
      </w:r>
      <w:r w:rsidR="007A7A29">
        <w:rPr>
          <w:rFonts w:ascii="Trebuchet MS" w:hAnsi="Trebuchet MS"/>
          <w:b/>
          <w:sz w:val="24"/>
          <w:szCs w:val="24"/>
        </w:rPr>
        <w:t>diez</w:t>
      </w:r>
      <w:r w:rsidR="0069391B" w:rsidRPr="007C0112">
        <w:rPr>
          <w:rFonts w:ascii="Trebuchet MS" w:hAnsi="Trebuchet MS"/>
          <w:b/>
          <w:sz w:val="24"/>
          <w:szCs w:val="24"/>
        </w:rPr>
        <w:t xml:space="preserve"> de </w:t>
      </w:r>
      <w:r w:rsidR="0058242B" w:rsidRPr="007C0112">
        <w:rPr>
          <w:rFonts w:ascii="Trebuchet MS" w:hAnsi="Trebuchet MS"/>
          <w:b/>
          <w:sz w:val="24"/>
          <w:szCs w:val="24"/>
        </w:rPr>
        <w:t>octubre</w:t>
      </w:r>
      <w:r w:rsidR="00930FD4" w:rsidRPr="007C0112">
        <w:rPr>
          <w:rFonts w:ascii="Trebuchet MS" w:hAnsi="Trebuchet MS"/>
          <w:b/>
          <w:sz w:val="24"/>
          <w:szCs w:val="24"/>
        </w:rPr>
        <w:t xml:space="preserve"> de 2021 dos mil veintiuno</w:t>
      </w:r>
    </w:p>
    <w:p w:rsidR="00DD5601" w:rsidRPr="007C0112" w:rsidRDefault="00DD5601" w:rsidP="00DD5601">
      <w:pPr>
        <w:jc w:val="center"/>
        <w:rPr>
          <w:rFonts w:ascii="Trebuchet MS" w:hAnsi="Trebuchet MS" w:cs="Arial"/>
          <w:sz w:val="24"/>
          <w:szCs w:val="24"/>
        </w:rPr>
      </w:pPr>
    </w:p>
    <w:p w:rsidR="00AB6997" w:rsidRPr="007C0112" w:rsidRDefault="00AB6997" w:rsidP="00DD5601">
      <w:pPr>
        <w:jc w:val="center"/>
        <w:rPr>
          <w:rFonts w:ascii="Trebuchet MS" w:hAnsi="Trebuchet MS" w:cs="Arial"/>
          <w:sz w:val="24"/>
          <w:szCs w:val="24"/>
        </w:rPr>
      </w:pPr>
    </w:p>
    <w:p w:rsidR="00DD5601" w:rsidRPr="007C0112" w:rsidRDefault="00DD5601" w:rsidP="00DD5601">
      <w:pPr>
        <w:spacing w:after="0" w:line="240" w:lineRule="auto"/>
        <w:jc w:val="center"/>
        <w:rPr>
          <w:rFonts w:ascii="Trebuchet MS" w:hAnsi="Trebuchet MS" w:cs="Arial"/>
          <w:b/>
          <w:sz w:val="24"/>
          <w:szCs w:val="24"/>
        </w:rPr>
      </w:pPr>
      <w:r w:rsidRPr="007C0112">
        <w:rPr>
          <w:rFonts w:ascii="Trebuchet MS" w:hAnsi="Trebuchet MS" w:cs="Arial"/>
          <w:b/>
          <w:sz w:val="24"/>
          <w:szCs w:val="24"/>
        </w:rPr>
        <w:t>Alma Fabiola del Rosario Rosas Villalobos</w:t>
      </w:r>
    </w:p>
    <w:p w:rsidR="00F873FC" w:rsidRPr="000522F7" w:rsidRDefault="00FF1DDB" w:rsidP="000522F7">
      <w:pPr>
        <w:spacing w:after="0" w:line="240" w:lineRule="auto"/>
        <w:jc w:val="center"/>
        <w:rPr>
          <w:rFonts w:ascii="Trebuchet MS" w:hAnsi="Trebuchet MS" w:cs="Arial"/>
          <w:sz w:val="24"/>
          <w:szCs w:val="24"/>
        </w:rPr>
      </w:pPr>
      <w:r w:rsidRPr="007C0112">
        <w:rPr>
          <w:rFonts w:ascii="Trebuchet MS" w:hAnsi="Trebuchet MS" w:cs="Arial"/>
          <w:sz w:val="24"/>
          <w:szCs w:val="24"/>
        </w:rPr>
        <w:t>Secretaria del Comité de Transparencia</w:t>
      </w:r>
      <w:bookmarkStart w:id="0" w:name="_GoBack"/>
      <w:bookmarkEnd w:id="0"/>
    </w:p>
    <w:sectPr w:rsidR="00F873FC" w:rsidRPr="000522F7" w:rsidSect="00262DDA">
      <w:pgSz w:w="12240" w:h="15840"/>
      <w:pgMar w:top="2268" w:right="1701" w:bottom="1701" w:left="170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447F" w:rsidRDefault="00F4447F" w:rsidP="00262DDA">
      <w:pPr>
        <w:spacing w:after="0" w:line="240" w:lineRule="auto"/>
      </w:pPr>
      <w:r>
        <w:separator/>
      </w:r>
    </w:p>
  </w:endnote>
  <w:endnote w:type="continuationSeparator" w:id="0">
    <w:p w:rsidR="00F4447F" w:rsidRDefault="00F4447F" w:rsidP="00262D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447F" w:rsidRDefault="00F4447F" w:rsidP="00262DDA">
      <w:pPr>
        <w:spacing w:after="0" w:line="240" w:lineRule="auto"/>
      </w:pPr>
      <w:r>
        <w:separator/>
      </w:r>
    </w:p>
  </w:footnote>
  <w:footnote w:type="continuationSeparator" w:id="0">
    <w:p w:rsidR="00F4447F" w:rsidRDefault="00F4447F" w:rsidP="00262D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A7A0D"/>
    <w:multiLevelType w:val="hybridMultilevel"/>
    <w:tmpl w:val="D87A5BDC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7F74DF"/>
    <w:multiLevelType w:val="hybridMultilevel"/>
    <w:tmpl w:val="2E1AF090"/>
    <w:lvl w:ilvl="0" w:tplc="534633B6">
      <w:start w:val="1"/>
      <w:numFmt w:val="decimal"/>
      <w:lvlText w:val="%1."/>
      <w:lvlJc w:val="left"/>
      <w:pPr>
        <w:ind w:left="720" w:hanging="360"/>
      </w:pPr>
      <w:rPr>
        <w:rFonts w:ascii="Trebuchet MS" w:eastAsiaTheme="minorEastAsia" w:hAnsi="Trebuchet MS" w:cs="Arial Narrow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DD1"/>
    <w:rsid w:val="000522F7"/>
    <w:rsid w:val="000648DB"/>
    <w:rsid w:val="00075F57"/>
    <w:rsid w:val="000B0BCA"/>
    <w:rsid w:val="001155EB"/>
    <w:rsid w:val="00120844"/>
    <w:rsid w:val="001571F9"/>
    <w:rsid w:val="00195038"/>
    <w:rsid w:val="001C1703"/>
    <w:rsid w:val="001D312E"/>
    <w:rsid w:val="001E05B5"/>
    <w:rsid w:val="001F0F4E"/>
    <w:rsid w:val="00236960"/>
    <w:rsid w:val="0025061B"/>
    <w:rsid w:val="00260326"/>
    <w:rsid w:val="00262DDA"/>
    <w:rsid w:val="00274BDC"/>
    <w:rsid w:val="00290150"/>
    <w:rsid w:val="002B0359"/>
    <w:rsid w:val="002C1A2D"/>
    <w:rsid w:val="00347554"/>
    <w:rsid w:val="003627DA"/>
    <w:rsid w:val="0038423A"/>
    <w:rsid w:val="003B75CB"/>
    <w:rsid w:val="003C5519"/>
    <w:rsid w:val="00423106"/>
    <w:rsid w:val="00445F9B"/>
    <w:rsid w:val="004766BC"/>
    <w:rsid w:val="004E4FF6"/>
    <w:rsid w:val="004F6A61"/>
    <w:rsid w:val="00522145"/>
    <w:rsid w:val="00546DA4"/>
    <w:rsid w:val="00577B17"/>
    <w:rsid w:val="0058242B"/>
    <w:rsid w:val="005A07C5"/>
    <w:rsid w:val="006125CA"/>
    <w:rsid w:val="00624990"/>
    <w:rsid w:val="00646A47"/>
    <w:rsid w:val="00652CB3"/>
    <w:rsid w:val="006933D5"/>
    <w:rsid w:val="0069391B"/>
    <w:rsid w:val="006A6208"/>
    <w:rsid w:val="006D4AEF"/>
    <w:rsid w:val="006E1638"/>
    <w:rsid w:val="007375E9"/>
    <w:rsid w:val="00767035"/>
    <w:rsid w:val="00794C13"/>
    <w:rsid w:val="007953E5"/>
    <w:rsid w:val="007A7A29"/>
    <w:rsid w:val="007C0112"/>
    <w:rsid w:val="007C6DE1"/>
    <w:rsid w:val="00862772"/>
    <w:rsid w:val="008C7CBB"/>
    <w:rsid w:val="008D00DE"/>
    <w:rsid w:val="008F11C4"/>
    <w:rsid w:val="00925A1B"/>
    <w:rsid w:val="00930FD4"/>
    <w:rsid w:val="00936294"/>
    <w:rsid w:val="009464E6"/>
    <w:rsid w:val="00950DBC"/>
    <w:rsid w:val="00973BBD"/>
    <w:rsid w:val="009D3DD1"/>
    <w:rsid w:val="009E2BBF"/>
    <w:rsid w:val="009F34F7"/>
    <w:rsid w:val="00A1656D"/>
    <w:rsid w:val="00A22AFD"/>
    <w:rsid w:val="00A66127"/>
    <w:rsid w:val="00A7410F"/>
    <w:rsid w:val="00AB6997"/>
    <w:rsid w:val="00AC052E"/>
    <w:rsid w:val="00AC791C"/>
    <w:rsid w:val="00AD2608"/>
    <w:rsid w:val="00B701AF"/>
    <w:rsid w:val="00BA3549"/>
    <w:rsid w:val="00C17E3A"/>
    <w:rsid w:val="00CA21E3"/>
    <w:rsid w:val="00CB6B1A"/>
    <w:rsid w:val="00CC713E"/>
    <w:rsid w:val="00CC7988"/>
    <w:rsid w:val="00D34105"/>
    <w:rsid w:val="00D644B2"/>
    <w:rsid w:val="00D70F5E"/>
    <w:rsid w:val="00DA3131"/>
    <w:rsid w:val="00DD5601"/>
    <w:rsid w:val="00DD6F21"/>
    <w:rsid w:val="00DE1C4B"/>
    <w:rsid w:val="00E857E6"/>
    <w:rsid w:val="00F20832"/>
    <w:rsid w:val="00F4447F"/>
    <w:rsid w:val="00F873FC"/>
    <w:rsid w:val="00FF1DDB"/>
    <w:rsid w:val="00FF3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docId w15:val="{4D17E812-AF23-4E47-A57B-CCECBE197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925A1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62D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2DDA"/>
  </w:style>
  <w:style w:type="paragraph" w:styleId="Piedepgina">
    <w:name w:val="footer"/>
    <w:basedOn w:val="Normal"/>
    <w:link w:val="PiedepginaCar"/>
    <w:uiPriority w:val="99"/>
    <w:unhideWhenUsed/>
    <w:rsid w:val="00262D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2D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684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6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2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2A2FF9-598E-4638-B7E0-0EA3B2A09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202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CÉSAR PAÚL LÓPEZ ÁVALOS</dc:creator>
  <cp:lastModifiedBy>CÉSAR PAÚL LÓPEZ ÁVALOS</cp:lastModifiedBy>
  <cp:revision>9</cp:revision>
  <cp:lastPrinted>2021-10-14T22:44:00Z</cp:lastPrinted>
  <dcterms:created xsi:type="dcterms:W3CDTF">2021-10-11T19:04:00Z</dcterms:created>
  <dcterms:modified xsi:type="dcterms:W3CDTF">2021-10-14T22:55:00Z</dcterms:modified>
</cp:coreProperties>
</file>