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233679" w14:textId="62894970" w:rsidR="000076FC" w:rsidRPr="00523637" w:rsidRDefault="000076FC" w:rsidP="000076FC">
      <w:pPr>
        <w:spacing w:line="276" w:lineRule="auto"/>
        <w:jc w:val="both"/>
        <w:rPr>
          <w:rFonts w:ascii="Trebuchet MS" w:hAnsi="Trebuchet MS" w:cs="Arial"/>
          <w:b/>
          <w:lang w:val="es-ES" w:eastAsia="es-ES"/>
        </w:rPr>
      </w:pPr>
      <w:r w:rsidRPr="00523637">
        <w:rPr>
          <w:rFonts w:ascii="Trebuchet MS" w:hAnsi="Trebuchet MS" w:cs="Arial"/>
          <w:b/>
          <w:lang w:val="es-ES" w:eastAsia="es-ES"/>
        </w:rPr>
        <w:t>RESOLUCIÓN DE LA COMISIÓN DE QUEJAS Y DENUNCIAS DEL INSTITUTO ELECTORAL Y DE PARTICIPACIÓN CIUDADANA</w:t>
      </w:r>
      <w:bookmarkStart w:id="0" w:name="_GoBack"/>
      <w:bookmarkEnd w:id="0"/>
      <w:r w:rsidRPr="00523637">
        <w:rPr>
          <w:rFonts w:ascii="Trebuchet MS" w:hAnsi="Trebuchet MS" w:cs="Arial"/>
          <w:b/>
          <w:lang w:val="es-ES" w:eastAsia="es-ES"/>
        </w:rPr>
        <w:t xml:space="preserve"> DEL ESTADO DE JALISCO, RESPECTO DE LA SOLICITUD DE ADOPTAR LAS MEDIDAS CAUTELARES A QU</w:t>
      </w:r>
      <w:r w:rsidR="006476D2">
        <w:rPr>
          <w:rFonts w:ascii="Trebuchet MS" w:hAnsi="Trebuchet MS" w:cs="Arial"/>
          <w:b/>
          <w:lang w:val="es-ES" w:eastAsia="es-ES"/>
        </w:rPr>
        <w:t>E HUBIERE LUGAR, FORMULADAS POR</w:t>
      </w:r>
      <w:r w:rsidR="006B7C07" w:rsidRPr="00523637">
        <w:rPr>
          <w:rFonts w:ascii="Trebuchet MS" w:hAnsi="Trebuchet MS" w:cs="Arial"/>
          <w:b/>
          <w:lang w:val="es-ES" w:eastAsia="es-ES"/>
        </w:rPr>
        <w:t xml:space="preserve"> </w:t>
      </w:r>
      <w:r w:rsidR="00065711">
        <w:rPr>
          <w:rFonts w:ascii="Trebuchet MS" w:hAnsi="Trebuchet MS" w:cs="Arial"/>
          <w:b/>
          <w:lang w:val="es-ES" w:eastAsia="es-ES"/>
        </w:rPr>
        <w:t>EL PARTIDO MOVIMIENTO CIUDADANO</w:t>
      </w:r>
      <w:r w:rsidR="00727B75" w:rsidRPr="00523637">
        <w:rPr>
          <w:rFonts w:ascii="Trebuchet MS" w:hAnsi="Trebuchet MS" w:cs="Arial"/>
          <w:b/>
          <w:lang w:val="es-ES" w:eastAsia="es-ES"/>
        </w:rPr>
        <w:t xml:space="preserve">, </w:t>
      </w:r>
      <w:r w:rsidRPr="00523637">
        <w:rPr>
          <w:rFonts w:ascii="Trebuchet MS" w:hAnsi="Trebuchet MS" w:cs="Arial"/>
          <w:b/>
          <w:lang w:val="es-ES" w:eastAsia="es-ES"/>
        </w:rPr>
        <w:t>DENTRO DEL PROCEDIMIENTO SANCIONADOR ESPECIAL IDENTIFICADO CON EL NÚMERO DE EXPEDIENTE PSE-QUEJA-</w:t>
      </w:r>
      <w:r w:rsidR="00065711">
        <w:rPr>
          <w:rFonts w:ascii="Trebuchet MS" w:hAnsi="Trebuchet MS" w:cs="Arial"/>
          <w:b/>
          <w:lang w:val="es-ES" w:eastAsia="es-ES"/>
        </w:rPr>
        <w:t>388</w:t>
      </w:r>
      <w:r w:rsidR="006B7C07" w:rsidRPr="00523637">
        <w:rPr>
          <w:rFonts w:ascii="Trebuchet MS" w:hAnsi="Trebuchet MS" w:cs="Arial"/>
          <w:b/>
          <w:lang w:val="es-ES" w:eastAsia="es-ES"/>
        </w:rPr>
        <w:t>/2021.</w:t>
      </w:r>
    </w:p>
    <w:p w14:paraId="45ED936D" w14:textId="77777777" w:rsidR="000076FC" w:rsidRPr="00523637" w:rsidRDefault="000076FC" w:rsidP="000076FC">
      <w:pPr>
        <w:spacing w:line="276" w:lineRule="auto"/>
        <w:jc w:val="both"/>
        <w:rPr>
          <w:rFonts w:ascii="Trebuchet MS" w:hAnsi="Trebuchet MS" w:cs="Arial"/>
          <w:lang w:val="es-ES" w:eastAsia="es-ES"/>
        </w:rPr>
      </w:pPr>
    </w:p>
    <w:p w14:paraId="463DA3C6" w14:textId="77777777" w:rsidR="000076FC" w:rsidRPr="00523637" w:rsidRDefault="000076FC" w:rsidP="000076FC">
      <w:pPr>
        <w:spacing w:line="276" w:lineRule="auto"/>
        <w:jc w:val="center"/>
        <w:rPr>
          <w:rFonts w:ascii="Trebuchet MS" w:hAnsi="Trebuchet MS" w:cs="Arial"/>
          <w:b/>
          <w:lang w:val="es-ES" w:eastAsia="es-ES"/>
        </w:rPr>
      </w:pPr>
      <w:r w:rsidRPr="00523637">
        <w:rPr>
          <w:rFonts w:ascii="Trebuchet MS" w:hAnsi="Trebuchet MS" w:cs="Arial"/>
          <w:b/>
          <w:lang w:val="es-ES" w:eastAsia="es-ES"/>
        </w:rPr>
        <w:t>R E S U L T A N D O S:</w:t>
      </w:r>
    </w:p>
    <w:p w14:paraId="45C0C157" w14:textId="77777777" w:rsidR="000076FC" w:rsidRPr="00523637" w:rsidRDefault="000076FC" w:rsidP="000076FC">
      <w:pPr>
        <w:pStyle w:val="Subttulo"/>
        <w:jc w:val="both"/>
        <w:rPr>
          <w:rFonts w:ascii="Trebuchet MS" w:hAnsi="Trebuchet MS" w:cs="Arial"/>
          <w:b/>
          <w:lang w:val="es-ES" w:eastAsia="ar-SA"/>
        </w:rPr>
      </w:pPr>
    </w:p>
    <w:p w14:paraId="0EC5FB5A" w14:textId="392DC2A3" w:rsidR="000076FC" w:rsidRPr="00523637" w:rsidRDefault="000076FC" w:rsidP="006B7C07">
      <w:pPr>
        <w:spacing w:line="276" w:lineRule="auto"/>
        <w:jc w:val="both"/>
        <w:rPr>
          <w:rFonts w:ascii="Trebuchet MS" w:hAnsi="Trebuchet MS" w:cs="Arial"/>
          <w:lang w:val="es-ES"/>
        </w:rPr>
      </w:pPr>
      <w:r w:rsidRPr="00523637">
        <w:rPr>
          <w:rFonts w:ascii="Trebuchet MS" w:hAnsi="Trebuchet MS" w:cs="Arial"/>
          <w:b/>
          <w:lang w:val="es-ES" w:eastAsia="ar-SA"/>
        </w:rPr>
        <w:t>1. Presentación de</w:t>
      </w:r>
      <w:r w:rsidR="00043BAE" w:rsidRPr="00523637">
        <w:rPr>
          <w:rFonts w:ascii="Trebuchet MS" w:hAnsi="Trebuchet MS" w:cs="Arial"/>
          <w:b/>
          <w:lang w:val="es-ES" w:eastAsia="ar-SA"/>
        </w:rPr>
        <w:t xml:space="preserve"> </w:t>
      </w:r>
      <w:r w:rsidRPr="00523637">
        <w:rPr>
          <w:rFonts w:ascii="Trebuchet MS" w:hAnsi="Trebuchet MS" w:cs="Arial"/>
          <w:b/>
          <w:lang w:val="es-ES" w:eastAsia="ar-SA"/>
        </w:rPr>
        <w:t>l</w:t>
      </w:r>
      <w:r w:rsidR="00043BAE" w:rsidRPr="00523637">
        <w:rPr>
          <w:rFonts w:ascii="Trebuchet MS" w:hAnsi="Trebuchet MS" w:cs="Arial"/>
          <w:b/>
          <w:lang w:val="es-ES" w:eastAsia="ar-SA"/>
        </w:rPr>
        <w:t>os</w:t>
      </w:r>
      <w:r w:rsidRPr="00523637">
        <w:rPr>
          <w:rFonts w:ascii="Trebuchet MS" w:hAnsi="Trebuchet MS" w:cs="Arial"/>
          <w:b/>
          <w:lang w:val="es-ES" w:eastAsia="ar-SA"/>
        </w:rPr>
        <w:t xml:space="preserve"> escrito</w:t>
      </w:r>
      <w:r w:rsidR="00043BAE" w:rsidRPr="00523637">
        <w:rPr>
          <w:rFonts w:ascii="Trebuchet MS" w:hAnsi="Trebuchet MS" w:cs="Arial"/>
          <w:b/>
          <w:lang w:val="es-ES" w:eastAsia="ar-SA"/>
        </w:rPr>
        <w:t>s</w:t>
      </w:r>
      <w:r w:rsidRPr="00523637">
        <w:rPr>
          <w:rFonts w:ascii="Trebuchet MS" w:hAnsi="Trebuchet MS" w:cs="Arial"/>
          <w:b/>
          <w:lang w:val="es-ES" w:eastAsia="ar-SA"/>
        </w:rPr>
        <w:t xml:space="preserve"> de denuncia.</w:t>
      </w:r>
      <w:r w:rsidRPr="00523637">
        <w:rPr>
          <w:rFonts w:ascii="Trebuchet MS" w:hAnsi="Trebuchet MS" w:cs="Arial"/>
          <w:lang w:val="es-ES" w:eastAsia="ar-SA"/>
        </w:rPr>
        <w:t xml:space="preserve"> </w:t>
      </w:r>
      <w:r w:rsidR="006B7C07" w:rsidRPr="00523637">
        <w:rPr>
          <w:rFonts w:ascii="Trebuchet MS" w:hAnsi="Trebuchet MS" w:cs="Arial"/>
          <w:lang w:val="es-ES" w:eastAsia="ar-SA"/>
        </w:rPr>
        <w:t xml:space="preserve">El </w:t>
      </w:r>
      <w:r w:rsidR="00065711">
        <w:rPr>
          <w:rFonts w:ascii="Trebuchet MS" w:hAnsi="Trebuchet MS" w:cs="Arial"/>
          <w:lang w:val="es-ES" w:eastAsia="ar-SA"/>
        </w:rPr>
        <w:t>cuatro de junio</w:t>
      </w:r>
      <w:r w:rsidR="006B7C07" w:rsidRPr="00523637">
        <w:rPr>
          <w:rFonts w:ascii="Trebuchet MS" w:hAnsi="Trebuchet MS" w:cs="Arial"/>
          <w:lang w:val="es-ES" w:eastAsia="ar-SA"/>
        </w:rPr>
        <w:t xml:space="preserve"> de</w:t>
      </w:r>
      <w:r w:rsidR="006B7C07" w:rsidRPr="00523637">
        <w:rPr>
          <w:rFonts w:ascii="Trebuchet MS" w:hAnsi="Trebuchet MS" w:cs="Arial"/>
          <w:lang w:val="es-ES"/>
        </w:rPr>
        <w:t xml:space="preserve">l </w:t>
      </w:r>
      <w:r w:rsidRPr="00523637">
        <w:rPr>
          <w:rFonts w:ascii="Trebuchet MS" w:hAnsi="Trebuchet MS" w:cs="Arial"/>
          <w:lang w:val="es-ES"/>
        </w:rPr>
        <w:t>año dos mil veintiuno</w:t>
      </w:r>
      <w:r w:rsidR="00EA76A7" w:rsidRPr="00523637">
        <w:rPr>
          <w:rStyle w:val="Refdenotaalpie"/>
          <w:rFonts w:ascii="Trebuchet MS" w:hAnsi="Trebuchet MS"/>
          <w:lang w:val="es-ES"/>
        </w:rPr>
        <w:footnoteReference w:id="1"/>
      </w:r>
      <w:r w:rsidR="009C6DB6" w:rsidRPr="00523637">
        <w:rPr>
          <w:rFonts w:ascii="Trebuchet MS" w:hAnsi="Trebuchet MS" w:cs="Arial"/>
          <w:lang w:val="es-ES"/>
        </w:rPr>
        <w:t>, se present</w:t>
      </w:r>
      <w:r w:rsidR="0091644D" w:rsidRPr="00523637">
        <w:rPr>
          <w:rFonts w:ascii="Trebuchet MS" w:hAnsi="Trebuchet MS" w:cs="Arial"/>
          <w:lang w:val="es-ES"/>
        </w:rPr>
        <w:t>ó</w:t>
      </w:r>
      <w:r w:rsidRPr="00523637">
        <w:rPr>
          <w:rFonts w:ascii="Trebuchet MS" w:hAnsi="Trebuchet MS" w:cs="Arial"/>
          <w:lang w:val="es-ES"/>
        </w:rPr>
        <w:t xml:space="preserve"> en la Oficialía de Partes del Instituto Electoral y de Participación Ciudadana del Estado de Jalisco</w:t>
      </w:r>
      <w:r w:rsidRPr="00523637">
        <w:rPr>
          <w:rStyle w:val="Refdenotaalpie"/>
          <w:rFonts w:ascii="Trebuchet MS" w:hAnsi="Trebuchet MS"/>
          <w:lang w:val="es-ES"/>
        </w:rPr>
        <w:footnoteReference w:id="2"/>
      </w:r>
      <w:r w:rsidRPr="00523637">
        <w:rPr>
          <w:rFonts w:ascii="Trebuchet MS" w:hAnsi="Trebuchet MS" w:cs="Arial"/>
          <w:lang w:val="es-ES"/>
        </w:rPr>
        <w:t xml:space="preserve">, </w:t>
      </w:r>
      <w:r w:rsidR="006B7C07" w:rsidRPr="00523637">
        <w:rPr>
          <w:rFonts w:ascii="Trebuchet MS" w:hAnsi="Trebuchet MS" w:cs="Arial"/>
          <w:lang w:val="es-ES"/>
        </w:rPr>
        <w:t xml:space="preserve">el escrito signado por </w:t>
      </w:r>
      <w:r w:rsidR="00065711">
        <w:rPr>
          <w:rFonts w:ascii="Trebuchet MS" w:hAnsi="Trebuchet MS" w:cs="Arial"/>
          <w:lang w:val="es-ES"/>
        </w:rPr>
        <w:t>Juan José Ramos Fernández, representante ante el Consejo General del partido político Movimiento Ciudadano</w:t>
      </w:r>
      <w:r w:rsidR="00D41F14" w:rsidRPr="00523637">
        <w:rPr>
          <w:rFonts w:ascii="Trebuchet MS" w:hAnsi="Trebuchet MS" w:cs="Arial"/>
          <w:lang w:val="es-ES"/>
        </w:rPr>
        <w:t xml:space="preserve">, </w:t>
      </w:r>
      <w:r w:rsidR="006B7C07" w:rsidRPr="00523637">
        <w:rPr>
          <w:rFonts w:ascii="Trebuchet MS" w:hAnsi="Trebuchet MS" w:cs="Arial"/>
          <w:lang w:val="es-ES"/>
        </w:rPr>
        <w:t xml:space="preserve">mediante el cual se </w:t>
      </w:r>
      <w:r w:rsidR="009C6DB6" w:rsidRPr="00523637">
        <w:rPr>
          <w:rFonts w:ascii="Trebuchet MS" w:hAnsi="Trebuchet MS" w:cs="Arial"/>
          <w:lang w:val="es-ES"/>
        </w:rPr>
        <w:t>denuncian hechos</w:t>
      </w:r>
      <w:r w:rsidRPr="00523637">
        <w:rPr>
          <w:rFonts w:ascii="Trebuchet MS" w:eastAsia="Calibri" w:hAnsi="Trebuchet MS" w:cs="Arial"/>
          <w:lang w:val="es-ES"/>
        </w:rPr>
        <w:t xml:space="preserve"> que considera violatorios de la normatividad electoral vigente en el estado de Jalisco, los cuales atribuye</w:t>
      </w:r>
      <w:r w:rsidR="006B7C07" w:rsidRPr="00523637">
        <w:rPr>
          <w:rFonts w:ascii="Trebuchet MS" w:eastAsia="Calibri" w:hAnsi="Trebuchet MS" w:cs="Arial"/>
          <w:lang w:val="es-ES"/>
        </w:rPr>
        <w:t xml:space="preserve"> </w:t>
      </w:r>
      <w:r w:rsidR="00505D1F" w:rsidRPr="00523637">
        <w:rPr>
          <w:rFonts w:ascii="Trebuchet MS" w:eastAsia="Calibri" w:hAnsi="Trebuchet MS" w:cs="Arial"/>
          <w:lang w:val="es-ES"/>
        </w:rPr>
        <w:t xml:space="preserve">a </w:t>
      </w:r>
      <w:r w:rsidR="00D41F14" w:rsidRPr="00523637">
        <w:rPr>
          <w:rFonts w:ascii="Trebuchet MS" w:eastAsia="Calibri" w:hAnsi="Trebuchet MS" w:cs="Arial"/>
          <w:lang w:val="es-ES"/>
        </w:rPr>
        <w:t>al ciudadano</w:t>
      </w:r>
      <w:r w:rsidR="00505D1F" w:rsidRPr="00523637">
        <w:rPr>
          <w:rFonts w:ascii="Trebuchet MS" w:eastAsia="Calibri" w:hAnsi="Trebuchet MS" w:cs="Arial"/>
          <w:lang w:val="es-ES"/>
        </w:rPr>
        <w:t xml:space="preserve"> </w:t>
      </w:r>
      <w:r w:rsidR="00065711">
        <w:rPr>
          <w:rFonts w:ascii="Trebuchet MS" w:eastAsia="Calibri" w:hAnsi="Trebuchet MS" w:cs="Arial"/>
          <w:b/>
          <w:lang w:val="es-ES"/>
        </w:rPr>
        <w:t>Marco Antonio González Becerra</w:t>
      </w:r>
      <w:r w:rsidR="00505D1F" w:rsidRPr="00523637">
        <w:rPr>
          <w:rFonts w:ascii="Trebuchet MS" w:eastAsia="Calibri" w:hAnsi="Trebuchet MS" w:cs="Arial"/>
          <w:lang w:val="es-ES"/>
        </w:rPr>
        <w:t>, candidat</w:t>
      </w:r>
      <w:r w:rsidR="00D41F14" w:rsidRPr="00523637">
        <w:rPr>
          <w:rFonts w:ascii="Trebuchet MS" w:eastAsia="Calibri" w:hAnsi="Trebuchet MS" w:cs="Arial"/>
          <w:lang w:val="es-ES"/>
        </w:rPr>
        <w:t>o</w:t>
      </w:r>
      <w:r w:rsidR="00505D1F" w:rsidRPr="00523637">
        <w:rPr>
          <w:rFonts w:ascii="Trebuchet MS" w:eastAsia="Calibri" w:hAnsi="Trebuchet MS" w:cs="Arial"/>
          <w:lang w:val="es-ES"/>
        </w:rPr>
        <w:t xml:space="preserve"> a munícipe de </w:t>
      </w:r>
      <w:r w:rsidR="00065711">
        <w:rPr>
          <w:rFonts w:ascii="Trebuchet MS" w:eastAsia="Calibri" w:hAnsi="Trebuchet MS" w:cs="Arial"/>
          <w:lang w:val="es-ES"/>
        </w:rPr>
        <w:t>Ameca</w:t>
      </w:r>
      <w:r w:rsidR="006476D2">
        <w:rPr>
          <w:rFonts w:ascii="Trebuchet MS" w:eastAsia="Calibri" w:hAnsi="Trebuchet MS" w:cs="Arial"/>
          <w:lang w:val="es-ES"/>
        </w:rPr>
        <w:t>, Jalisco postulado por el</w:t>
      </w:r>
      <w:r w:rsidR="00065711">
        <w:rPr>
          <w:rFonts w:ascii="Trebuchet MS" w:eastAsia="Calibri" w:hAnsi="Trebuchet MS" w:cs="Arial"/>
          <w:lang w:val="es-ES"/>
        </w:rPr>
        <w:t xml:space="preserve"> partido</w:t>
      </w:r>
      <w:r w:rsidR="00505D1F" w:rsidRPr="00523637">
        <w:rPr>
          <w:rFonts w:ascii="Trebuchet MS" w:eastAsia="Calibri" w:hAnsi="Trebuchet MS" w:cs="Arial"/>
          <w:lang w:val="es-ES"/>
        </w:rPr>
        <w:t xml:space="preserve"> </w:t>
      </w:r>
      <w:r w:rsidR="00065711">
        <w:rPr>
          <w:rFonts w:ascii="Trebuchet MS" w:eastAsia="Calibri" w:hAnsi="Trebuchet MS" w:cs="Arial"/>
          <w:b/>
          <w:lang w:val="es-ES"/>
        </w:rPr>
        <w:t xml:space="preserve">Fuerza </w:t>
      </w:r>
      <w:r w:rsidR="007A6B49">
        <w:rPr>
          <w:rFonts w:ascii="Trebuchet MS" w:eastAsia="Calibri" w:hAnsi="Trebuchet MS" w:cs="Arial"/>
          <w:b/>
          <w:lang w:val="es-ES"/>
        </w:rPr>
        <w:t>por</w:t>
      </w:r>
      <w:r w:rsidR="00065711">
        <w:rPr>
          <w:rFonts w:ascii="Trebuchet MS" w:eastAsia="Calibri" w:hAnsi="Trebuchet MS" w:cs="Arial"/>
          <w:b/>
          <w:lang w:val="es-ES"/>
        </w:rPr>
        <w:t xml:space="preserve"> México</w:t>
      </w:r>
      <w:r w:rsidR="006476D2">
        <w:rPr>
          <w:rFonts w:ascii="Trebuchet MS" w:eastAsia="Calibri" w:hAnsi="Trebuchet MS" w:cs="Arial"/>
          <w:b/>
          <w:lang w:val="es-ES"/>
        </w:rPr>
        <w:t>.</w:t>
      </w:r>
    </w:p>
    <w:p w14:paraId="5C486FE1" w14:textId="77777777" w:rsidR="000076FC" w:rsidRPr="00523637" w:rsidRDefault="000076FC" w:rsidP="000076FC">
      <w:pPr>
        <w:spacing w:line="276" w:lineRule="auto"/>
        <w:jc w:val="both"/>
        <w:rPr>
          <w:rFonts w:ascii="Trebuchet MS" w:eastAsia="Calibri" w:hAnsi="Trebuchet MS" w:cs="Arial"/>
          <w:lang w:val="es-ES"/>
        </w:rPr>
      </w:pPr>
    </w:p>
    <w:p w14:paraId="61F8EFD1" w14:textId="77777777" w:rsidR="00065711" w:rsidRPr="00523637" w:rsidRDefault="000076FC" w:rsidP="00065711">
      <w:pPr>
        <w:spacing w:line="276" w:lineRule="auto"/>
        <w:jc w:val="both"/>
        <w:rPr>
          <w:rFonts w:ascii="Trebuchet MS" w:eastAsia="Calibri" w:hAnsi="Trebuchet MS" w:cs="Arial"/>
          <w:color w:val="000000"/>
          <w:lang w:val="es-ES"/>
        </w:rPr>
      </w:pPr>
      <w:r w:rsidRPr="00523637">
        <w:rPr>
          <w:rFonts w:ascii="Trebuchet MS" w:eastAsia="Calibri" w:hAnsi="Trebuchet MS" w:cs="Arial"/>
          <w:b/>
          <w:lang w:val="es-ES"/>
        </w:rPr>
        <w:t xml:space="preserve">2. </w:t>
      </w:r>
      <w:r w:rsidR="00065711">
        <w:rPr>
          <w:rFonts w:ascii="Trebuchet MS" w:eastAsia="Calibri" w:hAnsi="Trebuchet MS" w:cs="Arial"/>
          <w:b/>
          <w:lang w:val="es-ES"/>
        </w:rPr>
        <w:t>Acuerdo de radicación, ampliación de término y práctica de diligencias</w:t>
      </w:r>
      <w:r w:rsidR="00042365" w:rsidRPr="00523637">
        <w:rPr>
          <w:rFonts w:ascii="Trebuchet MS" w:eastAsia="Calibri" w:hAnsi="Trebuchet MS" w:cs="Arial"/>
          <w:b/>
          <w:lang w:val="es-ES"/>
        </w:rPr>
        <w:t xml:space="preserve">. </w:t>
      </w:r>
      <w:r w:rsidR="00042365" w:rsidRPr="00523637">
        <w:rPr>
          <w:rFonts w:ascii="Trebuchet MS" w:eastAsia="Calibri" w:hAnsi="Trebuchet MS" w:cs="Arial"/>
          <w:lang w:val="es-ES"/>
        </w:rPr>
        <w:t xml:space="preserve">El </w:t>
      </w:r>
      <w:r w:rsidR="00065711">
        <w:rPr>
          <w:rFonts w:ascii="Trebuchet MS" w:eastAsia="Calibri" w:hAnsi="Trebuchet MS" w:cs="Arial"/>
          <w:lang w:val="es-ES"/>
        </w:rPr>
        <w:t>cinco de junio</w:t>
      </w:r>
      <w:r w:rsidR="00042365" w:rsidRPr="00523637">
        <w:rPr>
          <w:rFonts w:ascii="Trebuchet MS" w:eastAsia="Calibri" w:hAnsi="Trebuchet MS" w:cs="Arial"/>
          <w:lang w:val="es-ES"/>
        </w:rPr>
        <w:t xml:space="preserve"> la </w:t>
      </w:r>
      <w:r w:rsidR="00042365" w:rsidRPr="00523637">
        <w:rPr>
          <w:rFonts w:ascii="Trebuchet MS" w:hAnsi="Trebuchet MS" w:cs="Arial"/>
          <w:lang w:val="es-ES"/>
        </w:rPr>
        <w:t>Secretaría Ejecutiva</w:t>
      </w:r>
      <w:r w:rsidR="00042365" w:rsidRPr="00523637">
        <w:rPr>
          <w:rStyle w:val="Refdenotaalpie"/>
          <w:rFonts w:ascii="Trebuchet MS" w:hAnsi="Trebuchet MS"/>
          <w:lang w:val="es-ES"/>
        </w:rPr>
        <w:footnoteReference w:id="3"/>
      </w:r>
      <w:r w:rsidR="00042365" w:rsidRPr="00523637">
        <w:rPr>
          <w:rFonts w:ascii="Trebuchet MS" w:hAnsi="Trebuchet MS" w:cs="Arial"/>
          <w:lang w:val="es-ES"/>
        </w:rPr>
        <w:t xml:space="preserve"> radicó el escrito de denuncia con el número de expediente PSE-QUEJA-</w:t>
      </w:r>
      <w:r w:rsidR="00065711">
        <w:rPr>
          <w:rFonts w:ascii="Trebuchet MS" w:hAnsi="Trebuchet MS" w:cs="Arial"/>
          <w:lang w:val="es-ES"/>
        </w:rPr>
        <w:t>388</w:t>
      </w:r>
      <w:r w:rsidR="00042365" w:rsidRPr="00523637">
        <w:rPr>
          <w:rFonts w:ascii="Trebuchet MS" w:hAnsi="Trebuchet MS" w:cs="Arial"/>
          <w:lang w:val="es-ES"/>
        </w:rPr>
        <w:t xml:space="preserve">/2021 y </w:t>
      </w:r>
      <w:r w:rsidR="00065711" w:rsidRPr="00523637">
        <w:rPr>
          <w:rFonts w:ascii="Trebuchet MS" w:eastAsia="Calibri" w:hAnsi="Trebuchet MS" w:cs="Arial"/>
          <w:lang w:val="es-ES"/>
        </w:rPr>
        <w:t>se amplió el plazo a setenta y dos horas para resolver sobre la</w:t>
      </w:r>
      <w:r w:rsidR="00065711">
        <w:rPr>
          <w:rFonts w:ascii="Trebuchet MS" w:eastAsia="Calibri" w:hAnsi="Trebuchet MS" w:cs="Arial"/>
          <w:lang w:val="es-ES"/>
        </w:rPr>
        <w:t xml:space="preserve"> admisión o desechamiento de la denuncia; además se ordenó</w:t>
      </w:r>
      <w:r w:rsidR="00065711" w:rsidRPr="00523637">
        <w:rPr>
          <w:rFonts w:ascii="Trebuchet MS" w:eastAsia="Calibri" w:hAnsi="Trebuchet MS" w:cs="Arial"/>
          <w:color w:val="000000"/>
          <w:lang w:val="es-ES"/>
        </w:rPr>
        <w:t xml:space="preserve"> </w:t>
      </w:r>
      <w:r w:rsidR="00065711">
        <w:rPr>
          <w:rFonts w:ascii="Trebuchet MS" w:eastAsia="Calibri" w:hAnsi="Trebuchet MS" w:cs="Arial"/>
          <w:color w:val="000000"/>
          <w:lang w:val="es-ES"/>
        </w:rPr>
        <w:t>llevar a cabo la diligencia</w:t>
      </w:r>
      <w:r w:rsidR="00065711" w:rsidRPr="00523637">
        <w:rPr>
          <w:rFonts w:ascii="Trebuchet MS" w:eastAsia="Calibri" w:hAnsi="Trebuchet MS" w:cs="Arial"/>
          <w:color w:val="000000"/>
          <w:lang w:val="es-ES"/>
        </w:rPr>
        <w:t xml:space="preserve"> de verificación sobre la existencia y contenido de las publicaciones en la red social </w:t>
      </w:r>
      <w:r w:rsidR="00065711" w:rsidRPr="00523637">
        <w:rPr>
          <w:rFonts w:ascii="Trebuchet MS" w:eastAsia="Calibri" w:hAnsi="Trebuchet MS" w:cs="Arial"/>
          <w:i/>
          <w:color w:val="000000"/>
          <w:lang w:val="es-ES"/>
        </w:rPr>
        <w:t>Facebook</w:t>
      </w:r>
      <w:r w:rsidR="00065711" w:rsidRPr="00523637">
        <w:rPr>
          <w:rFonts w:ascii="Trebuchet MS" w:eastAsia="Calibri" w:hAnsi="Trebuchet MS" w:cs="Arial"/>
          <w:color w:val="000000"/>
          <w:lang w:val="es-ES"/>
        </w:rPr>
        <w:t xml:space="preserve"> descritas por el quejoso. </w:t>
      </w:r>
    </w:p>
    <w:p w14:paraId="2615000A" w14:textId="77777777" w:rsidR="00D41F14" w:rsidRPr="00523637" w:rsidRDefault="00D41F14" w:rsidP="000076FC">
      <w:pPr>
        <w:spacing w:line="276" w:lineRule="auto"/>
        <w:jc w:val="both"/>
        <w:rPr>
          <w:rFonts w:ascii="Trebuchet MS" w:eastAsia="Calibri" w:hAnsi="Trebuchet MS" w:cs="Arial"/>
          <w:b/>
          <w:lang w:val="es-ES"/>
        </w:rPr>
      </w:pPr>
    </w:p>
    <w:p w14:paraId="0EAF54AE" w14:textId="77777777" w:rsidR="008829AE" w:rsidRPr="00065711" w:rsidRDefault="00042365" w:rsidP="00CD06D6">
      <w:pPr>
        <w:spacing w:line="276" w:lineRule="auto"/>
        <w:jc w:val="both"/>
        <w:rPr>
          <w:rFonts w:ascii="Trebuchet MS" w:eastAsia="Calibri" w:hAnsi="Trebuchet MS" w:cs="Arial"/>
          <w:color w:val="000000"/>
          <w:lang w:val="es-ES"/>
        </w:rPr>
      </w:pPr>
      <w:r w:rsidRPr="00523637">
        <w:rPr>
          <w:rFonts w:ascii="Trebuchet MS" w:eastAsia="Calibri" w:hAnsi="Trebuchet MS" w:cs="Arial"/>
          <w:b/>
          <w:lang w:val="es-ES"/>
        </w:rPr>
        <w:t xml:space="preserve">3. </w:t>
      </w:r>
      <w:r w:rsidR="000076FC" w:rsidRPr="00523637">
        <w:rPr>
          <w:rFonts w:ascii="Trebuchet MS" w:eastAsia="Calibri" w:hAnsi="Trebuchet MS" w:cs="Arial"/>
          <w:b/>
          <w:lang w:val="es-ES"/>
        </w:rPr>
        <w:t xml:space="preserve">Acta circunstanciada. </w:t>
      </w:r>
      <w:r w:rsidR="004C44FA" w:rsidRPr="00523637">
        <w:rPr>
          <w:rFonts w:ascii="Trebuchet MS" w:eastAsia="Calibri" w:hAnsi="Trebuchet MS" w:cs="Arial"/>
          <w:lang w:val="es-ES"/>
        </w:rPr>
        <w:t xml:space="preserve">Luego, </w:t>
      </w:r>
      <w:r w:rsidR="00B2404A" w:rsidRPr="00523637">
        <w:rPr>
          <w:rFonts w:ascii="Trebuchet MS" w:eastAsia="Calibri" w:hAnsi="Trebuchet MS" w:cs="Arial"/>
          <w:lang w:val="es-ES"/>
        </w:rPr>
        <w:t xml:space="preserve">el </w:t>
      </w:r>
      <w:r w:rsidR="00065711">
        <w:rPr>
          <w:rFonts w:ascii="Trebuchet MS" w:eastAsia="Calibri" w:hAnsi="Trebuchet MS" w:cs="Arial"/>
          <w:lang w:val="es-ES"/>
        </w:rPr>
        <w:t>siete de junio</w:t>
      </w:r>
      <w:r w:rsidR="00CD06D6" w:rsidRPr="00523637">
        <w:rPr>
          <w:rFonts w:ascii="Trebuchet MS" w:eastAsia="Calibri" w:hAnsi="Trebuchet MS" w:cs="Arial"/>
          <w:lang w:val="es-ES"/>
        </w:rPr>
        <w:t xml:space="preserve">, se </w:t>
      </w:r>
      <w:r w:rsidR="00065711">
        <w:rPr>
          <w:rFonts w:ascii="Trebuchet MS" w:eastAsia="Calibri" w:hAnsi="Trebuchet MS" w:cs="Arial"/>
          <w:lang w:val="es-ES"/>
        </w:rPr>
        <w:t>inició</w:t>
      </w:r>
      <w:r w:rsidR="00CD06D6" w:rsidRPr="00523637">
        <w:rPr>
          <w:rFonts w:ascii="Trebuchet MS" w:eastAsia="Calibri" w:hAnsi="Trebuchet MS" w:cs="Arial"/>
          <w:lang w:val="es-ES"/>
        </w:rPr>
        <w:t xml:space="preserve"> el acta circunstanciada, mediante la cual el personal de la Oficialía Electoral debidamente investido de fe pública electoral y legalmente facultado para dicha función, verificó la existencia y contenido de las</w:t>
      </w:r>
      <w:r w:rsidR="008829AE" w:rsidRPr="00523637">
        <w:rPr>
          <w:rFonts w:ascii="Trebuchet MS" w:eastAsia="Calibri" w:hAnsi="Trebuchet MS" w:cs="Arial"/>
          <w:lang w:val="es-ES"/>
        </w:rPr>
        <w:t xml:space="preserve"> publicaciones </w:t>
      </w:r>
      <w:r w:rsidRPr="00523637">
        <w:rPr>
          <w:rFonts w:ascii="Trebuchet MS" w:eastAsia="Calibri" w:hAnsi="Trebuchet MS" w:cs="Arial"/>
          <w:lang w:val="es-ES"/>
        </w:rPr>
        <w:t>referidas por el promovente.</w:t>
      </w:r>
    </w:p>
    <w:p w14:paraId="775050E7" w14:textId="77777777" w:rsidR="006940F0" w:rsidRPr="00523637" w:rsidRDefault="006940F0" w:rsidP="000076FC">
      <w:pPr>
        <w:spacing w:line="276" w:lineRule="auto"/>
        <w:jc w:val="both"/>
        <w:rPr>
          <w:rFonts w:ascii="Trebuchet MS" w:eastAsia="Calibri" w:hAnsi="Trebuchet MS" w:cs="Arial"/>
          <w:lang w:val="es-ES"/>
        </w:rPr>
      </w:pPr>
    </w:p>
    <w:p w14:paraId="5F3CA8E0" w14:textId="77777777" w:rsidR="00D20D67" w:rsidRPr="00523637" w:rsidRDefault="00065711" w:rsidP="00085641">
      <w:pPr>
        <w:spacing w:line="276" w:lineRule="auto"/>
        <w:jc w:val="both"/>
        <w:rPr>
          <w:rFonts w:ascii="Trebuchet MS" w:eastAsia="Calibri" w:hAnsi="Trebuchet MS" w:cs="Arial"/>
          <w:b/>
          <w:color w:val="000000"/>
          <w:lang w:val="es-ES"/>
        </w:rPr>
      </w:pPr>
      <w:r>
        <w:rPr>
          <w:rFonts w:ascii="Trebuchet MS" w:eastAsia="Calibri" w:hAnsi="Trebuchet MS" w:cs="Arial"/>
          <w:b/>
          <w:color w:val="000000"/>
          <w:lang w:val="es-ES"/>
        </w:rPr>
        <w:t>4</w:t>
      </w:r>
      <w:r w:rsidR="00505D1F" w:rsidRPr="00523637">
        <w:rPr>
          <w:rFonts w:ascii="Trebuchet MS" w:eastAsia="Calibri" w:hAnsi="Trebuchet MS" w:cs="Arial"/>
          <w:b/>
          <w:color w:val="000000"/>
          <w:lang w:val="es-ES"/>
        </w:rPr>
        <w:t xml:space="preserve">. </w:t>
      </w:r>
      <w:r w:rsidR="008829AE" w:rsidRPr="00523637">
        <w:rPr>
          <w:rFonts w:ascii="Trebuchet MS" w:eastAsia="Calibri" w:hAnsi="Trebuchet MS" w:cs="Arial"/>
          <w:b/>
          <w:color w:val="000000"/>
          <w:lang w:val="es-ES"/>
        </w:rPr>
        <w:t>Acue</w:t>
      </w:r>
      <w:r w:rsidR="00D7458A" w:rsidRPr="00523637">
        <w:rPr>
          <w:rFonts w:ascii="Trebuchet MS" w:eastAsia="Calibri" w:hAnsi="Trebuchet MS" w:cs="Arial"/>
          <w:b/>
          <w:color w:val="000000"/>
          <w:lang w:val="es-ES"/>
        </w:rPr>
        <w:t xml:space="preserve">rdo de admisión y emplazamiento. </w:t>
      </w:r>
      <w:r w:rsidR="00D7458A" w:rsidRPr="00523637">
        <w:rPr>
          <w:rFonts w:ascii="Trebuchet MS" w:eastAsia="Calibri" w:hAnsi="Trebuchet MS" w:cs="Arial"/>
          <w:color w:val="000000"/>
          <w:lang w:val="es-ES"/>
        </w:rPr>
        <w:t xml:space="preserve">Mediante proveído de </w:t>
      </w:r>
      <w:r>
        <w:rPr>
          <w:rFonts w:ascii="Trebuchet MS" w:eastAsia="Calibri" w:hAnsi="Trebuchet MS" w:cs="Arial"/>
          <w:color w:val="000000"/>
          <w:lang w:val="es-ES"/>
        </w:rPr>
        <w:t>once de junio</w:t>
      </w:r>
      <w:r w:rsidR="00D7458A" w:rsidRPr="00523637">
        <w:rPr>
          <w:rFonts w:ascii="Trebuchet MS" w:eastAsia="Calibri" w:hAnsi="Trebuchet MS" w:cs="Arial"/>
          <w:color w:val="000000"/>
          <w:lang w:val="es-ES"/>
        </w:rPr>
        <w:t xml:space="preserve">, la Secretaría Ejecutiva determinó admitir a trámite la denuncia interpuesta por </w:t>
      </w:r>
      <w:r w:rsidR="00505D1F" w:rsidRPr="00523637">
        <w:rPr>
          <w:rFonts w:ascii="Trebuchet MS" w:eastAsia="Calibri" w:hAnsi="Trebuchet MS" w:cs="Arial"/>
          <w:color w:val="000000"/>
          <w:lang w:val="es-ES"/>
        </w:rPr>
        <w:t xml:space="preserve">el </w:t>
      </w:r>
      <w:r w:rsidR="00042365" w:rsidRPr="00523637">
        <w:rPr>
          <w:rFonts w:ascii="Trebuchet MS" w:eastAsia="Calibri" w:hAnsi="Trebuchet MS" w:cs="Arial"/>
          <w:color w:val="000000"/>
          <w:lang w:val="es-ES"/>
        </w:rPr>
        <w:lastRenderedPageBreak/>
        <w:t>denunciante,</w:t>
      </w:r>
      <w:r w:rsidR="00D7458A" w:rsidRPr="00523637">
        <w:rPr>
          <w:rFonts w:ascii="Trebuchet MS" w:eastAsia="Calibri" w:hAnsi="Trebuchet MS" w:cs="Arial"/>
          <w:color w:val="000000"/>
          <w:lang w:val="es-ES"/>
        </w:rPr>
        <w:t xml:space="preserve"> en consecuencia se ordenó emplazar al denunciante y a los denunciados. </w:t>
      </w:r>
    </w:p>
    <w:p w14:paraId="35277610" w14:textId="77777777" w:rsidR="000076FC" w:rsidRPr="00523637" w:rsidRDefault="000076FC" w:rsidP="000076FC">
      <w:pPr>
        <w:spacing w:line="276" w:lineRule="auto"/>
        <w:jc w:val="both"/>
        <w:rPr>
          <w:rFonts w:ascii="Trebuchet MS" w:eastAsia="Calibri" w:hAnsi="Trebuchet MS" w:cs="Arial"/>
          <w:lang w:val="es-ES"/>
        </w:rPr>
      </w:pPr>
    </w:p>
    <w:p w14:paraId="45E911BD" w14:textId="2DDA5D44" w:rsidR="00D24EBB" w:rsidRPr="00523637" w:rsidRDefault="002200D5" w:rsidP="00D24EBB">
      <w:pPr>
        <w:pStyle w:val="Sinespaciado"/>
        <w:spacing w:line="276" w:lineRule="auto"/>
        <w:jc w:val="both"/>
        <w:rPr>
          <w:rFonts w:ascii="Trebuchet MS" w:hAnsi="Trebuchet MS" w:cs="Arial"/>
          <w:sz w:val="24"/>
          <w:szCs w:val="24"/>
          <w:lang w:val="es-ES"/>
        </w:rPr>
      </w:pPr>
      <w:r w:rsidRPr="00523637">
        <w:rPr>
          <w:rFonts w:ascii="Trebuchet MS" w:hAnsi="Trebuchet MS" w:cs="Arial"/>
          <w:b/>
          <w:sz w:val="24"/>
          <w:szCs w:val="24"/>
          <w:lang w:val="es-ES"/>
        </w:rPr>
        <w:t>5</w:t>
      </w:r>
      <w:r w:rsidR="000076FC" w:rsidRPr="00523637">
        <w:rPr>
          <w:rFonts w:ascii="Trebuchet MS" w:hAnsi="Trebuchet MS" w:cs="Arial"/>
          <w:b/>
          <w:sz w:val="24"/>
          <w:szCs w:val="24"/>
          <w:lang w:val="es-ES"/>
        </w:rPr>
        <w:t xml:space="preserve">. </w:t>
      </w:r>
      <w:r w:rsidR="00D24EBB" w:rsidRPr="00523637">
        <w:rPr>
          <w:rFonts w:ascii="Trebuchet MS" w:hAnsi="Trebuchet MS" w:cs="Arial"/>
          <w:b/>
          <w:sz w:val="24"/>
          <w:szCs w:val="24"/>
          <w:lang w:val="es-ES"/>
        </w:rPr>
        <w:t>Proyecto de medida cautelar y remisión de constancias.</w:t>
      </w:r>
      <w:r w:rsidR="00D24EBB" w:rsidRPr="00523637">
        <w:rPr>
          <w:rFonts w:ascii="Trebuchet MS" w:hAnsi="Trebuchet MS" w:cs="Arial"/>
          <w:sz w:val="24"/>
          <w:szCs w:val="24"/>
          <w:lang w:val="es-ES"/>
        </w:rPr>
        <w:t xml:space="preserve"> Mediante </w:t>
      </w:r>
      <w:r w:rsidR="00642A64" w:rsidRPr="00642A64">
        <w:rPr>
          <w:rFonts w:ascii="Trebuchet MS" w:hAnsi="Trebuchet MS" w:cs="Arial"/>
          <w:b/>
          <w:sz w:val="24"/>
          <w:szCs w:val="24"/>
          <w:lang w:val="es-ES"/>
        </w:rPr>
        <w:t>memorándum 175</w:t>
      </w:r>
      <w:r w:rsidR="00D24EBB" w:rsidRPr="00642A64">
        <w:rPr>
          <w:rFonts w:ascii="Trebuchet MS" w:hAnsi="Trebuchet MS" w:cs="Arial"/>
          <w:b/>
          <w:sz w:val="24"/>
          <w:szCs w:val="24"/>
          <w:lang w:val="es-ES"/>
        </w:rPr>
        <w:t>/2021</w:t>
      </w:r>
      <w:r w:rsidR="00D24EBB" w:rsidRPr="00642A64">
        <w:rPr>
          <w:rFonts w:ascii="Trebuchet MS" w:hAnsi="Trebuchet MS" w:cs="Arial"/>
          <w:sz w:val="24"/>
          <w:szCs w:val="24"/>
          <w:lang w:val="es-ES"/>
        </w:rPr>
        <w:t xml:space="preserve"> notificado el </w:t>
      </w:r>
      <w:r w:rsidR="00642A64" w:rsidRPr="00642A64">
        <w:rPr>
          <w:rFonts w:ascii="Trebuchet MS" w:hAnsi="Trebuchet MS" w:cs="Arial"/>
          <w:sz w:val="24"/>
          <w:szCs w:val="24"/>
          <w:lang w:val="es-ES"/>
        </w:rPr>
        <w:t>16</w:t>
      </w:r>
      <w:r w:rsidR="008E5392" w:rsidRPr="00642A64">
        <w:rPr>
          <w:rFonts w:ascii="Trebuchet MS" w:hAnsi="Trebuchet MS" w:cs="Arial"/>
          <w:sz w:val="24"/>
          <w:szCs w:val="24"/>
          <w:lang w:val="es-ES"/>
        </w:rPr>
        <w:t xml:space="preserve"> de </w:t>
      </w:r>
      <w:r w:rsidR="00642A64" w:rsidRPr="00642A64">
        <w:rPr>
          <w:rFonts w:ascii="Trebuchet MS" w:hAnsi="Trebuchet MS" w:cs="Arial"/>
          <w:sz w:val="24"/>
          <w:szCs w:val="24"/>
          <w:lang w:val="es-ES"/>
        </w:rPr>
        <w:t>junio</w:t>
      </w:r>
      <w:r w:rsidR="00D24EBB" w:rsidRPr="00523637">
        <w:rPr>
          <w:rFonts w:ascii="Trebuchet MS" w:hAnsi="Trebuchet MS" w:cs="Arial"/>
          <w:sz w:val="24"/>
          <w:szCs w:val="24"/>
          <w:lang w:val="es-ES"/>
        </w:rPr>
        <w:t xml:space="preserve">, la Secretaría hizo del conocimiento de la Comisión de Quejas y Denuncias de este Instituto el contenido de los acuerdos citados en el resultando que antecede y remitió vía electrónica las constancias que integran el expediente relativo al </w:t>
      </w:r>
      <w:r w:rsidR="00EA081E" w:rsidRPr="00523637">
        <w:rPr>
          <w:rFonts w:ascii="Trebuchet MS" w:hAnsi="Trebuchet MS" w:cs="Arial"/>
          <w:sz w:val="24"/>
          <w:szCs w:val="24"/>
          <w:lang w:val="es-ES"/>
        </w:rPr>
        <w:t>Procedimiento Administrativo Sancionador Especial</w:t>
      </w:r>
      <w:r w:rsidR="00D24EBB" w:rsidRPr="00523637">
        <w:rPr>
          <w:rFonts w:ascii="Trebuchet MS" w:hAnsi="Trebuchet MS" w:cs="Arial"/>
          <w:sz w:val="24"/>
          <w:szCs w:val="24"/>
          <w:lang w:val="es-ES"/>
        </w:rPr>
        <w:t xml:space="preserve"> identificado con el número de </w:t>
      </w:r>
      <w:r w:rsidR="00505D1F" w:rsidRPr="00523637">
        <w:rPr>
          <w:rFonts w:ascii="Trebuchet MS" w:hAnsi="Trebuchet MS" w:cs="Arial"/>
          <w:sz w:val="24"/>
          <w:szCs w:val="24"/>
          <w:lang w:val="es-ES"/>
        </w:rPr>
        <w:t>expediente PSE-QUEJA-</w:t>
      </w:r>
      <w:r w:rsidR="00926A02">
        <w:rPr>
          <w:rFonts w:ascii="Trebuchet MS" w:hAnsi="Trebuchet MS" w:cs="Arial"/>
          <w:sz w:val="24"/>
          <w:szCs w:val="24"/>
          <w:lang w:val="es-ES"/>
        </w:rPr>
        <w:t>388</w:t>
      </w:r>
      <w:r w:rsidR="00EA081E">
        <w:rPr>
          <w:rFonts w:ascii="Trebuchet MS" w:hAnsi="Trebuchet MS" w:cs="Arial"/>
          <w:sz w:val="24"/>
          <w:szCs w:val="24"/>
          <w:lang w:val="es-ES"/>
        </w:rPr>
        <w:t>/2021</w:t>
      </w:r>
      <w:r w:rsidR="008829AE" w:rsidRPr="00523637">
        <w:rPr>
          <w:rFonts w:ascii="Trebuchet MS" w:hAnsi="Trebuchet MS" w:cs="Arial"/>
          <w:sz w:val="24"/>
          <w:szCs w:val="24"/>
          <w:lang w:val="es-ES"/>
        </w:rPr>
        <w:t xml:space="preserve">, </w:t>
      </w:r>
      <w:r w:rsidR="00D24EBB" w:rsidRPr="00523637">
        <w:rPr>
          <w:rFonts w:ascii="Trebuchet MS" w:hAnsi="Trebuchet MS" w:cs="Arial"/>
          <w:sz w:val="24"/>
          <w:szCs w:val="24"/>
          <w:lang w:val="es-ES"/>
        </w:rPr>
        <w:t>a efecto de que ese órgano colegiado determinara lo conducente sobre la adopción de las medidas solicitadas por las denunciantes.</w:t>
      </w:r>
    </w:p>
    <w:p w14:paraId="195A55E8" w14:textId="77777777" w:rsidR="000076FC" w:rsidRPr="00523637" w:rsidRDefault="000076FC" w:rsidP="00D24EBB">
      <w:pPr>
        <w:spacing w:line="276" w:lineRule="auto"/>
        <w:jc w:val="both"/>
        <w:rPr>
          <w:rFonts w:ascii="Trebuchet MS" w:hAnsi="Trebuchet MS" w:cs="Arial"/>
          <w:lang w:val="es-ES"/>
        </w:rPr>
      </w:pPr>
    </w:p>
    <w:p w14:paraId="399E5B61" w14:textId="77777777" w:rsidR="000076FC" w:rsidRPr="00523637" w:rsidRDefault="000076FC" w:rsidP="000076FC">
      <w:pPr>
        <w:spacing w:line="276" w:lineRule="auto"/>
        <w:jc w:val="center"/>
        <w:rPr>
          <w:rFonts w:ascii="Trebuchet MS" w:hAnsi="Trebuchet MS" w:cs="Arial"/>
          <w:b/>
          <w:lang w:val="es-ES" w:eastAsia="es-ES"/>
        </w:rPr>
      </w:pPr>
      <w:r w:rsidRPr="00523637">
        <w:rPr>
          <w:rFonts w:ascii="Trebuchet MS" w:hAnsi="Trebuchet MS" w:cs="Arial"/>
          <w:b/>
          <w:lang w:val="es-ES" w:eastAsia="es-ES"/>
        </w:rPr>
        <w:t>C O N S I D E R A N D O:</w:t>
      </w:r>
    </w:p>
    <w:p w14:paraId="0B2477A0" w14:textId="77777777" w:rsidR="000076FC" w:rsidRPr="00523637" w:rsidRDefault="000076FC" w:rsidP="000076FC">
      <w:pPr>
        <w:spacing w:line="276" w:lineRule="auto"/>
        <w:jc w:val="both"/>
        <w:rPr>
          <w:rFonts w:ascii="Trebuchet MS" w:hAnsi="Trebuchet MS" w:cs="Arial"/>
          <w:lang w:val="es-ES" w:eastAsia="es-ES"/>
        </w:rPr>
      </w:pPr>
    </w:p>
    <w:p w14:paraId="110DF15F" w14:textId="77777777" w:rsidR="000076FC" w:rsidRPr="00523637" w:rsidRDefault="000076FC" w:rsidP="000076FC">
      <w:pPr>
        <w:spacing w:line="276" w:lineRule="auto"/>
        <w:jc w:val="both"/>
        <w:rPr>
          <w:rFonts w:ascii="Trebuchet MS" w:hAnsi="Trebuchet MS" w:cs="Arial"/>
          <w:lang w:val="es-ES" w:eastAsia="es-ES"/>
        </w:rPr>
      </w:pPr>
      <w:r w:rsidRPr="00523637">
        <w:rPr>
          <w:rFonts w:ascii="Trebuchet MS" w:hAnsi="Trebuchet MS" w:cs="Arial"/>
          <w:b/>
          <w:lang w:val="es-ES" w:eastAsia="es-ES"/>
        </w:rPr>
        <w:t>I. Competencia.</w:t>
      </w:r>
      <w:r w:rsidRPr="00523637">
        <w:rPr>
          <w:rFonts w:ascii="Trebuchet MS" w:hAnsi="Trebuchet MS" w:cs="Arial"/>
          <w:lang w:val="es-ES"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5EF17E7C" w14:textId="77777777" w:rsidR="000076FC" w:rsidRPr="00523637" w:rsidRDefault="000076FC" w:rsidP="000076FC">
      <w:pPr>
        <w:spacing w:line="276" w:lineRule="auto"/>
        <w:jc w:val="both"/>
        <w:rPr>
          <w:rFonts w:ascii="Trebuchet MS" w:hAnsi="Trebuchet MS" w:cs="Arial"/>
          <w:b/>
          <w:lang w:val="es-ES" w:eastAsia="es-ES"/>
        </w:rPr>
      </w:pPr>
    </w:p>
    <w:p w14:paraId="718E44FE" w14:textId="77777777" w:rsidR="00BF029D" w:rsidRPr="00523637" w:rsidRDefault="000076FC" w:rsidP="00D92A8E">
      <w:pPr>
        <w:spacing w:line="276" w:lineRule="auto"/>
        <w:ind w:right="-93"/>
        <w:jc w:val="both"/>
        <w:rPr>
          <w:rFonts w:ascii="Trebuchet MS" w:hAnsi="Trebuchet MS" w:cs="Arial"/>
          <w:lang w:val="es-ES"/>
        </w:rPr>
      </w:pPr>
      <w:r w:rsidRPr="00523637">
        <w:rPr>
          <w:rFonts w:ascii="Trebuchet MS" w:hAnsi="Trebuchet MS" w:cs="Arial"/>
          <w:b/>
          <w:lang w:val="es-ES"/>
        </w:rPr>
        <w:t>II. Hechos denunciados.</w:t>
      </w:r>
      <w:r w:rsidRPr="00523637">
        <w:rPr>
          <w:rFonts w:ascii="Trebuchet MS" w:hAnsi="Trebuchet MS" w:cs="Arial"/>
          <w:lang w:val="es-ES"/>
        </w:rPr>
        <w:t xml:space="preserve"> </w:t>
      </w:r>
      <w:r w:rsidR="00812E01" w:rsidRPr="00523637">
        <w:rPr>
          <w:rFonts w:ascii="Trebuchet MS" w:hAnsi="Trebuchet MS" w:cs="Arial"/>
          <w:lang w:val="es-ES"/>
        </w:rPr>
        <w:t>Del análisis de la denuncia formulada, se desprende que el denunciante se queja esencialmente, de la comisión de</w:t>
      </w:r>
      <w:r w:rsidR="00603CA5" w:rsidRPr="00523637">
        <w:rPr>
          <w:rFonts w:ascii="Trebuchet MS" w:hAnsi="Trebuchet MS" w:cs="Arial"/>
          <w:lang w:val="es-ES"/>
        </w:rPr>
        <w:t xml:space="preserve"> conductas </w:t>
      </w:r>
      <w:r w:rsidR="00505D1F" w:rsidRPr="00523637">
        <w:rPr>
          <w:rFonts w:ascii="Trebuchet MS" w:hAnsi="Trebuchet MS" w:cs="Arial"/>
          <w:lang w:val="es-ES"/>
        </w:rPr>
        <w:t xml:space="preserve">por parte </w:t>
      </w:r>
      <w:r w:rsidR="00042365" w:rsidRPr="00523637">
        <w:rPr>
          <w:rFonts w:ascii="Trebuchet MS" w:hAnsi="Trebuchet MS" w:cs="Arial"/>
          <w:lang w:val="es-ES"/>
        </w:rPr>
        <w:t>del ciudadano</w:t>
      </w:r>
      <w:r w:rsidR="00505D1F" w:rsidRPr="00523637">
        <w:rPr>
          <w:rFonts w:ascii="Trebuchet MS" w:hAnsi="Trebuchet MS" w:cs="Arial"/>
          <w:lang w:val="es-ES"/>
        </w:rPr>
        <w:t xml:space="preserve"> </w:t>
      </w:r>
      <w:r w:rsidR="00065711">
        <w:rPr>
          <w:rFonts w:ascii="Trebuchet MS" w:hAnsi="Trebuchet MS" w:cs="Arial"/>
          <w:b/>
          <w:lang w:val="es-ES"/>
        </w:rPr>
        <w:t>Marco Antonio González Becerra</w:t>
      </w:r>
      <w:r w:rsidR="00042365" w:rsidRPr="00523637">
        <w:rPr>
          <w:rFonts w:ascii="Trebuchet MS" w:hAnsi="Trebuchet MS" w:cs="Arial"/>
          <w:b/>
          <w:lang w:val="es-ES"/>
        </w:rPr>
        <w:t xml:space="preserve">, </w:t>
      </w:r>
      <w:r w:rsidR="00042365" w:rsidRPr="00523637">
        <w:rPr>
          <w:rFonts w:ascii="Trebuchet MS" w:hAnsi="Trebuchet MS" w:cs="Arial"/>
          <w:lang w:val="es-ES"/>
        </w:rPr>
        <w:t>candidato a munícipe</w:t>
      </w:r>
      <w:r w:rsidR="00065711">
        <w:rPr>
          <w:rFonts w:ascii="Trebuchet MS" w:hAnsi="Trebuchet MS" w:cs="Arial"/>
          <w:lang w:val="es-ES"/>
        </w:rPr>
        <w:t xml:space="preserve"> de</w:t>
      </w:r>
      <w:r w:rsidR="00042365" w:rsidRPr="00523637">
        <w:rPr>
          <w:rFonts w:ascii="Trebuchet MS" w:hAnsi="Trebuchet MS" w:cs="Arial"/>
          <w:lang w:val="es-ES"/>
        </w:rPr>
        <w:t xml:space="preserve"> </w:t>
      </w:r>
      <w:r w:rsidR="00065711">
        <w:rPr>
          <w:rFonts w:ascii="Trebuchet MS" w:hAnsi="Trebuchet MS" w:cs="Arial"/>
          <w:lang w:val="es-ES"/>
        </w:rPr>
        <w:t>Ameca</w:t>
      </w:r>
      <w:r w:rsidR="00042365" w:rsidRPr="00523637">
        <w:rPr>
          <w:rFonts w:ascii="Trebuchet MS" w:hAnsi="Trebuchet MS" w:cs="Arial"/>
          <w:lang w:val="es-ES"/>
        </w:rPr>
        <w:t>, Jalisco</w:t>
      </w:r>
      <w:r w:rsidR="00505D1F" w:rsidRPr="00523637">
        <w:rPr>
          <w:rFonts w:ascii="Trebuchet MS" w:hAnsi="Trebuchet MS" w:cs="Arial"/>
          <w:lang w:val="es-ES"/>
        </w:rPr>
        <w:t>, que contravienen el interés superior de la niñez, a través de diversas publicaciones en redes sociales donde hay aparición directa de niñas, niños y adolescentes sin cumplir con lineamientos es</w:t>
      </w:r>
      <w:r w:rsidR="00065711">
        <w:rPr>
          <w:rFonts w:ascii="Trebuchet MS" w:hAnsi="Trebuchet MS" w:cs="Arial"/>
          <w:lang w:val="es-ES"/>
        </w:rPr>
        <w:t xml:space="preserve">tablecidos para tales efectos. Además refiere, que el denunciado ha estado realizando propaganda utilizando símbolos religiosos, en contravención a la norma vigente. </w:t>
      </w:r>
    </w:p>
    <w:p w14:paraId="79F9BE54" w14:textId="77777777" w:rsidR="000076FC" w:rsidRPr="00523637" w:rsidRDefault="000076FC" w:rsidP="000076FC">
      <w:pPr>
        <w:spacing w:line="276" w:lineRule="auto"/>
        <w:ind w:right="-93"/>
        <w:jc w:val="both"/>
        <w:rPr>
          <w:rFonts w:ascii="Trebuchet MS" w:hAnsi="Trebuchet MS"/>
          <w:highlight w:val="yellow"/>
          <w:lang w:val="es-ES"/>
        </w:rPr>
      </w:pPr>
    </w:p>
    <w:p w14:paraId="7D0798AB" w14:textId="77777777" w:rsidR="00C44167" w:rsidRPr="00523637" w:rsidRDefault="000076FC" w:rsidP="009E7FEE">
      <w:pPr>
        <w:spacing w:line="276" w:lineRule="auto"/>
        <w:ind w:right="49"/>
        <w:jc w:val="both"/>
        <w:rPr>
          <w:rFonts w:ascii="Trebuchet MS" w:hAnsi="Trebuchet MS" w:cs="Arial"/>
          <w:lang w:val="es-ES" w:eastAsia="es-MX"/>
        </w:rPr>
      </w:pPr>
      <w:r w:rsidRPr="00523637">
        <w:rPr>
          <w:rFonts w:ascii="Trebuchet MS" w:hAnsi="Trebuchet MS" w:cs="Arial"/>
          <w:b/>
          <w:lang w:val="es-ES" w:eastAsia="es-MX"/>
        </w:rPr>
        <w:t>III. Solicitud de medida cautelar</w:t>
      </w:r>
      <w:r w:rsidR="00BF029D" w:rsidRPr="00523637">
        <w:rPr>
          <w:rFonts w:ascii="Trebuchet MS" w:hAnsi="Trebuchet MS" w:cs="Arial"/>
          <w:b/>
          <w:lang w:val="es-ES" w:eastAsia="es-MX"/>
        </w:rPr>
        <w:t xml:space="preserve">. </w:t>
      </w:r>
      <w:r w:rsidR="00505D1F" w:rsidRPr="00523637">
        <w:rPr>
          <w:rFonts w:ascii="Trebuchet MS" w:hAnsi="Trebuchet MS" w:cs="Arial"/>
          <w:lang w:val="es-ES" w:eastAsia="es-MX"/>
        </w:rPr>
        <w:t xml:space="preserve">Del escrito de denuncia, se desprende la siguiente solicitud de medidas cautelares: </w:t>
      </w:r>
    </w:p>
    <w:p w14:paraId="2778D793" w14:textId="77777777" w:rsidR="00505D1F" w:rsidRPr="00523637" w:rsidRDefault="00505D1F" w:rsidP="009E7FEE">
      <w:pPr>
        <w:spacing w:line="276" w:lineRule="auto"/>
        <w:ind w:right="49"/>
        <w:jc w:val="both"/>
        <w:rPr>
          <w:rFonts w:ascii="Trebuchet MS" w:hAnsi="Trebuchet MS" w:cs="Arial"/>
          <w:lang w:val="es-ES" w:eastAsia="es-MX"/>
        </w:rPr>
      </w:pPr>
    </w:p>
    <w:p w14:paraId="61F2FB31" w14:textId="77777777" w:rsidR="00065711" w:rsidRDefault="0062797D" w:rsidP="0062797D">
      <w:pPr>
        <w:spacing w:line="276" w:lineRule="auto"/>
        <w:ind w:left="851" w:right="902"/>
        <w:jc w:val="both"/>
        <w:rPr>
          <w:rFonts w:ascii="Trebuchet MS" w:hAnsi="Trebuchet MS" w:cs="Arial"/>
          <w:i/>
          <w:sz w:val="22"/>
          <w:szCs w:val="22"/>
          <w:lang w:val="es-ES" w:eastAsia="es-MX"/>
        </w:rPr>
      </w:pPr>
      <w:r>
        <w:rPr>
          <w:rFonts w:ascii="Trebuchet MS" w:hAnsi="Trebuchet MS" w:cs="Arial"/>
          <w:i/>
          <w:sz w:val="22"/>
          <w:szCs w:val="22"/>
          <w:lang w:val="es-ES" w:eastAsia="es-MX"/>
        </w:rPr>
        <w:lastRenderedPageBreak/>
        <w:t>“…</w:t>
      </w:r>
      <w:r w:rsidR="00065711">
        <w:rPr>
          <w:rFonts w:ascii="Trebuchet MS" w:hAnsi="Trebuchet MS" w:cs="Arial"/>
          <w:i/>
          <w:sz w:val="22"/>
          <w:szCs w:val="22"/>
          <w:lang w:val="es-ES" w:eastAsia="es-MX"/>
        </w:rPr>
        <w:t>Se solicita como medida cautelar, se ordene retirar la publicación materia de la presente queja, consistente en los siguientes links</w:t>
      </w:r>
    </w:p>
    <w:p w14:paraId="419B6A02" w14:textId="77777777" w:rsidR="00065711" w:rsidRDefault="00065711" w:rsidP="0062797D">
      <w:pPr>
        <w:spacing w:line="276" w:lineRule="auto"/>
        <w:ind w:left="851" w:right="902"/>
        <w:jc w:val="both"/>
        <w:rPr>
          <w:rFonts w:ascii="Trebuchet MS" w:hAnsi="Trebuchet MS" w:cs="Arial"/>
          <w:i/>
          <w:sz w:val="22"/>
          <w:szCs w:val="22"/>
          <w:lang w:val="es-ES" w:eastAsia="es-MX"/>
        </w:rPr>
      </w:pPr>
    </w:p>
    <w:p w14:paraId="023E9517" w14:textId="77777777" w:rsidR="00065711" w:rsidRPr="00065711" w:rsidRDefault="007C6D74" w:rsidP="00065711">
      <w:pPr>
        <w:ind w:left="993" w:right="902"/>
        <w:rPr>
          <w:rFonts w:ascii="Trebuchet MS" w:hAnsi="Trebuchet MS"/>
          <w:i/>
        </w:rPr>
      </w:pPr>
      <w:hyperlink r:id="rId8" w:history="1">
        <w:r w:rsidR="00065711" w:rsidRPr="00065711">
          <w:rPr>
            <w:rStyle w:val="Hipervnculo"/>
            <w:rFonts w:ascii="Trebuchet MS" w:hAnsi="Trebuchet MS"/>
            <w:i/>
          </w:rPr>
          <w:t>https://www.facebook.com/104194558373597/posts/181774683948917/</w:t>
        </w:r>
      </w:hyperlink>
      <w:r w:rsidR="00065711" w:rsidRPr="00065711">
        <w:rPr>
          <w:rFonts w:ascii="Trebuchet MS" w:hAnsi="Trebuchet MS"/>
          <w:i/>
        </w:rPr>
        <w:t xml:space="preserve"> </w:t>
      </w:r>
    </w:p>
    <w:p w14:paraId="35EA35F9" w14:textId="77777777" w:rsidR="00065711" w:rsidRPr="00065711" w:rsidRDefault="007C6D74" w:rsidP="00065711">
      <w:pPr>
        <w:ind w:left="993" w:right="902"/>
        <w:rPr>
          <w:rFonts w:ascii="Trebuchet MS" w:hAnsi="Trebuchet MS"/>
          <w:i/>
        </w:rPr>
      </w:pPr>
      <w:hyperlink r:id="rId9" w:history="1">
        <w:r w:rsidR="00065711" w:rsidRPr="00065711">
          <w:rPr>
            <w:rStyle w:val="Hipervnculo"/>
            <w:rFonts w:ascii="Trebuchet MS" w:hAnsi="Trebuchet MS"/>
            <w:i/>
          </w:rPr>
          <w:t>https://www.facebook.com/104194558373597/posts/177454607714258/</w:t>
        </w:r>
      </w:hyperlink>
      <w:r w:rsidR="00065711" w:rsidRPr="00065711">
        <w:rPr>
          <w:rFonts w:ascii="Trebuchet MS" w:hAnsi="Trebuchet MS"/>
          <w:i/>
        </w:rPr>
        <w:t xml:space="preserve"> </w:t>
      </w:r>
    </w:p>
    <w:p w14:paraId="75256826" w14:textId="77777777" w:rsidR="00065711" w:rsidRPr="00065711" w:rsidRDefault="007C6D74" w:rsidP="00065711">
      <w:pPr>
        <w:ind w:left="993" w:right="902"/>
        <w:rPr>
          <w:rFonts w:ascii="Trebuchet MS" w:hAnsi="Trebuchet MS"/>
          <w:i/>
        </w:rPr>
      </w:pPr>
      <w:hyperlink r:id="rId10" w:history="1">
        <w:r w:rsidR="00065711" w:rsidRPr="00065711">
          <w:rPr>
            <w:rStyle w:val="Hipervnculo"/>
            <w:rFonts w:ascii="Trebuchet MS" w:hAnsi="Trebuchet MS"/>
            <w:i/>
          </w:rPr>
          <w:t>https://www.facebook.com/104194558373597/posts/176654451127607/</w:t>
        </w:r>
      </w:hyperlink>
      <w:r w:rsidR="00065711" w:rsidRPr="00065711">
        <w:rPr>
          <w:rFonts w:ascii="Trebuchet MS" w:hAnsi="Trebuchet MS"/>
          <w:i/>
        </w:rPr>
        <w:t xml:space="preserve"> </w:t>
      </w:r>
    </w:p>
    <w:p w14:paraId="371970B7" w14:textId="77777777" w:rsidR="00065711" w:rsidRPr="00065711" w:rsidRDefault="007C6D74" w:rsidP="00065711">
      <w:pPr>
        <w:ind w:left="993" w:right="902"/>
        <w:rPr>
          <w:rFonts w:ascii="Trebuchet MS" w:hAnsi="Trebuchet MS"/>
          <w:i/>
        </w:rPr>
      </w:pPr>
      <w:hyperlink r:id="rId11" w:history="1">
        <w:r w:rsidR="00065711" w:rsidRPr="00065711">
          <w:rPr>
            <w:rStyle w:val="Hipervnculo"/>
            <w:rFonts w:ascii="Trebuchet MS" w:hAnsi="Trebuchet MS"/>
            <w:i/>
          </w:rPr>
          <w:t>https://facebook.com/104194558373597/posts/169146238545095/</w:t>
        </w:r>
      </w:hyperlink>
      <w:r w:rsidR="00065711" w:rsidRPr="00065711">
        <w:rPr>
          <w:rFonts w:ascii="Trebuchet MS" w:hAnsi="Trebuchet MS"/>
          <w:i/>
        </w:rPr>
        <w:t xml:space="preserve"> </w:t>
      </w:r>
    </w:p>
    <w:p w14:paraId="66060082" w14:textId="77777777" w:rsidR="00065711" w:rsidRPr="00065711" w:rsidRDefault="007C6D74" w:rsidP="00065711">
      <w:pPr>
        <w:ind w:left="993" w:right="902"/>
        <w:rPr>
          <w:rFonts w:ascii="Trebuchet MS" w:hAnsi="Trebuchet MS"/>
          <w:i/>
        </w:rPr>
      </w:pPr>
      <w:hyperlink r:id="rId12" w:history="1">
        <w:r w:rsidR="00065711" w:rsidRPr="00065711">
          <w:rPr>
            <w:rStyle w:val="Hipervnculo"/>
            <w:rFonts w:ascii="Trebuchet MS" w:hAnsi="Trebuchet MS"/>
            <w:i/>
          </w:rPr>
          <w:t>https://www.facebook.com/104194558373597/posts/160495739410145/</w:t>
        </w:r>
      </w:hyperlink>
      <w:r w:rsidR="00065711" w:rsidRPr="00065711">
        <w:rPr>
          <w:rFonts w:ascii="Trebuchet MS" w:hAnsi="Trebuchet MS"/>
          <w:i/>
        </w:rPr>
        <w:t xml:space="preserve"> </w:t>
      </w:r>
    </w:p>
    <w:p w14:paraId="0F4E67E0" w14:textId="77777777" w:rsidR="00065711" w:rsidRPr="00065711" w:rsidRDefault="007C6D74" w:rsidP="00065711">
      <w:pPr>
        <w:ind w:left="993" w:right="902"/>
        <w:rPr>
          <w:rFonts w:ascii="Trebuchet MS" w:hAnsi="Trebuchet MS"/>
          <w:i/>
        </w:rPr>
      </w:pPr>
      <w:hyperlink r:id="rId13" w:history="1">
        <w:r w:rsidR="00065711" w:rsidRPr="00065711">
          <w:rPr>
            <w:rStyle w:val="Hipervnculo"/>
            <w:rFonts w:ascii="Trebuchet MS" w:hAnsi="Trebuchet MS"/>
            <w:i/>
          </w:rPr>
          <w:t>https://www.facebook.com/104194558373597/posts/159678469491872/</w:t>
        </w:r>
      </w:hyperlink>
      <w:r w:rsidR="00065711" w:rsidRPr="00065711">
        <w:rPr>
          <w:rFonts w:ascii="Trebuchet MS" w:hAnsi="Trebuchet MS"/>
          <w:i/>
        </w:rPr>
        <w:t xml:space="preserve">  </w:t>
      </w:r>
    </w:p>
    <w:p w14:paraId="4DF3BE63" w14:textId="77777777" w:rsidR="00065711" w:rsidRPr="00065711" w:rsidRDefault="007C6D74" w:rsidP="00065711">
      <w:pPr>
        <w:ind w:left="993" w:right="902"/>
        <w:rPr>
          <w:rFonts w:ascii="Trebuchet MS" w:hAnsi="Trebuchet MS"/>
          <w:i/>
        </w:rPr>
      </w:pPr>
      <w:hyperlink r:id="rId14" w:history="1">
        <w:r w:rsidR="00065711" w:rsidRPr="00065711">
          <w:rPr>
            <w:rStyle w:val="Hipervnculo"/>
            <w:rFonts w:ascii="Trebuchet MS" w:hAnsi="Trebuchet MS"/>
            <w:i/>
          </w:rPr>
          <w:t>https://www.facebook.com/104194558373597/posts/158420996284286/</w:t>
        </w:r>
      </w:hyperlink>
      <w:r w:rsidR="00065711" w:rsidRPr="00065711">
        <w:rPr>
          <w:rFonts w:ascii="Trebuchet MS" w:hAnsi="Trebuchet MS"/>
          <w:i/>
        </w:rPr>
        <w:t xml:space="preserve"> </w:t>
      </w:r>
    </w:p>
    <w:p w14:paraId="1ADBB6C8" w14:textId="77777777" w:rsidR="00065711" w:rsidRPr="00065711" w:rsidRDefault="007C6D74" w:rsidP="00065711">
      <w:pPr>
        <w:spacing w:line="276" w:lineRule="auto"/>
        <w:ind w:left="993" w:right="902"/>
        <w:jc w:val="both"/>
        <w:rPr>
          <w:rFonts w:ascii="Trebuchet MS" w:hAnsi="Trebuchet MS"/>
          <w:i/>
        </w:rPr>
      </w:pPr>
      <w:hyperlink r:id="rId15" w:history="1">
        <w:r w:rsidR="00065711" w:rsidRPr="00065711">
          <w:rPr>
            <w:rStyle w:val="Hipervnculo"/>
            <w:rFonts w:ascii="Trebuchet MS" w:hAnsi="Trebuchet MS"/>
            <w:i/>
          </w:rPr>
          <w:t>https://www.facebook.com/104194558373597/posts/156975026428883/</w:t>
        </w:r>
      </w:hyperlink>
      <w:r w:rsidR="00065711" w:rsidRPr="00065711">
        <w:rPr>
          <w:rFonts w:ascii="Trebuchet MS" w:hAnsi="Trebuchet MS"/>
          <w:i/>
        </w:rPr>
        <w:t xml:space="preserve"> </w:t>
      </w:r>
    </w:p>
    <w:p w14:paraId="79FFCFD3" w14:textId="77777777" w:rsidR="00065711" w:rsidRPr="00065711" w:rsidRDefault="007C6D74" w:rsidP="00065711">
      <w:pPr>
        <w:spacing w:line="276" w:lineRule="auto"/>
        <w:ind w:left="993" w:right="902"/>
        <w:jc w:val="both"/>
        <w:rPr>
          <w:rFonts w:ascii="Trebuchet MS" w:hAnsi="Trebuchet MS"/>
          <w:i/>
        </w:rPr>
      </w:pPr>
      <w:hyperlink r:id="rId16" w:history="1">
        <w:r w:rsidR="00065711" w:rsidRPr="00065711">
          <w:rPr>
            <w:rStyle w:val="Hipervnculo"/>
            <w:rFonts w:ascii="Trebuchet MS" w:hAnsi="Trebuchet MS"/>
            <w:i/>
          </w:rPr>
          <w:t>https://www.facebook.com/104194558373597/posts/169994321793620/</w:t>
        </w:r>
      </w:hyperlink>
      <w:r w:rsidR="00065711" w:rsidRPr="00065711">
        <w:rPr>
          <w:rFonts w:ascii="Trebuchet MS" w:hAnsi="Trebuchet MS"/>
          <w:i/>
        </w:rPr>
        <w:t xml:space="preserve"> </w:t>
      </w:r>
    </w:p>
    <w:p w14:paraId="65D4C231" w14:textId="77777777" w:rsidR="00505D1F" w:rsidRPr="00065711" w:rsidRDefault="007C6D74" w:rsidP="00065711">
      <w:pPr>
        <w:spacing w:line="276" w:lineRule="auto"/>
        <w:ind w:left="993" w:right="902"/>
        <w:jc w:val="both"/>
        <w:rPr>
          <w:rFonts w:ascii="Trebuchet MS" w:hAnsi="Trebuchet MS" w:cs="Arial"/>
          <w:b/>
          <w:i/>
          <w:sz w:val="22"/>
          <w:szCs w:val="22"/>
          <w:lang w:val="es-ES" w:eastAsia="es-MX"/>
        </w:rPr>
      </w:pPr>
      <w:hyperlink r:id="rId17" w:history="1">
        <w:r w:rsidR="00065711" w:rsidRPr="00065711">
          <w:rPr>
            <w:rStyle w:val="Hipervnculo"/>
            <w:rFonts w:ascii="Trebuchet MS" w:hAnsi="Trebuchet MS"/>
            <w:i/>
          </w:rPr>
          <w:t>https://www.facebook.com/104194558373597/posts/156879493105103/</w:t>
        </w:r>
      </w:hyperlink>
      <w:r w:rsidR="00505D1F" w:rsidRPr="00065711">
        <w:rPr>
          <w:rFonts w:ascii="Trebuchet MS" w:hAnsi="Trebuchet MS" w:cs="Arial"/>
          <w:i/>
          <w:sz w:val="22"/>
          <w:szCs w:val="22"/>
          <w:lang w:val="es-ES" w:eastAsia="es-MX"/>
        </w:rPr>
        <w:t xml:space="preserve">”. </w:t>
      </w:r>
    </w:p>
    <w:p w14:paraId="2E2ACB69" w14:textId="77777777" w:rsidR="00A87A4F" w:rsidRPr="00523637" w:rsidRDefault="00A87A4F" w:rsidP="009E7FEE">
      <w:pPr>
        <w:spacing w:line="276" w:lineRule="auto"/>
        <w:ind w:right="845"/>
        <w:jc w:val="both"/>
        <w:rPr>
          <w:rFonts w:ascii="Trebuchet MS" w:hAnsi="Trebuchet MS"/>
          <w:i/>
          <w:lang w:val="es-ES"/>
        </w:rPr>
      </w:pPr>
    </w:p>
    <w:p w14:paraId="3ACA4D6B" w14:textId="77777777" w:rsidR="00603CA5" w:rsidRPr="00523637" w:rsidRDefault="000076FC" w:rsidP="000076FC">
      <w:pPr>
        <w:spacing w:line="276" w:lineRule="auto"/>
        <w:jc w:val="both"/>
        <w:rPr>
          <w:rFonts w:ascii="Trebuchet MS" w:hAnsi="Trebuchet MS" w:cs="Arial"/>
          <w:lang w:val="es-ES" w:eastAsia="es-MX"/>
        </w:rPr>
      </w:pPr>
      <w:r w:rsidRPr="00523637">
        <w:rPr>
          <w:rFonts w:ascii="Trebuchet MS" w:hAnsi="Trebuchet MS" w:cs="Arial"/>
          <w:b/>
          <w:lang w:val="es-ES" w:eastAsia="es-MX"/>
        </w:rPr>
        <w:t xml:space="preserve">IV. Pruebas ofrecidas para acreditar la existencia del material denunciado. </w:t>
      </w:r>
      <w:r w:rsidRPr="00523637">
        <w:rPr>
          <w:rFonts w:ascii="Trebuchet MS" w:hAnsi="Trebuchet MS" w:cs="Arial"/>
          <w:lang w:val="es-ES" w:eastAsia="es-MX"/>
        </w:rPr>
        <w:t>Una vez que fue</w:t>
      </w:r>
      <w:r w:rsidR="00603CA5" w:rsidRPr="00523637">
        <w:rPr>
          <w:rFonts w:ascii="Trebuchet MS" w:hAnsi="Trebuchet MS" w:cs="Arial"/>
          <w:lang w:val="es-ES" w:eastAsia="es-MX"/>
        </w:rPr>
        <w:t xml:space="preserve">ron analizados íntegramente, ambos escritos de queja, se advierte que el denunciado ofreció como medio de prueba, el siguiente. </w:t>
      </w:r>
    </w:p>
    <w:p w14:paraId="7E08C647" w14:textId="77777777" w:rsidR="000076FC" w:rsidRPr="00523637" w:rsidRDefault="000076FC" w:rsidP="0020651C">
      <w:pPr>
        <w:spacing w:line="276" w:lineRule="auto"/>
        <w:jc w:val="both"/>
        <w:rPr>
          <w:rFonts w:ascii="Trebuchet MS" w:hAnsi="Trebuchet MS" w:cs="Arial"/>
          <w:sz w:val="23"/>
          <w:szCs w:val="23"/>
          <w:highlight w:val="yellow"/>
          <w:lang w:val="es-ES" w:eastAsia="es-ES"/>
        </w:rPr>
      </w:pPr>
      <w:r w:rsidRPr="00523637">
        <w:rPr>
          <w:rFonts w:ascii="Trebuchet MS" w:hAnsi="Trebuchet MS" w:cs="Arial"/>
          <w:lang w:val="es-ES" w:eastAsia="es-MX"/>
        </w:rPr>
        <w:t xml:space="preserve"> </w:t>
      </w:r>
    </w:p>
    <w:p w14:paraId="31AB8BC7" w14:textId="77777777" w:rsidR="00830B57" w:rsidRDefault="00751D6D" w:rsidP="00065711">
      <w:pPr>
        <w:ind w:left="851" w:right="845"/>
        <w:jc w:val="both"/>
        <w:rPr>
          <w:rFonts w:ascii="Trebuchet MS" w:hAnsi="Trebuchet MS"/>
          <w:i/>
          <w:color w:val="0A080A"/>
          <w:w w:val="115"/>
          <w:sz w:val="22"/>
          <w:szCs w:val="22"/>
        </w:rPr>
      </w:pPr>
      <w:r w:rsidRPr="008F62A4">
        <w:rPr>
          <w:rFonts w:ascii="Trebuchet MS" w:hAnsi="Trebuchet MS"/>
          <w:b/>
          <w:i/>
          <w:sz w:val="22"/>
          <w:szCs w:val="22"/>
          <w:lang w:val="es-ES"/>
        </w:rPr>
        <w:t>“</w:t>
      </w:r>
      <w:r w:rsidR="00065711">
        <w:rPr>
          <w:rFonts w:ascii="Trebuchet MS" w:hAnsi="Trebuchet MS"/>
          <w:b/>
          <w:i/>
          <w:color w:val="0A080A"/>
          <w:w w:val="115"/>
          <w:sz w:val="22"/>
          <w:szCs w:val="22"/>
        </w:rPr>
        <w:t xml:space="preserve">INSPECCIÓN Y CERTIFICACION OFICIAL POR PARTE DEL INSTITUTO.- </w:t>
      </w:r>
      <w:r w:rsidR="00065711">
        <w:rPr>
          <w:rFonts w:ascii="Trebuchet MS" w:hAnsi="Trebuchet MS"/>
          <w:i/>
          <w:color w:val="0A080A"/>
          <w:w w:val="115"/>
          <w:sz w:val="22"/>
          <w:szCs w:val="22"/>
        </w:rPr>
        <w:t xml:space="preserve">Se solicita a la Oficialía Electoral de la Secretaría Ejecutiva de este Honorable Instituto se realice la certificación de hechos de la existencia de las publicaciones realizadas en su página oficial de la red social denominada “Facebook” del denunciado </w:t>
      </w:r>
      <w:r w:rsidR="00065711">
        <w:rPr>
          <w:rFonts w:ascii="Trebuchet MS" w:hAnsi="Trebuchet MS"/>
          <w:b/>
          <w:i/>
          <w:color w:val="0A080A"/>
          <w:w w:val="115"/>
          <w:sz w:val="22"/>
          <w:szCs w:val="22"/>
        </w:rPr>
        <w:t xml:space="preserve">MARCO ANTONIO GONZÁLEZ BECERRA” </w:t>
      </w:r>
      <w:r w:rsidR="00065711">
        <w:rPr>
          <w:rFonts w:ascii="Trebuchet MS" w:hAnsi="Trebuchet MS"/>
          <w:i/>
          <w:color w:val="0A080A"/>
          <w:w w:val="115"/>
          <w:sz w:val="22"/>
          <w:szCs w:val="22"/>
        </w:rPr>
        <w:t xml:space="preserve">consistente en los siguientes links de internet: </w:t>
      </w:r>
    </w:p>
    <w:p w14:paraId="1D1E200C" w14:textId="77777777" w:rsidR="008F62A4" w:rsidRPr="008F62A4" w:rsidRDefault="00830B57" w:rsidP="00065711">
      <w:pPr>
        <w:ind w:left="851" w:right="845"/>
        <w:jc w:val="both"/>
        <w:rPr>
          <w:rFonts w:ascii="Trebuchet MS" w:eastAsia="Arial" w:hAnsi="Trebuchet MS" w:cs="Arial"/>
          <w:i/>
          <w:sz w:val="22"/>
          <w:szCs w:val="22"/>
        </w:rPr>
      </w:pPr>
      <w:r>
        <w:rPr>
          <w:noProof/>
          <w:lang w:eastAsia="es-MX"/>
        </w:rPr>
        <w:lastRenderedPageBreak/>
        <w:drawing>
          <wp:inline distT="0" distB="0" distL="0" distR="0" wp14:anchorId="11A60CF4" wp14:editId="2A4BB28D">
            <wp:extent cx="4129888" cy="3876675"/>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35246" cy="3881704"/>
                    </a:xfrm>
                    <a:prstGeom prst="rect">
                      <a:avLst/>
                    </a:prstGeom>
                  </pic:spPr>
                </pic:pic>
              </a:graphicData>
            </a:graphic>
          </wp:inline>
        </w:drawing>
      </w:r>
      <w:r w:rsidR="008F62A4" w:rsidRPr="008F62A4">
        <w:rPr>
          <w:rFonts w:ascii="Trebuchet MS" w:hAnsi="Trebuchet MS"/>
          <w:i/>
          <w:color w:val="0E0E0F"/>
          <w:w w:val="105"/>
          <w:sz w:val="22"/>
          <w:szCs w:val="22"/>
        </w:rPr>
        <w:t>”</w:t>
      </w:r>
    </w:p>
    <w:p w14:paraId="27C01C2A" w14:textId="77777777" w:rsidR="00B52116" w:rsidRPr="00523637" w:rsidRDefault="00B52116" w:rsidP="000076FC">
      <w:pPr>
        <w:pStyle w:val="Sinespaciado"/>
        <w:spacing w:line="276" w:lineRule="auto"/>
        <w:ind w:right="-5"/>
        <w:jc w:val="both"/>
        <w:rPr>
          <w:rFonts w:ascii="Trebuchet MS" w:hAnsi="Trebuchet MS" w:cs="Arial"/>
          <w:color w:val="000000"/>
          <w:sz w:val="23"/>
          <w:szCs w:val="23"/>
          <w:lang w:val="es-ES" w:eastAsia="es-ES"/>
        </w:rPr>
      </w:pPr>
    </w:p>
    <w:p w14:paraId="10054CC1" w14:textId="77777777" w:rsidR="000076FC" w:rsidRPr="00523637" w:rsidRDefault="000076FC" w:rsidP="000076FC">
      <w:pPr>
        <w:spacing w:line="276" w:lineRule="auto"/>
        <w:rPr>
          <w:rFonts w:ascii="Trebuchet MS" w:hAnsi="Trebuchet MS" w:cs="Arial"/>
          <w:b/>
          <w:bCs/>
          <w:color w:val="000000"/>
          <w:lang w:val="es-ES" w:eastAsia="x-none"/>
        </w:rPr>
      </w:pPr>
      <w:r w:rsidRPr="00523637">
        <w:rPr>
          <w:rFonts w:ascii="Trebuchet MS" w:hAnsi="Trebuchet MS" w:cs="Arial"/>
          <w:b/>
          <w:lang w:val="es-ES" w:eastAsia="es-MX"/>
        </w:rPr>
        <w:t>V.</w:t>
      </w:r>
      <w:r w:rsidRPr="00523637">
        <w:rPr>
          <w:rFonts w:ascii="Trebuchet MS" w:hAnsi="Trebuchet MS" w:cs="Arial"/>
          <w:b/>
          <w:bCs/>
          <w:color w:val="000000"/>
          <w:lang w:val="es-ES" w:eastAsia="x-none"/>
        </w:rPr>
        <w:t xml:space="preserve"> </w:t>
      </w:r>
      <w:r w:rsidRPr="00523637">
        <w:rPr>
          <w:rFonts w:ascii="Trebuchet MS" w:hAnsi="Trebuchet MS" w:cs="Arial"/>
          <w:b/>
          <w:bCs/>
          <w:lang w:val="es-ES" w:eastAsia="es-MX"/>
        </w:rPr>
        <w:t>DILIGENCIAS ORDENADAS POR ESTA AUTORIDAD</w:t>
      </w:r>
      <w:r w:rsidRPr="00523637">
        <w:rPr>
          <w:rFonts w:ascii="Trebuchet MS" w:hAnsi="Trebuchet MS" w:cs="Arial"/>
          <w:b/>
          <w:bCs/>
          <w:color w:val="000000"/>
          <w:lang w:val="es-ES" w:eastAsia="x-none"/>
        </w:rPr>
        <w:t xml:space="preserve">. </w:t>
      </w:r>
    </w:p>
    <w:p w14:paraId="365E4541" w14:textId="77777777" w:rsidR="000076FC" w:rsidRPr="00523637" w:rsidRDefault="000076FC" w:rsidP="000076FC">
      <w:pPr>
        <w:spacing w:line="276" w:lineRule="auto"/>
        <w:rPr>
          <w:rFonts w:ascii="Trebuchet MS" w:hAnsi="Trebuchet MS" w:cs="Arial"/>
          <w:b/>
          <w:bCs/>
          <w:color w:val="000000"/>
          <w:lang w:val="es-ES" w:eastAsia="x-none"/>
        </w:rPr>
      </w:pPr>
    </w:p>
    <w:p w14:paraId="5993B0D8" w14:textId="77777777" w:rsidR="00811112" w:rsidRPr="00523637" w:rsidRDefault="000076FC" w:rsidP="00B43458">
      <w:pPr>
        <w:autoSpaceDE w:val="0"/>
        <w:autoSpaceDN w:val="0"/>
        <w:adjustRightInd w:val="0"/>
        <w:spacing w:line="276" w:lineRule="auto"/>
        <w:jc w:val="both"/>
        <w:rPr>
          <w:rFonts w:ascii="Trebuchet MS" w:hAnsi="Trebuchet MS" w:cs="Arial"/>
          <w:color w:val="000000"/>
          <w:lang w:val="es-ES" w:eastAsia="x-none"/>
        </w:rPr>
      </w:pPr>
      <w:r w:rsidRPr="00523637">
        <w:rPr>
          <w:rFonts w:ascii="Trebuchet MS" w:hAnsi="Trebuchet MS" w:cs="Arial"/>
          <w:lang w:val="es-ES" w:eastAsia="es-MX"/>
        </w:rPr>
        <w:t>Es preciso establecer que esta autoridad integradora</w:t>
      </w:r>
      <w:r w:rsidR="00716004" w:rsidRPr="00523637">
        <w:rPr>
          <w:rFonts w:ascii="Trebuchet MS" w:hAnsi="Trebuchet MS" w:cs="Arial"/>
          <w:lang w:val="es-ES" w:eastAsia="es-MX"/>
        </w:rPr>
        <w:t>, ordenó realizar como diligencia de investigación la verificación de la existencia y contenido de la propaganda denunciada, consistente en diversas publicaciones</w:t>
      </w:r>
      <w:r w:rsidR="00B43458" w:rsidRPr="00523637">
        <w:rPr>
          <w:rFonts w:ascii="Trebuchet MS" w:hAnsi="Trebuchet MS" w:cs="Arial"/>
          <w:lang w:val="es-ES" w:eastAsia="es-MX"/>
        </w:rPr>
        <w:t xml:space="preserve"> en</w:t>
      </w:r>
      <w:r w:rsidR="009A4634" w:rsidRPr="00523637">
        <w:rPr>
          <w:rFonts w:ascii="Trebuchet MS" w:hAnsi="Trebuchet MS" w:cs="Arial"/>
          <w:lang w:val="es-ES" w:eastAsia="es-MX"/>
        </w:rPr>
        <w:t xml:space="preserve"> la red social Facebook del </w:t>
      </w:r>
      <w:r w:rsidR="00523637" w:rsidRPr="00523637">
        <w:rPr>
          <w:rFonts w:ascii="Trebuchet MS" w:hAnsi="Trebuchet MS" w:cs="Arial"/>
          <w:lang w:val="es-ES" w:eastAsia="es-MX"/>
        </w:rPr>
        <w:t>denunciado</w:t>
      </w:r>
      <w:r w:rsidR="00B43458" w:rsidRPr="00523637">
        <w:rPr>
          <w:rFonts w:ascii="Trebuchet MS" w:hAnsi="Trebuchet MS" w:cs="Arial"/>
          <w:lang w:val="es-ES" w:eastAsia="es-MX"/>
        </w:rPr>
        <w:t xml:space="preserve">, por lo que se elaboró el acta de Oficialía Electoral identificada con la clave </w:t>
      </w:r>
      <w:r w:rsidR="00B43458" w:rsidRPr="00BC0131">
        <w:rPr>
          <w:rFonts w:ascii="Trebuchet MS" w:hAnsi="Trebuchet MS" w:cs="Arial"/>
          <w:lang w:val="es-ES" w:eastAsia="es-MX"/>
        </w:rPr>
        <w:t>alfanumérica IEPC-OE/</w:t>
      </w:r>
      <w:r w:rsidR="00AE1A49">
        <w:rPr>
          <w:rFonts w:ascii="Trebuchet MS" w:hAnsi="Trebuchet MS" w:cs="Arial"/>
          <w:lang w:val="es-ES" w:eastAsia="es-MX"/>
        </w:rPr>
        <w:t>490</w:t>
      </w:r>
      <w:r w:rsidR="00B43458" w:rsidRPr="00BC0131">
        <w:rPr>
          <w:rFonts w:ascii="Trebuchet MS" w:hAnsi="Trebuchet MS" w:cs="Arial"/>
          <w:lang w:val="es-ES" w:eastAsia="es-MX"/>
        </w:rPr>
        <w:t>/2021</w:t>
      </w:r>
      <w:r w:rsidR="00B43458" w:rsidRPr="00523637">
        <w:rPr>
          <w:rFonts w:ascii="Trebuchet MS" w:hAnsi="Trebuchet MS" w:cs="Arial"/>
          <w:lang w:val="es-ES" w:eastAsia="es-MX"/>
        </w:rPr>
        <w:t xml:space="preserve">, misma que obra agregada en autos del expediente. La cual constituye una prueba documental pública, </w:t>
      </w:r>
      <w:r w:rsidR="00811112" w:rsidRPr="00523637">
        <w:rPr>
          <w:rFonts w:ascii="Trebuchet MS" w:hAnsi="Trebuchet MS" w:cs="Arial"/>
          <w:color w:val="000000"/>
          <w:lang w:val="es-ES" w:eastAsia="x-none"/>
        </w:rPr>
        <w:t xml:space="preserve">atendiendo al contenido del artículo 463 párrafo 2 del Código Electoral del Estado de Jalisco, </w:t>
      </w:r>
      <w:r w:rsidR="00343343" w:rsidRPr="00523637">
        <w:rPr>
          <w:rFonts w:ascii="Trebuchet MS" w:hAnsi="Trebuchet MS" w:cs="Arial"/>
          <w:color w:val="000000"/>
          <w:lang w:val="es-ES" w:eastAsia="x-none"/>
        </w:rPr>
        <w:t xml:space="preserve">por lo tanto, para el dictado de la presente resolución se le otorga valor probatorio pleno. </w:t>
      </w:r>
    </w:p>
    <w:p w14:paraId="11F42D55" w14:textId="77777777" w:rsidR="00B43458" w:rsidRPr="00523637" w:rsidRDefault="00B43458" w:rsidP="000076FC">
      <w:pPr>
        <w:spacing w:line="276" w:lineRule="auto"/>
        <w:jc w:val="both"/>
        <w:rPr>
          <w:rFonts w:ascii="Trebuchet MS" w:eastAsia="Calibri" w:hAnsi="Trebuchet MS" w:cs="Arial"/>
          <w:lang w:val="es-ES"/>
        </w:rPr>
      </w:pPr>
    </w:p>
    <w:p w14:paraId="5F7BC7B4"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b/>
          <w:lang w:val="es-ES"/>
        </w:rPr>
        <w:t>VI. Naturaleza y finalidad de las medidas cautelares.</w:t>
      </w:r>
      <w:r w:rsidRPr="00523637">
        <w:rPr>
          <w:rFonts w:ascii="Trebuchet MS" w:eastAsia="Calibri" w:hAnsi="Trebuchet MS" w:cs="Arial"/>
          <w:lang w:val="es-ES"/>
        </w:rPr>
        <w:t xml:space="preserve"> De conformidad con lo dispuesto en los artículos 472, párrafo 9, del Código; y 10, del Reglamento de Quejas y Denuncias de este Instituto; l</w:t>
      </w:r>
      <w:r w:rsidRPr="00523637">
        <w:rPr>
          <w:rFonts w:ascii="Trebuchet MS" w:eastAsia="Calibri" w:hAnsi="Trebuchet MS" w:cs="Arial"/>
          <w:color w:val="000000"/>
          <w:lang w:val="es-ES"/>
        </w:rPr>
        <w:t xml:space="preserve">as medidas cautelares constituyen instrumentos que puede decretar la autoridad competente, a solicitud de parte </w:t>
      </w:r>
      <w:r w:rsidRPr="00523637">
        <w:rPr>
          <w:rFonts w:ascii="Trebuchet MS" w:eastAsia="Calibri" w:hAnsi="Trebuchet MS" w:cs="Arial"/>
          <w:color w:val="000000"/>
          <w:lang w:val="es-ES"/>
        </w:rPr>
        <w:lastRenderedPageBreak/>
        <w:t>interesada o de oficio, para conservar la materia del litigio, así como para evitar un grave e irreparable daño a las partes en conflicto o a la sociedad, con motivo de la sustanciación de un procedimiento.</w:t>
      </w:r>
    </w:p>
    <w:p w14:paraId="2AA93C94" w14:textId="77777777" w:rsidR="002A2A83" w:rsidRPr="00523637" w:rsidRDefault="002A2A83" w:rsidP="000076FC">
      <w:pPr>
        <w:spacing w:line="276" w:lineRule="auto"/>
        <w:jc w:val="both"/>
        <w:rPr>
          <w:rFonts w:ascii="Trebuchet MS" w:eastAsia="Calibri" w:hAnsi="Trebuchet MS" w:cs="Arial"/>
          <w:color w:val="000000"/>
          <w:lang w:val="es-ES"/>
        </w:rPr>
      </w:pPr>
    </w:p>
    <w:p w14:paraId="3985BABB"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5A595DEA" w14:textId="77777777" w:rsidR="000076FC" w:rsidRPr="00523637" w:rsidRDefault="000076FC" w:rsidP="000076FC">
      <w:pPr>
        <w:spacing w:line="276" w:lineRule="auto"/>
        <w:jc w:val="both"/>
        <w:rPr>
          <w:rFonts w:ascii="Trebuchet MS" w:eastAsia="Calibri" w:hAnsi="Trebuchet MS" w:cs="Arial"/>
          <w:color w:val="000000"/>
          <w:lang w:val="es-ES"/>
        </w:rPr>
      </w:pPr>
    </w:p>
    <w:p w14:paraId="3174CCE0"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En consecuencia, las medidas cautelares están dirigidas a garantizar la existencia y el restablecimiento del derecho que se considera afectado, cuyo titular estima que puede sufrir algún menoscabo.</w:t>
      </w:r>
    </w:p>
    <w:p w14:paraId="68E4724F" w14:textId="77777777" w:rsidR="000076FC" w:rsidRPr="00523637" w:rsidRDefault="000076FC" w:rsidP="000076FC">
      <w:pPr>
        <w:spacing w:line="276" w:lineRule="auto"/>
        <w:jc w:val="both"/>
        <w:rPr>
          <w:rFonts w:ascii="Trebuchet MS" w:eastAsia="Calibri" w:hAnsi="Trebuchet MS" w:cs="Arial"/>
          <w:color w:val="000000"/>
          <w:lang w:val="es-ES"/>
        </w:rPr>
      </w:pPr>
    </w:p>
    <w:p w14:paraId="1F021EBD"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2F61EA90" w14:textId="77777777" w:rsidR="00C7505C" w:rsidRPr="00523637" w:rsidRDefault="00C7505C" w:rsidP="000076FC">
      <w:pPr>
        <w:spacing w:line="276" w:lineRule="auto"/>
        <w:jc w:val="both"/>
        <w:rPr>
          <w:rFonts w:ascii="Trebuchet MS" w:eastAsia="Calibri" w:hAnsi="Trebuchet MS" w:cs="Arial"/>
          <w:color w:val="000000"/>
          <w:lang w:val="es-ES"/>
        </w:rPr>
      </w:pPr>
    </w:p>
    <w:p w14:paraId="5A706F1A"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26631BA7" w14:textId="77777777" w:rsidR="000076FC" w:rsidRPr="00523637" w:rsidRDefault="000076FC" w:rsidP="000076FC">
      <w:pPr>
        <w:spacing w:line="276" w:lineRule="auto"/>
        <w:jc w:val="both"/>
        <w:rPr>
          <w:rFonts w:ascii="Trebuchet MS" w:eastAsia="Calibri" w:hAnsi="Trebuchet MS" w:cs="Arial"/>
          <w:color w:val="000000"/>
          <w:lang w:val="es-ES"/>
        </w:rPr>
      </w:pPr>
    </w:p>
    <w:p w14:paraId="43289C07"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Ahora bien, para que en el dictado de las medidas cautelares se cumpla el principio de legalidad, la fundamentación y motivación deberá ocuparse cuando menos, de los aspectos siguientes:</w:t>
      </w:r>
    </w:p>
    <w:p w14:paraId="07F68187" w14:textId="77777777" w:rsidR="000076FC" w:rsidRPr="00523637" w:rsidRDefault="000076FC" w:rsidP="000076FC">
      <w:pPr>
        <w:spacing w:line="276" w:lineRule="auto"/>
        <w:jc w:val="both"/>
        <w:rPr>
          <w:rFonts w:ascii="Trebuchet MS" w:eastAsia="Calibri" w:hAnsi="Trebuchet MS" w:cs="Arial"/>
          <w:color w:val="000000"/>
          <w:lang w:val="es-ES"/>
        </w:rPr>
      </w:pPr>
    </w:p>
    <w:p w14:paraId="16D3C860" w14:textId="77777777" w:rsidR="000076FC" w:rsidRPr="00523637" w:rsidRDefault="000076FC" w:rsidP="000076FC">
      <w:pPr>
        <w:numPr>
          <w:ilvl w:val="0"/>
          <w:numId w:val="1"/>
        </w:numPr>
        <w:spacing w:line="276" w:lineRule="auto"/>
        <w:ind w:right="618"/>
        <w:jc w:val="both"/>
        <w:rPr>
          <w:rFonts w:ascii="Trebuchet MS" w:eastAsia="Calibri" w:hAnsi="Trebuchet MS" w:cs="Arial"/>
          <w:color w:val="000000"/>
          <w:lang w:val="es-ES"/>
        </w:rPr>
      </w:pPr>
      <w:r w:rsidRPr="00523637">
        <w:rPr>
          <w:rFonts w:ascii="Trebuchet MS" w:eastAsia="Calibri" w:hAnsi="Trebuchet MS" w:cs="Arial"/>
          <w:color w:val="000000"/>
          <w:lang w:val="es-ES"/>
        </w:rPr>
        <w:t>La probable violación a un derecho, del cual se pide la tutela en el proceso, y,</w:t>
      </w:r>
    </w:p>
    <w:p w14:paraId="55BAC46B" w14:textId="77777777" w:rsidR="000076FC" w:rsidRPr="00523637" w:rsidRDefault="000076FC" w:rsidP="000076FC">
      <w:pPr>
        <w:numPr>
          <w:ilvl w:val="0"/>
          <w:numId w:val="1"/>
        </w:numPr>
        <w:spacing w:line="276" w:lineRule="auto"/>
        <w:ind w:right="618"/>
        <w:jc w:val="both"/>
        <w:rPr>
          <w:rFonts w:ascii="Trebuchet MS" w:eastAsia="Calibri" w:hAnsi="Trebuchet MS" w:cs="Arial"/>
          <w:color w:val="000000"/>
          <w:lang w:val="es-ES"/>
        </w:rPr>
      </w:pPr>
      <w:r w:rsidRPr="00523637">
        <w:rPr>
          <w:rFonts w:ascii="Trebuchet MS" w:eastAsia="Calibri" w:hAnsi="Trebuchet MS" w:cs="Arial"/>
          <w:color w:val="000000"/>
          <w:lang w:val="es-ES"/>
        </w:rPr>
        <w:t>El temor fundado de que, mientras llega la tutela jurídica efectiva, desaparezcan las circunstancias de hecho necesarias para alcanzar una decisión sobre el derecho o bien jurídico, cuya restitución se reclama (</w:t>
      </w:r>
      <w:proofErr w:type="spellStart"/>
      <w:r w:rsidRPr="00523637">
        <w:rPr>
          <w:rFonts w:ascii="Trebuchet MS" w:eastAsia="Calibri" w:hAnsi="Trebuchet MS" w:cs="Arial"/>
          <w:i/>
          <w:color w:val="000000"/>
          <w:lang w:val="es-ES"/>
        </w:rPr>
        <w:t>periculum</w:t>
      </w:r>
      <w:proofErr w:type="spellEnd"/>
      <w:r w:rsidRPr="00523637">
        <w:rPr>
          <w:rFonts w:ascii="Trebuchet MS" w:eastAsia="Calibri" w:hAnsi="Trebuchet MS" w:cs="Arial"/>
          <w:i/>
          <w:color w:val="000000"/>
          <w:lang w:val="es-ES"/>
        </w:rPr>
        <w:t xml:space="preserve"> in mora</w:t>
      </w:r>
      <w:r w:rsidRPr="00523637">
        <w:rPr>
          <w:rFonts w:ascii="Trebuchet MS" w:eastAsia="Calibri" w:hAnsi="Trebuchet MS" w:cs="Arial"/>
          <w:color w:val="000000"/>
          <w:lang w:val="es-ES"/>
        </w:rPr>
        <w:t>).</w:t>
      </w:r>
    </w:p>
    <w:p w14:paraId="790E29E3" w14:textId="77777777" w:rsidR="000076FC" w:rsidRPr="00523637" w:rsidRDefault="000076FC" w:rsidP="000076FC">
      <w:pPr>
        <w:spacing w:line="276" w:lineRule="auto"/>
        <w:jc w:val="both"/>
        <w:rPr>
          <w:rFonts w:ascii="Trebuchet MS" w:eastAsia="Calibri" w:hAnsi="Trebuchet MS" w:cs="Arial"/>
          <w:color w:val="000000"/>
          <w:lang w:val="es-ES"/>
        </w:rPr>
      </w:pPr>
    </w:p>
    <w:p w14:paraId="2F69F4AF"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lastRenderedPageBreak/>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0EDCA3EF" w14:textId="77777777" w:rsidR="000076FC" w:rsidRPr="00523637" w:rsidRDefault="000076FC" w:rsidP="000076FC">
      <w:pPr>
        <w:spacing w:line="276" w:lineRule="auto"/>
        <w:jc w:val="both"/>
        <w:rPr>
          <w:rFonts w:ascii="Trebuchet MS" w:eastAsia="Calibri" w:hAnsi="Trebuchet MS" w:cs="Arial"/>
          <w:color w:val="000000"/>
          <w:lang w:val="es-ES"/>
        </w:rPr>
      </w:pPr>
    </w:p>
    <w:p w14:paraId="4189D0CE"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 xml:space="preserve">Atendiendo a esa lógica, el dictado de las medidas cautelares se debe ajustar a los criterios que la doctrina denomina como </w:t>
      </w:r>
      <w:proofErr w:type="spellStart"/>
      <w:r w:rsidRPr="00523637">
        <w:rPr>
          <w:rFonts w:ascii="Trebuchet MS" w:eastAsia="Calibri" w:hAnsi="Trebuchet MS" w:cs="Arial"/>
          <w:i/>
          <w:color w:val="000000"/>
          <w:lang w:val="es-ES"/>
        </w:rPr>
        <w:t>fumus</w:t>
      </w:r>
      <w:proofErr w:type="spellEnd"/>
      <w:r w:rsidRPr="00523637">
        <w:rPr>
          <w:rFonts w:ascii="Trebuchet MS" w:eastAsia="Calibri" w:hAnsi="Trebuchet MS" w:cs="Arial"/>
          <w:i/>
          <w:color w:val="000000"/>
          <w:lang w:val="es-ES"/>
        </w:rPr>
        <w:t xml:space="preserve"> </w:t>
      </w:r>
      <w:proofErr w:type="spellStart"/>
      <w:r w:rsidRPr="00523637">
        <w:rPr>
          <w:rFonts w:ascii="Trebuchet MS" w:eastAsia="Calibri" w:hAnsi="Trebuchet MS" w:cs="Arial"/>
          <w:i/>
          <w:color w:val="000000"/>
          <w:lang w:val="es-ES"/>
        </w:rPr>
        <w:t>boni</w:t>
      </w:r>
      <w:proofErr w:type="spellEnd"/>
      <w:r w:rsidRPr="00523637">
        <w:rPr>
          <w:rFonts w:ascii="Trebuchet MS" w:eastAsia="Calibri" w:hAnsi="Trebuchet MS" w:cs="Arial"/>
          <w:i/>
          <w:color w:val="000000"/>
          <w:lang w:val="es-ES"/>
        </w:rPr>
        <w:t xml:space="preserve"> iuris</w:t>
      </w:r>
      <w:r w:rsidRPr="00523637">
        <w:rPr>
          <w:rFonts w:ascii="Trebuchet MS" w:eastAsia="Calibri" w:hAnsi="Trebuchet MS" w:cs="Arial"/>
          <w:color w:val="000000"/>
          <w:lang w:val="es-ES"/>
        </w:rPr>
        <w:t xml:space="preserve"> –apariencia del buen derecho– unida al </w:t>
      </w:r>
      <w:proofErr w:type="spellStart"/>
      <w:r w:rsidRPr="00523637">
        <w:rPr>
          <w:rFonts w:ascii="Trebuchet MS" w:eastAsia="Calibri" w:hAnsi="Trebuchet MS" w:cs="Arial"/>
          <w:i/>
          <w:color w:val="000000"/>
          <w:lang w:val="es-ES"/>
        </w:rPr>
        <w:t>periculum</w:t>
      </w:r>
      <w:proofErr w:type="spellEnd"/>
      <w:r w:rsidRPr="00523637">
        <w:rPr>
          <w:rFonts w:ascii="Trebuchet MS" w:eastAsia="Calibri" w:hAnsi="Trebuchet MS" w:cs="Arial"/>
          <w:i/>
          <w:color w:val="000000"/>
          <w:lang w:val="es-ES"/>
        </w:rPr>
        <w:t xml:space="preserve"> in mora</w:t>
      </w:r>
      <w:r w:rsidRPr="00523637">
        <w:rPr>
          <w:rFonts w:ascii="Trebuchet MS" w:eastAsia="Calibri" w:hAnsi="Trebuchet MS" w:cs="Arial"/>
          <w:color w:val="000000"/>
          <w:lang w:val="es-ES"/>
        </w:rPr>
        <w:t xml:space="preserve"> –peligro en la demora- de que mientras llega la tutela efectiva se menoscabe o haga irreparable el derecho materia de la decisión final–.</w:t>
      </w:r>
    </w:p>
    <w:p w14:paraId="5F1C4587" w14:textId="77777777" w:rsidR="000076FC" w:rsidRPr="00523637" w:rsidRDefault="000076FC" w:rsidP="000076FC">
      <w:pPr>
        <w:spacing w:line="276" w:lineRule="auto"/>
        <w:jc w:val="both"/>
        <w:rPr>
          <w:rFonts w:ascii="Trebuchet MS" w:eastAsia="Calibri" w:hAnsi="Trebuchet MS" w:cs="Arial"/>
          <w:color w:val="000000"/>
          <w:lang w:val="es-ES"/>
        </w:rPr>
      </w:pPr>
    </w:p>
    <w:p w14:paraId="5AA42BF3"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 xml:space="preserve">Sobre el </w:t>
      </w:r>
      <w:proofErr w:type="spellStart"/>
      <w:r w:rsidRPr="00523637">
        <w:rPr>
          <w:rFonts w:ascii="Trebuchet MS" w:eastAsia="Calibri" w:hAnsi="Trebuchet MS" w:cs="Arial"/>
          <w:i/>
          <w:iCs/>
          <w:color w:val="000000"/>
          <w:lang w:val="es-ES"/>
        </w:rPr>
        <w:t>fumus</w:t>
      </w:r>
      <w:proofErr w:type="spellEnd"/>
      <w:r w:rsidRPr="00523637">
        <w:rPr>
          <w:rFonts w:ascii="Trebuchet MS" w:eastAsia="Calibri" w:hAnsi="Trebuchet MS" w:cs="Arial"/>
          <w:i/>
          <w:iCs/>
          <w:color w:val="000000"/>
          <w:lang w:val="es-ES"/>
        </w:rPr>
        <w:t xml:space="preserve"> </w:t>
      </w:r>
      <w:proofErr w:type="spellStart"/>
      <w:r w:rsidRPr="00523637">
        <w:rPr>
          <w:rFonts w:ascii="Trebuchet MS" w:eastAsia="Calibri" w:hAnsi="Trebuchet MS" w:cs="Arial"/>
          <w:i/>
          <w:iCs/>
          <w:color w:val="000000"/>
          <w:lang w:val="es-ES"/>
        </w:rPr>
        <w:t>boni</w:t>
      </w:r>
      <w:proofErr w:type="spellEnd"/>
      <w:r w:rsidRPr="00523637">
        <w:rPr>
          <w:rFonts w:ascii="Trebuchet MS" w:eastAsia="Calibri" w:hAnsi="Trebuchet MS" w:cs="Arial"/>
          <w:i/>
          <w:iCs/>
          <w:color w:val="000000"/>
          <w:lang w:val="es-ES"/>
        </w:rPr>
        <w:t xml:space="preserve"> iuris</w:t>
      </w:r>
      <w:r w:rsidRPr="00523637">
        <w:rPr>
          <w:rFonts w:ascii="Trebuchet MS" w:eastAsia="Calibri"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523637">
        <w:rPr>
          <w:rFonts w:ascii="Trebuchet MS" w:eastAsia="Calibri" w:hAnsi="Trebuchet MS" w:cs="Arial"/>
          <w:i/>
          <w:iCs/>
          <w:color w:val="000000"/>
          <w:lang w:val="es-ES"/>
        </w:rPr>
        <w:t>periculum</w:t>
      </w:r>
      <w:proofErr w:type="spellEnd"/>
      <w:r w:rsidRPr="00523637">
        <w:rPr>
          <w:rFonts w:ascii="Trebuchet MS" w:eastAsia="Calibri" w:hAnsi="Trebuchet MS" w:cs="Arial"/>
          <w:i/>
          <w:iCs/>
          <w:color w:val="000000"/>
          <w:lang w:val="es-ES"/>
        </w:rPr>
        <w:t xml:space="preserve"> in mora </w:t>
      </w:r>
      <w:r w:rsidRPr="00523637">
        <w:rPr>
          <w:rFonts w:ascii="Trebuchet MS" w:eastAsia="Calibri" w:hAnsi="Trebuchet MS" w:cs="Arial"/>
          <w:color w:val="000000"/>
          <w:lang w:val="es-ES"/>
        </w:rPr>
        <w:t xml:space="preserve">o peligro en la demora consiste en la posible frustración de los derechos del promovente de la medida cautelar, ante el riesgo de su </w:t>
      </w:r>
      <w:proofErr w:type="spellStart"/>
      <w:r w:rsidRPr="00523637">
        <w:rPr>
          <w:rFonts w:ascii="Trebuchet MS" w:eastAsia="Calibri" w:hAnsi="Trebuchet MS" w:cs="Arial"/>
          <w:color w:val="000000"/>
          <w:lang w:val="es-ES"/>
        </w:rPr>
        <w:t>irreparabilidad</w:t>
      </w:r>
      <w:proofErr w:type="spellEnd"/>
      <w:r w:rsidRPr="00523637">
        <w:rPr>
          <w:rFonts w:ascii="Trebuchet MS" w:eastAsia="Calibri" w:hAnsi="Trebuchet MS" w:cs="Arial"/>
          <w:color w:val="000000"/>
          <w:lang w:val="es-ES"/>
        </w:rPr>
        <w:t>.</w:t>
      </w:r>
    </w:p>
    <w:p w14:paraId="6736F64C" w14:textId="77777777" w:rsidR="000076FC" w:rsidRPr="00523637" w:rsidRDefault="000076FC" w:rsidP="000076FC">
      <w:pPr>
        <w:spacing w:line="276" w:lineRule="auto"/>
        <w:jc w:val="both"/>
        <w:rPr>
          <w:rFonts w:ascii="Trebuchet MS" w:eastAsia="Calibri" w:hAnsi="Trebuchet MS" w:cs="Arial"/>
          <w:color w:val="000000"/>
          <w:lang w:val="es-ES"/>
        </w:rPr>
      </w:pPr>
    </w:p>
    <w:p w14:paraId="4293A677" w14:textId="357E396E"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Como se puede deducir, la verificación de ambos requisitos obliga indefectiblemente a que la autoridad</w:t>
      </w:r>
      <w:r w:rsidR="007A6B49">
        <w:rPr>
          <w:rFonts w:ascii="Trebuchet MS" w:eastAsia="Calibri" w:hAnsi="Trebuchet MS" w:cs="Arial"/>
          <w:color w:val="000000"/>
          <w:lang w:val="es-ES"/>
        </w:rPr>
        <w:t xml:space="preserve"> </w:t>
      </w:r>
      <w:proofErr w:type="gramStart"/>
      <w:r w:rsidR="007A6B49">
        <w:rPr>
          <w:rFonts w:ascii="Trebuchet MS" w:eastAsia="Calibri" w:hAnsi="Trebuchet MS" w:cs="Arial"/>
          <w:color w:val="000000"/>
          <w:lang w:val="es-ES"/>
        </w:rPr>
        <w:t>administrativo</w:t>
      </w:r>
      <w:proofErr w:type="gramEnd"/>
      <w:r w:rsidRPr="00523637">
        <w:rPr>
          <w:rFonts w:ascii="Trebuchet MS" w:eastAsia="Calibri" w:hAnsi="Trebuchet MS" w:cs="Arial"/>
          <w:color w:val="000000"/>
          <w:lang w:val="es-ES"/>
        </w:rPr>
        <w:t xml:space="preserve"> realice una evaluación preliminar del caso concreto en torno a las respectivas posiciones enfrentadas, a fin de determinar si se justifica o no el dictado de las medidas cautelares.</w:t>
      </w:r>
    </w:p>
    <w:p w14:paraId="3565E970" w14:textId="77777777" w:rsidR="000076FC" w:rsidRPr="00523637" w:rsidRDefault="000076FC" w:rsidP="000076FC">
      <w:pPr>
        <w:spacing w:line="276" w:lineRule="auto"/>
        <w:jc w:val="both"/>
        <w:rPr>
          <w:rFonts w:ascii="Trebuchet MS" w:eastAsia="Calibri" w:hAnsi="Trebuchet MS" w:cs="Arial"/>
          <w:color w:val="000000"/>
          <w:lang w:val="es-ES"/>
        </w:rPr>
      </w:pPr>
    </w:p>
    <w:p w14:paraId="21B94F19"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5D1C2AA7" w14:textId="77777777" w:rsidR="000076FC" w:rsidRPr="00523637" w:rsidRDefault="000076FC" w:rsidP="000076FC">
      <w:pPr>
        <w:spacing w:line="276" w:lineRule="auto"/>
        <w:jc w:val="both"/>
        <w:rPr>
          <w:rFonts w:ascii="Trebuchet MS" w:eastAsia="Calibri" w:hAnsi="Trebuchet MS" w:cs="Arial"/>
          <w:color w:val="000000"/>
          <w:lang w:val="es-ES"/>
        </w:rPr>
      </w:pPr>
    </w:p>
    <w:p w14:paraId="1C9D27D4"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 xml:space="preserve">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w:t>
      </w:r>
      <w:r w:rsidRPr="00523637">
        <w:rPr>
          <w:rFonts w:ascii="Trebuchet MS" w:eastAsia="Calibri" w:hAnsi="Trebuchet MS" w:cs="Arial"/>
          <w:color w:val="000000"/>
          <w:lang w:val="es-ES"/>
        </w:rPr>
        <w:lastRenderedPageBreak/>
        <w:t>fundamental para el examen de la solicitud de medidas cautelares, toda vez que cuando menos se deberán observar las directrices siguientes:</w:t>
      </w:r>
    </w:p>
    <w:p w14:paraId="540DBDB7" w14:textId="77777777" w:rsidR="000076FC" w:rsidRPr="00523637" w:rsidRDefault="000076FC" w:rsidP="000076FC">
      <w:pPr>
        <w:spacing w:line="276" w:lineRule="auto"/>
        <w:jc w:val="both"/>
        <w:rPr>
          <w:rFonts w:ascii="Trebuchet MS" w:eastAsia="Calibri" w:hAnsi="Trebuchet MS" w:cs="Arial"/>
          <w:color w:val="000000"/>
          <w:lang w:val="es-ES"/>
        </w:rPr>
      </w:pPr>
    </w:p>
    <w:p w14:paraId="2E33FD2F" w14:textId="77777777" w:rsidR="000076FC" w:rsidRPr="00523637" w:rsidRDefault="000076FC" w:rsidP="000076FC">
      <w:pPr>
        <w:numPr>
          <w:ilvl w:val="0"/>
          <w:numId w:val="2"/>
        </w:numPr>
        <w:spacing w:line="276" w:lineRule="auto"/>
        <w:ind w:right="476"/>
        <w:jc w:val="both"/>
        <w:rPr>
          <w:rFonts w:ascii="Trebuchet MS" w:eastAsia="Calibri" w:hAnsi="Trebuchet MS" w:cs="Arial"/>
          <w:color w:val="000000"/>
          <w:lang w:val="es-ES"/>
        </w:rPr>
      </w:pPr>
      <w:r w:rsidRPr="00523637">
        <w:rPr>
          <w:rFonts w:ascii="Trebuchet MS" w:eastAsia="Calibri" w:hAnsi="Trebuchet MS" w:cs="Arial"/>
          <w:color w:val="000000"/>
          <w:lang w:val="es-ES"/>
        </w:rPr>
        <w:t>Verificar si existe el derecho cuya tutela se pretende.</w:t>
      </w:r>
    </w:p>
    <w:p w14:paraId="1B84B68A" w14:textId="77777777" w:rsidR="000076FC" w:rsidRPr="00523637" w:rsidRDefault="000076FC" w:rsidP="000076FC">
      <w:pPr>
        <w:numPr>
          <w:ilvl w:val="0"/>
          <w:numId w:val="2"/>
        </w:numPr>
        <w:spacing w:line="276" w:lineRule="auto"/>
        <w:ind w:right="476"/>
        <w:jc w:val="both"/>
        <w:rPr>
          <w:rFonts w:ascii="Trebuchet MS" w:eastAsia="Calibri" w:hAnsi="Trebuchet MS" w:cs="Arial"/>
          <w:color w:val="000000"/>
          <w:lang w:val="es-ES"/>
        </w:rPr>
      </w:pPr>
      <w:r w:rsidRPr="00523637">
        <w:rPr>
          <w:rFonts w:ascii="Trebuchet MS" w:eastAsia="Calibri" w:hAnsi="Trebuchet MS" w:cs="Arial"/>
          <w:color w:val="000000"/>
          <w:lang w:val="es-ES"/>
        </w:rPr>
        <w:t>Justificar el temor fundado de que, ante la espera del dictado de la resolución definitiva, desaparezca la materia de controversia.</w:t>
      </w:r>
    </w:p>
    <w:p w14:paraId="4D5B8407" w14:textId="77777777" w:rsidR="000076FC" w:rsidRPr="00523637" w:rsidRDefault="000076FC" w:rsidP="000076FC">
      <w:pPr>
        <w:numPr>
          <w:ilvl w:val="0"/>
          <w:numId w:val="2"/>
        </w:numPr>
        <w:spacing w:line="276" w:lineRule="auto"/>
        <w:ind w:right="476"/>
        <w:jc w:val="both"/>
        <w:rPr>
          <w:rFonts w:ascii="Trebuchet MS" w:eastAsia="Calibri" w:hAnsi="Trebuchet MS" w:cs="Arial"/>
          <w:color w:val="000000"/>
          <w:lang w:val="es-ES"/>
        </w:rPr>
      </w:pPr>
      <w:r w:rsidRPr="00523637">
        <w:rPr>
          <w:rFonts w:ascii="Trebuchet MS" w:eastAsia="Calibri" w:hAnsi="Trebuchet MS" w:cs="Arial"/>
          <w:color w:val="000000"/>
          <w:lang w:val="es-ES"/>
        </w:rPr>
        <w:t>Ponderar los valores y bienes jurídicos en conflicto, y justificar la idoneidad, razonabilidad y proporcionalidad de la determinación que se adopte.</w:t>
      </w:r>
    </w:p>
    <w:p w14:paraId="4AE4EDB7" w14:textId="77777777" w:rsidR="000076FC" w:rsidRPr="00523637" w:rsidRDefault="000076FC" w:rsidP="000076FC">
      <w:pPr>
        <w:numPr>
          <w:ilvl w:val="0"/>
          <w:numId w:val="2"/>
        </w:numPr>
        <w:spacing w:line="276" w:lineRule="auto"/>
        <w:ind w:right="476"/>
        <w:jc w:val="both"/>
        <w:rPr>
          <w:rFonts w:ascii="Trebuchet MS" w:eastAsia="Calibri" w:hAnsi="Trebuchet MS" w:cs="Arial"/>
          <w:color w:val="000000"/>
          <w:lang w:val="es-ES"/>
        </w:rPr>
      </w:pPr>
      <w:r w:rsidRPr="00523637">
        <w:rPr>
          <w:rFonts w:ascii="Trebuchet MS" w:eastAsia="Calibri" w:hAnsi="Trebuchet MS" w:cs="Arial"/>
          <w:color w:val="000000"/>
          <w:lang w:val="es-ES"/>
        </w:rPr>
        <w:t>Fundar y motivar si la conducta denunciada, atendiendo al contexto en que se produce, trasciende o no a los límites del derecho o libertad que se considera afectado y, si presumiblemente, se ubica en el ámbito de lo ilícito.</w:t>
      </w:r>
    </w:p>
    <w:p w14:paraId="4B8051E8" w14:textId="77777777" w:rsidR="000076FC" w:rsidRPr="00523637" w:rsidRDefault="000076FC" w:rsidP="000076FC">
      <w:pPr>
        <w:spacing w:line="276" w:lineRule="auto"/>
        <w:jc w:val="both"/>
        <w:rPr>
          <w:rFonts w:ascii="Trebuchet MS" w:eastAsia="Calibri" w:hAnsi="Trebuchet MS" w:cs="Arial"/>
          <w:color w:val="000000"/>
          <w:lang w:val="es-ES"/>
        </w:rPr>
      </w:pPr>
    </w:p>
    <w:p w14:paraId="14D3159D" w14:textId="77777777" w:rsidR="000076FC"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00F0E3D5" w14:textId="77777777" w:rsidR="000076FC" w:rsidRPr="00523637" w:rsidRDefault="000076FC" w:rsidP="000076FC">
      <w:pPr>
        <w:spacing w:line="276" w:lineRule="auto"/>
        <w:jc w:val="both"/>
        <w:rPr>
          <w:rFonts w:ascii="Trebuchet MS" w:eastAsia="Calibri" w:hAnsi="Trebuchet MS" w:cs="Arial"/>
          <w:color w:val="000000"/>
          <w:highlight w:val="yellow"/>
          <w:lang w:val="es-ES"/>
        </w:rPr>
      </w:pPr>
    </w:p>
    <w:p w14:paraId="346113E8" w14:textId="77777777" w:rsidR="000076FC" w:rsidRPr="00523637" w:rsidRDefault="000076FC" w:rsidP="000076FC">
      <w:pPr>
        <w:spacing w:line="276" w:lineRule="auto"/>
        <w:jc w:val="both"/>
        <w:rPr>
          <w:rFonts w:ascii="Trebuchet MS" w:eastAsia="Calibri" w:hAnsi="Trebuchet MS" w:cs="Arial"/>
          <w:lang w:val="es-ES"/>
        </w:rPr>
      </w:pPr>
      <w:r w:rsidRPr="00523637">
        <w:rPr>
          <w:rFonts w:ascii="Trebuchet MS" w:eastAsia="Calibri" w:hAnsi="Trebuchet MS" w:cs="Arial"/>
          <w:b/>
          <w:lang w:val="es-ES"/>
        </w:rPr>
        <w:t xml:space="preserve">VII. Pronunciamiento respecto de la </w:t>
      </w:r>
      <w:r w:rsidR="001775D4" w:rsidRPr="00523637">
        <w:rPr>
          <w:rFonts w:ascii="Trebuchet MS" w:eastAsia="Calibri" w:hAnsi="Trebuchet MS" w:cs="Arial"/>
          <w:b/>
          <w:lang w:val="es-ES"/>
        </w:rPr>
        <w:t>propuesta</w:t>
      </w:r>
      <w:r w:rsidRPr="00523637">
        <w:rPr>
          <w:rFonts w:ascii="Trebuchet MS" w:eastAsia="Calibri" w:hAnsi="Trebuchet MS" w:cs="Arial"/>
          <w:b/>
          <w:lang w:val="es-ES"/>
        </w:rPr>
        <w:t xml:space="preserve"> de adopción de la medida cautelar.</w:t>
      </w:r>
      <w:r w:rsidRPr="00523637">
        <w:rPr>
          <w:rFonts w:ascii="Trebuchet MS" w:eastAsia="Calibri" w:hAnsi="Trebuchet MS" w:cs="Arial"/>
          <w:lang w:val="es-ES"/>
        </w:rPr>
        <w:t xml:space="preserve"> </w:t>
      </w:r>
    </w:p>
    <w:p w14:paraId="0B458799" w14:textId="77777777" w:rsidR="00C7505C" w:rsidRPr="00523637" w:rsidRDefault="00C7505C" w:rsidP="000076FC">
      <w:pPr>
        <w:spacing w:line="276" w:lineRule="auto"/>
        <w:jc w:val="both"/>
        <w:rPr>
          <w:rFonts w:ascii="Trebuchet MS" w:eastAsia="Calibri" w:hAnsi="Trebuchet MS" w:cs="Arial"/>
          <w:lang w:val="es-ES"/>
        </w:rPr>
      </w:pPr>
    </w:p>
    <w:p w14:paraId="056FAF2C" w14:textId="77777777" w:rsidR="001B734D" w:rsidRPr="00523637" w:rsidRDefault="000076FC"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 xml:space="preserve">Precisado lo anterior y considerado en su integridad </w:t>
      </w:r>
      <w:r w:rsidR="006D6710" w:rsidRPr="00523637">
        <w:rPr>
          <w:rFonts w:ascii="Trebuchet MS" w:eastAsia="Calibri" w:hAnsi="Trebuchet MS" w:cs="Arial"/>
          <w:color w:val="000000"/>
          <w:lang w:val="es-ES"/>
        </w:rPr>
        <w:t xml:space="preserve">los escritos de queja, así como las pruebas que obran en los expedientes, se analiza </w:t>
      </w:r>
      <w:r w:rsidR="001C21B1" w:rsidRPr="00523637">
        <w:rPr>
          <w:rFonts w:ascii="Trebuchet MS" w:eastAsia="Calibri" w:hAnsi="Trebuchet MS" w:cs="Arial"/>
          <w:color w:val="000000"/>
          <w:lang w:val="es-ES"/>
        </w:rPr>
        <w:t xml:space="preserve">la solicitud formulada por el promovente. </w:t>
      </w:r>
    </w:p>
    <w:p w14:paraId="289FD7C1" w14:textId="77777777" w:rsidR="000076FC" w:rsidRDefault="000076FC" w:rsidP="000076FC">
      <w:pPr>
        <w:spacing w:line="276" w:lineRule="auto"/>
        <w:jc w:val="both"/>
        <w:rPr>
          <w:rFonts w:ascii="Trebuchet MS" w:eastAsia="Calibri" w:hAnsi="Trebuchet MS" w:cs="Arial"/>
          <w:color w:val="000000"/>
          <w:lang w:val="es-ES"/>
        </w:rPr>
      </w:pPr>
    </w:p>
    <w:p w14:paraId="1724E21E" w14:textId="77777777" w:rsidR="00AE1A49" w:rsidRDefault="00AE1A49" w:rsidP="000076FC">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Para tal efecto, se detallará a continuación, el resultado de las diligencias de investigación ordenadas y llevadas a cabo por esta autoridad, entre las que se encuentra el acta de Oficialía Electoral número IEPC-OE/</w:t>
      </w:r>
      <w:r>
        <w:rPr>
          <w:rFonts w:ascii="Trebuchet MS" w:eastAsia="Calibri" w:hAnsi="Trebuchet MS" w:cs="Arial"/>
          <w:color w:val="000000"/>
          <w:lang w:val="es-ES"/>
        </w:rPr>
        <w:t>490</w:t>
      </w:r>
      <w:r w:rsidRPr="00523637">
        <w:rPr>
          <w:rFonts w:ascii="Trebuchet MS" w:eastAsia="Calibri" w:hAnsi="Trebuchet MS" w:cs="Arial"/>
          <w:color w:val="000000"/>
          <w:lang w:val="es-ES"/>
        </w:rPr>
        <w:t xml:space="preserve">/2021, relativa a la verificación de existencia y contenido de las publicaciones en redes sociales listadas en el escrito de queja, misma que se realizó </w:t>
      </w:r>
      <w:r>
        <w:rPr>
          <w:rFonts w:ascii="Trebuchet MS" w:eastAsia="Calibri" w:hAnsi="Trebuchet MS" w:cs="Arial"/>
          <w:color w:val="000000"/>
          <w:lang w:val="es-ES"/>
        </w:rPr>
        <w:t>en términos del proveído de cinco de junio de los corrientes.</w:t>
      </w:r>
    </w:p>
    <w:p w14:paraId="7D03504E" w14:textId="77777777" w:rsidR="00AE1A49" w:rsidRDefault="00AE1A49" w:rsidP="000076FC">
      <w:pPr>
        <w:spacing w:line="276" w:lineRule="auto"/>
        <w:jc w:val="both"/>
        <w:rPr>
          <w:rFonts w:ascii="Trebuchet MS" w:eastAsia="Calibri" w:hAnsi="Trebuchet MS" w:cs="Arial"/>
          <w:color w:val="000000"/>
          <w:lang w:val="es-ES"/>
        </w:rPr>
      </w:pPr>
    </w:p>
    <w:p w14:paraId="032CB9C3" w14:textId="77777777" w:rsidR="00AE1A49" w:rsidRDefault="00AE1A49" w:rsidP="00AE1A49">
      <w:pPr>
        <w:spacing w:line="276" w:lineRule="auto"/>
        <w:ind w:left="426"/>
        <w:jc w:val="both"/>
        <w:rPr>
          <w:rFonts w:ascii="Trebuchet MS" w:eastAsia="Calibri" w:hAnsi="Trebuchet MS" w:cs="Arial"/>
          <w:b/>
          <w:color w:val="000000"/>
          <w:lang w:val="es-ES"/>
        </w:rPr>
      </w:pPr>
      <w:r>
        <w:rPr>
          <w:rFonts w:ascii="Trebuchet MS" w:eastAsia="Calibri" w:hAnsi="Trebuchet MS" w:cs="Arial"/>
          <w:b/>
          <w:color w:val="000000"/>
          <w:lang w:val="es-ES"/>
        </w:rPr>
        <w:t xml:space="preserve">A) Sobre la aparición de niñas, niños y adolescentes en la propaganda política denunciada. </w:t>
      </w:r>
    </w:p>
    <w:p w14:paraId="65DF1B9E" w14:textId="77777777" w:rsidR="00AE1A49" w:rsidRPr="00AE1A49" w:rsidRDefault="00AE1A49" w:rsidP="000076FC">
      <w:pPr>
        <w:spacing w:line="276" w:lineRule="auto"/>
        <w:jc w:val="both"/>
        <w:rPr>
          <w:rFonts w:ascii="Trebuchet MS" w:eastAsia="Calibri" w:hAnsi="Trebuchet MS" w:cs="Arial"/>
          <w:b/>
          <w:color w:val="000000"/>
          <w:lang w:val="es-ES"/>
        </w:rPr>
      </w:pPr>
    </w:p>
    <w:p w14:paraId="3B337BEE" w14:textId="77777777" w:rsidR="004F5B29" w:rsidRPr="00AE1A49" w:rsidRDefault="00AE1A49" w:rsidP="00C43EF1">
      <w:pPr>
        <w:spacing w:line="276" w:lineRule="auto"/>
        <w:jc w:val="both"/>
        <w:rPr>
          <w:rFonts w:ascii="Trebuchet MS" w:eastAsia="Calibri" w:hAnsi="Trebuchet MS" w:cs="Arial"/>
          <w:color w:val="000000"/>
          <w:lang w:val="es-ES"/>
        </w:rPr>
      </w:pPr>
      <w:r>
        <w:rPr>
          <w:rFonts w:ascii="Trebuchet MS" w:eastAsia="Calibri" w:hAnsi="Trebuchet MS" w:cs="Arial"/>
          <w:color w:val="000000"/>
          <w:lang w:val="es-ES"/>
        </w:rPr>
        <w:t xml:space="preserve"> </w:t>
      </w:r>
      <w:r w:rsidR="00C43EF1" w:rsidRPr="00523637">
        <w:rPr>
          <w:rFonts w:ascii="Trebuchet MS" w:hAnsi="Trebuchet MS" w:cs="Arial"/>
          <w:lang w:val="es-ES"/>
        </w:rPr>
        <w:t>Ahora bien, del resultado de la diligencia de investigación descrita, resulta conducente estable</w:t>
      </w:r>
      <w:r w:rsidR="001775D4" w:rsidRPr="00523637">
        <w:rPr>
          <w:rFonts w:ascii="Trebuchet MS" w:hAnsi="Trebuchet MS" w:cs="Arial"/>
          <w:lang w:val="es-ES"/>
        </w:rPr>
        <w:t>cer el marco jurídico aplicable</w:t>
      </w:r>
      <w:r w:rsidR="00C43EF1" w:rsidRPr="00523637">
        <w:rPr>
          <w:rFonts w:ascii="Trebuchet MS" w:hAnsi="Trebuchet MS" w:cs="Arial"/>
          <w:lang w:val="es-ES"/>
        </w:rPr>
        <w:t xml:space="preserve"> en aquellos casos en que se identifique la posible existencia de actos que </w:t>
      </w:r>
      <w:r w:rsidR="004F5B29" w:rsidRPr="00523637">
        <w:rPr>
          <w:rFonts w:ascii="Trebuchet MS" w:hAnsi="Trebuchet MS" w:cs="Arial"/>
          <w:lang w:val="es-ES"/>
        </w:rPr>
        <w:t>contravenga</w:t>
      </w:r>
      <w:r w:rsidR="00EB3BBE" w:rsidRPr="00523637">
        <w:rPr>
          <w:rFonts w:ascii="Trebuchet MS" w:hAnsi="Trebuchet MS" w:cs="Arial"/>
          <w:lang w:val="es-ES"/>
        </w:rPr>
        <w:t>n las reglas sobre propaganda político electoral</w:t>
      </w:r>
      <w:r w:rsidR="001775D4" w:rsidRPr="00523637">
        <w:rPr>
          <w:rFonts w:ascii="Trebuchet MS" w:hAnsi="Trebuchet MS" w:cs="Arial"/>
          <w:lang w:val="es-ES"/>
        </w:rPr>
        <w:t>,</w:t>
      </w:r>
      <w:r w:rsidR="00EB3BBE" w:rsidRPr="00523637">
        <w:rPr>
          <w:rFonts w:ascii="Trebuchet MS" w:hAnsi="Trebuchet MS" w:cs="Arial"/>
          <w:lang w:val="es-ES"/>
        </w:rPr>
        <w:t xml:space="preserve"> respecto a la violación del interés superior de la niñez c</w:t>
      </w:r>
      <w:r w:rsidR="00C43EF1" w:rsidRPr="00523637">
        <w:rPr>
          <w:rFonts w:ascii="Trebuchet MS" w:hAnsi="Trebuchet MS" w:cs="Arial"/>
          <w:lang w:val="es-ES"/>
        </w:rPr>
        <w:t xml:space="preserve">omo derecho humano. Lo anterior, como una prioridad en los actores institucionales y sociales, partiendo de la obligación de toda autoridad, de </w:t>
      </w:r>
      <w:r w:rsidR="00EB3BBE" w:rsidRPr="00523637">
        <w:rPr>
          <w:rFonts w:ascii="Trebuchet MS" w:hAnsi="Trebuchet MS" w:cs="Arial"/>
          <w:lang w:val="es-ES"/>
        </w:rPr>
        <w:t xml:space="preserve">garantizar, en todo momento la salvaguarda de los derechos de las niñas, niños y adolescentes. </w:t>
      </w:r>
    </w:p>
    <w:p w14:paraId="412629C9" w14:textId="77777777" w:rsidR="00FC347D" w:rsidRPr="00523637" w:rsidRDefault="00FC347D" w:rsidP="00FC347D">
      <w:pPr>
        <w:spacing w:line="276" w:lineRule="auto"/>
        <w:ind w:right="-93"/>
        <w:jc w:val="both"/>
        <w:rPr>
          <w:rFonts w:ascii="Trebuchet MS" w:hAnsi="Trebuchet MS" w:cs="Arial"/>
          <w:i/>
          <w:lang w:val="es-ES"/>
        </w:rPr>
      </w:pPr>
    </w:p>
    <w:p w14:paraId="701DD311" w14:textId="77777777" w:rsidR="00FC347D" w:rsidRPr="00523637" w:rsidRDefault="00FC347D" w:rsidP="00FC347D">
      <w:pPr>
        <w:pStyle w:val="Prrafodelista"/>
        <w:numPr>
          <w:ilvl w:val="0"/>
          <w:numId w:val="18"/>
        </w:numPr>
        <w:spacing w:after="0"/>
        <w:ind w:right="-93"/>
        <w:jc w:val="both"/>
        <w:rPr>
          <w:rFonts w:ascii="Trebuchet MS" w:hAnsi="Trebuchet MS" w:cs="Arial"/>
          <w:b/>
          <w:i/>
          <w:sz w:val="24"/>
          <w:szCs w:val="24"/>
          <w:lang w:val="es-ES"/>
        </w:rPr>
      </w:pPr>
      <w:r w:rsidRPr="00523637">
        <w:rPr>
          <w:rFonts w:ascii="Trebuchet MS" w:hAnsi="Trebuchet MS" w:cs="Arial"/>
          <w:b/>
          <w:i/>
          <w:sz w:val="24"/>
          <w:szCs w:val="24"/>
          <w:lang w:val="es-ES"/>
        </w:rPr>
        <w:t>Interés superior de la niñez</w:t>
      </w:r>
    </w:p>
    <w:p w14:paraId="43372537" w14:textId="77777777" w:rsidR="00FC347D" w:rsidRPr="00523637" w:rsidRDefault="00FC347D" w:rsidP="00FC347D">
      <w:pPr>
        <w:spacing w:line="276" w:lineRule="auto"/>
        <w:jc w:val="both"/>
        <w:rPr>
          <w:rFonts w:ascii="Trebuchet MS" w:hAnsi="Trebuchet MS" w:cs="Arial"/>
          <w:b/>
          <w:bCs/>
          <w:lang w:val="es-ES" w:eastAsia="es-ES"/>
        </w:rPr>
      </w:pPr>
    </w:p>
    <w:p w14:paraId="359B9A81"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Al respecto, se tiene en cuenta que el contenido de la propaganda difundida por los </w:t>
      </w:r>
      <w:r w:rsidR="001775D4" w:rsidRPr="00523637">
        <w:rPr>
          <w:rFonts w:ascii="Trebuchet MS" w:eastAsia="Calibri" w:hAnsi="Trebuchet MS"/>
          <w:lang w:val="es-ES" w:eastAsia="en-US"/>
        </w:rPr>
        <w:t>diversos actores</w:t>
      </w:r>
      <w:r w:rsidRPr="00523637">
        <w:rPr>
          <w:rFonts w:ascii="Trebuchet MS" w:eastAsia="Calibri" w:hAnsi="Trebuchet MS"/>
          <w:lang w:val="es-ES" w:eastAsia="en-US"/>
        </w:rPr>
        <w:t xml:space="preserve">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2D831371" w14:textId="77777777" w:rsidR="00FC347D" w:rsidRPr="00523637" w:rsidRDefault="00FC347D" w:rsidP="00FC347D">
      <w:pPr>
        <w:spacing w:line="276" w:lineRule="auto"/>
        <w:jc w:val="both"/>
        <w:rPr>
          <w:rFonts w:ascii="Trebuchet MS" w:eastAsia="Calibri" w:hAnsi="Trebuchet MS"/>
          <w:lang w:val="es-ES" w:eastAsia="en-US"/>
        </w:rPr>
      </w:pPr>
    </w:p>
    <w:p w14:paraId="188DA1F5"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0C8AE78F" w14:textId="77777777" w:rsidR="00FC347D" w:rsidRPr="00523637" w:rsidRDefault="00FC347D" w:rsidP="00FC347D">
      <w:pPr>
        <w:spacing w:line="276" w:lineRule="auto"/>
        <w:jc w:val="both"/>
        <w:rPr>
          <w:rFonts w:ascii="Trebuchet MS" w:eastAsia="Calibri" w:hAnsi="Trebuchet MS"/>
          <w:lang w:val="es-ES" w:eastAsia="en-US"/>
        </w:rPr>
      </w:pPr>
    </w:p>
    <w:p w14:paraId="47E20B3A"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45D58557" w14:textId="77777777" w:rsidR="00FC347D" w:rsidRPr="00523637" w:rsidRDefault="00FC347D" w:rsidP="00FC347D">
      <w:pPr>
        <w:spacing w:line="276" w:lineRule="auto"/>
        <w:jc w:val="both"/>
        <w:rPr>
          <w:rFonts w:ascii="Trebuchet MS" w:eastAsia="Calibri" w:hAnsi="Trebuchet MS"/>
          <w:lang w:val="es-ES" w:eastAsia="en-US"/>
        </w:rPr>
      </w:pPr>
    </w:p>
    <w:p w14:paraId="2B692935"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r w:rsidRPr="00523637">
        <w:rPr>
          <w:rFonts w:ascii="Trebuchet MS" w:eastAsia="Calibri" w:hAnsi="Trebuchet MS"/>
          <w:b/>
          <w:lang w:val="es-ES" w:eastAsia="en-US"/>
        </w:rPr>
        <w:t>Un derecho sustantivo:</w:t>
      </w:r>
      <w:r w:rsidRPr="00523637">
        <w:rPr>
          <w:rFonts w:ascii="Trebuchet MS" w:eastAsia="Calibri" w:hAnsi="Trebuchet MS"/>
          <w:lang w:val="es-ES" w:eastAsia="en-U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7C5E9E7B" w14:textId="77777777" w:rsidR="00FC347D" w:rsidRPr="00523637" w:rsidRDefault="00FC347D" w:rsidP="00FC347D">
      <w:pPr>
        <w:spacing w:line="276" w:lineRule="auto"/>
        <w:jc w:val="both"/>
        <w:rPr>
          <w:rFonts w:ascii="Trebuchet MS" w:eastAsia="Calibri" w:hAnsi="Trebuchet MS"/>
          <w:lang w:val="es-ES" w:eastAsia="en-US"/>
        </w:rPr>
      </w:pPr>
    </w:p>
    <w:p w14:paraId="54F2D8C8"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lastRenderedPageBreak/>
        <w:t xml:space="preserve">• </w:t>
      </w:r>
      <w:r w:rsidRPr="00523637">
        <w:rPr>
          <w:rFonts w:ascii="Trebuchet MS" w:eastAsia="Calibri" w:hAnsi="Trebuchet MS"/>
          <w:b/>
          <w:lang w:val="es-ES" w:eastAsia="en-US"/>
        </w:rPr>
        <w:t>Un principio fundamental</w:t>
      </w:r>
      <w:r w:rsidRPr="00523637">
        <w:rPr>
          <w:rFonts w:ascii="Trebuchet MS" w:eastAsia="Calibri" w:hAnsi="Trebuchet MS"/>
          <w:lang w:val="es-ES" w:eastAsia="en-US"/>
        </w:rPr>
        <w:t xml:space="preserve"> </w:t>
      </w:r>
      <w:r w:rsidRPr="00523637">
        <w:rPr>
          <w:rFonts w:ascii="Trebuchet MS" w:eastAsia="Calibri" w:hAnsi="Trebuchet MS"/>
          <w:b/>
          <w:lang w:val="es-ES" w:eastAsia="en-US"/>
        </w:rPr>
        <w:t>de interpretación legal:</w:t>
      </w:r>
      <w:r w:rsidRPr="00523637">
        <w:rPr>
          <w:rFonts w:ascii="Trebuchet MS" w:eastAsia="Calibri" w:hAnsi="Trebuchet MS"/>
          <w:lang w:val="es-ES" w:eastAsia="en-US"/>
        </w:rPr>
        <w:t xml:space="preserve"> Que significa que si una previsión legal está abierta a más de una interpretación, debe optarse por aquélla que ofrezca una protección más efectiva al interés superior del niño. </w:t>
      </w:r>
    </w:p>
    <w:p w14:paraId="0373537E" w14:textId="77777777" w:rsidR="00FC347D" w:rsidRPr="00523637" w:rsidRDefault="00FC347D" w:rsidP="00FC347D">
      <w:pPr>
        <w:spacing w:line="276" w:lineRule="auto"/>
        <w:jc w:val="both"/>
        <w:rPr>
          <w:rFonts w:ascii="Trebuchet MS" w:eastAsia="Calibri" w:hAnsi="Trebuchet MS"/>
          <w:lang w:val="es-ES" w:eastAsia="en-US"/>
        </w:rPr>
      </w:pPr>
    </w:p>
    <w:p w14:paraId="7A56AC49"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r w:rsidRPr="00523637">
        <w:rPr>
          <w:rFonts w:ascii="Trebuchet MS" w:eastAsia="Calibri" w:hAnsi="Trebuchet MS"/>
          <w:b/>
          <w:lang w:val="es-ES" w:eastAsia="en-US"/>
        </w:rPr>
        <w:t>Una regla procesal:</w:t>
      </w:r>
      <w:r w:rsidRPr="00523637">
        <w:rPr>
          <w:rFonts w:ascii="Trebuchet MS" w:eastAsia="Calibri" w:hAnsi="Trebuchet MS"/>
          <w:lang w:val="es-ES" w:eastAsia="en-U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6A1C7077" w14:textId="77777777" w:rsidR="00FC347D" w:rsidRPr="00523637" w:rsidRDefault="00FC347D" w:rsidP="00FC347D">
      <w:pPr>
        <w:spacing w:line="276" w:lineRule="auto"/>
        <w:jc w:val="both"/>
        <w:rPr>
          <w:rFonts w:ascii="Trebuchet MS" w:eastAsia="Calibri" w:hAnsi="Trebuchet MS"/>
          <w:lang w:val="es-ES" w:eastAsia="en-US"/>
        </w:rPr>
      </w:pPr>
    </w:p>
    <w:p w14:paraId="6013807C"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67350D88" w14:textId="77777777" w:rsidR="00FC347D" w:rsidRPr="00523637" w:rsidRDefault="00FC347D" w:rsidP="00FC347D">
      <w:pPr>
        <w:spacing w:line="276" w:lineRule="auto"/>
        <w:jc w:val="both"/>
        <w:rPr>
          <w:rFonts w:ascii="Trebuchet MS" w:eastAsia="Calibri" w:hAnsi="Trebuchet MS"/>
          <w:lang w:val="es-ES" w:eastAsia="en-US"/>
        </w:rPr>
      </w:pPr>
    </w:p>
    <w:p w14:paraId="7954F73D"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4B9DE163" w14:textId="77777777" w:rsidR="00FC347D" w:rsidRPr="00523637" w:rsidRDefault="00FC347D" w:rsidP="00FC347D">
      <w:pPr>
        <w:spacing w:line="276" w:lineRule="auto"/>
        <w:jc w:val="both"/>
        <w:rPr>
          <w:rFonts w:ascii="Trebuchet MS" w:eastAsia="Calibri" w:hAnsi="Trebuchet MS"/>
          <w:lang w:val="es-ES" w:eastAsia="en-US"/>
        </w:rPr>
      </w:pPr>
    </w:p>
    <w:p w14:paraId="02DC611E"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5B8680AE" w14:textId="77777777" w:rsidR="00FC347D" w:rsidRPr="00523637" w:rsidRDefault="00FC347D" w:rsidP="00FC347D">
      <w:pPr>
        <w:spacing w:line="276" w:lineRule="auto"/>
        <w:jc w:val="both"/>
        <w:rPr>
          <w:rFonts w:ascii="Trebuchet MS" w:eastAsia="Calibri" w:hAnsi="Trebuchet MS"/>
          <w:lang w:val="es-ES" w:eastAsia="en-US"/>
        </w:rPr>
      </w:pPr>
    </w:p>
    <w:p w14:paraId="520389AD"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6CC582FE" w14:textId="77777777" w:rsidR="00FC347D" w:rsidRPr="00523637" w:rsidRDefault="00FC347D" w:rsidP="00FC347D">
      <w:pPr>
        <w:spacing w:line="276" w:lineRule="auto"/>
        <w:jc w:val="both"/>
        <w:rPr>
          <w:rFonts w:ascii="Trebuchet MS" w:eastAsia="Calibri" w:hAnsi="Trebuchet MS"/>
          <w:lang w:val="es-ES" w:eastAsia="en-US"/>
        </w:rPr>
      </w:pPr>
    </w:p>
    <w:p w14:paraId="703F3F9C"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lastRenderedPageBreak/>
        <w:t xml:space="preserve">Al respecto, en el ejercicio de su función consultiva la Corte Interamericana de Derechos Humanos ha interpretado el contenido y alcance de dichas disposiciones convencionales, precisando lo siguiente: </w:t>
      </w:r>
    </w:p>
    <w:p w14:paraId="45782EE5" w14:textId="77777777" w:rsidR="00FC347D" w:rsidRPr="00523637" w:rsidRDefault="00FC347D" w:rsidP="00FC347D">
      <w:pPr>
        <w:spacing w:line="276" w:lineRule="auto"/>
        <w:jc w:val="both"/>
        <w:rPr>
          <w:rFonts w:ascii="Trebuchet MS" w:eastAsia="Calibri" w:hAnsi="Trebuchet MS"/>
          <w:lang w:val="es-ES" w:eastAsia="en-US"/>
        </w:rPr>
      </w:pPr>
    </w:p>
    <w:p w14:paraId="2EABDE56"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“1. Que de conformidad con la normativa contemporánea del Derecho Internacional de los Derechos Humanos, en la cual se enmarca el artículo 19 de la Convención Americana sobre Derechos Humanos, los niños son titulares de derechos y no sólo objeto de protección.</w:t>
      </w:r>
    </w:p>
    <w:p w14:paraId="127D463D"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 </w:t>
      </w:r>
    </w:p>
    <w:p w14:paraId="6AFC4017"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523637">
        <w:rPr>
          <w:rFonts w:ascii="Trebuchet MS" w:eastAsia="Calibri" w:hAnsi="Trebuchet MS"/>
          <w:vertAlign w:val="superscript"/>
          <w:lang w:val="es-ES" w:eastAsia="en-US"/>
        </w:rPr>
        <w:footnoteReference w:id="4"/>
      </w:r>
    </w:p>
    <w:p w14:paraId="6A339974" w14:textId="77777777" w:rsidR="00FC347D" w:rsidRPr="00523637" w:rsidRDefault="00FC347D" w:rsidP="00FC347D">
      <w:pPr>
        <w:spacing w:line="276" w:lineRule="auto"/>
        <w:jc w:val="both"/>
        <w:rPr>
          <w:rFonts w:ascii="Trebuchet MS" w:eastAsia="Calibri" w:hAnsi="Trebuchet MS"/>
          <w:lang w:val="es-ES" w:eastAsia="en-US"/>
        </w:rPr>
      </w:pPr>
    </w:p>
    <w:p w14:paraId="5892F4F2"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18CBC0C8" w14:textId="77777777" w:rsidR="00FC347D" w:rsidRPr="00523637" w:rsidRDefault="00FC347D" w:rsidP="00FC347D">
      <w:pPr>
        <w:spacing w:line="276" w:lineRule="auto"/>
        <w:jc w:val="both"/>
        <w:rPr>
          <w:rFonts w:ascii="Trebuchet MS" w:eastAsia="Calibri" w:hAnsi="Trebuchet MS"/>
          <w:lang w:val="es-ES" w:eastAsia="en-US"/>
        </w:rPr>
      </w:pPr>
    </w:p>
    <w:p w14:paraId="5BAF7C77"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523637">
        <w:rPr>
          <w:rFonts w:ascii="Trebuchet MS" w:eastAsia="Calibri" w:hAnsi="Trebuchet MS"/>
          <w:vertAlign w:val="superscript"/>
          <w:lang w:val="es-ES" w:eastAsia="en-US"/>
        </w:rPr>
        <w:footnoteReference w:id="5"/>
      </w:r>
    </w:p>
    <w:p w14:paraId="7646C9D4" w14:textId="77777777" w:rsidR="00FC347D" w:rsidRPr="00523637" w:rsidRDefault="00FC347D" w:rsidP="00FC347D">
      <w:pPr>
        <w:spacing w:line="276" w:lineRule="auto"/>
        <w:jc w:val="both"/>
        <w:rPr>
          <w:rFonts w:ascii="Trebuchet MS" w:eastAsia="Calibri" w:hAnsi="Trebuchet MS"/>
          <w:lang w:val="es-ES" w:eastAsia="en-US"/>
        </w:rPr>
      </w:pPr>
    </w:p>
    <w:p w14:paraId="14B9B9BD"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En este mismo sentido, la Suprema Corte</w:t>
      </w:r>
      <w:r w:rsidRPr="00523637">
        <w:rPr>
          <w:rFonts w:ascii="Trebuchet MS" w:eastAsia="Calibri" w:hAnsi="Trebuchet MS"/>
          <w:vertAlign w:val="superscript"/>
          <w:lang w:val="es-ES" w:eastAsia="en-US"/>
        </w:rPr>
        <w:footnoteReference w:id="6"/>
      </w:r>
      <w:r w:rsidRPr="00523637">
        <w:rPr>
          <w:rFonts w:ascii="Trebuchet MS" w:eastAsia="Calibri" w:hAnsi="Trebuchet MS"/>
          <w:lang w:val="es-ES" w:eastAsia="en-US"/>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con su madurez o discernimiento.</w:t>
      </w:r>
    </w:p>
    <w:p w14:paraId="3417348B" w14:textId="77777777" w:rsidR="004E6D29" w:rsidRPr="00523637" w:rsidRDefault="004E6D29" w:rsidP="00FC347D">
      <w:pPr>
        <w:spacing w:line="276" w:lineRule="auto"/>
        <w:jc w:val="both"/>
        <w:rPr>
          <w:rFonts w:ascii="Trebuchet MS" w:eastAsia="Calibri" w:hAnsi="Trebuchet MS"/>
          <w:lang w:val="es-ES" w:eastAsia="en-US"/>
        </w:rPr>
      </w:pPr>
    </w:p>
    <w:p w14:paraId="79478AC4" w14:textId="77777777" w:rsidR="004E6D29" w:rsidRPr="00523637" w:rsidRDefault="00D3184F"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Con referencia a lo anterior</w:t>
      </w:r>
      <w:r w:rsidR="004E6D29" w:rsidRPr="00523637">
        <w:rPr>
          <w:rFonts w:ascii="Trebuchet MS" w:eastAsia="Calibri" w:hAnsi="Trebuchet MS"/>
          <w:lang w:val="es-ES" w:eastAsia="en-US"/>
        </w:rPr>
        <w:t>, la Sala Superior del Tribunal Electoral del Poder Judicial de la Federación, ha reiterado que el interés superior de las niñas, niños y adolescentes implica que el desarrollo de éstos y el ejercicio pleno de sus derechos deben ser considerados como principios rectores para la elaboración de normas y la aplicación de éstas en todos los órdenes relativos a su vida, entre ellos la participación en spots</w:t>
      </w:r>
      <w:r w:rsidRPr="00523637">
        <w:rPr>
          <w:rFonts w:ascii="Trebuchet MS" w:eastAsia="Calibri" w:hAnsi="Trebuchet MS"/>
          <w:lang w:val="es-ES" w:eastAsia="en-US"/>
        </w:rPr>
        <w:t xml:space="preserve"> o propaganda</w:t>
      </w:r>
      <w:r w:rsidR="004E6D29" w:rsidRPr="00523637">
        <w:rPr>
          <w:rFonts w:ascii="Trebuchet MS" w:eastAsia="Calibri" w:hAnsi="Trebuchet MS"/>
          <w:lang w:val="es-ES" w:eastAsia="en-US"/>
        </w:rPr>
        <w:t xml:space="preserve"> de partidos políticos. </w:t>
      </w:r>
    </w:p>
    <w:p w14:paraId="48A36BFA" w14:textId="77777777" w:rsidR="00FC347D" w:rsidRPr="00523637" w:rsidRDefault="00FC347D" w:rsidP="00FC347D">
      <w:pPr>
        <w:spacing w:line="276" w:lineRule="auto"/>
        <w:jc w:val="both"/>
        <w:rPr>
          <w:rFonts w:ascii="Trebuchet MS" w:eastAsia="Calibri" w:hAnsi="Trebuchet MS"/>
          <w:lang w:val="es-ES" w:eastAsia="en-US"/>
        </w:rPr>
      </w:pPr>
    </w:p>
    <w:p w14:paraId="40722984"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 xml:space="preserve">Por otra parte, mediante acuerdo del Consejo General del Instituto Nacional Electoral identificado con la clave </w:t>
      </w:r>
      <w:r w:rsidRPr="00523637">
        <w:rPr>
          <w:rFonts w:ascii="Trebuchet MS" w:hAnsi="Trebuchet MS"/>
          <w:b/>
          <w:lang w:val="es-ES"/>
        </w:rPr>
        <w:t>INE/CG481/2019,</w:t>
      </w:r>
      <w:r w:rsidRPr="00523637">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76AF82AB" w14:textId="77777777" w:rsidR="00FC347D" w:rsidRPr="00523637" w:rsidRDefault="00FC347D" w:rsidP="00FC347D">
      <w:pPr>
        <w:spacing w:line="276" w:lineRule="auto"/>
        <w:jc w:val="both"/>
        <w:rPr>
          <w:rFonts w:ascii="Trebuchet MS" w:eastAsia="Calibri" w:hAnsi="Trebuchet MS"/>
          <w:lang w:val="es-ES" w:eastAsia="en-US"/>
        </w:rPr>
      </w:pPr>
    </w:p>
    <w:p w14:paraId="4634D288"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Dichos lineamientos, en su artículo 5 señalan que las niñas, niños y adolescentes pueden aparecer de manera directa e incidental en la propaganda político-</w:t>
      </w:r>
      <w:r w:rsidRPr="00523637">
        <w:rPr>
          <w:rFonts w:ascii="Trebuchet MS" w:eastAsia="Calibri" w:hAnsi="Trebuchet MS"/>
          <w:lang w:val="es-ES" w:eastAsia="en-US"/>
        </w:rPr>
        <w:lastRenderedPageBreak/>
        <w:t>electoral, entendiéndose como aparición incidental cuando la imagen o dato que haga identificable al menor aparece de manera referencial, y será directa cuando la imagen del menor forma parte central de la referida propaganda.</w:t>
      </w:r>
    </w:p>
    <w:p w14:paraId="737D8159" w14:textId="77777777" w:rsidR="00FC347D" w:rsidRPr="00523637" w:rsidRDefault="00FC347D" w:rsidP="00FC347D">
      <w:pPr>
        <w:spacing w:line="276" w:lineRule="auto"/>
        <w:jc w:val="both"/>
        <w:rPr>
          <w:rFonts w:ascii="Trebuchet MS" w:eastAsia="Calibri" w:hAnsi="Trebuchet MS"/>
          <w:lang w:val="es-ES" w:eastAsia="en-US"/>
        </w:rPr>
      </w:pPr>
    </w:p>
    <w:p w14:paraId="30D81A49"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6D752C2C" w14:textId="77777777" w:rsidR="00FC347D" w:rsidRPr="00523637" w:rsidRDefault="00FC347D" w:rsidP="00FC347D">
      <w:pPr>
        <w:spacing w:line="276" w:lineRule="auto"/>
        <w:jc w:val="both"/>
        <w:rPr>
          <w:rFonts w:ascii="Trebuchet MS" w:eastAsia="Calibri" w:hAnsi="Trebuchet MS"/>
          <w:lang w:val="es-ES" w:eastAsia="en-US"/>
        </w:rPr>
      </w:pPr>
    </w:p>
    <w:p w14:paraId="432C8307"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1DAB84E1" w14:textId="77777777" w:rsidR="00FC347D" w:rsidRPr="00523637" w:rsidRDefault="00FC347D" w:rsidP="00FC347D">
      <w:pPr>
        <w:spacing w:line="276" w:lineRule="auto"/>
        <w:jc w:val="both"/>
        <w:rPr>
          <w:rFonts w:ascii="Trebuchet MS" w:eastAsia="Calibri" w:hAnsi="Trebuchet MS"/>
          <w:lang w:val="es-ES" w:eastAsia="en-US"/>
        </w:rPr>
      </w:pPr>
    </w:p>
    <w:p w14:paraId="58155D57" w14:textId="77777777" w:rsidR="00FC347D" w:rsidRPr="00523637" w:rsidRDefault="00FC347D" w:rsidP="00FC347D">
      <w:pPr>
        <w:spacing w:line="276" w:lineRule="auto"/>
        <w:jc w:val="both"/>
        <w:rPr>
          <w:rFonts w:ascii="Trebuchet MS" w:eastAsia="Calibri" w:hAnsi="Trebuchet MS"/>
          <w:lang w:val="es-ES" w:eastAsia="en-US"/>
        </w:rPr>
      </w:pPr>
      <w:r w:rsidRPr="00523637">
        <w:rPr>
          <w:rFonts w:ascii="Trebuchet MS" w:eastAsia="Calibri" w:hAnsi="Trebuchet MS"/>
          <w:lang w:val="es-ES" w:eastAsia="en-US"/>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46AAB5E3" w14:textId="77777777" w:rsidR="00FC347D" w:rsidRPr="00AE1A49" w:rsidRDefault="00FC347D" w:rsidP="00AE1A49">
      <w:pPr>
        <w:jc w:val="both"/>
        <w:rPr>
          <w:rFonts w:ascii="Trebuchet MS" w:hAnsi="Trebuchet MS" w:cs="Arial"/>
          <w:b/>
          <w:bCs/>
          <w:lang w:val="es-ES" w:eastAsia="es-ES"/>
        </w:rPr>
      </w:pPr>
    </w:p>
    <w:p w14:paraId="1E1092CB" w14:textId="77777777" w:rsidR="00273BE0" w:rsidRPr="00523637" w:rsidRDefault="00273BE0" w:rsidP="008D7CFE">
      <w:pPr>
        <w:spacing w:line="276" w:lineRule="auto"/>
        <w:ind w:right="-93"/>
        <w:jc w:val="both"/>
        <w:rPr>
          <w:rFonts w:ascii="Trebuchet MS" w:hAnsi="Trebuchet MS" w:cs="Arial"/>
          <w:lang w:val="es-ES"/>
        </w:rPr>
      </w:pPr>
      <w:r w:rsidRPr="00523637">
        <w:rPr>
          <w:rFonts w:ascii="Trebuchet MS" w:hAnsi="Trebuchet MS" w:cs="Arial"/>
          <w:lang w:val="es-ES"/>
        </w:rPr>
        <w:t xml:space="preserve">Del acta </w:t>
      </w:r>
      <w:r w:rsidRPr="00BC0131">
        <w:rPr>
          <w:rFonts w:ascii="Trebuchet MS" w:hAnsi="Trebuchet MS" w:cs="Arial"/>
          <w:lang w:val="es-ES"/>
        </w:rPr>
        <w:t>IEPC-OE/</w:t>
      </w:r>
      <w:r w:rsidR="00AE1A49">
        <w:rPr>
          <w:rFonts w:ascii="Trebuchet MS" w:hAnsi="Trebuchet MS" w:cs="Arial"/>
          <w:lang w:val="es-ES"/>
        </w:rPr>
        <w:t>490</w:t>
      </w:r>
      <w:r w:rsidR="00C66A25" w:rsidRPr="00BC0131">
        <w:rPr>
          <w:rFonts w:ascii="Trebuchet MS" w:hAnsi="Trebuchet MS" w:cs="Arial"/>
          <w:lang w:val="es-ES"/>
        </w:rPr>
        <w:t>/2021</w:t>
      </w:r>
      <w:r w:rsidR="00C66A25">
        <w:rPr>
          <w:rFonts w:ascii="Trebuchet MS" w:hAnsi="Trebuchet MS" w:cs="Arial"/>
          <w:lang w:val="es-ES"/>
        </w:rPr>
        <w:t xml:space="preserve"> iniciada el</w:t>
      </w:r>
      <w:r w:rsidRPr="00523637">
        <w:rPr>
          <w:rFonts w:ascii="Trebuchet MS" w:hAnsi="Trebuchet MS" w:cs="Arial"/>
          <w:lang w:val="es-ES"/>
        </w:rPr>
        <w:t xml:space="preserve"> </w:t>
      </w:r>
      <w:r w:rsidR="00AE1A49">
        <w:rPr>
          <w:rFonts w:ascii="Trebuchet MS" w:hAnsi="Trebuchet MS" w:cs="Arial"/>
          <w:lang w:val="es-ES"/>
        </w:rPr>
        <w:t>siete de junio actual</w:t>
      </w:r>
      <w:r w:rsidRPr="00523637">
        <w:rPr>
          <w:rFonts w:ascii="Trebuchet MS" w:hAnsi="Trebuchet MS" w:cs="Arial"/>
          <w:lang w:val="es-ES"/>
        </w:rPr>
        <w:t xml:space="preserve">, levantada </w:t>
      </w:r>
      <w:r w:rsidR="008D7CFE" w:rsidRPr="00523637">
        <w:rPr>
          <w:rFonts w:ascii="Trebuchet MS" w:hAnsi="Trebuchet MS" w:cs="Arial"/>
          <w:lang w:val="es-ES" w:eastAsia="es-MX"/>
        </w:rPr>
        <w:t>en función de la Oficialía Electoral</w:t>
      </w:r>
      <w:r w:rsidR="008D7CFE" w:rsidRPr="00523637">
        <w:rPr>
          <w:rFonts w:ascii="Trebuchet MS" w:hAnsi="Trebuchet MS" w:cs="Arial"/>
          <w:lang w:val="es-ES"/>
        </w:rPr>
        <w:t xml:space="preserve">, </w:t>
      </w:r>
      <w:r w:rsidRPr="00523637">
        <w:rPr>
          <w:rFonts w:ascii="Trebuchet MS" w:eastAsia="Calibri" w:hAnsi="Trebuchet MS" w:cs="Arial"/>
          <w:lang w:val="es-ES" w:eastAsia="ar-SA" w:bidi="en-US"/>
        </w:rPr>
        <w:t>a la cual</w:t>
      </w:r>
      <w:r w:rsidR="00FC347D" w:rsidRPr="00523637">
        <w:rPr>
          <w:rFonts w:ascii="Trebuchet MS" w:eastAsia="Calibri" w:hAnsi="Trebuchet MS" w:cs="Arial"/>
          <w:lang w:val="es-ES" w:eastAsia="ar-SA" w:bidi="en-US"/>
        </w:rPr>
        <w:t xml:space="preserve"> de conformidad con el numeral 519 párrafo 1 inciso II del Código Electoral del Estado de Jalisco, le reviste el carácter de documental pública, así como qu</w:t>
      </w:r>
      <w:r w:rsidRPr="00523637">
        <w:rPr>
          <w:rFonts w:ascii="Trebuchet MS" w:eastAsia="Calibri" w:hAnsi="Trebuchet MS" w:cs="Arial"/>
          <w:lang w:val="es-ES" w:eastAsia="ar-SA" w:bidi="en-US"/>
        </w:rPr>
        <w:t>e, tiene valor probatorio pleno</w:t>
      </w:r>
      <w:r w:rsidR="00FC347D" w:rsidRPr="00523637">
        <w:rPr>
          <w:rFonts w:ascii="Trebuchet MS" w:eastAsia="Calibri" w:hAnsi="Trebuchet MS" w:cs="Arial"/>
          <w:lang w:val="es-ES" w:eastAsia="ar-SA" w:bidi="en-US"/>
        </w:rPr>
        <w:t xml:space="preserve"> acorde al arábigo 463 párrafo 2 del citado cuerpo de leyes,</w:t>
      </w:r>
      <w:r w:rsidR="005C0B17" w:rsidRPr="00523637">
        <w:rPr>
          <w:rFonts w:ascii="Trebuchet MS" w:hAnsi="Trebuchet MS" w:cs="Arial"/>
          <w:lang w:val="es-ES"/>
        </w:rPr>
        <w:t xml:space="preserve"> se advierte que</w:t>
      </w:r>
      <w:r w:rsidR="00FC347D" w:rsidRPr="00523637">
        <w:rPr>
          <w:rFonts w:ascii="Trebuchet MS" w:hAnsi="Trebuchet MS" w:cs="Arial"/>
          <w:lang w:val="es-ES"/>
        </w:rPr>
        <w:t xml:space="preserve"> en las publicaciones realizadas </w:t>
      </w:r>
      <w:r w:rsidR="00864F4E" w:rsidRPr="00523637">
        <w:rPr>
          <w:rFonts w:ascii="Trebuchet MS" w:hAnsi="Trebuchet MS" w:cs="Arial"/>
          <w:lang w:val="es-ES"/>
        </w:rPr>
        <w:t>en el perfil de Facebook a nombre de</w:t>
      </w:r>
      <w:r w:rsidRPr="00523637">
        <w:rPr>
          <w:rFonts w:ascii="Trebuchet MS" w:hAnsi="Trebuchet MS" w:cs="Arial"/>
          <w:lang w:val="es-ES"/>
        </w:rPr>
        <w:t xml:space="preserve"> “</w:t>
      </w:r>
      <w:r w:rsidR="00AE1A49">
        <w:rPr>
          <w:rFonts w:ascii="Trebuchet MS" w:hAnsi="Trebuchet MS" w:cs="Arial"/>
          <w:b/>
          <w:lang w:val="es-ES"/>
        </w:rPr>
        <w:t>Lic</w:t>
      </w:r>
      <w:r w:rsidR="00EA081E">
        <w:rPr>
          <w:rFonts w:ascii="Trebuchet MS" w:hAnsi="Trebuchet MS" w:cs="Arial"/>
          <w:b/>
          <w:lang w:val="es-ES"/>
        </w:rPr>
        <w:t>.</w:t>
      </w:r>
      <w:r w:rsidR="00AE1A49">
        <w:rPr>
          <w:rFonts w:ascii="Trebuchet MS" w:hAnsi="Trebuchet MS" w:cs="Arial"/>
          <w:b/>
          <w:lang w:val="es-ES"/>
        </w:rPr>
        <w:t xml:space="preserve"> Marco Antonio González</w:t>
      </w:r>
      <w:r w:rsidRPr="00523637">
        <w:rPr>
          <w:rFonts w:ascii="Trebuchet MS" w:hAnsi="Trebuchet MS" w:cs="Arial"/>
          <w:lang w:val="es-ES"/>
        </w:rPr>
        <w:t>”</w:t>
      </w:r>
      <w:r w:rsidR="00C66A25">
        <w:rPr>
          <w:rFonts w:ascii="Trebuchet MS" w:hAnsi="Trebuchet MS" w:cs="Arial"/>
          <w:lang w:val="es-ES"/>
        </w:rPr>
        <w:t xml:space="preserve">, </w:t>
      </w:r>
      <w:r w:rsidRPr="00523637">
        <w:rPr>
          <w:rFonts w:ascii="Trebuchet MS" w:hAnsi="Trebuchet MS" w:cs="Arial"/>
          <w:lang w:val="es-ES"/>
        </w:rPr>
        <w:t>se despr</w:t>
      </w:r>
      <w:r w:rsidR="008B5AFA">
        <w:rPr>
          <w:rFonts w:ascii="Trebuchet MS" w:hAnsi="Trebuchet MS" w:cs="Arial"/>
          <w:lang w:val="es-ES"/>
        </w:rPr>
        <w:t>enden publicaciones en las que ésta autoridad</w:t>
      </w:r>
      <w:r w:rsidRPr="00523637">
        <w:rPr>
          <w:rFonts w:ascii="Trebuchet MS" w:hAnsi="Trebuchet MS" w:cs="Arial"/>
          <w:lang w:val="es-ES"/>
        </w:rPr>
        <w:t xml:space="preserve"> visualiza la presencia de menores de edad, tal y como se advierte de la siguiente relación. </w:t>
      </w:r>
    </w:p>
    <w:p w14:paraId="7CDC3A9A" w14:textId="77777777" w:rsidR="00654D8C" w:rsidRDefault="00654D8C" w:rsidP="00DC66DA">
      <w:pPr>
        <w:spacing w:line="276" w:lineRule="auto"/>
        <w:ind w:right="-93"/>
        <w:rPr>
          <w:rFonts w:ascii="Trebuchet MS" w:hAnsi="Trebuchet MS" w:cs="Arial"/>
          <w:sz w:val="22"/>
          <w:szCs w:val="22"/>
          <w:lang w:val="es-ES"/>
        </w:rPr>
      </w:pPr>
    </w:p>
    <w:p w14:paraId="2D38D74A" w14:textId="77777777" w:rsidR="00642A64" w:rsidRDefault="00642A64" w:rsidP="00DC66DA">
      <w:pPr>
        <w:spacing w:line="276" w:lineRule="auto"/>
        <w:ind w:right="-93"/>
        <w:rPr>
          <w:rFonts w:ascii="Trebuchet MS" w:hAnsi="Trebuchet MS" w:cs="Arial"/>
          <w:sz w:val="22"/>
          <w:szCs w:val="22"/>
          <w:lang w:val="es-ES"/>
        </w:rPr>
      </w:pPr>
    </w:p>
    <w:p w14:paraId="78A806B3" w14:textId="77777777" w:rsidR="00642A64" w:rsidRPr="00523637" w:rsidRDefault="00642A64" w:rsidP="00DC66DA">
      <w:pPr>
        <w:spacing w:line="276" w:lineRule="auto"/>
        <w:ind w:right="-93"/>
        <w:rPr>
          <w:rFonts w:ascii="Trebuchet MS" w:hAnsi="Trebuchet MS" w:cs="Arial"/>
          <w:sz w:val="22"/>
          <w:szCs w:val="22"/>
          <w:lang w:val="es-ES"/>
        </w:rPr>
      </w:pPr>
    </w:p>
    <w:tbl>
      <w:tblPr>
        <w:tblStyle w:val="Tablaconcuadrcula"/>
        <w:tblW w:w="0" w:type="auto"/>
        <w:tblLayout w:type="fixed"/>
        <w:tblLook w:val="04A0" w:firstRow="1" w:lastRow="0" w:firstColumn="1" w:lastColumn="0" w:noHBand="0" w:noVBand="1"/>
      </w:tblPr>
      <w:tblGrid>
        <w:gridCol w:w="3114"/>
        <w:gridCol w:w="5716"/>
      </w:tblGrid>
      <w:tr w:rsidR="00457D9A" w:rsidRPr="00AE1A49" w14:paraId="69D8007F" w14:textId="77777777" w:rsidTr="00AE1A49">
        <w:tc>
          <w:tcPr>
            <w:tcW w:w="3114" w:type="dxa"/>
            <w:shd w:val="clear" w:color="auto" w:fill="808080" w:themeFill="background1" w:themeFillShade="80"/>
            <w:vAlign w:val="center"/>
          </w:tcPr>
          <w:p w14:paraId="27C12361" w14:textId="77777777" w:rsidR="00457D9A" w:rsidRPr="00AE1A49" w:rsidRDefault="00457D9A" w:rsidP="000348C9">
            <w:pPr>
              <w:spacing w:line="276" w:lineRule="auto"/>
              <w:ind w:right="-93"/>
              <w:jc w:val="center"/>
              <w:rPr>
                <w:rFonts w:ascii="Trebuchet MS" w:hAnsi="Trebuchet MS" w:cs="Arial"/>
                <w:b/>
                <w:color w:val="000000"/>
                <w:sz w:val="21"/>
                <w:szCs w:val="21"/>
                <w:lang w:val="es-ES"/>
              </w:rPr>
            </w:pPr>
            <w:r w:rsidRPr="00AE1A49">
              <w:rPr>
                <w:rFonts w:ascii="Trebuchet MS" w:hAnsi="Trebuchet MS" w:cs="Arial"/>
                <w:b/>
                <w:color w:val="000000"/>
                <w:sz w:val="21"/>
                <w:szCs w:val="21"/>
                <w:lang w:val="es-ES"/>
              </w:rPr>
              <w:lastRenderedPageBreak/>
              <w:t>Hipervínculo</w:t>
            </w:r>
          </w:p>
        </w:tc>
        <w:tc>
          <w:tcPr>
            <w:tcW w:w="5716" w:type="dxa"/>
            <w:shd w:val="clear" w:color="auto" w:fill="808080" w:themeFill="background1" w:themeFillShade="80"/>
            <w:vAlign w:val="center"/>
          </w:tcPr>
          <w:p w14:paraId="3776F66A" w14:textId="77777777" w:rsidR="00457D9A" w:rsidRPr="00AE1A49" w:rsidRDefault="00457D9A" w:rsidP="000348C9">
            <w:pPr>
              <w:spacing w:line="276" w:lineRule="auto"/>
              <w:ind w:right="-93"/>
              <w:jc w:val="center"/>
              <w:rPr>
                <w:rFonts w:ascii="Trebuchet MS" w:hAnsi="Trebuchet MS" w:cs="Arial"/>
                <w:b/>
                <w:color w:val="000000"/>
                <w:sz w:val="21"/>
                <w:szCs w:val="21"/>
                <w:lang w:val="es-ES"/>
              </w:rPr>
            </w:pPr>
            <w:r w:rsidRPr="00AE1A49">
              <w:rPr>
                <w:rFonts w:ascii="Trebuchet MS" w:hAnsi="Trebuchet MS" w:cs="Arial"/>
                <w:b/>
                <w:color w:val="000000"/>
                <w:sz w:val="21"/>
                <w:szCs w:val="21"/>
                <w:lang w:val="es-ES"/>
              </w:rPr>
              <w:t>Evidencia de menores encontrados</w:t>
            </w:r>
          </w:p>
        </w:tc>
      </w:tr>
      <w:tr w:rsidR="00457D9A" w:rsidRPr="00AE1A49" w14:paraId="6FEDBE25" w14:textId="77777777" w:rsidTr="00AE1A49">
        <w:trPr>
          <w:trHeight w:val="340"/>
        </w:trPr>
        <w:tc>
          <w:tcPr>
            <w:tcW w:w="3114" w:type="dxa"/>
            <w:vAlign w:val="center"/>
          </w:tcPr>
          <w:p w14:paraId="1E97E6A0" w14:textId="77777777" w:rsidR="00A07899" w:rsidRPr="00AE1A49" w:rsidRDefault="00A07899" w:rsidP="00DE72DB">
            <w:pPr>
              <w:spacing w:line="276" w:lineRule="auto"/>
              <w:ind w:right="-93"/>
              <w:jc w:val="both"/>
              <w:rPr>
                <w:rFonts w:ascii="Trebuchet MS" w:hAnsi="Trebuchet MS" w:cs="Arial"/>
                <w:color w:val="000000"/>
                <w:sz w:val="21"/>
                <w:szCs w:val="21"/>
                <w:lang w:val="es-ES"/>
              </w:rPr>
            </w:pPr>
            <w:r w:rsidRPr="00AE1A49">
              <w:rPr>
                <w:rFonts w:ascii="Trebuchet MS" w:hAnsi="Trebuchet MS" w:cs="Arial"/>
                <w:color w:val="000000"/>
                <w:sz w:val="21"/>
                <w:szCs w:val="21"/>
                <w:lang w:val="es-ES"/>
              </w:rPr>
              <w:t>Publicación del 25 de mayo de 2021</w:t>
            </w:r>
            <w:r w:rsidR="00ED74A8" w:rsidRPr="00AE1A49">
              <w:rPr>
                <w:rFonts w:ascii="Trebuchet MS" w:hAnsi="Trebuchet MS" w:cs="Arial"/>
                <w:color w:val="000000"/>
                <w:sz w:val="21"/>
                <w:szCs w:val="21"/>
                <w:lang w:val="es-ES"/>
              </w:rPr>
              <w:t xml:space="preserve"> </w:t>
            </w:r>
          </w:p>
          <w:p w14:paraId="44773D79" w14:textId="77777777" w:rsidR="00ED74A8" w:rsidRPr="00AE1A49" w:rsidRDefault="007C6D74" w:rsidP="00DE72DB">
            <w:pPr>
              <w:spacing w:line="276" w:lineRule="auto"/>
              <w:ind w:right="-93"/>
              <w:jc w:val="both"/>
              <w:rPr>
                <w:rFonts w:ascii="Trebuchet MS" w:hAnsi="Trebuchet MS" w:cs="Arial"/>
                <w:color w:val="000000"/>
                <w:sz w:val="21"/>
                <w:szCs w:val="21"/>
                <w:lang w:val="es-ES"/>
              </w:rPr>
            </w:pPr>
            <w:hyperlink r:id="rId19" w:history="1">
              <w:r w:rsidR="00A07899" w:rsidRPr="00AE1A49">
                <w:rPr>
                  <w:rStyle w:val="Hipervnculo"/>
                  <w:rFonts w:ascii="Trebuchet MS" w:hAnsi="Trebuchet MS"/>
                  <w:sz w:val="21"/>
                  <w:szCs w:val="21"/>
                </w:rPr>
                <w:t>https://www.facebook.com/104194558373597/posts/181774683948917/</w:t>
              </w:r>
            </w:hyperlink>
          </w:p>
        </w:tc>
        <w:tc>
          <w:tcPr>
            <w:tcW w:w="5716" w:type="dxa"/>
            <w:vAlign w:val="center"/>
          </w:tcPr>
          <w:p w14:paraId="2D7E3163" w14:textId="77777777" w:rsidR="00457D9A" w:rsidRPr="00AE1A49" w:rsidRDefault="00457D9A" w:rsidP="00ED74A8">
            <w:pPr>
              <w:spacing w:line="276" w:lineRule="auto"/>
              <w:ind w:right="-93"/>
              <w:jc w:val="center"/>
              <w:rPr>
                <w:sz w:val="21"/>
                <w:szCs w:val="21"/>
              </w:rPr>
            </w:pPr>
          </w:p>
          <w:p w14:paraId="5D39620E" w14:textId="77777777" w:rsidR="00ED74A8" w:rsidRPr="00AE1A49" w:rsidRDefault="00F67F9C" w:rsidP="00F67F9C">
            <w:pPr>
              <w:spacing w:line="276" w:lineRule="auto"/>
              <w:ind w:right="-93"/>
              <w:jc w:val="center"/>
              <w:rPr>
                <w:sz w:val="21"/>
                <w:szCs w:val="21"/>
              </w:rPr>
            </w:pPr>
            <w:r w:rsidRPr="00AE1A49">
              <w:rPr>
                <w:sz w:val="21"/>
                <w:szCs w:val="21"/>
              </w:rPr>
              <w:object w:dxaOrig="14385" w:dyaOrig="8085" w14:anchorId="350D90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75pt;height:91.5pt" o:ole="">
                  <v:imagedata r:id="rId20" o:title=""/>
                </v:shape>
                <o:OLEObject Type="Embed" ProgID="PBrush" ShapeID="_x0000_i1025" DrawAspect="Content" ObjectID="_1685525546" r:id="rId21"/>
              </w:object>
            </w:r>
          </w:p>
          <w:p w14:paraId="7D738AAC" w14:textId="77777777" w:rsidR="00F67F9C" w:rsidRPr="00AE1A49" w:rsidRDefault="00F67F9C" w:rsidP="00F67F9C">
            <w:pPr>
              <w:spacing w:line="276" w:lineRule="auto"/>
              <w:ind w:right="-93"/>
              <w:jc w:val="center"/>
              <w:rPr>
                <w:sz w:val="21"/>
                <w:szCs w:val="21"/>
              </w:rPr>
            </w:pPr>
            <w:r w:rsidRPr="00AE1A49">
              <w:rPr>
                <w:sz w:val="21"/>
                <w:szCs w:val="21"/>
              </w:rPr>
              <w:object w:dxaOrig="14415" w:dyaOrig="11550" w14:anchorId="64772B88">
                <v:shape id="_x0000_i1026" type="#_x0000_t75" style="width:161.25pt;height:129pt" o:ole="">
                  <v:imagedata r:id="rId22" o:title=""/>
                </v:shape>
                <o:OLEObject Type="Embed" ProgID="PBrush" ShapeID="_x0000_i1026" DrawAspect="Content" ObjectID="_1685525547" r:id="rId23"/>
              </w:object>
            </w:r>
          </w:p>
          <w:p w14:paraId="549BF5A6" w14:textId="77777777" w:rsidR="00ED74A8" w:rsidRPr="00AE1A49" w:rsidRDefault="00ED74A8" w:rsidP="00ED74A8">
            <w:pPr>
              <w:spacing w:line="276" w:lineRule="auto"/>
              <w:ind w:right="-93"/>
              <w:jc w:val="center"/>
              <w:rPr>
                <w:sz w:val="21"/>
                <w:szCs w:val="21"/>
              </w:rPr>
            </w:pPr>
          </w:p>
          <w:p w14:paraId="7E2BC33C" w14:textId="77777777" w:rsidR="00ED74A8" w:rsidRPr="00AE1A49" w:rsidRDefault="00F67F9C" w:rsidP="003614B6">
            <w:pPr>
              <w:spacing w:line="276" w:lineRule="auto"/>
              <w:ind w:right="-93"/>
              <w:jc w:val="center"/>
              <w:rPr>
                <w:sz w:val="21"/>
                <w:szCs w:val="21"/>
              </w:rPr>
            </w:pPr>
            <w:r w:rsidRPr="00AE1A49">
              <w:rPr>
                <w:sz w:val="21"/>
                <w:szCs w:val="21"/>
              </w:rPr>
              <w:object w:dxaOrig="10590" w:dyaOrig="8310" w14:anchorId="4ACDDE11">
                <v:shape id="_x0000_i1027" type="#_x0000_t75" style="width:164.25pt;height:129pt" o:ole="">
                  <v:imagedata r:id="rId24" o:title=""/>
                </v:shape>
                <o:OLEObject Type="Embed" ProgID="PBrush" ShapeID="_x0000_i1027" DrawAspect="Content" ObjectID="_1685525548" r:id="rId25"/>
              </w:object>
            </w:r>
          </w:p>
        </w:tc>
      </w:tr>
      <w:tr w:rsidR="00457D9A" w:rsidRPr="00AE1A49" w14:paraId="15DC0B3D" w14:textId="77777777" w:rsidTr="00AE1A49">
        <w:tc>
          <w:tcPr>
            <w:tcW w:w="3114" w:type="dxa"/>
            <w:vAlign w:val="center"/>
          </w:tcPr>
          <w:p w14:paraId="0EA47A45" w14:textId="77777777" w:rsidR="00420298" w:rsidRPr="00AE1A49" w:rsidRDefault="00420298" w:rsidP="00DE72DB">
            <w:pPr>
              <w:spacing w:line="276" w:lineRule="auto"/>
              <w:ind w:right="-93"/>
              <w:jc w:val="both"/>
              <w:rPr>
                <w:rFonts w:ascii="Trebuchet MS" w:hAnsi="Trebuchet MS" w:cs="Arial"/>
                <w:color w:val="000000"/>
                <w:sz w:val="21"/>
                <w:szCs w:val="21"/>
                <w:lang w:val="es-ES"/>
              </w:rPr>
            </w:pPr>
            <w:r w:rsidRPr="00AE1A49">
              <w:rPr>
                <w:rFonts w:ascii="Trebuchet MS" w:hAnsi="Trebuchet MS" w:cs="Arial"/>
                <w:color w:val="000000"/>
                <w:sz w:val="21"/>
                <w:szCs w:val="21"/>
                <w:lang w:val="es-ES"/>
              </w:rPr>
              <w:t xml:space="preserve">Publicación de 20 de mayo de 2021. </w:t>
            </w:r>
            <w:r w:rsidR="000348C9" w:rsidRPr="00AE1A49">
              <w:rPr>
                <w:rFonts w:ascii="Trebuchet MS" w:hAnsi="Trebuchet MS" w:cs="Arial"/>
                <w:color w:val="000000"/>
                <w:sz w:val="21"/>
                <w:szCs w:val="21"/>
                <w:lang w:val="es-ES"/>
              </w:rPr>
              <w:t xml:space="preserve"> </w:t>
            </w:r>
          </w:p>
          <w:p w14:paraId="56F36109" w14:textId="77777777" w:rsidR="000348C9" w:rsidRPr="00AE1A49" w:rsidRDefault="007C6D74" w:rsidP="00DE72DB">
            <w:pPr>
              <w:spacing w:line="276" w:lineRule="auto"/>
              <w:ind w:right="-93"/>
              <w:jc w:val="both"/>
              <w:rPr>
                <w:rFonts w:ascii="Trebuchet MS" w:hAnsi="Trebuchet MS" w:cs="Arial"/>
                <w:color w:val="000000"/>
                <w:sz w:val="21"/>
                <w:szCs w:val="21"/>
                <w:lang w:val="es-ES"/>
              </w:rPr>
            </w:pPr>
            <w:hyperlink r:id="rId26" w:history="1">
              <w:r w:rsidR="00F67F9C" w:rsidRPr="00AE1A49">
                <w:rPr>
                  <w:rStyle w:val="Hipervnculo"/>
                  <w:rFonts w:ascii="Trebuchet MS" w:hAnsi="Trebuchet MS"/>
                  <w:sz w:val="21"/>
                  <w:szCs w:val="21"/>
                </w:rPr>
                <w:t>https://www.facebook.com/104194558373597/posts/177454607714258/</w:t>
              </w:r>
            </w:hyperlink>
          </w:p>
        </w:tc>
        <w:tc>
          <w:tcPr>
            <w:tcW w:w="5716" w:type="dxa"/>
            <w:vAlign w:val="center"/>
          </w:tcPr>
          <w:p w14:paraId="51DE8A68" w14:textId="77777777" w:rsidR="00457D9A" w:rsidRPr="00AE1A49" w:rsidRDefault="0055398D" w:rsidP="005651F6">
            <w:pPr>
              <w:spacing w:line="276" w:lineRule="auto"/>
              <w:ind w:right="-93"/>
              <w:jc w:val="center"/>
              <w:rPr>
                <w:sz w:val="21"/>
                <w:szCs w:val="21"/>
              </w:rPr>
            </w:pPr>
            <w:r w:rsidRPr="00AE1A49">
              <w:rPr>
                <w:sz w:val="21"/>
                <w:szCs w:val="21"/>
              </w:rPr>
              <w:object w:dxaOrig="10575" w:dyaOrig="14235" w14:anchorId="56CD0DF6">
                <v:shape id="_x0000_i1028" type="#_x0000_t75" style="width:142.5pt;height:179.25pt" o:ole="">
                  <v:imagedata r:id="rId27" o:title=""/>
                </v:shape>
                <o:OLEObject Type="Embed" ProgID="PBrush" ShapeID="_x0000_i1028" DrawAspect="Content" ObjectID="_1685525549" r:id="rId28"/>
              </w:object>
            </w:r>
          </w:p>
          <w:p w14:paraId="6170A673" w14:textId="77777777" w:rsidR="0055398D" w:rsidRPr="00AE1A49" w:rsidRDefault="0055398D" w:rsidP="005651F6">
            <w:pPr>
              <w:spacing w:line="276" w:lineRule="auto"/>
              <w:ind w:right="-93"/>
              <w:jc w:val="center"/>
              <w:rPr>
                <w:sz w:val="21"/>
                <w:szCs w:val="21"/>
              </w:rPr>
            </w:pPr>
          </w:p>
          <w:p w14:paraId="39AE6E7B" w14:textId="77777777" w:rsidR="0055398D" w:rsidRPr="00AE1A49" w:rsidRDefault="0055398D" w:rsidP="005651F6">
            <w:pPr>
              <w:spacing w:line="276" w:lineRule="auto"/>
              <w:ind w:right="-93"/>
              <w:jc w:val="center"/>
              <w:rPr>
                <w:sz w:val="21"/>
                <w:szCs w:val="21"/>
              </w:rPr>
            </w:pPr>
            <w:r w:rsidRPr="00AE1A49">
              <w:rPr>
                <w:sz w:val="21"/>
                <w:szCs w:val="21"/>
              </w:rPr>
              <w:object w:dxaOrig="10785" w:dyaOrig="13815" w14:anchorId="139D83C4">
                <v:shape id="_x0000_i1029" type="#_x0000_t75" style="width:154.5pt;height:161.25pt" o:ole="">
                  <v:imagedata r:id="rId29" o:title=""/>
                </v:shape>
                <o:OLEObject Type="Embed" ProgID="PBrush" ShapeID="_x0000_i1029" DrawAspect="Content" ObjectID="_1685525550" r:id="rId30"/>
              </w:object>
            </w:r>
          </w:p>
          <w:p w14:paraId="73D14351" w14:textId="77777777" w:rsidR="0055398D" w:rsidRPr="00AE1A49" w:rsidRDefault="0055398D" w:rsidP="005651F6">
            <w:pPr>
              <w:spacing w:line="276" w:lineRule="auto"/>
              <w:ind w:right="-93"/>
              <w:jc w:val="center"/>
              <w:rPr>
                <w:sz w:val="21"/>
                <w:szCs w:val="21"/>
              </w:rPr>
            </w:pPr>
          </w:p>
          <w:p w14:paraId="3E106413" w14:textId="77777777" w:rsidR="005651F6" w:rsidRPr="00AE1A49" w:rsidRDefault="0055398D" w:rsidP="0055398D">
            <w:pPr>
              <w:spacing w:line="276" w:lineRule="auto"/>
              <w:ind w:right="-93"/>
              <w:jc w:val="center"/>
              <w:rPr>
                <w:sz w:val="21"/>
                <w:szCs w:val="21"/>
              </w:rPr>
            </w:pPr>
            <w:r w:rsidRPr="00AE1A49">
              <w:rPr>
                <w:sz w:val="21"/>
                <w:szCs w:val="21"/>
              </w:rPr>
              <w:object w:dxaOrig="10770" w:dyaOrig="5070" w14:anchorId="1CD4B12D">
                <v:shape id="_x0000_i1030" type="#_x0000_t75" style="width:169.5pt;height:79.5pt" o:ole="">
                  <v:imagedata r:id="rId31" o:title=""/>
                </v:shape>
                <o:OLEObject Type="Embed" ProgID="PBrush" ShapeID="_x0000_i1030" DrawAspect="Content" ObjectID="_1685525551" r:id="rId32"/>
              </w:object>
            </w:r>
          </w:p>
        </w:tc>
      </w:tr>
      <w:tr w:rsidR="00457D9A" w:rsidRPr="00AE1A49" w14:paraId="6FBDE473" w14:textId="77777777" w:rsidTr="00AE1A49">
        <w:tc>
          <w:tcPr>
            <w:tcW w:w="3114" w:type="dxa"/>
            <w:vAlign w:val="center"/>
          </w:tcPr>
          <w:p w14:paraId="35A7F0F0" w14:textId="77777777" w:rsidR="0055398D" w:rsidRPr="00AE1A49" w:rsidRDefault="0055398D" w:rsidP="005651F6">
            <w:pPr>
              <w:spacing w:line="276" w:lineRule="auto"/>
              <w:ind w:right="-93"/>
              <w:jc w:val="both"/>
              <w:rPr>
                <w:rStyle w:val="Hipervnculo"/>
                <w:rFonts w:ascii="Trebuchet MS" w:hAnsi="Trebuchet MS"/>
                <w:color w:val="auto"/>
                <w:sz w:val="21"/>
                <w:szCs w:val="21"/>
                <w:u w:val="none"/>
              </w:rPr>
            </w:pPr>
            <w:r w:rsidRPr="00AE1A49">
              <w:rPr>
                <w:rStyle w:val="Hipervnculo"/>
                <w:rFonts w:ascii="Trebuchet MS" w:hAnsi="Trebuchet MS"/>
                <w:color w:val="auto"/>
                <w:sz w:val="21"/>
                <w:szCs w:val="21"/>
                <w:u w:val="none"/>
              </w:rPr>
              <w:lastRenderedPageBreak/>
              <w:t>Publicación de 19 de mayo de 2021.</w:t>
            </w:r>
            <w:r w:rsidR="005651F6" w:rsidRPr="00AE1A49">
              <w:rPr>
                <w:rStyle w:val="Hipervnculo"/>
                <w:rFonts w:ascii="Trebuchet MS" w:hAnsi="Trebuchet MS"/>
                <w:color w:val="auto"/>
                <w:sz w:val="21"/>
                <w:szCs w:val="21"/>
                <w:u w:val="none"/>
              </w:rPr>
              <w:t xml:space="preserve"> </w:t>
            </w:r>
          </w:p>
          <w:p w14:paraId="06D2EF7F" w14:textId="77777777" w:rsidR="005651F6" w:rsidRPr="00AE1A49" w:rsidRDefault="007C6D74" w:rsidP="005651F6">
            <w:pPr>
              <w:spacing w:line="276" w:lineRule="auto"/>
              <w:ind w:right="-93"/>
              <w:jc w:val="both"/>
              <w:rPr>
                <w:rFonts w:ascii="Trebuchet MS" w:hAnsi="Trebuchet MS"/>
                <w:sz w:val="21"/>
                <w:szCs w:val="21"/>
              </w:rPr>
            </w:pPr>
            <w:hyperlink r:id="rId33" w:history="1">
              <w:r w:rsidR="0055398D" w:rsidRPr="00AE1A49">
                <w:rPr>
                  <w:rStyle w:val="Hipervnculo"/>
                  <w:rFonts w:ascii="Trebuchet MS" w:hAnsi="Trebuchet MS"/>
                  <w:sz w:val="21"/>
                  <w:szCs w:val="21"/>
                </w:rPr>
                <w:t>https://www.facebook.com/104194558373597/posts/176654451127607/</w:t>
              </w:r>
            </w:hyperlink>
          </w:p>
        </w:tc>
        <w:tc>
          <w:tcPr>
            <w:tcW w:w="5716" w:type="dxa"/>
            <w:vAlign w:val="center"/>
          </w:tcPr>
          <w:p w14:paraId="653A997A" w14:textId="77777777" w:rsidR="00457D9A" w:rsidRPr="00AE1A49" w:rsidRDefault="00654D8C" w:rsidP="0027638F">
            <w:pPr>
              <w:spacing w:line="276" w:lineRule="auto"/>
              <w:ind w:right="-93"/>
              <w:jc w:val="center"/>
              <w:rPr>
                <w:sz w:val="21"/>
                <w:szCs w:val="21"/>
              </w:rPr>
            </w:pPr>
            <w:r w:rsidRPr="00AE1A49">
              <w:rPr>
                <w:sz w:val="21"/>
                <w:szCs w:val="21"/>
              </w:rPr>
              <w:object w:dxaOrig="10770" w:dyaOrig="13215" w14:anchorId="269DBCF4">
                <v:shape id="_x0000_i1031" type="#_x0000_t75" style="width:168.75pt;height:181.5pt" o:ole="">
                  <v:imagedata r:id="rId34" o:title=""/>
                </v:shape>
                <o:OLEObject Type="Embed" ProgID="PBrush" ShapeID="_x0000_i1031" DrawAspect="Content" ObjectID="_1685525552" r:id="rId35"/>
              </w:object>
            </w:r>
          </w:p>
          <w:p w14:paraId="141EBBF5" w14:textId="77777777" w:rsidR="00654D8C" w:rsidRPr="00AE1A49" w:rsidRDefault="00654D8C" w:rsidP="0027638F">
            <w:pPr>
              <w:spacing w:line="276" w:lineRule="auto"/>
              <w:ind w:right="-93"/>
              <w:jc w:val="center"/>
              <w:rPr>
                <w:sz w:val="21"/>
                <w:szCs w:val="21"/>
              </w:rPr>
            </w:pPr>
          </w:p>
          <w:p w14:paraId="7A1D6949" w14:textId="77777777" w:rsidR="005651F6" w:rsidRPr="00AE1A49" w:rsidRDefault="00654D8C" w:rsidP="00654D8C">
            <w:pPr>
              <w:spacing w:line="276" w:lineRule="auto"/>
              <w:ind w:right="-93"/>
              <w:jc w:val="center"/>
              <w:rPr>
                <w:sz w:val="21"/>
                <w:szCs w:val="21"/>
              </w:rPr>
            </w:pPr>
            <w:r w:rsidRPr="00AE1A49">
              <w:rPr>
                <w:sz w:val="21"/>
                <w:szCs w:val="21"/>
              </w:rPr>
              <w:object w:dxaOrig="10740" w:dyaOrig="11775" w14:anchorId="0C669990">
                <v:shape id="_x0000_i1032" type="#_x0000_t75" style="width:141pt;height:154.5pt" o:ole="">
                  <v:imagedata r:id="rId36" o:title=""/>
                </v:shape>
                <o:OLEObject Type="Embed" ProgID="PBrush" ShapeID="_x0000_i1032" DrawAspect="Content" ObjectID="_1685525553" r:id="rId37"/>
              </w:object>
            </w:r>
          </w:p>
          <w:p w14:paraId="555D1A11" w14:textId="77777777" w:rsidR="00654D8C" w:rsidRPr="00AE1A49" w:rsidRDefault="00654D8C" w:rsidP="00654D8C">
            <w:pPr>
              <w:spacing w:line="276" w:lineRule="auto"/>
              <w:ind w:right="-93"/>
              <w:jc w:val="center"/>
              <w:rPr>
                <w:sz w:val="21"/>
                <w:szCs w:val="21"/>
              </w:rPr>
            </w:pPr>
          </w:p>
        </w:tc>
      </w:tr>
      <w:tr w:rsidR="00F67F9C" w:rsidRPr="00AE1A49" w14:paraId="39CF8561" w14:textId="77777777" w:rsidTr="00AE1A49">
        <w:tc>
          <w:tcPr>
            <w:tcW w:w="3114" w:type="dxa"/>
            <w:vAlign w:val="center"/>
          </w:tcPr>
          <w:p w14:paraId="62F20DA8" w14:textId="77777777" w:rsidR="00A225B3" w:rsidRPr="00AE1A49" w:rsidRDefault="00A225B3" w:rsidP="005651F6">
            <w:pPr>
              <w:spacing w:line="276" w:lineRule="auto"/>
              <w:ind w:right="-93"/>
              <w:jc w:val="both"/>
              <w:rPr>
                <w:sz w:val="21"/>
                <w:szCs w:val="21"/>
              </w:rPr>
            </w:pPr>
            <w:r w:rsidRPr="00AE1A49">
              <w:rPr>
                <w:sz w:val="21"/>
                <w:szCs w:val="21"/>
              </w:rPr>
              <w:lastRenderedPageBreak/>
              <w:t xml:space="preserve">Publicación de 29 de abril de 2021. </w:t>
            </w:r>
          </w:p>
          <w:p w14:paraId="7B02C5DC" w14:textId="77777777" w:rsidR="00654D8C" w:rsidRPr="00AE1A49" w:rsidRDefault="007C6D74" w:rsidP="005651F6">
            <w:pPr>
              <w:spacing w:line="276" w:lineRule="auto"/>
              <w:ind w:right="-93"/>
              <w:jc w:val="both"/>
              <w:rPr>
                <w:rStyle w:val="Hipervnculo"/>
                <w:rFonts w:ascii="Trebuchet MS" w:hAnsi="Trebuchet MS"/>
                <w:color w:val="auto"/>
                <w:sz w:val="21"/>
                <w:szCs w:val="21"/>
                <w:u w:val="none"/>
              </w:rPr>
            </w:pPr>
            <w:hyperlink r:id="rId38" w:history="1">
              <w:r w:rsidR="00A225B3" w:rsidRPr="00AE1A49">
                <w:rPr>
                  <w:rStyle w:val="Hipervnculo"/>
                  <w:rFonts w:ascii="Trebuchet MS" w:hAnsi="Trebuchet MS"/>
                  <w:sz w:val="21"/>
                  <w:szCs w:val="21"/>
                </w:rPr>
                <w:t>https://www.facebook.com/104194558373597/posts/160495739410145/</w:t>
              </w:r>
            </w:hyperlink>
          </w:p>
        </w:tc>
        <w:tc>
          <w:tcPr>
            <w:tcW w:w="5716" w:type="dxa"/>
            <w:vAlign w:val="center"/>
          </w:tcPr>
          <w:p w14:paraId="346D9557" w14:textId="77777777" w:rsidR="00F67F9C" w:rsidRPr="00AE1A49" w:rsidRDefault="00F67F9C" w:rsidP="0027638F">
            <w:pPr>
              <w:spacing w:line="276" w:lineRule="auto"/>
              <w:ind w:right="-93"/>
              <w:jc w:val="center"/>
              <w:rPr>
                <w:sz w:val="21"/>
                <w:szCs w:val="21"/>
              </w:rPr>
            </w:pPr>
          </w:p>
          <w:p w14:paraId="6B06ED5D" w14:textId="77777777" w:rsidR="00301E60" w:rsidRPr="00AE1A49" w:rsidRDefault="00301E60" w:rsidP="0027638F">
            <w:pPr>
              <w:spacing w:line="276" w:lineRule="auto"/>
              <w:ind w:right="-93"/>
              <w:jc w:val="center"/>
              <w:rPr>
                <w:sz w:val="21"/>
                <w:szCs w:val="21"/>
              </w:rPr>
            </w:pPr>
            <w:r w:rsidRPr="00AE1A49">
              <w:rPr>
                <w:sz w:val="21"/>
                <w:szCs w:val="21"/>
              </w:rPr>
              <w:object w:dxaOrig="10785" w:dyaOrig="12045" w14:anchorId="571DD046">
                <v:shape id="_x0000_i1033" type="#_x0000_t75" style="width:123.75pt;height:138.75pt" o:ole="">
                  <v:imagedata r:id="rId39" o:title=""/>
                </v:shape>
                <o:OLEObject Type="Embed" ProgID="PBrush" ShapeID="_x0000_i1033" DrawAspect="Content" ObjectID="_1685525554" r:id="rId40"/>
              </w:object>
            </w:r>
          </w:p>
          <w:p w14:paraId="03CD02EC" w14:textId="77777777" w:rsidR="00301E60" w:rsidRPr="00AE1A49" w:rsidRDefault="00301E60" w:rsidP="0027638F">
            <w:pPr>
              <w:spacing w:line="276" w:lineRule="auto"/>
              <w:ind w:right="-93"/>
              <w:jc w:val="center"/>
              <w:rPr>
                <w:sz w:val="21"/>
                <w:szCs w:val="21"/>
              </w:rPr>
            </w:pPr>
          </w:p>
          <w:p w14:paraId="6AF5CE34" w14:textId="77777777" w:rsidR="00301E60" w:rsidRPr="00AE1A49" w:rsidRDefault="00301E60" w:rsidP="0027638F">
            <w:pPr>
              <w:spacing w:line="276" w:lineRule="auto"/>
              <w:ind w:right="-93"/>
              <w:jc w:val="center"/>
              <w:rPr>
                <w:sz w:val="21"/>
                <w:szCs w:val="21"/>
              </w:rPr>
            </w:pPr>
            <w:r w:rsidRPr="00AE1A49">
              <w:rPr>
                <w:sz w:val="21"/>
                <w:szCs w:val="21"/>
              </w:rPr>
              <w:object w:dxaOrig="10800" w:dyaOrig="12180" w14:anchorId="2DCBF8A7">
                <v:shape id="_x0000_i1034" type="#_x0000_t75" style="width:124.5pt;height:141pt" o:ole="">
                  <v:imagedata r:id="rId41" o:title=""/>
                </v:shape>
                <o:OLEObject Type="Embed" ProgID="PBrush" ShapeID="_x0000_i1034" DrawAspect="Content" ObjectID="_1685525555" r:id="rId42"/>
              </w:object>
            </w:r>
          </w:p>
          <w:p w14:paraId="72F4A31D" w14:textId="77777777" w:rsidR="00301E60" w:rsidRPr="00AE1A49" w:rsidRDefault="00301E60" w:rsidP="0027638F">
            <w:pPr>
              <w:spacing w:line="276" w:lineRule="auto"/>
              <w:ind w:right="-93"/>
              <w:jc w:val="center"/>
              <w:rPr>
                <w:sz w:val="21"/>
                <w:szCs w:val="21"/>
              </w:rPr>
            </w:pPr>
          </w:p>
          <w:p w14:paraId="2E22840D" w14:textId="77777777" w:rsidR="00301E60" w:rsidRPr="00AE1A49" w:rsidRDefault="00FB04FE" w:rsidP="0027638F">
            <w:pPr>
              <w:spacing w:line="276" w:lineRule="auto"/>
              <w:ind w:right="-93"/>
              <w:jc w:val="center"/>
              <w:rPr>
                <w:sz w:val="21"/>
                <w:szCs w:val="21"/>
              </w:rPr>
            </w:pPr>
            <w:r w:rsidRPr="00AE1A49">
              <w:rPr>
                <w:sz w:val="21"/>
                <w:szCs w:val="21"/>
              </w:rPr>
              <w:object w:dxaOrig="10755" w:dyaOrig="13755" w14:anchorId="050EF5BD">
                <v:shape id="_x0000_i1035" type="#_x0000_t75" style="width:126pt;height:143.25pt" o:ole="">
                  <v:imagedata r:id="rId43" o:title=""/>
                </v:shape>
                <o:OLEObject Type="Embed" ProgID="PBrush" ShapeID="_x0000_i1035" DrawAspect="Content" ObjectID="_1685525556" r:id="rId44"/>
              </w:object>
            </w:r>
          </w:p>
          <w:p w14:paraId="7D30AB94" w14:textId="77777777" w:rsidR="00FB04FE" w:rsidRPr="00AE1A49" w:rsidRDefault="00FB04FE" w:rsidP="0027638F">
            <w:pPr>
              <w:spacing w:line="276" w:lineRule="auto"/>
              <w:ind w:right="-93"/>
              <w:jc w:val="center"/>
              <w:rPr>
                <w:sz w:val="21"/>
                <w:szCs w:val="21"/>
              </w:rPr>
            </w:pPr>
          </w:p>
          <w:p w14:paraId="4F334A32" w14:textId="77777777" w:rsidR="00FB04FE" w:rsidRPr="00AE1A49" w:rsidRDefault="00FB04FE" w:rsidP="0027638F">
            <w:pPr>
              <w:spacing w:line="276" w:lineRule="auto"/>
              <w:ind w:right="-93"/>
              <w:jc w:val="center"/>
              <w:rPr>
                <w:sz w:val="21"/>
                <w:szCs w:val="21"/>
              </w:rPr>
            </w:pPr>
            <w:r w:rsidRPr="00AE1A49">
              <w:rPr>
                <w:sz w:val="21"/>
                <w:szCs w:val="21"/>
              </w:rPr>
              <w:object w:dxaOrig="10755" w:dyaOrig="13995" w14:anchorId="29F609AF">
                <v:shape id="_x0000_i1036" type="#_x0000_t75" style="width:128.25pt;height:153pt" o:ole="">
                  <v:imagedata r:id="rId45" o:title=""/>
                </v:shape>
                <o:OLEObject Type="Embed" ProgID="PBrush" ShapeID="_x0000_i1036" DrawAspect="Content" ObjectID="_1685525557" r:id="rId46"/>
              </w:object>
            </w:r>
          </w:p>
          <w:p w14:paraId="7DB23CB2" w14:textId="77777777" w:rsidR="00FB04FE" w:rsidRPr="00AE1A49" w:rsidRDefault="00FB04FE" w:rsidP="0027638F">
            <w:pPr>
              <w:spacing w:line="276" w:lineRule="auto"/>
              <w:ind w:right="-93"/>
              <w:jc w:val="center"/>
              <w:rPr>
                <w:sz w:val="21"/>
                <w:szCs w:val="21"/>
              </w:rPr>
            </w:pPr>
          </w:p>
        </w:tc>
      </w:tr>
      <w:tr w:rsidR="00F67F9C" w:rsidRPr="00AE1A49" w14:paraId="3228F6D4" w14:textId="77777777" w:rsidTr="00AE1A49">
        <w:tc>
          <w:tcPr>
            <w:tcW w:w="3114" w:type="dxa"/>
            <w:vAlign w:val="center"/>
          </w:tcPr>
          <w:p w14:paraId="693CB8DF" w14:textId="77777777" w:rsidR="00F67F9C" w:rsidRPr="00AE1A49" w:rsidRDefault="00FB04FE" w:rsidP="005651F6">
            <w:pPr>
              <w:spacing w:line="276" w:lineRule="auto"/>
              <w:ind w:right="-93"/>
              <w:jc w:val="both"/>
              <w:rPr>
                <w:rStyle w:val="Hipervnculo"/>
                <w:rFonts w:ascii="Trebuchet MS" w:hAnsi="Trebuchet MS"/>
                <w:color w:val="auto"/>
                <w:sz w:val="21"/>
                <w:szCs w:val="21"/>
                <w:u w:val="none"/>
              </w:rPr>
            </w:pPr>
            <w:r w:rsidRPr="00AE1A49">
              <w:rPr>
                <w:rStyle w:val="Hipervnculo"/>
                <w:rFonts w:ascii="Trebuchet MS" w:hAnsi="Trebuchet MS"/>
                <w:color w:val="auto"/>
                <w:sz w:val="21"/>
                <w:szCs w:val="21"/>
                <w:u w:val="none"/>
              </w:rPr>
              <w:lastRenderedPageBreak/>
              <w:t xml:space="preserve">Publicación de 28 de abril de 2021. </w:t>
            </w:r>
          </w:p>
          <w:p w14:paraId="598D2CA9" w14:textId="77777777" w:rsidR="00FB04FE" w:rsidRPr="00AE1A49" w:rsidRDefault="007C6D74" w:rsidP="005651F6">
            <w:pPr>
              <w:spacing w:line="276" w:lineRule="auto"/>
              <w:ind w:right="-93"/>
              <w:jc w:val="both"/>
              <w:rPr>
                <w:rStyle w:val="Hipervnculo"/>
                <w:rFonts w:ascii="Trebuchet MS" w:hAnsi="Trebuchet MS"/>
                <w:sz w:val="21"/>
                <w:szCs w:val="21"/>
              </w:rPr>
            </w:pPr>
            <w:hyperlink r:id="rId47" w:history="1">
              <w:r w:rsidR="00FB04FE" w:rsidRPr="00AE1A49">
                <w:rPr>
                  <w:rStyle w:val="Hipervnculo"/>
                  <w:rFonts w:ascii="Trebuchet MS" w:hAnsi="Trebuchet MS"/>
                  <w:sz w:val="21"/>
                  <w:szCs w:val="21"/>
                </w:rPr>
                <w:t>https://www.facebook.com/104194558373597/posts/159678469491872/</w:t>
              </w:r>
            </w:hyperlink>
          </w:p>
          <w:p w14:paraId="17F72D95" w14:textId="77777777" w:rsidR="00FB04FE" w:rsidRPr="00AE1A49" w:rsidRDefault="00FB04FE" w:rsidP="005651F6">
            <w:pPr>
              <w:spacing w:line="276" w:lineRule="auto"/>
              <w:ind w:right="-93"/>
              <w:jc w:val="both"/>
              <w:rPr>
                <w:rStyle w:val="Hipervnculo"/>
                <w:rFonts w:ascii="Trebuchet MS" w:hAnsi="Trebuchet MS"/>
                <w:color w:val="auto"/>
                <w:sz w:val="21"/>
                <w:szCs w:val="21"/>
                <w:u w:val="none"/>
              </w:rPr>
            </w:pPr>
          </w:p>
        </w:tc>
        <w:tc>
          <w:tcPr>
            <w:tcW w:w="5716" w:type="dxa"/>
            <w:vAlign w:val="center"/>
          </w:tcPr>
          <w:p w14:paraId="009C6CF9" w14:textId="77777777" w:rsidR="00F67F9C" w:rsidRPr="00AE1A49" w:rsidRDefault="00FB04FE" w:rsidP="0027638F">
            <w:pPr>
              <w:spacing w:line="276" w:lineRule="auto"/>
              <w:ind w:right="-93"/>
              <w:jc w:val="center"/>
              <w:rPr>
                <w:sz w:val="21"/>
                <w:szCs w:val="21"/>
              </w:rPr>
            </w:pPr>
            <w:r w:rsidRPr="00AE1A49">
              <w:rPr>
                <w:sz w:val="21"/>
                <w:szCs w:val="21"/>
              </w:rPr>
              <w:object w:dxaOrig="10725" w:dyaOrig="14325" w14:anchorId="5EDE56FD">
                <v:shape id="_x0000_i1037" type="#_x0000_t75" style="width:124.5pt;height:153.75pt" o:ole="">
                  <v:imagedata r:id="rId48" o:title=""/>
                </v:shape>
                <o:OLEObject Type="Embed" ProgID="PBrush" ShapeID="_x0000_i1037" DrawAspect="Content" ObjectID="_1685525558" r:id="rId49"/>
              </w:object>
            </w:r>
          </w:p>
          <w:p w14:paraId="0C0D36A5" w14:textId="77777777" w:rsidR="00FB04FE" w:rsidRPr="00AE1A49" w:rsidRDefault="00FB04FE" w:rsidP="0027638F">
            <w:pPr>
              <w:spacing w:line="276" w:lineRule="auto"/>
              <w:ind w:right="-93"/>
              <w:jc w:val="center"/>
              <w:rPr>
                <w:sz w:val="21"/>
                <w:szCs w:val="21"/>
              </w:rPr>
            </w:pPr>
          </w:p>
          <w:p w14:paraId="71F61588" w14:textId="77777777" w:rsidR="00FB04FE" w:rsidRPr="00AE1A49" w:rsidRDefault="003614B6" w:rsidP="0027638F">
            <w:pPr>
              <w:spacing w:line="276" w:lineRule="auto"/>
              <w:ind w:right="-93"/>
              <w:jc w:val="center"/>
              <w:rPr>
                <w:sz w:val="21"/>
                <w:szCs w:val="21"/>
              </w:rPr>
            </w:pPr>
            <w:r w:rsidRPr="00AE1A49">
              <w:rPr>
                <w:sz w:val="21"/>
                <w:szCs w:val="21"/>
              </w:rPr>
              <w:object w:dxaOrig="10665" w:dyaOrig="13875" w14:anchorId="12BC0EA4">
                <v:shape id="_x0000_i1038" type="#_x0000_t75" style="width:132pt;height:156pt" o:ole="">
                  <v:imagedata r:id="rId50" o:title=""/>
                </v:shape>
                <o:OLEObject Type="Embed" ProgID="PBrush" ShapeID="_x0000_i1038" DrawAspect="Content" ObjectID="_1685525559" r:id="rId51"/>
              </w:object>
            </w:r>
          </w:p>
          <w:p w14:paraId="08A4F397" w14:textId="77777777" w:rsidR="003614B6" w:rsidRPr="00AE1A49" w:rsidRDefault="003614B6" w:rsidP="0027638F">
            <w:pPr>
              <w:spacing w:line="276" w:lineRule="auto"/>
              <w:ind w:right="-93"/>
              <w:jc w:val="center"/>
              <w:rPr>
                <w:sz w:val="21"/>
                <w:szCs w:val="21"/>
              </w:rPr>
            </w:pPr>
          </w:p>
          <w:p w14:paraId="3B219663" w14:textId="77777777" w:rsidR="003614B6" w:rsidRPr="00AE1A49" w:rsidRDefault="003614B6" w:rsidP="0027638F">
            <w:pPr>
              <w:spacing w:line="276" w:lineRule="auto"/>
              <w:ind w:right="-93"/>
              <w:jc w:val="center"/>
              <w:rPr>
                <w:sz w:val="21"/>
                <w:szCs w:val="21"/>
              </w:rPr>
            </w:pPr>
            <w:r w:rsidRPr="00AE1A49">
              <w:rPr>
                <w:sz w:val="21"/>
                <w:szCs w:val="21"/>
              </w:rPr>
              <w:object w:dxaOrig="16185" w:dyaOrig="16155" w14:anchorId="538A5E2D">
                <v:shape id="_x0000_i1039" type="#_x0000_t75" style="width:132pt;height:132pt" o:ole="">
                  <v:imagedata r:id="rId52" o:title=""/>
                </v:shape>
                <o:OLEObject Type="Embed" ProgID="PBrush" ShapeID="_x0000_i1039" DrawAspect="Content" ObjectID="_1685525560" r:id="rId53"/>
              </w:object>
            </w:r>
          </w:p>
          <w:p w14:paraId="12932617" w14:textId="77777777" w:rsidR="003614B6" w:rsidRPr="00AE1A49" w:rsidRDefault="003614B6" w:rsidP="003614B6">
            <w:pPr>
              <w:spacing w:line="276" w:lineRule="auto"/>
              <w:ind w:right="-93"/>
              <w:rPr>
                <w:sz w:val="21"/>
                <w:szCs w:val="21"/>
              </w:rPr>
            </w:pPr>
          </w:p>
        </w:tc>
      </w:tr>
      <w:tr w:rsidR="00F67F9C" w:rsidRPr="00AE1A49" w14:paraId="741FB959" w14:textId="77777777" w:rsidTr="00AE1A49">
        <w:tc>
          <w:tcPr>
            <w:tcW w:w="3114" w:type="dxa"/>
            <w:vAlign w:val="center"/>
          </w:tcPr>
          <w:p w14:paraId="6891FEE0" w14:textId="77777777" w:rsidR="00F67F9C" w:rsidRPr="00AE1A49" w:rsidRDefault="003614B6" w:rsidP="005651F6">
            <w:pPr>
              <w:spacing w:line="276" w:lineRule="auto"/>
              <w:ind w:right="-93"/>
              <w:jc w:val="both"/>
              <w:rPr>
                <w:rStyle w:val="Hipervnculo"/>
                <w:rFonts w:ascii="Trebuchet MS" w:hAnsi="Trebuchet MS"/>
                <w:color w:val="auto"/>
                <w:sz w:val="21"/>
                <w:szCs w:val="21"/>
                <w:u w:val="none"/>
              </w:rPr>
            </w:pPr>
            <w:r w:rsidRPr="00AE1A49">
              <w:rPr>
                <w:rStyle w:val="Hipervnculo"/>
                <w:rFonts w:ascii="Trebuchet MS" w:hAnsi="Trebuchet MS"/>
                <w:color w:val="auto"/>
                <w:sz w:val="21"/>
                <w:szCs w:val="21"/>
                <w:u w:val="none"/>
              </w:rPr>
              <w:lastRenderedPageBreak/>
              <w:t>Publicación de 25 de abril de 2021.</w:t>
            </w:r>
          </w:p>
          <w:p w14:paraId="43EBCBBD" w14:textId="77777777" w:rsidR="003614B6" w:rsidRPr="00AE1A49" w:rsidRDefault="007C6D74" w:rsidP="005651F6">
            <w:pPr>
              <w:spacing w:line="276" w:lineRule="auto"/>
              <w:ind w:right="-93"/>
              <w:jc w:val="both"/>
              <w:rPr>
                <w:rStyle w:val="Hipervnculo"/>
                <w:rFonts w:ascii="Trebuchet MS" w:hAnsi="Trebuchet MS"/>
                <w:color w:val="auto"/>
                <w:sz w:val="21"/>
                <w:szCs w:val="21"/>
                <w:u w:val="none"/>
              </w:rPr>
            </w:pPr>
            <w:hyperlink r:id="rId54" w:history="1">
              <w:r w:rsidR="003614B6" w:rsidRPr="00AE1A49">
                <w:rPr>
                  <w:rStyle w:val="Hipervnculo"/>
                  <w:rFonts w:ascii="Trebuchet MS" w:hAnsi="Trebuchet MS"/>
                  <w:sz w:val="21"/>
                  <w:szCs w:val="21"/>
                </w:rPr>
                <w:t>https://www.facebook.com/104194558373597/posts/156975026428883/</w:t>
              </w:r>
            </w:hyperlink>
          </w:p>
        </w:tc>
        <w:tc>
          <w:tcPr>
            <w:tcW w:w="5716" w:type="dxa"/>
            <w:vAlign w:val="center"/>
          </w:tcPr>
          <w:p w14:paraId="47F3EEDF" w14:textId="77777777" w:rsidR="00F67F9C" w:rsidRPr="00AE1A49" w:rsidRDefault="003614B6" w:rsidP="0027638F">
            <w:pPr>
              <w:spacing w:line="276" w:lineRule="auto"/>
              <w:ind w:right="-93"/>
              <w:jc w:val="center"/>
              <w:rPr>
                <w:sz w:val="21"/>
                <w:szCs w:val="21"/>
              </w:rPr>
            </w:pPr>
            <w:r w:rsidRPr="00AE1A49">
              <w:rPr>
                <w:sz w:val="21"/>
                <w:szCs w:val="21"/>
              </w:rPr>
              <w:object w:dxaOrig="4320" w:dyaOrig="3445" w14:anchorId="7E4BD1D0">
                <v:shape id="_x0000_i1040" type="#_x0000_t75" style="width:126pt;height:102pt" o:ole="">
                  <v:imagedata r:id="rId55" o:title=""/>
                </v:shape>
                <o:OLEObject Type="Embed" ProgID="PBrush" ShapeID="_x0000_i1040" DrawAspect="Content" ObjectID="_1685525561" r:id="rId56"/>
              </w:object>
            </w:r>
          </w:p>
        </w:tc>
      </w:tr>
    </w:tbl>
    <w:p w14:paraId="00169175" w14:textId="77777777" w:rsidR="00AF3367" w:rsidRPr="00AF3367" w:rsidRDefault="00AF3367" w:rsidP="00DE72DB">
      <w:pPr>
        <w:spacing w:line="276" w:lineRule="auto"/>
        <w:ind w:right="-93"/>
        <w:jc w:val="both"/>
        <w:rPr>
          <w:rFonts w:ascii="Trebuchet MS" w:hAnsi="Trebuchet MS" w:cs="Arial"/>
          <w:b/>
          <w:color w:val="000000"/>
          <w:lang w:val="es-ES"/>
        </w:rPr>
      </w:pPr>
    </w:p>
    <w:p w14:paraId="7CD6EE5F" w14:textId="77777777" w:rsidR="002522F9" w:rsidRPr="00523637" w:rsidRDefault="00DE72DB" w:rsidP="00DE72DB">
      <w:pPr>
        <w:spacing w:line="276" w:lineRule="auto"/>
        <w:ind w:right="-93"/>
        <w:jc w:val="both"/>
        <w:rPr>
          <w:rFonts w:ascii="Trebuchet MS" w:hAnsi="Trebuchet MS" w:cs="Arial"/>
          <w:color w:val="000000"/>
          <w:lang w:val="es-ES"/>
        </w:rPr>
      </w:pPr>
      <w:r w:rsidRPr="00523637">
        <w:rPr>
          <w:rFonts w:ascii="Trebuchet MS" w:hAnsi="Trebuchet MS" w:cs="Arial"/>
          <w:color w:val="000000"/>
          <w:lang w:val="es-ES"/>
        </w:rPr>
        <w:t xml:space="preserve">Se precisa, que en aras de maximizar la dignidad y los derechos de las niñas, niños y adolescentes que aparecen en las fotografías publicadas </w:t>
      </w:r>
      <w:r w:rsidR="002522F9" w:rsidRPr="00523637">
        <w:rPr>
          <w:rFonts w:ascii="Trebuchet MS" w:hAnsi="Trebuchet MS" w:cs="Arial"/>
          <w:color w:val="000000"/>
          <w:lang w:val="es-ES"/>
        </w:rPr>
        <w:t xml:space="preserve">en la red social </w:t>
      </w:r>
      <w:r w:rsidR="002522F9" w:rsidRPr="00523637">
        <w:rPr>
          <w:rFonts w:ascii="Trebuchet MS" w:hAnsi="Trebuchet MS" w:cs="Arial"/>
          <w:i/>
          <w:color w:val="000000"/>
          <w:lang w:val="es-ES"/>
        </w:rPr>
        <w:t>Facebook</w:t>
      </w:r>
      <w:r w:rsidR="002522F9" w:rsidRPr="00523637">
        <w:rPr>
          <w:rFonts w:ascii="Trebuchet MS" w:hAnsi="Trebuchet MS" w:cs="Arial"/>
          <w:color w:val="000000"/>
          <w:lang w:val="es-ES"/>
        </w:rPr>
        <w:t xml:space="preserve"> del denunciado, se difuminaron sus rostros, evitando de esta forma un perjuicio al interés superior de la niñez. </w:t>
      </w:r>
    </w:p>
    <w:p w14:paraId="5C83AD8B" w14:textId="77777777" w:rsidR="00DE72DB" w:rsidRPr="00523637" w:rsidRDefault="00DE72DB" w:rsidP="00DE72DB">
      <w:pPr>
        <w:spacing w:line="276" w:lineRule="auto"/>
        <w:jc w:val="both"/>
        <w:rPr>
          <w:rFonts w:ascii="Trebuchet MS" w:hAnsi="Trebuchet MS" w:cs="Arial"/>
          <w:bCs/>
          <w:lang w:val="es-ES" w:eastAsia="es-ES"/>
        </w:rPr>
      </w:pPr>
    </w:p>
    <w:p w14:paraId="42A59EDD" w14:textId="77777777" w:rsidR="00DE72DB" w:rsidRPr="00523637" w:rsidRDefault="002522F9" w:rsidP="0031752E">
      <w:pPr>
        <w:spacing w:line="276" w:lineRule="auto"/>
        <w:jc w:val="both"/>
        <w:rPr>
          <w:rFonts w:ascii="Trebuchet MS" w:hAnsi="Trebuchet MS"/>
        </w:rPr>
      </w:pPr>
      <w:r w:rsidRPr="00523637">
        <w:rPr>
          <w:rFonts w:ascii="Trebuchet MS" w:hAnsi="Trebuchet MS" w:cs="Arial"/>
          <w:bCs/>
          <w:lang w:val="es-ES" w:eastAsia="es-ES"/>
        </w:rPr>
        <w:t>Sobre el análisis de las publicaciones objeto de estudio, descritas en líneas que anteceden, las mismas corresponden a actos políticos realizados por</w:t>
      </w:r>
      <w:r w:rsidR="003F57A5" w:rsidRPr="00523637">
        <w:rPr>
          <w:rFonts w:ascii="Trebuchet MS" w:hAnsi="Trebuchet MS" w:cs="Arial"/>
          <w:bCs/>
          <w:lang w:val="es-ES" w:eastAsia="es-ES"/>
        </w:rPr>
        <w:t xml:space="preserve"> </w:t>
      </w:r>
      <w:r w:rsidR="0031752E" w:rsidRPr="00523637">
        <w:rPr>
          <w:rFonts w:ascii="Trebuchet MS" w:hAnsi="Trebuchet MS" w:cs="Arial"/>
          <w:bCs/>
          <w:lang w:val="es-ES" w:eastAsia="es-ES"/>
        </w:rPr>
        <w:t xml:space="preserve"> </w:t>
      </w:r>
      <w:r w:rsidR="00AE1A49">
        <w:rPr>
          <w:rFonts w:ascii="Trebuchet MS" w:hAnsi="Trebuchet MS" w:cs="Arial"/>
          <w:b/>
          <w:bCs/>
          <w:lang w:val="es-ES" w:eastAsia="es-ES"/>
        </w:rPr>
        <w:t>Marco Antonio González Becerra</w:t>
      </w:r>
      <w:r w:rsidR="0031752E" w:rsidRPr="00523637">
        <w:rPr>
          <w:rFonts w:ascii="Trebuchet MS" w:hAnsi="Trebuchet MS" w:cs="Arial"/>
          <w:b/>
          <w:bCs/>
          <w:lang w:val="es-ES" w:eastAsia="es-ES"/>
        </w:rPr>
        <w:t xml:space="preserve">, </w:t>
      </w:r>
      <w:r w:rsidRPr="00523637">
        <w:rPr>
          <w:rFonts w:ascii="Trebuchet MS" w:hAnsi="Trebuchet MS" w:cs="Arial"/>
          <w:bCs/>
          <w:lang w:val="es-ES" w:eastAsia="es-ES"/>
        </w:rPr>
        <w:t xml:space="preserve">los cuales conforme a lo </w:t>
      </w:r>
      <w:r w:rsidR="00DE72DB" w:rsidRPr="00523637">
        <w:rPr>
          <w:rFonts w:ascii="Trebuchet MS" w:hAnsi="Trebuchet MS" w:cs="Arial"/>
          <w:bCs/>
          <w:lang w:val="es-ES" w:eastAsia="es-ES"/>
        </w:rPr>
        <w:t xml:space="preserve">dispuesto por el punto 1, 2 y </w:t>
      </w:r>
      <w:r w:rsidR="00DE72DB" w:rsidRPr="00523637">
        <w:rPr>
          <w:rFonts w:ascii="Trebuchet MS" w:hAnsi="Trebuchet MS" w:cs="Arial"/>
          <w:bCs/>
          <w:lang w:val="es-ES" w:eastAsia="es-ES"/>
        </w:rPr>
        <w:lastRenderedPageBreak/>
        <w:t xml:space="preserve">3 de los </w:t>
      </w:r>
      <w:r w:rsidR="00DE72DB" w:rsidRPr="00523637">
        <w:rPr>
          <w:rFonts w:ascii="Trebuchet MS" w:hAnsi="Trebuchet MS"/>
        </w:rPr>
        <w:t>Lineamientos para la protección de los derechos de niñas, niños y adolescentes en materia político-electoral, cuando aparezcan estos deberán de observarse las disposiciones establecidas en dichos lineamientos para su aparición entre otros, en actos políticos, como en el caso concreto.</w:t>
      </w:r>
    </w:p>
    <w:p w14:paraId="66CC574E" w14:textId="77777777" w:rsidR="002522F9" w:rsidRPr="00523637" w:rsidRDefault="002522F9" w:rsidP="002522F9">
      <w:pPr>
        <w:spacing w:line="276" w:lineRule="auto"/>
        <w:jc w:val="both"/>
        <w:rPr>
          <w:rFonts w:ascii="Trebuchet MS" w:hAnsi="Trebuchet MS"/>
        </w:rPr>
      </w:pPr>
    </w:p>
    <w:p w14:paraId="483E2F11" w14:textId="77777777" w:rsidR="00DE72DB" w:rsidRPr="00523637" w:rsidRDefault="002522F9" w:rsidP="00DE72DB">
      <w:pPr>
        <w:spacing w:line="276" w:lineRule="auto"/>
        <w:jc w:val="both"/>
        <w:rPr>
          <w:rFonts w:ascii="Trebuchet MS" w:eastAsia="Calibri" w:hAnsi="Trebuchet MS"/>
          <w:lang w:val="es-ES" w:eastAsia="en-US"/>
        </w:rPr>
      </w:pPr>
      <w:r w:rsidRPr="00523637">
        <w:rPr>
          <w:rFonts w:ascii="Trebuchet MS" w:hAnsi="Trebuchet MS"/>
        </w:rPr>
        <w:t xml:space="preserve">En el mismo sentido de las fotografías ubicadas en la tabla anterior, se advierte que aparecen niños y niñas, cuyas facciones se aprecian de manera directa, en términos del </w:t>
      </w:r>
      <w:r w:rsidRPr="00523637">
        <w:rPr>
          <w:rFonts w:ascii="Trebuchet MS" w:hAnsi="Trebuchet MS" w:cs="Arial"/>
          <w:bCs/>
          <w:lang w:val="es-ES" w:eastAsia="es-ES"/>
        </w:rPr>
        <w:t xml:space="preserve">punto 5 de los Lineamientos para la protección de los derechos de niñas, niños y adolescentes en materia político-electoral. </w:t>
      </w:r>
      <w:r w:rsidR="0031752E" w:rsidRPr="00523637">
        <w:rPr>
          <w:rFonts w:ascii="Trebuchet MS" w:hAnsi="Trebuchet MS"/>
        </w:rPr>
        <w:t>Aun</w:t>
      </w:r>
      <w:r w:rsidRPr="00523637">
        <w:rPr>
          <w:rFonts w:ascii="Trebuchet MS" w:hAnsi="Trebuchet MS"/>
        </w:rPr>
        <w:t xml:space="preserve"> cuando se aprecia que en el contexto en el que se muestran, las referidas imágenes, </w:t>
      </w:r>
      <w:r w:rsidR="00DE72DB" w:rsidRPr="00523637">
        <w:rPr>
          <w:rFonts w:ascii="Trebuchet MS" w:hAnsi="Trebuchet MS" w:cs="Arial"/>
          <w:bCs/>
          <w:lang w:val="es-ES" w:eastAsia="es-ES"/>
        </w:rPr>
        <w:t>no induce o incita a la violencia</w:t>
      </w:r>
      <w:r w:rsidR="00DE72DB" w:rsidRPr="00523637">
        <w:rPr>
          <w:rFonts w:ascii="Trebuchet MS" w:eastAsia="Calibri" w:hAnsi="Trebuchet MS"/>
          <w:lang w:val="es-ES" w:eastAsia="en-US"/>
        </w:rPr>
        <w:t xml:space="preserve">, al conflicto, al odio, a las adicciones, a la vulneración física o mental, a la discriminación, a la humillación, a la intolerancia, al acoso escolar o </w:t>
      </w:r>
      <w:proofErr w:type="spellStart"/>
      <w:r w:rsidR="00DE72DB" w:rsidRPr="00523637">
        <w:rPr>
          <w:rFonts w:ascii="Trebuchet MS" w:eastAsia="Calibri" w:hAnsi="Trebuchet MS"/>
          <w:lang w:val="es-ES" w:eastAsia="en-US"/>
        </w:rPr>
        <w:t>bullying</w:t>
      </w:r>
      <w:proofErr w:type="spellEnd"/>
      <w:r w:rsidR="00DE72DB" w:rsidRPr="00523637">
        <w:rPr>
          <w:rFonts w:ascii="Trebuchet MS" w:eastAsia="Calibri" w:hAnsi="Trebuchet MS"/>
          <w:lang w:val="es-ES" w:eastAsia="en-U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14A06FF4" w14:textId="77777777" w:rsidR="00DE72DB" w:rsidRPr="00523637" w:rsidRDefault="00DE72DB" w:rsidP="00DE72DB">
      <w:pPr>
        <w:spacing w:line="276" w:lineRule="auto"/>
        <w:jc w:val="both"/>
        <w:rPr>
          <w:rFonts w:ascii="Trebuchet MS" w:eastAsia="Calibri" w:hAnsi="Trebuchet MS"/>
          <w:lang w:val="es-ES" w:eastAsia="en-US"/>
        </w:rPr>
      </w:pPr>
    </w:p>
    <w:p w14:paraId="69F38FC5" w14:textId="77777777" w:rsidR="00DE72DB" w:rsidRPr="00523637" w:rsidRDefault="00DE72DB" w:rsidP="00DE72DB">
      <w:pPr>
        <w:spacing w:line="276" w:lineRule="auto"/>
        <w:jc w:val="both"/>
        <w:rPr>
          <w:rFonts w:ascii="Trebuchet MS" w:eastAsia="Calibri" w:hAnsi="Trebuchet MS"/>
          <w:lang w:val="es-ES" w:eastAsia="en-US"/>
        </w:rPr>
      </w:pPr>
      <w:r w:rsidRPr="00523637">
        <w:rPr>
          <w:rFonts w:ascii="Trebuchet MS" w:hAnsi="Trebuchet MS" w:cs="Arial"/>
          <w:bCs/>
          <w:lang w:val="es-ES" w:eastAsia="es-ES"/>
        </w:rPr>
        <w:t>De igual forma, esta Comisión advierte que del contenido de las imágenes referidas en el cuadro que antecede, aparecen en las publicaciones de estudio</w:t>
      </w:r>
      <w:r w:rsidR="005C0B17" w:rsidRPr="00523637">
        <w:rPr>
          <w:rFonts w:ascii="Trebuchet MS" w:hAnsi="Trebuchet MS" w:cs="Arial"/>
          <w:bCs/>
          <w:lang w:val="es-ES" w:eastAsia="es-ES"/>
        </w:rPr>
        <w:t>,</w:t>
      </w:r>
      <w:r w:rsidRPr="00523637">
        <w:rPr>
          <w:rFonts w:ascii="Trebuchet MS" w:hAnsi="Trebuchet MS" w:cs="Arial"/>
          <w:bCs/>
          <w:lang w:val="es-ES" w:eastAsia="es-ES"/>
        </w:rPr>
        <w:t xml:space="preserve"> de forma incidental varias niñas, niños y adolescentes, acorde al criterio establecido en el </w:t>
      </w:r>
      <w:r w:rsidRPr="00523637">
        <w:rPr>
          <w:rFonts w:ascii="Trebuchet MS" w:eastAsia="Calibri" w:hAnsi="Trebuchet MS"/>
          <w:lang w:val="es-ES" w:eastAsia="en-US"/>
        </w:rPr>
        <w:t>punto cinco de los lineamientos citados</w:t>
      </w:r>
      <w:r w:rsidRPr="00523637">
        <w:rPr>
          <w:rStyle w:val="Refdenotaalpie"/>
          <w:rFonts w:ascii="Trebuchet MS" w:eastAsia="Calibri" w:hAnsi="Trebuchet MS"/>
          <w:lang w:val="es-ES" w:eastAsia="en-US"/>
        </w:rPr>
        <w:footnoteReference w:id="7"/>
      </w:r>
      <w:r w:rsidRPr="00523637">
        <w:rPr>
          <w:rFonts w:ascii="Trebuchet MS" w:eastAsia="Calibri" w:hAnsi="Trebuchet MS"/>
          <w:lang w:val="es-ES" w:eastAsia="en-US"/>
        </w:rPr>
        <w:t xml:space="preserve">. </w:t>
      </w:r>
    </w:p>
    <w:p w14:paraId="3FDF783F" w14:textId="77777777" w:rsidR="0031752E" w:rsidRPr="00523637" w:rsidRDefault="0031752E" w:rsidP="00DE72DB">
      <w:pPr>
        <w:spacing w:line="276" w:lineRule="auto"/>
        <w:jc w:val="both"/>
        <w:rPr>
          <w:rFonts w:ascii="Trebuchet MS" w:eastAsia="Calibri" w:hAnsi="Trebuchet MS"/>
          <w:lang w:val="es-ES" w:eastAsia="en-US"/>
        </w:rPr>
      </w:pPr>
    </w:p>
    <w:p w14:paraId="7B14D024" w14:textId="77777777" w:rsidR="00AC79E1" w:rsidRPr="00523637" w:rsidRDefault="00AC79E1" w:rsidP="00DE72DB">
      <w:pPr>
        <w:spacing w:line="276" w:lineRule="auto"/>
        <w:jc w:val="both"/>
        <w:rPr>
          <w:rFonts w:ascii="Trebuchet MS" w:hAnsi="Trebuchet MS" w:cs="Arial"/>
          <w:color w:val="000000"/>
          <w:shd w:val="clear" w:color="auto" w:fill="FFFFFF"/>
        </w:rPr>
      </w:pPr>
      <w:r w:rsidRPr="00523637">
        <w:rPr>
          <w:rFonts w:ascii="Trebuchet MS" w:hAnsi="Trebuchet MS" w:cs="Arial"/>
          <w:color w:val="000000"/>
          <w:shd w:val="clear" w:color="auto" w:fill="FFFFFF"/>
        </w:rPr>
        <w:t>Lo que cobra validez, con los criterios adoptados por el Tribunal Electoral del Poder Judicial de la Federación, al establecer que si en la propaganda política o electoral se recurre a imágenes de personas menores de edad como recurso propagandístico 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sidRPr="00523637">
        <w:rPr>
          <w:rStyle w:val="Refdenotaalpie"/>
          <w:rFonts w:ascii="Trebuchet MS" w:hAnsi="Trebuchet MS"/>
          <w:color w:val="000000"/>
          <w:shd w:val="clear" w:color="auto" w:fill="FFFFFF"/>
        </w:rPr>
        <w:footnoteReference w:id="8"/>
      </w:r>
    </w:p>
    <w:p w14:paraId="6881EB50" w14:textId="77777777" w:rsidR="00AC79E1" w:rsidRPr="00523637" w:rsidRDefault="00AC79E1" w:rsidP="00DE72DB">
      <w:pPr>
        <w:spacing w:line="276" w:lineRule="auto"/>
        <w:jc w:val="both"/>
        <w:rPr>
          <w:rFonts w:ascii="Trebuchet MS" w:hAnsi="Trebuchet MS" w:cs="Arial"/>
          <w:color w:val="000000"/>
          <w:shd w:val="clear" w:color="auto" w:fill="FFFFFF"/>
        </w:rPr>
      </w:pPr>
    </w:p>
    <w:p w14:paraId="5B2D4E2D" w14:textId="77777777" w:rsidR="00DE72DB" w:rsidRPr="00523637" w:rsidRDefault="00AC79E1" w:rsidP="00DE72DB">
      <w:pPr>
        <w:spacing w:line="276" w:lineRule="auto"/>
        <w:jc w:val="both"/>
        <w:rPr>
          <w:rFonts w:ascii="Trebuchet MS" w:hAnsi="Trebuchet MS" w:cs="Arial"/>
          <w:bCs/>
          <w:lang w:val="es-ES" w:eastAsia="es-ES"/>
        </w:rPr>
      </w:pPr>
      <w:r w:rsidRPr="00523637">
        <w:rPr>
          <w:rFonts w:ascii="Trebuchet MS" w:hAnsi="Trebuchet MS" w:cs="Arial"/>
          <w:bCs/>
          <w:lang w:val="es-ES" w:eastAsia="es-ES"/>
        </w:rPr>
        <w:lastRenderedPageBreak/>
        <w:t>Aunado a ello</w:t>
      </w:r>
      <w:r w:rsidR="00DE72DB" w:rsidRPr="00523637">
        <w:rPr>
          <w:rFonts w:ascii="Trebuchet MS" w:hAnsi="Trebuchet MS" w:cs="Arial"/>
          <w:bCs/>
          <w:lang w:val="es-ES" w:eastAsia="es-ES"/>
        </w:rPr>
        <w:t>, cabe señalar que el punto 15 de los citados lineamientos</w:t>
      </w:r>
      <w:r w:rsidR="00DE72DB" w:rsidRPr="00523637">
        <w:rPr>
          <w:rFonts w:ascii="Trebuchet MS" w:eastAsia="Calibri" w:hAnsi="Trebuchet MS"/>
          <w:lang w:val="es-ES" w:eastAsia="en-US"/>
        </w:rPr>
        <w:t xml:space="preserve">, establece que cuando la aparición de las </w:t>
      </w:r>
      <w:r w:rsidR="00DE72DB" w:rsidRPr="00523637">
        <w:rPr>
          <w:rFonts w:ascii="Trebuchet MS" w:hAnsi="Trebuchet MS" w:cs="Arial"/>
          <w:bCs/>
          <w:lang w:val="es-ES" w:eastAsia="es-ES"/>
        </w:rPr>
        <w:t>niña, niños y adolescentes</w:t>
      </w:r>
      <w:r w:rsidR="00DE72DB" w:rsidRPr="00523637">
        <w:rPr>
          <w:rFonts w:ascii="Trebuchet MS" w:eastAsia="Calibri" w:hAnsi="Trebuchet MS"/>
          <w:lang w:val="es-ES" w:eastAsia="en-U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741D06AF" w14:textId="77777777" w:rsidR="00DE72DB" w:rsidRPr="00523637" w:rsidRDefault="00DE72DB" w:rsidP="00DE72DB">
      <w:pPr>
        <w:spacing w:line="276" w:lineRule="auto"/>
        <w:jc w:val="both"/>
        <w:rPr>
          <w:rFonts w:ascii="Trebuchet MS" w:eastAsia="Calibri" w:hAnsi="Trebuchet MS"/>
          <w:lang w:val="es-ES" w:eastAsia="en-US"/>
        </w:rPr>
      </w:pPr>
    </w:p>
    <w:p w14:paraId="18966ED3" w14:textId="77777777" w:rsidR="00DE72DB" w:rsidRPr="00523637" w:rsidRDefault="00AC79E1" w:rsidP="003E1EB8">
      <w:pPr>
        <w:spacing w:line="276" w:lineRule="auto"/>
        <w:jc w:val="both"/>
        <w:rPr>
          <w:rFonts w:ascii="Trebuchet MS" w:hAnsi="Trebuchet MS"/>
          <w:lang w:val="es-ES"/>
        </w:rPr>
      </w:pPr>
      <w:r w:rsidRPr="00523637">
        <w:rPr>
          <w:rFonts w:ascii="Trebuchet MS" w:eastAsia="Calibri" w:hAnsi="Trebuchet MS"/>
          <w:lang w:val="es-ES" w:eastAsia="en-US"/>
        </w:rPr>
        <w:t>Al tenor de lo anterior, las integrantes de esta Comisión, con la finalidad de evitar la vulneración de los derechos de las niñas, niños y adolescentes y velando en todo momento por el interés suprior de la niñez como derecho humano, se considera necesario hacer que cese la conducta presumiblemente infractora, ello en tanto sea dictada una</w:t>
      </w:r>
      <w:r w:rsidR="00DE72DB" w:rsidRPr="00523637">
        <w:rPr>
          <w:rFonts w:ascii="Trebuchet MS" w:hAnsi="Trebuchet MS"/>
          <w:b/>
          <w:bCs/>
          <w:lang w:val="es-ES"/>
        </w:rPr>
        <w:t xml:space="preserve"> resolución de fondo en el presente asunto</w:t>
      </w:r>
      <w:r w:rsidR="00DE72DB" w:rsidRPr="00523637">
        <w:rPr>
          <w:rFonts w:ascii="Trebuchet MS" w:hAnsi="Trebuchet MS"/>
          <w:lang w:val="es-ES"/>
        </w:rPr>
        <w:t>.</w:t>
      </w:r>
    </w:p>
    <w:p w14:paraId="5E2642E2" w14:textId="77777777" w:rsidR="0031752E" w:rsidRPr="00523637" w:rsidRDefault="0031752E" w:rsidP="003E1EB8">
      <w:pPr>
        <w:spacing w:line="276" w:lineRule="auto"/>
        <w:jc w:val="both"/>
        <w:rPr>
          <w:rFonts w:ascii="Trebuchet MS" w:hAnsi="Trebuchet MS"/>
          <w:lang w:val="es-ES"/>
        </w:rPr>
      </w:pPr>
    </w:p>
    <w:p w14:paraId="7CE0B4B6" w14:textId="77777777" w:rsidR="0031752E" w:rsidRPr="00346495" w:rsidRDefault="0031752E" w:rsidP="003E1EB8">
      <w:pPr>
        <w:pStyle w:val="Prrafodelista"/>
        <w:numPr>
          <w:ilvl w:val="0"/>
          <w:numId w:val="45"/>
        </w:numPr>
        <w:jc w:val="both"/>
        <w:rPr>
          <w:rFonts w:ascii="Trebuchet MS" w:hAnsi="Trebuchet MS"/>
          <w:b/>
          <w:lang w:val="es-ES"/>
        </w:rPr>
      </w:pPr>
      <w:r w:rsidRPr="00F83D02">
        <w:rPr>
          <w:rFonts w:ascii="Trebuchet MS" w:hAnsi="Trebuchet MS"/>
          <w:b/>
          <w:lang w:val="es-ES"/>
        </w:rPr>
        <w:t xml:space="preserve">Tutela preventiva. </w:t>
      </w:r>
    </w:p>
    <w:p w14:paraId="53819770" w14:textId="77777777" w:rsidR="0031752E" w:rsidRPr="00523637" w:rsidRDefault="0031752E" w:rsidP="003E1EB8">
      <w:pPr>
        <w:spacing w:line="276" w:lineRule="auto"/>
        <w:jc w:val="both"/>
        <w:rPr>
          <w:rFonts w:ascii="Trebuchet MS" w:hAnsi="Trebuchet MS"/>
          <w:lang w:val="es-ES"/>
        </w:rPr>
      </w:pPr>
      <w:r w:rsidRPr="00523637">
        <w:rPr>
          <w:rFonts w:ascii="Trebuchet MS" w:hAnsi="Trebuchet MS"/>
          <w:lang w:val="es-ES"/>
        </w:rPr>
        <w:t xml:space="preserve">Ahora bien, la medida cautelar en su vertiente de tutela preventiva, se concibe como una protección contra el peligro de que una conducta ilícita o probablemente </w:t>
      </w:r>
      <w:r w:rsidR="005619E8" w:rsidRPr="00523637">
        <w:rPr>
          <w:rFonts w:ascii="Trebuchet MS" w:hAnsi="Trebuchet MS"/>
          <w:lang w:val="es-ES"/>
        </w:rPr>
        <w:t>ilícita</w:t>
      </w:r>
      <w:r w:rsidRPr="00523637">
        <w:rPr>
          <w:rFonts w:ascii="Trebuchet MS" w:hAnsi="Trebuchet MS"/>
          <w:lang w:val="es-ES"/>
        </w:rPr>
        <w:t xml:space="preserve">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005619E8" w:rsidRPr="00523637">
        <w:rPr>
          <w:rStyle w:val="Refdenotaalpie"/>
          <w:rFonts w:ascii="Trebuchet MS" w:hAnsi="Trebuchet MS"/>
          <w:lang w:val="es-ES"/>
        </w:rPr>
        <w:footnoteReference w:id="9"/>
      </w:r>
      <w:r w:rsidRPr="00523637">
        <w:rPr>
          <w:rFonts w:ascii="Trebuchet MS" w:hAnsi="Trebuchet MS"/>
          <w:lang w:val="es-ES"/>
        </w:rPr>
        <w:t xml:space="preserve"> </w:t>
      </w:r>
    </w:p>
    <w:p w14:paraId="2D9B7E21" w14:textId="77777777" w:rsidR="005619E8" w:rsidRPr="00523637" w:rsidRDefault="005619E8" w:rsidP="003E1EB8">
      <w:pPr>
        <w:spacing w:line="276" w:lineRule="auto"/>
        <w:jc w:val="both"/>
        <w:rPr>
          <w:rFonts w:ascii="Trebuchet MS" w:hAnsi="Trebuchet MS"/>
          <w:lang w:val="es-ES"/>
        </w:rPr>
      </w:pPr>
    </w:p>
    <w:p w14:paraId="414274AE" w14:textId="77777777" w:rsidR="005619E8" w:rsidRPr="00523637" w:rsidRDefault="005619E8" w:rsidP="003E1EB8">
      <w:pPr>
        <w:spacing w:line="276" w:lineRule="auto"/>
        <w:jc w:val="both"/>
        <w:rPr>
          <w:rFonts w:ascii="Trebuchet MS" w:hAnsi="Trebuchet MS"/>
          <w:lang w:val="es-ES"/>
        </w:rPr>
      </w:pPr>
      <w:r w:rsidRPr="00523637">
        <w:rPr>
          <w:rFonts w:ascii="Trebuchet MS" w:hAnsi="Trebuchet MS"/>
          <w:lang w:val="es-E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2D8315FF" w14:textId="77777777" w:rsidR="00956A8D" w:rsidRPr="00523637" w:rsidRDefault="00956A8D" w:rsidP="003E1EB8">
      <w:pPr>
        <w:spacing w:line="276" w:lineRule="auto"/>
        <w:jc w:val="both"/>
        <w:rPr>
          <w:rFonts w:ascii="Trebuchet MS" w:hAnsi="Trebuchet MS"/>
          <w:lang w:val="es-ES"/>
        </w:rPr>
      </w:pPr>
    </w:p>
    <w:p w14:paraId="18EFA8DD" w14:textId="77777777" w:rsidR="005619E8" w:rsidRPr="00523637" w:rsidRDefault="00956A8D" w:rsidP="003E1EB8">
      <w:pPr>
        <w:spacing w:line="276" w:lineRule="auto"/>
        <w:jc w:val="both"/>
        <w:rPr>
          <w:rFonts w:ascii="Trebuchet MS" w:hAnsi="Trebuchet MS"/>
          <w:lang w:val="es-ES"/>
        </w:rPr>
      </w:pPr>
      <w:r w:rsidRPr="00523637">
        <w:rPr>
          <w:rFonts w:ascii="Trebuchet MS" w:hAnsi="Trebuchet MS"/>
          <w:lang w:val="es-E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w:t>
      </w:r>
      <w:r w:rsidRPr="00523637">
        <w:rPr>
          <w:rFonts w:ascii="Trebuchet MS" w:hAnsi="Trebuchet MS"/>
          <w:lang w:val="es-ES"/>
        </w:rPr>
        <w:lastRenderedPageBreak/>
        <w:t xml:space="preserve">interés público, porque buscan restablecer el ordenamiento jurídico conculcado, desapareciendo, provisionalmente, una situación que se reputa antijurídica. </w:t>
      </w:r>
      <w:r w:rsidRPr="00523637">
        <w:rPr>
          <w:rStyle w:val="Refdenotaalpie"/>
          <w:rFonts w:ascii="Trebuchet MS" w:hAnsi="Trebuchet MS"/>
          <w:lang w:val="es-ES"/>
        </w:rPr>
        <w:footnoteReference w:id="10"/>
      </w:r>
    </w:p>
    <w:p w14:paraId="3D2DD5DD" w14:textId="77777777" w:rsidR="00956A8D" w:rsidRPr="00523637" w:rsidRDefault="00956A8D" w:rsidP="003E1EB8">
      <w:pPr>
        <w:spacing w:line="276" w:lineRule="auto"/>
        <w:jc w:val="both"/>
        <w:rPr>
          <w:rFonts w:ascii="Trebuchet MS" w:hAnsi="Trebuchet MS"/>
          <w:lang w:val="es-ES"/>
        </w:rPr>
      </w:pPr>
    </w:p>
    <w:p w14:paraId="2272663D" w14:textId="77777777" w:rsidR="00956A8D" w:rsidRPr="00523637" w:rsidRDefault="00956A8D" w:rsidP="003E1EB8">
      <w:pPr>
        <w:spacing w:line="276" w:lineRule="auto"/>
        <w:jc w:val="both"/>
        <w:rPr>
          <w:rFonts w:ascii="Trebuchet MS" w:hAnsi="Trebuchet MS"/>
          <w:lang w:val="es-ES"/>
        </w:rPr>
      </w:pPr>
      <w:r w:rsidRPr="00523637">
        <w:rPr>
          <w:rFonts w:ascii="Trebuchet MS" w:hAnsi="Trebuchet MS"/>
          <w:lang w:val="es-ES"/>
        </w:rPr>
        <w:t xml:space="preserve">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 a fin de prevenir daños irreparables a la equidad de la contienda electoral. </w:t>
      </w:r>
    </w:p>
    <w:p w14:paraId="19C8FBAB" w14:textId="77777777" w:rsidR="00DE72DB" w:rsidRPr="00523637" w:rsidRDefault="00DE72DB" w:rsidP="00DE72DB">
      <w:pPr>
        <w:spacing w:line="276" w:lineRule="auto"/>
        <w:jc w:val="both"/>
        <w:rPr>
          <w:rFonts w:ascii="Trebuchet MS" w:eastAsia="Calibri" w:hAnsi="Trebuchet MS" w:cs="Arial"/>
          <w:lang w:val="es-ES" w:eastAsia="en-US"/>
        </w:rPr>
      </w:pPr>
    </w:p>
    <w:p w14:paraId="4E6B89DD" w14:textId="77777777" w:rsidR="00752E22" w:rsidRPr="00523637" w:rsidRDefault="00956A8D" w:rsidP="00DE72DB">
      <w:pPr>
        <w:spacing w:line="276" w:lineRule="auto"/>
        <w:ind w:right="-93"/>
        <w:jc w:val="both"/>
        <w:rPr>
          <w:rFonts w:ascii="Trebuchet MS" w:hAnsi="Trebuchet MS" w:cs="Arial"/>
          <w:lang w:val="es-ES"/>
        </w:rPr>
      </w:pPr>
      <w:r w:rsidRPr="00523637">
        <w:rPr>
          <w:rFonts w:ascii="Trebuchet MS" w:hAnsi="Trebuchet MS" w:cs="Arial"/>
          <w:lang w:val="es-ES"/>
        </w:rPr>
        <w:t xml:space="preserve">Por tal motivo </w:t>
      </w:r>
      <w:r w:rsidRPr="00523637">
        <w:rPr>
          <w:rFonts w:ascii="Trebuchet MS" w:hAnsi="Trebuchet MS" w:cs="Arial"/>
          <w:b/>
          <w:lang w:val="es-ES"/>
        </w:rPr>
        <w:t>se declara procedente la medida cautelar en la modalidad de tutela preventiva</w:t>
      </w:r>
      <w:r w:rsidR="003F57A5" w:rsidRPr="00523637">
        <w:rPr>
          <w:rFonts w:ascii="Trebuchet MS" w:hAnsi="Trebuchet MS" w:cs="Arial"/>
          <w:lang w:val="es-ES"/>
        </w:rPr>
        <w:t xml:space="preserve"> y se ordena a</w:t>
      </w:r>
      <w:r w:rsidRPr="00523637">
        <w:rPr>
          <w:rFonts w:ascii="Trebuchet MS" w:hAnsi="Trebuchet MS" w:cs="Arial"/>
          <w:lang w:val="es-ES"/>
        </w:rPr>
        <w:t xml:space="preserve"> </w:t>
      </w:r>
      <w:r w:rsidR="00F83D02">
        <w:rPr>
          <w:rFonts w:ascii="Trebuchet MS" w:hAnsi="Trebuchet MS" w:cs="Arial"/>
          <w:b/>
          <w:lang w:val="es-ES"/>
        </w:rPr>
        <w:t>Marco Antonio González Becerra</w:t>
      </w:r>
      <w:r w:rsidRPr="00523637">
        <w:rPr>
          <w:rFonts w:ascii="Trebuchet MS" w:hAnsi="Trebuchet MS" w:cs="Arial"/>
          <w:lang w:val="es-ES"/>
        </w:rPr>
        <w:t xml:space="preserve"> se abstenga de realizar publicaciones como las que fueron objeto de análisis dentro de la presente solución. </w:t>
      </w:r>
    </w:p>
    <w:p w14:paraId="0E94CCB6" w14:textId="77777777" w:rsidR="00956A8D" w:rsidRDefault="00956A8D" w:rsidP="00DE72DB">
      <w:pPr>
        <w:spacing w:line="276" w:lineRule="auto"/>
        <w:ind w:right="-93"/>
        <w:jc w:val="both"/>
        <w:rPr>
          <w:rFonts w:ascii="Trebuchet MS" w:hAnsi="Trebuchet MS" w:cs="Arial"/>
          <w:lang w:val="es-ES"/>
        </w:rPr>
      </w:pPr>
    </w:p>
    <w:p w14:paraId="7D7E2B65" w14:textId="77777777" w:rsidR="00F83D02" w:rsidRDefault="00F83D02" w:rsidP="00AE1A49">
      <w:pPr>
        <w:spacing w:line="276" w:lineRule="auto"/>
        <w:ind w:right="-93"/>
        <w:rPr>
          <w:rFonts w:ascii="Trebuchet MS" w:hAnsi="Trebuchet MS" w:cs="Arial"/>
          <w:sz w:val="22"/>
          <w:szCs w:val="22"/>
          <w:lang w:val="es-ES"/>
        </w:rPr>
      </w:pPr>
    </w:p>
    <w:p w14:paraId="6C53B441" w14:textId="77777777" w:rsidR="00F83D02" w:rsidRDefault="00F83D02" w:rsidP="00AE1A49">
      <w:pPr>
        <w:spacing w:line="276" w:lineRule="auto"/>
        <w:ind w:right="-93"/>
        <w:rPr>
          <w:rFonts w:ascii="Trebuchet MS" w:hAnsi="Trebuchet MS" w:cs="Arial"/>
          <w:b/>
          <w:sz w:val="22"/>
          <w:szCs w:val="22"/>
          <w:lang w:val="es-ES"/>
        </w:rPr>
      </w:pPr>
      <w:r>
        <w:rPr>
          <w:rFonts w:ascii="Trebuchet MS" w:hAnsi="Trebuchet MS" w:cs="Arial"/>
          <w:b/>
          <w:sz w:val="22"/>
          <w:szCs w:val="22"/>
          <w:lang w:val="es-ES"/>
        </w:rPr>
        <w:t xml:space="preserve">B) Sobre la utilización de símbolos religiosos en la propaganda denunciada. </w:t>
      </w:r>
    </w:p>
    <w:p w14:paraId="62371779" w14:textId="77777777" w:rsidR="00AE1A49" w:rsidRDefault="00AE1A49" w:rsidP="00AE1A49">
      <w:pPr>
        <w:spacing w:line="276" w:lineRule="auto"/>
        <w:ind w:right="-93"/>
        <w:rPr>
          <w:rFonts w:ascii="Trebuchet MS" w:hAnsi="Trebuchet MS" w:cs="Arial"/>
          <w:sz w:val="22"/>
          <w:szCs w:val="22"/>
          <w:lang w:val="es-ES"/>
        </w:rPr>
      </w:pPr>
    </w:p>
    <w:tbl>
      <w:tblPr>
        <w:tblStyle w:val="Tablaconcuadrcula"/>
        <w:tblW w:w="0" w:type="auto"/>
        <w:tblLayout w:type="fixed"/>
        <w:tblLook w:val="04A0" w:firstRow="1" w:lastRow="0" w:firstColumn="1" w:lastColumn="0" w:noHBand="0" w:noVBand="1"/>
      </w:tblPr>
      <w:tblGrid>
        <w:gridCol w:w="3114"/>
        <w:gridCol w:w="5716"/>
      </w:tblGrid>
      <w:tr w:rsidR="00AE1A49" w:rsidRPr="00F83D02" w14:paraId="26125A98" w14:textId="77777777" w:rsidTr="00F83D02">
        <w:tc>
          <w:tcPr>
            <w:tcW w:w="3114" w:type="dxa"/>
            <w:shd w:val="clear" w:color="auto" w:fill="808080" w:themeFill="background1" w:themeFillShade="80"/>
            <w:vAlign w:val="center"/>
          </w:tcPr>
          <w:p w14:paraId="768C7284" w14:textId="77777777" w:rsidR="00AE1A49" w:rsidRPr="00F83D02" w:rsidRDefault="00F83D02" w:rsidP="00F83D02">
            <w:pPr>
              <w:spacing w:line="276" w:lineRule="auto"/>
              <w:ind w:right="-93"/>
              <w:jc w:val="center"/>
              <w:rPr>
                <w:rFonts w:ascii="Trebuchet MS" w:hAnsi="Trebuchet MS" w:cs="Arial"/>
                <w:b/>
                <w:lang w:val="es-ES"/>
              </w:rPr>
            </w:pPr>
            <w:r w:rsidRPr="00F83D02">
              <w:rPr>
                <w:rFonts w:ascii="Trebuchet MS" w:hAnsi="Trebuchet MS" w:cs="Arial"/>
                <w:b/>
                <w:lang w:val="es-ES"/>
              </w:rPr>
              <w:t>Hipervínculo</w:t>
            </w:r>
          </w:p>
        </w:tc>
        <w:tc>
          <w:tcPr>
            <w:tcW w:w="5716" w:type="dxa"/>
            <w:shd w:val="clear" w:color="auto" w:fill="808080" w:themeFill="background1" w:themeFillShade="80"/>
            <w:vAlign w:val="center"/>
          </w:tcPr>
          <w:p w14:paraId="051231EF" w14:textId="77777777" w:rsidR="00AE1A49" w:rsidRPr="00F83D02" w:rsidRDefault="00F83D02" w:rsidP="00F83D02">
            <w:pPr>
              <w:spacing w:line="276" w:lineRule="auto"/>
              <w:ind w:right="-93"/>
              <w:jc w:val="center"/>
              <w:rPr>
                <w:rFonts w:ascii="Trebuchet MS" w:hAnsi="Trebuchet MS" w:cs="Arial"/>
                <w:b/>
                <w:lang w:val="es-ES"/>
              </w:rPr>
            </w:pPr>
            <w:r w:rsidRPr="00F83D02">
              <w:rPr>
                <w:rFonts w:ascii="Trebuchet MS" w:hAnsi="Trebuchet MS" w:cs="Arial"/>
                <w:b/>
                <w:lang w:val="es-ES"/>
              </w:rPr>
              <w:t>Evidencia Localizada</w:t>
            </w:r>
          </w:p>
        </w:tc>
      </w:tr>
      <w:tr w:rsidR="00AE1A49" w:rsidRPr="00F83D02" w14:paraId="70E42DB0" w14:textId="77777777" w:rsidTr="00F83D02">
        <w:tc>
          <w:tcPr>
            <w:tcW w:w="3114" w:type="dxa"/>
            <w:vAlign w:val="center"/>
          </w:tcPr>
          <w:p w14:paraId="292A389C" w14:textId="77777777" w:rsidR="00AE1A49" w:rsidRPr="00F83D02" w:rsidRDefault="00AE1A49" w:rsidP="00DA6A02">
            <w:pPr>
              <w:spacing w:line="276" w:lineRule="auto"/>
              <w:ind w:right="-93"/>
              <w:rPr>
                <w:rFonts w:ascii="Trebuchet MS" w:hAnsi="Trebuchet MS"/>
                <w:sz w:val="21"/>
                <w:szCs w:val="21"/>
              </w:rPr>
            </w:pPr>
            <w:r w:rsidRPr="00F83D02">
              <w:rPr>
                <w:rFonts w:ascii="Trebuchet MS" w:hAnsi="Trebuchet MS"/>
                <w:sz w:val="21"/>
                <w:szCs w:val="21"/>
              </w:rPr>
              <w:t>Publicación del 11 de mayo de 2021</w:t>
            </w:r>
          </w:p>
          <w:p w14:paraId="53CA85C6" w14:textId="77777777" w:rsidR="00AE1A49" w:rsidRPr="00F83D02" w:rsidRDefault="007C6D74" w:rsidP="00DA6A02">
            <w:pPr>
              <w:spacing w:line="276" w:lineRule="auto"/>
              <w:ind w:right="-93"/>
              <w:rPr>
                <w:rFonts w:ascii="Trebuchet MS" w:hAnsi="Trebuchet MS" w:cs="Arial"/>
                <w:sz w:val="21"/>
                <w:szCs w:val="21"/>
                <w:lang w:val="es-ES"/>
              </w:rPr>
            </w:pPr>
            <w:hyperlink r:id="rId57" w:history="1">
              <w:r w:rsidR="00AE1A49" w:rsidRPr="00F83D02">
                <w:rPr>
                  <w:rStyle w:val="Hipervnculo"/>
                  <w:rFonts w:ascii="Trebuchet MS" w:hAnsi="Trebuchet MS"/>
                  <w:sz w:val="21"/>
                  <w:szCs w:val="21"/>
                </w:rPr>
                <w:t>https://www.facebook.com/104194558373597/posts/169994321793620/</w:t>
              </w:r>
            </w:hyperlink>
          </w:p>
        </w:tc>
        <w:tc>
          <w:tcPr>
            <w:tcW w:w="5716" w:type="dxa"/>
            <w:vAlign w:val="center"/>
          </w:tcPr>
          <w:p w14:paraId="1B7AD340" w14:textId="77777777" w:rsidR="00AE1A49" w:rsidRDefault="00AE1A49" w:rsidP="00DA6A02">
            <w:pPr>
              <w:spacing w:line="276" w:lineRule="auto"/>
              <w:ind w:right="-93"/>
              <w:jc w:val="center"/>
              <w:rPr>
                <w:rFonts w:ascii="Trebuchet MS" w:hAnsi="Trebuchet MS" w:cs="Arial"/>
                <w:sz w:val="21"/>
                <w:szCs w:val="21"/>
                <w:lang w:val="es-ES"/>
              </w:rPr>
            </w:pPr>
            <w:r w:rsidRPr="00F83D02">
              <w:rPr>
                <w:rFonts w:ascii="Trebuchet MS" w:hAnsi="Trebuchet MS"/>
                <w:noProof/>
                <w:sz w:val="21"/>
                <w:szCs w:val="21"/>
                <w:lang w:eastAsia="es-MX"/>
              </w:rPr>
              <w:drawing>
                <wp:inline distT="0" distB="0" distL="0" distR="0" wp14:anchorId="3DBD273A" wp14:editId="1C96AFEB">
                  <wp:extent cx="2228850" cy="1868440"/>
                  <wp:effectExtent l="0" t="0" r="0" b="0"/>
                  <wp:docPr id="1" name="Imagen 1"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ede ser una imagen de 1 persona y tex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4603" cy="1881646"/>
                          </a:xfrm>
                          <a:prstGeom prst="rect">
                            <a:avLst/>
                          </a:prstGeom>
                          <a:noFill/>
                          <a:ln>
                            <a:noFill/>
                          </a:ln>
                        </pic:spPr>
                      </pic:pic>
                    </a:graphicData>
                  </a:graphic>
                </wp:inline>
              </w:drawing>
            </w:r>
          </w:p>
          <w:p w14:paraId="5206FB51" w14:textId="77777777" w:rsidR="00F83D02" w:rsidRPr="00F83D02" w:rsidRDefault="00F83D02" w:rsidP="00F83D02">
            <w:pPr>
              <w:spacing w:line="276" w:lineRule="auto"/>
              <w:ind w:right="-93"/>
              <w:jc w:val="both"/>
              <w:rPr>
                <w:rFonts w:ascii="Trebuchet MS" w:hAnsi="Trebuchet MS" w:cs="Arial"/>
                <w:sz w:val="21"/>
                <w:szCs w:val="21"/>
                <w:lang w:val="es-ES"/>
              </w:rPr>
            </w:pPr>
            <w:r w:rsidRPr="00F83D02">
              <w:rPr>
                <w:rFonts w:ascii="Trebuchet MS" w:hAnsi="Trebuchet MS"/>
                <w:bCs/>
                <w:color w:val="000000" w:themeColor="text1"/>
                <w:sz w:val="21"/>
                <w:szCs w:val="21"/>
                <w:lang w:eastAsia="es-MX"/>
              </w:rPr>
              <w:t xml:space="preserve">Publicación realizada  por el perfil </w:t>
            </w:r>
            <w:r w:rsidRPr="00F83D02">
              <w:rPr>
                <w:rFonts w:ascii="Trebuchet MS" w:hAnsi="Trebuchet MS"/>
                <w:b/>
                <w:bCs/>
                <w:i/>
                <w:color w:val="000000" w:themeColor="text1"/>
                <w:sz w:val="21"/>
                <w:szCs w:val="21"/>
                <w:lang w:eastAsia="es-MX"/>
              </w:rPr>
              <w:t>“Lic.</w:t>
            </w:r>
            <w:r>
              <w:rPr>
                <w:rFonts w:ascii="Trebuchet MS" w:hAnsi="Trebuchet MS"/>
                <w:b/>
                <w:bCs/>
                <w:i/>
                <w:color w:val="000000" w:themeColor="text1"/>
                <w:sz w:val="21"/>
                <w:szCs w:val="21"/>
                <w:lang w:eastAsia="es-MX"/>
              </w:rPr>
              <w:t xml:space="preserve"> Marco Antonio González</w:t>
            </w:r>
            <w:r w:rsidRPr="00F83D02">
              <w:rPr>
                <w:rFonts w:ascii="Trebuchet MS" w:hAnsi="Trebuchet MS"/>
                <w:b/>
                <w:bCs/>
                <w:i/>
                <w:color w:val="000000" w:themeColor="text1"/>
                <w:sz w:val="21"/>
                <w:szCs w:val="21"/>
                <w:lang w:eastAsia="es-MX"/>
              </w:rPr>
              <w:t>”</w:t>
            </w:r>
            <w:r w:rsidRPr="00F83D02">
              <w:rPr>
                <w:rFonts w:ascii="Trebuchet MS" w:hAnsi="Trebuchet MS"/>
                <w:bCs/>
                <w:color w:val="000000" w:themeColor="text1"/>
                <w:sz w:val="21"/>
                <w:szCs w:val="21"/>
                <w:lang w:eastAsia="es-MX"/>
              </w:rPr>
              <w:t xml:space="preserve">, </w:t>
            </w:r>
            <w:r w:rsidRPr="00F83D02">
              <w:rPr>
                <w:rFonts w:ascii="Trebuchet MS" w:hAnsi="Trebuchet MS"/>
                <w:b/>
                <w:bCs/>
                <w:color w:val="000000" w:themeColor="text1"/>
                <w:sz w:val="21"/>
                <w:szCs w:val="21"/>
                <w:lang w:eastAsia="es-MX"/>
              </w:rPr>
              <w:t>de</w:t>
            </w:r>
            <w:r w:rsidRPr="00F83D02">
              <w:rPr>
                <w:rFonts w:ascii="Trebuchet MS" w:hAnsi="Trebuchet MS"/>
                <w:bCs/>
                <w:color w:val="000000" w:themeColor="text1"/>
                <w:sz w:val="21"/>
                <w:szCs w:val="21"/>
                <w:lang w:eastAsia="es-MX"/>
              </w:rPr>
              <w:t xml:space="preserve"> </w:t>
            </w:r>
            <w:r w:rsidRPr="00F83D02">
              <w:rPr>
                <w:rFonts w:ascii="Trebuchet MS" w:hAnsi="Trebuchet MS"/>
                <w:b/>
                <w:bCs/>
                <w:i/>
                <w:color w:val="000000" w:themeColor="text1"/>
                <w:sz w:val="21"/>
                <w:szCs w:val="21"/>
                <w:lang w:eastAsia="es-MX"/>
              </w:rPr>
              <w:t>fecha</w:t>
            </w:r>
            <w:r w:rsidRPr="00F83D02">
              <w:rPr>
                <w:rFonts w:ascii="Trebuchet MS" w:hAnsi="Trebuchet MS"/>
                <w:bCs/>
                <w:color w:val="000000" w:themeColor="text1"/>
                <w:sz w:val="21"/>
                <w:szCs w:val="21"/>
                <w:lang w:eastAsia="es-MX"/>
              </w:rPr>
              <w:t xml:space="preserve"> </w:t>
            </w:r>
            <w:r w:rsidRPr="00F83D02">
              <w:rPr>
                <w:rFonts w:ascii="Trebuchet MS" w:hAnsi="Trebuchet MS"/>
                <w:b/>
                <w:bCs/>
                <w:i/>
                <w:color w:val="000000" w:themeColor="text1"/>
                <w:sz w:val="21"/>
                <w:szCs w:val="21"/>
                <w:lang w:eastAsia="es-MX"/>
              </w:rPr>
              <w:t>11 de mayo a las 07:53</w:t>
            </w:r>
            <w:r w:rsidRPr="00F83D02">
              <w:rPr>
                <w:rFonts w:ascii="Trebuchet MS" w:hAnsi="Trebuchet MS"/>
                <w:bCs/>
                <w:color w:val="000000" w:themeColor="text1"/>
                <w:sz w:val="21"/>
                <w:szCs w:val="21"/>
                <w:lang w:eastAsia="es-MX"/>
              </w:rPr>
              <w:t xml:space="preserve">. </w:t>
            </w:r>
            <w:r w:rsidRPr="00F83D02">
              <w:rPr>
                <w:rFonts w:ascii="Arial" w:hAnsi="Arial" w:cs="Arial"/>
                <w:sz w:val="21"/>
                <w:szCs w:val="21"/>
              </w:rPr>
              <w:t xml:space="preserve">Se aprecia </w:t>
            </w:r>
            <w:r w:rsidRPr="00F83D02">
              <w:rPr>
                <w:rFonts w:ascii="Trebuchet MS" w:hAnsi="Trebuchet MS" w:cs="Arial"/>
                <w:sz w:val="21"/>
                <w:szCs w:val="21"/>
              </w:rPr>
              <w:t xml:space="preserve">el texto </w:t>
            </w:r>
            <w:r w:rsidRPr="00F83D02">
              <w:rPr>
                <w:rFonts w:ascii="Trebuchet MS" w:hAnsi="Trebuchet MS" w:cs="Arial"/>
                <w:b/>
                <w:i/>
                <w:sz w:val="21"/>
                <w:szCs w:val="21"/>
              </w:rPr>
              <w:t xml:space="preserve">Propuestas Turismo. </w:t>
            </w:r>
            <w:r w:rsidRPr="00F83D02">
              <w:rPr>
                <w:rFonts w:ascii="Trebuchet MS" w:hAnsi="Trebuchet MS" w:cs="Arial"/>
                <w:sz w:val="21"/>
                <w:szCs w:val="21"/>
              </w:rPr>
              <w:t>Seguido de un recuadro en color rosa en letras blancas “</w:t>
            </w:r>
            <w:r w:rsidRPr="00F83D02">
              <w:rPr>
                <w:rFonts w:ascii="Trebuchet MS" w:hAnsi="Trebuchet MS" w:cs="Arial"/>
                <w:b/>
                <w:i/>
                <w:sz w:val="21"/>
                <w:szCs w:val="21"/>
              </w:rPr>
              <w:t>PROPUESTAS”.</w:t>
            </w:r>
            <w:r w:rsidRPr="00F83D02">
              <w:rPr>
                <w:rFonts w:ascii="Trebuchet MS" w:hAnsi="Trebuchet MS" w:cs="Arial"/>
                <w:sz w:val="21"/>
                <w:szCs w:val="21"/>
              </w:rPr>
              <w:t xml:space="preserve"> Al fondo </w:t>
            </w:r>
            <w:r w:rsidRPr="00F83D02">
              <w:rPr>
                <w:rFonts w:ascii="Trebuchet MS" w:hAnsi="Trebuchet MS" w:cs="Arial"/>
                <w:i/>
                <w:sz w:val="21"/>
                <w:szCs w:val="21"/>
              </w:rPr>
              <w:t xml:space="preserve"> la imagen de una torre de iglesia con la imagen de un hombre con las manos extendidas, aprecia la imagen de un hombre </w:t>
            </w:r>
            <w:r w:rsidRPr="00F83D02">
              <w:rPr>
                <w:rFonts w:ascii="Trebuchet MS" w:hAnsi="Trebuchet MS" w:cs="Arial"/>
                <w:i/>
                <w:sz w:val="21"/>
                <w:szCs w:val="21"/>
              </w:rPr>
              <w:lastRenderedPageBreak/>
              <w:t xml:space="preserve">a medio cuerpo, sonriendo con las manos cruzadas, camisa rosa y en letras rosas FUERZA MÉXICO, en la parte baja de la publicación, un recuadro en color rosa con el texto “3) Turismo” y en color blanco el texto “FUERZA MÉXICO. Seguido de la publicación, en letras azules  “Fuerza x México Ameca Jalisco, Un plan turístico acordé a nuestro municipio.- Queremos detonar el turismo religioso y de aventura, impulsando obras necesarias como la construcción de un cristo monumental, así como crear infraestructura necesaria para el </w:t>
            </w:r>
            <w:proofErr w:type="spellStart"/>
            <w:r w:rsidRPr="00F83D02">
              <w:rPr>
                <w:rFonts w:ascii="Trebuchet MS" w:hAnsi="Trebuchet MS" w:cs="Arial"/>
                <w:i/>
                <w:sz w:val="21"/>
                <w:szCs w:val="21"/>
              </w:rPr>
              <w:t>vallartazo</w:t>
            </w:r>
            <w:proofErr w:type="spellEnd"/>
            <w:r w:rsidRPr="00F83D02">
              <w:rPr>
                <w:rFonts w:ascii="Trebuchet MS" w:hAnsi="Trebuchet MS" w:cs="Arial"/>
                <w:i/>
                <w:sz w:val="21"/>
                <w:szCs w:val="21"/>
              </w:rPr>
              <w:t xml:space="preserve">, también apoyar al ejido de san Ignacio para detonar la actividad restaurantera en esta zona. Queremos invitarte a formar parte de este proyecto </w:t>
            </w:r>
            <w:r w:rsidRPr="00F83D02">
              <w:rPr>
                <w:rFonts w:ascii="Segoe UI Symbol" w:hAnsi="Segoe UI Symbol" w:cs="Segoe UI Symbol"/>
                <w:i/>
                <w:sz w:val="21"/>
                <w:szCs w:val="21"/>
              </w:rPr>
              <w:t>💪</w:t>
            </w:r>
            <w:r w:rsidRPr="00F83D02">
              <w:rPr>
                <w:rFonts w:ascii="Trebuchet MS" w:hAnsi="Trebuchet MS" w:cs="Arial"/>
                <w:i/>
                <w:sz w:val="21"/>
                <w:szCs w:val="21"/>
              </w:rPr>
              <w:t xml:space="preserve">Vota por Marcos González </w:t>
            </w:r>
            <w:r w:rsidRPr="00F83D02">
              <w:rPr>
                <w:rFonts w:ascii="Segoe UI Symbol" w:hAnsi="Segoe UI Symbol" w:cs="Segoe UI Symbol"/>
                <w:i/>
                <w:sz w:val="21"/>
                <w:szCs w:val="21"/>
              </w:rPr>
              <w:t>❌</w:t>
            </w:r>
            <w:r w:rsidRPr="00F83D02">
              <w:rPr>
                <w:rFonts w:ascii="Trebuchet MS" w:hAnsi="Trebuchet MS" w:cs="Arial"/>
                <w:i/>
                <w:sz w:val="21"/>
                <w:szCs w:val="21"/>
              </w:rPr>
              <w:t xml:space="preserve"> Por un cambio para bien en Ameca </w:t>
            </w:r>
            <w:r w:rsidRPr="00F83D02">
              <w:rPr>
                <w:rFonts w:ascii="Segoe UI Symbol" w:hAnsi="Segoe UI Symbol" w:cs="Segoe UI Symbol"/>
                <w:i/>
                <w:color w:val="0070C0"/>
                <w:sz w:val="21"/>
                <w:szCs w:val="21"/>
              </w:rPr>
              <w:t>👌</w:t>
            </w:r>
            <w:r w:rsidRPr="00F83D02">
              <w:rPr>
                <w:rFonts w:ascii="Trebuchet MS" w:hAnsi="Trebuchet MS" w:cs="Arial"/>
                <w:i/>
                <w:color w:val="0070C0"/>
                <w:sz w:val="21"/>
                <w:szCs w:val="21"/>
              </w:rPr>
              <w:t>#Fuerzaporméxico #MarcosGonzález #Conelimpulsodelagente.</w:t>
            </w:r>
          </w:p>
        </w:tc>
      </w:tr>
      <w:tr w:rsidR="00AE1A49" w:rsidRPr="00F83D02" w14:paraId="70CE0B00" w14:textId="77777777" w:rsidTr="00F83D02">
        <w:tc>
          <w:tcPr>
            <w:tcW w:w="3114" w:type="dxa"/>
            <w:vAlign w:val="center"/>
          </w:tcPr>
          <w:p w14:paraId="7CB99BEA" w14:textId="77777777" w:rsidR="00AE1A49" w:rsidRPr="00F83D02" w:rsidRDefault="00AE1A49" w:rsidP="00DA6A02">
            <w:pPr>
              <w:spacing w:line="276" w:lineRule="auto"/>
              <w:ind w:right="-93"/>
              <w:rPr>
                <w:rFonts w:ascii="Trebuchet MS" w:hAnsi="Trebuchet MS" w:cs="Arial"/>
                <w:sz w:val="21"/>
                <w:szCs w:val="21"/>
                <w:lang w:val="es-ES"/>
              </w:rPr>
            </w:pPr>
            <w:r w:rsidRPr="00F83D02">
              <w:rPr>
                <w:rFonts w:ascii="Trebuchet MS" w:hAnsi="Trebuchet MS" w:cs="Arial"/>
                <w:sz w:val="21"/>
                <w:szCs w:val="21"/>
                <w:lang w:val="es-ES"/>
              </w:rPr>
              <w:lastRenderedPageBreak/>
              <w:t xml:space="preserve">Publicación de 25 de abril de 2021. </w:t>
            </w:r>
          </w:p>
          <w:p w14:paraId="779F5E42" w14:textId="77777777" w:rsidR="00AE1A49" w:rsidRPr="00F83D02" w:rsidRDefault="007C6D74" w:rsidP="00DA6A02">
            <w:pPr>
              <w:spacing w:line="276" w:lineRule="auto"/>
              <w:ind w:right="-93"/>
              <w:rPr>
                <w:rFonts w:ascii="Trebuchet MS" w:hAnsi="Trebuchet MS" w:cs="Arial"/>
                <w:sz w:val="21"/>
                <w:szCs w:val="21"/>
                <w:lang w:val="es-ES"/>
              </w:rPr>
            </w:pPr>
            <w:hyperlink r:id="rId59" w:history="1">
              <w:r w:rsidR="00AE1A49" w:rsidRPr="00F83D02">
                <w:rPr>
                  <w:rStyle w:val="Hipervnculo"/>
                  <w:rFonts w:ascii="Trebuchet MS" w:hAnsi="Trebuchet MS"/>
                  <w:sz w:val="21"/>
                  <w:szCs w:val="21"/>
                </w:rPr>
                <w:t>https://www.facebook.com/104194558373597/posts/156879493105103/</w:t>
              </w:r>
            </w:hyperlink>
          </w:p>
        </w:tc>
        <w:tc>
          <w:tcPr>
            <w:tcW w:w="5716" w:type="dxa"/>
            <w:vAlign w:val="center"/>
          </w:tcPr>
          <w:p w14:paraId="37F00CBA" w14:textId="77777777" w:rsidR="00346495" w:rsidRDefault="00AE1A49" w:rsidP="00346495">
            <w:pPr>
              <w:spacing w:line="276" w:lineRule="auto"/>
              <w:jc w:val="center"/>
              <w:rPr>
                <w:rFonts w:ascii="Trebuchet MS" w:hAnsi="Trebuchet MS"/>
                <w:bCs/>
                <w:color w:val="000000" w:themeColor="text1"/>
                <w:sz w:val="21"/>
                <w:szCs w:val="21"/>
                <w:lang w:eastAsia="es-MX"/>
              </w:rPr>
            </w:pPr>
            <w:r w:rsidRPr="00F83D02">
              <w:rPr>
                <w:rFonts w:ascii="Trebuchet MS" w:hAnsi="Trebuchet MS"/>
                <w:noProof/>
                <w:sz w:val="21"/>
                <w:szCs w:val="21"/>
                <w:lang w:eastAsia="es-MX"/>
              </w:rPr>
              <w:drawing>
                <wp:inline distT="0" distB="0" distL="0" distR="0" wp14:anchorId="5BE787A9" wp14:editId="5C4C4E90">
                  <wp:extent cx="2516562" cy="1628775"/>
                  <wp:effectExtent l="0" t="0" r="0" b="0"/>
                  <wp:docPr id="2" name="Imagen 2"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uede ser una imagen de 1 persona y tex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31507" cy="1638448"/>
                          </a:xfrm>
                          <a:prstGeom prst="rect">
                            <a:avLst/>
                          </a:prstGeom>
                          <a:noFill/>
                          <a:ln>
                            <a:noFill/>
                          </a:ln>
                        </pic:spPr>
                      </pic:pic>
                    </a:graphicData>
                  </a:graphic>
                </wp:inline>
              </w:drawing>
            </w:r>
          </w:p>
          <w:p w14:paraId="0F251410" w14:textId="77777777" w:rsidR="00F83D02" w:rsidRPr="00F83D02" w:rsidRDefault="00F83D02" w:rsidP="00346495">
            <w:pPr>
              <w:spacing w:line="276" w:lineRule="auto"/>
              <w:jc w:val="both"/>
              <w:rPr>
                <w:rFonts w:ascii="Trebuchet MS" w:hAnsi="Trebuchet MS" w:cs="Arial"/>
                <w:i/>
                <w:sz w:val="21"/>
                <w:szCs w:val="21"/>
              </w:rPr>
            </w:pPr>
            <w:r>
              <w:rPr>
                <w:rFonts w:ascii="Trebuchet MS" w:hAnsi="Trebuchet MS" w:cs="Arial"/>
                <w:sz w:val="21"/>
                <w:szCs w:val="21"/>
                <w:lang w:val="es-ES"/>
              </w:rPr>
              <w:br/>
            </w:r>
            <w:r w:rsidRPr="00F83D02">
              <w:rPr>
                <w:rFonts w:ascii="Trebuchet MS" w:hAnsi="Trebuchet MS"/>
                <w:bCs/>
                <w:color w:val="000000" w:themeColor="text1"/>
                <w:sz w:val="21"/>
                <w:szCs w:val="21"/>
                <w:lang w:eastAsia="es-MX"/>
              </w:rPr>
              <w:t xml:space="preserve">Publicación realizada  por el perfil </w:t>
            </w:r>
            <w:r w:rsidRPr="00F83D02">
              <w:rPr>
                <w:rFonts w:ascii="Trebuchet MS" w:hAnsi="Trebuchet MS"/>
                <w:b/>
                <w:bCs/>
                <w:i/>
                <w:color w:val="000000" w:themeColor="text1"/>
                <w:sz w:val="21"/>
                <w:szCs w:val="21"/>
                <w:lang w:eastAsia="es-MX"/>
              </w:rPr>
              <w:t>“Lic. Marco Antonio González”</w:t>
            </w:r>
            <w:r w:rsidRPr="00F83D02">
              <w:rPr>
                <w:rFonts w:ascii="Trebuchet MS" w:hAnsi="Trebuchet MS"/>
                <w:bCs/>
                <w:color w:val="000000" w:themeColor="text1"/>
                <w:sz w:val="21"/>
                <w:szCs w:val="21"/>
                <w:lang w:eastAsia="es-MX"/>
              </w:rPr>
              <w:t xml:space="preserve">, </w:t>
            </w:r>
            <w:r w:rsidRPr="00F83D02">
              <w:rPr>
                <w:rFonts w:ascii="Trebuchet MS" w:hAnsi="Trebuchet MS"/>
                <w:b/>
                <w:bCs/>
                <w:color w:val="000000" w:themeColor="text1"/>
                <w:sz w:val="21"/>
                <w:szCs w:val="21"/>
                <w:lang w:eastAsia="es-MX"/>
              </w:rPr>
              <w:t>de</w:t>
            </w:r>
            <w:r w:rsidRPr="00F83D02">
              <w:rPr>
                <w:rFonts w:ascii="Trebuchet MS" w:hAnsi="Trebuchet MS"/>
                <w:bCs/>
                <w:color w:val="000000" w:themeColor="text1"/>
                <w:sz w:val="21"/>
                <w:szCs w:val="21"/>
                <w:lang w:eastAsia="es-MX"/>
              </w:rPr>
              <w:t xml:space="preserve"> </w:t>
            </w:r>
            <w:r w:rsidRPr="00F83D02">
              <w:rPr>
                <w:rFonts w:ascii="Trebuchet MS" w:hAnsi="Trebuchet MS"/>
                <w:b/>
                <w:bCs/>
                <w:i/>
                <w:color w:val="000000" w:themeColor="text1"/>
                <w:sz w:val="21"/>
                <w:szCs w:val="21"/>
                <w:lang w:eastAsia="es-MX"/>
              </w:rPr>
              <w:t>fecha</w:t>
            </w:r>
            <w:r w:rsidRPr="00F83D02">
              <w:rPr>
                <w:rFonts w:ascii="Trebuchet MS" w:hAnsi="Trebuchet MS"/>
                <w:bCs/>
                <w:color w:val="000000" w:themeColor="text1"/>
                <w:sz w:val="21"/>
                <w:szCs w:val="21"/>
                <w:lang w:eastAsia="es-MX"/>
              </w:rPr>
              <w:t xml:space="preserve"> </w:t>
            </w:r>
            <w:r w:rsidRPr="00F83D02">
              <w:rPr>
                <w:rFonts w:ascii="Trebuchet MS" w:hAnsi="Trebuchet MS"/>
                <w:b/>
                <w:bCs/>
                <w:i/>
                <w:color w:val="000000" w:themeColor="text1"/>
                <w:sz w:val="21"/>
                <w:szCs w:val="21"/>
                <w:lang w:eastAsia="es-MX"/>
              </w:rPr>
              <w:t>25 de abril</w:t>
            </w:r>
            <w:r w:rsidRPr="00F83D02">
              <w:rPr>
                <w:rFonts w:ascii="Trebuchet MS" w:hAnsi="Trebuchet MS"/>
                <w:bCs/>
                <w:color w:val="000000" w:themeColor="text1"/>
                <w:sz w:val="21"/>
                <w:szCs w:val="21"/>
                <w:lang w:eastAsia="es-MX"/>
              </w:rPr>
              <w:t>. Imagen acompañada</w:t>
            </w:r>
            <w:r w:rsidRPr="00F83D02">
              <w:rPr>
                <w:rFonts w:ascii="Arial" w:hAnsi="Arial" w:cs="Arial"/>
                <w:sz w:val="21"/>
                <w:szCs w:val="21"/>
              </w:rPr>
              <w:t xml:space="preserve">  </w:t>
            </w:r>
            <w:r w:rsidRPr="00F83D02">
              <w:rPr>
                <w:rFonts w:ascii="Trebuchet MS" w:hAnsi="Trebuchet MS" w:cs="Arial"/>
                <w:sz w:val="21"/>
                <w:szCs w:val="21"/>
              </w:rPr>
              <w:t xml:space="preserve">del texto </w:t>
            </w:r>
            <w:r w:rsidRPr="00F83D02">
              <w:rPr>
                <w:rFonts w:ascii="Trebuchet MS" w:hAnsi="Trebuchet MS" w:cs="Arial"/>
                <w:b/>
                <w:i/>
                <w:sz w:val="21"/>
                <w:szCs w:val="21"/>
              </w:rPr>
              <w:t xml:space="preserve">“Propuestas 3 y 4 turismo religioso y regularización de Fraccionamientos! </w:t>
            </w:r>
            <w:hyperlink r:id="rId61" w:history="1">
              <w:r w:rsidRPr="00F83D02">
                <w:rPr>
                  <w:rStyle w:val="Hipervnculo"/>
                  <w:rFonts w:ascii="Trebuchet MS" w:hAnsi="Trebuchet MS" w:cs="Arial"/>
                  <w:b/>
                  <w:i/>
                  <w:sz w:val="21"/>
                  <w:szCs w:val="21"/>
                </w:rPr>
                <w:t>#fuerzAmeca</w:t>
              </w:r>
            </w:hyperlink>
            <w:r w:rsidRPr="00F83D02">
              <w:rPr>
                <w:rFonts w:ascii="Trebuchet MS" w:hAnsi="Trebuchet MS" w:cs="Arial"/>
                <w:b/>
                <w:i/>
                <w:sz w:val="21"/>
                <w:szCs w:val="21"/>
              </w:rPr>
              <w:t xml:space="preserve">. </w:t>
            </w:r>
            <w:r w:rsidRPr="00F83D02">
              <w:rPr>
                <w:rFonts w:ascii="Trebuchet MS" w:hAnsi="Trebuchet MS" w:cs="Arial"/>
                <w:sz w:val="21"/>
                <w:szCs w:val="21"/>
              </w:rPr>
              <w:t xml:space="preserve">Seguido de un recuadro blanco  con el texto </w:t>
            </w:r>
            <w:r w:rsidRPr="00F83D02">
              <w:rPr>
                <w:rFonts w:ascii="Trebuchet MS" w:hAnsi="Trebuchet MS" w:cs="Arial"/>
                <w:b/>
                <w:sz w:val="21"/>
                <w:szCs w:val="21"/>
              </w:rPr>
              <w:t>“</w:t>
            </w:r>
            <w:r w:rsidRPr="00F83D02">
              <w:rPr>
                <w:rFonts w:ascii="Trebuchet MS" w:hAnsi="Trebuchet MS" w:cs="Arial"/>
                <w:b/>
                <w:i/>
                <w:sz w:val="21"/>
                <w:szCs w:val="21"/>
              </w:rPr>
              <w:t>PROPUESTAS DEL CANDIDATO FUERZA POR MÉXICO A PRESIDENTE MUNICIPAL DE AMECA, JALISCO; ABOGADO MARCO ANTONIO GONZÁLEZ BECERRA</w:t>
            </w:r>
            <w:r w:rsidRPr="00F83D02">
              <w:rPr>
                <w:rFonts w:ascii="Trebuchet MS" w:hAnsi="Trebuchet MS" w:cs="Arial"/>
                <w:i/>
                <w:sz w:val="21"/>
                <w:szCs w:val="21"/>
              </w:rPr>
              <w:t>.</w:t>
            </w:r>
          </w:p>
          <w:p w14:paraId="1C7F7126" w14:textId="77777777" w:rsidR="00F83D02" w:rsidRPr="00F83D02" w:rsidRDefault="00F83D02" w:rsidP="00F83D02">
            <w:pPr>
              <w:spacing w:line="276" w:lineRule="auto"/>
              <w:jc w:val="both"/>
              <w:rPr>
                <w:rFonts w:ascii="Trebuchet MS" w:hAnsi="Trebuchet MS" w:cs="Arial"/>
                <w:i/>
                <w:sz w:val="21"/>
                <w:szCs w:val="21"/>
              </w:rPr>
            </w:pPr>
            <w:r w:rsidRPr="00F83D02">
              <w:rPr>
                <w:rFonts w:ascii="Trebuchet MS" w:hAnsi="Trebuchet MS" w:cs="Arial"/>
                <w:i/>
                <w:sz w:val="21"/>
                <w:szCs w:val="21"/>
              </w:rPr>
              <w:t xml:space="preserve">3.- DENOTAR EL TURISMO RELIGIOSO Y DE AVENTURA, IMPULSANDO LAS OBRAS NECESARIAS PARA LA CONSTRUCCIÓN DEL CRISTO MONUMENTAL PUERTA DEL PEREGRINO EN EL CRUCERO DE SAN MARTIN HIDALGO, ASÍ COMO CREAR LA INFRAESTRUCTURA NECESARIA PARA EL VALLARTAZO,  IMPULSANDO EL TURISMO DE AVENTURA Y BRINDAR TODO EL APOYO NECESARIO AL EJIDO DE SAN </w:t>
            </w:r>
            <w:r w:rsidRPr="00F83D02">
              <w:rPr>
                <w:rFonts w:ascii="Trebuchet MS" w:hAnsi="Trebuchet MS" w:cs="Arial"/>
                <w:i/>
                <w:sz w:val="21"/>
                <w:szCs w:val="21"/>
              </w:rPr>
              <w:lastRenderedPageBreak/>
              <w:t>IGNACIO PARA DENOTAR LA ACTIVIDAD RESTAURANTERA Y DE ESPARCIMIENTO EN LA PRESA DEL MISMO NOMBRE.</w:t>
            </w:r>
          </w:p>
          <w:p w14:paraId="60246F48" w14:textId="77777777" w:rsidR="00AE1A49" w:rsidRPr="00F83D02" w:rsidRDefault="00F83D02" w:rsidP="00F83D02">
            <w:pPr>
              <w:spacing w:line="276" w:lineRule="auto"/>
              <w:ind w:right="-93"/>
              <w:jc w:val="both"/>
              <w:rPr>
                <w:rFonts w:ascii="Trebuchet MS" w:hAnsi="Trebuchet MS" w:cs="Arial"/>
                <w:sz w:val="21"/>
                <w:szCs w:val="21"/>
                <w:lang w:val="es-ES"/>
              </w:rPr>
            </w:pPr>
            <w:r w:rsidRPr="00F83D02">
              <w:rPr>
                <w:rFonts w:ascii="Trebuchet MS" w:hAnsi="Trebuchet MS" w:cs="Arial"/>
                <w:i/>
                <w:sz w:val="21"/>
                <w:szCs w:val="21"/>
              </w:rPr>
              <w:t>4.- REGULARIZAR TODOS LOS FRACCIONAMIENTOS IRREGULARES, BRINDANDO TODAS LAS FACILIDADES MUNICIPALES EN LAS DIRECCIONES DE OBRAS PÚBLICAS Y DESARROLLO URBANO, LO ANTERIOR PARA DAR CERTEZA JURÍDICA A LAS PERSONAS QUE ADQUIRIERON LOTES URBANOS Y BRINDAR LOS SERVICIOS PUBLICO  OBLIGATORIOS POR PARTE DEL MUNICIPIO. De lado izquierdo la imagen de una cruz en color negra y el dibujo de tres casas una de color azul, verde y naranja, también se aprecia la imagen de un hombre a medio cuerpo, sonriendo con las manos cruzadas, camisa rosa y en letras rosas FUERZA MÉXICO, en la parte baja de la publicación, un recuadro en color rosa y en color blanco el texto “FUERZA MÉXICO.</w:t>
            </w:r>
          </w:p>
        </w:tc>
      </w:tr>
    </w:tbl>
    <w:p w14:paraId="2B88E3C8" w14:textId="77777777" w:rsidR="00AE1A49" w:rsidRPr="00523637" w:rsidRDefault="00AE1A49" w:rsidP="00DE72DB">
      <w:pPr>
        <w:spacing w:line="276" w:lineRule="auto"/>
        <w:ind w:right="-93"/>
        <w:jc w:val="both"/>
        <w:rPr>
          <w:rFonts w:ascii="Trebuchet MS" w:hAnsi="Trebuchet MS" w:cs="Arial"/>
          <w:lang w:val="es-ES"/>
        </w:rPr>
      </w:pPr>
    </w:p>
    <w:p w14:paraId="3D972EF9" w14:textId="77777777" w:rsidR="00944425" w:rsidRPr="00944425" w:rsidRDefault="00944425" w:rsidP="00944425">
      <w:pPr>
        <w:spacing w:line="276" w:lineRule="auto"/>
        <w:jc w:val="both"/>
        <w:rPr>
          <w:rFonts w:ascii="Trebuchet MS" w:eastAsia="Calibri" w:hAnsi="Trebuchet MS" w:cs="Arial"/>
          <w:lang w:val="es-ES" w:eastAsia="ar-SA" w:bidi="en-US"/>
        </w:rPr>
      </w:pPr>
      <w:r w:rsidRPr="00944425">
        <w:rPr>
          <w:rFonts w:ascii="Trebuchet MS" w:eastAsia="Calibri" w:hAnsi="Trebuchet MS" w:cs="Arial"/>
          <w:lang w:val="es-ES" w:eastAsia="ar-SA" w:bidi="en-US"/>
        </w:rPr>
        <w:t xml:space="preserve">Del análisis del escrito de queja, se advierte que el denunciante solicita medida cautelar, correspondiente al retiro de la propaganda electoral consistente en </w:t>
      </w:r>
      <w:r>
        <w:rPr>
          <w:rFonts w:ascii="Trebuchet MS" w:eastAsia="Calibri" w:hAnsi="Trebuchet MS" w:cs="Arial"/>
          <w:lang w:val="es-ES" w:eastAsia="ar-SA" w:bidi="en-US"/>
        </w:rPr>
        <w:t>las publicaciones de la red social Facebook listadas en líneas que anteceden</w:t>
      </w:r>
      <w:r w:rsidRPr="00944425">
        <w:rPr>
          <w:rFonts w:ascii="Trebuchet MS" w:eastAsia="Calibri" w:hAnsi="Trebuchet MS" w:cs="Arial"/>
          <w:lang w:val="es-ES" w:eastAsia="ar-SA" w:bidi="en-US"/>
        </w:rPr>
        <w:t xml:space="preserve">, por contener la imagen de </w:t>
      </w:r>
      <w:r>
        <w:rPr>
          <w:rFonts w:ascii="Trebuchet MS" w:eastAsia="Calibri" w:hAnsi="Trebuchet MS" w:cs="Arial"/>
          <w:lang w:val="es-ES" w:eastAsia="ar-SA" w:bidi="en-US"/>
        </w:rPr>
        <w:t>un “Cristo” sobre una torre y una cruz en color negro</w:t>
      </w:r>
      <w:r w:rsidRPr="00944425">
        <w:rPr>
          <w:rFonts w:ascii="Trebuchet MS" w:eastAsia="Calibri" w:hAnsi="Trebuchet MS" w:cs="Arial"/>
          <w:lang w:val="es-ES" w:eastAsia="ar-SA" w:bidi="en-US"/>
        </w:rPr>
        <w:t xml:space="preserve"> Pues en síntesis, aduce la supuesta utilización de símbolos religiosos en propaganda electoral; actualizándose  la prohibición de la utilización de símbolos religiosos en la propaganda electoral a través de la imagen denunciada. </w:t>
      </w:r>
    </w:p>
    <w:p w14:paraId="6BF1CC96" w14:textId="77777777" w:rsidR="00944425" w:rsidRPr="00944425" w:rsidRDefault="00944425" w:rsidP="00944425">
      <w:pPr>
        <w:spacing w:line="276" w:lineRule="auto"/>
        <w:jc w:val="both"/>
        <w:rPr>
          <w:rFonts w:ascii="Trebuchet MS" w:eastAsia="Calibri" w:hAnsi="Trebuchet MS" w:cs="Arial"/>
          <w:lang w:val="es-ES" w:eastAsia="ar-SA" w:bidi="en-US"/>
        </w:rPr>
      </w:pPr>
    </w:p>
    <w:p w14:paraId="3642974B" w14:textId="77777777" w:rsidR="00944425" w:rsidRDefault="00944425" w:rsidP="00944425">
      <w:pPr>
        <w:spacing w:line="276" w:lineRule="auto"/>
        <w:jc w:val="both"/>
        <w:rPr>
          <w:rFonts w:ascii="Trebuchet MS" w:hAnsi="Trebuchet MS"/>
        </w:rPr>
      </w:pPr>
      <w:r>
        <w:rPr>
          <w:rFonts w:ascii="Trebuchet MS" w:hAnsi="Trebuchet MS"/>
        </w:rPr>
        <w:t xml:space="preserve">En ese sentido, se advierte que el denunciante aportó como elemento probatorio, los hipervínculos de referencia, por lo que se procedió a hacer la verificación correspondiente. Donde en primer plano se aprecia una imagen donde de manera secundaria y difuminado, se aprecia una estructura con una escultura de un hombre con los brazos abiertos, elemento que pudiera relacionarse con un símbolo religioso, sin que se haga mayor especificación o detalle respecto a su identidad, nombre o ubicación. </w:t>
      </w:r>
    </w:p>
    <w:p w14:paraId="33B2FB61" w14:textId="77777777" w:rsidR="00944425" w:rsidRDefault="00944425" w:rsidP="00944425">
      <w:pPr>
        <w:spacing w:line="276" w:lineRule="auto"/>
        <w:jc w:val="both"/>
        <w:rPr>
          <w:rFonts w:ascii="Trebuchet MS" w:hAnsi="Trebuchet MS"/>
        </w:rPr>
      </w:pPr>
    </w:p>
    <w:p w14:paraId="746277A0" w14:textId="77777777" w:rsidR="00944425" w:rsidRDefault="00944425" w:rsidP="00944425">
      <w:pPr>
        <w:spacing w:line="276" w:lineRule="auto"/>
        <w:jc w:val="both"/>
        <w:rPr>
          <w:rFonts w:ascii="Trebuchet MS" w:hAnsi="Trebuchet MS"/>
        </w:rPr>
      </w:pPr>
      <w:r>
        <w:rPr>
          <w:rFonts w:ascii="Trebuchet MS" w:hAnsi="Trebuchet MS"/>
        </w:rPr>
        <w:t xml:space="preserve">Luego, la segunda de las imágenes de la que se desprende una cruz color negro, esta se acompaña un mensaje que a criterio de esta autoridad corresponde a una promesa de campaña, de la cual se destaca la promesa de impulsar el turismo religioso. Entendiendo el término de “Turismo religioso” como la actividad económica, que tiene como objetivo hacer del patrimonio cultural-religioso de un </w:t>
      </w:r>
      <w:r>
        <w:rPr>
          <w:rFonts w:ascii="Trebuchet MS" w:hAnsi="Trebuchet MS"/>
        </w:rPr>
        <w:lastRenderedPageBreak/>
        <w:t xml:space="preserve">país, un producto de atractivo </w:t>
      </w:r>
      <w:r w:rsidR="00F60BB6">
        <w:rPr>
          <w:rFonts w:ascii="Trebuchet MS" w:hAnsi="Trebuchet MS"/>
        </w:rPr>
        <w:t>para el resto de la sociedad.</w:t>
      </w:r>
      <w:r w:rsidR="00F60BB6">
        <w:rPr>
          <w:rStyle w:val="Refdenotaalpie"/>
          <w:rFonts w:ascii="Trebuchet MS" w:hAnsi="Trebuchet MS"/>
        </w:rPr>
        <w:footnoteReference w:id="11"/>
      </w:r>
      <w:r w:rsidR="00F60BB6">
        <w:rPr>
          <w:rFonts w:ascii="Trebuchet MS" w:hAnsi="Trebuchet MS"/>
        </w:rPr>
        <w:t xml:space="preserve"> En ese sentido esta actividad se concibe como una fuente de desarrollo económico regional sustentable y socialmente incluyente. </w:t>
      </w:r>
    </w:p>
    <w:p w14:paraId="00942898" w14:textId="77777777" w:rsidR="00F60BB6" w:rsidRDefault="00F60BB6" w:rsidP="00944425">
      <w:pPr>
        <w:spacing w:line="276" w:lineRule="auto"/>
        <w:jc w:val="both"/>
        <w:rPr>
          <w:rFonts w:ascii="Trebuchet MS" w:hAnsi="Trebuchet MS"/>
        </w:rPr>
      </w:pPr>
    </w:p>
    <w:p w14:paraId="4EE5FF3F" w14:textId="77777777" w:rsidR="00944425" w:rsidRDefault="00F60BB6" w:rsidP="00944425">
      <w:pPr>
        <w:spacing w:line="276" w:lineRule="auto"/>
        <w:jc w:val="both"/>
        <w:rPr>
          <w:rFonts w:ascii="Trebuchet MS" w:hAnsi="Trebuchet MS"/>
        </w:rPr>
      </w:pPr>
      <w:r>
        <w:rPr>
          <w:rFonts w:ascii="Trebuchet MS" w:hAnsi="Trebuchet MS"/>
        </w:rPr>
        <w:t xml:space="preserve">De ahí que a criterio de esta autoridad, el elemento de las imágenes en cuestión sean utilizadas como promesa de campaña, sin relacionarse directamente con un elemento religioso o de fe, que pretenda influir en el ánimo de la sociedad.  </w:t>
      </w:r>
      <w:r w:rsidR="00944425" w:rsidRPr="00944425">
        <w:rPr>
          <w:rFonts w:ascii="Trebuchet MS" w:hAnsi="Trebuchet MS"/>
        </w:rPr>
        <w:t xml:space="preserve">Haciendo especial mención que el promovente es omiso en señalar a que </w:t>
      </w:r>
      <w:r>
        <w:rPr>
          <w:rFonts w:ascii="Trebuchet MS" w:hAnsi="Trebuchet MS"/>
        </w:rPr>
        <w:t xml:space="preserve">imágenes corresponden los elementos denunciados y mucho menos aporta información, que permita relacionar los mismos con el municipio al que se aspira la candidatura o la sociedad que lo integra. </w:t>
      </w:r>
    </w:p>
    <w:p w14:paraId="687DFE49" w14:textId="77777777" w:rsidR="00944425" w:rsidRPr="00944425" w:rsidRDefault="00944425" w:rsidP="00944425">
      <w:pPr>
        <w:spacing w:line="276" w:lineRule="auto"/>
        <w:jc w:val="both"/>
        <w:rPr>
          <w:rFonts w:ascii="Trebuchet MS" w:hAnsi="Trebuchet MS"/>
        </w:rPr>
      </w:pPr>
    </w:p>
    <w:p w14:paraId="44911920" w14:textId="77777777" w:rsidR="00944425" w:rsidRDefault="00944425" w:rsidP="00944425">
      <w:pPr>
        <w:spacing w:line="276" w:lineRule="auto"/>
        <w:jc w:val="both"/>
        <w:rPr>
          <w:rFonts w:ascii="Trebuchet MS" w:hAnsi="Trebuchet MS"/>
        </w:rPr>
      </w:pPr>
      <w:r w:rsidRPr="00944425">
        <w:rPr>
          <w:rFonts w:ascii="Trebuchet MS" w:hAnsi="Trebuchet MS"/>
        </w:rPr>
        <w:t>En ese orden de ideas, resulta relevante lo determinado por la Sala Superior del Tribunal Electoral del Poder Judicial de la Federación en la resolución recaída al recurso de reconsideración SUP-REC-761/2015, en donde estableció, entre otras cosas, que la utilización de un símbolo religioso debe ser de manera evidente, deliberada y directa para coaccionar a los ciudadanos en su libre participación, considerando también, que la sola aparición de una edificación, en concreto, “fachadas” de los templos, configuran en si parte del entorno arquitectónico y urbano, así como del acervo histórico de los estados, determinando que no se vulnera a la normativa constitucional y legal.</w:t>
      </w:r>
    </w:p>
    <w:p w14:paraId="0D7DBBF7" w14:textId="77777777" w:rsidR="00F60BB6" w:rsidRPr="00944425" w:rsidRDefault="00F60BB6" w:rsidP="00944425">
      <w:pPr>
        <w:spacing w:line="276" w:lineRule="auto"/>
        <w:jc w:val="both"/>
        <w:rPr>
          <w:rFonts w:ascii="Trebuchet MS" w:hAnsi="Trebuchet MS"/>
        </w:rPr>
      </w:pPr>
    </w:p>
    <w:p w14:paraId="2BA0B651" w14:textId="77777777" w:rsidR="00944425" w:rsidRPr="00944425" w:rsidRDefault="00944425" w:rsidP="00944425">
      <w:pPr>
        <w:spacing w:line="276" w:lineRule="auto"/>
        <w:jc w:val="both"/>
        <w:rPr>
          <w:rFonts w:ascii="Trebuchet MS" w:hAnsi="Trebuchet MS"/>
        </w:rPr>
      </w:pPr>
      <w:r w:rsidRPr="00944425">
        <w:rPr>
          <w:rFonts w:ascii="Trebuchet MS" w:hAnsi="Trebuchet MS"/>
        </w:rPr>
        <w:t xml:space="preserve">Así pues, aunado al hecho que el material en comento es insuficiente para establecer por sí solo una medida cautelar, no pasa desapercibido para esta autoridad como hecho público y notorio que la jornada electoral se celebró el pasado seis de junio. De ahí que </w:t>
      </w:r>
      <w:r w:rsidRPr="00944425">
        <w:rPr>
          <w:rFonts w:ascii="Trebuchet MS" w:hAnsi="Trebuchet MS"/>
          <w:b/>
        </w:rPr>
        <w:t xml:space="preserve">resulte improcedente </w:t>
      </w:r>
      <w:r w:rsidRPr="00944425">
        <w:rPr>
          <w:rFonts w:ascii="Trebuchet MS" w:hAnsi="Trebuchet MS"/>
        </w:rPr>
        <w:t xml:space="preserve">la medida cautelar solicitada respecto al retiro de la propaganda  toda vez que a la fecha la misma no podría convencer o persuadir el ánimo de la ciudadanía. Sin que lo anterior exonere a los denunciados de la probable existencia de la infracción, una vez que el Tribunal Electoral local emita la resolución de fondo. </w:t>
      </w:r>
    </w:p>
    <w:p w14:paraId="4F7F151F" w14:textId="77777777" w:rsidR="00F83D02" w:rsidRPr="00944425" w:rsidRDefault="00F83D02" w:rsidP="00944425">
      <w:pPr>
        <w:spacing w:line="276" w:lineRule="auto"/>
        <w:ind w:right="-93"/>
        <w:jc w:val="both"/>
        <w:rPr>
          <w:rFonts w:ascii="Trebuchet MS" w:hAnsi="Trebuchet MS" w:cs="Arial"/>
          <w:lang w:val="es-ES"/>
        </w:rPr>
      </w:pPr>
    </w:p>
    <w:p w14:paraId="595A1BFA" w14:textId="77777777" w:rsidR="00956A8D" w:rsidRPr="00523637" w:rsidRDefault="00956A8D" w:rsidP="00DE72DB">
      <w:pPr>
        <w:spacing w:line="276" w:lineRule="auto"/>
        <w:ind w:right="-93"/>
        <w:jc w:val="both"/>
        <w:rPr>
          <w:rFonts w:ascii="Trebuchet MS" w:hAnsi="Trebuchet MS" w:cs="Arial"/>
          <w:lang w:val="es-ES"/>
        </w:rPr>
      </w:pPr>
      <w:r w:rsidRPr="00523637">
        <w:rPr>
          <w:rFonts w:ascii="Trebuchet MS" w:hAnsi="Trebuchet MS" w:cs="Arial"/>
          <w:lang w:val="es-ES"/>
        </w:rPr>
        <w:t>Por lo que, bajo la apariencia del buen derecho, resulta procedente la adopción de medida cautelares, con los siguientes;</w:t>
      </w:r>
    </w:p>
    <w:p w14:paraId="70F03E3A" w14:textId="77777777" w:rsidR="00752E22" w:rsidRPr="00523637" w:rsidRDefault="00752E22" w:rsidP="00DE72DB">
      <w:pPr>
        <w:spacing w:line="276" w:lineRule="auto"/>
        <w:ind w:right="-93"/>
        <w:jc w:val="both"/>
        <w:rPr>
          <w:rFonts w:ascii="Trebuchet MS" w:hAnsi="Trebuchet MS" w:cs="Arial"/>
          <w:lang w:val="es-ES"/>
        </w:rPr>
      </w:pPr>
    </w:p>
    <w:p w14:paraId="4B90334D" w14:textId="77777777" w:rsidR="00752E22" w:rsidRPr="00523637" w:rsidRDefault="00752E22" w:rsidP="00DE72DB">
      <w:pPr>
        <w:spacing w:line="276" w:lineRule="auto"/>
        <w:ind w:right="-93"/>
        <w:jc w:val="both"/>
        <w:rPr>
          <w:rFonts w:ascii="Trebuchet MS" w:hAnsi="Trebuchet MS" w:cs="Arial"/>
          <w:lang w:val="es-ES"/>
        </w:rPr>
      </w:pPr>
      <w:r w:rsidRPr="00523637">
        <w:rPr>
          <w:rFonts w:ascii="Trebuchet MS" w:hAnsi="Trebuchet MS" w:cs="Arial"/>
          <w:b/>
          <w:lang w:val="es-ES"/>
        </w:rPr>
        <w:lastRenderedPageBreak/>
        <w:t xml:space="preserve">VIII. Efectos: </w:t>
      </w:r>
      <w:r w:rsidR="00DE72DB" w:rsidRPr="00523637">
        <w:rPr>
          <w:rFonts w:ascii="Trebuchet MS" w:hAnsi="Trebuchet MS" w:cs="Arial"/>
          <w:lang w:val="es-ES"/>
        </w:rPr>
        <w:t xml:space="preserve"> </w:t>
      </w:r>
    </w:p>
    <w:p w14:paraId="760CF11A" w14:textId="77777777" w:rsidR="00752E22" w:rsidRPr="00523637" w:rsidRDefault="00752E22" w:rsidP="00DE72DB">
      <w:pPr>
        <w:spacing w:line="276" w:lineRule="auto"/>
        <w:ind w:right="-93"/>
        <w:jc w:val="both"/>
        <w:rPr>
          <w:rFonts w:ascii="Trebuchet MS" w:hAnsi="Trebuchet MS" w:cs="Arial"/>
          <w:lang w:val="es-ES"/>
        </w:rPr>
      </w:pPr>
    </w:p>
    <w:p w14:paraId="698A745E" w14:textId="77777777" w:rsidR="00DE72DB" w:rsidRPr="00523637" w:rsidRDefault="00752E22" w:rsidP="00752E22">
      <w:pPr>
        <w:spacing w:line="276" w:lineRule="auto"/>
        <w:ind w:right="-93"/>
        <w:jc w:val="both"/>
        <w:rPr>
          <w:rFonts w:ascii="Trebuchet MS" w:hAnsi="Trebuchet MS" w:cs="Arial"/>
          <w:lang w:val="es-ES"/>
        </w:rPr>
      </w:pPr>
      <w:r w:rsidRPr="00523637">
        <w:rPr>
          <w:rFonts w:ascii="Trebuchet MS" w:hAnsi="Trebuchet MS" w:cs="Arial"/>
          <w:b/>
          <w:lang w:val="es-ES" w:eastAsia="x-none"/>
        </w:rPr>
        <w:t xml:space="preserve">1. </w:t>
      </w:r>
      <w:r w:rsidRPr="00523637">
        <w:rPr>
          <w:rFonts w:ascii="Trebuchet MS" w:hAnsi="Trebuchet MS" w:cs="Arial"/>
          <w:lang w:val="es-ES" w:eastAsia="x-none"/>
        </w:rPr>
        <w:t>S</w:t>
      </w:r>
      <w:r w:rsidR="00DE72DB" w:rsidRPr="00523637">
        <w:rPr>
          <w:rFonts w:ascii="Trebuchet MS" w:hAnsi="Trebuchet MS" w:cs="Arial"/>
          <w:lang w:val="es-ES" w:eastAsia="x-none"/>
        </w:rPr>
        <w:t>e orde</w:t>
      </w:r>
      <w:r w:rsidR="003F57A5" w:rsidRPr="00523637">
        <w:rPr>
          <w:rFonts w:ascii="Trebuchet MS" w:hAnsi="Trebuchet MS" w:cs="Arial"/>
          <w:lang w:val="es-ES" w:eastAsia="x-none"/>
        </w:rPr>
        <w:t xml:space="preserve">na a </w:t>
      </w:r>
      <w:r w:rsidR="00F60BB6">
        <w:rPr>
          <w:rFonts w:ascii="Trebuchet MS" w:hAnsi="Trebuchet MS" w:cs="Arial"/>
          <w:b/>
          <w:lang w:val="es-ES" w:eastAsia="x-none"/>
        </w:rPr>
        <w:t>Marco Antonio González Becerra</w:t>
      </w:r>
      <w:r w:rsidR="003F57A5" w:rsidRPr="00523637">
        <w:rPr>
          <w:rFonts w:ascii="Trebuchet MS" w:hAnsi="Trebuchet MS" w:cs="Arial"/>
          <w:b/>
          <w:lang w:val="es-ES" w:eastAsia="x-none"/>
        </w:rPr>
        <w:t xml:space="preserve"> </w:t>
      </w:r>
      <w:r w:rsidR="00DE72DB" w:rsidRPr="00523637">
        <w:rPr>
          <w:rFonts w:ascii="Trebuchet MS" w:hAnsi="Trebuchet MS" w:cs="Arial"/>
          <w:lang w:val="es-ES" w:eastAsia="x-none"/>
        </w:rPr>
        <w:t xml:space="preserve">eliminar las publicaciones objeto de denuncia y estudio, que se encuentran alojadas en los links precisados en la presente resolución, en las cuales aparecen </w:t>
      </w:r>
      <w:r w:rsidR="00DE72DB" w:rsidRPr="00523637">
        <w:rPr>
          <w:rFonts w:ascii="Trebuchet MS" w:hAnsi="Trebuchet MS" w:cs="Arial"/>
          <w:bCs/>
          <w:lang w:val="es-ES" w:eastAsia="es-ES"/>
        </w:rPr>
        <w:t xml:space="preserve">niñas, niños y adolescentes </w:t>
      </w:r>
      <w:r w:rsidR="00DE72DB" w:rsidRPr="00523637">
        <w:rPr>
          <w:rFonts w:ascii="Trebuchet MS" w:hAnsi="Trebuchet MS" w:cs="Arial"/>
          <w:lang w:val="es-ES" w:eastAsia="x-none"/>
        </w:rPr>
        <w:t>tanto de forma directa como indirecta.</w:t>
      </w:r>
    </w:p>
    <w:p w14:paraId="7F9F3926" w14:textId="77777777" w:rsidR="00DE72DB" w:rsidRPr="00523637" w:rsidRDefault="00DE72DB" w:rsidP="00DE72DB">
      <w:pPr>
        <w:spacing w:line="276" w:lineRule="auto"/>
        <w:ind w:right="-93"/>
        <w:jc w:val="both"/>
        <w:rPr>
          <w:rFonts w:ascii="Trebuchet MS" w:hAnsi="Trebuchet MS" w:cs="Arial"/>
          <w:lang w:val="es-ES" w:eastAsia="es-ES"/>
        </w:rPr>
      </w:pPr>
    </w:p>
    <w:p w14:paraId="1A606270" w14:textId="77777777" w:rsidR="00DE72DB" w:rsidRPr="00523637" w:rsidRDefault="003F57A5" w:rsidP="00DE72DB">
      <w:pPr>
        <w:pStyle w:val="Sinespaciado"/>
        <w:spacing w:line="276" w:lineRule="auto"/>
        <w:jc w:val="both"/>
        <w:rPr>
          <w:rFonts w:ascii="Trebuchet MS" w:hAnsi="Trebuchet MS" w:cs="Arial"/>
          <w:sz w:val="24"/>
          <w:szCs w:val="24"/>
          <w:lang w:val="es-ES"/>
        </w:rPr>
      </w:pPr>
      <w:r w:rsidRPr="00523637">
        <w:rPr>
          <w:rFonts w:ascii="Trebuchet MS" w:hAnsi="Trebuchet MS" w:cs="Arial"/>
          <w:sz w:val="24"/>
          <w:szCs w:val="24"/>
          <w:lang w:val="es-ES"/>
        </w:rPr>
        <w:t>Par</w:t>
      </w:r>
      <w:r w:rsidR="00931768">
        <w:rPr>
          <w:rFonts w:ascii="Trebuchet MS" w:hAnsi="Trebuchet MS" w:cs="Arial"/>
          <w:sz w:val="24"/>
          <w:szCs w:val="24"/>
          <w:lang w:val="es-ES"/>
        </w:rPr>
        <w:t>a ello, se le otorga al denunciado</w:t>
      </w:r>
      <w:r w:rsidR="00DE72DB" w:rsidRPr="00523637">
        <w:rPr>
          <w:rFonts w:ascii="Trebuchet MS" w:hAnsi="Trebuchet MS" w:cs="Arial"/>
          <w:sz w:val="24"/>
          <w:szCs w:val="24"/>
          <w:lang w:val="es-ES"/>
        </w:rPr>
        <w:t xml:space="preserve"> un plazo no mayor a veinticuatro horas, contadas a partir de la legal notificación de la presente resolución. Una vez cumplimentada, en idéntico término deberá informar el cumplimiento por escrito a este Instituto, apercibido que, en caso de incumplimiento, se le impo</w:t>
      </w:r>
      <w:r w:rsidR="00D3184F" w:rsidRPr="00523637">
        <w:rPr>
          <w:rFonts w:ascii="Trebuchet MS" w:hAnsi="Trebuchet MS" w:cs="Arial"/>
          <w:sz w:val="24"/>
          <w:szCs w:val="24"/>
          <w:lang w:val="es-ES"/>
        </w:rPr>
        <w:t>ndrá una amonestación pública y</w:t>
      </w:r>
      <w:r w:rsidR="00DE72DB" w:rsidRPr="00523637">
        <w:rPr>
          <w:rFonts w:ascii="Trebuchet MS" w:hAnsi="Trebuchet MS" w:cs="Arial"/>
          <w:sz w:val="24"/>
          <w:szCs w:val="24"/>
          <w:lang w:val="es-ES"/>
        </w:rPr>
        <w:t xml:space="preserve"> de continuar la omisión, podrá ser acreedor a los medios de apremio previstos en la normativa electoral.</w:t>
      </w:r>
    </w:p>
    <w:p w14:paraId="7EAD316F" w14:textId="77777777" w:rsidR="00752E22" w:rsidRPr="00523637" w:rsidRDefault="00752E22" w:rsidP="00DE72DB">
      <w:pPr>
        <w:pStyle w:val="Sinespaciado"/>
        <w:spacing w:line="276" w:lineRule="auto"/>
        <w:jc w:val="both"/>
        <w:rPr>
          <w:rFonts w:ascii="Trebuchet MS" w:hAnsi="Trebuchet MS" w:cs="Arial"/>
          <w:sz w:val="24"/>
          <w:szCs w:val="24"/>
          <w:lang w:val="es-ES"/>
        </w:rPr>
      </w:pPr>
    </w:p>
    <w:p w14:paraId="554E6BDB" w14:textId="77777777" w:rsidR="00DE72DB" w:rsidRPr="00523637" w:rsidRDefault="00752E22" w:rsidP="00DE72DB">
      <w:pPr>
        <w:pStyle w:val="Sinespaciado"/>
        <w:spacing w:line="276" w:lineRule="auto"/>
        <w:jc w:val="both"/>
        <w:rPr>
          <w:rFonts w:ascii="Trebuchet MS" w:hAnsi="Trebuchet MS" w:cs="Arial"/>
          <w:sz w:val="24"/>
          <w:szCs w:val="24"/>
          <w:lang w:val="es-ES"/>
        </w:rPr>
      </w:pPr>
      <w:r w:rsidRPr="00523637">
        <w:rPr>
          <w:rFonts w:ascii="Trebuchet MS" w:hAnsi="Trebuchet MS" w:cs="Arial"/>
          <w:sz w:val="24"/>
          <w:szCs w:val="24"/>
          <w:lang w:val="es-ES"/>
        </w:rPr>
        <w:t xml:space="preserve">3. </w:t>
      </w:r>
      <w:r w:rsidR="00DE72DB" w:rsidRPr="00523637">
        <w:rPr>
          <w:rFonts w:ascii="Trebuchet MS" w:hAnsi="Trebuchet MS" w:cs="Arial"/>
          <w:sz w:val="24"/>
          <w:szCs w:val="24"/>
          <w:lang w:val="es-ES"/>
        </w:rPr>
        <w:t>El personal de la Oficialía Electoral de este Instituto deberá elaborar una nueva acta de los sitios de internet precisados en esta resolución a fin de dar fe del cumplimiento de la presente medida decretada.</w:t>
      </w:r>
    </w:p>
    <w:p w14:paraId="3C8C8634" w14:textId="77777777" w:rsidR="00956A8D" w:rsidRPr="00523637" w:rsidRDefault="00956A8D" w:rsidP="00DE72DB">
      <w:pPr>
        <w:pStyle w:val="Sinespaciado"/>
        <w:spacing w:line="276" w:lineRule="auto"/>
        <w:jc w:val="both"/>
        <w:rPr>
          <w:rFonts w:ascii="Trebuchet MS" w:hAnsi="Trebuchet MS" w:cs="Arial"/>
          <w:sz w:val="24"/>
          <w:szCs w:val="24"/>
          <w:lang w:val="es-ES"/>
        </w:rPr>
      </w:pPr>
    </w:p>
    <w:p w14:paraId="760543F7" w14:textId="77777777" w:rsidR="00956A8D" w:rsidRPr="00523637" w:rsidRDefault="003F57A5" w:rsidP="00956A8D">
      <w:pPr>
        <w:pStyle w:val="Sinespaciado"/>
        <w:spacing w:line="276" w:lineRule="auto"/>
        <w:jc w:val="both"/>
        <w:rPr>
          <w:rFonts w:ascii="Trebuchet MS" w:hAnsi="Trebuchet MS" w:cs="Arial"/>
          <w:sz w:val="24"/>
          <w:szCs w:val="24"/>
          <w:lang w:val="es-ES"/>
        </w:rPr>
      </w:pPr>
      <w:r w:rsidRPr="00523637">
        <w:rPr>
          <w:rFonts w:ascii="Trebuchet MS" w:hAnsi="Trebuchet MS" w:cs="Arial"/>
          <w:sz w:val="24"/>
          <w:szCs w:val="24"/>
          <w:lang w:val="es-ES"/>
        </w:rPr>
        <w:t xml:space="preserve">2. Así mismo, </w:t>
      </w:r>
      <w:r w:rsidR="00F60BB6">
        <w:rPr>
          <w:rFonts w:ascii="Trebuchet MS" w:hAnsi="Trebuchet MS" w:cs="Arial"/>
          <w:b/>
          <w:lang w:val="es-ES" w:eastAsia="x-none"/>
        </w:rPr>
        <w:t>Marco Antonio González Becerra</w:t>
      </w:r>
      <w:r w:rsidR="00F60BB6" w:rsidRPr="00523637">
        <w:rPr>
          <w:rFonts w:ascii="Trebuchet MS" w:hAnsi="Trebuchet MS" w:cs="Arial"/>
          <w:b/>
          <w:lang w:val="es-ES" w:eastAsia="x-none"/>
        </w:rPr>
        <w:t xml:space="preserve"> </w:t>
      </w:r>
      <w:r w:rsidR="00956A8D" w:rsidRPr="00523637">
        <w:rPr>
          <w:rFonts w:ascii="Trebuchet MS" w:hAnsi="Trebuchet MS" w:cs="Arial"/>
          <w:sz w:val="24"/>
          <w:szCs w:val="24"/>
          <w:lang w:val="es-ES"/>
        </w:rPr>
        <w:t>deberá abstenerse en lo futuro de realizar publicaciones fuera de los términos establecidos en los Lineamientos y anexos para la protección de niñas, niños y adolescentes en materia de propaganda y mensajes electorales.</w:t>
      </w:r>
    </w:p>
    <w:p w14:paraId="430D5B15" w14:textId="77777777" w:rsidR="00DE72DB" w:rsidRPr="00523637" w:rsidRDefault="00DE72DB" w:rsidP="001F6A68">
      <w:pPr>
        <w:spacing w:line="276" w:lineRule="auto"/>
        <w:jc w:val="both"/>
        <w:rPr>
          <w:rFonts w:ascii="Trebuchet MS" w:eastAsia="Calibri" w:hAnsi="Trebuchet MS" w:cs="Arial"/>
          <w:color w:val="000000"/>
          <w:lang w:val="es-ES"/>
        </w:rPr>
      </w:pPr>
    </w:p>
    <w:p w14:paraId="726C144F" w14:textId="77777777" w:rsidR="001F6A68" w:rsidRPr="00523637" w:rsidRDefault="001F6A68" w:rsidP="001F6A68">
      <w:pPr>
        <w:spacing w:line="276" w:lineRule="auto"/>
        <w:jc w:val="both"/>
        <w:rPr>
          <w:rFonts w:ascii="Trebuchet MS" w:eastAsia="Calibri" w:hAnsi="Trebuchet MS" w:cs="Arial"/>
          <w:color w:val="000000"/>
          <w:lang w:val="es-ES"/>
        </w:rPr>
      </w:pPr>
      <w:r w:rsidRPr="00523637">
        <w:rPr>
          <w:rFonts w:ascii="Trebuchet MS" w:eastAsia="Calibri" w:hAnsi="Trebuchet MS" w:cs="Arial"/>
          <w:color w:val="000000"/>
          <w:lang w:val="es-ES"/>
        </w:rPr>
        <w:t>Las situaciones expuestas a lo largo del presente considerando, no prejuzgan respecto de la existencia o no de las infracciones denunciadas, lo que no es materia de la presente determinación, es decir, que, si bien en la presente resolución se ha determinado</w:t>
      </w:r>
      <w:r w:rsidR="00F425E2" w:rsidRPr="00523637">
        <w:rPr>
          <w:rFonts w:ascii="Trebuchet MS" w:eastAsia="Calibri" w:hAnsi="Trebuchet MS" w:cs="Arial"/>
          <w:color w:val="000000"/>
          <w:lang w:val="es-ES"/>
        </w:rPr>
        <w:t xml:space="preserve"> </w:t>
      </w:r>
      <w:r w:rsidR="00EA081E">
        <w:rPr>
          <w:rFonts w:ascii="Trebuchet MS" w:eastAsia="Calibri" w:hAnsi="Trebuchet MS" w:cs="Arial"/>
          <w:color w:val="000000"/>
          <w:lang w:val="es-ES"/>
        </w:rPr>
        <w:t xml:space="preserve">parcialmente </w:t>
      </w:r>
      <w:r w:rsidR="00F425E2" w:rsidRPr="00523637">
        <w:rPr>
          <w:rFonts w:ascii="Trebuchet MS" w:eastAsia="Calibri" w:hAnsi="Trebuchet MS" w:cs="Arial"/>
          <w:color w:val="000000"/>
          <w:lang w:val="es-ES"/>
        </w:rPr>
        <w:t>procedente</w:t>
      </w:r>
      <w:r w:rsidRPr="00523637">
        <w:rPr>
          <w:rFonts w:ascii="Trebuchet MS" w:eastAsia="Calibri" w:hAnsi="Trebuchet MS" w:cs="Arial"/>
          <w:color w:val="000000"/>
          <w:lang w:val="es-ES"/>
        </w:rPr>
        <w:t xml:space="preserve"> la adopción de medidas cautelares, la misma no prejuzga respecto de la existencia de una infracción que pudiera llegar a determinar la autoridad competente, al someter los mismos hechos a su consideración.</w:t>
      </w:r>
    </w:p>
    <w:p w14:paraId="3754192E" w14:textId="77777777" w:rsidR="000076FC" w:rsidRPr="00523637" w:rsidRDefault="000076FC" w:rsidP="00DE75F1">
      <w:pPr>
        <w:autoSpaceDE w:val="0"/>
        <w:autoSpaceDN w:val="0"/>
        <w:adjustRightInd w:val="0"/>
        <w:spacing w:line="276" w:lineRule="auto"/>
        <w:jc w:val="both"/>
        <w:rPr>
          <w:rFonts w:ascii="Trebuchet MS" w:hAnsi="Trebuchet MS" w:cs="Arial"/>
          <w:lang w:val="es-ES"/>
        </w:rPr>
      </w:pPr>
    </w:p>
    <w:p w14:paraId="3056C491" w14:textId="77777777" w:rsidR="000076FC" w:rsidRPr="00523637" w:rsidRDefault="000076FC" w:rsidP="00DE75F1">
      <w:pPr>
        <w:pStyle w:val="Sinespaciado"/>
        <w:spacing w:line="276" w:lineRule="auto"/>
        <w:jc w:val="both"/>
        <w:rPr>
          <w:rFonts w:ascii="Trebuchet MS" w:hAnsi="Trebuchet MS" w:cs="Arial"/>
          <w:sz w:val="24"/>
          <w:szCs w:val="24"/>
          <w:lang w:val="es-ES" w:eastAsia="ar-SA"/>
        </w:rPr>
      </w:pPr>
      <w:r w:rsidRPr="00523637">
        <w:rPr>
          <w:rFonts w:ascii="Trebuchet MS" w:hAnsi="Trebuchet MS" w:cs="Arial"/>
          <w:sz w:val="24"/>
          <w:szCs w:val="24"/>
          <w:lang w:val="es-ES" w:eastAsia="ar-SA"/>
        </w:rPr>
        <w:t>Por las consideraciones antes expuestas, esta Comisión</w:t>
      </w:r>
    </w:p>
    <w:p w14:paraId="0BBFB3C3" w14:textId="77777777" w:rsidR="000076FC" w:rsidRPr="00523637" w:rsidRDefault="000076FC" w:rsidP="00DE75F1">
      <w:pPr>
        <w:spacing w:line="276" w:lineRule="auto"/>
        <w:jc w:val="both"/>
        <w:rPr>
          <w:rFonts w:ascii="Trebuchet MS" w:hAnsi="Trebuchet MS" w:cs="Arial"/>
          <w:b/>
          <w:lang w:val="es-ES" w:eastAsia="ar-SA"/>
        </w:rPr>
      </w:pPr>
    </w:p>
    <w:p w14:paraId="54600573" w14:textId="77777777" w:rsidR="000076FC" w:rsidRPr="00523637" w:rsidRDefault="000076FC" w:rsidP="00AE6BD8">
      <w:pPr>
        <w:spacing w:line="276" w:lineRule="auto"/>
        <w:jc w:val="center"/>
        <w:rPr>
          <w:rFonts w:ascii="Trebuchet MS" w:hAnsi="Trebuchet MS" w:cs="Arial"/>
          <w:b/>
          <w:lang w:val="es-ES" w:eastAsia="ar-SA"/>
        </w:rPr>
      </w:pPr>
      <w:r w:rsidRPr="00523637">
        <w:rPr>
          <w:rFonts w:ascii="Trebuchet MS" w:hAnsi="Trebuchet MS" w:cs="Arial"/>
          <w:b/>
          <w:lang w:val="es-ES" w:eastAsia="ar-SA"/>
        </w:rPr>
        <w:t>R E S U E L V E:</w:t>
      </w:r>
    </w:p>
    <w:p w14:paraId="02BDDCCE" w14:textId="77777777" w:rsidR="00AE6BD8" w:rsidRPr="00523637" w:rsidRDefault="00AE6BD8" w:rsidP="00AE6BD8">
      <w:pPr>
        <w:spacing w:line="276" w:lineRule="auto"/>
        <w:jc w:val="center"/>
        <w:rPr>
          <w:rFonts w:ascii="Trebuchet MS" w:hAnsi="Trebuchet MS" w:cs="Arial"/>
          <w:b/>
          <w:lang w:val="es-ES" w:eastAsia="ar-SA"/>
        </w:rPr>
      </w:pPr>
    </w:p>
    <w:p w14:paraId="48CC7E03" w14:textId="77777777" w:rsidR="00926A02" w:rsidRDefault="000076FC" w:rsidP="00DE75F1">
      <w:pPr>
        <w:pStyle w:val="Sinespaciado"/>
        <w:spacing w:line="276" w:lineRule="auto"/>
        <w:ind w:right="51"/>
        <w:jc w:val="both"/>
        <w:rPr>
          <w:rFonts w:ascii="Trebuchet MS" w:hAnsi="Trebuchet MS" w:cs="Arial"/>
          <w:sz w:val="24"/>
          <w:szCs w:val="24"/>
          <w:lang w:val="es-ES"/>
        </w:rPr>
      </w:pPr>
      <w:r w:rsidRPr="00523637">
        <w:rPr>
          <w:rFonts w:ascii="Trebuchet MS" w:hAnsi="Trebuchet MS" w:cs="Arial"/>
          <w:b/>
          <w:sz w:val="24"/>
          <w:szCs w:val="24"/>
          <w:lang w:val="es-ES"/>
        </w:rPr>
        <w:lastRenderedPageBreak/>
        <w:t>Primero.</w:t>
      </w:r>
      <w:r w:rsidRPr="00523637">
        <w:rPr>
          <w:rFonts w:ascii="Trebuchet MS" w:hAnsi="Trebuchet MS" w:cs="Arial"/>
          <w:sz w:val="24"/>
          <w:szCs w:val="24"/>
          <w:lang w:val="es-ES"/>
        </w:rPr>
        <w:t xml:space="preserve"> Se declaran</w:t>
      </w:r>
      <w:r w:rsidR="00926A02">
        <w:rPr>
          <w:rFonts w:ascii="Trebuchet MS" w:hAnsi="Trebuchet MS" w:cs="Arial"/>
          <w:sz w:val="24"/>
          <w:szCs w:val="24"/>
          <w:lang w:val="es-ES"/>
        </w:rPr>
        <w:t xml:space="preserve"> </w:t>
      </w:r>
      <w:r w:rsidR="00926A02">
        <w:rPr>
          <w:rFonts w:ascii="Trebuchet MS" w:hAnsi="Trebuchet MS" w:cs="Arial"/>
          <w:b/>
          <w:sz w:val="24"/>
          <w:szCs w:val="24"/>
          <w:lang w:val="es-ES"/>
        </w:rPr>
        <w:t xml:space="preserve">parcialmente procedentes </w:t>
      </w:r>
      <w:r w:rsidR="00926A02">
        <w:rPr>
          <w:rFonts w:ascii="Trebuchet MS" w:hAnsi="Trebuchet MS" w:cs="Arial"/>
          <w:sz w:val="24"/>
          <w:szCs w:val="24"/>
          <w:lang w:val="es-ES"/>
        </w:rPr>
        <w:t xml:space="preserve">las medidas cautelares solicitada por el partido político </w:t>
      </w:r>
      <w:r w:rsidR="00926A02">
        <w:rPr>
          <w:rFonts w:ascii="Trebuchet MS" w:hAnsi="Trebuchet MS" w:cs="Arial"/>
          <w:b/>
          <w:sz w:val="24"/>
          <w:szCs w:val="24"/>
          <w:lang w:val="es-ES"/>
        </w:rPr>
        <w:t>Movimiento Ciudadano</w:t>
      </w:r>
      <w:r w:rsidR="00926A02">
        <w:rPr>
          <w:rFonts w:ascii="Trebuchet MS" w:hAnsi="Trebuchet MS" w:cs="Arial"/>
          <w:sz w:val="24"/>
          <w:szCs w:val="24"/>
          <w:lang w:val="es-ES"/>
        </w:rPr>
        <w:t xml:space="preserve">, y se ordena el retiro de las publicaciones precisadas en la presente resolución. </w:t>
      </w:r>
    </w:p>
    <w:p w14:paraId="680B1540" w14:textId="77777777" w:rsidR="00926A02" w:rsidRDefault="00926A02" w:rsidP="00DE75F1">
      <w:pPr>
        <w:pStyle w:val="Sinespaciado"/>
        <w:spacing w:line="276" w:lineRule="auto"/>
        <w:ind w:right="51"/>
        <w:jc w:val="both"/>
        <w:rPr>
          <w:rFonts w:ascii="Trebuchet MS" w:hAnsi="Trebuchet MS" w:cs="Arial"/>
          <w:sz w:val="24"/>
          <w:szCs w:val="24"/>
          <w:lang w:val="es-ES"/>
        </w:rPr>
      </w:pPr>
    </w:p>
    <w:p w14:paraId="0C3B3921" w14:textId="77777777" w:rsidR="00AE6BD8" w:rsidRPr="00523637" w:rsidRDefault="000076FC" w:rsidP="00EE4F99">
      <w:pPr>
        <w:spacing w:line="276" w:lineRule="auto"/>
        <w:ind w:right="51"/>
        <w:jc w:val="both"/>
        <w:rPr>
          <w:rFonts w:ascii="Trebuchet MS" w:hAnsi="Trebuchet MS" w:cs="Arial"/>
          <w:lang w:val="es-ES" w:eastAsia="es-ES"/>
        </w:rPr>
      </w:pPr>
      <w:r w:rsidRPr="00523637">
        <w:rPr>
          <w:rFonts w:ascii="Trebuchet MS" w:hAnsi="Trebuchet MS" w:cs="Arial"/>
          <w:b/>
          <w:lang w:val="es-ES"/>
        </w:rPr>
        <w:t xml:space="preserve">Segundo. </w:t>
      </w:r>
      <w:r w:rsidR="00E52D4B" w:rsidRPr="00523637">
        <w:rPr>
          <w:rFonts w:ascii="Trebuchet MS" w:hAnsi="Trebuchet MS" w:cs="Arial"/>
          <w:lang w:val="es-ES" w:eastAsia="es-ES"/>
        </w:rPr>
        <w:t>Túrnese a la Secretaría Ejecutiva del Instituto a fin de que notifique a las partes el contenido de la presente resolución.</w:t>
      </w:r>
    </w:p>
    <w:p w14:paraId="570B6AA6" w14:textId="77777777" w:rsidR="00AE6BD8" w:rsidRPr="00523637" w:rsidRDefault="00AE6BD8" w:rsidP="00AE6BD8">
      <w:pPr>
        <w:spacing w:line="276" w:lineRule="auto"/>
        <w:ind w:right="51"/>
        <w:jc w:val="both"/>
        <w:rPr>
          <w:rFonts w:ascii="Trebuchet MS" w:hAnsi="Trebuchet MS" w:cs="Arial"/>
          <w:b/>
          <w:lang w:val="es-ES"/>
        </w:rPr>
      </w:pPr>
    </w:p>
    <w:p w14:paraId="6C073CF7" w14:textId="77777777" w:rsidR="00AE6BD8" w:rsidRPr="00523637" w:rsidRDefault="00AE6BD8" w:rsidP="000076FC">
      <w:pPr>
        <w:spacing w:line="276" w:lineRule="auto"/>
        <w:jc w:val="both"/>
        <w:rPr>
          <w:rFonts w:ascii="Trebuchet MS" w:hAnsi="Trebuchet MS" w:cs="Arial"/>
          <w:lang w:val="es-ES" w:eastAsia="es-ES"/>
        </w:rPr>
      </w:pPr>
    </w:p>
    <w:p w14:paraId="6CBAC7B0" w14:textId="1C0B5BE7" w:rsidR="000076FC" w:rsidRPr="00523637" w:rsidRDefault="000076FC" w:rsidP="000076FC">
      <w:pPr>
        <w:spacing w:line="276" w:lineRule="auto"/>
        <w:jc w:val="center"/>
        <w:rPr>
          <w:rFonts w:ascii="Trebuchet MS" w:hAnsi="Trebuchet MS" w:cs="Arial"/>
          <w:b/>
          <w:lang w:val="es-ES" w:eastAsia="es-ES"/>
        </w:rPr>
      </w:pPr>
      <w:r w:rsidRPr="00642A64">
        <w:rPr>
          <w:rFonts w:ascii="Trebuchet MS" w:hAnsi="Trebuchet MS" w:cs="Arial"/>
          <w:b/>
          <w:lang w:val="es-ES" w:eastAsia="es-ES"/>
        </w:rPr>
        <w:t xml:space="preserve">Guadalajara, Jalisco, a </w:t>
      </w:r>
      <w:r w:rsidR="00642A64" w:rsidRPr="00642A64">
        <w:rPr>
          <w:rFonts w:ascii="Trebuchet MS" w:hAnsi="Trebuchet MS" w:cs="Arial"/>
          <w:b/>
          <w:lang w:val="es-ES" w:eastAsia="es-ES"/>
        </w:rPr>
        <w:t>17</w:t>
      </w:r>
      <w:r w:rsidR="00D61C25" w:rsidRPr="00642A64">
        <w:rPr>
          <w:rFonts w:ascii="Trebuchet MS" w:hAnsi="Trebuchet MS" w:cs="Arial"/>
          <w:b/>
          <w:lang w:val="es-ES" w:eastAsia="es-ES"/>
        </w:rPr>
        <w:t xml:space="preserve"> de </w:t>
      </w:r>
      <w:r w:rsidR="00F60BB6" w:rsidRPr="00642A64">
        <w:rPr>
          <w:rFonts w:ascii="Trebuchet MS" w:hAnsi="Trebuchet MS" w:cs="Arial"/>
          <w:b/>
          <w:lang w:val="es-ES" w:eastAsia="es-ES"/>
        </w:rPr>
        <w:t>junio</w:t>
      </w:r>
      <w:r w:rsidR="00642A64" w:rsidRPr="00642A64">
        <w:rPr>
          <w:rFonts w:ascii="Trebuchet MS" w:hAnsi="Trebuchet MS" w:cs="Arial"/>
          <w:b/>
          <w:lang w:val="es-ES" w:eastAsia="es-ES"/>
        </w:rPr>
        <w:t xml:space="preserve"> de 2021</w:t>
      </w:r>
    </w:p>
    <w:p w14:paraId="548BA3CC" w14:textId="77777777" w:rsidR="000076FC" w:rsidRPr="00523637" w:rsidRDefault="000076FC" w:rsidP="000076FC">
      <w:pPr>
        <w:spacing w:line="276" w:lineRule="auto"/>
        <w:jc w:val="center"/>
        <w:rPr>
          <w:rFonts w:ascii="Trebuchet MS" w:hAnsi="Trebuchet MS" w:cs="Arial"/>
          <w:b/>
          <w:lang w:val="es-ES" w:eastAsia="es-ES"/>
        </w:rPr>
      </w:pPr>
    </w:p>
    <w:p w14:paraId="0C17A281" w14:textId="77777777" w:rsidR="000076FC" w:rsidRPr="00523637" w:rsidRDefault="000076FC" w:rsidP="000076FC">
      <w:pPr>
        <w:spacing w:line="276" w:lineRule="auto"/>
        <w:jc w:val="center"/>
        <w:rPr>
          <w:rFonts w:ascii="Trebuchet MS" w:hAnsi="Trebuchet MS" w:cs="Arial"/>
          <w:b/>
          <w:lang w:val="es-ES" w:eastAsia="es-ES"/>
        </w:rPr>
      </w:pPr>
    </w:p>
    <w:p w14:paraId="01C1D6BB" w14:textId="77777777" w:rsidR="00D61C25" w:rsidRPr="00523637" w:rsidRDefault="00D61C25" w:rsidP="000076FC">
      <w:pPr>
        <w:spacing w:line="276" w:lineRule="auto"/>
        <w:jc w:val="center"/>
        <w:rPr>
          <w:rFonts w:ascii="Trebuchet MS" w:hAnsi="Trebuchet MS" w:cs="Arial"/>
          <w:b/>
          <w:lang w:val="es-ES" w:eastAsia="es-ES"/>
        </w:rPr>
      </w:pPr>
    </w:p>
    <w:p w14:paraId="04576954" w14:textId="77777777" w:rsidR="00D61C25" w:rsidRPr="00523637" w:rsidRDefault="00D61C25" w:rsidP="000076FC">
      <w:pPr>
        <w:spacing w:line="276" w:lineRule="auto"/>
        <w:jc w:val="center"/>
        <w:rPr>
          <w:rFonts w:ascii="Trebuchet MS" w:hAnsi="Trebuchet MS" w:cs="Arial"/>
          <w:b/>
          <w:lang w:val="es-ES" w:eastAsia="es-ES"/>
        </w:rPr>
      </w:pPr>
    </w:p>
    <w:tbl>
      <w:tblPr>
        <w:tblW w:w="0" w:type="auto"/>
        <w:tblLook w:val="04A0" w:firstRow="1" w:lastRow="0" w:firstColumn="1" w:lastColumn="0" w:noHBand="0" w:noVBand="1"/>
      </w:tblPr>
      <w:tblGrid>
        <w:gridCol w:w="4374"/>
        <w:gridCol w:w="4466"/>
      </w:tblGrid>
      <w:tr w:rsidR="000076FC" w:rsidRPr="00523637" w14:paraId="301ECEDB" w14:textId="77777777" w:rsidTr="004F0089">
        <w:trPr>
          <w:trHeight w:val="281"/>
        </w:trPr>
        <w:tc>
          <w:tcPr>
            <w:tcW w:w="8901" w:type="dxa"/>
            <w:gridSpan w:val="2"/>
            <w:shd w:val="clear" w:color="auto" w:fill="auto"/>
          </w:tcPr>
          <w:p w14:paraId="28706122" w14:textId="77777777" w:rsidR="000076FC" w:rsidRPr="00523637" w:rsidRDefault="000076FC" w:rsidP="004F0089">
            <w:pPr>
              <w:spacing w:line="276" w:lineRule="auto"/>
              <w:jc w:val="center"/>
              <w:rPr>
                <w:rFonts w:ascii="Trebuchet MS" w:hAnsi="Trebuchet MS" w:cs="Arial"/>
                <w:b/>
                <w:lang w:val="es-ES" w:eastAsia="es-ES"/>
              </w:rPr>
            </w:pPr>
            <w:r w:rsidRPr="00523637">
              <w:rPr>
                <w:rFonts w:ascii="Trebuchet MS" w:hAnsi="Trebuchet MS" w:cs="Arial"/>
                <w:b/>
                <w:lang w:val="es-ES" w:eastAsia="es-ES"/>
              </w:rPr>
              <w:t xml:space="preserve">Silvia Guadalupe Bustos Vásquez </w:t>
            </w:r>
          </w:p>
          <w:p w14:paraId="7A4B26DC" w14:textId="77777777" w:rsidR="000076FC" w:rsidRPr="00523637" w:rsidRDefault="000076FC" w:rsidP="004F0089">
            <w:pPr>
              <w:spacing w:line="276" w:lineRule="auto"/>
              <w:jc w:val="center"/>
              <w:rPr>
                <w:rFonts w:ascii="Trebuchet MS" w:hAnsi="Trebuchet MS" w:cs="Arial"/>
                <w:b/>
                <w:lang w:val="es-ES" w:eastAsia="es-ES"/>
              </w:rPr>
            </w:pPr>
            <w:r w:rsidRPr="00523637">
              <w:rPr>
                <w:rFonts w:ascii="Trebuchet MS" w:hAnsi="Trebuchet MS" w:cs="Arial"/>
                <w:b/>
                <w:lang w:val="es-ES" w:eastAsia="es-ES"/>
              </w:rPr>
              <w:t>Consejera electoral presidenta</w:t>
            </w:r>
          </w:p>
        </w:tc>
      </w:tr>
      <w:tr w:rsidR="000076FC" w:rsidRPr="00523637" w14:paraId="3989DFC1" w14:textId="77777777" w:rsidTr="004F0089">
        <w:trPr>
          <w:trHeight w:val="980"/>
        </w:trPr>
        <w:tc>
          <w:tcPr>
            <w:tcW w:w="4404" w:type="dxa"/>
            <w:shd w:val="clear" w:color="auto" w:fill="auto"/>
          </w:tcPr>
          <w:p w14:paraId="28F26C45" w14:textId="77777777" w:rsidR="000076FC" w:rsidRPr="00523637" w:rsidRDefault="000076FC" w:rsidP="004F0089">
            <w:pPr>
              <w:spacing w:line="276" w:lineRule="auto"/>
              <w:jc w:val="center"/>
              <w:rPr>
                <w:rFonts w:ascii="Trebuchet MS" w:hAnsi="Trebuchet MS" w:cs="Arial"/>
                <w:b/>
                <w:lang w:val="es-ES" w:eastAsia="es-ES"/>
              </w:rPr>
            </w:pPr>
          </w:p>
          <w:p w14:paraId="77305C32" w14:textId="77777777" w:rsidR="000076FC" w:rsidRPr="00523637" w:rsidRDefault="000076FC" w:rsidP="004F0089">
            <w:pPr>
              <w:spacing w:line="276" w:lineRule="auto"/>
              <w:jc w:val="center"/>
              <w:rPr>
                <w:rFonts w:ascii="Trebuchet MS" w:hAnsi="Trebuchet MS" w:cs="Arial"/>
                <w:b/>
                <w:lang w:val="es-ES" w:eastAsia="es-ES"/>
              </w:rPr>
            </w:pPr>
          </w:p>
          <w:p w14:paraId="154DCECC" w14:textId="77777777" w:rsidR="000076FC" w:rsidRPr="00523637" w:rsidRDefault="000076FC" w:rsidP="004F0089">
            <w:pPr>
              <w:spacing w:line="276" w:lineRule="auto"/>
              <w:jc w:val="center"/>
              <w:rPr>
                <w:rFonts w:ascii="Trebuchet MS" w:hAnsi="Trebuchet MS" w:cs="Arial"/>
                <w:b/>
                <w:lang w:val="es-ES" w:eastAsia="es-ES"/>
              </w:rPr>
            </w:pPr>
          </w:p>
          <w:p w14:paraId="6503197C" w14:textId="77777777" w:rsidR="00D61C25" w:rsidRPr="00523637" w:rsidRDefault="00D61C25" w:rsidP="004F0089">
            <w:pPr>
              <w:spacing w:line="276" w:lineRule="auto"/>
              <w:jc w:val="center"/>
              <w:rPr>
                <w:rFonts w:ascii="Trebuchet MS" w:hAnsi="Trebuchet MS" w:cs="Arial"/>
                <w:b/>
                <w:lang w:val="es-ES" w:eastAsia="es-ES"/>
              </w:rPr>
            </w:pPr>
          </w:p>
          <w:p w14:paraId="42F59EC9" w14:textId="77777777" w:rsidR="000076FC" w:rsidRPr="00523637" w:rsidRDefault="000076FC" w:rsidP="004F0089">
            <w:pPr>
              <w:spacing w:line="276" w:lineRule="auto"/>
              <w:jc w:val="center"/>
              <w:rPr>
                <w:rFonts w:ascii="Trebuchet MS" w:hAnsi="Trebuchet MS" w:cs="Arial"/>
                <w:b/>
                <w:lang w:val="es-ES" w:eastAsia="es-ES"/>
              </w:rPr>
            </w:pPr>
            <w:proofErr w:type="spellStart"/>
            <w:r w:rsidRPr="00523637">
              <w:rPr>
                <w:rFonts w:ascii="Trebuchet MS" w:hAnsi="Trebuchet MS" w:cs="Arial"/>
                <w:b/>
                <w:lang w:val="es-ES" w:eastAsia="es-ES"/>
              </w:rPr>
              <w:t>Zoad</w:t>
            </w:r>
            <w:proofErr w:type="spellEnd"/>
            <w:r w:rsidRPr="00523637">
              <w:rPr>
                <w:rFonts w:ascii="Trebuchet MS" w:hAnsi="Trebuchet MS" w:cs="Arial"/>
                <w:b/>
                <w:lang w:val="es-ES" w:eastAsia="es-ES"/>
              </w:rPr>
              <w:t xml:space="preserve"> </w:t>
            </w:r>
            <w:proofErr w:type="spellStart"/>
            <w:r w:rsidRPr="00523637">
              <w:rPr>
                <w:rFonts w:ascii="Trebuchet MS" w:hAnsi="Trebuchet MS" w:cs="Arial"/>
                <w:b/>
                <w:lang w:val="es-ES" w:eastAsia="es-ES"/>
              </w:rPr>
              <w:t>Jeanine</w:t>
            </w:r>
            <w:proofErr w:type="spellEnd"/>
            <w:r w:rsidRPr="00523637">
              <w:rPr>
                <w:rFonts w:ascii="Trebuchet MS" w:hAnsi="Trebuchet MS" w:cs="Arial"/>
                <w:b/>
                <w:lang w:val="es-ES" w:eastAsia="es-ES"/>
              </w:rPr>
              <w:t xml:space="preserve"> García González</w:t>
            </w:r>
          </w:p>
          <w:p w14:paraId="63D95EB5" w14:textId="77777777" w:rsidR="000076FC" w:rsidRPr="00523637" w:rsidRDefault="000076FC" w:rsidP="004F0089">
            <w:pPr>
              <w:spacing w:line="276" w:lineRule="auto"/>
              <w:jc w:val="center"/>
              <w:rPr>
                <w:rFonts w:ascii="Trebuchet MS" w:hAnsi="Trebuchet MS" w:cs="Arial"/>
                <w:b/>
                <w:lang w:val="es-ES" w:eastAsia="es-ES"/>
              </w:rPr>
            </w:pPr>
            <w:r w:rsidRPr="00523637">
              <w:rPr>
                <w:rFonts w:ascii="Trebuchet MS" w:hAnsi="Trebuchet MS" w:cs="Arial"/>
                <w:b/>
                <w:lang w:val="es-ES" w:eastAsia="es-ES"/>
              </w:rPr>
              <w:t xml:space="preserve">Consejera electoral integrante </w:t>
            </w:r>
          </w:p>
        </w:tc>
        <w:tc>
          <w:tcPr>
            <w:tcW w:w="4497" w:type="dxa"/>
            <w:shd w:val="clear" w:color="auto" w:fill="auto"/>
          </w:tcPr>
          <w:p w14:paraId="25132FDB" w14:textId="77777777" w:rsidR="000076FC" w:rsidRPr="00523637" w:rsidRDefault="000076FC" w:rsidP="004F0089">
            <w:pPr>
              <w:spacing w:line="276" w:lineRule="auto"/>
              <w:jc w:val="center"/>
              <w:rPr>
                <w:rFonts w:ascii="Trebuchet MS" w:hAnsi="Trebuchet MS" w:cs="Arial"/>
                <w:b/>
                <w:lang w:val="es-ES" w:eastAsia="es-ES"/>
              </w:rPr>
            </w:pPr>
          </w:p>
          <w:p w14:paraId="6C1F9FD3" w14:textId="77777777" w:rsidR="00D61C25" w:rsidRPr="00523637" w:rsidRDefault="00D61C25" w:rsidP="004F0089">
            <w:pPr>
              <w:spacing w:line="276" w:lineRule="auto"/>
              <w:jc w:val="center"/>
              <w:rPr>
                <w:rFonts w:ascii="Trebuchet MS" w:hAnsi="Trebuchet MS" w:cs="Arial"/>
                <w:b/>
                <w:lang w:val="es-ES" w:eastAsia="es-ES"/>
              </w:rPr>
            </w:pPr>
          </w:p>
          <w:p w14:paraId="1443557F" w14:textId="77777777" w:rsidR="000076FC" w:rsidRPr="00523637" w:rsidRDefault="000076FC" w:rsidP="004F0089">
            <w:pPr>
              <w:spacing w:line="276" w:lineRule="auto"/>
              <w:jc w:val="center"/>
              <w:rPr>
                <w:rFonts w:ascii="Trebuchet MS" w:hAnsi="Trebuchet MS" w:cs="Arial"/>
                <w:b/>
                <w:lang w:val="es-ES" w:eastAsia="es-ES"/>
              </w:rPr>
            </w:pPr>
          </w:p>
          <w:p w14:paraId="763395B7" w14:textId="77777777" w:rsidR="000076FC" w:rsidRPr="00523637" w:rsidRDefault="000076FC" w:rsidP="004F0089">
            <w:pPr>
              <w:spacing w:line="276" w:lineRule="auto"/>
              <w:jc w:val="center"/>
              <w:rPr>
                <w:rFonts w:ascii="Trebuchet MS" w:hAnsi="Trebuchet MS" w:cs="Arial"/>
                <w:b/>
                <w:lang w:val="es-ES" w:eastAsia="es-ES"/>
              </w:rPr>
            </w:pPr>
          </w:p>
          <w:p w14:paraId="3403909B" w14:textId="77777777" w:rsidR="000076FC" w:rsidRPr="00523637" w:rsidRDefault="000076FC" w:rsidP="004F0089">
            <w:pPr>
              <w:spacing w:line="276" w:lineRule="auto"/>
              <w:jc w:val="center"/>
              <w:rPr>
                <w:rFonts w:ascii="Trebuchet MS" w:hAnsi="Trebuchet MS" w:cs="Arial"/>
                <w:b/>
                <w:lang w:val="es-ES" w:eastAsia="es-ES"/>
              </w:rPr>
            </w:pPr>
            <w:r w:rsidRPr="00523637">
              <w:rPr>
                <w:rFonts w:ascii="Trebuchet MS" w:hAnsi="Trebuchet MS" w:cs="Arial"/>
                <w:b/>
                <w:lang w:val="es-ES" w:eastAsia="es-ES"/>
              </w:rPr>
              <w:t>Claudia Alejandra Vargas Bautista</w:t>
            </w:r>
          </w:p>
          <w:p w14:paraId="07CF5F5B" w14:textId="77777777" w:rsidR="000076FC" w:rsidRPr="00523637" w:rsidRDefault="000076FC" w:rsidP="004F0089">
            <w:pPr>
              <w:spacing w:line="276" w:lineRule="auto"/>
              <w:jc w:val="center"/>
              <w:rPr>
                <w:rFonts w:ascii="Trebuchet MS" w:hAnsi="Trebuchet MS" w:cs="Arial"/>
                <w:b/>
                <w:lang w:val="es-ES" w:eastAsia="es-ES"/>
              </w:rPr>
            </w:pPr>
            <w:r w:rsidRPr="00523637">
              <w:rPr>
                <w:rFonts w:ascii="Trebuchet MS" w:hAnsi="Trebuchet MS" w:cs="Arial"/>
                <w:b/>
                <w:lang w:val="es-ES" w:eastAsia="es-ES"/>
              </w:rPr>
              <w:t xml:space="preserve">Consejera electoral integrante </w:t>
            </w:r>
          </w:p>
        </w:tc>
      </w:tr>
    </w:tbl>
    <w:p w14:paraId="7959C3B4" w14:textId="77777777" w:rsidR="000076FC" w:rsidRPr="00523637" w:rsidRDefault="000076FC" w:rsidP="000076FC">
      <w:pPr>
        <w:spacing w:line="276" w:lineRule="auto"/>
        <w:jc w:val="center"/>
        <w:rPr>
          <w:rFonts w:ascii="Trebuchet MS" w:eastAsia="Calibri" w:hAnsi="Trebuchet MS" w:cs="Arial"/>
          <w:b/>
          <w:lang w:val="es-ES" w:eastAsia="en-US"/>
        </w:rPr>
      </w:pPr>
    </w:p>
    <w:p w14:paraId="03B5D35F" w14:textId="77777777" w:rsidR="000076FC" w:rsidRPr="00523637" w:rsidRDefault="000076FC" w:rsidP="000076FC">
      <w:pPr>
        <w:spacing w:line="276" w:lineRule="auto"/>
        <w:jc w:val="center"/>
        <w:rPr>
          <w:rFonts w:ascii="Trebuchet MS" w:eastAsia="Calibri" w:hAnsi="Trebuchet MS" w:cs="Arial"/>
          <w:b/>
          <w:lang w:val="es-ES" w:eastAsia="en-US"/>
        </w:rPr>
      </w:pPr>
    </w:p>
    <w:p w14:paraId="717A841A" w14:textId="77777777" w:rsidR="00D61C25" w:rsidRPr="00523637" w:rsidRDefault="00D61C25" w:rsidP="000076FC">
      <w:pPr>
        <w:spacing w:line="276" w:lineRule="auto"/>
        <w:jc w:val="center"/>
        <w:rPr>
          <w:rFonts w:ascii="Trebuchet MS" w:eastAsia="Calibri" w:hAnsi="Trebuchet MS" w:cs="Arial"/>
          <w:b/>
          <w:lang w:val="es-ES" w:eastAsia="en-US"/>
        </w:rPr>
      </w:pPr>
    </w:p>
    <w:p w14:paraId="042ADA2D" w14:textId="77777777" w:rsidR="00D61C25" w:rsidRPr="00523637" w:rsidRDefault="00D61C25" w:rsidP="000076FC">
      <w:pPr>
        <w:spacing w:line="276" w:lineRule="auto"/>
        <w:jc w:val="center"/>
        <w:rPr>
          <w:rFonts w:ascii="Trebuchet MS" w:eastAsia="Calibri" w:hAnsi="Trebuchet MS" w:cs="Arial"/>
          <w:b/>
          <w:lang w:val="es-ES" w:eastAsia="en-US"/>
        </w:rPr>
      </w:pPr>
    </w:p>
    <w:p w14:paraId="7B00A638" w14:textId="77777777" w:rsidR="000076FC" w:rsidRPr="00523637" w:rsidRDefault="000076FC" w:rsidP="000076FC">
      <w:pPr>
        <w:spacing w:line="276" w:lineRule="auto"/>
        <w:jc w:val="center"/>
        <w:rPr>
          <w:rFonts w:ascii="Trebuchet MS" w:eastAsia="Calibri" w:hAnsi="Trebuchet MS" w:cs="Arial"/>
          <w:b/>
          <w:lang w:val="es-ES" w:eastAsia="en-US"/>
        </w:rPr>
      </w:pPr>
      <w:r w:rsidRPr="00523637">
        <w:rPr>
          <w:rFonts w:ascii="Trebuchet MS" w:eastAsia="Calibri" w:hAnsi="Trebuchet MS" w:cs="Arial"/>
          <w:b/>
          <w:lang w:val="es-ES" w:eastAsia="en-US"/>
        </w:rPr>
        <w:t>Luis Alfonso Campos Guzmán</w:t>
      </w:r>
    </w:p>
    <w:p w14:paraId="62F5A32F" w14:textId="77777777" w:rsidR="000076FC" w:rsidRPr="00523637" w:rsidRDefault="000076FC" w:rsidP="000076FC">
      <w:pPr>
        <w:ind w:left="2832" w:firstLine="708"/>
        <w:rPr>
          <w:rFonts w:ascii="Trebuchet MS" w:hAnsi="Trebuchet MS"/>
          <w:lang w:val="es-ES"/>
        </w:rPr>
      </w:pPr>
      <w:r w:rsidRPr="00523637">
        <w:rPr>
          <w:rFonts w:ascii="Trebuchet MS" w:eastAsia="Calibri" w:hAnsi="Trebuchet MS" w:cs="Arial"/>
          <w:b/>
          <w:lang w:val="es-ES" w:eastAsia="en-US"/>
        </w:rPr>
        <w:t>Secretario técnico</w:t>
      </w:r>
    </w:p>
    <w:p w14:paraId="04823132" w14:textId="77777777" w:rsidR="004F0089" w:rsidRDefault="004F0089">
      <w:pPr>
        <w:rPr>
          <w:rFonts w:ascii="Trebuchet MS" w:hAnsi="Trebuchet MS"/>
          <w:lang w:val="es-ES"/>
        </w:rPr>
      </w:pPr>
    </w:p>
    <w:p w14:paraId="25E768A6" w14:textId="77777777" w:rsidR="00642A64" w:rsidRDefault="00642A64" w:rsidP="00642A64">
      <w:pPr>
        <w:jc w:val="both"/>
        <w:rPr>
          <w:rFonts w:ascii="Trebuchet MS" w:eastAsia="Calibri" w:hAnsi="Trebuchet MS" w:cs="Arial"/>
          <w:sz w:val="18"/>
          <w:szCs w:val="18"/>
          <w:lang w:val="es-ES" w:eastAsia="es-ES"/>
        </w:rPr>
      </w:pPr>
    </w:p>
    <w:p w14:paraId="39A65D0E" w14:textId="77777777" w:rsidR="00642A64" w:rsidRDefault="00642A64" w:rsidP="00642A64">
      <w:pPr>
        <w:jc w:val="both"/>
        <w:rPr>
          <w:rFonts w:ascii="Trebuchet MS" w:eastAsia="Calibri" w:hAnsi="Trebuchet MS" w:cs="Arial"/>
          <w:sz w:val="18"/>
          <w:szCs w:val="18"/>
          <w:lang w:val="es-ES" w:eastAsia="es-ES"/>
        </w:rPr>
      </w:pPr>
    </w:p>
    <w:p w14:paraId="3E4CB721" w14:textId="77777777" w:rsidR="00642A64" w:rsidRDefault="00642A64" w:rsidP="00642A64">
      <w:pPr>
        <w:jc w:val="both"/>
        <w:rPr>
          <w:rFonts w:ascii="Trebuchet MS" w:eastAsia="Calibri" w:hAnsi="Trebuchet MS" w:cs="Arial"/>
          <w:sz w:val="18"/>
          <w:szCs w:val="18"/>
          <w:lang w:val="es-ES" w:eastAsia="es-ES"/>
        </w:rPr>
      </w:pPr>
    </w:p>
    <w:p w14:paraId="201A4D0C" w14:textId="77777777" w:rsidR="00642A64" w:rsidRDefault="00642A64" w:rsidP="00642A64">
      <w:pPr>
        <w:jc w:val="both"/>
        <w:rPr>
          <w:rFonts w:ascii="Trebuchet MS" w:eastAsia="Calibri" w:hAnsi="Trebuchet MS" w:cs="Arial"/>
          <w:sz w:val="18"/>
          <w:szCs w:val="18"/>
          <w:lang w:val="es-ES" w:eastAsia="es-ES"/>
        </w:rPr>
      </w:pPr>
    </w:p>
    <w:p w14:paraId="2C0A99F4" w14:textId="77777777" w:rsidR="00642A64" w:rsidRDefault="00642A64" w:rsidP="00642A64">
      <w:pPr>
        <w:jc w:val="both"/>
        <w:rPr>
          <w:rFonts w:ascii="Trebuchet MS" w:eastAsia="Calibri" w:hAnsi="Trebuchet MS" w:cs="Arial"/>
          <w:sz w:val="18"/>
          <w:szCs w:val="18"/>
          <w:lang w:val="es-ES" w:eastAsia="es-ES"/>
        </w:rPr>
      </w:pPr>
    </w:p>
    <w:p w14:paraId="2DC10241" w14:textId="77777777" w:rsidR="00642A64" w:rsidRDefault="00642A64" w:rsidP="00642A64">
      <w:pPr>
        <w:jc w:val="both"/>
        <w:rPr>
          <w:rFonts w:ascii="Trebuchet MS" w:eastAsia="Calibri" w:hAnsi="Trebuchet MS" w:cs="Arial"/>
          <w:sz w:val="18"/>
          <w:szCs w:val="18"/>
          <w:lang w:val="es-ES" w:eastAsia="es-ES"/>
        </w:rPr>
      </w:pPr>
    </w:p>
    <w:p w14:paraId="60803E92" w14:textId="77777777" w:rsidR="00642A64" w:rsidRDefault="00642A64" w:rsidP="00642A64">
      <w:pPr>
        <w:jc w:val="both"/>
        <w:rPr>
          <w:rFonts w:ascii="Trebuchet MS" w:eastAsia="Calibri" w:hAnsi="Trebuchet MS" w:cs="Arial"/>
          <w:sz w:val="18"/>
          <w:szCs w:val="18"/>
          <w:lang w:val="es-ES" w:eastAsia="es-ES"/>
        </w:rPr>
      </w:pPr>
    </w:p>
    <w:p w14:paraId="32ED4167" w14:textId="77777777" w:rsidR="00642A64" w:rsidRDefault="00642A64" w:rsidP="00642A64">
      <w:pPr>
        <w:jc w:val="both"/>
        <w:rPr>
          <w:rFonts w:ascii="Trebuchet MS" w:eastAsia="Calibri" w:hAnsi="Trebuchet MS" w:cs="Arial"/>
          <w:sz w:val="18"/>
          <w:szCs w:val="18"/>
          <w:lang w:val="es-ES" w:eastAsia="es-ES"/>
        </w:rPr>
      </w:pPr>
    </w:p>
    <w:p w14:paraId="7999D859" w14:textId="7C26B0F8" w:rsidR="00642A64" w:rsidRPr="00523637" w:rsidRDefault="00642A64" w:rsidP="00642A64">
      <w:pPr>
        <w:jc w:val="both"/>
        <w:rPr>
          <w:rFonts w:ascii="Trebuchet MS" w:hAnsi="Trebuchet MS"/>
          <w:lang w:val="es-ES"/>
        </w:rPr>
      </w:pPr>
      <w:r w:rsidRPr="00642A64">
        <w:rPr>
          <w:rFonts w:ascii="Trebuchet MS" w:eastAsia="Calibri" w:hAnsi="Trebuchet MS" w:cs="Arial"/>
          <w:sz w:val="18"/>
          <w:szCs w:val="18"/>
          <w:lang w:val="es-ES" w:eastAsia="es-ES"/>
        </w:rPr>
        <w:t>La pre</w:t>
      </w:r>
      <w:r>
        <w:rPr>
          <w:rFonts w:ascii="Trebuchet MS" w:eastAsia="Calibri" w:hAnsi="Trebuchet MS" w:cs="Arial"/>
          <w:sz w:val="18"/>
          <w:szCs w:val="18"/>
          <w:lang w:val="es-ES" w:eastAsia="es-ES"/>
        </w:rPr>
        <w:t>sente resolución que consta de 25</w:t>
      </w:r>
      <w:r w:rsidRPr="00642A64">
        <w:rPr>
          <w:rFonts w:ascii="Trebuchet MS" w:eastAsia="Calibri" w:hAnsi="Trebuchet MS" w:cs="Arial"/>
          <w:sz w:val="18"/>
          <w:szCs w:val="18"/>
          <w:lang w:val="es-ES" w:eastAsia="es-ES"/>
        </w:rPr>
        <w:t xml:space="preserve"> fojas, fue aprobada en la quincuagésima segunda sesión extraordinaria de la Comisión de Quejas y Denuncias del Instituto Electoral y de Participación Ciudadana del Estado de Jalisco, celebrada el 17 de junio de 2021, por unanimidad de votos de las consejeras integrantes de la Comisión.-------------------------------------------------------------------------------------------------------------------------</w:t>
      </w:r>
    </w:p>
    <w:sectPr w:rsidR="00642A64" w:rsidRPr="00523637" w:rsidSect="00642A64">
      <w:headerReference w:type="default" r:id="rId62"/>
      <w:footerReference w:type="default" r:id="rId63"/>
      <w:pgSz w:w="12242" w:h="15842" w:code="1"/>
      <w:pgMar w:top="2552" w:right="1701" w:bottom="1701" w:left="1701" w:header="70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39AC1B" w14:textId="77777777" w:rsidR="007C6D74" w:rsidRDefault="007C6D74" w:rsidP="000076FC">
      <w:r>
        <w:separator/>
      </w:r>
    </w:p>
  </w:endnote>
  <w:endnote w:type="continuationSeparator" w:id="0">
    <w:p w14:paraId="6ED90E03" w14:textId="77777777" w:rsidR="007C6D74" w:rsidRDefault="007C6D74" w:rsidP="00007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ook w:val="04A0" w:firstRow="1" w:lastRow="0" w:firstColumn="1" w:lastColumn="0" w:noHBand="0" w:noVBand="1"/>
    </w:tblPr>
    <w:tblGrid>
      <w:gridCol w:w="8828"/>
    </w:tblGrid>
    <w:tr w:rsidR="00642A64" w:rsidRPr="00642A64" w14:paraId="6EBA4EAB" w14:textId="77777777" w:rsidTr="00212CD7">
      <w:trPr>
        <w:jc w:val="center"/>
      </w:trPr>
      <w:tc>
        <w:tcPr>
          <w:tcW w:w="8828" w:type="dxa"/>
          <w:shd w:val="clear" w:color="auto" w:fill="auto"/>
        </w:tcPr>
        <w:p w14:paraId="11E8A3B0" w14:textId="77777777" w:rsidR="00642A64" w:rsidRPr="00642A64" w:rsidRDefault="00642A64" w:rsidP="00642A64">
          <w:pPr>
            <w:jc w:val="center"/>
            <w:rPr>
              <w:rFonts w:ascii="Trebuchet MS" w:eastAsia="Calibri" w:hAnsi="Trebuchet MS"/>
              <w:sz w:val="16"/>
              <w:szCs w:val="16"/>
              <w:lang w:eastAsia="en-US"/>
            </w:rPr>
          </w:pPr>
          <w:r w:rsidRPr="00642A64">
            <w:rPr>
              <w:rFonts w:ascii="Trebuchet MS" w:eastAsia="Calibri" w:hAnsi="Trebuchet MS"/>
              <w:sz w:val="16"/>
              <w:szCs w:val="16"/>
              <w:lang w:eastAsia="en-US"/>
            </w:rPr>
            <w:t>Parque de las Estrellas 2764, colonia Jardines del Bosque Centro, Guadalajara, Jalisco, México. C.P.44520</w:t>
          </w:r>
        </w:p>
        <w:p w14:paraId="24DC591A" w14:textId="77777777" w:rsidR="00642A64" w:rsidRPr="00642A64" w:rsidRDefault="00642A64" w:rsidP="00642A64">
          <w:pPr>
            <w:jc w:val="center"/>
            <w:rPr>
              <w:rFonts w:ascii="Trebuchet MS" w:eastAsia="Calibri" w:hAnsi="Trebuchet MS"/>
              <w:sz w:val="16"/>
              <w:szCs w:val="16"/>
              <w:lang w:eastAsia="en-US"/>
            </w:rPr>
          </w:pPr>
          <w:r w:rsidRPr="00642A64">
            <w:rPr>
              <w:rFonts w:ascii="Trebuchet MS" w:eastAsia="Calibri" w:hAnsi="Trebuchet MS"/>
              <w:sz w:val="16"/>
              <w:szCs w:val="16"/>
              <w:lang w:eastAsia="en-US"/>
            </w:rPr>
            <w:pict w14:anchorId="5167B070">
              <v:rect id="_x0000_i1041" style="width:425.45pt;height:1.25pt" o:hrpct="988" o:hralign="center" o:hrstd="t" o:hr="t" fillcolor="#a0a0a0" stroked="f"/>
            </w:pict>
          </w:r>
        </w:p>
        <w:p w14:paraId="3452FCD5" w14:textId="77777777" w:rsidR="00642A64" w:rsidRPr="00642A64" w:rsidRDefault="00642A64" w:rsidP="00642A64">
          <w:pPr>
            <w:jc w:val="center"/>
            <w:rPr>
              <w:rFonts w:ascii="Trebuchet MS" w:eastAsia="Calibri" w:hAnsi="Trebuchet MS"/>
              <w:sz w:val="16"/>
              <w:szCs w:val="16"/>
              <w:lang w:eastAsia="en-US"/>
            </w:rPr>
          </w:pPr>
          <w:r w:rsidRPr="00642A64">
            <w:rPr>
              <w:rFonts w:ascii="Trebuchet MS" w:eastAsia="Calibri" w:hAnsi="Trebuchet MS"/>
              <w:b/>
              <w:color w:val="7030A0"/>
              <w:sz w:val="16"/>
              <w:szCs w:val="16"/>
              <w:lang w:val="en-US" w:eastAsia="en-US"/>
            </w:rPr>
            <w:t>www.iepcjalisco.org.mx</w:t>
          </w:r>
        </w:p>
      </w:tc>
    </w:tr>
    <w:tr w:rsidR="00642A64" w:rsidRPr="00642A64" w14:paraId="5F82998F" w14:textId="77777777" w:rsidTr="00212CD7">
      <w:trPr>
        <w:jc w:val="center"/>
      </w:trPr>
      <w:tc>
        <w:tcPr>
          <w:tcW w:w="8828" w:type="dxa"/>
          <w:shd w:val="clear" w:color="auto" w:fill="auto"/>
        </w:tcPr>
        <w:p w14:paraId="7C68E769" w14:textId="77777777" w:rsidR="00642A64" w:rsidRPr="00642A64" w:rsidRDefault="00642A64" w:rsidP="00642A64">
          <w:pPr>
            <w:tabs>
              <w:tab w:val="left" w:pos="1545"/>
            </w:tabs>
            <w:jc w:val="right"/>
            <w:rPr>
              <w:rFonts w:ascii="Trebuchet MS" w:eastAsia="Calibri" w:hAnsi="Trebuchet MS"/>
              <w:sz w:val="16"/>
              <w:szCs w:val="16"/>
              <w:lang w:eastAsia="en-US"/>
            </w:rPr>
          </w:pPr>
          <w:r w:rsidRPr="00642A64">
            <w:rPr>
              <w:rFonts w:ascii="Trebuchet MS" w:eastAsia="Calibri" w:hAnsi="Trebuchet MS" w:cs="Arial"/>
              <w:sz w:val="16"/>
              <w:szCs w:val="16"/>
              <w:lang w:eastAsia="en-US"/>
            </w:rPr>
            <w:t xml:space="preserve">Página </w:t>
          </w:r>
          <w:r w:rsidRPr="00642A64">
            <w:rPr>
              <w:rFonts w:ascii="Trebuchet MS" w:eastAsia="Calibri" w:hAnsi="Trebuchet MS" w:cs="Arial"/>
              <w:sz w:val="16"/>
              <w:szCs w:val="16"/>
              <w:lang w:eastAsia="en-US"/>
            </w:rPr>
            <w:fldChar w:fldCharType="begin"/>
          </w:r>
          <w:r w:rsidRPr="00642A64">
            <w:rPr>
              <w:rFonts w:ascii="Trebuchet MS" w:eastAsia="Calibri" w:hAnsi="Trebuchet MS" w:cs="Arial"/>
              <w:sz w:val="16"/>
              <w:szCs w:val="16"/>
              <w:lang w:eastAsia="en-US"/>
            </w:rPr>
            <w:instrText xml:space="preserve"> PAGE </w:instrText>
          </w:r>
          <w:r w:rsidRPr="00642A64">
            <w:rPr>
              <w:rFonts w:ascii="Trebuchet MS" w:eastAsia="Calibri" w:hAnsi="Trebuchet MS" w:cs="Arial"/>
              <w:sz w:val="16"/>
              <w:szCs w:val="16"/>
              <w:lang w:eastAsia="en-US"/>
            </w:rPr>
            <w:fldChar w:fldCharType="separate"/>
          </w:r>
          <w:r>
            <w:rPr>
              <w:rFonts w:ascii="Trebuchet MS" w:eastAsia="Calibri" w:hAnsi="Trebuchet MS" w:cs="Arial"/>
              <w:noProof/>
              <w:sz w:val="16"/>
              <w:szCs w:val="16"/>
              <w:lang w:eastAsia="en-US"/>
            </w:rPr>
            <w:t>21</w:t>
          </w:r>
          <w:r w:rsidRPr="00642A64">
            <w:rPr>
              <w:rFonts w:ascii="Trebuchet MS" w:eastAsia="Calibri" w:hAnsi="Trebuchet MS" w:cs="Arial"/>
              <w:sz w:val="16"/>
              <w:szCs w:val="16"/>
              <w:lang w:eastAsia="en-US"/>
            </w:rPr>
            <w:fldChar w:fldCharType="end"/>
          </w:r>
          <w:r w:rsidRPr="00642A64">
            <w:rPr>
              <w:rFonts w:ascii="Trebuchet MS" w:eastAsia="Calibri" w:hAnsi="Trebuchet MS" w:cs="Arial"/>
              <w:sz w:val="16"/>
              <w:szCs w:val="16"/>
              <w:lang w:eastAsia="en-US"/>
            </w:rPr>
            <w:t xml:space="preserve"> de </w:t>
          </w:r>
          <w:r w:rsidRPr="00642A64">
            <w:rPr>
              <w:rFonts w:ascii="Trebuchet MS" w:eastAsia="Calibri" w:hAnsi="Trebuchet MS" w:cs="Arial"/>
              <w:sz w:val="16"/>
              <w:szCs w:val="16"/>
              <w:lang w:eastAsia="en-US"/>
            </w:rPr>
            <w:fldChar w:fldCharType="begin"/>
          </w:r>
          <w:r w:rsidRPr="00642A64">
            <w:rPr>
              <w:rFonts w:ascii="Trebuchet MS" w:eastAsia="Calibri" w:hAnsi="Trebuchet MS" w:cs="Arial"/>
              <w:sz w:val="16"/>
              <w:szCs w:val="16"/>
              <w:lang w:eastAsia="en-US"/>
            </w:rPr>
            <w:instrText xml:space="preserve"> NUMPAGES </w:instrText>
          </w:r>
          <w:r w:rsidRPr="00642A64">
            <w:rPr>
              <w:rFonts w:ascii="Trebuchet MS" w:eastAsia="Calibri" w:hAnsi="Trebuchet MS" w:cs="Arial"/>
              <w:sz w:val="16"/>
              <w:szCs w:val="16"/>
              <w:lang w:eastAsia="en-US"/>
            </w:rPr>
            <w:fldChar w:fldCharType="separate"/>
          </w:r>
          <w:r>
            <w:rPr>
              <w:rFonts w:ascii="Trebuchet MS" w:eastAsia="Calibri" w:hAnsi="Trebuchet MS" w:cs="Arial"/>
              <w:noProof/>
              <w:sz w:val="16"/>
              <w:szCs w:val="16"/>
              <w:lang w:eastAsia="en-US"/>
            </w:rPr>
            <w:t>25</w:t>
          </w:r>
          <w:r w:rsidRPr="00642A64">
            <w:rPr>
              <w:rFonts w:ascii="Trebuchet MS" w:eastAsia="Calibri" w:hAnsi="Trebuchet MS" w:cs="Arial"/>
              <w:sz w:val="16"/>
              <w:szCs w:val="16"/>
              <w:lang w:eastAsia="en-US"/>
            </w:rPr>
            <w:fldChar w:fldCharType="end"/>
          </w:r>
        </w:p>
      </w:tc>
    </w:tr>
  </w:tbl>
  <w:p w14:paraId="1C32DB46" w14:textId="77777777" w:rsidR="006476D2" w:rsidRDefault="006476D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0FEA5E" w14:textId="77777777" w:rsidR="007C6D74" w:rsidRDefault="007C6D74" w:rsidP="000076FC">
      <w:r>
        <w:separator/>
      </w:r>
    </w:p>
  </w:footnote>
  <w:footnote w:type="continuationSeparator" w:id="0">
    <w:p w14:paraId="4BBF13B4" w14:textId="77777777" w:rsidR="007C6D74" w:rsidRDefault="007C6D74" w:rsidP="000076FC">
      <w:r>
        <w:continuationSeparator/>
      </w:r>
    </w:p>
  </w:footnote>
  <w:footnote w:id="1">
    <w:p w14:paraId="1545F1B8" w14:textId="77777777" w:rsidR="006476D2" w:rsidRDefault="006476D2">
      <w:pPr>
        <w:pStyle w:val="Textonotapie"/>
      </w:pPr>
      <w:r>
        <w:rPr>
          <w:rStyle w:val="Refdenotaalpie"/>
        </w:rPr>
        <w:footnoteRef/>
      </w:r>
      <w:r>
        <w:t xml:space="preserve"> </w:t>
      </w:r>
      <w:r w:rsidRPr="00EA76A7">
        <w:rPr>
          <w:rFonts w:ascii="Trebuchet MS" w:hAnsi="Trebuchet MS"/>
          <w:sz w:val="14"/>
          <w:szCs w:val="14"/>
        </w:rPr>
        <w:t>Todas las fechas corresponden al año dos mil veintiuno, salvo mención expresa.</w:t>
      </w:r>
    </w:p>
  </w:footnote>
  <w:footnote w:id="2">
    <w:p w14:paraId="3756CA41" w14:textId="77777777" w:rsidR="006476D2" w:rsidRPr="00FB0E92" w:rsidRDefault="006476D2" w:rsidP="000076F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1799F21D" w14:textId="77777777" w:rsidR="006476D2" w:rsidRPr="003C4839" w:rsidRDefault="006476D2" w:rsidP="00042365">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07E9F57D" w14:textId="77777777" w:rsidR="006476D2" w:rsidRPr="008D7CFE" w:rsidRDefault="006476D2"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Véanse los puntos 1 y 2 de las conclusiones que conforman la Opinión Consultiva OC-17/02 de 28 de agosto de 2002. “Condición Jurídica y Derechos Humanos del Niño”. Visible en http://www.corteidh.or.cr/docs/opiniones/seriea_17_esp.pdf, página 86.</w:t>
      </w:r>
    </w:p>
  </w:footnote>
  <w:footnote w:id="5">
    <w:p w14:paraId="357B83AB" w14:textId="77777777" w:rsidR="006476D2" w:rsidRPr="008D7CFE" w:rsidRDefault="006476D2"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 xml:space="preserve">Consúltese la tesis aislada de la Segunda Sala de rubro: </w:t>
      </w:r>
      <w:r w:rsidRPr="008D7CFE">
        <w:rPr>
          <w:rFonts w:ascii="Trebuchet MS" w:hAnsi="Trebuchet MS"/>
          <w:b/>
          <w:sz w:val="16"/>
          <w:szCs w:val="16"/>
        </w:rPr>
        <w:t>DERECHOS DE LAS NIÑAS, NIÑOS Y ADOLESCENTES. EL INTERÉS SUPERIOR DEL MENOR SE ERIGE COMO LA CONSIDERACIÓN PRIMORDIAL QUE DEBE DE ATENDERSE EN CUALQUIER DECISIÓN QUE LES AFECTE</w:t>
      </w:r>
      <w:r w:rsidRPr="008D7CFE">
        <w:rPr>
          <w:rFonts w:ascii="Trebuchet MS" w:hAnsi="Trebuchet MS"/>
          <w:sz w:val="16"/>
          <w:szCs w:val="16"/>
        </w:rPr>
        <w:t>. 2a. CXLI/2016, Décima época, publicada en el Semanario Judicial de la Federación el seis de enero de dos mil dieciséis. Los criterios que aquí se citan de la Suprema Corte pueden consultarse en www.scjn.gob.mx.</w:t>
      </w:r>
    </w:p>
  </w:footnote>
  <w:footnote w:id="6">
    <w:p w14:paraId="5E7706FE" w14:textId="77777777" w:rsidR="006476D2" w:rsidRPr="00184DF0" w:rsidRDefault="006476D2" w:rsidP="00FC347D">
      <w:pPr>
        <w:pStyle w:val="Textonotapie"/>
        <w:jc w:val="both"/>
        <w:rPr>
          <w:rFonts w:ascii="Trebuchet MS" w:hAnsi="Trebuchet MS"/>
        </w:rPr>
      </w:pPr>
      <w:r w:rsidRPr="008D7CFE">
        <w:rPr>
          <w:rStyle w:val="Refdenotaalpie"/>
          <w:rFonts w:ascii="Trebuchet MS" w:hAnsi="Trebuchet MS"/>
          <w:sz w:val="16"/>
          <w:szCs w:val="16"/>
        </w:rPr>
        <w:footnoteRef/>
      </w:r>
      <w:r w:rsidRPr="008D7CFE">
        <w:rPr>
          <w:rFonts w:ascii="Trebuchet MS" w:hAnsi="Trebuchet MS"/>
          <w:sz w:val="16"/>
          <w:szCs w:val="16"/>
        </w:rPr>
        <w:t xml:space="preserve"> </w:t>
      </w:r>
      <w:r w:rsidRPr="008D7CFE">
        <w:rPr>
          <w:rFonts w:ascii="Trebuchet MS" w:hAnsi="Trebuchet MS"/>
          <w:b/>
          <w:sz w:val="16"/>
          <w:szCs w:val="16"/>
        </w:rPr>
        <w:t xml:space="preserve">Jurisprudencia </w:t>
      </w:r>
      <w:r w:rsidRPr="008D7CFE">
        <w:rPr>
          <w:rFonts w:ascii="Trebuchet MS" w:hAnsi="Trebuchet MS"/>
          <w:sz w:val="16"/>
          <w:szCs w:val="16"/>
        </w:rPr>
        <w:t xml:space="preserve">1ª./J 44/2014 (10ª), de la Primera Sala de la Suprema Corte de Justicia de la Nación de rubro: </w:t>
      </w:r>
      <w:r w:rsidRPr="008D7CFE">
        <w:rPr>
          <w:rFonts w:ascii="Trebuchet MS" w:hAnsi="Trebuchet MS"/>
          <w:b/>
          <w:sz w:val="16"/>
          <w:szCs w:val="16"/>
        </w:rPr>
        <w:t>INTERÉS SUPERIOR DEL MENOR. SU CONFIGURACIÓN COMO CONCEPTO JURÍDICO INDETERMINADO Y CRITERIOS PARA SU APLICACIÓN A CASOS CONCRETOS</w:t>
      </w:r>
      <w:r w:rsidRPr="008D7CFE">
        <w:rPr>
          <w:rFonts w:ascii="Trebuchet MS" w:hAnsi="Trebuchet MS"/>
          <w:sz w:val="16"/>
          <w:szCs w:val="16"/>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8D7CFE">
        <w:rPr>
          <w:rFonts w:ascii="Trebuchet MS" w:hAnsi="Trebuchet MS"/>
          <w:b/>
          <w:sz w:val="16"/>
          <w:szCs w:val="16"/>
        </w:rPr>
        <w:t>INTERÉS SUPERIOR DEL MENOR. DIMENSIONES EN QUE SE PROYECTA LA APLICACIÓN DE ESTE PRINCIPIO”.</w:t>
      </w:r>
    </w:p>
  </w:footnote>
  <w:footnote w:id="7">
    <w:p w14:paraId="1754303E" w14:textId="77777777" w:rsidR="006476D2" w:rsidRPr="00E52D4B" w:rsidRDefault="006476D2" w:rsidP="00DE72DB">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13CB7891" w14:textId="77777777" w:rsidR="006476D2" w:rsidRDefault="006476D2" w:rsidP="00AC79E1">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9">
    <w:p w14:paraId="7FDD156F" w14:textId="77777777" w:rsidR="006476D2" w:rsidRPr="005619E8" w:rsidRDefault="006476D2">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10">
    <w:p w14:paraId="5F8C3D75" w14:textId="77777777" w:rsidR="006476D2" w:rsidRDefault="006476D2">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 w:id="11">
    <w:p w14:paraId="221E8E58" w14:textId="77777777" w:rsidR="00F60BB6" w:rsidRDefault="00F60BB6">
      <w:pPr>
        <w:pStyle w:val="Textonotapie"/>
      </w:pPr>
      <w:r>
        <w:rPr>
          <w:rStyle w:val="Refdenotaalpie"/>
        </w:rPr>
        <w:footnoteRef/>
      </w:r>
      <w:r>
        <w:t xml:space="preserve"> </w:t>
      </w:r>
      <w:hyperlink r:id="rId2" w:history="1">
        <w:r w:rsidRPr="00592C41">
          <w:rPr>
            <w:rStyle w:val="Hipervnculo"/>
          </w:rPr>
          <w:t>https://www.gob.mx/sectur/prensa/comunicado-188?idiom=es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410FAC" w14:textId="77777777" w:rsidR="006476D2" w:rsidRDefault="006476D2" w:rsidP="004F0089">
    <w:pPr>
      <w:pStyle w:val="Sinespaciado"/>
      <w:rPr>
        <w:rFonts w:ascii="Trebuchet MS" w:eastAsia="Times New Roman" w:hAnsi="Trebuchet MS"/>
        <w:szCs w:val="20"/>
        <w:lang w:eastAsia="es-ES"/>
      </w:rPr>
    </w:pPr>
    <w:r>
      <w:rPr>
        <w:noProof/>
        <w:lang w:eastAsia="es-MX"/>
      </w:rPr>
      <w:drawing>
        <wp:anchor distT="0" distB="0" distL="114300" distR="114300" simplePos="0" relativeHeight="251657728" behindDoc="1" locked="0" layoutInCell="1" allowOverlap="1" wp14:anchorId="7E73B663" wp14:editId="3828EE2C">
          <wp:simplePos x="0" y="0"/>
          <wp:positionH relativeFrom="column">
            <wp:posOffset>0</wp:posOffset>
          </wp:positionH>
          <wp:positionV relativeFrom="paragraph">
            <wp:posOffset>0</wp:posOffset>
          </wp:positionV>
          <wp:extent cx="1390650" cy="733425"/>
          <wp:effectExtent l="0" t="0" r="0" b="9525"/>
          <wp:wrapNone/>
          <wp:docPr id="8" name="Imagen 8"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imes New Roman" w:hAnsi="Trebuchet MS"/>
        <w:szCs w:val="20"/>
        <w:lang w:eastAsia="es-ES"/>
      </w:rPr>
      <w:t xml:space="preserve">                   </w:t>
    </w:r>
    <w:r>
      <w:rPr>
        <w:rFonts w:ascii="Trebuchet MS" w:eastAsia="Times New Roman" w:hAnsi="Trebuchet MS"/>
        <w:szCs w:val="20"/>
        <w:lang w:eastAsia="es-ES"/>
      </w:rPr>
      <w:tab/>
      <w:t xml:space="preserve">          </w:t>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p>
  <w:p w14:paraId="34030217" w14:textId="2C981C7A" w:rsidR="006476D2" w:rsidRPr="00DA19EF" w:rsidRDefault="00642A64" w:rsidP="00D61C25">
    <w:pPr>
      <w:pStyle w:val="Sinespaciado"/>
      <w:ind w:left="4956"/>
      <w:jc w:val="right"/>
      <w:rPr>
        <w:rFonts w:ascii="Trebuchet MS" w:hAnsi="Trebuchet MS" w:cs="Arial"/>
        <w:b/>
        <w:color w:val="808080"/>
      </w:rPr>
    </w:pPr>
    <w:r>
      <w:rPr>
        <w:rFonts w:ascii="Trebuchet MS" w:hAnsi="Trebuchet MS" w:cs="Arial"/>
        <w:b/>
        <w:color w:val="808080"/>
      </w:rPr>
      <w:t xml:space="preserve"> </w:t>
    </w:r>
    <w:r w:rsidRPr="00642A64">
      <w:rPr>
        <w:rFonts w:ascii="Trebuchet MS" w:hAnsi="Trebuchet MS" w:cs="Arial"/>
        <w:b/>
        <w:color w:val="808080"/>
      </w:rPr>
      <w:t>Resolución No. RCQD-IEPC-131</w:t>
    </w:r>
    <w:r w:rsidR="006476D2" w:rsidRPr="00642A64">
      <w:rPr>
        <w:rFonts w:ascii="Trebuchet MS" w:hAnsi="Trebuchet MS" w:cs="Arial"/>
        <w:b/>
        <w:color w:val="808080"/>
      </w:rPr>
      <w:t>/2021</w:t>
    </w:r>
  </w:p>
  <w:p w14:paraId="72740691" w14:textId="77777777" w:rsidR="006476D2" w:rsidRPr="00DA19EF" w:rsidRDefault="006476D2" w:rsidP="004F0089">
    <w:pPr>
      <w:pStyle w:val="Sinespaciado"/>
      <w:jc w:val="right"/>
      <w:rPr>
        <w:rFonts w:ascii="Trebuchet MS" w:hAnsi="Trebuchet MS" w:cs="Arial"/>
        <w:b/>
        <w:color w:val="808080"/>
      </w:rPr>
    </w:pPr>
    <w:r w:rsidRPr="00DA19EF">
      <w:rPr>
        <w:rFonts w:ascii="Trebuchet MS" w:hAnsi="Trebuchet MS" w:cs="Arial"/>
        <w:b/>
        <w:color w:val="808080"/>
      </w:rPr>
      <w:t>Comisión de Quejas y Denuncias</w:t>
    </w:r>
  </w:p>
  <w:p w14:paraId="682CDD30" w14:textId="77777777" w:rsidR="006476D2" w:rsidRPr="00DA19EF" w:rsidRDefault="006476D2" w:rsidP="004F0089">
    <w:pPr>
      <w:pStyle w:val="Sinespaciado"/>
      <w:jc w:val="right"/>
      <w:rPr>
        <w:rFonts w:ascii="Trebuchet MS" w:hAnsi="Trebuchet MS" w:cs="Arial"/>
        <w:b/>
        <w:color w:val="808080"/>
      </w:rPr>
    </w:pPr>
    <w:r w:rsidRPr="00DA19EF">
      <w:rPr>
        <w:rFonts w:ascii="Trebuchet MS" w:hAnsi="Trebuchet MS" w:cs="Arial"/>
        <w:b/>
        <w:color w:val="808080"/>
      </w:rPr>
      <w:t>Expediente PSE-QUEJA-</w:t>
    </w:r>
    <w:r w:rsidR="00065711">
      <w:rPr>
        <w:rFonts w:ascii="Trebuchet MS" w:hAnsi="Trebuchet MS" w:cs="Arial"/>
        <w:b/>
        <w:color w:val="808080"/>
      </w:rPr>
      <w:t>388</w:t>
    </w:r>
    <w:r>
      <w:rPr>
        <w:rFonts w:ascii="Trebuchet MS" w:hAnsi="Trebuchet MS" w:cs="Arial"/>
        <w:b/>
        <w:color w:val="808080"/>
      </w:rPr>
      <w:t>/2021</w:t>
    </w:r>
  </w:p>
  <w:p w14:paraId="1C2E65AA" w14:textId="77777777" w:rsidR="006476D2" w:rsidRPr="00DA19EF" w:rsidRDefault="006476D2" w:rsidP="004F0089">
    <w:pPr>
      <w:pStyle w:val="Sinespaciado"/>
      <w:jc w:val="right"/>
      <w:rPr>
        <w:rFonts w:ascii="Trebuchet MS" w:hAnsi="Trebuchet MS" w:cs="Arial"/>
        <w:b/>
        <w:color w:val="808080"/>
      </w:rPr>
    </w:pPr>
  </w:p>
  <w:p w14:paraId="3AFEDB76" w14:textId="77777777" w:rsidR="006476D2" w:rsidRPr="00DA19EF" w:rsidRDefault="006476D2" w:rsidP="004F0089">
    <w:pPr>
      <w:pStyle w:val="Sinespaciado"/>
      <w:jc w:val="right"/>
      <w:rPr>
        <w:rFonts w:ascii="Trebuchet MS" w:hAnsi="Trebuchet MS" w:cs="Arial"/>
        <w:b/>
        <w:color w:val="8080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4D04D89"/>
    <w:multiLevelType w:val="hybridMultilevel"/>
    <w:tmpl w:val="7FF08166"/>
    <w:lvl w:ilvl="0" w:tplc="8DD2352E">
      <w:start w:val="5"/>
      <w:numFmt w:val="upperRoman"/>
      <w:lvlText w:val="%1."/>
      <w:lvlJc w:val="right"/>
      <w:pPr>
        <w:tabs>
          <w:tab w:val="num" w:pos="720"/>
        </w:tabs>
        <w:ind w:left="720" w:hanging="360"/>
      </w:pPr>
    </w:lvl>
    <w:lvl w:ilvl="1" w:tplc="A582F64C" w:tentative="1">
      <w:start w:val="1"/>
      <w:numFmt w:val="decimal"/>
      <w:lvlText w:val="%2."/>
      <w:lvlJc w:val="left"/>
      <w:pPr>
        <w:tabs>
          <w:tab w:val="num" w:pos="1440"/>
        </w:tabs>
        <w:ind w:left="1440" w:hanging="360"/>
      </w:pPr>
    </w:lvl>
    <w:lvl w:ilvl="2" w:tplc="63E24918" w:tentative="1">
      <w:start w:val="1"/>
      <w:numFmt w:val="decimal"/>
      <w:lvlText w:val="%3."/>
      <w:lvlJc w:val="left"/>
      <w:pPr>
        <w:tabs>
          <w:tab w:val="num" w:pos="2160"/>
        </w:tabs>
        <w:ind w:left="2160" w:hanging="360"/>
      </w:pPr>
    </w:lvl>
    <w:lvl w:ilvl="3" w:tplc="943C4AAA" w:tentative="1">
      <w:start w:val="1"/>
      <w:numFmt w:val="decimal"/>
      <w:lvlText w:val="%4."/>
      <w:lvlJc w:val="left"/>
      <w:pPr>
        <w:tabs>
          <w:tab w:val="num" w:pos="2880"/>
        </w:tabs>
        <w:ind w:left="2880" w:hanging="360"/>
      </w:pPr>
    </w:lvl>
    <w:lvl w:ilvl="4" w:tplc="CED08800" w:tentative="1">
      <w:start w:val="1"/>
      <w:numFmt w:val="decimal"/>
      <w:lvlText w:val="%5."/>
      <w:lvlJc w:val="left"/>
      <w:pPr>
        <w:tabs>
          <w:tab w:val="num" w:pos="3600"/>
        </w:tabs>
        <w:ind w:left="3600" w:hanging="360"/>
      </w:pPr>
    </w:lvl>
    <w:lvl w:ilvl="5" w:tplc="FB50F08C" w:tentative="1">
      <w:start w:val="1"/>
      <w:numFmt w:val="decimal"/>
      <w:lvlText w:val="%6."/>
      <w:lvlJc w:val="left"/>
      <w:pPr>
        <w:tabs>
          <w:tab w:val="num" w:pos="4320"/>
        </w:tabs>
        <w:ind w:left="4320" w:hanging="360"/>
      </w:pPr>
    </w:lvl>
    <w:lvl w:ilvl="6" w:tplc="F5600DCE" w:tentative="1">
      <w:start w:val="1"/>
      <w:numFmt w:val="decimal"/>
      <w:lvlText w:val="%7."/>
      <w:lvlJc w:val="left"/>
      <w:pPr>
        <w:tabs>
          <w:tab w:val="num" w:pos="5040"/>
        </w:tabs>
        <w:ind w:left="5040" w:hanging="360"/>
      </w:pPr>
    </w:lvl>
    <w:lvl w:ilvl="7" w:tplc="E2FEAF9C" w:tentative="1">
      <w:start w:val="1"/>
      <w:numFmt w:val="decimal"/>
      <w:lvlText w:val="%8."/>
      <w:lvlJc w:val="left"/>
      <w:pPr>
        <w:tabs>
          <w:tab w:val="num" w:pos="5760"/>
        </w:tabs>
        <w:ind w:left="5760" w:hanging="360"/>
      </w:pPr>
    </w:lvl>
    <w:lvl w:ilvl="8" w:tplc="8B6E7D8C" w:tentative="1">
      <w:start w:val="1"/>
      <w:numFmt w:val="decimal"/>
      <w:lvlText w:val="%9."/>
      <w:lvlJc w:val="left"/>
      <w:pPr>
        <w:tabs>
          <w:tab w:val="num" w:pos="6480"/>
        </w:tabs>
        <w:ind w:left="6480" w:hanging="360"/>
      </w:pPr>
    </w:lvl>
  </w:abstractNum>
  <w:abstractNum w:abstractNumId="2" w15:restartNumberingAfterBreak="0">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3" w15:restartNumberingAfterBreak="0">
    <w:nsid w:val="0C6F4250"/>
    <w:multiLevelType w:val="hybridMultilevel"/>
    <w:tmpl w:val="4E322FB0"/>
    <w:lvl w:ilvl="0" w:tplc="D700A284">
      <w:start w:val="7"/>
      <w:numFmt w:val="upperRoman"/>
      <w:lvlText w:val="%1."/>
      <w:lvlJc w:val="right"/>
      <w:pPr>
        <w:tabs>
          <w:tab w:val="num" w:pos="720"/>
        </w:tabs>
        <w:ind w:left="720" w:hanging="360"/>
      </w:pPr>
    </w:lvl>
    <w:lvl w:ilvl="1" w:tplc="419C51CC" w:tentative="1">
      <w:start w:val="1"/>
      <w:numFmt w:val="decimal"/>
      <w:lvlText w:val="%2."/>
      <w:lvlJc w:val="left"/>
      <w:pPr>
        <w:tabs>
          <w:tab w:val="num" w:pos="1440"/>
        </w:tabs>
        <w:ind w:left="1440" w:hanging="360"/>
      </w:pPr>
    </w:lvl>
    <w:lvl w:ilvl="2" w:tplc="963AC950" w:tentative="1">
      <w:start w:val="1"/>
      <w:numFmt w:val="decimal"/>
      <w:lvlText w:val="%3."/>
      <w:lvlJc w:val="left"/>
      <w:pPr>
        <w:tabs>
          <w:tab w:val="num" w:pos="2160"/>
        </w:tabs>
        <w:ind w:left="2160" w:hanging="360"/>
      </w:pPr>
    </w:lvl>
    <w:lvl w:ilvl="3" w:tplc="8110B584" w:tentative="1">
      <w:start w:val="1"/>
      <w:numFmt w:val="decimal"/>
      <w:lvlText w:val="%4."/>
      <w:lvlJc w:val="left"/>
      <w:pPr>
        <w:tabs>
          <w:tab w:val="num" w:pos="2880"/>
        </w:tabs>
        <w:ind w:left="2880" w:hanging="360"/>
      </w:pPr>
    </w:lvl>
    <w:lvl w:ilvl="4" w:tplc="F79CAB84" w:tentative="1">
      <w:start w:val="1"/>
      <w:numFmt w:val="decimal"/>
      <w:lvlText w:val="%5."/>
      <w:lvlJc w:val="left"/>
      <w:pPr>
        <w:tabs>
          <w:tab w:val="num" w:pos="3600"/>
        </w:tabs>
        <w:ind w:left="3600" w:hanging="360"/>
      </w:pPr>
    </w:lvl>
    <w:lvl w:ilvl="5" w:tplc="98DCD4E2" w:tentative="1">
      <w:start w:val="1"/>
      <w:numFmt w:val="decimal"/>
      <w:lvlText w:val="%6."/>
      <w:lvlJc w:val="left"/>
      <w:pPr>
        <w:tabs>
          <w:tab w:val="num" w:pos="4320"/>
        </w:tabs>
        <w:ind w:left="4320" w:hanging="360"/>
      </w:pPr>
    </w:lvl>
    <w:lvl w:ilvl="6" w:tplc="79B817C0" w:tentative="1">
      <w:start w:val="1"/>
      <w:numFmt w:val="decimal"/>
      <w:lvlText w:val="%7."/>
      <w:lvlJc w:val="left"/>
      <w:pPr>
        <w:tabs>
          <w:tab w:val="num" w:pos="5040"/>
        </w:tabs>
        <w:ind w:left="5040" w:hanging="360"/>
      </w:pPr>
    </w:lvl>
    <w:lvl w:ilvl="7" w:tplc="7AD6DBFA" w:tentative="1">
      <w:start w:val="1"/>
      <w:numFmt w:val="decimal"/>
      <w:lvlText w:val="%8."/>
      <w:lvlJc w:val="left"/>
      <w:pPr>
        <w:tabs>
          <w:tab w:val="num" w:pos="5760"/>
        </w:tabs>
        <w:ind w:left="5760" w:hanging="360"/>
      </w:pPr>
    </w:lvl>
    <w:lvl w:ilvl="8" w:tplc="BD9EEDEA" w:tentative="1">
      <w:start w:val="1"/>
      <w:numFmt w:val="decimal"/>
      <w:lvlText w:val="%9."/>
      <w:lvlJc w:val="left"/>
      <w:pPr>
        <w:tabs>
          <w:tab w:val="num" w:pos="6480"/>
        </w:tabs>
        <w:ind w:left="6480" w:hanging="360"/>
      </w:pPr>
    </w:lvl>
  </w:abstractNum>
  <w:abstractNum w:abstractNumId="4"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 w15:restartNumberingAfterBreak="0">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7" w15:restartNumberingAfterBreak="0">
    <w:nsid w:val="11EF269D"/>
    <w:multiLevelType w:val="hybridMultilevel"/>
    <w:tmpl w:val="440A9336"/>
    <w:lvl w:ilvl="0" w:tplc="20A026A0">
      <w:start w:val="2"/>
      <w:numFmt w:val="upperRoman"/>
      <w:lvlText w:val="%1."/>
      <w:lvlJc w:val="right"/>
      <w:pPr>
        <w:tabs>
          <w:tab w:val="num" w:pos="720"/>
        </w:tabs>
        <w:ind w:left="720" w:hanging="360"/>
      </w:pPr>
    </w:lvl>
    <w:lvl w:ilvl="1" w:tplc="5260AAE8" w:tentative="1">
      <w:start w:val="1"/>
      <w:numFmt w:val="decimal"/>
      <w:lvlText w:val="%2."/>
      <w:lvlJc w:val="left"/>
      <w:pPr>
        <w:tabs>
          <w:tab w:val="num" w:pos="1440"/>
        </w:tabs>
        <w:ind w:left="1440" w:hanging="360"/>
      </w:pPr>
    </w:lvl>
    <w:lvl w:ilvl="2" w:tplc="03483FD8" w:tentative="1">
      <w:start w:val="1"/>
      <w:numFmt w:val="decimal"/>
      <w:lvlText w:val="%3."/>
      <w:lvlJc w:val="left"/>
      <w:pPr>
        <w:tabs>
          <w:tab w:val="num" w:pos="2160"/>
        </w:tabs>
        <w:ind w:left="2160" w:hanging="360"/>
      </w:pPr>
    </w:lvl>
    <w:lvl w:ilvl="3" w:tplc="AAC2772E" w:tentative="1">
      <w:start w:val="1"/>
      <w:numFmt w:val="decimal"/>
      <w:lvlText w:val="%4."/>
      <w:lvlJc w:val="left"/>
      <w:pPr>
        <w:tabs>
          <w:tab w:val="num" w:pos="2880"/>
        </w:tabs>
        <w:ind w:left="2880" w:hanging="360"/>
      </w:pPr>
    </w:lvl>
    <w:lvl w:ilvl="4" w:tplc="85406EB4" w:tentative="1">
      <w:start w:val="1"/>
      <w:numFmt w:val="decimal"/>
      <w:lvlText w:val="%5."/>
      <w:lvlJc w:val="left"/>
      <w:pPr>
        <w:tabs>
          <w:tab w:val="num" w:pos="3600"/>
        </w:tabs>
        <w:ind w:left="3600" w:hanging="360"/>
      </w:pPr>
    </w:lvl>
    <w:lvl w:ilvl="5" w:tplc="6D5A7C78" w:tentative="1">
      <w:start w:val="1"/>
      <w:numFmt w:val="decimal"/>
      <w:lvlText w:val="%6."/>
      <w:lvlJc w:val="left"/>
      <w:pPr>
        <w:tabs>
          <w:tab w:val="num" w:pos="4320"/>
        </w:tabs>
        <w:ind w:left="4320" w:hanging="360"/>
      </w:pPr>
    </w:lvl>
    <w:lvl w:ilvl="6" w:tplc="85A6CAA0" w:tentative="1">
      <w:start w:val="1"/>
      <w:numFmt w:val="decimal"/>
      <w:lvlText w:val="%7."/>
      <w:lvlJc w:val="left"/>
      <w:pPr>
        <w:tabs>
          <w:tab w:val="num" w:pos="5040"/>
        </w:tabs>
        <w:ind w:left="5040" w:hanging="360"/>
      </w:pPr>
    </w:lvl>
    <w:lvl w:ilvl="7" w:tplc="D2964930" w:tentative="1">
      <w:start w:val="1"/>
      <w:numFmt w:val="decimal"/>
      <w:lvlText w:val="%8."/>
      <w:lvlJc w:val="left"/>
      <w:pPr>
        <w:tabs>
          <w:tab w:val="num" w:pos="5760"/>
        </w:tabs>
        <w:ind w:left="5760" w:hanging="360"/>
      </w:pPr>
    </w:lvl>
    <w:lvl w:ilvl="8" w:tplc="23CEFA7A" w:tentative="1">
      <w:start w:val="1"/>
      <w:numFmt w:val="decimal"/>
      <w:lvlText w:val="%9."/>
      <w:lvlJc w:val="left"/>
      <w:pPr>
        <w:tabs>
          <w:tab w:val="num" w:pos="6480"/>
        </w:tabs>
        <w:ind w:left="6480" w:hanging="360"/>
      </w:pPr>
    </w:lvl>
  </w:abstractNum>
  <w:abstractNum w:abstractNumId="8" w15:restartNumberingAfterBreak="0">
    <w:nsid w:val="166F6131"/>
    <w:multiLevelType w:val="multilevel"/>
    <w:tmpl w:val="CCAC6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10" w15:restartNumberingAfterBreak="0">
    <w:nsid w:val="175A7AB1"/>
    <w:multiLevelType w:val="hybridMultilevel"/>
    <w:tmpl w:val="8E5CE13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2" w15:restartNumberingAfterBreak="0">
    <w:nsid w:val="21DA5FEE"/>
    <w:multiLevelType w:val="multilevel"/>
    <w:tmpl w:val="AF9A377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18616A9"/>
    <w:multiLevelType w:val="multilevel"/>
    <w:tmpl w:val="FC88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563462F"/>
    <w:multiLevelType w:val="hybridMultilevel"/>
    <w:tmpl w:val="94AAD29C"/>
    <w:lvl w:ilvl="0" w:tplc="47E8EF50">
      <w:start w:val="2"/>
      <w:numFmt w:val="decimal"/>
      <w:lvlText w:val="%1."/>
      <w:lvlJc w:val="left"/>
      <w:pPr>
        <w:ind w:left="462" w:hanging="359"/>
      </w:pPr>
      <w:rPr>
        <w:rFonts w:ascii="Arial" w:eastAsia="Arial" w:hAnsi="Arial" w:hint="default"/>
        <w:color w:val="0A080A"/>
        <w:w w:val="110"/>
        <w:sz w:val="22"/>
        <w:szCs w:val="22"/>
      </w:rPr>
    </w:lvl>
    <w:lvl w:ilvl="1" w:tplc="5720FC96">
      <w:start w:val="1"/>
      <w:numFmt w:val="lowerLetter"/>
      <w:lvlText w:val="%2)"/>
      <w:lvlJc w:val="left"/>
      <w:pPr>
        <w:ind w:left="1534" w:hanging="341"/>
      </w:pPr>
      <w:rPr>
        <w:rFonts w:ascii="Arial" w:eastAsia="Arial" w:hAnsi="Arial" w:hint="default"/>
        <w:color w:val="0E0E0F"/>
        <w:w w:val="104"/>
        <w:sz w:val="22"/>
        <w:szCs w:val="22"/>
      </w:rPr>
    </w:lvl>
    <w:lvl w:ilvl="2" w:tplc="D3809246">
      <w:start w:val="1"/>
      <w:numFmt w:val="bullet"/>
      <w:lvlText w:val="•"/>
      <w:lvlJc w:val="left"/>
      <w:pPr>
        <w:ind w:left="2415" w:hanging="341"/>
      </w:pPr>
      <w:rPr>
        <w:rFonts w:hint="default"/>
      </w:rPr>
    </w:lvl>
    <w:lvl w:ilvl="3" w:tplc="27A8B5E2">
      <w:start w:val="1"/>
      <w:numFmt w:val="bullet"/>
      <w:lvlText w:val="•"/>
      <w:lvlJc w:val="left"/>
      <w:pPr>
        <w:ind w:left="3296" w:hanging="341"/>
      </w:pPr>
      <w:rPr>
        <w:rFonts w:hint="default"/>
      </w:rPr>
    </w:lvl>
    <w:lvl w:ilvl="4" w:tplc="42622FB0">
      <w:start w:val="1"/>
      <w:numFmt w:val="bullet"/>
      <w:lvlText w:val="•"/>
      <w:lvlJc w:val="left"/>
      <w:pPr>
        <w:ind w:left="4176" w:hanging="341"/>
      </w:pPr>
      <w:rPr>
        <w:rFonts w:hint="default"/>
      </w:rPr>
    </w:lvl>
    <w:lvl w:ilvl="5" w:tplc="C80644D6">
      <w:start w:val="1"/>
      <w:numFmt w:val="bullet"/>
      <w:lvlText w:val="•"/>
      <w:lvlJc w:val="left"/>
      <w:pPr>
        <w:ind w:left="5057" w:hanging="341"/>
      </w:pPr>
      <w:rPr>
        <w:rFonts w:hint="default"/>
      </w:rPr>
    </w:lvl>
    <w:lvl w:ilvl="6" w:tplc="25EC37B8">
      <w:start w:val="1"/>
      <w:numFmt w:val="bullet"/>
      <w:lvlText w:val="•"/>
      <w:lvlJc w:val="left"/>
      <w:pPr>
        <w:ind w:left="5937" w:hanging="341"/>
      </w:pPr>
      <w:rPr>
        <w:rFonts w:hint="default"/>
      </w:rPr>
    </w:lvl>
    <w:lvl w:ilvl="7" w:tplc="1AD233A6">
      <w:start w:val="1"/>
      <w:numFmt w:val="bullet"/>
      <w:lvlText w:val="•"/>
      <w:lvlJc w:val="left"/>
      <w:pPr>
        <w:ind w:left="6818" w:hanging="341"/>
      </w:pPr>
      <w:rPr>
        <w:rFonts w:hint="default"/>
      </w:rPr>
    </w:lvl>
    <w:lvl w:ilvl="8" w:tplc="D5EA1C32">
      <w:start w:val="1"/>
      <w:numFmt w:val="bullet"/>
      <w:lvlText w:val="•"/>
      <w:lvlJc w:val="left"/>
      <w:pPr>
        <w:ind w:left="7698" w:hanging="341"/>
      </w:pPr>
      <w:rPr>
        <w:rFonts w:hint="default"/>
      </w:rPr>
    </w:lvl>
  </w:abstractNum>
  <w:abstractNum w:abstractNumId="15" w15:restartNumberingAfterBreak="0">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EED4A28"/>
    <w:multiLevelType w:val="hybridMultilevel"/>
    <w:tmpl w:val="5C5E18A6"/>
    <w:lvl w:ilvl="0" w:tplc="F6C0C52C">
      <w:start w:val="9"/>
      <w:numFmt w:val="upperRoman"/>
      <w:lvlText w:val="%1."/>
      <w:lvlJc w:val="right"/>
      <w:pPr>
        <w:tabs>
          <w:tab w:val="num" w:pos="720"/>
        </w:tabs>
        <w:ind w:left="720" w:hanging="360"/>
      </w:pPr>
    </w:lvl>
    <w:lvl w:ilvl="1" w:tplc="D4BE23CC" w:tentative="1">
      <w:start w:val="1"/>
      <w:numFmt w:val="decimal"/>
      <w:lvlText w:val="%2."/>
      <w:lvlJc w:val="left"/>
      <w:pPr>
        <w:tabs>
          <w:tab w:val="num" w:pos="1440"/>
        </w:tabs>
        <w:ind w:left="1440" w:hanging="360"/>
      </w:pPr>
    </w:lvl>
    <w:lvl w:ilvl="2" w:tplc="AC605B5A" w:tentative="1">
      <w:start w:val="1"/>
      <w:numFmt w:val="decimal"/>
      <w:lvlText w:val="%3."/>
      <w:lvlJc w:val="left"/>
      <w:pPr>
        <w:tabs>
          <w:tab w:val="num" w:pos="2160"/>
        </w:tabs>
        <w:ind w:left="2160" w:hanging="360"/>
      </w:pPr>
    </w:lvl>
    <w:lvl w:ilvl="3" w:tplc="FF38CA9E" w:tentative="1">
      <w:start w:val="1"/>
      <w:numFmt w:val="decimal"/>
      <w:lvlText w:val="%4."/>
      <w:lvlJc w:val="left"/>
      <w:pPr>
        <w:tabs>
          <w:tab w:val="num" w:pos="2880"/>
        </w:tabs>
        <w:ind w:left="2880" w:hanging="360"/>
      </w:pPr>
    </w:lvl>
    <w:lvl w:ilvl="4" w:tplc="9EA22F82" w:tentative="1">
      <w:start w:val="1"/>
      <w:numFmt w:val="decimal"/>
      <w:lvlText w:val="%5."/>
      <w:lvlJc w:val="left"/>
      <w:pPr>
        <w:tabs>
          <w:tab w:val="num" w:pos="3600"/>
        </w:tabs>
        <w:ind w:left="3600" w:hanging="360"/>
      </w:pPr>
    </w:lvl>
    <w:lvl w:ilvl="5" w:tplc="11D2FF2C" w:tentative="1">
      <w:start w:val="1"/>
      <w:numFmt w:val="decimal"/>
      <w:lvlText w:val="%6."/>
      <w:lvlJc w:val="left"/>
      <w:pPr>
        <w:tabs>
          <w:tab w:val="num" w:pos="4320"/>
        </w:tabs>
        <w:ind w:left="4320" w:hanging="360"/>
      </w:pPr>
    </w:lvl>
    <w:lvl w:ilvl="6" w:tplc="DD466F42" w:tentative="1">
      <w:start w:val="1"/>
      <w:numFmt w:val="decimal"/>
      <w:lvlText w:val="%7."/>
      <w:lvlJc w:val="left"/>
      <w:pPr>
        <w:tabs>
          <w:tab w:val="num" w:pos="5040"/>
        </w:tabs>
        <w:ind w:left="5040" w:hanging="360"/>
      </w:pPr>
    </w:lvl>
    <w:lvl w:ilvl="7" w:tplc="B5E45A3C" w:tentative="1">
      <w:start w:val="1"/>
      <w:numFmt w:val="decimal"/>
      <w:lvlText w:val="%8."/>
      <w:lvlJc w:val="left"/>
      <w:pPr>
        <w:tabs>
          <w:tab w:val="num" w:pos="5760"/>
        </w:tabs>
        <w:ind w:left="5760" w:hanging="360"/>
      </w:pPr>
    </w:lvl>
    <w:lvl w:ilvl="8" w:tplc="119E3754" w:tentative="1">
      <w:start w:val="1"/>
      <w:numFmt w:val="decimal"/>
      <w:lvlText w:val="%9."/>
      <w:lvlJc w:val="left"/>
      <w:pPr>
        <w:tabs>
          <w:tab w:val="num" w:pos="6480"/>
        </w:tabs>
        <w:ind w:left="6480" w:hanging="360"/>
      </w:pPr>
    </w:lvl>
  </w:abstractNum>
  <w:abstractNum w:abstractNumId="17" w15:restartNumberingAfterBreak="0">
    <w:nsid w:val="3FA317C1"/>
    <w:multiLevelType w:val="hybridMultilevel"/>
    <w:tmpl w:val="FF7A84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1495B50"/>
    <w:multiLevelType w:val="hybridMultilevel"/>
    <w:tmpl w:val="BB289F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92258C3"/>
    <w:multiLevelType w:val="hybridMultilevel"/>
    <w:tmpl w:val="1568BADE"/>
    <w:lvl w:ilvl="0" w:tplc="749CE25E">
      <w:start w:val="6"/>
      <w:numFmt w:val="upperRoman"/>
      <w:lvlText w:val="%1."/>
      <w:lvlJc w:val="right"/>
      <w:pPr>
        <w:tabs>
          <w:tab w:val="num" w:pos="720"/>
        </w:tabs>
        <w:ind w:left="720" w:hanging="360"/>
      </w:pPr>
    </w:lvl>
    <w:lvl w:ilvl="1" w:tplc="E04098AE" w:tentative="1">
      <w:start w:val="1"/>
      <w:numFmt w:val="decimal"/>
      <w:lvlText w:val="%2."/>
      <w:lvlJc w:val="left"/>
      <w:pPr>
        <w:tabs>
          <w:tab w:val="num" w:pos="1440"/>
        </w:tabs>
        <w:ind w:left="1440" w:hanging="360"/>
      </w:pPr>
    </w:lvl>
    <w:lvl w:ilvl="2" w:tplc="D24EA8AE" w:tentative="1">
      <w:start w:val="1"/>
      <w:numFmt w:val="decimal"/>
      <w:lvlText w:val="%3."/>
      <w:lvlJc w:val="left"/>
      <w:pPr>
        <w:tabs>
          <w:tab w:val="num" w:pos="2160"/>
        </w:tabs>
        <w:ind w:left="2160" w:hanging="360"/>
      </w:pPr>
    </w:lvl>
    <w:lvl w:ilvl="3" w:tplc="C57EE892" w:tentative="1">
      <w:start w:val="1"/>
      <w:numFmt w:val="decimal"/>
      <w:lvlText w:val="%4."/>
      <w:lvlJc w:val="left"/>
      <w:pPr>
        <w:tabs>
          <w:tab w:val="num" w:pos="2880"/>
        </w:tabs>
        <w:ind w:left="2880" w:hanging="360"/>
      </w:pPr>
    </w:lvl>
    <w:lvl w:ilvl="4" w:tplc="DDFEE354" w:tentative="1">
      <w:start w:val="1"/>
      <w:numFmt w:val="decimal"/>
      <w:lvlText w:val="%5."/>
      <w:lvlJc w:val="left"/>
      <w:pPr>
        <w:tabs>
          <w:tab w:val="num" w:pos="3600"/>
        </w:tabs>
        <w:ind w:left="3600" w:hanging="360"/>
      </w:pPr>
    </w:lvl>
    <w:lvl w:ilvl="5" w:tplc="A2A29E4C" w:tentative="1">
      <w:start w:val="1"/>
      <w:numFmt w:val="decimal"/>
      <w:lvlText w:val="%6."/>
      <w:lvlJc w:val="left"/>
      <w:pPr>
        <w:tabs>
          <w:tab w:val="num" w:pos="4320"/>
        </w:tabs>
        <w:ind w:left="4320" w:hanging="360"/>
      </w:pPr>
    </w:lvl>
    <w:lvl w:ilvl="6" w:tplc="48D47D8C" w:tentative="1">
      <w:start w:val="1"/>
      <w:numFmt w:val="decimal"/>
      <w:lvlText w:val="%7."/>
      <w:lvlJc w:val="left"/>
      <w:pPr>
        <w:tabs>
          <w:tab w:val="num" w:pos="5040"/>
        </w:tabs>
        <w:ind w:left="5040" w:hanging="360"/>
      </w:pPr>
    </w:lvl>
    <w:lvl w:ilvl="7" w:tplc="C9041A40" w:tentative="1">
      <w:start w:val="1"/>
      <w:numFmt w:val="decimal"/>
      <w:lvlText w:val="%8."/>
      <w:lvlJc w:val="left"/>
      <w:pPr>
        <w:tabs>
          <w:tab w:val="num" w:pos="5760"/>
        </w:tabs>
        <w:ind w:left="5760" w:hanging="360"/>
      </w:pPr>
    </w:lvl>
    <w:lvl w:ilvl="8" w:tplc="78E6A2CA" w:tentative="1">
      <w:start w:val="1"/>
      <w:numFmt w:val="decimal"/>
      <w:lvlText w:val="%9."/>
      <w:lvlJc w:val="left"/>
      <w:pPr>
        <w:tabs>
          <w:tab w:val="num" w:pos="6480"/>
        </w:tabs>
        <w:ind w:left="6480" w:hanging="360"/>
      </w:pPr>
    </w:lvl>
  </w:abstractNum>
  <w:abstractNum w:abstractNumId="20"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22" w15:restartNumberingAfterBreak="0">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3" w15:restartNumberingAfterBreak="0">
    <w:nsid w:val="4F57082A"/>
    <w:multiLevelType w:val="hybridMultilevel"/>
    <w:tmpl w:val="B4ACB9B6"/>
    <w:lvl w:ilvl="0" w:tplc="1C1CAB92">
      <w:start w:val="3"/>
      <w:numFmt w:val="upperRoman"/>
      <w:lvlText w:val="%1."/>
      <w:lvlJc w:val="right"/>
      <w:pPr>
        <w:tabs>
          <w:tab w:val="num" w:pos="720"/>
        </w:tabs>
        <w:ind w:left="720" w:hanging="360"/>
      </w:pPr>
    </w:lvl>
    <w:lvl w:ilvl="1" w:tplc="7ADCD828" w:tentative="1">
      <w:start w:val="1"/>
      <w:numFmt w:val="decimal"/>
      <w:lvlText w:val="%2."/>
      <w:lvlJc w:val="left"/>
      <w:pPr>
        <w:tabs>
          <w:tab w:val="num" w:pos="1440"/>
        </w:tabs>
        <w:ind w:left="1440" w:hanging="360"/>
      </w:pPr>
    </w:lvl>
    <w:lvl w:ilvl="2" w:tplc="1810A016" w:tentative="1">
      <w:start w:val="1"/>
      <w:numFmt w:val="decimal"/>
      <w:lvlText w:val="%3."/>
      <w:lvlJc w:val="left"/>
      <w:pPr>
        <w:tabs>
          <w:tab w:val="num" w:pos="2160"/>
        </w:tabs>
        <w:ind w:left="2160" w:hanging="360"/>
      </w:pPr>
    </w:lvl>
    <w:lvl w:ilvl="3" w:tplc="F7728BE0" w:tentative="1">
      <w:start w:val="1"/>
      <w:numFmt w:val="decimal"/>
      <w:lvlText w:val="%4."/>
      <w:lvlJc w:val="left"/>
      <w:pPr>
        <w:tabs>
          <w:tab w:val="num" w:pos="2880"/>
        </w:tabs>
        <w:ind w:left="2880" w:hanging="360"/>
      </w:pPr>
    </w:lvl>
    <w:lvl w:ilvl="4" w:tplc="A5868756" w:tentative="1">
      <w:start w:val="1"/>
      <w:numFmt w:val="decimal"/>
      <w:lvlText w:val="%5."/>
      <w:lvlJc w:val="left"/>
      <w:pPr>
        <w:tabs>
          <w:tab w:val="num" w:pos="3600"/>
        </w:tabs>
        <w:ind w:left="3600" w:hanging="360"/>
      </w:pPr>
    </w:lvl>
    <w:lvl w:ilvl="5" w:tplc="80B88704" w:tentative="1">
      <w:start w:val="1"/>
      <w:numFmt w:val="decimal"/>
      <w:lvlText w:val="%6."/>
      <w:lvlJc w:val="left"/>
      <w:pPr>
        <w:tabs>
          <w:tab w:val="num" w:pos="4320"/>
        </w:tabs>
        <w:ind w:left="4320" w:hanging="360"/>
      </w:pPr>
    </w:lvl>
    <w:lvl w:ilvl="6" w:tplc="04965EDC" w:tentative="1">
      <w:start w:val="1"/>
      <w:numFmt w:val="decimal"/>
      <w:lvlText w:val="%7."/>
      <w:lvlJc w:val="left"/>
      <w:pPr>
        <w:tabs>
          <w:tab w:val="num" w:pos="5040"/>
        </w:tabs>
        <w:ind w:left="5040" w:hanging="360"/>
      </w:pPr>
    </w:lvl>
    <w:lvl w:ilvl="7" w:tplc="8984014E" w:tentative="1">
      <w:start w:val="1"/>
      <w:numFmt w:val="decimal"/>
      <w:lvlText w:val="%8."/>
      <w:lvlJc w:val="left"/>
      <w:pPr>
        <w:tabs>
          <w:tab w:val="num" w:pos="5760"/>
        </w:tabs>
        <w:ind w:left="5760" w:hanging="360"/>
      </w:pPr>
    </w:lvl>
    <w:lvl w:ilvl="8" w:tplc="63144C9E" w:tentative="1">
      <w:start w:val="1"/>
      <w:numFmt w:val="decimal"/>
      <w:lvlText w:val="%9."/>
      <w:lvlJc w:val="left"/>
      <w:pPr>
        <w:tabs>
          <w:tab w:val="num" w:pos="6480"/>
        </w:tabs>
        <w:ind w:left="6480" w:hanging="360"/>
      </w:pPr>
    </w:lvl>
  </w:abstractNum>
  <w:abstractNum w:abstractNumId="24" w15:restartNumberingAfterBreak="0">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5" w15:restartNumberingAfterBreak="0">
    <w:nsid w:val="54046682"/>
    <w:multiLevelType w:val="hybridMultilevel"/>
    <w:tmpl w:val="9FF027E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27" w15:restartNumberingAfterBreak="0">
    <w:nsid w:val="59E43E81"/>
    <w:multiLevelType w:val="hybridMultilevel"/>
    <w:tmpl w:val="3A24E8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5DC5080F"/>
    <w:multiLevelType w:val="hybridMultilevel"/>
    <w:tmpl w:val="3118E3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3B31F81"/>
    <w:multiLevelType w:val="hybridMultilevel"/>
    <w:tmpl w:val="DB9685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4CA72F8"/>
    <w:multiLevelType w:val="hybridMultilevel"/>
    <w:tmpl w:val="EBF48C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770126D"/>
    <w:multiLevelType w:val="multilevel"/>
    <w:tmpl w:val="11E60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EA4BA1"/>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B975EB8"/>
    <w:multiLevelType w:val="hybridMultilevel"/>
    <w:tmpl w:val="15B4FF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E6442DF"/>
    <w:multiLevelType w:val="multilevel"/>
    <w:tmpl w:val="2990F48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FB12208"/>
    <w:multiLevelType w:val="multilevel"/>
    <w:tmpl w:val="A4FA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FB70E12"/>
    <w:multiLevelType w:val="hybridMultilevel"/>
    <w:tmpl w:val="EFB456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42" w15:restartNumberingAfterBreak="0">
    <w:nsid w:val="7ED47002"/>
    <w:multiLevelType w:val="hybridMultilevel"/>
    <w:tmpl w:val="745EDF76"/>
    <w:lvl w:ilvl="0" w:tplc="71A40E1C">
      <w:start w:val="4"/>
      <w:numFmt w:val="upperRoman"/>
      <w:lvlText w:val="%1."/>
      <w:lvlJc w:val="right"/>
      <w:pPr>
        <w:tabs>
          <w:tab w:val="num" w:pos="720"/>
        </w:tabs>
        <w:ind w:left="720" w:hanging="360"/>
      </w:pPr>
    </w:lvl>
    <w:lvl w:ilvl="1" w:tplc="9190B058" w:tentative="1">
      <w:start w:val="1"/>
      <w:numFmt w:val="decimal"/>
      <w:lvlText w:val="%2."/>
      <w:lvlJc w:val="left"/>
      <w:pPr>
        <w:tabs>
          <w:tab w:val="num" w:pos="1440"/>
        </w:tabs>
        <w:ind w:left="1440" w:hanging="360"/>
      </w:pPr>
    </w:lvl>
    <w:lvl w:ilvl="2" w:tplc="A0D8F5FE" w:tentative="1">
      <w:start w:val="1"/>
      <w:numFmt w:val="decimal"/>
      <w:lvlText w:val="%3."/>
      <w:lvlJc w:val="left"/>
      <w:pPr>
        <w:tabs>
          <w:tab w:val="num" w:pos="2160"/>
        </w:tabs>
        <w:ind w:left="2160" w:hanging="360"/>
      </w:pPr>
    </w:lvl>
    <w:lvl w:ilvl="3" w:tplc="BB9613BA" w:tentative="1">
      <w:start w:val="1"/>
      <w:numFmt w:val="decimal"/>
      <w:lvlText w:val="%4."/>
      <w:lvlJc w:val="left"/>
      <w:pPr>
        <w:tabs>
          <w:tab w:val="num" w:pos="2880"/>
        </w:tabs>
        <w:ind w:left="2880" w:hanging="360"/>
      </w:pPr>
    </w:lvl>
    <w:lvl w:ilvl="4" w:tplc="1EDC3480" w:tentative="1">
      <w:start w:val="1"/>
      <w:numFmt w:val="decimal"/>
      <w:lvlText w:val="%5."/>
      <w:lvlJc w:val="left"/>
      <w:pPr>
        <w:tabs>
          <w:tab w:val="num" w:pos="3600"/>
        </w:tabs>
        <w:ind w:left="3600" w:hanging="360"/>
      </w:pPr>
    </w:lvl>
    <w:lvl w:ilvl="5" w:tplc="9948E884" w:tentative="1">
      <w:start w:val="1"/>
      <w:numFmt w:val="decimal"/>
      <w:lvlText w:val="%6."/>
      <w:lvlJc w:val="left"/>
      <w:pPr>
        <w:tabs>
          <w:tab w:val="num" w:pos="4320"/>
        </w:tabs>
        <w:ind w:left="4320" w:hanging="360"/>
      </w:pPr>
    </w:lvl>
    <w:lvl w:ilvl="6" w:tplc="A6CED656" w:tentative="1">
      <w:start w:val="1"/>
      <w:numFmt w:val="decimal"/>
      <w:lvlText w:val="%7."/>
      <w:lvlJc w:val="left"/>
      <w:pPr>
        <w:tabs>
          <w:tab w:val="num" w:pos="5040"/>
        </w:tabs>
        <w:ind w:left="5040" w:hanging="360"/>
      </w:pPr>
    </w:lvl>
    <w:lvl w:ilvl="7" w:tplc="1DA6E0F4" w:tentative="1">
      <w:start w:val="1"/>
      <w:numFmt w:val="decimal"/>
      <w:lvlText w:val="%8."/>
      <w:lvlJc w:val="left"/>
      <w:pPr>
        <w:tabs>
          <w:tab w:val="num" w:pos="5760"/>
        </w:tabs>
        <w:ind w:left="5760" w:hanging="360"/>
      </w:pPr>
    </w:lvl>
    <w:lvl w:ilvl="8" w:tplc="75EA0032" w:tentative="1">
      <w:start w:val="1"/>
      <w:numFmt w:val="decimal"/>
      <w:lvlText w:val="%9."/>
      <w:lvlJc w:val="left"/>
      <w:pPr>
        <w:tabs>
          <w:tab w:val="num" w:pos="6480"/>
        </w:tabs>
        <w:ind w:left="6480" w:hanging="360"/>
      </w:pPr>
    </w:lvl>
  </w:abstractNum>
  <w:num w:numId="1">
    <w:abstractNumId w:val="20"/>
  </w:num>
  <w:num w:numId="2">
    <w:abstractNumId w:val="28"/>
  </w:num>
  <w:num w:numId="3">
    <w:abstractNumId w:val="31"/>
  </w:num>
  <w:num w:numId="4">
    <w:abstractNumId w:val="11"/>
  </w:num>
  <w:num w:numId="5">
    <w:abstractNumId w:val="26"/>
  </w:num>
  <w:num w:numId="6">
    <w:abstractNumId w:val="40"/>
  </w:num>
  <w:num w:numId="7">
    <w:abstractNumId w:val="6"/>
  </w:num>
  <w:num w:numId="8">
    <w:abstractNumId w:val="2"/>
  </w:num>
  <w:num w:numId="9">
    <w:abstractNumId w:val="22"/>
  </w:num>
  <w:num w:numId="10">
    <w:abstractNumId w:val="5"/>
  </w:num>
  <w:num w:numId="11">
    <w:abstractNumId w:val="21"/>
  </w:num>
  <w:num w:numId="12">
    <w:abstractNumId w:val="9"/>
  </w:num>
  <w:num w:numId="13">
    <w:abstractNumId w:val="41"/>
  </w:num>
  <w:num w:numId="14">
    <w:abstractNumId w:val="30"/>
  </w:num>
  <w:num w:numId="15">
    <w:abstractNumId w:val="15"/>
  </w:num>
  <w:num w:numId="16">
    <w:abstractNumId w:val="0"/>
  </w:num>
  <w:num w:numId="17">
    <w:abstractNumId w:val="24"/>
  </w:num>
  <w:num w:numId="18">
    <w:abstractNumId w:val="4"/>
  </w:num>
  <w:num w:numId="19">
    <w:abstractNumId w:val="29"/>
  </w:num>
  <w:num w:numId="20">
    <w:abstractNumId w:val="26"/>
    <w:lvlOverride w:ilvl="0">
      <w:startOverride w:val="1"/>
    </w:lvlOverride>
    <w:lvlOverride w:ilvl="1"/>
    <w:lvlOverride w:ilvl="2"/>
    <w:lvlOverride w:ilvl="3"/>
    <w:lvlOverride w:ilvl="4"/>
    <w:lvlOverride w:ilvl="5"/>
    <w:lvlOverride w:ilvl="6"/>
    <w:lvlOverride w:ilvl="7"/>
    <w:lvlOverride w:ilvl="8"/>
  </w:num>
  <w:num w:numId="21">
    <w:abstractNumId w:val="38"/>
    <w:lvlOverride w:ilvl="0">
      <w:lvl w:ilvl="0">
        <w:numFmt w:val="lowerLetter"/>
        <w:lvlText w:val="%1."/>
        <w:lvlJc w:val="left"/>
      </w:lvl>
    </w:lvlOverride>
  </w:num>
  <w:num w:numId="22">
    <w:abstractNumId w:val="12"/>
    <w:lvlOverride w:ilvl="0">
      <w:lvl w:ilvl="0">
        <w:numFmt w:val="lowerLetter"/>
        <w:lvlText w:val="%1."/>
        <w:lvlJc w:val="left"/>
      </w:lvl>
    </w:lvlOverride>
  </w:num>
  <w:num w:numId="23">
    <w:abstractNumId w:val="32"/>
  </w:num>
  <w:num w:numId="24">
    <w:abstractNumId w:val="37"/>
  </w:num>
  <w:num w:numId="25">
    <w:abstractNumId w:val="17"/>
  </w:num>
  <w:num w:numId="26">
    <w:abstractNumId w:val="33"/>
  </w:num>
  <w:num w:numId="27">
    <w:abstractNumId w:val="25"/>
  </w:num>
  <w:num w:numId="28">
    <w:abstractNumId w:val="27"/>
  </w:num>
  <w:num w:numId="29">
    <w:abstractNumId w:val="13"/>
    <w:lvlOverride w:ilvl="0">
      <w:lvl w:ilvl="0">
        <w:numFmt w:val="upperRoman"/>
        <w:lvlText w:val="%1."/>
        <w:lvlJc w:val="right"/>
      </w:lvl>
    </w:lvlOverride>
  </w:num>
  <w:num w:numId="30">
    <w:abstractNumId w:val="7"/>
  </w:num>
  <w:num w:numId="31">
    <w:abstractNumId w:val="23"/>
  </w:num>
  <w:num w:numId="32">
    <w:abstractNumId w:val="42"/>
  </w:num>
  <w:num w:numId="33">
    <w:abstractNumId w:val="1"/>
  </w:num>
  <w:num w:numId="34">
    <w:abstractNumId w:val="19"/>
  </w:num>
  <w:num w:numId="35">
    <w:abstractNumId w:val="3"/>
  </w:num>
  <w:num w:numId="36">
    <w:abstractNumId w:val="3"/>
    <w:lvlOverride w:ilvl="0">
      <w:lvl w:ilvl="0" w:tplc="D700A284">
        <w:numFmt w:val="upperRoman"/>
        <w:lvlText w:val="%1."/>
        <w:lvlJc w:val="right"/>
      </w:lvl>
    </w:lvlOverride>
  </w:num>
  <w:num w:numId="37">
    <w:abstractNumId w:val="16"/>
  </w:num>
  <w:num w:numId="38">
    <w:abstractNumId w:val="36"/>
  </w:num>
  <w:num w:numId="39">
    <w:abstractNumId w:val="35"/>
  </w:num>
  <w:num w:numId="40">
    <w:abstractNumId w:val="39"/>
  </w:num>
  <w:num w:numId="41">
    <w:abstractNumId w:val="34"/>
  </w:num>
  <w:num w:numId="42">
    <w:abstractNumId w:val="8"/>
  </w:num>
  <w:num w:numId="43">
    <w:abstractNumId w:val="10"/>
  </w:num>
  <w:num w:numId="44">
    <w:abstractNumId w:val="14"/>
  </w:num>
  <w:num w:numId="4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6FC"/>
    <w:rsid w:val="00003918"/>
    <w:rsid w:val="000057C6"/>
    <w:rsid w:val="000076FC"/>
    <w:rsid w:val="00013E23"/>
    <w:rsid w:val="00025EC9"/>
    <w:rsid w:val="000308C9"/>
    <w:rsid w:val="000348C9"/>
    <w:rsid w:val="00037469"/>
    <w:rsid w:val="00042365"/>
    <w:rsid w:val="00043BAE"/>
    <w:rsid w:val="00064133"/>
    <w:rsid w:val="00065711"/>
    <w:rsid w:val="000676CD"/>
    <w:rsid w:val="00083E6D"/>
    <w:rsid w:val="00085641"/>
    <w:rsid w:val="0009265E"/>
    <w:rsid w:val="000A1940"/>
    <w:rsid w:val="000D3D6A"/>
    <w:rsid w:val="000E5DEE"/>
    <w:rsid w:val="000F786F"/>
    <w:rsid w:val="00116E5D"/>
    <w:rsid w:val="00120D57"/>
    <w:rsid w:val="00125383"/>
    <w:rsid w:val="001508C8"/>
    <w:rsid w:val="00150A9C"/>
    <w:rsid w:val="00160D7D"/>
    <w:rsid w:val="00166C19"/>
    <w:rsid w:val="001775D4"/>
    <w:rsid w:val="00187BAB"/>
    <w:rsid w:val="00194CA5"/>
    <w:rsid w:val="001965F2"/>
    <w:rsid w:val="001A516C"/>
    <w:rsid w:val="001A5B14"/>
    <w:rsid w:val="001B0DB6"/>
    <w:rsid w:val="001B4C1D"/>
    <w:rsid w:val="001B734D"/>
    <w:rsid w:val="001C21B1"/>
    <w:rsid w:val="001C483E"/>
    <w:rsid w:val="001D1AD3"/>
    <w:rsid w:val="001F0D11"/>
    <w:rsid w:val="001F6A68"/>
    <w:rsid w:val="001F78EB"/>
    <w:rsid w:val="0020211B"/>
    <w:rsid w:val="00203FB0"/>
    <w:rsid w:val="0020651C"/>
    <w:rsid w:val="002200D5"/>
    <w:rsid w:val="00220841"/>
    <w:rsid w:val="00236BFF"/>
    <w:rsid w:val="00240B32"/>
    <w:rsid w:val="0025017E"/>
    <w:rsid w:val="002522F9"/>
    <w:rsid w:val="00254502"/>
    <w:rsid w:val="0027009A"/>
    <w:rsid w:val="00273BE0"/>
    <w:rsid w:val="0027638F"/>
    <w:rsid w:val="00291C6C"/>
    <w:rsid w:val="002935B4"/>
    <w:rsid w:val="00295EDE"/>
    <w:rsid w:val="002A2A83"/>
    <w:rsid w:val="002B23DB"/>
    <w:rsid w:val="002B2F59"/>
    <w:rsid w:val="002E2287"/>
    <w:rsid w:val="002E681B"/>
    <w:rsid w:val="002F1DC7"/>
    <w:rsid w:val="00301E60"/>
    <w:rsid w:val="003155B1"/>
    <w:rsid w:val="0031752E"/>
    <w:rsid w:val="003201D2"/>
    <w:rsid w:val="0032395E"/>
    <w:rsid w:val="0032646B"/>
    <w:rsid w:val="00331349"/>
    <w:rsid w:val="00331CF9"/>
    <w:rsid w:val="0034206F"/>
    <w:rsid w:val="00343343"/>
    <w:rsid w:val="00346495"/>
    <w:rsid w:val="0034667F"/>
    <w:rsid w:val="00355091"/>
    <w:rsid w:val="003614B6"/>
    <w:rsid w:val="00363923"/>
    <w:rsid w:val="00376886"/>
    <w:rsid w:val="00380E60"/>
    <w:rsid w:val="003B0509"/>
    <w:rsid w:val="003B55D4"/>
    <w:rsid w:val="003C15B1"/>
    <w:rsid w:val="003C3C35"/>
    <w:rsid w:val="003D6F2B"/>
    <w:rsid w:val="003E1EB8"/>
    <w:rsid w:val="003F57A5"/>
    <w:rsid w:val="0040381A"/>
    <w:rsid w:val="0041427F"/>
    <w:rsid w:val="00420298"/>
    <w:rsid w:val="004222CB"/>
    <w:rsid w:val="00426BEF"/>
    <w:rsid w:val="00430842"/>
    <w:rsid w:val="00440E1F"/>
    <w:rsid w:val="00447DEF"/>
    <w:rsid w:val="004506FF"/>
    <w:rsid w:val="00453DE0"/>
    <w:rsid w:val="00455DF4"/>
    <w:rsid w:val="00457D9A"/>
    <w:rsid w:val="0046345E"/>
    <w:rsid w:val="004771C4"/>
    <w:rsid w:val="004867B8"/>
    <w:rsid w:val="004B12C1"/>
    <w:rsid w:val="004B75ED"/>
    <w:rsid w:val="004C129E"/>
    <w:rsid w:val="004C44FA"/>
    <w:rsid w:val="004D10C3"/>
    <w:rsid w:val="004D186C"/>
    <w:rsid w:val="004E6D29"/>
    <w:rsid w:val="004F0089"/>
    <w:rsid w:val="004F160A"/>
    <w:rsid w:val="004F398D"/>
    <w:rsid w:val="004F5B29"/>
    <w:rsid w:val="004F66C4"/>
    <w:rsid w:val="00505D1F"/>
    <w:rsid w:val="00512E06"/>
    <w:rsid w:val="0051491D"/>
    <w:rsid w:val="0052348B"/>
    <w:rsid w:val="00523637"/>
    <w:rsid w:val="00535E2B"/>
    <w:rsid w:val="005449EA"/>
    <w:rsid w:val="0055398D"/>
    <w:rsid w:val="0055484F"/>
    <w:rsid w:val="00555E47"/>
    <w:rsid w:val="005619E8"/>
    <w:rsid w:val="00562EEB"/>
    <w:rsid w:val="005651F6"/>
    <w:rsid w:val="00587400"/>
    <w:rsid w:val="005A1C51"/>
    <w:rsid w:val="005A3D4F"/>
    <w:rsid w:val="005B242B"/>
    <w:rsid w:val="005B39F4"/>
    <w:rsid w:val="005C0916"/>
    <w:rsid w:val="005C0B17"/>
    <w:rsid w:val="005C3245"/>
    <w:rsid w:val="005C32B4"/>
    <w:rsid w:val="005C37A6"/>
    <w:rsid w:val="005C7695"/>
    <w:rsid w:val="005D0D29"/>
    <w:rsid w:val="005D2698"/>
    <w:rsid w:val="005D7339"/>
    <w:rsid w:val="005E4387"/>
    <w:rsid w:val="005E53A8"/>
    <w:rsid w:val="005F1992"/>
    <w:rsid w:val="005F4933"/>
    <w:rsid w:val="00603CA5"/>
    <w:rsid w:val="0060616F"/>
    <w:rsid w:val="00612F79"/>
    <w:rsid w:val="0061472B"/>
    <w:rsid w:val="0062797D"/>
    <w:rsid w:val="00630BE3"/>
    <w:rsid w:val="00630D6A"/>
    <w:rsid w:val="0063345A"/>
    <w:rsid w:val="00642A64"/>
    <w:rsid w:val="00644791"/>
    <w:rsid w:val="006476D2"/>
    <w:rsid w:val="006509DB"/>
    <w:rsid w:val="00654D8C"/>
    <w:rsid w:val="0067308A"/>
    <w:rsid w:val="00675F02"/>
    <w:rsid w:val="006940F0"/>
    <w:rsid w:val="00696709"/>
    <w:rsid w:val="006A7915"/>
    <w:rsid w:val="006B7C07"/>
    <w:rsid w:val="006C40D6"/>
    <w:rsid w:val="006D6710"/>
    <w:rsid w:val="006E2DB7"/>
    <w:rsid w:val="007032FF"/>
    <w:rsid w:val="0070588A"/>
    <w:rsid w:val="007064E5"/>
    <w:rsid w:val="00711AC3"/>
    <w:rsid w:val="00715931"/>
    <w:rsid w:val="00716004"/>
    <w:rsid w:val="00727B75"/>
    <w:rsid w:val="00736492"/>
    <w:rsid w:val="007437E7"/>
    <w:rsid w:val="00751D6D"/>
    <w:rsid w:val="00752E22"/>
    <w:rsid w:val="00762F3E"/>
    <w:rsid w:val="007643F5"/>
    <w:rsid w:val="0077501E"/>
    <w:rsid w:val="0078302C"/>
    <w:rsid w:val="00793818"/>
    <w:rsid w:val="007A6B49"/>
    <w:rsid w:val="007B2E40"/>
    <w:rsid w:val="007C1738"/>
    <w:rsid w:val="007C6D74"/>
    <w:rsid w:val="007E4581"/>
    <w:rsid w:val="007E6E06"/>
    <w:rsid w:val="007F0B34"/>
    <w:rsid w:val="007F258F"/>
    <w:rsid w:val="007F6C13"/>
    <w:rsid w:val="00803AD8"/>
    <w:rsid w:val="00811112"/>
    <w:rsid w:val="00812E01"/>
    <w:rsid w:val="00814301"/>
    <w:rsid w:val="00827760"/>
    <w:rsid w:val="00830B57"/>
    <w:rsid w:val="00833930"/>
    <w:rsid w:val="00843EA6"/>
    <w:rsid w:val="0085530D"/>
    <w:rsid w:val="0086305E"/>
    <w:rsid w:val="00864F4E"/>
    <w:rsid w:val="00866E7F"/>
    <w:rsid w:val="008728FA"/>
    <w:rsid w:val="0087487B"/>
    <w:rsid w:val="00882525"/>
    <w:rsid w:val="008829AE"/>
    <w:rsid w:val="00896D66"/>
    <w:rsid w:val="008A4F66"/>
    <w:rsid w:val="008A7E38"/>
    <w:rsid w:val="008B5AFA"/>
    <w:rsid w:val="008D06A4"/>
    <w:rsid w:val="008D6C94"/>
    <w:rsid w:val="008D7CFE"/>
    <w:rsid w:val="008E3D9F"/>
    <w:rsid w:val="008E5392"/>
    <w:rsid w:val="008F62A4"/>
    <w:rsid w:val="009061B8"/>
    <w:rsid w:val="00913D92"/>
    <w:rsid w:val="0091644D"/>
    <w:rsid w:val="00916723"/>
    <w:rsid w:val="00926A02"/>
    <w:rsid w:val="00926B68"/>
    <w:rsid w:val="00930605"/>
    <w:rsid w:val="00931768"/>
    <w:rsid w:val="00932F2D"/>
    <w:rsid w:val="009349CB"/>
    <w:rsid w:val="009400F9"/>
    <w:rsid w:val="00944425"/>
    <w:rsid w:val="009453E0"/>
    <w:rsid w:val="00956A8D"/>
    <w:rsid w:val="00962F3C"/>
    <w:rsid w:val="00963AAB"/>
    <w:rsid w:val="00971D26"/>
    <w:rsid w:val="009A4634"/>
    <w:rsid w:val="009A580F"/>
    <w:rsid w:val="009B461D"/>
    <w:rsid w:val="009C5BC3"/>
    <w:rsid w:val="009C6773"/>
    <w:rsid w:val="009C6DB6"/>
    <w:rsid w:val="009D04FB"/>
    <w:rsid w:val="009D1078"/>
    <w:rsid w:val="009D411F"/>
    <w:rsid w:val="009D6AB5"/>
    <w:rsid w:val="009E3365"/>
    <w:rsid w:val="009E3F04"/>
    <w:rsid w:val="009E4476"/>
    <w:rsid w:val="009E6AD4"/>
    <w:rsid w:val="009E7FEE"/>
    <w:rsid w:val="009F04AD"/>
    <w:rsid w:val="009F294A"/>
    <w:rsid w:val="009F4B53"/>
    <w:rsid w:val="00A00D6E"/>
    <w:rsid w:val="00A07899"/>
    <w:rsid w:val="00A137BA"/>
    <w:rsid w:val="00A225B3"/>
    <w:rsid w:val="00A234F5"/>
    <w:rsid w:val="00A25F57"/>
    <w:rsid w:val="00A306FD"/>
    <w:rsid w:val="00A30FAE"/>
    <w:rsid w:val="00A31907"/>
    <w:rsid w:val="00A418EB"/>
    <w:rsid w:val="00A43A4C"/>
    <w:rsid w:val="00A50D4A"/>
    <w:rsid w:val="00A67B90"/>
    <w:rsid w:val="00A75953"/>
    <w:rsid w:val="00A774F3"/>
    <w:rsid w:val="00A8783C"/>
    <w:rsid w:val="00A87A4F"/>
    <w:rsid w:val="00A900C3"/>
    <w:rsid w:val="00A936ED"/>
    <w:rsid w:val="00A941BF"/>
    <w:rsid w:val="00A9706B"/>
    <w:rsid w:val="00AA6DB9"/>
    <w:rsid w:val="00AA77D4"/>
    <w:rsid w:val="00AC79E1"/>
    <w:rsid w:val="00AD21D0"/>
    <w:rsid w:val="00AD2BCC"/>
    <w:rsid w:val="00AE1A49"/>
    <w:rsid w:val="00AE6BD8"/>
    <w:rsid w:val="00AF3367"/>
    <w:rsid w:val="00B02F44"/>
    <w:rsid w:val="00B204D4"/>
    <w:rsid w:val="00B2404A"/>
    <w:rsid w:val="00B26705"/>
    <w:rsid w:val="00B344B8"/>
    <w:rsid w:val="00B43458"/>
    <w:rsid w:val="00B52116"/>
    <w:rsid w:val="00B6016D"/>
    <w:rsid w:val="00B6048C"/>
    <w:rsid w:val="00B74879"/>
    <w:rsid w:val="00B80838"/>
    <w:rsid w:val="00BA2457"/>
    <w:rsid w:val="00BB1D89"/>
    <w:rsid w:val="00BB20E5"/>
    <w:rsid w:val="00BB40CA"/>
    <w:rsid w:val="00BB4CB7"/>
    <w:rsid w:val="00BC0131"/>
    <w:rsid w:val="00BE2305"/>
    <w:rsid w:val="00BF029D"/>
    <w:rsid w:val="00C12270"/>
    <w:rsid w:val="00C12334"/>
    <w:rsid w:val="00C271CB"/>
    <w:rsid w:val="00C361ED"/>
    <w:rsid w:val="00C42C0A"/>
    <w:rsid w:val="00C43EF1"/>
    <w:rsid w:val="00C44167"/>
    <w:rsid w:val="00C51721"/>
    <w:rsid w:val="00C66A25"/>
    <w:rsid w:val="00C718B1"/>
    <w:rsid w:val="00C7215F"/>
    <w:rsid w:val="00C7505C"/>
    <w:rsid w:val="00C91F88"/>
    <w:rsid w:val="00CA443B"/>
    <w:rsid w:val="00CA5984"/>
    <w:rsid w:val="00CB52A5"/>
    <w:rsid w:val="00CB7E70"/>
    <w:rsid w:val="00CC249C"/>
    <w:rsid w:val="00CD06D6"/>
    <w:rsid w:val="00CD4F30"/>
    <w:rsid w:val="00CE3433"/>
    <w:rsid w:val="00CE55BE"/>
    <w:rsid w:val="00CE71F8"/>
    <w:rsid w:val="00D20D5E"/>
    <w:rsid w:val="00D20D67"/>
    <w:rsid w:val="00D23DFF"/>
    <w:rsid w:val="00D24EBB"/>
    <w:rsid w:val="00D3184F"/>
    <w:rsid w:val="00D343DC"/>
    <w:rsid w:val="00D41F14"/>
    <w:rsid w:val="00D516DE"/>
    <w:rsid w:val="00D61C25"/>
    <w:rsid w:val="00D66EBA"/>
    <w:rsid w:val="00D7458A"/>
    <w:rsid w:val="00D92A8E"/>
    <w:rsid w:val="00D940B7"/>
    <w:rsid w:val="00D94BD3"/>
    <w:rsid w:val="00D95F67"/>
    <w:rsid w:val="00DA062C"/>
    <w:rsid w:val="00DA19EF"/>
    <w:rsid w:val="00DA2206"/>
    <w:rsid w:val="00DA5479"/>
    <w:rsid w:val="00DA67F2"/>
    <w:rsid w:val="00DC4B76"/>
    <w:rsid w:val="00DC597F"/>
    <w:rsid w:val="00DC66DA"/>
    <w:rsid w:val="00DD63F0"/>
    <w:rsid w:val="00DE2DDC"/>
    <w:rsid w:val="00DE48F1"/>
    <w:rsid w:val="00DE5BD1"/>
    <w:rsid w:val="00DE72DB"/>
    <w:rsid w:val="00DE75F1"/>
    <w:rsid w:val="00DF02FE"/>
    <w:rsid w:val="00DF2990"/>
    <w:rsid w:val="00DF745F"/>
    <w:rsid w:val="00E11E7E"/>
    <w:rsid w:val="00E21B17"/>
    <w:rsid w:val="00E31B3A"/>
    <w:rsid w:val="00E35D63"/>
    <w:rsid w:val="00E522EC"/>
    <w:rsid w:val="00E52D4B"/>
    <w:rsid w:val="00E629FA"/>
    <w:rsid w:val="00E670A9"/>
    <w:rsid w:val="00E77045"/>
    <w:rsid w:val="00E83710"/>
    <w:rsid w:val="00E95554"/>
    <w:rsid w:val="00E96C84"/>
    <w:rsid w:val="00EA081E"/>
    <w:rsid w:val="00EA6C8E"/>
    <w:rsid w:val="00EA76A7"/>
    <w:rsid w:val="00EB3BBE"/>
    <w:rsid w:val="00EB6E6A"/>
    <w:rsid w:val="00EC241F"/>
    <w:rsid w:val="00EC6376"/>
    <w:rsid w:val="00ED2AFD"/>
    <w:rsid w:val="00ED40F8"/>
    <w:rsid w:val="00ED5408"/>
    <w:rsid w:val="00ED5D7E"/>
    <w:rsid w:val="00ED61B5"/>
    <w:rsid w:val="00ED7101"/>
    <w:rsid w:val="00ED74A8"/>
    <w:rsid w:val="00EE4F99"/>
    <w:rsid w:val="00EF39E3"/>
    <w:rsid w:val="00F133A2"/>
    <w:rsid w:val="00F16E6C"/>
    <w:rsid w:val="00F20164"/>
    <w:rsid w:val="00F24903"/>
    <w:rsid w:val="00F308EC"/>
    <w:rsid w:val="00F323D1"/>
    <w:rsid w:val="00F425E2"/>
    <w:rsid w:val="00F475CA"/>
    <w:rsid w:val="00F558D8"/>
    <w:rsid w:val="00F609A0"/>
    <w:rsid w:val="00F60BB6"/>
    <w:rsid w:val="00F67F9C"/>
    <w:rsid w:val="00F70495"/>
    <w:rsid w:val="00F7049A"/>
    <w:rsid w:val="00F708C6"/>
    <w:rsid w:val="00F7270A"/>
    <w:rsid w:val="00F83581"/>
    <w:rsid w:val="00F83D02"/>
    <w:rsid w:val="00F846A9"/>
    <w:rsid w:val="00F9633F"/>
    <w:rsid w:val="00FA239E"/>
    <w:rsid w:val="00FA41D6"/>
    <w:rsid w:val="00FA434F"/>
    <w:rsid w:val="00FB04FE"/>
    <w:rsid w:val="00FC347D"/>
    <w:rsid w:val="00FC4766"/>
    <w:rsid w:val="00FD07E1"/>
    <w:rsid w:val="00FE21E8"/>
    <w:rsid w:val="00FF6E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173C6E"/>
  <w15:docId w15:val="{A1C7A016-BEF9-4A62-BA1F-98FA1CBF7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02C"/>
    <w:rPr>
      <w:rFonts w:ascii="Times New Roman" w:eastAsia="Times New Roman" w:hAnsi="Times New Roman"/>
      <w:sz w:val="24"/>
      <w:szCs w:val="24"/>
      <w:lang w:eastAsia="es-ES_tradnl"/>
    </w:rPr>
  </w:style>
  <w:style w:type="paragraph" w:styleId="Ttulo2">
    <w:name w:val="heading 2"/>
    <w:basedOn w:val="Normal"/>
    <w:next w:val="Normal"/>
    <w:link w:val="Ttulo2Car"/>
    <w:uiPriority w:val="9"/>
    <w:unhideWhenUsed/>
    <w:qFormat/>
    <w:rsid w:val="004F66C4"/>
    <w:pPr>
      <w:keepNext/>
      <w:keepLines/>
      <w:spacing w:before="40"/>
      <w:outlineLvl w:val="1"/>
    </w:pPr>
    <w:rPr>
      <w:rFonts w:ascii="Calibri Light"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076FC"/>
    <w:pPr>
      <w:tabs>
        <w:tab w:val="center" w:pos="4419"/>
        <w:tab w:val="right" w:pos="8838"/>
      </w:tabs>
    </w:pPr>
    <w:rPr>
      <w:rFonts w:ascii="Calibri" w:hAnsi="Calibri"/>
      <w:sz w:val="20"/>
      <w:szCs w:val="20"/>
      <w:lang w:eastAsia="es-ES"/>
    </w:rPr>
  </w:style>
  <w:style w:type="character" w:customStyle="1" w:styleId="PiedepginaCar">
    <w:name w:val="Pie de página Car"/>
    <w:link w:val="Piedepgina"/>
    <w:uiPriority w:val="99"/>
    <w:rsid w:val="000076FC"/>
    <w:rPr>
      <w:rFonts w:ascii="Calibri" w:eastAsia="Times New Roman" w:hAnsi="Calibri" w:cs="Times New Roman"/>
      <w:sz w:val="20"/>
      <w:szCs w:val="20"/>
      <w:lang w:eastAsia="es-ES"/>
    </w:rPr>
  </w:style>
  <w:style w:type="paragraph" w:styleId="Prrafodelista">
    <w:name w:val="List Paragraph"/>
    <w:basedOn w:val="Normal"/>
    <w:uiPriority w:val="34"/>
    <w:qFormat/>
    <w:rsid w:val="000076FC"/>
    <w:pPr>
      <w:spacing w:after="200" w:line="276" w:lineRule="auto"/>
      <w:ind w:left="720"/>
      <w:contextualSpacing/>
    </w:pPr>
    <w:rPr>
      <w:rFonts w:ascii="Calibri" w:hAnsi="Calibri"/>
      <w:sz w:val="22"/>
      <w:szCs w:val="22"/>
      <w:lang w:eastAsia="es-MX"/>
    </w:rPr>
  </w:style>
  <w:style w:type="character" w:customStyle="1" w:styleId="SinespaciadoCar">
    <w:name w:val="Sin espaciado Car"/>
    <w:link w:val="Sinespaciado"/>
    <w:uiPriority w:val="1"/>
    <w:locked/>
    <w:rsid w:val="000076FC"/>
    <w:rPr>
      <w:rFonts w:ascii="Calibri" w:hAnsi="Calibri"/>
    </w:rPr>
  </w:style>
  <w:style w:type="paragraph" w:styleId="Sinespaciado">
    <w:name w:val="No Spacing"/>
    <w:basedOn w:val="Normal"/>
    <w:link w:val="SinespaciadoCar"/>
    <w:uiPriority w:val="1"/>
    <w:qFormat/>
    <w:rsid w:val="000076FC"/>
    <w:rPr>
      <w:rFonts w:ascii="Calibri" w:eastAsia="Calibri" w:hAnsi="Calibri"/>
      <w:sz w:val="22"/>
      <w:szCs w:val="22"/>
      <w:lang w:eastAsia="en-US"/>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0076FC"/>
    <w:rPr>
      <w:rFonts w:ascii="Calibri" w:hAnsi="Calibri"/>
      <w:sz w:val="20"/>
      <w:szCs w:val="20"/>
      <w:lang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link w:val="Textonotapie"/>
    <w:uiPriority w:val="99"/>
    <w:qFormat/>
    <w:rsid w:val="000076FC"/>
    <w:rPr>
      <w:rFonts w:ascii="Calibri" w:eastAsia="Times New Roman" w:hAnsi="Calibri" w:cs="Times New Roman"/>
      <w:sz w:val="20"/>
      <w:szCs w:val="20"/>
      <w:lang w:eastAsia="es-ES"/>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0076FC"/>
    <w:rPr>
      <w:rFonts w:cs="Times New Roman"/>
      <w:vertAlign w:val="superscript"/>
    </w:rPr>
  </w:style>
  <w:style w:type="character" w:styleId="Hipervnculo">
    <w:name w:val="Hyperlink"/>
    <w:uiPriority w:val="99"/>
    <w:rsid w:val="000076FC"/>
    <w:rPr>
      <w:rFonts w:cs="Times New Roman"/>
      <w:color w:val="0000FF"/>
      <w:u w:val="single"/>
    </w:rPr>
  </w:style>
  <w:style w:type="paragraph" w:styleId="Subttulo">
    <w:name w:val="Subtitle"/>
    <w:basedOn w:val="Normal"/>
    <w:next w:val="Normal"/>
    <w:link w:val="SubttuloCar"/>
    <w:uiPriority w:val="99"/>
    <w:qFormat/>
    <w:rsid w:val="000076FC"/>
    <w:pPr>
      <w:spacing w:after="60" w:line="276" w:lineRule="auto"/>
      <w:jc w:val="center"/>
      <w:outlineLvl w:val="1"/>
    </w:pPr>
    <w:rPr>
      <w:rFonts w:ascii="Cambria" w:hAnsi="Cambria"/>
      <w:lang w:eastAsia="es-ES"/>
    </w:rPr>
  </w:style>
  <w:style w:type="character" w:customStyle="1" w:styleId="SubttuloCar">
    <w:name w:val="Subtítulo Car"/>
    <w:link w:val="Subttulo"/>
    <w:uiPriority w:val="99"/>
    <w:rsid w:val="000076FC"/>
    <w:rPr>
      <w:rFonts w:ascii="Cambria" w:eastAsia="Times New Roman" w:hAnsi="Cambria" w:cs="Times New Roman"/>
      <w:sz w:val="24"/>
      <w:szCs w:val="24"/>
      <w:lang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076FC"/>
    <w:pPr>
      <w:jc w:val="both"/>
    </w:pPr>
    <w:rPr>
      <w:rFonts w:ascii="Calibri" w:eastAsia="Calibri" w:hAnsi="Calibri"/>
      <w:sz w:val="22"/>
      <w:szCs w:val="22"/>
      <w:vertAlign w:val="superscript"/>
      <w:lang w:eastAsia="en-US"/>
    </w:rPr>
  </w:style>
  <w:style w:type="paragraph" w:styleId="NormalWeb">
    <w:name w:val="Normal (Web)"/>
    <w:basedOn w:val="Normal"/>
    <w:uiPriority w:val="99"/>
    <w:unhideWhenUsed/>
    <w:rsid w:val="000076FC"/>
    <w:pPr>
      <w:spacing w:before="100" w:beforeAutospacing="1" w:after="100" w:afterAutospacing="1"/>
    </w:pPr>
  </w:style>
  <w:style w:type="table" w:styleId="Tablaconcuadrcula">
    <w:name w:val="Table Grid"/>
    <w:basedOn w:val="Tablanormal"/>
    <w:uiPriority w:val="59"/>
    <w:rsid w:val="000076F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76FC"/>
    <w:pPr>
      <w:tabs>
        <w:tab w:val="center" w:pos="4419"/>
        <w:tab w:val="right" w:pos="8838"/>
      </w:tabs>
    </w:pPr>
  </w:style>
  <w:style w:type="character" w:customStyle="1" w:styleId="EncabezadoCar">
    <w:name w:val="Encabezado Car"/>
    <w:link w:val="Encabezado"/>
    <w:uiPriority w:val="99"/>
    <w:rsid w:val="000076FC"/>
    <w:rPr>
      <w:rFonts w:ascii="Times New Roman" w:eastAsia="Times New Roman" w:hAnsi="Times New Roman" w:cs="Times New Roman"/>
      <w:sz w:val="24"/>
      <w:szCs w:val="24"/>
      <w:lang w:eastAsia="es-ES_tradnl"/>
    </w:rPr>
  </w:style>
  <w:style w:type="character" w:styleId="Hipervnculovisitado">
    <w:name w:val="FollowedHyperlink"/>
    <w:uiPriority w:val="99"/>
    <w:semiHidden/>
    <w:unhideWhenUsed/>
    <w:rsid w:val="00BA2457"/>
    <w:rPr>
      <w:color w:val="954F72"/>
      <w:u w:val="single"/>
    </w:rPr>
  </w:style>
  <w:style w:type="character" w:customStyle="1" w:styleId="Mencinsinresolver1">
    <w:name w:val="Mención sin resolver1"/>
    <w:uiPriority w:val="99"/>
    <w:semiHidden/>
    <w:unhideWhenUsed/>
    <w:rsid w:val="00BA2457"/>
    <w:rPr>
      <w:color w:val="605E5C"/>
      <w:shd w:val="clear" w:color="auto" w:fill="E1DFDD"/>
    </w:rPr>
  </w:style>
  <w:style w:type="character" w:customStyle="1" w:styleId="Ttulo2Car">
    <w:name w:val="Título 2 Car"/>
    <w:link w:val="Ttulo2"/>
    <w:uiPriority w:val="9"/>
    <w:rsid w:val="004F66C4"/>
    <w:rPr>
      <w:rFonts w:ascii="Calibri Light" w:eastAsia="Times New Roman" w:hAnsi="Calibri Light" w:cs="Times New Roman"/>
      <w:color w:val="2E74B5"/>
      <w:sz w:val="26"/>
      <w:szCs w:val="26"/>
      <w:lang w:eastAsia="es-ES_tradnl"/>
    </w:rPr>
  </w:style>
  <w:style w:type="character" w:styleId="Textoennegrita">
    <w:name w:val="Strong"/>
    <w:basedOn w:val="Fuentedeprrafopredeter"/>
    <w:uiPriority w:val="22"/>
    <w:qFormat/>
    <w:rsid w:val="00160D7D"/>
    <w:rPr>
      <w:b/>
      <w:bCs/>
    </w:rPr>
  </w:style>
  <w:style w:type="paragraph" w:styleId="Textodeglobo">
    <w:name w:val="Balloon Text"/>
    <w:basedOn w:val="Normal"/>
    <w:link w:val="TextodegloboCar"/>
    <w:uiPriority w:val="99"/>
    <w:semiHidden/>
    <w:unhideWhenUsed/>
    <w:rsid w:val="00EA081E"/>
    <w:rPr>
      <w:rFonts w:ascii="Tahoma" w:hAnsi="Tahoma" w:cs="Tahoma"/>
      <w:sz w:val="16"/>
      <w:szCs w:val="16"/>
    </w:rPr>
  </w:style>
  <w:style w:type="character" w:customStyle="1" w:styleId="TextodegloboCar">
    <w:name w:val="Texto de globo Car"/>
    <w:basedOn w:val="Fuentedeprrafopredeter"/>
    <w:link w:val="Textodeglobo"/>
    <w:uiPriority w:val="99"/>
    <w:semiHidden/>
    <w:rsid w:val="00EA081E"/>
    <w:rPr>
      <w:rFonts w:ascii="Tahoma" w:eastAsia="Times New Roman" w:hAnsi="Tahoma" w:cs="Tahoma"/>
      <w:sz w:val="16"/>
      <w:szCs w:val="16"/>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68877">
      <w:bodyDiv w:val="1"/>
      <w:marLeft w:val="0"/>
      <w:marRight w:val="0"/>
      <w:marTop w:val="0"/>
      <w:marBottom w:val="0"/>
      <w:divBdr>
        <w:top w:val="none" w:sz="0" w:space="0" w:color="auto"/>
        <w:left w:val="none" w:sz="0" w:space="0" w:color="auto"/>
        <w:bottom w:val="none" w:sz="0" w:space="0" w:color="auto"/>
        <w:right w:val="none" w:sz="0" w:space="0" w:color="auto"/>
      </w:divBdr>
    </w:div>
    <w:div w:id="353388346">
      <w:bodyDiv w:val="1"/>
      <w:marLeft w:val="0"/>
      <w:marRight w:val="0"/>
      <w:marTop w:val="0"/>
      <w:marBottom w:val="0"/>
      <w:divBdr>
        <w:top w:val="none" w:sz="0" w:space="0" w:color="auto"/>
        <w:left w:val="none" w:sz="0" w:space="0" w:color="auto"/>
        <w:bottom w:val="none" w:sz="0" w:space="0" w:color="auto"/>
        <w:right w:val="none" w:sz="0" w:space="0" w:color="auto"/>
      </w:divBdr>
    </w:div>
    <w:div w:id="635069951">
      <w:bodyDiv w:val="1"/>
      <w:marLeft w:val="0"/>
      <w:marRight w:val="0"/>
      <w:marTop w:val="0"/>
      <w:marBottom w:val="0"/>
      <w:divBdr>
        <w:top w:val="none" w:sz="0" w:space="0" w:color="auto"/>
        <w:left w:val="none" w:sz="0" w:space="0" w:color="auto"/>
        <w:bottom w:val="none" w:sz="0" w:space="0" w:color="auto"/>
        <w:right w:val="none" w:sz="0" w:space="0" w:color="auto"/>
      </w:divBdr>
    </w:div>
    <w:div w:id="920605695">
      <w:bodyDiv w:val="1"/>
      <w:marLeft w:val="0"/>
      <w:marRight w:val="0"/>
      <w:marTop w:val="0"/>
      <w:marBottom w:val="0"/>
      <w:divBdr>
        <w:top w:val="none" w:sz="0" w:space="0" w:color="auto"/>
        <w:left w:val="none" w:sz="0" w:space="0" w:color="auto"/>
        <w:bottom w:val="none" w:sz="0" w:space="0" w:color="auto"/>
        <w:right w:val="none" w:sz="0" w:space="0" w:color="auto"/>
      </w:divBdr>
    </w:div>
    <w:div w:id="1072434060">
      <w:bodyDiv w:val="1"/>
      <w:marLeft w:val="0"/>
      <w:marRight w:val="0"/>
      <w:marTop w:val="0"/>
      <w:marBottom w:val="0"/>
      <w:divBdr>
        <w:top w:val="none" w:sz="0" w:space="0" w:color="auto"/>
        <w:left w:val="none" w:sz="0" w:space="0" w:color="auto"/>
        <w:bottom w:val="none" w:sz="0" w:space="0" w:color="auto"/>
        <w:right w:val="none" w:sz="0" w:space="0" w:color="auto"/>
      </w:divBdr>
    </w:div>
    <w:div w:id="1311133939">
      <w:bodyDiv w:val="1"/>
      <w:marLeft w:val="0"/>
      <w:marRight w:val="0"/>
      <w:marTop w:val="0"/>
      <w:marBottom w:val="0"/>
      <w:divBdr>
        <w:top w:val="none" w:sz="0" w:space="0" w:color="auto"/>
        <w:left w:val="none" w:sz="0" w:space="0" w:color="auto"/>
        <w:bottom w:val="none" w:sz="0" w:space="0" w:color="auto"/>
        <w:right w:val="none" w:sz="0" w:space="0" w:color="auto"/>
      </w:divBdr>
    </w:div>
    <w:div w:id="1613315962">
      <w:bodyDiv w:val="1"/>
      <w:marLeft w:val="0"/>
      <w:marRight w:val="0"/>
      <w:marTop w:val="0"/>
      <w:marBottom w:val="0"/>
      <w:divBdr>
        <w:top w:val="none" w:sz="0" w:space="0" w:color="auto"/>
        <w:left w:val="none" w:sz="0" w:space="0" w:color="auto"/>
        <w:bottom w:val="none" w:sz="0" w:space="0" w:color="auto"/>
        <w:right w:val="none" w:sz="0" w:space="0" w:color="auto"/>
      </w:divBdr>
    </w:div>
    <w:div w:id="1859998986">
      <w:bodyDiv w:val="1"/>
      <w:marLeft w:val="0"/>
      <w:marRight w:val="0"/>
      <w:marTop w:val="0"/>
      <w:marBottom w:val="0"/>
      <w:divBdr>
        <w:top w:val="none" w:sz="0" w:space="0" w:color="auto"/>
        <w:left w:val="none" w:sz="0" w:space="0" w:color="auto"/>
        <w:bottom w:val="none" w:sz="0" w:space="0" w:color="auto"/>
        <w:right w:val="none" w:sz="0" w:space="0" w:color="auto"/>
      </w:divBdr>
    </w:div>
    <w:div w:id="1880126361">
      <w:bodyDiv w:val="1"/>
      <w:marLeft w:val="0"/>
      <w:marRight w:val="0"/>
      <w:marTop w:val="0"/>
      <w:marBottom w:val="0"/>
      <w:divBdr>
        <w:top w:val="none" w:sz="0" w:space="0" w:color="auto"/>
        <w:left w:val="none" w:sz="0" w:space="0" w:color="auto"/>
        <w:bottom w:val="none" w:sz="0" w:space="0" w:color="auto"/>
        <w:right w:val="none" w:sz="0" w:space="0" w:color="auto"/>
      </w:divBdr>
    </w:div>
    <w:div w:id="209527977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104194558373597/posts/159678469491872/" TargetMode="External"/><Relationship Id="rId18" Type="http://schemas.openxmlformats.org/officeDocument/2006/relationships/image" Target="media/image1.png"/><Relationship Id="rId26" Type="http://schemas.openxmlformats.org/officeDocument/2006/relationships/hyperlink" Target="https://www.facebook.com/104194558373597/posts/177454607714258/" TargetMode="External"/><Relationship Id="rId39" Type="http://schemas.openxmlformats.org/officeDocument/2006/relationships/image" Target="media/image10.png"/><Relationship Id="rId21" Type="http://schemas.openxmlformats.org/officeDocument/2006/relationships/oleObject" Target="embeddings/oleObject1.bin"/><Relationship Id="rId34" Type="http://schemas.openxmlformats.org/officeDocument/2006/relationships/image" Target="media/image8.png"/><Relationship Id="rId42" Type="http://schemas.openxmlformats.org/officeDocument/2006/relationships/oleObject" Target="embeddings/oleObject10.bin"/><Relationship Id="rId47" Type="http://schemas.openxmlformats.org/officeDocument/2006/relationships/hyperlink" Target="https://www.facebook.com/104194558373597/posts/159678469491872/" TargetMode="External"/><Relationship Id="rId50" Type="http://schemas.openxmlformats.org/officeDocument/2006/relationships/image" Target="media/image15.png"/><Relationship Id="rId55" Type="http://schemas.openxmlformats.org/officeDocument/2006/relationships/image" Target="media/image17.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acebook.com/104194558373597/posts/169994321793620/" TargetMode="External"/><Relationship Id="rId20" Type="http://schemas.openxmlformats.org/officeDocument/2006/relationships/image" Target="media/image2.png"/><Relationship Id="rId29" Type="http://schemas.openxmlformats.org/officeDocument/2006/relationships/image" Target="media/image6.png"/><Relationship Id="rId41" Type="http://schemas.openxmlformats.org/officeDocument/2006/relationships/image" Target="media/image11.png"/><Relationship Id="rId54" Type="http://schemas.openxmlformats.org/officeDocument/2006/relationships/hyperlink" Target="https://www.facebook.com/104194558373597/posts/156975026428883/"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acebook.com/104194558373597/posts/169146238545095/" TargetMode="External"/><Relationship Id="rId24" Type="http://schemas.openxmlformats.org/officeDocument/2006/relationships/image" Target="media/image4.png"/><Relationship Id="rId32" Type="http://schemas.openxmlformats.org/officeDocument/2006/relationships/oleObject" Target="embeddings/oleObject6.bin"/><Relationship Id="rId37" Type="http://schemas.openxmlformats.org/officeDocument/2006/relationships/oleObject" Target="embeddings/oleObject8.bin"/><Relationship Id="rId40" Type="http://schemas.openxmlformats.org/officeDocument/2006/relationships/oleObject" Target="embeddings/oleObject9.bin"/><Relationship Id="rId45" Type="http://schemas.openxmlformats.org/officeDocument/2006/relationships/image" Target="media/image13.png"/><Relationship Id="rId53" Type="http://schemas.openxmlformats.org/officeDocument/2006/relationships/oleObject" Target="embeddings/oleObject15.bin"/><Relationship Id="rId58"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hyperlink" Target="https://www.facebook.com/104194558373597/posts/156975026428883/" TargetMode="External"/><Relationship Id="rId23" Type="http://schemas.openxmlformats.org/officeDocument/2006/relationships/oleObject" Target="embeddings/oleObject2.bin"/><Relationship Id="rId28" Type="http://schemas.openxmlformats.org/officeDocument/2006/relationships/oleObject" Target="embeddings/oleObject4.bin"/><Relationship Id="rId36" Type="http://schemas.openxmlformats.org/officeDocument/2006/relationships/image" Target="media/image9.png"/><Relationship Id="rId49" Type="http://schemas.openxmlformats.org/officeDocument/2006/relationships/oleObject" Target="embeddings/oleObject13.bin"/><Relationship Id="rId57" Type="http://schemas.openxmlformats.org/officeDocument/2006/relationships/hyperlink" Target="https://www.facebook.com/104194558373597/posts/169994321793620/" TargetMode="External"/><Relationship Id="rId61" Type="http://schemas.openxmlformats.org/officeDocument/2006/relationships/hyperlink" Target="https://www.facebook.com/hashtag/fuerzameca?__eep__=6&amp;source=feed_text&amp;epa=HASHTAG&amp;__xts__%5B0%5D=68.ARBQjO0JTK0ncBBLNftMjo7pxOHbf0eUHUWl_IqwfLpDPV2XkknECOjVOMHtxX9_wiWzTVvTNGbRDMwd0hZqoNWiq6yx54sjEkZCSytEPc6VM7jRe7ZhPA5yKTZ4vSGjfkObz99eDOMankPtFugzWh_6ap8o9bD-HF0goNfq3gc65Nej-3RRbX0mfdHzo7gpn60KASCFmT096hpz-WbOfRSkGAk_7vn0BDeD35GnfatTbQtYI5Sn5SBajoj6wpu6HqtdKTolLQQEdirfBEnCw--b1-DOtyqvdl9Xrkfd4JX42LhinkA&amp;__tn__=%2ANK-R" TargetMode="External"/><Relationship Id="rId10" Type="http://schemas.openxmlformats.org/officeDocument/2006/relationships/hyperlink" Target="https://www.facebook.com/104194558373597/posts/176654451127607/" TargetMode="External"/><Relationship Id="rId19" Type="http://schemas.openxmlformats.org/officeDocument/2006/relationships/hyperlink" Target="https://www.facebook.com/104194558373597/posts/181774683948917/" TargetMode="External"/><Relationship Id="rId31" Type="http://schemas.openxmlformats.org/officeDocument/2006/relationships/image" Target="media/image7.png"/><Relationship Id="rId44" Type="http://schemas.openxmlformats.org/officeDocument/2006/relationships/oleObject" Target="embeddings/oleObject11.bin"/><Relationship Id="rId52" Type="http://schemas.openxmlformats.org/officeDocument/2006/relationships/image" Target="media/image16.png"/><Relationship Id="rId60" Type="http://schemas.openxmlformats.org/officeDocument/2006/relationships/image" Target="media/image19.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facebook.com/104194558373597/posts/177454607714258/" TargetMode="External"/><Relationship Id="rId14" Type="http://schemas.openxmlformats.org/officeDocument/2006/relationships/hyperlink" Target="https://www.facebook.com/104194558373597/posts/158420996284286/" TargetMode="External"/><Relationship Id="rId22" Type="http://schemas.openxmlformats.org/officeDocument/2006/relationships/image" Target="media/image3.png"/><Relationship Id="rId27" Type="http://schemas.openxmlformats.org/officeDocument/2006/relationships/image" Target="media/image5.png"/><Relationship Id="rId30" Type="http://schemas.openxmlformats.org/officeDocument/2006/relationships/oleObject" Target="embeddings/oleObject5.bin"/><Relationship Id="rId35" Type="http://schemas.openxmlformats.org/officeDocument/2006/relationships/oleObject" Target="embeddings/oleObject7.bin"/><Relationship Id="rId43" Type="http://schemas.openxmlformats.org/officeDocument/2006/relationships/image" Target="media/image12.png"/><Relationship Id="rId48" Type="http://schemas.openxmlformats.org/officeDocument/2006/relationships/image" Target="media/image14.png"/><Relationship Id="rId56" Type="http://schemas.openxmlformats.org/officeDocument/2006/relationships/oleObject" Target="embeddings/oleObject16.bin"/><Relationship Id="rId64" Type="http://schemas.openxmlformats.org/officeDocument/2006/relationships/fontTable" Target="fontTable.xml"/><Relationship Id="rId8" Type="http://schemas.openxmlformats.org/officeDocument/2006/relationships/hyperlink" Target="https://www.facebook.com/104194558373597/posts/181774683948917/" TargetMode="External"/><Relationship Id="rId51" Type="http://schemas.openxmlformats.org/officeDocument/2006/relationships/oleObject" Target="embeddings/oleObject14.bin"/><Relationship Id="rId3" Type="http://schemas.openxmlformats.org/officeDocument/2006/relationships/styles" Target="styles.xml"/><Relationship Id="rId12" Type="http://schemas.openxmlformats.org/officeDocument/2006/relationships/hyperlink" Target="https://www.facebook.com/104194558373597/posts/160495739410145/" TargetMode="External"/><Relationship Id="rId17" Type="http://schemas.openxmlformats.org/officeDocument/2006/relationships/hyperlink" Target="https://www.facebook.com/104194558373597/posts/156879493105103/" TargetMode="External"/><Relationship Id="rId25" Type="http://schemas.openxmlformats.org/officeDocument/2006/relationships/oleObject" Target="embeddings/oleObject3.bin"/><Relationship Id="rId33" Type="http://schemas.openxmlformats.org/officeDocument/2006/relationships/hyperlink" Target="https://www.facebook.com/104194558373597/posts/176654451127607/" TargetMode="External"/><Relationship Id="rId38" Type="http://schemas.openxmlformats.org/officeDocument/2006/relationships/hyperlink" Target="https://www.facebook.com/104194558373597/posts/160495739410145/" TargetMode="External"/><Relationship Id="rId46" Type="http://schemas.openxmlformats.org/officeDocument/2006/relationships/oleObject" Target="embeddings/oleObject12.bin"/><Relationship Id="rId59" Type="http://schemas.openxmlformats.org/officeDocument/2006/relationships/hyperlink" Target="https://www.facebook.com/104194558373597/posts/156879493105103/"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gob.mx/sectur/prensa/comunicado-188?idiom=es" TargetMode="External"/><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21F640-AA93-406C-A8D1-4A681CE2F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6175</Words>
  <Characters>33966</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40061</CharactersWithSpaces>
  <SharedDoc>false</SharedDoc>
  <HLinks>
    <vt:vector size="204" baseType="variant">
      <vt:variant>
        <vt:i4>2686991</vt:i4>
      </vt:variant>
      <vt:variant>
        <vt:i4>99</vt:i4>
      </vt:variant>
      <vt:variant>
        <vt:i4>0</vt:i4>
      </vt:variant>
      <vt:variant>
        <vt:i4>5</vt:i4>
      </vt:variant>
      <vt:variant>
        <vt:lpwstr>https://twitter.com/BetoMaldonado_/status/1358909267277848576/photo/2</vt:lpwstr>
      </vt:variant>
      <vt:variant>
        <vt:lpwstr/>
      </vt:variant>
      <vt:variant>
        <vt:i4>262207</vt:i4>
      </vt:variant>
      <vt:variant>
        <vt:i4>96</vt:i4>
      </vt:variant>
      <vt:variant>
        <vt:i4>0</vt:i4>
      </vt:variant>
      <vt:variant>
        <vt:i4>5</vt:i4>
      </vt:variant>
      <vt:variant>
        <vt:lpwstr>https://twitter.com/BetoMaldonado_/status/1330313402485518342?s=08</vt:lpwstr>
      </vt:variant>
      <vt:variant>
        <vt:lpwstr/>
      </vt:variant>
      <vt:variant>
        <vt:i4>589873</vt:i4>
      </vt:variant>
      <vt:variant>
        <vt:i4>93</vt:i4>
      </vt:variant>
      <vt:variant>
        <vt:i4>0</vt:i4>
      </vt:variant>
      <vt:variant>
        <vt:i4>5</vt:i4>
      </vt:variant>
      <vt:variant>
        <vt:lpwstr>https://twitter.com/BetoMaldonado_/status/1334727287145639939?s=08</vt:lpwstr>
      </vt:variant>
      <vt:variant>
        <vt:lpwstr/>
      </vt:variant>
      <vt:variant>
        <vt:i4>655412</vt:i4>
      </vt:variant>
      <vt:variant>
        <vt:i4>90</vt:i4>
      </vt:variant>
      <vt:variant>
        <vt:i4>0</vt:i4>
      </vt:variant>
      <vt:variant>
        <vt:i4>5</vt:i4>
      </vt:variant>
      <vt:variant>
        <vt:lpwstr>https://twitter.com/BetoMaldonado_/status/1335622502941339663?s=08</vt:lpwstr>
      </vt:variant>
      <vt:variant>
        <vt:lpwstr/>
      </vt:variant>
      <vt:variant>
        <vt:i4>65598</vt:i4>
      </vt:variant>
      <vt:variant>
        <vt:i4>87</vt:i4>
      </vt:variant>
      <vt:variant>
        <vt:i4>0</vt:i4>
      </vt:variant>
      <vt:variant>
        <vt:i4>5</vt:i4>
      </vt:variant>
      <vt:variant>
        <vt:lpwstr>https://twitter.com/BetoMaldonado_/status/1336339932965695488?s=08</vt:lpwstr>
      </vt:variant>
      <vt:variant>
        <vt:lpwstr/>
      </vt:variant>
      <vt:variant>
        <vt:i4>327729</vt:i4>
      </vt:variant>
      <vt:variant>
        <vt:i4>84</vt:i4>
      </vt:variant>
      <vt:variant>
        <vt:i4>0</vt:i4>
      </vt:variant>
      <vt:variant>
        <vt:i4>5</vt:i4>
      </vt:variant>
      <vt:variant>
        <vt:lpwstr>https://twitter.com/BetoMaldonado_/status/1336524567119322113?s=08</vt:lpwstr>
      </vt:variant>
      <vt:variant>
        <vt:lpwstr/>
      </vt:variant>
      <vt:variant>
        <vt:i4>852020</vt:i4>
      </vt:variant>
      <vt:variant>
        <vt:i4>81</vt:i4>
      </vt:variant>
      <vt:variant>
        <vt:i4>0</vt:i4>
      </vt:variant>
      <vt:variant>
        <vt:i4>5</vt:i4>
      </vt:variant>
      <vt:variant>
        <vt:lpwstr>https://twitter.com/BetoMaldonado_/status/1336883710961086464?s=08</vt:lpwstr>
      </vt:variant>
      <vt:variant>
        <vt:lpwstr/>
      </vt:variant>
      <vt:variant>
        <vt:i4>655417</vt:i4>
      </vt:variant>
      <vt:variant>
        <vt:i4>78</vt:i4>
      </vt:variant>
      <vt:variant>
        <vt:i4>0</vt:i4>
      </vt:variant>
      <vt:variant>
        <vt:i4>5</vt:i4>
      </vt:variant>
      <vt:variant>
        <vt:lpwstr>https://twitter.com/BetoMaldonado_/status/1337253986848690176?s=08</vt:lpwstr>
      </vt:variant>
      <vt:variant>
        <vt:lpwstr/>
      </vt:variant>
      <vt:variant>
        <vt:i4>48</vt:i4>
      </vt:variant>
      <vt:variant>
        <vt:i4>75</vt:i4>
      </vt:variant>
      <vt:variant>
        <vt:i4>0</vt:i4>
      </vt:variant>
      <vt:variant>
        <vt:i4>5</vt:i4>
      </vt:variant>
      <vt:variant>
        <vt:lpwstr>https://twitter.com/BetoMaldonado_/status/1337578876759896073?s=08</vt:lpwstr>
      </vt:variant>
      <vt:variant>
        <vt:lpwstr/>
      </vt:variant>
      <vt:variant>
        <vt:i4>458809</vt:i4>
      </vt:variant>
      <vt:variant>
        <vt:i4>72</vt:i4>
      </vt:variant>
      <vt:variant>
        <vt:i4>0</vt:i4>
      </vt:variant>
      <vt:variant>
        <vt:i4>5</vt:i4>
      </vt:variant>
      <vt:variant>
        <vt:lpwstr>https://twitter.com/BetoMaldonado_/status/1346117798548926464?s=08</vt:lpwstr>
      </vt:variant>
      <vt:variant>
        <vt:lpwstr/>
      </vt:variant>
      <vt:variant>
        <vt:i4>7929964</vt:i4>
      </vt:variant>
      <vt:variant>
        <vt:i4>69</vt:i4>
      </vt:variant>
      <vt:variant>
        <vt:i4>0</vt:i4>
      </vt:variant>
      <vt:variant>
        <vt:i4>5</vt:i4>
      </vt:variant>
      <vt:variant>
        <vt:lpwstr>https://www.facebook.com/400958966971776/posts/1310988335968830/?sfnsn=scwspmo</vt:lpwstr>
      </vt:variant>
      <vt:variant>
        <vt:lpwstr/>
      </vt:variant>
      <vt:variant>
        <vt:i4>3932168</vt:i4>
      </vt:variant>
      <vt:variant>
        <vt:i4>66</vt:i4>
      </vt:variant>
      <vt:variant>
        <vt:i4>0</vt:i4>
      </vt:variant>
      <vt:variant>
        <vt:i4>5</vt:i4>
      </vt:variant>
      <vt:variant>
        <vt:lpwstr>https://twitter.com/BetoMaldonado_/status/1349737868755824640?s=1001</vt:lpwstr>
      </vt:variant>
      <vt:variant>
        <vt:lpwstr/>
      </vt:variant>
      <vt:variant>
        <vt:i4>1376328</vt:i4>
      </vt:variant>
      <vt:variant>
        <vt:i4>63</vt:i4>
      </vt:variant>
      <vt:variant>
        <vt:i4>0</vt:i4>
      </vt:variant>
      <vt:variant>
        <vt:i4>5</vt:i4>
      </vt:variant>
      <vt:variant>
        <vt:lpwstr>https://www.eloccidental.com.mx/local/alberto-maldonado-dono-un-mes-de-su-sueldo-para-distribuir-pollos-en-colonias-6297342.html?fbclid=IwAR0OHMAglvbudp8xogp3hN6aBoB8hleS3EKvyvbzKD0T64kh61pWez8uzQ</vt:lpwstr>
      </vt:variant>
      <vt:variant>
        <vt:lpwstr/>
      </vt:variant>
      <vt:variant>
        <vt:i4>2686991</vt:i4>
      </vt:variant>
      <vt:variant>
        <vt:i4>60</vt:i4>
      </vt:variant>
      <vt:variant>
        <vt:i4>0</vt:i4>
      </vt:variant>
      <vt:variant>
        <vt:i4>5</vt:i4>
      </vt:variant>
      <vt:variant>
        <vt:lpwstr>https://twitter.com/BetoMaldonado_/status/1358909267277848576/photo/2</vt:lpwstr>
      </vt:variant>
      <vt:variant>
        <vt:lpwstr/>
      </vt:variant>
      <vt:variant>
        <vt:i4>8126566</vt:i4>
      </vt:variant>
      <vt:variant>
        <vt:i4>57</vt:i4>
      </vt:variant>
      <vt:variant>
        <vt:i4>0</vt:i4>
      </vt:variant>
      <vt:variant>
        <vt:i4>5</vt:i4>
      </vt:variant>
      <vt:variant>
        <vt:lpwstr>https://www.facebook.com/400958966971776/posts/1317186272015703/?sfnsn=scwspmo</vt:lpwstr>
      </vt:variant>
      <vt:variant>
        <vt:lpwstr/>
      </vt:variant>
      <vt:variant>
        <vt:i4>262207</vt:i4>
      </vt:variant>
      <vt:variant>
        <vt:i4>54</vt:i4>
      </vt:variant>
      <vt:variant>
        <vt:i4>0</vt:i4>
      </vt:variant>
      <vt:variant>
        <vt:i4>5</vt:i4>
      </vt:variant>
      <vt:variant>
        <vt:lpwstr>https://twitter.com/BetoMaldonado_/status/1330313402485518342?s=08</vt:lpwstr>
      </vt:variant>
      <vt:variant>
        <vt:lpwstr/>
      </vt:variant>
      <vt:variant>
        <vt:i4>589873</vt:i4>
      </vt:variant>
      <vt:variant>
        <vt:i4>51</vt:i4>
      </vt:variant>
      <vt:variant>
        <vt:i4>0</vt:i4>
      </vt:variant>
      <vt:variant>
        <vt:i4>5</vt:i4>
      </vt:variant>
      <vt:variant>
        <vt:lpwstr>https://twitter.com/BetoMaldonado_/status/1334727287145639939?s=08</vt:lpwstr>
      </vt:variant>
      <vt:variant>
        <vt:lpwstr/>
      </vt:variant>
      <vt:variant>
        <vt:i4>655412</vt:i4>
      </vt:variant>
      <vt:variant>
        <vt:i4>48</vt:i4>
      </vt:variant>
      <vt:variant>
        <vt:i4>0</vt:i4>
      </vt:variant>
      <vt:variant>
        <vt:i4>5</vt:i4>
      </vt:variant>
      <vt:variant>
        <vt:lpwstr>https://twitter.com/BetoMaldonado_/status/1335622502941339663?s=08</vt:lpwstr>
      </vt:variant>
      <vt:variant>
        <vt:lpwstr/>
      </vt:variant>
      <vt:variant>
        <vt:i4>65598</vt:i4>
      </vt:variant>
      <vt:variant>
        <vt:i4>45</vt:i4>
      </vt:variant>
      <vt:variant>
        <vt:i4>0</vt:i4>
      </vt:variant>
      <vt:variant>
        <vt:i4>5</vt:i4>
      </vt:variant>
      <vt:variant>
        <vt:lpwstr>https://twitter.com/BetoMaldonado_/status/1336339932965695488?s=08</vt:lpwstr>
      </vt:variant>
      <vt:variant>
        <vt:lpwstr/>
      </vt:variant>
      <vt:variant>
        <vt:i4>327729</vt:i4>
      </vt:variant>
      <vt:variant>
        <vt:i4>42</vt:i4>
      </vt:variant>
      <vt:variant>
        <vt:i4>0</vt:i4>
      </vt:variant>
      <vt:variant>
        <vt:i4>5</vt:i4>
      </vt:variant>
      <vt:variant>
        <vt:lpwstr>https://twitter.com/BetoMaldonado_/status/1336524567119322113?s=08</vt:lpwstr>
      </vt:variant>
      <vt:variant>
        <vt:lpwstr/>
      </vt:variant>
      <vt:variant>
        <vt:i4>852020</vt:i4>
      </vt:variant>
      <vt:variant>
        <vt:i4>39</vt:i4>
      </vt:variant>
      <vt:variant>
        <vt:i4>0</vt:i4>
      </vt:variant>
      <vt:variant>
        <vt:i4>5</vt:i4>
      </vt:variant>
      <vt:variant>
        <vt:lpwstr>https://twitter.com/BetoMaldonado_/status/1336883710961086464?s=08</vt:lpwstr>
      </vt:variant>
      <vt:variant>
        <vt:lpwstr/>
      </vt:variant>
      <vt:variant>
        <vt:i4>655417</vt:i4>
      </vt:variant>
      <vt:variant>
        <vt:i4>36</vt:i4>
      </vt:variant>
      <vt:variant>
        <vt:i4>0</vt:i4>
      </vt:variant>
      <vt:variant>
        <vt:i4>5</vt:i4>
      </vt:variant>
      <vt:variant>
        <vt:lpwstr>https://twitter.com/BetoMaldonado_/status/1337253986848690176?s=08</vt:lpwstr>
      </vt:variant>
      <vt:variant>
        <vt:lpwstr/>
      </vt:variant>
      <vt:variant>
        <vt:i4>48</vt:i4>
      </vt:variant>
      <vt:variant>
        <vt:i4>33</vt:i4>
      </vt:variant>
      <vt:variant>
        <vt:i4>0</vt:i4>
      </vt:variant>
      <vt:variant>
        <vt:i4>5</vt:i4>
      </vt:variant>
      <vt:variant>
        <vt:lpwstr>https://twitter.com/BetoMaldonado_/status/1337578876759896073?s=08</vt:lpwstr>
      </vt:variant>
      <vt:variant>
        <vt:lpwstr/>
      </vt:variant>
      <vt:variant>
        <vt:i4>458809</vt:i4>
      </vt:variant>
      <vt:variant>
        <vt:i4>30</vt:i4>
      </vt:variant>
      <vt:variant>
        <vt:i4>0</vt:i4>
      </vt:variant>
      <vt:variant>
        <vt:i4>5</vt:i4>
      </vt:variant>
      <vt:variant>
        <vt:lpwstr>https://twitter.com/BetoMaldonado_/status/1346117798548926464?s=08</vt:lpwstr>
      </vt:variant>
      <vt:variant>
        <vt:lpwstr/>
      </vt:variant>
      <vt:variant>
        <vt:i4>7929964</vt:i4>
      </vt:variant>
      <vt:variant>
        <vt:i4>27</vt:i4>
      </vt:variant>
      <vt:variant>
        <vt:i4>0</vt:i4>
      </vt:variant>
      <vt:variant>
        <vt:i4>5</vt:i4>
      </vt:variant>
      <vt:variant>
        <vt:lpwstr>https://www.facebook.com/400958966971776/posts/1310988335968830/?sfnsn=scwspmo</vt:lpwstr>
      </vt:variant>
      <vt:variant>
        <vt:lpwstr/>
      </vt:variant>
      <vt:variant>
        <vt:i4>2424954</vt:i4>
      </vt:variant>
      <vt:variant>
        <vt:i4>24</vt:i4>
      </vt:variant>
      <vt:variant>
        <vt:i4>0</vt:i4>
      </vt:variant>
      <vt:variant>
        <vt:i4>5</vt:i4>
      </vt:variant>
      <vt:variant>
        <vt:lpwstr>https://www.informador.mx/jalisco/Elecciones-Jalisco-2021-Alberto-Maldonado-considera-necesario-bajar-la-burocracia-20210120-0010.html</vt:lpwstr>
      </vt:variant>
      <vt:variant>
        <vt:lpwstr/>
      </vt:variant>
      <vt:variant>
        <vt:i4>1703945</vt:i4>
      </vt:variant>
      <vt:variant>
        <vt:i4>21</vt:i4>
      </vt:variant>
      <vt:variant>
        <vt:i4>0</vt:i4>
      </vt:variant>
      <vt:variant>
        <vt:i4>5</vt:i4>
      </vt:variant>
      <vt:variant>
        <vt:lpwstr>https://www.facebook.com/100002300395212/posts/3747995031953806/?d=n</vt:lpwstr>
      </vt:variant>
      <vt:variant>
        <vt:lpwstr/>
      </vt:variant>
      <vt:variant>
        <vt:i4>1769481</vt:i4>
      </vt:variant>
      <vt:variant>
        <vt:i4>18</vt:i4>
      </vt:variant>
      <vt:variant>
        <vt:i4>0</vt:i4>
      </vt:variant>
      <vt:variant>
        <vt:i4>5</vt:i4>
      </vt:variant>
      <vt:variant>
        <vt:lpwstr>https://www.facebook.com/100003046652072/posts/3416853255092863/?d=n</vt:lpwstr>
      </vt:variant>
      <vt:variant>
        <vt:lpwstr/>
      </vt:variant>
      <vt:variant>
        <vt:i4>1572873</vt:i4>
      </vt:variant>
      <vt:variant>
        <vt:i4>15</vt:i4>
      </vt:variant>
      <vt:variant>
        <vt:i4>0</vt:i4>
      </vt:variant>
      <vt:variant>
        <vt:i4>5</vt:i4>
      </vt:variant>
      <vt:variant>
        <vt:lpwstr>https://www.facebook.com/100001077259540/posts/3822206191158585/?d=n</vt:lpwstr>
      </vt:variant>
      <vt:variant>
        <vt:lpwstr/>
      </vt:variant>
      <vt:variant>
        <vt:i4>3342394</vt:i4>
      </vt:variant>
      <vt:variant>
        <vt:i4>12</vt:i4>
      </vt:variant>
      <vt:variant>
        <vt:i4>0</vt:i4>
      </vt:variant>
      <vt:variant>
        <vt:i4>5</vt:i4>
      </vt:variant>
      <vt:variant>
        <vt:lpwstr>https://www.facebook.com/groups/165404037339348/permalink/804821483397597/</vt:lpwstr>
      </vt:variant>
      <vt:variant>
        <vt:lpwstr/>
      </vt:variant>
      <vt:variant>
        <vt:i4>3342384</vt:i4>
      </vt:variant>
      <vt:variant>
        <vt:i4>9</vt:i4>
      </vt:variant>
      <vt:variant>
        <vt:i4>0</vt:i4>
      </vt:variant>
      <vt:variant>
        <vt:i4>5</vt:i4>
      </vt:variant>
      <vt:variant>
        <vt:lpwstr>https://www.facebook.com/Yo-con-Maldonado-Tlaquepaque-2021-100575685186824</vt:lpwstr>
      </vt:variant>
      <vt:variant>
        <vt:lpwstr/>
      </vt:variant>
      <vt:variant>
        <vt:i4>4915201</vt:i4>
      </vt:variant>
      <vt:variant>
        <vt:i4>6</vt:i4>
      </vt:variant>
      <vt:variant>
        <vt:i4>0</vt:i4>
      </vt:variant>
      <vt:variant>
        <vt:i4>5</vt:i4>
      </vt:variant>
      <vt:variant>
        <vt:lpwstr>https://instagram.com/maldonadochavarin?igshid=1veii6ecf47yp</vt:lpwstr>
      </vt:variant>
      <vt:variant>
        <vt:lpwstr/>
      </vt:variant>
      <vt:variant>
        <vt:i4>33</vt:i4>
      </vt:variant>
      <vt:variant>
        <vt:i4>3</vt:i4>
      </vt:variant>
      <vt:variant>
        <vt:i4>0</vt:i4>
      </vt:variant>
      <vt:variant>
        <vt:i4>5</vt:i4>
      </vt:variant>
      <vt:variant>
        <vt:lpwstr>https://twitter.com/BetoMaldonado_?s=08</vt:lpwstr>
      </vt:variant>
      <vt:variant>
        <vt:lpwstr/>
      </vt:variant>
      <vt:variant>
        <vt:i4>4325463</vt:i4>
      </vt:variant>
      <vt:variant>
        <vt:i4>0</vt:i4>
      </vt:variant>
      <vt:variant>
        <vt:i4>0</vt:i4>
      </vt:variant>
      <vt:variant>
        <vt:i4>5</vt:i4>
      </vt:variant>
      <vt:variant>
        <vt:lpwstr>https://www.facebook.com/AlbertoMaldonadoTLA/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de Jesus Vera Preciado</dc:creator>
  <cp:keywords/>
  <dc:description/>
  <cp:lastModifiedBy>IEPC-USUARIO</cp:lastModifiedBy>
  <cp:revision>3</cp:revision>
  <cp:lastPrinted>2021-04-04T17:26:00Z</cp:lastPrinted>
  <dcterms:created xsi:type="dcterms:W3CDTF">2021-06-16T23:00:00Z</dcterms:created>
  <dcterms:modified xsi:type="dcterms:W3CDTF">2021-06-18T17:46:00Z</dcterms:modified>
</cp:coreProperties>
</file>