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F0FF5D" w14:textId="18E6F05B" w:rsidR="002C1015" w:rsidRPr="007A24BC" w:rsidRDefault="002C1015" w:rsidP="007A24BC">
      <w:pPr>
        <w:spacing w:after="0" w:line="276" w:lineRule="auto"/>
        <w:jc w:val="both"/>
        <w:rPr>
          <w:rFonts w:ascii="Trebuchet MS" w:eastAsia="Calibri" w:hAnsi="Trebuchet MS" w:cs="Arial"/>
          <w:b/>
          <w:sz w:val="24"/>
          <w:szCs w:val="24"/>
          <w:lang w:val="es-ES_tradnl"/>
        </w:rPr>
      </w:pPr>
      <w:r w:rsidRPr="007A24BC">
        <w:rPr>
          <w:rFonts w:ascii="Trebuchet MS" w:eastAsia="Calibri" w:hAnsi="Trebuchet MS" w:cs="Arial"/>
          <w:b/>
          <w:sz w:val="24"/>
          <w:szCs w:val="24"/>
          <w:lang w:val="es-ES_tradnl"/>
        </w:rPr>
        <w:t>RESOLUCIÓN DE LA COMISIÓN DE QUEJAS Y DENUNCIAS DEL INSTITUTO ELECTORAL Y DE PARTICIPACIÓN CIUDADANA DEL ESTADO DE JALISCO, RESPECTO DE LA SOLICITUD DE ADOPTAR LAS MEDIDAS CAUTELARES A QUE HUBIERE LUGAR, FORMULADA</w:t>
      </w:r>
      <w:r w:rsidR="008343F1" w:rsidRPr="007A24BC">
        <w:rPr>
          <w:rFonts w:ascii="Trebuchet MS" w:eastAsia="Calibri" w:hAnsi="Trebuchet MS" w:cs="Arial"/>
          <w:b/>
          <w:sz w:val="24"/>
          <w:szCs w:val="24"/>
          <w:lang w:val="es-ES_tradnl"/>
        </w:rPr>
        <w:t xml:space="preserve">S </w:t>
      </w:r>
      <w:r w:rsidR="0055156C" w:rsidRPr="007A24BC">
        <w:rPr>
          <w:rFonts w:ascii="Trebuchet MS" w:eastAsia="Calibri" w:hAnsi="Trebuchet MS" w:cs="Arial"/>
          <w:b/>
          <w:sz w:val="24"/>
          <w:szCs w:val="24"/>
          <w:lang w:val="es-ES_tradnl"/>
        </w:rPr>
        <w:t xml:space="preserve">POR </w:t>
      </w:r>
      <w:r w:rsidR="00C4693E" w:rsidRPr="007A24BC">
        <w:rPr>
          <w:rFonts w:ascii="Trebuchet MS" w:eastAsia="Calibri" w:hAnsi="Trebuchet MS" w:cs="Arial"/>
          <w:b/>
          <w:sz w:val="24"/>
          <w:szCs w:val="24"/>
          <w:lang w:val="es-ES_tradnl"/>
        </w:rPr>
        <w:t xml:space="preserve">EL </w:t>
      </w:r>
      <w:r w:rsidR="009A5444" w:rsidRPr="007A24BC">
        <w:rPr>
          <w:rFonts w:ascii="Trebuchet MS" w:eastAsia="Calibri" w:hAnsi="Trebuchet MS" w:cs="Arial"/>
          <w:b/>
          <w:sz w:val="24"/>
          <w:szCs w:val="24"/>
          <w:lang w:val="es-ES_tradnl"/>
        </w:rPr>
        <w:t xml:space="preserve">PARTIDO </w:t>
      </w:r>
      <w:r w:rsidR="00ED20BF" w:rsidRPr="007A24BC">
        <w:rPr>
          <w:rFonts w:ascii="Trebuchet MS" w:eastAsia="Calibri" w:hAnsi="Trebuchet MS" w:cs="Arial"/>
          <w:b/>
          <w:sz w:val="24"/>
          <w:szCs w:val="24"/>
          <w:lang w:val="es-ES_tradnl"/>
        </w:rPr>
        <w:t>HAGAMOS</w:t>
      </w:r>
      <w:r w:rsidR="009A5444" w:rsidRPr="007A24BC">
        <w:rPr>
          <w:rFonts w:ascii="Trebuchet MS" w:eastAsia="Calibri" w:hAnsi="Trebuchet MS" w:cs="Arial"/>
          <w:b/>
          <w:sz w:val="24"/>
          <w:szCs w:val="24"/>
          <w:lang w:val="es-ES_tradnl"/>
        </w:rPr>
        <w:t xml:space="preserve">, </w:t>
      </w:r>
      <w:r w:rsidRPr="007A24BC">
        <w:rPr>
          <w:rFonts w:ascii="Trebuchet MS" w:eastAsia="Calibri" w:hAnsi="Trebuchet MS" w:cs="Arial"/>
          <w:b/>
          <w:sz w:val="24"/>
          <w:szCs w:val="24"/>
          <w:lang w:val="es-ES_tradnl"/>
        </w:rPr>
        <w:t>DENTRO DEL PROCEDIMIENTO SANCIONADOR ESPECIAL IDENTIFICADO CON EL N</w:t>
      </w:r>
      <w:r w:rsidR="005079B0" w:rsidRPr="007A24BC">
        <w:rPr>
          <w:rFonts w:ascii="Trebuchet MS" w:eastAsia="Calibri" w:hAnsi="Trebuchet MS" w:cs="Arial"/>
          <w:b/>
          <w:sz w:val="24"/>
          <w:szCs w:val="24"/>
          <w:lang w:val="es-ES_tradnl"/>
        </w:rPr>
        <w:t>Ú</w:t>
      </w:r>
      <w:r w:rsidR="00ED20BF" w:rsidRPr="007A24BC">
        <w:rPr>
          <w:rFonts w:ascii="Trebuchet MS" w:eastAsia="Calibri" w:hAnsi="Trebuchet MS" w:cs="Arial"/>
          <w:b/>
          <w:sz w:val="24"/>
          <w:szCs w:val="24"/>
          <w:lang w:val="es-ES_tradnl"/>
        </w:rPr>
        <w:t>MERO DE EXPEDIENTE PSE-QUEJA-27</w:t>
      </w:r>
      <w:r w:rsidR="00F56916" w:rsidRPr="007A24BC">
        <w:rPr>
          <w:rFonts w:ascii="Trebuchet MS" w:eastAsia="Calibri" w:hAnsi="Trebuchet MS" w:cs="Arial"/>
          <w:b/>
          <w:sz w:val="24"/>
          <w:szCs w:val="24"/>
          <w:lang w:val="es-ES_tradnl"/>
        </w:rPr>
        <w:t>6</w:t>
      </w:r>
      <w:r w:rsidRPr="007A24BC">
        <w:rPr>
          <w:rFonts w:ascii="Trebuchet MS" w:eastAsia="Calibri" w:hAnsi="Trebuchet MS" w:cs="Arial"/>
          <w:b/>
          <w:sz w:val="24"/>
          <w:szCs w:val="24"/>
          <w:lang w:val="es-ES_tradnl"/>
        </w:rPr>
        <w:t>/202</w:t>
      </w:r>
      <w:r w:rsidR="008343F1" w:rsidRPr="007A24BC">
        <w:rPr>
          <w:rFonts w:ascii="Trebuchet MS" w:eastAsia="Calibri" w:hAnsi="Trebuchet MS" w:cs="Arial"/>
          <w:b/>
          <w:sz w:val="24"/>
          <w:szCs w:val="24"/>
          <w:lang w:val="es-ES_tradnl"/>
        </w:rPr>
        <w:t>1</w:t>
      </w:r>
      <w:r w:rsidRPr="007A24BC">
        <w:rPr>
          <w:rFonts w:ascii="Trebuchet MS" w:eastAsia="Calibri" w:hAnsi="Trebuchet MS" w:cs="Arial"/>
          <w:b/>
          <w:sz w:val="24"/>
          <w:szCs w:val="24"/>
          <w:lang w:val="es-ES_tradnl"/>
        </w:rPr>
        <w:t>.</w:t>
      </w:r>
    </w:p>
    <w:p w14:paraId="018176D2"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5EB7F635" w14:textId="77777777" w:rsidR="002C1015" w:rsidRPr="007A24BC" w:rsidRDefault="002C1015" w:rsidP="007A24BC">
      <w:pPr>
        <w:spacing w:after="0" w:line="276" w:lineRule="auto"/>
        <w:jc w:val="center"/>
        <w:rPr>
          <w:rFonts w:ascii="Trebuchet MS" w:eastAsia="Calibri" w:hAnsi="Trebuchet MS" w:cs="Arial"/>
          <w:b/>
          <w:sz w:val="24"/>
          <w:szCs w:val="24"/>
          <w:lang w:val="es-ES_tradnl"/>
        </w:rPr>
      </w:pPr>
      <w:r w:rsidRPr="007A24BC">
        <w:rPr>
          <w:rFonts w:ascii="Trebuchet MS" w:eastAsia="Calibri" w:hAnsi="Trebuchet MS" w:cs="Arial"/>
          <w:b/>
          <w:sz w:val="24"/>
          <w:szCs w:val="24"/>
          <w:lang w:val="es-ES_tradnl"/>
        </w:rPr>
        <w:t>R E S U L T A N D O S:</w:t>
      </w:r>
      <w:r w:rsidRPr="007A24BC">
        <w:rPr>
          <w:rFonts w:ascii="Trebuchet MS" w:eastAsia="Calibri" w:hAnsi="Trebuchet MS" w:cs="Arial"/>
          <w:b/>
          <w:sz w:val="24"/>
          <w:szCs w:val="24"/>
          <w:vertAlign w:val="superscript"/>
          <w:lang w:val="es-ES_tradnl"/>
        </w:rPr>
        <w:footnoteReference w:id="1"/>
      </w:r>
    </w:p>
    <w:p w14:paraId="526D37A1" w14:textId="77777777" w:rsidR="002C1015" w:rsidRPr="007A24BC" w:rsidRDefault="002C1015" w:rsidP="007A24BC">
      <w:pPr>
        <w:spacing w:after="0" w:line="276" w:lineRule="auto"/>
        <w:ind w:left="708" w:hanging="708"/>
        <w:jc w:val="both"/>
        <w:rPr>
          <w:rFonts w:ascii="Trebuchet MS" w:eastAsia="Calibri" w:hAnsi="Trebuchet MS" w:cs="Arial"/>
          <w:sz w:val="24"/>
          <w:szCs w:val="24"/>
          <w:lang w:val="es-ES_tradnl"/>
        </w:rPr>
      </w:pPr>
    </w:p>
    <w:p w14:paraId="42FC01C4" w14:textId="2708D886" w:rsidR="002C1015" w:rsidRPr="007A24BC" w:rsidRDefault="002C1015" w:rsidP="007A24BC">
      <w:pPr>
        <w:spacing w:after="0" w:line="276" w:lineRule="auto"/>
        <w:jc w:val="both"/>
        <w:rPr>
          <w:rFonts w:ascii="Trebuchet MS" w:eastAsia="Calibri" w:hAnsi="Trebuchet MS" w:cs="Arial"/>
          <w:sz w:val="24"/>
          <w:szCs w:val="24"/>
          <w:lang w:val="es-ES_tradnl"/>
        </w:rPr>
      </w:pPr>
      <w:r w:rsidRPr="007A24BC">
        <w:rPr>
          <w:rFonts w:ascii="Trebuchet MS" w:eastAsia="Calibri" w:hAnsi="Trebuchet MS" w:cs="Arial"/>
          <w:b/>
          <w:sz w:val="24"/>
          <w:szCs w:val="24"/>
          <w:lang w:val="es-ES_tradnl"/>
        </w:rPr>
        <w:t xml:space="preserve">1. </w:t>
      </w:r>
      <w:r w:rsidRPr="007A24BC">
        <w:rPr>
          <w:rFonts w:ascii="Trebuchet MS" w:eastAsia="Calibri" w:hAnsi="Trebuchet MS" w:cs="Arial"/>
          <w:b/>
          <w:sz w:val="24"/>
          <w:szCs w:val="24"/>
          <w:lang w:val="es-ES_tradnl" w:eastAsia="ar-SA"/>
        </w:rPr>
        <w:t>Presentación del</w:t>
      </w:r>
      <w:r w:rsidR="001945B9" w:rsidRPr="007A24BC">
        <w:rPr>
          <w:rFonts w:ascii="Trebuchet MS" w:eastAsia="Calibri" w:hAnsi="Trebuchet MS" w:cs="Arial"/>
          <w:b/>
          <w:sz w:val="24"/>
          <w:szCs w:val="24"/>
          <w:lang w:val="es-ES_tradnl" w:eastAsia="ar-SA"/>
        </w:rPr>
        <w:t xml:space="preserve"> escrito</w:t>
      </w:r>
      <w:r w:rsidRPr="007A24BC">
        <w:rPr>
          <w:rFonts w:ascii="Trebuchet MS" w:eastAsia="Calibri" w:hAnsi="Trebuchet MS" w:cs="Arial"/>
          <w:b/>
          <w:sz w:val="24"/>
          <w:szCs w:val="24"/>
          <w:lang w:val="es-ES_tradnl" w:eastAsia="ar-SA"/>
        </w:rPr>
        <w:t xml:space="preserve"> de denuncia.</w:t>
      </w:r>
      <w:r w:rsidRPr="007A24BC">
        <w:rPr>
          <w:rFonts w:ascii="Trebuchet MS" w:eastAsia="Calibri" w:hAnsi="Trebuchet MS" w:cs="Arial"/>
          <w:sz w:val="24"/>
          <w:szCs w:val="24"/>
          <w:lang w:val="es-ES_tradnl" w:eastAsia="ar-SA"/>
        </w:rPr>
        <w:t xml:space="preserve"> </w:t>
      </w:r>
      <w:r w:rsidRPr="007A24BC">
        <w:rPr>
          <w:rFonts w:ascii="Trebuchet MS" w:eastAsia="Calibri" w:hAnsi="Trebuchet MS" w:cs="Arial"/>
          <w:sz w:val="24"/>
          <w:szCs w:val="24"/>
          <w:lang w:val="es-ES_tradnl"/>
        </w:rPr>
        <w:t xml:space="preserve">El </w:t>
      </w:r>
      <w:r w:rsidR="0055156C" w:rsidRPr="007A24BC">
        <w:rPr>
          <w:rFonts w:ascii="Trebuchet MS" w:eastAsia="Calibri" w:hAnsi="Trebuchet MS" w:cs="Arial"/>
          <w:sz w:val="24"/>
          <w:szCs w:val="24"/>
          <w:lang w:val="es-ES_tradnl"/>
        </w:rPr>
        <w:t xml:space="preserve">día </w:t>
      </w:r>
      <w:r w:rsidR="00380ABD" w:rsidRPr="007A24BC">
        <w:rPr>
          <w:rFonts w:ascii="Trebuchet MS" w:eastAsia="Calibri" w:hAnsi="Trebuchet MS" w:cs="Arial"/>
          <w:sz w:val="24"/>
          <w:szCs w:val="24"/>
          <w:lang w:val="es-ES_tradnl"/>
        </w:rPr>
        <w:t>veinte</w:t>
      </w:r>
      <w:r w:rsidR="0055156C" w:rsidRPr="007A24BC">
        <w:rPr>
          <w:rFonts w:ascii="Trebuchet MS" w:eastAsia="Calibri" w:hAnsi="Trebuchet MS" w:cs="Arial"/>
          <w:sz w:val="24"/>
          <w:szCs w:val="24"/>
          <w:lang w:val="es-ES_tradnl"/>
        </w:rPr>
        <w:t xml:space="preserve"> de </w:t>
      </w:r>
      <w:r w:rsidR="00380ABD" w:rsidRPr="007A24BC">
        <w:rPr>
          <w:rFonts w:ascii="Trebuchet MS" w:eastAsia="Calibri" w:hAnsi="Trebuchet MS" w:cs="Arial"/>
          <w:sz w:val="24"/>
          <w:szCs w:val="24"/>
          <w:lang w:val="es-ES_tradnl"/>
        </w:rPr>
        <w:t xml:space="preserve">mayo </w:t>
      </w:r>
      <w:r w:rsidR="0055156C" w:rsidRPr="007A24BC">
        <w:rPr>
          <w:rFonts w:ascii="Trebuchet MS" w:eastAsia="Calibri" w:hAnsi="Trebuchet MS" w:cs="Arial"/>
          <w:sz w:val="24"/>
          <w:szCs w:val="24"/>
          <w:lang w:val="es-ES_tradnl"/>
        </w:rPr>
        <w:t>del año dos mil veintiuno</w:t>
      </w:r>
      <w:r w:rsidR="008343F1" w:rsidRPr="007A24BC">
        <w:rPr>
          <w:rFonts w:ascii="Trebuchet MS" w:eastAsia="Calibri" w:hAnsi="Trebuchet MS" w:cs="Arial"/>
          <w:sz w:val="24"/>
          <w:szCs w:val="24"/>
          <w:lang w:val="es-ES_tradnl"/>
        </w:rPr>
        <w:t xml:space="preserve">, </w:t>
      </w:r>
      <w:r w:rsidRPr="007A24BC">
        <w:rPr>
          <w:rFonts w:ascii="Trebuchet MS" w:eastAsia="Calibri" w:hAnsi="Trebuchet MS" w:cs="Arial"/>
          <w:sz w:val="24"/>
          <w:szCs w:val="24"/>
          <w:lang w:val="es-ES_tradnl"/>
        </w:rPr>
        <w:t xml:space="preserve">se recibió en la </w:t>
      </w:r>
      <w:r w:rsidR="00293AC3" w:rsidRPr="007A24BC">
        <w:rPr>
          <w:rFonts w:ascii="Trebuchet MS" w:eastAsia="Calibri" w:hAnsi="Trebuchet MS" w:cs="Arial"/>
          <w:sz w:val="24"/>
          <w:szCs w:val="24"/>
          <w:lang w:val="es-ES_tradnl"/>
        </w:rPr>
        <w:t>Oficialía de P</w:t>
      </w:r>
      <w:r w:rsidRPr="007A24BC">
        <w:rPr>
          <w:rFonts w:ascii="Trebuchet MS" w:eastAsia="Calibri" w:hAnsi="Trebuchet MS" w:cs="Arial"/>
          <w:sz w:val="24"/>
          <w:szCs w:val="24"/>
          <w:lang w:val="es-ES_tradnl"/>
        </w:rPr>
        <w:t>artes del Instituto Electoral y de Participación Ciudadana del Estado de Jalisco,</w:t>
      </w:r>
      <w:r w:rsidRPr="007A24BC">
        <w:rPr>
          <w:rFonts w:ascii="Trebuchet MS" w:eastAsia="Calibri" w:hAnsi="Trebuchet MS" w:cs="Arial"/>
          <w:sz w:val="24"/>
          <w:szCs w:val="24"/>
          <w:vertAlign w:val="superscript"/>
          <w:lang w:val="es-ES_tradnl"/>
        </w:rPr>
        <w:footnoteReference w:id="2"/>
      </w:r>
      <w:r w:rsidRPr="007A24BC">
        <w:rPr>
          <w:rFonts w:ascii="Trebuchet MS" w:eastAsia="Calibri" w:hAnsi="Trebuchet MS" w:cs="Arial"/>
          <w:sz w:val="24"/>
          <w:szCs w:val="24"/>
          <w:lang w:val="es-ES_tradnl"/>
        </w:rPr>
        <w:t xml:space="preserve"> e</w:t>
      </w:r>
      <w:r w:rsidR="00750FAB" w:rsidRPr="007A24BC">
        <w:rPr>
          <w:rFonts w:ascii="Trebuchet MS" w:eastAsia="Calibri" w:hAnsi="Trebuchet MS" w:cs="Arial"/>
          <w:sz w:val="24"/>
          <w:szCs w:val="24"/>
          <w:lang w:val="es-ES_tradnl"/>
        </w:rPr>
        <w:t>s</w:t>
      </w:r>
      <w:r w:rsidR="00380ABD" w:rsidRPr="007A24BC">
        <w:rPr>
          <w:rFonts w:ascii="Trebuchet MS" w:eastAsia="Calibri" w:hAnsi="Trebuchet MS" w:cs="Arial"/>
          <w:sz w:val="24"/>
          <w:szCs w:val="24"/>
          <w:lang w:val="es-ES_tradnl"/>
        </w:rPr>
        <w:t xml:space="preserve">crito de queja, suscrito por </w:t>
      </w:r>
      <w:r w:rsidR="00380ABD" w:rsidRPr="007A24BC">
        <w:rPr>
          <w:rFonts w:ascii="Trebuchet MS" w:eastAsia="Times New Roman" w:hAnsi="Trebuchet MS" w:cs="Times New Roman"/>
          <w:b/>
          <w:sz w:val="24"/>
          <w:szCs w:val="24"/>
          <w:lang w:val="es-ES" w:eastAsia="es-ES"/>
        </w:rPr>
        <w:t xml:space="preserve">César </w:t>
      </w:r>
      <w:proofErr w:type="spellStart"/>
      <w:r w:rsidR="00380ABD" w:rsidRPr="007A24BC">
        <w:rPr>
          <w:rFonts w:ascii="Trebuchet MS" w:eastAsia="Times New Roman" w:hAnsi="Trebuchet MS" w:cs="Times New Roman"/>
          <w:b/>
          <w:sz w:val="24"/>
          <w:szCs w:val="24"/>
          <w:lang w:val="es-ES" w:eastAsia="es-ES"/>
        </w:rPr>
        <w:t>Uzziel</w:t>
      </w:r>
      <w:proofErr w:type="spellEnd"/>
      <w:r w:rsidR="00380ABD" w:rsidRPr="007A24BC">
        <w:rPr>
          <w:rFonts w:ascii="Trebuchet MS" w:eastAsia="Times New Roman" w:hAnsi="Trebuchet MS" w:cs="Times New Roman"/>
          <w:b/>
          <w:sz w:val="24"/>
          <w:szCs w:val="24"/>
          <w:lang w:val="es-ES" w:eastAsia="es-ES"/>
        </w:rPr>
        <w:t xml:space="preserve"> Guerrero Ochoa</w:t>
      </w:r>
      <w:r w:rsidR="00F56916" w:rsidRPr="007A24BC">
        <w:rPr>
          <w:rFonts w:ascii="Trebuchet MS" w:eastAsia="Times New Roman" w:hAnsi="Trebuchet MS" w:cs="Times New Roman"/>
          <w:sz w:val="24"/>
          <w:szCs w:val="24"/>
          <w:lang w:val="es-ES" w:eastAsia="es-ES"/>
        </w:rPr>
        <w:t xml:space="preserve">, representante del partido político </w:t>
      </w:r>
      <w:r w:rsidR="00380ABD" w:rsidRPr="007A24BC">
        <w:rPr>
          <w:rFonts w:ascii="Trebuchet MS" w:eastAsia="Times New Roman" w:hAnsi="Trebuchet MS" w:cs="Times New Roman"/>
          <w:b/>
          <w:sz w:val="24"/>
          <w:szCs w:val="24"/>
          <w:lang w:val="es-ES" w:eastAsia="es-ES"/>
        </w:rPr>
        <w:t>HAGAMOS</w:t>
      </w:r>
      <w:r w:rsidR="00F56916" w:rsidRPr="007A24BC">
        <w:rPr>
          <w:rFonts w:ascii="Trebuchet MS" w:eastAsia="Times New Roman" w:hAnsi="Trebuchet MS" w:cs="Times New Roman"/>
          <w:sz w:val="24"/>
          <w:szCs w:val="24"/>
          <w:lang w:val="es-ES" w:eastAsia="es-ES"/>
        </w:rPr>
        <w:t xml:space="preserve"> ante el </w:t>
      </w:r>
      <w:r w:rsidR="00380ABD" w:rsidRPr="007A24BC">
        <w:rPr>
          <w:rFonts w:ascii="Trebuchet MS" w:eastAsia="Times New Roman" w:hAnsi="Trebuchet MS" w:cs="Times New Roman"/>
          <w:sz w:val="24"/>
          <w:szCs w:val="24"/>
          <w:lang w:val="es-ES" w:eastAsia="es-ES"/>
        </w:rPr>
        <w:t>Consejo Distrital 19</w:t>
      </w:r>
      <w:r w:rsidR="00F56916" w:rsidRPr="007A24BC">
        <w:rPr>
          <w:rFonts w:ascii="Trebuchet MS" w:eastAsia="Times New Roman" w:hAnsi="Trebuchet MS" w:cs="Times New Roman"/>
          <w:sz w:val="24"/>
          <w:szCs w:val="24"/>
          <w:lang w:val="es-ES" w:eastAsia="es-ES"/>
        </w:rPr>
        <w:t>,</w:t>
      </w:r>
      <w:r w:rsidRPr="007A24BC">
        <w:rPr>
          <w:rFonts w:ascii="Trebuchet MS" w:eastAsia="Calibri" w:hAnsi="Trebuchet MS" w:cs="Arial"/>
          <w:sz w:val="24"/>
          <w:szCs w:val="24"/>
          <w:lang w:val="es-ES_tradnl"/>
        </w:rPr>
        <w:t xml:space="preserve"> en el que se denuncian hechos que considera violatorios de la normatividad electoral vig</w:t>
      </w:r>
      <w:r w:rsidR="00F61E39" w:rsidRPr="007A24BC">
        <w:rPr>
          <w:rFonts w:ascii="Trebuchet MS" w:eastAsia="Calibri" w:hAnsi="Trebuchet MS" w:cs="Arial"/>
          <w:sz w:val="24"/>
          <w:szCs w:val="24"/>
          <w:lang w:val="es-ES_tradnl"/>
        </w:rPr>
        <w:t xml:space="preserve">ente en el </w:t>
      </w:r>
      <w:r w:rsidR="0055156C" w:rsidRPr="007A24BC">
        <w:rPr>
          <w:rFonts w:ascii="Trebuchet MS" w:eastAsia="Calibri" w:hAnsi="Trebuchet MS" w:cs="Arial"/>
          <w:sz w:val="24"/>
          <w:szCs w:val="24"/>
          <w:lang w:val="es-ES_tradnl"/>
        </w:rPr>
        <w:t>E</w:t>
      </w:r>
      <w:r w:rsidR="00F61E39" w:rsidRPr="007A24BC">
        <w:rPr>
          <w:rFonts w:ascii="Trebuchet MS" w:eastAsia="Calibri" w:hAnsi="Trebuchet MS" w:cs="Arial"/>
          <w:sz w:val="24"/>
          <w:szCs w:val="24"/>
          <w:lang w:val="es-ES_tradnl"/>
        </w:rPr>
        <w:t>stado de Jalisco, los</w:t>
      </w:r>
      <w:r w:rsidRPr="007A24BC">
        <w:rPr>
          <w:rFonts w:ascii="Trebuchet MS" w:eastAsia="Calibri" w:hAnsi="Trebuchet MS" w:cs="Arial"/>
          <w:sz w:val="24"/>
          <w:szCs w:val="24"/>
          <w:lang w:val="es-ES_tradnl"/>
        </w:rPr>
        <w:t xml:space="preserve"> cual</w:t>
      </w:r>
      <w:r w:rsidR="00F61E39" w:rsidRPr="007A24BC">
        <w:rPr>
          <w:rFonts w:ascii="Trebuchet MS" w:eastAsia="Calibri" w:hAnsi="Trebuchet MS" w:cs="Arial"/>
          <w:sz w:val="24"/>
          <w:szCs w:val="24"/>
          <w:lang w:val="es-ES_tradnl"/>
        </w:rPr>
        <w:t>es</w:t>
      </w:r>
      <w:r w:rsidRPr="007A24BC">
        <w:rPr>
          <w:rFonts w:ascii="Trebuchet MS" w:eastAsia="Calibri" w:hAnsi="Trebuchet MS" w:cs="Arial"/>
          <w:sz w:val="24"/>
          <w:szCs w:val="24"/>
          <w:lang w:val="es-ES_tradnl"/>
        </w:rPr>
        <w:t xml:space="preserve"> atribuye a</w:t>
      </w:r>
      <w:r w:rsidR="00750FAB" w:rsidRPr="007A24BC">
        <w:rPr>
          <w:rFonts w:ascii="Trebuchet MS" w:eastAsia="Calibri" w:hAnsi="Trebuchet MS" w:cs="Arial"/>
          <w:sz w:val="24"/>
          <w:szCs w:val="24"/>
          <w:lang w:val="es-ES_tradnl"/>
        </w:rPr>
        <w:t>l</w:t>
      </w:r>
      <w:r w:rsidRPr="007A24BC">
        <w:rPr>
          <w:rFonts w:ascii="Trebuchet MS" w:eastAsia="Calibri" w:hAnsi="Trebuchet MS" w:cs="Arial"/>
          <w:sz w:val="24"/>
          <w:szCs w:val="24"/>
          <w:lang w:val="es-ES_tradnl"/>
        </w:rPr>
        <w:t xml:space="preserve"> </w:t>
      </w:r>
      <w:r w:rsidRPr="007A24BC">
        <w:rPr>
          <w:rFonts w:ascii="Trebuchet MS" w:eastAsia="Calibri" w:hAnsi="Trebuchet MS" w:cs="Arial"/>
          <w:b/>
          <w:sz w:val="24"/>
          <w:szCs w:val="24"/>
          <w:lang w:val="es-ES_tradnl"/>
        </w:rPr>
        <w:t>C.</w:t>
      </w:r>
      <w:r w:rsidRPr="007A24BC">
        <w:rPr>
          <w:rFonts w:ascii="Trebuchet MS" w:eastAsia="Calibri" w:hAnsi="Trebuchet MS" w:cs="Arial"/>
          <w:sz w:val="24"/>
          <w:szCs w:val="24"/>
          <w:lang w:val="es-ES_tradnl"/>
        </w:rPr>
        <w:t xml:space="preserve"> </w:t>
      </w:r>
      <w:r w:rsidR="00380ABD" w:rsidRPr="007A24BC">
        <w:rPr>
          <w:rFonts w:ascii="Trebuchet MS" w:eastAsia="Times New Roman" w:hAnsi="Trebuchet MS" w:cs="Arial"/>
          <w:b/>
          <w:sz w:val="24"/>
          <w:szCs w:val="24"/>
          <w:lang w:eastAsia="es-ES"/>
        </w:rPr>
        <w:t>Alberto Esquer Gutiérrez</w:t>
      </w:r>
      <w:r w:rsidR="00F56916" w:rsidRPr="007A24BC">
        <w:rPr>
          <w:rFonts w:ascii="Trebuchet MS" w:eastAsia="Times New Roman" w:hAnsi="Trebuchet MS" w:cs="Times New Roman"/>
          <w:sz w:val="24"/>
          <w:szCs w:val="24"/>
          <w:lang w:val="es-ES" w:eastAsia="es-ES"/>
        </w:rPr>
        <w:t xml:space="preserve">, </w:t>
      </w:r>
      <w:r w:rsidR="00380ABD" w:rsidRPr="007A24BC">
        <w:rPr>
          <w:rFonts w:ascii="Trebuchet MS" w:eastAsia="Times New Roman" w:hAnsi="Trebuchet MS" w:cs="Times New Roman"/>
          <w:sz w:val="24"/>
          <w:szCs w:val="24"/>
          <w:lang w:val="es-ES" w:eastAsia="es-ES"/>
        </w:rPr>
        <w:t>Secretario de Asistencia Social del estado de Jalisco</w:t>
      </w:r>
      <w:r w:rsidR="00DC16C5" w:rsidRPr="007A24BC">
        <w:rPr>
          <w:rFonts w:ascii="Trebuchet MS" w:eastAsia="Calibri" w:hAnsi="Trebuchet MS" w:cs="Arial"/>
          <w:sz w:val="24"/>
          <w:szCs w:val="24"/>
          <w:lang w:val="es-ES_tradnl"/>
        </w:rPr>
        <w:t>.</w:t>
      </w:r>
    </w:p>
    <w:p w14:paraId="58DC93B8"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4D7A54EB" w14:textId="2E0A17F6" w:rsidR="003F39D2" w:rsidRPr="007A24BC" w:rsidRDefault="002C1015" w:rsidP="007A24BC">
      <w:pPr>
        <w:spacing w:after="0" w:line="276" w:lineRule="auto"/>
        <w:jc w:val="both"/>
        <w:rPr>
          <w:rFonts w:ascii="Trebuchet MS" w:hAnsi="Trebuchet MS" w:cs="Arial"/>
          <w:sz w:val="24"/>
          <w:szCs w:val="24"/>
        </w:rPr>
      </w:pPr>
      <w:r w:rsidRPr="007A24BC">
        <w:rPr>
          <w:rFonts w:ascii="Trebuchet MS" w:eastAsia="Calibri" w:hAnsi="Trebuchet MS" w:cs="Arial"/>
          <w:b/>
          <w:sz w:val="24"/>
          <w:szCs w:val="24"/>
          <w:lang w:val="es-ES_tradnl"/>
        </w:rPr>
        <w:t>2. Acuerdo de radicación y requerimiento.</w:t>
      </w:r>
      <w:r w:rsidRPr="007A24BC">
        <w:rPr>
          <w:rFonts w:ascii="Trebuchet MS" w:eastAsia="Calibri" w:hAnsi="Trebuchet MS" w:cs="Arial"/>
          <w:sz w:val="24"/>
          <w:szCs w:val="24"/>
          <w:lang w:val="es-ES_tradnl"/>
        </w:rPr>
        <w:t xml:space="preserve"> El </w:t>
      </w:r>
      <w:r w:rsidR="00380ABD" w:rsidRPr="007A24BC">
        <w:rPr>
          <w:rFonts w:ascii="Trebuchet MS" w:eastAsia="Calibri" w:hAnsi="Trebuchet MS" w:cs="Arial"/>
          <w:sz w:val="24"/>
          <w:szCs w:val="24"/>
          <w:lang w:val="es-ES_tradnl"/>
        </w:rPr>
        <w:t>veintiuno</w:t>
      </w:r>
      <w:r w:rsidR="008343F1" w:rsidRPr="007A24BC">
        <w:rPr>
          <w:rFonts w:ascii="Trebuchet MS" w:eastAsia="Calibri" w:hAnsi="Trebuchet MS" w:cs="Arial"/>
          <w:sz w:val="24"/>
          <w:szCs w:val="24"/>
          <w:lang w:val="es-ES_tradnl"/>
        </w:rPr>
        <w:t xml:space="preserve"> de </w:t>
      </w:r>
      <w:r w:rsidR="00380ABD" w:rsidRPr="007A24BC">
        <w:rPr>
          <w:rFonts w:ascii="Trebuchet MS" w:eastAsia="Calibri" w:hAnsi="Trebuchet MS" w:cs="Arial"/>
          <w:sz w:val="24"/>
          <w:szCs w:val="24"/>
          <w:lang w:val="es-ES_tradnl"/>
        </w:rPr>
        <w:t>mayo</w:t>
      </w:r>
      <w:r w:rsidRPr="007A24BC">
        <w:rPr>
          <w:rFonts w:ascii="Trebuchet MS" w:eastAsia="Calibri" w:hAnsi="Trebuchet MS" w:cs="Arial"/>
          <w:sz w:val="24"/>
          <w:szCs w:val="24"/>
          <w:lang w:val="es-ES_tradnl"/>
        </w:rPr>
        <w:t xml:space="preserve">, la </w:t>
      </w:r>
      <w:r w:rsidR="0055156C" w:rsidRPr="007A24BC">
        <w:rPr>
          <w:rFonts w:ascii="Trebuchet MS" w:eastAsia="Calibri" w:hAnsi="Trebuchet MS" w:cs="Arial"/>
          <w:sz w:val="24"/>
          <w:szCs w:val="24"/>
          <w:lang w:val="es-ES_tradnl"/>
        </w:rPr>
        <w:t>S</w:t>
      </w:r>
      <w:r w:rsidRPr="007A24BC">
        <w:rPr>
          <w:rFonts w:ascii="Trebuchet MS" w:eastAsia="Calibri" w:hAnsi="Trebuchet MS" w:cs="Arial"/>
          <w:sz w:val="24"/>
          <w:szCs w:val="24"/>
          <w:lang w:val="es-ES_tradnl"/>
        </w:rPr>
        <w:t xml:space="preserve">ecretaría </w:t>
      </w:r>
      <w:r w:rsidR="0055156C" w:rsidRPr="007A24BC">
        <w:rPr>
          <w:rFonts w:ascii="Trebuchet MS" w:eastAsia="Calibri" w:hAnsi="Trebuchet MS" w:cs="Arial"/>
          <w:sz w:val="24"/>
          <w:szCs w:val="24"/>
          <w:lang w:val="es-ES_tradnl"/>
        </w:rPr>
        <w:t>E</w:t>
      </w:r>
      <w:r w:rsidRPr="007A24BC">
        <w:rPr>
          <w:rFonts w:ascii="Trebuchet MS" w:eastAsia="Calibri" w:hAnsi="Trebuchet MS" w:cs="Arial"/>
          <w:sz w:val="24"/>
          <w:szCs w:val="24"/>
          <w:lang w:val="es-ES_tradnl"/>
        </w:rPr>
        <w:t xml:space="preserve">jecutiva del </w:t>
      </w:r>
      <w:r w:rsidR="0055156C" w:rsidRPr="007A24BC">
        <w:rPr>
          <w:rFonts w:ascii="Trebuchet MS" w:eastAsia="Calibri" w:hAnsi="Trebuchet MS" w:cs="Arial"/>
          <w:sz w:val="24"/>
          <w:szCs w:val="24"/>
          <w:lang w:val="es-ES_tradnl"/>
        </w:rPr>
        <w:t>I</w:t>
      </w:r>
      <w:r w:rsidRPr="007A24BC">
        <w:rPr>
          <w:rFonts w:ascii="Trebuchet MS" w:eastAsia="Calibri" w:hAnsi="Trebuchet MS" w:cs="Arial"/>
          <w:sz w:val="24"/>
          <w:szCs w:val="24"/>
          <w:lang w:val="es-ES_tradnl"/>
        </w:rPr>
        <w:t xml:space="preserve">nstituto dictó acuerdo en el que radicó el escrito de denuncia con el número de expediente </w:t>
      </w:r>
      <w:r w:rsidRPr="007A24BC">
        <w:rPr>
          <w:rFonts w:ascii="Trebuchet MS" w:eastAsia="Calibri" w:hAnsi="Trebuchet MS" w:cs="Arial"/>
          <w:b/>
          <w:sz w:val="24"/>
          <w:szCs w:val="24"/>
          <w:lang w:val="es-ES_tradnl"/>
        </w:rPr>
        <w:t>PSE-QUEJA-</w:t>
      </w:r>
      <w:r w:rsidR="00380ABD" w:rsidRPr="007A24BC">
        <w:rPr>
          <w:rFonts w:ascii="Trebuchet MS" w:eastAsia="Calibri" w:hAnsi="Trebuchet MS" w:cs="Arial"/>
          <w:b/>
          <w:sz w:val="24"/>
          <w:szCs w:val="24"/>
          <w:lang w:val="es-ES_tradnl"/>
        </w:rPr>
        <w:t>276</w:t>
      </w:r>
      <w:r w:rsidR="008343F1" w:rsidRPr="007A24BC">
        <w:rPr>
          <w:rFonts w:ascii="Trebuchet MS" w:eastAsia="Calibri" w:hAnsi="Trebuchet MS" w:cs="Arial"/>
          <w:b/>
          <w:sz w:val="24"/>
          <w:szCs w:val="24"/>
          <w:lang w:val="es-ES_tradnl"/>
        </w:rPr>
        <w:t>/2021</w:t>
      </w:r>
      <w:r w:rsidRPr="007A24BC">
        <w:rPr>
          <w:rFonts w:ascii="Trebuchet MS" w:eastAsia="Calibri" w:hAnsi="Trebuchet MS" w:cs="Arial"/>
          <w:sz w:val="24"/>
          <w:szCs w:val="24"/>
          <w:lang w:val="es-ES_tradnl"/>
        </w:rPr>
        <w:t>.</w:t>
      </w:r>
      <w:r w:rsidR="00A73E9A" w:rsidRPr="007A24BC">
        <w:rPr>
          <w:rFonts w:ascii="Trebuchet MS" w:eastAsia="Calibri" w:hAnsi="Trebuchet MS" w:cs="Arial"/>
          <w:sz w:val="24"/>
          <w:szCs w:val="24"/>
          <w:lang w:val="es-ES_tradnl"/>
        </w:rPr>
        <w:t xml:space="preserve"> Asimismo, se amplió el plazo para resolver sobre la admisión o </w:t>
      </w:r>
      <w:proofErr w:type="spellStart"/>
      <w:r w:rsidR="00A73E9A" w:rsidRPr="007A24BC">
        <w:rPr>
          <w:rFonts w:ascii="Trebuchet MS" w:eastAsia="Calibri" w:hAnsi="Trebuchet MS" w:cs="Arial"/>
          <w:sz w:val="24"/>
          <w:szCs w:val="24"/>
          <w:lang w:val="es-ES_tradnl"/>
        </w:rPr>
        <w:t>desechamiento</w:t>
      </w:r>
      <w:proofErr w:type="spellEnd"/>
      <w:r w:rsidR="00A73E9A" w:rsidRPr="007A24BC">
        <w:rPr>
          <w:rFonts w:ascii="Trebuchet MS" w:eastAsia="Calibri" w:hAnsi="Trebuchet MS" w:cs="Arial"/>
          <w:sz w:val="24"/>
          <w:szCs w:val="24"/>
          <w:lang w:val="es-ES_tradnl"/>
        </w:rPr>
        <w:t xml:space="preserve"> de la denuncia; además,</w:t>
      </w:r>
      <w:r w:rsidR="000256FA" w:rsidRPr="007A24BC">
        <w:rPr>
          <w:rFonts w:ascii="Trebuchet MS" w:eastAsia="Calibri" w:hAnsi="Trebuchet MS" w:cs="Arial"/>
          <w:sz w:val="24"/>
          <w:szCs w:val="24"/>
          <w:lang w:val="es-ES_tradnl"/>
        </w:rPr>
        <w:t xml:space="preserve"> se</w:t>
      </w:r>
      <w:r w:rsidR="00A73E9A" w:rsidRPr="007A24BC">
        <w:rPr>
          <w:rFonts w:ascii="Trebuchet MS" w:eastAsia="Calibri" w:hAnsi="Trebuchet MS" w:cs="Arial"/>
          <w:sz w:val="24"/>
          <w:szCs w:val="24"/>
          <w:lang w:val="es-ES_tradnl"/>
        </w:rPr>
        <w:t xml:space="preserve"> ordenó la realización de la diligencia de verificación de existencia y contenido de </w:t>
      </w:r>
      <w:r w:rsidR="00F322B4" w:rsidRPr="007A24BC">
        <w:rPr>
          <w:rFonts w:ascii="Trebuchet MS" w:eastAsia="Calibri" w:hAnsi="Trebuchet MS" w:cs="Arial"/>
          <w:sz w:val="24"/>
          <w:szCs w:val="24"/>
          <w:lang w:val="es-ES_tradnl"/>
        </w:rPr>
        <w:t>varias ligas de internet.</w:t>
      </w:r>
      <w:r w:rsidR="00F56916" w:rsidRPr="007A24BC">
        <w:rPr>
          <w:rFonts w:ascii="Trebuchet MS" w:eastAsia="Calibri" w:hAnsi="Trebuchet MS" w:cs="Arial"/>
          <w:sz w:val="24"/>
          <w:szCs w:val="24"/>
          <w:lang w:val="es-ES_tradnl"/>
        </w:rPr>
        <w:t xml:space="preserve"> </w:t>
      </w:r>
    </w:p>
    <w:p w14:paraId="69189CA1" w14:textId="77777777" w:rsidR="003F39D2" w:rsidRPr="007A24BC" w:rsidRDefault="003F39D2" w:rsidP="007A24BC">
      <w:pPr>
        <w:spacing w:after="0" w:line="276" w:lineRule="auto"/>
        <w:jc w:val="both"/>
        <w:rPr>
          <w:rFonts w:ascii="Trebuchet MS" w:hAnsi="Trebuchet MS" w:cs="Arial"/>
          <w:sz w:val="24"/>
          <w:szCs w:val="24"/>
        </w:rPr>
      </w:pPr>
    </w:p>
    <w:p w14:paraId="30880B88" w14:textId="44D2CA2F" w:rsidR="00F322B4" w:rsidRPr="007A24BC" w:rsidRDefault="0080156A" w:rsidP="007A24BC">
      <w:pPr>
        <w:spacing w:after="0" w:line="276" w:lineRule="auto"/>
        <w:jc w:val="both"/>
        <w:rPr>
          <w:rFonts w:ascii="Trebuchet MS" w:eastAsia="Calibri" w:hAnsi="Trebuchet MS" w:cs="Arial"/>
          <w:sz w:val="24"/>
          <w:szCs w:val="24"/>
          <w:lang w:val="es-ES_tradnl"/>
        </w:rPr>
      </w:pPr>
      <w:r>
        <w:rPr>
          <w:rFonts w:ascii="Trebuchet MS" w:eastAsia="Calibri" w:hAnsi="Trebuchet MS" w:cs="Arial"/>
          <w:b/>
          <w:sz w:val="24"/>
          <w:szCs w:val="24"/>
          <w:lang w:val="es-ES_tradnl"/>
        </w:rPr>
        <w:t>3</w:t>
      </w:r>
      <w:r w:rsidR="00F322B4" w:rsidRPr="007A24BC">
        <w:rPr>
          <w:rFonts w:ascii="Trebuchet MS" w:eastAsia="Calibri" w:hAnsi="Trebuchet MS" w:cs="Arial"/>
          <w:b/>
          <w:sz w:val="24"/>
          <w:szCs w:val="24"/>
          <w:lang w:val="es-ES_tradnl"/>
        </w:rPr>
        <w:t xml:space="preserve">. Acta circunstanciada. </w:t>
      </w:r>
      <w:r w:rsidR="00F322B4" w:rsidRPr="007A24BC">
        <w:rPr>
          <w:rFonts w:ascii="Trebuchet MS" w:eastAsia="Calibri" w:hAnsi="Trebuchet MS" w:cs="Arial"/>
          <w:sz w:val="24"/>
          <w:szCs w:val="24"/>
          <w:lang w:val="es-ES_tradnl"/>
        </w:rPr>
        <w:t xml:space="preserve">El </w:t>
      </w:r>
      <w:r w:rsidR="00380ABD" w:rsidRPr="007A24BC">
        <w:rPr>
          <w:rFonts w:ascii="Trebuchet MS" w:eastAsia="Calibri" w:hAnsi="Trebuchet MS" w:cs="Arial"/>
          <w:sz w:val="24"/>
          <w:szCs w:val="24"/>
          <w:lang w:val="es-ES_tradnl"/>
        </w:rPr>
        <w:t>veintiuno de mayo</w:t>
      </w:r>
      <w:r w:rsidR="00F322B4" w:rsidRPr="007A24BC">
        <w:rPr>
          <w:rFonts w:ascii="Trebuchet MS" w:eastAsia="Calibri" w:hAnsi="Trebuchet MS" w:cs="Arial"/>
          <w:sz w:val="24"/>
          <w:szCs w:val="24"/>
          <w:lang w:val="es-ES_tradnl"/>
        </w:rPr>
        <w:t xml:space="preserve">, se </w:t>
      </w:r>
      <w:r w:rsidR="00380ABD" w:rsidRPr="007A24BC">
        <w:rPr>
          <w:rFonts w:ascii="Trebuchet MS" w:eastAsia="Calibri" w:hAnsi="Trebuchet MS" w:cs="Arial"/>
          <w:sz w:val="24"/>
          <w:szCs w:val="24"/>
          <w:lang w:val="es-ES_tradnl"/>
        </w:rPr>
        <w:t>comenzó a elaborar</w:t>
      </w:r>
      <w:r w:rsidR="00F322B4" w:rsidRPr="007A24BC">
        <w:rPr>
          <w:rFonts w:ascii="Trebuchet MS" w:eastAsia="Calibri" w:hAnsi="Trebuchet MS" w:cs="Arial"/>
          <w:sz w:val="24"/>
          <w:szCs w:val="24"/>
          <w:lang w:val="es-ES_tradnl"/>
        </w:rPr>
        <w:t xml:space="preserve"> el acta circunstanciada </w:t>
      </w:r>
      <w:r w:rsidR="009109B7" w:rsidRPr="007A24BC">
        <w:rPr>
          <w:rFonts w:ascii="Trebuchet MS" w:eastAsia="Calibri" w:hAnsi="Trebuchet MS" w:cs="Arial"/>
          <w:sz w:val="24"/>
          <w:szCs w:val="24"/>
          <w:lang w:val="es-ES_tradnl"/>
        </w:rPr>
        <w:t>con</w:t>
      </w:r>
      <w:r w:rsidR="00F56916" w:rsidRPr="007A24BC">
        <w:rPr>
          <w:rFonts w:ascii="Trebuchet MS" w:eastAsia="Calibri" w:hAnsi="Trebuchet MS" w:cs="Arial"/>
          <w:sz w:val="24"/>
          <w:szCs w:val="24"/>
          <w:lang w:val="es-ES_tradnl"/>
        </w:rPr>
        <w:t xml:space="preserve"> </w:t>
      </w:r>
      <w:r w:rsidR="00380ABD" w:rsidRPr="007A24BC">
        <w:rPr>
          <w:rFonts w:ascii="Trebuchet MS" w:eastAsia="Calibri" w:hAnsi="Trebuchet MS" w:cs="Arial"/>
          <w:sz w:val="24"/>
          <w:szCs w:val="24"/>
          <w:lang w:val="es-ES_tradnl"/>
        </w:rPr>
        <w:t>número IEPC-OE/308</w:t>
      </w:r>
      <w:r w:rsidR="009109B7" w:rsidRPr="007A24BC">
        <w:rPr>
          <w:rFonts w:ascii="Trebuchet MS" w:eastAsia="Calibri" w:hAnsi="Trebuchet MS" w:cs="Arial"/>
          <w:sz w:val="24"/>
          <w:szCs w:val="24"/>
          <w:lang w:val="es-ES_tradnl"/>
        </w:rPr>
        <w:t xml:space="preserve">/2021, </w:t>
      </w:r>
      <w:r w:rsidR="00F322B4" w:rsidRPr="007A24BC">
        <w:rPr>
          <w:rFonts w:ascii="Trebuchet MS" w:eastAsia="Calibri" w:hAnsi="Trebuchet MS" w:cs="Arial"/>
          <w:sz w:val="24"/>
          <w:szCs w:val="24"/>
          <w:lang w:val="es-ES_tradnl"/>
        </w:rPr>
        <w:t>mediante la cual personal de la Oficialía Electoral debidamente investido de fe pública electoral y legalmente facultado para el ejercicio de dicha función, verificó la existencia y contenido de la</w:t>
      </w:r>
      <w:r w:rsidR="0040738F" w:rsidRPr="007A24BC">
        <w:rPr>
          <w:rFonts w:ascii="Trebuchet MS" w:eastAsia="Calibri" w:hAnsi="Trebuchet MS" w:cs="Arial"/>
          <w:sz w:val="24"/>
          <w:szCs w:val="24"/>
          <w:lang w:val="es-ES_tradnl"/>
        </w:rPr>
        <w:t>s</w:t>
      </w:r>
      <w:r w:rsidR="00F322B4" w:rsidRPr="007A24BC">
        <w:rPr>
          <w:rFonts w:ascii="Trebuchet MS" w:eastAsia="Calibri" w:hAnsi="Trebuchet MS" w:cs="Arial"/>
          <w:sz w:val="24"/>
          <w:szCs w:val="24"/>
          <w:lang w:val="es-ES_tradnl"/>
        </w:rPr>
        <w:t xml:space="preserve"> página</w:t>
      </w:r>
      <w:r w:rsidR="0040738F" w:rsidRPr="007A24BC">
        <w:rPr>
          <w:rFonts w:ascii="Trebuchet MS" w:eastAsia="Calibri" w:hAnsi="Trebuchet MS" w:cs="Arial"/>
          <w:sz w:val="24"/>
          <w:szCs w:val="24"/>
          <w:lang w:val="es-ES_tradnl"/>
        </w:rPr>
        <w:t>s</w:t>
      </w:r>
      <w:r w:rsidR="00F322B4" w:rsidRPr="007A24BC">
        <w:rPr>
          <w:rFonts w:ascii="Trebuchet MS" w:eastAsia="Calibri" w:hAnsi="Trebuchet MS" w:cs="Arial"/>
          <w:sz w:val="24"/>
          <w:szCs w:val="24"/>
          <w:lang w:val="es-ES_tradnl"/>
        </w:rPr>
        <w:t xml:space="preserve"> de </w:t>
      </w:r>
      <w:r w:rsidR="0040738F" w:rsidRPr="007A24BC">
        <w:rPr>
          <w:rFonts w:ascii="Trebuchet MS" w:eastAsia="Calibri" w:hAnsi="Trebuchet MS" w:cs="Arial"/>
          <w:sz w:val="24"/>
          <w:szCs w:val="24"/>
          <w:lang w:val="es-ES_tradnl"/>
        </w:rPr>
        <w:t>internet y las lonas denunciadas</w:t>
      </w:r>
      <w:r w:rsidR="00F322B4" w:rsidRPr="007A24BC">
        <w:rPr>
          <w:rFonts w:ascii="Trebuchet MS" w:eastAsia="Calibri" w:hAnsi="Trebuchet MS" w:cs="Arial"/>
          <w:sz w:val="24"/>
          <w:szCs w:val="24"/>
          <w:lang w:val="es-ES_tradnl"/>
        </w:rPr>
        <w:t>.</w:t>
      </w:r>
    </w:p>
    <w:p w14:paraId="6E2F263D"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2C564E03" w14:textId="459C1CE5" w:rsidR="002C1015" w:rsidRPr="007A24BC" w:rsidRDefault="0080156A" w:rsidP="007A24BC">
      <w:pPr>
        <w:spacing w:after="0" w:line="276" w:lineRule="auto"/>
        <w:jc w:val="both"/>
        <w:rPr>
          <w:rFonts w:ascii="Trebuchet MS" w:eastAsia="Calibri" w:hAnsi="Trebuchet MS" w:cs="Arial"/>
          <w:sz w:val="24"/>
          <w:szCs w:val="24"/>
          <w:lang w:val="es-ES_tradnl"/>
        </w:rPr>
      </w:pPr>
      <w:r>
        <w:rPr>
          <w:rFonts w:ascii="Trebuchet MS" w:eastAsia="Calibri" w:hAnsi="Trebuchet MS" w:cs="Arial"/>
          <w:b/>
          <w:color w:val="000000"/>
          <w:sz w:val="24"/>
          <w:szCs w:val="24"/>
          <w:lang w:val="es-ES_tradnl"/>
        </w:rPr>
        <w:t>4</w:t>
      </w:r>
      <w:r w:rsidR="004B147B" w:rsidRPr="007A24BC">
        <w:rPr>
          <w:rFonts w:ascii="Trebuchet MS" w:eastAsia="Calibri" w:hAnsi="Trebuchet MS" w:cs="Arial"/>
          <w:b/>
          <w:color w:val="000000"/>
          <w:sz w:val="24"/>
          <w:szCs w:val="24"/>
          <w:lang w:val="es-ES_tradnl"/>
        </w:rPr>
        <w:t xml:space="preserve">. </w:t>
      </w:r>
      <w:r w:rsidR="002C1015" w:rsidRPr="007A24BC">
        <w:rPr>
          <w:rFonts w:ascii="Trebuchet MS" w:eastAsia="Calibri" w:hAnsi="Trebuchet MS" w:cs="Arial"/>
          <w:b/>
          <w:sz w:val="24"/>
          <w:szCs w:val="24"/>
          <w:lang w:val="es-ES_tradnl"/>
        </w:rPr>
        <w:t>Acuerdo de admisión a trámite.</w:t>
      </w:r>
      <w:r w:rsidR="002C1015" w:rsidRPr="007A24BC">
        <w:rPr>
          <w:rFonts w:ascii="Trebuchet MS" w:eastAsia="Calibri" w:hAnsi="Trebuchet MS" w:cs="Arial"/>
          <w:sz w:val="24"/>
          <w:szCs w:val="24"/>
          <w:lang w:val="es-ES_tradnl"/>
        </w:rPr>
        <w:t xml:space="preserve"> El </w:t>
      </w:r>
      <w:r w:rsidR="00ED20BF" w:rsidRPr="007A24BC">
        <w:rPr>
          <w:rFonts w:ascii="Trebuchet MS" w:eastAsia="Calibri" w:hAnsi="Trebuchet MS" w:cs="Arial"/>
          <w:sz w:val="24"/>
          <w:szCs w:val="24"/>
          <w:lang w:val="es-ES_tradnl"/>
        </w:rPr>
        <w:t>tres</w:t>
      </w:r>
      <w:r w:rsidR="00380ABD" w:rsidRPr="007A24BC">
        <w:rPr>
          <w:rFonts w:ascii="Trebuchet MS" w:eastAsia="Calibri" w:hAnsi="Trebuchet MS" w:cs="Arial"/>
          <w:sz w:val="24"/>
          <w:szCs w:val="24"/>
          <w:lang w:val="es-ES_tradnl"/>
        </w:rPr>
        <w:t xml:space="preserve"> de junio</w:t>
      </w:r>
      <w:r w:rsidR="002C1015" w:rsidRPr="007A24BC">
        <w:rPr>
          <w:rFonts w:ascii="Trebuchet MS" w:eastAsia="Calibri" w:hAnsi="Trebuchet MS" w:cs="Arial"/>
          <w:sz w:val="24"/>
          <w:szCs w:val="24"/>
          <w:lang w:val="es-ES_tradnl"/>
        </w:rPr>
        <w:t xml:space="preserve"> la autoridad instructora dictó el acuerdo en el que se admitió a trámite la denuncia formulada. </w:t>
      </w:r>
    </w:p>
    <w:p w14:paraId="05FBA255"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218F572B" w14:textId="6F10801B" w:rsidR="002C1015" w:rsidRPr="007A24BC" w:rsidRDefault="0080156A" w:rsidP="007A24BC">
      <w:pPr>
        <w:spacing w:after="0" w:line="276" w:lineRule="auto"/>
        <w:jc w:val="both"/>
        <w:rPr>
          <w:rFonts w:ascii="Trebuchet MS" w:eastAsia="Calibri" w:hAnsi="Trebuchet MS" w:cs="Arial"/>
          <w:sz w:val="24"/>
          <w:szCs w:val="24"/>
          <w:lang w:val="es-ES_tradnl"/>
        </w:rPr>
      </w:pPr>
      <w:r>
        <w:rPr>
          <w:rFonts w:ascii="Trebuchet MS" w:eastAsia="Calibri" w:hAnsi="Trebuchet MS" w:cs="Arial"/>
          <w:b/>
          <w:sz w:val="24"/>
          <w:szCs w:val="24"/>
          <w:lang w:val="es-ES_tradnl"/>
        </w:rPr>
        <w:lastRenderedPageBreak/>
        <w:t>5</w:t>
      </w:r>
      <w:r w:rsidR="002C1015" w:rsidRPr="007A24BC">
        <w:rPr>
          <w:rFonts w:ascii="Trebuchet MS" w:eastAsia="Calibri" w:hAnsi="Trebuchet MS" w:cs="Arial"/>
          <w:b/>
          <w:sz w:val="24"/>
          <w:szCs w:val="24"/>
          <w:lang w:val="es-ES_tradnl"/>
        </w:rPr>
        <w:t>. Proyecto de medida cautelar y remisión de constancias.</w:t>
      </w:r>
      <w:r w:rsidR="002C1015" w:rsidRPr="007A24BC">
        <w:rPr>
          <w:rFonts w:ascii="Trebuchet MS" w:eastAsia="Calibri" w:hAnsi="Trebuchet MS" w:cs="Arial"/>
          <w:sz w:val="24"/>
          <w:szCs w:val="24"/>
          <w:lang w:val="es-ES_tradnl"/>
        </w:rPr>
        <w:t xml:space="preserve"> Mediante </w:t>
      </w:r>
      <w:r w:rsidR="002C1015" w:rsidRPr="0063230F">
        <w:rPr>
          <w:rFonts w:ascii="Trebuchet MS" w:eastAsia="Calibri" w:hAnsi="Trebuchet MS" w:cs="Arial"/>
          <w:sz w:val="24"/>
          <w:szCs w:val="24"/>
          <w:lang w:val="es-ES_tradnl"/>
        </w:rPr>
        <w:t xml:space="preserve">memorándum </w:t>
      </w:r>
      <w:r w:rsidR="008868BD">
        <w:rPr>
          <w:rFonts w:ascii="Trebuchet MS" w:eastAsia="Calibri" w:hAnsi="Trebuchet MS" w:cs="Arial"/>
          <w:sz w:val="24"/>
          <w:szCs w:val="24"/>
          <w:lang w:val="es-ES_tradnl"/>
        </w:rPr>
        <w:t>168</w:t>
      </w:r>
      <w:r w:rsidR="00C768E9" w:rsidRPr="0063230F">
        <w:rPr>
          <w:rFonts w:ascii="Trebuchet MS" w:eastAsia="Calibri" w:hAnsi="Trebuchet MS" w:cs="Arial"/>
          <w:sz w:val="24"/>
          <w:szCs w:val="24"/>
          <w:lang w:val="es-ES_tradnl"/>
        </w:rPr>
        <w:t>/2021</w:t>
      </w:r>
      <w:r w:rsidR="002C1015" w:rsidRPr="0063230F">
        <w:rPr>
          <w:rFonts w:ascii="Trebuchet MS" w:eastAsia="Calibri" w:hAnsi="Trebuchet MS" w:cs="Arial"/>
          <w:sz w:val="24"/>
          <w:szCs w:val="24"/>
          <w:lang w:val="es-ES_tradnl"/>
        </w:rPr>
        <w:t xml:space="preserve"> notificado el</w:t>
      </w:r>
      <w:r w:rsidR="00F61E39" w:rsidRPr="0063230F">
        <w:rPr>
          <w:rFonts w:ascii="Trebuchet MS" w:eastAsia="Calibri" w:hAnsi="Trebuchet MS" w:cs="Arial"/>
          <w:sz w:val="24"/>
          <w:szCs w:val="24"/>
          <w:lang w:val="es-ES_tradnl"/>
        </w:rPr>
        <w:t xml:space="preserve"> </w:t>
      </w:r>
      <w:r w:rsidR="0063230F" w:rsidRPr="0063230F">
        <w:rPr>
          <w:rFonts w:ascii="Trebuchet MS" w:eastAsia="Calibri" w:hAnsi="Trebuchet MS" w:cs="Arial"/>
          <w:sz w:val="24"/>
          <w:szCs w:val="24"/>
          <w:lang w:val="es-ES_tradnl"/>
        </w:rPr>
        <w:t>04</w:t>
      </w:r>
      <w:r w:rsidR="00141ECA" w:rsidRPr="0063230F">
        <w:rPr>
          <w:rFonts w:ascii="Trebuchet MS" w:eastAsia="Calibri" w:hAnsi="Trebuchet MS" w:cs="Arial"/>
          <w:sz w:val="24"/>
          <w:szCs w:val="24"/>
          <w:lang w:val="es-ES_tradnl"/>
        </w:rPr>
        <w:t xml:space="preserve"> </w:t>
      </w:r>
      <w:r w:rsidR="00BB1B5E" w:rsidRPr="0063230F">
        <w:rPr>
          <w:rFonts w:ascii="Trebuchet MS" w:eastAsia="Calibri" w:hAnsi="Trebuchet MS" w:cs="Arial"/>
          <w:sz w:val="24"/>
          <w:szCs w:val="24"/>
          <w:lang w:val="es-ES_tradnl"/>
        </w:rPr>
        <w:t xml:space="preserve">de </w:t>
      </w:r>
      <w:r w:rsidR="00380ABD" w:rsidRPr="0063230F">
        <w:rPr>
          <w:rFonts w:ascii="Trebuchet MS" w:eastAsia="Calibri" w:hAnsi="Trebuchet MS" w:cs="Arial"/>
          <w:sz w:val="24"/>
          <w:szCs w:val="24"/>
          <w:lang w:val="es-ES_tradnl"/>
        </w:rPr>
        <w:t>junio</w:t>
      </w:r>
      <w:r w:rsidR="002C1015" w:rsidRPr="007A24BC">
        <w:rPr>
          <w:rFonts w:ascii="Trebuchet MS" w:eastAsia="Calibri" w:hAnsi="Trebuchet MS" w:cs="Arial"/>
          <w:sz w:val="24"/>
          <w:szCs w:val="24"/>
          <w:lang w:val="es-ES_tradnl"/>
        </w:rPr>
        <w:t>,</w:t>
      </w:r>
      <w:r w:rsidR="00C76FA4" w:rsidRPr="007A24BC">
        <w:rPr>
          <w:rFonts w:ascii="Trebuchet MS" w:eastAsia="Calibri" w:hAnsi="Trebuchet MS" w:cs="Arial"/>
          <w:sz w:val="24"/>
          <w:szCs w:val="24"/>
          <w:lang w:val="es-ES_tradnl"/>
        </w:rPr>
        <w:t xml:space="preserve"> la Secretaría Ejecutiva del I</w:t>
      </w:r>
      <w:r w:rsidR="002C1015" w:rsidRPr="007A24BC">
        <w:rPr>
          <w:rFonts w:ascii="Trebuchet MS" w:eastAsia="Calibri" w:hAnsi="Trebuchet MS" w:cs="Arial"/>
          <w:sz w:val="24"/>
          <w:szCs w:val="24"/>
          <w:lang w:val="es-ES_tradnl"/>
        </w:rPr>
        <w:t xml:space="preserve">nstituto, hizo del conocimiento de la </w:t>
      </w:r>
      <w:r w:rsidR="002C1015" w:rsidRPr="007A24BC">
        <w:rPr>
          <w:rFonts w:ascii="Trebuchet MS" w:eastAsia="Calibri" w:hAnsi="Trebuchet MS" w:cs="Arial"/>
          <w:sz w:val="24"/>
          <w:szCs w:val="24"/>
          <w:lang w:val="es-ES_tradnl" w:eastAsia="es-ES"/>
        </w:rPr>
        <w:t xml:space="preserve">Comisión de Quejas y Denuncias de este </w:t>
      </w:r>
      <w:r w:rsidR="000F6A9F" w:rsidRPr="007A24BC">
        <w:rPr>
          <w:rFonts w:ascii="Trebuchet MS" w:eastAsia="Calibri" w:hAnsi="Trebuchet MS" w:cs="Arial"/>
          <w:sz w:val="24"/>
          <w:szCs w:val="24"/>
          <w:lang w:val="es-ES_tradnl" w:eastAsia="es-ES"/>
        </w:rPr>
        <w:t>I</w:t>
      </w:r>
      <w:r w:rsidR="002C1015" w:rsidRPr="007A24BC">
        <w:rPr>
          <w:rFonts w:ascii="Trebuchet MS" w:eastAsia="Calibri" w:hAnsi="Trebuchet MS" w:cs="Arial"/>
          <w:sz w:val="24"/>
          <w:szCs w:val="24"/>
          <w:lang w:val="es-ES_tradnl" w:eastAsia="es-ES"/>
        </w:rPr>
        <w:t>nstituto</w:t>
      </w:r>
      <w:r w:rsidR="002C1015" w:rsidRPr="007A24BC">
        <w:rPr>
          <w:rFonts w:ascii="Trebuchet MS" w:eastAsia="Calibri" w:hAnsi="Trebuchet MS" w:cs="Times New Roman"/>
          <w:sz w:val="24"/>
          <w:szCs w:val="24"/>
          <w:vertAlign w:val="superscript"/>
          <w:lang w:val="es-ES_tradnl" w:eastAsia="es-ES"/>
        </w:rPr>
        <w:footnoteReference w:id="3"/>
      </w:r>
      <w:r w:rsidR="002C1015" w:rsidRPr="007A24BC">
        <w:rPr>
          <w:rFonts w:ascii="Trebuchet MS" w:eastAsia="Calibri" w:hAnsi="Trebuchet MS" w:cs="Arial"/>
          <w:sz w:val="24"/>
          <w:szCs w:val="24"/>
          <w:lang w:val="es-ES_tradnl" w:eastAsia="es-ES"/>
        </w:rPr>
        <w:t>,</w:t>
      </w:r>
      <w:r w:rsidR="002C1015" w:rsidRPr="007A24BC">
        <w:rPr>
          <w:rFonts w:ascii="Trebuchet MS" w:eastAsia="Calibri" w:hAnsi="Trebuchet MS" w:cs="Arial"/>
          <w:sz w:val="24"/>
          <w:szCs w:val="24"/>
          <w:lang w:val="es-ES_tradnl"/>
        </w:rPr>
        <w:t xml:space="preserve"> el contenido del acuerdo citado en el resultando que antecede y remitió copias de las constancias que int</w:t>
      </w:r>
      <w:r w:rsidR="000F7284" w:rsidRPr="007A24BC">
        <w:rPr>
          <w:rFonts w:ascii="Trebuchet MS" w:eastAsia="Calibri" w:hAnsi="Trebuchet MS" w:cs="Arial"/>
          <w:sz w:val="24"/>
          <w:szCs w:val="24"/>
          <w:lang w:val="es-ES_tradnl"/>
        </w:rPr>
        <w:t>e</w:t>
      </w:r>
      <w:r w:rsidR="00380ABD" w:rsidRPr="007A24BC">
        <w:rPr>
          <w:rFonts w:ascii="Trebuchet MS" w:eastAsia="Calibri" w:hAnsi="Trebuchet MS" w:cs="Arial"/>
          <w:sz w:val="24"/>
          <w:szCs w:val="24"/>
          <w:lang w:val="es-ES_tradnl"/>
        </w:rPr>
        <w:t>gran el expediente PSE-QUEJA-276</w:t>
      </w:r>
      <w:r w:rsidR="002C1015" w:rsidRPr="007A24BC">
        <w:rPr>
          <w:rFonts w:ascii="Trebuchet MS" w:eastAsia="Calibri" w:hAnsi="Trebuchet MS" w:cs="Arial"/>
          <w:sz w:val="24"/>
          <w:szCs w:val="24"/>
          <w:lang w:val="es-ES_tradnl"/>
        </w:rPr>
        <w:t>/202</w:t>
      </w:r>
      <w:r w:rsidR="00512000" w:rsidRPr="007A24BC">
        <w:rPr>
          <w:rFonts w:ascii="Trebuchet MS" w:eastAsia="Calibri" w:hAnsi="Trebuchet MS" w:cs="Arial"/>
          <w:sz w:val="24"/>
          <w:szCs w:val="24"/>
          <w:lang w:val="es-ES_tradnl"/>
        </w:rPr>
        <w:t>1</w:t>
      </w:r>
      <w:r w:rsidR="002C1015" w:rsidRPr="007A24BC">
        <w:rPr>
          <w:rFonts w:ascii="Trebuchet MS" w:eastAsia="Calibri" w:hAnsi="Trebuchet MS" w:cs="Arial"/>
          <w:sz w:val="24"/>
          <w:szCs w:val="24"/>
          <w:lang w:val="es-ES_tradnl"/>
        </w:rPr>
        <w:t>, a efecto de que este órgano colegiado determinara lo conducente sobre la adopción o no de las medida</w:t>
      </w:r>
      <w:bookmarkStart w:id="0" w:name="LPHit5"/>
      <w:bookmarkEnd w:id="0"/>
      <w:r w:rsidR="002C1015" w:rsidRPr="007A24BC">
        <w:rPr>
          <w:rFonts w:ascii="Trebuchet MS" w:eastAsia="Calibri" w:hAnsi="Trebuchet MS" w:cs="Arial"/>
          <w:sz w:val="24"/>
          <w:szCs w:val="24"/>
          <w:lang w:val="es-ES_tradnl"/>
        </w:rPr>
        <w:t>s solicitad</w:t>
      </w:r>
      <w:r w:rsidR="001945B9" w:rsidRPr="007A24BC">
        <w:rPr>
          <w:rFonts w:ascii="Trebuchet MS" w:eastAsia="Calibri" w:hAnsi="Trebuchet MS" w:cs="Arial"/>
          <w:sz w:val="24"/>
          <w:szCs w:val="24"/>
          <w:lang w:val="es-ES_tradnl"/>
        </w:rPr>
        <w:t xml:space="preserve">as por </w:t>
      </w:r>
      <w:r w:rsidR="000E3914" w:rsidRPr="007A24BC">
        <w:rPr>
          <w:rFonts w:ascii="Trebuchet MS" w:eastAsia="Calibri" w:hAnsi="Trebuchet MS" w:cs="Arial"/>
          <w:sz w:val="24"/>
          <w:szCs w:val="24"/>
          <w:lang w:val="es-ES_tradnl"/>
        </w:rPr>
        <w:t>el</w:t>
      </w:r>
      <w:r w:rsidR="002C1015" w:rsidRPr="007A24BC">
        <w:rPr>
          <w:rFonts w:ascii="Trebuchet MS" w:eastAsia="Calibri" w:hAnsi="Trebuchet MS" w:cs="Arial"/>
          <w:sz w:val="24"/>
          <w:szCs w:val="24"/>
          <w:lang w:val="es-ES_tradnl"/>
        </w:rPr>
        <w:t xml:space="preserve"> denunciante.</w:t>
      </w:r>
    </w:p>
    <w:p w14:paraId="130FE09E"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6328D8A0" w14:textId="77777777" w:rsidR="002C1015" w:rsidRPr="007A24BC" w:rsidRDefault="002C1015" w:rsidP="007A24BC">
      <w:pPr>
        <w:spacing w:after="0" w:line="276" w:lineRule="auto"/>
        <w:jc w:val="center"/>
        <w:rPr>
          <w:rFonts w:ascii="Trebuchet MS" w:eastAsia="Calibri" w:hAnsi="Trebuchet MS" w:cs="Arial"/>
          <w:b/>
          <w:sz w:val="24"/>
          <w:szCs w:val="24"/>
          <w:lang w:val="es-ES_tradnl"/>
        </w:rPr>
      </w:pPr>
      <w:r w:rsidRPr="007A24BC">
        <w:rPr>
          <w:rFonts w:ascii="Trebuchet MS" w:eastAsia="Calibri" w:hAnsi="Trebuchet MS" w:cs="Arial"/>
          <w:b/>
          <w:sz w:val="24"/>
          <w:szCs w:val="24"/>
          <w:lang w:val="es-ES_tradnl"/>
        </w:rPr>
        <w:t>C O N S I D E R A N D O:</w:t>
      </w:r>
    </w:p>
    <w:p w14:paraId="310B5A0D" w14:textId="77777777" w:rsidR="002C1015" w:rsidRPr="007A24BC" w:rsidRDefault="002C1015" w:rsidP="007A24BC">
      <w:pPr>
        <w:spacing w:after="0" w:line="276" w:lineRule="auto"/>
        <w:jc w:val="both"/>
        <w:rPr>
          <w:rFonts w:ascii="Trebuchet MS" w:eastAsia="Times New Roman" w:hAnsi="Trebuchet MS" w:cs="Arial"/>
          <w:sz w:val="24"/>
          <w:szCs w:val="24"/>
          <w:lang w:val="es-ES_tradnl" w:eastAsia="es-ES"/>
        </w:rPr>
      </w:pPr>
    </w:p>
    <w:p w14:paraId="1B8A7C17" w14:textId="7BD60515" w:rsidR="002C1015" w:rsidRPr="007A24BC" w:rsidRDefault="002C1015" w:rsidP="007A24BC">
      <w:pPr>
        <w:spacing w:after="0" w:line="276" w:lineRule="auto"/>
        <w:jc w:val="both"/>
        <w:rPr>
          <w:rFonts w:ascii="Trebuchet MS" w:eastAsia="Times New Roman" w:hAnsi="Trebuchet MS" w:cs="Arial"/>
          <w:sz w:val="24"/>
          <w:szCs w:val="24"/>
          <w:lang w:val="es-ES_tradnl" w:eastAsia="es-ES"/>
        </w:rPr>
      </w:pPr>
      <w:r w:rsidRPr="007A24BC">
        <w:rPr>
          <w:rFonts w:ascii="Trebuchet MS" w:eastAsia="Times New Roman" w:hAnsi="Trebuchet MS" w:cs="Arial"/>
          <w:b/>
          <w:sz w:val="24"/>
          <w:szCs w:val="24"/>
          <w:lang w:val="es-ES_tradnl" w:eastAsia="es-ES"/>
        </w:rPr>
        <w:t>I. Competencia.</w:t>
      </w:r>
      <w:r w:rsidRPr="007A24BC">
        <w:rPr>
          <w:rFonts w:ascii="Trebuchet MS" w:eastAsia="Times New Roman" w:hAnsi="Trebuchet MS" w:cs="Arial"/>
          <w:sz w:val="24"/>
          <w:szCs w:val="24"/>
          <w:lang w:val="es-ES_tradnl" w:eastAsia="es-ES"/>
        </w:rPr>
        <w:t xml:space="preserve"> Al tratarse de un asunto relacionado con </w:t>
      </w:r>
      <w:r w:rsidR="00293AC3" w:rsidRPr="007A24BC">
        <w:rPr>
          <w:rFonts w:ascii="Trebuchet MS" w:hAnsi="Trebuchet MS" w:cs="Arial"/>
          <w:sz w:val="24"/>
          <w:szCs w:val="24"/>
        </w:rPr>
        <w:t>con la posible adopción de medidas cautelares,</w:t>
      </w:r>
      <w:r w:rsidR="00293AC3" w:rsidRPr="007A24BC">
        <w:rPr>
          <w:rFonts w:ascii="Trebuchet MS" w:eastAsia="Times New Roman" w:hAnsi="Trebuchet MS" w:cs="Arial"/>
          <w:sz w:val="24"/>
          <w:szCs w:val="24"/>
          <w:lang w:val="es-ES_tradnl" w:eastAsia="es-ES"/>
        </w:rPr>
        <w:t xml:space="preserve"> la C</w:t>
      </w:r>
      <w:r w:rsidRPr="007A24BC">
        <w:rPr>
          <w:rFonts w:ascii="Trebuchet MS" w:eastAsia="Times New Roman" w:hAnsi="Trebuchet MS" w:cs="Arial"/>
          <w:sz w:val="24"/>
          <w:szCs w:val="24"/>
          <w:lang w:val="es-ES_tradnl" w:eastAsia="es-ES"/>
        </w:rPr>
        <w:t>omisión, es el órgano competente para determinar lo conducente respecto a la adopción de medidas cautelares solicitadas, en términos de lo dispuesto por los artículos 472, párrafo 9, del Código Electoral del Estado de Jalisco;</w:t>
      </w:r>
      <w:r w:rsidRPr="007A24BC">
        <w:rPr>
          <w:rFonts w:ascii="Trebuchet MS" w:eastAsia="Times New Roman" w:hAnsi="Trebuchet MS" w:cs="Arial"/>
          <w:sz w:val="24"/>
          <w:szCs w:val="24"/>
          <w:vertAlign w:val="superscript"/>
          <w:lang w:val="es-ES_tradnl" w:eastAsia="es-ES"/>
        </w:rPr>
        <w:footnoteReference w:id="4"/>
      </w:r>
      <w:r w:rsidRPr="007A24BC">
        <w:rPr>
          <w:rFonts w:ascii="Trebuchet MS" w:eastAsia="Times New Roman" w:hAnsi="Trebuchet MS" w:cs="Arial"/>
          <w:sz w:val="24"/>
          <w:szCs w:val="24"/>
          <w:lang w:val="es-ES_tradnl"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2AC75041" w14:textId="77777777" w:rsidR="002C1015" w:rsidRPr="007A24BC" w:rsidRDefault="002C1015" w:rsidP="007A24BC">
      <w:pPr>
        <w:spacing w:after="0" w:line="276" w:lineRule="auto"/>
        <w:jc w:val="both"/>
        <w:rPr>
          <w:rFonts w:ascii="Trebuchet MS" w:eastAsia="Calibri" w:hAnsi="Trebuchet MS" w:cs="Arial"/>
          <w:sz w:val="24"/>
          <w:szCs w:val="24"/>
          <w:lang w:val="es-ES_tradnl"/>
        </w:rPr>
      </w:pPr>
    </w:p>
    <w:p w14:paraId="3B5E958C"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Times New Roman" w:hAnsi="Trebuchet MS" w:cs="Arial"/>
          <w:b/>
          <w:sz w:val="24"/>
          <w:szCs w:val="24"/>
          <w:lang w:val="es-ES_tradnl" w:eastAsia="es-MX"/>
        </w:rPr>
        <w:t xml:space="preserve">II. </w:t>
      </w:r>
      <w:r w:rsidRPr="007A24BC">
        <w:rPr>
          <w:rFonts w:ascii="Trebuchet MS" w:eastAsia="Calibri" w:hAnsi="Trebuchet MS" w:cs="Arial"/>
          <w:b/>
          <w:sz w:val="24"/>
          <w:szCs w:val="24"/>
          <w:lang w:val="es-ES_tradnl"/>
        </w:rPr>
        <w:t>Naturaleza y finalidad de las medidas cautelares.</w:t>
      </w:r>
      <w:r w:rsidRPr="007A24BC">
        <w:rPr>
          <w:rFonts w:ascii="Trebuchet MS" w:eastAsia="Calibri" w:hAnsi="Trebuchet MS" w:cs="Arial"/>
          <w:sz w:val="24"/>
          <w:szCs w:val="24"/>
          <w:lang w:val="es-ES_tradnl"/>
        </w:rPr>
        <w:t xml:space="preserve"> De conformidad con lo dispuesto en los artículos 472, párrafo 9, del Código; y 10, del Reglamento de Quejas y Denuncias de este Instituto; l</w:t>
      </w:r>
      <w:r w:rsidRPr="007A24BC">
        <w:rPr>
          <w:rFonts w:ascii="Trebuchet MS" w:eastAsia="Calibri" w:hAnsi="Trebuchet MS" w:cs="Arial"/>
          <w:color w:val="000000"/>
          <w:sz w:val="24"/>
          <w:szCs w:val="24"/>
          <w:lang w:val="es-ES_tradnl"/>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369BDDB9"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1495CF16"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 xml:space="preserve">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w:t>
      </w:r>
      <w:r w:rsidRPr="007A24BC">
        <w:rPr>
          <w:rFonts w:ascii="Trebuchet MS" w:eastAsia="Calibri" w:hAnsi="Trebuchet MS" w:cs="Arial"/>
          <w:color w:val="000000"/>
          <w:sz w:val="24"/>
          <w:szCs w:val="24"/>
          <w:lang w:val="es-ES_tradnl"/>
        </w:rPr>
        <w:lastRenderedPageBreak/>
        <w:t>el perjuicio se vuelva irreparable, asegurando la eficacia de la resolución que se dicte.</w:t>
      </w:r>
    </w:p>
    <w:p w14:paraId="52364067"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06519F37"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En consecuencia, las medidas cautelares están dirigidas a garantizar la existencia y el restablecimiento del derecho que se considera afectado, cuyo titular estima que puede sufrir algún menoscabo.</w:t>
      </w:r>
    </w:p>
    <w:p w14:paraId="0455B4C3"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67043DA8"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28BE454D"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26756AB3"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018B12B3"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4F58FCF2"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Ahora bien, para que en el dictado de las medidas cautelares se cumpla el principio de legalidad, la fundamentación y motivación deberá ocuparse cuando menos, de los aspectos siguientes:</w:t>
      </w:r>
    </w:p>
    <w:p w14:paraId="23ECB84B"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4B66D529" w14:textId="77777777" w:rsidR="00661784" w:rsidRPr="007A24BC" w:rsidRDefault="00661784" w:rsidP="007A24BC">
      <w:pPr>
        <w:numPr>
          <w:ilvl w:val="0"/>
          <w:numId w:val="1"/>
        </w:numPr>
        <w:spacing w:after="0" w:line="276" w:lineRule="auto"/>
        <w:ind w:right="618"/>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La probable violación a un derecho, del cual se pide la tutela en el proceso, y,</w:t>
      </w:r>
    </w:p>
    <w:p w14:paraId="430C5D69" w14:textId="77777777" w:rsidR="00661784" w:rsidRPr="007A24BC" w:rsidRDefault="00661784" w:rsidP="007A24BC">
      <w:pPr>
        <w:numPr>
          <w:ilvl w:val="0"/>
          <w:numId w:val="1"/>
        </w:numPr>
        <w:spacing w:after="0" w:line="276" w:lineRule="auto"/>
        <w:ind w:right="618"/>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El temor fundado de que, mientras llega la tutela jurídica efectiva, desaparezcan las circunstancias de hecho necesarias para alcanzar una decisión sobre el derecho o bien jurídico, cuya restitución se reclama (</w:t>
      </w:r>
      <w:proofErr w:type="spellStart"/>
      <w:r w:rsidRPr="007A24BC">
        <w:rPr>
          <w:rFonts w:ascii="Trebuchet MS" w:eastAsia="Calibri" w:hAnsi="Trebuchet MS" w:cs="Arial"/>
          <w:i/>
          <w:color w:val="000000"/>
          <w:sz w:val="24"/>
          <w:szCs w:val="24"/>
          <w:lang w:val="es-ES_tradnl"/>
        </w:rPr>
        <w:t>periculum</w:t>
      </w:r>
      <w:proofErr w:type="spellEnd"/>
      <w:r w:rsidRPr="007A24BC">
        <w:rPr>
          <w:rFonts w:ascii="Trebuchet MS" w:eastAsia="Calibri" w:hAnsi="Trebuchet MS" w:cs="Arial"/>
          <w:i/>
          <w:color w:val="000000"/>
          <w:sz w:val="24"/>
          <w:szCs w:val="24"/>
          <w:lang w:val="es-ES_tradnl"/>
        </w:rPr>
        <w:t xml:space="preserve"> in mora</w:t>
      </w:r>
      <w:r w:rsidRPr="007A24BC">
        <w:rPr>
          <w:rFonts w:ascii="Trebuchet MS" w:eastAsia="Calibri" w:hAnsi="Trebuchet MS" w:cs="Arial"/>
          <w:color w:val="000000"/>
          <w:sz w:val="24"/>
          <w:szCs w:val="24"/>
          <w:lang w:val="es-ES_tradnl"/>
        </w:rPr>
        <w:t>).</w:t>
      </w:r>
    </w:p>
    <w:p w14:paraId="4C6864FA"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5BF6B0DF"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21EC43FD"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7FF906BD"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 xml:space="preserve">Atendiendo a esa lógica, el dictado de las medidas cautelares se debe ajustar a los criterios que la doctrina denomina como </w:t>
      </w:r>
      <w:proofErr w:type="spellStart"/>
      <w:r w:rsidRPr="007A24BC">
        <w:rPr>
          <w:rFonts w:ascii="Trebuchet MS" w:eastAsia="Calibri" w:hAnsi="Trebuchet MS" w:cs="Arial"/>
          <w:i/>
          <w:color w:val="000000"/>
          <w:sz w:val="24"/>
          <w:szCs w:val="24"/>
          <w:lang w:val="es-ES_tradnl"/>
        </w:rPr>
        <w:t>fumus</w:t>
      </w:r>
      <w:proofErr w:type="spellEnd"/>
      <w:r w:rsidRPr="007A24BC">
        <w:rPr>
          <w:rFonts w:ascii="Trebuchet MS" w:eastAsia="Calibri" w:hAnsi="Trebuchet MS" w:cs="Arial"/>
          <w:i/>
          <w:color w:val="000000"/>
          <w:sz w:val="24"/>
          <w:szCs w:val="24"/>
          <w:lang w:val="es-ES_tradnl"/>
        </w:rPr>
        <w:t xml:space="preserve"> </w:t>
      </w:r>
      <w:proofErr w:type="spellStart"/>
      <w:r w:rsidRPr="007A24BC">
        <w:rPr>
          <w:rFonts w:ascii="Trebuchet MS" w:eastAsia="Calibri" w:hAnsi="Trebuchet MS" w:cs="Arial"/>
          <w:i/>
          <w:color w:val="000000"/>
          <w:sz w:val="24"/>
          <w:szCs w:val="24"/>
          <w:lang w:val="es-ES_tradnl"/>
        </w:rPr>
        <w:t>boni</w:t>
      </w:r>
      <w:proofErr w:type="spellEnd"/>
      <w:r w:rsidRPr="007A24BC">
        <w:rPr>
          <w:rFonts w:ascii="Trebuchet MS" w:eastAsia="Calibri" w:hAnsi="Trebuchet MS" w:cs="Arial"/>
          <w:i/>
          <w:color w:val="000000"/>
          <w:sz w:val="24"/>
          <w:szCs w:val="24"/>
          <w:lang w:val="es-ES_tradnl"/>
        </w:rPr>
        <w:t xml:space="preserve"> iuris</w:t>
      </w:r>
      <w:r w:rsidRPr="007A24BC">
        <w:rPr>
          <w:rFonts w:ascii="Trebuchet MS" w:eastAsia="Calibri" w:hAnsi="Trebuchet MS" w:cs="Arial"/>
          <w:color w:val="000000"/>
          <w:sz w:val="24"/>
          <w:szCs w:val="24"/>
          <w:lang w:val="es-ES_tradnl"/>
        </w:rPr>
        <w:t xml:space="preserve"> –apariencia del buen </w:t>
      </w:r>
      <w:r w:rsidRPr="007A24BC">
        <w:rPr>
          <w:rFonts w:ascii="Trebuchet MS" w:eastAsia="Calibri" w:hAnsi="Trebuchet MS" w:cs="Arial"/>
          <w:color w:val="000000"/>
          <w:sz w:val="24"/>
          <w:szCs w:val="24"/>
          <w:lang w:val="es-ES_tradnl"/>
        </w:rPr>
        <w:lastRenderedPageBreak/>
        <w:t xml:space="preserve">derecho– unida al </w:t>
      </w:r>
      <w:proofErr w:type="spellStart"/>
      <w:r w:rsidRPr="007A24BC">
        <w:rPr>
          <w:rFonts w:ascii="Trebuchet MS" w:eastAsia="Calibri" w:hAnsi="Trebuchet MS" w:cs="Arial"/>
          <w:i/>
          <w:color w:val="000000"/>
          <w:sz w:val="24"/>
          <w:szCs w:val="24"/>
          <w:lang w:val="es-ES_tradnl"/>
        </w:rPr>
        <w:t>periculum</w:t>
      </w:r>
      <w:proofErr w:type="spellEnd"/>
      <w:r w:rsidRPr="007A24BC">
        <w:rPr>
          <w:rFonts w:ascii="Trebuchet MS" w:eastAsia="Calibri" w:hAnsi="Trebuchet MS" w:cs="Arial"/>
          <w:i/>
          <w:color w:val="000000"/>
          <w:sz w:val="24"/>
          <w:szCs w:val="24"/>
          <w:lang w:val="es-ES_tradnl"/>
        </w:rPr>
        <w:t xml:space="preserve"> in mora</w:t>
      </w:r>
      <w:r w:rsidRPr="007A24BC">
        <w:rPr>
          <w:rFonts w:ascii="Trebuchet MS" w:eastAsia="Calibri" w:hAnsi="Trebuchet MS" w:cs="Arial"/>
          <w:color w:val="000000"/>
          <w:sz w:val="24"/>
          <w:szCs w:val="24"/>
          <w:lang w:val="es-ES_tradnl"/>
        </w:rPr>
        <w:t xml:space="preserve"> – peligro en la demora-de que mientras llega la tutela efectiva se menoscabe o haga irreparable el derecho materia de la decisión final–.</w:t>
      </w:r>
    </w:p>
    <w:p w14:paraId="0F848BF5"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6AF9DCE4"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 xml:space="preserve">Sobre el </w:t>
      </w:r>
      <w:proofErr w:type="spellStart"/>
      <w:r w:rsidRPr="007A24BC">
        <w:rPr>
          <w:rFonts w:ascii="Trebuchet MS" w:eastAsia="Calibri" w:hAnsi="Trebuchet MS" w:cs="Arial"/>
          <w:i/>
          <w:iCs/>
          <w:color w:val="000000"/>
          <w:sz w:val="24"/>
          <w:szCs w:val="24"/>
          <w:lang w:val="es-ES_tradnl"/>
        </w:rPr>
        <w:t>fumus</w:t>
      </w:r>
      <w:proofErr w:type="spellEnd"/>
      <w:r w:rsidRPr="007A24BC">
        <w:rPr>
          <w:rFonts w:ascii="Trebuchet MS" w:eastAsia="Calibri" w:hAnsi="Trebuchet MS" w:cs="Arial"/>
          <w:i/>
          <w:iCs/>
          <w:color w:val="000000"/>
          <w:sz w:val="24"/>
          <w:szCs w:val="24"/>
          <w:lang w:val="es-ES_tradnl"/>
        </w:rPr>
        <w:t xml:space="preserve"> </w:t>
      </w:r>
      <w:proofErr w:type="spellStart"/>
      <w:r w:rsidRPr="007A24BC">
        <w:rPr>
          <w:rFonts w:ascii="Trebuchet MS" w:eastAsia="Calibri" w:hAnsi="Trebuchet MS" w:cs="Arial"/>
          <w:i/>
          <w:iCs/>
          <w:color w:val="000000"/>
          <w:sz w:val="24"/>
          <w:szCs w:val="24"/>
          <w:lang w:val="es-ES_tradnl"/>
        </w:rPr>
        <w:t>boni</w:t>
      </w:r>
      <w:proofErr w:type="spellEnd"/>
      <w:r w:rsidRPr="007A24BC">
        <w:rPr>
          <w:rFonts w:ascii="Trebuchet MS" w:eastAsia="Calibri" w:hAnsi="Trebuchet MS" w:cs="Arial"/>
          <w:i/>
          <w:iCs/>
          <w:color w:val="000000"/>
          <w:sz w:val="24"/>
          <w:szCs w:val="24"/>
          <w:lang w:val="es-ES_tradnl"/>
        </w:rPr>
        <w:t xml:space="preserve"> iuris</w:t>
      </w:r>
      <w:r w:rsidRPr="007A24BC">
        <w:rPr>
          <w:rFonts w:ascii="Trebuchet MS" w:eastAsia="Calibri" w:hAnsi="Trebuchet MS" w:cs="Arial"/>
          <w:color w:val="000000"/>
          <w:sz w:val="24"/>
          <w:szCs w:val="24"/>
          <w:lang w:val="es-ES_tradnl"/>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7A24BC">
        <w:rPr>
          <w:rFonts w:ascii="Trebuchet MS" w:eastAsia="Calibri" w:hAnsi="Trebuchet MS" w:cs="Arial"/>
          <w:i/>
          <w:iCs/>
          <w:color w:val="000000"/>
          <w:sz w:val="24"/>
          <w:szCs w:val="24"/>
          <w:lang w:val="es-ES_tradnl"/>
        </w:rPr>
        <w:t>periculum</w:t>
      </w:r>
      <w:proofErr w:type="spellEnd"/>
      <w:r w:rsidRPr="007A24BC">
        <w:rPr>
          <w:rFonts w:ascii="Trebuchet MS" w:eastAsia="Calibri" w:hAnsi="Trebuchet MS" w:cs="Arial"/>
          <w:i/>
          <w:iCs/>
          <w:color w:val="000000"/>
          <w:sz w:val="24"/>
          <w:szCs w:val="24"/>
          <w:lang w:val="es-ES_tradnl"/>
        </w:rPr>
        <w:t xml:space="preserve"> in mora </w:t>
      </w:r>
      <w:r w:rsidRPr="007A24BC">
        <w:rPr>
          <w:rFonts w:ascii="Trebuchet MS" w:eastAsia="Calibri" w:hAnsi="Trebuchet MS" w:cs="Arial"/>
          <w:color w:val="000000"/>
          <w:sz w:val="24"/>
          <w:szCs w:val="24"/>
          <w:lang w:val="es-ES_tradnl"/>
        </w:rPr>
        <w:t xml:space="preserve">o peligro en la demora consiste en la posible frustración de los derechos del </w:t>
      </w:r>
      <w:proofErr w:type="spellStart"/>
      <w:r w:rsidRPr="007A24BC">
        <w:rPr>
          <w:rFonts w:ascii="Trebuchet MS" w:eastAsia="Calibri" w:hAnsi="Trebuchet MS" w:cs="Arial"/>
          <w:color w:val="000000"/>
          <w:sz w:val="24"/>
          <w:szCs w:val="24"/>
          <w:lang w:val="es-ES_tradnl"/>
        </w:rPr>
        <w:t>promovente</w:t>
      </w:r>
      <w:proofErr w:type="spellEnd"/>
      <w:r w:rsidRPr="007A24BC">
        <w:rPr>
          <w:rFonts w:ascii="Trebuchet MS" w:eastAsia="Calibri" w:hAnsi="Trebuchet MS" w:cs="Arial"/>
          <w:color w:val="000000"/>
          <w:sz w:val="24"/>
          <w:szCs w:val="24"/>
          <w:lang w:val="es-ES_tradnl"/>
        </w:rPr>
        <w:t xml:space="preserve"> de la medida cautelar, ante el riesgo de su </w:t>
      </w:r>
      <w:proofErr w:type="spellStart"/>
      <w:r w:rsidRPr="007A24BC">
        <w:rPr>
          <w:rFonts w:ascii="Trebuchet MS" w:eastAsia="Calibri" w:hAnsi="Trebuchet MS" w:cs="Arial"/>
          <w:color w:val="000000"/>
          <w:sz w:val="24"/>
          <w:szCs w:val="24"/>
          <w:lang w:val="es-ES_tradnl"/>
        </w:rPr>
        <w:t>irreparabilidad</w:t>
      </w:r>
      <w:proofErr w:type="spellEnd"/>
      <w:r w:rsidRPr="007A24BC">
        <w:rPr>
          <w:rFonts w:ascii="Trebuchet MS" w:eastAsia="Calibri" w:hAnsi="Trebuchet MS" w:cs="Arial"/>
          <w:color w:val="000000"/>
          <w:sz w:val="24"/>
          <w:szCs w:val="24"/>
          <w:lang w:val="es-ES_tradnl"/>
        </w:rPr>
        <w:t>.</w:t>
      </w:r>
    </w:p>
    <w:p w14:paraId="0E9BFB16"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10FC2FF8"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35C900AE"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7B2BE6E7"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5E4627FF"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44795A0C"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7E805439"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1C2C150E" w14:textId="77777777" w:rsidR="00661784" w:rsidRPr="007A24BC" w:rsidRDefault="00661784" w:rsidP="007A24BC">
      <w:pPr>
        <w:numPr>
          <w:ilvl w:val="0"/>
          <w:numId w:val="2"/>
        </w:numPr>
        <w:spacing w:after="0" w:line="276" w:lineRule="auto"/>
        <w:ind w:right="476"/>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Verificar si existe el derecho cuya tutela se pretende.</w:t>
      </w:r>
    </w:p>
    <w:p w14:paraId="623087C9" w14:textId="77777777" w:rsidR="00661784" w:rsidRPr="007A24BC" w:rsidRDefault="00661784" w:rsidP="007A24BC">
      <w:pPr>
        <w:numPr>
          <w:ilvl w:val="0"/>
          <w:numId w:val="2"/>
        </w:numPr>
        <w:spacing w:after="0" w:line="276" w:lineRule="auto"/>
        <w:ind w:right="476"/>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Justificar el temor fundado de que, ante la espera del dictado de la resolución definitiva, desaparezca la materia de controversia.</w:t>
      </w:r>
    </w:p>
    <w:p w14:paraId="7AD611B8" w14:textId="77777777" w:rsidR="00661784" w:rsidRPr="007A24BC" w:rsidRDefault="00661784" w:rsidP="007A24BC">
      <w:pPr>
        <w:numPr>
          <w:ilvl w:val="0"/>
          <w:numId w:val="2"/>
        </w:numPr>
        <w:spacing w:after="0" w:line="276" w:lineRule="auto"/>
        <w:ind w:right="476"/>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t>Ponderar los valores y bienes jurídicos en conflicto, y justificar la idoneidad, razonabilidad y proporcionalidad de la determinación que se adopte.</w:t>
      </w:r>
    </w:p>
    <w:p w14:paraId="0172A8AC" w14:textId="77777777" w:rsidR="00661784" w:rsidRPr="007A24BC" w:rsidRDefault="00661784" w:rsidP="007A24BC">
      <w:pPr>
        <w:numPr>
          <w:ilvl w:val="0"/>
          <w:numId w:val="2"/>
        </w:numPr>
        <w:spacing w:after="0" w:line="276" w:lineRule="auto"/>
        <w:ind w:right="476"/>
        <w:jc w:val="both"/>
        <w:rPr>
          <w:rFonts w:ascii="Trebuchet MS" w:eastAsia="Calibri" w:hAnsi="Trebuchet MS" w:cs="Arial"/>
          <w:color w:val="000000"/>
          <w:sz w:val="24"/>
          <w:szCs w:val="24"/>
          <w:lang w:val="es-ES_tradnl"/>
        </w:rPr>
      </w:pPr>
      <w:r w:rsidRPr="007A24BC">
        <w:rPr>
          <w:rFonts w:ascii="Trebuchet MS" w:eastAsia="Calibri" w:hAnsi="Trebuchet MS" w:cs="Arial"/>
          <w:color w:val="000000"/>
          <w:sz w:val="24"/>
          <w:szCs w:val="24"/>
          <w:lang w:val="es-ES_tradnl"/>
        </w:rPr>
        <w:lastRenderedPageBreak/>
        <w:t>Fundar y motivar si la conducta denunciada, atendiendo al contexto en que se produce, trasciende o no a los límites del derecho o libertad que se considera afectado y, si presumiblemente, se ubica en el ámbito de lo ilícito.</w:t>
      </w:r>
    </w:p>
    <w:p w14:paraId="26BD8675" w14:textId="77777777" w:rsidR="00661784" w:rsidRPr="007A24BC" w:rsidRDefault="00661784" w:rsidP="007A24BC">
      <w:pPr>
        <w:spacing w:after="0" w:line="276" w:lineRule="auto"/>
        <w:jc w:val="both"/>
        <w:rPr>
          <w:rFonts w:ascii="Trebuchet MS" w:eastAsia="Calibri" w:hAnsi="Trebuchet MS" w:cs="Arial"/>
          <w:color w:val="000000"/>
          <w:sz w:val="24"/>
          <w:szCs w:val="24"/>
          <w:lang w:val="es-ES_tradnl"/>
        </w:rPr>
      </w:pPr>
    </w:p>
    <w:p w14:paraId="4FDC0448" w14:textId="77777777" w:rsidR="00661784" w:rsidRPr="007A24BC" w:rsidRDefault="00661784" w:rsidP="007A24BC">
      <w:pPr>
        <w:spacing w:after="0" w:line="276" w:lineRule="auto"/>
        <w:jc w:val="both"/>
        <w:rPr>
          <w:rFonts w:ascii="Trebuchet MS" w:eastAsia="Calibri" w:hAnsi="Trebuchet MS" w:cs="Arial"/>
          <w:sz w:val="24"/>
          <w:szCs w:val="24"/>
          <w:lang w:val="es-ES_tradnl"/>
        </w:rPr>
      </w:pPr>
      <w:r w:rsidRPr="007A24BC">
        <w:rPr>
          <w:rFonts w:ascii="Trebuchet MS" w:eastAsia="Calibri" w:hAnsi="Trebuchet MS" w:cs="Arial"/>
          <w:color w:val="000000"/>
          <w:sz w:val="24"/>
          <w:szCs w:val="24"/>
          <w:lang w:val="es-ES_tradnl"/>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469D11F7" w14:textId="77777777" w:rsidR="00661784" w:rsidRPr="007A24BC" w:rsidRDefault="00661784" w:rsidP="007A24BC">
      <w:pPr>
        <w:spacing w:after="0" w:line="276" w:lineRule="auto"/>
        <w:jc w:val="both"/>
        <w:rPr>
          <w:rFonts w:ascii="Trebuchet MS" w:eastAsia="Calibri" w:hAnsi="Trebuchet MS" w:cs="Arial"/>
          <w:sz w:val="24"/>
          <w:szCs w:val="24"/>
          <w:lang w:val="es-ES_tradnl"/>
        </w:rPr>
      </w:pPr>
    </w:p>
    <w:p w14:paraId="6C5EC98E" w14:textId="07449643" w:rsidR="002B3E70" w:rsidRPr="007A24BC" w:rsidRDefault="002C1015" w:rsidP="007A24BC">
      <w:pPr>
        <w:spacing w:after="0" w:line="276" w:lineRule="auto"/>
        <w:ind w:right="-93"/>
        <w:jc w:val="both"/>
        <w:rPr>
          <w:rFonts w:ascii="Trebuchet MS" w:eastAsia="Times New Roman" w:hAnsi="Trebuchet MS" w:cs="Arial"/>
          <w:sz w:val="24"/>
          <w:szCs w:val="24"/>
          <w:lang w:val="es-ES_tradnl" w:eastAsia="es-MX"/>
        </w:rPr>
      </w:pPr>
      <w:r w:rsidRPr="007A24BC">
        <w:rPr>
          <w:rFonts w:ascii="Trebuchet MS" w:eastAsia="Times New Roman" w:hAnsi="Trebuchet MS" w:cs="Arial"/>
          <w:b/>
          <w:sz w:val="24"/>
          <w:szCs w:val="24"/>
          <w:lang w:val="es-ES_tradnl" w:eastAsia="es-MX"/>
        </w:rPr>
        <w:t>II</w:t>
      </w:r>
      <w:r w:rsidR="00661784" w:rsidRPr="007A24BC">
        <w:rPr>
          <w:rFonts w:ascii="Trebuchet MS" w:eastAsia="Times New Roman" w:hAnsi="Trebuchet MS" w:cs="Arial"/>
          <w:b/>
          <w:sz w:val="24"/>
          <w:szCs w:val="24"/>
          <w:lang w:val="es-ES_tradnl" w:eastAsia="es-MX"/>
        </w:rPr>
        <w:t>I</w:t>
      </w:r>
      <w:r w:rsidRPr="007A24BC">
        <w:rPr>
          <w:rFonts w:ascii="Trebuchet MS" w:eastAsia="Times New Roman" w:hAnsi="Trebuchet MS" w:cs="Arial"/>
          <w:b/>
          <w:sz w:val="24"/>
          <w:szCs w:val="24"/>
          <w:lang w:val="es-ES_tradnl" w:eastAsia="es-MX"/>
        </w:rPr>
        <w:t>. Hechos denunciados.</w:t>
      </w:r>
      <w:r w:rsidRPr="007A24BC">
        <w:rPr>
          <w:rFonts w:ascii="Trebuchet MS" w:eastAsia="Times New Roman" w:hAnsi="Trebuchet MS" w:cs="Arial"/>
          <w:sz w:val="24"/>
          <w:szCs w:val="24"/>
          <w:lang w:val="es-ES_tradnl" w:eastAsia="es-MX"/>
        </w:rPr>
        <w:t xml:space="preserve"> Del contenido de la denunci</w:t>
      </w:r>
      <w:r w:rsidR="00492BD9" w:rsidRPr="007A24BC">
        <w:rPr>
          <w:rFonts w:ascii="Trebuchet MS" w:eastAsia="Times New Roman" w:hAnsi="Trebuchet MS" w:cs="Arial"/>
          <w:sz w:val="24"/>
          <w:szCs w:val="24"/>
          <w:lang w:val="es-ES_tradnl" w:eastAsia="es-MX"/>
        </w:rPr>
        <w:t xml:space="preserve">a formulada, se desprende que </w:t>
      </w:r>
      <w:r w:rsidR="00F81D09" w:rsidRPr="007A24BC">
        <w:rPr>
          <w:rFonts w:ascii="Trebuchet MS" w:eastAsia="Times New Roman" w:hAnsi="Trebuchet MS" w:cs="Arial"/>
          <w:sz w:val="24"/>
          <w:szCs w:val="24"/>
          <w:lang w:val="es-ES_tradnl" w:eastAsia="es-MX"/>
        </w:rPr>
        <w:t>el</w:t>
      </w:r>
      <w:r w:rsidRPr="007A24BC">
        <w:rPr>
          <w:rFonts w:ascii="Trebuchet MS" w:eastAsia="Times New Roman" w:hAnsi="Trebuchet MS" w:cs="Arial"/>
          <w:sz w:val="24"/>
          <w:szCs w:val="24"/>
          <w:lang w:val="es-ES_tradnl" w:eastAsia="es-MX"/>
        </w:rPr>
        <w:t xml:space="preserve"> denunciante se queja esencialmente, </w:t>
      </w:r>
      <w:r w:rsidR="00F81D09" w:rsidRPr="007A24BC">
        <w:rPr>
          <w:rFonts w:ascii="Trebuchet MS" w:eastAsia="Times New Roman" w:hAnsi="Trebuchet MS" w:cs="Arial"/>
          <w:sz w:val="24"/>
          <w:szCs w:val="24"/>
          <w:lang w:val="es-ES_tradnl" w:eastAsia="es-MX"/>
        </w:rPr>
        <w:t xml:space="preserve">de que el </w:t>
      </w:r>
      <w:r w:rsidR="00380ABD" w:rsidRPr="007A24BC">
        <w:rPr>
          <w:rFonts w:ascii="Trebuchet MS" w:eastAsia="Calibri" w:hAnsi="Trebuchet MS" w:cs="Arial"/>
          <w:b/>
          <w:sz w:val="24"/>
          <w:szCs w:val="24"/>
          <w:lang w:val="es-ES_tradnl"/>
        </w:rPr>
        <w:t>C.</w:t>
      </w:r>
      <w:r w:rsidR="00380ABD" w:rsidRPr="007A24BC">
        <w:rPr>
          <w:rFonts w:ascii="Trebuchet MS" w:eastAsia="Calibri" w:hAnsi="Trebuchet MS" w:cs="Arial"/>
          <w:sz w:val="24"/>
          <w:szCs w:val="24"/>
          <w:lang w:val="es-ES_tradnl"/>
        </w:rPr>
        <w:t xml:space="preserve"> </w:t>
      </w:r>
      <w:r w:rsidR="00380ABD" w:rsidRPr="007A24BC">
        <w:rPr>
          <w:rFonts w:ascii="Trebuchet MS" w:eastAsia="Times New Roman" w:hAnsi="Trebuchet MS" w:cs="Arial"/>
          <w:b/>
          <w:sz w:val="24"/>
          <w:szCs w:val="24"/>
          <w:lang w:eastAsia="es-ES"/>
        </w:rPr>
        <w:t>Alberto Esquer Gutiérrez</w:t>
      </w:r>
      <w:r w:rsidR="00380ABD" w:rsidRPr="007A24BC">
        <w:rPr>
          <w:rFonts w:ascii="Trebuchet MS" w:eastAsia="Times New Roman" w:hAnsi="Trebuchet MS" w:cs="Times New Roman"/>
          <w:sz w:val="24"/>
          <w:szCs w:val="24"/>
          <w:lang w:val="es-ES" w:eastAsia="es-ES"/>
        </w:rPr>
        <w:t>, Secretario de Asistencia Social del estado de Jalisco</w:t>
      </w:r>
      <w:r w:rsidR="00B4091B" w:rsidRPr="007A24BC">
        <w:rPr>
          <w:rFonts w:ascii="Trebuchet MS" w:eastAsia="Times New Roman" w:hAnsi="Trebuchet MS" w:cs="Arial"/>
          <w:sz w:val="24"/>
          <w:szCs w:val="24"/>
          <w:lang w:val="es-ES_tradnl" w:eastAsia="es-MX"/>
        </w:rPr>
        <w:t xml:space="preserve">, </w:t>
      </w:r>
      <w:r w:rsidR="00F81D09" w:rsidRPr="007A24BC">
        <w:rPr>
          <w:rFonts w:ascii="Trebuchet MS" w:eastAsia="Times New Roman" w:hAnsi="Trebuchet MS" w:cs="Arial"/>
          <w:sz w:val="24"/>
          <w:szCs w:val="24"/>
          <w:lang w:val="es-ES_tradnl" w:eastAsia="es-MX"/>
        </w:rPr>
        <w:t>realiz</w:t>
      </w:r>
      <w:r w:rsidR="00B22144" w:rsidRPr="007A24BC">
        <w:rPr>
          <w:rFonts w:ascii="Trebuchet MS" w:eastAsia="Times New Roman" w:hAnsi="Trebuchet MS" w:cs="Arial"/>
          <w:sz w:val="24"/>
          <w:szCs w:val="24"/>
          <w:lang w:val="es-ES_tradnl" w:eastAsia="es-MX"/>
        </w:rPr>
        <w:t xml:space="preserve">ó </w:t>
      </w:r>
      <w:r w:rsidR="00F81D09" w:rsidRPr="007A24BC">
        <w:rPr>
          <w:rFonts w:ascii="Trebuchet MS" w:eastAsia="Times New Roman" w:hAnsi="Trebuchet MS" w:cs="Arial"/>
          <w:sz w:val="24"/>
          <w:szCs w:val="24"/>
          <w:lang w:val="es-ES_tradnl" w:eastAsia="es-MX"/>
        </w:rPr>
        <w:t xml:space="preserve">actos que contravienen las normas sobre propaganda política o electoral, </w:t>
      </w:r>
      <w:r w:rsidR="00CD5599" w:rsidRPr="007A24BC">
        <w:rPr>
          <w:rFonts w:ascii="Trebuchet MS" w:eastAsia="Times New Roman" w:hAnsi="Trebuchet MS" w:cs="Arial"/>
          <w:sz w:val="24"/>
          <w:szCs w:val="24"/>
          <w:lang w:val="es-ES_tradnl" w:eastAsia="es-MX"/>
        </w:rPr>
        <w:t>por</w:t>
      </w:r>
      <w:r w:rsidR="00B4091B" w:rsidRPr="007A24BC">
        <w:rPr>
          <w:rFonts w:ascii="Trebuchet MS" w:eastAsia="Times New Roman" w:hAnsi="Trebuchet MS" w:cs="Arial"/>
          <w:sz w:val="24"/>
          <w:szCs w:val="24"/>
          <w:lang w:val="es-ES_tradnl" w:eastAsia="es-MX"/>
        </w:rPr>
        <w:t xml:space="preserve"> </w:t>
      </w:r>
      <w:proofErr w:type="gramStart"/>
      <w:r w:rsidR="00CD5599" w:rsidRPr="007A24BC">
        <w:rPr>
          <w:rFonts w:ascii="Trebuchet MS" w:eastAsia="Times New Roman" w:hAnsi="Trebuchet MS" w:cs="Arial"/>
          <w:sz w:val="24"/>
          <w:szCs w:val="24"/>
          <w:lang w:val="es-ES_tradnl" w:eastAsia="es-MX"/>
        </w:rPr>
        <w:t>difundir  propaganda</w:t>
      </w:r>
      <w:proofErr w:type="gramEnd"/>
      <w:r w:rsidR="00CD5599" w:rsidRPr="007A24BC">
        <w:rPr>
          <w:rFonts w:ascii="Trebuchet MS" w:eastAsia="Times New Roman" w:hAnsi="Trebuchet MS" w:cs="Arial"/>
          <w:sz w:val="24"/>
          <w:szCs w:val="24"/>
          <w:lang w:val="es-ES_tradnl" w:eastAsia="es-MX"/>
        </w:rPr>
        <w:t xml:space="preserve"> gubernamental en tiempo de veda electoral, inequidad en la contienda, utilización de programas sociales y de recursos públicos con la finalidad de inducir al voto</w:t>
      </w:r>
      <w:r w:rsidR="007F053E" w:rsidRPr="007A24BC">
        <w:rPr>
          <w:rFonts w:ascii="Trebuchet MS" w:eastAsia="Times New Roman" w:hAnsi="Trebuchet MS" w:cs="Arial"/>
          <w:sz w:val="24"/>
          <w:szCs w:val="24"/>
          <w:lang w:val="es-ES_tradnl" w:eastAsia="es-MX"/>
        </w:rPr>
        <w:t>.</w:t>
      </w:r>
    </w:p>
    <w:p w14:paraId="140DFDBD" w14:textId="77777777" w:rsidR="002B3E70" w:rsidRPr="007A24BC" w:rsidRDefault="002B3E70" w:rsidP="007A24BC">
      <w:pPr>
        <w:spacing w:after="0" w:line="276" w:lineRule="auto"/>
        <w:ind w:right="-93"/>
        <w:jc w:val="both"/>
        <w:rPr>
          <w:rFonts w:ascii="Trebuchet MS" w:eastAsia="Times New Roman" w:hAnsi="Trebuchet MS" w:cs="Arial"/>
          <w:sz w:val="24"/>
          <w:szCs w:val="24"/>
          <w:lang w:val="es-ES_tradnl" w:eastAsia="es-MX"/>
        </w:rPr>
      </w:pPr>
    </w:p>
    <w:p w14:paraId="41203312" w14:textId="77777777" w:rsidR="009B09B3" w:rsidRPr="007A24BC" w:rsidRDefault="00661784" w:rsidP="007A24BC">
      <w:pPr>
        <w:spacing w:after="0" w:line="276" w:lineRule="auto"/>
        <w:ind w:right="-93"/>
        <w:jc w:val="both"/>
        <w:rPr>
          <w:rFonts w:ascii="Trebuchet MS" w:eastAsia="Times New Roman" w:hAnsi="Trebuchet MS" w:cs="Arial"/>
          <w:sz w:val="24"/>
          <w:szCs w:val="24"/>
          <w:lang w:val="es-ES_tradnl" w:eastAsia="es-MX"/>
        </w:rPr>
      </w:pPr>
      <w:r w:rsidRPr="007A24BC">
        <w:rPr>
          <w:rFonts w:ascii="Trebuchet MS" w:eastAsia="Times New Roman" w:hAnsi="Trebuchet MS" w:cs="Arial"/>
          <w:b/>
          <w:sz w:val="24"/>
          <w:szCs w:val="24"/>
          <w:lang w:val="es-ES_tradnl" w:eastAsia="es-MX"/>
        </w:rPr>
        <w:t>IV</w:t>
      </w:r>
      <w:r w:rsidR="002C1015" w:rsidRPr="007A24BC">
        <w:rPr>
          <w:rFonts w:ascii="Trebuchet MS" w:eastAsia="Times New Roman" w:hAnsi="Trebuchet MS" w:cs="Arial"/>
          <w:b/>
          <w:sz w:val="24"/>
          <w:szCs w:val="24"/>
          <w:lang w:val="es-ES_tradnl" w:eastAsia="es-MX"/>
        </w:rPr>
        <w:t xml:space="preserve">. Solicitud de medida cautelar. </w:t>
      </w:r>
      <w:r w:rsidR="00A15964" w:rsidRPr="007A24BC">
        <w:rPr>
          <w:rFonts w:ascii="Trebuchet MS" w:eastAsia="Times New Roman" w:hAnsi="Trebuchet MS" w:cs="Arial"/>
          <w:bCs/>
          <w:sz w:val="24"/>
          <w:szCs w:val="24"/>
          <w:lang w:val="es-ES_tradnl" w:eastAsia="es-MX"/>
        </w:rPr>
        <w:t>El</w:t>
      </w:r>
      <w:r w:rsidR="002C1015" w:rsidRPr="007A24BC">
        <w:rPr>
          <w:rFonts w:ascii="Trebuchet MS" w:eastAsia="Times New Roman" w:hAnsi="Trebuchet MS" w:cs="Arial"/>
          <w:sz w:val="24"/>
          <w:szCs w:val="24"/>
          <w:lang w:val="es-ES_tradnl" w:eastAsia="es-MX"/>
        </w:rPr>
        <w:t xml:space="preserve"> </w:t>
      </w:r>
      <w:proofErr w:type="spellStart"/>
      <w:r w:rsidR="002C1015" w:rsidRPr="007A24BC">
        <w:rPr>
          <w:rFonts w:ascii="Trebuchet MS" w:eastAsia="Times New Roman" w:hAnsi="Trebuchet MS" w:cs="Arial"/>
          <w:sz w:val="24"/>
          <w:szCs w:val="24"/>
          <w:lang w:val="es-ES_tradnl" w:eastAsia="es-MX"/>
        </w:rPr>
        <w:t>promovente</w:t>
      </w:r>
      <w:proofErr w:type="spellEnd"/>
      <w:r w:rsidR="002C1015" w:rsidRPr="007A24BC">
        <w:rPr>
          <w:rFonts w:ascii="Trebuchet MS" w:eastAsia="Times New Roman" w:hAnsi="Trebuchet MS" w:cs="Arial"/>
          <w:sz w:val="24"/>
          <w:szCs w:val="24"/>
          <w:lang w:val="es-ES_tradnl" w:eastAsia="es-MX"/>
        </w:rPr>
        <w:t xml:space="preserve"> solicita</w:t>
      </w:r>
      <w:r w:rsidR="000806C9" w:rsidRPr="007A24BC">
        <w:rPr>
          <w:rFonts w:ascii="Trebuchet MS" w:eastAsia="Times New Roman" w:hAnsi="Trebuchet MS" w:cs="Arial"/>
          <w:sz w:val="24"/>
          <w:szCs w:val="24"/>
          <w:lang w:val="es-ES_tradnl" w:eastAsia="es-MX"/>
        </w:rPr>
        <w:t xml:space="preserve"> </w:t>
      </w:r>
      <w:r w:rsidR="000C03C2" w:rsidRPr="007A24BC">
        <w:rPr>
          <w:rFonts w:ascii="Trebuchet MS" w:eastAsia="Times New Roman" w:hAnsi="Trebuchet MS" w:cs="Arial"/>
          <w:sz w:val="24"/>
          <w:szCs w:val="24"/>
          <w:lang w:val="es-ES_tradnl" w:eastAsia="es-MX"/>
        </w:rPr>
        <w:t xml:space="preserve">que se adopten </w:t>
      </w:r>
      <w:r w:rsidR="00B653E3" w:rsidRPr="007A24BC">
        <w:rPr>
          <w:rFonts w:ascii="Trebuchet MS" w:eastAsia="Times New Roman" w:hAnsi="Trebuchet MS" w:cs="Arial"/>
          <w:sz w:val="24"/>
          <w:szCs w:val="24"/>
          <w:lang w:val="es-ES_tradnl" w:eastAsia="es-MX"/>
        </w:rPr>
        <w:t>las medidas</w:t>
      </w:r>
      <w:r w:rsidR="000C03C2" w:rsidRPr="007A24BC">
        <w:rPr>
          <w:rFonts w:ascii="Trebuchet MS" w:eastAsia="Times New Roman" w:hAnsi="Trebuchet MS" w:cs="Arial"/>
          <w:sz w:val="24"/>
          <w:szCs w:val="24"/>
          <w:lang w:val="es-ES_tradnl" w:eastAsia="es-MX"/>
        </w:rPr>
        <w:t xml:space="preserve"> cautelares </w:t>
      </w:r>
      <w:r w:rsidR="00CF6D3B" w:rsidRPr="007A24BC">
        <w:rPr>
          <w:rFonts w:ascii="Trebuchet MS" w:eastAsia="Times New Roman" w:hAnsi="Trebuchet MS" w:cs="Arial"/>
          <w:sz w:val="24"/>
          <w:szCs w:val="24"/>
          <w:lang w:val="es-ES_tradnl" w:eastAsia="es-MX"/>
        </w:rPr>
        <w:t xml:space="preserve">peticionadas, </w:t>
      </w:r>
      <w:r w:rsidR="009B09B3" w:rsidRPr="007A24BC">
        <w:rPr>
          <w:rFonts w:ascii="Trebuchet MS" w:eastAsia="Times New Roman" w:hAnsi="Trebuchet MS" w:cs="Arial"/>
          <w:sz w:val="24"/>
          <w:szCs w:val="24"/>
          <w:lang w:val="es-ES_tradnl" w:eastAsia="es-MX"/>
        </w:rPr>
        <w:t xml:space="preserve">los </w:t>
      </w:r>
      <w:r w:rsidR="005F41B8" w:rsidRPr="007A24BC">
        <w:rPr>
          <w:rFonts w:ascii="Trebuchet MS" w:eastAsia="Times New Roman" w:hAnsi="Trebuchet MS" w:cs="Arial"/>
          <w:sz w:val="24"/>
          <w:szCs w:val="24"/>
          <w:lang w:val="es-ES_tradnl" w:eastAsia="es-MX"/>
        </w:rPr>
        <w:t>cuales a</w:t>
      </w:r>
      <w:r w:rsidR="000C03C2" w:rsidRPr="007A24BC">
        <w:rPr>
          <w:rFonts w:ascii="Trebuchet MS" w:eastAsia="Times New Roman" w:hAnsi="Trebuchet MS" w:cs="Arial"/>
          <w:sz w:val="24"/>
          <w:szCs w:val="24"/>
          <w:lang w:val="es-ES_tradnl" w:eastAsia="es-MX"/>
        </w:rPr>
        <w:t xml:space="preserve"> continuación se transcribe</w:t>
      </w:r>
      <w:r w:rsidR="009B09B3" w:rsidRPr="007A24BC">
        <w:rPr>
          <w:rFonts w:ascii="Trebuchet MS" w:eastAsia="Times New Roman" w:hAnsi="Trebuchet MS" w:cs="Arial"/>
          <w:sz w:val="24"/>
          <w:szCs w:val="24"/>
          <w:lang w:val="es-ES_tradnl" w:eastAsia="es-MX"/>
        </w:rPr>
        <w:t>n:</w:t>
      </w:r>
    </w:p>
    <w:p w14:paraId="0B540C1D" w14:textId="77777777" w:rsidR="009B09B3" w:rsidRPr="007A24BC" w:rsidRDefault="009B09B3" w:rsidP="007A24BC">
      <w:pPr>
        <w:spacing w:after="0" w:line="276" w:lineRule="auto"/>
        <w:ind w:right="-93"/>
        <w:jc w:val="both"/>
        <w:rPr>
          <w:rFonts w:ascii="Trebuchet MS" w:eastAsia="Times New Roman" w:hAnsi="Trebuchet MS" w:cs="Arial"/>
          <w:sz w:val="24"/>
          <w:szCs w:val="24"/>
          <w:lang w:val="es-ES_tradnl" w:eastAsia="es-MX"/>
        </w:rPr>
      </w:pPr>
    </w:p>
    <w:p w14:paraId="7FDAC1BB" w14:textId="46A8B3E4" w:rsidR="00CD5599" w:rsidRPr="007A24BC" w:rsidRDefault="002C1015" w:rsidP="007A24BC">
      <w:pPr>
        <w:pStyle w:val="Prrafodelista"/>
        <w:spacing w:after="0" w:line="276" w:lineRule="auto"/>
        <w:ind w:left="708" w:right="-93"/>
        <w:jc w:val="both"/>
        <w:rPr>
          <w:rFonts w:ascii="Trebuchet MS" w:eastAsia="Times New Roman" w:hAnsi="Trebuchet MS" w:cs="Arial"/>
          <w:sz w:val="20"/>
          <w:szCs w:val="20"/>
          <w:lang w:val="es-ES_tradnl" w:eastAsia="es-MX"/>
        </w:rPr>
      </w:pPr>
      <w:r w:rsidRPr="007A24BC">
        <w:rPr>
          <w:rFonts w:ascii="Trebuchet MS" w:eastAsia="Times New Roman" w:hAnsi="Trebuchet MS" w:cs="Arial"/>
          <w:sz w:val="20"/>
          <w:szCs w:val="20"/>
          <w:lang w:val="es-ES_tradnl" w:eastAsia="es-MX"/>
        </w:rPr>
        <w:t>“</w:t>
      </w:r>
      <w:r w:rsidR="00CD5599" w:rsidRPr="007A24BC">
        <w:rPr>
          <w:rFonts w:ascii="Trebuchet MS" w:eastAsia="Times New Roman" w:hAnsi="Trebuchet MS" w:cs="Arial"/>
          <w:sz w:val="20"/>
          <w:szCs w:val="20"/>
          <w:lang w:val="es-ES_tradnl" w:eastAsia="es-MX"/>
        </w:rPr>
        <w:t xml:space="preserve">PRIMERO: El retiro inmediato de las publicaciones antes señaladas de su portal </w:t>
      </w:r>
      <w:hyperlink r:id="rId8" w:history="1">
        <w:r w:rsidR="007A24BC" w:rsidRPr="007A24BC">
          <w:rPr>
            <w:rStyle w:val="Hipervnculo"/>
            <w:rFonts w:ascii="Trebuchet MS" w:eastAsia="Times New Roman" w:hAnsi="Trebuchet MS" w:cs="Arial"/>
            <w:sz w:val="20"/>
            <w:szCs w:val="20"/>
            <w:lang w:val="es-ES_tradnl" w:eastAsia="es-MX"/>
          </w:rPr>
          <w:t>https://www.facebook.com/AlbertoEsquerG/</w:t>
        </w:r>
      </w:hyperlink>
      <w:r w:rsidR="00CD5599" w:rsidRPr="007A24BC">
        <w:rPr>
          <w:rFonts w:ascii="Trebuchet MS" w:eastAsia="Times New Roman" w:hAnsi="Trebuchet MS" w:cs="Arial"/>
          <w:sz w:val="20"/>
          <w:szCs w:val="20"/>
          <w:lang w:val="es-ES_tradnl" w:eastAsia="es-MX"/>
        </w:rPr>
        <w:t xml:space="preserve"> y las que se hayan omitido de acuerdo a la Ley y a la veda electoral. </w:t>
      </w:r>
    </w:p>
    <w:p w14:paraId="6EDFECB4" w14:textId="77777777" w:rsidR="00CD5599" w:rsidRPr="007A24BC" w:rsidRDefault="00CD5599" w:rsidP="007A24BC">
      <w:pPr>
        <w:pStyle w:val="Prrafodelista"/>
        <w:spacing w:after="0" w:line="276" w:lineRule="auto"/>
        <w:ind w:left="708" w:right="-93"/>
        <w:jc w:val="both"/>
        <w:rPr>
          <w:rFonts w:ascii="Trebuchet MS" w:eastAsia="Times New Roman" w:hAnsi="Trebuchet MS" w:cs="Arial"/>
          <w:sz w:val="20"/>
          <w:szCs w:val="20"/>
          <w:lang w:val="es-ES_tradnl" w:eastAsia="es-MX"/>
        </w:rPr>
      </w:pPr>
    </w:p>
    <w:p w14:paraId="05D2A633" w14:textId="06470D8F" w:rsidR="00997A84" w:rsidRPr="007A24BC" w:rsidRDefault="00CD5599" w:rsidP="007A24BC">
      <w:pPr>
        <w:pStyle w:val="Prrafodelista"/>
        <w:spacing w:after="0" w:line="276" w:lineRule="auto"/>
        <w:ind w:left="708" w:right="-93"/>
        <w:jc w:val="both"/>
        <w:rPr>
          <w:rFonts w:ascii="Trebuchet MS" w:eastAsia="Times New Roman" w:hAnsi="Trebuchet MS" w:cs="Arial"/>
          <w:sz w:val="20"/>
          <w:szCs w:val="20"/>
          <w:lang w:val="es-ES_tradnl" w:eastAsia="es-MX"/>
        </w:rPr>
      </w:pPr>
      <w:r w:rsidRPr="007A24BC">
        <w:rPr>
          <w:rFonts w:ascii="Trebuchet MS" w:eastAsia="Times New Roman" w:hAnsi="Trebuchet MS" w:cs="Arial"/>
          <w:sz w:val="20"/>
          <w:szCs w:val="20"/>
          <w:lang w:val="es-ES_tradnl" w:eastAsia="es-MX"/>
        </w:rPr>
        <w:t>SEGUNDO: Se sancione de acuerdo a las infracciones cometidas por el Servidor Público C. Alberto Esquer Gutiérrez.”</w:t>
      </w:r>
    </w:p>
    <w:p w14:paraId="7D3E9657" w14:textId="77777777" w:rsidR="002C1015" w:rsidRPr="007A24BC" w:rsidRDefault="002C1015" w:rsidP="007A24BC">
      <w:pPr>
        <w:spacing w:after="0" w:line="276" w:lineRule="auto"/>
        <w:ind w:right="-93"/>
        <w:jc w:val="both"/>
        <w:rPr>
          <w:rFonts w:ascii="Trebuchet MS" w:eastAsia="Times New Roman" w:hAnsi="Trebuchet MS" w:cs="Arial"/>
          <w:sz w:val="24"/>
          <w:szCs w:val="24"/>
          <w:lang w:val="es-ES_tradnl" w:eastAsia="es-MX"/>
        </w:rPr>
      </w:pPr>
    </w:p>
    <w:p w14:paraId="651A8110" w14:textId="381C6C88" w:rsidR="00274AC5" w:rsidRPr="007A24BC" w:rsidRDefault="002C1015" w:rsidP="007A24BC">
      <w:pPr>
        <w:spacing w:after="0" w:line="276" w:lineRule="auto"/>
        <w:jc w:val="both"/>
        <w:rPr>
          <w:rFonts w:ascii="Trebuchet MS" w:eastAsia="Times New Roman" w:hAnsi="Trebuchet MS" w:cs="Arial"/>
          <w:sz w:val="24"/>
          <w:szCs w:val="24"/>
          <w:lang w:val="es-ES_tradnl" w:eastAsia="es-ES"/>
        </w:rPr>
      </w:pPr>
      <w:r w:rsidRPr="007A24BC">
        <w:rPr>
          <w:rFonts w:ascii="Trebuchet MS" w:eastAsia="Times New Roman" w:hAnsi="Trebuchet MS" w:cs="Arial"/>
          <w:b/>
          <w:sz w:val="24"/>
          <w:szCs w:val="24"/>
          <w:lang w:val="es-ES_tradnl" w:eastAsia="es-MX"/>
        </w:rPr>
        <w:t xml:space="preserve">V. Pruebas ofrecidas para acreditar la existencia del material. </w:t>
      </w:r>
      <w:r w:rsidRPr="007A24BC">
        <w:rPr>
          <w:rFonts w:ascii="Trebuchet MS" w:eastAsia="Times New Roman" w:hAnsi="Trebuchet MS" w:cs="Arial"/>
          <w:sz w:val="24"/>
          <w:szCs w:val="24"/>
          <w:lang w:val="es-ES_tradnl" w:eastAsia="es-MX"/>
        </w:rPr>
        <w:t xml:space="preserve">Una vez que fue analizado íntegramente el escrito de queja, se advierte que </w:t>
      </w:r>
      <w:r w:rsidR="000E3914" w:rsidRPr="007A24BC">
        <w:rPr>
          <w:rFonts w:ascii="Trebuchet MS" w:eastAsia="Times New Roman" w:hAnsi="Trebuchet MS" w:cs="Arial"/>
          <w:sz w:val="24"/>
          <w:szCs w:val="24"/>
          <w:lang w:val="es-ES_tradnl" w:eastAsia="es-MX"/>
        </w:rPr>
        <w:t>el</w:t>
      </w:r>
      <w:r w:rsidRPr="007A24BC">
        <w:rPr>
          <w:rFonts w:ascii="Trebuchet MS" w:eastAsia="Times New Roman" w:hAnsi="Trebuchet MS" w:cs="Arial"/>
          <w:sz w:val="24"/>
          <w:szCs w:val="24"/>
          <w:lang w:val="es-ES_tradnl" w:eastAsia="es-MX"/>
        </w:rPr>
        <w:t xml:space="preserve"> denunciante, ofreci</w:t>
      </w:r>
      <w:r w:rsidR="00E32056" w:rsidRPr="007A24BC">
        <w:rPr>
          <w:rFonts w:ascii="Trebuchet MS" w:eastAsia="Times New Roman" w:hAnsi="Trebuchet MS" w:cs="Arial"/>
          <w:sz w:val="24"/>
          <w:szCs w:val="24"/>
          <w:lang w:val="es-ES_tradnl" w:eastAsia="es-MX"/>
        </w:rPr>
        <w:t>ó</w:t>
      </w:r>
      <w:r w:rsidRPr="007A24BC">
        <w:rPr>
          <w:rFonts w:ascii="Trebuchet MS" w:eastAsia="Times New Roman" w:hAnsi="Trebuchet MS" w:cs="Arial"/>
          <w:sz w:val="24"/>
          <w:szCs w:val="24"/>
          <w:lang w:val="es-ES_tradnl" w:eastAsia="es-MX"/>
        </w:rPr>
        <w:t xml:space="preserve"> como medios de prueba </w:t>
      </w:r>
      <w:r w:rsidRPr="007A24BC">
        <w:rPr>
          <w:rFonts w:ascii="Trebuchet MS" w:eastAsia="Times New Roman" w:hAnsi="Trebuchet MS" w:cs="Arial"/>
          <w:sz w:val="24"/>
          <w:szCs w:val="24"/>
          <w:lang w:val="es-ES_tradnl" w:eastAsia="es-ES"/>
        </w:rPr>
        <w:t xml:space="preserve">los siguientes: </w:t>
      </w:r>
    </w:p>
    <w:p w14:paraId="44D62D96" w14:textId="77777777" w:rsidR="004E1495" w:rsidRPr="007A24BC" w:rsidRDefault="004E1495" w:rsidP="007A24BC">
      <w:pPr>
        <w:spacing w:after="0" w:line="276" w:lineRule="auto"/>
        <w:jc w:val="both"/>
        <w:rPr>
          <w:rStyle w:val="Hipervnculo"/>
          <w:rFonts w:ascii="Trebuchet MS" w:eastAsia="Times New Roman" w:hAnsi="Trebuchet MS" w:cs="Arial"/>
          <w:color w:val="auto"/>
          <w:sz w:val="24"/>
          <w:szCs w:val="24"/>
          <w:u w:val="none"/>
          <w:lang w:val="es-ES_tradnl" w:eastAsia="es-ES"/>
        </w:rPr>
      </w:pPr>
    </w:p>
    <w:p w14:paraId="0B5BEA5F" w14:textId="5AB8A1F4" w:rsidR="000C03C2" w:rsidRPr="007A24BC" w:rsidRDefault="001A3731" w:rsidP="007A24BC">
      <w:pPr>
        <w:spacing w:after="0" w:line="276" w:lineRule="auto"/>
        <w:ind w:left="708"/>
        <w:jc w:val="both"/>
        <w:rPr>
          <w:rFonts w:ascii="Trebuchet MS" w:eastAsia="Times New Roman" w:hAnsi="Trebuchet MS" w:cs="Arial"/>
          <w:color w:val="000000"/>
          <w:sz w:val="20"/>
          <w:szCs w:val="20"/>
          <w:lang w:val="es-ES_tradnl" w:eastAsia="x-none"/>
        </w:rPr>
      </w:pPr>
      <w:r w:rsidRPr="007A24BC">
        <w:rPr>
          <w:rFonts w:ascii="Trebuchet MS" w:eastAsia="Times New Roman" w:hAnsi="Trebuchet MS" w:cs="Arial"/>
          <w:color w:val="000000"/>
          <w:sz w:val="20"/>
          <w:szCs w:val="20"/>
          <w:lang w:val="es-ES_tradnl" w:eastAsia="x-none"/>
        </w:rPr>
        <w:t>“</w:t>
      </w:r>
      <w:r w:rsidR="00EB3F77" w:rsidRPr="007A24BC">
        <w:rPr>
          <w:rFonts w:ascii="Trebuchet MS" w:eastAsia="Times New Roman" w:hAnsi="Trebuchet MS" w:cs="Arial"/>
          <w:color w:val="000000"/>
          <w:sz w:val="20"/>
          <w:szCs w:val="20"/>
          <w:lang w:val="es-ES_tradnl" w:eastAsia="x-none"/>
        </w:rPr>
        <w:t xml:space="preserve">1.- </w:t>
      </w:r>
      <w:r w:rsidR="00CD5599" w:rsidRPr="007A24BC">
        <w:rPr>
          <w:rFonts w:ascii="Trebuchet MS" w:eastAsia="Times New Roman" w:hAnsi="Trebuchet MS" w:cs="Arial"/>
          <w:color w:val="000000"/>
          <w:sz w:val="20"/>
          <w:szCs w:val="20"/>
          <w:lang w:val="es-ES_tradnl" w:eastAsia="x-none"/>
        </w:rPr>
        <w:t xml:space="preserve">PRUEBA TÉCNICA: - Consistente la misma en la verificación del contenido que se encuentra en las siguientes ligas de internet y Facebook respectivamente: https://www.facebook.com/AlbertoEsquerG/ De la cual acompaño impresiones de dicha publicación y además de ofrecer como reconocimiento o inspección de la mencionada prueba técnica en los términos de los artículos 13 y 14 del Reglamento de Quejas y Denuncias del Instituto Electoral y de Participación Ciudadana del Estado de Jalisco para </w:t>
      </w:r>
      <w:r w:rsidR="00CD5599" w:rsidRPr="007A24BC">
        <w:rPr>
          <w:rFonts w:ascii="Trebuchet MS" w:eastAsia="Times New Roman" w:hAnsi="Trebuchet MS" w:cs="Arial"/>
          <w:color w:val="000000"/>
          <w:sz w:val="20"/>
          <w:szCs w:val="20"/>
          <w:lang w:val="es-ES_tradnl" w:eastAsia="x-none"/>
        </w:rPr>
        <w:lastRenderedPageBreak/>
        <w:t>que personal del Instituto ingrese a dicha página web y verifique la existencia de la misma, así como del link con lo cual relaciono dicha probanza con el punto número uno de hechos del presente escrito.</w:t>
      </w:r>
    </w:p>
    <w:p w14:paraId="7829F1BE" w14:textId="77777777" w:rsidR="00CD5599" w:rsidRPr="007A24BC" w:rsidRDefault="00CD5599" w:rsidP="007A24BC">
      <w:pPr>
        <w:spacing w:after="0" w:line="276" w:lineRule="auto"/>
        <w:ind w:left="708"/>
        <w:jc w:val="both"/>
        <w:rPr>
          <w:rFonts w:ascii="Trebuchet MS" w:eastAsia="Times New Roman" w:hAnsi="Trebuchet MS" w:cs="Arial"/>
          <w:color w:val="000000"/>
          <w:sz w:val="20"/>
          <w:szCs w:val="20"/>
          <w:lang w:val="es-ES_tradnl" w:eastAsia="x-none"/>
        </w:rPr>
      </w:pPr>
    </w:p>
    <w:p w14:paraId="26572AF2" w14:textId="70919B24" w:rsidR="000F4A5A" w:rsidRPr="007A24BC" w:rsidRDefault="00AE5AFD" w:rsidP="007A24BC">
      <w:pPr>
        <w:spacing w:after="0" w:line="276" w:lineRule="auto"/>
        <w:ind w:left="708"/>
        <w:jc w:val="both"/>
        <w:rPr>
          <w:rFonts w:ascii="Trebuchet MS" w:eastAsia="Times New Roman" w:hAnsi="Trebuchet MS" w:cs="Arial"/>
          <w:color w:val="000000"/>
          <w:sz w:val="20"/>
          <w:szCs w:val="20"/>
          <w:lang w:val="es-ES_tradnl" w:eastAsia="x-none"/>
        </w:rPr>
      </w:pPr>
      <w:r w:rsidRPr="007A24BC">
        <w:rPr>
          <w:rFonts w:ascii="Trebuchet MS" w:eastAsia="Times New Roman" w:hAnsi="Trebuchet MS" w:cs="Arial"/>
          <w:color w:val="000000"/>
          <w:sz w:val="20"/>
          <w:szCs w:val="20"/>
          <w:lang w:val="es-ES_tradnl" w:eastAsia="x-none"/>
        </w:rPr>
        <w:t xml:space="preserve">2. </w:t>
      </w:r>
      <w:r w:rsidR="00CD5599" w:rsidRPr="007A24BC">
        <w:rPr>
          <w:rFonts w:ascii="Trebuchet MS" w:eastAsia="Times New Roman" w:hAnsi="Trebuchet MS" w:cs="Arial"/>
          <w:color w:val="000000"/>
          <w:sz w:val="20"/>
          <w:szCs w:val="20"/>
          <w:lang w:val="es-ES_tradnl" w:eastAsia="x-none"/>
        </w:rPr>
        <w:t xml:space="preserve">- PRUEBA TÉCNICA: - Consistente en el video que subió a su página de Facebook la candidata a Presidente Municipal de Atoyac, Jalisco. Por el partido Movimiento Ciudadano, la </w:t>
      </w:r>
      <w:r w:rsidR="000F4A5A" w:rsidRPr="007A24BC">
        <w:rPr>
          <w:rFonts w:ascii="Trebuchet MS" w:eastAsia="Times New Roman" w:hAnsi="Trebuchet MS" w:cs="Arial"/>
          <w:color w:val="000000"/>
          <w:sz w:val="20"/>
          <w:szCs w:val="20"/>
          <w:lang w:val="es-ES_tradnl" w:eastAsia="x-none"/>
        </w:rPr>
        <w:t xml:space="preserve">C. Karla Cruz, </w:t>
      </w:r>
      <w:proofErr w:type="gramStart"/>
      <w:r w:rsidR="000F4A5A" w:rsidRPr="007A24BC">
        <w:rPr>
          <w:rFonts w:ascii="Trebuchet MS" w:eastAsia="Times New Roman" w:hAnsi="Trebuchet MS" w:cs="Arial"/>
          <w:color w:val="000000"/>
          <w:sz w:val="20"/>
          <w:szCs w:val="20"/>
          <w:lang w:val="es-ES_tradnl" w:eastAsia="x-none"/>
        </w:rPr>
        <w:t>https :/</w:t>
      </w:r>
      <w:proofErr w:type="gramEnd"/>
      <w:r w:rsidR="000F4A5A" w:rsidRPr="007A24BC">
        <w:rPr>
          <w:rFonts w:ascii="Trebuchet MS" w:eastAsia="Times New Roman" w:hAnsi="Trebuchet MS" w:cs="Arial"/>
          <w:color w:val="000000"/>
          <w:sz w:val="20"/>
          <w:szCs w:val="20"/>
          <w:lang w:val="es-ES_tradnl" w:eastAsia="x-none"/>
        </w:rPr>
        <w:t xml:space="preserve">/www. </w:t>
      </w:r>
      <w:proofErr w:type="spellStart"/>
      <w:proofErr w:type="gramStart"/>
      <w:r w:rsidR="000F4A5A" w:rsidRPr="007A24BC">
        <w:rPr>
          <w:rFonts w:ascii="Trebuchet MS" w:eastAsia="Times New Roman" w:hAnsi="Trebuchet MS" w:cs="Arial"/>
          <w:color w:val="000000"/>
          <w:sz w:val="20"/>
          <w:szCs w:val="20"/>
          <w:lang w:val="es-ES_tradnl" w:eastAsia="x-none"/>
        </w:rPr>
        <w:t>facebook</w:t>
      </w:r>
      <w:proofErr w:type="spellEnd"/>
      <w:proofErr w:type="gramEnd"/>
      <w:r w:rsidR="000F4A5A" w:rsidRPr="007A24BC">
        <w:rPr>
          <w:rFonts w:ascii="Trebuchet MS" w:eastAsia="Times New Roman" w:hAnsi="Trebuchet MS" w:cs="Arial"/>
          <w:color w:val="000000"/>
          <w:sz w:val="20"/>
          <w:szCs w:val="20"/>
          <w:lang w:val="es-ES_tradnl" w:eastAsia="x-none"/>
        </w:rPr>
        <w:t xml:space="preserve">. </w:t>
      </w:r>
      <w:proofErr w:type="spellStart"/>
      <w:r w:rsidR="000F4A5A" w:rsidRPr="007A24BC">
        <w:rPr>
          <w:rFonts w:ascii="Trebuchet MS" w:eastAsia="Times New Roman" w:hAnsi="Trebuchet MS" w:cs="Arial"/>
          <w:color w:val="000000"/>
          <w:sz w:val="20"/>
          <w:szCs w:val="20"/>
          <w:lang w:val="es-ES_tradnl" w:eastAsia="x-none"/>
        </w:rPr>
        <w:t>com</w:t>
      </w:r>
      <w:proofErr w:type="spellEnd"/>
      <w:r w:rsidR="000F4A5A" w:rsidRPr="007A24BC">
        <w:rPr>
          <w:rFonts w:ascii="Trebuchet MS" w:eastAsia="Times New Roman" w:hAnsi="Trebuchet MS" w:cs="Arial"/>
          <w:color w:val="000000"/>
          <w:sz w:val="20"/>
          <w:szCs w:val="20"/>
          <w:lang w:val="es-ES_tradnl" w:eastAsia="x-none"/>
        </w:rPr>
        <w:t>/karlacruz34/víd</w:t>
      </w:r>
      <w:r w:rsidR="00CD5599" w:rsidRPr="007A24BC">
        <w:rPr>
          <w:rFonts w:ascii="Trebuchet MS" w:eastAsia="Times New Roman" w:hAnsi="Trebuchet MS" w:cs="Arial"/>
          <w:color w:val="000000"/>
          <w:sz w:val="20"/>
          <w:szCs w:val="20"/>
          <w:lang w:val="es-ES_tradnl" w:eastAsia="x-none"/>
        </w:rPr>
        <w:t xml:space="preserve">eos/894065027836 590/ En la que hace uso de la voz el multicitado Secretario de Asistencia Social ALBERTO ESQUER GUTIERREZ, donde establece que Atoyac no tiene acceso a los programas sociales porque lo gobierna el PRI, condicionando el voto para que tengan los programas sociales a cambio de que les den el </w:t>
      </w:r>
      <w:r w:rsidR="000F4A5A" w:rsidRPr="007A24BC">
        <w:rPr>
          <w:rFonts w:ascii="Trebuchet MS" w:eastAsia="Times New Roman" w:hAnsi="Trebuchet MS" w:cs="Arial"/>
          <w:color w:val="000000"/>
          <w:sz w:val="20"/>
          <w:szCs w:val="20"/>
          <w:lang w:val="es-ES_tradnl" w:eastAsia="x-none"/>
        </w:rPr>
        <w:t xml:space="preserve">voto a los candidatos. </w:t>
      </w:r>
      <w:proofErr w:type="gramStart"/>
      <w:r w:rsidR="000F4A5A" w:rsidRPr="007A24BC">
        <w:rPr>
          <w:rFonts w:ascii="Trebuchet MS" w:eastAsia="Times New Roman" w:hAnsi="Trebuchet MS" w:cs="Arial"/>
          <w:color w:val="000000"/>
          <w:sz w:val="20"/>
          <w:szCs w:val="20"/>
          <w:lang w:val="es-ES_tradnl" w:eastAsia="x-none"/>
        </w:rPr>
        <w:t>a</w:t>
      </w:r>
      <w:proofErr w:type="gramEnd"/>
      <w:r w:rsidR="000F4A5A" w:rsidRPr="007A24BC">
        <w:rPr>
          <w:rFonts w:ascii="Trebuchet MS" w:eastAsia="Times New Roman" w:hAnsi="Trebuchet MS" w:cs="Arial"/>
          <w:color w:val="000000"/>
          <w:sz w:val="20"/>
          <w:szCs w:val="20"/>
          <w:lang w:val="es-ES_tradnl" w:eastAsia="x-none"/>
        </w:rPr>
        <w:t xml:space="preserve"> Pres</w:t>
      </w:r>
      <w:r w:rsidR="00CD5599" w:rsidRPr="007A24BC">
        <w:rPr>
          <w:rFonts w:ascii="Trebuchet MS" w:eastAsia="Times New Roman" w:hAnsi="Trebuchet MS" w:cs="Arial"/>
          <w:color w:val="000000"/>
          <w:sz w:val="20"/>
          <w:szCs w:val="20"/>
          <w:lang w:val="es-ES_tradnl" w:eastAsia="x-none"/>
        </w:rPr>
        <w:t xml:space="preserve">idente. Municipal, Partido Movimiento Ciudadano, además de ofrecer como reconocimiento o inspección de la mencionada prueba técnica en los términos de los artículos 13 y 14 del Reglamento de Quejas y Denuncias del Instituto Electoral y de Participación Ciudadana del Estado de Jalisco para que personal del Instituto ingrese a dicha página web y verifique la existencia de la misma, así como del link con lo cual relaciono dicha probanza con el punto número uno de hechos del presente escrito. </w:t>
      </w:r>
    </w:p>
    <w:p w14:paraId="103FE69C" w14:textId="77777777" w:rsidR="000F4A5A" w:rsidRPr="007A24BC" w:rsidRDefault="000F4A5A" w:rsidP="007A24BC">
      <w:pPr>
        <w:spacing w:after="0" w:line="276" w:lineRule="auto"/>
        <w:ind w:left="708"/>
        <w:jc w:val="both"/>
        <w:rPr>
          <w:rFonts w:ascii="Trebuchet MS" w:eastAsia="Times New Roman" w:hAnsi="Trebuchet MS" w:cs="Arial"/>
          <w:color w:val="000000"/>
          <w:sz w:val="20"/>
          <w:szCs w:val="20"/>
          <w:lang w:val="es-ES_tradnl" w:eastAsia="x-none"/>
        </w:rPr>
      </w:pPr>
    </w:p>
    <w:p w14:paraId="0D8E15EB" w14:textId="745F1F95" w:rsidR="00AE5AFD" w:rsidRPr="007A24BC" w:rsidRDefault="00AE5AFD" w:rsidP="007A24BC">
      <w:pPr>
        <w:spacing w:after="0" w:line="276" w:lineRule="auto"/>
        <w:ind w:left="708"/>
        <w:jc w:val="both"/>
        <w:rPr>
          <w:rFonts w:ascii="Trebuchet MS" w:eastAsia="Times New Roman" w:hAnsi="Trebuchet MS" w:cs="Arial"/>
          <w:color w:val="000000"/>
          <w:sz w:val="20"/>
          <w:szCs w:val="20"/>
          <w:lang w:val="es-ES_tradnl" w:eastAsia="x-none"/>
        </w:rPr>
      </w:pPr>
      <w:r w:rsidRPr="007A24BC">
        <w:rPr>
          <w:rFonts w:ascii="Trebuchet MS" w:eastAsia="Times New Roman" w:hAnsi="Trebuchet MS" w:cs="Arial"/>
          <w:color w:val="000000"/>
          <w:sz w:val="20"/>
          <w:szCs w:val="20"/>
          <w:lang w:val="es-ES_tradnl" w:eastAsia="x-none"/>
        </w:rPr>
        <w:t xml:space="preserve">3. </w:t>
      </w:r>
      <w:r w:rsidR="000F4A5A" w:rsidRPr="007A24BC">
        <w:rPr>
          <w:rFonts w:ascii="Trebuchet MS" w:eastAsia="Times New Roman" w:hAnsi="Trebuchet MS" w:cs="Arial"/>
          <w:color w:val="000000"/>
          <w:sz w:val="20"/>
          <w:szCs w:val="20"/>
          <w:lang w:val="es-ES_tradnl" w:eastAsia="x-none"/>
        </w:rPr>
        <w:t>PRESUNCIONAL. - En sus dos formas legal y humana que de los hechos se deriven y le favorezcan a la parte denunciante. Dichas presunciones serán las que se desprendan de los hechos que admita la parte denunciada en forma expresa o tácitamente y de los hechos demostrados en este procedimiento conforme a las demás pruebas ofrecidas. Y además en todas aquellas deducciones que se desprendan de un hecho cierto y conocido y que lleven a este H. Instituto al conocimiento de un hecho hasta entonces desconocido. Esta prueba tiene relación con todos los puntos de hechos de la presente queja o denuncia que planteo, es decir, con cada uno mis hechos en el presente escrito.”</w:t>
      </w:r>
    </w:p>
    <w:p w14:paraId="2D027F61" w14:textId="77777777" w:rsidR="000F4A5A" w:rsidRPr="007A24BC" w:rsidRDefault="000F4A5A" w:rsidP="007A24BC">
      <w:pPr>
        <w:spacing w:after="0" w:line="276" w:lineRule="auto"/>
        <w:ind w:left="708"/>
        <w:jc w:val="both"/>
        <w:rPr>
          <w:rFonts w:ascii="Trebuchet MS" w:hAnsi="Trebuchet MS"/>
          <w:color w:val="000000"/>
          <w:lang w:val="es-ES_tradnl"/>
        </w:rPr>
      </w:pPr>
    </w:p>
    <w:p w14:paraId="603AE3AD" w14:textId="77777777" w:rsidR="002C1015" w:rsidRPr="007A24BC" w:rsidRDefault="002C1015" w:rsidP="007A24BC">
      <w:pPr>
        <w:spacing w:after="0" w:line="276" w:lineRule="auto"/>
        <w:rPr>
          <w:rFonts w:ascii="Trebuchet MS" w:eastAsia="Times New Roman" w:hAnsi="Trebuchet MS" w:cs="Arial"/>
          <w:b/>
          <w:bCs/>
          <w:color w:val="000000"/>
          <w:sz w:val="24"/>
          <w:szCs w:val="24"/>
          <w:lang w:val="es-ES_tradnl" w:eastAsia="x-none"/>
        </w:rPr>
      </w:pPr>
      <w:r w:rsidRPr="007A24BC">
        <w:rPr>
          <w:rFonts w:ascii="Trebuchet MS" w:eastAsia="Times New Roman" w:hAnsi="Trebuchet MS" w:cs="Arial"/>
          <w:b/>
          <w:sz w:val="24"/>
          <w:szCs w:val="24"/>
          <w:lang w:val="es-ES_tradnl" w:eastAsia="es-MX"/>
        </w:rPr>
        <w:t>V</w:t>
      </w:r>
      <w:r w:rsidR="00661784" w:rsidRPr="007A24BC">
        <w:rPr>
          <w:rFonts w:ascii="Trebuchet MS" w:eastAsia="Times New Roman" w:hAnsi="Trebuchet MS" w:cs="Arial"/>
          <w:b/>
          <w:sz w:val="24"/>
          <w:szCs w:val="24"/>
          <w:lang w:val="es-ES_tradnl" w:eastAsia="es-MX"/>
        </w:rPr>
        <w:t>I</w:t>
      </w:r>
      <w:r w:rsidRPr="007A24BC">
        <w:rPr>
          <w:rFonts w:ascii="Trebuchet MS" w:eastAsia="Times New Roman" w:hAnsi="Trebuchet MS" w:cs="Arial"/>
          <w:b/>
          <w:sz w:val="24"/>
          <w:szCs w:val="24"/>
          <w:lang w:val="es-ES_tradnl" w:eastAsia="es-MX"/>
        </w:rPr>
        <w:t>.</w:t>
      </w:r>
      <w:r w:rsidRPr="007A24BC">
        <w:rPr>
          <w:rFonts w:ascii="Trebuchet MS" w:eastAsia="Times New Roman" w:hAnsi="Trebuchet MS" w:cs="Arial"/>
          <w:b/>
          <w:bCs/>
          <w:color w:val="000000"/>
          <w:sz w:val="24"/>
          <w:szCs w:val="24"/>
          <w:lang w:val="es-ES_tradnl" w:eastAsia="x-none"/>
        </w:rPr>
        <w:t xml:space="preserve"> </w:t>
      </w:r>
      <w:r w:rsidRPr="007A24BC">
        <w:rPr>
          <w:rFonts w:ascii="Trebuchet MS" w:eastAsia="Times New Roman" w:hAnsi="Trebuchet MS" w:cs="Arial"/>
          <w:b/>
          <w:bCs/>
          <w:sz w:val="24"/>
          <w:szCs w:val="24"/>
          <w:lang w:val="es-ES_tradnl" w:eastAsia="es-MX"/>
        </w:rPr>
        <w:t>DILIGENCIAS ORDENADAS POR ESTA AUTORIDAD</w:t>
      </w:r>
      <w:r w:rsidRPr="007A24BC">
        <w:rPr>
          <w:rFonts w:ascii="Trebuchet MS" w:eastAsia="Times New Roman" w:hAnsi="Trebuchet MS" w:cs="Arial"/>
          <w:b/>
          <w:bCs/>
          <w:color w:val="000000"/>
          <w:sz w:val="24"/>
          <w:szCs w:val="24"/>
          <w:lang w:val="es-ES_tradnl" w:eastAsia="x-none"/>
        </w:rPr>
        <w:t xml:space="preserve">. </w:t>
      </w:r>
    </w:p>
    <w:p w14:paraId="4E3D4148" w14:textId="77777777" w:rsidR="002C1015" w:rsidRPr="007A24BC" w:rsidRDefault="002C1015" w:rsidP="007A24BC">
      <w:pPr>
        <w:spacing w:after="0" w:line="276" w:lineRule="auto"/>
        <w:rPr>
          <w:rFonts w:ascii="Trebuchet MS" w:eastAsia="Times New Roman" w:hAnsi="Trebuchet MS" w:cs="Arial"/>
          <w:b/>
          <w:bCs/>
          <w:color w:val="000000"/>
          <w:sz w:val="24"/>
          <w:szCs w:val="24"/>
          <w:lang w:val="es-ES_tradnl" w:eastAsia="x-none"/>
        </w:rPr>
      </w:pPr>
    </w:p>
    <w:p w14:paraId="7627DC86" w14:textId="7955B60B" w:rsidR="00F16A84" w:rsidRPr="007A24BC" w:rsidRDefault="002C1015" w:rsidP="007A24BC">
      <w:pPr>
        <w:autoSpaceDE w:val="0"/>
        <w:autoSpaceDN w:val="0"/>
        <w:adjustRightInd w:val="0"/>
        <w:spacing w:after="0" w:line="276" w:lineRule="auto"/>
        <w:jc w:val="both"/>
        <w:rPr>
          <w:rFonts w:ascii="Trebuchet MS" w:eastAsia="Times New Roman" w:hAnsi="Trebuchet MS" w:cs="Arial"/>
          <w:sz w:val="24"/>
          <w:szCs w:val="24"/>
          <w:lang w:val="es-ES_tradnl" w:eastAsia="es-MX"/>
        </w:rPr>
      </w:pPr>
      <w:r w:rsidRPr="007A24BC">
        <w:rPr>
          <w:rFonts w:ascii="Trebuchet MS" w:eastAsia="Times New Roman" w:hAnsi="Trebuchet MS" w:cs="Arial"/>
          <w:sz w:val="24"/>
          <w:szCs w:val="24"/>
          <w:lang w:val="es-ES_tradnl" w:eastAsia="es-MX"/>
        </w:rPr>
        <w:t>Es preciso establecer que esta autoridad integradora</w:t>
      </w:r>
      <w:r w:rsidR="000624B2" w:rsidRPr="007A24BC">
        <w:rPr>
          <w:rFonts w:ascii="Trebuchet MS" w:eastAsia="Times New Roman" w:hAnsi="Trebuchet MS" w:cs="Arial"/>
          <w:sz w:val="24"/>
          <w:szCs w:val="24"/>
          <w:lang w:val="es-ES_tradnl" w:eastAsia="es-MX"/>
        </w:rPr>
        <w:t>,</w:t>
      </w:r>
      <w:r w:rsidRPr="007A24BC">
        <w:rPr>
          <w:rFonts w:ascii="Trebuchet MS" w:eastAsia="Times New Roman" w:hAnsi="Trebuchet MS" w:cs="Arial"/>
          <w:sz w:val="24"/>
          <w:szCs w:val="24"/>
          <w:lang w:val="es-ES_tradnl" w:eastAsia="es-MX"/>
        </w:rPr>
        <w:t xml:space="preserve"> ordenó realizar como diligencia</w:t>
      </w:r>
      <w:r w:rsidR="00472E75" w:rsidRPr="007A24BC">
        <w:rPr>
          <w:rFonts w:ascii="Trebuchet MS" w:eastAsia="Times New Roman" w:hAnsi="Trebuchet MS" w:cs="Arial"/>
          <w:sz w:val="24"/>
          <w:szCs w:val="24"/>
          <w:lang w:val="es-ES_tradnl" w:eastAsia="es-MX"/>
        </w:rPr>
        <w:t>s</w:t>
      </w:r>
      <w:r w:rsidRPr="007A24BC">
        <w:rPr>
          <w:rFonts w:ascii="Trebuchet MS" w:eastAsia="Times New Roman" w:hAnsi="Trebuchet MS" w:cs="Arial"/>
          <w:sz w:val="24"/>
          <w:szCs w:val="24"/>
          <w:lang w:val="es-ES_tradnl" w:eastAsia="es-MX"/>
        </w:rPr>
        <w:t xml:space="preserve"> </w:t>
      </w:r>
      <w:r w:rsidR="00AE5AFD" w:rsidRPr="007A24BC">
        <w:rPr>
          <w:rFonts w:ascii="Trebuchet MS" w:eastAsia="Times New Roman" w:hAnsi="Trebuchet MS" w:cs="Arial"/>
          <w:sz w:val="24"/>
          <w:szCs w:val="24"/>
          <w:lang w:val="es-ES_tradnl" w:eastAsia="es-MX"/>
        </w:rPr>
        <w:t xml:space="preserve">la </w:t>
      </w:r>
      <w:r w:rsidR="00F16A84" w:rsidRPr="007A24BC">
        <w:rPr>
          <w:rFonts w:ascii="Trebuchet MS" w:eastAsia="Times New Roman" w:hAnsi="Trebuchet MS" w:cs="Arial"/>
          <w:color w:val="000000"/>
          <w:sz w:val="24"/>
          <w:szCs w:val="24"/>
          <w:lang w:val="es-ES_tradnl" w:eastAsia="x-none"/>
        </w:rPr>
        <w:t>verificación de existencia y contenido refer</w:t>
      </w:r>
      <w:r w:rsidR="00AE5AFD" w:rsidRPr="007A24BC">
        <w:rPr>
          <w:rFonts w:ascii="Trebuchet MS" w:eastAsia="Times New Roman" w:hAnsi="Trebuchet MS" w:cs="Arial"/>
          <w:color w:val="000000"/>
          <w:sz w:val="24"/>
          <w:szCs w:val="24"/>
          <w:lang w:val="es-ES_tradnl" w:eastAsia="x-none"/>
        </w:rPr>
        <w:t>ente a unas páginas de internet. Sobre esta diligencia recayó el acta</w:t>
      </w:r>
      <w:r w:rsidR="00F16A84" w:rsidRPr="007A24BC">
        <w:rPr>
          <w:rFonts w:ascii="Trebuchet MS" w:eastAsia="Times New Roman" w:hAnsi="Trebuchet MS" w:cs="Arial"/>
          <w:color w:val="000000"/>
          <w:sz w:val="24"/>
          <w:szCs w:val="24"/>
          <w:lang w:val="es-ES_tradnl" w:eastAsia="x-none"/>
        </w:rPr>
        <w:t xml:space="preserve"> de O</w:t>
      </w:r>
      <w:r w:rsidR="00AE5AFD" w:rsidRPr="007A24BC">
        <w:rPr>
          <w:rFonts w:ascii="Trebuchet MS" w:eastAsia="Times New Roman" w:hAnsi="Trebuchet MS" w:cs="Arial"/>
          <w:color w:val="000000"/>
          <w:sz w:val="24"/>
          <w:szCs w:val="24"/>
          <w:lang w:val="es-ES_tradnl" w:eastAsia="x-none"/>
        </w:rPr>
        <w:t>ficialía Electoral identificada con l</w:t>
      </w:r>
      <w:r w:rsidR="000F4A5A" w:rsidRPr="007A24BC">
        <w:rPr>
          <w:rFonts w:ascii="Trebuchet MS" w:eastAsia="Times New Roman" w:hAnsi="Trebuchet MS" w:cs="Arial"/>
          <w:color w:val="000000"/>
          <w:sz w:val="24"/>
          <w:szCs w:val="24"/>
          <w:lang w:val="es-ES_tradnl" w:eastAsia="x-none"/>
        </w:rPr>
        <w:t>a clave alfanumérica IEPC-OE/308</w:t>
      </w:r>
      <w:r w:rsidR="00AE5AFD" w:rsidRPr="007A24BC">
        <w:rPr>
          <w:rFonts w:ascii="Trebuchet MS" w:eastAsia="Times New Roman" w:hAnsi="Trebuchet MS" w:cs="Arial"/>
          <w:color w:val="000000"/>
          <w:sz w:val="24"/>
          <w:szCs w:val="24"/>
          <w:lang w:val="es-ES_tradnl" w:eastAsia="x-none"/>
        </w:rPr>
        <w:t>/2021</w:t>
      </w:r>
      <w:r w:rsidR="00F16A84" w:rsidRPr="007A24BC">
        <w:rPr>
          <w:rFonts w:ascii="Trebuchet MS" w:eastAsia="Times New Roman" w:hAnsi="Trebuchet MS" w:cs="Arial"/>
          <w:color w:val="000000"/>
          <w:sz w:val="24"/>
          <w:szCs w:val="24"/>
          <w:lang w:val="es-ES_tradnl" w:eastAsia="x-none"/>
        </w:rPr>
        <w:t>.</w:t>
      </w:r>
    </w:p>
    <w:p w14:paraId="7243F5CA" w14:textId="77777777" w:rsidR="00F16A84" w:rsidRPr="007A24BC" w:rsidRDefault="00F16A84" w:rsidP="007A24BC">
      <w:pPr>
        <w:spacing w:after="0" w:line="276" w:lineRule="auto"/>
        <w:jc w:val="both"/>
        <w:rPr>
          <w:rFonts w:ascii="Trebuchet MS" w:eastAsia="Times New Roman" w:hAnsi="Trebuchet MS" w:cs="Arial"/>
          <w:color w:val="000000"/>
          <w:sz w:val="24"/>
          <w:szCs w:val="24"/>
          <w:lang w:val="es-ES_tradnl" w:eastAsia="x-none"/>
        </w:rPr>
      </w:pPr>
    </w:p>
    <w:p w14:paraId="343942FD" w14:textId="48E76AE5" w:rsidR="002C1015" w:rsidRPr="007A24BC" w:rsidRDefault="000624B2" w:rsidP="007A24BC">
      <w:pPr>
        <w:spacing w:after="0" w:line="276" w:lineRule="auto"/>
        <w:jc w:val="both"/>
        <w:rPr>
          <w:rFonts w:ascii="Trebuchet MS" w:eastAsia="Times New Roman" w:hAnsi="Trebuchet MS" w:cs="Arial"/>
          <w:color w:val="000000"/>
          <w:sz w:val="24"/>
          <w:szCs w:val="24"/>
          <w:lang w:val="es-ES_tradnl" w:eastAsia="x-none"/>
        </w:rPr>
      </w:pPr>
      <w:r w:rsidRPr="007A24BC">
        <w:rPr>
          <w:rFonts w:ascii="Trebuchet MS" w:eastAsia="Times New Roman" w:hAnsi="Trebuchet MS" w:cs="Arial"/>
          <w:color w:val="000000"/>
          <w:sz w:val="24"/>
          <w:szCs w:val="24"/>
          <w:lang w:val="es-ES_tradnl" w:eastAsia="x-none"/>
        </w:rPr>
        <w:t>Dicha acta</w:t>
      </w:r>
      <w:r w:rsidR="002C1015" w:rsidRPr="007A24BC">
        <w:rPr>
          <w:rFonts w:ascii="Trebuchet MS" w:eastAsia="Times New Roman" w:hAnsi="Trebuchet MS" w:cs="Arial"/>
          <w:color w:val="000000"/>
          <w:sz w:val="24"/>
          <w:szCs w:val="24"/>
          <w:lang w:val="es-ES_tradnl" w:eastAsia="x-none"/>
        </w:rPr>
        <w:t xml:space="preserve"> constituy</w:t>
      </w:r>
      <w:r w:rsidR="002202BE" w:rsidRPr="007A24BC">
        <w:rPr>
          <w:rFonts w:ascii="Trebuchet MS" w:eastAsia="Times New Roman" w:hAnsi="Trebuchet MS" w:cs="Arial"/>
          <w:color w:val="000000"/>
          <w:sz w:val="24"/>
          <w:szCs w:val="24"/>
          <w:lang w:val="es-ES_tradnl" w:eastAsia="x-none"/>
        </w:rPr>
        <w:t>e</w:t>
      </w:r>
      <w:r w:rsidRPr="007A24BC">
        <w:rPr>
          <w:rFonts w:ascii="Trebuchet MS" w:eastAsia="Times New Roman" w:hAnsi="Trebuchet MS" w:cs="Arial"/>
          <w:color w:val="000000"/>
          <w:sz w:val="24"/>
          <w:szCs w:val="24"/>
          <w:lang w:val="es-ES_tradnl" w:eastAsia="x-none"/>
        </w:rPr>
        <w:t xml:space="preserve"> una prueba </w:t>
      </w:r>
      <w:r w:rsidR="002C1015" w:rsidRPr="007A24BC">
        <w:rPr>
          <w:rFonts w:ascii="Trebuchet MS" w:eastAsia="Times New Roman" w:hAnsi="Trebuchet MS" w:cs="Arial"/>
          <w:color w:val="000000"/>
          <w:sz w:val="24"/>
          <w:szCs w:val="24"/>
          <w:lang w:val="es-ES_tradnl" w:eastAsia="x-none"/>
        </w:rPr>
        <w:t>documental pública que de conformidad al párrafo 2 del artículo 463 del código en la materia</w:t>
      </w:r>
      <w:r w:rsidRPr="007A24BC">
        <w:rPr>
          <w:rFonts w:ascii="Trebuchet MS" w:eastAsia="Times New Roman" w:hAnsi="Trebuchet MS" w:cs="Arial"/>
          <w:color w:val="000000"/>
          <w:sz w:val="24"/>
          <w:szCs w:val="24"/>
          <w:lang w:val="es-ES_tradnl" w:eastAsia="x-none"/>
        </w:rPr>
        <w:t xml:space="preserve"> </w:t>
      </w:r>
      <w:r w:rsidR="002C1015" w:rsidRPr="007A24BC">
        <w:rPr>
          <w:rFonts w:ascii="Trebuchet MS" w:eastAsia="Times New Roman" w:hAnsi="Trebuchet MS" w:cs="Arial"/>
          <w:color w:val="000000"/>
          <w:sz w:val="24"/>
          <w:szCs w:val="24"/>
          <w:lang w:val="es-ES_tradnl" w:eastAsia="x-none"/>
        </w:rPr>
        <w:t>merece valor probatorio pleno.</w:t>
      </w:r>
      <w:r w:rsidR="00316B4B" w:rsidRPr="007A24BC">
        <w:rPr>
          <w:rFonts w:ascii="Trebuchet MS" w:eastAsia="Times New Roman" w:hAnsi="Trebuchet MS" w:cs="Arial"/>
          <w:color w:val="000000"/>
          <w:sz w:val="24"/>
          <w:szCs w:val="24"/>
          <w:lang w:val="es-ES_tradnl" w:eastAsia="x-none"/>
        </w:rPr>
        <w:t xml:space="preserve"> Sin embargo, la presente medida cautelar se ceñirá al estudio de las publicaciones en internet, tal como lo solicitó el denunciante en su escrito de denuncia.</w:t>
      </w:r>
    </w:p>
    <w:p w14:paraId="13CBC073" w14:textId="77777777" w:rsidR="00661784" w:rsidRPr="007A24BC" w:rsidRDefault="00661784" w:rsidP="007A24BC">
      <w:pPr>
        <w:spacing w:after="0" w:line="276" w:lineRule="auto"/>
        <w:jc w:val="both"/>
        <w:rPr>
          <w:rFonts w:ascii="Trebuchet MS" w:eastAsia="Times New Roman" w:hAnsi="Trebuchet MS" w:cs="Arial"/>
          <w:color w:val="000000"/>
          <w:sz w:val="24"/>
          <w:szCs w:val="24"/>
          <w:lang w:val="es-ES_tradnl" w:eastAsia="x-none"/>
        </w:rPr>
      </w:pPr>
    </w:p>
    <w:p w14:paraId="51365723" w14:textId="690D8BCA" w:rsidR="00A80F26" w:rsidRPr="007A24BC" w:rsidRDefault="00661784" w:rsidP="007A24BC">
      <w:pPr>
        <w:spacing w:after="0" w:line="276" w:lineRule="auto"/>
        <w:jc w:val="both"/>
        <w:rPr>
          <w:rFonts w:ascii="Trebuchet MS" w:eastAsia="Times New Roman" w:hAnsi="Trebuchet MS" w:cs="Arial"/>
          <w:color w:val="000000"/>
          <w:sz w:val="24"/>
          <w:szCs w:val="24"/>
          <w:lang w:val="es-ES_tradnl" w:eastAsia="x-none"/>
        </w:rPr>
      </w:pPr>
      <w:r w:rsidRPr="007A24BC">
        <w:rPr>
          <w:rFonts w:ascii="Trebuchet MS" w:eastAsia="Times New Roman" w:hAnsi="Trebuchet MS" w:cs="Arial"/>
          <w:sz w:val="24"/>
          <w:szCs w:val="24"/>
          <w:lang w:val="es-ES_tradnl" w:eastAsia="es-MX"/>
        </w:rPr>
        <w:lastRenderedPageBreak/>
        <w:t xml:space="preserve">Así pues, esta autoridad integradora, </w:t>
      </w:r>
      <w:r w:rsidR="002202BE" w:rsidRPr="007A24BC">
        <w:rPr>
          <w:rFonts w:ascii="Trebuchet MS" w:eastAsia="Times New Roman" w:hAnsi="Trebuchet MS" w:cs="Arial"/>
          <w:sz w:val="24"/>
          <w:szCs w:val="24"/>
          <w:lang w:val="es-ES_tradnl" w:eastAsia="es-MX"/>
        </w:rPr>
        <w:t>ordenó realizar como diligencia</w:t>
      </w:r>
      <w:r w:rsidRPr="007A24BC">
        <w:rPr>
          <w:rFonts w:ascii="Trebuchet MS" w:eastAsia="Times New Roman" w:hAnsi="Trebuchet MS" w:cs="Arial"/>
          <w:sz w:val="24"/>
          <w:szCs w:val="24"/>
          <w:lang w:val="es-ES_tradnl" w:eastAsia="es-MX"/>
        </w:rPr>
        <w:t xml:space="preserve"> de investigación la verificación de</w:t>
      </w:r>
      <w:r w:rsidRPr="007A24BC">
        <w:rPr>
          <w:rFonts w:ascii="Trebuchet MS" w:eastAsia="Times New Roman" w:hAnsi="Trebuchet MS" w:cs="Arial"/>
          <w:color w:val="000000"/>
          <w:sz w:val="24"/>
          <w:szCs w:val="24"/>
          <w:lang w:val="es-ES_tradnl" w:eastAsia="x-none"/>
        </w:rPr>
        <w:t xml:space="preserve"> la existencia de una</w:t>
      </w:r>
      <w:r w:rsidR="002202BE" w:rsidRPr="007A24BC">
        <w:rPr>
          <w:rFonts w:ascii="Trebuchet MS" w:eastAsia="Times New Roman" w:hAnsi="Trebuchet MS" w:cs="Arial"/>
          <w:color w:val="000000"/>
          <w:sz w:val="24"/>
          <w:szCs w:val="24"/>
          <w:lang w:val="es-ES_tradnl" w:eastAsia="x-none"/>
        </w:rPr>
        <w:t>s</w:t>
      </w:r>
      <w:r w:rsidRPr="007A24BC">
        <w:rPr>
          <w:rFonts w:ascii="Trebuchet MS" w:eastAsia="Times New Roman" w:hAnsi="Trebuchet MS" w:cs="Arial"/>
          <w:color w:val="000000"/>
          <w:sz w:val="24"/>
          <w:szCs w:val="24"/>
          <w:lang w:val="es-ES_tradnl" w:eastAsia="x-none"/>
        </w:rPr>
        <w:t xml:space="preserve"> página</w:t>
      </w:r>
      <w:r w:rsidR="002202BE" w:rsidRPr="007A24BC">
        <w:rPr>
          <w:rFonts w:ascii="Trebuchet MS" w:eastAsia="Times New Roman" w:hAnsi="Trebuchet MS" w:cs="Arial"/>
          <w:color w:val="000000"/>
          <w:sz w:val="24"/>
          <w:szCs w:val="24"/>
          <w:lang w:val="es-ES_tradnl" w:eastAsia="x-none"/>
        </w:rPr>
        <w:t>s</w:t>
      </w:r>
      <w:r w:rsidRPr="007A24BC">
        <w:rPr>
          <w:rFonts w:ascii="Trebuchet MS" w:eastAsia="Times New Roman" w:hAnsi="Trebuchet MS" w:cs="Arial"/>
          <w:color w:val="000000"/>
          <w:sz w:val="24"/>
          <w:szCs w:val="24"/>
          <w:lang w:val="es-ES_tradnl" w:eastAsia="x-none"/>
        </w:rPr>
        <w:t xml:space="preserve"> de internet</w:t>
      </w:r>
      <w:r w:rsidR="002202BE" w:rsidRPr="007A24BC">
        <w:rPr>
          <w:rFonts w:ascii="Trebuchet MS" w:eastAsia="Times New Roman" w:hAnsi="Trebuchet MS" w:cs="Arial"/>
          <w:color w:val="000000"/>
          <w:sz w:val="24"/>
          <w:szCs w:val="24"/>
          <w:lang w:val="es-ES_tradnl" w:eastAsia="x-none"/>
        </w:rPr>
        <w:t xml:space="preserve"> de la red social de </w:t>
      </w:r>
      <w:r w:rsidR="000F4A5A" w:rsidRPr="007A24BC">
        <w:rPr>
          <w:rFonts w:ascii="Trebuchet MS" w:eastAsia="Times New Roman" w:hAnsi="Trebuchet MS" w:cs="Arial"/>
          <w:color w:val="000000"/>
          <w:sz w:val="24"/>
          <w:szCs w:val="24"/>
          <w:lang w:val="es-ES_tradnl" w:eastAsia="x-none"/>
        </w:rPr>
        <w:t>Facebook</w:t>
      </w:r>
      <w:r w:rsidRPr="007A24BC">
        <w:rPr>
          <w:rFonts w:ascii="Trebuchet MS" w:eastAsia="Times New Roman" w:hAnsi="Trebuchet MS" w:cs="Arial"/>
          <w:color w:val="000000"/>
          <w:sz w:val="24"/>
          <w:szCs w:val="24"/>
          <w:lang w:val="es-ES_tradnl" w:eastAsia="x-none"/>
        </w:rPr>
        <w:t>, misma que se llevó a ca</w:t>
      </w:r>
      <w:bookmarkStart w:id="1" w:name="_GoBack"/>
      <w:bookmarkEnd w:id="1"/>
      <w:r w:rsidRPr="007A24BC">
        <w:rPr>
          <w:rFonts w:ascii="Trebuchet MS" w:eastAsia="Times New Roman" w:hAnsi="Trebuchet MS" w:cs="Arial"/>
          <w:color w:val="000000"/>
          <w:sz w:val="24"/>
          <w:szCs w:val="24"/>
          <w:lang w:val="es-ES_tradnl" w:eastAsia="x-none"/>
        </w:rPr>
        <w:t xml:space="preserve">bo </w:t>
      </w:r>
      <w:r w:rsidR="000F4A5A" w:rsidRPr="007A24BC">
        <w:rPr>
          <w:rFonts w:ascii="Trebuchet MS" w:eastAsia="Times New Roman" w:hAnsi="Trebuchet MS" w:cs="Arial"/>
          <w:color w:val="000000"/>
          <w:sz w:val="24"/>
          <w:szCs w:val="24"/>
          <w:lang w:val="es-ES_tradnl" w:eastAsia="x-none"/>
        </w:rPr>
        <w:t>del día</w:t>
      </w:r>
      <w:r w:rsidRPr="007A24BC">
        <w:rPr>
          <w:rFonts w:ascii="Trebuchet MS" w:eastAsia="Times New Roman" w:hAnsi="Trebuchet MS" w:cs="Arial"/>
          <w:color w:val="000000"/>
          <w:sz w:val="24"/>
          <w:szCs w:val="24"/>
          <w:lang w:val="es-ES_tradnl" w:eastAsia="x-none"/>
        </w:rPr>
        <w:t xml:space="preserve"> </w:t>
      </w:r>
      <w:r w:rsidR="000F4A5A" w:rsidRPr="007A24BC">
        <w:rPr>
          <w:rFonts w:ascii="Trebuchet MS" w:eastAsia="Times New Roman" w:hAnsi="Trebuchet MS" w:cs="Arial"/>
          <w:b/>
          <w:bCs/>
          <w:color w:val="000000"/>
          <w:sz w:val="24"/>
          <w:szCs w:val="24"/>
          <w:lang w:val="es-ES_tradnl" w:eastAsia="x-none"/>
        </w:rPr>
        <w:t>veintiuno hasta el día treinta y uno de mayo</w:t>
      </w:r>
      <w:r w:rsidRPr="007A24BC">
        <w:rPr>
          <w:rFonts w:ascii="Trebuchet MS" w:eastAsia="Times New Roman" w:hAnsi="Trebuchet MS" w:cs="Arial"/>
          <w:color w:val="000000"/>
          <w:sz w:val="24"/>
          <w:szCs w:val="24"/>
          <w:lang w:val="es-ES_tradnl" w:eastAsia="x-none"/>
        </w:rPr>
        <w:t xml:space="preserve">, la cual consta en el acta de la función de Oficialía Electoral número </w:t>
      </w:r>
      <w:r w:rsidRPr="007A24BC">
        <w:rPr>
          <w:rFonts w:ascii="Trebuchet MS" w:eastAsia="Times New Roman" w:hAnsi="Trebuchet MS" w:cs="Arial"/>
          <w:b/>
          <w:bCs/>
          <w:color w:val="000000"/>
          <w:sz w:val="24"/>
          <w:szCs w:val="24"/>
          <w:lang w:val="es-ES_tradnl" w:eastAsia="x-none"/>
        </w:rPr>
        <w:t>IEPC-OE/</w:t>
      </w:r>
      <w:r w:rsidR="000F4A5A" w:rsidRPr="007A24BC">
        <w:rPr>
          <w:rFonts w:ascii="Trebuchet MS" w:eastAsia="Times New Roman" w:hAnsi="Trebuchet MS" w:cs="Arial"/>
          <w:b/>
          <w:color w:val="000000"/>
          <w:sz w:val="24"/>
          <w:szCs w:val="24"/>
          <w:lang w:val="es-ES_tradnl" w:eastAsia="x-none"/>
        </w:rPr>
        <w:t>308</w:t>
      </w:r>
      <w:r w:rsidRPr="007A24BC">
        <w:rPr>
          <w:rFonts w:ascii="Trebuchet MS" w:eastAsia="Times New Roman" w:hAnsi="Trebuchet MS" w:cs="Arial"/>
          <w:b/>
          <w:bCs/>
          <w:color w:val="000000"/>
          <w:sz w:val="24"/>
          <w:szCs w:val="24"/>
          <w:lang w:val="es-ES_tradnl" w:eastAsia="x-none"/>
        </w:rPr>
        <w:t>/2021</w:t>
      </w:r>
      <w:r w:rsidRPr="007A24BC">
        <w:rPr>
          <w:rFonts w:ascii="Trebuchet MS" w:eastAsia="Times New Roman" w:hAnsi="Trebuchet MS" w:cs="Arial"/>
          <w:color w:val="000000"/>
          <w:sz w:val="24"/>
          <w:szCs w:val="24"/>
          <w:lang w:val="es-ES_tradnl" w:eastAsia="x-none"/>
        </w:rPr>
        <w:t xml:space="preserve">, </w:t>
      </w:r>
      <w:r w:rsidR="00A80F26" w:rsidRPr="007A24BC">
        <w:rPr>
          <w:rFonts w:ascii="Trebuchet MS" w:eastAsia="Times New Roman" w:hAnsi="Trebuchet MS" w:cs="Arial"/>
          <w:color w:val="000000"/>
          <w:sz w:val="24"/>
          <w:szCs w:val="24"/>
          <w:lang w:val="es-ES_tradnl" w:eastAsia="x-none"/>
        </w:rPr>
        <w:t>de la cuenta de</w:t>
      </w:r>
      <w:r w:rsidR="000F4A5A" w:rsidRPr="007A24BC">
        <w:rPr>
          <w:rFonts w:ascii="Trebuchet MS" w:eastAsia="Times New Roman" w:hAnsi="Trebuchet MS" w:cs="Arial"/>
          <w:color w:val="000000"/>
          <w:sz w:val="24"/>
          <w:szCs w:val="24"/>
          <w:lang w:val="es-ES_tradnl" w:eastAsia="x-none"/>
        </w:rPr>
        <w:t xml:space="preserve"> Facebook del C. Alberto Esquer</w:t>
      </w:r>
      <w:r w:rsidR="00A80F26" w:rsidRPr="007A24BC">
        <w:rPr>
          <w:rFonts w:ascii="Trebuchet MS" w:eastAsia="Times New Roman" w:hAnsi="Trebuchet MS" w:cs="Arial"/>
          <w:color w:val="000000"/>
          <w:sz w:val="24"/>
          <w:szCs w:val="24"/>
          <w:lang w:val="es-ES_tradnl" w:eastAsia="x-none"/>
        </w:rPr>
        <w:t xml:space="preserve">, la cual es una cuenta verificada y de cuyo contenido se desprende lo siguiente: </w:t>
      </w:r>
    </w:p>
    <w:p w14:paraId="6A60E94F" w14:textId="77777777" w:rsidR="00A80F26" w:rsidRPr="007A24BC" w:rsidRDefault="00A80F26" w:rsidP="007A24BC">
      <w:pPr>
        <w:spacing w:after="0" w:line="276" w:lineRule="auto"/>
        <w:jc w:val="both"/>
        <w:rPr>
          <w:rFonts w:ascii="Trebuchet MS" w:eastAsia="Times New Roman" w:hAnsi="Trebuchet MS" w:cs="Arial"/>
          <w:color w:val="000000"/>
          <w:sz w:val="24"/>
          <w:szCs w:val="24"/>
          <w:lang w:val="es-ES_tradnl" w:eastAsia="x-none"/>
        </w:rPr>
      </w:pPr>
    </w:p>
    <w:p w14:paraId="0BDD2F53" w14:textId="22045150" w:rsidR="00A80F26" w:rsidRPr="007A24BC" w:rsidRDefault="000F4A5A" w:rsidP="007A24BC">
      <w:pPr>
        <w:spacing w:after="0" w:line="276" w:lineRule="auto"/>
        <w:jc w:val="center"/>
        <w:rPr>
          <w:rFonts w:ascii="Trebuchet MS" w:eastAsia="Times New Roman" w:hAnsi="Trebuchet MS" w:cs="Arial"/>
          <w:color w:val="000000"/>
          <w:sz w:val="20"/>
          <w:szCs w:val="20"/>
          <w:lang w:val="es-ES_tradnl" w:eastAsia="x-none"/>
        </w:rPr>
      </w:pPr>
      <w:r w:rsidRPr="007A24BC">
        <w:rPr>
          <w:rFonts w:ascii="Trebuchet MS" w:hAnsi="Trebuchet MS"/>
          <w:noProof/>
          <w:sz w:val="20"/>
          <w:szCs w:val="20"/>
          <w:lang w:eastAsia="es-MX"/>
        </w:rPr>
        <w:drawing>
          <wp:inline distT="0" distB="0" distL="0" distR="0" wp14:anchorId="1AB034C5" wp14:editId="3792D1E5">
            <wp:extent cx="4953000" cy="3438525"/>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6603" cy="3441026"/>
                    </a:xfrm>
                    <a:prstGeom prst="rect">
                      <a:avLst/>
                    </a:prstGeom>
                    <a:noFill/>
                    <a:ln>
                      <a:noFill/>
                    </a:ln>
                    <a:effectLst/>
                  </pic:spPr>
                </pic:pic>
              </a:graphicData>
            </a:graphic>
          </wp:inline>
        </w:drawing>
      </w:r>
    </w:p>
    <w:p w14:paraId="09C74931" w14:textId="77777777" w:rsidR="00245531" w:rsidRDefault="00245531" w:rsidP="007A24BC">
      <w:pPr>
        <w:spacing w:after="0" w:line="276" w:lineRule="auto"/>
        <w:rPr>
          <w:rFonts w:ascii="Trebuchet MS" w:hAnsi="Trebuchet MS"/>
          <w:sz w:val="24"/>
          <w:szCs w:val="24"/>
        </w:rPr>
      </w:pPr>
    </w:p>
    <w:p w14:paraId="168B0C45" w14:textId="77777777" w:rsidR="00AF6E5C" w:rsidRPr="007A24BC" w:rsidRDefault="00AF6E5C" w:rsidP="007A24BC">
      <w:pPr>
        <w:spacing w:after="0" w:line="276" w:lineRule="auto"/>
        <w:rPr>
          <w:rFonts w:ascii="Trebuchet MS" w:hAnsi="Trebuchet MS"/>
          <w:sz w:val="24"/>
          <w:szCs w:val="24"/>
        </w:rPr>
      </w:pPr>
    </w:p>
    <w:p w14:paraId="3D4F8184"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5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2E287EF2"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7B3E722" w14:textId="77777777" w:rsidR="00AF6E5C" w:rsidRPr="007A24BC" w:rsidRDefault="00AF6E5C" w:rsidP="007A24BC">
      <w:pPr>
        <w:spacing w:after="0" w:line="276" w:lineRule="auto"/>
        <w:rPr>
          <w:rFonts w:ascii="Trebuchet MS" w:hAnsi="Trebuchet MS"/>
          <w:sz w:val="20"/>
          <w:szCs w:val="20"/>
        </w:rPr>
      </w:pPr>
    </w:p>
    <w:p w14:paraId="629AC328"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sz w:val="20"/>
          <w:szCs w:val="20"/>
        </w:rPr>
        <w:t>“</w:t>
      </w:r>
      <w:r w:rsidRPr="007A24BC">
        <w:rPr>
          <w:rFonts w:ascii="Trebuchet MS" w:hAnsi="Trebuchet MS"/>
          <w:i/>
          <w:color w:val="1C1E21"/>
          <w:sz w:val="20"/>
          <w:szCs w:val="20"/>
        </w:rPr>
        <w:t>Hoy vuelven a operar de forma regular los módulos de </w:t>
      </w:r>
      <w:hyperlink r:id="rId10" w:history="1">
        <w:r w:rsidRPr="007A24BC">
          <w:rPr>
            <w:rStyle w:val="58cl"/>
            <w:rFonts w:ascii="Trebuchet MS" w:eastAsiaTheme="majorEastAsia" w:hAnsi="Trebuchet MS"/>
            <w:i/>
            <w:color w:val="365899"/>
            <w:sz w:val="20"/>
            <w:szCs w:val="20"/>
          </w:rPr>
          <w:t>#</w:t>
        </w:r>
        <w:proofErr w:type="spellStart"/>
        <w:r w:rsidRPr="007A24BC">
          <w:rPr>
            <w:rStyle w:val="58cm"/>
            <w:rFonts w:ascii="Trebuchet MS" w:hAnsi="Trebuchet MS"/>
            <w:i/>
            <w:color w:val="385898"/>
            <w:sz w:val="20"/>
            <w:szCs w:val="20"/>
          </w:rPr>
          <w:t>MiPasaje</w:t>
        </w:r>
        <w:proofErr w:type="spellEnd"/>
      </w:hyperlink>
      <w:r w:rsidRPr="007A24BC">
        <w:rPr>
          <w:rFonts w:ascii="Trebuchet MS" w:hAnsi="Trebuchet MS"/>
          <w:i/>
          <w:color w:val="1C1E21"/>
          <w:sz w:val="20"/>
          <w:szCs w:val="20"/>
        </w:rPr>
        <w:t xml:space="preserve"> que están dando atención al </w:t>
      </w:r>
      <w:proofErr w:type="gramStart"/>
      <w:r w:rsidRPr="007A24BC">
        <w:rPr>
          <w:rFonts w:ascii="Trebuchet MS" w:hAnsi="Trebuchet MS"/>
          <w:i/>
          <w:color w:val="1C1E21"/>
          <w:sz w:val="20"/>
          <w:szCs w:val="20"/>
        </w:rPr>
        <w:t>programa</w:t>
      </w:r>
      <w:proofErr w:type="gramEnd"/>
      <w:r w:rsidRPr="007A24BC">
        <w:rPr>
          <w:rFonts w:ascii="Trebuchet MS" w:hAnsi="Trebuchet MS"/>
          <w:i/>
          <w:color w:val="1C1E21"/>
          <w:sz w:val="20"/>
          <w:szCs w:val="20"/>
        </w:rPr>
        <w:t xml:space="preserve"> de Apoyo a Mujeres.</w:t>
      </w:r>
    </w:p>
    <w:p w14:paraId="663DCD0A"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Tenemos seis puntos con servicio hasta el 30 de abril para atender a las jefas de familia interesadas en participar en la convocatoria. Revísala aquí y si cumples con los requisitos, participa: </w:t>
      </w:r>
      <w:hyperlink r:id="rId11" w:tgtFrame="_blank" w:history="1">
        <w:r w:rsidRPr="007A24BC">
          <w:rPr>
            <w:rStyle w:val="Hipervnculo"/>
            <w:rFonts w:ascii="Trebuchet MS" w:eastAsiaTheme="majorEastAsia" w:hAnsi="Trebuchet MS"/>
            <w:i/>
            <w:color w:val="385898"/>
            <w:sz w:val="20"/>
            <w:szCs w:val="20"/>
          </w:rPr>
          <w:t>http://gobjal.mx/PasajeMujeres</w:t>
        </w:r>
      </w:hyperlink>
      <w:r w:rsidRPr="007A24BC">
        <w:rPr>
          <w:rFonts w:ascii="Trebuchet MS" w:hAnsi="Trebuchet MS"/>
          <w:i/>
          <w:color w:val="1C1E21"/>
          <w:sz w:val="20"/>
          <w:szCs w:val="20"/>
        </w:rPr>
        <w:t>”</w:t>
      </w:r>
    </w:p>
    <w:p w14:paraId="2E6FBA53"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lastRenderedPageBreak/>
        <w:drawing>
          <wp:inline distT="0" distB="0" distL="0" distR="0" wp14:anchorId="75AE89BA" wp14:editId="4AF656FE">
            <wp:extent cx="5796122" cy="2552700"/>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30343" t="15714" r="38629" b="25223"/>
                    <a:stretch/>
                  </pic:blipFill>
                  <pic:spPr bwMode="auto">
                    <a:xfrm>
                      <a:off x="0" y="0"/>
                      <a:ext cx="5803071" cy="2555760"/>
                    </a:xfrm>
                    <a:prstGeom prst="rect">
                      <a:avLst/>
                    </a:prstGeom>
                    <a:noFill/>
                    <a:ln>
                      <a:noFill/>
                    </a:ln>
                    <a:effectLst/>
                  </pic:spPr>
                </pic:pic>
              </a:graphicData>
            </a:graphic>
          </wp:inline>
        </w:drawing>
      </w:r>
    </w:p>
    <w:p w14:paraId="0F4BDCAB" w14:textId="77777777" w:rsidR="00245531" w:rsidRPr="007A24BC" w:rsidRDefault="00245531" w:rsidP="007A24BC">
      <w:pPr>
        <w:spacing w:after="0" w:line="276" w:lineRule="auto"/>
        <w:rPr>
          <w:rFonts w:ascii="Trebuchet MS" w:hAnsi="Trebuchet MS"/>
          <w:sz w:val="20"/>
          <w:szCs w:val="20"/>
        </w:rPr>
      </w:pPr>
    </w:p>
    <w:p w14:paraId="6C5D4FC7"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Y las siguientes fotografías:</w:t>
      </w:r>
    </w:p>
    <w:p w14:paraId="72D32CA6" w14:textId="77777777" w:rsidR="007A24BC" w:rsidRPr="007A24BC" w:rsidRDefault="007A24BC" w:rsidP="007A24BC">
      <w:pPr>
        <w:spacing w:after="0" w:line="276" w:lineRule="auto"/>
        <w:rPr>
          <w:rFonts w:ascii="Trebuchet MS" w:hAnsi="Trebuchet MS"/>
          <w:sz w:val="20"/>
          <w:szCs w:val="20"/>
        </w:rPr>
      </w:pPr>
    </w:p>
    <w:tbl>
      <w:tblPr>
        <w:tblStyle w:val="Tablaconcuadrcula"/>
        <w:tblW w:w="0" w:type="auto"/>
        <w:tblInd w:w="108" w:type="dxa"/>
        <w:tblLook w:val="04A0" w:firstRow="1" w:lastRow="0" w:firstColumn="1" w:lastColumn="0" w:noHBand="0" w:noVBand="1"/>
      </w:tblPr>
      <w:tblGrid>
        <w:gridCol w:w="416"/>
        <w:gridCol w:w="4097"/>
        <w:gridCol w:w="4209"/>
      </w:tblGrid>
      <w:tr w:rsidR="00245531" w:rsidRPr="007A24BC" w14:paraId="28EE5518" w14:textId="77777777" w:rsidTr="00245531">
        <w:trPr>
          <w:trHeight w:val="1719"/>
        </w:trPr>
        <w:tc>
          <w:tcPr>
            <w:tcW w:w="423" w:type="dxa"/>
            <w:vAlign w:val="center"/>
          </w:tcPr>
          <w:p w14:paraId="52CA8652"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1</w:t>
            </w:r>
          </w:p>
        </w:tc>
        <w:tc>
          <w:tcPr>
            <w:tcW w:w="4097" w:type="dxa"/>
          </w:tcPr>
          <w:p w14:paraId="3E8FC989"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noProof/>
                <w:sz w:val="20"/>
                <w:szCs w:val="20"/>
                <w:lang w:eastAsia="es-MX"/>
              </w:rPr>
              <w:drawing>
                <wp:inline distT="0" distB="0" distL="0" distR="0" wp14:anchorId="01159FA6" wp14:editId="359A4E04">
                  <wp:extent cx="2464905" cy="1661823"/>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056921_3840688069340089_1006901648624497602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64251" cy="1661382"/>
                          </a:xfrm>
                          <a:prstGeom prst="rect">
                            <a:avLst/>
                          </a:prstGeom>
                        </pic:spPr>
                      </pic:pic>
                    </a:graphicData>
                  </a:graphic>
                </wp:inline>
              </w:drawing>
            </w:r>
          </w:p>
        </w:tc>
        <w:tc>
          <w:tcPr>
            <w:tcW w:w="4426" w:type="dxa"/>
          </w:tcPr>
          <w:p w14:paraId="2D336D21"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observan tres femeninas, dos de ellas al parecer funcionarias que se encuentran sentadas atrás de una mesa con equipo de cómputo, están entregando a una tercera femenina una tarjeta verde en la que se alcanza a leer: Mi Pasaje.</w:t>
            </w:r>
          </w:p>
        </w:tc>
      </w:tr>
      <w:tr w:rsidR="00245531" w:rsidRPr="007A24BC" w14:paraId="6A154049" w14:textId="77777777" w:rsidTr="00245531">
        <w:trPr>
          <w:trHeight w:val="1824"/>
        </w:trPr>
        <w:tc>
          <w:tcPr>
            <w:tcW w:w="423" w:type="dxa"/>
            <w:vAlign w:val="center"/>
          </w:tcPr>
          <w:p w14:paraId="5A4345D8"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2</w:t>
            </w:r>
          </w:p>
        </w:tc>
        <w:tc>
          <w:tcPr>
            <w:tcW w:w="4097" w:type="dxa"/>
          </w:tcPr>
          <w:p w14:paraId="61DB5E49"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noProof/>
                <w:sz w:val="20"/>
                <w:szCs w:val="20"/>
                <w:lang w:eastAsia="es-MX"/>
              </w:rPr>
              <w:drawing>
                <wp:inline distT="0" distB="0" distL="0" distR="0" wp14:anchorId="7BAFB775" wp14:editId="1F1DFE2A">
                  <wp:extent cx="2417196" cy="1606164"/>
                  <wp:effectExtent l="0" t="0" r="254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934947_3840688066006756_3862181346088837140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16555" cy="1605738"/>
                          </a:xfrm>
                          <a:prstGeom prst="rect">
                            <a:avLst/>
                          </a:prstGeom>
                        </pic:spPr>
                      </pic:pic>
                    </a:graphicData>
                  </a:graphic>
                </wp:inline>
              </w:drawing>
            </w:r>
          </w:p>
        </w:tc>
        <w:tc>
          <w:tcPr>
            <w:tcW w:w="4426" w:type="dxa"/>
          </w:tcPr>
          <w:p w14:paraId="37BD0929"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Una femenina con una tarjeta verde de la que se alcanza a leer la leyenda “Mi Pasaje” en su mano, pasándola por un aparato electrónico, del cual se desconoce su función. </w:t>
            </w:r>
          </w:p>
        </w:tc>
      </w:tr>
      <w:tr w:rsidR="00245531" w:rsidRPr="007A24BC" w14:paraId="0E8A8C36" w14:textId="77777777" w:rsidTr="008868BD">
        <w:trPr>
          <w:trHeight w:val="3109"/>
        </w:trPr>
        <w:tc>
          <w:tcPr>
            <w:tcW w:w="423" w:type="dxa"/>
            <w:vAlign w:val="center"/>
          </w:tcPr>
          <w:p w14:paraId="4C501AEB"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lastRenderedPageBreak/>
              <w:t>3</w:t>
            </w:r>
          </w:p>
        </w:tc>
        <w:tc>
          <w:tcPr>
            <w:tcW w:w="4097" w:type="dxa"/>
          </w:tcPr>
          <w:p w14:paraId="38258083"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noProof/>
                <w:sz w:val="20"/>
                <w:szCs w:val="20"/>
                <w:lang w:eastAsia="es-MX"/>
              </w:rPr>
              <w:drawing>
                <wp:inline distT="0" distB="0" distL="0" distR="0" wp14:anchorId="5CAC5212" wp14:editId="4AF076B5">
                  <wp:extent cx="2463907" cy="186690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674974_3840688062673423_2022153799388291951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19" cy="1869107"/>
                          </a:xfrm>
                          <a:prstGeom prst="rect">
                            <a:avLst/>
                          </a:prstGeom>
                        </pic:spPr>
                      </pic:pic>
                    </a:graphicData>
                  </a:graphic>
                </wp:inline>
              </w:drawing>
            </w:r>
          </w:p>
        </w:tc>
        <w:tc>
          <w:tcPr>
            <w:tcW w:w="4426" w:type="dxa"/>
          </w:tcPr>
          <w:p w14:paraId="11C004F3"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Una femenina con una tarjeta color verde de la que se lee la leyenda “Mi Pasaje”</w:t>
            </w:r>
          </w:p>
        </w:tc>
      </w:tr>
    </w:tbl>
    <w:p w14:paraId="31E0DE80" w14:textId="77777777" w:rsidR="00245531" w:rsidRPr="007A24BC" w:rsidRDefault="00245531" w:rsidP="007A24BC">
      <w:pPr>
        <w:spacing w:after="0" w:line="276" w:lineRule="auto"/>
        <w:rPr>
          <w:rFonts w:ascii="Trebuchet MS" w:hAnsi="Trebuchet MS"/>
          <w:sz w:val="20"/>
          <w:szCs w:val="20"/>
        </w:rPr>
      </w:pPr>
    </w:p>
    <w:p w14:paraId="1AC4AD71"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6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2A64DF5B" w14:textId="77777777" w:rsidR="007A24BC" w:rsidRPr="007A24BC" w:rsidRDefault="007A24BC" w:rsidP="007A24BC">
      <w:pPr>
        <w:spacing w:after="0" w:line="276" w:lineRule="auto"/>
        <w:rPr>
          <w:rFonts w:ascii="Trebuchet MS" w:hAnsi="Trebuchet MS"/>
          <w:sz w:val="20"/>
          <w:szCs w:val="20"/>
        </w:rPr>
      </w:pPr>
    </w:p>
    <w:p w14:paraId="063E92D5"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C07E266" w14:textId="77777777" w:rsidR="007A24BC" w:rsidRPr="007A24BC" w:rsidRDefault="007A24BC" w:rsidP="007A24BC">
      <w:pPr>
        <w:spacing w:after="0" w:line="276" w:lineRule="auto"/>
        <w:rPr>
          <w:rFonts w:ascii="Trebuchet MS" w:hAnsi="Trebuchet MS"/>
          <w:sz w:val="20"/>
          <w:szCs w:val="20"/>
        </w:rPr>
      </w:pPr>
    </w:p>
    <w:p w14:paraId="2993B37F"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sz w:val="20"/>
          <w:szCs w:val="20"/>
        </w:rPr>
        <w:t>“</w:t>
      </w:r>
      <w:r w:rsidRPr="007A24BC">
        <w:rPr>
          <w:rFonts w:ascii="Trebuchet MS" w:hAnsi="Trebuchet MS"/>
          <w:i/>
          <w:color w:val="1C1E21"/>
          <w:sz w:val="20"/>
          <w:szCs w:val="20"/>
        </w:rPr>
        <w:t>Te comparto los municipios que esta semana las brigadas de #</w:t>
      </w:r>
      <w:proofErr w:type="spellStart"/>
      <w:r w:rsidRPr="007A24BC">
        <w:rPr>
          <w:rFonts w:ascii="Trebuchet MS" w:hAnsi="Trebuchet MS"/>
          <w:i/>
          <w:color w:val="1C1E21"/>
          <w:sz w:val="20"/>
          <w:szCs w:val="20"/>
        </w:rPr>
        <w:t>JaliscoTeReconoce</w:t>
      </w:r>
      <w:proofErr w:type="spellEnd"/>
      <w:r w:rsidRPr="007A24BC">
        <w:rPr>
          <w:rFonts w:ascii="Trebuchet MS" w:hAnsi="Trebuchet MS"/>
          <w:i/>
          <w:color w:val="1C1E21"/>
          <w:sz w:val="20"/>
          <w:szCs w:val="20"/>
        </w:rPr>
        <w:t xml:space="preserve"> recorrerán para llevar los apoyos del programa a las personas mayores beneficiarias.</w:t>
      </w:r>
    </w:p>
    <w:p w14:paraId="2259D8DE"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Es muy importante estar al pendiente, las autoridades correspondientes se estarán comunicando de forma directa para confirmar la sede y horario.”</w:t>
      </w:r>
    </w:p>
    <w:p w14:paraId="7D06395A" w14:textId="77777777" w:rsidR="007A24BC" w:rsidRDefault="007A24BC" w:rsidP="007A24BC">
      <w:pPr>
        <w:pStyle w:val="NormalWeb"/>
        <w:shd w:val="clear" w:color="auto" w:fill="FFFFFF"/>
        <w:spacing w:before="0" w:beforeAutospacing="0" w:after="0" w:afterAutospacing="0" w:line="276" w:lineRule="auto"/>
        <w:rPr>
          <w:rFonts w:ascii="Trebuchet MS" w:hAnsi="Trebuchet MS"/>
          <w:i/>
          <w:color w:val="1C1E21"/>
          <w:sz w:val="20"/>
          <w:szCs w:val="20"/>
        </w:rPr>
      </w:pPr>
    </w:p>
    <w:p w14:paraId="362E2D08" w14:textId="77777777" w:rsidR="008868BD" w:rsidRPr="007A24BC" w:rsidRDefault="008868BD" w:rsidP="007A24BC">
      <w:pPr>
        <w:pStyle w:val="NormalWeb"/>
        <w:shd w:val="clear" w:color="auto" w:fill="FFFFFF"/>
        <w:spacing w:before="0" w:beforeAutospacing="0" w:after="0" w:afterAutospacing="0" w:line="276" w:lineRule="auto"/>
        <w:rPr>
          <w:rFonts w:ascii="Trebuchet MS" w:hAnsi="Trebuchet MS"/>
          <w:i/>
          <w:color w:val="1C1E21"/>
          <w:sz w:val="20"/>
          <w:szCs w:val="20"/>
        </w:rPr>
      </w:pPr>
    </w:p>
    <w:p w14:paraId="53A8F835"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90EF105" wp14:editId="49FC92DC">
            <wp:extent cx="4191000" cy="2781300"/>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30686" t="14617" r="38914" b="25497"/>
                    <a:stretch/>
                  </pic:blipFill>
                  <pic:spPr bwMode="auto">
                    <a:xfrm>
                      <a:off x="0" y="0"/>
                      <a:ext cx="4191995" cy="2781960"/>
                    </a:xfrm>
                    <a:prstGeom prst="rect">
                      <a:avLst/>
                    </a:prstGeom>
                    <a:noFill/>
                    <a:ln>
                      <a:noFill/>
                    </a:ln>
                    <a:effectLst/>
                  </pic:spPr>
                </pic:pic>
              </a:graphicData>
            </a:graphic>
          </wp:inline>
        </w:drawing>
      </w:r>
    </w:p>
    <w:p w14:paraId="258511BD" w14:textId="77777777" w:rsidR="007A24BC" w:rsidRPr="007A24BC" w:rsidRDefault="007A24BC" w:rsidP="007A24BC">
      <w:pPr>
        <w:spacing w:after="0" w:line="276" w:lineRule="auto"/>
        <w:jc w:val="center"/>
        <w:rPr>
          <w:rFonts w:ascii="Trebuchet MS" w:hAnsi="Trebuchet MS" w:cs="Arial"/>
          <w:sz w:val="20"/>
          <w:szCs w:val="20"/>
        </w:rPr>
      </w:pPr>
    </w:p>
    <w:p w14:paraId="0606D101" w14:textId="77777777" w:rsidR="008868BD" w:rsidRDefault="008868BD" w:rsidP="007A24BC">
      <w:pPr>
        <w:spacing w:after="0" w:line="276" w:lineRule="auto"/>
        <w:jc w:val="both"/>
        <w:rPr>
          <w:rFonts w:ascii="Trebuchet MS" w:hAnsi="Trebuchet MS" w:cs="Arial"/>
          <w:sz w:val="20"/>
          <w:szCs w:val="20"/>
        </w:rPr>
      </w:pPr>
    </w:p>
    <w:p w14:paraId="4E8CBF45" w14:textId="77777777" w:rsidR="008868BD" w:rsidRDefault="008868BD" w:rsidP="007A24BC">
      <w:pPr>
        <w:spacing w:after="0" w:line="276" w:lineRule="auto"/>
        <w:jc w:val="both"/>
        <w:rPr>
          <w:rFonts w:ascii="Trebuchet MS" w:hAnsi="Trebuchet MS" w:cs="Arial"/>
          <w:sz w:val="20"/>
          <w:szCs w:val="20"/>
        </w:rPr>
      </w:pPr>
    </w:p>
    <w:p w14:paraId="0892A4D8" w14:textId="77777777" w:rsidR="008868BD" w:rsidRDefault="008868BD" w:rsidP="007A24BC">
      <w:pPr>
        <w:spacing w:after="0" w:line="276" w:lineRule="auto"/>
        <w:jc w:val="both"/>
        <w:rPr>
          <w:rFonts w:ascii="Trebuchet MS" w:hAnsi="Trebuchet MS" w:cs="Arial"/>
          <w:sz w:val="20"/>
          <w:szCs w:val="20"/>
        </w:rPr>
      </w:pPr>
    </w:p>
    <w:p w14:paraId="7CCA9FB9" w14:textId="77777777" w:rsidR="008868BD" w:rsidRDefault="008868BD" w:rsidP="007A24BC">
      <w:pPr>
        <w:spacing w:after="0" w:line="276" w:lineRule="auto"/>
        <w:jc w:val="both"/>
        <w:rPr>
          <w:rFonts w:ascii="Trebuchet MS" w:hAnsi="Trebuchet MS" w:cs="Arial"/>
          <w:sz w:val="20"/>
          <w:szCs w:val="20"/>
        </w:rPr>
      </w:pPr>
    </w:p>
    <w:p w14:paraId="045E7153" w14:textId="77777777" w:rsidR="008868BD" w:rsidRDefault="008868BD" w:rsidP="007A24BC">
      <w:pPr>
        <w:spacing w:after="0" w:line="276" w:lineRule="auto"/>
        <w:jc w:val="both"/>
        <w:rPr>
          <w:rFonts w:ascii="Trebuchet MS" w:hAnsi="Trebuchet MS" w:cs="Arial"/>
          <w:sz w:val="20"/>
          <w:szCs w:val="20"/>
        </w:rPr>
      </w:pPr>
    </w:p>
    <w:p w14:paraId="1446DF59"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las siguientes fotografías:</w:t>
      </w:r>
    </w:p>
    <w:p w14:paraId="7AD9740E" w14:textId="77777777" w:rsidR="007A24BC" w:rsidRPr="007A24BC" w:rsidRDefault="007A24BC"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84"/>
        <w:gridCol w:w="3008"/>
        <w:gridCol w:w="5438"/>
      </w:tblGrid>
      <w:tr w:rsidR="00245531" w:rsidRPr="007A24BC" w14:paraId="172B2CCA" w14:textId="77777777" w:rsidTr="00245531">
        <w:trPr>
          <w:trHeight w:val="1527"/>
        </w:trPr>
        <w:tc>
          <w:tcPr>
            <w:tcW w:w="387" w:type="dxa"/>
            <w:vAlign w:val="center"/>
          </w:tcPr>
          <w:p w14:paraId="7DF327DA"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1</w:t>
            </w:r>
          </w:p>
        </w:tc>
        <w:tc>
          <w:tcPr>
            <w:tcW w:w="2988" w:type="dxa"/>
            <w:vAlign w:val="center"/>
          </w:tcPr>
          <w:p w14:paraId="744CE42E"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9F5CFDD" wp14:editId="49F7A8F1">
                  <wp:extent cx="1653540" cy="2209800"/>
                  <wp:effectExtent l="0" t="0" r="381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627994_3844027865672776_4104439366558146834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55008" cy="2211762"/>
                          </a:xfrm>
                          <a:prstGeom prst="rect">
                            <a:avLst/>
                          </a:prstGeom>
                        </pic:spPr>
                      </pic:pic>
                    </a:graphicData>
                  </a:graphic>
                </wp:inline>
              </w:drawing>
            </w:r>
          </w:p>
        </w:tc>
        <w:tc>
          <w:tcPr>
            <w:tcW w:w="5620" w:type="dxa"/>
          </w:tcPr>
          <w:p w14:paraId="44DAC10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 un masculino y una femenina en lo que al parecer es una revisión médica, la femenina se encuentra sobre una cama de exploración, el masculino sobre una silla y porta bata y equipo médico de protección; un banner morado que dice: “Brigada de servicios y entrega de apoyos del 06 al 09 de abril.” Abajo del banner dice: “Jalisco te </w:t>
            </w:r>
            <w:proofErr w:type="spellStart"/>
            <w:r w:rsidRPr="007A24BC">
              <w:rPr>
                <w:rFonts w:ascii="Trebuchet MS" w:hAnsi="Trebuchet MS" w:cs="Arial"/>
                <w:sz w:val="20"/>
                <w:szCs w:val="20"/>
              </w:rPr>
              <w:t>REconoce</w:t>
            </w:r>
            <w:proofErr w:type="spellEnd"/>
            <w:r w:rsidRPr="007A24BC">
              <w:rPr>
                <w:rFonts w:ascii="Trebuchet MS" w:hAnsi="Trebuchet MS" w:cs="Arial"/>
                <w:sz w:val="20"/>
                <w:szCs w:val="20"/>
              </w:rPr>
              <w:t>” “Apoyo A Personas Mayores”, después dos logotipos, el primero dice: “Sistema de Asistencia Social” y el segundo “Jalisco”, con otra frase ilegible, en la parte baja dice: “Este programa es público ajeno a cualquier partido político” y “Queda prohibido su uso para fines distintos a los establecidos en el programa”</w:t>
            </w:r>
          </w:p>
        </w:tc>
      </w:tr>
      <w:tr w:rsidR="00245531" w:rsidRPr="007A24BC" w14:paraId="6678EEC5" w14:textId="77777777" w:rsidTr="00245531">
        <w:trPr>
          <w:trHeight w:val="1466"/>
        </w:trPr>
        <w:tc>
          <w:tcPr>
            <w:tcW w:w="387" w:type="dxa"/>
            <w:vAlign w:val="center"/>
          </w:tcPr>
          <w:p w14:paraId="6E620AA9"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2</w:t>
            </w:r>
          </w:p>
        </w:tc>
        <w:tc>
          <w:tcPr>
            <w:tcW w:w="2988" w:type="dxa"/>
          </w:tcPr>
          <w:p w14:paraId="423FE7F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A9AF9F8" wp14:editId="4140D788">
                  <wp:extent cx="1565910" cy="2105025"/>
                  <wp:effectExtent l="0" t="0" r="0" b="952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144591_3844027872339442_3046825115483514699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65994" cy="2105138"/>
                          </a:xfrm>
                          <a:prstGeom prst="rect">
                            <a:avLst/>
                          </a:prstGeom>
                        </pic:spPr>
                      </pic:pic>
                    </a:graphicData>
                  </a:graphic>
                </wp:inline>
              </w:drawing>
            </w:r>
          </w:p>
        </w:tc>
        <w:tc>
          <w:tcPr>
            <w:tcW w:w="5620" w:type="dxa"/>
          </w:tcPr>
          <w:p w14:paraId="28B297DE" w14:textId="392B6BBC"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una i</w:t>
            </w:r>
            <w:r w:rsidR="007A24BC">
              <w:rPr>
                <w:rFonts w:ascii="Trebuchet MS" w:hAnsi="Trebuchet MS" w:cs="Arial"/>
                <w:sz w:val="20"/>
                <w:szCs w:val="20"/>
              </w:rPr>
              <w:t>magen con fondo gris, un banner</w:t>
            </w:r>
            <w:r w:rsidRPr="007A24BC">
              <w:rPr>
                <w:rFonts w:ascii="Trebuchet MS" w:hAnsi="Trebuchet MS" w:cs="Arial"/>
                <w:sz w:val="20"/>
                <w:szCs w:val="20"/>
              </w:rPr>
              <w:t xml:space="preserve"> naranja que dice: “Martes 06:”, enseguida una lista de nombres de cuatro municipios del Estado de Jalisco, que son: </w:t>
            </w:r>
            <w:proofErr w:type="spellStart"/>
            <w:r w:rsidRPr="007A24BC">
              <w:rPr>
                <w:rFonts w:ascii="Trebuchet MS" w:hAnsi="Trebuchet MS" w:cs="Arial"/>
                <w:sz w:val="20"/>
                <w:szCs w:val="20"/>
              </w:rPr>
              <w:t>Tototlán</w:t>
            </w:r>
            <w:proofErr w:type="spellEnd"/>
            <w:r w:rsidRPr="007A24BC">
              <w:rPr>
                <w:rFonts w:ascii="Trebuchet MS" w:hAnsi="Trebuchet MS" w:cs="Arial"/>
                <w:sz w:val="20"/>
                <w:szCs w:val="20"/>
              </w:rPr>
              <w:t>, Zapotlán el Grande, Unión de Tula y Puerto Vallarta.</w:t>
            </w:r>
          </w:p>
        </w:tc>
      </w:tr>
      <w:tr w:rsidR="00245531" w:rsidRPr="007A24BC" w14:paraId="67C0FAFB" w14:textId="77777777" w:rsidTr="00245531">
        <w:trPr>
          <w:trHeight w:val="1386"/>
        </w:trPr>
        <w:tc>
          <w:tcPr>
            <w:tcW w:w="387" w:type="dxa"/>
            <w:vAlign w:val="center"/>
          </w:tcPr>
          <w:p w14:paraId="486CF493"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3</w:t>
            </w:r>
          </w:p>
        </w:tc>
        <w:tc>
          <w:tcPr>
            <w:tcW w:w="2988" w:type="dxa"/>
          </w:tcPr>
          <w:p w14:paraId="16EF92A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DA0B6E0" wp14:editId="4AD42693">
                  <wp:extent cx="1772920" cy="203835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640117_3844027909006105_1833497807117636743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2671" cy="2038064"/>
                          </a:xfrm>
                          <a:prstGeom prst="rect">
                            <a:avLst/>
                          </a:prstGeom>
                        </pic:spPr>
                      </pic:pic>
                    </a:graphicData>
                  </a:graphic>
                </wp:inline>
              </w:drawing>
            </w:r>
          </w:p>
        </w:tc>
        <w:tc>
          <w:tcPr>
            <w:tcW w:w="5620" w:type="dxa"/>
          </w:tcPr>
          <w:p w14:paraId="7FD9F60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una imagen  con fondo gris con dos banner, en ambos se cuenta con una lista de Municipios del Estado de Jalisco, en el primero dice: “Miércoles 07</w:t>
            </w:r>
            <w:proofErr w:type="gramStart"/>
            <w:r w:rsidRPr="007A24BC">
              <w:rPr>
                <w:rFonts w:ascii="Trebuchet MS" w:hAnsi="Trebuchet MS" w:cs="Arial"/>
                <w:sz w:val="20"/>
                <w:szCs w:val="20"/>
              </w:rPr>
              <w:t>:,</w:t>
            </w:r>
            <w:proofErr w:type="gramEnd"/>
            <w:r w:rsidRPr="007A24BC">
              <w:rPr>
                <w:rFonts w:ascii="Trebuchet MS" w:hAnsi="Trebuchet MS" w:cs="Arial"/>
                <w:sz w:val="20"/>
                <w:szCs w:val="20"/>
              </w:rPr>
              <w:t xml:space="preserve"> </w:t>
            </w:r>
            <w:proofErr w:type="spellStart"/>
            <w:r w:rsidRPr="007A24BC">
              <w:rPr>
                <w:rFonts w:ascii="Trebuchet MS" w:hAnsi="Trebuchet MS" w:cs="Arial"/>
                <w:sz w:val="20"/>
                <w:szCs w:val="20"/>
              </w:rPr>
              <w:t>Poncitlán</w:t>
            </w:r>
            <w:proofErr w:type="spellEnd"/>
            <w:r w:rsidRPr="007A24BC">
              <w:rPr>
                <w:rFonts w:ascii="Trebuchet MS" w:hAnsi="Trebuchet MS" w:cs="Arial"/>
                <w:sz w:val="20"/>
                <w:szCs w:val="20"/>
              </w:rPr>
              <w:t xml:space="preserve">, Sayula, El Limón, </w:t>
            </w:r>
            <w:proofErr w:type="spellStart"/>
            <w:r w:rsidRPr="007A24BC">
              <w:rPr>
                <w:rFonts w:ascii="Trebuchet MS" w:hAnsi="Trebuchet MS" w:cs="Arial"/>
                <w:sz w:val="20"/>
                <w:szCs w:val="20"/>
              </w:rPr>
              <w:t>Tonaya</w:t>
            </w:r>
            <w:proofErr w:type="spellEnd"/>
            <w:r w:rsidRPr="007A24BC">
              <w:rPr>
                <w:rFonts w:ascii="Trebuchet MS" w:hAnsi="Trebuchet MS" w:cs="Arial"/>
                <w:sz w:val="20"/>
                <w:szCs w:val="20"/>
              </w:rPr>
              <w:t xml:space="preserve"> y Puerto Vallarta; en el segundo: Jueves 08: </w:t>
            </w:r>
            <w:proofErr w:type="spellStart"/>
            <w:r w:rsidRPr="007A24BC">
              <w:rPr>
                <w:rFonts w:ascii="Trebuchet MS" w:hAnsi="Trebuchet MS" w:cs="Arial"/>
                <w:sz w:val="20"/>
                <w:szCs w:val="20"/>
              </w:rPr>
              <w:t>Juanacatlán</w:t>
            </w:r>
            <w:proofErr w:type="spellEnd"/>
            <w:r w:rsidRPr="007A24BC">
              <w:rPr>
                <w:rFonts w:ascii="Trebuchet MS" w:hAnsi="Trebuchet MS" w:cs="Arial"/>
                <w:sz w:val="20"/>
                <w:szCs w:val="20"/>
              </w:rPr>
              <w:t xml:space="preserve"> y Puerto Vallarta.” </w:t>
            </w:r>
          </w:p>
        </w:tc>
      </w:tr>
      <w:tr w:rsidR="00245531" w:rsidRPr="007A24BC" w14:paraId="363786C4" w14:textId="77777777" w:rsidTr="00245531">
        <w:trPr>
          <w:trHeight w:val="1913"/>
        </w:trPr>
        <w:tc>
          <w:tcPr>
            <w:tcW w:w="387" w:type="dxa"/>
            <w:vAlign w:val="center"/>
          </w:tcPr>
          <w:p w14:paraId="71695A1B"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lastRenderedPageBreak/>
              <w:t>4</w:t>
            </w:r>
          </w:p>
        </w:tc>
        <w:tc>
          <w:tcPr>
            <w:tcW w:w="2988" w:type="dxa"/>
          </w:tcPr>
          <w:p w14:paraId="71B29F5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24415F3" wp14:editId="529F6276">
                  <wp:extent cx="1669142" cy="1762125"/>
                  <wp:effectExtent l="0" t="0" r="762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64574_3844027919006104_6848248483374660017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6224" cy="1769601"/>
                          </a:xfrm>
                          <a:prstGeom prst="rect">
                            <a:avLst/>
                          </a:prstGeom>
                        </pic:spPr>
                      </pic:pic>
                    </a:graphicData>
                  </a:graphic>
                </wp:inline>
              </w:drawing>
            </w:r>
          </w:p>
        </w:tc>
        <w:tc>
          <w:tcPr>
            <w:tcW w:w="5620" w:type="dxa"/>
          </w:tcPr>
          <w:p w14:paraId="6C989FC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una imagen con fondo gris, un </w:t>
            </w:r>
            <w:proofErr w:type="gramStart"/>
            <w:r w:rsidRPr="007A24BC">
              <w:rPr>
                <w:rFonts w:ascii="Trebuchet MS" w:hAnsi="Trebuchet MS" w:cs="Arial"/>
                <w:sz w:val="20"/>
                <w:szCs w:val="20"/>
              </w:rPr>
              <w:t>banner  naranja</w:t>
            </w:r>
            <w:proofErr w:type="gramEnd"/>
            <w:r w:rsidRPr="007A24BC">
              <w:rPr>
                <w:rFonts w:ascii="Trebuchet MS" w:hAnsi="Trebuchet MS" w:cs="Arial"/>
                <w:sz w:val="20"/>
                <w:szCs w:val="20"/>
              </w:rPr>
              <w:t xml:space="preserve"> que dice: “Viernes 09:”, enseguida una lista de nombres de cuatro municipios del Estado de Jalisco, que son: </w:t>
            </w:r>
            <w:proofErr w:type="spellStart"/>
            <w:r w:rsidRPr="007A24BC">
              <w:rPr>
                <w:rFonts w:ascii="Trebuchet MS" w:hAnsi="Trebuchet MS" w:cs="Arial"/>
                <w:sz w:val="20"/>
                <w:szCs w:val="20"/>
              </w:rPr>
              <w:t>Amacueca</w:t>
            </w:r>
            <w:proofErr w:type="spellEnd"/>
            <w:r w:rsidRPr="007A24BC">
              <w:rPr>
                <w:rFonts w:ascii="Trebuchet MS" w:hAnsi="Trebuchet MS" w:cs="Arial"/>
                <w:sz w:val="20"/>
                <w:szCs w:val="20"/>
              </w:rPr>
              <w:t>, El Grullo, Autlán de Navarro y Puerto Vallarta.</w:t>
            </w:r>
          </w:p>
        </w:tc>
      </w:tr>
    </w:tbl>
    <w:p w14:paraId="0B39DA75" w14:textId="77777777" w:rsidR="00245531" w:rsidRPr="007A24BC" w:rsidRDefault="00245531" w:rsidP="007A24BC">
      <w:pPr>
        <w:spacing w:after="0" w:line="276" w:lineRule="auto"/>
        <w:jc w:val="both"/>
        <w:rPr>
          <w:rFonts w:ascii="Trebuchet MS" w:hAnsi="Trebuchet MS" w:cs="Arial"/>
          <w:sz w:val="20"/>
          <w:szCs w:val="20"/>
        </w:rPr>
      </w:pPr>
    </w:p>
    <w:p w14:paraId="190105E9"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7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3AAB3998" w14:textId="77777777" w:rsidR="00F21529" w:rsidRPr="007A24BC" w:rsidRDefault="00F21529" w:rsidP="007A24BC">
      <w:pPr>
        <w:spacing w:after="0" w:line="276" w:lineRule="auto"/>
        <w:rPr>
          <w:rFonts w:ascii="Trebuchet MS" w:hAnsi="Trebuchet MS"/>
          <w:sz w:val="20"/>
          <w:szCs w:val="20"/>
        </w:rPr>
      </w:pPr>
    </w:p>
    <w:p w14:paraId="574C6E5F"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2A330B3A" w14:textId="77777777" w:rsidR="00245531"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color w:val="1C1E21"/>
          <w:sz w:val="20"/>
          <w:szCs w:val="20"/>
        </w:rPr>
        <w:t>“Siguen avanzando los registros de </w:t>
      </w:r>
      <w:hyperlink r:id="rId21" w:history="1">
        <w:r w:rsidRPr="007A24BC">
          <w:rPr>
            <w:rStyle w:val="58cl"/>
            <w:rFonts w:ascii="Trebuchet MS" w:eastAsiaTheme="majorEastAsia" w:hAnsi="Trebuchet MS"/>
            <w:color w:val="365899"/>
            <w:sz w:val="20"/>
            <w:szCs w:val="20"/>
          </w:rPr>
          <w:t>#</w:t>
        </w:r>
        <w:proofErr w:type="spellStart"/>
        <w:r w:rsidRPr="007A24BC">
          <w:rPr>
            <w:rStyle w:val="58cm"/>
            <w:rFonts w:ascii="Trebuchet MS" w:hAnsi="Trebuchet MS"/>
            <w:color w:val="385898"/>
            <w:sz w:val="20"/>
            <w:szCs w:val="20"/>
          </w:rPr>
          <w:t>MiPasaje</w:t>
        </w:r>
        <w:proofErr w:type="spellEnd"/>
      </w:hyperlink>
      <w:r w:rsidRPr="007A24BC">
        <w:rPr>
          <w:rFonts w:ascii="Trebuchet MS" w:hAnsi="Trebuchet MS"/>
          <w:color w:val="1C1E21"/>
          <w:sz w:val="20"/>
          <w:szCs w:val="20"/>
        </w:rPr>
        <w:t> Apoyo a Mujeres y más de 3 mil jefas de familia del Área Metropolitana de Guadalajara ya recibieron el beneficio, el programa consta de dos pasajes diarios para el transporte público que pueden usarse de lunes a viernes durante todo el año y una suscripción de </w:t>
      </w:r>
      <w:hyperlink r:id="rId22" w:history="1">
        <w:r w:rsidRPr="007A24BC">
          <w:rPr>
            <w:rStyle w:val="58cl"/>
            <w:rFonts w:ascii="Trebuchet MS" w:eastAsiaTheme="majorEastAsia" w:hAnsi="Trebuchet MS"/>
            <w:color w:val="365899"/>
            <w:sz w:val="20"/>
            <w:szCs w:val="20"/>
          </w:rPr>
          <w:t>#</w:t>
        </w:r>
        <w:proofErr w:type="spellStart"/>
        <w:r w:rsidRPr="007A24BC">
          <w:rPr>
            <w:rStyle w:val="58cm"/>
            <w:rFonts w:ascii="Trebuchet MS" w:hAnsi="Trebuchet MS"/>
            <w:color w:val="385898"/>
            <w:sz w:val="20"/>
            <w:szCs w:val="20"/>
          </w:rPr>
          <w:t>MiBici</w:t>
        </w:r>
        <w:proofErr w:type="spellEnd"/>
      </w:hyperlink>
      <w:r w:rsidRPr="007A24BC">
        <w:rPr>
          <w:rFonts w:ascii="Trebuchet MS" w:hAnsi="Trebuchet MS"/>
          <w:color w:val="1C1E21"/>
          <w:sz w:val="20"/>
          <w:szCs w:val="20"/>
        </w:rPr>
        <w:t>.</w:t>
      </w:r>
    </w:p>
    <w:p w14:paraId="55CD5BFA" w14:textId="77777777" w:rsidR="00F21529" w:rsidRPr="007A24BC" w:rsidRDefault="00F21529"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03428C50"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color w:val="1C1E21"/>
          <w:sz w:val="20"/>
          <w:szCs w:val="20"/>
        </w:rPr>
        <w:t>El padrón es para 11 mil 732 mujeres y los registros para ingresar estarán abiertos hasta el 30 de abril. Te invito a revisar la información completa aquí: </w:t>
      </w:r>
      <w:hyperlink r:id="rId23" w:tgtFrame="_blank" w:history="1">
        <w:r w:rsidRPr="007A24BC">
          <w:rPr>
            <w:rStyle w:val="Hipervnculo"/>
            <w:rFonts w:ascii="Trebuchet MS" w:eastAsiaTheme="majorEastAsia" w:hAnsi="Trebuchet MS"/>
            <w:color w:val="385898"/>
            <w:sz w:val="20"/>
            <w:szCs w:val="20"/>
          </w:rPr>
          <w:t>https://gobjal.mx/3tbvg1e</w:t>
        </w:r>
      </w:hyperlink>
    </w:p>
    <w:p w14:paraId="38C043DA" w14:textId="77777777" w:rsidR="00245531" w:rsidRPr="007A24BC" w:rsidRDefault="00245531" w:rsidP="007A24BC">
      <w:pPr>
        <w:spacing w:after="0" w:line="276" w:lineRule="auto"/>
        <w:jc w:val="center"/>
        <w:rPr>
          <w:rFonts w:ascii="Trebuchet MS" w:hAnsi="Trebuchet MS"/>
          <w:sz w:val="20"/>
          <w:szCs w:val="20"/>
        </w:rPr>
      </w:pPr>
    </w:p>
    <w:p w14:paraId="3F881652" w14:textId="77777777" w:rsidR="00245531" w:rsidRDefault="00245531" w:rsidP="007A24BC">
      <w:pPr>
        <w:spacing w:after="0" w:line="276" w:lineRule="auto"/>
        <w:jc w:val="center"/>
        <w:rPr>
          <w:rFonts w:ascii="Trebuchet MS" w:hAnsi="Trebuchet MS"/>
          <w:sz w:val="20"/>
          <w:szCs w:val="20"/>
        </w:rPr>
      </w:pPr>
      <w:r w:rsidRPr="007A24BC">
        <w:rPr>
          <w:rFonts w:ascii="Trebuchet MS" w:hAnsi="Trebuchet MS"/>
          <w:sz w:val="20"/>
          <w:szCs w:val="20"/>
        </w:rPr>
        <w:t>IMAGEN 5</w:t>
      </w:r>
    </w:p>
    <w:p w14:paraId="424E64E8" w14:textId="77777777" w:rsidR="00F21529" w:rsidRPr="007A24BC" w:rsidRDefault="00F21529" w:rsidP="007A24BC">
      <w:pPr>
        <w:spacing w:after="0" w:line="276" w:lineRule="auto"/>
        <w:jc w:val="center"/>
        <w:rPr>
          <w:rFonts w:ascii="Trebuchet MS" w:hAnsi="Trebuchet MS"/>
          <w:sz w:val="20"/>
          <w:szCs w:val="20"/>
        </w:rPr>
      </w:pPr>
    </w:p>
    <w:p w14:paraId="62CD12A4"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CA0BFA6" wp14:editId="5DE50BE9">
            <wp:extent cx="2631881" cy="2798859"/>
            <wp:effectExtent l="0" t="0" r="0" b="1905"/>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30857" t="15714" r="39314" b="25772"/>
                    <a:stretch/>
                  </pic:blipFill>
                  <pic:spPr bwMode="auto">
                    <a:xfrm>
                      <a:off x="0" y="0"/>
                      <a:ext cx="2633197" cy="2800258"/>
                    </a:xfrm>
                    <a:prstGeom prst="rect">
                      <a:avLst/>
                    </a:prstGeom>
                    <a:noFill/>
                    <a:ln>
                      <a:noFill/>
                    </a:ln>
                    <a:effectLst/>
                  </pic:spPr>
                </pic:pic>
              </a:graphicData>
            </a:graphic>
          </wp:inline>
        </w:drawing>
      </w:r>
    </w:p>
    <w:p w14:paraId="70510906"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3706C3DC" wp14:editId="19949D13">
            <wp:extent cx="2639833" cy="1883509"/>
            <wp:effectExtent l="0" t="0" r="8255" b="254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30743" t="55212" r="39143" b="25954"/>
                    <a:stretch/>
                  </pic:blipFill>
                  <pic:spPr bwMode="auto">
                    <a:xfrm>
                      <a:off x="0" y="0"/>
                      <a:ext cx="2640051" cy="1883665"/>
                    </a:xfrm>
                    <a:prstGeom prst="rect">
                      <a:avLst/>
                    </a:prstGeom>
                    <a:noFill/>
                    <a:ln>
                      <a:noFill/>
                    </a:ln>
                    <a:effectLst/>
                  </pic:spPr>
                </pic:pic>
              </a:graphicData>
            </a:graphic>
          </wp:inline>
        </w:drawing>
      </w:r>
    </w:p>
    <w:p w14:paraId="5481DF03" w14:textId="77777777" w:rsidR="00F21529" w:rsidRPr="007A24BC" w:rsidRDefault="00F21529" w:rsidP="007A24BC">
      <w:pPr>
        <w:spacing w:after="0" w:line="276" w:lineRule="auto"/>
        <w:jc w:val="center"/>
        <w:rPr>
          <w:rFonts w:ascii="Trebuchet MS" w:hAnsi="Trebuchet MS" w:cs="Arial"/>
          <w:sz w:val="20"/>
          <w:szCs w:val="20"/>
        </w:rPr>
      </w:pPr>
    </w:p>
    <w:p w14:paraId="6FD41726"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Además de las siguientes fotografías:</w:t>
      </w:r>
    </w:p>
    <w:tbl>
      <w:tblPr>
        <w:tblStyle w:val="Tablaconcuadrcula"/>
        <w:tblW w:w="0" w:type="auto"/>
        <w:tblLook w:val="04A0" w:firstRow="1" w:lastRow="0" w:firstColumn="1" w:lastColumn="0" w:noHBand="0" w:noVBand="1"/>
      </w:tblPr>
      <w:tblGrid>
        <w:gridCol w:w="389"/>
        <w:gridCol w:w="3112"/>
        <w:gridCol w:w="5329"/>
      </w:tblGrid>
      <w:tr w:rsidR="00245531" w:rsidRPr="007A24BC" w14:paraId="0B2FBC2C" w14:textId="77777777" w:rsidTr="00245531">
        <w:trPr>
          <w:trHeight w:val="2264"/>
        </w:trPr>
        <w:tc>
          <w:tcPr>
            <w:tcW w:w="392" w:type="dxa"/>
            <w:vAlign w:val="center"/>
          </w:tcPr>
          <w:p w14:paraId="36890344"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1</w:t>
            </w:r>
          </w:p>
        </w:tc>
        <w:tc>
          <w:tcPr>
            <w:tcW w:w="3118" w:type="dxa"/>
          </w:tcPr>
          <w:p w14:paraId="414F2849"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55AA6AF" wp14:editId="5FFF1B18">
                  <wp:extent cx="1637665" cy="1847850"/>
                  <wp:effectExtent l="0" t="0" r="635"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56840_3849395568469339_6686399509838353579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37538" cy="1847707"/>
                          </a:xfrm>
                          <a:prstGeom prst="rect">
                            <a:avLst/>
                          </a:prstGeom>
                        </pic:spPr>
                      </pic:pic>
                    </a:graphicData>
                  </a:graphic>
                </wp:inline>
              </w:drawing>
            </w:r>
          </w:p>
        </w:tc>
        <w:tc>
          <w:tcPr>
            <w:tcW w:w="5468" w:type="dxa"/>
          </w:tcPr>
          <w:p w14:paraId="14C95788"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 xml:space="preserve">Se observa el hombro y mano de una persona, de la cual no es posible determinar el sexo, con una tarjeta </w:t>
            </w:r>
            <w:proofErr w:type="spellStart"/>
            <w:r w:rsidRPr="007A24BC">
              <w:rPr>
                <w:rFonts w:ascii="Trebuchet MS" w:hAnsi="Trebuchet MS" w:cs="Arial"/>
                <w:sz w:val="20"/>
                <w:szCs w:val="20"/>
              </w:rPr>
              <w:t>vde</w:t>
            </w:r>
            <w:proofErr w:type="spellEnd"/>
            <w:r w:rsidRPr="007A24BC">
              <w:rPr>
                <w:rFonts w:ascii="Trebuchet MS" w:hAnsi="Trebuchet MS" w:cs="Arial"/>
                <w:sz w:val="20"/>
                <w:szCs w:val="20"/>
              </w:rPr>
              <w:t xml:space="preserve"> color verde, la cual tiene unas imágenes de al parecer distintos tipos de autobuses de transporte, y dice: Mi Pasaje, además de un dispositivo </w:t>
            </w:r>
            <w:proofErr w:type="spellStart"/>
            <w:r w:rsidRPr="007A24BC">
              <w:rPr>
                <w:rFonts w:ascii="Trebuchet MS" w:hAnsi="Trebuchet MS" w:cs="Arial"/>
                <w:sz w:val="20"/>
                <w:szCs w:val="20"/>
              </w:rPr>
              <w:t>electronico</w:t>
            </w:r>
            <w:proofErr w:type="spellEnd"/>
            <w:r w:rsidRPr="007A24BC">
              <w:rPr>
                <w:rFonts w:ascii="Trebuchet MS" w:hAnsi="Trebuchet MS" w:cs="Arial"/>
                <w:sz w:val="20"/>
                <w:szCs w:val="20"/>
              </w:rPr>
              <w:t>, del cual se desconoce su función.</w:t>
            </w:r>
          </w:p>
        </w:tc>
      </w:tr>
      <w:tr w:rsidR="00245531" w:rsidRPr="007A24BC" w14:paraId="4E50CCB8" w14:textId="77777777" w:rsidTr="00245531">
        <w:trPr>
          <w:trHeight w:val="1687"/>
        </w:trPr>
        <w:tc>
          <w:tcPr>
            <w:tcW w:w="392" w:type="dxa"/>
            <w:vAlign w:val="center"/>
          </w:tcPr>
          <w:p w14:paraId="4152AD90"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2</w:t>
            </w:r>
          </w:p>
        </w:tc>
        <w:tc>
          <w:tcPr>
            <w:tcW w:w="3118" w:type="dxa"/>
          </w:tcPr>
          <w:p w14:paraId="1BD95564"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424FFDA" wp14:editId="3AF172DC">
                  <wp:extent cx="1637642" cy="1857375"/>
                  <wp:effectExtent l="0" t="0" r="127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611375_3849331828475713_3769549863030879593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51056" cy="1872589"/>
                          </a:xfrm>
                          <a:prstGeom prst="rect">
                            <a:avLst/>
                          </a:prstGeom>
                        </pic:spPr>
                      </pic:pic>
                    </a:graphicData>
                  </a:graphic>
                </wp:inline>
              </w:drawing>
            </w:r>
          </w:p>
        </w:tc>
        <w:tc>
          <w:tcPr>
            <w:tcW w:w="5468" w:type="dxa"/>
          </w:tcPr>
          <w:p w14:paraId="7BAD9C44"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 xml:space="preserve">Se observa la mano de una persona firmando un documento de la cual se aprecia un logotipo en la esquina superior izquierda que dice: “Sistema de Asistencia Social” un enseguida un recuadro negro ilegible, como </w:t>
            </w:r>
            <w:proofErr w:type="gramStart"/>
            <w:r w:rsidRPr="007A24BC">
              <w:rPr>
                <w:rFonts w:ascii="Trebuchet MS" w:hAnsi="Trebuchet MS" w:cs="Arial"/>
                <w:sz w:val="20"/>
                <w:szCs w:val="20"/>
              </w:rPr>
              <w:t>título  dice</w:t>
            </w:r>
            <w:proofErr w:type="gramEnd"/>
            <w:r w:rsidRPr="007A24BC">
              <w:rPr>
                <w:rFonts w:ascii="Trebuchet MS" w:hAnsi="Trebuchet MS" w:cs="Arial"/>
                <w:sz w:val="20"/>
                <w:szCs w:val="20"/>
              </w:rPr>
              <w:t>: ”CARTA BAJO PROTESTA” “MI PASAJE APOYO A MUJERES”, y un texto ilegible.</w:t>
            </w:r>
          </w:p>
        </w:tc>
      </w:tr>
      <w:tr w:rsidR="00245531" w:rsidRPr="007A24BC" w14:paraId="55D0989A" w14:textId="77777777" w:rsidTr="00245531">
        <w:trPr>
          <w:trHeight w:val="2683"/>
        </w:trPr>
        <w:tc>
          <w:tcPr>
            <w:tcW w:w="392" w:type="dxa"/>
            <w:vAlign w:val="center"/>
          </w:tcPr>
          <w:p w14:paraId="0CCA9DF7"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lastRenderedPageBreak/>
              <w:t>3</w:t>
            </w:r>
          </w:p>
        </w:tc>
        <w:tc>
          <w:tcPr>
            <w:tcW w:w="3118" w:type="dxa"/>
          </w:tcPr>
          <w:p w14:paraId="541ACE84"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F6B0A05" wp14:editId="52E38CD6">
                  <wp:extent cx="1725193" cy="1981200"/>
                  <wp:effectExtent l="0" t="0" r="889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39902_3849331315142431_2683170766083230738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4060" cy="1991383"/>
                          </a:xfrm>
                          <a:prstGeom prst="rect">
                            <a:avLst/>
                          </a:prstGeom>
                        </pic:spPr>
                      </pic:pic>
                    </a:graphicData>
                  </a:graphic>
                </wp:inline>
              </w:drawing>
            </w:r>
          </w:p>
        </w:tc>
        <w:tc>
          <w:tcPr>
            <w:tcW w:w="5468" w:type="dxa"/>
          </w:tcPr>
          <w:p w14:paraId="23718A3A"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 xml:space="preserve">Se observa del lado izquierdo una tarjeta verde que dice: ”Con”, “Mi Pasaje”, “Apoyo a Mujeres”, “te ayudamos para que tus ingresos no se destinen principalmente al transporte, garantizando tu derecho a la movilidad y a un transporte público de calidad, mejorando así tu calidad de vida, con un dibujo animado con forma de una persona femenina, que en su mano toma una tarjeta de color amarillo que dice “Mi Transporte”, un recuadro negro, que se desconoce que sea y un logotipo blanco que dice “Jalisco” junto con otra leyenda ilegible; también se observan más de cuatro bicicletas, sin poder determinar el número exacto ya que se difumina la imagen. </w:t>
            </w:r>
          </w:p>
        </w:tc>
      </w:tr>
    </w:tbl>
    <w:p w14:paraId="3E7B3B5D" w14:textId="77777777" w:rsidR="00245531" w:rsidRPr="007A24BC" w:rsidRDefault="00245531" w:rsidP="007A24BC">
      <w:pPr>
        <w:spacing w:after="0" w:line="276" w:lineRule="auto"/>
        <w:rPr>
          <w:rFonts w:ascii="Trebuchet MS" w:hAnsi="Trebuchet MS" w:cs="Arial"/>
          <w:sz w:val="20"/>
          <w:szCs w:val="20"/>
        </w:rPr>
      </w:pPr>
    </w:p>
    <w:p w14:paraId="18A13C73"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12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155561EA" w14:textId="77777777" w:rsidR="00F21529" w:rsidRPr="007A24BC" w:rsidRDefault="00F21529" w:rsidP="007A24BC">
      <w:pPr>
        <w:spacing w:after="0" w:line="276" w:lineRule="auto"/>
        <w:rPr>
          <w:rFonts w:ascii="Trebuchet MS" w:hAnsi="Trebuchet MS"/>
          <w:sz w:val="20"/>
          <w:szCs w:val="20"/>
        </w:rPr>
      </w:pPr>
    </w:p>
    <w:p w14:paraId="7C98BD33"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79A1019" w14:textId="77777777" w:rsidR="00F21529" w:rsidRPr="007A24BC" w:rsidRDefault="00F21529" w:rsidP="007A24BC">
      <w:pPr>
        <w:spacing w:after="0" w:line="276" w:lineRule="auto"/>
        <w:rPr>
          <w:rFonts w:ascii="Trebuchet MS" w:hAnsi="Trebuchet MS"/>
          <w:sz w:val="20"/>
          <w:szCs w:val="20"/>
        </w:rPr>
      </w:pPr>
    </w:p>
    <w:p w14:paraId="0A9F3AED"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“Estos son los municipios que serán atendidos durante la semana por las brigadas de </w:t>
      </w:r>
      <w:hyperlink r:id="rId29" w:history="1">
        <w:r w:rsidRPr="007A24BC">
          <w:rPr>
            <w:rStyle w:val="58cl"/>
            <w:rFonts w:ascii="Trebuchet MS" w:eastAsiaTheme="majorEastAsia" w:hAnsi="Trebuchet MS"/>
            <w:i/>
            <w:color w:val="365899"/>
            <w:sz w:val="20"/>
            <w:szCs w:val="20"/>
          </w:rPr>
          <w:t>#</w:t>
        </w:r>
        <w:proofErr w:type="spellStart"/>
        <w:r w:rsidRPr="007A24BC">
          <w:rPr>
            <w:rStyle w:val="58cm"/>
            <w:rFonts w:ascii="Trebuchet MS" w:hAnsi="Trebuchet MS"/>
            <w:i/>
            <w:color w:val="385898"/>
            <w:sz w:val="20"/>
            <w:szCs w:val="20"/>
          </w:rPr>
          <w:t>JaliscoTeReconoce</w:t>
        </w:r>
        <w:proofErr w:type="spellEnd"/>
      </w:hyperlink>
      <w:r w:rsidRPr="007A24BC">
        <w:rPr>
          <w:rFonts w:ascii="Trebuchet MS" w:hAnsi="Trebuchet MS"/>
          <w:i/>
          <w:color w:val="1C1E21"/>
          <w:sz w:val="20"/>
          <w:szCs w:val="20"/>
        </w:rPr>
        <w:t>.</w:t>
      </w:r>
    </w:p>
    <w:p w14:paraId="3C684A80" w14:textId="77777777" w:rsidR="00F21529" w:rsidRPr="007A24BC" w:rsidRDefault="00F21529" w:rsidP="007A24BC">
      <w:pPr>
        <w:pStyle w:val="NormalWeb"/>
        <w:shd w:val="clear" w:color="auto" w:fill="FFFFFF"/>
        <w:spacing w:before="0" w:beforeAutospacing="0" w:after="0" w:afterAutospacing="0" w:line="276" w:lineRule="auto"/>
        <w:rPr>
          <w:rFonts w:ascii="Trebuchet MS" w:hAnsi="Trebuchet MS"/>
          <w:i/>
          <w:color w:val="1C1E21"/>
          <w:sz w:val="20"/>
          <w:szCs w:val="20"/>
        </w:rPr>
      </w:pPr>
    </w:p>
    <w:p w14:paraId="19A45112"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Hay bastante actividad en el interior del estado y le recomiendo a las personas mayores que pertenecen al programa, estar atentas porque se pondrán en contacto directo para comunicarles sedes y horarios.”</w:t>
      </w:r>
    </w:p>
    <w:p w14:paraId="07FEEBEB" w14:textId="77777777" w:rsidR="00F21529" w:rsidRPr="007A24BC" w:rsidRDefault="00F21529" w:rsidP="007A24BC">
      <w:pPr>
        <w:pStyle w:val="NormalWeb"/>
        <w:shd w:val="clear" w:color="auto" w:fill="FFFFFF"/>
        <w:spacing w:before="0" w:beforeAutospacing="0" w:after="0" w:afterAutospacing="0" w:line="276" w:lineRule="auto"/>
        <w:rPr>
          <w:rFonts w:ascii="Trebuchet MS" w:hAnsi="Trebuchet MS"/>
          <w:i/>
          <w:color w:val="1C1E21"/>
          <w:sz w:val="20"/>
          <w:szCs w:val="20"/>
        </w:rPr>
      </w:pPr>
    </w:p>
    <w:p w14:paraId="1952355C" w14:textId="77777777" w:rsidR="00245531" w:rsidRDefault="00245531" w:rsidP="007A24BC">
      <w:pPr>
        <w:spacing w:after="0" w:line="276" w:lineRule="auto"/>
        <w:jc w:val="center"/>
        <w:rPr>
          <w:rFonts w:ascii="Trebuchet MS" w:hAnsi="Trebuchet MS"/>
          <w:sz w:val="20"/>
          <w:szCs w:val="20"/>
        </w:rPr>
      </w:pPr>
      <w:r w:rsidRPr="007A24BC">
        <w:rPr>
          <w:rFonts w:ascii="Trebuchet MS" w:hAnsi="Trebuchet MS"/>
          <w:sz w:val="20"/>
          <w:szCs w:val="20"/>
        </w:rPr>
        <w:t>IMAGEN 6</w:t>
      </w:r>
    </w:p>
    <w:p w14:paraId="59AD3A8F" w14:textId="77777777" w:rsidR="00F21529" w:rsidRPr="007A24BC" w:rsidRDefault="00F21529" w:rsidP="007A24BC">
      <w:pPr>
        <w:spacing w:after="0" w:line="276" w:lineRule="auto"/>
        <w:jc w:val="center"/>
        <w:rPr>
          <w:rFonts w:ascii="Trebuchet MS" w:hAnsi="Trebuchet MS"/>
          <w:sz w:val="20"/>
          <w:szCs w:val="20"/>
        </w:rPr>
      </w:pPr>
    </w:p>
    <w:p w14:paraId="01D5D7C1"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8C9A9C4" wp14:editId="6BB508AA">
            <wp:extent cx="2216150" cy="2514600"/>
            <wp:effectExtent l="0" t="0" r="0" b="0"/>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l="30343" t="14435" r="38743" b="24308"/>
                    <a:stretch/>
                  </pic:blipFill>
                  <pic:spPr bwMode="auto">
                    <a:xfrm>
                      <a:off x="0" y="0"/>
                      <a:ext cx="2224059" cy="2523574"/>
                    </a:xfrm>
                    <a:prstGeom prst="rect">
                      <a:avLst/>
                    </a:prstGeom>
                    <a:noFill/>
                    <a:ln>
                      <a:noFill/>
                    </a:ln>
                    <a:effectLst/>
                  </pic:spPr>
                </pic:pic>
              </a:graphicData>
            </a:graphic>
          </wp:inline>
        </w:drawing>
      </w:r>
    </w:p>
    <w:p w14:paraId="03C2A59D" w14:textId="77777777" w:rsidR="00245531" w:rsidRPr="007A24BC" w:rsidRDefault="00245531" w:rsidP="007A24BC">
      <w:pPr>
        <w:spacing w:after="0" w:line="276" w:lineRule="auto"/>
        <w:jc w:val="both"/>
        <w:rPr>
          <w:rFonts w:ascii="Trebuchet MS" w:hAnsi="Trebuchet MS" w:cs="Arial"/>
          <w:sz w:val="20"/>
          <w:szCs w:val="20"/>
        </w:rPr>
      </w:pPr>
    </w:p>
    <w:p w14:paraId="5D5828BD"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las siguientes fotografías:</w:t>
      </w:r>
    </w:p>
    <w:p w14:paraId="65AC75E2" w14:textId="77777777" w:rsidR="00F21529" w:rsidRPr="007A24BC" w:rsidRDefault="00F21529"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72"/>
        <w:gridCol w:w="3396"/>
        <w:gridCol w:w="4962"/>
      </w:tblGrid>
      <w:tr w:rsidR="00245531" w:rsidRPr="007A24BC" w14:paraId="08045308" w14:textId="77777777" w:rsidTr="00245531">
        <w:tc>
          <w:tcPr>
            <w:tcW w:w="482" w:type="dxa"/>
            <w:vAlign w:val="center"/>
          </w:tcPr>
          <w:p w14:paraId="51303C0F"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1</w:t>
            </w:r>
          </w:p>
        </w:tc>
        <w:tc>
          <w:tcPr>
            <w:tcW w:w="3396" w:type="dxa"/>
          </w:tcPr>
          <w:p w14:paraId="427CF0E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EADA9E1" wp14:editId="231BA198">
                  <wp:extent cx="1971675" cy="2466310"/>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211617_3864115516997344_8666160574901082144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89716" cy="2488878"/>
                          </a:xfrm>
                          <a:prstGeom prst="rect">
                            <a:avLst/>
                          </a:prstGeom>
                        </pic:spPr>
                      </pic:pic>
                    </a:graphicData>
                  </a:graphic>
                </wp:inline>
              </w:drawing>
            </w:r>
          </w:p>
        </w:tc>
        <w:tc>
          <w:tcPr>
            <w:tcW w:w="5176" w:type="dxa"/>
          </w:tcPr>
          <w:p w14:paraId="4E32A58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observan dos personas femeninas, un masculino y el brazo de una cuarta persona, del lado izquierdo se aprecia lo que aparentemente es un remolque de color blanco con una línea morada en una esquina y la palabra “Jalisco”, con dos frases más ilegibles, una femenina con </w:t>
            </w:r>
            <w:proofErr w:type="spellStart"/>
            <w:r w:rsidRPr="007A24BC">
              <w:rPr>
                <w:rFonts w:ascii="Trebuchet MS" w:hAnsi="Trebuchet MS" w:cs="Arial"/>
                <w:sz w:val="20"/>
                <w:szCs w:val="20"/>
              </w:rPr>
              <w:t>cubrebocas</w:t>
            </w:r>
            <w:proofErr w:type="spellEnd"/>
            <w:r w:rsidRPr="007A24BC">
              <w:rPr>
                <w:rFonts w:ascii="Trebuchet MS" w:hAnsi="Trebuchet MS" w:cs="Arial"/>
                <w:sz w:val="20"/>
                <w:szCs w:val="20"/>
              </w:rPr>
              <w:t xml:space="preserve">, el brazo de otra persona tomando temperatura, un banner morado, que dice: “Brigada de servicios y entrega de apoyos del 12 al 16 de abril”, enseguida una frase que dice: “Jalisco te Reconoce”, “Apoyo a Personas Mayores”, un logotipo que dice: “Sistema de Asistencia Social”, otro logotipo que dice: “Jalisco”, con otra frase ilegible, al final de la imagen dos frases que dicen: “Este programa es público y ajeno a cualquier partido político” y “Queda prohibido su uso para fines distintos a los establecidos en el programa”. </w:t>
            </w:r>
          </w:p>
        </w:tc>
      </w:tr>
      <w:tr w:rsidR="00245531" w:rsidRPr="007A24BC" w14:paraId="4153E46A" w14:textId="77777777" w:rsidTr="00245531">
        <w:trPr>
          <w:trHeight w:val="2999"/>
        </w:trPr>
        <w:tc>
          <w:tcPr>
            <w:tcW w:w="482" w:type="dxa"/>
            <w:vAlign w:val="center"/>
          </w:tcPr>
          <w:p w14:paraId="28F2157A"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2</w:t>
            </w:r>
          </w:p>
        </w:tc>
        <w:tc>
          <w:tcPr>
            <w:tcW w:w="3396" w:type="dxa"/>
          </w:tcPr>
          <w:p w14:paraId="6A2EAC4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ADFD8D6" wp14:editId="53EEB7E9">
                  <wp:extent cx="1990725" cy="2074917"/>
                  <wp:effectExtent l="0" t="0" r="0" b="190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977299_3864115560330673_2560382752352136771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94127" cy="2078463"/>
                          </a:xfrm>
                          <a:prstGeom prst="rect">
                            <a:avLst/>
                          </a:prstGeom>
                        </pic:spPr>
                      </pic:pic>
                    </a:graphicData>
                  </a:graphic>
                </wp:inline>
              </w:drawing>
            </w:r>
          </w:p>
        </w:tc>
        <w:tc>
          <w:tcPr>
            <w:tcW w:w="5176" w:type="dxa"/>
          </w:tcPr>
          <w:p w14:paraId="1B95150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como fondo de la imagen una silueta al parecer de una persona femenina, con </w:t>
            </w:r>
            <w:proofErr w:type="spellStart"/>
            <w:r w:rsidRPr="007A24BC">
              <w:rPr>
                <w:rFonts w:ascii="Trebuchet MS" w:hAnsi="Trebuchet MS" w:cs="Arial"/>
                <w:sz w:val="20"/>
                <w:szCs w:val="20"/>
              </w:rPr>
              <w:t>cubrebocas</w:t>
            </w:r>
            <w:proofErr w:type="spellEnd"/>
            <w:r w:rsidRPr="007A24BC">
              <w:rPr>
                <w:rFonts w:ascii="Trebuchet MS" w:hAnsi="Trebuchet MS" w:cs="Arial"/>
                <w:sz w:val="20"/>
                <w:szCs w:val="20"/>
              </w:rPr>
              <w:t>, también dos banner de color naranja en los cuales dice</w:t>
            </w:r>
            <w:proofErr w:type="gramStart"/>
            <w:r w:rsidRPr="007A24BC">
              <w:rPr>
                <w:rFonts w:ascii="Trebuchet MS" w:hAnsi="Trebuchet MS" w:cs="Arial"/>
                <w:sz w:val="20"/>
                <w:szCs w:val="20"/>
              </w:rPr>
              <w:t>: ”</w:t>
            </w:r>
            <w:proofErr w:type="gramEnd"/>
            <w:r w:rsidRPr="007A24BC">
              <w:rPr>
                <w:rFonts w:ascii="Trebuchet MS" w:hAnsi="Trebuchet MS" w:cs="Arial"/>
                <w:sz w:val="20"/>
                <w:szCs w:val="20"/>
              </w:rPr>
              <w:t xml:space="preserve">Lunes 12” y “Martes 13”, enseguida de dichos banner la lista de distintos municipios del Estado, los cuales son: </w:t>
            </w:r>
            <w:proofErr w:type="spellStart"/>
            <w:r w:rsidRPr="007A24BC">
              <w:rPr>
                <w:rFonts w:ascii="Trebuchet MS" w:hAnsi="Trebuchet MS" w:cs="Arial"/>
                <w:sz w:val="20"/>
                <w:szCs w:val="20"/>
              </w:rPr>
              <w:t>Cihuatlán</w:t>
            </w:r>
            <w:proofErr w:type="spellEnd"/>
            <w:r w:rsidRPr="007A24BC">
              <w:rPr>
                <w:rFonts w:ascii="Trebuchet MS" w:hAnsi="Trebuchet MS" w:cs="Arial"/>
                <w:sz w:val="20"/>
                <w:szCs w:val="20"/>
              </w:rPr>
              <w:t xml:space="preserve">, San Martin de Bolaños, Bolaños, Puerto Vallarta, Villa Purificación, </w:t>
            </w:r>
            <w:proofErr w:type="spellStart"/>
            <w:r w:rsidRPr="007A24BC">
              <w:rPr>
                <w:rFonts w:ascii="Trebuchet MS" w:hAnsi="Trebuchet MS" w:cs="Arial"/>
                <w:sz w:val="20"/>
                <w:szCs w:val="20"/>
              </w:rPr>
              <w:t>Tuxcueca</w:t>
            </w:r>
            <w:proofErr w:type="spellEnd"/>
            <w:r w:rsidRPr="007A24BC">
              <w:rPr>
                <w:rFonts w:ascii="Trebuchet MS" w:hAnsi="Trebuchet MS" w:cs="Arial"/>
                <w:sz w:val="20"/>
                <w:szCs w:val="20"/>
              </w:rPr>
              <w:t xml:space="preserve">, </w:t>
            </w:r>
            <w:proofErr w:type="spellStart"/>
            <w:r w:rsidRPr="007A24BC">
              <w:rPr>
                <w:rFonts w:ascii="Trebuchet MS" w:hAnsi="Trebuchet MS" w:cs="Arial"/>
                <w:sz w:val="20"/>
                <w:szCs w:val="20"/>
              </w:rPr>
              <w:t>Jocotepec</w:t>
            </w:r>
            <w:proofErr w:type="spellEnd"/>
            <w:r w:rsidRPr="007A24BC">
              <w:rPr>
                <w:rFonts w:ascii="Trebuchet MS" w:hAnsi="Trebuchet MS" w:cs="Arial"/>
                <w:sz w:val="20"/>
                <w:szCs w:val="20"/>
              </w:rPr>
              <w:t xml:space="preserve"> y Villa Corona.</w:t>
            </w:r>
          </w:p>
        </w:tc>
      </w:tr>
      <w:tr w:rsidR="00245531" w:rsidRPr="007A24BC" w14:paraId="75897823" w14:textId="77777777" w:rsidTr="00245531">
        <w:tc>
          <w:tcPr>
            <w:tcW w:w="482" w:type="dxa"/>
            <w:vAlign w:val="center"/>
          </w:tcPr>
          <w:p w14:paraId="4A6E858F"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3</w:t>
            </w:r>
          </w:p>
        </w:tc>
        <w:tc>
          <w:tcPr>
            <w:tcW w:w="3396" w:type="dxa"/>
          </w:tcPr>
          <w:p w14:paraId="0D068AA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CF335D3" wp14:editId="696488C9">
                  <wp:extent cx="2011680" cy="1963973"/>
                  <wp:effectExtent l="0" t="0" r="762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569999_3864115553664007_5969542639553635616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11146" cy="1963452"/>
                          </a:xfrm>
                          <a:prstGeom prst="rect">
                            <a:avLst/>
                          </a:prstGeom>
                        </pic:spPr>
                      </pic:pic>
                    </a:graphicData>
                  </a:graphic>
                </wp:inline>
              </w:drawing>
            </w:r>
          </w:p>
        </w:tc>
        <w:tc>
          <w:tcPr>
            <w:tcW w:w="5176" w:type="dxa"/>
          </w:tcPr>
          <w:p w14:paraId="4F01077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como fondo de la imagen la silueta de una persona que al parecer es de sexo masculino, como contenido dos banner de color naranja que dicen: Miércoles 14 y Jueves 15, respectivamente, debajo de los mismos una lista de municipios del Estado que son: Casimiro Castillo, </w:t>
            </w:r>
            <w:proofErr w:type="spellStart"/>
            <w:r w:rsidRPr="007A24BC">
              <w:rPr>
                <w:rFonts w:ascii="Trebuchet MS" w:hAnsi="Trebuchet MS" w:cs="Arial"/>
                <w:sz w:val="20"/>
                <w:szCs w:val="20"/>
              </w:rPr>
              <w:t>Chimaltitlán</w:t>
            </w:r>
            <w:proofErr w:type="spellEnd"/>
            <w:r w:rsidRPr="007A24BC">
              <w:rPr>
                <w:rFonts w:ascii="Trebuchet MS" w:hAnsi="Trebuchet MS" w:cs="Arial"/>
                <w:sz w:val="20"/>
                <w:szCs w:val="20"/>
              </w:rPr>
              <w:t xml:space="preserve">, Ocotlán, </w:t>
            </w:r>
            <w:proofErr w:type="spellStart"/>
            <w:r w:rsidRPr="007A24BC">
              <w:rPr>
                <w:rFonts w:ascii="Trebuchet MS" w:hAnsi="Trebuchet MS" w:cs="Arial"/>
                <w:sz w:val="20"/>
                <w:szCs w:val="20"/>
              </w:rPr>
              <w:t>Cocula</w:t>
            </w:r>
            <w:proofErr w:type="spellEnd"/>
            <w:r w:rsidRPr="007A24BC">
              <w:rPr>
                <w:rFonts w:ascii="Trebuchet MS" w:hAnsi="Trebuchet MS" w:cs="Arial"/>
                <w:sz w:val="20"/>
                <w:szCs w:val="20"/>
              </w:rPr>
              <w:t xml:space="preserve">, Cuautla, Guadalajara, Puerto Vallarta, Villa Guerrero, Chapala, Atengo, </w:t>
            </w:r>
            <w:proofErr w:type="spellStart"/>
            <w:r w:rsidRPr="007A24BC">
              <w:rPr>
                <w:rFonts w:ascii="Trebuchet MS" w:hAnsi="Trebuchet MS" w:cs="Arial"/>
                <w:sz w:val="20"/>
                <w:szCs w:val="20"/>
              </w:rPr>
              <w:t>Tenamaxtlán</w:t>
            </w:r>
            <w:proofErr w:type="spellEnd"/>
            <w:r w:rsidRPr="007A24BC">
              <w:rPr>
                <w:rFonts w:ascii="Trebuchet MS" w:hAnsi="Trebuchet MS" w:cs="Arial"/>
                <w:sz w:val="20"/>
                <w:szCs w:val="20"/>
              </w:rPr>
              <w:t xml:space="preserve">, El Salto. </w:t>
            </w:r>
          </w:p>
        </w:tc>
      </w:tr>
      <w:tr w:rsidR="00245531" w:rsidRPr="007A24BC" w14:paraId="3682A0D2" w14:textId="77777777" w:rsidTr="00245531">
        <w:tc>
          <w:tcPr>
            <w:tcW w:w="482" w:type="dxa"/>
            <w:vAlign w:val="center"/>
          </w:tcPr>
          <w:p w14:paraId="35D2D139"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lastRenderedPageBreak/>
              <w:t>4</w:t>
            </w:r>
          </w:p>
        </w:tc>
        <w:tc>
          <w:tcPr>
            <w:tcW w:w="3396" w:type="dxa"/>
          </w:tcPr>
          <w:p w14:paraId="73B150F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0E07C82" wp14:editId="4F1559DF">
                  <wp:extent cx="2011680" cy="1669774"/>
                  <wp:effectExtent l="0" t="0" r="7620" b="698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517433_3864115546997341_5479478315922197645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11146" cy="1669331"/>
                          </a:xfrm>
                          <a:prstGeom prst="rect">
                            <a:avLst/>
                          </a:prstGeom>
                        </pic:spPr>
                      </pic:pic>
                    </a:graphicData>
                  </a:graphic>
                </wp:inline>
              </w:drawing>
            </w:r>
          </w:p>
        </w:tc>
        <w:tc>
          <w:tcPr>
            <w:tcW w:w="5176" w:type="dxa"/>
          </w:tcPr>
          <w:p w14:paraId="747B3A9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al como fondo de la imagen una silueta femenina, como contenido un banner color naranja que dice: Viernes 16, enseguida una lista de municipios del Estado, que son: La Huerta, </w:t>
            </w:r>
            <w:proofErr w:type="spellStart"/>
            <w:r w:rsidRPr="007A24BC">
              <w:rPr>
                <w:rFonts w:ascii="Trebuchet MS" w:hAnsi="Trebuchet MS" w:cs="Arial"/>
                <w:sz w:val="20"/>
                <w:szCs w:val="20"/>
              </w:rPr>
              <w:t>Totatiche</w:t>
            </w:r>
            <w:proofErr w:type="spellEnd"/>
            <w:r w:rsidRPr="007A24BC">
              <w:rPr>
                <w:rFonts w:ascii="Trebuchet MS" w:hAnsi="Trebuchet MS" w:cs="Arial"/>
                <w:sz w:val="20"/>
                <w:szCs w:val="20"/>
              </w:rPr>
              <w:t xml:space="preserve">, Chapala, </w:t>
            </w:r>
            <w:proofErr w:type="spellStart"/>
            <w:r w:rsidRPr="007A24BC">
              <w:rPr>
                <w:rFonts w:ascii="Trebuchet MS" w:hAnsi="Trebuchet MS" w:cs="Arial"/>
                <w:sz w:val="20"/>
                <w:szCs w:val="20"/>
              </w:rPr>
              <w:t>Ejutla</w:t>
            </w:r>
            <w:proofErr w:type="spellEnd"/>
            <w:r w:rsidRPr="007A24BC">
              <w:rPr>
                <w:rFonts w:ascii="Trebuchet MS" w:hAnsi="Trebuchet MS" w:cs="Arial"/>
                <w:sz w:val="20"/>
                <w:szCs w:val="20"/>
              </w:rPr>
              <w:t>, El Salto, Guadalajara, Puerto Vallarta, enseguida la siguiente información: Horarios y sedes serán informados de forma directa a los beneficiarios por las autoridades municipales. Sujeto a cambios sin previo aviso.</w:t>
            </w:r>
          </w:p>
        </w:tc>
      </w:tr>
    </w:tbl>
    <w:p w14:paraId="4C607187" w14:textId="77777777" w:rsidR="00245531" w:rsidRPr="007A24BC" w:rsidRDefault="00245531" w:rsidP="007A24BC">
      <w:pPr>
        <w:spacing w:after="0" w:line="276" w:lineRule="auto"/>
        <w:jc w:val="both"/>
        <w:rPr>
          <w:rFonts w:ascii="Trebuchet MS" w:hAnsi="Trebuchet MS" w:cs="Arial"/>
          <w:sz w:val="20"/>
          <w:szCs w:val="20"/>
        </w:rPr>
      </w:pPr>
    </w:p>
    <w:p w14:paraId="2AF02EB2"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24335B8F" w14:textId="77777777" w:rsidR="00F21529" w:rsidRPr="007A24BC" w:rsidRDefault="00F21529" w:rsidP="005B5AEC">
      <w:pPr>
        <w:spacing w:after="0" w:line="276" w:lineRule="auto"/>
        <w:jc w:val="both"/>
        <w:rPr>
          <w:rFonts w:ascii="Trebuchet MS" w:hAnsi="Trebuchet MS"/>
          <w:sz w:val="20"/>
          <w:szCs w:val="20"/>
        </w:rPr>
      </w:pPr>
    </w:p>
    <w:p w14:paraId="3009BCA0"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B8E17EE" w14:textId="77777777" w:rsidR="005B5AEC" w:rsidRPr="007A24BC" w:rsidRDefault="005B5AEC" w:rsidP="005B5AEC">
      <w:pPr>
        <w:spacing w:after="0" w:line="276" w:lineRule="auto"/>
        <w:jc w:val="both"/>
        <w:rPr>
          <w:rFonts w:ascii="Trebuchet MS" w:hAnsi="Trebuchet MS"/>
          <w:sz w:val="20"/>
          <w:szCs w:val="20"/>
        </w:rPr>
      </w:pPr>
    </w:p>
    <w:p w14:paraId="009607B1"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Los pre registros para ingresar al programa </w:t>
      </w:r>
      <w:hyperlink r:id="rId35"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MiPasaje</w:t>
        </w:r>
        <w:proofErr w:type="spellEnd"/>
      </w:hyperlink>
      <w:r w:rsidRPr="007A24BC">
        <w:rPr>
          <w:rFonts w:ascii="Trebuchet MS" w:hAnsi="Trebuchet MS" w:cs="Helvetica"/>
          <w:color w:val="1C1E21"/>
          <w:sz w:val="20"/>
          <w:szCs w:val="20"/>
        </w:rPr>
        <w:t> Apoyo a Mujeres, siguen abiertos.</w:t>
      </w:r>
    </w:p>
    <w:p w14:paraId="2538F3AF"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16B1C24F"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cs="Helvetica"/>
          <w:color w:val="1C1E21"/>
          <w:sz w:val="20"/>
          <w:szCs w:val="20"/>
        </w:rPr>
        <w:t>Hasta el momento, 4 mil 880 jefas de familia que viven en el Área Metropolitana de Guadalajara, cumplieron con los requisitos para registrarse y recibir el subsidio del transporte público y </w:t>
      </w:r>
      <w:hyperlink r:id="rId36"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MiBici</w:t>
        </w:r>
        <w:proofErr w:type="spellEnd"/>
      </w:hyperlink>
      <w:r w:rsidRPr="007A24BC">
        <w:rPr>
          <w:rFonts w:ascii="Trebuchet MS" w:hAnsi="Trebuchet MS" w:cs="Helvetica"/>
          <w:color w:val="1C1E21"/>
          <w:sz w:val="20"/>
          <w:szCs w:val="20"/>
        </w:rPr>
        <w:t>.</w:t>
      </w:r>
    </w:p>
    <w:p w14:paraId="14E93B79"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3C77FC3C"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La convocatoria cierra el 30 de abril, te invito a leer la nota completa en el sitio web para que conozcas más detalles: </w:t>
      </w:r>
      <w:hyperlink r:id="rId37" w:tgtFrame="_blank" w:history="1">
        <w:r w:rsidRPr="007A24BC">
          <w:rPr>
            <w:rStyle w:val="Hipervnculo"/>
            <w:rFonts w:ascii="Trebuchet MS" w:eastAsiaTheme="majorEastAsia" w:hAnsi="Trebuchet MS" w:cs="Helvetica"/>
            <w:color w:val="385898"/>
            <w:sz w:val="20"/>
            <w:szCs w:val="20"/>
          </w:rPr>
          <w:t>https://gobjal.mx/32dSvfA</w:t>
        </w:r>
      </w:hyperlink>
      <w:r w:rsidRPr="007A24BC">
        <w:rPr>
          <w:rFonts w:ascii="Trebuchet MS" w:hAnsi="Trebuchet MS"/>
          <w:i/>
          <w:color w:val="1C1E21"/>
          <w:sz w:val="20"/>
          <w:szCs w:val="20"/>
        </w:rPr>
        <w:t>”</w:t>
      </w:r>
    </w:p>
    <w:p w14:paraId="167D5145" w14:textId="77777777" w:rsidR="00245531" w:rsidRPr="007A24BC" w:rsidRDefault="00245531" w:rsidP="007A24BC">
      <w:pPr>
        <w:spacing w:after="0" w:line="276" w:lineRule="auto"/>
        <w:jc w:val="both"/>
        <w:rPr>
          <w:rFonts w:ascii="Trebuchet MS" w:hAnsi="Trebuchet MS" w:cs="Arial"/>
          <w:sz w:val="20"/>
          <w:szCs w:val="20"/>
        </w:rPr>
      </w:pPr>
    </w:p>
    <w:p w14:paraId="60A38780"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125A744" wp14:editId="3B6ED57E">
            <wp:extent cx="4178350" cy="282892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30543" t="14995" r="38914" b="25577"/>
                    <a:stretch/>
                  </pic:blipFill>
                  <pic:spPr bwMode="auto">
                    <a:xfrm>
                      <a:off x="0" y="0"/>
                      <a:ext cx="4180176" cy="2830161"/>
                    </a:xfrm>
                    <a:prstGeom prst="rect">
                      <a:avLst/>
                    </a:prstGeom>
                    <a:noFill/>
                    <a:ln>
                      <a:noFill/>
                    </a:ln>
                    <a:effectLst/>
                  </pic:spPr>
                </pic:pic>
              </a:graphicData>
            </a:graphic>
          </wp:inline>
        </w:drawing>
      </w:r>
    </w:p>
    <w:p w14:paraId="7C92259E" w14:textId="77777777" w:rsidR="00245531" w:rsidRPr="007A24BC" w:rsidRDefault="00245531" w:rsidP="007A24BC">
      <w:pPr>
        <w:spacing w:after="0" w:line="276" w:lineRule="auto"/>
        <w:jc w:val="both"/>
        <w:rPr>
          <w:rFonts w:ascii="Trebuchet MS" w:hAnsi="Trebuchet MS" w:cs="Arial"/>
          <w:sz w:val="20"/>
          <w:szCs w:val="20"/>
        </w:rPr>
      </w:pPr>
    </w:p>
    <w:p w14:paraId="08125285" w14:textId="77777777" w:rsidR="008868BD" w:rsidRDefault="008868BD" w:rsidP="007A24BC">
      <w:pPr>
        <w:spacing w:after="0" w:line="276" w:lineRule="auto"/>
        <w:jc w:val="both"/>
        <w:rPr>
          <w:rFonts w:ascii="Trebuchet MS" w:hAnsi="Trebuchet MS" w:cs="Arial"/>
          <w:sz w:val="20"/>
          <w:szCs w:val="20"/>
        </w:rPr>
      </w:pPr>
    </w:p>
    <w:p w14:paraId="0DBA22B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Además de las siguientes imágenes:</w:t>
      </w:r>
    </w:p>
    <w:p w14:paraId="38D2E4A8"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76"/>
        <w:gridCol w:w="3246"/>
        <w:gridCol w:w="5208"/>
      </w:tblGrid>
      <w:tr w:rsidR="00245531" w:rsidRPr="007A24BC" w14:paraId="4309702B" w14:textId="77777777" w:rsidTr="00245531">
        <w:tc>
          <w:tcPr>
            <w:tcW w:w="392" w:type="dxa"/>
            <w:vAlign w:val="center"/>
          </w:tcPr>
          <w:p w14:paraId="0D9AC585"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sz w:val="20"/>
                <w:szCs w:val="20"/>
              </w:rPr>
              <w:t>1</w:t>
            </w:r>
          </w:p>
        </w:tc>
        <w:tc>
          <w:tcPr>
            <w:tcW w:w="2410" w:type="dxa"/>
          </w:tcPr>
          <w:p w14:paraId="0598338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5D25578" wp14:editId="1125ACA8">
                  <wp:extent cx="1924215" cy="1773141"/>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829188_3867909189951310_1105165150115119305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26106" cy="1774884"/>
                          </a:xfrm>
                          <a:prstGeom prst="rect">
                            <a:avLst/>
                          </a:prstGeom>
                        </pic:spPr>
                      </pic:pic>
                    </a:graphicData>
                  </a:graphic>
                </wp:inline>
              </w:drawing>
            </w:r>
          </w:p>
        </w:tc>
        <w:tc>
          <w:tcPr>
            <w:tcW w:w="6176" w:type="dxa"/>
          </w:tcPr>
          <w:p w14:paraId="3AFE262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 una femenina de aproximadamente sesenta años de edad, con </w:t>
            </w:r>
            <w:proofErr w:type="spellStart"/>
            <w:r w:rsidRPr="007A24BC">
              <w:rPr>
                <w:rFonts w:ascii="Trebuchet MS" w:hAnsi="Trebuchet MS" w:cs="Arial"/>
                <w:sz w:val="20"/>
                <w:szCs w:val="20"/>
              </w:rPr>
              <w:t>cubrebocas</w:t>
            </w:r>
            <w:proofErr w:type="spellEnd"/>
            <w:r w:rsidRPr="007A24BC">
              <w:rPr>
                <w:rFonts w:ascii="Trebuchet MS" w:hAnsi="Trebuchet MS" w:cs="Arial"/>
                <w:sz w:val="20"/>
                <w:szCs w:val="20"/>
              </w:rPr>
              <w:t>, la cual porta una tarjeta de color verde la cual tiene unas imágenes de al parecer diversos autobuses de transporte, con la leyenda: Mi Pasaje, subsidio al 100%.</w:t>
            </w:r>
          </w:p>
        </w:tc>
      </w:tr>
      <w:tr w:rsidR="00245531" w:rsidRPr="007A24BC" w14:paraId="573B6F9D" w14:textId="77777777" w:rsidTr="00245531">
        <w:tc>
          <w:tcPr>
            <w:tcW w:w="392" w:type="dxa"/>
            <w:vAlign w:val="center"/>
          </w:tcPr>
          <w:p w14:paraId="5C20F397"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sz w:val="20"/>
                <w:szCs w:val="20"/>
              </w:rPr>
              <w:t>2</w:t>
            </w:r>
          </w:p>
        </w:tc>
        <w:tc>
          <w:tcPr>
            <w:tcW w:w="2410" w:type="dxa"/>
          </w:tcPr>
          <w:p w14:paraId="772DDD1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D5D72DF" wp14:editId="350CC24C">
                  <wp:extent cx="1804946" cy="1828800"/>
                  <wp:effectExtent l="0" t="0" r="508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940017_3867909489951280_4434069437729262483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6721" cy="1830598"/>
                          </a:xfrm>
                          <a:prstGeom prst="rect">
                            <a:avLst/>
                          </a:prstGeom>
                        </pic:spPr>
                      </pic:pic>
                    </a:graphicData>
                  </a:graphic>
                </wp:inline>
              </w:drawing>
            </w:r>
          </w:p>
        </w:tc>
        <w:tc>
          <w:tcPr>
            <w:tcW w:w="6176" w:type="dxa"/>
          </w:tcPr>
          <w:p w14:paraId="3588AC0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aproximadamente a once femeninas, una de ellas está entregando a otra diversa una tarjeta de color verde, la cual tiene unas imágenes de al parecer diversos autobuses de transporte, con la leyenda: Mi Pasaje, con otra frase ilegible.</w:t>
            </w:r>
          </w:p>
        </w:tc>
      </w:tr>
      <w:tr w:rsidR="00245531" w:rsidRPr="007A24BC" w14:paraId="6DD04B28" w14:textId="77777777" w:rsidTr="00245531">
        <w:tc>
          <w:tcPr>
            <w:tcW w:w="392" w:type="dxa"/>
            <w:vAlign w:val="center"/>
          </w:tcPr>
          <w:p w14:paraId="1E35BE4B"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sz w:val="20"/>
                <w:szCs w:val="20"/>
              </w:rPr>
              <w:t>3</w:t>
            </w:r>
          </w:p>
        </w:tc>
        <w:tc>
          <w:tcPr>
            <w:tcW w:w="2410" w:type="dxa"/>
          </w:tcPr>
          <w:p w14:paraId="0ED1F81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586A16B" wp14:editId="58EB6E78">
                  <wp:extent cx="1804946" cy="1637968"/>
                  <wp:effectExtent l="0" t="0" r="5080" b="635"/>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27288_3867910156617880_8616172407426701604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04467" cy="1637533"/>
                          </a:xfrm>
                          <a:prstGeom prst="rect">
                            <a:avLst/>
                          </a:prstGeom>
                        </pic:spPr>
                      </pic:pic>
                    </a:graphicData>
                  </a:graphic>
                </wp:inline>
              </w:drawing>
            </w:r>
          </w:p>
        </w:tc>
        <w:tc>
          <w:tcPr>
            <w:tcW w:w="6176" w:type="dxa"/>
          </w:tcPr>
          <w:p w14:paraId="2826A68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la mano de una persona firmando un documento de la cual se aprecia un logotipo en la esquina superior izquierda que dice: “Sistema de Asistencia Social” un enseguida un recuadro negro ilegible, como </w:t>
            </w:r>
            <w:proofErr w:type="gramStart"/>
            <w:r w:rsidRPr="007A24BC">
              <w:rPr>
                <w:rFonts w:ascii="Trebuchet MS" w:hAnsi="Trebuchet MS" w:cs="Arial"/>
                <w:sz w:val="20"/>
                <w:szCs w:val="20"/>
              </w:rPr>
              <w:t>título  dice</w:t>
            </w:r>
            <w:proofErr w:type="gramEnd"/>
            <w:r w:rsidRPr="007A24BC">
              <w:rPr>
                <w:rFonts w:ascii="Trebuchet MS" w:hAnsi="Trebuchet MS" w:cs="Arial"/>
                <w:sz w:val="20"/>
                <w:szCs w:val="20"/>
              </w:rPr>
              <w:t>: ”CARTA BAJO PROTESTA” “MI PASAJE APOYO A MUJERES”, y un texto ilegible.</w:t>
            </w:r>
          </w:p>
        </w:tc>
      </w:tr>
      <w:tr w:rsidR="00245531" w:rsidRPr="007A24BC" w14:paraId="54ECA6BE" w14:textId="77777777" w:rsidTr="00245531">
        <w:tc>
          <w:tcPr>
            <w:tcW w:w="392" w:type="dxa"/>
            <w:vAlign w:val="center"/>
          </w:tcPr>
          <w:p w14:paraId="6AE038DC"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sz w:val="20"/>
                <w:szCs w:val="20"/>
              </w:rPr>
              <w:t>4</w:t>
            </w:r>
          </w:p>
        </w:tc>
        <w:tc>
          <w:tcPr>
            <w:tcW w:w="2410" w:type="dxa"/>
          </w:tcPr>
          <w:p w14:paraId="36F24F8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AF9E14F" wp14:editId="3F458D3C">
                  <wp:extent cx="1804946" cy="1574358"/>
                  <wp:effectExtent l="0" t="0" r="5080" b="6985"/>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84361_3867910613284501_1406783979468237522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04468" cy="1573941"/>
                          </a:xfrm>
                          <a:prstGeom prst="rect">
                            <a:avLst/>
                          </a:prstGeom>
                        </pic:spPr>
                      </pic:pic>
                    </a:graphicData>
                  </a:graphic>
                </wp:inline>
              </w:drawing>
            </w:r>
          </w:p>
        </w:tc>
        <w:tc>
          <w:tcPr>
            <w:tcW w:w="6176" w:type="dxa"/>
          </w:tcPr>
          <w:p w14:paraId="08E1AE6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del lado izquierdo una tarjeta verde que dice: ”Con”, “Mi Pasaje”, “Apoyo a Mujeres”, “te ayudamos para que tus ingresos no se destinen principalmente al transporte, garantizando tu derecho a la movilidad y a un transporte público de calidad, mejorando así tu calidad de vida, con un dibujo animado con forma de una persona femenina, que en su mano toma una tarjeta de color amarillo que dice “Mi Transporte”, un recuadro negro, que se desconoce que </w:t>
            </w:r>
            <w:r w:rsidRPr="007A24BC">
              <w:rPr>
                <w:rFonts w:ascii="Trebuchet MS" w:hAnsi="Trebuchet MS" w:cs="Arial"/>
                <w:sz w:val="20"/>
                <w:szCs w:val="20"/>
              </w:rPr>
              <w:lastRenderedPageBreak/>
              <w:t>sea y un logotipo blanco que dice “Jalisco” junto con otra leyenda ilegible; también se observan más de cuatro bicicletas, sin poder determinar el número exacto ya que se difumina la imagen.</w:t>
            </w:r>
          </w:p>
        </w:tc>
      </w:tr>
    </w:tbl>
    <w:p w14:paraId="15C5B47F" w14:textId="529B3B97" w:rsidR="00245531" w:rsidRPr="007A24BC" w:rsidRDefault="00245531" w:rsidP="007A24BC">
      <w:pPr>
        <w:spacing w:after="0" w:line="276" w:lineRule="auto"/>
        <w:jc w:val="both"/>
        <w:rPr>
          <w:rFonts w:ascii="Trebuchet MS" w:hAnsi="Trebuchet MS" w:cs="Arial"/>
          <w:sz w:val="20"/>
          <w:szCs w:val="20"/>
        </w:rPr>
      </w:pPr>
    </w:p>
    <w:p w14:paraId="07B662C0"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2849F742" w14:textId="77777777" w:rsidR="005B5AEC" w:rsidRPr="007A24BC" w:rsidRDefault="005B5AEC" w:rsidP="005B5AEC">
      <w:pPr>
        <w:spacing w:after="0" w:line="276" w:lineRule="auto"/>
        <w:jc w:val="both"/>
        <w:rPr>
          <w:rFonts w:ascii="Trebuchet MS" w:hAnsi="Trebuchet MS"/>
          <w:sz w:val="20"/>
          <w:szCs w:val="20"/>
        </w:rPr>
      </w:pPr>
    </w:p>
    <w:p w14:paraId="7AF71D0A"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Todas las niñas y niños tienen derecho a vivir con una familia que los cuide y haga felices, sabemos que hay situaciones complicadas donde esto no es posible pero buscarles mejores alternativas es nuestra tarea; la adopción o una familia de acogida, pueden cambiarles la vida.</w:t>
      </w:r>
    </w:p>
    <w:p w14:paraId="389F6BEE"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7521F8CC"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cs="Helvetica"/>
          <w:color w:val="1C1E21"/>
          <w:sz w:val="20"/>
          <w:szCs w:val="20"/>
        </w:rPr>
        <w:t>A través de la Procuraduría para la Protección de Niñas, Niños y Adolescentes, trabajamos para ayudarles a tener un hogar seguro donde puedan alcanzar sus sueños. Te comparto esta información que puede ser valiosa para ti o alguien que conozcas, échale un ojo: </w:t>
      </w:r>
      <w:hyperlink r:id="rId43" w:tgtFrame="_blank" w:history="1">
        <w:r w:rsidRPr="007A24BC">
          <w:rPr>
            <w:rStyle w:val="Hipervnculo"/>
            <w:rFonts w:ascii="Trebuchet MS" w:eastAsiaTheme="majorEastAsia" w:hAnsi="Trebuchet MS" w:cs="Helvetica"/>
            <w:color w:val="385898"/>
            <w:sz w:val="20"/>
            <w:szCs w:val="20"/>
          </w:rPr>
          <w:t>https://vivirenfamilia.difjalisco.gob.mx/</w:t>
        </w:r>
      </w:hyperlink>
      <w:r w:rsidRPr="007A24BC">
        <w:rPr>
          <w:rFonts w:ascii="Trebuchet MS" w:hAnsi="Trebuchet MS"/>
          <w:i/>
          <w:color w:val="1C1E21"/>
          <w:sz w:val="20"/>
          <w:szCs w:val="20"/>
        </w:rPr>
        <w:t>”</w:t>
      </w:r>
    </w:p>
    <w:p w14:paraId="56FC51D7"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339ED626"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A480219" wp14:editId="131E0B6F">
            <wp:extent cx="4158174" cy="248602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30400" t="19189" r="39200" b="25132"/>
                    <a:stretch/>
                  </pic:blipFill>
                  <pic:spPr bwMode="auto">
                    <a:xfrm>
                      <a:off x="0" y="0"/>
                      <a:ext cx="4164544" cy="2489833"/>
                    </a:xfrm>
                    <a:prstGeom prst="rect">
                      <a:avLst/>
                    </a:prstGeom>
                    <a:noFill/>
                    <a:ln>
                      <a:noFill/>
                    </a:ln>
                    <a:effectLst/>
                  </pic:spPr>
                </pic:pic>
              </a:graphicData>
            </a:graphic>
          </wp:inline>
        </w:drawing>
      </w:r>
    </w:p>
    <w:p w14:paraId="6F8A5089" w14:textId="77777777" w:rsidR="00245531" w:rsidRPr="007A24BC" w:rsidRDefault="00245531" w:rsidP="007A24BC">
      <w:pPr>
        <w:spacing w:after="0" w:line="276" w:lineRule="auto"/>
        <w:jc w:val="center"/>
        <w:rPr>
          <w:rFonts w:ascii="Trebuchet MS" w:hAnsi="Trebuchet MS" w:cs="Arial"/>
          <w:sz w:val="20"/>
          <w:szCs w:val="20"/>
        </w:rPr>
      </w:pPr>
    </w:p>
    <w:p w14:paraId="284084B8" w14:textId="77777777" w:rsidR="00245531" w:rsidRPr="007A24BC" w:rsidRDefault="00245531" w:rsidP="005B5AEC">
      <w:pPr>
        <w:spacing w:after="0" w:line="276" w:lineRule="auto"/>
        <w:jc w:val="both"/>
        <w:rPr>
          <w:rFonts w:ascii="Trebuchet MS" w:hAnsi="Trebuchet MS" w:cs="Arial"/>
          <w:sz w:val="20"/>
          <w:szCs w:val="20"/>
        </w:rPr>
      </w:pPr>
      <w:r w:rsidRPr="007A24BC">
        <w:rPr>
          <w:rFonts w:ascii="Trebuchet MS" w:hAnsi="Trebuchet MS" w:cs="Arial"/>
          <w:sz w:val="20"/>
          <w:szCs w:val="20"/>
        </w:rPr>
        <w:t>En la que se observa en la imagen a dos adultos un masculino y una femenina y a una menor de edad, también un banner de color rojo, en el cual se encuentra un logotipo con una imagen de dos adultos y un menor, tomando un corazón, además se lee: Nos Reúne Vivir en Familia, Adopciones Familia de Acogida, enseguida otro logotipo de un corazón que en el interior tiene a dos personas, que dice: Procuraduría de Protección de Niñas, Niños y Adolescentes, enseguida un logotipo del DIF Jalisco, y después un logotipo que dice Jalisco, y una frase ilegible.</w:t>
      </w:r>
    </w:p>
    <w:p w14:paraId="4E303E84" w14:textId="77777777" w:rsidR="00245531" w:rsidRPr="007A24BC" w:rsidRDefault="00245531" w:rsidP="005B5AEC">
      <w:pPr>
        <w:spacing w:after="0" w:line="276" w:lineRule="auto"/>
        <w:jc w:val="both"/>
        <w:rPr>
          <w:rFonts w:ascii="Trebuchet MS" w:hAnsi="Trebuchet MS" w:cs="Arial"/>
          <w:sz w:val="20"/>
          <w:szCs w:val="20"/>
        </w:rPr>
      </w:pPr>
    </w:p>
    <w:p w14:paraId="2BDB2638"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12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64338A16" w14:textId="77777777" w:rsidR="005B5AEC" w:rsidRPr="007A24BC" w:rsidRDefault="005B5AEC" w:rsidP="005B5AEC">
      <w:pPr>
        <w:spacing w:after="0" w:line="276" w:lineRule="auto"/>
        <w:jc w:val="both"/>
        <w:rPr>
          <w:rFonts w:ascii="Trebuchet MS" w:hAnsi="Trebuchet MS"/>
          <w:sz w:val="20"/>
          <w:szCs w:val="20"/>
        </w:rPr>
      </w:pPr>
    </w:p>
    <w:p w14:paraId="11560B23"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lastRenderedPageBreak/>
        <w:t>Se observa una publicación la cual cuenta con la siguiente información en la parte de arriba de la misma:</w:t>
      </w:r>
    </w:p>
    <w:p w14:paraId="284566DA" w14:textId="77777777" w:rsidR="005B5AEC" w:rsidRPr="007A24BC" w:rsidRDefault="005B5AEC" w:rsidP="005B5AEC">
      <w:pPr>
        <w:spacing w:after="0" w:line="276" w:lineRule="auto"/>
        <w:jc w:val="both"/>
        <w:rPr>
          <w:rFonts w:ascii="Trebuchet MS" w:hAnsi="Trebuchet MS"/>
          <w:sz w:val="20"/>
          <w:szCs w:val="20"/>
        </w:rPr>
      </w:pPr>
    </w:p>
    <w:p w14:paraId="2CF5FA8F"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Esta información es importante para las asociaciones civiles que están interesadas en participar en la convocatoria del Programa de Apoyo para OSC en la Modalidad Contingente. </w:t>
      </w:r>
      <w:r w:rsidRPr="007A24BC">
        <w:rPr>
          <w:rStyle w:val="6qdm"/>
          <w:rFonts w:ascii="Segoe UI Symbol" w:eastAsiaTheme="majorEastAsia" w:hAnsi="Segoe UI Symbol" w:cs="Segoe UI Symbol"/>
          <w:color w:val="1C1E21"/>
          <w:sz w:val="20"/>
          <w:szCs w:val="20"/>
        </w:rPr>
        <w:t>👇🏼</w:t>
      </w:r>
    </w:p>
    <w:p w14:paraId="739A064E"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cs="Helvetica"/>
          <w:color w:val="1C1E21"/>
          <w:sz w:val="20"/>
          <w:szCs w:val="20"/>
        </w:rPr>
        <w:t>Con sesiones informativas de forma presencial, van a ser orientadas para integrar sus expedientes y conocer los requisitos que deben cumplir para recibir hasta 200 mil pesos para atender necesidades urgentes o derivadas de la pandemia, y hasta 2 millones de pesos para la compra de medicamentos oncológicos.</w:t>
      </w:r>
    </w:p>
    <w:p w14:paraId="76F0CDAD"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cs="Helvetica"/>
          <w:color w:val="1C1E21"/>
          <w:sz w:val="20"/>
          <w:szCs w:val="20"/>
        </w:rPr>
        <w:t>Aquí pueden revisar los detalles y hacer sus registros: </w:t>
      </w:r>
      <w:hyperlink r:id="rId45" w:tgtFrame="_blank" w:history="1">
        <w:r w:rsidRPr="007A24BC">
          <w:rPr>
            <w:rStyle w:val="Hipervnculo"/>
            <w:rFonts w:ascii="Trebuchet MS" w:eastAsiaTheme="majorEastAsia" w:hAnsi="Trebuchet MS" w:cs="Helvetica"/>
            <w:color w:val="385898"/>
            <w:sz w:val="20"/>
            <w:szCs w:val="20"/>
          </w:rPr>
          <w:t>https://gobjal.mx/3dgvu1O</w:t>
        </w:r>
      </w:hyperlink>
      <w:r w:rsidRPr="007A24BC">
        <w:rPr>
          <w:rFonts w:ascii="Trebuchet MS" w:hAnsi="Trebuchet MS" w:cs="Helvetica"/>
          <w:color w:val="1C1E21"/>
          <w:sz w:val="20"/>
          <w:szCs w:val="20"/>
        </w:rPr>
        <w:t>”</w:t>
      </w:r>
    </w:p>
    <w:p w14:paraId="30F89A54" w14:textId="02A96AD5" w:rsidR="00245531" w:rsidRPr="007A24BC" w:rsidRDefault="00245531" w:rsidP="007A24BC">
      <w:pPr>
        <w:spacing w:after="0" w:line="276" w:lineRule="auto"/>
        <w:rPr>
          <w:rFonts w:ascii="Trebuchet MS" w:hAnsi="Trebuchet MS" w:cs="Arial"/>
          <w:sz w:val="20"/>
          <w:szCs w:val="20"/>
        </w:rPr>
      </w:pPr>
    </w:p>
    <w:p w14:paraId="4C4543A2"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3F2B512" wp14:editId="09F3A305">
            <wp:extent cx="2628900" cy="2571750"/>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l="30658" t="14160" r="38685" b="25132"/>
                    <a:stretch/>
                  </pic:blipFill>
                  <pic:spPr bwMode="auto">
                    <a:xfrm>
                      <a:off x="0" y="0"/>
                      <a:ext cx="2633603" cy="2576351"/>
                    </a:xfrm>
                    <a:prstGeom prst="rect">
                      <a:avLst/>
                    </a:prstGeom>
                    <a:noFill/>
                    <a:ln>
                      <a:noFill/>
                    </a:ln>
                    <a:effectLst/>
                  </pic:spPr>
                </pic:pic>
              </a:graphicData>
            </a:graphic>
          </wp:inline>
        </w:drawing>
      </w:r>
    </w:p>
    <w:p w14:paraId="184083C2" w14:textId="77777777" w:rsidR="00245531" w:rsidRPr="007A24BC" w:rsidRDefault="00245531" w:rsidP="007A24BC">
      <w:pPr>
        <w:spacing w:after="0" w:line="276" w:lineRule="auto"/>
        <w:jc w:val="center"/>
        <w:rPr>
          <w:rFonts w:ascii="Trebuchet MS" w:hAnsi="Trebuchet MS" w:cs="Arial"/>
          <w:sz w:val="20"/>
          <w:szCs w:val="20"/>
        </w:rPr>
      </w:pPr>
    </w:p>
    <w:p w14:paraId="7E0B5E26"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De la publicación en mención se desprende una imagen que se describe:</w:t>
      </w:r>
    </w:p>
    <w:p w14:paraId="09879283" w14:textId="77777777" w:rsidR="005B5AEC" w:rsidRPr="007A24BC" w:rsidRDefault="005B5AEC" w:rsidP="007A24BC">
      <w:pPr>
        <w:spacing w:after="0" w:line="276" w:lineRule="auto"/>
        <w:jc w:val="both"/>
        <w:rPr>
          <w:rFonts w:ascii="Trebuchet MS" w:hAnsi="Trebuchet MS" w:cs="Arial"/>
          <w:sz w:val="20"/>
          <w:szCs w:val="20"/>
        </w:rPr>
      </w:pPr>
    </w:p>
    <w:p w14:paraId="32D34ADB" w14:textId="036614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Una </w:t>
      </w:r>
      <w:r w:rsidR="005B5AEC" w:rsidRPr="007A24BC">
        <w:rPr>
          <w:rFonts w:ascii="Trebuchet MS" w:hAnsi="Trebuchet MS" w:cs="Arial"/>
          <w:sz w:val="20"/>
          <w:szCs w:val="20"/>
        </w:rPr>
        <w:t>primera</w:t>
      </w:r>
      <w:r w:rsidRPr="007A24BC">
        <w:rPr>
          <w:rFonts w:ascii="Trebuchet MS" w:hAnsi="Trebuchet MS" w:cs="Arial"/>
          <w:sz w:val="20"/>
          <w:szCs w:val="20"/>
        </w:rPr>
        <w:t xml:space="preserve"> sección en color morado la cual dice: </w:t>
      </w:r>
    </w:p>
    <w:p w14:paraId="310C72D9" w14:textId="77777777" w:rsidR="005B5AEC" w:rsidRPr="007A24BC" w:rsidRDefault="005B5AEC" w:rsidP="007A24BC">
      <w:pPr>
        <w:spacing w:after="0" w:line="276" w:lineRule="auto"/>
        <w:jc w:val="both"/>
        <w:rPr>
          <w:rFonts w:ascii="Trebuchet MS" w:hAnsi="Trebuchet MS" w:cs="Arial"/>
          <w:sz w:val="20"/>
          <w:szCs w:val="20"/>
        </w:rPr>
      </w:pPr>
    </w:p>
    <w:p w14:paraId="6EEB6F59"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PROGRAMA APOYO A LAS ORGANIZACIONES DE LA SOCIEDAD CIVIL, Contingente 2021, enseguida. Sesión Informativa presencial máximo 50 personas por día.</w:t>
      </w:r>
    </w:p>
    <w:p w14:paraId="7E2BDBFD" w14:textId="77777777" w:rsidR="005B5AEC" w:rsidRPr="007A24BC" w:rsidRDefault="005B5AEC" w:rsidP="007A24BC">
      <w:pPr>
        <w:spacing w:after="0" w:line="276" w:lineRule="auto"/>
        <w:jc w:val="both"/>
        <w:rPr>
          <w:rFonts w:ascii="Trebuchet MS" w:hAnsi="Trebuchet MS" w:cs="Arial"/>
          <w:sz w:val="20"/>
          <w:szCs w:val="20"/>
        </w:rPr>
      </w:pPr>
    </w:p>
    <w:p w14:paraId="14F901E2" w14:textId="38742820"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 Enseguida en la parte central de la imagen de color blanco dice: Elige tu fecha 16, 19, 21 y 22 de </w:t>
      </w:r>
      <w:proofErr w:type="gramStart"/>
      <w:r w:rsidRPr="007A24BC">
        <w:rPr>
          <w:rFonts w:ascii="Trebuchet MS" w:hAnsi="Trebuchet MS" w:cs="Arial"/>
          <w:sz w:val="20"/>
          <w:szCs w:val="20"/>
        </w:rPr>
        <w:t>Abril</w:t>
      </w:r>
      <w:proofErr w:type="gramEnd"/>
      <w:r w:rsidRPr="007A24BC">
        <w:rPr>
          <w:rFonts w:ascii="Trebuchet MS" w:hAnsi="Trebuchet MS" w:cs="Arial"/>
          <w:sz w:val="20"/>
          <w:szCs w:val="20"/>
        </w:rPr>
        <w:t xml:space="preserve"> 10:15 horas.</w:t>
      </w:r>
    </w:p>
    <w:p w14:paraId="73A3730A" w14:textId="77777777" w:rsidR="005B5AEC" w:rsidRPr="007A24BC" w:rsidRDefault="005B5AEC" w:rsidP="007A24BC">
      <w:pPr>
        <w:spacing w:after="0" w:line="276" w:lineRule="auto"/>
        <w:jc w:val="both"/>
        <w:rPr>
          <w:rFonts w:ascii="Trebuchet MS" w:hAnsi="Trebuchet MS" w:cs="Arial"/>
          <w:sz w:val="20"/>
          <w:szCs w:val="20"/>
        </w:rPr>
      </w:pPr>
    </w:p>
    <w:p w14:paraId="2FC9ED28" w14:textId="78573E38"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Salón de usos múltiples SUM SP y PC, enseguida Privada Pedro Loza sin número entre Avenida Tamaulipas y Nuevo León. Colonia Miraflores, GDL.</w:t>
      </w:r>
    </w:p>
    <w:p w14:paraId="709BD7E4" w14:textId="77777777" w:rsidR="00245531" w:rsidRPr="007A24BC" w:rsidRDefault="00245531" w:rsidP="007A24BC">
      <w:pPr>
        <w:spacing w:after="0" w:line="276" w:lineRule="auto"/>
        <w:jc w:val="both"/>
        <w:rPr>
          <w:rFonts w:ascii="Trebuchet MS" w:hAnsi="Trebuchet MS" w:cs="Arial"/>
          <w:sz w:val="20"/>
          <w:szCs w:val="20"/>
        </w:rPr>
      </w:pPr>
    </w:p>
    <w:p w14:paraId="25B6472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Enseguida un banner de color rosa que dice: Cada asociación puede participar hasta por 200 mil pesos; inmediatamente después otro banner de color morado que dice: Para compra de </w:t>
      </w:r>
      <w:r w:rsidRPr="007A24BC">
        <w:rPr>
          <w:rFonts w:ascii="Trebuchet MS" w:hAnsi="Trebuchet MS" w:cs="Arial"/>
          <w:sz w:val="20"/>
          <w:szCs w:val="20"/>
        </w:rPr>
        <w:lastRenderedPageBreak/>
        <w:t>Medicamento Oncológico pueden participar hasta por 2 millones de pesos; enseguida otro banner de color morado un tono más bajo que el anterior que dice: Conoce los detalles para participar.</w:t>
      </w:r>
    </w:p>
    <w:p w14:paraId="61C36541"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Enseguida dice: Registro y un link </w:t>
      </w:r>
      <w:hyperlink r:id="rId47" w:history="1">
        <w:r w:rsidRPr="007A24BC">
          <w:rPr>
            <w:rStyle w:val="Hipervnculo"/>
            <w:rFonts w:ascii="Trebuchet MS" w:hAnsi="Trebuchet MS" w:cs="Arial"/>
            <w:sz w:val="20"/>
            <w:szCs w:val="20"/>
          </w:rPr>
          <w:t>https://gobjal.mx/SesionContingente</w:t>
        </w:r>
      </w:hyperlink>
      <w:r w:rsidRPr="007A24BC">
        <w:rPr>
          <w:rFonts w:ascii="Trebuchet MS" w:hAnsi="Trebuchet MS" w:cs="Arial"/>
          <w:sz w:val="20"/>
          <w:szCs w:val="20"/>
        </w:rPr>
        <w:t xml:space="preserve"> </w:t>
      </w:r>
    </w:p>
    <w:p w14:paraId="608149D5" w14:textId="77777777" w:rsidR="005B5AEC" w:rsidRPr="007A24BC" w:rsidRDefault="005B5AEC" w:rsidP="007A24BC">
      <w:pPr>
        <w:spacing w:after="0" w:line="276" w:lineRule="auto"/>
        <w:jc w:val="both"/>
        <w:rPr>
          <w:rFonts w:ascii="Trebuchet MS" w:hAnsi="Trebuchet MS" w:cs="Arial"/>
          <w:sz w:val="20"/>
          <w:szCs w:val="20"/>
        </w:rPr>
      </w:pPr>
    </w:p>
    <w:p w14:paraId="2F55F22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parte final de dicha imagen se encuentra un banner morado que contiene dos logotipos uno de ellos dice Desarrollo y Vinculación con Organizaciones de la Sociedad Civil, Secretaria de Asistencia Social, el otro con un escudo de armas y la palabra Jalisco con una frase ilegible.</w:t>
      </w:r>
    </w:p>
    <w:p w14:paraId="7CB22727"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15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5AFA4C51" w14:textId="77777777" w:rsidR="005B5AEC" w:rsidRPr="007A24BC" w:rsidRDefault="005B5AEC" w:rsidP="007A24BC">
      <w:pPr>
        <w:spacing w:after="0" w:line="276" w:lineRule="auto"/>
        <w:rPr>
          <w:rFonts w:ascii="Trebuchet MS" w:hAnsi="Trebuchet MS"/>
          <w:sz w:val="20"/>
          <w:szCs w:val="20"/>
        </w:rPr>
      </w:pPr>
    </w:p>
    <w:p w14:paraId="59950637"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F4E9465" w14:textId="77777777" w:rsidR="005B5AEC" w:rsidRPr="007A24BC" w:rsidRDefault="005B5AEC" w:rsidP="007A24BC">
      <w:pPr>
        <w:spacing w:after="0" w:line="276" w:lineRule="auto"/>
        <w:rPr>
          <w:rFonts w:ascii="Trebuchet MS" w:hAnsi="Trebuchet MS"/>
          <w:sz w:val="20"/>
          <w:szCs w:val="20"/>
        </w:rPr>
      </w:pPr>
    </w:p>
    <w:p w14:paraId="451C6058"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Siempre es un gusto regresar a </w:t>
      </w:r>
      <w:hyperlink r:id="rId48"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Yahualica</w:t>
        </w:r>
        <w:proofErr w:type="spellEnd"/>
      </w:hyperlink>
      <w:r w:rsidRPr="007A24BC">
        <w:rPr>
          <w:rFonts w:ascii="Trebuchet MS" w:hAnsi="Trebuchet MS" w:cs="Helvetica"/>
          <w:color w:val="1C1E21"/>
          <w:sz w:val="20"/>
          <w:szCs w:val="20"/>
        </w:rPr>
        <w:t> en donde vimos el funcionamiento del pozo de agua para la localidad de Loma Bonita.</w:t>
      </w:r>
    </w:p>
    <w:p w14:paraId="149FBFC9"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6CA8ED2D" w14:textId="77777777" w:rsidR="00245531" w:rsidRPr="007A24BC"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Con la infraestructura adecuada, es posible el desarrollo social de las comunidades que tienen mayores índices de marginación.</w:t>
      </w:r>
      <w:r w:rsidRPr="007A24BC">
        <w:rPr>
          <w:rFonts w:ascii="Trebuchet MS" w:hAnsi="Trebuchet MS"/>
          <w:i/>
          <w:color w:val="1C1E21"/>
          <w:sz w:val="20"/>
          <w:szCs w:val="20"/>
        </w:rPr>
        <w:t>”</w:t>
      </w:r>
    </w:p>
    <w:p w14:paraId="6A2D7DA3" w14:textId="77777777" w:rsidR="00245531" w:rsidRDefault="00245531" w:rsidP="007A24BC">
      <w:pPr>
        <w:spacing w:after="0" w:line="276" w:lineRule="auto"/>
        <w:jc w:val="center"/>
        <w:rPr>
          <w:rFonts w:ascii="Trebuchet MS" w:hAnsi="Trebuchet MS"/>
          <w:sz w:val="20"/>
          <w:szCs w:val="20"/>
        </w:rPr>
      </w:pPr>
    </w:p>
    <w:p w14:paraId="41F468DF" w14:textId="77777777" w:rsidR="008868BD" w:rsidRPr="007A24BC" w:rsidRDefault="008868BD" w:rsidP="007A24BC">
      <w:pPr>
        <w:spacing w:after="0" w:line="276" w:lineRule="auto"/>
        <w:jc w:val="center"/>
        <w:rPr>
          <w:rFonts w:ascii="Trebuchet MS" w:hAnsi="Trebuchet MS"/>
          <w:sz w:val="20"/>
          <w:szCs w:val="20"/>
        </w:rPr>
      </w:pPr>
    </w:p>
    <w:p w14:paraId="6E39BF30"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0BD84331" wp14:editId="3F89B231">
            <wp:extent cx="4324350" cy="3590925"/>
            <wp:effectExtent l="0" t="0" r="0" b="9525"/>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15" t="15714" r="38686" b="23577"/>
                    <a:stretch/>
                  </pic:blipFill>
                  <pic:spPr bwMode="auto">
                    <a:xfrm>
                      <a:off x="0" y="0"/>
                      <a:ext cx="4335341" cy="3600052"/>
                    </a:xfrm>
                    <a:prstGeom prst="rect">
                      <a:avLst/>
                    </a:prstGeom>
                    <a:noFill/>
                    <a:ln>
                      <a:noFill/>
                    </a:ln>
                    <a:effectLst/>
                  </pic:spPr>
                </pic:pic>
              </a:graphicData>
            </a:graphic>
          </wp:inline>
        </w:drawing>
      </w:r>
    </w:p>
    <w:p w14:paraId="386880A2" w14:textId="77777777" w:rsidR="00245531" w:rsidRPr="007A24BC" w:rsidRDefault="00245531" w:rsidP="007A24BC">
      <w:pPr>
        <w:spacing w:after="0" w:line="276" w:lineRule="auto"/>
        <w:jc w:val="both"/>
        <w:rPr>
          <w:rFonts w:ascii="Trebuchet MS" w:hAnsi="Trebuchet MS" w:cs="Arial"/>
          <w:sz w:val="20"/>
          <w:szCs w:val="20"/>
        </w:rPr>
      </w:pPr>
    </w:p>
    <w:p w14:paraId="58680176" w14:textId="77777777" w:rsidR="008868BD" w:rsidRDefault="008868BD" w:rsidP="007A24BC">
      <w:pPr>
        <w:spacing w:after="0" w:line="276" w:lineRule="auto"/>
        <w:jc w:val="both"/>
        <w:rPr>
          <w:rFonts w:ascii="Trebuchet MS" w:hAnsi="Trebuchet MS" w:cs="Arial"/>
          <w:sz w:val="20"/>
          <w:szCs w:val="20"/>
        </w:rPr>
      </w:pPr>
    </w:p>
    <w:p w14:paraId="290CEC87" w14:textId="77777777" w:rsidR="008868BD" w:rsidRDefault="008868BD" w:rsidP="007A24BC">
      <w:pPr>
        <w:spacing w:after="0" w:line="276" w:lineRule="auto"/>
        <w:jc w:val="both"/>
        <w:rPr>
          <w:rFonts w:ascii="Trebuchet MS" w:hAnsi="Trebuchet MS" w:cs="Arial"/>
          <w:sz w:val="20"/>
          <w:szCs w:val="20"/>
        </w:rPr>
      </w:pPr>
    </w:p>
    <w:p w14:paraId="6FDAB6A8" w14:textId="77777777" w:rsidR="008868BD" w:rsidRDefault="008868BD" w:rsidP="007A24BC">
      <w:pPr>
        <w:spacing w:after="0" w:line="276" w:lineRule="auto"/>
        <w:jc w:val="both"/>
        <w:rPr>
          <w:rFonts w:ascii="Trebuchet MS" w:hAnsi="Trebuchet MS" w:cs="Arial"/>
          <w:sz w:val="20"/>
          <w:szCs w:val="20"/>
        </w:rPr>
      </w:pPr>
    </w:p>
    <w:p w14:paraId="349E2D0A" w14:textId="77777777" w:rsidR="008868BD" w:rsidRDefault="008868BD" w:rsidP="007A24BC">
      <w:pPr>
        <w:spacing w:after="0" w:line="276" w:lineRule="auto"/>
        <w:jc w:val="both"/>
        <w:rPr>
          <w:rFonts w:ascii="Trebuchet MS" w:hAnsi="Trebuchet MS" w:cs="Arial"/>
          <w:sz w:val="20"/>
          <w:szCs w:val="20"/>
        </w:rPr>
      </w:pPr>
    </w:p>
    <w:p w14:paraId="3332A297" w14:textId="77777777" w:rsidR="008868BD" w:rsidRDefault="008868BD" w:rsidP="007A24BC">
      <w:pPr>
        <w:spacing w:after="0" w:line="276" w:lineRule="auto"/>
        <w:jc w:val="both"/>
        <w:rPr>
          <w:rFonts w:ascii="Trebuchet MS" w:hAnsi="Trebuchet MS" w:cs="Arial"/>
          <w:sz w:val="20"/>
          <w:szCs w:val="20"/>
        </w:rPr>
      </w:pPr>
    </w:p>
    <w:p w14:paraId="3894390C" w14:textId="77777777" w:rsidR="008868BD" w:rsidRDefault="008868BD" w:rsidP="007A24BC">
      <w:pPr>
        <w:spacing w:after="0" w:line="276" w:lineRule="auto"/>
        <w:jc w:val="both"/>
        <w:rPr>
          <w:rFonts w:ascii="Trebuchet MS" w:hAnsi="Trebuchet MS" w:cs="Arial"/>
          <w:sz w:val="20"/>
          <w:szCs w:val="20"/>
        </w:rPr>
      </w:pPr>
    </w:p>
    <w:p w14:paraId="1C1BABC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las siguientes imágenes:</w:t>
      </w:r>
    </w:p>
    <w:p w14:paraId="6C99E4D4"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527"/>
        <w:gridCol w:w="3254"/>
        <w:gridCol w:w="5049"/>
      </w:tblGrid>
      <w:tr w:rsidR="00245531" w:rsidRPr="007A24BC" w14:paraId="1FA4CCEA" w14:textId="77777777" w:rsidTr="00245531">
        <w:tc>
          <w:tcPr>
            <w:tcW w:w="534" w:type="dxa"/>
          </w:tcPr>
          <w:p w14:paraId="66EC9CA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3260" w:type="dxa"/>
          </w:tcPr>
          <w:p w14:paraId="1E43052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D567A33" wp14:editId="599ACCB2">
                  <wp:extent cx="1820848" cy="1645920"/>
                  <wp:effectExtent l="0" t="0" r="8255"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060094_3873293599412869_7376097854668468578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3195" cy="1648041"/>
                          </a:xfrm>
                          <a:prstGeom prst="rect">
                            <a:avLst/>
                          </a:prstGeom>
                        </pic:spPr>
                      </pic:pic>
                    </a:graphicData>
                  </a:graphic>
                </wp:inline>
              </w:drawing>
            </w:r>
          </w:p>
        </w:tc>
        <w:tc>
          <w:tcPr>
            <w:tcW w:w="5184" w:type="dxa"/>
          </w:tcPr>
          <w:p w14:paraId="0C2918B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a tres masculinos, uno de ellos de frente, los cuales se encuentran en un predio con piso de tierra, en el cual al parecer están realizando algún tipo de obra de construcción, se encuentra también una maquinaria pesada.  </w:t>
            </w:r>
          </w:p>
        </w:tc>
      </w:tr>
      <w:tr w:rsidR="00245531" w:rsidRPr="007A24BC" w14:paraId="5A86D99E" w14:textId="77777777" w:rsidTr="00245531">
        <w:tc>
          <w:tcPr>
            <w:tcW w:w="534" w:type="dxa"/>
          </w:tcPr>
          <w:p w14:paraId="1055F09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3260" w:type="dxa"/>
          </w:tcPr>
          <w:p w14:paraId="4BFBCAE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2ABB52A" wp14:editId="3051C056">
                  <wp:extent cx="1717481" cy="1685677"/>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851128_3873293609412868_3228713527556325142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16941" cy="1685147"/>
                          </a:xfrm>
                          <a:prstGeom prst="rect">
                            <a:avLst/>
                          </a:prstGeom>
                        </pic:spPr>
                      </pic:pic>
                    </a:graphicData>
                  </a:graphic>
                </wp:inline>
              </w:drawing>
            </w:r>
          </w:p>
        </w:tc>
        <w:tc>
          <w:tcPr>
            <w:tcW w:w="5184" w:type="dxa"/>
          </w:tcPr>
          <w:p w14:paraId="15A448B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cinco masculinos dentro de un predio con piso de tierra, en el cual al parecer se encuentran realizando alguna obra de construcción, con maquinaria pesada.</w:t>
            </w:r>
          </w:p>
        </w:tc>
      </w:tr>
      <w:tr w:rsidR="00245531" w:rsidRPr="007A24BC" w14:paraId="556C2D1F" w14:textId="77777777" w:rsidTr="00245531">
        <w:tc>
          <w:tcPr>
            <w:tcW w:w="534" w:type="dxa"/>
          </w:tcPr>
          <w:p w14:paraId="0257584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3260" w:type="dxa"/>
          </w:tcPr>
          <w:p w14:paraId="6BE208A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B4C5FEF" wp14:editId="4C09329C">
                  <wp:extent cx="1717482" cy="167772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045143_3873293649412864_3441260246765050501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17026" cy="1677279"/>
                          </a:xfrm>
                          <a:prstGeom prst="rect">
                            <a:avLst/>
                          </a:prstGeom>
                        </pic:spPr>
                      </pic:pic>
                    </a:graphicData>
                  </a:graphic>
                </wp:inline>
              </w:drawing>
            </w:r>
          </w:p>
        </w:tc>
        <w:tc>
          <w:tcPr>
            <w:tcW w:w="5184" w:type="dxa"/>
          </w:tcPr>
          <w:p w14:paraId="5974159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a dos masculinos que se encuentran en </w:t>
            </w:r>
            <w:proofErr w:type="gramStart"/>
            <w:r w:rsidRPr="007A24BC">
              <w:rPr>
                <w:rFonts w:ascii="Trebuchet MS" w:hAnsi="Trebuchet MS" w:cs="Arial"/>
                <w:sz w:val="20"/>
                <w:szCs w:val="20"/>
              </w:rPr>
              <w:t>un</w:t>
            </w:r>
            <w:proofErr w:type="gramEnd"/>
            <w:r w:rsidRPr="007A24BC">
              <w:rPr>
                <w:rFonts w:ascii="Trebuchet MS" w:hAnsi="Trebuchet MS" w:cs="Arial"/>
                <w:sz w:val="20"/>
                <w:szCs w:val="20"/>
              </w:rPr>
              <w:t xml:space="preserve"> plataforma de metal, junto a una maquinaria pesada, dentro de un predio que al parecer se está llevando a cabo una especie de obra de construcción. </w:t>
            </w:r>
          </w:p>
        </w:tc>
      </w:tr>
      <w:tr w:rsidR="00245531" w:rsidRPr="007A24BC" w14:paraId="5355E223" w14:textId="77777777" w:rsidTr="00245531">
        <w:tc>
          <w:tcPr>
            <w:tcW w:w="534" w:type="dxa"/>
          </w:tcPr>
          <w:p w14:paraId="320BE91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4</w:t>
            </w:r>
          </w:p>
        </w:tc>
        <w:tc>
          <w:tcPr>
            <w:tcW w:w="3260" w:type="dxa"/>
          </w:tcPr>
          <w:p w14:paraId="0DFAB1C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7E75BE6" wp14:editId="21BD3623">
                  <wp:extent cx="1717482" cy="1884459"/>
                  <wp:effectExtent l="0" t="0" r="0" b="190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536888_3873307796078116_3493819033891347201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6943" cy="1883868"/>
                          </a:xfrm>
                          <a:prstGeom prst="rect">
                            <a:avLst/>
                          </a:prstGeom>
                        </pic:spPr>
                      </pic:pic>
                    </a:graphicData>
                  </a:graphic>
                </wp:inline>
              </w:drawing>
            </w:r>
          </w:p>
        </w:tc>
        <w:tc>
          <w:tcPr>
            <w:tcW w:w="5184" w:type="dxa"/>
          </w:tcPr>
          <w:p w14:paraId="6582507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a tres masculinos, los cuales se encuentran dentro de un predio con piso de tierra, una maquinaria pesada de construcción al fondo, al parecer se encuentran realizando alguna obra de construcción. </w:t>
            </w:r>
          </w:p>
        </w:tc>
      </w:tr>
    </w:tbl>
    <w:p w14:paraId="20D12AB0" w14:textId="77777777" w:rsidR="00245531" w:rsidRPr="007A24BC" w:rsidRDefault="00245531" w:rsidP="007A24BC">
      <w:pPr>
        <w:spacing w:after="0" w:line="276" w:lineRule="auto"/>
        <w:jc w:val="both"/>
        <w:rPr>
          <w:rFonts w:ascii="Trebuchet MS" w:eastAsia="Trebuchet MS" w:hAnsi="Trebuchet MS" w:cs="Arial"/>
          <w:sz w:val="20"/>
          <w:szCs w:val="20"/>
        </w:rPr>
      </w:pPr>
    </w:p>
    <w:p w14:paraId="499787E5"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16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4F8D345F" w14:textId="77777777" w:rsidR="005B5AEC" w:rsidRPr="007A24BC" w:rsidRDefault="005B5AEC" w:rsidP="007A24BC">
      <w:pPr>
        <w:spacing w:after="0" w:line="276" w:lineRule="auto"/>
        <w:rPr>
          <w:rFonts w:ascii="Trebuchet MS" w:hAnsi="Trebuchet MS"/>
          <w:sz w:val="20"/>
          <w:szCs w:val="20"/>
        </w:rPr>
      </w:pPr>
    </w:p>
    <w:p w14:paraId="55453821"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771EFCBF" w14:textId="77777777" w:rsidR="005B5AEC" w:rsidRPr="007A24BC" w:rsidRDefault="005B5AEC" w:rsidP="007A24BC">
      <w:pPr>
        <w:spacing w:after="0" w:line="276" w:lineRule="auto"/>
        <w:rPr>
          <w:rFonts w:ascii="Trebuchet MS" w:hAnsi="Trebuchet MS"/>
          <w:sz w:val="20"/>
          <w:szCs w:val="20"/>
        </w:rPr>
      </w:pPr>
    </w:p>
    <w:p w14:paraId="5B871EF5"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shd w:val="clear" w:color="auto" w:fill="FFFFFF"/>
        </w:rPr>
        <w:t>Que gusto me da ver trabajando estas máquinas de perforación de pozos de agua que son tan necesarias en zonas con mayor índice de rezago social</w:t>
      </w:r>
      <w:r w:rsidRPr="007A24BC">
        <w:rPr>
          <w:rFonts w:ascii="Trebuchet MS" w:hAnsi="Trebuchet MS"/>
          <w:i/>
          <w:color w:val="1C1E21"/>
          <w:sz w:val="20"/>
          <w:szCs w:val="20"/>
        </w:rPr>
        <w:t>”</w:t>
      </w:r>
    </w:p>
    <w:p w14:paraId="4EBC2BCA"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72D29D4D" wp14:editId="7B0B2661">
            <wp:extent cx="4381500" cy="2343150"/>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54">
                      <a:extLst>
                        <a:ext uri="{28A0092B-C50C-407E-A947-70E740481C1C}">
                          <a14:useLocalDpi xmlns:a14="http://schemas.microsoft.com/office/drawing/2010/main" val="0"/>
                        </a:ext>
                      </a:extLst>
                    </a:blip>
                    <a:srcRect l="30343" t="15714" r="38800" b="23851"/>
                    <a:stretch/>
                  </pic:blipFill>
                  <pic:spPr bwMode="auto">
                    <a:xfrm>
                      <a:off x="0" y="0"/>
                      <a:ext cx="4382820" cy="2343856"/>
                    </a:xfrm>
                    <a:prstGeom prst="rect">
                      <a:avLst/>
                    </a:prstGeom>
                    <a:noFill/>
                    <a:ln>
                      <a:noFill/>
                    </a:ln>
                    <a:effectLst/>
                  </pic:spPr>
                </pic:pic>
              </a:graphicData>
            </a:graphic>
          </wp:inline>
        </w:drawing>
      </w:r>
    </w:p>
    <w:p w14:paraId="23E8D35B" w14:textId="77777777" w:rsidR="00245531" w:rsidRPr="007A24BC" w:rsidRDefault="00245531" w:rsidP="007A24BC">
      <w:pPr>
        <w:spacing w:after="0" w:line="276" w:lineRule="auto"/>
        <w:rPr>
          <w:rFonts w:ascii="Trebuchet MS" w:hAnsi="Trebuchet MS"/>
          <w:sz w:val="20"/>
          <w:szCs w:val="20"/>
        </w:rPr>
      </w:pPr>
    </w:p>
    <w:p w14:paraId="5F19A1CB" w14:textId="6058F330"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En la imagen se aprecia a cinco masculinos en un predio con piso de tierra y grava, en lo que al parecer es un tipo de obra de construcción, con una maquinaria pasada al fondo.</w:t>
      </w:r>
    </w:p>
    <w:p w14:paraId="7AD31C3A" w14:textId="77777777" w:rsidR="005B5AEC" w:rsidRPr="007A24BC" w:rsidRDefault="005B5AEC" w:rsidP="005B5AEC">
      <w:pPr>
        <w:spacing w:after="0" w:line="276" w:lineRule="auto"/>
        <w:jc w:val="both"/>
        <w:rPr>
          <w:rFonts w:ascii="Trebuchet MS" w:hAnsi="Trebuchet MS"/>
          <w:sz w:val="20"/>
          <w:szCs w:val="20"/>
        </w:rPr>
      </w:pPr>
    </w:p>
    <w:p w14:paraId="7560D3E4"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19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0FEECC31" w14:textId="77777777" w:rsidR="005B5AEC" w:rsidRPr="007A24BC" w:rsidRDefault="005B5AEC" w:rsidP="005B5AEC">
      <w:pPr>
        <w:spacing w:after="0" w:line="276" w:lineRule="auto"/>
        <w:jc w:val="both"/>
        <w:rPr>
          <w:rFonts w:ascii="Trebuchet MS" w:hAnsi="Trebuchet MS"/>
          <w:sz w:val="20"/>
          <w:szCs w:val="20"/>
        </w:rPr>
      </w:pPr>
    </w:p>
    <w:p w14:paraId="1EADC84B"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71C35A9" w14:textId="77777777" w:rsidR="005B5AEC" w:rsidRPr="007A24BC" w:rsidRDefault="005B5AEC" w:rsidP="005B5AEC">
      <w:pPr>
        <w:spacing w:after="0" w:line="276" w:lineRule="auto"/>
        <w:jc w:val="both"/>
        <w:rPr>
          <w:rFonts w:ascii="Trebuchet MS" w:hAnsi="Trebuchet MS"/>
          <w:sz w:val="20"/>
          <w:szCs w:val="20"/>
        </w:rPr>
      </w:pPr>
    </w:p>
    <w:p w14:paraId="0BE99F78"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lastRenderedPageBreak/>
        <w:t>“Gracias a la colaboración del </w:t>
      </w:r>
      <w:proofErr w:type="spellStart"/>
      <w:r w:rsidR="00991ED9">
        <w:fldChar w:fldCharType="begin"/>
      </w:r>
      <w:r w:rsidR="00991ED9">
        <w:instrText xml:space="preserve"> HYPERLINK "https://www.facebook.com/BanxicoOficial/?fref=mentions&amp;__xts__%5B0%5D=68.ARA-czxMrm-yLakylQ7zeZ1X4hhTKku3wJbapOA9BK-1Lfzb5OePcnBJ6vdPdojdYAA9P4JJoyW9d5zFfGCiWZ3M_HS2R8WN6mL4sgAaNNiRteaMy</w:instrText>
      </w:r>
      <w:r w:rsidR="00991ED9">
        <w:instrText xml:space="preserve">oLSTxPgRddaj00_Wh6XfTMtxRG_BzdB6YR18riNs-tuWiA6JK2yeFmzHw8GF3tZnrDQH46tBMkQbEM0n38dGS4o0ZW0d5xVAgDCmgNMecBfQtEp4jsgzILAGbYSwkfdZhiLK8Ha9Bqzy6U_vJw_BI8oqGiQclPgMKZIOk3tEur7A6OFZy7M1VXyoJbQWg7YIhCfPA&amp;__tn__=K-R" </w:instrText>
      </w:r>
      <w:r w:rsidR="00991ED9">
        <w:fldChar w:fldCharType="separate"/>
      </w:r>
      <w:r w:rsidRPr="007A24BC">
        <w:rPr>
          <w:rStyle w:val="Hipervnculo"/>
          <w:rFonts w:ascii="Trebuchet MS" w:eastAsiaTheme="majorEastAsia" w:hAnsi="Trebuchet MS"/>
          <w:i/>
          <w:color w:val="385898"/>
          <w:sz w:val="20"/>
          <w:szCs w:val="20"/>
        </w:rPr>
        <w:t>BancodeMéxico</w:t>
      </w:r>
      <w:proofErr w:type="spellEnd"/>
      <w:r w:rsidR="00991ED9">
        <w:rPr>
          <w:rStyle w:val="Hipervnculo"/>
          <w:rFonts w:ascii="Trebuchet MS" w:eastAsiaTheme="majorEastAsia" w:hAnsi="Trebuchet MS"/>
          <w:i/>
          <w:color w:val="385898"/>
          <w:sz w:val="20"/>
          <w:szCs w:val="20"/>
        </w:rPr>
        <w:fldChar w:fldCharType="end"/>
      </w:r>
      <w:r w:rsidRPr="007A24BC">
        <w:rPr>
          <w:rFonts w:ascii="Trebuchet MS" w:hAnsi="Trebuchet MS"/>
          <w:i/>
          <w:color w:val="1C1E21"/>
          <w:sz w:val="20"/>
          <w:szCs w:val="20"/>
        </w:rPr>
        <w:t> con el </w:t>
      </w:r>
      <w:hyperlink r:id="rId55" w:history="1">
        <w:r w:rsidRPr="007A24BC">
          <w:rPr>
            <w:rStyle w:val="Hipervnculo"/>
            <w:rFonts w:ascii="Trebuchet MS" w:eastAsiaTheme="majorEastAsia" w:hAnsi="Trebuchet MS"/>
            <w:i/>
            <w:color w:val="385898"/>
            <w:sz w:val="20"/>
            <w:szCs w:val="20"/>
          </w:rPr>
          <w:t>Sistema DIF Jalisco</w:t>
        </w:r>
      </w:hyperlink>
      <w:r w:rsidRPr="007A24BC">
        <w:rPr>
          <w:rFonts w:ascii="Trebuchet MS" w:hAnsi="Trebuchet MS"/>
          <w:i/>
          <w:color w:val="1C1E21"/>
          <w:sz w:val="20"/>
          <w:szCs w:val="20"/>
        </w:rPr>
        <w:t>, 900 personas con discapacidad visual, van a recibir tablillas de identificación de billetes para que el manejo de su dinero sea más sencillo y puedan evitar fraudes o robos.</w:t>
      </w:r>
    </w:p>
    <w:p w14:paraId="1C97773E"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Las primeras tablillas ya se entregaron a la Organización Civil de Invidentes Unidos de Jalisco y la Asociación de Deporte Adaptada a Ciegos y Débiles Visuales, y seguiremos haciendo entregas a través de otras asociaciones y DIF municipales. Además, de acuerdo a la demanda de esta herramienta, el Banco de México tiene toda la disposición de enviar más a nuestro estado.</w:t>
      </w:r>
    </w:p>
    <w:p w14:paraId="79C64549"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Las personas interesadas en solicitar una, así como aprender a utilizarla, deben comunicarse al 33 30304770 ext. 239 de lunes a viernes de 8 a 16 horas para recibir orientación”</w:t>
      </w:r>
    </w:p>
    <w:p w14:paraId="2B7D7999" w14:textId="77777777" w:rsidR="00245531" w:rsidRPr="007A24BC" w:rsidRDefault="00245531" w:rsidP="005B5AEC">
      <w:pPr>
        <w:spacing w:after="0" w:line="276" w:lineRule="auto"/>
        <w:jc w:val="both"/>
        <w:rPr>
          <w:rFonts w:ascii="Trebuchet MS" w:hAnsi="Trebuchet MS" w:cs="Arial"/>
          <w:sz w:val="20"/>
          <w:szCs w:val="20"/>
        </w:rPr>
      </w:pPr>
    </w:p>
    <w:p w14:paraId="07AEA426"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D4D5349" wp14:editId="162160A9">
            <wp:extent cx="3673322" cy="3838575"/>
            <wp:effectExtent l="0" t="0" r="381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30686" t="15360" r="38914" b="23383"/>
                    <a:stretch/>
                  </pic:blipFill>
                  <pic:spPr bwMode="auto">
                    <a:xfrm>
                      <a:off x="0" y="0"/>
                      <a:ext cx="3680726" cy="3846312"/>
                    </a:xfrm>
                    <a:prstGeom prst="rect">
                      <a:avLst/>
                    </a:prstGeom>
                    <a:noFill/>
                    <a:ln>
                      <a:noFill/>
                    </a:ln>
                    <a:effectLst/>
                  </pic:spPr>
                </pic:pic>
              </a:graphicData>
            </a:graphic>
          </wp:inline>
        </w:drawing>
      </w:r>
    </w:p>
    <w:p w14:paraId="51DBF6CF"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319612B" wp14:editId="01349685">
            <wp:extent cx="3647448" cy="1232452"/>
            <wp:effectExtent l="0" t="0" r="0" b="635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l="30743" t="29428" r="39314" b="51097"/>
                    <a:stretch/>
                  </pic:blipFill>
                  <pic:spPr bwMode="auto">
                    <a:xfrm>
                      <a:off x="0" y="0"/>
                      <a:ext cx="3647448" cy="1232452"/>
                    </a:xfrm>
                    <a:prstGeom prst="rect">
                      <a:avLst/>
                    </a:prstGeom>
                    <a:noFill/>
                    <a:ln>
                      <a:noFill/>
                    </a:ln>
                    <a:effectLst/>
                  </pic:spPr>
                </pic:pic>
              </a:graphicData>
            </a:graphic>
          </wp:inline>
        </w:drawing>
      </w:r>
    </w:p>
    <w:p w14:paraId="7E983518" w14:textId="77777777" w:rsidR="00245531" w:rsidRPr="007A24BC" w:rsidRDefault="00245531" w:rsidP="007A24BC">
      <w:pPr>
        <w:spacing w:after="0" w:line="276" w:lineRule="auto"/>
        <w:jc w:val="center"/>
        <w:rPr>
          <w:rFonts w:ascii="Trebuchet MS" w:hAnsi="Trebuchet MS" w:cs="Arial"/>
          <w:sz w:val="20"/>
          <w:szCs w:val="20"/>
        </w:rPr>
      </w:pPr>
    </w:p>
    <w:p w14:paraId="3039C80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las siguientes fotografías:</w:t>
      </w:r>
    </w:p>
    <w:p w14:paraId="33BB0351"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92"/>
        <w:gridCol w:w="3036"/>
        <w:gridCol w:w="5302"/>
      </w:tblGrid>
      <w:tr w:rsidR="00245531" w:rsidRPr="007A24BC" w14:paraId="71E38DD9" w14:textId="77777777" w:rsidTr="00245531">
        <w:tc>
          <w:tcPr>
            <w:tcW w:w="534" w:type="dxa"/>
          </w:tcPr>
          <w:p w14:paraId="287B074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1</w:t>
            </w:r>
          </w:p>
        </w:tc>
        <w:tc>
          <w:tcPr>
            <w:tcW w:w="2268" w:type="dxa"/>
          </w:tcPr>
          <w:p w14:paraId="12D3FCC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6D2FF4E" wp14:editId="1CF4E7BE">
                  <wp:extent cx="1762125" cy="1231900"/>
                  <wp:effectExtent l="0" t="0" r="0" b="635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725620_3884184204990475_8974192970523879848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62449" cy="1232127"/>
                          </a:xfrm>
                          <a:prstGeom prst="rect">
                            <a:avLst/>
                          </a:prstGeom>
                        </pic:spPr>
                      </pic:pic>
                    </a:graphicData>
                  </a:graphic>
                </wp:inline>
              </w:drawing>
            </w:r>
          </w:p>
        </w:tc>
        <w:tc>
          <w:tcPr>
            <w:tcW w:w="6176" w:type="dxa"/>
          </w:tcPr>
          <w:p w14:paraId="69941B2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una femenina con playera tipo polo blanca, un logotipo en la misma ilegible, un </w:t>
            </w:r>
            <w:proofErr w:type="spellStart"/>
            <w:r w:rsidRPr="007A24BC">
              <w:rPr>
                <w:rFonts w:ascii="Trebuchet MS" w:hAnsi="Trebuchet MS" w:cs="Arial"/>
                <w:sz w:val="20"/>
                <w:szCs w:val="20"/>
              </w:rPr>
              <w:t>cubrebocas</w:t>
            </w:r>
            <w:proofErr w:type="spellEnd"/>
            <w:r w:rsidRPr="007A24BC">
              <w:rPr>
                <w:rFonts w:ascii="Trebuchet MS" w:hAnsi="Trebuchet MS" w:cs="Arial"/>
                <w:sz w:val="20"/>
                <w:szCs w:val="20"/>
              </w:rPr>
              <w:t xml:space="preserve"> rosa, un bastón de apoyo para personas con dificultad visual, y en sus manos un billete de 200 pesos  </w:t>
            </w:r>
          </w:p>
        </w:tc>
      </w:tr>
      <w:tr w:rsidR="00245531" w:rsidRPr="007A24BC" w14:paraId="503ECB11" w14:textId="77777777" w:rsidTr="00245531">
        <w:tc>
          <w:tcPr>
            <w:tcW w:w="534" w:type="dxa"/>
          </w:tcPr>
          <w:p w14:paraId="41C5AB6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268" w:type="dxa"/>
          </w:tcPr>
          <w:p w14:paraId="574C714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40BF239" wp14:editId="367474DE">
                  <wp:extent cx="1788795" cy="1478659"/>
                  <wp:effectExtent l="0" t="0" r="1905" b="7620"/>
                  <wp:docPr id="10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467380_3884185514990344_1022984414897607625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1488" cy="1489152"/>
                          </a:xfrm>
                          <a:prstGeom prst="rect">
                            <a:avLst/>
                          </a:prstGeom>
                        </pic:spPr>
                      </pic:pic>
                    </a:graphicData>
                  </a:graphic>
                </wp:inline>
              </w:drawing>
            </w:r>
          </w:p>
        </w:tc>
        <w:tc>
          <w:tcPr>
            <w:tcW w:w="6176" w:type="dxa"/>
          </w:tcPr>
          <w:p w14:paraId="2AA327E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cinco masculinos y seis femeninas, los cuales están en un salón con piso y paredes blancas, del lado izquierdo dos mesas blancas y al fondo, dos de ellos portan bastón de apoyo para personas con dificultad visual.</w:t>
            </w:r>
          </w:p>
        </w:tc>
      </w:tr>
      <w:tr w:rsidR="00245531" w:rsidRPr="007A24BC" w14:paraId="2E37D99A" w14:textId="77777777" w:rsidTr="00245531">
        <w:tc>
          <w:tcPr>
            <w:tcW w:w="534" w:type="dxa"/>
          </w:tcPr>
          <w:p w14:paraId="1401389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268" w:type="dxa"/>
          </w:tcPr>
          <w:p w14:paraId="0DE41A6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4D3F2B7" wp14:editId="130D0860">
                  <wp:extent cx="1771650" cy="2463800"/>
                  <wp:effectExtent l="0" t="0" r="0" b="0"/>
                  <wp:docPr id="10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49284_3884186071656955_6170916335361559126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78744" cy="2473666"/>
                          </a:xfrm>
                          <a:prstGeom prst="rect">
                            <a:avLst/>
                          </a:prstGeom>
                        </pic:spPr>
                      </pic:pic>
                    </a:graphicData>
                  </a:graphic>
                </wp:inline>
              </w:drawing>
            </w:r>
          </w:p>
        </w:tc>
        <w:tc>
          <w:tcPr>
            <w:tcW w:w="6176" w:type="dxa"/>
          </w:tcPr>
          <w:p w14:paraId="02D4867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a dos masculinos, una de pantalón de mezclilla y una camisa azul, el otro de pantalón de mezclilla y playera negra, uno de ellos con un bastón de apoyo para personas con dificultad visual, se encuentran en lo que al parecer es un pasillo de piso rojo, detrás de ellos del lado derecho de la imagen se aprecian las puertas de un elevador, enseguida una puerta negra, enseguida un acceso que parecen ser escaleras porque se aprecia un barandal y después un probable acceso a una habitación, inmediatamente después dos bancas para tres personas cada una, un mueble rojo que al parecer es para guardar equipo de bomberos, y un par de teléfonos públicos.</w:t>
            </w:r>
          </w:p>
        </w:tc>
      </w:tr>
      <w:tr w:rsidR="00245531" w:rsidRPr="007A24BC" w14:paraId="43E0BC19" w14:textId="77777777" w:rsidTr="00245531">
        <w:tc>
          <w:tcPr>
            <w:tcW w:w="534" w:type="dxa"/>
          </w:tcPr>
          <w:p w14:paraId="2FA3B64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2268" w:type="dxa"/>
          </w:tcPr>
          <w:p w14:paraId="3694774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2D5E69E" wp14:editId="65391974">
                  <wp:extent cx="1788795" cy="1790700"/>
                  <wp:effectExtent l="0" t="0" r="1905" b="0"/>
                  <wp:docPr id="10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681409_3884189601656602_5737977250692844206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90803" cy="1792710"/>
                          </a:xfrm>
                          <a:prstGeom prst="rect">
                            <a:avLst/>
                          </a:prstGeom>
                        </pic:spPr>
                      </pic:pic>
                    </a:graphicData>
                  </a:graphic>
                </wp:inline>
              </w:drawing>
            </w:r>
          </w:p>
        </w:tc>
        <w:tc>
          <w:tcPr>
            <w:tcW w:w="6176" w:type="dxa"/>
          </w:tcPr>
          <w:p w14:paraId="2085E323"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las manos de una persona que aparentemente es del sexo femenino, con un tipo de tríptico con alguna información que es ilegible. </w:t>
            </w:r>
          </w:p>
          <w:p w14:paraId="4B676751" w14:textId="77777777" w:rsidR="008868BD" w:rsidRDefault="008868BD" w:rsidP="007A24BC">
            <w:pPr>
              <w:spacing w:after="0" w:line="276" w:lineRule="auto"/>
              <w:jc w:val="both"/>
              <w:rPr>
                <w:rFonts w:ascii="Trebuchet MS" w:hAnsi="Trebuchet MS" w:cs="Arial"/>
                <w:sz w:val="20"/>
                <w:szCs w:val="20"/>
              </w:rPr>
            </w:pPr>
          </w:p>
          <w:p w14:paraId="58F371B4" w14:textId="77777777" w:rsidR="008868BD" w:rsidRDefault="008868BD" w:rsidP="007A24BC">
            <w:pPr>
              <w:spacing w:after="0" w:line="276" w:lineRule="auto"/>
              <w:jc w:val="both"/>
              <w:rPr>
                <w:rFonts w:ascii="Trebuchet MS" w:hAnsi="Trebuchet MS" w:cs="Arial"/>
                <w:sz w:val="20"/>
                <w:szCs w:val="20"/>
              </w:rPr>
            </w:pPr>
          </w:p>
          <w:p w14:paraId="0E5DFA15" w14:textId="77777777" w:rsidR="008868BD" w:rsidRDefault="008868BD" w:rsidP="007A24BC">
            <w:pPr>
              <w:spacing w:after="0" w:line="276" w:lineRule="auto"/>
              <w:jc w:val="both"/>
              <w:rPr>
                <w:rFonts w:ascii="Trebuchet MS" w:hAnsi="Trebuchet MS" w:cs="Arial"/>
                <w:sz w:val="20"/>
                <w:szCs w:val="20"/>
              </w:rPr>
            </w:pPr>
          </w:p>
          <w:p w14:paraId="464FBC7D" w14:textId="77777777" w:rsidR="008868BD" w:rsidRDefault="008868BD" w:rsidP="007A24BC">
            <w:pPr>
              <w:spacing w:after="0" w:line="276" w:lineRule="auto"/>
              <w:jc w:val="both"/>
              <w:rPr>
                <w:rFonts w:ascii="Trebuchet MS" w:hAnsi="Trebuchet MS" w:cs="Arial"/>
                <w:sz w:val="20"/>
                <w:szCs w:val="20"/>
              </w:rPr>
            </w:pPr>
          </w:p>
          <w:p w14:paraId="7BFEDE79" w14:textId="77777777" w:rsidR="008868BD" w:rsidRDefault="008868BD" w:rsidP="007A24BC">
            <w:pPr>
              <w:spacing w:after="0" w:line="276" w:lineRule="auto"/>
              <w:jc w:val="both"/>
              <w:rPr>
                <w:rFonts w:ascii="Trebuchet MS" w:hAnsi="Trebuchet MS" w:cs="Arial"/>
                <w:sz w:val="20"/>
                <w:szCs w:val="20"/>
              </w:rPr>
            </w:pPr>
          </w:p>
          <w:p w14:paraId="7BA9CAB4" w14:textId="77777777" w:rsidR="008868BD" w:rsidRDefault="008868BD" w:rsidP="007A24BC">
            <w:pPr>
              <w:spacing w:after="0" w:line="276" w:lineRule="auto"/>
              <w:jc w:val="both"/>
              <w:rPr>
                <w:rFonts w:ascii="Trebuchet MS" w:hAnsi="Trebuchet MS" w:cs="Arial"/>
                <w:sz w:val="20"/>
                <w:szCs w:val="20"/>
              </w:rPr>
            </w:pPr>
          </w:p>
          <w:p w14:paraId="3BD25A3F" w14:textId="77777777" w:rsidR="008868BD" w:rsidRDefault="008868BD" w:rsidP="007A24BC">
            <w:pPr>
              <w:spacing w:after="0" w:line="276" w:lineRule="auto"/>
              <w:jc w:val="both"/>
              <w:rPr>
                <w:rFonts w:ascii="Trebuchet MS" w:hAnsi="Trebuchet MS" w:cs="Arial"/>
                <w:sz w:val="20"/>
                <w:szCs w:val="20"/>
              </w:rPr>
            </w:pPr>
          </w:p>
          <w:p w14:paraId="78B1463E" w14:textId="77777777" w:rsidR="008868BD" w:rsidRPr="007A24BC" w:rsidRDefault="008868BD" w:rsidP="007A24BC">
            <w:pPr>
              <w:spacing w:after="0" w:line="276" w:lineRule="auto"/>
              <w:jc w:val="both"/>
              <w:rPr>
                <w:rFonts w:ascii="Trebuchet MS" w:hAnsi="Trebuchet MS" w:cs="Arial"/>
                <w:sz w:val="20"/>
                <w:szCs w:val="20"/>
              </w:rPr>
            </w:pPr>
          </w:p>
        </w:tc>
      </w:tr>
      <w:tr w:rsidR="00245531" w:rsidRPr="007A24BC" w14:paraId="3E7553FD" w14:textId="77777777" w:rsidTr="00245531">
        <w:tc>
          <w:tcPr>
            <w:tcW w:w="534" w:type="dxa"/>
          </w:tcPr>
          <w:p w14:paraId="1F9CE36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5</w:t>
            </w:r>
          </w:p>
        </w:tc>
        <w:tc>
          <w:tcPr>
            <w:tcW w:w="2268" w:type="dxa"/>
          </w:tcPr>
          <w:p w14:paraId="60CD85F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54972A0" wp14:editId="6DBF1427">
                  <wp:extent cx="1669773" cy="1264258"/>
                  <wp:effectExtent l="0" t="0" r="6985" b="0"/>
                  <wp:docPr id="10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302419_3884190904989805_4321144543820249761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71415" cy="1265501"/>
                          </a:xfrm>
                          <a:prstGeom prst="rect">
                            <a:avLst/>
                          </a:prstGeom>
                        </pic:spPr>
                      </pic:pic>
                    </a:graphicData>
                  </a:graphic>
                </wp:inline>
              </w:drawing>
            </w:r>
          </w:p>
        </w:tc>
        <w:tc>
          <w:tcPr>
            <w:tcW w:w="6176" w:type="dxa"/>
          </w:tcPr>
          <w:p w14:paraId="479A405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un objeto de color naranja, desconociendo su uso.</w:t>
            </w:r>
          </w:p>
          <w:p w14:paraId="03A3D028" w14:textId="77777777" w:rsidR="00245531" w:rsidRPr="007A24BC" w:rsidRDefault="00245531" w:rsidP="007A24BC">
            <w:pPr>
              <w:spacing w:after="0" w:line="276" w:lineRule="auto"/>
              <w:jc w:val="both"/>
              <w:rPr>
                <w:rFonts w:ascii="Trebuchet MS" w:hAnsi="Trebuchet MS" w:cs="Arial"/>
                <w:sz w:val="20"/>
                <w:szCs w:val="20"/>
              </w:rPr>
            </w:pPr>
          </w:p>
        </w:tc>
      </w:tr>
      <w:tr w:rsidR="00245531" w:rsidRPr="007A24BC" w14:paraId="73A7E8E3" w14:textId="77777777" w:rsidTr="00245531">
        <w:tc>
          <w:tcPr>
            <w:tcW w:w="534" w:type="dxa"/>
          </w:tcPr>
          <w:p w14:paraId="3623F95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6</w:t>
            </w:r>
          </w:p>
        </w:tc>
        <w:tc>
          <w:tcPr>
            <w:tcW w:w="2268" w:type="dxa"/>
          </w:tcPr>
          <w:p w14:paraId="1D22203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6750691" wp14:editId="6289BFD1">
                  <wp:extent cx="1717481" cy="1160890"/>
                  <wp:effectExtent l="0" t="0" r="0" b="1270"/>
                  <wp:docPr id="10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721479_3884192131656349_4702173254764545885_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9170" cy="1162032"/>
                          </a:xfrm>
                          <a:prstGeom prst="rect">
                            <a:avLst/>
                          </a:prstGeom>
                        </pic:spPr>
                      </pic:pic>
                    </a:graphicData>
                  </a:graphic>
                </wp:inline>
              </w:drawing>
            </w:r>
          </w:p>
        </w:tc>
        <w:tc>
          <w:tcPr>
            <w:tcW w:w="6176" w:type="dxa"/>
          </w:tcPr>
          <w:p w14:paraId="413A464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a dos masculinos uno apoyándose de otro para caminar, y a su vez ambos se ayudan de bastón para personas con dificultad visual y una banda amarilla de apoyo también para tal efecto.</w:t>
            </w:r>
          </w:p>
        </w:tc>
      </w:tr>
    </w:tbl>
    <w:p w14:paraId="0B9E4268" w14:textId="77777777" w:rsidR="00245531" w:rsidRPr="007A24BC" w:rsidRDefault="00245531" w:rsidP="007A24BC">
      <w:pPr>
        <w:spacing w:after="0" w:line="276" w:lineRule="auto"/>
        <w:jc w:val="both"/>
        <w:rPr>
          <w:rFonts w:ascii="Trebuchet MS" w:hAnsi="Trebuchet MS" w:cs="Arial"/>
          <w:sz w:val="20"/>
          <w:szCs w:val="20"/>
        </w:rPr>
      </w:pPr>
    </w:p>
    <w:p w14:paraId="51663FA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hace constar que la publicación señalada con el número 2 dos de este apartado no existe.</w:t>
      </w:r>
    </w:p>
    <w:p w14:paraId="09D13AF2"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20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704387A2" w14:textId="77777777" w:rsidR="005B5AEC" w:rsidRPr="007A24BC" w:rsidRDefault="005B5AEC" w:rsidP="007A24BC">
      <w:pPr>
        <w:spacing w:after="0" w:line="276" w:lineRule="auto"/>
        <w:rPr>
          <w:rFonts w:ascii="Trebuchet MS" w:hAnsi="Trebuchet MS"/>
          <w:sz w:val="20"/>
          <w:szCs w:val="20"/>
        </w:rPr>
      </w:pPr>
    </w:p>
    <w:p w14:paraId="3ACF1228"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69B739A0" w14:textId="77777777" w:rsidR="005B5AEC" w:rsidRPr="007A24BC" w:rsidRDefault="005B5AEC" w:rsidP="007A24BC">
      <w:pPr>
        <w:spacing w:after="0" w:line="276" w:lineRule="auto"/>
        <w:rPr>
          <w:rFonts w:ascii="Trebuchet MS" w:hAnsi="Trebuchet MS"/>
          <w:sz w:val="20"/>
          <w:szCs w:val="20"/>
        </w:rPr>
      </w:pPr>
    </w:p>
    <w:p w14:paraId="34F863DF"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color w:val="1C1E21"/>
          <w:sz w:val="20"/>
          <w:szCs w:val="20"/>
        </w:rPr>
        <w:t>“Todos los jueves el </w:t>
      </w:r>
      <w:hyperlink r:id="rId64" w:history="1">
        <w:r w:rsidRPr="007A24BC">
          <w:rPr>
            <w:rStyle w:val="Hipervnculo"/>
            <w:rFonts w:ascii="Trebuchet MS" w:eastAsiaTheme="majorEastAsia" w:hAnsi="Trebuchet MS"/>
            <w:color w:val="385898"/>
            <w:sz w:val="20"/>
            <w:szCs w:val="20"/>
          </w:rPr>
          <w:t>Museo Trompo Mágico</w:t>
        </w:r>
      </w:hyperlink>
      <w:r w:rsidRPr="007A24BC">
        <w:rPr>
          <w:rFonts w:ascii="Trebuchet MS" w:hAnsi="Trebuchet MS"/>
          <w:color w:val="1C1E21"/>
          <w:sz w:val="20"/>
          <w:szCs w:val="20"/>
        </w:rPr>
        <w:t> abre sus puertas de forma gratuita para las familias jaliscienses. Las esperamos, contamos con un estricto protocolo para cuidar de su salud y actividades nuevas que están de lujo.</w:t>
      </w:r>
    </w:p>
    <w:p w14:paraId="381C2599"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color w:val="1C1E21"/>
          <w:sz w:val="20"/>
          <w:szCs w:val="20"/>
        </w:rPr>
        <w:t>No hay pretextos para no darte la vuelta, solo recuerda que la reservación es muy importante, llama al 33 3030 0001 o 33 3030 0002 para agendar tu visita.”</w:t>
      </w:r>
    </w:p>
    <w:p w14:paraId="36A1AAA3" w14:textId="77777777" w:rsidR="00245531" w:rsidRPr="007A24BC" w:rsidRDefault="00245531" w:rsidP="007A24BC">
      <w:pPr>
        <w:spacing w:after="0" w:line="276" w:lineRule="auto"/>
        <w:jc w:val="both"/>
        <w:rPr>
          <w:rFonts w:ascii="Trebuchet MS" w:hAnsi="Trebuchet MS" w:cs="Arial"/>
          <w:sz w:val="20"/>
          <w:szCs w:val="20"/>
        </w:rPr>
      </w:pPr>
    </w:p>
    <w:p w14:paraId="731C0514"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9909848" wp14:editId="166F93ED">
            <wp:extent cx="3815715" cy="2438400"/>
            <wp:effectExtent l="0" t="0" r="0" b="0"/>
            <wp:docPr id="10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65">
                      <a:extLst>
                        <a:ext uri="{28A0092B-C50C-407E-A947-70E740481C1C}">
                          <a14:useLocalDpi xmlns:a14="http://schemas.microsoft.com/office/drawing/2010/main" val="0"/>
                        </a:ext>
                      </a:extLst>
                    </a:blip>
                    <a:srcRect l="30628" t="17268" r="39257" b="33909"/>
                    <a:stretch/>
                  </pic:blipFill>
                  <pic:spPr bwMode="auto">
                    <a:xfrm>
                      <a:off x="0" y="0"/>
                      <a:ext cx="3816867" cy="2439136"/>
                    </a:xfrm>
                    <a:prstGeom prst="rect">
                      <a:avLst/>
                    </a:prstGeom>
                    <a:noFill/>
                    <a:ln>
                      <a:noFill/>
                    </a:ln>
                    <a:effectLst/>
                  </pic:spPr>
                </pic:pic>
              </a:graphicData>
            </a:graphic>
          </wp:inline>
        </w:drawing>
      </w:r>
    </w:p>
    <w:p w14:paraId="14FBD69D" w14:textId="77777777" w:rsidR="00245531" w:rsidRPr="007A24BC" w:rsidRDefault="00245531" w:rsidP="007A24BC">
      <w:pPr>
        <w:spacing w:after="0" w:line="276" w:lineRule="auto"/>
        <w:rPr>
          <w:rFonts w:ascii="Trebuchet MS" w:hAnsi="Trebuchet MS" w:cs="Arial"/>
          <w:sz w:val="20"/>
          <w:szCs w:val="20"/>
        </w:rPr>
      </w:pPr>
    </w:p>
    <w:p w14:paraId="1C6512BD" w14:textId="77777777" w:rsidR="00245531" w:rsidRDefault="00245531" w:rsidP="005B5AE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Dentro de la publicación de referencia se aprecia a un menor sobre una silla de ruedas, el cual es impulsado por una femenina, se encuentran en una habitación con diversos dibujos animados, y atrás de ellos un tren a escala, con la siguiente información: “En el Museo Trompo Mágico los jueves la entrada es gratis para toda la familia” “Agenda tu visita al 3330300001 y 3330300002 en nuestros horarios: 10:00 y 13:00 ¡Te esperamos!</w:t>
      </w:r>
    </w:p>
    <w:p w14:paraId="352A9EFE" w14:textId="77777777" w:rsidR="005B5AEC" w:rsidRPr="007A24BC" w:rsidRDefault="005B5AEC" w:rsidP="005B5AEC">
      <w:pPr>
        <w:spacing w:after="0" w:line="276" w:lineRule="auto"/>
        <w:jc w:val="both"/>
        <w:rPr>
          <w:rFonts w:ascii="Trebuchet MS" w:hAnsi="Trebuchet MS" w:cs="Arial"/>
          <w:sz w:val="20"/>
          <w:szCs w:val="20"/>
        </w:rPr>
      </w:pPr>
    </w:p>
    <w:p w14:paraId="69962876"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21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3F225762" w14:textId="77777777" w:rsidR="005B5AEC" w:rsidRPr="007A24BC" w:rsidRDefault="005B5AEC" w:rsidP="005B5AEC">
      <w:pPr>
        <w:spacing w:after="0" w:line="276" w:lineRule="auto"/>
        <w:jc w:val="both"/>
        <w:rPr>
          <w:rFonts w:ascii="Trebuchet MS" w:hAnsi="Trebuchet MS"/>
          <w:sz w:val="20"/>
          <w:szCs w:val="20"/>
        </w:rPr>
      </w:pPr>
    </w:p>
    <w:p w14:paraId="409B1534"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237F0DAA" w14:textId="77777777" w:rsidR="005B5AEC" w:rsidRPr="007A24BC" w:rsidRDefault="005B5AEC" w:rsidP="005B5AEC">
      <w:pPr>
        <w:spacing w:after="0" w:line="276" w:lineRule="auto"/>
        <w:jc w:val="both"/>
        <w:rPr>
          <w:rFonts w:ascii="Trebuchet MS" w:hAnsi="Trebuchet MS"/>
          <w:sz w:val="20"/>
          <w:szCs w:val="20"/>
        </w:rPr>
      </w:pPr>
    </w:p>
    <w:p w14:paraId="188939AB"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rPr>
        <w:t>Todas y todos merecemos un trato digno por eso a través del </w:t>
      </w:r>
      <w:hyperlink r:id="rId66" w:history="1">
        <w:r w:rsidRPr="007A24BC">
          <w:rPr>
            <w:rStyle w:val="Hipervnculo"/>
            <w:rFonts w:ascii="Trebuchet MS" w:eastAsiaTheme="majorEastAsia" w:hAnsi="Trebuchet MS"/>
            <w:color w:val="385898"/>
            <w:sz w:val="20"/>
            <w:szCs w:val="20"/>
          </w:rPr>
          <w:t>Sistema DIF Jalisco</w:t>
        </w:r>
      </w:hyperlink>
      <w:r w:rsidRPr="007A24BC">
        <w:rPr>
          <w:rFonts w:ascii="Trebuchet MS" w:hAnsi="Trebuchet MS"/>
          <w:color w:val="1C1E21"/>
          <w:sz w:val="20"/>
          <w:szCs w:val="20"/>
        </w:rPr>
        <w:t> ofrecemos ayuda humanitaria para migrantes que van de paso por la Zona Metropolitana de Guadalajara.</w:t>
      </w:r>
    </w:p>
    <w:p w14:paraId="63761D6D"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color w:val="1C1E21"/>
          <w:sz w:val="20"/>
          <w:szCs w:val="20"/>
        </w:rPr>
        <w:t>Extender lazos de apoyo es muy importante y con brigadas todos los días en puntos cercanos a las vías del ferrocarril, en diferentes horarios, se da transporte al Centro de Transición “De la Calle a la Vida” o a otros espacios de asociaciones civiles, donde puedan descansar, asearse y alimentarse para continuar su camino.</w:t>
      </w:r>
    </w:p>
    <w:p w14:paraId="4553C34D"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color w:val="1C1E21"/>
          <w:sz w:val="20"/>
          <w:szCs w:val="20"/>
        </w:rPr>
        <w:t>Esta estrategia que impulsamos desde el </w:t>
      </w:r>
      <w:hyperlink r:id="rId67" w:history="1">
        <w:r w:rsidRPr="007A24BC">
          <w:rPr>
            <w:rStyle w:val="Hipervnculo"/>
            <w:rFonts w:ascii="Trebuchet MS" w:eastAsiaTheme="majorEastAsia" w:hAnsi="Trebuchet MS"/>
            <w:color w:val="385898"/>
            <w:sz w:val="20"/>
            <w:szCs w:val="20"/>
          </w:rPr>
          <w:t>Sistema de Asistencia Social Jalisco</w:t>
        </w:r>
      </w:hyperlink>
      <w:r w:rsidRPr="007A24BC">
        <w:rPr>
          <w:rFonts w:ascii="Trebuchet MS" w:hAnsi="Trebuchet MS"/>
          <w:color w:val="1C1E21"/>
          <w:sz w:val="20"/>
          <w:szCs w:val="20"/>
        </w:rPr>
        <w:t>, también cuenta con una línea para reportes de personas en situación de calle o migrantes: 33 3030 3800 ext. 653, con atención de lunes a viernes de 10 a 17 horas.</w:t>
      </w:r>
      <w:r w:rsidRPr="007A24BC">
        <w:rPr>
          <w:rFonts w:ascii="Trebuchet MS" w:hAnsi="Trebuchet MS"/>
          <w:i/>
          <w:color w:val="1C1E21"/>
          <w:sz w:val="20"/>
          <w:szCs w:val="20"/>
        </w:rPr>
        <w:t>”</w:t>
      </w:r>
    </w:p>
    <w:p w14:paraId="3B70C330" w14:textId="77777777" w:rsidR="00245531" w:rsidRPr="007A24BC" w:rsidRDefault="00245531" w:rsidP="007A24BC">
      <w:pPr>
        <w:spacing w:after="0" w:line="276" w:lineRule="auto"/>
        <w:jc w:val="both"/>
        <w:rPr>
          <w:rFonts w:ascii="Trebuchet MS" w:hAnsi="Trebuchet MS" w:cs="Arial"/>
          <w:sz w:val="20"/>
          <w:szCs w:val="20"/>
        </w:rPr>
      </w:pPr>
    </w:p>
    <w:p w14:paraId="6FFCEEA3"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EE5E0E0" wp14:editId="03F0EF2F">
            <wp:extent cx="2743200" cy="2876218"/>
            <wp:effectExtent l="0" t="0" r="0" b="635"/>
            <wp:docPr id="10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68">
                      <a:extLst>
                        <a:ext uri="{28A0092B-C50C-407E-A947-70E740481C1C}">
                          <a14:useLocalDpi xmlns:a14="http://schemas.microsoft.com/office/drawing/2010/main" val="0"/>
                        </a:ext>
                      </a:extLst>
                    </a:blip>
                    <a:srcRect l="30934" t="14719" r="39371" b="25717"/>
                    <a:stretch/>
                  </pic:blipFill>
                  <pic:spPr bwMode="auto">
                    <a:xfrm>
                      <a:off x="0" y="0"/>
                      <a:ext cx="2746017" cy="2879171"/>
                    </a:xfrm>
                    <a:prstGeom prst="rect">
                      <a:avLst/>
                    </a:prstGeom>
                    <a:noFill/>
                    <a:ln>
                      <a:noFill/>
                    </a:ln>
                    <a:effectLst/>
                  </pic:spPr>
                </pic:pic>
              </a:graphicData>
            </a:graphic>
          </wp:inline>
        </w:drawing>
      </w:r>
    </w:p>
    <w:p w14:paraId="555BDA20"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D1490A6" wp14:editId="61620FA6">
            <wp:extent cx="3238500" cy="1981200"/>
            <wp:effectExtent l="0" t="0" r="0" b="0"/>
            <wp:docPr id="10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69">
                      <a:extLst>
                        <a:ext uri="{28A0092B-C50C-407E-A947-70E740481C1C}">
                          <a14:useLocalDpi xmlns:a14="http://schemas.microsoft.com/office/drawing/2010/main" val="0"/>
                        </a:ext>
                      </a:extLst>
                    </a:blip>
                    <a:srcRect l="30707" t="37440" r="39307" b="42735"/>
                    <a:stretch/>
                  </pic:blipFill>
                  <pic:spPr bwMode="auto">
                    <a:xfrm>
                      <a:off x="0" y="0"/>
                      <a:ext cx="3256724" cy="1992349"/>
                    </a:xfrm>
                    <a:prstGeom prst="rect">
                      <a:avLst/>
                    </a:prstGeom>
                    <a:noFill/>
                    <a:ln>
                      <a:noFill/>
                    </a:ln>
                    <a:effectLst/>
                  </pic:spPr>
                </pic:pic>
              </a:graphicData>
            </a:graphic>
          </wp:inline>
        </w:drawing>
      </w:r>
    </w:p>
    <w:p w14:paraId="3FCBE1A8" w14:textId="77777777" w:rsidR="00245531" w:rsidRPr="007A24BC" w:rsidRDefault="00245531" w:rsidP="007A24BC">
      <w:pPr>
        <w:spacing w:after="0" w:line="276" w:lineRule="auto"/>
        <w:jc w:val="both"/>
        <w:rPr>
          <w:rFonts w:ascii="Trebuchet MS" w:hAnsi="Trebuchet MS" w:cs="Arial"/>
          <w:sz w:val="20"/>
          <w:szCs w:val="20"/>
        </w:rPr>
      </w:pPr>
    </w:p>
    <w:p w14:paraId="0B9CB05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la publicación cuenta con las siguientes fotografías:</w:t>
      </w:r>
    </w:p>
    <w:p w14:paraId="1524D571"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525"/>
        <w:gridCol w:w="3008"/>
        <w:gridCol w:w="5297"/>
      </w:tblGrid>
      <w:tr w:rsidR="00245531" w:rsidRPr="007A24BC" w14:paraId="2DA4D7E0" w14:textId="77777777" w:rsidTr="00245531">
        <w:tc>
          <w:tcPr>
            <w:tcW w:w="534" w:type="dxa"/>
          </w:tcPr>
          <w:p w14:paraId="411D048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3008" w:type="dxa"/>
          </w:tcPr>
          <w:p w14:paraId="1142820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855F6E5" wp14:editId="54ED78EB">
                  <wp:extent cx="1645920" cy="1391479"/>
                  <wp:effectExtent l="0" t="0" r="0" b="0"/>
                  <wp:docPr id="10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974204_3889823661093196_7933877096612870154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7537" cy="1392846"/>
                          </a:xfrm>
                          <a:prstGeom prst="rect">
                            <a:avLst/>
                          </a:prstGeom>
                        </pic:spPr>
                      </pic:pic>
                    </a:graphicData>
                  </a:graphic>
                </wp:inline>
              </w:drawing>
            </w:r>
          </w:p>
        </w:tc>
        <w:tc>
          <w:tcPr>
            <w:tcW w:w="5468" w:type="dxa"/>
          </w:tcPr>
          <w:p w14:paraId="3F835D7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a cinco masculinos y una femenina, están en la vía pública, un masculino y la femenina portan unos chalecos de color gris y verde fluorescente, con una banda reflejante a la altura del pecho y estómago, uno de ellos con una tabla para apoyo de escritura.</w:t>
            </w:r>
          </w:p>
        </w:tc>
      </w:tr>
      <w:tr w:rsidR="00245531" w:rsidRPr="007A24BC" w14:paraId="57B3E87B" w14:textId="77777777" w:rsidTr="00245531">
        <w:tc>
          <w:tcPr>
            <w:tcW w:w="534" w:type="dxa"/>
          </w:tcPr>
          <w:p w14:paraId="27FA70B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3008" w:type="dxa"/>
          </w:tcPr>
          <w:p w14:paraId="4DC2C2C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544C562" wp14:editId="2A551DAA">
                  <wp:extent cx="1685677" cy="1510748"/>
                  <wp:effectExtent l="0" t="0" r="0" b="0"/>
                  <wp:docPr id="10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981672_3889824227759806_6836639813178263825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7333" cy="1512232"/>
                          </a:xfrm>
                          <a:prstGeom prst="rect">
                            <a:avLst/>
                          </a:prstGeom>
                        </pic:spPr>
                      </pic:pic>
                    </a:graphicData>
                  </a:graphic>
                </wp:inline>
              </w:drawing>
            </w:r>
          </w:p>
        </w:tc>
        <w:tc>
          <w:tcPr>
            <w:tcW w:w="5468" w:type="dxa"/>
          </w:tcPr>
          <w:p w14:paraId="43B6D27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 una pareja de adultos mayores, al parecer en situación de calle y a un masculino de espaldas que porta un chaleco de color gris y verde fluorescente, con una banda reflejante a la altura del pecho y estómago, en la parte superior de la espalda un logotipo de al parecer un escudo, enseguida dice: Jalisco, enseguida una frase ilegible, al centro de las espalda dice: “SITUACIÓN DE CALLE”</w:t>
            </w:r>
          </w:p>
        </w:tc>
      </w:tr>
      <w:tr w:rsidR="00245531" w:rsidRPr="007A24BC" w14:paraId="34D54BFD" w14:textId="77777777" w:rsidTr="00245531">
        <w:tc>
          <w:tcPr>
            <w:tcW w:w="534" w:type="dxa"/>
          </w:tcPr>
          <w:p w14:paraId="2BEA8FB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3008" w:type="dxa"/>
          </w:tcPr>
          <w:p w14:paraId="609797C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E5FCD2A" wp14:editId="5C4E85E5">
                  <wp:extent cx="1773141" cy="1049572"/>
                  <wp:effectExtent l="0" t="0" r="0" b="0"/>
                  <wp:docPr id="10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947464_3889826537759575_4060086664993696813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74884" cy="1050603"/>
                          </a:xfrm>
                          <a:prstGeom prst="rect">
                            <a:avLst/>
                          </a:prstGeom>
                        </pic:spPr>
                      </pic:pic>
                    </a:graphicData>
                  </a:graphic>
                </wp:inline>
              </w:drawing>
            </w:r>
          </w:p>
        </w:tc>
        <w:tc>
          <w:tcPr>
            <w:tcW w:w="5468" w:type="dxa"/>
          </w:tcPr>
          <w:p w14:paraId="32A6674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un masculino joven sentado en un bloque de concreto y está entre unas vías de tren.</w:t>
            </w:r>
          </w:p>
        </w:tc>
      </w:tr>
      <w:tr w:rsidR="00245531" w:rsidRPr="007A24BC" w14:paraId="561DD430" w14:textId="77777777" w:rsidTr="00245531">
        <w:tc>
          <w:tcPr>
            <w:tcW w:w="534" w:type="dxa"/>
          </w:tcPr>
          <w:p w14:paraId="75D0F50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4</w:t>
            </w:r>
          </w:p>
        </w:tc>
        <w:tc>
          <w:tcPr>
            <w:tcW w:w="3008" w:type="dxa"/>
          </w:tcPr>
          <w:p w14:paraId="6C55491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B738087" wp14:editId="291688D2">
                  <wp:extent cx="1773141" cy="1184744"/>
                  <wp:effectExtent l="0" t="0" r="0" b="0"/>
                  <wp:docPr id="10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135676_3889826874426208_2168653901912717904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74885" cy="1185910"/>
                          </a:xfrm>
                          <a:prstGeom prst="rect">
                            <a:avLst/>
                          </a:prstGeom>
                        </pic:spPr>
                      </pic:pic>
                    </a:graphicData>
                  </a:graphic>
                </wp:inline>
              </w:drawing>
            </w:r>
          </w:p>
        </w:tc>
        <w:tc>
          <w:tcPr>
            <w:tcW w:w="5468" w:type="dxa"/>
          </w:tcPr>
          <w:p w14:paraId="1EE1C3B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tres masculinos jóvenes sentados ante una mesa, que tiene un plato con alimentos para cada uno.</w:t>
            </w:r>
          </w:p>
        </w:tc>
      </w:tr>
      <w:tr w:rsidR="00245531" w:rsidRPr="007A24BC" w14:paraId="4AC12481" w14:textId="77777777" w:rsidTr="00245531">
        <w:tc>
          <w:tcPr>
            <w:tcW w:w="534" w:type="dxa"/>
          </w:tcPr>
          <w:p w14:paraId="516222A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3008" w:type="dxa"/>
          </w:tcPr>
          <w:p w14:paraId="3CD966F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08BA898" wp14:editId="68CFB3EC">
                  <wp:extent cx="1773141" cy="1216342"/>
                  <wp:effectExtent l="0" t="0" r="0" b="3175"/>
                  <wp:docPr id="10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198135_3889827114426184_716366483020963182_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75185" cy="1217744"/>
                          </a:xfrm>
                          <a:prstGeom prst="rect">
                            <a:avLst/>
                          </a:prstGeom>
                        </pic:spPr>
                      </pic:pic>
                    </a:graphicData>
                  </a:graphic>
                </wp:inline>
              </w:drawing>
            </w:r>
          </w:p>
        </w:tc>
        <w:tc>
          <w:tcPr>
            <w:tcW w:w="5468" w:type="dxa"/>
          </w:tcPr>
          <w:p w14:paraId="7B50184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una habitación con once camas, cubiertas por cobertores de diversos colores.</w:t>
            </w:r>
          </w:p>
        </w:tc>
      </w:tr>
    </w:tbl>
    <w:p w14:paraId="5C3BFC09" w14:textId="77777777" w:rsidR="005B5AEC" w:rsidRDefault="005B5AEC" w:rsidP="007A24BC">
      <w:pPr>
        <w:spacing w:after="0" w:line="276" w:lineRule="auto"/>
        <w:rPr>
          <w:rFonts w:ascii="Trebuchet MS" w:hAnsi="Trebuchet MS"/>
          <w:sz w:val="20"/>
          <w:szCs w:val="20"/>
        </w:rPr>
      </w:pPr>
    </w:p>
    <w:p w14:paraId="4B7370DD"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21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0440D7D7" w14:textId="77777777" w:rsidR="005B5AEC" w:rsidRPr="007A24BC" w:rsidRDefault="005B5AEC" w:rsidP="005B5AEC">
      <w:pPr>
        <w:spacing w:after="0" w:line="276" w:lineRule="auto"/>
        <w:jc w:val="both"/>
        <w:rPr>
          <w:rFonts w:ascii="Trebuchet MS" w:hAnsi="Trebuchet MS"/>
          <w:sz w:val="20"/>
          <w:szCs w:val="20"/>
        </w:rPr>
      </w:pPr>
    </w:p>
    <w:p w14:paraId="26BDB4CA"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6A4FC2B" w14:textId="77777777" w:rsidR="005B5AEC" w:rsidRPr="007A24BC" w:rsidRDefault="005B5AEC" w:rsidP="005B5AEC">
      <w:pPr>
        <w:spacing w:after="0" w:line="276" w:lineRule="auto"/>
        <w:jc w:val="both"/>
        <w:rPr>
          <w:rFonts w:ascii="Trebuchet MS" w:hAnsi="Trebuchet MS"/>
          <w:sz w:val="20"/>
          <w:szCs w:val="20"/>
        </w:rPr>
      </w:pPr>
    </w:p>
    <w:p w14:paraId="56CD6F71"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“Falta poco para cerrar los pre-registros del programa </w:t>
      </w:r>
      <w:hyperlink r:id="rId75" w:history="1">
        <w:r w:rsidRPr="007A24BC">
          <w:rPr>
            <w:rStyle w:val="58cl"/>
            <w:rFonts w:ascii="Trebuchet MS" w:eastAsiaTheme="majorEastAsia" w:hAnsi="Trebuchet MS"/>
            <w:i/>
            <w:color w:val="365899"/>
            <w:sz w:val="20"/>
            <w:szCs w:val="20"/>
          </w:rPr>
          <w:t>#</w:t>
        </w:r>
        <w:proofErr w:type="spellStart"/>
        <w:r w:rsidRPr="007A24BC">
          <w:rPr>
            <w:rStyle w:val="58cm"/>
            <w:rFonts w:ascii="Trebuchet MS" w:hAnsi="Trebuchet MS"/>
            <w:i/>
            <w:color w:val="385898"/>
            <w:sz w:val="20"/>
            <w:szCs w:val="20"/>
          </w:rPr>
          <w:t>MiPasaje</w:t>
        </w:r>
        <w:proofErr w:type="spellEnd"/>
      </w:hyperlink>
      <w:r w:rsidRPr="007A24BC">
        <w:rPr>
          <w:rFonts w:ascii="Trebuchet MS" w:hAnsi="Trebuchet MS"/>
          <w:i/>
          <w:color w:val="1C1E21"/>
          <w:sz w:val="20"/>
          <w:szCs w:val="20"/>
        </w:rPr>
        <w:t> Apoyo a Mujeres; hasta el momento son 7,050 jefas de familia del Área Metropolitana de Guadalajara las que ya cuentan con este beneficio que les otorga viajes gratuitos en el transporte público y una suscripción de </w:t>
      </w:r>
      <w:hyperlink r:id="rId76" w:history="1">
        <w:r w:rsidRPr="007A24BC">
          <w:rPr>
            <w:rStyle w:val="58cl"/>
            <w:rFonts w:ascii="Trebuchet MS" w:eastAsiaTheme="majorEastAsia" w:hAnsi="Trebuchet MS"/>
            <w:i/>
            <w:color w:val="365899"/>
            <w:sz w:val="20"/>
            <w:szCs w:val="20"/>
          </w:rPr>
          <w:t>#</w:t>
        </w:r>
        <w:proofErr w:type="spellStart"/>
        <w:r w:rsidRPr="007A24BC">
          <w:rPr>
            <w:rStyle w:val="58cm"/>
            <w:rFonts w:ascii="Trebuchet MS" w:hAnsi="Trebuchet MS"/>
            <w:i/>
            <w:color w:val="385898"/>
            <w:sz w:val="20"/>
            <w:szCs w:val="20"/>
          </w:rPr>
          <w:t>MiBici</w:t>
        </w:r>
        <w:proofErr w:type="spellEnd"/>
      </w:hyperlink>
      <w:r w:rsidRPr="007A24BC">
        <w:rPr>
          <w:rFonts w:ascii="Trebuchet MS" w:hAnsi="Trebuchet MS"/>
          <w:i/>
          <w:color w:val="1C1E21"/>
          <w:sz w:val="20"/>
          <w:szCs w:val="20"/>
        </w:rPr>
        <w:t>.</w:t>
      </w:r>
    </w:p>
    <w:p w14:paraId="426AC5C7"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p>
    <w:p w14:paraId="22391586"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La convocatoria concluye el 30 de abril, aquí te dejo los detalles con información completa para las interesadas en participar: </w:t>
      </w:r>
      <w:hyperlink r:id="rId77" w:tgtFrame="_blank" w:history="1">
        <w:r w:rsidRPr="007A24BC">
          <w:rPr>
            <w:rStyle w:val="Hipervnculo"/>
            <w:rFonts w:ascii="Trebuchet MS" w:eastAsiaTheme="majorEastAsia" w:hAnsi="Trebuchet MS"/>
            <w:i/>
            <w:color w:val="385898"/>
            <w:sz w:val="20"/>
            <w:szCs w:val="20"/>
          </w:rPr>
          <w:t>gobjal.mx/2Qm221J</w:t>
        </w:r>
      </w:hyperlink>
      <w:r w:rsidRPr="007A24BC">
        <w:rPr>
          <w:rFonts w:ascii="Trebuchet MS" w:hAnsi="Trebuchet MS"/>
          <w:i/>
          <w:color w:val="1C1E21"/>
          <w:sz w:val="20"/>
          <w:szCs w:val="20"/>
        </w:rPr>
        <w:t>”</w:t>
      </w:r>
    </w:p>
    <w:p w14:paraId="08DB069F" w14:textId="77777777" w:rsidR="008868BD" w:rsidRPr="007A24BC" w:rsidRDefault="008868BD"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33AA45D2"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336435F" wp14:editId="7299944B">
            <wp:extent cx="2496106" cy="2409825"/>
            <wp:effectExtent l="0" t="0" r="0" b="0"/>
            <wp:docPr id="10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78">
                      <a:extLst>
                        <a:ext uri="{28A0092B-C50C-407E-A947-70E740481C1C}">
                          <a14:useLocalDpi xmlns:a14="http://schemas.microsoft.com/office/drawing/2010/main" val="0"/>
                        </a:ext>
                      </a:extLst>
                    </a:blip>
                    <a:srcRect l="30990" t="14266" r="39081" b="25354"/>
                    <a:stretch/>
                  </pic:blipFill>
                  <pic:spPr bwMode="auto">
                    <a:xfrm>
                      <a:off x="0" y="0"/>
                      <a:ext cx="2505738" cy="2419124"/>
                    </a:xfrm>
                    <a:prstGeom prst="rect">
                      <a:avLst/>
                    </a:prstGeom>
                    <a:noFill/>
                    <a:ln>
                      <a:noFill/>
                    </a:ln>
                    <a:effectLst/>
                  </pic:spPr>
                </pic:pic>
              </a:graphicData>
            </a:graphic>
          </wp:inline>
        </w:drawing>
      </w:r>
    </w:p>
    <w:p w14:paraId="26456478" w14:textId="77777777" w:rsidR="00245531" w:rsidRPr="007A24BC" w:rsidRDefault="00245531" w:rsidP="007A24BC">
      <w:pPr>
        <w:spacing w:after="0" w:line="276" w:lineRule="auto"/>
        <w:jc w:val="both"/>
        <w:rPr>
          <w:rFonts w:ascii="Trebuchet MS" w:hAnsi="Trebuchet MS" w:cs="Arial"/>
          <w:sz w:val="20"/>
          <w:szCs w:val="20"/>
        </w:rPr>
      </w:pPr>
    </w:p>
    <w:p w14:paraId="4F2C1C5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En la publicación de referencia además de lo descrito con anterioridad, existen las siguientes fotografías:</w:t>
      </w:r>
    </w:p>
    <w:p w14:paraId="6A48BF90"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87"/>
        <w:gridCol w:w="3216"/>
        <w:gridCol w:w="5127"/>
      </w:tblGrid>
      <w:tr w:rsidR="00245531" w:rsidRPr="007A24BC" w14:paraId="54C3117D" w14:textId="77777777" w:rsidTr="00245531">
        <w:tc>
          <w:tcPr>
            <w:tcW w:w="534" w:type="dxa"/>
          </w:tcPr>
          <w:p w14:paraId="03E9DA1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2268" w:type="dxa"/>
          </w:tcPr>
          <w:p w14:paraId="3D5FA77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7E5AE4D" wp14:editId="115C7074">
                  <wp:extent cx="1701579" cy="1280160"/>
                  <wp:effectExtent l="0" t="0" r="0" b="0"/>
                  <wp:docPr id="10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021844_3887482444660651_8533429683485762648_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03251" cy="1281418"/>
                          </a:xfrm>
                          <a:prstGeom prst="rect">
                            <a:avLst/>
                          </a:prstGeom>
                        </pic:spPr>
                      </pic:pic>
                    </a:graphicData>
                  </a:graphic>
                </wp:inline>
              </w:drawing>
            </w:r>
          </w:p>
        </w:tc>
        <w:tc>
          <w:tcPr>
            <w:tcW w:w="6176" w:type="dxa"/>
          </w:tcPr>
          <w:p w14:paraId="19A7C87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una femenina joven, en la vía pública con un puente peatonal a su espalda, sujeta en una de sus manos una tarjeta de color verde de la que se alcanza a apreciar las imágenes de una serie de autobuses en blanco, y la palabra: “Mi Pasaje”, enseguida una frase ilegible.</w:t>
            </w:r>
          </w:p>
        </w:tc>
      </w:tr>
      <w:tr w:rsidR="00245531" w:rsidRPr="007A24BC" w14:paraId="0A72C075" w14:textId="77777777" w:rsidTr="00245531">
        <w:tc>
          <w:tcPr>
            <w:tcW w:w="534" w:type="dxa"/>
          </w:tcPr>
          <w:p w14:paraId="5A82DD7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268" w:type="dxa"/>
          </w:tcPr>
          <w:p w14:paraId="697653F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252D9A0" wp14:editId="5F738D8A">
                  <wp:extent cx="1637969" cy="1677725"/>
                  <wp:effectExtent l="0" t="0" r="635" b="0"/>
                  <wp:docPr id="10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853099_3887484024660493_6513172222973502191_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39578" cy="1679373"/>
                          </a:xfrm>
                          <a:prstGeom prst="rect">
                            <a:avLst/>
                          </a:prstGeom>
                        </pic:spPr>
                      </pic:pic>
                    </a:graphicData>
                  </a:graphic>
                </wp:inline>
              </w:drawing>
            </w:r>
          </w:p>
        </w:tc>
        <w:tc>
          <w:tcPr>
            <w:tcW w:w="6176" w:type="dxa"/>
          </w:tcPr>
          <w:p w14:paraId="7B80776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esta imagen se aprecia a una femenina con una tarjeta de color verde en la que se aprecia una serie de autobuses, y la palabra. “Mi Pasaje”, con una frase enseguida ilegible, la está colocando en un dispositivo electrónico el cual se desconoce su función, además de un masculino que se encuentra sentado frente a una mesa la cual tiene diversos documentos y una computadora portátil.</w:t>
            </w:r>
          </w:p>
        </w:tc>
      </w:tr>
      <w:tr w:rsidR="00245531" w:rsidRPr="007A24BC" w14:paraId="73281FAF" w14:textId="77777777" w:rsidTr="00245531">
        <w:tc>
          <w:tcPr>
            <w:tcW w:w="534" w:type="dxa"/>
          </w:tcPr>
          <w:p w14:paraId="6F4E07F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268" w:type="dxa"/>
          </w:tcPr>
          <w:p w14:paraId="1F94892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F09CCBC" wp14:editId="66002DD3">
                  <wp:extent cx="1900362" cy="1510748"/>
                  <wp:effectExtent l="0" t="0" r="5080" b="0"/>
                  <wp:docPr id="10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75581_3887484591327103_9058572181786051583_n.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02229" cy="1512232"/>
                          </a:xfrm>
                          <a:prstGeom prst="rect">
                            <a:avLst/>
                          </a:prstGeom>
                        </pic:spPr>
                      </pic:pic>
                    </a:graphicData>
                  </a:graphic>
                </wp:inline>
              </w:drawing>
            </w:r>
          </w:p>
        </w:tc>
        <w:tc>
          <w:tcPr>
            <w:tcW w:w="6176" w:type="dxa"/>
          </w:tcPr>
          <w:p w14:paraId="205EE29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siete femeninas, sentadas en fila, con diversos documentos que porta cada una.</w:t>
            </w:r>
          </w:p>
        </w:tc>
      </w:tr>
      <w:tr w:rsidR="00245531" w:rsidRPr="007A24BC" w14:paraId="25775166" w14:textId="77777777" w:rsidTr="00245531">
        <w:tc>
          <w:tcPr>
            <w:tcW w:w="534" w:type="dxa"/>
          </w:tcPr>
          <w:p w14:paraId="6554726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2268" w:type="dxa"/>
          </w:tcPr>
          <w:p w14:paraId="73B701E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FEAD64A" wp14:editId="5F2B982B">
                  <wp:extent cx="1812897" cy="1367624"/>
                  <wp:effectExtent l="0" t="0" r="0" b="4445"/>
                  <wp:docPr id="10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073105_3887484801327082_4388428300092297275_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14680" cy="1368969"/>
                          </a:xfrm>
                          <a:prstGeom prst="rect">
                            <a:avLst/>
                          </a:prstGeom>
                        </pic:spPr>
                      </pic:pic>
                    </a:graphicData>
                  </a:graphic>
                </wp:inline>
              </w:drawing>
            </w:r>
          </w:p>
        </w:tc>
        <w:tc>
          <w:tcPr>
            <w:tcW w:w="6176" w:type="dxa"/>
          </w:tcPr>
          <w:p w14:paraId="4ED03B1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una femenina en primer cuadro portando una tarjeta de color verde, la cual tiene una serie de autobuses, enseguida la palabra: “Mi Pasaje”, una frase ilegible.</w:t>
            </w:r>
          </w:p>
        </w:tc>
      </w:tr>
      <w:tr w:rsidR="00245531" w:rsidRPr="007A24BC" w14:paraId="03843B5F" w14:textId="77777777" w:rsidTr="00245531">
        <w:tc>
          <w:tcPr>
            <w:tcW w:w="534" w:type="dxa"/>
          </w:tcPr>
          <w:p w14:paraId="6D7A757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5</w:t>
            </w:r>
          </w:p>
        </w:tc>
        <w:tc>
          <w:tcPr>
            <w:tcW w:w="2268" w:type="dxa"/>
          </w:tcPr>
          <w:p w14:paraId="0DF8638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67987CF" wp14:editId="1F5BD00A">
                  <wp:extent cx="1669773" cy="1335820"/>
                  <wp:effectExtent l="0" t="0" r="6985" b="0"/>
                  <wp:docPr id="10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941316_3887485041327058_6269824540291372841_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71414" cy="1337133"/>
                          </a:xfrm>
                          <a:prstGeom prst="rect">
                            <a:avLst/>
                          </a:prstGeom>
                        </pic:spPr>
                      </pic:pic>
                    </a:graphicData>
                  </a:graphic>
                </wp:inline>
              </w:drawing>
            </w:r>
          </w:p>
        </w:tc>
        <w:tc>
          <w:tcPr>
            <w:tcW w:w="6176" w:type="dxa"/>
          </w:tcPr>
          <w:p w14:paraId="0D0E955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la mano de una persona portando una tarjeta de color verde con unas imágenes en la parte superior de un peatón, una bicicleta, tres autobuses, la palabra: “Mi Movilidad”, enseguida la frase: “Modelo Integrado de Movilidad”, y segundo plano la silueta de diversas personas femeninas.</w:t>
            </w:r>
          </w:p>
        </w:tc>
      </w:tr>
    </w:tbl>
    <w:p w14:paraId="02E65C4B" w14:textId="77777777" w:rsidR="00245531" w:rsidRPr="007A24BC" w:rsidRDefault="00245531" w:rsidP="007A24BC">
      <w:pPr>
        <w:spacing w:after="0" w:line="276" w:lineRule="auto"/>
        <w:jc w:val="both"/>
        <w:rPr>
          <w:rFonts w:ascii="Trebuchet MS" w:hAnsi="Trebuchet MS" w:cs="Arial"/>
          <w:sz w:val="20"/>
          <w:szCs w:val="20"/>
        </w:rPr>
      </w:pPr>
    </w:p>
    <w:p w14:paraId="5A6F663D"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22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15323A10" w14:textId="77777777" w:rsidR="005B5AEC" w:rsidRPr="007A24BC" w:rsidRDefault="005B5AEC" w:rsidP="005B5AEC">
      <w:pPr>
        <w:spacing w:after="0" w:line="276" w:lineRule="auto"/>
        <w:jc w:val="both"/>
        <w:rPr>
          <w:rFonts w:ascii="Trebuchet MS" w:hAnsi="Trebuchet MS"/>
          <w:sz w:val="20"/>
          <w:szCs w:val="20"/>
        </w:rPr>
      </w:pPr>
    </w:p>
    <w:p w14:paraId="7EB20674"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2EA3853" w14:textId="77777777" w:rsidR="005B5AEC" w:rsidRPr="007A24BC" w:rsidRDefault="005B5AEC" w:rsidP="005B5AEC">
      <w:pPr>
        <w:spacing w:after="0" w:line="276" w:lineRule="auto"/>
        <w:jc w:val="both"/>
        <w:rPr>
          <w:rFonts w:ascii="Trebuchet MS" w:hAnsi="Trebuchet MS"/>
          <w:sz w:val="20"/>
          <w:szCs w:val="20"/>
        </w:rPr>
      </w:pPr>
    </w:p>
    <w:p w14:paraId="0EAE8E40"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rPr>
        <w:t>Continuamos haciendo entregas de credenciales INAPAM a través del </w:t>
      </w:r>
      <w:hyperlink r:id="rId84" w:history="1">
        <w:r w:rsidRPr="007A24BC">
          <w:rPr>
            <w:rStyle w:val="Hipervnculo"/>
            <w:rFonts w:ascii="Trebuchet MS" w:eastAsiaTheme="majorEastAsia" w:hAnsi="Trebuchet MS"/>
            <w:color w:val="385898"/>
            <w:sz w:val="20"/>
            <w:szCs w:val="20"/>
          </w:rPr>
          <w:t>Sistema DIF Jalisco</w:t>
        </w:r>
      </w:hyperlink>
      <w:r w:rsidRPr="007A24BC">
        <w:rPr>
          <w:rFonts w:ascii="Trebuchet MS" w:hAnsi="Trebuchet MS"/>
          <w:color w:val="1C1E21"/>
          <w:sz w:val="20"/>
          <w:szCs w:val="20"/>
        </w:rPr>
        <w:t>.</w:t>
      </w:r>
    </w:p>
    <w:p w14:paraId="73B824F3"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5993D556"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color w:val="1C1E21"/>
          <w:sz w:val="20"/>
          <w:szCs w:val="20"/>
        </w:rPr>
        <w:t>En este momento disponemos de alrededor de 500 tarjetas con las que las personas mayores pueden obtener distintos beneficios, así que le recomiendo a las y los interesados hacer su cita para solicitarla y llevar los documentos necesarios.</w:t>
      </w:r>
    </w:p>
    <w:p w14:paraId="2E7FB10E"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176C24E7" w14:textId="77777777"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color w:val="1C1E21"/>
          <w:sz w:val="20"/>
          <w:szCs w:val="20"/>
        </w:rPr>
        <w:t>Hay servicio de lunes a viernes y pueden marcar al 33 3030 3800 ext.120 para agendar, aquí se pueden consultar más detalles y también los documentos necesarios para el trámite: </w:t>
      </w:r>
      <w:hyperlink r:id="rId85" w:tgtFrame="_blank" w:history="1">
        <w:r w:rsidRPr="007A24BC">
          <w:rPr>
            <w:rStyle w:val="Hipervnculo"/>
            <w:rFonts w:ascii="Trebuchet MS" w:eastAsiaTheme="majorEastAsia" w:hAnsi="Trebuchet MS"/>
            <w:color w:val="385898"/>
            <w:sz w:val="20"/>
            <w:szCs w:val="20"/>
          </w:rPr>
          <w:t>bit.ly/3dxtAd5</w:t>
        </w:r>
      </w:hyperlink>
      <w:r w:rsidRPr="007A24BC">
        <w:rPr>
          <w:rFonts w:ascii="Trebuchet MS" w:hAnsi="Trebuchet MS"/>
          <w:i/>
          <w:color w:val="1C1E21"/>
          <w:sz w:val="20"/>
          <w:szCs w:val="20"/>
        </w:rPr>
        <w:t>”</w:t>
      </w:r>
    </w:p>
    <w:p w14:paraId="5FFFDF6B"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048E02F" wp14:editId="7242B532">
            <wp:extent cx="2949575" cy="2933700"/>
            <wp:effectExtent l="0" t="0" r="3175" b="0"/>
            <wp:docPr id="10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86">
                      <a:extLst>
                        <a:ext uri="{28A0092B-C50C-407E-A947-70E740481C1C}">
                          <a14:useLocalDpi xmlns:a14="http://schemas.microsoft.com/office/drawing/2010/main" val="0"/>
                        </a:ext>
                      </a:extLst>
                    </a:blip>
                    <a:srcRect l="30764" t="15714" r="39194" b="29428"/>
                    <a:stretch/>
                  </pic:blipFill>
                  <pic:spPr bwMode="auto">
                    <a:xfrm>
                      <a:off x="0" y="0"/>
                      <a:ext cx="2949936" cy="2934059"/>
                    </a:xfrm>
                    <a:prstGeom prst="rect">
                      <a:avLst/>
                    </a:prstGeom>
                    <a:noFill/>
                    <a:ln>
                      <a:noFill/>
                    </a:ln>
                    <a:effectLst/>
                  </pic:spPr>
                </pic:pic>
              </a:graphicData>
            </a:graphic>
          </wp:inline>
        </w:drawing>
      </w:r>
    </w:p>
    <w:p w14:paraId="762B02EE"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279DE770" wp14:editId="6FC479D1">
            <wp:extent cx="2981739" cy="1176792"/>
            <wp:effectExtent l="0" t="0" r="9525" b="4445"/>
            <wp:docPr id="10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87">
                      <a:extLst>
                        <a:ext uri="{28A0092B-C50C-407E-A947-70E740481C1C}">
                          <a14:useLocalDpi xmlns:a14="http://schemas.microsoft.com/office/drawing/2010/main" val="0"/>
                        </a:ext>
                      </a:extLst>
                    </a:blip>
                    <a:srcRect l="30933" t="33095" r="39250" b="46809"/>
                    <a:stretch/>
                  </pic:blipFill>
                  <pic:spPr bwMode="auto">
                    <a:xfrm>
                      <a:off x="0" y="0"/>
                      <a:ext cx="2981987" cy="1176890"/>
                    </a:xfrm>
                    <a:prstGeom prst="rect">
                      <a:avLst/>
                    </a:prstGeom>
                    <a:noFill/>
                    <a:ln>
                      <a:noFill/>
                    </a:ln>
                    <a:effectLst/>
                  </pic:spPr>
                </pic:pic>
              </a:graphicData>
            </a:graphic>
          </wp:inline>
        </w:drawing>
      </w:r>
    </w:p>
    <w:p w14:paraId="7A6E6753" w14:textId="77777777" w:rsidR="005B5AEC" w:rsidRPr="007A24BC" w:rsidRDefault="005B5AEC" w:rsidP="007A24BC">
      <w:pPr>
        <w:spacing w:after="0" w:line="276" w:lineRule="auto"/>
        <w:jc w:val="center"/>
        <w:rPr>
          <w:rFonts w:ascii="Trebuchet MS" w:hAnsi="Trebuchet MS" w:cs="Arial"/>
          <w:sz w:val="20"/>
          <w:szCs w:val="20"/>
        </w:rPr>
      </w:pPr>
    </w:p>
    <w:p w14:paraId="6B1C565A"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en la presente publicación se encentran las siguientes fotografías:</w:t>
      </w:r>
    </w:p>
    <w:p w14:paraId="787ECE77"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58"/>
        <w:gridCol w:w="3606"/>
        <w:gridCol w:w="4766"/>
      </w:tblGrid>
      <w:tr w:rsidR="00245531" w:rsidRPr="007A24BC" w14:paraId="55889DE6" w14:textId="77777777" w:rsidTr="00245531">
        <w:tc>
          <w:tcPr>
            <w:tcW w:w="534" w:type="dxa"/>
          </w:tcPr>
          <w:p w14:paraId="3929982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842" w:type="dxa"/>
          </w:tcPr>
          <w:p w14:paraId="0BBE175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F8247BA" wp14:editId="61DEC016">
                  <wp:extent cx="2133600" cy="1096645"/>
                  <wp:effectExtent l="0" t="0" r="0" b="8255"/>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715508_3891881754220720_7641160163047474562_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42103" cy="1101015"/>
                          </a:xfrm>
                          <a:prstGeom prst="rect">
                            <a:avLst/>
                          </a:prstGeom>
                        </pic:spPr>
                      </pic:pic>
                    </a:graphicData>
                  </a:graphic>
                </wp:inline>
              </w:drawing>
            </w:r>
          </w:p>
        </w:tc>
        <w:tc>
          <w:tcPr>
            <w:tcW w:w="6602" w:type="dxa"/>
          </w:tcPr>
          <w:p w14:paraId="16910C1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fotografía se aprecia a un masculino portando una tarjeta o identificación ilegible.</w:t>
            </w:r>
          </w:p>
        </w:tc>
      </w:tr>
      <w:tr w:rsidR="00245531" w:rsidRPr="007A24BC" w14:paraId="22B7AFFB" w14:textId="77777777" w:rsidTr="00245531">
        <w:tc>
          <w:tcPr>
            <w:tcW w:w="534" w:type="dxa"/>
          </w:tcPr>
          <w:p w14:paraId="751E637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842" w:type="dxa"/>
          </w:tcPr>
          <w:p w14:paraId="29DA76B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A76F1C8" wp14:editId="44947D09">
                  <wp:extent cx="2133600" cy="1438766"/>
                  <wp:effectExtent l="0" t="0" r="0" b="9525"/>
                  <wp:docPr id="10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217839_3891884204220475_8358771657955343403_n.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42894" cy="1445033"/>
                          </a:xfrm>
                          <a:prstGeom prst="rect">
                            <a:avLst/>
                          </a:prstGeom>
                        </pic:spPr>
                      </pic:pic>
                    </a:graphicData>
                  </a:graphic>
                </wp:inline>
              </w:drawing>
            </w:r>
          </w:p>
        </w:tc>
        <w:tc>
          <w:tcPr>
            <w:tcW w:w="6602" w:type="dxa"/>
          </w:tcPr>
          <w:p w14:paraId="3D09240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esta imagen se aprecia a un masculino y una femenina, la cual le está tomando la temperatura corporal, el masculino porta unos documentos.</w:t>
            </w:r>
          </w:p>
        </w:tc>
      </w:tr>
      <w:tr w:rsidR="00245531" w:rsidRPr="007A24BC" w14:paraId="75A1C14A" w14:textId="77777777" w:rsidTr="00245531">
        <w:tc>
          <w:tcPr>
            <w:tcW w:w="534" w:type="dxa"/>
          </w:tcPr>
          <w:p w14:paraId="7BE6F3B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842" w:type="dxa"/>
          </w:tcPr>
          <w:p w14:paraId="661FC06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941B2CB" wp14:editId="341E00C9">
                  <wp:extent cx="2114550" cy="1240155"/>
                  <wp:effectExtent l="0" t="0" r="0" b="0"/>
                  <wp:docPr id="10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715508_3891884970887065_6537394179529906649_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17055" cy="1241624"/>
                          </a:xfrm>
                          <a:prstGeom prst="rect">
                            <a:avLst/>
                          </a:prstGeom>
                        </pic:spPr>
                      </pic:pic>
                    </a:graphicData>
                  </a:graphic>
                </wp:inline>
              </w:drawing>
            </w:r>
          </w:p>
        </w:tc>
        <w:tc>
          <w:tcPr>
            <w:tcW w:w="6602" w:type="dxa"/>
          </w:tcPr>
          <w:p w14:paraId="6B24962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imagen se aprecia a dos femeninas, una en primer plano aplicándose lo que aparenta ser gel </w:t>
            </w:r>
            <w:proofErr w:type="spellStart"/>
            <w:r w:rsidRPr="007A24BC">
              <w:rPr>
                <w:rFonts w:ascii="Trebuchet MS" w:hAnsi="Trebuchet MS" w:cs="Arial"/>
                <w:sz w:val="20"/>
                <w:szCs w:val="20"/>
              </w:rPr>
              <w:t>antibacterial</w:t>
            </w:r>
            <w:proofErr w:type="spellEnd"/>
            <w:r w:rsidRPr="007A24BC">
              <w:rPr>
                <w:rFonts w:ascii="Trebuchet MS" w:hAnsi="Trebuchet MS" w:cs="Arial"/>
                <w:sz w:val="20"/>
                <w:szCs w:val="20"/>
              </w:rPr>
              <w:t>.</w:t>
            </w:r>
          </w:p>
        </w:tc>
      </w:tr>
      <w:tr w:rsidR="00245531" w:rsidRPr="007A24BC" w14:paraId="5D9B991C" w14:textId="77777777" w:rsidTr="00245531">
        <w:tc>
          <w:tcPr>
            <w:tcW w:w="534" w:type="dxa"/>
          </w:tcPr>
          <w:p w14:paraId="598133C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842" w:type="dxa"/>
          </w:tcPr>
          <w:p w14:paraId="4CAC824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A880E9C" wp14:editId="10A559CE">
                  <wp:extent cx="2146852" cy="1502796"/>
                  <wp:effectExtent l="0" t="0" r="6350" b="2540"/>
                  <wp:docPr id="10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555731_3891886080886954_862378940312938986_n.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48961" cy="1504273"/>
                          </a:xfrm>
                          <a:prstGeom prst="rect">
                            <a:avLst/>
                          </a:prstGeom>
                        </pic:spPr>
                      </pic:pic>
                    </a:graphicData>
                  </a:graphic>
                </wp:inline>
              </w:drawing>
            </w:r>
          </w:p>
        </w:tc>
        <w:tc>
          <w:tcPr>
            <w:tcW w:w="6602" w:type="dxa"/>
          </w:tcPr>
          <w:p w14:paraId="110DE87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fotografía se aprecia a dos femeninas sentadas, una en un sillón negro y la otra en una banca de metal, ambas portando una serie de documentos.</w:t>
            </w:r>
          </w:p>
        </w:tc>
      </w:tr>
      <w:tr w:rsidR="00245531" w:rsidRPr="007A24BC" w14:paraId="707249D2" w14:textId="77777777" w:rsidTr="00245531">
        <w:tc>
          <w:tcPr>
            <w:tcW w:w="534" w:type="dxa"/>
          </w:tcPr>
          <w:p w14:paraId="354DA16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5</w:t>
            </w:r>
          </w:p>
        </w:tc>
        <w:tc>
          <w:tcPr>
            <w:tcW w:w="1842" w:type="dxa"/>
          </w:tcPr>
          <w:p w14:paraId="7E35211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272F33A" wp14:editId="7EE9C52B">
                  <wp:extent cx="2146852" cy="1367624"/>
                  <wp:effectExtent l="0" t="0" r="6350" b="4445"/>
                  <wp:docPr id="10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336859_3891886747553554_7497614932834121382_n.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48965" cy="1368970"/>
                          </a:xfrm>
                          <a:prstGeom prst="rect">
                            <a:avLst/>
                          </a:prstGeom>
                        </pic:spPr>
                      </pic:pic>
                    </a:graphicData>
                  </a:graphic>
                </wp:inline>
              </w:drawing>
            </w:r>
          </w:p>
        </w:tc>
        <w:tc>
          <w:tcPr>
            <w:tcW w:w="6602" w:type="dxa"/>
          </w:tcPr>
          <w:p w14:paraId="574440A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fotografía se aprecia a un masculino y a una femenina, los cuales se encuentran en una oficina, la femenina al parecer está dando alguna explicación de una tarjeta que trae en la mano.</w:t>
            </w:r>
          </w:p>
        </w:tc>
      </w:tr>
      <w:tr w:rsidR="00245531" w:rsidRPr="007A24BC" w14:paraId="0B9E12A9" w14:textId="77777777" w:rsidTr="00245531">
        <w:tc>
          <w:tcPr>
            <w:tcW w:w="534" w:type="dxa"/>
          </w:tcPr>
          <w:p w14:paraId="6B86EBB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6</w:t>
            </w:r>
          </w:p>
        </w:tc>
        <w:tc>
          <w:tcPr>
            <w:tcW w:w="1842" w:type="dxa"/>
          </w:tcPr>
          <w:p w14:paraId="320E5B3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93DFF4D" wp14:editId="6B1791C4">
                  <wp:extent cx="2114550" cy="1478618"/>
                  <wp:effectExtent l="0" t="0" r="0" b="7620"/>
                  <wp:docPr id="10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752033_3891882700887292_5148470654290985667_n.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26309" cy="1486841"/>
                          </a:xfrm>
                          <a:prstGeom prst="rect">
                            <a:avLst/>
                          </a:prstGeom>
                        </pic:spPr>
                      </pic:pic>
                    </a:graphicData>
                  </a:graphic>
                </wp:inline>
              </w:drawing>
            </w:r>
          </w:p>
        </w:tc>
        <w:tc>
          <w:tcPr>
            <w:tcW w:w="6602" w:type="dxa"/>
          </w:tcPr>
          <w:p w14:paraId="6BCF528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una femenina dentro de una oficina y portando una identificación ilegible.</w:t>
            </w:r>
          </w:p>
        </w:tc>
      </w:tr>
    </w:tbl>
    <w:p w14:paraId="408E9CDC" w14:textId="77777777" w:rsidR="00245531" w:rsidRPr="007A24BC" w:rsidRDefault="00245531" w:rsidP="007A24BC">
      <w:pPr>
        <w:spacing w:after="0" w:line="276" w:lineRule="auto"/>
        <w:jc w:val="both"/>
        <w:rPr>
          <w:rFonts w:ascii="Trebuchet MS" w:hAnsi="Trebuchet MS" w:cs="Arial"/>
          <w:sz w:val="20"/>
          <w:szCs w:val="20"/>
        </w:rPr>
      </w:pPr>
    </w:p>
    <w:p w14:paraId="3A24761E"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23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33C39A0D" w14:textId="77777777" w:rsidR="005B5AEC" w:rsidRPr="007A24BC" w:rsidRDefault="005B5AEC" w:rsidP="005B5AEC">
      <w:pPr>
        <w:spacing w:after="0" w:line="276" w:lineRule="auto"/>
        <w:jc w:val="both"/>
        <w:rPr>
          <w:rFonts w:ascii="Trebuchet MS" w:hAnsi="Trebuchet MS"/>
          <w:sz w:val="20"/>
          <w:szCs w:val="20"/>
        </w:rPr>
      </w:pPr>
    </w:p>
    <w:p w14:paraId="23D440B4"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71F9B112" w14:textId="77777777" w:rsidR="005B5AEC" w:rsidRPr="007A24BC" w:rsidRDefault="005B5AEC" w:rsidP="005B5AEC">
      <w:pPr>
        <w:spacing w:after="0" w:line="276" w:lineRule="auto"/>
        <w:jc w:val="both"/>
        <w:rPr>
          <w:rFonts w:ascii="Trebuchet MS" w:hAnsi="Trebuchet MS"/>
          <w:sz w:val="20"/>
          <w:szCs w:val="20"/>
        </w:rPr>
      </w:pPr>
    </w:p>
    <w:p w14:paraId="20C31122"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rPr>
        <w:t>Les recuerdo a las personas que forman parte de asociaciones civiles, que la convocatoria del Programa de Apoyo a OSC en la Modalidad Contingente, sigue abierta.</w:t>
      </w:r>
    </w:p>
    <w:p w14:paraId="130B0344"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767513B9"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color w:val="1C1E21"/>
          <w:sz w:val="20"/>
          <w:szCs w:val="20"/>
        </w:rPr>
        <w:t>La bolsa es de 24 millones de pesos que serán destinados para cubrir distintas necesidades. Revisen la información y no duden en participar: </w:t>
      </w:r>
      <w:hyperlink r:id="rId94" w:tgtFrame="_blank" w:history="1">
        <w:r w:rsidRPr="007A24BC">
          <w:rPr>
            <w:rStyle w:val="Hipervnculo"/>
            <w:rFonts w:ascii="Trebuchet MS" w:eastAsiaTheme="majorEastAsia" w:hAnsi="Trebuchet MS"/>
            <w:color w:val="385898"/>
            <w:sz w:val="20"/>
            <w:szCs w:val="20"/>
          </w:rPr>
          <w:t>https://ssas.mx/paosc2021/</w:t>
        </w:r>
      </w:hyperlink>
      <w:r w:rsidRPr="007A24BC">
        <w:rPr>
          <w:rFonts w:ascii="Trebuchet MS" w:hAnsi="Trebuchet MS"/>
          <w:i/>
          <w:color w:val="1C1E21"/>
          <w:sz w:val="20"/>
          <w:szCs w:val="20"/>
        </w:rPr>
        <w:t>”</w:t>
      </w:r>
    </w:p>
    <w:p w14:paraId="288907C5"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04452F24"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B1A1AAE" wp14:editId="6031B6F7">
            <wp:extent cx="2969895" cy="2276475"/>
            <wp:effectExtent l="0" t="0" r="1905" b="9525"/>
            <wp:docPr id="10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rotWithShape="1">
                    <a:blip r:embed="rId95">
                      <a:extLst>
                        <a:ext uri="{28A0092B-C50C-407E-A947-70E740481C1C}">
                          <a14:useLocalDpi xmlns:a14="http://schemas.microsoft.com/office/drawing/2010/main" val="0"/>
                        </a:ext>
                      </a:extLst>
                    </a:blip>
                    <a:srcRect l="30708" t="14447" r="39250" b="25445"/>
                    <a:stretch/>
                  </pic:blipFill>
                  <pic:spPr bwMode="auto">
                    <a:xfrm>
                      <a:off x="0" y="0"/>
                      <a:ext cx="2970543" cy="2276972"/>
                    </a:xfrm>
                    <a:prstGeom prst="rect">
                      <a:avLst/>
                    </a:prstGeom>
                    <a:noFill/>
                    <a:ln>
                      <a:noFill/>
                    </a:ln>
                    <a:effectLst/>
                  </pic:spPr>
                </pic:pic>
              </a:graphicData>
            </a:graphic>
          </wp:inline>
        </w:drawing>
      </w:r>
    </w:p>
    <w:p w14:paraId="6D2E24E2" w14:textId="77777777" w:rsidR="00245531" w:rsidRPr="007A24BC" w:rsidRDefault="00245531" w:rsidP="007A24BC">
      <w:pPr>
        <w:spacing w:after="0" w:line="276" w:lineRule="auto"/>
        <w:jc w:val="both"/>
        <w:rPr>
          <w:rFonts w:ascii="Trebuchet MS" w:hAnsi="Trebuchet MS" w:cs="Arial"/>
          <w:sz w:val="20"/>
          <w:szCs w:val="20"/>
        </w:rPr>
      </w:pPr>
    </w:p>
    <w:p w14:paraId="1E49E3C5"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la publicación que nos ocupa tiene las siguientes fotografías:</w:t>
      </w:r>
    </w:p>
    <w:p w14:paraId="2BFBCFA8"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ayout w:type="fixed"/>
        <w:tblLook w:val="04A0" w:firstRow="1" w:lastRow="0" w:firstColumn="1" w:lastColumn="0" w:noHBand="0" w:noVBand="1"/>
      </w:tblPr>
      <w:tblGrid>
        <w:gridCol w:w="482"/>
        <w:gridCol w:w="3028"/>
        <w:gridCol w:w="5544"/>
      </w:tblGrid>
      <w:tr w:rsidR="00245531" w:rsidRPr="007A24BC" w14:paraId="59599D12" w14:textId="77777777" w:rsidTr="008868BD">
        <w:trPr>
          <w:trHeight w:val="2762"/>
        </w:trPr>
        <w:tc>
          <w:tcPr>
            <w:tcW w:w="482" w:type="dxa"/>
          </w:tcPr>
          <w:p w14:paraId="13B3C52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3028" w:type="dxa"/>
          </w:tcPr>
          <w:p w14:paraId="72A0033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36FF79E" wp14:editId="06D4C5CF">
                  <wp:extent cx="1762125" cy="1704975"/>
                  <wp:effectExtent l="0" t="0" r="9525" b="9525"/>
                  <wp:docPr id="10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227638_3892544420821120_5093035130473667570_n.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64345" cy="1707123"/>
                          </a:xfrm>
                          <a:prstGeom prst="rect">
                            <a:avLst/>
                          </a:prstGeom>
                        </pic:spPr>
                      </pic:pic>
                    </a:graphicData>
                  </a:graphic>
                </wp:inline>
              </w:drawing>
            </w:r>
          </w:p>
        </w:tc>
        <w:tc>
          <w:tcPr>
            <w:tcW w:w="5544" w:type="dxa"/>
          </w:tcPr>
          <w:p w14:paraId="7FA789A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una imagen con fondo morado, un circulo de un tono morado más bajo, una imagen de una mano, otra de un paraguas y una imagen de lluvia, además de la siguiente información: “Convocatoria abierta” “Programa de Apoyo a Organizaciones de la Sociedad Civil”, en seguida un recuadro de color naranja con la frase: “Modalidad Contingente 2021”, en seguida un logotipo del Sistema de Asistencia Social, y el logotipo institucional del Gobierno del Estado, por último la siguiente frase: ”Esta programa es público, ajeno a cualquier partido político. Queda prohibido su uso para fines distintos a los establecidos en el programa”</w:t>
            </w:r>
          </w:p>
        </w:tc>
      </w:tr>
      <w:tr w:rsidR="00245531" w:rsidRPr="007A24BC" w14:paraId="6CB2A731" w14:textId="77777777" w:rsidTr="00245531">
        <w:tc>
          <w:tcPr>
            <w:tcW w:w="482" w:type="dxa"/>
          </w:tcPr>
          <w:p w14:paraId="5DEB92A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3028" w:type="dxa"/>
          </w:tcPr>
          <w:p w14:paraId="3167009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7FC7797" wp14:editId="0B84C655">
                  <wp:extent cx="1781092" cy="1304014"/>
                  <wp:effectExtent l="0" t="0" r="0" b="0"/>
                  <wp:docPr id="10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659013_3892544457487783_7789915829969654893_n.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80619" cy="1303668"/>
                          </a:xfrm>
                          <a:prstGeom prst="rect">
                            <a:avLst/>
                          </a:prstGeom>
                        </pic:spPr>
                      </pic:pic>
                    </a:graphicData>
                  </a:graphic>
                </wp:inline>
              </w:drawing>
            </w:r>
          </w:p>
        </w:tc>
        <w:tc>
          <w:tcPr>
            <w:tcW w:w="5544" w:type="dxa"/>
          </w:tcPr>
          <w:p w14:paraId="578D8EF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una imagen con fondo de color morado en el centro un circulo de color morado de tono más bajo, en el interior del mismo una imagen de dos manos, y dos menores, con la siguiente información: “Este año la modalidad contingente tiene una bolsa de 24 millones de pesos para apoyar las necesidades de las asociaciones civiles del estado.”</w:t>
            </w:r>
          </w:p>
        </w:tc>
      </w:tr>
      <w:tr w:rsidR="00245531" w:rsidRPr="007A24BC" w14:paraId="5AEE7605" w14:textId="77777777" w:rsidTr="00245531">
        <w:tc>
          <w:tcPr>
            <w:tcW w:w="482" w:type="dxa"/>
          </w:tcPr>
          <w:p w14:paraId="1CC5009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3028" w:type="dxa"/>
          </w:tcPr>
          <w:p w14:paraId="4CB5133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FB9629F" wp14:editId="05DB91BC">
                  <wp:extent cx="1785620" cy="1504950"/>
                  <wp:effectExtent l="0" t="0" r="5080" b="0"/>
                  <wp:docPr id="10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666194_3892544474154448_7304696813028165893_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85620" cy="1504950"/>
                          </a:xfrm>
                          <a:prstGeom prst="rect">
                            <a:avLst/>
                          </a:prstGeom>
                        </pic:spPr>
                      </pic:pic>
                    </a:graphicData>
                  </a:graphic>
                </wp:inline>
              </w:drawing>
            </w:r>
          </w:p>
        </w:tc>
        <w:tc>
          <w:tcPr>
            <w:tcW w:w="5544" w:type="dxa"/>
          </w:tcPr>
          <w:p w14:paraId="59B0490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una imagen con fondo de color morado, al centro un circulo de fondo morado de un fondo más claro, dentro del cual se encuentra una imagen de un masculino portando </w:t>
            </w:r>
            <w:proofErr w:type="spellStart"/>
            <w:r w:rsidRPr="007A24BC">
              <w:rPr>
                <w:rFonts w:ascii="Trebuchet MS" w:hAnsi="Trebuchet MS" w:cs="Arial"/>
                <w:sz w:val="20"/>
                <w:szCs w:val="20"/>
              </w:rPr>
              <w:t>cubrebocas</w:t>
            </w:r>
            <w:proofErr w:type="spellEnd"/>
            <w:r w:rsidRPr="007A24BC">
              <w:rPr>
                <w:rFonts w:ascii="Trebuchet MS" w:hAnsi="Trebuchet MS" w:cs="Arial"/>
                <w:sz w:val="20"/>
                <w:szCs w:val="20"/>
              </w:rPr>
              <w:t xml:space="preserve">, con la siguiente información: “Hasta 200 mil pesos para atender temas relacionados con la emergencia sanitaria por COVID19 u otras circunstancias que necesiten de atención urgente, entre paréntesis: bienes o servicios de la organización.”   </w:t>
            </w:r>
          </w:p>
        </w:tc>
      </w:tr>
      <w:tr w:rsidR="00245531" w:rsidRPr="007A24BC" w14:paraId="44A5DE41" w14:textId="77777777" w:rsidTr="00245531">
        <w:tc>
          <w:tcPr>
            <w:tcW w:w="482" w:type="dxa"/>
          </w:tcPr>
          <w:p w14:paraId="09328DE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3028" w:type="dxa"/>
          </w:tcPr>
          <w:p w14:paraId="737AF34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39B652B" wp14:editId="1916A109">
                  <wp:extent cx="1785620" cy="1485900"/>
                  <wp:effectExtent l="0" t="0" r="5080" b="0"/>
                  <wp:docPr id="10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24449_3892544644154431_2001393010299245272_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85620" cy="1485900"/>
                          </a:xfrm>
                          <a:prstGeom prst="rect">
                            <a:avLst/>
                          </a:prstGeom>
                        </pic:spPr>
                      </pic:pic>
                    </a:graphicData>
                  </a:graphic>
                </wp:inline>
              </w:drawing>
            </w:r>
          </w:p>
        </w:tc>
        <w:tc>
          <w:tcPr>
            <w:tcW w:w="5544" w:type="dxa"/>
          </w:tcPr>
          <w:p w14:paraId="4ED4614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una imagen con fondo color morado, al centro un circulo de fondo color morado de un tono más bajo, dentro del cual se aprecian unas imágenes de lo que aparentan ser medicinas, con la siguiente información: “Hasta 2 millones de pesos para comprar medicamentos oncológicos. Consulta la convocatoria y más información en: ssas.mx/paosc2021/” </w:t>
            </w:r>
          </w:p>
        </w:tc>
      </w:tr>
    </w:tbl>
    <w:p w14:paraId="6EECC5EE" w14:textId="77777777" w:rsidR="00245531" w:rsidRPr="007A24BC" w:rsidRDefault="00245531" w:rsidP="007A24BC">
      <w:pPr>
        <w:spacing w:after="0" w:line="276" w:lineRule="auto"/>
        <w:jc w:val="both"/>
        <w:rPr>
          <w:rFonts w:ascii="Trebuchet MS" w:hAnsi="Trebuchet MS" w:cs="Arial"/>
          <w:sz w:val="20"/>
          <w:szCs w:val="20"/>
        </w:rPr>
      </w:pPr>
    </w:p>
    <w:p w14:paraId="0C722317" w14:textId="7B86373E"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lastRenderedPageBreak/>
        <w:t xml:space="preserve">Publicaciones del día 24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67022EF2" w14:textId="77777777" w:rsidR="005B5AEC" w:rsidRPr="007A24BC" w:rsidRDefault="005B5AEC" w:rsidP="005B5AEC">
      <w:pPr>
        <w:spacing w:after="0" w:line="276" w:lineRule="auto"/>
        <w:jc w:val="both"/>
        <w:rPr>
          <w:rFonts w:ascii="Trebuchet MS" w:hAnsi="Trebuchet MS"/>
          <w:sz w:val="20"/>
          <w:szCs w:val="20"/>
        </w:rPr>
      </w:pPr>
    </w:p>
    <w:p w14:paraId="11B8E4ED"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9CFE9A2" w14:textId="77777777" w:rsidR="005B5AEC" w:rsidRPr="007A24BC" w:rsidRDefault="005B5AEC" w:rsidP="005B5AEC">
      <w:pPr>
        <w:spacing w:after="0" w:line="276" w:lineRule="auto"/>
        <w:jc w:val="both"/>
        <w:rPr>
          <w:rFonts w:ascii="Trebuchet MS" w:hAnsi="Trebuchet MS"/>
          <w:sz w:val="20"/>
          <w:szCs w:val="20"/>
        </w:rPr>
      </w:pPr>
    </w:p>
    <w:p w14:paraId="7D331B15"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rPr>
        <w:t>Un gusto acompañar al Gobernador </w:t>
      </w:r>
      <w:hyperlink r:id="rId100" w:history="1">
        <w:r w:rsidRPr="007A24BC">
          <w:rPr>
            <w:rStyle w:val="Hipervnculo"/>
            <w:rFonts w:ascii="Trebuchet MS" w:eastAsiaTheme="majorEastAsia" w:hAnsi="Trebuchet MS"/>
            <w:color w:val="385898"/>
            <w:sz w:val="20"/>
            <w:szCs w:val="20"/>
          </w:rPr>
          <w:t>Enrique Alfaro Ramírez</w:t>
        </w:r>
      </w:hyperlink>
      <w:r w:rsidRPr="007A24BC">
        <w:rPr>
          <w:rFonts w:ascii="Trebuchet MS" w:hAnsi="Trebuchet MS"/>
          <w:color w:val="1C1E21"/>
          <w:sz w:val="20"/>
          <w:szCs w:val="20"/>
        </w:rPr>
        <w:t xml:space="preserve"> en la exposición del “Plan Estratégico Regional Sierra de </w:t>
      </w:r>
      <w:proofErr w:type="spellStart"/>
      <w:r w:rsidRPr="007A24BC">
        <w:rPr>
          <w:rFonts w:ascii="Trebuchet MS" w:hAnsi="Trebuchet MS"/>
          <w:color w:val="1C1E21"/>
          <w:sz w:val="20"/>
          <w:szCs w:val="20"/>
        </w:rPr>
        <w:t>Tapalpa</w:t>
      </w:r>
      <w:proofErr w:type="spellEnd"/>
      <w:r w:rsidRPr="007A24BC">
        <w:rPr>
          <w:rFonts w:ascii="Trebuchet MS" w:hAnsi="Trebuchet MS"/>
          <w:color w:val="1C1E21"/>
          <w:sz w:val="20"/>
          <w:szCs w:val="20"/>
        </w:rPr>
        <w:t>”, documento rector que establece el ordenamiento del territorio y propiciar el desarrollo armónico de esta región serrana; con la cooperación y el aval de los municipios como lo señala la ley.</w:t>
      </w:r>
    </w:p>
    <w:p w14:paraId="1842BF06"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2CA2DD4E" w14:textId="77777777" w:rsidR="00245531" w:rsidRDefault="00245531" w:rsidP="005B5AEC">
      <w:pPr>
        <w:pStyle w:val="NormalWeb"/>
        <w:shd w:val="clear" w:color="auto" w:fill="FFFFFF"/>
        <w:spacing w:before="0" w:beforeAutospacing="0" w:after="0" w:afterAutospacing="0" w:line="276" w:lineRule="auto"/>
        <w:jc w:val="both"/>
        <w:rPr>
          <w:rStyle w:val="textexposedshow"/>
          <w:rFonts w:ascii="Trebuchet MS" w:eastAsiaTheme="majorEastAsia" w:hAnsi="Trebuchet MS"/>
          <w:color w:val="1C1E21"/>
          <w:sz w:val="20"/>
          <w:szCs w:val="20"/>
        </w:rPr>
      </w:pPr>
      <w:r w:rsidRPr="007A24BC">
        <w:rPr>
          <w:rFonts w:ascii="Trebuchet MS" w:hAnsi="Trebuchet MS"/>
          <w:color w:val="1C1E21"/>
          <w:sz w:val="20"/>
          <w:szCs w:val="20"/>
        </w:rPr>
        <w:t>A partir de los acuerdos establecidos, se busca una transformación social y productiva que mejore la economía y la calidad de vida de la población de esta región de</w:t>
      </w:r>
      <w:r w:rsidRPr="007A24BC">
        <w:rPr>
          <w:rStyle w:val="textexposedshow"/>
          <w:rFonts w:ascii="Trebuchet MS" w:eastAsiaTheme="majorEastAsia" w:hAnsi="Trebuchet MS"/>
          <w:color w:val="1C1E21"/>
          <w:sz w:val="20"/>
          <w:szCs w:val="20"/>
        </w:rPr>
        <w:t>l corredor de </w:t>
      </w:r>
      <w:hyperlink r:id="rId101" w:history="1">
        <w:r w:rsidRPr="007A24BC">
          <w:rPr>
            <w:rStyle w:val="58cl"/>
            <w:rFonts w:ascii="Trebuchet MS" w:hAnsi="Trebuchet MS"/>
            <w:color w:val="365899"/>
            <w:sz w:val="20"/>
            <w:szCs w:val="20"/>
          </w:rPr>
          <w:t>#</w:t>
        </w:r>
        <w:proofErr w:type="spellStart"/>
        <w:r w:rsidRPr="007A24BC">
          <w:rPr>
            <w:rStyle w:val="58cm"/>
            <w:rFonts w:ascii="Trebuchet MS" w:eastAsia="MS Mincho" w:hAnsi="Trebuchet MS"/>
            <w:color w:val="385898"/>
            <w:sz w:val="20"/>
            <w:szCs w:val="20"/>
          </w:rPr>
          <w:t>Tapalpa</w:t>
        </w:r>
        <w:proofErr w:type="spellEnd"/>
      </w:hyperlink>
      <w:r w:rsidRPr="007A24BC">
        <w:rPr>
          <w:rStyle w:val="textexposedshow"/>
          <w:rFonts w:ascii="Trebuchet MS" w:eastAsiaTheme="majorEastAsia" w:hAnsi="Trebuchet MS"/>
          <w:color w:val="1C1E21"/>
          <w:sz w:val="20"/>
          <w:szCs w:val="20"/>
        </w:rPr>
        <w:t>, observando siempre los criterios de sustentabilidad y equidad.</w:t>
      </w:r>
    </w:p>
    <w:p w14:paraId="53A7147B"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7F10C9BB" w14:textId="11487E04" w:rsidR="00245531" w:rsidRPr="007A24BC" w:rsidRDefault="00245531"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color w:val="1C1E21"/>
          <w:sz w:val="20"/>
          <w:szCs w:val="20"/>
        </w:rPr>
        <w:t>La elaboración del plan tuvo como base</w:t>
      </w:r>
      <w:r w:rsidR="005B5AEC">
        <w:rPr>
          <w:rFonts w:ascii="Trebuchet MS" w:hAnsi="Trebuchet MS"/>
          <w:color w:val="1C1E21"/>
          <w:sz w:val="20"/>
          <w:szCs w:val="20"/>
        </w:rPr>
        <w:t xml:space="preserve"> </w:t>
      </w:r>
      <w:r w:rsidRPr="007A24BC">
        <w:rPr>
          <w:rFonts w:ascii="Trebuchet MS" w:hAnsi="Trebuchet MS"/>
          <w:color w:val="1C1E21"/>
          <w:sz w:val="20"/>
          <w:szCs w:val="20"/>
        </w:rPr>
        <w:t>un proceso de diálogo permanente con los diferentes actores y sectores que habitan y conviven en los municipios de esta zona serrana de crecimiento exponencial. Estoy seguro que esto traerá grandes beneficios para las familias que viven aquí.</w:t>
      </w:r>
      <w:r w:rsidRPr="007A24BC">
        <w:rPr>
          <w:rFonts w:ascii="Trebuchet MS" w:hAnsi="Trebuchet MS"/>
          <w:i/>
          <w:color w:val="1C1E21"/>
          <w:sz w:val="20"/>
          <w:szCs w:val="20"/>
        </w:rPr>
        <w:t>”</w:t>
      </w:r>
    </w:p>
    <w:p w14:paraId="010409EF" w14:textId="77777777" w:rsidR="00245531" w:rsidRDefault="00245531" w:rsidP="007A24BC">
      <w:pPr>
        <w:spacing w:after="0" w:line="276" w:lineRule="auto"/>
        <w:jc w:val="both"/>
        <w:rPr>
          <w:rFonts w:ascii="Trebuchet MS" w:hAnsi="Trebuchet MS" w:cs="Arial"/>
          <w:sz w:val="20"/>
          <w:szCs w:val="20"/>
        </w:rPr>
      </w:pPr>
    </w:p>
    <w:p w14:paraId="3FACAAAA" w14:textId="77777777" w:rsidR="008868BD" w:rsidRPr="007A24BC" w:rsidRDefault="008868BD" w:rsidP="007A24BC">
      <w:pPr>
        <w:spacing w:after="0" w:line="276" w:lineRule="auto"/>
        <w:jc w:val="both"/>
        <w:rPr>
          <w:rFonts w:ascii="Trebuchet MS" w:hAnsi="Trebuchet MS" w:cs="Arial"/>
          <w:sz w:val="20"/>
          <w:szCs w:val="20"/>
        </w:rPr>
      </w:pPr>
    </w:p>
    <w:p w14:paraId="12FDD0F2"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49751EA" wp14:editId="1C2E5933">
            <wp:extent cx="2401294" cy="2433099"/>
            <wp:effectExtent l="0" t="0" r="0" b="5715"/>
            <wp:docPr id="10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102">
                      <a:extLst>
                        <a:ext uri="{28A0092B-C50C-407E-A947-70E740481C1C}">
                          <a14:useLocalDpi xmlns:a14="http://schemas.microsoft.com/office/drawing/2010/main" val="0"/>
                        </a:ext>
                      </a:extLst>
                    </a:blip>
                    <a:srcRect l="30877" t="14628" r="39250" b="25898"/>
                    <a:stretch/>
                  </pic:blipFill>
                  <pic:spPr bwMode="auto">
                    <a:xfrm>
                      <a:off x="0" y="0"/>
                      <a:ext cx="2402045" cy="2433860"/>
                    </a:xfrm>
                    <a:prstGeom prst="rect">
                      <a:avLst/>
                    </a:prstGeom>
                    <a:noFill/>
                    <a:ln>
                      <a:noFill/>
                    </a:ln>
                    <a:effectLst/>
                  </pic:spPr>
                </pic:pic>
              </a:graphicData>
            </a:graphic>
          </wp:inline>
        </w:drawing>
      </w:r>
    </w:p>
    <w:p w14:paraId="2E459375"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920AF2D" wp14:editId="35ED2D49">
            <wp:extent cx="2393342" cy="1025718"/>
            <wp:effectExtent l="0" t="0" r="6985" b="3175"/>
            <wp:docPr id="10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rotWithShape="1">
                    <a:blip r:embed="rId103">
                      <a:extLst>
                        <a:ext uri="{28A0092B-C50C-407E-A947-70E740481C1C}">
                          <a14:useLocalDpi xmlns:a14="http://schemas.microsoft.com/office/drawing/2010/main" val="0"/>
                        </a:ext>
                      </a:extLst>
                    </a:blip>
                    <a:srcRect l="30374" t="31466" r="39251" b="48891"/>
                    <a:stretch/>
                  </pic:blipFill>
                  <pic:spPr bwMode="auto">
                    <a:xfrm>
                      <a:off x="0" y="0"/>
                      <a:ext cx="2394490" cy="1026210"/>
                    </a:xfrm>
                    <a:prstGeom prst="rect">
                      <a:avLst/>
                    </a:prstGeom>
                    <a:noFill/>
                    <a:ln>
                      <a:noFill/>
                    </a:ln>
                    <a:effectLst/>
                  </pic:spPr>
                </pic:pic>
              </a:graphicData>
            </a:graphic>
          </wp:inline>
        </w:drawing>
      </w:r>
    </w:p>
    <w:p w14:paraId="3E36AFAE" w14:textId="77777777" w:rsidR="00245531" w:rsidRPr="007A24BC" w:rsidRDefault="00245531" w:rsidP="007A24BC">
      <w:pPr>
        <w:spacing w:after="0" w:line="276" w:lineRule="auto"/>
        <w:rPr>
          <w:rFonts w:ascii="Trebuchet MS" w:hAnsi="Trebuchet MS" w:cs="Arial"/>
          <w:sz w:val="20"/>
          <w:szCs w:val="20"/>
        </w:rPr>
      </w:pPr>
    </w:p>
    <w:p w14:paraId="4E75E1AE" w14:textId="77777777" w:rsidR="008868BD" w:rsidRDefault="008868BD" w:rsidP="007A24BC">
      <w:pPr>
        <w:spacing w:after="0" w:line="276" w:lineRule="auto"/>
        <w:rPr>
          <w:rFonts w:ascii="Trebuchet MS" w:hAnsi="Trebuchet MS" w:cs="Arial"/>
          <w:sz w:val="20"/>
          <w:szCs w:val="20"/>
        </w:rPr>
      </w:pPr>
    </w:p>
    <w:p w14:paraId="1B5FA794" w14:textId="77777777" w:rsidR="008868BD" w:rsidRDefault="008868BD" w:rsidP="007A24BC">
      <w:pPr>
        <w:spacing w:after="0" w:line="276" w:lineRule="auto"/>
        <w:rPr>
          <w:rFonts w:ascii="Trebuchet MS" w:hAnsi="Trebuchet MS" w:cs="Arial"/>
          <w:sz w:val="20"/>
          <w:szCs w:val="20"/>
        </w:rPr>
      </w:pPr>
    </w:p>
    <w:p w14:paraId="52FE82EF"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lastRenderedPageBreak/>
        <w:t>Además de lo descrito con anterioridad, la presente publicación cuenta con las siguientes imágenes:</w:t>
      </w:r>
    </w:p>
    <w:p w14:paraId="08F1EF62" w14:textId="77777777" w:rsidR="00245531" w:rsidRPr="007A24BC" w:rsidRDefault="00245531" w:rsidP="007A24BC">
      <w:pPr>
        <w:spacing w:after="0" w:line="276" w:lineRule="auto"/>
        <w:rPr>
          <w:rFonts w:ascii="Trebuchet MS" w:hAnsi="Trebuchet MS" w:cs="Arial"/>
          <w:sz w:val="20"/>
          <w:szCs w:val="20"/>
        </w:rPr>
      </w:pPr>
    </w:p>
    <w:tbl>
      <w:tblPr>
        <w:tblStyle w:val="Tablaconcuadrcula"/>
        <w:tblW w:w="0" w:type="auto"/>
        <w:tblLook w:val="04A0" w:firstRow="1" w:lastRow="0" w:firstColumn="1" w:lastColumn="0" w:noHBand="0" w:noVBand="1"/>
      </w:tblPr>
      <w:tblGrid>
        <w:gridCol w:w="372"/>
        <w:gridCol w:w="3171"/>
        <w:gridCol w:w="5287"/>
      </w:tblGrid>
      <w:tr w:rsidR="00245531" w:rsidRPr="007A24BC" w14:paraId="4EE8B154" w14:textId="77777777" w:rsidTr="00245531">
        <w:tc>
          <w:tcPr>
            <w:tcW w:w="392" w:type="dxa"/>
          </w:tcPr>
          <w:p w14:paraId="44792CF0"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1</w:t>
            </w:r>
          </w:p>
        </w:tc>
        <w:tc>
          <w:tcPr>
            <w:tcW w:w="1984" w:type="dxa"/>
          </w:tcPr>
          <w:p w14:paraId="77BDBEB6"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6EF1E7C" wp14:editId="7E717A7F">
                  <wp:extent cx="1876507" cy="1248355"/>
                  <wp:effectExtent l="0" t="0" r="0" b="9525"/>
                  <wp:docPr id="10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866352_3898479440227618_4270980870059817888_n.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76009" cy="1248024"/>
                          </a:xfrm>
                          <a:prstGeom prst="rect">
                            <a:avLst/>
                          </a:prstGeom>
                        </pic:spPr>
                      </pic:pic>
                    </a:graphicData>
                  </a:graphic>
                </wp:inline>
              </w:drawing>
            </w:r>
          </w:p>
        </w:tc>
        <w:tc>
          <w:tcPr>
            <w:tcW w:w="6602" w:type="dxa"/>
          </w:tcPr>
          <w:p w14:paraId="454A4FEB"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En la presente imagen se aprecia a tres masculinos y una femenina, en primer plano un masculino al parecer dando algún tipo de discurso, y al fondo el resta de los mencionados sentados tras de una mesa cubierta por un mantel blanco.</w:t>
            </w:r>
          </w:p>
        </w:tc>
      </w:tr>
      <w:tr w:rsidR="00245531" w:rsidRPr="007A24BC" w14:paraId="5EBA37CC" w14:textId="77777777" w:rsidTr="00245531">
        <w:tc>
          <w:tcPr>
            <w:tcW w:w="392" w:type="dxa"/>
          </w:tcPr>
          <w:p w14:paraId="4FE7BDE1"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2</w:t>
            </w:r>
          </w:p>
        </w:tc>
        <w:tc>
          <w:tcPr>
            <w:tcW w:w="1984" w:type="dxa"/>
          </w:tcPr>
          <w:p w14:paraId="086C3CD4"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2755937" wp14:editId="4AEC6F38">
                  <wp:extent cx="1876507" cy="1001864"/>
                  <wp:effectExtent l="0" t="0" r="0" b="8255"/>
                  <wp:docPr id="1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780113_3898479870227575_1332224707249495140_n.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76010" cy="1001599"/>
                          </a:xfrm>
                          <a:prstGeom prst="rect">
                            <a:avLst/>
                          </a:prstGeom>
                        </pic:spPr>
                      </pic:pic>
                    </a:graphicData>
                  </a:graphic>
                </wp:inline>
              </w:drawing>
            </w:r>
          </w:p>
        </w:tc>
        <w:tc>
          <w:tcPr>
            <w:tcW w:w="6602" w:type="dxa"/>
          </w:tcPr>
          <w:p w14:paraId="3B664D8F"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En la presente imagen se parecía a una serie de personas en un predio tipo boscoso, con unas piedras a la espalda, son nueve masculinos y una femenina.</w:t>
            </w:r>
          </w:p>
        </w:tc>
      </w:tr>
      <w:tr w:rsidR="00245531" w:rsidRPr="007A24BC" w14:paraId="394F8555" w14:textId="77777777" w:rsidTr="00245531">
        <w:tc>
          <w:tcPr>
            <w:tcW w:w="392" w:type="dxa"/>
          </w:tcPr>
          <w:p w14:paraId="28FB6693"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3</w:t>
            </w:r>
          </w:p>
        </w:tc>
        <w:tc>
          <w:tcPr>
            <w:tcW w:w="1984" w:type="dxa"/>
          </w:tcPr>
          <w:p w14:paraId="4F9AEA98"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B7381D2" wp14:editId="49484442">
                  <wp:extent cx="1828800" cy="811033"/>
                  <wp:effectExtent l="0" t="0" r="0" b="8255"/>
                  <wp:docPr id="10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909304_3898479600227602_7261681427862614155_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9045" cy="811142"/>
                          </a:xfrm>
                          <a:prstGeom prst="rect">
                            <a:avLst/>
                          </a:prstGeom>
                        </pic:spPr>
                      </pic:pic>
                    </a:graphicData>
                  </a:graphic>
                </wp:inline>
              </w:drawing>
            </w:r>
          </w:p>
        </w:tc>
        <w:tc>
          <w:tcPr>
            <w:tcW w:w="6602" w:type="dxa"/>
          </w:tcPr>
          <w:p w14:paraId="0526B738"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En la presente imagen se aprecia a cuatro masculinos sentado tras de una mesa cubierta con un mantel de color blanco.</w:t>
            </w:r>
          </w:p>
        </w:tc>
      </w:tr>
      <w:tr w:rsidR="00245531" w:rsidRPr="007A24BC" w14:paraId="38863BBA" w14:textId="77777777" w:rsidTr="00245531">
        <w:tc>
          <w:tcPr>
            <w:tcW w:w="392" w:type="dxa"/>
          </w:tcPr>
          <w:p w14:paraId="3ABAEB3D"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4</w:t>
            </w:r>
          </w:p>
        </w:tc>
        <w:tc>
          <w:tcPr>
            <w:tcW w:w="1984" w:type="dxa"/>
          </w:tcPr>
          <w:p w14:paraId="2FDF6970"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46F7243" wp14:editId="727F6FD2">
                  <wp:extent cx="1876507" cy="1009816"/>
                  <wp:effectExtent l="0" t="0" r="0" b="0"/>
                  <wp:docPr id="10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023011_3898493503559545_1844866397132643113_n.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76010" cy="1009549"/>
                          </a:xfrm>
                          <a:prstGeom prst="rect">
                            <a:avLst/>
                          </a:prstGeom>
                        </pic:spPr>
                      </pic:pic>
                    </a:graphicData>
                  </a:graphic>
                </wp:inline>
              </w:drawing>
            </w:r>
          </w:p>
        </w:tc>
        <w:tc>
          <w:tcPr>
            <w:tcW w:w="6602" w:type="dxa"/>
          </w:tcPr>
          <w:p w14:paraId="28DCC535"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 xml:space="preserve">En la presente imagen se aprecia a tres masculinos y una femenina sentados tras una mesa cubierta por un mantel color blanco, arriba de un estrado, frente a ellos una serie incontable de personas de distintos sexos. </w:t>
            </w:r>
          </w:p>
        </w:tc>
      </w:tr>
      <w:tr w:rsidR="00245531" w:rsidRPr="007A24BC" w14:paraId="74A7B6E2" w14:textId="77777777" w:rsidTr="00245531">
        <w:tc>
          <w:tcPr>
            <w:tcW w:w="392" w:type="dxa"/>
          </w:tcPr>
          <w:p w14:paraId="10AE0E43"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5</w:t>
            </w:r>
          </w:p>
        </w:tc>
        <w:tc>
          <w:tcPr>
            <w:tcW w:w="1984" w:type="dxa"/>
          </w:tcPr>
          <w:p w14:paraId="0065E2F5"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DF1B251" wp14:editId="5C529DF9">
                  <wp:extent cx="1828800" cy="1137037"/>
                  <wp:effectExtent l="0" t="0" r="0" b="6350"/>
                  <wp:docPr id="10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096909_3898494950226067_1418088103677579537_n.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28316" cy="1136736"/>
                          </a:xfrm>
                          <a:prstGeom prst="rect">
                            <a:avLst/>
                          </a:prstGeom>
                        </pic:spPr>
                      </pic:pic>
                    </a:graphicData>
                  </a:graphic>
                </wp:inline>
              </w:drawing>
            </w:r>
          </w:p>
        </w:tc>
        <w:tc>
          <w:tcPr>
            <w:tcW w:w="6602" w:type="dxa"/>
          </w:tcPr>
          <w:p w14:paraId="5FC07079" w14:textId="77777777" w:rsidR="00245531" w:rsidRPr="007A24BC" w:rsidRDefault="00245531" w:rsidP="007A24BC">
            <w:pPr>
              <w:spacing w:after="0" w:line="276" w:lineRule="auto"/>
              <w:rPr>
                <w:rFonts w:ascii="Trebuchet MS" w:hAnsi="Trebuchet MS" w:cs="Arial"/>
                <w:sz w:val="20"/>
                <w:szCs w:val="20"/>
              </w:rPr>
            </w:pPr>
            <w:r w:rsidRPr="007A24BC">
              <w:rPr>
                <w:rFonts w:ascii="Trebuchet MS" w:hAnsi="Trebuchet MS" w:cs="Arial"/>
                <w:sz w:val="20"/>
                <w:szCs w:val="20"/>
              </w:rPr>
              <w:t>En esta imagen se aprecia una serie de aproximadamente treinta personas de diversos sexos, del lado derecho de la imagen una pared falsa con el logotipo de Medio Ambiente y Desarrollo Territorial.</w:t>
            </w:r>
          </w:p>
        </w:tc>
      </w:tr>
    </w:tbl>
    <w:p w14:paraId="611FFE07" w14:textId="77777777" w:rsidR="00245531" w:rsidRPr="007A24BC" w:rsidRDefault="00245531" w:rsidP="007A24BC">
      <w:pPr>
        <w:spacing w:after="0" w:line="276" w:lineRule="auto"/>
        <w:rPr>
          <w:rFonts w:ascii="Trebuchet MS" w:hAnsi="Trebuchet MS" w:cs="Arial"/>
          <w:sz w:val="20"/>
          <w:szCs w:val="20"/>
        </w:rPr>
      </w:pPr>
    </w:p>
    <w:p w14:paraId="23612B2F"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24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7C3F595E" w14:textId="77777777" w:rsidR="005B5AEC" w:rsidRPr="007A24BC" w:rsidRDefault="005B5AEC" w:rsidP="007A24BC">
      <w:pPr>
        <w:spacing w:after="0" w:line="276" w:lineRule="auto"/>
        <w:rPr>
          <w:rFonts w:ascii="Trebuchet MS" w:hAnsi="Trebuchet MS"/>
          <w:sz w:val="20"/>
          <w:szCs w:val="20"/>
        </w:rPr>
      </w:pPr>
    </w:p>
    <w:p w14:paraId="61C27F57"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7036CE61" w14:textId="77777777" w:rsidR="005B5AEC" w:rsidRPr="007A24BC" w:rsidRDefault="005B5AEC" w:rsidP="007A24BC">
      <w:pPr>
        <w:spacing w:after="0" w:line="276" w:lineRule="auto"/>
        <w:rPr>
          <w:rFonts w:ascii="Trebuchet MS" w:hAnsi="Trebuchet MS"/>
          <w:sz w:val="20"/>
          <w:szCs w:val="20"/>
        </w:rPr>
      </w:pPr>
    </w:p>
    <w:p w14:paraId="7D9C2191" w14:textId="4BA3DA0B" w:rsidR="00245531"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rPr>
        <w:t>Con el Gobernador </w:t>
      </w:r>
      <w:hyperlink r:id="rId109" w:history="1">
        <w:r w:rsidRPr="007A24BC">
          <w:rPr>
            <w:rStyle w:val="Hipervnculo"/>
            <w:rFonts w:ascii="Trebuchet MS" w:eastAsiaTheme="majorEastAsia" w:hAnsi="Trebuchet MS"/>
            <w:color w:val="385898"/>
            <w:sz w:val="20"/>
            <w:szCs w:val="20"/>
          </w:rPr>
          <w:t>Enrique Alfaro Ramírez</w:t>
        </w:r>
      </w:hyperlink>
      <w:r w:rsidR="005B5AEC">
        <w:rPr>
          <w:rStyle w:val="Hipervnculo"/>
          <w:rFonts w:ascii="Trebuchet MS" w:eastAsiaTheme="majorEastAsia" w:hAnsi="Trebuchet MS"/>
          <w:color w:val="385898"/>
          <w:sz w:val="20"/>
          <w:szCs w:val="20"/>
        </w:rPr>
        <w:t xml:space="preserve"> </w:t>
      </w:r>
      <w:r w:rsidRPr="007A24BC">
        <w:rPr>
          <w:rFonts w:ascii="Trebuchet MS" w:hAnsi="Trebuchet MS"/>
          <w:color w:val="1C1E21"/>
          <w:sz w:val="20"/>
          <w:szCs w:val="20"/>
        </w:rPr>
        <w:t>llegamos a la plaza principal de Apango en donde se realizan trabajos de remodelación.</w:t>
      </w:r>
    </w:p>
    <w:p w14:paraId="67F0A446" w14:textId="77777777" w:rsidR="005B5AEC" w:rsidRPr="005B5AEC" w:rsidRDefault="005B5AEC" w:rsidP="007A24BC">
      <w:pPr>
        <w:pStyle w:val="NormalWeb"/>
        <w:shd w:val="clear" w:color="auto" w:fill="FFFFFF"/>
        <w:spacing w:before="0" w:beforeAutospacing="0" w:after="0" w:afterAutospacing="0" w:line="276" w:lineRule="auto"/>
        <w:rPr>
          <w:rFonts w:ascii="Trebuchet MS" w:eastAsiaTheme="majorEastAsia" w:hAnsi="Trebuchet MS"/>
          <w:sz w:val="20"/>
          <w:szCs w:val="20"/>
          <w:u w:val="single"/>
        </w:rPr>
      </w:pPr>
    </w:p>
    <w:p w14:paraId="69C0A645" w14:textId="55112983" w:rsidR="00245531"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rPr>
      </w:pPr>
      <w:r w:rsidRPr="007A24BC">
        <w:rPr>
          <w:rFonts w:ascii="Trebuchet MS" w:hAnsi="Trebuchet MS"/>
          <w:color w:val="1C1E21"/>
          <w:sz w:val="20"/>
          <w:szCs w:val="20"/>
        </w:rPr>
        <w:t xml:space="preserve">Además, visitamos el pozo de agua que dotará del vital </w:t>
      </w:r>
      <w:r w:rsidR="005B5AEC" w:rsidRPr="007A24BC">
        <w:rPr>
          <w:rFonts w:ascii="Trebuchet MS" w:hAnsi="Trebuchet MS"/>
          <w:color w:val="1C1E21"/>
          <w:sz w:val="20"/>
          <w:szCs w:val="20"/>
        </w:rPr>
        <w:t>líquido</w:t>
      </w:r>
      <w:r w:rsidRPr="007A24BC">
        <w:rPr>
          <w:rFonts w:ascii="Trebuchet MS" w:hAnsi="Trebuchet MS"/>
          <w:color w:val="1C1E21"/>
          <w:sz w:val="20"/>
          <w:szCs w:val="20"/>
        </w:rPr>
        <w:t xml:space="preserve"> a la población que vive en este lugar.</w:t>
      </w:r>
    </w:p>
    <w:p w14:paraId="15DAF34A"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1EB782CE"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olor w:val="1C1E21"/>
          <w:sz w:val="20"/>
          <w:szCs w:val="20"/>
        </w:rPr>
        <w:t>En Apango, población en la sierra del municipio de </w:t>
      </w:r>
      <w:hyperlink r:id="rId110" w:history="1">
        <w:r w:rsidRPr="007A24BC">
          <w:rPr>
            <w:rStyle w:val="58cl"/>
            <w:rFonts w:ascii="Trebuchet MS" w:eastAsiaTheme="majorEastAsia" w:hAnsi="Trebuchet MS"/>
            <w:color w:val="365899"/>
            <w:sz w:val="20"/>
            <w:szCs w:val="20"/>
          </w:rPr>
          <w:t>#</w:t>
        </w:r>
        <w:proofErr w:type="spellStart"/>
        <w:r w:rsidRPr="007A24BC">
          <w:rPr>
            <w:rStyle w:val="58cm"/>
            <w:rFonts w:ascii="Trebuchet MS" w:hAnsi="Trebuchet MS"/>
            <w:color w:val="385898"/>
            <w:sz w:val="20"/>
            <w:szCs w:val="20"/>
          </w:rPr>
          <w:t>SanGabriel</w:t>
        </w:r>
        <w:proofErr w:type="spellEnd"/>
      </w:hyperlink>
      <w:r w:rsidRPr="007A24BC">
        <w:rPr>
          <w:rFonts w:ascii="Trebuchet MS" w:hAnsi="Trebuchet MS"/>
          <w:color w:val="1C1E21"/>
          <w:sz w:val="20"/>
          <w:szCs w:val="20"/>
        </w:rPr>
        <w:t>, se producen deliciosos quesos y productos lácteos; es un lugar espectacular con gente buena y trabajadora.</w:t>
      </w:r>
      <w:r w:rsidRPr="007A24BC">
        <w:rPr>
          <w:rFonts w:ascii="Trebuchet MS" w:hAnsi="Trebuchet MS"/>
          <w:i/>
          <w:color w:val="1C1E21"/>
          <w:sz w:val="20"/>
          <w:szCs w:val="20"/>
        </w:rPr>
        <w:t>”</w:t>
      </w:r>
    </w:p>
    <w:p w14:paraId="5E1C03B0" w14:textId="77777777" w:rsidR="008868BD" w:rsidRDefault="008868BD" w:rsidP="007A24BC">
      <w:pPr>
        <w:pStyle w:val="NormalWeb"/>
        <w:shd w:val="clear" w:color="auto" w:fill="FFFFFF"/>
        <w:spacing w:before="0" w:beforeAutospacing="0" w:after="0" w:afterAutospacing="0" w:line="276" w:lineRule="auto"/>
        <w:rPr>
          <w:rFonts w:ascii="Trebuchet MS" w:hAnsi="Trebuchet MS"/>
          <w:i/>
          <w:color w:val="1C1E21"/>
          <w:sz w:val="20"/>
          <w:szCs w:val="20"/>
        </w:rPr>
      </w:pPr>
    </w:p>
    <w:p w14:paraId="73C65F29" w14:textId="77777777" w:rsidR="008868BD" w:rsidRPr="007A24BC" w:rsidRDefault="008868BD"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6FA040AD"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8833D69" wp14:editId="0DD7CAD3">
            <wp:extent cx="2552369" cy="3546282"/>
            <wp:effectExtent l="0" t="0" r="635" b="0"/>
            <wp:docPr id="10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rotWithShape="1">
                    <a:blip r:embed="rId111">
                      <a:extLst>
                        <a:ext uri="{28A0092B-C50C-407E-A947-70E740481C1C}">
                          <a14:useLocalDpi xmlns:a14="http://schemas.microsoft.com/office/drawing/2010/main" val="0"/>
                        </a:ext>
                      </a:extLst>
                    </a:blip>
                    <a:srcRect l="30877" t="15714" r="39307" b="30786"/>
                    <a:stretch/>
                  </pic:blipFill>
                  <pic:spPr bwMode="auto">
                    <a:xfrm>
                      <a:off x="0" y="0"/>
                      <a:ext cx="2552579" cy="3546574"/>
                    </a:xfrm>
                    <a:prstGeom prst="rect">
                      <a:avLst/>
                    </a:prstGeom>
                    <a:noFill/>
                    <a:ln>
                      <a:noFill/>
                    </a:ln>
                    <a:effectLst/>
                  </pic:spPr>
                </pic:pic>
              </a:graphicData>
            </a:graphic>
          </wp:inline>
        </w:drawing>
      </w:r>
    </w:p>
    <w:p w14:paraId="71DE0CCA"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A8CC6C9" wp14:editId="75B2E774">
            <wp:extent cx="2560320" cy="954046"/>
            <wp:effectExtent l="0" t="0" r="0" b="0"/>
            <wp:docPr id="10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rotWithShape="1">
                    <a:blip r:embed="rId112">
                      <a:extLst>
                        <a:ext uri="{28A0092B-C50C-407E-A947-70E740481C1C}">
                          <a14:useLocalDpi xmlns:a14="http://schemas.microsoft.com/office/drawing/2010/main" val="0"/>
                        </a:ext>
                      </a:extLst>
                    </a:blip>
                    <a:srcRect l="30820" t="31194" r="39194" b="50000"/>
                    <a:stretch/>
                  </pic:blipFill>
                  <pic:spPr bwMode="auto">
                    <a:xfrm>
                      <a:off x="0" y="0"/>
                      <a:ext cx="2566552" cy="956368"/>
                    </a:xfrm>
                    <a:prstGeom prst="rect">
                      <a:avLst/>
                    </a:prstGeom>
                    <a:noFill/>
                    <a:ln>
                      <a:noFill/>
                    </a:ln>
                    <a:effectLst/>
                  </pic:spPr>
                </pic:pic>
              </a:graphicData>
            </a:graphic>
          </wp:inline>
        </w:drawing>
      </w:r>
    </w:p>
    <w:p w14:paraId="55E16282" w14:textId="77777777" w:rsidR="005B5AEC" w:rsidRPr="007A24BC" w:rsidRDefault="005B5AEC" w:rsidP="007A24BC">
      <w:pPr>
        <w:spacing w:after="0" w:line="276" w:lineRule="auto"/>
        <w:jc w:val="center"/>
        <w:rPr>
          <w:rFonts w:ascii="Trebuchet MS" w:hAnsi="Trebuchet MS" w:cs="Arial"/>
          <w:sz w:val="20"/>
          <w:szCs w:val="20"/>
        </w:rPr>
      </w:pPr>
    </w:p>
    <w:p w14:paraId="1C3D9B23" w14:textId="77777777" w:rsidR="008868BD" w:rsidRDefault="008868BD" w:rsidP="007A24BC">
      <w:pPr>
        <w:spacing w:after="0" w:line="276" w:lineRule="auto"/>
        <w:jc w:val="both"/>
        <w:rPr>
          <w:rFonts w:ascii="Trebuchet MS" w:hAnsi="Trebuchet MS" w:cs="Arial"/>
          <w:sz w:val="20"/>
          <w:szCs w:val="20"/>
        </w:rPr>
      </w:pPr>
    </w:p>
    <w:p w14:paraId="6E9DA52E"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en la publicación que nos ocupa tiene las siguientes imágenes:</w:t>
      </w:r>
    </w:p>
    <w:p w14:paraId="0E7266E0"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66"/>
        <w:gridCol w:w="3672"/>
        <w:gridCol w:w="4692"/>
      </w:tblGrid>
      <w:tr w:rsidR="00245531" w:rsidRPr="007A24BC" w14:paraId="1883AFF7" w14:textId="77777777" w:rsidTr="00245531">
        <w:tc>
          <w:tcPr>
            <w:tcW w:w="534" w:type="dxa"/>
          </w:tcPr>
          <w:p w14:paraId="30D6C30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1</w:t>
            </w:r>
          </w:p>
        </w:tc>
        <w:tc>
          <w:tcPr>
            <w:tcW w:w="2409" w:type="dxa"/>
          </w:tcPr>
          <w:p w14:paraId="3A04E45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B66568F" wp14:editId="50138AE2">
                  <wp:extent cx="1558456" cy="1168842"/>
                  <wp:effectExtent l="0" t="0" r="3810" b="0"/>
                  <wp:docPr id="10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609647_3897694176972811_8423521322370949696_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58041" cy="1168531"/>
                          </a:xfrm>
                          <a:prstGeom prst="rect">
                            <a:avLst/>
                          </a:prstGeom>
                        </pic:spPr>
                      </pic:pic>
                    </a:graphicData>
                  </a:graphic>
                </wp:inline>
              </w:drawing>
            </w:r>
          </w:p>
        </w:tc>
        <w:tc>
          <w:tcPr>
            <w:tcW w:w="6035" w:type="dxa"/>
          </w:tcPr>
          <w:p w14:paraId="68B8E70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imagen se aprecia a catorce masculinos y una femenina, dos al centro de dicha imagen y los demás alrededor, los cuales se encuentran en un predio de piso de tierra y una construcción de color amarillo al fondo, en la parte derecha. </w:t>
            </w:r>
          </w:p>
        </w:tc>
      </w:tr>
      <w:tr w:rsidR="00245531" w:rsidRPr="007A24BC" w14:paraId="2E397723" w14:textId="77777777" w:rsidTr="00245531">
        <w:tc>
          <w:tcPr>
            <w:tcW w:w="534" w:type="dxa"/>
          </w:tcPr>
          <w:p w14:paraId="0F0267F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409" w:type="dxa"/>
          </w:tcPr>
          <w:p w14:paraId="6A5AD19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8C3DF57" wp14:editId="2D5BBAEA">
                  <wp:extent cx="1558456" cy="1168842"/>
                  <wp:effectExtent l="0" t="0" r="3810" b="0"/>
                  <wp:docPr id="10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609582_3897694243639471_4163348326930920589_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58043" cy="1168532"/>
                          </a:xfrm>
                          <a:prstGeom prst="rect">
                            <a:avLst/>
                          </a:prstGeom>
                        </pic:spPr>
                      </pic:pic>
                    </a:graphicData>
                  </a:graphic>
                </wp:inline>
              </w:drawing>
            </w:r>
          </w:p>
        </w:tc>
        <w:tc>
          <w:tcPr>
            <w:tcW w:w="6035" w:type="dxa"/>
          </w:tcPr>
          <w:p w14:paraId="3927281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observan cuatro masculinos realizando trabajos de construcción, a la izquierda una serie de palmeras y una construcción de color amarillo. </w:t>
            </w:r>
          </w:p>
        </w:tc>
      </w:tr>
      <w:tr w:rsidR="00245531" w:rsidRPr="007A24BC" w14:paraId="48D8A919" w14:textId="77777777" w:rsidTr="00245531">
        <w:tc>
          <w:tcPr>
            <w:tcW w:w="534" w:type="dxa"/>
          </w:tcPr>
          <w:p w14:paraId="6D9C347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409" w:type="dxa"/>
          </w:tcPr>
          <w:p w14:paraId="1C9555E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31E603A" wp14:editId="2F5E53E8">
                  <wp:extent cx="1558456" cy="1470992"/>
                  <wp:effectExtent l="0" t="0" r="3810" b="0"/>
                  <wp:docPr id="10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615862_3897694316972797_3263347965799224750_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58043" cy="1470602"/>
                          </a:xfrm>
                          <a:prstGeom prst="rect">
                            <a:avLst/>
                          </a:prstGeom>
                        </pic:spPr>
                      </pic:pic>
                    </a:graphicData>
                  </a:graphic>
                </wp:inline>
              </w:drawing>
            </w:r>
          </w:p>
        </w:tc>
        <w:tc>
          <w:tcPr>
            <w:tcW w:w="6035" w:type="dxa"/>
          </w:tcPr>
          <w:p w14:paraId="280E54D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observan seis masculinos, una maquinaria pesada y se encuentran en un predio en el cual se está realizando algún trabajo de construcción. </w:t>
            </w:r>
          </w:p>
        </w:tc>
      </w:tr>
      <w:tr w:rsidR="00245531" w:rsidRPr="007A24BC" w14:paraId="3488C9E0" w14:textId="77777777" w:rsidTr="00245531">
        <w:tc>
          <w:tcPr>
            <w:tcW w:w="534" w:type="dxa"/>
          </w:tcPr>
          <w:p w14:paraId="3ADBEF6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2409" w:type="dxa"/>
          </w:tcPr>
          <w:p w14:paraId="227B717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0C5C605" wp14:editId="4E4A8662">
                  <wp:extent cx="1606163" cy="1367624"/>
                  <wp:effectExtent l="0" t="0" r="0" b="4445"/>
                  <wp:docPr id="10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538352_3897694523639443_7817672474831684531_n.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05737" cy="1367261"/>
                          </a:xfrm>
                          <a:prstGeom prst="rect">
                            <a:avLst/>
                          </a:prstGeom>
                        </pic:spPr>
                      </pic:pic>
                    </a:graphicData>
                  </a:graphic>
                </wp:inline>
              </w:drawing>
            </w:r>
          </w:p>
        </w:tc>
        <w:tc>
          <w:tcPr>
            <w:tcW w:w="6035" w:type="dxa"/>
          </w:tcPr>
          <w:p w14:paraId="74BDE86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esta imagen se aprecia a cuatro masculinos en un predio en el cual se encuentran realizando algún tipo de trabajo de construcción, se encuentran justo a un lado de una maquinaria pesada. </w:t>
            </w:r>
          </w:p>
        </w:tc>
      </w:tr>
      <w:tr w:rsidR="00245531" w:rsidRPr="007A24BC" w14:paraId="78152AD4" w14:textId="77777777" w:rsidTr="00245531">
        <w:tc>
          <w:tcPr>
            <w:tcW w:w="534" w:type="dxa"/>
          </w:tcPr>
          <w:p w14:paraId="7EB55AE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2409" w:type="dxa"/>
          </w:tcPr>
          <w:p w14:paraId="0E6E646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C122BE7" wp14:editId="002B0FA5">
                  <wp:extent cx="1606164" cy="1391478"/>
                  <wp:effectExtent l="0" t="0" r="0" b="0"/>
                  <wp:docPr id="10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927234_3897694550306107_9107138653405224044_n.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05737" cy="1391108"/>
                          </a:xfrm>
                          <a:prstGeom prst="rect">
                            <a:avLst/>
                          </a:prstGeom>
                        </pic:spPr>
                      </pic:pic>
                    </a:graphicData>
                  </a:graphic>
                </wp:inline>
              </w:drawing>
            </w:r>
          </w:p>
        </w:tc>
        <w:tc>
          <w:tcPr>
            <w:tcW w:w="6035" w:type="dxa"/>
          </w:tcPr>
          <w:p w14:paraId="3C0DCA4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esta imagen se aprecian aproximadamente ocho masculinos, y una femenina, en un pedio en donde al parecer se está llevando a cabo una obra de construcción, al fondo un inmueble de color en tonos de café.</w:t>
            </w:r>
          </w:p>
        </w:tc>
      </w:tr>
      <w:tr w:rsidR="00245531" w:rsidRPr="007A24BC" w14:paraId="60A27475" w14:textId="77777777" w:rsidTr="00245531">
        <w:tc>
          <w:tcPr>
            <w:tcW w:w="534" w:type="dxa"/>
          </w:tcPr>
          <w:p w14:paraId="5F18F39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6</w:t>
            </w:r>
          </w:p>
        </w:tc>
        <w:tc>
          <w:tcPr>
            <w:tcW w:w="2409" w:type="dxa"/>
          </w:tcPr>
          <w:p w14:paraId="5B45A2F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F03CE70" wp14:editId="20135996">
                  <wp:extent cx="2194560" cy="1073427"/>
                  <wp:effectExtent l="0" t="0" r="0" b="0"/>
                  <wp:docPr id="10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343840_3897694366972792_67892167639439904_n.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93977" cy="1073142"/>
                          </a:xfrm>
                          <a:prstGeom prst="rect">
                            <a:avLst/>
                          </a:prstGeom>
                        </pic:spPr>
                      </pic:pic>
                    </a:graphicData>
                  </a:graphic>
                </wp:inline>
              </w:drawing>
            </w:r>
          </w:p>
        </w:tc>
        <w:tc>
          <w:tcPr>
            <w:tcW w:w="6035" w:type="dxa"/>
          </w:tcPr>
          <w:p w14:paraId="198A105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aun aproximado de cuatro masculinos, una maquinaria pesada, una plataforma de metal y una serie de instrumentos, todos en un predio en donde al parecer se está llevando a cabo una obra de construcción. </w:t>
            </w:r>
          </w:p>
        </w:tc>
      </w:tr>
      <w:tr w:rsidR="00245531" w:rsidRPr="007A24BC" w14:paraId="1D41D34E" w14:textId="77777777" w:rsidTr="00245531">
        <w:tc>
          <w:tcPr>
            <w:tcW w:w="534" w:type="dxa"/>
          </w:tcPr>
          <w:p w14:paraId="535AA0F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7</w:t>
            </w:r>
          </w:p>
        </w:tc>
        <w:tc>
          <w:tcPr>
            <w:tcW w:w="2409" w:type="dxa"/>
          </w:tcPr>
          <w:p w14:paraId="56DD21B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160887F" wp14:editId="48575A68">
                  <wp:extent cx="2194176" cy="1200150"/>
                  <wp:effectExtent l="0" t="0" r="0" b="0"/>
                  <wp:docPr id="10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433695_3897694430306119_2933481960337423114_n.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97240" cy="1201826"/>
                          </a:xfrm>
                          <a:prstGeom prst="rect">
                            <a:avLst/>
                          </a:prstGeom>
                        </pic:spPr>
                      </pic:pic>
                    </a:graphicData>
                  </a:graphic>
                </wp:inline>
              </w:drawing>
            </w:r>
          </w:p>
        </w:tc>
        <w:tc>
          <w:tcPr>
            <w:tcW w:w="6035" w:type="dxa"/>
          </w:tcPr>
          <w:p w14:paraId="7C63D72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aproximadamente veinte masculinos, uno al centro y el resto alrededor de él, los cuales al parecer se encuentran en un predio boscoso.</w:t>
            </w:r>
          </w:p>
        </w:tc>
      </w:tr>
      <w:tr w:rsidR="00245531" w:rsidRPr="007A24BC" w14:paraId="7DDB8207" w14:textId="77777777" w:rsidTr="00245531">
        <w:tc>
          <w:tcPr>
            <w:tcW w:w="534" w:type="dxa"/>
          </w:tcPr>
          <w:p w14:paraId="01540C9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8</w:t>
            </w:r>
          </w:p>
        </w:tc>
        <w:tc>
          <w:tcPr>
            <w:tcW w:w="2409" w:type="dxa"/>
          </w:tcPr>
          <w:p w14:paraId="10749C2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F1E3300" wp14:editId="049E1D7A">
                  <wp:extent cx="2113273" cy="1276350"/>
                  <wp:effectExtent l="0" t="0" r="1905" b="0"/>
                  <wp:docPr id="10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538352_3897694523639443_7817672474831684531_n.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26500" cy="1284339"/>
                          </a:xfrm>
                          <a:prstGeom prst="rect">
                            <a:avLst/>
                          </a:prstGeom>
                        </pic:spPr>
                      </pic:pic>
                    </a:graphicData>
                  </a:graphic>
                </wp:inline>
              </w:drawing>
            </w:r>
          </w:p>
        </w:tc>
        <w:tc>
          <w:tcPr>
            <w:tcW w:w="6035" w:type="dxa"/>
          </w:tcPr>
          <w:p w14:paraId="6496879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tres masculinos junto a una maquinaria pesada, en un predio en el cual se está llevando a cabo una obra de construcción.</w:t>
            </w:r>
          </w:p>
        </w:tc>
      </w:tr>
    </w:tbl>
    <w:p w14:paraId="69183F7A" w14:textId="77777777" w:rsidR="00245531" w:rsidRPr="007A24BC" w:rsidRDefault="00245531" w:rsidP="007A24BC">
      <w:pPr>
        <w:spacing w:after="0" w:line="276" w:lineRule="auto"/>
        <w:jc w:val="both"/>
        <w:rPr>
          <w:rFonts w:ascii="Trebuchet MS" w:hAnsi="Trebuchet MS" w:cs="Arial"/>
          <w:sz w:val="20"/>
          <w:szCs w:val="20"/>
        </w:rPr>
      </w:pPr>
    </w:p>
    <w:p w14:paraId="0D8FA3F2"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24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428D0BD7" w14:textId="77777777" w:rsidR="005B5AEC" w:rsidRPr="007A24BC" w:rsidRDefault="005B5AEC" w:rsidP="005B5AEC">
      <w:pPr>
        <w:spacing w:after="0" w:line="276" w:lineRule="auto"/>
        <w:jc w:val="both"/>
        <w:rPr>
          <w:rFonts w:ascii="Trebuchet MS" w:hAnsi="Trebuchet MS"/>
          <w:sz w:val="20"/>
          <w:szCs w:val="20"/>
        </w:rPr>
      </w:pPr>
    </w:p>
    <w:p w14:paraId="5A91301D"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380BFF30" w14:textId="77777777" w:rsidR="005B5AEC" w:rsidRPr="007A24BC" w:rsidRDefault="005B5AEC" w:rsidP="005B5AEC">
      <w:pPr>
        <w:spacing w:after="0" w:line="276" w:lineRule="auto"/>
        <w:jc w:val="both"/>
        <w:rPr>
          <w:rFonts w:ascii="Trebuchet MS" w:hAnsi="Trebuchet MS"/>
          <w:sz w:val="20"/>
          <w:szCs w:val="20"/>
        </w:rPr>
      </w:pPr>
    </w:p>
    <w:p w14:paraId="0EEFA107"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shd w:val="clear" w:color="auto" w:fill="FFFFFF"/>
        </w:rPr>
        <w:t>Inició la perforación de un pozo en la delegación de Apango, en </w:t>
      </w:r>
      <w:hyperlink r:id="rId121" w:history="1">
        <w:r w:rsidRPr="007A24BC">
          <w:rPr>
            <w:rStyle w:val="58cl"/>
            <w:rFonts w:ascii="Trebuchet MS" w:eastAsiaTheme="majorEastAsia" w:hAnsi="Trebuchet MS"/>
            <w:color w:val="365899"/>
            <w:sz w:val="20"/>
            <w:szCs w:val="20"/>
            <w:shd w:val="clear" w:color="auto" w:fill="FFFFFF"/>
          </w:rPr>
          <w:t>#</w:t>
        </w:r>
        <w:proofErr w:type="spellStart"/>
        <w:r w:rsidRPr="007A24BC">
          <w:rPr>
            <w:rStyle w:val="58cm"/>
            <w:rFonts w:ascii="Trebuchet MS" w:eastAsiaTheme="majorEastAsia" w:hAnsi="Trebuchet MS"/>
            <w:color w:val="385898"/>
            <w:sz w:val="20"/>
            <w:szCs w:val="20"/>
            <w:shd w:val="clear" w:color="auto" w:fill="FFFFFF"/>
          </w:rPr>
          <w:t>SanGabriel</w:t>
        </w:r>
        <w:proofErr w:type="spellEnd"/>
      </w:hyperlink>
      <w:r w:rsidRPr="007A24BC">
        <w:rPr>
          <w:rFonts w:ascii="Trebuchet MS" w:hAnsi="Trebuchet MS"/>
          <w:color w:val="1C1E21"/>
          <w:sz w:val="20"/>
          <w:szCs w:val="20"/>
          <w:shd w:val="clear" w:color="auto" w:fill="FFFFFF"/>
        </w:rPr>
        <w:t>, con lo que se dotará de agua a la población de este bonito lugar enclavado en la sierra del Sur de Jalisco. </w:t>
      </w:r>
      <w:r w:rsidRPr="007A24BC">
        <w:rPr>
          <w:rFonts w:ascii="Trebuchet MS" w:hAnsi="Trebuchet MS"/>
          <w:i/>
          <w:color w:val="1C1E21"/>
          <w:sz w:val="20"/>
          <w:szCs w:val="20"/>
        </w:rPr>
        <w:t>”</w:t>
      </w:r>
    </w:p>
    <w:p w14:paraId="3F49A43D" w14:textId="77777777" w:rsidR="005B5AEC" w:rsidRPr="007A24BC" w:rsidRDefault="005B5AEC" w:rsidP="005B5AEC">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7178C3D3"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97A22AF" wp14:editId="5FF65F98">
            <wp:extent cx="2379345" cy="2066925"/>
            <wp:effectExtent l="0" t="0" r="1905" b="9525"/>
            <wp:docPr id="10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rotWithShape="1">
                    <a:blip r:embed="rId122">
                      <a:extLst>
                        <a:ext uri="{28A0092B-C50C-407E-A947-70E740481C1C}">
                          <a14:useLocalDpi xmlns:a14="http://schemas.microsoft.com/office/drawing/2010/main" val="0"/>
                        </a:ext>
                      </a:extLst>
                    </a:blip>
                    <a:srcRect l="30820" t="16348" r="39307" b="25626"/>
                    <a:stretch/>
                  </pic:blipFill>
                  <pic:spPr bwMode="auto">
                    <a:xfrm>
                      <a:off x="0" y="0"/>
                      <a:ext cx="2378185" cy="2065917"/>
                    </a:xfrm>
                    <a:prstGeom prst="rect">
                      <a:avLst/>
                    </a:prstGeom>
                    <a:noFill/>
                    <a:ln>
                      <a:noFill/>
                    </a:ln>
                    <a:effectLst/>
                  </pic:spPr>
                </pic:pic>
              </a:graphicData>
            </a:graphic>
          </wp:inline>
        </w:drawing>
      </w:r>
    </w:p>
    <w:p w14:paraId="40FD5A6E" w14:textId="77777777" w:rsidR="00245531" w:rsidRPr="007A24BC" w:rsidRDefault="00245531" w:rsidP="007A24BC">
      <w:pPr>
        <w:spacing w:after="0" w:line="276" w:lineRule="auto"/>
        <w:jc w:val="both"/>
        <w:rPr>
          <w:rFonts w:ascii="Trebuchet MS" w:hAnsi="Trebuchet MS" w:cs="Arial"/>
          <w:sz w:val="20"/>
          <w:szCs w:val="20"/>
        </w:rPr>
      </w:pPr>
    </w:p>
    <w:p w14:paraId="528313A3"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en la presente publicación se encuentran las siguientes imágenes:</w:t>
      </w:r>
    </w:p>
    <w:p w14:paraId="072E7CCC"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73"/>
        <w:gridCol w:w="3108"/>
        <w:gridCol w:w="5349"/>
      </w:tblGrid>
      <w:tr w:rsidR="00245531" w:rsidRPr="007A24BC" w14:paraId="64D6145C" w14:textId="77777777" w:rsidTr="00245531">
        <w:tc>
          <w:tcPr>
            <w:tcW w:w="392" w:type="dxa"/>
          </w:tcPr>
          <w:p w14:paraId="099540B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984" w:type="dxa"/>
          </w:tcPr>
          <w:p w14:paraId="3DE0608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AD53E95" wp14:editId="71CEB4DD">
                  <wp:extent cx="1836751" cy="1065475"/>
                  <wp:effectExtent l="0" t="0" r="0" b="1905"/>
                  <wp:docPr id="10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615862_3897694316972797_3263347965799224750_n.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36263" cy="1065192"/>
                          </a:xfrm>
                          <a:prstGeom prst="rect">
                            <a:avLst/>
                          </a:prstGeom>
                        </pic:spPr>
                      </pic:pic>
                    </a:graphicData>
                  </a:graphic>
                </wp:inline>
              </w:drawing>
            </w:r>
          </w:p>
        </w:tc>
        <w:tc>
          <w:tcPr>
            <w:tcW w:w="6602" w:type="dxa"/>
          </w:tcPr>
          <w:p w14:paraId="63E50AA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seis masculinos delante de una maquinaria de construcción, en un predio en el que al parecer se está llevando a cabo una obra de construcción.</w:t>
            </w:r>
          </w:p>
        </w:tc>
      </w:tr>
      <w:tr w:rsidR="00245531" w:rsidRPr="007A24BC" w14:paraId="73A27867" w14:textId="77777777" w:rsidTr="00245531">
        <w:tc>
          <w:tcPr>
            <w:tcW w:w="392" w:type="dxa"/>
          </w:tcPr>
          <w:p w14:paraId="03D8050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984" w:type="dxa"/>
          </w:tcPr>
          <w:p w14:paraId="1144F3A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1FD8137" wp14:editId="1552E96F">
                  <wp:extent cx="1836751" cy="1049572"/>
                  <wp:effectExtent l="0" t="0" r="0" b="0"/>
                  <wp:docPr id="10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123868_3901013759974186_1139788707414339687_n.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36265" cy="1049294"/>
                          </a:xfrm>
                          <a:prstGeom prst="rect">
                            <a:avLst/>
                          </a:prstGeom>
                        </pic:spPr>
                      </pic:pic>
                    </a:graphicData>
                  </a:graphic>
                </wp:inline>
              </w:drawing>
            </w:r>
          </w:p>
        </w:tc>
        <w:tc>
          <w:tcPr>
            <w:tcW w:w="6602" w:type="dxa"/>
          </w:tcPr>
          <w:p w14:paraId="1D44CE1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 cuatro masculinos, una maquinaria de equipo pesado, una plataforma de metal, una maquinaria pesada de construcción, en un predio en el que al parecer se está llevando a cabo una obra de construcción.</w:t>
            </w:r>
          </w:p>
        </w:tc>
      </w:tr>
      <w:tr w:rsidR="00245531" w:rsidRPr="007A24BC" w14:paraId="0ED2FD87" w14:textId="77777777" w:rsidTr="00245531">
        <w:tc>
          <w:tcPr>
            <w:tcW w:w="392" w:type="dxa"/>
          </w:tcPr>
          <w:p w14:paraId="3AF20EE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984" w:type="dxa"/>
          </w:tcPr>
          <w:p w14:paraId="733203E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8D2019F" wp14:editId="1B94F061">
                  <wp:extent cx="1773140" cy="993913"/>
                  <wp:effectExtent l="0" t="0" r="0" b="0"/>
                  <wp:docPr id="10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251770_3901013673307528_4242457521313415883_n.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772670" cy="993649"/>
                          </a:xfrm>
                          <a:prstGeom prst="rect">
                            <a:avLst/>
                          </a:prstGeom>
                        </pic:spPr>
                      </pic:pic>
                    </a:graphicData>
                  </a:graphic>
                </wp:inline>
              </w:drawing>
            </w:r>
          </w:p>
        </w:tc>
        <w:tc>
          <w:tcPr>
            <w:tcW w:w="6602" w:type="dxa"/>
          </w:tcPr>
          <w:p w14:paraId="60CC0B1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aproximadamente unos cinco masculinos, una maquinaria pesada de construcción, una plataforma metálica, en un predio en el que al parecer se está llevado a cabo una obra de construcción.</w:t>
            </w:r>
          </w:p>
        </w:tc>
      </w:tr>
      <w:tr w:rsidR="00245531" w:rsidRPr="007A24BC" w14:paraId="24D712BB" w14:textId="77777777" w:rsidTr="00245531">
        <w:tc>
          <w:tcPr>
            <w:tcW w:w="392" w:type="dxa"/>
          </w:tcPr>
          <w:p w14:paraId="4F54DB0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984" w:type="dxa"/>
          </w:tcPr>
          <w:p w14:paraId="0563F4E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BD674E2" wp14:editId="2D4ECC0F">
                  <wp:extent cx="1773140" cy="1415332"/>
                  <wp:effectExtent l="0" t="0" r="0" b="0"/>
                  <wp:docPr id="10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901084_3901013706640858_1205084283941597004_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74290" cy="1416250"/>
                          </a:xfrm>
                          <a:prstGeom prst="rect">
                            <a:avLst/>
                          </a:prstGeom>
                        </pic:spPr>
                      </pic:pic>
                    </a:graphicData>
                  </a:graphic>
                </wp:inline>
              </w:drawing>
            </w:r>
          </w:p>
        </w:tc>
        <w:tc>
          <w:tcPr>
            <w:tcW w:w="6602" w:type="dxa"/>
          </w:tcPr>
          <w:p w14:paraId="66B7662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en la imagen aproximadamente cinco masculinos sobre una plataforma metálica, junto a una maquinaria pesada de construcción, con unos controles, en un predio en el que al parecer se está llevando a cabo una obra de construcción.  </w:t>
            </w:r>
          </w:p>
        </w:tc>
      </w:tr>
    </w:tbl>
    <w:p w14:paraId="69F64F9F" w14:textId="77777777" w:rsidR="00245531" w:rsidRPr="007A24BC" w:rsidRDefault="00245531" w:rsidP="007A24BC">
      <w:pPr>
        <w:spacing w:after="0" w:line="276" w:lineRule="auto"/>
        <w:jc w:val="both"/>
        <w:rPr>
          <w:rFonts w:ascii="Trebuchet MS" w:hAnsi="Trebuchet MS" w:cs="Arial"/>
          <w:sz w:val="20"/>
          <w:szCs w:val="20"/>
        </w:rPr>
      </w:pPr>
    </w:p>
    <w:p w14:paraId="29596FBD"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26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1D766046" w14:textId="77777777" w:rsidR="005B5AEC" w:rsidRPr="007A24BC" w:rsidRDefault="005B5AEC" w:rsidP="005B5AEC">
      <w:pPr>
        <w:spacing w:after="0" w:line="276" w:lineRule="auto"/>
        <w:jc w:val="both"/>
        <w:rPr>
          <w:rFonts w:ascii="Trebuchet MS" w:hAnsi="Trebuchet MS"/>
          <w:sz w:val="20"/>
          <w:szCs w:val="20"/>
        </w:rPr>
      </w:pPr>
    </w:p>
    <w:p w14:paraId="67206B7E" w14:textId="77777777" w:rsidR="00245531" w:rsidRDefault="00245531" w:rsidP="005B5AEC">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61581FD0" w14:textId="77777777" w:rsidR="005B5AEC" w:rsidRPr="007A24BC" w:rsidRDefault="005B5AEC" w:rsidP="005B5AEC">
      <w:pPr>
        <w:spacing w:after="0" w:line="276" w:lineRule="auto"/>
        <w:jc w:val="both"/>
        <w:rPr>
          <w:rFonts w:ascii="Trebuchet MS" w:hAnsi="Trebuchet MS"/>
          <w:sz w:val="20"/>
          <w:szCs w:val="20"/>
        </w:rPr>
      </w:pPr>
    </w:p>
    <w:p w14:paraId="61C8A5B3" w14:textId="77777777" w:rsidR="00245531" w:rsidRDefault="00245531" w:rsidP="005B5AEC">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i/>
          <w:color w:val="1C1E21"/>
          <w:sz w:val="20"/>
          <w:szCs w:val="20"/>
        </w:rPr>
        <w:t>“</w:t>
      </w:r>
      <w:r w:rsidRPr="007A24BC">
        <w:rPr>
          <w:rFonts w:ascii="Trebuchet MS" w:hAnsi="Trebuchet MS"/>
          <w:color w:val="1C1E21"/>
          <w:sz w:val="20"/>
          <w:szCs w:val="20"/>
          <w:shd w:val="clear" w:color="auto" w:fill="FFFFFF"/>
        </w:rPr>
        <w:t>Esta semana continuamos dando atención con las brigadas de </w:t>
      </w:r>
      <w:hyperlink r:id="rId127" w:history="1">
        <w:r w:rsidRPr="007A24BC">
          <w:rPr>
            <w:rStyle w:val="58cl"/>
            <w:rFonts w:ascii="Trebuchet MS" w:eastAsiaTheme="majorEastAsia" w:hAnsi="Trebuchet MS"/>
            <w:color w:val="365899"/>
            <w:sz w:val="20"/>
            <w:szCs w:val="20"/>
            <w:shd w:val="clear" w:color="auto" w:fill="FFFFFF"/>
          </w:rPr>
          <w:t>#</w:t>
        </w:r>
        <w:proofErr w:type="spellStart"/>
        <w:r w:rsidRPr="007A24BC">
          <w:rPr>
            <w:rStyle w:val="58cm"/>
            <w:rFonts w:ascii="Trebuchet MS" w:eastAsiaTheme="majorEastAsia" w:hAnsi="Trebuchet MS"/>
            <w:color w:val="385898"/>
            <w:sz w:val="20"/>
            <w:szCs w:val="20"/>
            <w:shd w:val="clear" w:color="auto" w:fill="FFFFFF"/>
          </w:rPr>
          <w:t>JaliscoTeReconoce</w:t>
        </w:r>
        <w:proofErr w:type="spellEnd"/>
      </w:hyperlink>
      <w:r w:rsidRPr="007A24BC">
        <w:rPr>
          <w:rFonts w:ascii="Trebuchet MS" w:hAnsi="Trebuchet MS"/>
          <w:color w:val="1C1E21"/>
          <w:sz w:val="20"/>
          <w:szCs w:val="20"/>
          <w:shd w:val="clear" w:color="auto" w:fill="FFFFFF"/>
        </w:rPr>
        <w:t> en distintos municipios. Las personas mayores que son beneficiarias del programa y residen en alguno de estos sitios, deben estar pendientes, les van a llamar para informarles la sede y horario.</w:t>
      </w:r>
      <w:r w:rsidRPr="007A24BC">
        <w:rPr>
          <w:rFonts w:ascii="Trebuchet MS" w:hAnsi="Trebuchet MS"/>
          <w:i/>
          <w:color w:val="1C1E21"/>
          <w:sz w:val="20"/>
          <w:szCs w:val="20"/>
        </w:rPr>
        <w:t>”</w:t>
      </w:r>
    </w:p>
    <w:p w14:paraId="0CC96C38"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2B6846AD"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2F719A4" wp14:editId="1C9F7947">
            <wp:extent cx="2894275" cy="3283889"/>
            <wp:effectExtent l="0" t="0" r="1905" b="0"/>
            <wp:docPr id="10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rotWithShape="1">
                    <a:blip r:embed="rId128">
                      <a:extLst>
                        <a:ext uri="{28A0092B-C50C-407E-A947-70E740481C1C}">
                          <a14:useLocalDpi xmlns:a14="http://schemas.microsoft.com/office/drawing/2010/main" val="0"/>
                        </a:ext>
                      </a:extLst>
                    </a:blip>
                    <a:srcRect l="30374" t="14990" r="39251" b="25898"/>
                    <a:stretch/>
                  </pic:blipFill>
                  <pic:spPr bwMode="auto">
                    <a:xfrm>
                      <a:off x="0" y="0"/>
                      <a:ext cx="2895665" cy="3285466"/>
                    </a:xfrm>
                    <a:prstGeom prst="rect">
                      <a:avLst/>
                    </a:prstGeom>
                    <a:noFill/>
                    <a:ln>
                      <a:noFill/>
                    </a:ln>
                    <a:effectLst/>
                  </pic:spPr>
                </pic:pic>
              </a:graphicData>
            </a:graphic>
          </wp:inline>
        </w:drawing>
      </w:r>
    </w:p>
    <w:p w14:paraId="5A6C367C" w14:textId="77777777" w:rsidR="00245531" w:rsidRPr="007A24BC" w:rsidRDefault="00245531" w:rsidP="007A24BC">
      <w:pPr>
        <w:spacing w:after="0" w:line="276" w:lineRule="auto"/>
        <w:jc w:val="both"/>
        <w:rPr>
          <w:rFonts w:ascii="Trebuchet MS" w:hAnsi="Trebuchet MS" w:cs="Arial"/>
          <w:sz w:val="20"/>
          <w:szCs w:val="20"/>
        </w:rPr>
      </w:pPr>
    </w:p>
    <w:p w14:paraId="04731282"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anterior la presente publicación cuenta con las siguientes imágenes:</w:t>
      </w:r>
    </w:p>
    <w:p w14:paraId="26496B46"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ayout w:type="fixed"/>
        <w:tblLook w:val="04A0" w:firstRow="1" w:lastRow="0" w:firstColumn="1" w:lastColumn="0" w:noHBand="0" w:noVBand="1"/>
      </w:tblPr>
      <w:tblGrid>
        <w:gridCol w:w="524"/>
        <w:gridCol w:w="2278"/>
        <w:gridCol w:w="6252"/>
      </w:tblGrid>
      <w:tr w:rsidR="00245531" w:rsidRPr="007A24BC" w14:paraId="537041B2" w14:textId="77777777" w:rsidTr="00245531">
        <w:tc>
          <w:tcPr>
            <w:tcW w:w="524" w:type="dxa"/>
          </w:tcPr>
          <w:p w14:paraId="4D99C87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2278" w:type="dxa"/>
          </w:tcPr>
          <w:p w14:paraId="1FAB47E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CFC6452" wp14:editId="69A17B39">
                  <wp:extent cx="1319917" cy="2926080"/>
                  <wp:effectExtent l="0" t="0" r="0" b="7620"/>
                  <wp:docPr id="10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91608_3903348893074006_1667022136476883910_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20824" cy="2928090"/>
                          </a:xfrm>
                          <a:prstGeom prst="rect">
                            <a:avLst/>
                          </a:prstGeom>
                        </pic:spPr>
                      </pic:pic>
                    </a:graphicData>
                  </a:graphic>
                </wp:inline>
              </w:drawing>
            </w:r>
          </w:p>
        </w:tc>
        <w:tc>
          <w:tcPr>
            <w:tcW w:w="6252" w:type="dxa"/>
          </w:tcPr>
          <w:p w14:paraId="08F2533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observa a dos femeninas una sentada y la otra de pie, una imagen en una pared a la izquierda de la imagen, de la que se aprecian un cuchillo y un tenedor, al centro de dicha imagen un circulo con diversos alimentos, divididos en triángulos, y unas frases ilegibles, un banner morado con la siguiente información: “Brigada de servicios y entrega de apoyos del 26 al 30 de abril”, enseguida dice: “Jalisco te Reconoce apoyo a Personas mayores”, el logotipo del sistema de Asistencia Social, un logotipo que tiene un escudo, la palabra “Jalisco” y una frase ilegible, enseguida dice: “Este programa es público ajeno a cualquier partido político. Queda prohibido su uso para fines distintos a los establecidos en el programa”,</w:t>
            </w:r>
          </w:p>
        </w:tc>
      </w:tr>
      <w:tr w:rsidR="00245531" w:rsidRPr="007A24BC" w14:paraId="6867BA05" w14:textId="77777777" w:rsidTr="00245531">
        <w:tc>
          <w:tcPr>
            <w:tcW w:w="524" w:type="dxa"/>
          </w:tcPr>
          <w:p w14:paraId="1495312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2</w:t>
            </w:r>
          </w:p>
        </w:tc>
        <w:tc>
          <w:tcPr>
            <w:tcW w:w="2278" w:type="dxa"/>
          </w:tcPr>
          <w:p w14:paraId="40DD96C7"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30126F3" wp14:editId="0E40320A">
                  <wp:extent cx="1309370" cy="1309370"/>
                  <wp:effectExtent l="0" t="0" r="5080" b="5080"/>
                  <wp:docPr id="1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244886_3903348926407336_216619799938178156_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09370" cy="1309370"/>
                          </a:xfrm>
                          <a:prstGeom prst="rect">
                            <a:avLst/>
                          </a:prstGeom>
                        </pic:spPr>
                      </pic:pic>
                    </a:graphicData>
                  </a:graphic>
                </wp:inline>
              </w:drawing>
            </w:r>
          </w:p>
          <w:p w14:paraId="3A8B0600" w14:textId="77777777" w:rsidR="008868BD" w:rsidRPr="007A24BC" w:rsidRDefault="008868BD" w:rsidP="007A24BC">
            <w:pPr>
              <w:spacing w:after="0" w:line="276" w:lineRule="auto"/>
              <w:jc w:val="both"/>
              <w:rPr>
                <w:rFonts w:ascii="Trebuchet MS" w:hAnsi="Trebuchet MS" w:cs="Arial"/>
                <w:sz w:val="20"/>
                <w:szCs w:val="20"/>
              </w:rPr>
            </w:pPr>
          </w:p>
        </w:tc>
        <w:tc>
          <w:tcPr>
            <w:tcW w:w="6252" w:type="dxa"/>
          </w:tcPr>
          <w:p w14:paraId="0271F24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en la presente imagen un fondo morado, dos banner de color naranja, en el primero de ellos dice: Lunes 26, con la siguiente lista: Guadalajara, </w:t>
            </w:r>
            <w:proofErr w:type="spellStart"/>
            <w:r w:rsidRPr="007A24BC">
              <w:rPr>
                <w:rFonts w:ascii="Trebuchet MS" w:hAnsi="Trebuchet MS" w:cs="Arial"/>
                <w:sz w:val="20"/>
                <w:szCs w:val="20"/>
              </w:rPr>
              <w:t>Tuxcacuexco</w:t>
            </w:r>
            <w:proofErr w:type="spellEnd"/>
            <w:r w:rsidRPr="007A24BC">
              <w:rPr>
                <w:rFonts w:ascii="Trebuchet MS" w:hAnsi="Trebuchet MS" w:cs="Arial"/>
                <w:sz w:val="20"/>
                <w:szCs w:val="20"/>
              </w:rPr>
              <w:t xml:space="preserve">, </w:t>
            </w:r>
            <w:proofErr w:type="spellStart"/>
            <w:r w:rsidRPr="007A24BC">
              <w:rPr>
                <w:rFonts w:ascii="Trebuchet MS" w:hAnsi="Trebuchet MS" w:cs="Arial"/>
                <w:sz w:val="20"/>
                <w:szCs w:val="20"/>
              </w:rPr>
              <w:t>Atenguillo</w:t>
            </w:r>
            <w:proofErr w:type="spellEnd"/>
            <w:r w:rsidRPr="007A24BC">
              <w:rPr>
                <w:rFonts w:ascii="Trebuchet MS" w:hAnsi="Trebuchet MS" w:cs="Arial"/>
                <w:sz w:val="20"/>
                <w:szCs w:val="20"/>
              </w:rPr>
              <w:t xml:space="preserve"> y </w:t>
            </w:r>
            <w:proofErr w:type="spellStart"/>
            <w:r w:rsidRPr="007A24BC">
              <w:rPr>
                <w:rFonts w:ascii="Trebuchet MS" w:hAnsi="Trebuchet MS" w:cs="Arial"/>
                <w:sz w:val="20"/>
                <w:szCs w:val="20"/>
              </w:rPr>
              <w:t>Cocula</w:t>
            </w:r>
            <w:proofErr w:type="spellEnd"/>
            <w:r w:rsidRPr="007A24BC">
              <w:rPr>
                <w:rFonts w:ascii="Trebuchet MS" w:hAnsi="Trebuchet MS" w:cs="Arial"/>
                <w:sz w:val="20"/>
                <w:szCs w:val="20"/>
              </w:rPr>
              <w:t xml:space="preserve">; en el segundo dice: Martes 27, con la siguiente lista: Guadalajara, </w:t>
            </w:r>
            <w:proofErr w:type="spellStart"/>
            <w:r w:rsidRPr="007A24BC">
              <w:rPr>
                <w:rFonts w:ascii="Trebuchet MS" w:hAnsi="Trebuchet MS" w:cs="Arial"/>
                <w:sz w:val="20"/>
                <w:szCs w:val="20"/>
              </w:rPr>
              <w:t>Etzatlán</w:t>
            </w:r>
            <w:proofErr w:type="spellEnd"/>
            <w:r w:rsidRPr="007A24BC">
              <w:rPr>
                <w:rFonts w:ascii="Trebuchet MS" w:hAnsi="Trebuchet MS" w:cs="Arial"/>
                <w:sz w:val="20"/>
                <w:szCs w:val="20"/>
              </w:rPr>
              <w:t xml:space="preserve">, Tlajomulco de Zúñiga, y San Gabriel.  </w:t>
            </w:r>
          </w:p>
        </w:tc>
      </w:tr>
      <w:tr w:rsidR="00245531" w:rsidRPr="007A24BC" w14:paraId="1539B24D" w14:textId="77777777" w:rsidTr="00245531">
        <w:tc>
          <w:tcPr>
            <w:tcW w:w="524" w:type="dxa"/>
          </w:tcPr>
          <w:p w14:paraId="6E584F2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278" w:type="dxa"/>
          </w:tcPr>
          <w:p w14:paraId="0FEE38BF"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FCC638D" wp14:editId="6F1401B8">
                  <wp:extent cx="1309370" cy="1309370"/>
                  <wp:effectExtent l="0" t="0" r="5080" b="5080"/>
                  <wp:docPr id="10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865011_3903348949740667_366879724014413410_n.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09370" cy="1309370"/>
                          </a:xfrm>
                          <a:prstGeom prst="rect">
                            <a:avLst/>
                          </a:prstGeom>
                        </pic:spPr>
                      </pic:pic>
                    </a:graphicData>
                  </a:graphic>
                </wp:inline>
              </w:drawing>
            </w:r>
          </w:p>
          <w:p w14:paraId="4CE23768" w14:textId="77777777" w:rsidR="008868BD" w:rsidRPr="007A24BC" w:rsidRDefault="008868BD" w:rsidP="007A24BC">
            <w:pPr>
              <w:spacing w:after="0" w:line="276" w:lineRule="auto"/>
              <w:jc w:val="both"/>
              <w:rPr>
                <w:rFonts w:ascii="Trebuchet MS" w:hAnsi="Trebuchet MS" w:cs="Arial"/>
                <w:sz w:val="20"/>
                <w:szCs w:val="20"/>
              </w:rPr>
            </w:pPr>
          </w:p>
        </w:tc>
        <w:tc>
          <w:tcPr>
            <w:tcW w:w="6252" w:type="dxa"/>
          </w:tcPr>
          <w:p w14:paraId="1D74645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en la presente imagen un fondo morado, dos banner de color naranja, en el primero de ellos dice: Miércoles 28, con la siguiente lista: Guadalajara, </w:t>
            </w:r>
            <w:proofErr w:type="spellStart"/>
            <w:r w:rsidRPr="007A24BC">
              <w:rPr>
                <w:rFonts w:ascii="Trebuchet MS" w:hAnsi="Trebuchet MS" w:cs="Arial"/>
                <w:sz w:val="20"/>
                <w:szCs w:val="20"/>
              </w:rPr>
              <w:t>Ixtlahuacán</w:t>
            </w:r>
            <w:proofErr w:type="spellEnd"/>
            <w:r w:rsidRPr="007A24BC">
              <w:rPr>
                <w:rFonts w:ascii="Trebuchet MS" w:hAnsi="Trebuchet MS" w:cs="Arial"/>
                <w:sz w:val="20"/>
                <w:szCs w:val="20"/>
              </w:rPr>
              <w:t xml:space="preserve"> de Río, Tlajomulco de Zúñiga y </w:t>
            </w:r>
            <w:proofErr w:type="spellStart"/>
            <w:r w:rsidRPr="007A24BC">
              <w:rPr>
                <w:rFonts w:ascii="Trebuchet MS" w:hAnsi="Trebuchet MS" w:cs="Arial"/>
                <w:sz w:val="20"/>
                <w:szCs w:val="20"/>
              </w:rPr>
              <w:t>Tolimán</w:t>
            </w:r>
            <w:proofErr w:type="spellEnd"/>
            <w:r w:rsidRPr="007A24BC">
              <w:rPr>
                <w:rFonts w:ascii="Trebuchet MS" w:hAnsi="Trebuchet MS" w:cs="Arial"/>
                <w:sz w:val="20"/>
                <w:szCs w:val="20"/>
              </w:rPr>
              <w:t xml:space="preserve">; en el segundo dice: Jueves 29, con la siguiente lista: </w:t>
            </w:r>
            <w:proofErr w:type="spellStart"/>
            <w:r w:rsidRPr="007A24BC">
              <w:rPr>
                <w:rFonts w:ascii="Trebuchet MS" w:hAnsi="Trebuchet MS" w:cs="Arial"/>
                <w:sz w:val="20"/>
                <w:szCs w:val="20"/>
              </w:rPr>
              <w:t>Cuquio</w:t>
            </w:r>
            <w:proofErr w:type="spellEnd"/>
            <w:r w:rsidRPr="007A24BC">
              <w:rPr>
                <w:rFonts w:ascii="Trebuchet MS" w:hAnsi="Trebuchet MS" w:cs="Arial"/>
                <w:sz w:val="20"/>
                <w:szCs w:val="20"/>
              </w:rPr>
              <w:t xml:space="preserve"> y Tlajomulco de Zúñiga.</w:t>
            </w:r>
          </w:p>
        </w:tc>
      </w:tr>
      <w:tr w:rsidR="00245531" w:rsidRPr="007A24BC" w14:paraId="35F37A10" w14:textId="77777777" w:rsidTr="00245531">
        <w:tc>
          <w:tcPr>
            <w:tcW w:w="524" w:type="dxa"/>
          </w:tcPr>
          <w:p w14:paraId="6179E7E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2278" w:type="dxa"/>
          </w:tcPr>
          <w:p w14:paraId="4103B2CE"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D92E674" wp14:editId="379FDEA9">
                  <wp:extent cx="1309370" cy="1309370"/>
                  <wp:effectExtent l="0" t="0" r="5080" b="5080"/>
                  <wp:docPr id="1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729786_3903348953074000_1449518605751448142_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09370" cy="1309370"/>
                          </a:xfrm>
                          <a:prstGeom prst="rect">
                            <a:avLst/>
                          </a:prstGeom>
                        </pic:spPr>
                      </pic:pic>
                    </a:graphicData>
                  </a:graphic>
                </wp:inline>
              </w:drawing>
            </w:r>
          </w:p>
          <w:p w14:paraId="1CC237AD" w14:textId="77777777" w:rsidR="008868BD" w:rsidRPr="007A24BC" w:rsidRDefault="008868BD" w:rsidP="007A24BC">
            <w:pPr>
              <w:spacing w:after="0" w:line="276" w:lineRule="auto"/>
              <w:jc w:val="both"/>
              <w:rPr>
                <w:rFonts w:ascii="Trebuchet MS" w:hAnsi="Trebuchet MS" w:cs="Arial"/>
                <w:sz w:val="20"/>
                <w:szCs w:val="20"/>
              </w:rPr>
            </w:pPr>
          </w:p>
        </w:tc>
        <w:tc>
          <w:tcPr>
            <w:tcW w:w="6252" w:type="dxa"/>
          </w:tcPr>
          <w:p w14:paraId="61DEA88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en la presente imagen un fondo morado, un banner de color naranja, en el que dice: Viernes 30, con la siguiente lista: Zapotlanejo y Tlajomulco de Zúñiga.</w:t>
            </w:r>
          </w:p>
        </w:tc>
      </w:tr>
    </w:tbl>
    <w:p w14:paraId="589E94CC" w14:textId="77777777" w:rsidR="00245531" w:rsidRDefault="00245531" w:rsidP="007A24BC">
      <w:pPr>
        <w:spacing w:after="0" w:line="276" w:lineRule="auto"/>
        <w:jc w:val="both"/>
        <w:rPr>
          <w:rFonts w:ascii="Trebuchet MS" w:hAnsi="Trebuchet MS" w:cs="Arial"/>
          <w:sz w:val="20"/>
          <w:szCs w:val="20"/>
        </w:rPr>
      </w:pPr>
    </w:p>
    <w:p w14:paraId="45EF6440" w14:textId="77777777" w:rsidR="008868BD" w:rsidRDefault="008868BD" w:rsidP="007A24BC">
      <w:pPr>
        <w:spacing w:after="0" w:line="276" w:lineRule="auto"/>
        <w:jc w:val="both"/>
        <w:rPr>
          <w:rFonts w:ascii="Trebuchet MS" w:hAnsi="Trebuchet MS" w:cs="Arial"/>
          <w:sz w:val="20"/>
          <w:szCs w:val="20"/>
        </w:rPr>
      </w:pPr>
    </w:p>
    <w:p w14:paraId="0BE5B5CF" w14:textId="77777777" w:rsidR="008868BD" w:rsidRPr="007A24BC" w:rsidRDefault="008868BD" w:rsidP="007A24BC">
      <w:pPr>
        <w:spacing w:after="0" w:line="276" w:lineRule="auto"/>
        <w:jc w:val="both"/>
        <w:rPr>
          <w:rFonts w:ascii="Trebuchet MS" w:hAnsi="Trebuchet MS" w:cs="Arial"/>
          <w:sz w:val="20"/>
          <w:szCs w:val="20"/>
        </w:rPr>
      </w:pPr>
    </w:p>
    <w:p w14:paraId="56BF3FE8"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29 de </w:t>
      </w:r>
      <w:proofErr w:type="gramStart"/>
      <w:r w:rsidRPr="007A24BC">
        <w:rPr>
          <w:rFonts w:ascii="Trebuchet MS" w:hAnsi="Trebuchet MS"/>
          <w:sz w:val="20"/>
          <w:szCs w:val="20"/>
        </w:rPr>
        <w:t>Abril</w:t>
      </w:r>
      <w:proofErr w:type="gramEnd"/>
      <w:r w:rsidRPr="007A24BC">
        <w:rPr>
          <w:rFonts w:ascii="Trebuchet MS" w:hAnsi="Trebuchet MS"/>
          <w:sz w:val="20"/>
          <w:szCs w:val="20"/>
        </w:rPr>
        <w:t xml:space="preserve"> del 2021.</w:t>
      </w:r>
    </w:p>
    <w:p w14:paraId="69A5287B" w14:textId="77777777" w:rsidR="005B5AEC" w:rsidRPr="007A24BC" w:rsidRDefault="005B5AEC" w:rsidP="007A24BC">
      <w:pPr>
        <w:spacing w:after="0" w:line="276" w:lineRule="auto"/>
        <w:rPr>
          <w:rFonts w:ascii="Trebuchet MS" w:hAnsi="Trebuchet MS"/>
          <w:sz w:val="20"/>
          <w:szCs w:val="20"/>
        </w:rPr>
      </w:pPr>
    </w:p>
    <w:p w14:paraId="02039368"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00EDE8A" w14:textId="77777777" w:rsidR="005B5AEC" w:rsidRPr="007A24BC" w:rsidRDefault="005B5AEC" w:rsidP="007A24BC">
      <w:pPr>
        <w:spacing w:after="0" w:line="276" w:lineRule="auto"/>
        <w:rPr>
          <w:rFonts w:ascii="Trebuchet MS" w:hAnsi="Trebuchet MS"/>
          <w:sz w:val="20"/>
          <w:szCs w:val="20"/>
        </w:rPr>
      </w:pPr>
    </w:p>
    <w:p w14:paraId="5E3AB460"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En la Procuraduría de Protección de Niñas, Niños y Adolescentes, trabajamos para garantizarles sus derechos a una vida libre de violencia donde puedan desarrollarse y ser felices.</w:t>
      </w:r>
    </w:p>
    <w:p w14:paraId="557BFE2B"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0D26BE8B"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Te invito a conocer los servicios que se ofrecen aquí y están disponibles para atender situaciones que vulneren los derechos de la niñez jalisciense: </w:t>
      </w:r>
      <w:hyperlink r:id="rId133" w:tgtFrame="_blank" w:history="1">
        <w:r w:rsidRPr="007A24BC">
          <w:rPr>
            <w:rStyle w:val="Hipervnculo"/>
            <w:rFonts w:ascii="Trebuchet MS" w:eastAsiaTheme="majorEastAsia" w:hAnsi="Trebuchet MS" w:cs="Helvetica"/>
            <w:color w:val="385898"/>
            <w:sz w:val="20"/>
            <w:szCs w:val="20"/>
          </w:rPr>
          <w:t>http://gobjal.mx/ConoceLaPPNNA</w:t>
        </w:r>
      </w:hyperlink>
      <w:r w:rsidRPr="007A24BC">
        <w:rPr>
          <w:rFonts w:ascii="Trebuchet MS" w:hAnsi="Trebuchet MS"/>
          <w:i/>
          <w:color w:val="1C1E21"/>
          <w:sz w:val="20"/>
          <w:szCs w:val="20"/>
        </w:rPr>
        <w:t>”</w:t>
      </w:r>
    </w:p>
    <w:p w14:paraId="2F68044F" w14:textId="77777777" w:rsidR="00245531" w:rsidRPr="007A24BC" w:rsidRDefault="00245531" w:rsidP="007A24BC">
      <w:pPr>
        <w:spacing w:after="0" w:line="276" w:lineRule="auto"/>
        <w:jc w:val="center"/>
        <w:rPr>
          <w:rFonts w:ascii="Trebuchet MS" w:hAnsi="Trebuchet MS"/>
          <w:sz w:val="20"/>
          <w:szCs w:val="20"/>
        </w:rPr>
      </w:pPr>
    </w:p>
    <w:p w14:paraId="447A2836"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mc:AlternateContent>
          <mc:Choice Requires="wps">
            <w:drawing>
              <wp:anchor distT="0" distB="0" distL="114300" distR="114300" simplePos="0" relativeHeight="251660288" behindDoc="0" locked="0" layoutInCell="1" allowOverlap="1" wp14:anchorId="0B2DD03D" wp14:editId="779A7BA4">
                <wp:simplePos x="0" y="0"/>
                <wp:positionH relativeFrom="column">
                  <wp:posOffset>3038640</wp:posOffset>
                </wp:positionH>
                <wp:positionV relativeFrom="paragraph">
                  <wp:posOffset>1827309</wp:posOffset>
                </wp:positionV>
                <wp:extent cx="373711" cy="214685"/>
                <wp:effectExtent l="0" t="0" r="26670" b="13970"/>
                <wp:wrapNone/>
                <wp:docPr id="1093" name="1093 Rectángulo"/>
                <wp:cNvGraphicFramePr/>
                <a:graphic xmlns:a="http://schemas.openxmlformats.org/drawingml/2006/main">
                  <a:graphicData uri="http://schemas.microsoft.com/office/word/2010/wordprocessingShape">
                    <wps:wsp>
                      <wps:cNvSpPr/>
                      <wps:spPr>
                        <a:xfrm>
                          <a:off x="0" y="0"/>
                          <a:ext cx="373711" cy="2146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811E3F" id="1093 Rectángulo" o:spid="_x0000_s1026" style="position:absolute;margin-left:239.25pt;margin-top:143.9pt;width:29.45pt;height:16.9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" fillcolor="#4472c4 [3204]" strokecolor="#1f3763 [1604]" strokeweight="1pt"/>
            </w:pict>
          </mc:Fallback>
        </mc:AlternateContent>
      </w:r>
      <w:r w:rsidRPr="007A24BC">
        <w:rPr>
          <w:rFonts w:ascii="Trebuchet MS" w:hAnsi="Trebuchet MS" w:cs="Arial"/>
          <w:noProof/>
          <w:sz w:val="20"/>
          <w:szCs w:val="20"/>
          <w:lang w:eastAsia="es-MX"/>
        </w:rPr>
        <w:drawing>
          <wp:inline distT="0" distB="0" distL="0" distR="0" wp14:anchorId="7C86275A" wp14:editId="0D3EFC0F">
            <wp:extent cx="2527935" cy="3219450"/>
            <wp:effectExtent l="0" t="0" r="5715" b="0"/>
            <wp:docPr id="1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l="31086" t="15086" r="39200" b="21006"/>
                    <a:stretch/>
                  </pic:blipFill>
                  <pic:spPr bwMode="auto">
                    <a:xfrm>
                      <a:off x="0" y="0"/>
                      <a:ext cx="2528517" cy="3220191"/>
                    </a:xfrm>
                    <a:prstGeom prst="rect">
                      <a:avLst/>
                    </a:prstGeom>
                    <a:noFill/>
                    <a:ln>
                      <a:noFill/>
                    </a:ln>
                    <a:effectLst/>
                  </pic:spPr>
                </pic:pic>
              </a:graphicData>
            </a:graphic>
          </wp:inline>
        </w:drawing>
      </w:r>
    </w:p>
    <w:p w14:paraId="1D656D78" w14:textId="77777777" w:rsidR="00245531" w:rsidRPr="007A24BC" w:rsidRDefault="00245531" w:rsidP="007A24BC">
      <w:pPr>
        <w:spacing w:after="0" w:line="276" w:lineRule="auto"/>
        <w:jc w:val="both"/>
        <w:rPr>
          <w:rFonts w:ascii="Trebuchet MS" w:hAnsi="Trebuchet MS" w:cs="Arial"/>
          <w:sz w:val="20"/>
          <w:szCs w:val="20"/>
        </w:rPr>
      </w:pPr>
    </w:p>
    <w:p w14:paraId="067C6F6A" w14:textId="77777777" w:rsidR="008868BD" w:rsidRDefault="008868BD" w:rsidP="007A24BC">
      <w:pPr>
        <w:spacing w:after="0" w:line="276" w:lineRule="auto"/>
        <w:jc w:val="both"/>
        <w:rPr>
          <w:rFonts w:ascii="Trebuchet MS" w:hAnsi="Trebuchet MS" w:cs="Arial"/>
          <w:sz w:val="20"/>
          <w:szCs w:val="20"/>
        </w:rPr>
      </w:pPr>
    </w:p>
    <w:p w14:paraId="6ECAE53C" w14:textId="77777777" w:rsidR="008868BD" w:rsidRDefault="008868BD" w:rsidP="007A24BC">
      <w:pPr>
        <w:spacing w:after="0" w:line="276" w:lineRule="auto"/>
        <w:jc w:val="both"/>
        <w:rPr>
          <w:rFonts w:ascii="Trebuchet MS" w:hAnsi="Trebuchet MS" w:cs="Arial"/>
          <w:sz w:val="20"/>
          <w:szCs w:val="20"/>
        </w:rPr>
      </w:pPr>
    </w:p>
    <w:p w14:paraId="572563DE"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una imagen con fondo de color morado, con la siguiente información: “Si una niña o niño vive en un ambiente de violencia intrafamiliar, estamos para defenderle”. Enseguida un logotipo de la Procuraduría de Protección de Niñas, Niños y Adolescentes, que consta de la imagen de un corazón con la imagen animada de dos menores, enseguida un banner de color rosa que dice: “Conoce nuestra labor”, también se encuentra, del lado derecho una fotografía de una menor sosteniendo con sus manos un oso de peluche, una cobija y frente a ella un objeto que aparenta ser un regalo.</w:t>
      </w:r>
    </w:p>
    <w:p w14:paraId="10D28DA5" w14:textId="77777777" w:rsidR="005B5AEC" w:rsidRPr="007A24BC" w:rsidRDefault="005B5AEC" w:rsidP="007A24BC">
      <w:pPr>
        <w:spacing w:after="0" w:line="276" w:lineRule="auto"/>
        <w:jc w:val="both"/>
        <w:rPr>
          <w:rFonts w:ascii="Trebuchet MS" w:hAnsi="Trebuchet MS" w:cs="Arial"/>
          <w:sz w:val="20"/>
          <w:szCs w:val="20"/>
        </w:rPr>
      </w:pPr>
    </w:p>
    <w:p w14:paraId="37C8E272"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7890A1C5" w14:textId="77777777" w:rsidR="005B5AEC" w:rsidRPr="007A24BC" w:rsidRDefault="005B5AEC" w:rsidP="007A24BC">
      <w:pPr>
        <w:spacing w:after="0" w:line="276" w:lineRule="auto"/>
        <w:rPr>
          <w:rFonts w:ascii="Trebuchet MS" w:hAnsi="Trebuchet MS"/>
          <w:sz w:val="20"/>
          <w:szCs w:val="20"/>
        </w:rPr>
      </w:pPr>
    </w:p>
    <w:p w14:paraId="30A3EF2E"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F9AF08F" w14:textId="77777777" w:rsidR="005B5AEC" w:rsidRPr="007A24BC" w:rsidRDefault="005B5AEC" w:rsidP="007A24BC">
      <w:pPr>
        <w:spacing w:after="0" w:line="276" w:lineRule="auto"/>
        <w:rPr>
          <w:rFonts w:ascii="Trebuchet MS" w:hAnsi="Trebuchet MS"/>
          <w:sz w:val="20"/>
          <w:szCs w:val="20"/>
        </w:rPr>
      </w:pPr>
    </w:p>
    <w:p w14:paraId="1C1B814B"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Del 3 al 7 de mayo las brigadas de </w:t>
      </w:r>
      <w:hyperlink r:id="rId135"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JaliscoTeReconoce</w:t>
        </w:r>
        <w:proofErr w:type="spellEnd"/>
      </w:hyperlink>
      <w:r w:rsidRPr="007A24BC">
        <w:rPr>
          <w:rFonts w:ascii="Trebuchet MS" w:hAnsi="Trebuchet MS" w:cs="Helvetica"/>
          <w:color w:val="1C1E21"/>
          <w:sz w:val="20"/>
          <w:szCs w:val="20"/>
        </w:rPr>
        <w:t> recorrerán 10 municipios para llevar a las personas mayores beneficiarias los servicios y apoyos del programa.</w:t>
      </w:r>
    </w:p>
    <w:p w14:paraId="560B90AA" w14:textId="77777777" w:rsidR="005B5AEC" w:rsidRPr="007A24BC" w:rsidRDefault="005B5AEC"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663BDBF5" w14:textId="77777777" w:rsidR="00245531" w:rsidRPr="007A24BC"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Estén pendientes, se estará informando de manera directa el domicilio y horario para recibir atención.</w:t>
      </w:r>
      <w:r w:rsidRPr="007A24BC">
        <w:rPr>
          <w:rFonts w:ascii="Trebuchet MS" w:hAnsi="Trebuchet MS"/>
          <w:i/>
          <w:color w:val="1C1E21"/>
          <w:sz w:val="20"/>
          <w:szCs w:val="20"/>
        </w:rPr>
        <w:t>”</w:t>
      </w:r>
    </w:p>
    <w:p w14:paraId="3C2F4EBD"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D1C1FDE" wp14:editId="4AFF690E">
            <wp:extent cx="2708539" cy="2886324"/>
            <wp:effectExtent l="0" t="0" r="0" b="0"/>
            <wp:docPr id="10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6">
                      <a:extLst>
                        <a:ext uri="{28A0092B-C50C-407E-A947-70E740481C1C}">
                          <a14:useLocalDpi xmlns:a14="http://schemas.microsoft.com/office/drawing/2010/main" val="0"/>
                        </a:ext>
                      </a:extLst>
                    </a:blip>
                    <a:srcRect l="30686" t="17360" r="38914" b="21566"/>
                    <a:stretch/>
                  </pic:blipFill>
                  <pic:spPr bwMode="auto">
                    <a:xfrm>
                      <a:off x="0" y="0"/>
                      <a:ext cx="2709245" cy="2887076"/>
                    </a:xfrm>
                    <a:prstGeom prst="rect">
                      <a:avLst/>
                    </a:prstGeom>
                    <a:noFill/>
                    <a:ln>
                      <a:noFill/>
                    </a:ln>
                    <a:effectLst/>
                  </pic:spPr>
                </pic:pic>
              </a:graphicData>
            </a:graphic>
          </wp:inline>
        </w:drawing>
      </w:r>
    </w:p>
    <w:p w14:paraId="7DEC89D7" w14:textId="77777777" w:rsidR="00245531" w:rsidRPr="007A24BC" w:rsidRDefault="00245531" w:rsidP="007A24BC">
      <w:pPr>
        <w:spacing w:after="0" w:line="276" w:lineRule="auto"/>
        <w:jc w:val="both"/>
        <w:rPr>
          <w:rFonts w:ascii="Trebuchet MS" w:hAnsi="Trebuchet MS" w:cs="Arial"/>
          <w:sz w:val="20"/>
          <w:szCs w:val="20"/>
        </w:rPr>
      </w:pPr>
    </w:p>
    <w:p w14:paraId="7670ED7F" w14:textId="63BAAF1E"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Además de lo descrito con anterioridad la presente </w:t>
      </w:r>
      <w:r w:rsidR="005B5AEC" w:rsidRPr="007A24BC">
        <w:rPr>
          <w:rFonts w:ascii="Trebuchet MS" w:hAnsi="Trebuchet MS" w:cs="Arial"/>
          <w:sz w:val="20"/>
          <w:szCs w:val="20"/>
        </w:rPr>
        <w:t>publicación</w:t>
      </w:r>
      <w:r w:rsidRPr="007A24BC">
        <w:rPr>
          <w:rFonts w:ascii="Trebuchet MS" w:hAnsi="Trebuchet MS" w:cs="Arial"/>
          <w:sz w:val="20"/>
          <w:szCs w:val="20"/>
        </w:rPr>
        <w:t xml:space="preserve"> cuenta con las siguientes imágenes:</w:t>
      </w:r>
    </w:p>
    <w:p w14:paraId="14B9A71F" w14:textId="77777777" w:rsidR="005B5AEC" w:rsidRPr="007A24BC" w:rsidRDefault="005B5AEC"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66"/>
        <w:gridCol w:w="3696"/>
        <w:gridCol w:w="4768"/>
      </w:tblGrid>
      <w:tr w:rsidR="00245531" w:rsidRPr="007A24BC" w14:paraId="7992CC39" w14:textId="77777777" w:rsidTr="00245531">
        <w:tc>
          <w:tcPr>
            <w:tcW w:w="392" w:type="dxa"/>
          </w:tcPr>
          <w:p w14:paraId="65540CA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843" w:type="dxa"/>
          </w:tcPr>
          <w:p w14:paraId="64767C0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36E1D05" wp14:editId="725C27F9">
                  <wp:extent cx="2019631" cy="1542553"/>
                  <wp:effectExtent l="0" t="0" r="0" b="635"/>
                  <wp:docPr id="10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611549_3922659687809593_4818068698977098266_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21020" cy="1543614"/>
                          </a:xfrm>
                          <a:prstGeom prst="rect">
                            <a:avLst/>
                          </a:prstGeom>
                        </pic:spPr>
                      </pic:pic>
                    </a:graphicData>
                  </a:graphic>
                </wp:inline>
              </w:drawing>
            </w:r>
          </w:p>
        </w:tc>
        <w:tc>
          <w:tcPr>
            <w:tcW w:w="6743" w:type="dxa"/>
          </w:tcPr>
          <w:p w14:paraId="3081AB3B" w14:textId="19819BA4"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imagen se aprecia a un masculino adulto mayor, con </w:t>
            </w:r>
            <w:r w:rsidR="00DF532A" w:rsidRPr="007A24BC">
              <w:rPr>
                <w:rFonts w:ascii="Trebuchet MS" w:hAnsi="Trebuchet MS" w:cs="Arial"/>
                <w:sz w:val="20"/>
                <w:szCs w:val="20"/>
              </w:rPr>
              <w:t>cubre bocas</w:t>
            </w:r>
            <w:r w:rsidRPr="007A24BC">
              <w:rPr>
                <w:rFonts w:ascii="Trebuchet MS" w:hAnsi="Trebuchet MS" w:cs="Arial"/>
                <w:sz w:val="20"/>
                <w:szCs w:val="20"/>
              </w:rPr>
              <w:t xml:space="preserve"> azul, un banner de color morado con la siguiente información: “Brigada de servicios y entrega de apoyos del 03 al 07 de mayo, enseguida la frase: “Jalisco te Reconoce” “Apoya a Personas Mayores”, el logotipo de sistema de Asistencia Social y un diverso logotipo con un escudo, y en la parte de abajo dice: “Jalisco”, con una frase ilegible, por último, con la siguiente información; “Este programa es público, ajeno a cualquier partido político”, queda prohibido su uso para para fines distintos a los establecidos en el programa.</w:t>
            </w:r>
          </w:p>
        </w:tc>
      </w:tr>
      <w:tr w:rsidR="00245531" w:rsidRPr="007A24BC" w14:paraId="48CF13EC" w14:textId="77777777" w:rsidTr="00245531">
        <w:tc>
          <w:tcPr>
            <w:tcW w:w="392" w:type="dxa"/>
          </w:tcPr>
          <w:p w14:paraId="0FB1A61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843" w:type="dxa"/>
          </w:tcPr>
          <w:p w14:paraId="2D3D6BB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4766F85" wp14:editId="5EA12917">
                  <wp:extent cx="2202511" cy="1431235"/>
                  <wp:effectExtent l="0" t="0" r="7620" b="0"/>
                  <wp:docPr id="1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382036_3922659691142926_6401821581772292387_n.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01926" cy="1430855"/>
                          </a:xfrm>
                          <a:prstGeom prst="rect">
                            <a:avLst/>
                          </a:prstGeom>
                        </pic:spPr>
                      </pic:pic>
                    </a:graphicData>
                  </a:graphic>
                </wp:inline>
              </w:drawing>
            </w:r>
          </w:p>
        </w:tc>
        <w:tc>
          <w:tcPr>
            <w:tcW w:w="6743" w:type="dxa"/>
          </w:tcPr>
          <w:p w14:paraId="285B120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la imagen morada la cual tiene dos banner color naranja, el primero de ellos dice: Lunes 03, con la siguiente lista, Guadalajara, San Sebastián del Oeste, Guachinango y </w:t>
            </w:r>
            <w:proofErr w:type="spellStart"/>
            <w:r w:rsidRPr="007A24BC">
              <w:rPr>
                <w:rFonts w:ascii="Trebuchet MS" w:hAnsi="Trebuchet MS" w:cs="Arial"/>
                <w:sz w:val="20"/>
                <w:szCs w:val="20"/>
              </w:rPr>
              <w:t>Mixtlán</w:t>
            </w:r>
            <w:proofErr w:type="spellEnd"/>
            <w:r w:rsidRPr="007A24BC">
              <w:rPr>
                <w:rFonts w:ascii="Trebuchet MS" w:hAnsi="Trebuchet MS" w:cs="Arial"/>
                <w:sz w:val="20"/>
                <w:szCs w:val="20"/>
              </w:rPr>
              <w:t>. El siguiente banner dice Martes 04, con la siguiente lista: Guadalajara, Talpa de Allende y Mascota.</w:t>
            </w:r>
          </w:p>
        </w:tc>
      </w:tr>
      <w:tr w:rsidR="00245531" w:rsidRPr="007A24BC" w14:paraId="01D8575E" w14:textId="77777777" w:rsidTr="00245531">
        <w:tc>
          <w:tcPr>
            <w:tcW w:w="392" w:type="dxa"/>
          </w:tcPr>
          <w:p w14:paraId="4B3C10D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3</w:t>
            </w:r>
          </w:p>
        </w:tc>
        <w:tc>
          <w:tcPr>
            <w:tcW w:w="1843" w:type="dxa"/>
          </w:tcPr>
          <w:p w14:paraId="5A5FB6B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7B24725" wp14:editId="495A86A3">
                  <wp:extent cx="2202180" cy="1114425"/>
                  <wp:effectExtent l="0" t="0" r="7620" b="9525"/>
                  <wp:docPr id="10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40720_3922659697809592_4685816551103519124_n.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01928" cy="1114297"/>
                          </a:xfrm>
                          <a:prstGeom prst="rect">
                            <a:avLst/>
                          </a:prstGeom>
                        </pic:spPr>
                      </pic:pic>
                    </a:graphicData>
                  </a:graphic>
                </wp:inline>
              </w:drawing>
            </w:r>
          </w:p>
        </w:tc>
        <w:tc>
          <w:tcPr>
            <w:tcW w:w="6743" w:type="dxa"/>
          </w:tcPr>
          <w:p w14:paraId="24F2634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imagen se observa que es de fondo morado, además de que dentro de ella se encuentran dos banner, uno dice: Miércoles 05, con la siguiente información: “Sin Actividad”, el segundo de ellos dice. “Jueves 06”, con la siguiente lista: Guadalajara, Atemajac de Brizuela y Santa María del Oro.  </w:t>
            </w:r>
          </w:p>
        </w:tc>
      </w:tr>
      <w:tr w:rsidR="00245531" w:rsidRPr="007A24BC" w14:paraId="430BE7D5" w14:textId="77777777" w:rsidTr="00245531">
        <w:tc>
          <w:tcPr>
            <w:tcW w:w="392" w:type="dxa"/>
          </w:tcPr>
          <w:p w14:paraId="639C752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843" w:type="dxa"/>
          </w:tcPr>
          <w:p w14:paraId="0448633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3F44919" wp14:editId="02AFE885">
                  <wp:extent cx="2201619" cy="1181100"/>
                  <wp:effectExtent l="0" t="0" r="8255" b="0"/>
                  <wp:docPr id="10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28612_3922659694476259_2380870287669769199_n.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02446" cy="1181544"/>
                          </a:xfrm>
                          <a:prstGeom prst="rect">
                            <a:avLst/>
                          </a:prstGeom>
                        </pic:spPr>
                      </pic:pic>
                    </a:graphicData>
                  </a:graphic>
                </wp:inline>
              </w:drawing>
            </w:r>
          </w:p>
        </w:tc>
        <w:tc>
          <w:tcPr>
            <w:tcW w:w="6743" w:type="dxa"/>
          </w:tcPr>
          <w:p w14:paraId="68132F5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Una imagen de color morado, con un banner de color naranja que dice: Viernes 07, con la siguiente lista: Guadalajara, Acatlán de Juárez y </w:t>
            </w:r>
            <w:proofErr w:type="spellStart"/>
            <w:r w:rsidRPr="007A24BC">
              <w:rPr>
                <w:rFonts w:ascii="Trebuchet MS" w:hAnsi="Trebuchet MS" w:cs="Arial"/>
                <w:sz w:val="20"/>
                <w:szCs w:val="20"/>
              </w:rPr>
              <w:t>Mazamitla</w:t>
            </w:r>
            <w:proofErr w:type="spellEnd"/>
            <w:r w:rsidRPr="007A24BC">
              <w:rPr>
                <w:rFonts w:ascii="Trebuchet MS" w:hAnsi="Trebuchet MS" w:cs="Arial"/>
                <w:sz w:val="20"/>
                <w:szCs w:val="20"/>
              </w:rPr>
              <w:t xml:space="preserve">, además de lo siguiente: *Horario y sedes serán informados de forma directa a los beneficiarios por las autoridades municipales. *Sujeto a cambios sin previo aviso. </w:t>
            </w:r>
          </w:p>
        </w:tc>
      </w:tr>
    </w:tbl>
    <w:p w14:paraId="3AC9BE4E" w14:textId="77777777" w:rsidR="00245531" w:rsidRPr="007A24BC" w:rsidRDefault="00245531" w:rsidP="007A24BC">
      <w:pPr>
        <w:spacing w:after="0" w:line="276" w:lineRule="auto"/>
        <w:jc w:val="both"/>
        <w:rPr>
          <w:rFonts w:ascii="Trebuchet MS" w:hAnsi="Trebuchet MS" w:cs="Arial"/>
          <w:sz w:val="20"/>
          <w:szCs w:val="20"/>
        </w:rPr>
      </w:pPr>
    </w:p>
    <w:p w14:paraId="5907DAC0"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6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1C3CAFE8" w14:textId="5F351C24" w:rsidR="00DF532A" w:rsidRPr="007A24BC" w:rsidRDefault="00DF532A" w:rsidP="007A24BC">
      <w:pPr>
        <w:spacing w:after="0" w:line="276" w:lineRule="auto"/>
        <w:rPr>
          <w:rFonts w:ascii="Trebuchet MS" w:hAnsi="Trebuchet MS"/>
          <w:sz w:val="20"/>
          <w:szCs w:val="20"/>
        </w:rPr>
      </w:pPr>
      <w:r>
        <w:rPr>
          <w:rFonts w:ascii="Trebuchet MS" w:hAnsi="Trebuchet MS"/>
          <w:sz w:val="20"/>
          <w:szCs w:val="20"/>
        </w:rPr>
        <w:t>}</w:t>
      </w:r>
    </w:p>
    <w:p w14:paraId="1D5FE78C"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13856826" w14:textId="77777777" w:rsidR="00DF532A" w:rsidRPr="007A24BC" w:rsidRDefault="00DF532A" w:rsidP="007A24BC">
      <w:pPr>
        <w:spacing w:after="0" w:line="276" w:lineRule="auto"/>
        <w:rPr>
          <w:rFonts w:ascii="Trebuchet MS" w:hAnsi="Trebuchet MS"/>
          <w:sz w:val="20"/>
          <w:szCs w:val="20"/>
        </w:rPr>
      </w:pPr>
    </w:p>
    <w:p w14:paraId="034299A4"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Recibí con mucho gusto en el </w:t>
      </w:r>
      <w:hyperlink r:id="rId141" w:history="1">
        <w:r w:rsidRPr="007A24BC">
          <w:rPr>
            <w:rStyle w:val="Hipervnculo"/>
            <w:rFonts w:ascii="Trebuchet MS" w:eastAsiaTheme="majorEastAsia" w:hAnsi="Trebuchet MS" w:cs="Helvetica"/>
            <w:color w:val="385898"/>
            <w:sz w:val="20"/>
            <w:szCs w:val="20"/>
          </w:rPr>
          <w:t>Sistema de Asistencia Social Jalisco</w:t>
        </w:r>
      </w:hyperlink>
      <w:r w:rsidRPr="007A24BC">
        <w:rPr>
          <w:rFonts w:ascii="Trebuchet MS" w:hAnsi="Trebuchet MS" w:cs="Helvetica"/>
          <w:color w:val="1C1E21"/>
          <w:sz w:val="20"/>
          <w:szCs w:val="20"/>
        </w:rPr>
        <w:t> a mi amiga y presidenta municipal interina de </w:t>
      </w:r>
      <w:hyperlink r:id="rId142"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ZapotlánElGrande</w:t>
        </w:r>
        <w:proofErr w:type="spellEnd"/>
      </w:hyperlink>
      <w:r w:rsidRPr="007A24BC">
        <w:rPr>
          <w:rFonts w:ascii="Trebuchet MS" w:hAnsi="Trebuchet MS" w:cs="Helvetica"/>
          <w:color w:val="1C1E21"/>
          <w:sz w:val="20"/>
          <w:szCs w:val="20"/>
        </w:rPr>
        <w:t>, </w:t>
      </w:r>
      <w:proofErr w:type="spellStart"/>
      <w:r w:rsidR="00991ED9">
        <w:fldChar w:fldCharType="begin"/>
      </w:r>
      <w:r w:rsidR="00991ED9">
        <w:instrText xml:space="preserve"> HYPERLINK "https://www.facebook.com/MariaLuisJuan21/?fref=mentions&amp;__xts__%5B0%5D=68.ARDgW8tPjz4l2kZUK9xFdcogs0aWBlLHkKjUpqdrNGZq-Re5kQoiUQJGTHehaQbM_ECgX7BV1X3RnMQywItOX93szOe</w:instrText>
      </w:r>
      <w:r w:rsidR="00991ED9">
        <w:instrText xml:space="preserve">1ENvoP86NwwtWx8jfj4ytrvuH-M_JnAlpjbKzYv6Eemzt0zwghQLqIbQ7EkftayqucgfWqTPF-0_vQPVwjQw4OS2O5O8i2zeiFiu6lqF5tcMvxdckSEWau4g2FTYy86aTTPMMpl65cpIoxUI4TRJHUkxVNqbfpd0ZqvdSqdle1BJlR5cmlPevNCIivRitb1PjLoXA9xIBk_l81mptaW-u7IIc9g&amp;__tn__=K-R" </w:instrText>
      </w:r>
      <w:r w:rsidR="00991ED9">
        <w:fldChar w:fldCharType="separate"/>
      </w:r>
      <w:r w:rsidRPr="007A24BC">
        <w:rPr>
          <w:rStyle w:val="Hipervnculo"/>
          <w:rFonts w:ascii="Trebuchet MS" w:eastAsiaTheme="majorEastAsia" w:hAnsi="Trebuchet MS" w:cs="Helvetica"/>
          <w:color w:val="385898"/>
          <w:sz w:val="20"/>
          <w:szCs w:val="20"/>
        </w:rPr>
        <w:t>Maria</w:t>
      </w:r>
      <w:proofErr w:type="spellEnd"/>
      <w:r w:rsidRPr="007A24BC">
        <w:rPr>
          <w:rStyle w:val="Hipervnculo"/>
          <w:rFonts w:ascii="Trebuchet MS" w:eastAsiaTheme="majorEastAsia" w:hAnsi="Trebuchet MS" w:cs="Helvetica"/>
          <w:color w:val="385898"/>
          <w:sz w:val="20"/>
          <w:szCs w:val="20"/>
        </w:rPr>
        <w:t xml:space="preserve"> Luis Juan</w:t>
      </w:r>
      <w:r w:rsidR="00991ED9">
        <w:rPr>
          <w:rStyle w:val="Hipervnculo"/>
          <w:rFonts w:ascii="Trebuchet MS" w:eastAsiaTheme="majorEastAsia" w:hAnsi="Trebuchet MS" w:cs="Helvetica"/>
          <w:color w:val="385898"/>
          <w:sz w:val="20"/>
          <w:szCs w:val="20"/>
        </w:rPr>
        <w:fldChar w:fldCharType="end"/>
      </w:r>
      <w:r w:rsidRPr="007A24BC">
        <w:rPr>
          <w:rFonts w:ascii="Trebuchet MS" w:hAnsi="Trebuchet MS" w:cs="Helvetica"/>
          <w:color w:val="1C1E21"/>
          <w:sz w:val="20"/>
          <w:szCs w:val="20"/>
        </w:rPr>
        <w:t>.</w:t>
      </w:r>
    </w:p>
    <w:p w14:paraId="7FF92FD3" w14:textId="77777777" w:rsidR="00DF532A" w:rsidRPr="007A24BC" w:rsidRDefault="00DF532A"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2D0CC966" w14:textId="77777777" w:rsidR="00245531" w:rsidRDefault="00245531" w:rsidP="007A24BC">
      <w:pPr>
        <w:pStyle w:val="NormalWeb"/>
        <w:shd w:val="clear" w:color="auto" w:fill="FFFFFF"/>
        <w:spacing w:before="0" w:beforeAutospacing="0" w:after="0" w:afterAutospacing="0" w:line="276" w:lineRule="auto"/>
        <w:rPr>
          <w:rFonts w:ascii="Trebuchet MS" w:hAnsi="Trebuchet MS"/>
          <w:color w:val="1C1E21"/>
          <w:sz w:val="20"/>
          <w:szCs w:val="20"/>
          <w:shd w:val="clear" w:color="auto" w:fill="FFFFFF"/>
        </w:rPr>
      </w:pPr>
      <w:r w:rsidRPr="007A24BC">
        <w:rPr>
          <w:rFonts w:ascii="Trebuchet MS" w:hAnsi="Trebuchet MS" w:cs="Helvetica"/>
          <w:color w:val="1C1E21"/>
          <w:sz w:val="20"/>
          <w:szCs w:val="20"/>
        </w:rPr>
        <w:t xml:space="preserve">Juntos tuvimos la oportunidad de revisar temas de trabajo y coordinarnos para seguir atendiendo a la población que necesita de más y mejores oportunidades para salir adelante en mi querida tierra </w:t>
      </w:r>
      <w:proofErr w:type="spellStart"/>
      <w:r w:rsidRPr="007A24BC">
        <w:rPr>
          <w:rFonts w:ascii="Trebuchet MS" w:hAnsi="Trebuchet MS" w:cs="Helvetica"/>
          <w:color w:val="1C1E21"/>
          <w:sz w:val="20"/>
          <w:szCs w:val="20"/>
        </w:rPr>
        <w:t>zapotlense</w:t>
      </w:r>
      <w:proofErr w:type="spellEnd"/>
      <w:r w:rsidRPr="007A24BC">
        <w:rPr>
          <w:rFonts w:ascii="Trebuchet MS" w:hAnsi="Trebuchet MS"/>
          <w:color w:val="1C1E21"/>
          <w:sz w:val="20"/>
          <w:szCs w:val="20"/>
          <w:shd w:val="clear" w:color="auto" w:fill="FFFFFF"/>
        </w:rPr>
        <w:t>.</w:t>
      </w:r>
    </w:p>
    <w:p w14:paraId="15ACB06F" w14:textId="77777777" w:rsidR="00DF532A" w:rsidRPr="007A24BC" w:rsidRDefault="00DF532A" w:rsidP="007A24BC">
      <w:pPr>
        <w:pStyle w:val="NormalWeb"/>
        <w:shd w:val="clear" w:color="auto" w:fill="FFFFFF"/>
        <w:spacing w:before="0" w:beforeAutospacing="0" w:after="0" w:afterAutospacing="0" w:line="276" w:lineRule="auto"/>
        <w:rPr>
          <w:rFonts w:ascii="Trebuchet MS" w:hAnsi="Trebuchet MS"/>
          <w:color w:val="1C1E21"/>
          <w:sz w:val="20"/>
          <w:szCs w:val="20"/>
          <w:shd w:val="clear" w:color="auto" w:fill="FFFFFF"/>
        </w:rPr>
      </w:pPr>
    </w:p>
    <w:p w14:paraId="191AEDAF"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FF015A1" wp14:editId="4C9B1640">
            <wp:extent cx="2559685" cy="2409825"/>
            <wp:effectExtent l="0" t="0" r="0" b="9525"/>
            <wp:docPr id="1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43">
                      <a:extLst>
                        <a:ext uri="{28A0092B-C50C-407E-A947-70E740481C1C}">
                          <a14:useLocalDpi xmlns:a14="http://schemas.microsoft.com/office/drawing/2010/main" val="0"/>
                        </a:ext>
                      </a:extLst>
                    </a:blip>
                    <a:srcRect l="30800" t="15714" r="38972" b="25223"/>
                    <a:stretch/>
                  </pic:blipFill>
                  <pic:spPr bwMode="auto">
                    <a:xfrm>
                      <a:off x="0" y="0"/>
                      <a:ext cx="2566530" cy="2416269"/>
                    </a:xfrm>
                    <a:prstGeom prst="rect">
                      <a:avLst/>
                    </a:prstGeom>
                    <a:noFill/>
                    <a:ln>
                      <a:noFill/>
                    </a:ln>
                    <a:effectLst/>
                  </pic:spPr>
                </pic:pic>
              </a:graphicData>
            </a:graphic>
          </wp:inline>
        </w:drawing>
      </w:r>
    </w:p>
    <w:p w14:paraId="391D19AF" w14:textId="77777777" w:rsidR="00245531" w:rsidRPr="007A24BC" w:rsidRDefault="00245531" w:rsidP="007A24BC">
      <w:pPr>
        <w:spacing w:after="0" w:line="276" w:lineRule="auto"/>
        <w:jc w:val="both"/>
        <w:rPr>
          <w:rFonts w:ascii="Trebuchet MS" w:hAnsi="Trebuchet MS" w:cs="Arial"/>
          <w:sz w:val="20"/>
          <w:szCs w:val="20"/>
        </w:rPr>
      </w:pPr>
    </w:p>
    <w:p w14:paraId="2C6F1083"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Además de lo descrito con anterioridad, en la presente publicación se encuentran las siguientes imágenes:</w:t>
      </w:r>
    </w:p>
    <w:p w14:paraId="1CF952B1" w14:textId="77777777" w:rsidR="00DF532A" w:rsidRPr="007A24BC" w:rsidRDefault="00DF532A"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76"/>
        <w:gridCol w:w="3045"/>
        <w:gridCol w:w="5409"/>
      </w:tblGrid>
      <w:tr w:rsidR="00245531" w:rsidRPr="007A24BC" w14:paraId="102A9488" w14:textId="77777777" w:rsidTr="00245531">
        <w:trPr>
          <w:trHeight w:val="2123"/>
        </w:trPr>
        <w:tc>
          <w:tcPr>
            <w:tcW w:w="392" w:type="dxa"/>
          </w:tcPr>
          <w:p w14:paraId="3BD9456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984" w:type="dxa"/>
          </w:tcPr>
          <w:p w14:paraId="194996F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9EC6375" wp14:editId="5CB06ED9">
                  <wp:extent cx="1796994" cy="1113183"/>
                  <wp:effectExtent l="0" t="0" r="0" b="0"/>
                  <wp:docPr id="11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40865_3932348130174082_3576941067062856477_n.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96518" cy="1112888"/>
                          </a:xfrm>
                          <a:prstGeom prst="rect">
                            <a:avLst/>
                          </a:prstGeom>
                        </pic:spPr>
                      </pic:pic>
                    </a:graphicData>
                  </a:graphic>
                </wp:inline>
              </w:drawing>
            </w:r>
          </w:p>
        </w:tc>
        <w:tc>
          <w:tcPr>
            <w:tcW w:w="6602" w:type="dxa"/>
          </w:tcPr>
          <w:p w14:paraId="3731E4F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tres personas, dos masculinos y una femenina, se encuentran alrededor de una mesa de madera, del lado izquierdo la bandera del Estado de Jalisco, una pantalla de televisión y una puerta de cristal, al fondo un mapa del estado de Jalisco.  </w:t>
            </w:r>
          </w:p>
        </w:tc>
      </w:tr>
      <w:tr w:rsidR="00245531" w:rsidRPr="007A24BC" w14:paraId="312445A8" w14:textId="77777777" w:rsidTr="00245531">
        <w:tc>
          <w:tcPr>
            <w:tcW w:w="392" w:type="dxa"/>
          </w:tcPr>
          <w:p w14:paraId="4C90D7F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984" w:type="dxa"/>
          </w:tcPr>
          <w:p w14:paraId="6BBAA95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7995185" wp14:editId="4FD96196">
                  <wp:extent cx="1765189" cy="818985"/>
                  <wp:effectExtent l="0" t="0" r="6985" b="635"/>
                  <wp:docPr id="1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73098_3932348136840748_4529592565257369874_n.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64721" cy="818768"/>
                          </a:xfrm>
                          <a:prstGeom prst="rect">
                            <a:avLst/>
                          </a:prstGeom>
                        </pic:spPr>
                      </pic:pic>
                    </a:graphicData>
                  </a:graphic>
                </wp:inline>
              </w:drawing>
            </w:r>
          </w:p>
        </w:tc>
        <w:tc>
          <w:tcPr>
            <w:tcW w:w="6602" w:type="dxa"/>
          </w:tcPr>
          <w:p w14:paraId="72FEB9A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 dos personas un masculino y una femenina, en el fondo un cristal con el escudo del Gobierno del Estado, y una bandera de México, ambas personas están reunidos en una mesa de madera. </w:t>
            </w:r>
          </w:p>
        </w:tc>
      </w:tr>
      <w:tr w:rsidR="00245531" w:rsidRPr="007A24BC" w14:paraId="7CF0C283" w14:textId="77777777" w:rsidTr="00245531">
        <w:tc>
          <w:tcPr>
            <w:tcW w:w="392" w:type="dxa"/>
          </w:tcPr>
          <w:p w14:paraId="579114B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984" w:type="dxa"/>
          </w:tcPr>
          <w:p w14:paraId="73D4DD1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181A483" wp14:editId="45911A71">
                  <wp:extent cx="1765190" cy="1232452"/>
                  <wp:effectExtent l="0" t="0" r="6985" b="6350"/>
                  <wp:docPr id="1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05042_3932348153507413_1659838732079801602_n.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64722" cy="1232125"/>
                          </a:xfrm>
                          <a:prstGeom prst="rect">
                            <a:avLst/>
                          </a:prstGeom>
                        </pic:spPr>
                      </pic:pic>
                    </a:graphicData>
                  </a:graphic>
                </wp:inline>
              </w:drawing>
            </w:r>
          </w:p>
        </w:tc>
        <w:tc>
          <w:tcPr>
            <w:tcW w:w="6602" w:type="dxa"/>
          </w:tcPr>
          <w:p w14:paraId="48338E8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tres personas una femenina y dos masculinos, reunidos alrededor de una mesa de madera, al fondo un cristal con el escudo del Gobierno del Estado, y las banderas de México y Jalisco.</w:t>
            </w:r>
          </w:p>
        </w:tc>
      </w:tr>
    </w:tbl>
    <w:p w14:paraId="3B630F21" w14:textId="77777777" w:rsidR="00245531" w:rsidRPr="007A24BC" w:rsidRDefault="00245531" w:rsidP="007A24BC">
      <w:pPr>
        <w:spacing w:after="0" w:line="276" w:lineRule="auto"/>
        <w:jc w:val="both"/>
        <w:rPr>
          <w:rFonts w:ascii="Trebuchet MS" w:hAnsi="Trebuchet MS" w:cs="Arial"/>
          <w:sz w:val="20"/>
          <w:szCs w:val="20"/>
        </w:rPr>
      </w:pPr>
    </w:p>
    <w:p w14:paraId="6248426C" w14:textId="77777777" w:rsidR="00245531" w:rsidRDefault="00245531" w:rsidP="00DF532A">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6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23E604E7" w14:textId="77777777" w:rsidR="00DF532A" w:rsidRPr="007A24BC" w:rsidRDefault="00DF532A" w:rsidP="00DF532A">
      <w:pPr>
        <w:spacing w:after="0" w:line="276" w:lineRule="auto"/>
        <w:jc w:val="both"/>
        <w:rPr>
          <w:rFonts w:ascii="Trebuchet MS" w:hAnsi="Trebuchet MS"/>
          <w:sz w:val="20"/>
          <w:szCs w:val="20"/>
        </w:rPr>
      </w:pPr>
    </w:p>
    <w:p w14:paraId="0929167C" w14:textId="77777777" w:rsidR="00245531" w:rsidRDefault="00245531" w:rsidP="00DF532A">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A56D906" w14:textId="77777777" w:rsidR="00DF532A" w:rsidRPr="007A24BC" w:rsidRDefault="00DF532A" w:rsidP="00DF532A">
      <w:pPr>
        <w:spacing w:after="0" w:line="276" w:lineRule="auto"/>
        <w:jc w:val="both"/>
        <w:rPr>
          <w:rFonts w:ascii="Trebuchet MS" w:hAnsi="Trebuchet MS"/>
          <w:sz w:val="20"/>
          <w:szCs w:val="20"/>
        </w:rPr>
      </w:pPr>
    </w:p>
    <w:p w14:paraId="08504015" w14:textId="77777777" w:rsidR="00245531" w:rsidRPr="007A24BC" w:rsidRDefault="00245531" w:rsidP="00DF532A">
      <w:pPr>
        <w:pStyle w:val="NormalWeb"/>
        <w:shd w:val="clear" w:color="auto" w:fill="FFFFFF"/>
        <w:spacing w:before="0" w:beforeAutospacing="0" w:after="0" w:afterAutospacing="0" w:line="276" w:lineRule="auto"/>
        <w:jc w:val="both"/>
        <w:rPr>
          <w:rFonts w:ascii="Trebuchet MS" w:hAnsi="Trebuchet MS"/>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shd w:val="clear" w:color="auto" w:fill="FFFFFF"/>
        </w:rPr>
        <w:t>Al celebrar a mamá no hay que bajar la guardia, por amor a ella respetemos las medidas sanitarias ante el </w:t>
      </w:r>
      <w:hyperlink r:id="rId147" w:history="1">
        <w:r w:rsidRPr="007A24BC">
          <w:rPr>
            <w:rStyle w:val="58cl"/>
            <w:rFonts w:ascii="Trebuchet MS" w:eastAsiaTheme="majorEastAsia" w:hAnsi="Trebuchet MS" w:cs="Helvetica"/>
            <w:color w:val="365899"/>
            <w:sz w:val="20"/>
            <w:szCs w:val="20"/>
            <w:shd w:val="clear" w:color="auto" w:fill="FFFFFF"/>
          </w:rPr>
          <w:t>#</w:t>
        </w:r>
        <w:r w:rsidRPr="007A24BC">
          <w:rPr>
            <w:rStyle w:val="58cm"/>
            <w:rFonts w:ascii="Trebuchet MS" w:eastAsiaTheme="majorEastAsia" w:hAnsi="Trebuchet MS" w:cs="Helvetica"/>
            <w:color w:val="385898"/>
            <w:sz w:val="20"/>
            <w:szCs w:val="20"/>
            <w:shd w:val="clear" w:color="auto" w:fill="FFFFFF"/>
          </w:rPr>
          <w:t>COVID19</w:t>
        </w:r>
      </w:hyperlink>
      <w:r w:rsidRPr="007A24BC">
        <w:rPr>
          <w:rFonts w:ascii="Trebuchet MS" w:hAnsi="Trebuchet MS" w:cs="Helvetica"/>
          <w:color w:val="1C1E21"/>
          <w:sz w:val="20"/>
          <w:szCs w:val="20"/>
          <w:shd w:val="clear" w:color="auto" w:fill="FFFFFF"/>
        </w:rPr>
        <w:t>, su salud y la de las demás personas es importante.</w:t>
      </w:r>
      <w:r w:rsidRPr="007A24BC">
        <w:rPr>
          <w:rFonts w:ascii="Trebuchet MS" w:hAnsi="Trebuchet MS"/>
          <w:i/>
          <w:color w:val="1C1E21"/>
          <w:sz w:val="20"/>
          <w:szCs w:val="20"/>
        </w:rPr>
        <w:t>”</w:t>
      </w:r>
    </w:p>
    <w:p w14:paraId="76D18344" w14:textId="77777777" w:rsidR="00245531" w:rsidRPr="007A24BC" w:rsidRDefault="00245531" w:rsidP="007A24BC">
      <w:pPr>
        <w:spacing w:after="0" w:line="276" w:lineRule="auto"/>
        <w:jc w:val="center"/>
        <w:rPr>
          <w:rFonts w:ascii="Trebuchet MS" w:hAnsi="Trebuchet MS" w:cs="Arial"/>
          <w:sz w:val="20"/>
          <w:szCs w:val="20"/>
        </w:rPr>
      </w:pPr>
    </w:p>
    <w:p w14:paraId="5EA5C56E"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AB04D9F" wp14:editId="089EAE2C">
            <wp:extent cx="3037398" cy="1168842"/>
            <wp:effectExtent l="0" t="0" r="0" b="0"/>
            <wp:docPr id="1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48">
                      <a:extLst>
                        <a:ext uri="{28A0092B-C50C-407E-A947-70E740481C1C}">
                          <a14:useLocalDpi xmlns:a14="http://schemas.microsoft.com/office/drawing/2010/main" val="0"/>
                        </a:ext>
                      </a:extLst>
                    </a:blip>
                    <a:srcRect l="30743" t="15714" r="39314" b="72583"/>
                    <a:stretch/>
                  </pic:blipFill>
                  <pic:spPr bwMode="auto">
                    <a:xfrm>
                      <a:off x="0" y="0"/>
                      <a:ext cx="3041532" cy="1170433"/>
                    </a:xfrm>
                    <a:prstGeom prst="rect">
                      <a:avLst/>
                    </a:prstGeom>
                    <a:noFill/>
                    <a:ln>
                      <a:noFill/>
                    </a:ln>
                    <a:effectLst/>
                  </pic:spPr>
                </pic:pic>
              </a:graphicData>
            </a:graphic>
          </wp:inline>
        </w:drawing>
      </w:r>
    </w:p>
    <w:p w14:paraId="18940560"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A8C868E" wp14:editId="5A1AC50A">
            <wp:extent cx="3005089" cy="3209925"/>
            <wp:effectExtent l="0" t="0" r="5080" b="0"/>
            <wp:docPr id="1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81592_3931584150250480_6357613075744678682_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012233" cy="3217556"/>
                    </a:xfrm>
                    <a:prstGeom prst="rect">
                      <a:avLst/>
                    </a:prstGeom>
                  </pic:spPr>
                </pic:pic>
              </a:graphicData>
            </a:graphic>
          </wp:inline>
        </w:drawing>
      </w:r>
    </w:p>
    <w:p w14:paraId="019EE362" w14:textId="77777777" w:rsidR="00245531" w:rsidRPr="007A24BC" w:rsidRDefault="00245531" w:rsidP="007A24BC">
      <w:pPr>
        <w:spacing w:after="0" w:line="276" w:lineRule="auto"/>
        <w:jc w:val="both"/>
        <w:rPr>
          <w:rFonts w:ascii="Trebuchet MS" w:hAnsi="Trebuchet MS" w:cs="Arial"/>
          <w:sz w:val="20"/>
          <w:szCs w:val="20"/>
        </w:rPr>
      </w:pPr>
    </w:p>
    <w:p w14:paraId="74B18019" w14:textId="77777777" w:rsidR="008868BD" w:rsidRDefault="008868BD" w:rsidP="00DF532A">
      <w:pPr>
        <w:spacing w:after="0" w:line="276" w:lineRule="auto"/>
        <w:jc w:val="both"/>
        <w:rPr>
          <w:rFonts w:ascii="Trebuchet MS" w:hAnsi="Trebuchet MS" w:cs="Arial"/>
          <w:sz w:val="20"/>
          <w:szCs w:val="20"/>
        </w:rPr>
      </w:pPr>
    </w:p>
    <w:p w14:paraId="4785E039" w14:textId="00D0A37C" w:rsidR="00245531" w:rsidRDefault="00245531" w:rsidP="00DF532A">
      <w:pPr>
        <w:spacing w:after="0" w:line="276" w:lineRule="auto"/>
        <w:jc w:val="both"/>
        <w:rPr>
          <w:rFonts w:ascii="Trebuchet MS" w:hAnsi="Trebuchet MS" w:cs="Arial"/>
          <w:sz w:val="20"/>
          <w:szCs w:val="20"/>
        </w:rPr>
      </w:pPr>
      <w:r w:rsidRPr="007A24BC">
        <w:rPr>
          <w:rFonts w:ascii="Trebuchet MS" w:hAnsi="Trebuchet MS" w:cs="Arial"/>
          <w:sz w:val="20"/>
          <w:szCs w:val="20"/>
        </w:rPr>
        <w:t>Se observa una imagen con la siguiente información: “Este 10 de mayo y siempre, que tu ser querido sea lo más importante” “Reduce el riesgo de contagio” “Anticipa la compra del regalo” “Compra en línea” “Al acudir a casa aplica siempre todas las medidas sanitarias” “Si la familia es numerosa, programen visitas espaciadas.”, enseguida dos logotipos, una de la Secretaría de Salud y el otro del Gobierno del Estado.</w:t>
      </w:r>
    </w:p>
    <w:p w14:paraId="5F1C7987" w14:textId="77777777" w:rsidR="00DF532A" w:rsidRPr="007A24BC" w:rsidRDefault="00DF532A" w:rsidP="00DF532A">
      <w:pPr>
        <w:spacing w:after="0" w:line="276" w:lineRule="auto"/>
        <w:jc w:val="both"/>
        <w:rPr>
          <w:rFonts w:ascii="Trebuchet MS" w:hAnsi="Trebuchet MS" w:cs="Arial"/>
          <w:sz w:val="20"/>
          <w:szCs w:val="20"/>
        </w:rPr>
      </w:pPr>
    </w:p>
    <w:p w14:paraId="3B678113" w14:textId="77777777" w:rsidR="00245531" w:rsidRDefault="00245531" w:rsidP="00DF532A">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7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626F13B2" w14:textId="77777777" w:rsidR="00DF532A" w:rsidRPr="007A24BC" w:rsidRDefault="00DF532A" w:rsidP="00DF532A">
      <w:pPr>
        <w:spacing w:after="0" w:line="276" w:lineRule="auto"/>
        <w:jc w:val="both"/>
        <w:rPr>
          <w:rFonts w:ascii="Trebuchet MS" w:hAnsi="Trebuchet MS"/>
          <w:sz w:val="20"/>
          <w:szCs w:val="20"/>
        </w:rPr>
      </w:pPr>
    </w:p>
    <w:p w14:paraId="0CCF9AD6" w14:textId="77777777" w:rsidR="00245531" w:rsidRDefault="00245531" w:rsidP="00DF532A">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A538F4B" w14:textId="77777777" w:rsidR="00DF532A" w:rsidRPr="007A24BC" w:rsidRDefault="00DF532A" w:rsidP="00DF532A">
      <w:pPr>
        <w:spacing w:after="0" w:line="276" w:lineRule="auto"/>
        <w:jc w:val="both"/>
        <w:rPr>
          <w:rFonts w:ascii="Trebuchet MS" w:hAnsi="Trebuchet MS"/>
          <w:sz w:val="20"/>
          <w:szCs w:val="20"/>
        </w:rPr>
      </w:pPr>
    </w:p>
    <w:p w14:paraId="1373AA8F" w14:textId="77777777" w:rsidR="00245531" w:rsidRDefault="00245531" w:rsidP="00DF532A">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Qué gusto me da saber que ya vacunaron con la segunda dosis contra el </w:t>
      </w:r>
      <w:hyperlink r:id="rId150" w:history="1">
        <w:r w:rsidRPr="007A24BC">
          <w:rPr>
            <w:rStyle w:val="58cl"/>
            <w:rFonts w:ascii="Trebuchet MS" w:eastAsiaTheme="majorEastAsia" w:hAnsi="Trebuchet MS" w:cs="Helvetica"/>
            <w:color w:val="365899"/>
            <w:sz w:val="20"/>
            <w:szCs w:val="20"/>
          </w:rPr>
          <w:t>#</w:t>
        </w:r>
        <w:r w:rsidRPr="007A24BC">
          <w:rPr>
            <w:rStyle w:val="58cm"/>
            <w:rFonts w:ascii="Trebuchet MS" w:hAnsi="Trebuchet MS" w:cs="Helvetica"/>
            <w:color w:val="385898"/>
            <w:sz w:val="20"/>
            <w:szCs w:val="20"/>
          </w:rPr>
          <w:t>COVID19</w:t>
        </w:r>
      </w:hyperlink>
      <w:r w:rsidRPr="007A24BC">
        <w:rPr>
          <w:rFonts w:ascii="Trebuchet MS" w:hAnsi="Trebuchet MS" w:cs="Helvetica"/>
          <w:color w:val="1C1E21"/>
          <w:sz w:val="20"/>
          <w:szCs w:val="20"/>
        </w:rPr>
        <w:t> a las personas mayores que viven en el asilo Leónidas K. Demos del </w:t>
      </w:r>
      <w:hyperlink r:id="rId151" w:history="1">
        <w:r w:rsidRPr="007A24BC">
          <w:rPr>
            <w:rStyle w:val="Hipervnculo"/>
            <w:rFonts w:ascii="Trebuchet MS" w:eastAsiaTheme="majorEastAsia" w:hAnsi="Trebuchet MS" w:cs="Helvetica"/>
            <w:color w:val="385898"/>
            <w:sz w:val="20"/>
            <w:szCs w:val="20"/>
          </w:rPr>
          <w:t>Sistema DIF Jalisco</w:t>
        </w:r>
      </w:hyperlink>
      <w:r w:rsidRPr="007A24BC">
        <w:rPr>
          <w:rFonts w:ascii="Trebuchet MS" w:hAnsi="Trebuchet MS" w:cs="Helvetica"/>
          <w:color w:val="1C1E21"/>
          <w:sz w:val="20"/>
          <w:szCs w:val="20"/>
        </w:rPr>
        <w:t>.</w:t>
      </w:r>
    </w:p>
    <w:p w14:paraId="52AD2535" w14:textId="77777777" w:rsidR="00DF532A" w:rsidRPr="007A24BC" w:rsidRDefault="00DF532A" w:rsidP="00DF532A">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5762E6DF" w14:textId="77777777" w:rsidR="00245531" w:rsidRDefault="00245531" w:rsidP="00DF532A">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cs="Helvetica"/>
          <w:color w:val="1C1E21"/>
          <w:sz w:val="20"/>
          <w:szCs w:val="20"/>
        </w:rPr>
        <w:t>Las brigadas llevaron este servicio de atención tan importante para reforzar la primera dosis que ya había sido aplicada. Un total de 40 residentes ya cuentan con el esquema completo del biológico pero seguiremos cuidando de todas las medidas sanitarias para garantizar la protección de su salud.</w:t>
      </w:r>
      <w:r w:rsidRPr="007A24BC">
        <w:rPr>
          <w:rFonts w:ascii="Trebuchet MS" w:hAnsi="Trebuchet MS"/>
          <w:i/>
          <w:color w:val="1C1E21"/>
          <w:sz w:val="20"/>
          <w:szCs w:val="20"/>
        </w:rPr>
        <w:t>”</w:t>
      </w:r>
    </w:p>
    <w:p w14:paraId="577950D9" w14:textId="77777777" w:rsidR="00DF532A" w:rsidRPr="00DF532A" w:rsidRDefault="00DF532A" w:rsidP="00DF532A">
      <w:pPr>
        <w:pStyle w:val="NormalWeb"/>
        <w:shd w:val="clear" w:color="auto" w:fill="FFFFFF"/>
        <w:spacing w:before="0" w:beforeAutospacing="0" w:after="0" w:afterAutospacing="0" w:line="276" w:lineRule="auto"/>
        <w:jc w:val="both"/>
        <w:rPr>
          <w:rFonts w:ascii="Trebuchet MS" w:hAnsi="Trebuchet MS"/>
          <w:color w:val="1C1E21"/>
          <w:sz w:val="20"/>
          <w:szCs w:val="20"/>
        </w:rPr>
      </w:pPr>
    </w:p>
    <w:p w14:paraId="73563E0E"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9787116" wp14:editId="2C9740B2">
            <wp:extent cx="2456953" cy="3266090"/>
            <wp:effectExtent l="0" t="0" r="635" b="0"/>
            <wp:docPr id="1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152">
                      <a:extLst>
                        <a:ext uri="{28A0092B-C50C-407E-A947-70E740481C1C}">
                          <a14:useLocalDpi xmlns:a14="http://schemas.microsoft.com/office/drawing/2010/main" val="0"/>
                        </a:ext>
                      </a:extLst>
                    </a:blip>
                    <a:srcRect l="30514" t="14525" r="39086" b="25406"/>
                    <a:stretch/>
                  </pic:blipFill>
                  <pic:spPr bwMode="auto">
                    <a:xfrm>
                      <a:off x="0" y="0"/>
                      <a:ext cx="2460171" cy="3270367"/>
                    </a:xfrm>
                    <a:prstGeom prst="rect">
                      <a:avLst/>
                    </a:prstGeom>
                    <a:noFill/>
                    <a:ln>
                      <a:noFill/>
                    </a:ln>
                    <a:effectLst/>
                  </pic:spPr>
                </pic:pic>
              </a:graphicData>
            </a:graphic>
          </wp:inline>
        </w:drawing>
      </w:r>
    </w:p>
    <w:p w14:paraId="4E9788A9" w14:textId="77777777" w:rsidR="00245531" w:rsidRPr="007A24BC" w:rsidRDefault="00245531" w:rsidP="007A24BC">
      <w:pPr>
        <w:spacing w:after="0" w:line="276" w:lineRule="auto"/>
        <w:jc w:val="both"/>
        <w:rPr>
          <w:rFonts w:ascii="Trebuchet MS" w:hAnsi="Trebuchet MS" w:cs="Arial"/>
          <w:sz w:val="20"/>
          <w:szCs w:val="20"/>
        </w:rPr>
      </w:pPr>
    </w:p>
    <w:p w14:paraId="266292B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publicación que nos ocupa, además de lo descrito con anterioridad, se anexan as siguientes imágenes:</w:t>
      </w:r>
    </w:p>
    <w:tbl>
      <w:tblPr>
        <w:tblStyle w:val="Tablaconcuadrcula"/>
        <w:tblW w:w="0" w:type="auto"/>
        <w:tblLook w:val="04A0" w:firstRow="1" w:lastRow="0" w:firstColumn="1" w:lastColumn="0" w:noHBand="0" w:noVBand="1"/>
      </w:tblPr>
      <w:tblGrid>
        <w:gridCol w:w="439"/>
        <w:gridCol w:w="2895"/>
        <w:gridCol w:w="5496"/>
      </w:tblGrid>
      <w:tr w:rsidR="00245531" w:rsidRPr="007A24BC" w14:paraId="24FEAE23" w14:textId="77777777" w:rsidTr="00245531">
        <w:trPr>
          <w:trHeight w:val="1630"/>
        </w:trPr>
        <w:tc>
          <w:tcPr>
            <w:tcW w:w="468" w:type="dxa"/>
          </w:tcPr>
          <w:p w14:paraId="2EA234D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2050" w:type="dxa"/>
          </w:tcPr>
          <w:p w14:paraId="1FD2F4B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199AF20" wp14:editId="3FE03CE3">
                  <wp:extent cx="1637969" cy="1144987"/>
                  <wp:effectExtent l="0" t="0" r="635" b="0"/>
                  <wp:docPr id="11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44113_3936067516468810_511796810335259522_n.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637537" cy="1144685"/>
                          </a:xfrm>
                          <a:prstGeom prst="rect">
                            <a:avLst/>
                          </a:prstGeom>
                        </pic:spPr>
                      </pic:pic>
                    </a:graphicData>
                  </a:graphic>
                </wp:inline>
              </w:drawing>
            </w:r>
          </w:p>
        </w:tc>
        <w:tc>
          <w:tcPr>
            <w:tcW w:w="6379" w:type="dxa"/>
          </w:tcPr>
          <w:p w14:paraId="7B025EE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aproximadamente siete adultos mayores de distintos sexos, sentados cada uno en su sitio, tomándose del brazo izquierdo con su mano derecha, lo que aparentemente es una aplicación de alguna vacuna.</w:t>
            </w:r>
          </w:p>
        </w:tc>
      </w:tr>
      <w:tr w:rsidR="00245531" w:rsidRPr="007A24BC" w14:paraId="2CC70A3D" w14:textId="77777777" w:rsidTr="00245531">
        <w:tc>
          <w:tcPr>
            <w:tcW w:w="468" w:type="dxa"/>
          </w:tcPr>
          <w:p w14:paraId="596B4AC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050" w:type="dxa"/>
          </w:tcPr>
          <w:p w14:paraId="0421B5B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88C9746" wp14:editId="649424DB">
                  <wp:extent cx="1701579" cy="898498"/>
                  <wp:effectExtent l="0" t="0" r="0" b="0"/>
                  <wp:docPr id="11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80992_3936067509802144_7454169148187959992_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701128" cy="898260"/>
                          </a:xfrm>
                          <a:prstGeom prst="rect">
                            <a:avLst/>
                          </a:prstGeom>
                        </pic:spPr>
                      </pic:pic>
                    </a:graphicData>
                  </a:graphic>
                </wp:inline>
              </w:drawing>
            </w:r>
          </w:p>
        </w:tc>
        <w:tc>
          <w:tcPr>
            <w:tcW w:w="6379" w:type="dxa"/>
          </w:tcPr>
          <w:p w14:paraId="1C4561D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dos personas, un masculino y una femenina, esta última al parecer de profesión enfermera, se encuentra aplicando una vacuna al masculino.</w:t>
            </w:r>
          </w:p>
        </w:tc>
      </w:tr>
      <w:tr w:rsidR="00245531" w:rsidRPr="007A24BC" w14:paraId="28EBAAE7" w14:textId="77777777" w:rsidTr="00245531">
        <w:tc>
          <w:tcPr>
            <w:tcW w:w="468" w:type="dxa"/>
          </w:tcPr>
          <w:p w14:paraId="6AE0822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050" w:type="dxa"/>
          </w:tcPr>
          <w:p w14:paraId="41EEE52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256C9E4" wp14:editId="768BEB9E">
                  <wp:extent cx="1701579" cy="795130"/>
                  <wp:effectExtent l="0" t="0" r="0" b="5080"/>
                  <wp:docPr id="1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89244_3936067506468811_7373626978380278642_n.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01127" cy="794919"/>
                          </a:xfrm>
                          <a:prstGeom prst="rect">
                            <a:avLst/>
                          </a:prstGeom>
                        </pic:spPr>
                      </pic:pic>
                    </a:graphicData>
                  </a:graphic>
                </wp:inline>
              </w:drawing>
            </w:r>
          </w:p>
        </w:tc>
        <w:tc>
          <w:tcPr>
            <w:tcW w:w="6379" w:type="dxa"/>
          </w:tcPr>
          <w:p w14:paraId="04D98C6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una persona portando un chaleco azul, bordado con el logotipo del Gobierno del Estado, con unos guantes de látex, una jeringa y una solución médica.</w:t>
            </w:r>
          </w:p>
        </w:tc>
      </w:tr>
      <w:tr w:rsidR="00245531" w:rsidRPr="007A24BC" w14:paraId="3D5E7616" w14:textId="77777777" w:rsidTr="00245531">
        <w:tc>
          <w:tcPr>
            <w:tcW w:w="468" w:type="dxa"/>
          </w:tcPr>
          <w:p w14:paraId="740819D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4</w:t>
            </w:r>
          </w:p>
        </w:tc>
        <w:tc>
          <w:tcPr>
            <w:tcW w:w="2050" w:type="dxa"/>
          </w:tcPr>
          <w:p w14:paraId="75D4103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0DB0AA6" wp14:editId="1E34850F">
                  <wp:extent cx="1701579" cy="691763"/>
                  <wp:effectExtent l="0" t="0" r="0" b="0"/>
                  <wp:docPr id="1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078079_3936067526468809_2710976634867944532_n.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701128" cy="691580"/>
                          </a:xfrm>
                          <a:prstGeom prst="rect">
                            <a:avLst/>
                          </a:prstGeom>
                        </pic:spPr>
                      </pic:pic>
                    </a:graphicData>
                  </a:graphic>
                </wp:inline>
              </w:drawing>
            </w:r>
          </w:p>
        </w:tc>
        <w:tc>
          <w:tcPr>
            <w:tcW w:w="6379" w:type="dxa"/>
          </w:tcPr>
          <w:p w14:paraId="637FEAC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 dos femeninas, una de ellas al parecer enfermera, aplica una vacuna a la diversa femenina de la imagen.</w:t>
            </w:r>
          </w:p>
        </w:tc>
      </w:tr>
      <w:tr w:rsidR="00245531" w:rsidRPr="007A24BC" w14:paraId="79FDBE50" w14:textId="77777777" w:rsidTr="00245531">
        <w:tc>
          <w:tcPr>
            <w:tcW w:w="468" w:type="dxa"/>
          </w:tcPr>
          <w:p w14:paraId="6BE500C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2050" w:type="dxa"/>
          </w:tcPr>
          <w:p w14:paraId="4B5AF95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FE14293" wp14:editId="5FC3EF19">
                  <wp:extent cx="1701579" cy="811033"/>
                  <wp:effectExtent l="0" t="0" r="0" b="8255"/>
                  <wp:docPr id="1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68388_3936067519802143_7733923769116558435_n.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701126" cy="810817"/>
                          </a:xfrm>
                          <a:prstGeom prst="rect">
                            <a:avLst/>
                          </a:prstGeom>
                        </pic:spPr>
                      </pic:pic>
                    </a:graphicData>
                  </a:graphic>
                </wp:inline>
              </w:drawing>
            </w:r>
          </w:p>
        </w:tc>
        <w:tc>
          <w:tcPr>
            <w:tcW w:w="6379" w:type="dxa"/>
          </w:tcPr>
          <w:p w14:paraId="7C1CDAA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 dos femeninas, una de ellas sentada y de la tercera edad, la otra se encuentra aplicando una vacuna a la femenina de la tercera edad.</w:t>
            </w:r>
          </w:p>
        </w:tc>
      </w:tr>
      <w:tr w:rsidR="00245531" w:rsidRPr="007A24BC" w14:paraId="189233D5" w14:textId="77777777" w:rsidTr="00245531">
        <w:tc>
          <w:tcPr>
            <w:tcW w:w="468" w:type="dxa"/>
          </w:tcPr>
          <w:p w14:paraId="167B0E5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6</w:t>
            </w:r>
          </w:p>
        </w:tc>
        <w:tc>
          <w:tcPr>
            <w:tcW w:w="2050" w:type="dxa"/>
          </w:tcPr>
          <w:p w14:paraId="09E2865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AB868EC" wp14:editId="0F9E1395">
                  <wp:extent cx="1701579" cy="691764"/>
                  <wp:effectExtent l="0" t="0" r="0" b="0"/>
                  <wp:docPr id="1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539775_3936067523135476_8741898859013550312_n.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01129" cy="691581"/>
                          </a:xfrm>
                          <a:prstGeom prst="rect">
                            <a:avLst/>
                          </a:prstGeom>
                        </pic:spPr>
                      </pic:pic>
                    </a:graphicData>
                  </a:graphic>
                </wp:inline>
              </w:drawing>
            </w:r>
          </w:p>
        </w:tc>
        <w:tc>
          <w:tcPr>
            <w:tcW w:w="6379" w:type="dxa"/>
          </w:tcPr>
          <w:p w14:paraId="524768F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 cinco personas, tres masculinos y dos femeninas, una de ellas se encuentra aplicando una vacuna a uno de los masculinos. </w:t>
            </w:r>
          </w:p>
        </w:tc>
      </w:tr>
      <w:tr w:rsidR="00245531" w:rsidRPr="007A24BC" w14:paraId="0E2E26C3" w14:textId="77777777" w:rsidTr="00245531">
        <w:tc>
          <w:tcPr>
            <w:tcW w:w="468" w:type="dxa"/>
          </w:tcPr>
          <w:p w14:paraId="3BDB280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7</w:t>
            </w:r>
          </w:p>
        </w:tc>
        <w:tc>
          <w:tcPr>
            <w:tcW w:w="2050" w:type="dxa"/>
          </w:tcPr>
          <w:p w14:paraId="619B707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E61F9B2" wp14:editId="4FB4EED7">
                  <wp:extent cx="1701579" cy="842838"/>
                  <wp:effectExtent l="0" t="0" r="0" b="0"/>
                  <wp:docPr id="1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32495_3936067513135477_1716102173250075684_n.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01127" cy="842614"/>
                          </a:xfrm>
                          <a:prstGeom prst="rect">
                            <a:avLst/>
                          </a:prstGeom>
                        </pic:spPr>
                      </pic:pic>
                    </a:graphicData>
                  </a:graphic>
                </wp:inline>
              </w:drawing>
            </w:r>
          </w:p>
        </w:tc>
        <w:tc>
          <w:tcPr>
            <w:tcW w:w="6379" w:type="dxa"/>
          </w:tcPr>
          <w:p w14:paraId="2336F3A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observan a aproximadamente ocho personas de la tercera edad, de diversos sexos, cada uno sentado en su sitio, con una pelota de látex cada uno. </w:t>
            </w:r>
          </w:p>
        </w:tc>
      </w:tr>
    </w:tbl>
    <w:p w14:paraId="1B91B932" w14:textId="77777777" w:rsidR="00245531" w:rsidRPr="007A24BC" w:rsidRDefault="00245531" w:rsidP="007A24BC">
      <w:pPr>
        <w:spacing w:after="0" w:line="276" w:lineRule="auto"/>
        <w:jc w:val="both"/>
        <w:rPr>
          <w:rFonts w:ascii="Trebuchet MS" w:hAnsi="Trebuchet MS" w:cs="Arial"/>
          <w:sz w:val="20"/>
          <w:szCs w:val="20"/>
        </w:rPr>
      </w:pPr>
    </w:p>
    <w:p w14:paraId="407A690A"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7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641F7291" w14:textId="77777777" w:rsidR="00DF532A" w:rsidRPr="007A24BC" w:rsidRDefault="00DF532A" w:rsidP="007A24BC">
      <w:pPr>
        <w:spacing w:after="0" w:line="276" w:lineRule="auto"/>
        <w:rPr>
          <w:rFonts w:ascii="Trebuchet MS" w:hAnsi="Trebuchet MS"/>
          <w:sz w:val="20"/>
          <w:szCs w:val="20"/>
        </w:rPr>
      </w:pPr>
    </w:p>
    <w:p w14:paraId="331C6F1D"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257B076F" w14:textId="77777777" w:rsidR="00DF532A" w:rsidRPr="007A24BC" w:rsidRDefault="00DF532A" w:rsidP="007A24BC">
      <w:pPr>
        <w:spacing w:after="0" w:line="276" w:lineRule="auto"/>
        <w:rPr>
          <w:rFonts w:ascii="Trebuchet MS" w:hAnsi="Trebuchet MS"/>
          <w:sz w:val="20"/>
          <w:szCs w:val="20"/>
        </w:rPr>
      </w:pPr>
    </w:p>
    <w:p w14:paraId="64DF7424"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shd w:val="clear" w:color="auto" w:fill="FFFFFF"/>
        </w:rPr>
        <w:t>Que gusto me da regresar a San Gabriel, a las localidades de Apango y Ojo de Agua, para hacer trabajo comunitario y supervisar la perforación del pozo de agua que dotará del vital líquido a familias de atención prioritaria</w:t>
      </w:r>
      <w:r w:rsidRPr="007A24BC">
        <w:rPr>
          <w:rFonts w:ascii="Trebuchet MS" w:hAnsi="Trebuchet MS"/>
          <w:i/>
          <w:color w:val="1C1E21"/>
          <w:sz w:val="20"/>
          <w:szCs w:val="20"/>
        </w:rPr>
        <w:t>”</w:t>
      </w:r>
    </w:p>
    <w:p w14:paraId="7BD8F03B" w14:textId="77777777" w:rsidR="00DF532A" w:rsidRPr="007A24BC" w:rsidRDefault="00DF532A" w:rsidP="007A24BC">
      <w:pPr>
        <w:pStyle w:val="NormalWeb"/>
        <w:shd w:val="clear" w:color="auto" w:fill="FFFFFF"/>
        <w:spacing w:before="0" w:beforeAutospacing="0" w:after="0" w:afterAutospacing="0" w:line="276" w:lineRule="auto"/>
        <w:rPr>
          <w:rFonts w:ascii="Trebuchet MS" w:hAnsi="Trebuchet MS"/>
          <w:color w:val="1C1E21"/>
          <w:sz w:val="20"/>
          <w:szCs w:val="20"/>
        </w:rPr>
      </w:pPr>
    </w:p>
    <w:p w14:paraId="664DC7E9"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B3B8B64" wp14:editId="5CBCD5E8">
            <wp:extent cx="3203798" cy="2352675"/>
            <wp:effectExtent l="0" t="0" r="0" b="0"/>
            <wp:docPr id="1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30571" t="17189" r="39143" b="21006"/>
                    <a:stretch/>
                  </pic:blipFill>
                  <pic:spPr bwMode="auto">
                    <a:xfrm>
                      <a:off x="0" y="0"/>
                      <a:ext cx="3209682" cy="2356996"/>
                    </a:xfrm>
                    <a:prstGeom prst="rect">
                      <a:avLst/>
                    </a:prstGeom>
                    <a:noFill/>
                    <a:ln>
                      <a:noFill/>
                    </a:ln>
                    <a:effectLst/>
                  </pic:spPr>
                </pic:pic>
              </a:graphicData>
            </a:graphic>
          </wp:inline>
        </w:drawing>
      </w:r>
    </w:p>
    <w:p w14:paraId="4FE33C4A"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Dentro de la publicación que nos ocupa, se agregan las imágenes que enseguida examinaremos:</w:t>
      </w:r>
    </w:p>
    <w:p w14:paraId="4C850F81" w14:textId="77777777" w:rsidR="00DF532A" w:rsidRPr="007A24BC" w:rsidRDefault="00DF532A"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99"/>
        <w:gridCol w:w="2532"/>
        <w:gridCol w:w="5799"/>
      </w:tblGrid>
      <w:tr w:rsidR="00245531" w:rsidRPr="007A24BC" w14:paraId="0D2E7F5D" w14:textId="77777777" w:rsidTr="00245531">
        <w:tc>
          <w:tcPr>
            <w:tcW w:w="509" w:type="dxa"/>
          </w:tcPr>
          <w:p w14:paraId="5B8CBB4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2532" w:type="dxa"/>
          </w:tcPr>
          <w:p w14:paraId="40FA395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324FAD9" wp14:editId="332A2BEA">
                  <wp:extent cx="1406721" cy="895350"/>
                  <wp:effectExtent l="0" t="0" r="3175" b="0"/>
                  <wp:docPr id="10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078179_3935889823153246_6110005199268293684_n.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0207" cy="897569"/>
                          </a:xfrm>
                          <a:prstGeom prst="rect">
                            <a:avLst/>
                          </a:prstGeom>
                        </pic:spPr>
                      </pic:pic>
                    </a:graphicData>
                  </a:graphic>
                </wp:inline>
              </w:drawing>
            </w:r>
          </w:p>
        </w:tc>
        <w:tc>
          <w:tcPr>
            <w:tcW w:w="6013" w:type="dxa"/>
          </w:tcPr>
          <w:p w14:paraId="5A76733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una reunión de aproximadamente treinta personas, de diferentes sexos, en un predio con piso de tierra y se observan unos inmuebles del lado derecho.</w:t>
            </w:r>
          </w:p>
        </w:tc>
      </w:tr>
      <w:tr w:rsidR="00245531" w:rsidRPr="007A24BC" w14:paraId="360EEA0B" w14:textId="77777777" w:rsidTr="00245531">
        <w:tc>
          <w:tcPr>
            <w:tcW w:w="509" w:type="dxa"/>
          </w:tcPr>
          <w:p w14:paraId="4BD8D4B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532" w:type="dxa"/>
          </w:tcPr>
          <w:p w14:paraId="5865910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7C75C64" wp14:editId="7D9EDFC7">
                  <wp:extent cx="1407149" cy="895350"/>
                  <wp:effectExtent l="0" t="0" r="3175" b="0"/>
                  <wp:docPr id="1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80159_3935890079819887_4721540226471208477_n.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12822" cy="898959"/>
                          </a:xfrm>
                          <a:prstGeom prst="rect">
                            <a:avLst/>
                          </a:prstGeom>
                        </pic:spPr>
                      </pic:pic>
                    </a:graphicData>
                  </a:graphic>
                </wp:inline>
              </w:drawing>
            </w:r>
          </w:p>
        </w:tc>
        <w:tc>
          <w:tcPr>
            <w:tcW w:w="6013" w:type="dxa"/>
          </w:tcPr>
          <w:p w14:paraId="4B7A836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aproximadamente quince personas mayores reunidas y una menor.</w:t>
            </w:r>
          </w:p>
        </w:tc>
      </w:tr>
      <w:tr w:rsidR="00245531" w:rsidRPr="007A24BC" w14:paraId="6B3B5BEE" w14:textId="77777777" w:rsidTr="00245531">
        <w:tc>
          <w:tcPr>
            <w:tcW w:w="509" w:type="dxa"/>
          </w:tcPr>
          <w:p w14:paraId="75357E9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532" w:type="dxa"/>
          </w:tcPr>
          <w:p w14:paraId="204725F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61C29B5" wp14:editId="6C7E4326">
                  <wp:extent cx="1470660" cy="990600"/>
                  <wp:effectExtent l="0" t="0" r="0" b="0"/>
                  <wp:docPr id="1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420944_3935890019819893_6927046863048166903_n.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2105" cy="991573"/>
                          </a:xfrm>
                          <a:prstGeom prst="rect">
                            <a:avLst/>
                          </a:prstGeom>
                        </pic:spPr>
                      </pic:pic>
                    </a:graphicData>
                  </a:graphic>
                </wp:inline>
              </w:drawing>
            </w:r>
          </w:p>
        </w:tc>
        <w:tc>
          <w:tcPr>
            <w:tcW w:w="6013" w:type="dxa"/>
          </w:tcPr>
          <w:p w14:paraId="6488B2A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aproximadamente treinta personas reunidas en un predio de piso de tierra y unas construcciones al fondo. </w:t>
            </w:r>
          </w:p>
        </w:tc>
      </w:tr>
    </w:tbl>
    <w:p w14:paraId="5F42A56E" w14:textId="77777777" w:rsidR="00245531" w:rsidRPr="007A24BC" w:rsidRDefault="00245531" w:rsidP="007A24BC">
      <w:pPr>
        <w:spacing w:after="0" w:line="276" w:lineRule="auto"/>
        <w:rPr>
          <w:rFonts w:ascii="Trebuchet MS" w:hAnsi="Trebuchet MS"/>
          <w:sz w:val="20"/>
          <w:szCs w:val="20"/>
        </w:rPr>
      </w:pPr>
    </w:p>
    <w:p w14:paraId="1AD1636D"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8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27B09C4F" w14:textId="77777777" w:rsidR="00DF532A" w:rsidRPr="007A24BC" w:rsidRDefault="00DF532A" w:rsidP="007A24BC">
      <w:pPr>
        <w:spacing w:after="0" w:line="276" w:lineRule="auto"/>
        <w:rPr>
          <w:rFonts w:ascii="Trebuchet MS" w:hAnsi="Trebuchet MS"/>
          <w:sz w:val="20"/>
          <w:szCs w:val="20"/>
        </w:rPr>
      </w:pPr>
    </w:p>
    <w:p w14:paraId="6DE006BD"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3D695160" w14:textId="77777777" w:rsidR="00DF532A" w:rsidRPr="007A24BC" w:rsidRDefault="00DF532A" w:rsidP="007A24BC">
      <w:pPr>
        <w:spacing w:after="0" w:line="276" w:lineRule="auto"/>
        <w:rPr>
          <w:rFonts w:ascii="Trebuchet MS" w:hAnsi="Trebuchet MS"/>
          <w:sz w:val="20"/>
          <w:szCs w:val="20"/>
        </w:rPr>
      </w:pPr>
    </w:p>
    <w:p w14:paraId="466F7F10"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Esta semana las brigadas de </w:t>
      </w:r>
      <w:hyperlink r:id="rId164"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JaliscoTeReconoce</w:t>
        </w:r>
        <w:proofErr w:type="spellEnd"/>
      </w:hyperlink>
      <w:r w:rsidRPr="007A24BC">
        <w:rPr>
          <w:rFonts w:ascii="Trebuchet MS" w:hAnsi="Trebuchet MS" w:cs="Helvetica"/>
          <w:color w:val="1C1E21"/>
          <w:sz w:val="20"/>
          <w:szCs w:val="20"/>
        </w:rPr>
        <w:t> estarán atendiendo a las personas mayores beneficiarias de </w:t>
      </w:r>
      <w:hyperlink r:id="rId165" w:history="1">
        <w:r w:rsidRPr="007A24BC">
          <w:rPr>
            <w:rFonts w:ascii="Trebuchet MS" w:hAnsi="Trebuchet MS" w:cs="Helvetica"/>
            <w:color w:val="365899"/>
            <w:sz w:val="20"/>
            <w:szCs w:val="20"/>
          </w:rPr>
          <w:t>#</w:t>
        </w:r>
        <w:r w:rsidRPr="007A24BC">
          <w:rPr>
            <w:rFonts w:ascii="Trebuchet MS" w:hAnsi="Trebuchet MS" w:cs="Helvetica"/>
            <w:color w:val="385898"/>
            <w:sz w:val="20"/>
            <w:szCs w:val="20"/>
          </w:rPr>
          <w:t>Guadalajara</w:t>
        </w:r>
      </w:hyperlink>
      <w:r w:rsidRPr="007A24BC">
        <w:rPr>
          <w:rFonts w:ascii="Trebuchet MS" w:hAnsi="Trebuchet MS" w:cs="Helvetica"/>
          <w:color w:val="1C1E21"/>
          <w:sz w:val="20"/>
          <w:szCs w:val="20"/>
        </w:rPr>
        <w:t> y </w:t>
      </w:r>
      <w:hyperlink r:id="rId166" w:history="1">
        <w:r w:rsidRPr="007A24BC">
          <w:rPr>
            <w:rFonts w:ascii="Trebuchet MS" w:hAnsi="Trebuchet MS" w:cs="Helvetica"/>
            <w:color w:val="365899"/>
            <w:sz w:val="20"/>
            <w:szCs w:val="20"/>
          </w:rPr>
          <w:t>#</w:t>
        </w:r>
        <w:r w:rsidRPr="007A24BC">
          <w:rPr>
            <w:rFonts w:ascii="Trebuchet MS" w:hAnsi="Trebuchet MS" w:cs="Helvetica"/>
            <w:color w:val="385898"/>
            <w:sz w:val="20"/>
            <w:szCs w:val="20"/>
          </w:rPr>
          <w:t>Magdalena</w:t>
        </w:r>
      </w:hyperlink>
      <w:r w:rsidRPr="007A24BC">
        <w:rPr>
          <w:rFonts w:ascii="Trebuchet MS" w:hAnsi="Trebuchet MS" w:cs="Helvetica"/>
          <w:color w:val="1C1E21"/>
          <w:sz w:val="20"/>
          <w:szCs w:val="20"/>
        </w:rPr>
        <w:t>.</w:t>
      </w:r>
    </w:p>
    <w:p w14:paraId="0C639F14" w14:textId="77777777" w:rsidR="00DF532A" w:rsidRPr="007A24BC" w:rsidRDefault="00DF532A"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3E6A7323" w14:textId="77777777" w:rsidR="00245531" w:rsidRDefault="00245531" w:rsidP="007A24BC">
      <w:pPr>
        <w:shd w:val="clear" w:color="auto" w:fill="FFFFFF"/>
        <w:spacing w:after="0" w:line="276" w:lineRule="auto"/>
        <w:rPr>
          <w:rFonts w:ascii="Trebuchet MS" w:hAnsi="Trebuchet MS"/>
          <w:i/>
          <w:color w:val="1C1E21"/>
          <w:sz w:val="20"/>
          <w:szCs w:val="20"/>
        </w:rPr>
      </w:pPr>
      <w:r w:rsidRPr="007A24BC">
        <w:rPr>
          <w:rFonts w:ascii="Trebuchet MS" w:eastAsia="Times New Roman" w:hAnsi="Trebuchet MS" w:cs="Helvetica"/>
          <w:color w:val="1C1E21"/>
          <w:sz w:val="20"/>
          <w:szCs w:val="20"/>
          <w:lang w:eastAsia="es-MX"/>
        </w:rPr>
        <w:t>Estén pendientes, van a informar de forma directa sede y horarios.</w:t>
      </w:r>
      <w:r w:rsidRPr="007A24BC">
        <w:rPr>
          <w:rFonts w:ascii="Trebuchet MS" w:hAnsi="Trebuchet MS"/>
          <w:i/>
          <w:color w:val="1C1E21"/>
          <w:sz w:val="20"/>
          <w:szCs w:val="20"/>
        </w:rPr>
        <w:t>”</w:t>
      </w:r>
    </w:p>
    <w:p w14:paraId="64DA7584" w14:textId="77777777" w:rsidR="00DF532A" w:rsidRPr="007A24BC" w:rsidRDefault="00DF532A" w:rsidP="007A24BC">
      <w:pPr>
        <w:shd w:val="clear" w:color="auto" w:fill="FFFFFF"/>
        <w:spacing w:after="0" w:line="276" w:lineRule="auto"/>
        <w:rPr>
          <w:rFonts w:ascii="Trebuchet MS" w:eastAsia="Times New Roman" w:hAnsi="Trebuchet MS" w:cs="Helvetica"/>
          <w:color w:val="1C1E21"/>
          <w:sz w:val="20"/>
          <w:szCs w:val="20"/>
          <w:lang w:eastAsia="es-MX"/>
        </w:rPr>
      </w:pPr>
    </w:p>
    <w:p w14:paraId="248D8D79" w14:textId="77777777" w:rsidR="00245531"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09D7274E" wp14:editId="79368DED">
            <wp:extent cx="3434080" cy="2228850"/>
            <wp:effectExtent l="0" t="0" r="0" b="0"/>
            <wp:docPr id="1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67">
                      <a:extLst>
                        <a:ext uri="{28A0092B-C50C-407E-A947-70E740481C1C}">
                          <a14:useLocalDpi xmlns:a14="http://schemas.microsoft.com/office/drawing/2010/main" val="0"/>
                        </a:ext>
                      </a:extLst>
                    </a:blip>
                    <a:srcRect l="30743" t="15714" r="38857" b="24857"/>
                    <a:stretch/>
                  </pic:blipFill>
                  <pic:spPr bwMode="auto">
                    <a:xfrm>
                      <a:off x="0" y="0"/>
                      <a:ext cx="3436757" cy="2230587"/>
                    </a:xfrm>
                    <a:prstGeom prst="rect">
                      <a:avLst/>
                    </a:prstGeom>
                    <a:noFill/>
                    <a:ln>
                      <a:noFill/>
                    </a:ln>
                    <a:effectLst/>
                  </pic:spPr>
                </pic:pic>
              </a:graphicData>
            </a:graphic>
          </wp:inline>
        </w:drawing>
      </w:r>
    </w:p>
    <w:p w14:paraId="2BDB2C16" w14:textId="77777777" w:rsidR="00DF532A" w:rsidRPr="007A24BC" w:rsidRDefault="00DF532A" w:rsidP="007A24BC">
      <w:pPr>
        <w:spacing w:after="0" w:line="276" w:lineRule="auto"/>
        <w:jc w:val="center"/>
        <w:rPr>
          <w:rFonts w:ascii="Trebuchet MS" w:hAnsi="Trebuchet MS"/>
          <w:sz w:val="20"/>
          <w:szCs w:val="20"/>
        </w:rPr>
      </w:pPr>
    </w:p>
    <w:p w14:paraId="65791F37"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Además de lo descrito se anexan a la presente publicación las siguientes imágenes que describiremos:</w:t>
      </w:r>
    </w:p>
    <w:tbl>
      <w:tblPr>
        <w:tblStyle w:val="Tablaconcuadrcula"/>
        <w:tblW w:w="0" w:type="auto"/>
        <w:tblLook w:val="04A0" w:firstRow="1" w:lastRow="0" w:firstColumn="1" w:lastColumn="0" w:noHBand="0" w:noVBand="1"/>
      </w:tblPr>
      <w:tblGrid>
        <w:gridCol w:w="374"/>
        <w:gridCol w:w="3426"/>
        <w:gridCol w:w="5030"/>
      </w:tblGrid>
      <w:tr w:rsidR="00245531" w:rsidRPr="007A24BC" w14:paraId="671712D8" w14:textId="77777777" w:rsidTr="00245531">
        <w:tc>
          <w:tcPr>
            <w:tcW w:w="392" w:type="dxa"/>
          </w:tcPr>
          <w:p w14:paraId="72AF6D06" w14:textId="77777777" w:rsidR="00245531" w:rsidRPr="007A24BC" w:rsidRDefault="00245531" w:rsidP="007A24BC">
            <w:pPr>
              <w:spacing w:after="0" w:line="276" w:lineRule="auto"/>
              <w:jc w:val="both"/>
              <w:rPr>
                <w:rFonts w:ascii="Trebuchet MS" w:hAnsi="Trebuchet MS"/>
                <w:sz w:val="20"/>
                <w:szCs w:val="20"/>
              </w:rPr>
            </w:pPr>
            <w:r w:rsidRPr="007A24BC">
              <w:rPr>
                <w:rFonts w:ascii="Trebuchet MS" w:hAnsi="Trebuchet MS"/>
                <w:sz w:val="20"/>
                <w:szCs w:val="20"/>
              </w:rPr>
              <w:t>1</w:t>
            </w:r>
          </w:p>
        </w:tc>
        <w:tc>
          <w:tcPr>
            <w:tcW w:w="2410" w:type="dxa"/>
          </w:tcPr>
          <w:p w14:paraId="4EF67C89"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3CC02FBE" wp14:editId="33F4693C">
                  <wp:extent cx="1733384" cy="2735249"/>
                  <wp:effectExtent l="0" t="0" r="635" b="8255"/>
                  <wp:docPr id="1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724050_3938016059607289_2807754478014474370_n.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34575" cy="2737129"/>
                          </a:xfrm>
                          <a:prstGeom prst="rect">
                            <a:avLst/>
                          </a:prstGeom>
                        </pic:spPr>
                      </pic:pic>
                    </a:graphicData>
                  </a:graphic>
                </wp:inline>
              </w:drawing>
            </w:r>
          </w:p>
        </w:tc>
        <w:tc>
          <w:tcPr>
            <w:tcW w:w="6176" w:type="dxa"/>
          </w:tcPr>
          <w:p w14:paraId="61146943" w14:textId="77777777" w:rsidR="00245531" w:rsidRPr="007A24BC" w:rsidRDefault="00245531" w:rsidP="007A24BC">
            <w:pPr>
              <w:spacing w:after="0" w:line="276" w:lineRule="auto"/>
              <w:jc w:val="both"/>
              <w:rPr>
                <w:rFonts w:ascii="Trebuchet MS" w:hAnsi="Trebuchet MS"/>
                <w:sz w:val="20"/>
                <w:szCs w:val="20"/>
              </w:rPr>
            </w:pPr>
            <w:r w:rsidRPr="007A24BC">
              <w:rPr>
                <w:rFonts w:ascii="Trebuchet MS" w:hAnsi="Trebuchet MS"/>
                <w:sz w:val="20"/>
                <w:szCs w:val="20"/>
              </w:rPr>
              <w:t xml:space="preserve">En la presente imagen se aprecia a una femenina que aparentemente es personal médico, enseguida se aprecia un banner de color morado con la siguiente información: “Brigada de servicios y entrega de apoyos del 10 al 14 de mayo” enseguida una frase que dice: “Jalisco te </w:t>
            </w:r>
            <w:proofErr w:type="spellStart"/>
            <w:r w:rsidRPr="007A24BC">
              <w:rPr>
                <w:rFonts w:ascii="Trebuchet MS" w:hAnsi="Trebuchet MS"/>
                <w:sz w:val="20"/>
                <w:szCs w:val="20"/>
              </w:rPr>
              <w:t>REconoce</w:t>
            </w:r>
            <w:proofErr w:type="spellEnd"/>
            <w:r w:rsidRPr="007A24BC">
              <w:rPr>
                <w:rFonts w:ascii="Trebuchet MS" w:hAnsi="Trebuchet MS"/>
                <w:sz w:val="20"/>
                <w:szCs w:val="20"/>
              </w:rPr>
              <w:t xml:space="preserve">” “Apoyo a Personas Mayores”, enseguida el logotipo del Sistema de Asistencia Social, enseguida un logotipo que aparentemente tiene un escudo, la palabra Jalisco y una frase ilegible. Por ultimo las siguientes frases: “Este programa es público ajeno a cualquier partido político” “Queda prohibido su uso para fines distintos a los establecidos en el programa” </w:t>
            </w:r>
          </w:p>
        </w:tc>
      </w:tr>
      <w:tr w:rsidR="00245531" w:rsidRPr="007A24BC" w14:paraId="72A69597" w14:textId="77777777" w:rsidTr="00245531">
        <w:tc>
          <w:tcPr>
            <w:tcW w:w="392" w:type="dxa"/>
          </w:tcPr>
          <w:p w14:paraId="7B3ACAB2"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sz w:val="20"/>
                <w:szCs w:val="20"/>
              </w:rPr>
              <w:t>2</w:t>
            </w:r>
          </w:p>
        </w:tc>
        <w:tc>
          <w:tcPr>
            <w:tcW w:w="2410" w:type="dxa"/>
          </w:tcPr>
          <w:p w14:paraId="197F13E4"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4275FB23" wp14:editId="43304D79">
                  <wp:extent cx="2019631" cy="1081378"/>
                  <wp:effectExtent l="0" t="0" r="0" b="5080"/>
                  <wp:docPr id="1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61429_3938016062940622_9196461731568959536_n.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19095" cy="1081091"/>
                          </a:xfrm>
                          <a:prstGeom prst="rect">
                            <a:avLst/>
                          </a:prstGeom>
                        </pic:spPr>
                      </pic:pic>
                    </a:graphicData>
                  </a:graphic>
                </wp:inline>
              </w:drawing>
            </w:r>
          </w:p>
        </w:tc>
        <w:tc>
          <w:tcPr>
            <w:tcW w:w="6176" w:type="dxa"/>
          </w:tcPr>
          <w:p w14:paraId="3B2AC3CE" w14:textId="77777777" w:rsidR="00245531" w:rsidRPr="007A24BC" w:rsidRDefault="00245531" w:rsidP="007A24BC">
            <w:pPr>
              <w:spacing w:after="0" w:line="276" w:lineRule="auto"/>
              <w:jc w:val="both"/>
              <w:rPr>
                <w:rFonts w:ascii="Trebuchet MS" w:hAnsi="Trebuchet MS"/>
                <w:sz w:val="20"/>
                <w:szCs w:val="20"/>
              </w:rPr>
            </w:pPr>
            <w:r w:rsidRPr="007A24BC">
              <w:rPr>
                <w:rFonts w:ascii="Trebuchet MS" w:hAnsi="Trebuchet MS"/>
                <w:sz w:val="20"/>
                <w:szCs w:val="20"/>
              </w:rPr>
              <w:t>Se aprecia una imagen morada con dos banner de color naranja, en el primero dice: “Lunes 10” y la siguiente lista: Guadalajara; en el segundo de ellos dice “Martes 11” y con la siguiente lista: Guadalajara, Magdalena.</w:t>
            </w:r>
          </w:p>
        </w:tc>
      </w:tr>
      <w:tr w:rsidR="00245531" w:rsidRPr="007A24BC" w14:paraId="3C29F5EC" w14:textId="77777777" w:rsidTr="00245531">
        <w:tc>
          <w:tcPr>
            <w:tcW w:w="392" w:type="dxa"/>
          </w:tcPr>
          <w:p w14:paraId="7BC5C74D"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sz w:val="20"/>
                <w:szCs w:val="20"/>
              </w:rPr>
              <w:t>3</w:t>
            </w:r>
          </w:p>
        </w:tc>
        <w:tc>
          <w:tcPr>
            <w:tcW w:w="2410" w:type="dxa"/>
          </w:tcPr>
          <w:p w14:paraId="6D7BC224"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2F18FA0B" wp14:editId="6C3D3EBA">
                  <wp:extent cx="2035534" cy="1081377"/>
                  <wp:effectExtent l="0" t="0" r="3175" b="5080"/>
                  <wp:docPr id="1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807563_3938016069607288_3455945304914858666_n.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34997" cy="1081092"/>
                          </a:xfrm>
                          <a:prstGeom prst="rect">
                            <a:avLst/>
                          </a:prstGeom>
                        </pic:spPr>
                      </pic:pic>
                    </a:graphicData>
                  </a:graphic>
                </wp:inline>
              </w:drawing>
            </w:r>
          </w:p>
        </w:tc>
        <w:tc>
          <w:tcPr>
            <w:tcW w:w="6176" w:type="dxa"/>
          </w:tcPr>
          <w:p w14:paraId="3FD3D1F2" w14:textId="77777777" w:rsidR="00245531" w:rsidRPr="007A24BC" w:rsidRDefault="00245531" w:rsidP="007A24BC">
            <w:pPr>
              <w:spacing w:after="0" w:line="276" w:lineRule="auto"/>
              <w:jc w:val="both"/>
              <w:rPr>
                <w:rFonts w:ascii="Trebuchet MS" w:hAnsi="Trebuchet MS"/>
                <w:sz w:val="20"/>
                <w:szCs w:val="20"/>
              </w:rPr>
            </w:pPr>
            <w:r w:rsidRPr="007A24BC">
              <w:rPr>
                <w:rFonts w:ascii="Trebuchet MS" w:hAnsi="Trebuchet MS"/>
                <w:sz w:val="20"/>
                <w:szCs w:val="20"/>
              </w:rPr>
              <w:t xml:space="preserve">Se aprecia una imagen de color morado con dos banner de color naranja en los cuales dice: “Miércoles 12” y Jueves 13, después de ellos dice: Guadalajara.  </w:t>
            </w:r>
          </w:p>
        </w:tc>
      </w:tr>
      <w:tr w:rsidR="00245531" w:rsidRPr="007A24BC" w14:paraId="46F0DCAF" w14:textId="77777777" w:rsidTr="00245531">
        <w:tc>
          <w:tcPr>
            <w:tcW w:w="392" w:type="dxa"/>
          </w:tcPr>
          <w:p w14:paraId="30CC43BD"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sz w:val="20"/>
                <w:szCs w:val="20"/>
              </w:rPr>
              <w:t>4</w:t>
            </w:r>
          </w:p>
        </w:tc>
        <w:tc>
          <w:tcPr>
            <w:tcW w:w="2410" w:type="dxa"/>
          </w:tcPr>
          <w:p w14:paraId="274F7DCE"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drawing>
                <wp:inline distT="0" distB="0" distL="0" distR="0" wp14:anchorId="049C5165" wp14:editId="7BEB51DA">
                  <wp:extent cx="2027583" cy="1160891"/>
                  <wp:effectExtent l="0" t="0" r="0" b="1270"/>
                  <wp:docPr id="1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42046_3938016066273955_3169559086013625481_n.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27045" cy="1160583"/>
                          </a:xfrm>
                          <a:prstGeom prst="rect">
                            <a:avLst/>
                          </a:prstGeom>
                        </pic:spPr>
                      </pic:pic>
                    </a:graphicData>
                  </a:graphic>
                </wp:inline>
              </w:drawing>
            </w:r>
          </w:p>
        </w:tc>
        <w:tc>
          <w:tcPr>
            <w:tcW w:w="6176" w:type="dxa"/>
          </w:tcPr>
          <w:p w14:paraId="2F9A2100" w14:textId="77777777" w:rsidR="00245531" w:rsidRPr="007A24BC" w:rsidRDefault="00245531" w:rsidP="007A24BC">
            <w:pPr>
              <w:spacing w:after="0" w:line="276" w:lineRule="auto"/>
              <w:jc w:val="both"/>
              <w:rPr>
                <w:rFonts w:ascii="Trebuchet MS" w:hAnsi="Trebuchet MS"/>
                <w:sz w:val="20"/>
                <w:szCs w:val="20"/>
              </w:rPr>
            </w:pPr>
            <w:r w:rsidRPr="007A24BC">
              <w:rPr>
                <w:rFonts w:ascii="Trebuchet MS" w:hAnsi="Trebuchet MS"/>
                <w:sz w:val="20"/>
                <w:szCs w:val="20"/>
              </w:rPr>
              <w:t>Se aprecia una imagen de color morado, un banner de color naranja, que dice: “Viernes 14”, y enseguida dice: Guadalajara.</w:t>
            </w:r>
          </w:p>
        </w:tc>
      </w:tr>
    </w:tbl>
    <w:p w14:paraId="092ED59E" w14:textId="77777777" w:rsidR="00245531" w:rsidRPr="007A24BC" w:rsidRDefault="00245531" w:rsidP="007A24BC">
      <w:pPr>
        <w:spacing w:after="0" w:line="276" w:lineRule="auto"/>
        <w:rPr>
          <w:rFonts w:ascii="Trebuchet MS" w:hAnsi="Trebuchet MS"/>
          <w:sz w:val="20"/>
          <w:szCs w:val="20"/>
        </w:rPr>
      </w:pPr>
    </w:p>
    <w:p w14:paraId="0A88B68E"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8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12370762" w14:textId="77777777" w:rsidR="00DF532A" w:rsidRPr="007A24BC" w:rsidRDefault="00DF532A" w:rsidP="007A24BC">
      <w:pPr>
        <w:spacing w:after="0" w:line="276" w:lineRule="auto"/>
        <w:rPr>
          <w:rFonts w:ascii="Trebuchet MS" w:hAnsi="Trebuchet MS"/>
          <w:sz w:val="20"/>
          <w:szCs w:val="20"/>
        </w:rPr>
      </w:pPr>
    </w:p>
    <w:p w14:paraId="39D01CF5"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lastRenderedPageBreak/>
        <w:t>Se observa una publicación la cual cuenta con la siguiente información en la parte de arriba de la misma:</w:t>
      </w:r>
    </w:p>
    <w:p w14:paraId="642307B3" w14:textId="77777777" w:rsidR="00DF532A" w:rsidRPr="007A24BC" w:rsidRDefault="00DF532A" w:rsidP="007A24BC">
      <w:pPr>
        <w:spacing w:after="0" w:line="276" w:lineRule="auto"/>
        <w:rPr>
          <w:rFonts w:ascii="Trebuchet MS" w:hAnsi="Trebuchet MS"/>
          <w:sz w:val="20"/>
          <w:szCs w:val="20"/>
        </w:rPr>
      </w:pPr>
    </w:p>
    <w:p w14:paraId="7FF3C5C1"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“V</w:t>
      </w:r>
      <w:r w:rsidRPr="007A24BC">
        <w:rPr>
          <w:rFonts w:ascii="Trebuchet MS" w:hAnsi="Trebuchet MS" w:cs="Helvetica"/>
          <w:color w:val="1C1E21"/>
          <w:sz w:val="20"/>
          <w:szCs w:val="20"/>
        </w:rPr>
        <w:t>ean que padre se vivió la celebración del </w:t>
      </w:r>
      <w:hyperlink r:id="rId172"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DíaDeLaNiñez</w:t>
        </w:r>
        <w:proofErr w:type="spellEnd"/>
      </w:hyperlink>
      <w:r w:rsidRPr="007A24BC">
        <w:rPr>
          <w:rFonts w:ascii="Trebuchet MS" w:hAnsi="Trebuchet MS" w:cs="Helvetica"/>
          <w:color w:val="1C1E21"/>
          <w:sz w:val="20"/>
          <w:szCs w:val="20"/>
        </w:rPr>
        <w:t> en el Hogar Cabañas y el Centro Cien Corazones.</w:t>
      </w:r>
    </w:p>
    <w:p w14:paraId="2EEB5AB6" w14:textId="77777777" w:rsidR="00DF532A" w:rsidRPr="007A24BC" w:rsidRDefault="00DF532A"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45F68CC0" w14:textId="77777777" w:rsidR="00245531"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Las heroínas y héroes de ambas casas hogar, tuvieron momentos mágicos gracias al trabajo del personal y la suma de esfuerzos con benefactores.</w:t>
      </w:r>
    </w:p>
    <w:p w14:paraId="1603B530" w14:textId="77777777" w:rsidR="00DF532A" w:rsidRPr="007A24BC" w:rsidRDefault="00DF532A" w:rsidP="007A24BC">
      <w:pPr>
        <w:shd w:val="clear" w:color="auto" w:fill="FFFFFF"/>
        <w:spacing w:after="0" w:line="276" w:lineRule="auto"/>
        <w:rPr>
          <w:rFonts w:ascii="Trebuchet MS" w:eastAsia="Times New Roman" w:hAnsi="Trebuchet MS" w:cs="Helvetica"/>
          <w:color w:val="1C1E21"/>
          <w:sz w:val="20"/>
          <w:szCs w:val="20"/>
          <w:lang w:eastAsia="es-MX"/>
        </w:rPr>
      </w:pPr>
    </w:p>
    <w:p w14:paraId="1E828389" w14:textId="77777777" w:rsidR="00245531" w:rsidRDefault="00245531" w:rsidP="007A24BC">
      <w:pPr>
        <w:shd w:val="clear" w:color="auto" w:fill="FFFFFF"/>
        <w:spacing w:after="0" w:line="276" w:lineRule="auto"/>
        <w:rPr>
          <w:rFonts w:ascii="Trebuchet MS" w:hAnsi="Trebuchet MS"/>
          <w:i/>
          <w:color w:val="1C1E21"/>
          <w:sz w:val="20"/>
          <w:szCs w:val="20"/>
        </w:rPr>
      </w:pPr>
      <w:r w:rsidRPr="007A24BC">
        <w:rPr>
          <w:rFonts w:ascii="Trebuchet MS" w:eastAsia="Times New Roman" w:hAnsi="Trebuchet MS" w:cs="Helvetica"/>
          <w:color w:val="1C1E21"/>
          <w:sz w:val="20"/>
          <w:szCs w:val="20"/>
          <w:lang w:eastAsia="es-MX"/>
        </w:rPr>
        <w:t>La </w:t>
      </w:r>
      <w:hyperlink r:id="rId173" w:history="1">
        <w:r w:rsidRPr="007A24BC">
          <w:rPr>
            <w:rFonts w:ascii="Trebuchet MS" w:eastAsia="Times New Roman" w:hAnsi="Trebuchet MS" w:cs="Helvetica"/>
            <w:color w:val="365899"/>
            <w:sz w:val="20"/>
            <w:szCs w:val="20"/>
            <w:lang w:eastAsia="es-MX"/>
          </w:rPr>
          <w:t>#</w:t>
        </w:r>
        <w:proofErr w:type="spellStart"/>
        <w:r w:rsidRPr="007A24BC">
          <w:rPr>
            <w:rFonts w:ascii="Trebuchet MS" w:eastAsia="Times New Roman" w:hAnsi="Trebuchet MS" w:cs="Helvetica"/>
            <w:color w:val="385898"/>
            <w:sz w:val="20"/>
            <w:szCs w:val="20"/>
            <w:lang w:eastAsia="es-MX"/>
          </w:rPr>
          <w:t>SemanaDeLaNiñez</w:t>
        </w:r>
        <w:proofErr w:type="spellEnd"/>
      </w:hyperlink>
      <w:r w:rsidRPr="007A24BC">
        <w:rPr>
          <w:rFonts w:ascii="Trebuchet MS" w:eastAsia="Times New Roman" w:hAnsi="Trebuchet MS" w:cs="Helvetica"/>
          <w:color w:val="1C1E21"/>
          <w:sz w:val="20"/>
          <w:szCs w:val="20"/>
          <w:lang w:eastAsia="es-MX"/>
        </w:rPr>
        <w:t> llevo miles de sonrisas para las niñas y niños jaliscienses.</w:t>
      </w:r>
      <w:r w:rsidRPr="007A24BC">
        <w:rPr>
          <w:rFonts w:ascii="Trebuchet MS" w:hAnsi="Trebuchet MS"/>
          <w:i/>
          <w:color w:val="1C1E21"/>
          <w:sz w:val="20"/>
          <w:szCs w:val="20"/>
        </w:rPr>
        <w:t>”</w:t>
      </w:r>
    </w:p>
    <w:p w14:paraId="274AA757" w14:textId="77777777" w:rsidR="00DF532A" w:rsidRPr="007A24BC" w:rsidRDefault="00DF532A" w:rsidP="007A24BC">
      <w:pPr>
        <w:shd w:val="clear" w:color="auto" w:fill="FFFFFF"/>
        <w:spacing w:after="0" w:line="276" w:lineRule="auto"/>
        <w:rPr>
          <w:rFonts w:ascii="Trebuchet MS" w:hAnsi="Trebuchet MS"/>
          <w:color w:val="1C1E21"/>
          <w:sz w:val="20"/>
          <w:szCs w:val="20"/>
        </w:rPr>
      </w:pPr>
    </w:p>
    <w:p w14:paraId="2E55D30B"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DB000F3" wp14:editId="34211B5B">
            <wp:extent cx="3824578" cy="2274072"/>
            <wp:effectExtent l="0" t="0" r="5080" b="0"/>
            <wp:docPr id="1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74">
                      <a:extLst>
                        <a:ext uri="{28A0092B-C50C-407E-A947-70E740481C1C}">
                          <a14:useLocalDpi xmlns:a14="http://schemas.microsoft.com/office/drawing/2010/main" val="0"/>
                        </a:ext>
                      </a:extLst>
                    </a:blip>
                    <a:srcRect l="30486" t="22572" r="39029" b="45337"/>
                    <a:stretch/>
                  </pic:blipFill>
                  <pic:spPr bwMode="auto">
                    <a:xfrm>
                      <a:off x="0" y="0"/>
                      <a:ext cx="3827854" cy="2276020"/>
                    </a:xfrm>
                    <a:prstGeom prst="rect">
                      <a:avLst/>
                    </a:prstGeom>
                    <a:noFill/>
                    <a:ln>
                      <a:noFill/>
                    </a:ln>
                    <a:effectLst/>
                  </pic:spPr>
                </pic:pic>
              </a:graphicData>
            </a:graphic>
          </wp:inline>
        </w:drawing>
      </w:r>
    </w:p>
    <w:p w14:paraId="2D8E233D" w14:textId="77777777" w:rsidR="00245531" w:rsidRPr="007A24BC" w:rsidRDefault="00245531" w:rsidP="007A24BC">
      <w:pPr>
        <w:spacing w:after="0" w:line="276" w:lineRule="auto"/>
        <w:jc w:val="both"/>
        <w:rPr>
          <w:rFonts w:ascii="Trebuchet MS" w:hAnsi="Trebuchet MS" w:cs="Arial"/>
          <w:sz w:val="20"/>
          <w:szCs w:val="20"/>
        </w:rPr>
      </w:pPr>
    </w:p>
    <w:p w14:paraId="3CEFB821" w14:textId="77777777" w:rsidR="008868BD" w:rsidRDefault="008868BD" w:rsidP="007A24BC">
      <w:pPr>
        <w:spacing w:after="0" w:line="276" w:lineRule="auto"/>
        <w:jc w:val="both"/>
        <w:rPr>
          <w:rFonts w:ascii="Trebuchet MS" w:hAnsi="Trebuchet MS" w:cs="Arial"/>
          <w:sz w:val="20"/>
          <w:szCs w:val="20"/>
        </w:rPr>
      </w:pPr>
    </w:p>
    <w:p w14:paraId="40EAB79F"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Como se puede apreciar de la imagen anterior, se da fe de que el contenido de esta publicación ya no está disponible.</w:t>
      </w:r>
    </w:p>
    <w:p w14:paraId="75229A74" w14:textId="77777777" w:rsidR="00C47933" w:rsidRPr="007A24BC" w:rsidRDefault="00C47933" w:rsidP="007A24BC">
      <w:pPr>
        <w:spacing w:after="0" w:line="276" w:lineRule="auto"/>
        <w:jc w:val="both"/>
        <w:rPr>
          <w:rFonts w:ascii="Trebuchet MS" w:hAnsi="Trebuchet MS" w:cs="Arial"/>
          <w:sz w:val="20"/>
          <w:szCs w:val="20"/>
        </w:rPr>
      </w:pPr>
    </w:p>
    <w:p w14:paraId="345E240C"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10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4B8C45F5" w14:textId="77777777" w:rsidR="00C47933" w:rsidRPr="007A24BC" w:rsidRDefault="00C47933" w:rsidP="007A24BC">
      <w:pPr>
        <w:spacing w:after="0" w:line="276" w:lineRule="auto"/>
        <w:rPr>
          <w:rFonts w:ascii="Trebuchet MS" w:hAnsi="Trebuchet MS"/>
          <w:sz w:val="20"/>
          <w:szCs w:val="20"/>
        </w:rPr>
      </w:pPr>
    </w:p>
    <w:p w14:paraId="1A99BBB3"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F649E8B" w14:textId="77777777" w:rsidR="00C47933" w:rsidRPr="007A24BC" w:rsidRDefault="00C47933" w:rsidP="007A24BC">
      <w:pPr>
        <w:spacing w:after="0" w:line="276" w:lineRule="auto"/>
        <w:rPr>
          <w:rFonts w:ascii="Trebuchet MS" w:hAnsi="Trebuchet MS"/>
          <w:sz w:val="20"/>
          <w:szCs w:val="20"/>
        </w:rPr>
      </w:pPr>
    </w:p>
    <w:p w14:paraId="16C2859E"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A la gente de </w:t>
      </w:r>
      <w:hyperlink r:id="rId175"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Teocaltiche</w:t>
        </w:r>
        <w:proofErr w:type="spellEnd"/>
      </w:hyperlink>
      <w:r w:rsidRPr="007A24BC">
        <w:rPr>
          <w:rFonts w:ascii="Trebuchet MS" w:hAnsi="Trebuchet MS" w:cs="Helvetica"/>
          <w:color w:val="1C1E21"/>
          <w:sz w:val="20"/>
          <w:szCs w:val="20"/>
        </w:rPr>
        <w:t> no la vamos a dejar sola.</w:t>
      </w:r>
    </w:p>
    <w:p w14:paraId="322332D5"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3F8CABBB"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Este día junto con el Gobernador </w:t>
      </w:r>
      <w:hyperlink r:id="rId176" w:history="1">
        <w:r w:rsidRPr="007A24BC">
          <w:rPr>
            <w:rStyle w:val="Hipervnculo"/>
            <w:rFonts w:ascii="Trebuchet MS" w:eastAsiaTheme="majorEastAsia" w:hAnsi="Trebuchet MS" w:cs="Helvetica"/>
            <w:color w:val="385898"/>
            <w:sz w:val="20"/>
            <w:szCs w:val="20"/>
          </w:rPr>
          <w:t>Enrique Alfaro Ramírez</w:t>
        </w:r>
      </w:hyperlink>
      <w:r w:rsidRPr="007A24BC">
        <w:rPr>
          <w:rFonts w:ascii="Trebuchet MS" w:hAnsi="Trebuchet MS" w:cs="Helvetica"/>
          <w:color w:val="1C1E21"/>
          <w:sz w:val="20"/>
          <w:szCs w:val="20"/>
        </w:rPr>
        <w:t> fuimos a entregar alimentos e insumos para que las personas y sus familias superen estas difíciles circunstancias y en las cuales unimos esfuerzos para que pronto recuperen la tranquilidad.</w:t>
      </w:r>
      <w:r w:rsidRPr="007A24BC">
        <w:rPr>
          <w:rFonts w:ascii="Trebuchet MS" w:hAnsi="Trebuchet MS"/>
          <w:i/>
          <w:color w:val="1C1E21"/>
          <w:sz w:val="20"/>
          <w:szCs w:val="20"/>
        </w:rPr>
        <w:t>”</w:t>
      </w:r>
    </w:p>
    <w:p w14:paraId="0C12045A" w14:textId="77777777" w:rsidR="00245531" w:rsidRPr="007A24BC" w:rsidRDefault="00245531" w:rsidP="007A24BC">
      <w:pPr>
        <w:spacing w:after="0" w:line="276" w:lineRule="auto"/>
        <w:jc w:val="center"/>
        <w:rPr>
          <w:rFonts w:ascii="Trebuchet MS" w:hAnsi="Trebuchet MS"/>
          <w:sz w:val="20"/>
          <w:szCs w:val="20"/>
        </w:rPr>
      </w:pPr>
      <w:r w:rsidRPr="007A24BC">
        <w:rPr>
          <w:rFonts w:ascii="Trebuchet MS" w:hAnsi="Trebuchet MS"/>
          <w:noProof/>
          <w:sz w:val="20"/>
          <w:szCs w:val="20"/>
          <w:lang w:eastAsia="es-MX"/>
        </w:rPr>
        <w:lastRenderedPageBreak/>
        <w:drawing>
          <wp:inline distT="0" distB="0" distL="0" distR="0" wp14:anchorId="75234AEC" wp14:editId="65FE29E8">
            <wp:extent cx="2544417" cy="3291840"/>
            <wp:effectExtent l="0" t="0" r="8890" b="3810"/>
            <wp:docPr id="1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77">
                      <a:extLst>
                        <a:ext uri="{28A0092B-C50C-407E-A947-70E740481C1C}">
                          <a14:useLocalDpi xmlns:a14="http://schemas.microsoft.com/office/drawing/2010/main" val="0"/>
                        </a:ext>
                      </a:extLst>
                    </a:blip>
                    <a:srcRect l="30457" t="14800" r="38686" b="25223"/>
                    <a:stretch/>
                  </pic:blipFill>
                  <pic:spPr bwMode="auto">
                    <a:xfrm>
                      <a:off x="0" y="0"/>
                      <a:ext cx="2544417" cy="3291840"/>
                    </a:xfrm>
                    <a:prstGeom prst="rect">
                      <a:avLst/>
                    </a:prstGeom>
                    <a:noFill/>
                    <a:ln>
                      <a:noFill/>
                    </a:ln>
                    <a:effectLst/>
                  </pic:spPr>
                </pic:pic>
              </a:graphicData>
            </a:graphic>
          </wp:inline>
        </w:drawing>
      </w:r>
    </w:p>
    <w:p w14:paraId="2A3DAA51" w14:textId="77777777" w:rsidR="00245531" w:rsidRPr="007A24BC" w:rsidRDefault="00245531" w:rsidP="007A24BC">
      <w:pPr>
        <w:spacing w:after="0" w:line="276" w:lineRule="auto"/>
        <w:rPr>
          <w:rFonts w:ascii="Trebuchet MS" w:hAnsi="Trebuchet MS" w:cs="Arial"/>
          <w:sz w:val="20"/>
          <w:szCs w:val="20"/>
        </w:rPr>
      </w:pPr>
    </w:p>
    <w:p w14:paraId="1ABBB30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publicación descrita con anterioridad anexa las siguientes imágenes:</w:t>
      </w:r>
    </w:p>
    <w:p w14:paraId="2DD0DA75"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80"/>
        <w:gridCol w:w="2570"/>
        <w:gridCol w:w="5880"/>
      </w:tblGrid>
      <w:tr w:rsidR="00245531" w:rsidRPr="007A24BC" w14:paraId="28BD5D36" w14:textId="77777777" w:rsidTr="00245531">
        <w:tc>
          <w:tcPr>
            <w:tcW w:w="392" w:type="dxa"/>
          </w:tcPr>
          <w:p w14:paraId="4059811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843" w:type="dxa"/>
          </w:tcPr>
          <w:p w14:paraId="44BA06E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29A91F4" wp14:editId="5EDE3453">
                  <wp:extent cx="1415332" cy="811033"/>
                  <wp:effectExtent l="0" t="0" r="0" b="8255"/>
                  <wp:docPr id="1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55816_3944961242246104_8305100619822927603_n.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16482" cy="811692"/>
                          </a:xfrm>
                          <a:prstGeom prst="rect">
                            <a:avLst/>
                          </a:prstGeom>
                        </pic:spPr>
                      </pic:pic>
                    </a:graphicData>
                  </a:graphic>
                </wp:inline>
              </w:drawing>
            </w:r>
          </w:p>
        </w:tc>
        <w:tc>
          <w:tcPr>
            <w:tcW w:w="6743" w:type="dxa"/>
          </w:tcPr>
          <w:p w14:paraId="2FA6B01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aprecian tres masculinos y una femenina, dos de ellos están descargando cajas de cartón de una camioneta negra.</w:t>
            </w:r>
          </w:p>
        </w:tc>
      </w:tr>
      <w:tr w:rsidR="00245531" w:rsidRPr="007A24BC" w14:paraId="2F53E763" w14:textId="77777777" w:rsidTr="00245531">
        <w:tc>
          <w:tcPr>
            <w:tcW w:w="392" w:type="dxa"/>
          </w:tcPr>
          <w:p w14:paraId="03AD9CB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843" w:type="dxa"/>
          </w:tcPr>
          <w:p w14:paraId="3661BF8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D8A4992" wp14:editId="0D350B5B">
                  <wp:extent cx="1415332" cy="1097280"/>
                  <wp:effectExtent l="0" t="0" r="0" b="7620"/>
                  <wp:docPr id="1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25029_3944961215579440_7533793425030442714_n.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14956" cy="1096988"/>
                          </a:xfrm>
                          <a:prstGeom prst="rect">
                            <a:avLst/>
                          </a:prstGeom>
                        </pic:spPr>
                      </pic:pic>
                    </a:graphicData>
                  </a:graphic>
                </wp:inline>
              </w:drawing>
            </w:r>
          </w:p>
        </w:tc>
        <w:tc>
          <w:tcPr>
            <w:tcW w:w="6743" w:type="dxa"/>
          </w:tcPr>
          <w:p w14:paraId="5EFD1D2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esta imagen se aprecian cuatro patrullas de la Policía Estatal, estacionadas sobre una vialidad.</w:t>
            </w:r>
          </w:p>
        </w:tc>
      </w:tr>
      <w:tr w:rsidR="00245531" w:rsidRPr="007A24BC" w14:paraId="53EB6988" w14:textId="77777777" w:rsidTr="00245531">
        <w:tc>
          <w:tcPr>
            <w:tcW w:w="392" w:type="dxa"/>
          </w:tcPr>
          <w:p w14:paraId="40E09DB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843" w:type="dxa"/>
          </w:tcPr>
          <w:p w14:paraId="040FBD7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7016711" wp14:editId="1BDBDC2F">
                  <wp:extent cx="1494845" cy="1105232"/>
                  <wp:effectExtent l="0" t="0" r="0" b="0"/>
                  <wp:docPr id="1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533077_3944961228912772_6723412355487249847_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96060" cy="1106130"/>
                          </a:xfrm>
                          <a:prstGeom prst="rect">
                            <a:avLst/>
                          </a:prstGeom>
                        </pic:spPr>
                      </pic:pic>
                    </a:graphicData>
                  </a:graphic>
                </wp:inline>
              </w:drawing>
            </w:r>
          </w:p>
        </w:tc>
        <w:tc>
          <w:tcPr>
            <w:tcW w:w="6743" w:type="dxa"/>
          </w:tcPr>
          <w:p w14:paraId="6AE4505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aproximadamente siete masculinos, cuatro de ellos dentro de una habitación en la cual se aprecian alimentos no perecederos y productos de limpieza en unas mesas colocadas al fondo de la imagen, y en primer plano se aprecia un montículo de varias cajas de cartón apiladas. </w:t>
            </w:r>
          </w:p>
        </w:tc>
      </w:tr>
      <w:tr w:rsidR="00245531" w:rsidRPr="007A24BC" w14:paraId="53D21A95" w14:textId="77777777" w:rsidTr="00245531">
        <w:tc>
          <w:tcPr>
            <w:tcW w:w="392" w:type="dxa"/>
          </w:tcPr>
          <w:p w14:paraId="093C625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4</w:t>
            </w:r>
          </w:p>
        </w:tc>
        <w:tc>
          <w:tcPr>
            <w:tcW w:w="1843" w:type="dxa"/>
          </w:tcPr>
          <w:p w14:paraId="6C959EE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C9AA4DB" wp14:editId="33B33EB9">
                  <wp:extent cx="1494845" cy="954157"/>
                  <wp:effectExtent l="0" t="0" r="0" b="0"/>
                  <wp:docPr id="1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677579_3944961222246106_760797686635572995_n.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496060" cy="954933"/>
                          </a:xfrm>
                          <a:prstGeom prst="rect">
                            <a:avLst/>
                          </a:prstGeom>
                        </pic:spPr>
                      </pic:pic>
                    </a:graphicData>
                  </a:graphic>
                </wp:inline>
              </w:drawing>
            </w:r>
          </w:p>
        </w:tc>
        <w:tc>
          <w:tcPr>
            <w:tcW w:w="6743" w:type="dxa"/>
          </w:tcPr>
          <w:p w14:paraId="42FF364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 a cuatro masculinos reunidos en </w:t>
            </w:r>
            <w:proofErr w:type="spellStart"/>
            <w:proofErr w:type="gramStart"/>
            <w:r w:rsidRPr="007A24BC">
              <w:rPr>
                <w:rFonts w:ascii="Trebuchet MS" w:hAnsi="Trebuchet MS" w:cs="Arial"/>
                <w:sz w:val="20"/>
                <w:szCs w:val="20"/>
              </w:rPr>
              <w:t>circulo</w:t>
            </w:r>
            <w:proofErr w:type="spellEnd"/>
            <w:proofErr w:type="gramEnd"/>
            <w:r w:rsidRPr="007A24BC">
              <w:rPr>
                <w:rFonts w:ascii="Trebuchet MS" w:hAnsi="Trebuchet MS" w:cs="Arial"/>
                <w:sz w:val="20"/>
                <w:szCs w:val="20"/>
              </w:rPr>
              <w:t>, en una vía pública.</w:t>
            </w:r>
          </w:p>
        </w:tc>
      </w:tr>
    </w:tbl>
    <w:p w14:paraId="3E52A95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 </w:t>
      </w:r>
    </w:p>
    <w:p w14:paraId="04370E9B"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10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0B61E448" w14:textId="77777777" w:rsidR="00C47933" w:rsidRPr="007A24BC" w:rsidRDefault="00C47933" w:rsidP="007A24BC">
      <w:pPr>
        <w:spacing w:after="0" w:line="276" w:lineRule="auto"/>
        <w:rPr>
          <w:rFonts w:ascii="Trebuchet MS" w:hAnsi="Trebuchet MS"/>
          <w:sz w:val="20"/>
          <w:szCs w:val="20"/>
        </w:rPr>
      </w:pPr>
    </w:p>
    <w:p w14:paraId="4F37F2ED"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57F5BE6" w14:textId="77777777" w:rsidR="00C47933" w:rsidRPr="007A24BC" w:rsidRDefault="00C47933" w:rsidP="007A24BC">
      <w:pPr>
        <w:spacing w:after="0" w:line="276" w:lineRule="auto"/>
        <w:rPr>
          <w:rFonts w:ascii="Trebuchet MS" w:hAnsi="Trebuchet MS"/>
          <w:sz w:val="20"/>
          <w:szCs w:val="20"/>
        </w:rPr>
      </w:pPr>
    </w:p>
    <w:p w14:paraId="306F44CA"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Hoy conmemoramos el </w:t>
      </w:r>
      <w:hyperlink r:id="rId182"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DíaDeLasMadres</w:t>
        </w:r>
        <w:proofErr w:type="spellEnd"/>
      </w:hyperlink>
      <w:r w:rsidRPr="007A24BC">
        <w:rPr>
          <w:rFonts w:ascii="Trebuchet MS" w:hAnsi="Trebuchet MS" w:cs="Helvetica"/>
          <w:color w:val="1C1E21"/>
          <w:sz w:val="20"/>
          <w:szCs w:val="20"/>
        </w:rPr>
        <w:t> y no podíamos dejar pasar esta fecha tan especial en el asilo Leónidas K. Demos y la Casa Hogar para Mujeres.</w:t>
      </w:r>
    </w:p>
    <w:p w14:paraId="41F553CE"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37AED94B" w14:textId="77777777" w:rsidR="00245531"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En estos centros las y los residentes disfrutaron de la convivencia con deliciosa comida, música para acompañar el momento y por supuesto, los regalos no podían faltar, todo esto cumpliendo con las medidas sanitarias para proteger su salud, no podemos bajar la guardia aunque ya recibieron las dos vacunas contra el </w:t>
      </w:r>
      <w:hyperlink r:id="rId183" w:history="1">
        <w:r w:rsidRPr="007A24BC">
          <w:rPr>
            <w:rFonts w:ascii="Trebuchet MS" w:eastAsia="Times New Roman" w:hAnsi="Trebuchet MS" w:cs="Helvetica"/>
            <w:color w:val="365899"/>
            <w:sz w:val="20"/>
            <w:szCs w:val="20"/>
            <w:lang w:eastAsia="es-MX"/>
          </w:rPr>
          <w:t>#</w:t>
        </w:r>
        <w:r w:rsidRPr="007A24BC">
          <w:rPr>
            <w:rFonts w:ascii="Trebuchet MS" w:eastAsia="Times New Roman" w:hAnsi="Trebuchet MS" w:cs="Helvetica"/>
            <w:color w:val="385898"/>
            <w:sz w:val="20"/>
            <w:szCs w:val="20"/>
            <w:lang w:eastAsia="es-MX"/>
          </w:rPr>
          <w:t>COVID19</w:t>
        </w:r>
      </w:hyperlink>
      <w:r w:rsidRPr="007A24BC">
        <w:rPr>
          <w:rFonts w:ascii="Trebuchet MS" w:eastAsia="Times New Roman" w:hAnsi="Trebuchet MS" w:cs="Helvetica"/>
          <w:color w:val="1C1E21"/>
          <w:sz w:val="20"/>
          <w:szCs w:val="20"/>
          <w:lang w:eastAsia="es-MX"/>
        </w:rPr>
        <w:t>.</w:t>
      </w:r>
    </w:p>
    <w:p w14:paraId="7B9CEA16" w14:textId="77777777" w:rsidR="00C47933" w:rsidRPr="007A24BC" w:rsidRDefault="00C47933" w:rsidP="007A24BC">
      <w:pPr>
        <w:shd w:val="clear" w:color="auto" w:fill="FFFFFF"/>
        <w:spacing w:after="0" w:line="276" w:lineRule="auto"/>
        <w:rPr>
          <w:rFonts w:ascii="Trebuchet MS" w:eastAsia="Times New Roman" w:hAnsi="Trebuchet MS" w:cs="Helvetica"/>
          <w:color w:val="1C1E21"/>
          <w:sz w:val="20"/>
          <w:szCs w:val="20"/>
          <w:lang w:eastAsia="es-MX"/>
        </w:rPr>
      </w:pPr>
    </w:p>
    <w:p w14:paraId="49D2D8E7" w14:textId="77777777" w:rsidR="00245531" w:rsidRDefault="00245531" w:rsidP="007A24BC">
      <w:pPr>
        <w:shd w:val="clear" w:color="auto" w:fill="FFFFFF"/>
        <w:spacing w:after="0" w:line="276" w:lineRule="auto"/>
        <w:rPr>
          <w:rFonts w:ascii="Trebuchet MS" w:hAnsi="Trebuchet MS"/>
          <w:i/>
          <w:color w:val="1C1E21"/>
          <w:sz w:val="20"/>
          <w:szCs w:val="20"/>
        </w:rPr>
      </w:pPr>
      <w:r w:rsidRPr="007A24BC">
        <w:rPr>
          <w:rFonts w:ascii="Trebuchet MS" w:eastAsia="Times New Roman" w:hAnsi="Trebuchet MS" w:cs="Helvetica"/>
          <w:color w:val="1C1E21"/>
          <w:sz w:val="20"/>
          <w:szCs w:val="20"/>
          <w:lang w:eastAsia="es-MX"/>
        </w:rPr>
        <w:t>Las personas mayores forman parte de nuestros grupos prioritarios de atención y garantizarles espacios de recreación que contribuyan a su envejecimiento pleno es nuestro trabajo.</w:t>
      </w:r>
      <w:r w:rsidRPr="007A24BC">
        <w:rPr>
          <w:rFonts w:ascii="Trebuchet MS" w:hAnsi="Trebuchet MS"/>
          <w:i/>
          <w:color w:val="1C1E21"/>
          <w:sz w:val="20"/>
          <w:szCs w:val="20"/>
        </w:rPr>
        <w:t>”</w:t>
      </w:r>
    </w:p>
    <w:p w14:paraId="4DCD4F8B" w14:textId="77777777" w:rsidR="00C47933" w:rsidRPr="007A24BC" w:rsidRDefault="00C47933" w:rsidP="007A24BC">
      <w:pPr>
        <w:shd w:val="clear" w:color="auto" w:fill="FFFFFF"/>
        <w:spacing w:after="0" w:line="276" w:lineRule="auto"/>
        <w:rPr>
          <w:rFonts w:ascii="Trebuchet MS" w:eastAsia="Times New Roman" w:hAnsi="Trebuchet MS" w:cs="Helvetica"/>
          <w:color w:val="1C1E21"/>
          <w:sz w:val="20"/>
          <w:szCs w:val="20"/>
          <w:lang w:eastAsia="es-MX"/>
        </w:rPr>
      </w:pPr>
    </w:p>
    <w:p w14:paraId="618ED41F"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E7A1EE3" wp14:editId="2DFFE8F2">
            <wp:extent cx="3315693" cy="2305878"/>
            <wp:effectExtent l="0" t="0" r="0" b="0"/>
            <wp:docPr id="1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184">
                      <a:extLst>
                        <a:ext uri="{28A0092B-C50C-407E-A947-70E740481C1C}">
                          <a14:useLocalDpi xmlns:a14="http://schemas.microsoft.com/office/drawing/2010/main" val="0"/>
                        </a:ext>
                      </a:extLst>
                    </a:blip>
                    <a:srcRect l="30286" t="14891" r="39257" b="26137"/>
                    <a:stretch/>
                  </pic:blipFill>
                  <pic:spPr bwMode="auto">
                    <a:xfrm>
                      <a:off x="0" y="0"/>
                      <a:ext cx="3315423" cy="2305690"/>
                    </a:xfrm>
                    <a:prstGeom prst="rect">
                      <a:avLst/>
                    </a:prstGeom>
                    <a:noFill/>
                    <a:ln>
                      <a:noFill/>
                    </a:ln>
                    <a:effectLst/>
                  </pic:spPr>
                </pic:pic>
              </a:graphicData>
            </a:graphic>
          </wp:inline>
        </w:drawing>
      </w:r>
    </w:p>
    <w:p w14:paraId="3F6C8832"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D9856C4" wp14:editId="684588A6">
            <wp:extent cx="3315694" cy="874644"/>
            <wp:effectExtent l="0" t="0" r="0" b="1905"/>
            <wp:docPr id="1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185">
                      <a:extLst>
                        <a:ext uri="{28A0092B-C50C-407E-A947-70E740481C1C}">
                          <a14:useLocalDpi xmlns:a14="http://schemas.microsoft.com/office/drawing/2010/main" val="0"/>
                        </a:ext>
                      </a:extLst>
                    </a:blip>
                    <a:srcRect l="30400" t="35920" r="39200" b="44240"/>
                    <a:stretch/>
                  </pic:blipFill>
                  <pic:spPr bwMode="auto">
                    <a:xfrm>
                      <a:off x="0" y="0"/>
                      <a:ext cx="3325480" cy="877225"/>
                    </a:xfrm>
                    <a:prstGeom prst="rect">
                      <a:avLst/>
                    </a:prstGeom>
                    <a:noFill/>
                    <a:ln>
                      <a:noFill/>
                    </a:ln>
                    <a:effectLst/>
                  </pic:spPr>
                </pic:pic>
              </a:graphicData>
            </a:graphic>
          </wp:inline>
        </w:drawing>
      </w:r>
    </w:p>
    <w:p w14:paraId="58716395" w14:textId="77777777" w:rsidR="00C47933" w:rsidRPr="007A24BC" w:rsidRDefault="00C47933" w:rsidP="007A24BC">
      <w:pPr>
        <w:spacing w:after="0" w:line="276" w:lineRule="auto"/>
        <w:jc w:val="center"/>
        <w:rPr>
          <w:rFonts w:ascii="Trebuchet MS" w:hAnsi="Trebuchet MS" w:cs="Arial"/>
          <w:sz w:val="20"/>
          <w:szCs w:val="20"/>
        </w:rPr>
      </w:pPr>
    </w:p>
    <w:p w14:paraId="41B1C553"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Además de lo descrito con anterioridad la presente publicación tiene las siguientes imágenes:</w:t>
      </w:r>
    </w:p>
    <w:p w14:paraId="11062E0A" w14:textId="77777777" w:rsidR="00C47933" w:rsidRPr="007A24BC" w:rsidRDefault="00C47933"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66"/>
        <w:gridCol w:w="3426"/>
        <w:gridCol w:w="4938"/>
      </w:tblGrid>
      <w:tr w:rsidR="00245531" w:rsidRPr="007A24BC" w14:paraId="35EE31B7" w14:textId="77777777" w:rsidTr="00245531">
        <w:tc>
          <w:tcPr>
            <w:tcW w:w="534" w:type="dxa"/>
          </w:tcPr>
          <w:p w14:paraId="5BEBCED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2056" w:type="dxa"/>
          </w:tcPr>
          <w:p w14:paraId="006B68E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E983447" wp14:editId="401A57D1">
                  <wp:extent cx="2035534" cy="739471"/>
                  <wp:effectExtent l="0" t="0" r="3175" b="3810"/>
                  <wp:docPr id="1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51177_3944748628934032_7548799734011019258_n.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035003" cy="739278"/>
                          </a:xfrm>
                          <a:prstGeom prst="rect">
                            <a:avLst/>
                          </a:prstGeom>
                        </pic:spPr>
                      </pic:pic>
                    </a:graphicData>
                  </a:graphic>
                </wp:inline>
              </w:drawing>
            </w:r>
          </w:p>
        </w:tc>
        <w:tc>
          <w:tcPr>
            <w:tcW w:w="6388" w:type="dxa"/>
          </w:tcPr>
          <w:p w14:paraId="33A4020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cinco femeninas, cuatro de ellas de la tercera edad, dentro de una habitación, al parecer desarrollando algún tipo de juego de diversión.  </w:t>
            </w:r>
          </w:p>
        </w:tc>
      </w:tr>
      <w:tr w:rsidR="00245531" w:rsidRPr="007A24BC" w14:paraId="4B5764C5" w14:textId="77777777" w:rsidTr="00245531">
        <w:tc>
          <w:tcPr>
            <w:tcW w:w="534" w:type="dxa"/>
          </w:tcPr>
          <w:p w14:paraId="0DF60BC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2056" w:type="dxa"/>
          </w:tcPr>
          <w:p w14:paraId="332F1F7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DA7C677" wp14:editId="38759F65">
                  <wp:extent cx="2035534" cy="644056"/>
                  <wp:effectExtent l="0" t="0" r="3175" b="3810"/>
                  <wp:docPr id="1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18981_3944765338932361_4455641878254314434_n.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034994" cy="643885"/>
                          </a:xfrm>
                          <a:prstGeom prst="rect">
                            <a:avLst/>
                          </a:prstGeom>
                        </pic:spPr>
                      </pic:pic>
                    </a:graphicData>
                  </a:graphic>
                </wp:inline>
              </w:drawing>
            </w:r>
          </w:p>
        </w:tc>
        <w:tc>
          <w:tcPr>
            <w:tcW w:w="6388" w:type="dxa"/>
          </w:tcPr>
          <w:p w14:paraId="31D8202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a una mujer de la tercera edad, dentro de una habitación, la cual lleva en sus manos un oso de peluche.</w:t>
            </w:r>
          </w:p>
        </w:tc>
      </w:tr>
      <w:tr w:rsidR="00245531" w:rsidRPr="007A24BC" w14:paraId="3FF90E70" w14:textId="77777777" w:rsidTr="00245531">
        <w:tc>
          <w:tcPr>
            <w:tcW w:w="534" w:type="dxa"/>
          </w:tcPr>
          <w:p w14:paraId="72C1AE2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2056" w:type="dxa"/>
          </w:tcPr>
          <w:p w14:paraId="0B43378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370A934" wp14:editId="6417FC9E">
                  <wp:extent cx="2035534" cy="803082"/>
                  <wp:effectExtent l="0" t="0" r="3175" b="0"/>
                  <wp:docPr id="11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08456_3944765522265676_1253085304128047769_n.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034993" cy="802869"/>
                          </a:xfrm>
                          <a:prstGeom prst="rect">
                            <a:avLst/>
                          </a:prstGeom>
                        </pic:spPr>
                      </pic:pic>
                    </a:graphicData>
                  </a:graphic>
                </wp:inline>
              </w:drawing>
            </w:r>
          </w:p>
        </w:tc>
        <w:tc>
          <w:tcPr>
            <w:tcW w:w="6388" w:type="dxa"/>
          </w:tcPr>
          <w:p w14:paraId="2CB53D2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cuatro femeninas y un masculino, este último dando de comer a una de ellas.</w:t>
            </w:r>
          </w:p>
        </w:tc>
      </w:tr>
      <w:tr w:rsidR="00245531" w:rsidRPr="007A24BC" w14:paraId="5FE7B451" w14:textId="77777777" w:rsidTr="00245531">
        <w:tc>
          <w:tcPr>
            <w:tcW w:w="534" w:type="dxa"/>
          </w:tcPr>
          <w:p w14:paraId="50ABBAC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2056" w:type="dxa"/>
          </w:tcPr>
          <w:p w14:paraId="672920D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743133E" wp14:editId="3345DCD5">
                  <wp:extent cx="2035534" cy="1001865"/>
                  <wp:effectExtent l="0" t="0" r="3175" b="8255"/>
                  <wp:docPr id="1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18981_3944766585598903_3409754324661787964_n.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036884" cy="1002529"/>
                          </a:xfrm>
                          <a:prstGeom prst="rect">
                            <a:avLst/>
                          </a:prstGeom>
                        </pic:spPr>
                      </pic:pic>
                    </a:graphicData>
                  </a:graphic>
                </wp:inline>
              </w:drawing>
            </w:r>
          </w:p>
        </w:tc>
        <w:tc>
          <w:tcPr>
            <w:tcW w:w="6388" w:type="dxa"/>
          </w:tcPr>
          <w:p w14:paraId="2FDD829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observa a cuatro personas, dos femeninas y dos masculinos, una de ellas al centro de la imagen, levantando las manos, frente a una mesa blanca, en la cual se encuentra una caja envuelta con un papel en color rojo. </w:t>
            </w:r>
          </w:p>
        </w:tc>
      </w:tr>
      <w:tr w:rsidR="00245531" w:rsidRPr="007A24BC" w14:paraId="244E3D2D" w14:textId="77777777" w:rsidTr="00245531">
        <w:tc>
          <w:tcPr>
            <w:tcW w:w="534" w:type="dxa"/>
          </w:tcPr>
          <w:p w14:paraId="56FD82F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2056" w:type="dxa"/>
          </w:tcPr>
          <w:p w14:paraId="5696C52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A35B0C5" wp14:editId="18CB43CB">
                  <wp:extent cx="2011680" cy="1041621"/>
                  <wp:effectExtent l="0" t="0" r="7620" b="6350"/>
                  <wp:docPr id="1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698652_3944766815598880_1031891588571809858_n.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11146" cy="1041345"/>
                          </a:xfrm>
                          <a:prstGeom prst="rect">
                            <a:avLst/>
                          </a:prstGeom>
                        </pic:spPr>
                      </pic:pic>
                    </a:graphicData>
                  </a:graphic>
                </wp:inline>
              </w:drawing>
            </w:r>
          </w:p>
        </w:tc>
        <w:tc>
          <w:tcPr>
            <w:tcW w:w="6388" w:type="dxa"/>
          </w:tcPr>
          <w:p w14:paraId="7117420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aproximadamente cinco gentes, en primer plano una femenina de la tercera edad, de espaldas y otras personas a su alrededor.</w:t>
            </w:r>
          </w:p>
        </w:tc>
      </w:tr>
    </w:tbl>
    <w:p w14:paraId="688DA769" w14:textId="77777777" w:rsidR="00245531" w:rsidRPr="007A24BC" w:rsidRDefault="00245531" w:rsidP="007A24BC">
      <w:pPr>
        <w:spacing w:after="0" w:line="276" w:lineRule="auto"/>
        <w:jc w:val="both"/>
        <w:rPr>
          <w:rFonts w:ascii="Trebuchet MS" w:hAnsi="Trebuchet MS" w:cs="Arial"/>
          <w:sz w:val="20"/>
          <w:szCs w:val="20"/>
        </w:rPr>
      </w:pPr>
    </w:p>
    <w:p w14:paraId="1D5C4C9A"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10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3520E01E" w14:textId="77777777" w:rsidR="00C47933" w:rsidRPr="007A24BC" w:rsidRDefault="00C47933" w:rsidP="007A24BC">
      <w:pPr>
        <w:spacing w:after="0" w:line="276" w:lineRule="auto"/>
        <w:rPr>
          <w:rFonts w:ascii="Trebuchet MS" w:hAnsi="Trebuchet MS"/>
          <w:sz w:val="20"/>
          <w:szCs w:val="20"/>
        </w:rPr>
      </w:pPr>
    </w:p>
    <w:p w14:paraId="78F3612C"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942B85D" w14:textId="77777777" w:rsidR="00C47933" w:rsidRPr="007A24BC" w:rsidRDefault="00C47933" w:rsidP="007A24BC">
      <w:pPr>
        <w:spacing w:after="0" w:line="276" w:lineRule="auto"/>
        <w:rPr>
          <w:rFonts w:ascii="Trebuchet MS" w:hAnsi="Trebuchet MS"/>
          <w:sz w:val="20"/>
          <w:szCs w:val="20"/>
        </w:rPr>
      </w:pPr>
    </w:p>
    <w:p w14:paraId="2BE3BBCA"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El cierre de la </w:t>
      </w:r>
      <w:hyperlink r:id="rId191"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SemanaDeLaNiñez</w:t>
        </w:r>
        <w:proofErr w:type="spellEnd"/>
      </w:hyperlink>
      <w:r w:rsidRPr="007A24BC">
        <w:rPr>
          <w:rFonts w:ascii="Trebuchet MS" w:hAnsi="Trebuchet MS" w:cs="Helvetica"/>
          <w:color w:val="1C1E21"/>
          <w:sz w:val="20"/>
          <w:szCs w:val="20"/>
        </w:rPr>
        <w:t> estuvo de lujo.</w:t>
      </w:r>
    </w:p>
    <w:p w14:paraId="1FA79CFB"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5AA7EFF3"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Te comparto este video con parte de los momentos que pudieron disfrutar nuestras heroínas y héroes en </w:t>
      </w:r>
      <w:hyperlink r:id="rId192" w:history="1">
        <w:r w:rsidRPr="007A24BC">
          <w:rPr>
            <w:rStyle w:val="Hipervnculo"/>
            <w:rFonts w:ascii="Trebuchet MS" w:eastAsiaTheme="majorEastAsia" w:hAnsi="Trebuchet MS" w:cs="Helvetica"/>
            <w:color w:val="385898"/>
            <w:sz w:val="20"/>
            <w:szCs w:val="20"/>
          </w:rPr>
          <w:t>Selva Mágica</w:t>
        </w:r>
      </w:hyperlink>
      <w:r w:rsidRPr="007A24BC">
        <w:rPr>
          <w:rFonts w:ascii="Trebuchet MS" w:hAnsi="Trebuchet MS" w:cs="Helvetica"/>
          <w:color w:val="1C1E21"/>
          <w:sz w:val="20"/>
          <w:szCs w:val="20"/>
        </w:rPr>
        <w:t> y el </w:t>
      </w:r>
      <w:hyperlink r:id="rId193" w:history="1">
        <w:r w:rsidRPr="007A24BC">
          <w:rPr>
            <w:rStyle w:val="Hipervnculo"/>
            <w:rFonts w:ascii="Trebuchet MS" w:eastAsiaTheme="majorEastAsia" w:hAnsi="Trebuchet MS" w:cs="Helvetica"/>
            <w:color w:val="385898"/>
            <w:sz w:val="20"/>
            <w:szCs w:val="20"/>
          </w:rPr>
          <w:t>ZOOLOGICO GUADALAJARA</w:t>
        </w:r>
      </w:hyperlink>
      <w:r w:rsidRPr="007A24BC">
        <w:rPr>
          <w:rFonts w:ascii="Trebuchet MS" w:hAnsi="Trebuchet MS" w:cs="Helvetica"/>
          <w:color w:val="1C1E21"/>
          <w:sz w:val="20"/>
          <w:szCs w:val="20"/>
        </w:rPr>
        <w:t>.</w:t>
      </w:r>
    </w:p>
    <w:p w14:paraId="7C3E10D0"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77AD26A0"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Cuidar y velar por el desarrollo de la niñez jalisciense siempre será nuestra prioridad.</w:t>
      </w:r>
      <w:r w:rsidRPr="007A24BC">
        <w:rPr>
          <w:rFonts w:ascii="Trebuchet MS" w:hAnsi="Trebuchet MS"/>
          <w:i/>
          <w:color w:val="1C1E21"/>
          <w:sz w:val="20"/>
          <w:szCs w:val="20"/>
        </w:rPr>
        <w:t>”</w:t>
      </w:r>
    </w:p>
    <w:p w14:paraId="070FD908"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48F48E80" wp14:editId="690B907A">
            <wp:extent cx="3419061" cy="3395207"/>
            <wp:effectExtent l="0" t="0" r="0" b="0"/>
            <wp:docPr id="1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194">
                      <a:extLst>
                        <a:ext uri="{28A0092B-C50C-407E-A947-70E740481C1C}">
                          <a14:useLocalDpi xmlns:a14="http://schemas.microsoft.com/office/drawing/2010/main" val="0"/>
                        </a:ext>
                      </a:extLst>
                    </a:blip>
                    <a:srcRect l="30743" t="18092" r="39028" b="31897"/>
                    <a:stretch/>
                  </pic:blipFill>
                  <pic:spPr bwMode="auto">
                    <a:xfrm>
                      <a:off x="0" y="0"/>
                      <a:ext cx="3421417" cy="3397547"/>
                    </a:xfrm>
                    <a:prstGeom prst="rect">
                      <a:avLst/>
                    </a:prstGeom>
                    <a:noFill/>
                    <a:ln>
                      <a:noFill/>
                    </a:ln>
                    <a:effectLst/>
                  </pic:spPr>
                </pic:pic>
              </a:graphicData>
            </a:graphic>
          </wp:inline>
        </w:drawing>
      </w:r>
    </w:p>
    <w:p w14:paraId="0605CF77" w14:textId="77777777" w:rsidR="00245531" w:rsidRPr="007A24BC" w:rsidRDefault="00245531" w:rsidP="007A24BC">
      <w:pPr>
        <w:spacing w:after="0" w:line="276" w:lineRule="auto"/>
        <w:jc w:val="both"/>
        <w:rPr>
          <w:rFonts w:ascii="Trebuchet MS" w:hAnsi="Trebuchet MS" w:cs="Arial"/>
          <w:sz w:val="20"/>
          <w:szCs w:val="20"/>
        </w:rPr>
      </w:pPr>
    </w:p>
    <w:p w14:paraId="27F4CD9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De la publicación descrita, se desprende un video de 1:30 un minuto treinta segundos de duración, en el cual se aprecia un anuncio que dice “Selva Mágica Guadalajara”, luego se observan una cantidad indeterminada de menores ingresando a dicho centro de diversiones, se aprecia a los menores haciendo un recorrido por algunas de las áreas de dicho parque, se suben a juegos mecánicos, y realizan actividades diversas de diversión, durante todo el video se proyectan las siguientes frases: </w:t>
      </w:r>
      <w:r w:rsidRPr="007A24BC">
        <w:rPr>
          <w:rFonts w:ascii="Trebuchet MS" w:hAnsi="Trebuchet MS" w:cs="Arial"/>
          <w:i/>
          <w:sz w:val="20"/>
          <w:szCs w:val="20"/>
        </w:rPr>
        <w:t>“5 mil heroínas y héroes de distintos albergues y municipios de la región centro e interior del Estado, atendidos por la Procuraduría de Protección de Niñas, Niños y Adolescentes, vivieron un día inolvidable en Selva Mágica y Zoológico Guadalajara. Recorrieron ambos parques y convivieron sanamente. Disfrutaron de regalos y un refrigerio. Al concluir, algunos futbolistas del club Atlas los estaban esperando, para entregarles y firmar los balones donados a través de “Relate X Jalisco”. Gracias a la suma de voluntades, concluyó la semana de la niñez. Semana de la niñez por nuestras heroínas y héroes.”</w:t>
      </w:r>
      <w:r w:rsidRPr="007A24BC">
        <w:rPr>
          <w:rFonts w:ascii="Trebuchet MS" w:hAnsi="Trebuchet MS" w:cs="Arial"/>
          <w:sz w:val="20"/>
          <w:szCs w:val="20"/>
        </w:rPr>
        <w:t xml:space="preserve">  </w:t>
      </w:r>
    </w:p>
    <w:p w14:paraId="7580E184" w14:textId="77777777" w:rsidR="00245531" w:rsidRPr="007A24BC" w:rsidRDefault="00245531" w:rsidP="007A24BC">
      <w:pPr>
        <w:spacing w:after="0" w:line="276" w:lineRule="auto"/>
        <w:jc w:val="both"/>
        <w:rPr>
          <w:rFonts w:ascii="Trebuchet MS" w:hAnsi="Trebuchet MS" w:cs="Arial"/>
          <w:sz w:val="20"/>
          <w:szCs w:val="20"/>
        </w:rPr>
      </w:pPr>
    </w:p>
    <w:p w14:paraId="6C586ADA"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Además del dialogo de diversos menores: </w:t>
      </w:r>
    </w:p>
    <w:p w14:paraId="7417EE46" w14:textId="77777777" w:rsidR="00C47933" w:rsidRPr="007A24BC" w:rsidRDefault="00C47933" w:rsidP="007A24BC">
      <w:pPr>
        <w:spacing w:after="0" w:line="276" w:lineRule="auto"/>
        <w:jc w:val="both"/>
        <w:rPr>
          <w:rFonts w:ascii="Trebuchet MS" w:hAnsi="Trebuchet MS" w:cs="Arial"/>
          <w:sz w:val="20"/>
          <w:szCs w:val="20"/>
        </w:rPr>
      </w:pPr>
    </w:p>
    <w:p w14:paraId="17082E99" w14:textId="77777777" w:rsidR="00245531" w:rsidRPr="007A24BC" w:rsidRDefault="00245531" w:rsidP="007A24BC">
      <w:pPr>
        <w:spacing w:after="0" w:line="276" w:lineRule="auto"/>
        <w:jc w:val="both"/>
        <w:rPr>
          <w:rFonts w:ascii="Trebuchet MS" w:hAnsi="Trebuchet MS" w:cs="Arial"/>
          <w:i/>
          <w:sz w:val="20"/>
          <w:szCs w:val="20"/>
        </w:rPr>
      </w:pPr>
      <w:r w:rsidRPr="007A24BC">
        <w:rPr>
          <w:rFonts w:ascii="Trebuchet MS" w:hAnsi="Trebuchet MS" w:cs="Arial"/>
          <w:i/>
          <w:sz w:val="20"/>
          <w:szCs w:val="20"/>
        </w:rPr>
        <w:t xml:space="preserve">Dice Bernardo: Nunca había venido aquí, en el primer día que vengo, y bien chido, todos los animales. </w:t>
      </w:r>
    </w:p>
    <w:p w14:paraId="2FF071BC" w14:textId="77777777" w:rsidR="00245531" w:rsidRPr="007A24BC" w:rsidRDefault="00245531" w:rsidP="007A24BC">
      <w:pPr>
        <w:spacing w:after="0" w:line="276" w:lineRule="auto"/>
        <w:jc w:val="both"/>
        <w:rPr>
          <w:rFonts w:ascii="Trebuchet MS" w:hAnsi="Trebuchet MS" w:cs="Arial"/>
          <w:i/>
          <w:sz w:val="20"/>
          <w:szCs w:val="20"/>
        </w:rPr>
      </w:pPr>
    </w:p>
    <w:p w14:paraId="3647FE15" w14:textId="77777777" w:rsidR="00245531" w:rsidRPr="007A24BC" w:rsidRDefault="00245531" w:rsidP="007A24BC">
      <w:pPr>
        <w:spacing w:after="0" w:line="276" w:lineRule="auto"/>
        <w:jc w:val="both"/>
        <w:rPr>
          <w:rFonts w:ascii="Trebuchet MS" w:hAnsi="Trebuchet MS" w:cs="Arial"/>
          <w:i/>
          <w:sz w:val="20"/>
          <w:szCs w:val="20"/>
        </w:rPr>
      </w:pPr>
      <w:r w:rsidRPr="007A24BC">
        <w:rPr>
          <w:rFonts w:ascii="Trebuchet MS" w:hAnsi="Trebuchet MS" w:cs="Arial"/>
          <w:i/>
          <w:sz w:val="20"/>
          <w:szCs w:val="20"/>
        </w:rPr>
        <w:t>Dice Esmeralda: Yo me sentí muy divertida porque al fin pude venir a ver a los animales, porque no podíamos salir a ninguna parte y se me hizo muy divertido que nos hayan festejado de esta manera.</w:t>
      </w:r>
    </w:p>
    <w:p w14:paraId="02EB3BBB" w14:textId="77777777" w:rsidR="00245531" w:rsidRPr="007A24BC" w:rsidRDefault="00245531" w:rsidP="007A24BC">
      <w:pPr>
        <w:spacing w:after="0" w:line="276" w:lineRule="auto"/>
        <w:jc w:val="both"/>
        <w:rPr>
          <w:rFonts w:ascii="Trebuchet MS" w:hAnsi="Trebuchet MS" w:cs="Arial"/>
          <w:i/>
          <w:sz w:val="20"/>
          <w:szCs w:val="20"/>
        </w:rPr>
      </w:pPr>
    </w:p>
    <w:p w14:paraId="155F2F1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i/>
          <w:sz w:val="20"/>
          <w:szCs w:val="20"/>
        </w:rPr>
        <w:lastRenderedPageBreak/>
        <w:t>Dice Omar: Muy alegre, muy contento, de venir, de poder tocar a lo que me ayudaron los doctores, muy contento, la verdad.</w:t>
      </w:r>
    </w:p>
    <w:p w14:paraId="7F9DEA4E" w14:textId="77777777" w:rsidR="00245531" w:rsidRPr="007A24BC" w:rsidRDefault="00245531" w:rsidP="007A24BC">
      <w:pPr>
        <w:spacing w:after="0" w:line="276" w:lineRule="auto"/>
        <w:jc w:val="both"/>
        <w:rPr>
          <w:rFonts w:ascii="Trebuchet MS" w:hAnsi="Trebuchet MS" w:cs="Arial"/>
          <w:sz w:val="20"/>
          <w:szCs w:val="20"/>
        </w:rPr>
      </w:pPr>
    </w:p>
    <w:p w14:paraId="6832B39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Al final del video los menores se reúnen en filas y se despiden con las manos, segundo después se proyectan los logotipos institucionales de DIF, Sistema de Asistencia Social y del Gobierno del Estado.</w:t>
      </w:r>
    </w:p>
    <w:p w14:paraId="7C206811" w14:textId="77777777" w:rsidR="00245531" w:rsidRPr="007A24BC" w:rsidRDefault="00245531" w:rsidP="007A24BC">
      <w:pPr>
        <w:spacing w:after="0" w:line="276" w:lineRule="auto"/>
        <w:jc w:val="both"/>
        <w:rPr>
          <w:rFonts w:ascii="Trebuchet MS" w:hAnsi="Trebuchet MS" w:cs="Arial"/>
          <w:sz w:val="20"/>
          <w:szCs w:val="20"/>
        </w:rPr>
      </w:pPr>
    </w:p>
    <w:p w14:paraId="02454792" w14:textId="77777777" w:rsidR="00245531" w:rsidRPr="007A24BC"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11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36D75507"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551CF73A" w14:textId="77777777" w:rsidR="00C47933" w:rsidRPr="007A24BC" w:rsidRDefault="00C47933" w:rsidP="007A24BC">
      <w:pPr>
        <w:spacing w:after="0" w:line="276" w:lineRule="auto"/>
        <w:rPr>
          <w:rFonts w:ascii="Trebuchet MS" w:hAnsi="Trebuchet MS"/>
          <w:sz w:val="20"/>
          <w:szCs w:val="20"/>
        </w:rPr>
      </w:pPr>
    </w:p>
    <w:p w14:paraId="7DE5AEBB"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La adopción y la familia de acogida pueden darle una oportunidad a las niñas y niños de vivir en un entorno seguro y amoroso para un desarrollo pleno.</w:t>
      </w:r>
    </w:p>
    <w:p w14:paraId="53455964"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6F6D2DD2"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Si estás pensando en adoptar revisa esta información y de una vez también conoce en qué consiste la otra opción; ser una familia de acogida: </w:t>
      </w:r>
      <w:hyperlink r:id="rId195" w:tgtFrame="_blank" w:history="1">
        <w:r w:rsidRPr="007A24BC">
          <w:rPr>
            <w:rStyle w:val="Hipervnculo"/>
            <w:rFonts w:ascii="Trebuchet MS" w:eastAsiaTheme="majorEastAsia" w:hAnsi="Trebuchet MS" w:cs="Helvetica"/>
            <w:color w:val="385898"/>
            <w:sz w:val="20"/>
            <w:szCs w:val="20"/>
          </w:rPr>
          <w:t>https://vivirenfamilia.difjalisco.gob.mx/</w:t>
        </w:r>
      </w:hyperlink>
      <w:r w:rsidRPr="007A24BC">
        <w:rPr>
          <w:rFonts w:ascii="Trebuchet MS" w:hAnsi="Trebuchet MS"/>
          <w:i/>
          <w:color w:val="1C1E21"/>
          <w:sz w:val="20"/>
          <w:szCs w:val="20"/>
        </w:rPr>
        <w:t>”</w:t>
      </w:r>
    </w:p>
    <w:p w14:paraId="26832BB2"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1936C96E"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BB27933" wp14:editId="08E0946A">
            <wp:extent cx="2711394" cy="3339547"/>
            <wp:effectExtent l="0" t="0" r="0" b="0"/>
            <wp:docPr id="1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96">
                      <a:extLst>
                        <a:ext uri="{28A0092B-C50C-407E-A947-70E740481C1C}">
                          <a14:useLocalDpi xmlns:a14="http://schemas.microsoft.com/office/drawing/2010/main" val="0"/>
                        </a:ext>
                      </a:extLst>
                    </a:blip>
                    <a:srcRect l="30743" t="16641" r="39143" b="33622"/>
                    <a:stretch/>
                  </pic:blipFill>
                  <pic:spPr bwMode="auto">
                    <a:xfrm>
                      <a:off x="0" y="0"/>
                      <a:ext cx="2711619" cy="3339824"/>
                    </a:xfrm>
                    <a:prstGeom prst="rect">
                      <a:avLst/>
                    </a:prstGeom>
                    <a:noFill/>
                    <a:ln>
                      <a:noFill/>
                    </a:ln>
                    <a:effectLst/>
                  </pic:spPr>
                </pic:pic>
              </a:graphicData>
            </a:graphic>
          </wp:inline>
        </w:drawing>
      </w:r>
    </w:p>
    <w:p w14:paraId="65DA36AF" w14:textId="77777777" w:rsidR="00245531" w:rsidRPr="007A24BC" w:rsidRDefault="00245531" w:rsidP="007A24BC">
      <w:pPr>
        <w:spacing w:after="0" w:line="276" w:lineRule="auto"/>
        <w:jc w:val="both"/>
        <w:rPr>
          <w:rFonts w:ascii="Trebuchet MS" w:hAnsi="Trebuchet MS" w:cs="Arial"/>
          <w:sz w:val="20"/>
          <w:szCs w:val="20"/>
        </w:rPr>
      </w:pPr>
    </w:p>
    <w:p w14:paraId="7F70BA7A"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publicación se aprecia a una imagen en la que se aprecia a un adulto y a un menor tomados de la mano, un banner del lado izquierdo en la que dice: “Adoptar es decidir con el corazón” después “Nos Reúne Vivir en Familia”, con una imagen con fondo rojo de la que se aprecia lo que parece ser dos adultos y un menor tomados de la mano y un corazón, al último tres logotipos en el primero de ellos solo se aprecia lo que parece ser una C y una N, con una frase ilegible, el </w:t>
      </w:r>
      <w:r w:rsidRPr="007A24BC">
        <w:rPr>
          <w:rFonts w:ascii="Trebuchet MS" w:hAnsi="Trebuchet MS" w:cs="Arial"/>
          <w:sz w:val="20"/>
          <w:szCs w:val="20"/>
        </w:rPr>
        <w:lastRenderedPageBreak/>
        <w:t>segundo se aprecia la sigla DIF, con una frase ilegible, y por último un escudo, abajo la palabra “Jalisco” y una frase ilegible.</w:t>
      </w:r>
    </w:p>
    <w:p w14:paraId="11300164" w14:textId="77777777" w:rsidR="00C47933" w:rsidRPr="007A24BC" w:rsidRDefault="00C47933" w:rsidP="007A24BC">
      <w:pPr>
        <w:spacing w:after="0" w:line="276" w:lineRule="auto"/>
        <w:jc w:val="both"/>
        <w:rPr>
          <w:rFonts w:ascii="Trebuchet MS" w:hAnsi="Trebuchet MS" w:cs="Arial"/>
          <w:sz w:val="20"/>
          <w:szCs w:val="20"/>
        </w:rPr>
      </w:pPr>
    </w:p>
    <w:p w14:paraId="27A927F3"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11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79B215DE" w14:textId="77777777" w:rsidR="00C47933" w:rsidRPr="007A24BC" w:rsidRDefault="00C47933" w:rsidP="007A24BC">
      <w:pPr>
        <w:spacing w:after="0" w:line="276" w:lineRule="auto"/>
        <w:rPr>
          <w:rFonts w:ascii="Trebuchet MS" w:hAnsi="Trebuchet MS"/>
          <w:sz w:val="20"/>
          <w:szCs w:val="20"/>
        </w:rPr>
      </w:pPr>
    </w:p>
    <w:p w14:paraId="1F6E4B14"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3FFDDCDC" w14:textId="77777777" w:rsidR="00C47933" w:rsidRPr="007A24BC" w:rsidRDefault="00C47933" w:rsidP="007A24BC">
      <w:pPr>
        <w:spacing w:after="0" w:line="276" w:lineRule="auto"/>
        <w:rPr>
          <w:rFonts w:ascii="Trebuchet MS" w:hAnsi="Trebuchet MS"/>
          <w:sz w:val="20"/>
          <w:szCs w:val="20"/>
        </w:rPr>
      </w:pPr>
    </w:p>
    <w:p w14:paraId="654301C6"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Para promover la inclusión social de los grupos prioritarios la Orquesta Filarmónica de Jalisco acerca la música a hospitales, casas de descanso y albergues.</w:t>
      </w:r>
    </w:p>
    <w:p w14:paraId="090EBD77"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56A7FC05" w14:textId="77777777" w:rsidR="00245531"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 xml:space="preserve">El día de ayer el Ensamble de Cámara “Cuarteto </w:t>
      </w:r>
      <w:proofErr w:type="spellStart"/>
      <w:r w:rsidRPr="007A24BC">
        <w:rPr>
          <w:rFonts w:ascii="Trebuchet MS" w:eastAsia="Times New Roman" w:hAnsi="Trebuchet MS" w:cs="Helvetica"/>
          <w:color w:val="1C1E21"/>
          <w:sz w:val="20"/>
          <w:szCs w:val="20"/>
          <w:lang w:eastAsia="es-MX"/>
        </w:rPr>
        <w:t>Arche</w:t>
      </w:r>
      <w:proofErr w:type="spellEnd"/>
      <w:r w:rsidRPr="007A24BC">
        <w:rPr>
          <w:rFonts w:ascii="Trebuchet MS" w:eastAsia="Times New Roman" w:hAnsi="Trebuchet MS" w:cs="Helvetica"/>
          <w:color w:val="1C1E21"/>
          <w:sz w:val="20"/>
          <w:szCs w:val="20"/>
          <w:lang w:eastAsia="es-MX"/>
        </w:rPr>
        <w:t>” visitó la casa de descanso “Dulce amistad” con motivo de la celebración del </w:t>
      </w:r>
      <w:hyperlink r:id="rId197" w:history="1">
        <w:r w:rsidRPr="007A24BC">
          <w:rPr>
            <w:rFonts w:ascii="Trebuchet MS" w:eastAsia="Times New Roman" w:hAnsi="Trebuchet MS" w:cs="Helvetica"/>
            <w:color w:val="365899"/>
            <w:sz w:val="20"/>
            <w:szCs w:val="20"/>
            <w:lang w:eastAsia="es-MX"/>
          </w:rPr>
          <w:t>#</w:t>
        </w:r>
        <w:proofErr w:type="spellStart"/>
        <w:r w:rsidRPr="007A24BC">
          <w:rPr>
            <w:rFonts w:ascii="Trebuchet MS" w:eastAsia="Times New Roman" w:hAnsi="Trebuchet MS" w:cs="Helvetica"/>
            <w:color w:val="385898"/>
            <w:sz w:val="20"/>
            <w:szCs w:val="20"/>
            <w:lang w:eastAsia="es-MX"/>
          </w:rPr>
          <w:t>DíaDeLasMadres</w:t>
        </w:r>
        <w:proofErr w:type="spellEnd"/>
      </w:hyperlink>
      <w:r w:rsidRPr="007A24BC">
        <w:rPr>
          <w:rFonts w:ascii="Trebuchet MS" w:eastAsia="Times New Roman" w:hAnsi="Trebuchet MS" w:cs="Helvetica"/>
          <w:color w:val="1C1E21"/>
          <w:sz w:val="20"/>
          <w:szCs w:val="20"/>
          <w:lang w:eastAsia="es-MX"/>
        </w:rPr>
        <w:t>.</w:t>
      </w:r>
    </w:p>
    <w:p w14:paraId="15873408" w14:textId="77777777" w:rsidR="00C47933" w:rsidRPr="007A24BC" w:rsidRDefault="00C47933" w:rsidP="007A24BC">
      <w:pPr>
        <w:shd w:val="clear" w:color="auto" w:fill="FFFFFF"/>
        <w:spacing w:after="0" w:line="276" w:lineRule="auto"/>
        <w:rPr>
          <w:rFonts w:ascii="Trebuchet MS" w:eastAsia="Times New Roman" w:hAnsi="Trebuchet MS" w:cs="Helvetica"/>
          <w:color w:val="1C1E21"/>
          <w:sz w:val="20"/>
          <w:szCs w:val="20"/>
          <w:lang w:eastAsia="es-MX"/>
        </w:rPr>
      </w:pPr>
    </w:p>
    <w:p w14:paraId="057C25A9" w14:textId="77777777" w:rsidR="00245531" w:rsidRDefault="00245531" w:rsidP="007A24BC">
      <w:pPr>
        <w:shd w:val="clear" w:color="auto" w:fill="FFFFFF"/>
        <w:spacing w:after="0" w:line="276" w:lineRule="auto"/>
        <w:rPr>
          <w:rFonts w:ascii="Trebuchet MS" w:eastAsia="Times New Roman" w:hAnsi="Trebuchet MS" w:cs="Helvetica"/>
          <w:color w:val="1C1E21"/>
          <w:sz w:val="20"/>
          <w:szCs w:val="20"/>
          <w:lang w:eastAsia="es-MX"/>
        </w:rPr>
      </w:pPr>
      <w:r w:rsidRPr="007A24BC">
        <w:rPr>
          <w:rFonts w:ascii="Trebuchet MS" w:eastAsia="Times New Roman" w:hAnsi="Trebuchet MS" w:cs="Helvetica"/>
          <w:color w:val="1C1E21"/>
          <w:sz w:val="20"/>
          <w:szCs w:val="20"/>
          <w:lang w:eastAsia="es-MX"/>
        </w:rPr>
        <w:t>La música es un arte muy bonita que a todas y todos nos gusta, despierta nuestros sentidos y contribuye a una mejor salud emocional, algo muy importante para el envejecimiento digno de nuestras personas mayores.</w:t>
      </w:r>
    </w:p>
    <w:p w14:paraId="7EE3DA6A" w14:textId="77777777" w:rsidR="00C47933" w:rsidRPr="007A24BC" w:rsidRDefault="00C47933" w:rsidP="007A24BC">
      <w:pPr>
        <w:shd w:val="clear" w:color="auto" w:fill="FFFFFF"/>
        <w:spacing w:after="0" w:line="276" w:lineRule="auto"/>
        <w:rPr>
          <w:rFonts w:ascii="Trebuchet MS" w:eastAsia="Times New Roman" w:hAnsi="Trebuchet MS" w:cs="Helvetica"/>
          <w:color w:val="1C1E21"/>
          <w:sz w:val="20"/>
          <w:szCs w:val="20"/>
          <w:lang w:eastAsia="es-MX"/>
        </w:rPr>
      </w:pPr>
    </w:p>
    <w:p w14:paraId="06BD6FB5" w14:textId="6F4DCAE7" w:rsidR="00245531" w:rsidRDefault="00245531" w:rsidP="007A24BC">
      <w:pPr>
        <w:shd w:val="clear" w:color="auto" w:fill="FFFFFF"/>
        <w:spacing w:after="0" w:line="276" w:lineRule="auto"/>
        <w:rPr>
          <w:rFonts w:ascii="Trebuchet MS" w:hAnsi="Trebuchet MS"/>
          <w:i/>
          <w:color w:val="1C1E21"/>
          <w:sz w:val="20"/>
          <w:szCs w:val="20"/>
        </w:rPr>
      </w:pPr>
      <w:r w:rsidRPr="007A24BC">
        <w:rPr>
          <w:rFonts w:ascii="Trebuchet MS" w:eastAsia="Times New Roman" w:hAnsi="Trebuchet MS" w:cs="Helvetica"/>
          <w:color w:val="1C1E21"/>
          <w:sz w:val="20"/>
          <w:szCs w:val="20"/>
          <w:lang w:eastAsia="es-MX"/>
        </w:rPr>
        <w:t>Me da gusto saber que estas actividades están presentes donde más se necesitan y que el talento de la OFJ</w:t>
      </w:r>
      <w:r w:rsidR="00C47933">
        <w:rPr>
          <w:rFonts w:ascii="Trebuchet MS" w:eastAsia="Times New Roman" w:hAnsi="Trebuchet MS" w:cs="Helvetica"/>
          <w:color w:val="1C1E21"/>
          <w:sz w:val="20"/>
          <w:szCs w:val="20"/>
          <w:lang w:eastAsia="es-MX"/>
        </w:rPr>
        <w:t xml:space="preserve"> se suma a las causas sociales.</w:t>
      </w:r>
      <w:r w:rsidRPr="007A24BC">
        <w:rPr>
          <w:rFonts w:ascii="Trebuchet MS" w:hAnsi="Trebuchet MS"/>
          <w:i/>
          <w:color w:val="1C1E21"/>
          <w:sz w:val="20"/>
          <w:szCs w:val="20"/>
        </w:rPr>
        <w:t>”</w:t>
      </w:r>
    </w:p>
    <w:p w14:paraId="5377ADB8" w14:textId="77777777" w:rsidR="008868BD" w:rsidRDefault="008868BD" w:rsidP="007A24BC">
      <w:pPr>
        <w:shd w:val="clear" w:color="auto" w:fill="FFFFFF"/>
        <w:spacing w:after="0" w:line="276" w:lineRule="auto"/>
        <w:rPr>
          <w:rFonts w:ascii="Trebuchet MS" w:hAnsi="Trebuchet MS"/>
          <w:i/>
          <w:color w:val="1C1E21"/>
          <w:sz w:val="20"/>
          <w:szCs w:val="20"/>
        </w:rPr>
      </w:pPr>
    </w:p>
    <w:p w14:paraId="063F079A" w14:textId="77777777" w:rsidR="00C47933" w:rsidRPr="007A24BC" w:rsidRDefault="00C47933" w:rsidP="007A24BC">
      <w:pPr>
        <w:shd w:val="clear" w:color="auto" w:fill="FFFFFF"/>
        <w:spacing w:after="0" w:line="276" w:lineRule="auto"/>
        <w:rPr>
          <w:rFonts w:ascii="Trebuchet MS" w:hAnsi="Trebuchet MS" w:cs="Helvetica"/>
          <w:color w:val="1C1E21"/>
          <w:sz w:val="20"/>
          <w:szCs w:val="20"/>
        </w:rPr>
      </w:pPr>
    </w:p>
    <w:p w14:paraId="56D5A4DA"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AAA55CA" wp14:editId="63A9F176">
            <wp:extent cx="3612352" cy="2798860"/>
            <wp:effectExtent l="0" t="0" r="7620" b="1905"/>
            <wp:docPr id="1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98">
                      <a:extLst>
                        <a:ext uri="{28A0092B-C50C-407E-A947-70E740481C1C}">
                          <a14:useLocalDpi xmlns:a14="http://schemas.microsoft.com/office/drawing/2010/main" val="0"/>
                        </a:ext>
                      </a:extLst>
                    </a:blip>
                    <a:srcRect l="30743" t="14800" r="39028" b="26046"/>
                    <a:stretch/>
                  </pic:blipFill>
                  <pic:spPr bwMode="auto">
                    <a:xfrm>
                      <a:off x="0" y="0"/>
                      <a:ext cx="3612593" cy="2799047"/>
                    </a:xfrm>
                    <a:prstGeom prst="rect">
                      <a:avLst/>
                    </a:prstGeom>
                    <a:noFill/>
                    <a:ln>
                      <a:noFill/>
                    </a:ln>
                    <a:effectLst/>
                  </pic:spPr>
                </pic:pic>
              </a:graphicData>
            </a:graphic>
          </wp:inline>
        </w:drawing>
      </w:r>
    </w:p>
    <w:p w14:paraId="5D223189" w14:textId="77777777" w:rsidR="00245531"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lastRenderedPageBreak/>
        <w:drawing>
          <wp:inline distT="0" distB="0" distL="0" distR="0" wp14:anchorId="09A115DC" wp14:editId="03D0522C">
            <wp:extent cx="3578087" cy="1160365"/>
            <wp:effectExtent l="0" t="0" r="3810" b="1905"/>
            <wp:docPr id="1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99">
                      <a:extLst>
                        <a:ext uri="{28A0092B-C50C-407E-A947-70E740481C1C}">
                          <a14:useLocalDpi xmlns:a14="http://schemas.microsoft.com/office/drawing/2010/main" val="0"/>
                        </a:ext>
                      </a:extLst>
                    </a:blip>
                    <a:srcRect l="30743" t="36651" r="39314" b="43509"/>
                    <a:stretch/>
                  </pic:blipFill>
                  <pic:spPr bwMode="auto">
                    <a:xfrm>
                      <a:off x="0" y="0"/>
                      <a:ext cx="3587614" cy="1163455"/>
                    </a:xfrm>
                    <a:prstGeom prst="rect">
                      <a:avLst/>
                    </a:prstGeom>
                    <a:noFill/>
                    <a:ln>
                      <a:noFill/>
                    </a:ln>
                    <a:effectLst/>
                  </pic:spPr>
                </pic:pic>
              </a:graphicData>
            </a:graphic>
          </wp:inline>
        </w:drawing>
      </w:r>
    </w:p>
    <w:p w14:paraId="166DFFAC" w14:textId="77777777" w:rsidR="00C47933" w:rsidRPr="007A24BC" w:rsidRDefault="00C47933" w:rsidP="007A24BC">
      <w:pPr>
        <w:spacing w:after="0" w:line="276" w:lineRule="auto"/>
        <w:jc w:val="center"/>
        <w:rPr>
          <w:rFonts w:ascii="Trebuchet MS" w:hAnsi="Trebuchet MS" w:cs="Arial"/>
          <w:sz w:val="20"/>
          <w:szCs w:val="20"/>
        </w:rPr>
      </w:pPr>
    </w:p>
    <w:p w14:paraId="03D335A8" w14:textId="77777777" w:rsidR="00245531" w:rsidRPr="007A24BC" w:rsidRDefault="00245531" w:rsidP="007A24BC">
      <w:pPr>
        <w:spacing w:after="0" w:line="276" w:lineRule="auto"/>
        <w:jc w:val="both"/>
        <w:rPr>
          <w:rFonts w:ascii="Trebuchet MS" w:hAnsi="Trebuchet MS" w:cs="Arial"/>
          <w:sz w:val="20"/>
          <w:szCs w:val="20"/>
        </w:rPr>
      </w:pPr>
    </w:p>
    <w:p w14:paraId="58BE1C3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De la presente publicación además de lo descrito se desprenden las siguientes imágenes:</w:t>
      </w:r>
    </w:p>
    <w:p w14:paraId="104C3315"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381"/>
        <w:gridCol w:w="2657"/>
        <w:gridCol w:w="5792"/>
      </w:tblGrid>
      <w:tr w:rsidR="00245531" w:rsidRPr="007A24BC" w14:paraId="59FBE3FF" w14:textId="77777777" w:rsidTr="00245531">
        <w:tc>
          <w:tcPr>
            <w:tcW w:w="392" w:type="dxa"/>
          </w:tcPr>
          <w:p w14:paraId="565077B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984" w:type="dxa"/>
          </w:tcPr>
          <w:p w14:paraId="680D34B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9ED0CC4" wp14:editId="460FB08A">
                  <wp:extent cx="1502796" cy="858741"/>
                  <wp:effectExtent l="0" t="0" r="2540" b="0"/>
                  <wp:docPr id="11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68759_3946730275402534_5125210282067824701_n.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504018" cy="859439"/>
                          </a:xfrm>
                          <a:prstGeom prst="rect">
                            <a:avLst/>
                          </a:prstGeom>
                        </pic:spPr>
                      </pic:pic>
                    </a:graphicData>
                  </a:graphic>
                </wp:inline>
              </w:drawing>
            </w:r>
          </w:p>
        </w:tc>
        <w:tc>
          <w:tcPr>
            <w:tcW w:w="6602" w:type="dxa"/>
          </w:tcPr>
          <w:p w14:paraId="5DAD3CA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presenta imagen se aprecian a alrededor de ocho adultos mayores sentado en sillas de ruedas todas, de espaldas a la toma, al fondo cinco personas que se encuentran tocando instrumentos musicales.</w:t>
            </w:r>
          </w:p>
        </w:tc>
      </w:tr>
      <w:tr w:rsidR="00245531" w:rsidRPr="007A24BC" w14:paraId="78FA2B65" w14:textId="77777777" w:rsidTr="00245531">
        <w:tc>
          <w:tcPr>
            <w:tcW w:w="392" w:type="dxa"/>
          </w:tcPr>
          <w:p w14:paraId="2F66A2F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984" w:type="dxa"/>
          </w:tcPr>
          <w:p w14:paraId="0F87158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2F48934" wp14:editId="5A407F62">
                  <wp:extent cx="1550504" cy="914400"/>
                  <wp:effectExtent l="0" t="0" r="0" b="0"/>
                  <wp:docPr id="11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266512_3946730268735868_2574700807891378205_n.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51764" cy="915143"/>
                          </a:xfrm>
                          <a:prstGeom prst="rect">
                            <a:avLst/>
                          </a:prstGeom>
                        </pic:spPr>
                      </pic:pic>
                    </a:graphicData>
                  </a:graphic>
                </wp:inline>
              </w:drawing>
            </w:r>
          </w:p>
        </w:tc>
        <w:tc>
          <w:tcPr>
            <w:tcW w:w="6602" w:type="dxa"/>
          </w:tcPr>
          <w:p w14:paraId="4C51CB8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a cuatro personas sentadas, tocando unos instrumentos musicales.</w:t>
            </w:r>
          </w:p>
        </w:tc>
      </w:tr>
      <w:tr w:rsidR="00245531" w:rsidRPr="007A24BC" w14:paraId="202DAAFA" w14:textId="77777777" w:rsidTr="00245531">
        <w:tc>
          <w:tcPr>
            <w:tcW w:w="392" w:type="dxa"/>
          </w:tcPr>
          <w:p w14:paraId="305FBFB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984" w:type="dxa"/>
          </w:tcPr>
          <w:p w14:paraId="644AE3C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763B73A" wp14:editId="47792A19">
                  <wp:extent cx="1550504" cy="1017767"/>
                  <wp:effectExtent l="0" t="0" r="0" b="0"/>
                  <wp:docPr id="1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49076_3946730265402535_1649624398787475975_n.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51765" cy="1018595"/>
                          </a:xfrm>
                          <a:prstGeom prst="rect">
                            <a:avLst/>
                          </a:prstGeom>
                        </pic:spPr>
                      </pic:pic>
                    </a:graphicData>
                  </a:graphic>
                </wp:inline>
              </w:drawing>
            </w:r>
          </w:p>
        </w:tc>
        <w:tc>
          <w:tcPr>
            <w:tcW w:w="6602" w:type="dxa"/>
          </w:tcPr>
          <w:p w14:paraId="28109B9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Se aprecian a cuatro personas sentadas tocando unos instrumentos musicales. </w:t>
            </w:r>
          </w:p>
        </w:tc>
      </w:tr>
      <w:tr w:rsidR="00245531" w:rsidRPr="007A24BC" w14:paraId="7383A9BA" w14:textId="77777777" w:rsidTr="00245531">
        <w:tc>
          <w:tcPr>
            <w:tcW w:w="392" w:type="dxa"/>
          </w:tcPr>
          <w:p w14:paraId="1304F85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984" w:type="dxa"/>
          </w:tcPr>
          <w:p w14:paraId="40B8BC7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E50EF01" wp14:editId="51EDBEBF">
                  <wp:extent cx="1550504" cy="1081377"/>
                  <wp:effectExtent l="0" t="0" r="0" b="5080"/>
                  <wp:docPr id="1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19362_3946730272069201_1829010608186211626_n.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551764" cy="1082256"/>
                          </a:xfrm>
                          <a:prstGeom prst="rect">
                            <a:avLst/>
                          </a:prstGeom>
                        </pic:spPr>
                      </pic:pic>
                    </a:graphicData>
                  </a:graphic>
                </wp:inline>
              </w:drawing>
            </w:r>
          </w:p>
        </w:tc>
        <w:tc>
          <w:tcPr>
            <w:tcW w:w="6602" w:type="dxa"/>
          </w:tcPr>
          <w:p w14:paraId="0A22C8F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a cuatro personas sentadas tocando unos instrumentos musicales.</w:t>
            </w:r>
          </w:p>
        </w:tc>
      </w:tr>
    </w:tbl>
    <w:p w14:paraId="1D133F28" w14:textId="77777777" w:rsidR="00245531" w:rsidRPr="007A24BC" w:rsidRDefault="00245531" w:rsidP="007A24BC">
      <w:pPr>
        <w:spacing w:after="0" w:line="276" w:lineRule="auto"/>
        <w:jc w:val="both"/>
        <w:rPr>
          <w:rFonts w:ascii="Trebuchet MS" w:hAnsi="Trebuchet MS" w:cs="Arial"/>
          <w:sz w:val="20"/>
          <w:szCs w:val="20"/>
        </w:rPr>
      </w:pPr>
    </w:p>
    <w:p w14:paraId="1E5F5400"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12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14F637CA" w14:textId="77777777" w:rsidR="00C47933" w:rsidRPr="007A24BC" w:rsidRDefault="00C47933" w:rsidP="007A24BC">
      <w:pPr>
        <w:spacing w:after="0" w:line="276" w:lineRule="auto"/>
        <w:rPr>
          <w:rFonts w:ascii="Trebuchet MS" w:hAnsi="Trebuchet MS"/>
          <w:sz w:val="20"/>
          <w:szCs w:val="20"/>
        </w:rPr>
      </w:pPr>
    </w:p>
    <w:p w14:paraId="4A26426A"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4C6ECBE" w14:textId="77777777" w:rsidR="00C47933" w:rsidRPr="007A24BC" w:rsidRDefault="00C47933" w:rsidP="007A24BC">
      <w:pPr>
        <w:spacing w:after="0" w:line="276" w:lineRule="auto"/>
        <w:rPr>
          <w:rFonts w:ascii="Trebuchet MS" w:hAnsi="Trebuchet MS"/>
          <w:sz w:val="20"/>
          <w:szCs w:val="20"/>
        </w:rPr>
      </w:pPr>
    </w:p>
    <w:p w14:paraId="38CEC21D"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La Fundación Hijos Ausentes ubicada en el municipio de </w:t>
      </w:r>
      <w:hyperlink r:id="rId204" w:history="1">
        <w:r w:rsidRPr="007A24BC">
          <w:rPr>
            <w:rFonts w:ascii="Trebuchet MS" w:hAnsi="Trebuchet MS" w:cs="Helvetica"/>
            <w:color w:val="365899"/>
            <w:sz w:val="20"/>
            <w:szCs w:val="20"/>
          </w:rPr>
          <w:t>#</w:t>
        </w:r>
        <w:proofErr w:type="spellStart"/>
        <w:r w:rsidRPr="007A24BC">
          <w:rPr>
            <w:rFonts w:ascii="Trebuchet MS" w:hAnsi="Trebuchet MS" w:cs="Helvetica"/>
            <w:color w:val="385898"/>
            <w:sz w:val="20"/>
            <w:szCs w:val="20"/>
          </w:rPr>
          <w:t>LaHuerta</w:t>
        </w:r>
        <w:proofErr w:type="spellEnd"/>
      </w:hyperlink>
      <w:r w:rsidRPr="007A24BC">
        <w:rPr>
          <w:rFonts w:ascii="Trebuchet MS" w:hAnsi="Trebuchet MS" w:cs="Helvetica"/>
          <w:color w:val="1C1E21"/>
          <w:sz w:val="20"/>
          <w:szCs w:val="20"/>
        </w:rPr>
        <w:t>, está trabajando en favor de las personas y grupos vulnerables de este municipio costeño.</w:t>
      </w:r>
    </w:p>
    <w:p w14:paraId="1E74FCE2"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6EF991B2" w14:textId="77777777" w:rsidR="00245531" w:rsidRDefault="00245531" w:rsidP="007A24BC">
      <w:pPr>
        <w:shd w:val="clear" w:color="auto" w:fill="FFFFFF"/>
        <w:spacing w:after="0" w:line="276" w:lineRule="auto"/>
        <w:rPr>
          <w:rFonts w:ascii="Trebuchet MS" w:hAnsi="Trebuchet MS"/>
          <w:i/>
          <w:color w:val="1C1E21"/>
          <w:sz w:val="20"/>
          <w:szCs w:val="20"/>
        </w:rPr>
      </w:pPr>
      <w:r w:rsidRPr="007A24BC">
        <w:rPr>
          <w:rFonts w:ascii="Trebuchet MS" w:eastAsia="Times New Roman" w:hAnsi="Trebuchet MS" w:cs="Helvetica"/>
          <w:color w:val="1C1E21"/>
          <w:sz w:val="20"/>
          <w:szCs w:val="20"/>
          <w:lang w:eastAsia="es-MX"/>
        </w:rPr>
        <w:t>Me dio gusto recibirles para escuchar su proyecto humanitario. Juntos delinearemos un plan de trabajo para continuar apoyando a las personas que más lo necesitan.</w:t>
      </w:r>
      <w:r w:rsidRPr="007A24BC">
        <w:rPr>
          <w:rFonts w:ascii="Trebuchet MS" w:hAnsi="Trebuchet MS"/>
          <w:i/>
          <w:color w:val="1C1E21"/>
          <w:sz w:val="20"/>
          <w:szCs w:val="20"/>
        </w:rPr>
        <w:t>”</w:t>
      </w:r>
    </w:p>
    <w:p w14:paraId="09162500" w14:textId="77777777" w:rsidR="00C47933" w:rsidRPr="007A24BC" w:rsidRDefault="00C47933" w:rsidP="007A24BC">
      <w:pPr>
        <w:shd w:val="clear" w:color="auto" w:fill="FFFFFF"/>
        <w:spacing w:after="0" w:line="276" w:lineRule="auto"/>
        <w:rPr>
          <w:rFonts w:ascii="Trebuchet MS" w:eastAsia="Times New Roman" w:hAnsi="Trebuchet MS" w:cs="Helvetica"/>
          <w:color w:val="1C1E21"/>
          <w:sz w:val="20"/>
          <w:szCs w:val="20"/>
          <w:lang w:eastAsia="es-MX"/>
        </w:rPr>
      </w:pPr>
    </w:p>
    <w:p w14:paraId="0CBED11C"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8BB86DF" wp14:editId="3D31D88D">
            <wp:extent cx="2431173" cy="3586038"/>
            <wp:effectExtent l="0" t="0" r="7620" b="0"/>
            <wp:docPr id="11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205">
                      <a:extLst>
                        <a:ext uri="{28A0092B-C50C-407E-A947-70E740481C1C}">
                          <a14:useLocalDpi xmlns:a14="http://schemas.microsoft.com/office/drawing/2010/main" val="0"/>
                        </a:ext>
                      </a:extLst>
                    </a:blip>
                    <a:srcRect l="30514" t="16811" r="39086" b="25864"/>
                    <a:stretch/>
                  </pic:blipFill>
                  <pic:spPr bwMode="auto">
                    <a:xfrm>
                      <a:off x="0" y="0"/>
                      <a:ext cx="2431341" cy="3586286"/>
                    </a:xfrm>
                    <a:prstGeom prst="rect">
                      <a:avLst/>
                    </a:prstGeom>
                    <a:noFill/>
                    <a:ln>
                      <a:noFill/>
                    </a:ln>
                    <a:effectLst/>
                  </pic:spPr>
                </pic:pic>
              </a:graphicData>
            </a:graphic>
          </wp:inline>
        </w:drawing>
      </w:r>
    </w:p>
    <w:p w14:paraId="0F68DD71" w14:textId="77777777" w:rsidR="00245531" w:rsidRPr="007A24BC" w:rsidRDefault="00245531" w:rsidP="007A24BC">
      <w:pPr>
        <w:spacing w:after="0" w:line="276" w:lineRule="auto"/>
        <w:jc w:val="both"/>
        <w:rPr>
          <w:rFonts w:ascii="Trebuchet MS" w:hAnsi="Trebuchet MS" w:cs="Arial"/>
          <w:sz w:val="20"/>
          <w:szCs w:val="20"/>
        </w:rPr>
      </w:pPr>
    </w:p>
    <w:p w14:paraId="4503E95B"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imagen anexa a la presente publicación se observa a tres masculinos y una femenina, los cuales se encuentran reunidos alrededor de un escritorio, con diversos documentos en él, la femenina y uno de los masculinos se intercambian lo que al parecer es un plano.</w:t>
      </w:r>
    </w:p>
    <w:p w14:paraId="31961BA3" w14:textId="77777777" w:rsidR="00C47933" w:rsidRPr="007A24BC" w:rsidRDefault="00C47933" w:rsidP="007A24BC">
      <w:pPr>
        <w:spacing w:after="0" w:line="276" w:lineRule="auto"/>
        <w:jc w:val="both"/>
        <w:rPr>
          <w:rFonts w:ascii="Trebuchet MS" w:hAnsi="Trebuchet MS" w:cs="Arial"/>
          <w:sz w:val="20"/>
          <w:szCs w:val="20"/>
        </w:rPr>
      </w:pPr>
    </w:p>
    <w:p w14:paraId="498A260A"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66AEFD40" w14:textId="77777777" w:rsidR="00C47933" w:rsidRPr="007A24BC" w:rsidRDefault="00C47933" w:rsidP="007A24BC">
      <w:pPr>
        <w:spacing w:after="0" w:line="276" w:lineRule="auto"/>
        <w:rPr>
          <w:rFonts w:ascii="Trebuchet MS" w:hAnsi="Trebuchet MS"/>
          <w:sz w:val="20"/>
          <w:szCs w:val="20"/>
        </w:rPr>
      </w:pPr>
    </w:p>
    <w:p w14:paraId="53E2375B"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62367390" w14:textId="77777777" w:rsidR="00C47933" w:rsidRPr="007A24BC" w:rsidRDefault="00C47933" w:rsidP="007A24BC">
      <w:pPr>
        <w:spacing w:after="0" w:line="276" w:lineRule="auto"/>
        <w:rPr>
          <w:rFonts w:ascii="Trebuchet MS" w:hAnsi="Trebuchet MS"/>
          <w:sz w:val="20"/>
          <w:szCs w:val="20"/>
        </w:rPr>
      </w:pPr>
    </w:p>
    <w:p w14:paraId="28728337" w14:textId="77777777" w:rsidR="00245531" w:rsidRPr="007A24BC"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Así celebraron el </w:t>
      </w:r>
      <w:hyperlink r:id="rId206" w:history="1">
        <w:r w:rsidRPr="007A24BC">
          <w:rPr>
            <w:rStyle w:val="58cl"/>
            <w:rFonts w:ascii="Trebuchet MS" w:eastAsiaTheme="majorEastAsia" w:hAnsi="Trebuchet MS" w:cs="Helvetica"/>
            <w:color w:val="365899"/>
            <w:sz w:val="20"/>
            <w:szCs w:val="20"/>
          </w:rPr>
          <w:t>#</w:t>
        </w:r>
        <w:proofErr w:type="spellStart"/>
        <w:r w:rsidRPr="007A24BC">
          <w:rPr>
            <w:rStyle w:val="58cm"/>
            <w:rFonts w:ascii="Trebuchet MS" w:hAnsi="Trebuchet MS" w:cs="Helvetica"/>
            <w:color w:val="385898"/>
            <w:sz w:val="20"/>
            <w:szCs w:val="20"/>
          </w:rPr>
          <w:t>DíaDeLaMadres</w:t>
        </w:r>
        <w:proofErr w:type="spellEnd"/>
      </w:hyperlink>
      <w:r w:rsidRPr="007A24BC">
        <w:rPr>
          <w:rFonts w:ascii="Trebuchet MS" w:hAnsi="Trebuchet MS" w:cs="Helvetica"/>
          <w:color w:val="1C1E21"/>
          <w:sz w:val="20"/>
          <w:szCs w:val="20"/>
        </w:rPr>
        <w:t> las mujeres que viven en asilos del </w:t>
      </w:r>
      <w:hyperlink r:id="rId207" w:history="1">
        <w:r w:rsidRPr="007A24BC">
          <w:rPr>
            <w:rStyle w:val="Hipervnculo"/>
            <w:rFonts w:ascii="Trebuchet MS" w:eastAsiaTheme="majorEastAsia" w:hAnsi="Trebuchet MS" w:cs="Helvetica"/>
            <w:color w:val="385898"/>
            <w:sz w:val="20"/>
            <w:szCs w:val="20"/>
          </w:rPr>
          <w:t>Sistema DIF Jalisco</w:t>
        </w:r>
      </w:hyperlink>
      <w:r w:rsidRPr="007A24BC">
        <w:rPr>
          <w:rFonts w:ascii="Trebuchet MS" w:hAnsi="Trebuchet MS" w:cs="Helvetica"/>
          <w:color w:val="1C1E21"/>
          <w:sz w:val="20"/>
          <w:szCs w:val="20"/>
        </w:rPr>
        <w:t>.</w:t>
      </w:r>
    </w:p>
    <w:p w14:paraId="4C2090B3"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Las residentes festejaron con distintas actividades acompañadas de sorpresas que además de darles un buen rato contribuyen a su envejecimiento activo y digno.</w:t>
      </w:r>
    </w:p>
    <w:p w14:paraId="5DFC4A0E"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185BF3F4"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¡No importa la edad, siempre se puede tener un día especial!</w:t>
      </w:r>
      <w:r w:rsidRPr="007A24BC">
        <w:rPr>
          <w:rFonts w:ascii="Trebuchet MS" w:hAnsi="Trebuchet MS"/>
          <w:i/>
          <w:color w:val="1C1E21"/>
          <w:sz w:val="20"/>
          <w:szCs w:val="20"/>
        </w:rPr>
        <w:t>”</w:t>
      </w:r>
    </w:p>
    <w:p w14:paraId="32B1E6C2"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1AAA91B6"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Cabe mencionar que la presente publicación fue hecha el día 14 de </w:t>
      </w:r>
      <w:proofErr w:type="gramStart"/>
      <w:r w:rsidRPr="007A24BC">
        <w:rPr>
          <w:rFonts w:ascii="Trebuchet MS" w:hAnsi="Trebuchet MS"/>
          <w:sz w:val="20"/>
          <w:szCs w:val="20"/>
        </w:rPr>
        <w:t>Mayo</w:t>
      </w:r>
      <w:proofErr w:type="gramEnd"/>
      <w:r w:rsidRPr="007A24BC">
        <w:rPr>
          <w:rFonts w:ascii="Trebuchet MS" w:hAnsi="Trebuchet MS"/>
          <w:sz w:val="20"/>
          <w:szCs w:val="20"/>
        </w:rPr>
        <w:t>, y no el 13 como se reclama en la presente queja.</w:t>
      </w:r>
    </w:p>
    <w:p w14:paraId="6DEE7AFD" w14:textId="77777777" w:rsidR="00C47933" w:rsidRPr="007A24BC" w:rsidRDefault="00C47933" w:rsidP="007A24BC">
      <w:pPr>
        <w:spacing w:after="0" w:line="276" w:lineRule="auto"/>
        <w:rPr>
          <w:rFonts w:ascii="Trebuchet MS" w:hAnsi="Trebuchet MS"/>
          <w:sz w:val="20"/>
          <w:szCs w:val="20"/>
        </w:rPr>
      </w:pPr>
    </w:p>
    <w:p w14:paraId="4C26F507"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C4D7443" wp14:editId="0271FC6B">
            <wp:extent cx="3434964" cy="1773141"/>
            <wp:effectExtent l="0" t="0" r="0" b="0"/>
            <wp:docPr id="11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208">
                      <a:extLst>
                        <a:ext uri="{28A0092B-C50C-407E-A947-70E740481C1C}">
                          <a14:useLocalDpi xmlns:a14="http://schemas.microsoft.com/office/drawing/2010/main" val="0"/>
                        </a:ext>
                      </a:extLst>
                    </a:blip>
                    <a:srcRect l="30571" t="16446" r="38801" b="34732"/>
                    <a:stretch/>
                  </pic:blipFill>
                  <pic:spPr bwMode="auto">
                    <a:xfrm>
                      <a:off x="0" y="0"/>
                      <a:ext cx="3437194" cy="1774292"/>
                    </a:xfrm>
                    <a:prstGeom prst="rect">
                      <a:avLst/>
                    </a:prstGeom>
                    <a:noFill/>
                    <a:ln>
                      <a:noFill/>
                    </a:ln>
                    <a:effectLst/>
                  </pic:spPr>
                </pic:pic>
              </a:graphicData>
            </a:graphic>
          </wp:inline>
        </w:drawing>
      </w:r>
    </w:p>
    <w:p w14:paraId="0D92FCAA" w14:textId="77777777" w:rsidR="00245531" w:rsidRPr="007A24BC" w:rsidRDefault="00245531" w:rsidP="007A24BC">
      <w:pPr>
        <w:spacing w:after="0" w:line="276" w:lineRule="auto"/>
        <w:jc w:val="both"/>
        <w:rPr>
          <w:rFonts w:ascii="Trebuchet MS" w:hAnsi="Trebuchet MS" w:cs="Arial"/>
          <w:sz w:val="20"/>
          <w:szCs w:val="20"/>
        </w:rPr>
      </w:pPr>
    </w:p>
    <w:p w14:paraId="5AF3C78B"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publicación se aprecia un video de 1 un minuto 41 cuarenta y un segundos, se inicia el mismo con un letrero que dice “FELICIDADES MAMÁ”, se aprecia una femenina de la tercera edad caminando junto a él, posteriormente un paneo en donde se encuentran aproximadamente quince femeninas de la tercera edad, se aprecia después una femenina sirviendo helados de nieve raspada, y enseguida a las femeninas comiendo dichos helados, después se encuentran en un patio decorado con globos de colores, sentadas alrededor de una mesas, después se aprecia una toma en la que se encuentras ya dentro de un salón realizando juegos y recibiendo algún regalo, además de la siguiente información: “Nuestras adultas mayores conocen el importante papel que desempeña la mujer en el seno familiar, porque ellas también son madres , celebramos su día en: Casa Hogar para Mujeres Asilo Leónidas K. Demos, ellas envían un mensaje a las familias”, al final del video se transmiten los logotipos institucionales del DIF, Sistema de Asistencia Social y del Gobierno del Estado.</w:t>
      </w:r>
    </w:p>
    <w:p w14:paraId="70F125EE" w14:textId="77777777" w:rsidR="00C47933" w:rsidRPr="007A24BC" w:rsidRDefault="00C47933" w:rsidP="007A24BC">
      <w:pPr>
        <w:spacing w:after="0" w:line="276" w:lineRule="auto"/>
        <w:jc w:val="both"/>
        <w:rPr>
          <w:rFonts w:ascii="Trebuchet MS" w:hAnsi="Trebuchet MS" w:cs="Arial"/>
          <w:sz w:val="20"/>
          <w:szCs w:val="20"/>
        </w:rPr>
      </w:pPr>
    </w:p>
    <w:p w14:paraId="553F4A19"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Dentro del desarrollo del video en mención hay unas entrevistas realizadas a algunas de las femeninas ahí reunidas, dicen:</w:t>
      </w:r>
    </w:p>
    <w:p w14:paraId="6E491C8F" w14:textId="77777777" w:rsidR="00C47933" w:rsidRPr="007A24BC" w:rsidRDefault="00C47933" w:rsidP="007A24BC">
      <w:pPr>
        <w:spacing w:after="0" w:line="276" w:lineRule="auto"/>
        <w:jc w:val="both"/>
        <w:rPr>
          <w:rFonts w:ascii="Trebuchet MS" w:hAnsi="Trebuchet MS" w:cs="Arial"/>
          <w:sz w:val="20"/>
          <w:szCs w:val="20"/>
        </w:rPr>
      </w:pPr>
    </w:p>
    <w:p w14:paraId="48565C29"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Dice María Guadalupe Herrera: “Yo creo que atender al bebé en todas sus necesidades lo mejor que uno pueda”; en una segunda intervención: “Que sean muy felices, que Dios las guarde mucho tiempo y que atiendan a las noticias que el Papa está dando, que recemos el rosario el mes de Mayo unidos en todo el mundo para que calme la pandemia.” </w:t>
      </w:r>
    </w:p>
    <w:p w14:paraId="05D998F5" w14:textId="77777777" w:rsidR="00C47933" w:rsidRPr="007A24BC" w:rsidRDefault="00C47933" w:rsidP="007A24BC">
      <w:pPr>
        <w:spacing w:after="0" w:line="276" w:lineRule="auto"/>
        <w:jc w:val="both"/>
        <w:rPr>
          <w:rFonts w:ascii="Trebuchet MS" w:hAnsi="Trebuchet MS" w:cs="Arial"/>
          <w:sz w:val="20"/>
          <w:szCs w:val="20"/>
        </w:rPr>
      </w:pPr>
    </w:p>
    <w:p w14:paraId="74CDFC58"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Dice Carolina Herrera: “Pues ya cuando están grandes, porque chiquitos no dan lata, cuando están grandes es cuando se me revelan pues”; en una segunda intervención: “Que se pongan listas con sus hijos, que no los dejen salir tarde y que investiguen con que amigos andan.”</w:t>
      </w:r>
    </w:p>
    <w:p w14:paraId="7632A21D" w14:textId="77777777" w:rsidR="00C47933" w:rsidRPr="007A24BC" w:rsidRDefault="00C47933" w:rsidP="007A24BC">
      <w:pPr>
        <w:spacing w:after="0" w:line="276" w:lineRule="auto"/>
        <w:jc w:val="both"/>
        <w:rPr>
          <w:rFonts w:ascii="Trebuchet MS" w:hAnsi="Trebuchet MS" w:cs="Arial"/>
          <w:sz w:val="20"/>
          <w:szCs w:val="20"/>
        </w:rPr>
      </w:pPr>
    </w:p>
    <w:p w14:paraId="2360F707"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Dice Ma. Del Socorro Piña: “Claro que sí, hay que motivarlas porque son las que más trabajan en la casa, el marido se va a trabajar y ya viene a la hora que puede.” </w:t>
      </w:r>
    </w:p>
    <w:p w14:paraId="07CD9DFD" w14:textId="77777777" w:rsidR="00C47933" w:rsidRPr="007A24BC" w:rsidRDefault="00C47933" w:rsidP="007A24BC">
      <w:pPr>
        <w:spacing w:after="0" w:line="276" w:lineRule="auto"/>
        <w:jc w:val="both"/>
        <w:rPr>
          <w:rFonts w:ascii="Trebuchet MS" w:hAnsi="Trebuchet MS" w:cs="Arial"/>
          <w:sz w:val="20"/>
          <w:szCs w:val="20"/>
        </w:rPr>
      </w:pPr>
    </w:p>
    <w:p w14:paraId="2170905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Por último se escucha a una femenina que exclama: ¡Felicidades a todas las mamás!</w:t>
      </w:r>
    </w:p>
    <w:p w14:paraId="7D62B40A"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0F821D03" w14:textId="77777777" w:rsidR="00C47933" w:rsidRPr="007A24BC" w:rsidRDefault="00C47933" w:rsidP="007A24BC">
      <w:pPr>
        <w:spacing w:after="0" w:line="276" w:lineRule="auto"/>
        <w:rPr>
          <w:rFonts w:ascii="Trebuchet MS" w:hAnsi="Trebuchet MS"/>
          <w:sz w:val="20"/>
          <w:szCs w:val="20"/>
        </w:rPr>
      </w:pPr>
    </w:p>
    <w:p w14:paraId="4EA1E9FB"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D9FB3EA" w14:textId="77777777" w:rsidR="00C47933" w:rsidRPr="007A24BC" w:rsidRDefault="00C47933" w:rsidP="007A24BC">
      <w:pPr>
        <w:spacing w:after="0" w:line="276" w:lineRule="auto"/>
        <w:rPr>
          <w:rFonts w:ascii="Trebuchet MS" w:hAnsi="Trebuchet MS"/>
          <w:sz w:val="20"/>
          <w:szCs w:val="20"/>
        </w:rPr>
      </w:pPr>
    </w:p>
    <w:p w14:paraId="349A0FE3"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Agradezco a mi amigo el Secretario </w:t>
      </w:r>
      <w:hyperlink r:id="rId209" w:history="1">
        <w:r w:rsidRPr="007A24BC">
          <w:rPr>
            <w:rStyle w:val="Hipervnculo"/>
            <w:rFonts w:ascii="Trebuchet MS" w:eastAsiaTheme="majorEastAsia" w:hAnsi="Trebuchet MS" w:cs="Helvetica"/>
            <w:color w:val="385898"/>
            <w:sz w:val="20"/>
            <w:szCs w:val="20"/>
          </w:rPr>
          <w:t>David Zamora Bueno</w:t>
        </w:r>
      </w:hyperlink>
      <w:r w:rsidRPr="007A24BC">
        <w:rPr>
          <w:rFonts w:ascii="Trebuchet MS" w:hAnsi="Trebuchet MS" w:cs="Helvetica"/>
          <w:color w:val="1C1E21"/>
          <w:sz w:val="20"/>
          <w:szCs w:val="20"/>
        </w:rPr>
        <w:t> y a su equipo de trabajo de la </w:t>
      </w:r>
      <w:hyperlink r:id="rId210" w:history="1">
        <w:r w:rsidRPr="007A24BC">
          <w:rPr>
            <w:rStyle w:val="58cl"/>
            <w:rFonts w:ascii="Trebuchet MS" w:eastAsiaTheme="majorEastAsia" w:hAnsi="Trebuchet MS" w:cs="Helvetica"/>
            <w:color w:val="365899"/>
            <w:sz w:val="20"/>
            <w:szCs w:val="20"/>
          </w:rPr>
          <w:t>#</w:t>
        </w:r>
        <w:r w:rsidRPr="007A24BC">
          <w:rPr>
            <w:rStyle w:val="58cm"/>
            <w:rFonts w:ascii="Trebuchet MS" w:hAnsi="Trebuchet MS" w:cs="Helvetica"/>
            <w:color w:val="385898"/>
            <w:sz w:val="20"/>
            <w:szCs w:val="20"/>
          </w:rPr>
          <w:t>SIOP</w:t>
        </w:r>
      </w:hyperlink>
      <w:r w:rsidRPr="007A24BC">
        <w:rPr>
          <w:rFonts w:ascii="Trebuchet MS" w:hAnsi="Trebuchet MS" w:cs="Helvetica"/>
          <w:color w:val="1C1E21"/>
          <w:sz w:val="20"/>
          <w:szCs w:val="20"/>
        </w:rPr>
        <w:t> por su gran compromiso con las personas que más lo necesitan.</w:t>
      </w:r>
    </w:p>
    <w:p w14:paraId="42C5D7D9"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156038CE"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cs="Helvetica"/>
          <w:color w:val="1C1E21"/>
          <w:sz w:val="20"/>
          <w:szCs w:val="20"/>
        </w:rPr>
        <w:t>El Centro Cien Corazones atiende a niñas, niños y adolescentes con discapacidad motriz o intelectual, aquí los monitores y el personal realizan una labor titánica en dónde entregan su tiempo, talento y corazón por servir.</w:t>
      </w:r>
    </w:p>
    <w:p w14:paraId="3AF67061"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276FF94D"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Vamos a trabajar en equipo para mejorar la infraestructura y fortalecer el desarrollo institucional de esta casa hogar. Lo vamos a dejar al</w:t>
      </w:r>
      <w:r w:rsidRPr="007A24BC">
        <w:rPr>
          <w:rFonts w:ascii="Trebuchet MS" w:hAnsi="Trebuchet MS"/>
          <w:i/>
          <w:color w:val="1C1E21"/>
          <w:sz w:val="20"/>
          <w:szCs w:val="20"/>
        </w:rPr>
        <w:t>”</w:t>
      </w:r>
    </w:p>
    <w:p w14:paraId="1B421D32"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7DF9F7B6" w14:textId="77777777" w:rsidR="00245531" w:rsidRPr="007A24BC" w:rsidRDefault="00245531" w:rsidP="007A24BC">
      <w:pPr>
        <w:spacing w:after="0" w:line="276" w:lineRule="auto"/>
        <w:jc w:val="both"/>
        <w:rPr>
          <w:rFonts w:ascii="Trebuchet MS" w:hAnsi="Trebuchet MS" w:cs="Arial"/>
          <w:sz w:val="20"/>
          <w:szCs w:val="20"/>
        </w:rPr>
      </w:pPr>
    </w:p>
    <w:p w14:paraId="79A10BCE"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9ED52AF" wp14:editId="5089FE29">
            <wp:extent cx="2488759" cy="2520564"/>
            <wp:effectExtent l="0" t="0" r="6985" b="0"/>
            <wp:docPr id="11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211">
                      <a:extLst>
                        <a:ext uri="{28A0092B-C50C-407E-A947-70E740481C1C}">
                          <a14:useLocalDpi xmlns:a14="http://schemas.microsoft.com/office/drawing/2010/main" val="0"/>
                        </a:ext>
                      </a:extLst>
                    </a:blip>
                    <a:srcRect l="30571" t="19737" r="38971" b="26777"/>
                    <a:stretch/>
                  </pic:blipFill>
                  <pic:spPr bwMode="auto">
                    <a:xfrm>
                      <a:off x="0" y="0"/>
                      <a:ext cx="2488556" cy="2520358"/>
                    </a:xfrm>
                    <a:prstGeom prst="rect">
                      <a:avLst/>
                    </a:prstGeom>
                    <a:noFill/>
                    <a:ln>
                      <a:noFill/>
                    </a:ln>
                    <a:effectLst/>
                  </pic:spPr>
                </pic:pic>
              </a:graphicData>
            </a:graphic>
          </wp:inline>
        </w:drawing>
      </w:r>
    </w:p>
    <w:p w14:paraId="324EE66E"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8E83BAB" wp14:editId="6045E19E">
            <wp:extent cx="2488758" cy="1017612"/>
            <wp:effectExtent l="0" t="0" r="6985" b="0"/>
            <wp:docPr id="11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212">
                      <a:extLst>
                        <a:ext uri="{28A0092B-C50C-407E-A947-70E740481C1C}">
                          <a14:useLocalDpi xmlns:a14="http://schemas.microsoft.com/office/drawing/2010/main" val="0"/>
                        </a:ext>
                      </a:extLst>
                    </a:blip>
                    <a:srcRect l="30629" t="25681" r="39314" b="57954"/>
                    <a:stretch/>
                  </pic:blipFill>
                  <pic:spPr bwMode="auto">
                    <a:xfrm>
                      <a:off x="0" y="0"/>
                      <a:ext cx="2500747" cy="1022514"/>
                    </a:xfrm>
                    <a:prstGeom prst="rect">
                      <a:avLst/>
                    </a:prstGeom>
                    <a:noFill/>
                    <a:ln>
                      <a:noFill/>
                    </a:ln>
                    <a:effectLst/>
                  </pic:spPr>
                </pic:pic>
              </a:graphicData>
            </a:graphic>
          </wp:inline>
        </w:drawing>
      </w:r>
    </w:p>
    <w:p w14:paraId="17EAE8E6" w14:textId="77777777" w:rsidR="00245531" w:rsidRPr="007A24BC" w:rsidRDefault="00245531" w:rsidP="007A24BC">
      <w:pPr>
        <w:spacing w:after="0" w:line="276" w:lineRule="auto"/>
        <w:jc w:val="both"/>
        <w:rPr>
          <w:rFonts w:ascii="Trebuchet MS" w:hAnsi="Trebuchet MS" w:cs="Arial"/>
          <w:sz w:val="20"/>
          <w:szCs w:val="20"/>
        </w:rPr>
      </w:pPr>
    </w:p>
    <w:p w14:paraId="29F5785A"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Dentro de la presente publicación se encuentran anexas las siguientes imágenes:</w:t>
      </w:r>
    </w:p>
    <w:p w14:paraId="4916E265" w14:textId="77777777" w:rsidR="00245531" w:rsidRPr="007A24BC" w:rsidRDefault="00245531"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494"/>
        <w:gridCol w:w="2507"/>
        <w:gridCol w:w="5829"/>
      </w:tblGrid>
      <w:tr w:rsidR="00245531" w:rsidRPr="007A24BC" w14:paraId="41DDE1C5" w14:textId="77777777" w:rsidTr="00245531">
        <w:tc>
          <w:tcPr>
            <w:tcW w:w="534" w:type="dxa"/>
          </w:tcPr>
          <w:p w14:paraId="0DF8246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701" w:type="dxa"/>
          </w:tcPr>
          <w:p w14:paraId="0398F92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3ED43B6" wp14:editId="704B8ABC">
                  <wp:extent cx="1391478" cy="659958"/>
                  <wp:effectExtent l="0" t="0" r="0" b="6985"/>
                  <wp:docPr id="1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357452_3953624901379738_9023999234342680778_n.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391663" cy="660046"/>
                          </a:xfrm>
                          <a:prstGeom prst="rect">
                            <a:avLst/>
                          </a:prstGeom>
                        </pic:spPr>
                      </pic:pic>
                    </a:graphicData>
                  </a:graphic>
                </wp:inline>
              </w:drawing>
            </w:r>
          </w:p>
        </w:tc>
        <w:tc>
          <w:tcPr>
            <w:tcW w:w="6743" w:type="dxa"/>
          </w:tcPr>
          <w:p w14:paraId="1E9B2B6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 cristal decorado con una imagen de corazón y aproximadamente catorce hojas de colores recortadas en forma de pez.</w:t>
            </w:r>
          </w:p>
        </w:tc>
      </w:tr>
      <w:tr w:rsidR="00245531" w:rsidRPr="007A24BC" w14:paraId="5894D535" w14:textId="77777777" w:rsidTr="00245531">
        <w:tc>
          <w:tcPr>
            <w:tcW w:w="534" w:type="dxa"/>
          </w:tcPr>
          <w:p w14:paraId="782B0EF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2</w:t>
            </w:r>
          </w:p>
        </w:tc>
        <w:tc>
          <w:tcPr>
            <w:tcW w:w="1701" w:type="dxa"/>
          </w:tcPr>
          <w:p w14:paraId="26EB0A9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D16449C" wp14:editId="7A52E751">
                  <wp:extent cx="1391478" cy="811033"/>
                  <wp:effectExtent l="0" t="0" r="0" b="8255"/>
                  <wp:docPr id="1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984203_3953624918046403_4712548334389098041_n.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91664" cy="811141"/>
                          </a:xfrm>
                          <a:prstGeom prst="rect">
                            <a:avLst/>
                          </a:prstGeom>
                        </pic:spPr>
                      </pic:pic>
                    </a:graphicData>
                  </a:graphic>
                </wp:inline>
              </w:drawing>
            </w:r>
          </w:p>
        </w:tc>
        <w:tc>
          <w:tcPr>
            <w:tcW w:w="6743" w:type="dxa"/>
          </w:tcPr>
          <w:p w14:paraId="2202982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tres femeninas y cuatro masculinos, se encuentran dentro de una habitación que cuenta con dos filas de bancas a los lados, una puerta de cristal en la parte del fondo.</w:t>
            </w:r>
          </w:p>
        </w:tc>
      </w:tr>
      <w:tr w:rsidR="00245531" w:rsidRPr="007A24BC" w14:paraId="2BADF39C" w14:textId="77777777" w:rsidTr="00245531">
        <w:tc>
          <w:tcPr>
            <w:tcW w:w="534" w:type="dxa"/>
          </w:tcPr>
          <w:p w14:paraId="60C42A7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3</w:t>
            </w:r>
          </w:p>
        </w:tc>
        <w:tc>
          <w:tcPr>
            <w:tcW w:w="1701" w:type="dxa"/>
          </w:tcPr>
          <w:p w14:paraId="609D293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980F5AD" wp14:editId="435DD360">
                  <wp:extent cx="1391478" cy="818985"/>
                  <wp:effectExtent l="0" t="0" r="0" b="635"/>
                  <wp:docPr id="11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70616_3953624921379736_7313907451344333346_n.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391662" cy="819094"/>
                          </a:xfrm>
                          <a:prstGeom prst="rect">
                            <a:avLst/>
                          </a:prstGeom>
                        </pic:spPr>
                      </pic:pic>
                    </a:graphicData>
                  </a:graphic>
                </wp:inline>
              </w:drawing>
            </w:r>
          </w:p>
        </w:tc>
        <w:tc>
          <w:tcPr>
            <w:tcW w:w="6743" w:type="dxa"/>
          </w:tcPr>
          <w:p w14:paraId="0843CA2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tres femeninas y tres masculinos, que se encuentran en una habitación en la que se aprecia un escritorio y al parecer una sala, con dos ventanas al fondo de la imagen.</w:t>
            </w:r>
          </w:p>
        </w:tc>
      </w:tr>
      <w:tr w:rsidR="00245531" w:rsidRPr="007A24BC" w14:paraId="444A5711" w14:textId="77777777" w:rsidTr="00245531">
        <w:tc>
          <w:tcPr>
            <w:tcW w:w="534" w:type="dxa"/>
          </w:tcPr>
          <w:p w14:paraId="4B67742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701" w:type="dxa"/>
          </w:tcPr>
          <w:p w14:paraId="5AE0A74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182E870" wp14:editId="161BCD02">
                  <wp:extent cx="1455088" cy="970060"/>
                  <wp:effectExtent l="0" t="0" r="0" b="1905"/>
                  <wp:docPr id="1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22813_3953624941379734_8122069397940237371_n.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55283" cy="970190"/>
                          </a:xfrm>
                          <a:prstGeom prst="rect">
                            <a:avLst/>
                          </a:prstGeom>
                        </pic:spPr>
                      </pic:pic>
                    </a:graphicData>
                  </a:graphic>
                </wp:inline>
              </w:drawing>
            </w:r>
          </w:p>
        </w:tc>
        <w:tc>
          <w:tcPr>
            <w:tcW w:w="6743" w:type="dxa"/>
          </w:tcPr>
          <w:p w14:paraId="777E533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observan dos femeninas y un masculino, que se encuentran en una habitación en la cual se aprecia un escritorio y una sala, con una ventana al fondo de la imagen.</w:t>
            </w:r>
          </w:p>
        </w:tc>
      </w:tr>
      <w:tr w:rsidR="00245531" w:rsidRPr="007A24BC" w14:paraId="0C9D5DFD" w14:textId="77777777" w:rsidTr="00245531">
        <w:tc>
          <w:tcPr>
            <w:tcW w:w="534" w:type="dxa"/>
          </w:tcPr>
          <w:p w14:paraId="72FB001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1701" w:type="dxa"/>
          </w:tcPr>
          <w:p w14:paraId="224049A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39481AC" wp14:editId="333F6E74">
                  <wp:extent cx="1455088" cy="1105231"/>
                  <wp:effectExtent l="0" t="0" r="0" b="0"/>
                  <wp:docPr id="1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38553_3953624938046401_3703958815700686647_n.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55282" cy="1105378"/>
                          </a:xfrm>
                          <a:prstGeom prst="rect">
                            <a:avLst/>
                          </a:prstGeom>
                        </pic:spPr>
                      </pic:pic>
                    </a:graphicData>
                  </a:graphic>
                </wp:inline>
              </w:drawing>
            </w:r>
          </w:p>
        </w:tc>
        <w:tc>
          <w:tcPr>
            <w:tcW w:w="6743" w:type="dxa"/>
          </w:tcPr>
          <w:p w14:paraId="1757567B"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dos femeninas y cuatro masculinos, dentro de una habitación con puerta de acceso de cristal, los cuales se encuentran decoradas con peces y algas de colores, así como también una pared del lado izquierdo, en la parte de afuera de la habitación se aprecia una femenina.</w:t>
            </w:r>
          </w:p>
        </w:tc>
      </w:tr>
      <w:tr w:rsidR="00245531" w:rsidRPr="007A24BC" w14:paraId="6FE7E98B" w14:textId="77777777" w:rsidTr="00245531">
        <w:trPr>
          <w:trHeight w:val="868"/>
        </w:trPr>
        <w:tc>
          <w:tcPr>
            <w:tcW w:w="534" w:type="dxa"/>
          </w:tcPr>
          <w:p w14:paraId="0C2B7A5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6</w:t>
            </w:r>
          </w:p>
        </w:tc>
        <w:tc>
          <w:tcPr>
            <w:tcW w:w="1701" w:type="dxa"/>
          </w:tcPr>
          <w:p w14:paraId="7B00533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37D1489" wp14:editId="10898EAF">
                  <wp:extent cx="1455088" cy="763325"/>
                  <wp:effectExtent l="0" t="0" r="0" b="0"/>
                  <wp:docPr id="1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498442_3953624951379733_2336927832075624276_n.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55282" cy="763427"/>
                          </a:xfrm>
                          <a:prstGeom prst="rect">
                            <a:avLst/>
                          </a:prstGeom>
                        </pic:spPr>
                      </pic:pic>
                    </a:graphicData>
                  </a:graphic>
                </wp:inline>
              </w:drawing>
            </w:r>
          </w:p>
        </w:tc>
        <w:tc>
          <w:tcPr>
            <w:tcW w:w="6743" w:type="dxa"/>
          </w:tcPr>
          <w:p w14:paraId="56860E8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aprecian dos femeninas y tres masculinos que se encuentran en lo que parece un patio descubierto.</w:t>
            </w:r>
          </w:p>
        </w:tc>
      </w:tr>
      <w:tr w:rsidR="00245531" w:rsidRPr="007A24BC" w14:paraId="2C0F7939" w14:textId="77777777" w:rsidTr="00245531">
        <w:tc>
          <w:tcPr>
            <w:tcW w:w="534" w:type="dxa"/>
          </w:tcPr>
          <w:p w14:paraId="2EF7628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7</w:t>
            </w:r>
          </w:p>
        </w:tc>
        <w:tc>
          <w:tcPr>
            <w:tcW w:w="1701" w:type="dxa"/>
          </w:tcPr>
          <w:p w14:paraId="638C61CF"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8338AEC" wp14:editId="3C652DD1">
                  <wp:extent cx="1455088" cy="747423"/>
                  <wp:effectExtent l="0" t="0" r="0" b="0"/>
                  <wp:docPr id="1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80002_3953624964713065_7722338243294540761_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55282" cy="747523"/>
                          </a:xfrm>
                          <a:prstGeom prst="rect">
                            <a:avLst/>
                          </a:prstGeom>
                        </pic:spPr>
                      </pic:pic>
                    </a:graphicData>
                  </a:graphic>
                </wp:inline>
              </w:drawing>
            </w:r>
          </w:p>
        </w:tc>
        <w:tc>
          <w:tcPr>
            <w:tcW w:w="6743" w:type="dxa"/>
          </w:tcPr>
          <w:p w14:paraId="1B9130F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observa un jardín con una serie de juegos infantiles fijos al centro del mismo.</w:t>
            </w:r>
          </w:p>
        </w:tc>
      </w:tr>
      <w:tr w:rsidR="00245531" w:rsidRPr="007A24BC" w14:paraId="73892D28" w14:textId="77777777" w:rsidTr="00245531">
        <w:tc>
          <w:tcPr>
            <w:tcW w:w="534" w:type="dxa"/>
          </w:tcPr>
          <w:p w14:paraId="68AA5A3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8</w:t>
            </w:r>
          </w:p>
        </w:tc>
        <w:tc>
          <w:tcPr>
            <w:tcW w:w="1701" w:type="dxa"/>
          </w:tcPr>
          <w:p w14:paraId="6A54005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09B799B" wp14:editId="3794D825">
                  <wp:extent cx="1455088" cy="938254"/>
                  <wp:effectExtent l="0" t="0" r="0" b="0"/>
                  <wp:docPr id="1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450608_3953624928046402_1112531277477476138_n.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57439" cy="939770"/>
                          </a:xfrm>
                          <a:prstGeom prst="rect">
                            <a:avLst/>
                          </a:prstGeom>
                        </pic:spPr>
                      </pic:pic>
                    </a:graphicData>
                  </a:graphic>
                </wp:inline>
              </w:drawing>
            </w:r>
          </w:p>
        </w:tc>
        <w:tc>
          <w:tcPr>
            <w:tcW w:w="6743" w:type="dxa"/>
          </w:tcPr>
          <w:p w14:paraId="339EF0D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una finca de color blanco, de dos pisos, con una tubería de color rojo en el exterior, un masculino y un juego infantil de color azul en forma de pez.</w:t>
            </w:r>
          </w:p>
        </w:tc>
      </w:tr>
    </w:tbl>
    <w:p w14:paraId="70965050" w14:textId="77777777" w:rsidR="00245531" w:rsidRPr="007A24BC" w:rsidRDefault="00245531" w:rsidP="007A24BC">
      <w:pPr>
        <w:spacing w:after="0" w:line="276" w:lineRule="auto"/>
        <w:jc w:val="both"/>
        <w:rPr>
          <w:rFonts w:ascii="Trebuchet MS" w:hAnsi="Trebuchet MS" w:cs="Arial"/>
          <w:sz w:val="20"/>
          <w:szCs w:val="20"/>
        </w:rPr>
      </w:pPr>
    </w:p>
    <w:p w14:paraId="519405C5"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5266C67A" w14:textId="77777777" w:rsidR="00C47933" w:rsidRPr="007A24BC" w:rsidRDefault="00C47933" w:rsidP="007A24BC">
      <w:pPr>
        <w:spacing w:after="0" w:line="276" w:lineRule="auto"/>
        <w:rPr>
          <w:rFonts w:ascii="Trebuchet MS" w:hAnsi="Trebuchet MS"/>
          <w:sz w:val="20"/>
          <w:szCs w:val="20"/>
        </w:rPr>
      </w:pPr>
    </w:p>
    <w:p w14:paraId="36AE4862"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BD922D1" w14:textId="77777777" w:rsidR="00C47933" w:rsidRPr="007A24BC" w:rsidRDefault="00C47933" w:rsidP="007A24BC">
      <w:pPr>
        <w:spacing w:after="0" w:line="276" w:lineRule="auto"/>
        <w:rPr>
          <w:rFonts w:ascii="Trebuchet MS" w:hAnsi="Trebuchet MS"/>
          <w:sz w:val="20"/>
          <w:szCs w:val="20"/>
        </w:rPr>
      </w:pPr>
    </w:p>
    <w:p w14:paraId="571BAE11"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El fin de semana concluyó la aplicación de la segunda dosis de la vacuna contra </w:t>
      </w:r>
      <w:hyperlink r:id="rId221" w:history="1">
        <w:r w:rsidRPr="007A24BC">
          <w:rPr>
            <w:rStyle w:val="58cl"/>
            <w:rFonts w:ascii="Trebuchet MS" w:eastAsiaTheme="majorEastAsia" w:hAnsi="Trebuchet MS" w:cs="Helvetica"/>
            <w:color w:val="365899"/>
            <w:sz w:val="20"/>
            <w:szCs w:val="20"/>
          </w:rPr>
          <w:t>#</w:t>
        </w:r>
        <w:r w:rsidRPr="007A24BC">
          <w:rPr>
            <w:rStyle w:val="58cm"/>
            <w:rFonts w:ascii="Trebuchet MS" w:hAnsi="Trebuchet MS" w:cs="Helvetica"/>
            <w:color w:val="385898"/>
            <w:sz w:val="20"/>
            <w:szCs w:val="20"/>
          </w:rPr>
          <w:t>COVID19</w:t>
        </w:r>
      </w:hyperlink>
      <w:r w:rsidRPr="007A24BC">
        <w:rPr>
          <w:rFonts w:ascii="Trebuchet MS" w:hAnsi="Trebuchet MS" w:cs="Helvetica"/>
          <w:color w:val="1C1E21"/>
          <w:sz w:val="20"/>
          <w:szCs w:val="20"/>
        </w:rPr>
        <w:t> para las personas mayores de 60 años que atendemos a través del </w:t>
      </w:r>
      <w:hyperlink r:id="rId222" w:history="1">
        <w:r w:rsidRPr="007A24BC">
          <w:rPr>
            <w:rStyle w:val="Hipervnculo"/>
            <w:rFonts w:ascii="Trebuchet MS" w:eastAsiaTheme="majorEastAsia" w:hAnsi="Trebuchet MS" w:cs="Helvetica"/>
            <w:color w:val="385898"/>
            <w:sz w:val="20"/>
            <w:szCs w:val="20"/>
          </w:rPr>
          <w:t>Sistema DIF Jalisco</w:t>
        </w:r>
      </w:hyperlink>
      <w:r w:rsidRPr="007A24BC">
        <w:rPr>
          <w:rFonts w:ascii="Trebuchet MS" w:hAnsi="Trebuchet MS" w:cs="Helvetica"/>
          <w:color w:val="1C1E21"/>
          <w:sz w:val="20"/>
          <w:szCs w:val="20"/>
        </w:rPr>
        <w:t> en la Casa Hogar para Mujeres, el asilo Leónidas K. Demos y la Casa Hogar para Personas en Situación de Calle.</w:t>
      </w:r>
    </w:p>
    <w:p w14:paraId="6419865D"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5BF1B38A"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Gracias al trabajo coordinado con la </w:t>
      </w:r>
      <w:hyperlink r:id="rId223" w:history="1">
        <w:r w:rsidRPr="007A24BC">
          <w:rPr>
            <w:rStyle w:val="Hipervnculo"/>
            <w:rFonts w:ascii="Trebuchet MS" w:eastAsiaTheme="majorEastAsia" w:hAnsi="Trebuchet MS" w:cs="Helvetica"/>
            <w:color w:val="385898"/>
            <w:sz w:val="20"/>
            <w:szCs w:val="20"/>
          </w:rPr>
          <w:t>Secretaría de Salud Jalisco</w:t>
        </w:r>
      </w:hyperlink>
      <w:r w:rsidRPr="007A24BC">
        <w:rPr>
          <w:rFonts w:ascii="Trebuchet MS" w:hAnsi="Trebuchet MS" w:cs="Helvetica"/>
          <w:color w:val="1C1E21"/>
          <w:sz w:val="20"/>
          <w:szCs w:val="20"/>
        </w:rPr>
        <w:t>, 160 residentes ya cuentan con la protección contra el coronavirus. Seguiremos cuidando de su salud siguiendo las medidas sanitarias, no hay que bajar la guardia.</w:t>
      </w:r>
      <w:r w:rsidRPr="007A24BC">
        <w:rPr>
          <w:rFonts w:ascii="Trebuchet MS" w:hAnsi="Trebuchet MS"/>
          <w:i/>
          <w:color w:val="1C1E21"/>
          <w:sz w:val="20"/>
          <w:szCs w:val="20"/>
        </w:rPr>
        <w:t>”</w:t>
      </w:r>
    </w:p>
    <w:p w14:paraId="424480D7"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36AEC759"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434DD0E" wp14:editId="5B114537">
            <wp:extent cx="2759102" cy="2568271"/>
            <wp:effectExtent l="0" t="0" r="3175" b="3810"/>
            <wp:docPr id="1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224">
                      <a:extLst>
                        <a:ext uri="{28A0092B-C50C-407E-A947-70E740481C1C}">
                          <a14:useLocalDpi xmlns:a14="http://schemas.microsoft.com/office/drawing/2010/main" val="0"/>
                        </a:ext>
                      </a:extLst>
                    </a:blip>
                    <a:srcRect l="30428" t="15074" r="39143" b="31715"/>
                    <a:stretch/>
                  </pic:blipFill>
                  <pic:spPr bwMode="auto">
                    <a:xfrm>
                      <a:off x="0" y="0"/>
                      <a:ext cx="2760792" cy="2569845"/>
                    </a:xfrm>
                    <a:prstGeom prst="rect">
                      <a:avLst/>
                    </a:prstGeom>
                    <a:noFill/>
                    <a:ln>
                      <a:noFill/>
                    </a:ln>
                    <a:effectLst/>
                  </pic:spPr>
                </pic:pic>
              </a:graphicData>
            </a:graphic>
          </wp:inline>
        </w:drawing>
      </w:r>
    </w:p>
    <w:p w14:paraId="6A2273D3"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09934BC" wp14:editId="5088DD66">
            <wp:extent cx="2695492" cy="1129085"/>
            <wp:effectExtent l="0" t="0" r="0" b="0"/>
            <wp:docPr id="11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rotWithShape="1">
                    <a:blip r:embed="rId225">
                      <a:extLst>
                        <a:ext uri="{28A0092B-C50C-407E-A947-70E740481C1C}">
                          <a14:useLocalDpi xmlns:a14="http://schemas.microsoft.com/office/drawing/2010/main" val="0"/>
                        </a:ext>
                      </a:extLst>
                    </a:blip>
                    <a:srcRect l="30486" t="40217" r="39029" b="40766"/>
                    <a:stretch/>
                  </pic:blipFill>
                  <pic:spPr bwMode="auto">
                    <a:xfrm>
                      <a:off x="0" y="0"/>
                      <a:ext cx="2697800" cy="1130052"/>
                    </a:xfrm>
                    <a:prstGeom prst="rect">
                      <a:avLst/>
                    </a:prstGeom>
                    <a:noFill/>
                    <a:ln>
                      <a:noFill/>
                    </a:ln>
                    <a:effectLst/>
                  </pic:spPr>
                </pic:pic>
              </a:graphicData>
            </a:graphic>
          </wp:inline>
        </w:drawing>
      </w:r>
    </w:p>
    <w:p w14:paraId="46C26554" w14:textId="77777777" w:rsidR="00245531" w:rsidRPr="007A24BC" w:rsidRDefault="00245531" w:rsidP="007A24BC">
      <w:pPr>
        <w:spacing w:after="0" w:line="276" w:lineRule="auto"/>
        <w:jc w:val="both"/>
        <w:rPr>
          <w:rFonts w:ascii="Trebuchet MS" w:hAnsi="Trebuchet MS" w:cs="Arial"/>
          <w:sz w:val="20"/>
          <w:szCs w:val="20"/>
        </w:rPr>
      </w:pPr>
    </w:p>
    <w:p w14:paraId="2AB63523"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Además de lo descrito con anterioridad la presente publicación cuenta con las siguientes imágenes anexas:</w:t>
      </w:r>
    </w:p>
    <w:p w14:paraId="590F96E3" w14:textId="77777777" w:rsidR="00C47933" w:rsidRPr="007A24BC" w:rsidRDefault="00C47933"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660"/>
        <w:gridCol w:w="1926"/>
        <w:gridCol w:w="6244"/>
      </w:tblGrid>
      <w:tr w:rsidR="00245531" w:rsidRPr="007A24BC" w14:paraId="7D2F4067" w14:textId="77777777" w:rsidTr="00245531">
        <w:tc>
          <w:tcPr>
            <w:tcW w:w="675" w:type="dxa"/>
          </w:tcPr>
          <w:p w14:paraId="2B214F9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843" w:type="dxa"/>
          </w:tcPr>
          <w:p w14:paraId="37F71F7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DA26860" wp14:editId="4A8AE7F1">
                  <wp:extent cx="1025718" cy="564542"/>
                  <wp:effectExtent l="0" t="0" r="3175" b="6985"/>
                  <wp:docPr id="1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12884_3953791534696408_2999810145547904940_n.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025446" cy="564392"/>
                          </a:xfrm>
                          <a:prstGeom prst="rect">
                            <a:avLst/>
                          </a:prstGeom>
                        </pic:spPr>
                      </pic:pic>
                    </a:graphicData>
                  </a:graphic>
                </wp:inline>
              </w:drawing>
            </w:r>
          </w:p>
        </w:tc>
        <w:tc>
          <w:tcPr>
            <w:tcW w:w="6460" w:type="dxa"/>
          </w:tcPr>
          <w:p w14:paraId="1E7EAFE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un adulto mayor recibiendo una vacuna.</w:t>
            </w:r>
          </w:p>
        </w:tc>
      </w:tr>
      <w:tr w:rsidR="00245531" w:rsidRPr="007A24BC" w14:paraId="10B75511" w14:textId="77777777" w:rsidTr="00245531">
        <w:tc>
          <w:tcPr>
            <w:tcW w:w="675" w:type="dxa"/>
          </w:tcPr>
          <w:p w14:paraId="18C6A98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843" w:type="dxa"/>
          </w:tcPr>
          <w:p w14:paraId="1863631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4DF0E3D0" wp14:editId="2D60858B">
                  <wp:extent cx="1041621" cy="548640"/>
                  <wp:effectExtent l="0" t="0" r="6350" b="3810"/>
                  <wp:docPr id="1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01598_3953791731363055_8133619078506969253_n.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041345" cy="548495"/>
                          </a:xfrm>
                          <a:prstGeom prst="rect">
                            <a:avLst/>
                          </a:prstGeom>
                        </pic:spPr>
                      </pic:pic>
                    </a:graphicData>
                  </a:graphic>
                </wp:inline>
              </w:drawing>
            </w:r>
          </w:p>
        </w:tc>
        <w:tc>
          <w:tcPr>
            <w:tcW w:w="6460" w:type="dxa"/>
          </w:tcPr>
          <w:p w14:paraId="37DC1250"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 adulto mayor recibiendo una vacuna.</w:t>
            </w:r>
          </w:p>
        </w:tc>
      </w:tr>
      <w:tr w:rsidR="00245531" w:rsidRPr="007A24BC" w14:paraId="2F226FFD" w14:textId="77777777" w:rsidTr="00245531">
        <w:tc>
          <w:tcPr>
            <w:tcW w:w="675" w:type="dxa"/>
          </w:tcPr>
          <w:p w14:paraId="6447240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3</w:t>
            </w:r>
          </w:p>
        </w:tc>
        <w:tc>
          <w:tcPr>
            <w:tcW w:w="1843" w:type="dxa"/>
          </w:tcPr>
          <w:p w14:paraId="183DD28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6AEFFD4F" wp14:editId="13D5BB69">
                  <wp:extent cx="1041621" cy="429371"/>
                  <wp:effectExtent l="0" t="0" r="6350" b="8890"/>
                  <wp:docPr id="1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68963_3953791838029711_4797436284684422950_n.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041345" cy="429257"/>
                          </a:xfrm>
                          <a:prstGeom prst="rect">
                            <a:avLst/>
                          </a:prstGeom>
                        </pic:spPr>
                      </pic:pic>
                    </a:graphicData>
                  </a:graphic>
                </wp:inline>
              </w:drawing>
            </w:r>
          </w:p>
        </w:tc>
        <w:tc>
          <w:tcPr>
            <w:tcW w:w="6460" w:type="dxa"/>
          </w:tcPr>
          <w:p w14:paraId="16C2181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una femenina al parecer personal de salud, preparando una vacuna.</w:t>
            </w:r>
          </w:p>
        </w:tc>
      </w:tr>
      <w:tr w:rsidR="00245531" w:rsidRPr="007A24BC" w14:paraId="4B1AC9A5" w14:textId="77777777" w:rsidTr="00245531">
        <w:tc>
          <w:tcPr>
            <w:tcW w:w="675" w:type="dxa"/>
          </w:tcPr>
          <w:p w14:paraId="572F03A4"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843" w:type="dxa"/>
          </w:tcPr>
          <w:p w14:paraId="41AB966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09835A6E" wp14:editId="0F30D2AE">
                  <wp:extent cx="1041621" cy="731520"/>
                  <wp:effectExtent l="0" t="0" r="6350" b="0"/>
                  <wp:docPr id="11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447229_3953792144696347_5797777458610653566_n.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041345" cy="731326"/>
                          </a:xfrm>
                          <a:prstGeom prst="rect">
                            <a:avLst/>
                          </a:prstGeom>
                        </pic:spPr>
                      </pic:pic>
                    </a:graphicData>
                  </a:graphic>
                </wp:inline>
              </w:drawing>
            </w:r>
          </w:p>
        </w:tc>
        <w:tc>
          <w:tcPr>
            <w:tcW w:w="6460" w:type="dxa"/>
          </w:tcPr>
          <w:p w14:paraId="6EB5AF8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tres adultos mayores sentados, a uno de ellos se le está aplicando una vacuna.</w:t>
            </w:r>
          </w:p>
        </w:tc>
      </w:tr>
      <w:tr w:rsidR="00245531" w:rsidRPr="007A24BC" w14:paraId="67815BF7" w14:textId="77777777" w:rsidTr="00245531">
        <w:tc>
          <w:tcPr>
            <w:tcW w:w="675" w:type="dxa"/>
          </w:tcPr>
          <w:p w14:paraId="5DB69A6D"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5</w:t>
            </w:r>
          </w:p>
        </w:tc>
        <w:tc>
          <w:tcPr>
            <w:tcW w:w="1843" w:type="dxa"/>
          </w:tcPr>
          <w:p w14:paraId="414F3F7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5F0F10D6" wp14:editId="6005C159">
                  <wp:extent cx="1081377" cy="723568"/>
                  <wp:effectExtent l="0" t="0" r="5080" b="635"/>
                  <wp:docPr id="11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562009_3953793201362908_3205203448020760858_n.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081091" cy="723377"/>
                          </a:xfrm>
                          <a:prstGeom prst="rect">
                            <a:avLst/>
                          </a:prstGeom>
                        </pic:spPr>
                      </pic:pic>
                    </a:graphicData>
                  </a:graphic>
                </wp:inline>
              </w:drawing>
            </w:r>
          </w:p>
        </w:tc>
        <w:tc>
          <w:tcPr>
            <w:tcW w:w="6460" w:type="dxa"/>
          </w:tcPr>
          <w:p w14:paraId="18434381"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una femenina de la tercera edad recibiendo una vacuna.</w:t>
            </w:r>
          </w:p>
        </w:tc>
      </w:tr>
    </w:tbl>
    <w:p w14:paraId="68B20418" w14:textId="77777777" w:rsidR="00245531" w:rsidRPr="007A24BC" w:rsidRDefault="00245531" w:rsidP="007A24BC">
      <w:pPr>
        <w:spacing w:after="0" w:line="276" w:lineRule="auto"/>
        <w:jc w:val="both"/>
        <w:rPr>
          <w:rFonts w:ascii="Trebuchet MS" w:hAnsi="Trebuchet MS" w:cs="Arial"/>
          <w:sz w:val="20"/>
          <w:szCs w:val="20"/>
        </w:rPr>
      </w:pPr>
    </w:p>
    <w:p w14:paraId="1054061B"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461C7A0D" w14:textId="77777777" w:rsidR="00C47933" w:rsidRPr="007A24BC" w:rsidRDefault="00C47933" w:rsidP="007A24BC">
      <w:pPr>
        <w:spacing w:after="0" w:line="276" w:lineRule="auto"/>
        <w:rPr>
          <w:rFonts w:ascii="Trebuchet MS" w:hAnsi="Trebuchet MS"/>
          <w:sz w:val="20"/>
          <w:szCs w:val="20"/>
        </w:rPr>
      </w:pPr>
    </w:p>
    <w:p w14:paraId="027AF72E" w14:textId="77777777" w:rsidR="00245531" w:rsidRDefault="00245531" w:rsidP="007A24BC">
      <w:pPr>
        <w:spacing w:after="0" w:line="276" w:lineRule="auto"/>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4D831AAA" w14:textId="77777777" w:rsidR="00C47933" w:rsidRPr="007A24BC" w:rsidRDefault="00C47933" w:rsidP="007A24BC">
      <w:pPr>
        <w:spacing w:after="0" w:line="276" w:lineRule="auto"/>
        <w:rPr>
          <w:rFonts w:ascii="Trebuchet MS" w:hAnsi="Trebuchet MS"/>
          <w:sz w:val="20"/>
          <w:szCs w:val="20"/>
        </w:rPr>
      </w:pPr>
    </w:p>
    <w:p w14:paraId="42694A1F" w14:textId="77777777" w:rsidR="00245531" w:rsidRDefault="00245531"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Me da gusto informarle a las asociaciones civiles del estado que ya está abierta la convocatoria del Programa de Apoyo para OSC en la Modalidad Coinversión. </w:t>
      </w:r>
    </w:p>
    <w:p w14:paraId="39A2D2B6"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5C4D59C2" w14:textId="77777777" w:rsidR="00245531" w:rsidRDefault="00245531" w:rsidP="007A24BC">
      <w:pPr>
        <w:pStyle w:val="NormalWeb"/>
        <w:shd w:val="clear" w:color="auto" w:fill="FFFFFF"/>
        <w:spacing w:before="0" w:beforeAutospacing="0" w:after="0" w:afterAutospacing="0" w:line="276" w:lineRule="auto"/>
        <w:rPr>
          <w:rFonts w:ascii="Trebuchet MS" w:hAnsi="Trebuchet MS"/>
          <w:i/>
          <w:color w:val="1C1E21"/>
          <w:sz w:val="20"/>
          <w:szCs w:val="20"/>
        </w:rPr>
      </w:pPr>
      <w:r w:rsidRPr="007A24BC">
        <w:rPr>
          <w:rFonts w:ascii="Trebuchet MS" w:hAnsi="Trebuchet MS" w:cs="Helvetica"/>
          <w:color w:val="1C1E21"/>
          <w:sz w:val="20"/>
          <w:szCs w:val="20"/>
        </w:rPr>
        <w:t>Los proyectos que participen tendrán la oportunidad de recibir un apoyo económico que tiene como objetivo fortalecer su operación en beneficio de los grupos prioritarios que atienden. Aquí te dejo los detalles: </w:t>
      </w:r>
      <w:hyperlink r:id="rId231" w:tgtFrame="_blank" w:history="1">
        <w:r w:rsidRPr="007A24BC">
          <w:rPr>
            <w:rStyle w:val="Hipervnculo"/>
            <w:rFonts w:ascii="Trebuchet MS" w:eastAsiaTheme="majorEastAsia" w:hAnsi="Trebuchet MS" w:cs="Helvetica"/>
            <w:color w:val="385898"/>
            <w:sz w:val="20"/>
            <w:szCs w:val="20"/>
          </w:rPr>
          <w:t>https://gobjal.mx/3fgXIZR</w:t>
        </w:r>
      </w:hyperlink>
      <w:r w:rsidRPr="007A24BC">
        <w:rPr>
          <w:rFonts w:ascii="Trebuchet MS" w:hAnsi="Trebuchet MS"/>
          <w:i/>
          <w:color w:val="1C1E21"/>
          <w:sz w:val="20"/>
          <w:szCs w:val="20"/>
        </w:rPr>
        <w:t>”</w:t>
      </w:r>
    </w:p>
    <w:p w14:paraId="367A599F" w14:textId="77777777" w:rsidR="00C47933" w:rsidRPr="007A24BC" w:rsidRDefault="00C47933" w:rsidP="007A24BC">
      <w:pPr>
        <w:pStyle w:val="NormalWeb"/>
        <w:shd w:val="clear" w:color="auto" w:fill="FFFFFF"/>
        <w:spacing w:before="0" w:beforeAutospacing="0" w:after="0" w:afterAutospacing="0" w:line="276" w:lineRule="auto"/>
        <w:rPr>
          <w:rFonts w:ascii="Trebuchet MS" w:hAnsi="Trebuchet MS" w:cs="Helvetica"/>
          <w:color w:val="1C1E21"/>
          <w:sz w:val="20"/>
          <w:szCs w:val="20"/>
        </w:rPr>
      </w:pPr>
    </w:p>
    <w:p w14:paraId="28C3C704" w14:textId="77777777" w:rsidR="00245531" w:rsidRPr="007A24BC" w:rsidRDefault="00245531" w:rsidP="007A24BC">
      <w:pPr>
        <w:spacing w:after="0" w:line="276" w:lineRule="auto"/>
        <w:jc w:val="center"/>
        <w:rPr>
          <w:rFonts w:ascii="Trebuchet MS" w:hAnsi="Trebuchet MS"/>
          <w:sz w:val="20"/>
          <w:szCs w:val="20"/>
        </w:rPr>
      </w:pPr>
    </w:p>
    <w:p w14:paraId="79B69B86" w14:textId="3B9DD8B0" w:rsidR="00245531" w:rsidRPr="007A24BC" w:rsidRDefault="00974A0E" w:rsidP="007A24BC">
      <w:pPr>
        <w:spacing w:after="0" w:line="276" w:lineRule="auto"/>
        <w:jc w:val="center"/>
        <w:rPr>
          <w:rFonts w:ascii="Trebuchet MS" w:hAnsi="Trebuchet MS"/>
          <w:sz w:val="20"/>
          <w:szCs w:val="20"/>
        </w:rPr>
      </w:pPr>
      <w:r w:rsidRPr="007A24BC">
        <w:rPr>
          <w:rFonts w:ascii="Trebuchet MS" w:hAnsi="Trebuchet MS" w:cs="Arial"/>
          <w:noProof/>
          <w:sz w:val="20"/>
          <w:szCs w:val="20"/>
          <w:lang w:eastAsia="es-MX"/>
        </w:rPr>
        <w:drawing>
          <wp:inline distT="0" distB="0" distL="0" distR="0" wp14:anchorId="318EA0B2" wp14:editId="32B60A21">
            <wp:extent cx="3748937" cy="1524000"/>
            <wp:effectExtent l="0" t="0" r="4445" b="0"/>
            <wp:docPr id="11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232">
                      <a:extLst>
                        <a:ext uri="{28A0092B-C50C-407E-A947-70E740481C1C}">
                          <a14:useLocalDpi xmlns:a14="http://schemas.microsoft.com/office/drawing/2010/main" val="0"/>
                        </a:ext>
                      </a:extLst>
                    </a:blip>
                    <a:srcRect l="30428" t="14983" r="39143" b="65451"/>
                    <a:stretch/>
                  </pic:blipFill>
                  <pic:spPr bwMode="auto">
                    <a:xfrm>
                      <a:off x="0" y="0"/>
                      <a:ext cx="3771228" cy="1533062"/>
                    </a:xfrm>
                    <a:prstGeom prst="rect">
                      <a:avLst/>
                    </a:prstGeom>
                    <a:noFill/>
                    <a:ln>
                      <a:noFill/>
                    </a:ln>
                    <a:effectLst/>
                  </pic:spPr>
                </pic:pic>
              </a:graphicData>
            </a:graphic>
          </wp:inline>
        </w:drawing>
      </w:r>
    </w:p>
    <w:p w14:paraId="6D7950EC" w14:textId="77777777" w:rsidR="00245531" w:rsidRPr="007A24BC" w:rsidRDefault="00245531" w:rsidP="007A24BC">
      <w:pPr>
        <w:spacing w:after="0" w:line="276" w:lineRule="auto"/>
        <w:jc w:val="center"/>
        <w:rPr>
          <w:rFonts w:ascii="Trebuchet MS" w:hAnsi="Trebuchet MS"/>
          <w:sz w:val="20"/>
          <w:szCs w:val="20"/>
        </w:rPr>
      </w:pPr>
    </w:p>
    <w:p w14:paraId="622267A4" w14:textId="77777777" w:rsidR="00245531" w:rsidRPr="007A24BC" w:rsidRDefault="00245531" w:rsidP="007A24BC">
      <w:pPr>
        <w:spacing w:after="0" w:line="276" w:lineRule="auto"/>
        <w:jc w:val="center"/>
        <w:rPr>
          <w:rFonts w:ascii="Trebuchet MS" w:hAnsi="Trebuchet MS"/>
          <w:sz w:val="20"/>
          <w:szCs w:val="20"/>
        </w:rPr>
      </w:pPr>
    </w:p>
    <w:p w14:paraId="5CEEECCC" w14:textId="77777777" w:rsidR="00245531" w:rsidRPr="007A24BC" w:rsidRDefault="00245531" w:rsidP="007A24BC">
      <w:pPr>
        <w:spacing w:after="0" w:line="276" w:lineRule="auto"/>
        <w:jc w:val="center"/>
        <w:rPr>
          <w:rFonts w:ascii="Trebuchet MS" w:hAnsi="Trebuchet MS"/>
          <w:sz w:val="20"/>
          <w:szCs w:val="20"/>
        </w:rPr>
      </w:pPr>
    </w:p>
    <w:p w14:paraId="54FF2F5E" w14:textId="77777777" w:rsidR="00245531" w:rsidRPr="007A24BC" w:rsidRDefault="00245531" w:rsidP="007A24BC">
      <w:pPr>
        <w:spacing w:after="0" w:line="276" w:lineRule="auto"/>
        <w:jc w:val="center"/>
        <w:rPr>
          <w:rFonts w:ascii="Trebuchet MS" w:hAnsi="Trebuchet MS"/>
          <w:sz w:val="20"/>
          <w:szCs w:val="20"/>
        </w:rPr>
      </w:pPr>
    </w:p>
    <w:p w14:paraId="5CC8FA25" w14:textId="727563E3" w:rsidR="00245531" w:rsidRPr="007A24BC" w:rsidRDefault="00974A0E" w:rsidP="007A24BC">
      <w:pPr>
        <w:spacing w:after="0" w:line="276" w:lineRule="auto"/>
        <w:jc w:val="center"/>
        <w:rPr>
          <w:rFonts w:ascii="Trebuchet MS" w:hAnsi="Trebuchet MS"/>
          <w:sz w:val="20"/>
          <w:szCs w:val="20"/>
        </w:rPr>
      </w:pPr>
      <w:r w:rsidRPr="007A24BC">
        <w:rPr>
          <w:rFonts w:ascii="Trebuchet MS" w:hAnsi="Trebuchet MS" w:cs="Arial"/>
          <w:noProof/>
          <w:sz w:val="20"/>
          <w:szCs w:val="20"/>
          <w:lang w:eastAsia="es-MX"/>
        </w:rPr>
        <w:lastRenderedPageBreak/>
        <w:drawing>
          <wp:inline distT="0" distB="0" distL="0" distR="0" wp14:anchorId="1C85FA2C" wp14:editId="1B33EC9D">
            <wp:extent cx="4181475" cy="2466975"/>
            <wp:effectExtent l="0" t="0" r="9525" b="9525"/>
            <wp:docPr id="1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472625_4246285425423076_6878286035435854230_n.png"/>
                    <pic:cNvPicPr/>
                  </pic:nvPicPr>
                  <pic:blipFill>
                    <a:blip r:embed="rId233">
                      <a:extLst>
                        <a:ext uri="{28A0092B-C50C-407E-A947-70E740481C1C}">
                          <a14:useLocalDpi xmlns:a14="http://schemas.microsoft.com/office/drawing/2010/main" val="0"/>
                        </a:ext>
                      </a:extLst>
                    </a:blip>
                    <a:stretch>
                      <a:fillRect/>
                    </a:stretch>
                  </pic:blipFill>
                  <pic:spPr>
                    <a:xfrm>
                      <a:off x="0" y="0"/>
                      <a:ext cx="4190297" cy="2472180"/>
                    </a:xfrm>
                    <a:prstGeom prst="rect">
                      <a:avLst/>
                    </a:prstGeom>
                  </pic:spPr>
                </pic:pic>
              </a:graphicData>
            </a:graphic>
          </wp:inline>
        </w:drawing>
      </w:r>
    </w:p>
    <w:p w14:paraId="253144D8" w14:textId="77777777" w:rsidR="00245531" w:rsidRPr="007A24BC" w:rsidRDefault="00245531" w:rsidP="007A24BC">
      <w:pPr>
        <w:spacing w:after="0" w:line="276" w:lineRule="auto"/>
        <w:jc w:val="center"/>
        <w:rPr>
          <w:rFonts w:ascii="Trebuchet MS" w:hAnsi="Trebuchet MS"/>
          <w:sz w:val="20"/>
          <w:szCs w:val="20"/>
        </w:rPr>
      </w:pPr>
    </w:p>
    <w:p w14:paraId="5D7ED487" w14:textId="77777777" w:rsidR="00245531" w:rsidRDefault="00245531" w:rsidP="00D22382">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imagen de la presente publicación se aprecia un fondo morado, en la parte de arriba, la siguiente información: CONVOCATORIA, enseguida entre unas líneas: Programa “Apoyo a las Organizaciones de la Sociedad Civil”, enseguida “Modalidad Coinversión”, “Ejercicio 2021”, en la parte del centro de la imagen tres banner de color blanco con diversa información, el primero: con una imagen de un foco, y dice: “Cada asociación puede participar hasta por 600 mil pesos”; en el segundo dice: “Fecha límite para entrega de proyectos 31 de mayo de 2021”, seguido de una imagen de un reloj; en el tercero una imagen de un documento, y dice: “Convocatoria, Reglas de Operación y formatos en: </w:t>
      </w:r>
      <w:hyperlink r:id="rId234" w:history="1">
        <w:r w:rsidRPr="007A24BC">
          <w:rPr>
            <w:rStyle w:val="Hipervnculo"/>
            <w:rFonts w:ascii="Trebuchet MS" w:hAnsi="Trebuchet MS" w:cs="Arial"/>
            <w:sz w:val="20"/>
            <w:szCs w:val="20"/>
          </w:rPr>
          <w:t>https://ssas.mx/paosc2021/</w:t>
        </w:r>
      </w:hyperlink>
      <w:r w:rsidRPr="007A24BC">
        <w:rPr>
          <w:rFonts w:ascii="Trebuchet MS" w:hAnsi="Trebuchet MS" w:cs="Arial"/>
          <w:sz w:val="20"/>
          <w:szCs w:val="20"/>
        </w:rPr>
        <w:t xml:space="preserve">” , enseguida dice: “Mayor información al correo: </w:t>
      </w:r>
      <w:hyperlink r:id="rId235" w:history="1">
        <w:r w:rsidRPr="007A24BC">
          <w:rPr>
            <w:rStyle w:val="Hipervnculo"/>
            <w:rFonts w:ascii="Trebuchet MS" w:hAnsi="Trebuchet MS" w:cs="Arial"/>
            <w:sz w:val="20"/>
            <w:szCs w:val="20"/>
          </w:rPr>
          <w:t>abel.lorenzo@jalisco.gob.mx</w:t>
        </w:r>
      </w:hyperlink>
      <w:r w:rsidRPr="007A24BC">
        <w:rPr>
          <w:rFonts w:ascii="Trebuchet MS" w:hAnsi="Trebuchet MS" w:cs="Arial"/>
          <w:sz w:val="20"/>
          <w:szCs w:val="20"/>
        </w:rPr>
        <w:t xml:space="preserve">” y después un banner de color rosa con la siguiente información: “Este programa es público ajeno a cualquier partido político. Queda prohibido su uso para fines distintos a los establecidos en el programa.”, al final de la imagen dos logos institucionales, el de Desarrollo y Vinculación con Organizaciones de la Sociedad Civil, Sistema de Asistencia Social, y enseguida el logotipo del Gobierno del Estado. </w:t>
      </w:r>
    </w:p>
    <w:p w14:paraId="0ECD09DF" w14:textId="77777777" w:rsidR="00C47933" w:rsidRPr="007A24BC" w:rsidRDefault="00C47933" w:rsidP="00D22382">
      <w:pPr>
        <w:spacing w:after="0" w:line="276" w:lineRule="auto"/>
        <w:jc w:val="both"/>
        <w:rPr>
          <w:rFonts w:ascii="Trebuchet MS" w:hAnsi="Trebuchet MS" w:cs="Arial"/>
          <w:sz w:val="20"/>
          <w:szCs w:val="20"/>
        </w:rPr>
      </w:pPr>
    </w:p>
    <w:p w14:paraId="19C71F4C" w14:textId="77777777" w:rsidR="00245531" w:rsidRDefault="00245531" w:rsidP="00D22382">
      <w:pPr>
        <w:spacing w:after="0" w:line="276" w:lineRule="auto"/>
        <w:jc w:val="both"/>
        <w:rPr>
          <w:rFonts w:ascii="Trebuchet MS" w:hAnsi="Trebuchet MS"/>
          <w:sz w:val="20"/>
          <w:szCs w:val="20"/>
        </w:rPr>
      </w:pPr>
      <w:r w:rsidRPr="007A24BC">
        <w:rPr>
          <w:rFonts w:ascii="Trebuchet MS" w:hAnsi="Trebuchet MS"/>
          <w:sz w:val="20"/>
          <w:szCs w:val="20"/>
        </w:rPr>
        <w:t xml:space="preserve">Publicaciones del día 13 de </w:t>
      </w:r>
      <w:proofErr w:type="gramStart"/>
      <w:r w:rsidRPr="007A24BC">
        <w:rPr>
          <w:rFonts w:ascii="Trebuchet MS" w:hAnsi="Trebuchet MS"/>
          <w:sz w:val="20"/>
          <w:szCs w:val="20"/>
        </w:rPr>
        <w:t>Mayo</w:t>
      </w:r>
      <w:proofErr w:type="gramEnd"/>
      <w:r w:rsidRPr="007A24BC">
        <w:rPr>
          <w:rFonts w:ascii="Trebuchet MS" w:hAnsi="Trebuchet MS"/>
          <w:sz w:val="20"/>
          <w:szCs w:val="20"/>
        </w:rPr>
        <w:t xml:space="preserve"> del 2021.</w:t>
      </w:r>
    </w:p>
    <w:p w14:paraId="6B007312" w14:textId="77777777" w:rsidR="00C47933" w:rsidRPr="007A24BC" w:rsidRDefault="00C47933" w:rsidP="00D22382">
      <w:pPr>
        <w:spacing w:after="0" w:line="276" w:lineRule="auto"/>
        <w:jc w:val="both"/>
        <w:rPr>
          <w:rFonts w:ascii="Trebuchet MS" w:hAnsi="Trebuchet MS"/>
          <w:sz w:val="20"/>
          <w:szCs w:val="20"/>
        </w:rPr>
      </w:pPr>
    </w:p>
    <w:p w14:paraId="0708681A" w14:textId="77777777" w:rsidR="00245531" w:rsidRDefault="00245531" w:rsidP="00D22382">
      <w:pPr>
        <w:spacing w:after="0" w:line="276" w:lineRule="auto"/>
        <w:jc w:val="both"/>
        <w:rPr>
          <w:rFonts w:ascii="Trebuchet MS" w:hAnsi="Trebuchet MS"/>
          <w:sz w:val="20"/>
          <w:szCs w:val="20"/>
        </w:rPr>
      </w:pPr>
      <w:r w:rsidRPr="007A24BC">
        <w:rPr>
          <w:rFonts w:ascii="Trebuchet MS" w:hAnsi="Trebuchet MS"/>
          <w:sz w:val="20"/>
          <w:szCs w:val="20"/>
        </w:rPr>
        <w:t>Se observa una publicación la cual cuenta con la siguiente información en la parte de arriba de la misma:</w:t>
      </w:r>
    </w:p>
    <w:p w14:paraId="0B4B6930" w14:textId="77777777" w:rsidR="00C47933" w:rsidRPr="007A24BC" w:rsidRDefault="00C47933" w:rsidP="00D22382">
      <w:pPr>
        <w:spacing w:after="0" w:line="276" w:lineRule="auto"/>
        <w:jc w:val="both"/>
        <w:rPr>
          <w:rFonts w:ascii="Trebuchet MS" w:hAnsi="Trebuchet MS"/>
          <w:sz w:val="20"/>
          <w:szCs w:val="20"/>
        </w:rPr>
      </w:pPr>
    </w:p>
    <w:p w14:paraId="688E577A" w14:textId="77777777" w:rsidR="00245531" w:rsidRDefault="00245531" w:rsidP="00D22382">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i/>
          <w:color w:val="1C1E21"/>
          <w:sz w:val="20"/>
          <w:szCs w:val="20"/>
        </w:rPr>
        <w:t>“</w:t>
      </w:r>
      <w:r w:rsidRPr="007A24BC">
        <w:rPr>
          <w:rFonts w:ascii="Trebuchet MS" w:hAnsi="Trebuchet MS" w:cs="Helvetica"/>
          <w:color w:val="1C1E21"/>
          <w:sz w:val="20"/>
          <w:szCs w:val="20"/>
        </w:rPr>
        <w:t>Trabajando junto a </w:t>
      </w:r>
      <w:hyperlink r:id="rId236" w:history="1">
        <w:r w:rsidRPr="007A24BC">
          <w:rPr>
            <w:rStyle w:val="Hipervnculo"/>
            <w:rFonts w:ascii="Trebuchet MS" w:eastAsiaTheme="majorEastAsia" w:hAnsi="Trebuchet MS" w:cs="Helvetica"/>
            <w:color w:val="385898"/>
            <w:sz w:val="20"/>
            <w:szCs w:val="20"/>
          </w:rPr>
          <w:t xml:space="preserve">Comunidad </w:t>
        </w:r>
        <w:proofErr w:type="spellStart"/>
        <w:r w:rsidRPr="007A24BC">
          <w:rPr>
            <w:rStyle w:val="Hipervnculo"/>
            <w:rFonts w:ascii="Trebuchet MS" w:eastAsiaTheme="majorEastAsia" w:hAnsi="Trebuchet MS" w:cs="Helvetica"/>
            <w:color w:val="385898"/>
            <w:sz w:val="20"/>
            <w:szCs w:val="20"/>
          </w:rPr>
          <w:t>Xamixtli</w:t>
        </w:r>
        <w:proofErr w:type="spellEnd"/>
      </w:hyperlink>
      <w:r w:rsidRPr="007A24BC">
        <w:rPr>
          <w:rFonts w:ascii="Trebuchet MS" w:hAnsi="Trebuchet MS" w:cs="Helvetica"/>
          <w:color w:val="1C1E21"/>
          <w:sz w:val="20"/>
          <w:szCs w:val="20"/>
        </w:rPr>
        <w:t> acercamos la atención a los grupos prioritarios de población.</w:t>
      </w:r>
    </w:p>
    <w:p w14:paraId="670EFC6D" w14:textId="77777777" w:rsidR="00C47933" w:rsidRPr="007A24BC" w:rsidRDefault="00C47933" w:rsidP="00D22382">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37BEDFB4" w14:textId="77777777" w:rsidR="00245531" w:rsidRDefault="00245531" w:rsidP="00D22382">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r w:rsidRPr="007A24BC">
        <w:rPr>
          <w:rFonts w:ascii="Trebuchet MS" w:hAnsi="Trebuchet MS" w:cs="Helvetica"/>
          <w:color w:val="1C1E21"/>
          <w:sz w:val="20"/>
          <w:szCs w:val="20"/>
        </w:rPr>
        <w:t>Cerca de 100 personas mayores que viven en las colonias Emiliano Zapata, La Ladrillera, Plan de Oriente, San Martín de las Flores, Haciendas de San Martín y La Cofradía de </w:t>
      </w:r>
      <w:hyperlink r:id="rId237" w:history="1">
        <w:r w:rsidRPr="007A24BC">
          <w:rPr>
            <w:rStyle w:val="58cl"/>
            <w:rFonts w:ascii="Trebuchet MS" w:eastAsia="MS Mincho" w:hAnsi="Trebuchet MS" w:cs="Helvetica"/>
            <w:color w:val="365899"/>
            <w:sz w:val="20"/>
            <w:szCs w:val="20"/>
          </w:rPr>
          <w:t>#</w:t>
        </w:r>
        <w:r w:rsidRPr="007A24BC">
          <w:rPr>
            <w:rStyle w:val="58cm"/>
            <w:rFonts w:ascii="Trebuchet MS" w:hAnsi="Trebuchet MS" w:cs="Helvetica"/>
            <w:color w:val="385898"/>
            <w:sz w:val="20"/>
            <w:szCs w:val="20"/>
          </w:rPr>
          <w:t>Tlaquepaque</w:t>
        </w:r>
      </w:hyperlink>
      <w:r w:rsidRPr="007A24BC">
        <w:rPr>
          <w:rFonts w:ascii="Trebuchet MS" w:hAnsi="Trebuchet MS" w:cs="Helvetica"/>
          <w:color w:val="1C1E21"/>
          <w:sz w:val="20"/>
          <w:szCs w:val="20"/>
        </w:rPr>
        <w:t>, fueron atendidas por el módulo itinerante del </w:t>
      </w:r>
      <w:hyperlink r:id="rId238" w:history="1">
        <w:r w:rsidRPr="007A24BC">
          <w:rPr>
            <w:rStyle w:val="Hipervnculo"/>
            <w:rFonts w:ascii="Trebuchet MS" w:eastAsiaTheme="majorEastAsia" w:hAnsi="Trebuchet MS" w:cs="Helvetica"/>
            <w:color w:val="385898"/>
            <w:sz w:val="20"/>
            <w:szCs w:val="20"/>
          </w:rPr>
          <w:t>Sistema DIF Jalisco</w:t>
        </w:r>
      </w:hyperlink>
      <w:r w:rsidRPr="007A24BC">
        <w:rPr>
          <w:rFonts w:ascii="Trebuchet MS" w:hAnsi="Trebuchet MS" w:cs="Helvetica"/>
          <w:color w:val="1C1E21"/>
          <w:sz w:val="20"/>
          <w:szCs w:val="20"/>
        </w:rPr>
        <w:t> para tramitar su credencial de </w:t>
      </w:r>
      <w:hyperlink r:id="rId239" w:history="1">
        <w:r w:rsidRPr="007A24BC">
          <w:rPr>
            <w:rStyle w:val="58cl"/>
            <w:rFonts w:ascii="Trebuchet MS" w:eastAsia="MS Mincho" w:hAnsi="Trebuchet MS" w:cs="Helvetica"/>
            <w:color w:val="365899"/>
            <w:sz w:val="20"/>
            <w:szCs w:val="20"/>
          </w:rPr>
          <w:t>#</w:t>
        </w:r>
        <w:r w:rsidRPr="007A24BC">
          <w:rPr>
            <w:rStyle w:val="58cm"/>
            <w:rFonts w:ascii="Trebuchet MS" w:hAnsi="Trebuchet MS" w:cs="Helvetica"/>
            <w:color w:val="385898"/>
            <w:sz w:val="20"/>
            <w:szCs w:val="20"/>
          </w:rPr>
          <w:t>INAPAM</w:t>
        </w:r>
      </w:hyperlink>
      <w:r w:rsidRPr="007A24BC">
        <w:rPr>
          <w:rFonts w:ascii="Trebuchet MS" w:hAnsi="Trebuchet MS" w:cs="Helvetica"/>
          <w:color w:val="1C1E21"/>
          <w:sz w:val="20"/>
          <w:szCs w:val="20"/>
        </w:rPr>
        <w:t> con la que pueden obtener distintos beneficios que incluyen descuentos en servicios y productos.</w:t>
      </w:r>
    </w:p>
    <w:p w14:paraId="62E34041" w14:textId="77777777" w:rsidR="00D22382" w:rsidRPr="007A24BC" w:rsidRDefault="00D22382" w:rsidP="00D22382">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3098C3F3" w14:textId="77777777" w:rsidR="00245531" w:rsidRDefault="00245531" w:rsidP="00D22382">
      <w:pPr>
        <w:pStyle w:val="NormalWeb"/>
        <w:shd w:val="clear" w:color="auto" w:fill="FFFFFF"/>
        <w:spacing w:before="0" w:beforeAutospacing="0" w:after="0" w:afterAutospacing="0" w:line="276" w:lineRule="auto"/>
        <w:jc w:val="both"/>
        <w:rPr>
          <w:rFonts w:ascii="Trebuchet MS" w:hAnsi="Trebuchet MS"/>
          <w:i/>
          <w:color w:val="1C1E21"/>
          <w:sz w:val="20"/>
          <w:szCs w:val="20"/>
        </w:rPr>
      </w:pPr>
      <w:r w:rsidRPr="007A24BC">
        <w:rPr>
          <w:rFonts w:ascii="Trebuchet MS" w:hAnsi="Trebuchet MS" w:cs="Helvetica"/>
          <w:color w:val="1C1E21"/>
          <w:sz w:val="20"/>
          <w:szCs w:val="20"/>
        </w:rPr>
        <w:t>Nuestro compromiso es fortalecer a las comunidades en condiciones de desigualdad.</w:t>
      </w:r>
      <w:r w:rsidRPr="007A24BC">
        <w:rPr>
          <w:rFonts w:ascii="Trebuchet MS" w:hAnsi="Trebuchet MS"/>
          <w:i/>
          <w:color w:val="1C1E21"/>
          <w:sz w:val="20"/>
          <w:szCs w:val="20"/>
        </w:rPr>
        <w:t>”</w:t>
      </w:r>
    </w:p>
    <w:p w14:paraId="4324F93F" w14:textId="77777777" w:rsidR="00D22382" w:rsidRPr="007A24BC" w:rsidRDefault="00D22382" w:rsidP="00D22382">
      <w:pPr>
        <w:pStyle w:val="NormalWeb"/>
        <w:shd w:val="clear" w:color="auto" w:fill="FFFFFF"/>
        <w:spacing w:before="0" w:beforeAutospacing="0" w:after="0" w:afterAutospacing="0" w:line="276" w:lineRule="auto"/>
        <w:jc w:val="both"/>
        <w:rPr>
          <w:rFonts w:ascii="Trebuchet MS" w:hAnsi="Trebuchet MS" w:cs="Helvetica"/>
          <w:color w:val="1C1E21"/>
          <w:sz w:val="20"/>
          <w:szCs w:val="20"/>
        </w:rPr>
      </w:pPr>
    </w:p>
    <w:p w14:paraId="626C115A"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1377099E" wp14:editId="58B89F94">
            <wp:extent cx="2790907" cy="1637969"/>
            <wp:effectExtent l="0" t="0" r="0" b="635"/>
            <wp:docPr id="11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rotWithShape="1">
                    <a:blip r:embed="rId240">
                      <a:extLst>
                        <a:ext uri="{28A0092B-C50C-407E-A947-70E740481C1C}">
                          <a14:useLocalDpi xmlns:a14="http://schemas.microsoft.com/office/drawing/2010/main" val="0"/>
                        </a:ext>
                      </a:extLst>
                    </a:blip>
                    <a:srcRect l="30629" t="14435" r="39143" b="59600"/>
                    <a:stretch/>
                  </pic:blipFill>
                  <pic:spPr bwMode="auto">
                    <a:xfrm>
                      <a:off x="0" y="0"/>
                      <a:ext cx="2787929" cy="1636221"/>
                    </a:xfrm>
                    <a:prstGeom prst="rect">
                      <a:avLst/>
                    </a:prstGeom>
                    <a:noFill/>
                    <a:ln>
                      <a:noFill/>
                    </a:ln>
                    <a:effectLst/>
                  </pic:spPr>
                </pic:pic>
              </a:graphicData>
            </a:graphic>
          </wp:inline>
        </w:drawing>
      </w:r>
    </w:p>
    <w:p w14:paraId="66E28BB3"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DCEDEE9" wp14:editId="444A6AEF">
            <wp:extent cx="2727298" cy="2083242"/>
            <wp:effectExtent l="0" t="0" r="0" b="0"/>
            <wp:docPr id="11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rotWithShape="1">
                    <a:blip r:embed="rId241">
                      <a:extLst>
                        <a:ext uri="{28A0092B-C50C-407E-A947-70E740481C1C}">
                          <a14:useLocalDpi xmlns:a14="http://schemas.microsoft.com/office/drawing/2010/main" val="0"/>
                        </a:ext>
                      </a:extLst>
                    </a:blip>
                    <a:srcRect l="30800" t="21749" r="39200" b="27234"/>
                    <a:stretch/>
                  </pic:blipFill>
                  <pic:spPr bwMode="auto">
                    <a:xfrm>
                      <a:off x="0" y="0"/>
                      <a:ext cx="2726169" cy="2082380"/>
                    </a:xfrm>
                    <a:prstGeom prst="rect">
                      <a:avLst/>
                    </a:prstGeom>
                    <a:noFill/>
                    <a:ln>
                      <a:noFill/>
                    </a:ln>
                    <a:effectLst/>
                  </pic:spPr>
                </pic:pic>
              </a:graphicData>
            </a:graphic>
          </wp:inline>
        </w:drawing>
      </w:r>
    </w:p>
    <w:p w14:paraId="1C164259" w14:textId="77777777" w:rsidR="00245531" w:rsidRPr="007A24BC" w:rsidRDefault="00245531" w:rsidP="007A24BC">
      <w:pPr>
        <w:spacing w:after="0" w:line="276" w:lineRule="auto"/>
        <w:jc w:val="both"/>
        <w:rPr>
          <w:rFonts w:ascii="Trebuchet MS" w:hAnsi="Trebuchet MS" w:cs="Arial"/>
          <w:sz w:val="20"/>
          <w:szCs w:val="20"/>
        </w:rPr>
      </w:pPr>
    </w:p>
    <w:p w14:paraId="1CFC0E86"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Dentro de la publicación que nos ocupa existen anexas las siguientes imágenes:</w:t>
      </w:r>
    </w:p>
    <w:p w14:paraId="7C7AB47C" w14:textId="77777777" w:rsidR="00D22382" w:rsidRPr="007A24BC" w:rsidRDefault="00D22382" w:rsidP="007A24BC">
      <w:pPr>
        <w:spacing w:after="0" w:line="276" w:lineRule="auto"/>
        <w:jc w:val="both"/>
        <w:rPr>
          <w:rFonts w:ascii="Trebuchet MS" w:hAnsi="Trebuchet MS" w:cs="Arial"/>
          <w:sz w:val="20"/>
          <w:szCs w:val="20"/>
        </w:rPr>
      </w:pPr>
    </w:p>
    <w:tbl>
      <w:tblPr>
        <w:tblStyle w:val="Tablaconcuadrcula"/>
        <w:tblW w:w="0" w:type="auto"/>
        <w:tblLook w:val="04A0" w:firstRow="1" w:lastRow="0" w:firstColumn="1" w:lastColumn="0" w:noHBand="0" w:noVBand="1"/>
      </w:tblPr>
      <w:tblGrid>
        <w:gridCol w:w="505"/>
        <w:gridCol w:w="2406"/>
        <w:gridCol w:w="5919"/>
      </w:tblGrid>
      <w:tr w:rsidR="00245531" w:rsidRPr="007A24BC" w14:paraId="2CD40176" w14:textId="77777777" w:rsidTr="00245531">
        <w:tc>
          <w:tcPr>
            <w:tcW w:w="534" w:type="dxa"/>
          </w:tcPr>
          <w:p w14:paraId="0CC5FB62"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1</w:t>
            </w:r>
          </w:p>
        </w:tc>
        <w:tc>
          <w:tcPr>
            <w:tcW w:w="1842" w:type="dxa"/>
          </w:tcPr>
          <w:p w14:paraId="224983C5"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5F527F1" wp14:editId="590A2F93">
                  <wp:extent cx="1383527" cy="970059"/>
                  <wp:effectExtent l="0" t="0" r="7620" b="1905"/>
                  <wp:docPr id="1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470606_3953280138080881_7665721849110071525_n.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84887" cy="971013"/>
                          </a:xfrm>
                          <a:prstGeom prst="rect">
                            <a:avLst/>
                          </a:prstGeom>
                        </pic:spPr>
                      </pic:pic>
                    </a:graphicData>
                  </a:graphic>
                </wp:inline>
              </w:drawing>
            </w:r>
          </w:p>
        </w:tc>
        <w:tc>
          <w:tcPr>
            <w:tcW w:w="6602" w:type="dxa"/>
          </w:tcPr>
          <w:p w14:paraId="7950D3A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la presente imagen se aprecia a una pareja de adultos de la tercera edad, en lo que parece ser una puerta de acceso de algún recinto, tiene una reja de metal verde y un letrero que dice: “Comunidad </w:t>
            </w:r>
            <w:proofErr w:type="spellStart"/>
            <w:r w:rsidRPr="007A24BC">
              <w:rPr>
                <w:rFonts w:ascii="Trebuchet MS" w:hAnsi="Trebuchet MS" w:cs="Arial"/>
                <w:sz w:val="20"/>
                <w:szCs w:val="20"/>
              </w:rPr>
              <w:t>Xamixtli</w:t>
            </w:r>
            <w:proofErr w:type="spellEnd"/>
            <w:r w:rsidRPr="007A24BC">
              <w:rPr>
                <w:rFonts w:ascii="Trebuchet MS" w:hAnsi="Trebuchet MS" w:cs="Arial"/>
                <w:sz w:val="20"/>
                <w:szCs w:val="20"/>
              </w:rPr>
              <w:t>”</w:t>
            </w:r>
          </w:p>
        </w:tc>
      </w:tr>
      <w:tr w:rsidR="00245531" w:rsidRPr="007A24BC" w14:paraId="5233CF2D" w14:textId="77777777" w:rsidTr="00245531">
        <w:tc>
          <w:tcPr>
            <w:tcW w:w="534" w:type="dxa"/>
          </w:tcPr>
          <w:p w14:paraId="5C48DF6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2</w:t>
            </w:r>
          </w:p>
        </w:tc>
        <w:tc>
          <w:tcPr>
            <w:tcW w:w="1842" w:type="dxa"/>
          </w:tcPr>
          <w:p w14:paraId="72AFAD49"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76D0114F" wp14:editId="27350E05">
                  <wp:extent cx="1383526" cy="954156"/>
                  <wp:effectExtent l="0" t="0" r="7620" b="0"/>
                  <wp:docPr id="1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89929_3953280621414166_5210942967780259446_n.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84886" cy="955094"/>
                          </a:xfrm>
                          <a:prstGeom prst="rect">
                            <a:avLst/>
                          </a:prstGeom>
                        </pic:spPr>
                      </pic:pic>
                    </a:graphicData>
                  </a:graphic>
                </wp:inline>
              </w:drawing>
            </w:r>
          </w:p>
        </w:tc>
        <w:tc>
          <w:tcPr>
            <w:tcW w:w="6602" w:type="dxa"/>
          </w:tcPr>
          <w:p w14:paraId="5897CA2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un masculino con playera y gorra rojas, el cual porta una identificación ilegible.</w:t>
            </w:r>
          </w:p>
        </w:tc>
      </w:tr>
      <w:tr w:rsidR="00245531" w:rsidRPr="007A24BC" w14:paraId="27C9FA15" w14:textId="77777777" w:rsidTr="00245531">
        <w:tc>
          <w:tcPr>
            <w:tcW w:w="534" w:type="dxa"/>
          </w:tcPr>
          <w:p w14:paraId="289FDF58"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lastRenderedPageBreak/>
              <w:t>3</w:t>
            </w:r>
          </w:p>
        </w:tc>
        <w:tc>
          <w:tcPr>
            <w:tcW w:w="1842" w:type="dxa"/>
          </w:tcPr>
          <w:p w14:paraId="1847FF53"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39679548" wp14:editId="55D6BF3A">
                  <wp:extent cx="1383527" cy="946205"/>
                  <wp:effectExtent l="0" t="0" r="7620" b="6350"/>
                  <wp:docPr id="1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859224_3953280581414170_8186643940335860979_n.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84888" cy="947136"/>
                          </a:xfrm>
                          <a:prstGeom prst="rect">
                            <a:avLst/>
                          </a:prstGeom>
                        </pic:spPr>
                      </pic:pic>
                    </a:graphicData>
                  </a:graphic>
                </wp:inline>
              </w:drawing>
            </w:r>
          </w:p>
        </w:tc>
        <w:tc>
          <w:tcPr>
            <w:tcW w:w="6602" w:type="dxa"/>
          </w:tcPr>
          <w:p w14:paraId="1D1ACA2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En la presente imagen se aprecia a una mujer de la tercera edad con una identificación ilegible en sus manos.</w:t>
            </w:r>
          </w:p>
        </w:tc>
      </w:tr>
      <w:tr w:rsidR="00245531" w:rsidRPr="007A24BC" w14:paraId="26385CA9" w14:textId="77777777" w:rsidTr="00245531">
        <w:tc>
          <w:tcPr>
            <w:tcW w:w="534" w:type="dxa"/>
          </w:tcPr>
          <w:p w14:paraId="0A8BCF26"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4</w:t>
            </w:r>
          </w:p>
        </w:tc>
        <w:tc>
          <w:tcPr>
            <w:tcW w:w="1842" w:type="dxa"/>
          </w:tcPr>
          <w:p w14:paraId="30969E47"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A72E645" wp14:editId="14F8A283">
                  <wp:extent cx="1383527" cy="1057524"/>
                  <wp:effectExtent l="0" t="0" r="7620" b="0"/>
                  <wp:docPr id="1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24796_3953280648080830_1912970585995245112_n.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84886" cy="1058563"/>
                          </a:xfrm>
                          <a:prstGeom prst="rect">
                            <a:avLst/>
                          </a:prstGeom>
                        </pic:spPr>
                      </pic:pic>
                    </a:graphicData>
                  </a:graphic>
                </wp:inline>
              </w:drawing>
            </w:r>
          </w:p>
        </w:tc>
        <w:tc>
          <w:tcPr>
            <w:tcW w:w="6602" w:type="dxa"/>
          </w:tcPr>
          <w:p w14:paraId="1D42C97C"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aprecia a una pareja de personas jóvenes atrás de un escritorio con equipo de cómputo, haciendo entrega de una identificación.</w:t>
            </w:r>
          </w:p>
        </w:tc>
      </w:tr>
    </w:tbl>
    <w:p w14:paraId="5B47853A" w14:textId="77777777" w:rsidR="00245531" w:rsidRPr="007A24BC" w:rsidRDefault="00245531" w:rsidP="007A24BC">
      <w:pPr>
        <w:spacing w:after="0" w:line="276" w:lineRule="auto"/>
        <w:jc w:val="both"/>
        <w:rPr>
          <w:rFonts w:ascii="Trebuchet MS" w:hAnsi="Trebuchet MS" w:cs="Arial"/>
          <w:sz w:val="20"/>
          <w:szCs w:val="20"/>
        </w:rPr>
      </w:pPr>
    </w:p>
    <w:p w14:paraId="61CEE6FF" w14:textId="77777777" w:rsidR="00245531" w:rsidRPr="007A24BC" w:rsidRDefault="00245531" w:rsidP="007A24BC">
      <w:pPr>
        <w:spacing w:after="0" w:line="276" w:lineRule="auto"/>
        <w:jc w:val="both"/>
        <w:rPr>
          <w:rFonts w:ascii="Trebuchet MS" w:hAnsi="Trebuchet MS" w:cs="Arial"/>
          <w:sz w:val="20"/>
          <w:szCs w:val="20"/>
        </w:rPr>
      </w:pPr>
    </w:p>
    <w:p w14:paraId="42455C50" w14:textId="1900D60C" w:rsidR="00D22382"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 xml:space="preserve">En otro orden de ideas se </w:t>
      </w:r>
      <w:r w:rsidR="00D22382">
        <w:rPr>
          <w:rFonts w:ascii="Trebuchet MS" w:hAnsi="Trebuchet MS" w:cs="Arial"/>
          <w:sz w:val="20"/>
          <w:szCs w:val="20"/>
        </w:rPr>
        <w:t>verifica</w:t>
      </w:r>
      <w:r w:rsidRPr="007A24BC">
        <w:rPr>
          <w:rFonts w:ascii="Trebuchet MS" w:hAnsi="Trebuchet MS" w:cs="Arial"/>
          <w:sz w:val="20"/>
          <w:szCs w:val="20"/>
        </w:rPr>
        <w:t xml:space="preserve"> un video publicado en la siguiente página electrónica:</w:t>
      </w:r>
    </w:p>
    <w:p w14:paraId="5980B82D" w14:textId="50203691" w:rsidR="00245531" w:rsidRPr="007A24BC" w:rsidRDefault="00245531" w:rsidP="007A24BC">
      <w:pPr>
        <w:spacing w:after="0" w:line="276" w:lineRule="auto"/>
        <w:jc w:val="both"/>
        <w:rPr>
          <w:rFonts w:ascii="Trebuchet MS" w:hAnsi="Trebuchet MS" w:cs="Arial"/>
          <w:sz w:val="20"/>
          <w:szCs w:val="20"/>
        </w:rPr>
      </w:pPr>
    </w:p>
    <w:p w14:paraId="3A2673A2" w14:textId="77777777" w:rsidR="00245531" w:rsidRPr="007A24BC" w:rsidRDefault="00991ED9" w:rsidP="007A24BC">
      <w:pPr>
        <w:spacing w:after="0" w:line="276" w:lineRule="auto"/>
        <w:jc w:val="center"/>
        <w:rPr>
          <w:rFonts w:ascii="Trebuchet MS" w:hAnsi="Trebuchet MS" w:cs="Arial"/>
          <w:sz w:val="20"/>
          <w:szCs w:val="20"/>
        </w:rPr>
      </w:pPr>
      <w:hyperlink r:id="rId246" w:history="1">
        <w:r w:rsidR="00245531" w:rsidRPr="007A24BC">
          <w:rPr>
            <w:rStyle w:val="Hipervnculo"/>
            <w:rFonts w:ascii="Trebuchet MS" w:hAnsi="Trebuchet MS" w:cs="Arial"/>
            <w:sz w:val="20"/>
            <w:szCs w:val="20"/>
          </w:rPr>
          <w:t>http://www.fecebook.com/karlacruz34/videos/894065027836590/</w:t>
        </w:r>
      </w:hyperlink>
    </w:p>
    <w:p w14:paraId="05B07A34" w14:textId="77777777" w:rsidR="00D22382" w:rsidRDefault="00D22382" w:rsidP="007A24BC">
      <w:pPr>
        <w:spacing w:after="0" w:line="276" w:lineRule="auto"/>
        <w:jc w:val="both"/>
        <w:rPr>
          <w:rFonts w:ascii="Trebuchet MS" w:hAnsi="Trebuchet MS" w:cs="Arial"/>
          <w:sz w:val="20"/>
          <w:szCs w:val="20"/>
        </w:rPr>
      </w:pPr>
    </w:p>
    <w:p w14:paraId="534D1988" w14:textId="77777777" w:rsidR="00245531"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Se procede a la verificación de la misma:</w:t>
      </w:r>
    </w:p>
    <w:p w14:paraId="6E324BE4" w14:textId="77777777" w:rsidR="008868BD" w:rsidRPr="007A24BC" w:rsidRDefault="008868BD" w:rsidP="007A24BC">
      <w:pPr>
        <w:spacing w:after="0" w:line="276" w:lineRule="auto"/>
        <w:jc w:val="both"/>
        <w:rPr>
          <w:rFonts w:ascii="Trebuchet MS" w:hAnsi="Trebuchet MS" w:cs="Arial"/>
          <w:sz w:val="20"/>
          <w:szCs w:val="20"/>
        </w:rPr>
      </w:pPr>
    </w:p>
    <w:p w14:paraId="4FD955F0" w14:textId="77777777" w:rsidR="00245531" w:rsidRPr="007A24BC" w:rsidRDefault="00245531" w:rsidP="007A24BC">
      <w:pPr>
        <w:spacing w:after="0" w:line="276" w:lineRule="auto"/>
        <w:jc w:val="both"/>
        <w:rPr>
          <w:rFonts w:ascii="Trebuchet MS" w:hAnsi="Trebuchet MS" w:cs="Arial"/>
          <w:sz w:val="20"/>
          <w:szCs w:val="20"/>
        </w:rPr>
      </w:pPr>
    </w:p>
    <w:p w14:paraId="5FC2C8BA" w14:textId="77777777" w:rsidR="00245531" w:rsidRPr="007A24BC" w:rsidRDefault="00245531" w:rsidP="007A24BC">
      <w:pPr>
        <w:spacing w:after="0" w:line="276" w:lineRule="auto"/>
        <w:jc w:val="center"/>
        <w:rPr>
          <w:rFonts w:ascii="Trebuchet MS" w:hAnsi="Trebuchet MS" w:cs="Arial"/>
          <w:sz w:val="20"/>
          <w:szCs w:val="20"/>
        </w:rPr>
      </w:pPr>
      <w:r w:rsidRPr="007A24BC">
        <w:rPr>
          <w:rFonts w:ascii="Trebuchet MS" w:hAnsi="Trebuchet MS" w:cs="Arial"/>
          <w:noProof/>
          <w:sz w:val="20"/>
          <w:szCs w:val="20"/>
          <w:lang w:eastAsia="es-MX"/>
        </w:rPr>
        <w:drawing>
          <wp:inline distT="0" distB="0" distL="0" distR="0" wp14:anchorId="217F2CF8" wp14:editId="1A5CAB44">
            <wp:extent cx="3887502" cy="2609850"/>
            <wp:effectExtent l="0" t="0" r="0" b="0"/>
            <wp:docPr id="11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893085" cy="2613598"/>
                    </a:xfrm>
                    <a:prstGeom prst="rect">
                      <a:avLst/>
                    </a:prstGeom>
                    <a:noFill/>
                    <a:ln>
                      <a:noFill/>
                    </a:ln>
                    <a:effectLst/>
                  </pic:spPr>
                </pic:pic>
              </a:graphicData>
            </a:graphic>
          </wp:inline>
        </w:drawing>
      </w:r>
    </w:p>
    <w:p w14:paraId="4E9B8107" w14:textId="77777777" w:rsidR="00245531" w:rsidRPr="007A24BC" w:rsidRDefault="00245531" w:rsidP="007A24BC">
      <w:pPr>
        <w:spacing w:after="0" w:line="276" w:lineRule="auto"/>
        <w:jc w:val="both"/>
        <w:rPr>
          <w:rFonts w:ascii="Trebuchet MS" w:hAnsi="Trebuchet MS" w:cs="Arial"/>
          <w:sz w:val="20"/>
          <w:szCs w:val="20"/>
        </w:rPr>
      </w:pPr>
    </w:p>
    <w:p w14:paraId="31503C9E" w14:textId="77777777" w:rsidR="008868BD" w:rsidRDefault="008868BD" w:rsidP="007A24BC">
      <w:pPr>
        <w:spacing w:after="0" w:line="276" w:lineRule="auto"/>
        <w:jc w:val="both"/>
        <w:rPr>
          <w:rFonts w:ascii="Trebuchet MS" w:hAnsi="Trebuchet MS" w:cs="Arial"/>
          <w:sz w:val="20"/>
          <w:szCs w:val="20"/>
        </w:rPr>
      </w:pPr>
    </w:p>
    <w:p w14:paraId="3EB1D43E" w14:textId="77777777" w:rsidR="00245531" w:rsidRPr="007A24BC" w:rsidRDefault="00245531" w:rsidP="007A24BC">
      <w:pPr>
        <w:spacing w:after="0" w:line="276" w:lineRule="auto"/>
        <w:jc w:val="both"/>
        <w:rPr>
          <w:rFonts w:ascii="Trebuchet MS" w:hAnsi="Trebuchet MS" w:cs="Arial"/>
          <w:sz w:val="20"/>
          <w:szCs w:val="20"/>
        </w:rPr>
      </w:pPr>
      <w:r w:rsidRPr="007A24BC">
        <w:rPr>
          <w:rFonts w:ascii="Trebuchet MS" w:hAnsi="Trebuchet MS" w:cs="Arial"/>
          <w:sz w:val="20"/>
          <w:szCs w:val="20"/>
        </w:rPr>
        <w:t>Examinado el hipervínculo mencionado nos percatamos de que nos direcciona a un aviso que dice que la página web solicitada está bloqueada.</w:t>
      </w:r>
    </w:p>
    <w:p w14:paraId="78231A22" w14:textId="77777777" w:rsidR="00245531" w:rsidRPr="007A24BC" w:rsidRDefault="00245531" w:rsidP="007A24BC">
      <w:pPr>
        <w:spacing w:after="0" w:line="276" w:lineRule="auto"/>
        <w:jc w:val="center"/>
        <w:rPr>
          <w:rFonts w:ascii="Trebuchet MS" w:hAnsi="Trebuchet MS" w:cs="Arial"/>
        </w:rPr>
      </w:pPr>
      <w:r w:rsidRPr="007A24BC">
        <w:rPr>
          <w:rFonts w:ascii="Trebuchet MS" w:hAnsi="Trebuchet MS" w:cs="Arial"/>
          <w:noProof/>
          <w:lang w:eastAsia="es-MX"/>
        </w:rPr>
        <w:lastRenderedPageBreak/>
        <w:drawing>
          <wp:inline distT="0" distB="0" distL="0" distR="0" wp14:anchorId="6B6B7948" wp14:editId="1518A942">
            <wp:extent cx="4389119" cy="2305878"/>
            <wp:effectExtent l="0" t="0" r="0" b="0"/>
            <wp:docPr id="11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395158" cy="2309050"/>
                    </a:xfrm>
                    <a:prstGeom prst="rect">
                      <a:avLst/>
                    </a:prstGeom>
                    <a:noFill/>
                    <a:ln>
                      <a:noFill/>
                    </a:ln>
                    <a:effectLst/>
                  </pic:spPr>
                </pic:pic>
              </a:graphicData>
            </a:graphic>
          </wp:inline>
        </w:drawing>
      </w:r>
    </w:p>
    <w:p w14:paraId="0CAF727A" w14:textId="77777777" w:rsidR="00974A0E" w:rsidRPr="007A24BC" w:rsidRDefault="00974A0E" w:rsidP="007A24BC">
      <w:pPr>
        <w:spacing w:after="0" w:line="276" w:lineRule="auto"/>
        <w:jc w:val="center"/>
        <w:rPr>
          <w:rFonts w:ascii="Trebuchet MS" w:hAnsi="Trebuchet MS" w:cs="Arial"/>
        </w:rPr>
      </w:pPr>
    </w:p>
    <w:p w14:paraId="462A47AA" w14:textId="3D8550C6" w:rsidR="008603FF" w:rsidRPr="007A24BC" w:rsidRDefault="008603FF" w:rsidP="007A24BC">
      <w:pPr>
        <w:spacing w:after="0" w:line="276" w:lineRule="auto"/>
        <w:jc w:val="both"/>
        <w:rPr>
          <w:rFonts w:ascii="Trebuchet MS" w:eastAsia="Times New Roman" w:hAnsi="Trebuchet MS" w:cs="Arial"/>
          <w:sz w:val="24"/>
          <w:szCs w:val="24"/>
          <w:lang w:val="es-ES_tradnl" w:eastAsia="es-MX"/>
        </w:rPr>
      </w:pPr>
      <w:r w:rsidRPr="007A24BC">
        <w:rPr>
          <w:rFonts w:ascii="Trebuchet MS" w:eastAsia="Calibri" w:hAnsi="Trebuchet MS" w:cs="Arial"/>
          <w:b/>
          <w:sz w:val="24"/>
          <w:szCs w:val="24"/>
          <w:lang w:val="es-ES_tradnl"/>
        </w:rPr>
        <w:t>VII. Pronunciamiento respecto de la solicitud de adopción de la medida cautelar.</w:t>
      </w:r>
      <w:r w:rsidRPr="007A24BC">
        <w:rPr>
          <w:rFonts w:ascii="Trebuchet MS" w:eastAsia="Calibri" w:hAnsi="Trebuchet MS" w:cs="Arial"/>
          <w:sz w:val="24"/>
          <w:szCs w:val="24"/>
          <w:lang w:val="es-ES_tradnl"/>
        </w:rPr>
        <w:t xml:space="preserve"> </w:t>
      </w:r>
      <w:r w:rsidRPr="007A24BC">
        <w:rPr>
          <w:rFonts w:ascii="Trebuchet MS" w:eastAsia="Calibri" w:hAnsi="Trebuchet MS" w:cs="Arial"/>
          <w:color w:val="000000"/>
          <w:sz w:val="24"/>
          <w:szCs w:val="24"/>
          <w:lang w:val="es-ES_tradnl"/>
        </w:rPr>
        <w:t>Precisado lo anterior y considerado en su integridad el escrito de queja y las pruebas que obran en el expediente, se analiza la pretensión,</w:t>
      </w:r>
      <w:r w:rsidR="00CF4CC8" w:rsidRPr="007A24BC">
        <w:rPr>
          <w:rFonts w:ascii="Trebuchet MS" w:eastAsia="Calibri" w:hAnsi="Trebuchet MS" w:cs="Arial"/>
          <w:color w:val="000000"/>
          <w:sz w:val="24"/>
          <w:szCs w:val="24"/>
          <w:lang w:val="es-ES_tradnl"/>
        </w:rPr>
        <w:t xml:space="preserve"> hecha valer por el</w:t>
      </w:r>
      <w:r w:rsidR="0012548E" w:rsidRPr="007A24BC">
        <w:rPr>
          <w:rFonts w:ascii="Trebuchet MS" w:eastAsia="Calibri" w:hAnsi="Trebuchet MS" w:cs="Arial"/>
          <w:color w:val="000000"/>
          <w:sz w:val="24"/>
          <w:szCs w:val="24"/>
          <w:lang w:val="es-ES_tradnl"/>
        </w:rPr>
        <w:t xml:space="preserve"> impetrante</w:t>
      </w:r>
      <w:r w:rsidR="0012548E" w:rsidRPr="007A24BC">
        <w:rPr>
          <w:rFonts w:ascii="Trebuchet MS" w:eastAsia="Times New Roman" w:hAnsi="Trebuchet MS" w:cs="Arial"/>
          <w:sz w:val="24"/>
          <w:szCs w:val="24"/>
          <w:lang w:val="es-ES_tradnl" w:eastAsia="es-MX"/>
        </w:rPr>
        <w:t>.</w:t>
      </w:r>
    </w:p>
    <w:p w14:paraId="101FEE11" w14:textId="77777777" w:rsidR="00ED59ED" w:rsidRPr="007A24BC" w:rsidRDefault="00ED59ED" w:rsidP="007A24BC">
      <w:pPr>
        <w:spacing w:after="0" w:line="276" w:lineRule="auto"/>
        <w:jc w:val="both"/>
        <w:rPr>
          <w:rFonts w:ascii="Trebuchet MS" w:eastAsia="Calibri" w:hAnsi="Trebuchet MS" w:cs="Arial"/>
          <w:b/>
          <w:sz w:val="24"/>
          <w:szCs w:val="24"/>
          <w:lang w:val="es-ES_tradnl" w:eastAsia="ar-SA" w:bidi="en-US"/>
        </w:rPr>
      </w:pPr>
    </w:p>
    <w:p w14:paraId="31B4AF01" w14:textId="57DF2C80" w:rsidR="00316C0F" w:rsidRPr="007A24BC" w:rsidRDefault="00316C0F" w:rsidP="007A24BC">
      <w:pPr>
        <w:spacing w:after="0" w:line="276" w:lineRule="auto"/>
        <w:jc w:val="both"/>
        <w:rPr>
          <w:rFonts w:ascii="Trebuchet MS" w:eastAsia="Calibri" w:hAnsi="Trebuchet MS" w:cs="Arial"/>
          <w:b/>
          <w:sz w:val="24"/>
          <w:szCs w:val="24"/>
          <w:lang w:val="es-ES_tradnl" w:eastAsia="ar-SA" w:bidi="en-US"/>
        </w:rPr>
      </w:pPr>
      <w:r w:rsidRPr="007A24BC">
        <w:rPr>
          <w:rFonts w:ascii="Trebuchet MS" w:eastAsia="Calibri" w:hAnsi="Trebuchet MS" w:cs="Arial"/>
          <w:b/>
          <w:sz w:val="24"/>
          <w:szCs w:val="24"/>
          <w:lang w:val="es-ES_tradnl" w:eastAsia="ar-SA" w:bidi="en-US"/>
        </w:rPr>
        <w:t>En cuanto al marco legal.</w:t>
      </w:r>
    </w:p>
    <w:p w14:paraId="3DAD08E8" w14:textId="77777777" w:rsidR="00316C0F" w:rsidRPr="007A24BC" w:rsidRDefault="00316C0F" w:rsidP="007A24BC">
      <w:pPr>
        <w:spacing w:after="0" w:line="276" w:lineRule="auto"/>
        <w:jc w:val="both"/>
        <w:rPr>
          <w:rFonts w:ascii="Trebuchet MS" w:eastAsia="Calibri" w:hAnsi="Trebuchet MS" w:cs="Arial"/>
          <w:sz w:val="24"/>
          <w:szCs w:val="24"/>
          <w:lang w:val="es-ES_tradnl" w:eastAsia="ar-SA" w:bidi="en-US"/>
        </w:rPr>
      </w:pPr>
    </w:p>
    <w:p w14:paraId="66CE91B7" w14:textId="5DE66A94" w:rsidR="00BD382D" w:rsidRPr="007A24BC" w:rsidRDefault="00BD382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Cabe destacar</w:t>
      </w:r>
      <w:r w:rsidR="0063159D" w:rsidRPr="007A24BC">
        <w:rPr>
          <w:rFonts w:ascii="Trebuchet MS" w:eastAsia="Calibri" w:hAnsi="Trebuchet MS" w:cs="Arial"/>
          <w:sz w:val="24"/>
          <w:szCs w:val="24"/>
          <w:lang w:val="es-ES_tradnl" w:eastAsia="ar-SA" w:bidi="en-US"/>
        </w:rPr>
        <w:t xml:space="preserve"> </w:t>
      </w:r>
      <w:r w:rsidRPr="007A24BC">
        <w:rPr>
          <w:rFonts w:ascii="Trebuchet MS" w:eastAsia="Calibri" w:hAnsi="Trebuchet MS" w:cs="Arial"/>
          <w:sz w:val="24"/>
          <w:szCs w:val="24"/>
          <w:lang w:val="es-ES_tradnl" w:eastAsia="ar-SA" w:bidi="en-US"/>
        </w:rPr>
        <w:t>que</w:t>
      </w:r>
      <w:r w:rsidR="0063159D" w:rsidRPr="007A24BC">
        <w:rPr>
          <w:rFonts w:ascii="Trebuchet MS" w:eastAsia="Calibri" w:hAnsi="Trebuchet MS" w:cs="Arial"/>
          <w:sz w:val="24"/>
          <w:szCs w:val="24"/>
          <w:lang w:val="es-ES_tradnl" w:eastAsia="ar-SA" w:bidi="en-US"/>
        </w:rPr>
        <w:t>,</w:t>
      </w:r>
      <w:r w:rsidRPr="007A24BC">
        <w:rPr>
          <w:rFonts w:ascii="Trebuchet MS" w:eastAsia="Calibri" w:hAnsi="Trebuchet MS" w:cs="Arial"/>
          <w:sz w:val="24"/>
          <w:szCs w:val="24"/>
          <w:lang w:val="es-ES_tradnl" w:eastAsia="ar-SA" w:bidi="en-US"/>
        </w:rPr>
        <w:t xml:space="preserve"> la propaganda gubernamental son las campañas de comunicación de los gobiernos que difunden sus acciones y logros, por lo cual, los </w:t>
      </w:r>
      <w:r w:rsidR="0063159D" w:rsidRPr="007A24BC">
        <w:rPr>
          <w:rFonts w:ascii="Trebuchet MS" w:eastAsia="Calibri" w:hAnsi="Trebuchet MS" w:cs="Arial"/>
          <w:sz w:val="24"/>
          <w:szCs w:val="24"/>
          <w:lang w:val="es-ES_tradnl" w:eastAsia="ar-SA" w:bidi="en-US"/>
        </w:rPr>
        <w:t>servidores</w:t>
      </w:r>
      <w:r w:rsidRPr="007A24BC">
        <w:rPr>
          <w:rFonts w:ascii="Trebuchet MS" w:eastAsia="Calibri" w:hAnsi="Trebuchet MS" w:cs="Arial"/>
          <w:sz w:val="24"/>
          <w:szCs w:val="24"/>
          <w:lang w:val="es-ES_tradnl" w:eastAsia="ar-SA" w:bidi="en-US"/>
        </w:rPr>
        <w:t xml:space="preserve"> públicos tienen prohibido difundir</w:t>
      </w:r>
      <w:r w:rsidR="0063159D" w:rsidRPr="007A24BC">
        <w:rPr>
          <w:rFonts w:ascii="Trebuchet MS" w:eastAsia="Calibri" w:hAnsi="Trebuchet MS" w:cs="Arial"/>
          <w:sz w:val="24"/>
          <w:szCs w:val="24"/>
          <w:lang w:val="es-ES_tradnl" w:eastAsia="ar-SA" w:bidi="en-US"/>
        </w:rPr>
        <w:t xml:space="preserve"> todo tipo de</w:t>
      </w:r>
      <w:r w:rsidRPr="007A24BC">
        <w:rPr>
          <w:rFonts w:ascii="Trebuchet MS" w:eastAsia="Calibri" w:hAnsi="Trebuchet MS" w:cs="Arial"/>
          <w:sz w:val="24"/>
          <w:szCs w:val="24"/>
          <w:lang w:val="es-ES_tradnl" w:eastAsia="ar-SA" w:bidi="en-US"/>
        </w:rPr>
        <w:t xml:space="preserve"> propaganda gubernamental durante las campañas electorales</w:t>
      </w:r>
      <w:r w:rsidR="0063159D" w:rsidRPr="007A24BC">
        <w:rPr>
          <w:rFonts w:ascii="Trebuchet MS" w:eastAsia="Calibri" w:hAnsi="Trebuchet MS" w:cs="Arial"/>
          <w:sz w:val="24"/>
          <w:szCs w:val="24"/>
          <w:lang w:val="es-ES_tradnl" w:eastAsia="ar-SA" w:bidi="en-US"/>
        </w:rPr>
        <w:t xml:space="preserve">, con las excepciones establecidas en la ley, </w:t>
      </w:r>
      <w:r w:rsidRPr="007A24BC">
        <w:rPr>
          <w:rFonts w:ascii="Trebuchet MS" w:eastAsia="Calibri" w:hAnsi="Trebuchet MS" w:cs="Arial"/>
          <w:sz w:val="24"/>
          <w:szCs w:val="24"/>
          <w:lang w:val="es-ES_tradnl" w:eastAsia="ar-SA" w:bidi="en-US"/>
        </w:rPr>
        <w:t>para que éstas no influyan en el voto de las personas</w:t>
      </w:r>
      <w:r w:rsidR="0063159D" w:rsidRPr="007A24BC">
        <w:rPr>
          <w:rFonts w:ascii="Trebuchet MS" w:eastAsia="Calibri" w:hAnsi="Trebuchet MS" w:cs="Arial"/>
          <w:sz w:val="24"/>
          <w:szCs w:val="24"/>
          <w:lang w:val="es-ES_tradnl" w:eastAsia="ar-SA" w:bidi="en-US"/>
        </w:rPr>
        <w:t xml:space="preserve"> y c</w:t>
      </w:r>
      <w:r w:rsidRPr="007A24BC">
        <w:rPr>
          <w:rFonts w:ascii="Trebuchet MS" w:eastAsia="Calibri" w:hAnsi="Trebuchet MS" w:cs="Arial"/>
          <w:sz w:val="24"/>
          <w:szCs w:val="24"/>
          <w:lang w:val="es-ES_tradnl" w:eastAsia="ar-SA" w:bidi="en-US"/>
        </w:rPr>
        <w:t>on la finalidad de garantizar la equidad en las elecciones</w:t>
      </w:r>
      <w:r w:rsidR="0063159D" w:rsidRPr="007A24BC">
        <w:rPr>
          <w:rFonts w:ascii="Trebuchet MS" w:eastAsia="Calibri" w:hAnsi="Trebuchet MS" w:cs="Arial"/>
          <w:sz w:val="24"/>
          <w:szCs w:val="24"/>
          <w:lang w:val="es-ES_tradnl" w:eastAsia="ar-SA" w:bidi="en-US"/>
        </w:rPr>
        <w:t>.</w:t>
      </w:r>
    </w:p>
    <w:p w14:paraId="1DB91291" w14:textId="77777777" w:rsidR="00BD382D" w:rsidRPr="007A24BC" w:rsidRDefault="00BD382D" w:rsidP="007A24BC">
      <w:pPr>
        <w:spacing w:after="0" w:line="276" w:lineRule="auto"/>
        <w:jc w:val="both"/>
        <w:rPr>
          <w:rFonts w:ascii="Trebuchet MS" w:eastAsia="Calibri" w:hAnsi="Trebuchet MS" w:cs="Arial"/>
          <w:sz w:val="24"/>
          <w:szCs w:val="24"/>
          <w:lang w:val="es-ES_tradnl" w:eastAsia="ar-SA" w:bidi="en-US"/>
        </w:rPr>
      </w:pPr>
    </w:p>
    <w:p w14:paraId="323B8D9E" w14:textId="75B43A70" w:rsidR="00316C0F" w:rsidRPr="007A24BC" w:rsidRDefault="00CC3AB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Ahora bien, respecto al marco constitucional, en su artículo 41 Base III inciso C párrafo segundo establece lo siguiente:</w:t>
      </w:r>
    </w:p>
    <w:p w14:paraId="20AE21E2"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5356929F" w14:textId="39580565"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hAnsi="Trebuchet MS"/>
          <w:sz w:val="24"/>
          <w:szCs w:val="24"/>
        </w:rPr>
        <w:t xml:space="preserve">Durante el tiempo que comprendan las campañas electorales federales y locales y hasta la conclusión de la respectiva jornada comicial, deberá suspenderse la difusión en los medios de comunicación social de toda propaganda gubernamental, tanto de los poderes federales, como de las entidades federativas, así como de los Municipios, de las demarcaciones territoriales de la Ciudad de México y cualquier otro ente público. Las únicas excepciones a lo anterior serán las campañas de </w:t>
      </w:r>
      <w:r w:rsidRPr="007A24BC">
        <w:rPr>
          <w:rFonts w:ascii="Trebuchet MS" w:hAnsi="Trebuchet MS"/>
          <w:sz w:val="24"/>
          <w:szCs w:val="24"/>
        </w:rPr>
        <w:lastRenderedPageBreak/>
        <w:t>información de las autoridades electorales, las relativas a servicios educativos y de salud, o las necesarias para la protección civil en casos de emergencia.</w:t>
      </w:r>
    </w:p>
    <w:p w14:paraId="30E0B024"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1E32D858" w14:textId="3C6369EB"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Así pues, la ley</w:t>
      </w:r>
      <w:r w:rsidR="00B77610" w:rsidRPr="007A24BC">
        <w:rPr>
          <w:rFonts w:ascii="Trebuchet MS" w:eastAsia="Calibri" w:hAnsi="Trebuchet MS" w:cs="Arial"/>
          <w:sz w:val="24"/>
          <w:szCs w:val="24"/>
          <w:lang w:val="es-ES_tradnl" w:eastAsia="ar-SA" w:bidi="en-US"/>
        </w:rPr>
        <w:t xml:space="preserve"> suprema refiere la suspensión </w:t>
      </w:r>
      <w:r w:rsidRPr="007A24BC">
        <w:rPr>
          <w:rFonts w:ascii="Trebuchet MS" w:eastAsia="Calibri" w:hAnsi="Trebuchet MS" w:cs="Arial"/>
          <w:sz w:val="24"/>
          <w:szCs w:val="24"/>
          <w:lang w:val="es-ES_tradnl" w:eastAsia="ar-SA" w:bidi="en-US"/>
        </w:rPr>
        <w:t>y difusión de toda propaganda gubernamental, destacando únicamente campañas relativas a los servicios de salud, educación y protección civil.</w:t>
      </w:r>
    </w:p>
    <w:p w14:paraId="0A9E7934"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17FA3AB9" w14:textId="45DDB4BE"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La propia Constitución Política de los Estados Unidos Mexicanos, en su numeral 134, párrafo séptimo, estipula que: </w:t>
      </w:r>
    </w:p>
    <w:p w14:paraId="75AB79E2"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7C9C6C78" w14:textId="3BE756C9" w:rsidR="00CC3ABD" w:rsidRPr="007A24BC" w:rsidRDefault="0030033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hAnsi="Trebuchet MS"/>
          <w:sz w:val="24"/>
          <w:szCs w:val="24"/>
        </w:rPr>
        <w:t>Los servidores públicos de la f</w:t>
      </w:r>
      <w:r w:rsidR="00CC3ABD" w:rsidRPr="007A24BC">
        <w:rPr>
          <w:rFonts w:ascii="Trebuchet MS" w:hAnsi="Trebuchet MS"/>
          <w:sz w:val="24"/>
          <w:szCs w:val="24"/>
        </w:rPr>
        <w:t xml:space="preserve">ederación, </w:t>
      </w:r>
      <w:r w:rsidRPr="007A24BC">
        <w:rPr>
          <w:rFonts w:ascii="Trebuchet MS" w:hAnsi="Trebuchet MS"/>
          <w:sz w:val="24"/>
          <w:szCs w:val="24"/>
        </w:rPr>
        <w:t>las entidades federativas y los m</w:t>
      </w:r>
      <w:r w:rsidR="00CC3ABD" w:rsidRPr="007A24BC">
        <w:rPr>
          <w:rFonts w:ascii="Trebuchet MS" w:hAnsi="Trebuchet MS"/>
          <w:sz w:val="24"/>
          <w:szCs w:val="24"/>
        </w:rPr>
        <w:t>unicipios, tienen en todo tiempo la obligación de aplicar con imparcialidad los recursos públicos que están bajo su responsabilidad, sin influir en la equidad de la competencia entre los partidos políticos</w:t>
      </w:r>
    </w:p>
    <w:p w14:paraId="0A04A0E6"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2300E755" w14:textId="7DB30456"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En consecuencia, </w:t>
      </w:r>
      <w:r w:rsidR="00C378DB" w:rsidRPr="007A24BC">
        <w:rPr>
          <w:rFonts w:ascii="Trebuchet MS" w:eastAsia="Calibri" w:hAnsi="Trebuchet MS" w:cs="Arial"/>
          <w:sz w:val="24"/>
          <w:szCs w:val="24"/>
          <w:lang w:val="es-ES_tradnl" w:eastAsia="ar-SA" w:bidi="en-US"/>
        </w:rPr>
        <w:t>todo servidor público tiene la obligación de respetar el principio de equidad en la contienda electoral.</w:t>
      </w:r>
    </w:p>
    <w:p w14:paraId="0BE8D153" w14:textId="77777777" w:rsidR="00C378DB" w:rsidRPr="007A24BC" w:rsidRDefault="00C378DB" w:rsidP="007A24BC">
      <w:pPr>
        <w:spacing w:after="0" w:line="276" w:lineRule="auto"/>
        <w:jc w:val="both"/>
        <w:rPr>
          <w:rFonts w:ascii="Trebuchet MS" w:eastAsia="Calibri" w:hAnsi="Trebuchet MS" w:cs="Arial"/>
          <w:sz w:val="24"/>
          <w:szCs w:val="24"/>
          <w:lang w:val="es-ES_tradnl" w:eastAsia="ar-SA" w:bidi="en-US"/>
        </w:rPr>
      </w:pPr>
    </w:p>
    <w:p w14:paraId="5081FEAD" w14:textId="1C49BBBE" w:rsidR="00F8666A" w:rsidRPr="007A24BC" w:rsidRDefault="00C942D9"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La Ley General de Instituciones y Procedimientos Electorales establece en su artículo 209, párrafo I, que; “</w:t>
      </w:r>
      <w:r w:rsidRPr="007A24BC">
        <w:rPr>
          <w:rFonts w:ascii="Trebuchet MS" w:eastAsia="Calibri" w:hAnsi="Trebuchet MS" w:cs="Arial"/>
          <w:sz w:val="24"/>
          <w:szCs w:val="24"/>
          <w:lang w:eastAsia="ar-SA" w:bidi="en-US"/>
        </w:rPr>
        <w:t>Durante el tiempo que comprendan las campañas electorales federales y locales, y hasta la conclusión de las jornadas comiciales, deberá suspenderse la difusión en los medios de comunicación social de toda propaganda gubernamental, tanto de los poderes federales y estatales, como de los municipios, órganos de gobierno del Distrito Federal, sus delegaciones y cualquier otro ente público. Las únicas excepciones a lo anterior serán las campañas de información de las autoridades electorales, las relativas a servicios educativos y de salud, o las necesarias para la protecci</w:t>
      </w:r>
      <w:r w:rsidR="0030033D" w:rsidRPr="007A24BC">
        <w:rPr>
          <w:rFonts w:ascii="Trebuchet MS" w:eastAsia="Calibri" w:hAnsi="Trebuchet MS" w:cs="Arial"/>
          <w:sz w:val="24"/>
          <w:szCs w:val="24"/>
          <w:lang w:eastAsia="ar-SA" w:bidi="en-US"/>
        </w:rPr>
        <w:t>ón civil en casos de emergencia</w:t>
      </w:r>
      <w:r w:rsidRPr="007A24BC">
        <w:rPr>
          <w:rFonts w:ascii="Trebuchet MS" w:eastAsia="Calibri" w:hAnsi="Trebuchet MS" w:cs="Arial"/>
          <w:sz w:val="24"/>
          <w:szCs w:val="24"/>
          <w:lang w:val="es-ES_tradnl" w:eastAsia="ar-SA" w:bidi="en-US"/>
        </w:rPr>
        <w:t>.”</w:t>
      </w:r>
      <w:r w:rsidR="003E4D8C" w:rsidRPr="007A24BC">
        <w:rPr>
          <w:rFonts w:ascii="Trebuchet MS" w:eastAsia="Calibri" w:hAnsi="Trebuchet MS" w:cs="Arial"/>
          <w:sz w:val="24"/>
          <w:szCs w:val="24"/>
          <w:lang w:val="es-ES_tradnl" w:eastAsia="ar-SA" w:bidi="en-US"/>
        </w:rPr>
        <w:t xml:space="preserve"> Además, el código comicial local replica la misma disposición en su artículo 3, párrafo 2.</w:t>
      </w:r>
    </w:p>
    <w:p w14:paraId="572FCA78" w14:textId="77777777" w:rsidR="003E4D8C" w:rsidRPr="007A24BC" w:rsidRDefault="003E4D8C" w:rsidP="007A24BC">
      <w:pPr>
        <w:spacing w:after="0" w:line="276" w:lineRule="auto"/>
        <w:jc w:val="both"/>
        <w:rPr>
          <w:rFonts w:ascii="Trebuchet MS" w:eastAsia="Calibri" w:hAnsi="Trebuchet MS" w:cs="Arial"/>
          <w:sz w:val="24"/>
          <w:szCs w:val="24"/>
          <w:lang w:val="es-ES_tradnl" w:eastAsia="ar-SA" w:bidi="en-US"/>
        </w:rPr>
      </w:pPr>
    </w:p>
    <w:p w14:paraId="50171E1D" w14:textId="0B0E219C" w:rsidR="00C942D9" w:rsidRPr="007A24BC" w:rsidRDefault="00C942D9"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Así pues, </w:t>
      </w:r>
      <w:r w:rsidR="003E4D8C" w:rsidRPr="007A24BC">
        <w:rPr>
          <w:rFonts w:ascii="Trebuchet MS" w:eastAsia="Calibri" w:hAnsi="Trebuchet MS" w:cs="Arial"/>
          <w:sz w:val="24"/>
          <w:szCs w:val="24"/>
          <w:lang w:val="es-ES_tradnl" w:eastAsia="ar-SA" w:bidi="en-US"/>
        </w:rPr>
        <w:t xml:space="preserve">la legislación electoral </w:t>
      </w:r>
      <w:r w:rsidRPr="007A24BC">
        <w:rPr>
          <w:rFonts w:ascii="Trebuchet MS" w:eastAsia="Calibri" w:hAnsi="Trebuchet MS" w:cs="Arial"/>
          <w:sz w:val="24"/>
          <w:szCs w:val="24"/>
          <w:lang w:val="es-ES_tradnl" w:eastAsia="ar-SA" w:bidi="en-US"/>
        </w:rPr>
        <w:t>establece la excepción de la difusión de la propaganda electoral, que al igual que la carta magna, señala que únicamente será la publicidad referida a los servicios de educación, salud y protección civil.</w:t>
      </w:r>
    </w:p>
    <w:p w14:paraId="6B9388EE" w14:textId="77777777" w:rsidR="0063159D" w:rsidRPr="007A24BC" w:rsidRDefault="0063159D" w:rsidP="007A24BC">
      <w:pPr>
        <w:spacing w:after="0" w:line="276" w:lineRule="auto"/>
        <w:jc w:val="both"/>
        <w:rPr>
          <w:rFonts w:ascii="Trebuchet MS" w:eastAsia="Calibri" w:hAnsi="Trebuchet MS" w:cs="Arial"/>
          <w:sz w:val="24"/>
          <w:szCs w:val="24"/>
          <w:lang w:val="es-ES_tradnl" w:eastAsia="ar-SA" w:bidi="en-US"/>
        </w:rPr>
      </w:pPr>
    </w:p>
    <w:p w14:paraId="5AC53C60" w14:textId="29304F5F" w:rsidR="00AF296D" w:rsidRPr="007A24BC" w:rsidRDefault="00712286" w:rsidP="007A24BC">
      <w:pPr>
        <w:spacing w:after="0" w:line="276" w:lineRule="auto"/>
        <w:jc w:val="both"/>
        <w:rPr>
          <w:rFonts w:ascii="Trebuchet MS" w:eastAsia="Times New Roman" w:hAnsi="Trebuchet MS" w:cs="Arial"/>
          <w:sz w:val="24"/>
          <w:szCs w:val="24"/>
          <w:lang w:eastAsia="es-ES"/>
        </w:rPr>
      </w:pPr>
      <w:r w:rsidRPr="007A24BC">
        <w:rPr>
          <w:rFonts w:ascii="Trebuchet MS" w:eastAsia="Times New Roman" w:hAnsi="Trebuchet MS" w:cs="Arial"/>
          <w:sz w:val="24"/>
          <w:szCs w:val="24"/>
          <w:lang w:val="es-ES_tradnl" w:eastAsia="es-ES"/>
        </w:rPr>
        <w:lastRenderedPageBreak/>
        <w:t>Es importante destacar e</w:t>
      </w:r>
      <w:r w:rsidR="00AF296D" w:rsidRPr="007A24BC">
        <w:rPr>
          <w:rFonts w:ascii="Trebuchet MS" w:eastAsia="Times New Roman" w:hAnsi="Trebuchet MS" w:cs="Arial"/>
          <w:sz w:val="24"/>
          <w:szCs w:val="24"/>
          <w:lang w:val="es-ES_tradnl" w:eastAsia="es-ES"/>
        </w:rPr>
        <w:t xml:space="preserve">l criterio </w:t>
      </w:r>
      <w:r w:rsidR="00AF296D" w:rsidRPr="007A24BC">
        <w:rPr>
          <w:rFonts w:ascii="Trebuchet MS" w:eastAsia="Times New Roman" w:hAnsi="Trebuchet MS" w:cs="Arial"/>
          <w:sz w:val="24"/>
          <w:szCs w:val="24"/>
          <w:lang w:eastAsia="es-ES"/>
        </w:rPr>
        <w:t xml:space="preserve">sostenido por la Sala Superior del Tribunal Electoral del Poder Judicial de la Federación, contenido en la jurisprudencia número </w:t>
      </w:r>
      <w:r w:rsidR="00AF296D" w:rsidRPr="007A24BC">
        <w:rPr>
          <w:rFonts w:ascii="Trebuchet MS" w:eastAsia="Times New Roman" w:hAnsi="Trebuchet MS" w:cs="Arial"/>
          <w:b/>
          <w:sz w:val="24"/>
          <w:szCs w:val="24"/>
          <w:lang w:eastAsia="es-ES"/>
        </w:rPr>
        <w:t>18/2011,</w:t>
      </w:r>
      <w:r w:rsidR="00AF296D" w:rsidRPr="007A24BC">
        <w:rPr>
          <w:rFonts w:ascii="Trebuchet MS" w:eastAsia="Times New Roman" w:hAnsi="Trebuchet MS" w:cs="Arial"/>
          <w:sz w:val="24"/>
          <w:szCs w:val="24"/>
          <w:lang w:eastAsia="es-ES"/>
        </w:rPr>
        <w:t xml:space="preserve"> identificable bajo la voz:</w:t>
      </w:r>
    </w:p>
    <w:p w14:paraId="5BAA25A3" w14:textId="77777777" w:rsidR="00AF296D" w:rsidRPr="007A24BC" w:rsidRDefault="00AF296D" w:rsidP="007A24BC">
      <w:pPr>
        <w:spacing w:after="0" w:line="276" w:lineRule="auto"/>
        <w:jc w:val="both"/>
        <w:rPr>
          <w:rFonts w:ascii="Trebuchet MS" w:eastAsia="Times New Roman" w:hAnsi="Trebuchet MS" w:cs="Arial"/>
          <w:sz w:val="24"/>
          <w:szCs w:val="24"/>
          <w:lang w:eastAsia="es-ES"/>
        </w:rPr>
      </w:pPr>
    </w:p>
    <w:p w14:paraId="045422B9" w14:textId="73283E1E" w:rsidR="007D7B33" w:rsidRPr="007A24BC" w:rsidRDefault="00AF296D" w:rsidP="007A24BC">
      <w:pPr>
        <w:spacing w:after="0" w:line="276" w:lineRule="auto"/>
        <w:ind w:left="708" w:right="618"/>
        <w:jc w:val="both"/>
        <w:rPr>
          <w:rFonts w:ascii="Trebuchet MS" w:eastAsia="Calibri" w:hAnsi="Trebuchet MS" w:cs="Arial"/>
          <w:lang w:val="es-ES_tradnl" w:eastAsia="ar-SA" w:bidi="en-US"/>
        </w:rPr>
      </w:pPr>
      <w:r w:rsidRPr="007A24BC">
        <w:rPr>
          <w:rFonts w:ascii="Trebuchet MS" w:eastAsia="Times New Roman" w:hAnsi="Trebuchet MS" w:cs="Arial"/>
          <w:bCs/>
          <w:i/>
          <w:color w:val="000000"/>
          <w:lang w:eastAsia="es-MX"/>
        </w:rPr>
        <w:t>“</w:t>
      </w:r>
      <w:r w:rsidRPr="007A24BC">
        <w:rPr>
          <w:rFonts w:ascii="Trebuchet MS" w:eastAsia="Times New Roman" w:hAnsi="Trebuchet MS" w:cs="Arial"/>
          <w:b/>
          <w:i/>
          <w:lang w:eastAsia="es-ES"/>
        </w:rPr>
        <w:t>PROPAGANDA GUBERNAMENTAL. LOS SUPUESTOS DE EXCEPCIÓN A QUE SE REFIERE EL ARTÍCULO 41, BASE III, APARTADO C, DE LA CONSTITUCIÓN FEDERAL, DEBEN CUMPLIR CON LOS PRINCIPIOS DE EQUIDAD E IMPARCIALIDAD</w:t>
      </w:r>
      <w:r w:rsidRPr="007A24BC">
        <w:rPr>
          <w:rFonts w:ascii="Trebuchet MS" w:eastAsia="Times New Roman" w:hAnsi="Trebuchet MS" w:cs="Arial"/>
          <w:i/>
          <w:lang w:eastAsia="es-ES"/>
        </w:rPr>
        <w:t>.- De la interpretación de los artículos 41, base III, apartado C, segundo párrafo, de la Constitución Política de los Estados Unidos Mexicanos; y 2, párrafo 2, del Código Federal de Instituciones y Procedimientos Electorales, se colige que la restricción a la difusión en medios de comunicación social de toda propaganda gubernamental durante las campañas electorales tiene como fin evitar que los entes públicos puedan influir en las preferencias electorales de los ciudadanos, ya sea en pro o en contra de determinado partido político o candidato, atento a los principios de equidad e imparcialidad que rigen en la contienda electoral. En consecuencia, los supuestos de excepción relativos a las campañas de información, servicios educativos, de salud y las de protección civil en caso de emergencia, a que se refieren ambos preceptos jurídicos, deberán colmar los mencionados principios, dado que de ninguna manera pueden considerarse como exentos de cumplir con la normativa constitucional y legal en la materia.”</w:t>
      </w:r>
    </w:p>
    <w:p w14:paraId="578F277F" w14:textId="77777777" w:rsidR="00C942D9" w:rsidRPr="007A24BC" w:rsidRDefault="00C942D9" w:rsidP="007A24BC">
      <w:pPr>
        <w:spacing w:after="0" w:line="276" w:lineRule="auto"/>
        <w:jc w:val="both"/>
        <w:rPr>
          <w:rFonts w:ascii="Trebuchet MS" w:eastAsia="Calibri" w:hAnsi="Trebuchet MS" w:cs="Arial"/>
          <w:sz w:val="24"/>
          <w:szCs w:val="24"/>
          <w:lang w:val="es-ES_tradnl" w:eastAsia="ar-SA" w:bidi="en-US"/>
        </w:rPr>
      </w:pPr>
    </w:p>
    <w:p w14:paraId="29EB0EB3" w14:textId="4512B2E2" w:rsidR="00C942D9" w:rsidRPr="007A24BC" w:rsidRDefault="00C942D9"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En el ámbito estatal, la Constitución Política del estado de Jalisco</w:t>
      </w:r>
      <w:r w:rsidR="00F5605A" w:rsidRPr="007A24BC">
        <w:rPr>
          <w:rFonts w:ascii="Trebuchet MS" w:hAnsi="Trebuchet MS"/>
          <w:sz w:val="24"/>
          <w:szCs w:val="24"/>
        </w:rPr>
        <w:t xml:space="preserve">, en su articulo </w:t>
      </w:r>
      <w:r w:rsidR="00F5605A" w:rsidRPr="007A24BC">
        <w:rPr>
          <w:rFonts w:ascii="Trebuchet MS" w:eastAsia="Calibri" w:hAnsi="Trebuchet MS" w:cs="Arial"/>
          <w:sz w:val="24"/>
          <w:szCs w:val="24"/>
          <w:lang w:val="es-ES_tradnl" w:eastAsia="ar-SA" w:bidi="en-US"/>
        </w:rPr>
        <w:t>13 fracción VII párrafo séptimo y el artículo 3 numeral 2 del Código Electoral del Estado de Jalisco, hacen referencia a la suspensión de la difusión de la propaganda gubernamental, esto durant</w:t>
      </w:r>
      <w:r w:rsidR="00ED0232" w:rsidRPr="007A24BC">
        <w:rPr>
          <w:rFonts w:ascii="Trebuchet MS" w:eastAsia="Calibri" w:hAnsi="Trebuchet MS" w:cs="Arial"/>
          <w:sz w:val="24"/>
          <w:szCs w:val="24"/>
          <w:lang w:val="es-ES_tradnl" w:eastAsia="ar-SA" w:bidi="en-US"/>
        </w:rPr>
        <w:t xml:space="preserve">e el proceso electoral </w:t>
      </w:r>
      <w:r w:rsidR="00F5605A" w:rsidRPr="007A24BC">
        <w:rPr>
          <w:rFonts w:ascii="Trebuchet MS" w:eastAsia="Calibri" w:hAnsi="Trebuchet MS" w:cs="Arial"/>
          <w:sz w:val="24"/>
          <w:szCs w:val="24"/>
          <w:lang w:val="es-ES_tradnl" w:eastAsia="ar-SA" w:bidi="en-US"/>
        </w:rPr>
        <w:t>y hasta la conclusión de la jornada electoral, con excepción a lo ya referido en párrafos anteriores, respecto a servicios educativos y de salud, o las necesarias para la protección civil en casos de emergencia.</w:t>
      </w:r>
    </w:p>
    <w:p w14:paraId="3D61AFA7" w14:textId="77777777" w:rsidR="00712286" w:rsidRPr="007A24BC" w:rsidRDefault="00712286" w:rsidP="007A24BC">
      <w:pPr>
        <w:spacing w:after="0" w:line="276" w:lineRule="auto"/>
        <w:jc w:val="both"/>
        <w:rPr>
          <w:rFonts w:ascii="Trebuchet MS" w:eastAsia="Calibri" w:hAnsi="Trebuchet MS" w:cs="Arial"/>
          <w:sz w:val="24"/>
          <w:szCs w:val="24"/>
          <w:lang w:val="es-ES_tradnl" w:eastAsia="ar-SA" w:bidi="en-US"/>
        </w:rPr>
      </w:pPr>
    </w:p>
    <w:p w14:paraId="455794DD" w14:textId="73488677" w:rsidR="00712286" w:rsidRPr="007A24BC" w:rsidRDefault="00974A0E" w:rsidP="007A24BC">
      <w:pPr>
        <w:spacing w:after="0" w:line="276" w:lineRule="auto"/>
        <w:jc w:val="both"/>
        <w:rPr>
          <w:rFonts w:ascii="Trebuchet MS" w:hAnsi="Trebuchet MS"/>
          <w:sz w:val="24"/>
          <w:szCs w:val="24"/>
        </w:rPr>
      </w:pPr>
      <w:r w:rsidRPr="007A24BC">
        <w:rPr>
          <w:rFonts w:ascii="Trebuchet MS" w:eastAsia="Calibri" w:hAnsi="Trebuchet MS" w:cs="Arial"/>
          <w:sz w:val="24"/>
          <w:szCs w:val="24"/>
          <w:lang w:val="es-ES_tradnl" w:eastAsia="ar-SA" w:bidi="en-US"/>
        </w:rPr>
        <w:t xml:space="preserve">Por último, </w:t>
      </w:r>
      <w:r w:rsidRPr="007A24BC">
        <w:rPr>
          <w:rFonts w:ascii="Trebuchet MS" w:hAnsi="Trebuchet MS"/>
          <w:color w:val="000000"/>
          <w:sz w:val="24"/>
          <w:szCs w:val="24"/>
        </w:rPr>
        <w:t>mediante</w:t>
      </w:r>
      <w:r w:rsidR="00712286" w:rsidRPr="007A24BC">
        <w:rPr>
          <w:rFonts w:ascii="Trebuchet MS" w:hAnsi="Trebuchet MS"/>
          <w:color w:val="000000"/>
          <w:sz w:val="24"/>
          <w:szCs w:val="24"/>
        </w:rPr>
        <w:t xml:space="preserve"> la </w:t>
      </w:r>
      <w:r w:rsidR="00712286" w:rsidRPr="007A24BC">
        <w:rPr>
          <w:rFonts w:ascii="Trebuchet MS" w:hAnsi="Trebuchet MS"/>
          <w:sz w:val="24"/>
          <w:szCs w:val="24"/>
        </w:rPr>
        <w:t xml:space="preserve">Resolución número </w:t>
      </w:r>
      <w:r w:rsidR="00712286" w:rsidRPr="007A24BC">
        <w:rPr>
          <w:rFonts w:ascii="Trebuchet MS" w:hAnsi="Trebuchet MS"/>
          <w:b/>
          <w:sz w:val="24"/>
          <w:szCs w:val="24"/>
        </w:rPr>
        <w:t>INE/CG694/2020</w:t>
      </w:r>
      <w:r w:rsidR="00712286" w:rsidRPr="007A24BC">
        <w:rPr>
          <w:rFonts w:ascii="Trebuchet MS" w:hAnsi="Trebuchet MS"/>
          <w:sz w:val="24"/>
          <w:szCs w:val="24"/>
        </w:rPr>
        <w:t xml:space="preserve"> del Consejo General del Instituto Nacional Electoral mediante la cual se ejerce la Facultad de Atracción, se emitieron los Lineamientos para Garantizar la Equidad entre los Participantes en la Contienda Electoral durante el proceso electoral Federal Concurrente con los locales ordinarios 2020-2021, los cuales en su resolutivo número cuarto, estableció lo siguiente:</w:t>
      </w:r>
    </w:p>
    <w:p w14:paraId="405B8B86" w14:textId="77777777" w:rsidR="00974A0E" w:rsidRPr="007A24BC" w:rsidRDefault="00974A0E" w:rsidP="007A24BC">
      <w:pPr>
        <w:spacing w:after="0" w:line="276" w:lineRule="auto"/>
        <w:jc w:val="both"/>
        <w:rPr>
          <w:rFonts w:ascii="Trebuchet MS" w:hAnsi="Trebuchet MS"/>
          <w:sz w:val="24"/>
          <w:szCs w:val="24"/>
        </w:rPr>
      </w:pPr>
    </w:p>
    <w:p w14:paraId="4BF6C3EB" w14:textId="77777777" w:rsidR="00712286" w:rsidRPr="007A24BC" w:rsidRDefault="00712286" w:rsidP="007A24BC">
      <w:pPr>
        <w:spacing w:after="0" w:line="276" w:lineRule="auto"/>
        <w:jc w:val="both"/>
        <w:rPr>
          <w:rFonts w:ascii="Trebuchet MS" w:hAnsi="Trebuchet MS"/>
        </w:rPr>
      </w:pPr>
    </w:p>
    <w:p w14:paraId="54C6DBD9" w14:textId="77777777" w:rsidR="00712286" w:rsidRPr="007A24BC" w:rsidRDefault="00712286" w:rsidP="007A24BC">
      <w:pPr>
        <w:spacing w:after="0" w:line="276" w:lineRule="auto"/>
        <w:ind w:left="708" w:right="618"/>
        <w:jc w:val="both"/>
        <w:rPr>
          <w:rFonts w:ascii="Trebuchet MS" w:hAnsi="Trebuchet MS"/>
          <w:i/>
        </w:rPr>
      </w:pPr>
      <w:r w:rsidRPr="007A24BC">
        <w:rPr>
          <w:rFonts w:ascii="Trebuchet MS" w:hAnsi="Trebuchet MS"/>
          <w:b/>
          <w:i/>
        </w:rPr>
        <w:t>“Cuarto. Del principio de equidad</w:t>
      </w:r>
      <w:r w:rsidRPr="007A24BC">
        <w:rPr>
          <w:rFonts w:ascii="Trebuchet MS" w:hAnsi="Trebuchet MS"/>
          <w:i/>
        </w:rPr>
        <w:t>.</w:t>
      </w:r>
    </w:p>
    <w:p w14:paraId="6BECE6A0" w14:textId="77777777" w:rsidR="00712286" w:rsidRPr="007A24BC" w:rsidRDefault="00712286" w:rsidP="007A24BC">
      <w:pPr>
        <w:spacing w:after="0" w:line="276" w:lineRule="auto"/>
        <w:ind w:left="708" w:right="618"/>
        <w:jc w:val="both"/>
        <w:rPr>
          <w:rFonts w:ascii="Trebuchet MS" w:hAnsi="Trebuchet MS"/>
          <w:i/>
        </w:rPr>
      </w:pPr>
    </w:p>
    <w:p w14:paraId="7A587D4F" w14:textId="77777777" w:rsidR="00712286" w:rsidRPr="007A24BC" w:rsidRDefault="00712286" w:rsidP="007A24BC">
      <w:pPr>
        <w:spacing w:after="0" w:line="276" w:lineRule="auto"/>
        <w:ind w:left="708" w:right="618"/>
        <w:jc w:val="both"/>
        <w:rPr>
          <w:rFonts w:ascii="Trebuchet MS" w:hAnsi="Trebuchet MS"/>
          <w:i/>
        </w:rPr>
      </w:pPr>
      <w:r w:rsidRPr="007A24BC">
        <w:rPr>
          <w:rFonts w:ascii="Trebuchet MS" w:hAnsi="Trebuchet MS"/>
          <w:i/>
        </w:rPr>
        <w:t xml:space="preserve">La equidad es un principio rector del sistema democrático y condición fundamental para asegurar que la competencia entre quienes participan en un Proceso Electoral se realice en condiciones de justicia e igualdad, impidiendo ventajas o influencias indebidas sobre el electorado. </w:t>
      </w:r>
    </w:p>
    <w:p w14:paraId="2FCC4333" w14:textId="77777777" w:rsidR="00712286" w:rsidRPr="007A24BC" w:rsidRDefault="00712286" w:rsidP="007A24BC">
      <w:pPr>
        <w:spacing w:after="0" w:line="276" w:lineRule="auto"/>
        <w:ind w:left="708" w:right="618"/>
        <w:jc w:val="both"/>
        <w:rPr>
          <w:rFonts w:ascii="Trebuchet MS" w:hAnsi="Trebuchet MS"/>
          <w:i/>
        </w:rPr>
      </w:pPr>
    </w:p>
    <w:p w14:paraId="4A3ACCF9" w14:textId="77777777" w:rsidR="00712286" w:rsidRPr="007A24BC" w:rsidRDefault="00712286" w:rsidP="007A24BC">
      <w:pPr>
        <w:spacing w:after="0" w:line="276" w:lineRule="auto"/>
        <w:ind w:left="708" w:right="618"/>
        <w:jc w:val="both"/>
        <w:rPr>
          <w:rFonts w:ascii="Trebuchet MS" w:hAnsi="Trebuchet MS"/>
          <w:i/>
        </w:rPr>
      </w:pPr>
      <w:r w:rsidRPr="007A24BC">
        <w:rPr>
          <w:rFonts w:ascii="Trebuchet MS" w:hAnsi="Trebuchet MS"/>
          <w:i/>
        </w:rPr>
        <w:t>Este principio rige a todo el sistema electoral e implica, entre otras cuestiones, la neutralidad de las autoridades públicas y la prohibición de difundir, aprovecharse o beneficiarse con la difusión de propaganda fuera de las etapas y plazos expresamente previstos en la ley”</w:t>
      </w:r>
    </w:p>
    <w:p w14:paraId="1FA272F9" w14:textId="77777777" w:rsidR="00CC3ABD" w:rsidRPr="007A24BC" w:rsidRDefault="00CC3ABD" w:rsidP="007A24BC">
      <w:pPr>
        <w:spacing w:after="0" w:line="276" w:lineRule="auto"/>
        <w:jc w:val="both"/>
        <w:rPr>
          <w:rFonts w:ascii="Trebuchet MS" w:eastAsia="Calibri" w:hAnsi="Trebuchet MS" w:cs="Arial"/>
          <w:sz w:val="24"/>
          <w:szCs w:val="24"/>
          <w:lang w:val="es-ES_tradnl" w:eastAsia="ar-SA" w:bidi="en-US"/>
        </w:rPr>
      </w:pPr>
    </w:p>
    <w:p w14:paraId="09553206" w14:textId="16E46C20" w:rsidR="00817B4D" w:rsidRPr="007A24BC" w:rsidRDefault="00817B4D"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A partir del marco jurídico señalado en el apartado inmediato anterior, del análisis preliminar de los hechos objeto de denuncia, esta Comisión </w:t>
      </w:r>
      <w:r w:rsidRPr="007A24BC">
        <w:rPr>
          <w:rFonts w:ascii="Trebuchet MS" w:eastAsia="Calibri" w:hAnsi="Trebuchet MS" w:cs="Arial"/>
          <w:b/>
          <w:sz w:val="24"/>
          <w:szCs w:val="24"/>
          <w:lang w:val="es-ES_tradnl" w:eastAsia="ar-SA" w:bidi="en-US"/>
        </w:rPr>
        <w:t>considera procedente la adopción de medidas cautelares</w:t>
      </w:r>
      <w:r w:rsidRPr="007A24BC">
        <w:rPr>
          <w:rFonts w:ascii="Trebuchet MS" w:eastAsia="Calibri" w:hAnsi="Trebuchet MS" w:cs="Arial"/>
          <w:sz w:val="24"/>
          <w:szCs w:val="24"/>
          <w:lang w:val="es-ES_tradnl" w:eastAsia="ar-SA" w:bidi="en-US"/>
        </w:rPr>
        <w:t xml:space="preserve"> en los términos solicitados por el denunciante, en virtud de lo siguiente:</w:t>
      </w:r>
    </w:p>
    <w:p w14:paraId="246CC262" w14:textId="77777777" w:rsidR="00817B4D" w:rsidRPr="007A24BC" w:rsidRDefault="00817B4D" w:rsidP="007A24BC">
      <w:pPr>
        <w:spacing w:after="0" w:line="276" w:lineRule="auto"/>
        <w:jc w:val="both"/>
        <w:rPr>
          <w:rFonts w:ascii="Trebuchet MS" w:eastAsia="Calibri" w:hAnsi="Trebuchet MS" w:cs="Arial"/>
          <w:sz w:val="24"/>
          <w:szCs w:val="24"/>
          <w:lang w:val="es-ES_tradnl" w:eastAsia="ar-SA" w:bidi="en-US"/>
        </w:rPr>
      </w:pPr>
    </w:p>
    <w:p w14:paraId="33FCBA73" w14:textId="065E50EF" w:rsidR="00F641DA" w:rsidRPr="007A24BC" w:rsidRDefault="00E26D59" w:rsidP="007A24BC">
      <w:pPr>
        <w:spacing w:after="0" w:line="276" w:lineRule="auto"/>
        <w:jc w:val="both"/>
        <w:rPr>
          <w:rFonts w:ascii="Trebuchet MS" w:eastAsia="Calibri" w:hAnsi="Trebuchet MS" w:cs="Arial"/>
          <w:b/>
          <w:sz w:val="24"/>
          <w:szCs w:val="24"/>
          <w:lang w:val="es-ES_tradnl" w:eastAsia="ar-SA" w:bidi="en-US"/>
        </w:rPr>
      </w:pPr>
      <w:r w:rsidRPr="007A24BC">
        <w:rPr>
          <w:rFonts w:ascii="Trebuchet MS" w:eastAsia="Calibri" w:hAnsi="Trebuchet MS" w:cs="Arial"/>
          <w:b/>
          <w:sz w:val="24"/>
          <w:szCs w:val="24"/>
          <w:lang w:val="es-ES_tradnl" w:eastAsia="ar-SA" w:bidi="en-US"/>
        </w:rPr>
        <w:t>En cuanto</w:t>
      </w:r>
      <w:r w:rsidR="00CF4CC8" w:rsidRPr="007A24BC">
        <w:rPr>
          <w:rFonts w:ascii="Trebuchet MS" w:eastAsia="Calibri" w:hAnsi="Trebuchet MS" w:cs="Arial"/>
          <w:b/>
          <w:sz w:val="24"/>
          <w:szCs w:val="24"/>
          <w:lang w:val="es-ES_tradnl" w:eastAsia="ar-SA" w:bidi="en-US"/>
        </w:rPr>
        <w:t xml:space="preserve"> a </w:t>
      </w:r>
      <w:r w:rsidR="00AE32FD" w:rsidRPr="007A24BC">
        <w:rPr>
          <w:rFonts w:ascii="Trebuchet MS" w:eastAsia="Calibri" w:hAnsi="Trebuchet MS" w:cs="Arial"/>
          <w:b/>
          <w:sz w:val="24"/>
          <w:szCs w:val="24"/>
          <w:lang w:val="es-ES_tradnl" w:eastAsia="ar-SA" w:bidi="en-US"/>
        </w:rPr>
        <w:t>l</w:t>
      </w:r>
      <w:r w:rsidR="00F641DA" w:rsidRPr="007A24BC">
        <w:rPr>
          <w:rFonts w:ascii="Trebuchet MS" w:eastAsia="Calibri" w:hAnsi="Trebuchet MS" w:cs="Arial"/>
          <w:b/>
          <w:sz w:val="24"/>
          <w:szCs w:val="24"/>
          <w:lang w:val="es-ES_tradnl" w:eastAsia="ar-SA" w:bidi="en-US"/>
        </w:rPr>
        <w:t>a difusión</w:t>
      </w:r>
      <w:r w:rsidR="00096DBC" w:rsidRPr="007A24BC">
        <w:rPr>
          <w:rFonts w:ascii="Trebuchet MS" w:eastAsia="Calibri" w:hAnsi="Trebuchet MS" w:cs="Arial"/>
          <w:b/>
          <w:sz w:val="24"/>
          <w:szCs w:val="24"/>
          <w:lang w:val="es-ES_tradnl" w:eastAsia="ar-SA" w:bidi="en-US"/>
        </w:rPr>
        <w:t xml:space="preserve"> de las páginas de internet</w:t>
      </w:r>
      <w:r w:rsidR="00B835A4" w:rsidRPr="007A24BC">
        <w:rPr>
          <w:rFonts w:ascii="Trebuchet MS" w:eastAsia="Calibri" w:hAnsi="Trebuchet MS" w:cs="Arial"/>
          <w:b/>
          <w:sz w:val="24"/>
          <w:szCs w:val="24"/>
          <w:lang w:val="es-ES_tradnl" w:eastAsia="ar-SA" w:bidi="en-US"/>
        </w:rPr>
        <w:t>.</w:t>
      </w:r>
    </w:p>
    <w:p w14:paraId="01899111" w14:textId="77777777" w:rsidR="00F641DA" w:rsidRPr="007A24BC" w:rsidRDefault="00F641DA" w:rsidP="007A24BC">
      <w:pPr>
        <w:spacing w:after="0" w:line="276" w:lineRule="auto"/>
        <w:jc w:val="both"/>
        <w:rPr>
          <w:rFonts w:ascii="Trebuchet MS" w:eastAsia="Calibri" w:hAnsi="Trebuchet MS" w:cs="Arial"/>
          <w:sz w:val="24"/>
          <w:szCs w:val="24"/>
          <w:lang w:val="es-ES_tradnl" w:eastAsia="ar-SA" w:bidi="en-US"/>
        </w:rPr>
      </w:pPr>
    </w:p>
    <w:p w14:paraId="24F58EFF" w14:textId="548C3EF6" w:rsidR="00085DC2" w:rsidRPr="007A24BC" w:rsidRDefault="00A51C02"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El denunciante establece en su queja que el ciudadano </w:t>
      </w:r>
      <w:r w:rsidR="00974A0E" w:rsidRPr="007A24BC">
        <w:rPr>
          <w:rFonts w:ascii="Trebuchet MS" w:eastAsia="Calibri" w:hAnsi="Trebuchet MS" w:cs="Arial"/>
          <w:sz w:val="24"/>
          <w:szCs w:val="24"/>
          <w:lang w:val="es-ES_tradnl" w:eastAsia="ar-SA" w:bidi="en-US"/>
        </w:rPr>
        <w:t>Alberto Esquer Gutiérrez</w:t>
      </w:r>
      <w:r w:rsidRPr="007A24BC">
        <w:rPr>
          <w:rFonts w:ascii="Trebuchet MS" w:eastAsia="Calibri" w:hAnsi="Trebuchet MS" w:cs="Arial"/>
          <w:sz w:val="24"/>
          <w:szCs w:val="24"/>
          <w:lang w:val="es-ES_tradnl" w:eastAsia="ar-SA" w:bidi="en-US"/>
        </w:rPr>
        <w:t xml:space="preserve"> a través de su red social </w:t>
      </w:r>
      <w:r w:rsidR="00974A0E" w:rsidRPr="007A24BC">
        <w:rPr>
          <w:rFonts w:ascii="Trebuchet MS" w:eastAsia="Calibri" w:hAnsi="Trebuchet MS" w:cs="Arial"/>
          <w:sz w:val="24"/>
          <w:szCs w:val="24"/>
          <w:lang w:val="es-ES_tradnl" w:eastAsia="ar-SA" w:bidi="en-US"/>
        </w:rPr>
        <w:t>Facebook</w:t>
      </w:r>
      <w:r w:rsidRPr="007A24BC">
        <w:rPr>
          <w:rFonts w:ascii="Trebuchet MS" w:eastAsia="Calibri" w:hAnsi="Trebuchet MS" w:cs="Arial"/>
          <w:sz w:val="24"/>
          <w:szCs w:val="24"/>
          <w:lang w:val="es-ES_tradnl" w:eastAsia="ar-SA" w:bidi="en-US"/>
        </w:rPr>
        <w:t>,</w:t>
      </w:r>
      <w:r w:rsidR="00085DC2" w:rsidRPr="007A24BC">
        <w:rPr>
          <w:rFonts w:ascii="Trebuchet MS" w:eastAsia="Calibri" w:hAnsi="Trebuchet MS" w:cs="Arial"/>
          <w:sz w:val="24"/>
          <w:szCs w:val="24"/>
          <w:lang w:val="es-ES_tradnl" w:eastAsia="ar-SA" w:bidi="en-US"/>
        </w:rPr>
        <w:t xml:space="preserve"> a lo largo del proceso electoral en turno, se presume la existencia de material publicado por parte del denunciado, resaltando los logros de su administración a través de las redes sociales del mismo. Lo anterior, en medio de la veda electoral impuesta por el INE debido a las elecciones del 2021.</w:t>
      </w:r>
    </w:p>
    <w:p w14:paraId="516C4AF7" w14:textId="77777777" w:rsidR="00085DC2" w:rsidRPr="007A24BC" w:rsidRDefault="00085DC2" w:rsidP="007A24BC">
      <w:pPr>
        <w:spacing w:after="0" w:line="276" w:lineRule="auto"/>
        <w:jc w:val="both"/>
        <w:rPr>
          <w:rFonts w:ascii="Trebuchet MS" w:eastAsia="Calibri" w:hAnsi="Trebuchet MS" w:cs="Arial"/>
          <w:sz w:val="24"/>
          <w:szCs w:val="24"/>
          <w:lang w:val="es-ES_tradnl" w:eastAsia="ar-SA" w:bidi="en-US"/>
        </w:rPr>
      </w:pPr>
    </w:p>
    <w:p w14:paraId="61160C0A" w14:textId="68CA13C4" w:rsidR="00817B4D" w:rsidRPr="007A24BC" w:rsidRDefault="00817B4D" w:rsidP="007A24BC">
      <w:pPr>
        <w:spacing w:after="0" w:line="276" w:lineRule="auto"/>
        <w:ind w:right="-93"/>
        <w:jc w:val="both"/>
        <w:rPr>
          <w:rFonts w:ascii="Trebuchet MS" w:hAnsi="Trebuchet MS"/>
          <w:color w:val="000000"/>
          <w:sz w:val="24"/>
          <w:szCs w:val="24"/>
        </w:rPr>
      </w:pPr>
      <w:r w:rsidRPr="007A24BC">
        <w:rPr>
          <w:rFonts w:ascii="Trebuchet MS" w:hAnsi="Trebuchet MS"/>
          <w:sz w:val="24"/>
          <w:szCs w:val="24"/>
        </w:rPr>
        <w:t xml:space="preserve">En primer lugar, es preciso establecer que conformidad al numeral </w:t>
      </w:r>
      <w:r w:rsidRPr="007A24BC">
        <w:rPr>
          <w:rFonts w:ascii="Trebuchet MS" w:hAnsi="Trebuchet MS"/>
          <w:color w:val="000000"/>
          <w:sz w:val="24"/>
          <w:szCs w:val="24"/>
        </w:rPr>
        <w:t xml:space="preserve">116 Bis de la Constitución local, se advierte que las publicaciones objeto de denuncia y motivo de estudio, que fueron realizadas por parte del denunciado, en la red social </w:t>
      </w:r>
      <w:r w:rsidR="00974A0E" w:rsidRPr="007A24BC">
        <w:rPr>
          <w:rFonts w:ascii="Trebuchet MS" w:hAnsi="Trebuchet MS"/>
          <w:color w:val="000000"/>
          <w:sz w:val="24"/>
          <w:szCs w:val="24"/>
        </w:rPr>
        <w:t xml:space="preserve">Facebook </w:t>
      </w:r>
      <w:r w:rsidRPr="007A24BC">
        <w:rPr>
          <w:rFonts w:ascii="Trebuchet MS" w:hAnsi="Trebuchet MS"/>
          <w:color w:val="000000"/>
          <w:sz w:val="24"/>
          <w:szCs w:val="24"/>
        </w:rPr>
        <w:t xml:space="preserve">desde el perfil de </w:t>
      </w:r>
      <w:r w:rsidR="00974A0E" w:rsidRPr="007A24BC">
        <w:rPr>
          <w:rFonts w:ascii="Trebuchet MS" w:hAnsi="Trebuchet MS"/>
          <w:color w:val="000000"/>
          <w:sz w:val="24"/>
          <w:szCs w:val="24"/>
        </w:rPr>
        <w:t>Alberto Esquer</w:t>
      </w:r>
      <w:r w:rsidRPr="007A24BC">
        <w:rPr>
          <w:rFonts w:ascii="Trebuchet MS" w:hAnsi="Trebuchet MS"/>
          <w:color w:val="000000"/>
          <w:sz w:val="24"/>
          <w:szCs w:val="24"/>
        </w:rPr>
        <w:t>, verificadas</w:t>
      </w:r>
      <w:r w:rsidRPr="007A24BC">
        <w:rPr>
          <w:rFonts w:ascii="Trebuchet MS" w:hAnsi="Trebuchet MS" w:cs="Arial"/>
          <w:color w:val="000000"/>
          <w:sz w:val="24"/>
          <w:szCs w:val="24"/>
          <w:lang w:eastAsia="x-none"/>
        </w:rPr>
        <w:t xml:space="preserve"> mediante la función de la Oficialía Electoral en el acta ya citada, el </w:t>
      </w:r>
      <w:r w:rsidR="003E4D8C" w:rsidRPr="007A24BC">
        <w:rPr>
          <w:rFonts w:ascii="Trebuchet MS" w:hAnsi="Trebuchet MS" w:cs="Arial"/>
          <w:color w:val="000000"/>
          <w:sz w:val="24"/>
          <w:szCs w:val="24"/>
          <w:lang w:eastAsia="x-none"/>
        </w:rPr>
        <w:t xml:space="preserve">pasado </w:t>
      </w:r>
      <w:r w:rsidR="00974A0E" w:rsidRPr="007A24BC">
        <w:rPr>
          <w:rFonts w:ascii="Trebuchet MS" w:hAnsi="Trebuchet MS" w:cs="Arial"/>
          <w:color w:val="000000"/>
          <w:sz w:val="24"/>
          <w:szCs w:val="24"/>
          <w:lang w:eastAsia="x-none"/>
        </w:rPr>
        <w:t>veintiuno de mayo</w:t>
      </w:r>
      <w:r w:rsidRPr="007A24BC">
        <w:rPr>
          <w:rFonts w:ascii="Trebuchet MS" w:hAnsi="Trebuchet MS" w:cs="Arial"/>
          <w:color w:val="000000"/>
          <w:sz w:val="24"/>
          <w:szCs w:val="24"/>
          <w:lang w:eastAsia="x-none"/>
        </w:rPr>
        <w:t xml:space="preserve">, </w:t>
      </w:r>
      <w:r w:rsidRPr="007A24BC">
        <w:rPr>
          <w:rFonts w:ascii="Trebuchet MS" w:hAnsi="Trebuchet MS"/>
          <w:color w:val="000000"/>
          <w:sz w:val="24"/>
          <w:szCs w:val="24"/>
        </w:rPr>
        <w:t xml:space="preserve">tienen la característica de ser propaganda gubernamental, que fue difundida en un medio de comunicación social, pues de las mismas se advierte que </w:t>
      </w:r>
      <w:r w:rsidR="00A45A1E" w:rsidRPr="007A24BC">
        <w:rPr>
          <w:rFonts w:ascii="Trebuchet MS" w:hAnsi="Trebuchet MS"/>
          <w:color w:val="000000"/>
          <w:sz w:val="24"/>
          <w:szCs w:val="24"/>
        </w:rPr>
        <w:t xml:space="preserve">el </w:t>
      </w:r>
      <w:r w:rsidR="00974A0E" w:rsidRPr="007A24BC">
        <w:rPr>
          <w:rFonts w:ascii="Trebuchet MS" w:hAnsi="Trebuchet MS"/>
          <w:color w:val="000000"/>
          <w:sz w:val="24"/>
          <w:szCs w:val="24"/>
        </w:rPr>
        <w:t>Secretario de Asistencia Social del Estado de Jalisco</w:t>
      </w:r>
      <w:r w:rsidRPr="007A24BC">
        <w:rPr>
          <w:rFonts w:ascii="Trebuchet MS" w:hAnsi="Trebuchet MS"/>
          <w:color w:val="000000"/>
          <w:sz w:val="24"/>
          <w:szCs w:val="24"/>
        </w:rPr>
        <w:t xml:space="preserve"> hace de conocimiento a la sociedad la implementación y resultado de diversa</w:t>
      </w:r>
      <w:r w:rsidR="00974A0E" w:rsidRPr="007A24BC">
        <w:rPr>
          <w:rFonts w:ascii="Trebuchet MS" w:hAnsi="Trebuchet MS"/>
          <w:color w:val="000000"/>
          <w:sz w:val="24"/>
          <w:szCs w:val="24"/>
        </w:rPr>
        <w:t>s obras llevadas a cabo por este</w:t>
      </w:r>
      <w:r w:rsidRPr="007A24BC">
        <w:rPr>
          <w:rFonts w:ascii="Trebuchet MS" w:hAnsi="Trebuchet MS"/>
          <w:color w:val="000000"/>
          <w:sz w:val="24"/>
          <w:szCs w:val="24"/>
        </w:rPr>
        <w:t xml:space="preserve">, en ejercicio de sus </w:t>
      </w:r>
      <w:r w:rsidRPr="007A24BC">
        <w:rPr>
          <w:rFonts w:ascii="Trebuchet MS" w:hAnsi="Trebuchet MS"/>
          <w:color w:val="000000"/>
          <w:sz w:val="24"/>
          <w:szCs w:val="24"/>
        </w:rPr>
        <w:lastRenderedPageBreak/>
        <w:t xml:space="preserve">atribuciones, como lo son </w:t>
      </w:r>
      <w:r w:rsidR="00974A0E" w:rsidRPr="007A24BC">
        <w:rPr>
          <w:rFonts w:ascii="Trebuchet MS" w:hAnsi="Trebuchet MS"/>
          <w:color w:val="000000"/>
          <w:sz w:val="24"/>
          <w:szCs w:val="24"/>
        </w:rPr>
        <w:t>los programas de apoyo, brigadas</w:t>
      </w:r>
      <w:r w:rsidR="0089022A" w:rsidRPr="007A24BC">
        <w:rPr>
          <w:rFonts w:ascii="Trebuchet MS" w:hAnsi="Trebuchet MS"/>
          <w:color w:val="000000"/>
          <w:sz w:val="24"/>
          <w:szCs w:val="24"/>
        </w:rPr>
        <w:t xml:space="preserve">, entrega de insumos, vacunaciones, </w:t>
      </w:r>
      <w:proofErr w:type="spellStart"/>
      <w:r w:rsidR="0089022A" w:rsidRPr="007A24BC">
        <w:rPr>
          <w:rFonts w:ascii="Trebuchet MS" w:hAnsi="Trebuchet MS"/>
          <w:color w:val="000000"/>
          <w:sz w:val="24"/>
          <w:szCs w:val="24"/>
        </w:rPr>
        <w:t>etc</w:t>
      </w:r>
      <w:proofErr w:type="spellEnd"/>
      <w:r w:rsidR="0089022A" w:rsidRPr="007A24BC">
        <w:rPr>
          <w:rFonts w:ascii="Trebuchet MS" w:hAnsi="Trebuchet MS"/>
          <w:color w:val="000000"/>
          <w:sz w:val="24"/>
          <w:szCs w:val="24"/>
        </w:rPr>
        <w:t>,</w:t>
      </w:r>
      <w:r w:rsidRPr="007A24BC">
        <w:rPr>
          <w:rFonts w:ascii="Trebuchet MS" w:hAnsi="Trebuchet MS"/>
          <w:color w:val="000000"/>
          <w:sz w:val="24"/>
          <w:szCs w:val="24"/>
        </w:rPr>
        <w:t xml:space="preserve"> las cuales reúnen el requisito de tener el carácter institucional y de fines informativos.</w:t>
      </w:r>
    </w:p>
    <w:p w14:paraId="3710DBB8" w14:textId="6ACD4D29" w:rsidR="000924E4" w:rsidRPr="007A24BC" w:rsidRDefault="000924E4" w:rsidP="007A24BC">
      <w:pPr>
        <w:spacing w:after="0" w:line="276" w:lineRule="auto"/>
        <w:jc w:val="both"/>
        <w:rPr>
          <w:rFonts w:ascii="Trebuchet MS" w:hAnsi="Trebuchet MS"/>
          <w:sz w:val="24"/>
          <w:szCs w:val="24"/>
          <w:lang w:val="es-ES" w:eastAsia="es-ES"/>
        </w:rPr>
      </w:pPr>
    </w:p>
    <w:p w14:paraId="41375D01" w14:textId="77777777" w:rsidR="00A45A1E" w:rsidRPr="007A24BC" w:rsidRDefault="00A45A1E" w:rsidP="007A24BC">
      <w:pPr>
        <w:spacing w:after="0" w:line="276" w:lineRule="auto"/>
        <w:jc w:val="both"/>
        <w:rPr>
          <w:rFonts w:ascii="Trebuchet MS" w:hAnsi="Trebuchet MS"/>
          <w:sz w:val="24"/>
          <w:szCs w:val="24"/>
        </w:rPr>
      </w:pPr>
      <w:r w:rsidRPr="007A24BC">
        <w:rPr>
          <w:rFonts w:ascii="Trebuchet MS" w:hAnsi="Trebuchet MS"/>
          <w:color w:val="000000"/>
          <w:sz w:val="24"/>
          <w:szCs w:val="24"/>
        </w:rPr>
        <w:t xml:space="preserve">En segundo término, </w:t>
      </w:r>
      <w:r w:rsidRPr="007A24BC">
        <w:rPr>
          <w:rFonts w:ascii="Trebuchet MS" w:hAnsi="Trebuchet MS" w:cs="Arial"/>
          <w:sz w:val="24"/>
          <w:szCs w:val="24"/>
        </w:rPr>
        <w:t xml:space="preserve">acorde al numeral 3 párrafo 2 del Código Electoral del Estado de Jalisco, así como a los criterios establecidos por el Instituto Nacional Electoral </w:t>
      </w:r>
      <w:r w:rsidRPr="007A24BC">
        <w:rPr>
          <w:rFonts w:ascii="Trebuchet MS" w:hAnsi="Trebuchet MS"/>
          <w:sz w:val="24"/>
          <w:szCs w:val="24"/>
        </w:rPr>
        <w:t>número</w:t>
      </w:r>
      <w:r w:rsidRPr="007A24BC">
        <w:rPr>
          <w:rFonts w:ascii="Trebuchet MS" w:hAnsi="Trebuchet MS"/>
          <w:color w:val="000000"/>
          <w:sz w:val="24"/>
          <w:szCs w:val="24"/>
        </w:rPr>
        <w:t xml:space="preserve"> </w:t>
      </w:r>
      <w:r w:rsidRPr="007A24BC">
        <w:rPr>
          <w:rFonts w:ascii="Trebuchet MS" w:hAnsi="Trebuchet MS"/>
          <w:b/>
          <w:sz w:val="24"/>
          <w:szCs w:val="24"/>
        </w:rPr>
        <w:t>INE/CG693/2021</w:t>
      </w:r>
      <w:r w:rsidRPr="007A24BC">
        <w:rPr>
          <w:rFonts w:ascii="Trebuchet MS" w:hAnsi="Trebuchet MS"/>
          <w:sz w:val="24"/>
          <w:szCs w:val="24"/>
        </w:rPr>
        <w:t>, relativo a los mecanismos y criterios tendientes a garantizar los Principios de Imparcialidad y Equidad en los procesos Electorales Federal y Locales 2020-2021, la propaganda gubernamental deberá suspenderse durante las campañas electorales y hasta la consumación de la jornada electoral; que la propaganda mediante la cual se difunda la promoción de un gobierno o sus logros en el marco de la ejecución y/o entrega de los bienes, servicios y recursos de los programas sociales o de cualquier otro mecanismo implementado para tal fin, se considera contrario al principio de imparcialidad.</w:t>
      </w:r>
    </w:p>
    <w:p w14:paraId="285B0EDF" w14:textId="77777777" w:rsidR="00A45A1E" w:rsidRPr="007A24BC" w:rsidRDefault="00A45A1E" w:rsidP="007A24BC">
      <w:pPr>
        <w:spacing w:after="0" w:line="276" w:lineRule="auto"/>
        <w:jc w:val="both"/>
        <w:rPr>
          <w:rFonts w:ascii="Trebuchet MS" w:hAnsi="Trebuchet MS"/>
          <w:sz w:val="24"/>
          <w:szCs w:val="24"/>
        </w:rPr>
      </w:pPr>
    </w:p>
    <w:p w14:paraId="48564905" w14:textId="3A15073D" w:rsidR="00A45A1E" w:rsidRPr="007A24BC" w:rsidRDefault="00A45A1E" w:rsidP="007A24BC">
      <w:pPr>
        <w:spacing w:after="0" w:line="276" w:lineRule="auto"/>
        <w:jc w:val="both"/>
        <w:rPr>
          <w:rFonts w:ascii="Trebuchet MS" w:hAnsi="Trebuchet MS"/>
          <w:sz w:val="24"/>
          <w:szCs w:val="24"/>
        </w:rPr>
      </w:pPr>
      <w:r w:rsidRPr="007A24BC">
        <w:rPr>
          <w:rFonts w:ascii="Trebuchet MS" w:hAnsi="Trebuchet MS"/>
          <w:sz w:val="24"/>
          <w:szCs w:val="24"/>
        </w:rPr>
        <w:t>Por otra parte, de acuerdo al Calendario Integral del Proceso Electoral Concurrente 2020-2021, mismo que fue aprobado por el Consejo General de este Instituto, mediante acuerdo número IEPC-ACG-038/2020, de fecha catorce de octubre del año próximo pasado, se estableció que el inicio de campañas de las candidaturas a diputaciones y munícipes, daría inicio el día 04 cuatro de abril del año 2021; de igual forma se precisa, que la presente jornada electoral tendrá verificativo el día 06 de junio.</w:t>
      </w:r>
    </w:p>
    <w:p w14:paraId="3DBC19F5" w14:textId="77777777" w:rsidR="00A51C02" w:rsidRPr="007A24BC" w:rsidRDefault="00A51C02" w:rsidP="007A24BC">
      <w:pPr>
        <w:spacing w:after="0" w:line="276" w:lineRule="auto"/>
        <w:jc w:val="both"/>
        <w:rPr>
          <w:rFonts w:ascii="Trebuchet MS" w:eastAsia="Calibri" w:hAnsi="Trebuchet MS" w:cs="Arial"/>
          <w:sz w:val="24"/>
          <w:szCs w:val="24"/>
          <w:lang w:val="es-ES_tradnl" w:eastAsia="ar-SA" w:bidi="en-US"/>
        </w:rPr>
      </w:pPr>
    </w:p>
    <w:p w14:paraId="6159979A" w14:textId="5F8DC11B" w:rsidR="00DB6D1E" w:rsidRPr="007A24BC" w:rsidRDefault="00A45A1E" w:rsidP="007A24BC">
      <w:pPr>
        <w:spacing w:after="0" w:line="276" w:lineRule="auto"/>
        <w:jc w:val="both"/>
        <w:rPr>
          <w:rFonts w:ascii="Trebuchet MS" w:eastAsia="Calibri" w:hAnsi="Trebuchet MS" w:cs="Arial"/>
          <w:sz w:val="24"/>
          <w:szCs w:val="24"/>
          <w:lang w:val="es-ES_tradnl" w:eastAsia="ar-SA" w:bidi="en-US"/>
        </w:rPr>
      </w:pPr>
      <w:r w:rsidRPr="007A24BC">
        <w:rPr>
          <w:rFonts w:ascii="Trebuchet MS" w:eastAsia="Calibri" w:hAnsi="Trebuchet MS" w:cs="Arial"/>
          <w:sz w:val="24"/>
          <w:szCs w:val="24"/>
          <w:lang w:val="es-ES_tradnl" w:eastAsia="ar-SA" w:bidi="en-US"/>
        </w:rPr>
        <w:t xml:space="preserve">Con base en lo anterior, esta Comisión, considera que las publicaciones realizadas por el ciudadano </w:t>
      </w:r>
      <w:r w:rsidR="0089022A" w:rsidRPr="007A24BC">
        <w:rPr>
          <w:rFonts w:ascii="Trebuchet MS" w:eastAsia="Calibri" w:hAnsi="Trebuchet MS" w:cs="Arial"/>
          <w:sz w:val="24"/>
          <w:szCs w:val="24"/>
          <w:lang w:val="es-ES_tradnl" w:eastAsia="ar-SA" w:bidi="en-US"/>
        </w:rPr>
        <w:t>Alberto Esquer Gutiérrez, Secretario de Asistencia Social</w:t>
      </w:r>
      <w:r w:rsidRPr="007A24BC">
        <w:rPr>
          <w:rFonts w:ascii="Trebuchet MS" w:eastAsia="Calibri" w:hAnsi="Trebuchet MS" w:cs="Arial"/>
          <w:sz w:val="24"/>
          <w:szCs w:val="24"/>
          <w:lang w:val="es-ES_tradnl" w:eastAsia="ar-SA" w:bidi="en-US"/>
        </w:rPr>
        <w:t xml:space="preserve"> del Estado de Jalisco, en la red social </w:t>
      </w:r>
      <w:r w:rsidR="0089022A" w:rsidRPr="007A24BC">
        <w:rPr>
          <w:rFonts w:ascii="Trebuchet MS" w:eastAsia="Calibri" w:hAnsi="Trebuchet MS" w:cs="Arial"/>
          <w:sz w:val="24"/>
          <w:szCs w:val="24"/>
          <w:lang w:val="es-ES_tradnl" w:eastAsia="ar-SA" w:bidi="en-US"/>
        </w:rPr>
        <w:t>Facebook</w:t>
      </w:r>
      <w:r w:rsidRPr="007A24BC">
        <w:rPr>
          <w:rFonts w:ascii="Trebuchet MS" w:eastAsia="Calibri" w:hAnsi="Trebuchet MS" w:cs="Arial"/>
          <w:sz w:val="24"/>
          <w:szCs w:val="24"/>
          <w:lang w:val="es-ES_tradnl" w:eastAsia="ar-SA" w:bidi="en-US"/>
        </w:rPr>
        <w:t xml:space="preserve">, de fechas </w:t>
      </w:r>
      <w:r w:rsidR="0089022A" w:rsidRPr="007A24BC">
        <w:rPr>
          <w:rFonts w:ascii="Trebuchet MS" w:eastAsia="Calibri" w:hAnsi="Trebuchet MS" w:cs="Arial"/>
          <w:sz w:val="24"/>
          <w:szCs w:val="24"/>
          <w:lang w:val="es-ES_tradnl" w:eastAsia="ar-SA" w:bidi="en-US"/>
        </w:rPr>
        <w:t xml:space="preserve">cinco, seis, siete, doce, trece, catorce, quince, dieciséis, diecinueve, veinte, veintiuno, veintidós, veintitrés, veinticuatro, veinticinco, veintiséis y veintinueve de abril, así como, tres, seis, siete, diez, once, doce, </w:t>
      </w:r>
      <w:r w:rsidR="0010599D" w:rsidRPr="007A24BC">
        <w:rPr>
          <w:rFonts w:ascii="Trebuchet MS" w:eastAsia="Calibri" w:hAnsi="Trebuchet MS" w:cs="Arial"/>
          <w:sz w:val="24"/>
          <w:szCs w:val="24"/>
          <w:lang w:val="es-ES_tradnl" w:eastAsia="ar-SA" w:bidi="en-US"/>
        </w:rPr>
        <w:t>trece y quince de mayo de la presente anualidad</w:t>
      </w:r>
      <w:r w:rsidRPr="007A24BC">
        <w:rPr>
          <w:rFonts w:ascii="Trebuchet MS" w:eastAsia="Calibri" w:hAnsi="Trebuchet MS" w:cs="Arial"/>
          <w:sz w:val="24"/>
          <w:szCs w:val="24"/>
          <w:lang w:val="es-ES_tradnl" w:eastAsia="ar-SA" w:bidi="en-US"/>
        </w:rPr>
        <w:t xml:space="preserve">, </w:t>
      </w:r>
      <w:r w:rsidR="003E4D8C" w:rsidRPr="007A24BC">
        <w:rPr>
          <w:rFonts w:ascii="Trebuchet MS" w:eastAsia="Calibri" w:hAnsi="Trebuchet MS" w:cs="Arial"/>
          <w:sz w:val="24"/>
          <w:szCs w:val="24"/>
          <w:lang w:val="es-ES_tradnl" w:eastAsia="ar-SA" w:bidi="en-US"/>
        </w:rPr>
        <w:t>pueden afectar</w:t>
      </w:r>
      <w:r w:rsidRPr="007A24BC">
        <w:rPr>
          <w:rFonts w:ascii="Trebuchet MS" w:eastAsia="Calibri" w:hAnsi="Trebuchet MS" w:cs="Arial"/>
          <w:sz w:val="24"/>
          <w:szCs w:val="24"/>
          <w:lang w:val="es-ES_tradnl" w:eastAsia="ar-SA" w:bidi="en-US"/>
        </w:rPr>
        <w:t xml:space="preserve"> la equidad de la competencia en el presente proceso electoral concurrente 2020-2021, dispuesto en el numeral 116 Bis de la Constitución local, </w:t>
      </w:r>
      <w:r w:rsidRPr="007A24BC">
        <w:rPr>
          <w:rFonts w:ascii="Trebuchet MS" w:hAnsi="Trebuchet MS" w:cs="Arial"/>
          <w:sz w:val="24"/>
          <w:szCs w:val="24"/>
        </w:rPr>
        <w:t xml:space="preserve">pues las mismas tienen el carácter de propaganda gubernamental, y éstas fueron realizadas dentro del periodo correspondiente a las campañas electorales del presente proceso electoral, lapso de tiempo en el cual, acorde al segundo párrafo del artículo 3 del Código Electoral de la entidad y conforme a los criterios establecidos por el Instituto Lectoral Nacional en el </w:t>
      </w:r>
      <w:r w:rsidRPr="007A24BC">
        <w:rPr>
          <w:rFonts w:ascii="Trebuchet MS" w:hAnsi="Trebuchet MS" w:cs="Arial"/>
          <w:sz w:val="24"/>
          <w:szCs w:val="24"/>
        </w:rPr>
        <w:lastRenderedPageBreak/>
        <w:t xml:space="preserve">acuerdo </w:t>
      </w:r>
      <w:r w:rsidRPr="007A24BC">
        <w:rPr>
          <w:rFonts w:ascii="Trebuchet MS" w:hAnsi="Trebuchet MS" w:cs="Arial"/>
          <w:b/>
          <w:sz w:val="24"/>
          <w:szCs w:val="24"/>
        </w:rPr>
        <w:t>INE/CG693/2020</w:t>
      </w:r>
      <w:r w:rsidRPr="007A24BC">
        <w:rPr>
          <w:rFonts w:ascii="Trebuchet MS" w:hAnsi="Trebuchet MS" w:cs="Arial"/>
          <w:sz w:val="24"/>
          <w:szCs w:val="24"/>
        </w:rPr>
        <w:t xml:space="preserve"> deberá de suspenderse, tanto por los poderes públicos estatales y municipales, la difusión de dicha propaganda.</w:t>
      </w:r>
    </w:p>
    <w:p w14:paraId="4519C7BC" w14:textId="77777777" w:rsidR="00DB6D1E" w:rsidRPr="007A24BC" w:rsidRDefault="00DB6D1E" w:rsidP="007A24BC">
      <w:pPr>
        <w:spacing w:after="0" w:line="276" w:lineRule="auto"/>
        <w:jc w:val="both"/>
        <w:rPr>
          <w:rFonts w:ascii="Trebuchet MS" w:eastAsia="Calibri" w:hAnsi="Trebuchet MS" w:cs="Arial"/>
          <w:sz w:val="24"/>
          <w:szCs w:val="24"/>
          <w:lang w:val="es-ES_tradnl" w:eastAsia="ar-SA" w:bidi="en-US"/>
        </w:rPr>
      </w:pPr>
    </w:p>
    <w:p w14:paraId="6C57F111" w14:textId="2F1F33CB" w:rsidR="00AA3A8B" w:rsidRPr="007A24BC" w:rsidRDefault="00AA3A8B" w:rsidP="007A24BC">
      <w:pPr>
        <w:spacing w:after="0" w:line="276" w:lineRule="auto"/>
        <w:jc w:val="both"/>
        <w:rPr>
          <w:rFonts w:ascii="Trebuchet MS" w:hAnsi="Trebuchet MS" w:cs="Arial"/>
          <w:b/>
          <w:bCs/>
          <w:color w:val="000000"/>
          <w:sz w:val="24"/>
          <w:szCs w:val="24"/>
          <w:lang w:eastAsia="x-none"/>
        </w:rPr>
      </w:pPr>
      <w:r w:rsidRPr="007A24BC">
        <w:rPr>
          <w:rFonts w:ascii="Trebuchet MS" w:hAnsi="Trebuchet MS" w:cs="Arial"/>
          <w:color w:val="000000"/>
          <w:sz w:val="24"/>
          <w:szCs w:val="24"/>
          <w:lang w:eastAsia="x-none"/>
        </w:rPr>
        <w:t xml:space="preserve">Ante dichas conductas y de acuerdo con las facultades concedidas a esta Comisión de Quejas y Denuncias, se decreta como procedente la solicitud por la parte denunciante, y </w:t>
      </w:r>
      <w:r w:rsidRPr="007A24BC">
        <w:rPr>
          <w:rFonts w:ascii="Trebuchet MS" w:hAnsi="Trebuchet MS" w:cs="Arial"/>
          <w:b/>
          <w:color w:val="000000"/>
          <w:sz w:val="24"/>
          <w:szCs w:val="24"/>
          <w:lang w:eastAsia="x-none"/>
        </w:rPr>
        <w:t>se ordena</w:t>
      </w:r>
      <w:r w:rsidRPr="007A24BC">
        <w:rPr>
          <w:rFonts w:ascii="Trebuchet MS" w:hAnsi="Trebuchet MS" w:cs="Arial"/>
          <w:color w:val="000000"/>
          <w:sz w:val="24"/>
          <w:szCs w:val="24"/>
          <w:lang w:eastAsia="x-none"/>
        </w:rPr>
        <w:t xml:space="preserve"> al denunciado </w:t>
      </w:r>
      <w:r w:rsidR="0010599D" w:rsidRPr="007A24BC">
        <w:rPr>
          <w:rFonts w:ascii="Trebuchet MS" w:hAnsi="Trebuchet MS"/>
          <w:sz w:val="24"/>
          <w:szCs w:val="24"/>
        </w:rPr>
        <w:t>Enrique Esquer Gutiérrez</w:t>
      </w:r>
      <w:r w:rsidRPr="007A24BC">
        <w:rPr>
          <w:rFonts w:ascii="Trebuchet MS" w:hAnsi="Trebuchet MS"/>
          <w:sz w:val="24"/>
          <w:szCs w:val="24"/>
        </w:rPr>
        <w:t xml:space="preserve"> en su calidad de </w:t>
      </w:r>
      <w:r w:rsidR="0010599D" w:rsidRPr="007A24BC">
        <w:rPr>
          <w:rFonts w:ascii="Trebuchet MS" w:hAnsi="Trebuchet MS"/>
          <w:sz w:val="24"/>
          <w:szCs w:val="24"/>
        </w:rPr>
        <w:t>Secretario de Asistencia Social del Estado de Jalisco</w:t>
      </w:r>
      <w:r w:rsidRPr="007A24BC">
        <w:rPr>
          <w:rFonts w:ascii="Trebuchet MS" w:hAnsi="Trebuchet MS" w:cs="Arial"/>
          <w:b/>
          <w:color w:val="000000"/>
          <w:sz w:val="24"/>
          <w:szCs w:val="24"/>
        </w:rPr>
        <w:t xml:space="preserve">, </w:t>
      </w:r>
      <w:r w:rsidRPr="007A24BC">
        <w:rPr>
          <w:rFonts w:ascii="Trebuchet MS" w:hAnsi="Trebuchet MS" w:cs="Arial"/>
          <w:color w:val="000000"/>
          <w:sz w:val="24"/>
          <w:szCs w:val="24"/>
        </w:rPr>
        <w:t xml:space="preserve">retirar del perfil de la red social </w:t>
      </w:r>
      <w:r w:rsidR="00A85C0F">
        <w:rPr>
          <w:rFonts w:ascii="Trebuchet MS" w:hAnsi="Trebuchet MS" w:cs="Arial"/>
          <w:color w:val="000000"/>
          <w:sz w:val="24"/>
          <w:szCs w:val="24"/>
        </w:rPr>
        <w:t>Facebook</w:t>
      </w:r>
      <w:r w:rsidRPr="007A24BC">
        <w:rPr>
          <w:rFonts w:ascii="Trebuchet MS" w:hAnsi="Trebuchet MS" w:cs="Arial"/>
          <w:color w:val="000000"/>
          <w:sz w:val="24"/>
          <w:szCs w:val="24"/>
        </w:rPr>
        <w:t xml:space="preserve"> las publicaciones denunciadas y objeto de estudio</w:t>
      </w:r>
      <w:r w:rsidR="003E4D8C" w:rsidRPr="007A24BC">
        <w:rPr>
          <w:rFonts w:ascii="Trebuchet MS" w:hAnsi="Trebuchet MS" w:cs="Arial"/>
          <w:color w:val="000000"/>
          <w:sz w:val="24"/>
          <w:szCs w:val="24"/>
        </w:rPr>
        <w:t>,</w:t>
      </w:r>
      <w:r w:rsidRPr="007A24BC">
        <w:rPr>
          <w:rFonts w:ascii="Trebuchet MS" w:hAnsi="Trebuchet MS" w:cs="Arial"/>
          <w:color w:val="000000"/>
          <w:sz w:val="24"/>
          <w:szCs w:val="24"/>
        </w:rPr>
        <w:t xml:space="preserve"> de</w:t>
      </w:r>
      <w:r w:rsidR="003E4D8C" w:rsidRPr="007A24BC">
        <w:rPr>
          <w:rFonts w:ascii="Trebuchet MS" w:hAnsi="Trebuchet MS" w:cs="Arial"/>
          <w:color w:val="000000"/>
          <w:sz w:val="24"/>
          <w:szCs w:val="24"/>
        </w:rPr>
        <w:t xml:space="preserve"> fecha</w:t>
      </w:r>
      <w:r w:rsidR="0010599D" w:rsidRPr="007A24BC">
        <w:rPr>
          <w:rFonts w:ascii="Trebuchet MS" w:hAnsi="Trebuchet MS" w:cs="Arial"/>
          <w:color w:val="000000"/>
          <w:sz w:val="24"/>
          <w:szCs w:val="24"/>
        </w:rPr>
        <w:t>s</w:t>
      </w:r>
      <w:r w:rsidR="003E4D8C" w:rsidRPr="007A24BC">
        <w:rPr>
          <w:rFonts w:ascii="Trebuchet MS" w:hAnsi="Trebuchet MS" w:cs="Arial"/>
          <w:color w:val="000000"/>
          <w:sz w:val="24"/>
          <w:szCs w:val="24"/>
        </w:rPr>
        <w:t xml:space="preserve"> </w:t>
      </w:r>
      <w:r w:rsidR="0010599D" w:rsidRPr="007A24BC">
        <w:rPr>
          <w:rFonts w:ascii="Trebuchet MS" w:eastAsia="Calibri" w:hAnsi="Trebuchet MS" w:cs="Arial"/>
          <w:sz w:val="24"/>
          <w:szCs w:val="24"/>
          <w:lang w:val="es-ES_tradnl" w:eastAsia="ar-SA" w:bidi="en-US"/>
        </w:rPr>
        <w:t>cinco, seis, siete, doce, trece, catorce, quince, dieciséis, diecinueve, veinte, veintiuno, veintidós, veintitrés, veinticuatro, veinticinco, veintiséis y veintinueve de abril, así como, tres, seis, siete, diez, once, doce, trece y quince de mayo de la presente anualidad</w:t>
      </w:r>
      <w:r w:rsidRPr="007A24BC">
        <w:rPr>
          <w:rFonts w:ascii="Trebuchet MS" w:hAnsi="Trebuchet MS" w:cs="Arial"/>
          <w:sz w:val="24"/>
          <w:szCs w:val="24"/>
        </w:rPr>
        <w:t xml:space="preserve">, precisadas en el cuerpo de la presente resolución, </w:t>
      </w:r>
      <w:r w:rsidRPr="007A24BC">
        <w:rPr>
          <w:rFonts w:ascii="Trebuchet MS" w:hAnsi="Trebuchet MS" w:cs="Arial"/>
          <w:color w:val="000000"/>
          <w:sz w:val="24"/>
          <w:szCs w:val="24"/>
          <w:lang w:eastAsia="x-none"/>
        </w:rPr>
        <w:t>lo anterior</w:t>
      </w:r>
      <w:r w:rsidRPr="007A24BC">
        <w:rPr>
          <w:rFonts w:ascii="Trebuchet MS" w:hAnsi="Trebuchet MS" w:cs="Arial"/>
          <w:b/>
          <w:bCs/>
          <w:color w:val="000000"/>
          <w:sz w:val="24"/>
          <w:szCs w:val="24"/>
          <w:lang w:eastAsia="x-none"/>
        </w:rPr>
        <w:t xml:space="preserve"> </w:t>
      </w:r>
      <w:r w:rsidRPr="007A24BC">
        <w:rPr>
          <w:rFonts w:ascii="Trebuchet MS" w:hAnsi="Trebuchet MS" w:cs="Arial"/>
          <w:color w:val="000000"/>
          <w:sz w:val="24"/>
          <w:szCs w:val="24"/>
          <w:lang w:eastAsia="x-none"/>
        </w:rPr>
        <w:t xml:space="preserve">con el objetivo de cesar los actos o hechos que puedan constituir infracción, evitar con ello la producción de daños irreparables en el proceso electoral en curso en el </w:t>
      </w:r>
      <w:r w:rsidR="003E4D8C" w:rsidRPr="007A24BC">
        <w:rPr>
          <w:rFonts w:ascii="Trebuchet MS" w:hAnsi="Trebuchet MS" w:cs="Arial"/>
          <w:color w:val="000000"/>
          <w:sz w:val="24"/>
          <w:szCs w:val="24"/>
          <w:lang w:eastAsia="x-none"/>
        </w:rPr>
        <w:t>e</w:t>
      </w:r>
      <w:r w:rsidRPr="007A24BC">
        <w:rPr>
          <w:rFonts w:ascii="Trebuchet MS" w:hAnsi="Trebuchet MS" w:cs="Arial"/>
          <w:color w:val="000000"/>
          <w:sz w:val="24"/>
          <w:szCs w:val="24"/>
          <w:lang w:eastAsia="x-none"/>
        </w:rPr>
        <w:t>stado de Jalisco, la afectación de los principios que rigen los procesos electorales así como la vulneración de los bienes jurídicos tutelados por las disposiciones contenidas en el código en la materia hasta en tanto se apruebe la resolución definitiva.</w:t>
      </w:r>
    </w:p>
    <w:p w14:paraId="09105A81" w14:textId="77777777" w:rsidR="00DB6D1E" w:rsidRPr="007A24BC" w:rsidRDefault="00DB6D1E" w:rsidP="007A24BC">
      <w:pPr>
        <w:spacing w:after="0" w:line="276" w:lineRule="auto"/>
        <w:jc w:val="both"/>
        <w:rPr>
          <w:rFonts w:ascii="Trebuchet MS" w:eastAsia="Calibri" w:hAnsi="Trebuchet MS" w:cs="Arial"/>
          <w:sz w:val="24"/>
          <w:szCs w:val="24"/>
          <w:lang w:val="es-ES_tradnl" w:eastAsia="ar-SA" w:bidi="en-US"/>
        </w:rPr>
      </w:pPr>
    </w:p>
    <w:p w14:paraId="6216268E" w14:textId="77777777" w:rsidR="00AF6996" w:rsidRPr="007A24BC" w:rsidRDefault="00AF6996" w:rsidP="007A24BC">
      <w:pPr>
        <w:spacing w:after="0" w:line="276" w:lineRule="auto"/>
        <w:jc w:val="both"/>
        <w:rPr>
          <w:rFonts w:ascii="Trebuchet MS" w:eastAsia="Times New Roman" w:hAnsi="Trebuchet MS" w:cs="Times New Roman"/>
          <w:sz w:val="24"/>
          <w:szCs w:val="24"/>
          <w:lang w:val="es-ES_tradnl" w:eastAsia="es-ES_tradnl"/>
        </w:rPr>
      </w:pPr>
      <w:r w:rsidRPr="007A24BC">
        <w:rPr>
          <w:rFonts w:ascii="Trebuchet MS" w:eastAsia="Times New Roman" w:hAnsi="Trebuchet MS" w:cs="Times New Roman"/>
          <w:sz w:val="24"/>
          <w:szCs w:val="24"/>
          <w:lang w:val="es-ES_tradnl" w:eastAsia="es-ES_tradnl"/>
        </w:rPr>
        <w:t xml:space="preserve">Las situaciones presentadas a lo largo del presente considerando no prejuzgan respecto de la existencia o no de las infracciones denunciadas, es decir, la misma no prejuzga respecto de la existencia de una infracción que pudiera llegar a determinar la autoridad competente, al someter los mismos hechos a consideración. </w:t>
      </w:r>
    </w:p>
    <w:p w14:paraId="06D1FCD7" w14:textId="77777777" w:rsidR="00AF6996" w:rsidRPr="007A24BC" w:rsidRDefault="00AF6996" w:rsidP="007A24BC">
      <w:pPr>
        <w:spacing w:after="0" w:line="276" w:lineRule="auto"/>
        <w:jc w:val="both"/>
        <w:rPr>
          <w:rFonts w:ascii="Trebuchet MS" w:eastAsia="Times New Roman" w:hAnsi="Trebuchet MS" w:cs="Times New Roman"/>
          <w:sz w:val="24"/>
          <w:szCs w:val="24"/>
          <w:lang w:val="es-ES_tradnl" w:eastAsia="es-ES_tradnl"/>
        </w:rPr>
      </w:pPr>
    </w:p>
    <w:p w14:paraId="0CFC0CE3" w14:textId="07491D84" w:rsidR="002C1015" w:rsidRPr="007A24BC" w:rsidRDefault="002C1015" w:rsidP="007A24BC">
      <w:pPr>
        <w:spacing w:after="0" w:line="276" w:lineRule="auto"/>
        <w:jc w:val="both"/>
        <w:rPr>
          <w:rFonts w:ascii="Trebuchet MS" w:eastAsia="Calibri" w:hAnsi="Trebuchet MS" w:cs="Arial"/>
          <w:sz w:val="24"/>
          <w:szCs w:val="24"/>
          <w:lang w:val="es-ES_tradnl" w:eastAsia="ar-SA"/>
        </w:rPr>
      </w:pPr>
      <w:r w:rsidRPr="007A24BC">
        <w:rPr>
          <w:rFonts w:ascii="Trebuchet MS" w:eastAsia="Calibri" w:hAnsi="Trebuchet MS" w:cs="Arial"/>
          <w:sz w:val="24"/>
          <w:szCs w:val="24"/>
          <w:lang w:val="es-ES_tradnl" w:eastAsia="ar-SA"/>
        </w:rPr>
        <w:t>Por las consideraciones antes expuestas y fundadas, esta Comisió</w:t>
      </w:r>
      <w:r w:rsidR="009A4FFB" w:rsidRPr="007A24BC">
        <w:rPr>
          <w:rFonts w:ascii="Trebuchet MS" w:eastAsia="Calibri" w:hAnsi="Trebuchet MS" w:cs="Arial"/>
          <w:sz w:val="24"/>
          <w:szCs w:val="24"/>
          <w:lang w:val="es-ES_tradnl" w:eastAsia="ar-SA"/>
        </w:rPr>
        <w:t>n</w:t>
      </w:r>
    </w:p>
    <w:p w14:paraId="1AFE0FE5" w14:textId="77777777" w:rsidR="009A4FFB" w:rsidRPr="007A24BC" w:rsidRDefault="009A4FFB" w:rsidP="007A24BC">
      <w:pPr>
        <w:spacing w:after="0" w:line="276" w:lineRule="auto"/>
        <w:jc w:val="center"/>
        <w:rPr>
          <w:rFonts w:ascii="Trebuchet MS" w:eastAsia="Times New Roman" w:hAnsi="Trebuchet MS" w:cs="Arial"/>
          <w:b/>
          <w:sz w:val="24"/>
          <w:szCs w:val="24"/>
          <w:lang w:val="es-ES_tradnl" w:eastAsia="ar-SA"/>
        </w:rPr>
      </w:pPr>
    </w:p>
    <w:p w14:paraId="3C872506"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ar-SA"/>
        </w:rPr>
      </w:pPr>
      <w:r w:rsidRPr="007A24BC">
        <w:rPr>
          <w:rFonts w:ascii="Trebuchet MS" w:eastAsia="Times New Roman" w:hAnsi="Trebuchet MS" w:cs="Arial"/>
          <w:b/>
          <w:sz w:val="24"/>
          <w:szCs w:val="24"/>
          <w:lang w:val="es-ES_tradnl" w:eastAsia="ar-SA"/>
        </w:rPr>
        <w:t>R E S U E L V E:</w:t>
      </w:r>
    </w:p>
    <w:p w14:paraId="27A438BD" w14:textId="77777777" w:rsidR="002C1015" w:rsidRPr="007A24BC" w:rsidRDefault="002C1015" w:rsidP="007A24BC">
      <w:pPr>
        <w:spacing w:after="0" w:line="276" w:lineRule="auto"/>
        <w:jc w:val="both"/>
        <w:rPr>
          <w:rFonts w:ascii="Trebuchet MS" w:eastAsia="Times New Roman" w:hAnsi="Trebuchet MS" w:cs="Arial"/>
          <w:b/>
          <w:sz w:val="24"/>
          <w:szCs w:val="24"/>
          <w:lang w:val="es-ES_tradnl" w:eastAsia="es-ES"/>
        </w:rPr>
      </w:pPr>
    </w:p>
    <w:p w14:paraId="6221712A" w14:textId="68199A39" w:rsidR="00016706" w:rsidRPr="007A24BC" w:rsidRDefault="002C1015" w:rsidP="007A24BC">
      <w:pPr>
        <w:spacing w:after="0" w:line="276" w:lineRule="auto"/>
        <w:jc w:val="both"/>
        <w:rPr>
          <w:rFonts w:ascii="Trebuchet MS" w:hAnsi="Trebuchet MS" w:cs="Arial"/>
          <w:sz w:val="24"/>
          <w:szCs w:val="24"/>
          <w:lang w:val="es-ES"/>
        </w:rPr>
      </w:pPr>
      <w:r w:rsidRPr="007A24BC">
        <w:rPr>
          <w:rFonts w:ascii="Trebuchet MS" w:eastAsia="Times New Roman" w:hAnsi="Trebuchet MS" w:cs="Arial"/>
          <w:b/>
          <w:sz w:val="24"/>
          <w:szCs w:val="24"/>
          <w:lang w:val="es-ES_tradnl" w:eastAsia="es-MX"/>
        </w:rPr>
        <w:t>Primero.</w:t>
      </w:r>
      <w:r w:rsidRPr="007A24BC">
        <w:rPr>
          <w:rFonts w:ascii="Trebuchet MS" w:eastAsia="Times New Roman" w:hAnsi="Trebuchet MS" w:cs="Arial"/>
          <w:sz w:val="24"/>
          <w:szCs w:val="24"/>
          <w:lang w:val="es-ES_tradnl" w:eastAsia="es-MX"/>
        </w:rPr>
        <w:t xml:space="preserve"> </w:t>
      </w:r>
      <w:r w:rsidR="00016706" w:rsidRPr="007A24BC">
        <w:rPr>
          <w:rFonts w:ascii="Trebuchet MS" w:hAnsi="Trebuchet MS" w:cs="Arial"/>
          <w:sz w:val="24"/>
          <w:szCs w:val="24"/>
          <w:lang w:val="es-ES"/>
        </w:rPr>
        <w:t xml:space="preserve">Se declara </w:t>
      </w:r>
      <w:r w:rsidR="00016706" w:rsidRPr="007A24BC">
        <w:rPr>
          <w:rFonts w:ascii="Trebuchet MS" w:hAnsi="Trebuchet MS" w:cs="Arial"/>
          <w:b/>
          <w:sz w:val="24"/>
          <w:szCs w:val="24"/>
          <w:lang w:val="es-ES"/>
        </w:rPr>
        <w:t>procedente</w:t>
      </w:r>
      <w:r w:rsidR="00016706" w:rsidRPr="007A24BC">
        <w:rPr>
          <w:rFonts w:ascii="Trebuchet MS" w:hAnsi="Trebuchet MS" w:cs="Arial"/>
          <w:sz w:val="24"/>
          <w:szCs w:val="24"/>
          <w:lang w:val="es-ES"/>
        </w:rPr>
        <w:t xml:space="preserve"> la medida cautelar solicitada por </w:t>
      </w:r>
      <w:r w:rsidR="00A85C0F">
        <w:rPr>
          <w:rFonts w:ascii="Trebuchet MS" w:eastAsia="Times New Roman" w:hAnsi="Trebuchet MS" w:cs="Times New Roman"/>
          <w:b/>
          <w:sz w:val="24"/>
          <w:szCs w:val="24"/>
          <w:lang w:val="es-ES" w:eastAsia="es-ES"/>
        </w:rPr>
        <w:t xml:space="preserve">César </w:t>
      </w:r>
      <w:proofErr w:type="spellStart"/>
      <w:r w:rsidR="00A85C0F">
        <w:rPr>
          <w:rFonts w:ascii="Trebuchet MS" w:eastAsia="Times New Roman" w:hAnsi="Trebuchet MS" w:cs="Times New Roman"/>
          <w:b/>
          <w:sz w:val="24"/>
          <w:szCs w:val="24"/>
          <w:lang w:val="es-ES" w:eastAsia="es-ES"/>
        </w:rPr>
        <w:t>U</w:t>
      </w:r>
      <w:r w:rsidR="0010599D" w:rsidRPr="007A24BC">
        <w:rPr>
          <w:rFonts w:ascii="Trebuchet MS" w:eastAsia="Times New Roman" w:hAnsi="Trebuchet MS" w:cs="Times New Roman"/>
          <w:b/>
          <w:sz w:val="24"/>
          <w:szCs w:val="24"/>
          <w:lang w:val="es-ES" w:eastAsia="es-ES"/>
        </w:rPr>
        <w:t>zziel</w:t>
      </w:r>
      <w:proofErr w:type="spellEnd"/>
      <w:r w:rsidR="0010599D" w:rsidRPr="007A24BC">
        <w:rPr>
          <w:rFonts w:ascii="Trebuchet MS" w:eastAsia="Times New Roman" w:hAnsi="Trebuchet MS" w:cs="Times New Roman"/>
          <w:b/>
          <w:sz w:val="24"/>
          <w:szCs w:val="24"/>
          <w:lang w:val="es-ES" w:eastAsia="es-ES"/>
        </w:rPr>
        <w:t xml:space="preserve"> Guerrero Ochoa</w:t>
      </w:r>
      <w:r w:rsidR="003965F9" w:rsidRPr="007A24BC">
        <w:rPr>
          <w:rFonts w:ascii="Trebuchet MS" w:eastAsia="Times New Roman" w:hAnsi="Trebuchet MS" w:cs="Times New Roman"/>
          <w:sz w:val="24"/>
          <w:szCs w:val="24"/>
          <w:lang w:val="es-ES" w:eastAsia="es-ES"/>
        </w:rPr>
        <w:t xml:space="preserve">, representante del partido político </w:t>
      </w:r>
      <w:r w:rsidR="0010599D" w:rsidRPr="007A24BC">
        <w:rPr>
          <w:rFonts w:ascii="Trebuchet MS" w:eastAsia="Times New Roman" w:hAnsi="Trebuchet MS" w:cs="Times New Roman"/>
          <w:sz w:val="24"/>
          <w:szCs w:val="24"/>
          <w:lang w:val="es-ES" w:eastAsia="es-ES"/>
        </w:rPr>
        <w:t>HAGAMOS</w:t>
      </w:r>
      <w:r w:rsidR="003965F9" w:rsidRPr="007A24BC">
        <w:rPr>
          <w:rFonts w:ascii="Trebuchet MS" w:eastAsia="Times New Roman" w:hAnsi="Trebuchet MS" w:cs="Times New Roman"/>
          <w:sz w:val="24"/>
          <w:szCs w:val="24"/>
          <w:lang w:val="es-ES" w:eastAsia="es-ES"/>
        </w:rPr>
        <w:t xml:space="preserve"> ante el Consejo </w:t>
      </w:r>
      <w:r w:rsidR="0010599D" w:rsidRPr="007A24BC">
        <w:rPr>
          <w:rFonts w:ascii="Trebuchet MS" w:eastAsia="Times New Roman" w:hAnsi="Trebuchet MS" w:cs="Times New Roman"/>
          <w:sz w:val="24"/>
          <w:szCs w:val="24"/>
          <w:lang w:val="es-ES" w:eastAsia="es-ES"/>
        </w:rPr>
        <w:t>Distrital 19</w:t>
      </w:r>
      <w:r w:rsidR="00016706" w:rsidRPr="007A24BC">
        <w:rPr>
          <w:rFonts w:ascii="Trebuchet MS" w:hAnsi="Trebuchet MS" w:cs="Arial"/>
          <w:sz w:val="24"/>
          <w:szCs w:val="24"/>
        </w:rPr>
        <w:t xml:space="preserve">, </w:t>
      </w:r>
      <w:r w:rsidR="00016706" w:rsidRPr="007A24BC">
        <w:rPr>
          <w:rFonts w:ascii="Trebuchet MS" w:hAnsi="Trebuchet MS" w:cs="Arial"/>
          <w:sz w:val="24"/>
          <w:szCs w:val="24"/>
          <w:lang w:val="es-ES"/>
        </w:rPr>
        <w:t xml:space="preserve">por las razones expuestas en el considerando </w:t>
      </w:r>
      <w:r w:rsidR="00016706" w:rsidRPr="007A24BC">
        <w:rPr>
          <w:rFonts w:ascii="Trebuchet MS" w:hAnsi="Trebuchet MS" w:cs="Arial"/>
          <w:b/>
          <w:sz w:val="24"/>
          <w:szCs w:val="24"/>
          <w:lang w:val="es-ES"/>
        </w:rPr>
        <w:t>VII</w:t>
      </w:r>
      <w:r w:rsidR="00486F7E" w:rsidRPr="007A24BC">
        <w:rPr>
          <w:rFonts w:ascii="Trebuchet MS" w:hAnsi="Trebuchet MS" w:cs="Arial"/>
          <w:sz w:val="24"/>
          <w:szCs w:val="24"/>
          <w:lang w:val="es-ES"/>
        </w:rPr>
        <w:t xml:space="preserve"> de la presente resolución.</w:t>
      </w:r>
    </w:p>
    <w:p w14:paraId="63C34115" w14:textId="77777777" w:rsidR="00486F7E" w:rsidRPr="007A24BC" w:rsidRDefault="00486F7E" w:rsidP="007A24BC">
      <w:pPr>
        <w:spacing w:after="0" w:line="276" w:lineRule="auto"/>
        <w:jc w:val="both"/>
        <w:rPr>
          <w:rFonts w:ascii="Trebuchet MS" w:hAnsi="Trebuchet MS" w:cs="Arial"/>
          <w:sz w:val="24"/>
          <w:szCs w:val="24"/>
          <w:lang w:val="es-ES"/>
        </w:rPr>
      </w:pPr>
    </w:p>
    <w:p w14:paraId="4FF70E26" w14:textId="0C901EEA" w:rsidR="00486F7E" w:rsidRPr="007A24BC" w:rsidRDefault="00486F7E" w:rsidP="007A24BC">
      <w:pPr>
        <w:spacing w:after="0" w:line="276" w:lineRule="auto"/>
        <w:ind w:right="51"/>
        <w:jc w:val="both"/>
        <w:rPr>
          <w:rFonts w:ascii="Trebuchet MS" w:hAnsi="Trebuchet MS" w:cs="Arial"/>
          <w:sz w:val="24"/>
          <w:szCs w:val="24"/>
        </w:rPr>
      </w:pPr>
      <w:r w:rsidRPr="007A24BC">
        <w:rPr>
          <w:rFonts w:ascii="Trebuchet MS" w:hAnsi="Trebuchet MS" w:cs="Arial"/>
          <w:color w:val="000000"/>
          <w:sz w:val="24"/>
          <w:szCs w:val="24"/>
        </w:rPr>
        <w:t xml:space="preserve">Se ordena retirar del perfil de la red social </w:t>
      </w:r>
      <w:r w:rsidR="0010599D" w:rsidRPr="007A24BC">
        <w:rPr>
          <w:rFonts w:ascii="Trebuchet MS" w:hAnsi="Trebuchet MS" w:cs="Arial"/>
          <w:color w:val="000000"/>
          <w:sz w:val="24"/>
          <w:szCs w:val="24"/>
        </w:rPr>
        <w:t>Facebook</w:t>
      </w:r>
      <w:r w:rsidRPr="007A24BC">
        <w:rPr>
          <w:rFonts w:ascii="Trebuchet MS" w:hAnsi="Trebuchet MS" w:cs="Arial"/>
          <w:color w:val="000000"/>
          <w:sz w:val="24"/>
          <w:szCs w:val="24"/>
        </w:rPr>
        <w:t xml:space="preserve"> las publicaciones d</w:t>
      </w:r>
      <w:r w:rsidR="0010599D" w:rsidRPr="007A24BC">
        <w:rPr>
          <w:rFonts w:ascii="Trebuchet MS" w:hAnsi="Trebuchet MS" w:cs="Arial"/>
          <w:color w:val="000000"/>
          <w:sz w:val="24"/>
          <w:szCs w:val="24"/>
        </w:rPr>
        <w:t xml:space="preserve">enunciadas y objeto de estudio, </w:t>
      </w:r>
      <w:r w:rsidRPr="007A24BC">
        <w:rPr>
          <w:rFonts w:ascii="Trebuchet MS" w:hAnsi="Trebuchet MS" w:cs="Arial"/>
          <w:sz w:val="24"/>
          <w:szCs w:val="24"/>
        </w:rPr>
        <w:t xml:space="preserve">precisadas en el cuerpo de la presente resolución, dentro de </w:t>
      </w:r>
      <w:r w:rsidRPr="007A24BC">
        <w:rPr>
          <w:rFonts w:ascii="Trebuchet MS" w:hAnsi="Trebuchet MS" w:cs="Arial"/>
          <w:sz w:val="24"/>
          <w:szCs w:val="24"/>
        </w:rPr>
        <w:lastRenderedPageBreak/>
        <w:t>un plazo que no podrá exceder de veinticuatro horas a partir de la legal notificación de la presente resolución. Lo que deberá informar por escrito a este Instituto inmediatamente después de que ello ocurra.</w:t>
      </w:r>
    </w:p>
    <w:p w14:paraId="53E6B353" w14:textId="77777777" w:rsidR="00486F7E" w:rsidRPr="007A24BC" w:rsidRDefault="00486F7E" w:rsidP="007A24BC">
      <w:pPr>
        <w:spacing w:after="0" w:line="276" w:lineRule="auto"/>
        <w:ind w:right="51"/>
        <w:jc w:val="both"/>
        <w:rPr>
          <w:rFonts w:ascii="Trebuchet MS" w:hAnsi="Trebuchet MS" w:cs="Arial"/>
          <w:sz w:val="24"/>
          <w:szCs w:val="24"/>
        </w:rPr>
      </w:pPr>
    </w:p>
    <w:p w14:paraId="547A6A17" w14:textId="77777777" w:rsidR="00486F7E" w:rsidRPr="007A24BC" w:rsidRDefault="00486F7E" w:rsidP="007A24BC">
      <w:pPr>
        <w:pStyle w:val="Sinespaciado"/>
        <w:spacing w:line="276" w:lineRule="auto"/>
        <w:jc w:val="both"/>
        <w:rPr>
          <w:rFonts w:ascii="Trebuchet MS" w:hAnsi="Trebuchet MS" w:cs="Arial"/>
          <w:sz w:val="24"/>
          <w:szCs w:val="24"/>
        </w:rPr>
      </w:pPr>
      <w:r w:rsidRPr="007A24BC">
        <w:rPr>
          <w:rFonts w:ascii="Trebuchet MS" w:hAnsi="Trebuchet MS" w:cs="Arial"/>
          <w:sz w:val="24"/>
          <w:szCs w:val="24"/>
        </w:rPr>
        <w:t xml:space="preserve">Se apercibe al denunciado, de que, en caso de incumplimiento a lo ordenado, podrá ser acreedor a alguno de los medios de apremio previstos en los artículos 462, párrafo 10 y 561, párrafo 1 del Código Electoral del Estado de Jalisco. </w:t>
      </w:r>
    </w:p>
    <w:p w14:paraId="4D40F4AA" w14:textId="77777777" w:rsidR="00486F7E" w:rsidRPr="007A24BC" w:rsidRDefault="00486F7E" w:rsidP="007A24BC">
      <w:pPr>
        <w:spacing w:after="0" w:line="276" w:lineRule="auto"/>
        <w:jc w:val="both"/>
        <w:rPr>
          <w:rFonts w:ascii="Trebuchet MS" w:hAnsi="Trebuchet MS" w:cs="Arial"/>
          <w:color w:val="000000"/>
          <w:sz w:val="24"/>
          <w:szCs w:val="24"/>
        </w:rPr>
      </w:pPr>
    </w:p>
    <w:p w14:paraId="0C410A8E" w14:textId="0BD17649" w:rsidR="00486F7E" w:rsidRPr="007A24BC" w:rsidRDefault="00016706" w:rsidP="007A24BC">
      <w:pPr>
        <w:pStyle w:val="Sinespaciado"/>
        <w:spacing w:line="276" w:lineRule="auto"/>
        <w:jc w:val="both"/>
        <w:rPr>
          <w:rFonts w:ascii="Trebuchet MS" w:hAnsi="Trebuchet MS" w:cs="Arial"/>
          <w:sz w:val="24"/>
          <w:szCs w:val="24"/>
          <w:lang w:val="es-ES"/>
        </w:rPr>
      </w:pPr>
      <w:r w:rsidRPr="007A24BC">
        <w:rPr>
          <w:rFonts w:ascii="Trebuchet MS" w:hAnsi="Trebuchet MS" w:cs="Arial"/>
          <w:b/>
          <w:sz w:val="24"/>
          <w:szCs w:val="24"/>
          <w:lang w:val="es-ES"/>
        </w:rPr>
        <w:t>Segundo.</w:t>
      </w:r>
      <w:r w:rsidRPr="007A24BC">
        <w:rPr>
          <w:rFonts w:ascii="Trebuchet MS" w:hAnsi="Trebuchet MS" w:cs="Arial"/>
          <w:sz w:val="24"/>
          <w:szCs w:val="24"/>
          <w:lang w:val="es-ES"/>
        </w:rPr>
        <w:t xml:space="preserve"> </w:t>
      </w:r>
      <w:r w:rsidR="00486F7E" w:rsidRPr="007A24BC">
        <w:rPr>
          <w:rFonts w:ascii="Trebuchet MS" w:hAnsi="Trebuchet MS" w:cs="Arial"/>
          <w:sz w:val="24"/>
          <w:szCs w:val="24"/>
          <w:lang w:val="es-ES"/>
        </w:rPr>
        <w:t>El personal de la Oficialía Electoral de este Instituto deberá elaborar una nueva acta de los sitios de internet precisados en esta resolución a fin de dar fe del cumplimiento de la presente medida decretada.</w:t>
      </w:r>
    </w:p>
    <w:p w14:paraId="1E0A7EBC" w14:textId="77777777" w:rsidR="00486F7E" w:rsidRPr="007A24BC" w:rsidRDefault="00486F7E" w:rsidP="007A24BC">
      <w:pPr>
        <w:pStyle w:val="Sinespaciado"/>
        <w:spacing w:line="276" w:lineRule="auto"/>
        <w:jc w:val="both"/>
        <w:rPr>
          <w:rFonts w:ascii="Trebuchet MS" w:hAnsi="Trebuchet MS" w:cs="Arial"/>
          <w:sz w:val="24"/>
          <w:szCs w:val="24"/>
          <w:lang w:val="es-ES"/>
        </w:rPr>
      </w:pPr>
    </w:p>
    <w:p w14:paraId="59815D95" w14:textId="00AFA371" w:rsidR="00016706" w:rsidRPr="007A24BC" w:rsidRDefault="00486F7E" w:rsidP="007A24BC">
      <w:pPr>
        <w:pStyle w:val="Sinespaciado"/>
        <w:spacing w:line="276" w:lineRule="auto"/>
        <w:jc w:val="both"/>
        <w:rPr>
          <w:rFonts w:ascii="Trebuchet MS" w:hAnsi="Trebuchet MS" w:cs="Arial"/>
          <w:color w:val="000000"/>
          <w:sz w:val="24"/>
          <w:szCs w:val="24"/>
          <w:lang w:val="es-ES"/>
        </w:rPr>
      </w:pPr>
      <w:r w:rsidRPr="007A24BC">
        <w:rPr>
          <w:rFonts w:ascii="Trebuchet MS" w:hAnsi="Trebuchet MS" w:cs="Arial"/>
          <w:b/>
          <w:sz w:val="24"/>
          <w:szCs w:val="24"/>
          <w:lang w:val="es-ES"/>
        </w:rPr>
        <w:t>Tercero</w:t>
      </w:r>
      <w:r w:rsidRPr="007A24BC">
        <w:rPr>
          <w:rFonts w:ascii="Trebuchet MS" w:hAnsi="Trebuchet MS" w:cs="Arial"/>
          <w:sz w:val="24"/>
          <w:szCs w:val="24"/>
          <w:lang w:val="es-ES"/>
        </w:rPr>
        <w:t xml:space="preserve">. </w:t>
      </w:r>
      <w:r w:rsidR="00016706" w:rsidRPr="007A24BC">
        <w:rPr>
          <w:rFonts w:ascii="Trebuchet MS" w:hAnsi="Trebuchet MS" w:cs="Arial"/>
          <w:sz w:val="24"/>
          <w:szCs w:val="24"/>
          <w:lang w:val="es-ES"/>
        </w:rPr>
        <w:t xml:space="preserve">Túrnese a la Secretaria Ejecutiva de este Instituto a efecto de que notifique el contenido de la presente determinación, personalmente al </w:t>
      </w:r>
      <w:proofErr w:type="spellStart"/>
      <w:r w:rsidR="00016706" w:rsidRPr="007A24BC">
        <w:rPr>
          <w:rFonts w:ascii="Trebuchet MS" w:hAnsi="Trebuchet MS" w:cs="Arial"/>
          <w:sz w:val="24"/>
          <w:szCs w:val="24"/>
          <w:lang w:val="es-ES_tradnl"/>
        </w:rPr>
        <w:t>promovente</w:t>
      </w:r>
      <w:proofErr w:type="spellEnd"/>
      <w:r w:rsidR="00016706" w:rsidRPr="007A24BC">
        <w:rPr>
          <w:rFonts w:ascii="Trebuchet MS" w:hAnsi="Trebuchet MS" w:cs="Arial"/>
          <w:sz w:val="24"/>
          <w:szCs w:val="24"/>
          <w:lang w:val="es-ES"/>
        </w:rPr>
        <w:t>.</w:t>
      </w:r>
    </w:p>
    <w:p w14:paraId="5BE7EDFF" w14:textId="77777777" w:rsidR="00EF2AEF" w:rsidRDefault="00EF2AEF" w:rsidP="007A24BC">
      <w:pPr>
        <w:spacing w:after="0" w:line="276" w:lineRule="auto"/>
        <w:jc w:val="both"/>
        <w:rPr>
          <w:rFonts w:ascii="Trebuchet MS" w:eastAsia="Calibri" w:hAnsi="Trebuchet MS" w:cs="Arial"/>
          <w:sz w:val="24"/>
          <w:szCs w:val="24"/>
          <w:lang w:val="es-ES_tradnl"/>
        </w:rPr>
      </w:pPr>
    </w:p>
    <w:p w14:paraId="58C745D2" w14:textId="58BC0DA5"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 xml:space="preserve">Guadalajara, Jalisco, a de </w:t>
      </w:r>
      <w:r w:rsidR="008868BD">
        <w:rPr>
          <w:rFonts w:ascii="Trebuchet MS" w:eastAsia="Times New Roman" w:hAnsi="Trebuchet MS" w:cs="Arial"/>
          <w:b/>
          <w:sz w:val="24"/>
          <w:szCs w:val="24"/>
          <w:lang w:val="es-ES_tradnl" w:eastAsia="es-ES"/>
        </w:rPr>
        <w:t>05</w:t>
      </w:r>
      <w:r w:rsidR="0010599D" w:rsidRPr="007A24BC">
        <w:rPr>
          <w:rFonts w:ascii="Trebuchet MS" w:eastAsia="Times New Roman" w:hAnsi="Trebuchet MS" w:cs="Arial"/>
          <w:b/>
          <w:sz w:val="24"/>
          <w:szCs w:val="24"/>
          <w:lang w:val="es-ES_tradnl" w:eastAsia="es-ES"/>
        </w:rPr>
        <w:t xml:space="preserve"> de junio</w:t>
      </w:r>
      <w:r w:rsidR="00A01805" w:rsidRPr="007A24BC">
        <w:rPr>
          <w:rFonts w:ascii="Trebuchet MS" w:eastAsia="Times New Roman" w:hAnsi="Trebuchet MS" w:cs="Arial"/>
          <w:b/>
          <w:sz w:val="24"/>
          <w:szCs w:val="24"/>
          <w:lang w:val="es-ES_tradnl" w:eastAsia="es-ES"/>
        </w:rPr>
        <w:t xml:space="preserve"> de 2021</w:t>
      </w:r>
    </w:p>
    <w:p w14:paraId="6FCE60F4"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5B6A5E69"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1AB4C008"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tbl>
      <w:tblPr>
        <w:tblW w:w="0" w:type="auto"/>
        <w:tblLook w:val="04A0" w:firstRow="1" w:lastRow="0" w:firstColumn="1" w:lastColumn="0" w:noHBand="0" w:noVBand="1"/>
      </w:tblPr>
      <w:tblGrid>
        <w:gridCol w:w="4374"/>
        <w:gridCol w:w="4466"/>
      </w:tblGrid>
      <w:tr w:rsidR="002C1015" w:rsidRPr="007A24BC" w14:paraId="015EB27A" w14:textId="77777777" w:rsidTr="00BA00BA">
        <w:tc>
          <w:tcPr>
            <w:tcW w:w="8840" w:type="dxa"/>
            <w:gridSpan w:val="2"/>
            <w:shd w:val="clear" w:color="auto" w:fill="auto"/>
          </w:tcPr>
          <w:p w14:paraId="2337BD3D"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 xml:space="preserve">Silvia Guadalupe Bustos Vásquez </w:t>
            </w:r>
          </w:p>
          <w:p w14:paraId="2C6387D5" w14:textId="77777777" w:rsidR="002C1015" w:rsidRPr="007A24BC" w:rsidRDefault="006D2CDA"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Consejera e</w:t>
            </w:r>
            <w:r w:rsidR="002C1015" w:rsidRPr="007A24BC">
              <w:rPr>
                <w:rFonts w:ascii="Trebuchet MS" w:eastAsia="Times New Roman" w:hAnsi="Trebuchet MS" w:cs="Arial"/>
                <w:b/>
                <w:sz w:val="24"/>
                <w:szCs w:val="24"/>
                <w:lang w:val="es-ES_tradnl" w:eastAsia="es-ES"/>
              </w:rPr>
              <w:t xml:space="preserve">lectoral </w:t>
            </w:r>
            <w:r w:rsidRPr="007A24BC">
              <w:rPr>
                <w:rFonts w:ascii="Trebuchet MS" w:eastAsia="Times New Roman" w:hAnsi="Trebuchet MS" w:cs="Arial"/>
                <w:b/>
                <w:sz w:val="24"/>
                <w:szCs w:val="24"/>
                <w:lang w:val="es-ES_tradnl" w:eastAsia="es-ES"/>
              </w:rPr>
              <w:t>p</w:t>
            </w:r>
            <w:r w:rsidR="002C1015" w:rsidRPr="007A24BC">
              <w:rPr>
                <w:rFonts w:ascii="Trebuchet MS" w:eastAsia="Times New Roman" w:hAnsi="Trebuchet MS" w:cs="Arial"/>
                <w:b/>
                <w:sz w:val="24"/>
                <w:szCs w:val="24"/>
                <w:lang w:val="es-ES_tradnl" w:eastAsia="es-ES"/>
              </w:rPr>
              <w:t>residenta</w:t>
            </w:r>
          </w:p>
        </w:tc>
      </w:tr>
      <w:tr w:rsidR="002C1015" w:rsidRPr="007A24BC" w14:paraId="41166F95" w14:textId="77777777" w:rsidTr="00BA00BA">
        <w:tc>
          <w:tcPr>
            <w:tcW w:w="4374" w:type="dxa"/>
            <w:shd w:val="clear" w:color="auto" w:fill="auto"/>
          </w:tcPr>
          <w:p w14:paraId="28F1995C"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57952A40"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1082B7B3"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01CE131E"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roofErr w:type="spellStart"/>
            <w:r w:rsidRPr="007A24BC">
              <w:rPr>
                <w:rFonts w:ascii="Trebuchet MS" w:eastAsia="Times New Roman" w:hAnsi="Trebuchet MS" w:cs="Arial"/>
                <w:b/>
                <w:sz w:val="24"/>
                <w:szCs w:val="24"/>
                <w:lang w:val="es-ES_tradnl" w:eastAsia="es-ES"/>
              </w:rPr>
              <w:t>Zoad</w:t>
            </w:r>
            <w:proofErr w:type="spellEnd"/>
            <w:r w:rsidRPr="007A24BC">
              <w:rPr>
                <w:rFonts w:ascii="Trebuchet MS" w:eastAsia="Times New Roman" w:hAnsi="Trebuchet MS" w:cs="Arial"/>
                <w:b/>
                <w:sz w:val="24"/>
                <w:szCs w:val="24"/>
                <w:lang w:val="es-ES_tradnl" w:eastAsia="es-ES"/>
              </w:rPr>
              <w:t xml:space="preserve"> </w:t>
            </w:r>
            <w:proofErr w:type="spellStart"/>
            <w:r w:rsidRPr="007A24BC">
              <w:rPr>
                <w:rFonts w:ascii="Trebuchet MS" w:eastAsia="Times New Roman" w:hAnsi="Trebuchet MS" w:cs="Arial"/>
                <w:b/>
                <w:sz w:val="24"/>
                <w:szCs w:val="24"/>
                <w:lang w:val="es-ES_tradnl" w:eastAsia="es-ES"/>
              </w:rPr>
              <w:t>Jeanine</w:t>
            </w:r>
            <w:proofErr w:type="spellEnd"/>
            <w:r w:rsidRPr="007A24BC">
              <w:rPr>
                <w:rFonts w:ascii="Trebuchet MS" w:eastAsia="Times New Roman" w:hAnsi="Trebuchet MS" w:cs="Arial"/>
                <w:b/>
                <w:sz w:val="24"/>
                <w:szCs w:val="24"/>
                <w:lang w:val="es-ES_tradnl" w:eastAsia="es-ES"/>
              </w:rPr>
              <w:t xml:space="preserve"> García González</w:t>
            </w:r>
          </w:p>
          <w:p w14:paraId="59C00524"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 xml:space="preserve">Consejera </w:t>
            </w:r>
            <w:r w:rsidR="006D2CDA" w:rsidRPr="007A24BC">
              <w:rPr>
                <w:rFonts w:ascii="Trebuchet MS" w:eastAsia="Times New Roman" w:hAnsi="Trebuchet MS" w:cs="Arial"/>
                <w:b/>
                <w:sz w:val="24"/>
                <w:szCs w:val="24"/>
                <w:lang w:val="es-ES_tradnl" w:eastAsia="es-ES"/>
              </w:rPr>
              <w:t>e</w:t>
            </w:r>
            <w:r w:rsidRPr="007A24BC">
              <w:rPr>
                <w:rFonts w:ascii="Trebuchet MS" w:eastAsia="Times New Roman" w:hAnsi="Trebuchet MS" w:cs="Arial"/>
                <w:b/>
                <w:sz w:val="24"/>
                <w:szCs w:val="24"/>
                <w:lang w:val="es-ES_tradnl" w:eastAsia="es-ES"/>
              </w:rPr>
              <w:t>lectoral integrante</w:t>
            </w:r>
          </w:p>
        </w:tc>
        <w:tc>
          <w:tcPr>
            <w:tcW w:w="4466" w:type="dxa"/>
            <w:shd w:val="clear" w:color="auto" w:fill="auto"/>
          </w:tcPr>
          <w:p w14:paraId="36922C78"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20C0C1C6"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1DD69C07"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4D2C7CE1"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Claudia Alejandra Vargas Bautista</w:t>
            </w:r>
          </w:p>
          <w:p w14:paraId="3EBF9064"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Times New Roman" w:hAnsi="Trebuchet MS" w:cs="Arial"/>
                <w:b/>
                <w:sz w:val="24"/>
                <w:szCs w:val="24"/>
                <w:lang w:val="es-ES_tradnl" w:eastAsia="es-ES"/>
              </w:rPr>
              <w:t xml:space="preserve">Consejera </w:t>
            </w:r>
            <w:r w:rsidR="006D2CDA" w:rsidRPr="007A24BC">
              <w:rPr>
                <w:rFonts w:ascii="Trebuchet MS" w:eastAsia="Times New Roman" w:hAnsi="Trebuchet MS" w:cs="Arial"/>
                <w:b/>
                <w:sz w:val="24"/>
                <w:szCs w:val="24"/>
                <w:lang w:val="es-ES_tradnl" w:eastAsia="es-ES"/>
              </w:rPr>
              <w:t>e</w:t>
            </w:r>
            <w:r w:rsidRPr="007A24BC">
              <w:rPr>
                <w:rFonts w:ascii="Trebuchet MS" w:eastAsia="Times New Roman" w:hAnsi="Trebuchet MS" w:cs="Arial"/>
                <w:b/>
                <w:sz w:val="24"/>
                <w:szCs w:val="24"/>
                <w:lang w:val="es-ES_tradnl" w:eastAsia="es-ES"/>
              </w:rPr>
              <w:t xml:space="preserve">lectoral integrante </w:t>
            </w:r>
          </w:p>
          <w:p w14:paraId="56131F33"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36A0BD52"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p w14:paraId="4F8BCBCE" w14:textId="77777777" w:rsidR="002C1015" w:rsidRPr="007A24BC" w:rsidRDefault="002C1015" w:rsidP="007A24BC">
            <w:pPr>
              <w:spacing w:after="0" w:line="276" w:lineRule="auto"/>
              <w:jc w:val="center"/>
              <w:rPr>
                <w:rFonts w:ascii="Trebuchet MS" w:eastAsia="Times New Roman" w:hAnsi="Trebuchet MS" w:cs="Arial"/>
                <w:b/>
                <w:sz w:val="24"/>
                <w:szCs w:val="24"/>
                <w:lang w:val="es-ES_tradnl" w:eastAsia="es-ES"/>
              </w:rPr>
            </w:pPr>
          </w:p>
        </w:tc>
      </w:tr>
      <w:tr w:rsidR="002C1015" w:rsidRPr="007A24BC" w14:paraId="0481E416" w14:textId="77777777" w:rsidTr="00BA00BA">
        <w:tc>
          <w:tcPr>
            <w:tcW w:w="8840" w:type="dxa"/>
            <w:gridSpan w:val="2"/>
            <w:shd w:val="clear" w:color="auto" w:fill="auto"/>
          </w:tcPr>
          <w:p w14:paraId="14C3877D" w14:textId="77777777" w:rsidR="002C1015" w:rsidRPr="007A24BC" w:rsidRDefault="002C1015" w:rsidP="007A24BC">
            <w:pPr>
              <w:spacing w:after="0" w:line="276" w:lineRule="auto"/>
              <w:jc w:val="center"/>
              <w:rPr>
                <w:rFonts w:ascii="Trebuchet MS" w:eastAsia="Calibri" w:hAnsi="Trebuchet MS" w:cs="Arial"/>
                <w:b/>
                <w:sz w:val="24"/>
                <w:szCs w:val="24"/>
                <w:lang w:val="es-ES_tradnl"/>
              </w:rPr>
            </w:pPr>
            <w:r w:rsidRPr="007A24BC">
              <w:rPr>
                <w:rFonts w:ascii="Trebuchet MS" w:eastAsia="Calibri" w:hAnsi="Trebuchet MS" w:cs="Arial"/>
                <w:b/>
                <w:sz w:val="24"/>
                <w:szCs w:val="24"/>
                <w:lang w:val="es-ES_tradnl"/>
              </w:rPr>
              <w:t>Luis Alfonso Campos Guzmán</w:t>
            </w:r>
          </w:p>
          <w:p w14:paraId="2C319084" w14:textId="77777777" w:rsidR="002C1015" w:rsidRPr="007A24BC" w:rsidRDefault="006D2CDA" w:rsidP="007A24BC">
            <w:pPr>
              <w:spacing w:after="0" w:line="276" w:lineRule="auto"/>
              <w:jc w:val="center"/>
              <w:rPr>
                <w:rFonts w:ascii="Trebuchet MS" w:eastAsia="Times New Roman" w:hAnsi="Trebuchet MS" w:cs="Arial"/>
                <w:b/>
                <w:sz w:val="24"/>
                <w:szCs w:val="24"/>
                <w:lang w:val="es-ES_tradnl" w:eastAsia="es-ES"/>
              </w:rPr>
            </w:pPr>
            <w:r w:rsidRPr="007A24BC">
              <w:rPr>
                <w:rFonts w:ascii="Trebuchet MS" w:eastAsia="Calibri" w:hAnsi="Trebuchet MS" w:cs="Arial"/>
                <w:b/>
                <w:sz w:val="24"/>
                <w:szCs w:val="24"/>
                <w:lang w:val="es-ES_tradnl"/>
              </w:rPr>
              <w:t>Secretario t</w:t>
            </w:r>
            <w:r w:rsidR="002C1015" w:rsidRPr="007A24BC">
              <w:rPr>
                <w:rFonts w:ascii="Trebuchet MS" w:eastAsia="Calibri" w:hAnsi="Trebuchet MS" w:cs="Arial"/>
                <w:b/>
                <w:sz w:val="24"/>
                <w:szCs w:val="24"/>
                <w:lang w:val="es-ES_tradnl"/>
              </w:rPr>
              <w:t>écnico</w:t>
            </w:r>
          </w:p>
        </w:tc>
      </w:tr>
    </w:tbl>
    <w:p w14:paraId="0617C217" w14:textId="77777777" w:rsidR="002C1015" w:rsidRPr="007A24BC" w:rsidRDefault="002C1015" w:rsidP="007A24BC">
      <w:pPr>
        <w:spacing w:after="0" w:line="276" w:lineRule="auto"/>
        <w:rPr>
          <w:rFonts w:ascii="Trebuchet MS" w:hAnsi="Trebuchet MS"/>
          <w:sz w:val="24"/>
          <w:szCs w:val="24"/>
          <w:lang w:val="es-ES_tradnl"/>
        </w:rPr>
      </w:pPr>
    </w:p>
    <w:p w14:paraId="587D9245" w14:textId="499B0529" w:rsidR="00F476ED" w:rsidRPr="007A24BC" w:rsidRDefault="008868BD" w:rsidP="008868BD">
      <w:pPr>
        <w:spacing w:after="0" w:line="276" w:lineRule="auto"/>
        <w:ind w:right="-93"/>
        <w:jc w:val="both"/>
        <w:rPr>
          <w:rFonts w:ascii="Trebuchet MS" w:hAnsi="Trebuchet MS"/>
          <w:sz w:val="24"/>
          <w:szCs w:val="24"/>
          <w:lang w:val="es-ES_tradnl"/>
        </w:rPr>
      </w:pPr>
      <w:r w:rsidRPr="008868BD">
        <w:rPr>
          <w:rFonts w:ascii="Trebuchet MS" w:eastAsia="Calibri" w:hAnsi="Trebuchet MS" w:cs="Arial"/>
          <w:sz w:val="18"/>
          <w:szCs w:val="18"/>
          <w:lang w:val="es-ES" w:eastAsia="es-ES"/>
        </w:rPr>
        <w:t xml:space="preserve">La presente resolución que consta de </w:t>
      </w:r>
      <w:r>
        <w:rPr>
          <w:rFonts w:ascii="Trebuchet MS" w:eastAsia="Calibri" w:hAnsi="Trebuchet MS" w:cs="Arial"/>
          <w:sz w:val="18"/>
          <w:szCs w:val="18"/>
          <w:lang w:val="es-ES" w:eastAsia="es-ES"/>
        </w:rPr>
        <w:t>73</w:t>
      </w:r>
      <w:r w:rsidRPr="008868BD">
        <w:rPr>
          <w:rFonts w:ascii="Trebuchet MS" w:eastAsia="Calibri" w:hAnsi="Trebuchet MS" w:cs="Arial"/>
          <w:sz w:val="18"/>
          <w:szCs w:val="18"/>
          <w:lang w:val="es-ES" w:eastAsia="es-ES"/>
        </w:rPr>
        <w:t xml:space="preserve"> fojas, fue aprobada en la quincuagésima primera sesión extraordinaria de la Comisión de Quejas y Denuncias del Instituto Electoral y de Participación Ciudadana del Estado de Jalisco, celebrada el 05 de junio de 2021, por unanimidad de votos de las consejeras integrantes de la Comisión.-------</w:t>
      </w:r>
    </w:p>
    <w:sectPr w:rsidR="00F476ED" w:rsidRPr="007A24BC" w:rsidSect="008868BD">
      <w:headerReference w:type="default" r:id="rId249"/>
      <w:footerReference w:type="even" r:id="rId250"/>
      <w:footerReference w:type="default" r:id="rId251"/>
      <w:pgSz w:w="12242" w:h="15842" w:code="1"/>
      <w:pgMar w:top="2552" w:right="1701" w:bottom="1701" w:left="1701" w:header="68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5DCD59" w14:textId="77777777" w:rsidR="00991ED9" w:rsidRDefault="00991ED9" w:rsidP="002C1015">
      <w:pPr>
        <w:spacing w:after="0" w:line="240" w:lineRule="auto"/>
      </w:pPr>
      <w:r>
        <w:separator/>
      </w:r>
    </w:p>
  </w:endnote>
  <w:endnote w:type="continuationSeparator" w:id="0">
    <w:p w14:paraId="5CCD5026" w14:textId="77777777" w:rsidR="00991ED9" w:rsidRDefault="00991ED9" w:rsidP="002C10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978550" w14:textId="77777777" w:rsidR="00ED20BF" w:rsidRDefault="00ED20BF" w:rsidP="00BA00B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2E21CBC" w14:textId="77777777" w:rsidR="00ED20BF" w:rsidRDefault="00ED20BF" w:rsidP="00BA00BA">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ook w:val="04A0" w:firstRow="1" w:lastRow="0" w:firstColumn="1" w:lastColumn="0" w:noHBand="0" w:noVBand="1"/>
    </w:tblPr>
    <w:tblGrid>
      <w:gridCol w:w="8828"/>
    </w:tblGrid>
    <w:tr w:rsidR="00ED20BF" w:rsidRPr="009A4FFB" w14:paraId="418E7213" w14:textId="77777777" w:rsidTr="002202BE">
      <w:trPr>
        <w:jc w:val="center"/>
      </w:trPr>
      <w:tc>
        <w:tcPr>
          <w:tcW w:w="8828" w:type="dxa"/>
          <w:shd w:val="clear" w:color="auto" w:fill="auto"/>
        </w:tcPr>
        <w:p w14:paraId="47CB25B1" w14:textId="77777777" w:rsidR="00ED20BF" w:rsidRPr="009A4FFB" w:rsidRDefault="00ED20BF" w:rsidP="009A4FFB">
          <w:pPr>
            <w:spacing w:after="0" w:line="240" w:lineRule="auto"/>
            <w:jc w:val="center"/>
            <w:rPr>
              <w:rFonts w:ascii="Trebuchet MS" w:eastAsia="Calibri" w:hAnsi="Trebuchet MS" w:cs="Times New Roman"/>
              <w:sz w:val="16"/>
              <w:szCs w:val="16"/>
            </w:rPr>
          </w:pPr>
          <w:r w:rsidRPr="009A4FFB">
            <w:rPr>
              <w:rFonts w:ascii="Trebuchet MS" w:eastAsia="Calibri" w:hAnsi="Trebuchet MS" w:cs="Times New Roman"/>
              <w:sz w:val="16"/>
              <w:szCs w:val="16"/>
            </w:rPr>
            <w:t>Parque de las Estrellas 2764, colonia Jardines del Bosque Centro, Guadalajara, Jalisco, México. C.P.44520</w:t>
          </w:r>
        </w:p>
        <w:p w14:paraId="5771CE71" w14:textId="77777777" w:rsidR="00ED20BF" w:rsidRPr="009A4FFB" w:rsidRDefault="00991ED9" w:rsidP="009A4FFB">
          <w:pPr>
            <w:spacing w:after="0" w:line="240" w:lineRule="auto"/>
            <w:jc w:val="center"/>
            <w:rPr>
              <w:rFonts w:ascii="Trebuchet MS" w:eastAsia="Calibri" w:hAnsi="Trebuchet MS" w:cs="Times New Roman"/>
              <w:sz w:val="16"/>
              <w:szCs w:val="16"/>
            </w:rPr>
          </w:pPr>
          <w:r>
            <w:rPr>
              <w:rFonts w:ascii="Trebuchet MS" w:eastAsia="Calibri" w:hAnsi="Trebuchet MS" w:cs="Times New Roman"/>
              <w:sz w:val="16"/>
              <w:szCs w:val="16"/>
            </w:rPr>
            <w:pict w14:anchorId="79297DC7">
              <v:rect id="_x0000_i1025" style="width:425.45pt;height:1.25pt" o:hrpct="988" o:hralign="center" o:hrstd="t" o:hr="t" fillcolor="#a0a0a0" stroked="f"/>
            </w:pict>
          </w:r>
        </w:p>
        <w:p w14:paraId="4409A868" w14:textId="77777777" w:rsidR="00ED20BF" w:rsidRPr="009A4FFB" w:rsidRDefault="00ED20BF" w:rsidP="009A4FFB">
          <w:pPr>
            <w:spacing w:after="0" w:line="240" w:lineRule="auto"/>
            <w:jc w:val="center"/>
            <w:rPr>
              <w:rFonts w:ascii="Trebuchet MS" w:eastAsia="Calibri" w:hAnsi="Trebuchet MS" w:cs="Times New Roman"/>
              <w:sz w:val="16"/>
              <w:szCs w:val="16"/>
            </w:rPr>
          </w:pPr>
          <w:r w:rsidRPr="009A4FFB">
            <w:rPr>
              <w:rFonts w:ascii="Trebuchet MS" w:eastAsia="Calibri" w:hAnsi="Trebuchet MS" w:cs="Times New Roman"/>
              <w:b/>
              <w:color w:val="7030A0"/>
              <w:sz w:val="16"/>
              <w:szCs w:val="16"/>
              <w:lang w:val="en-US"/>
            </w:rPr>
            <w:t>www.iepcjalisco.org.mx</w:t>
          </w:r>
        </w:p>
      </w:tc>
    </w:tr>
    <w:tr w:rsidR="00ED20BF" w:rsidRPr="009A4FFB" w14:paraId="77473FCD" w14:textId="77777777" w:rsidTr="002202BE">
      <w:trPr>
        <w:jc w:val="center"/>
      </w:trPr>
      <w:tc>
        <w:tcPr>
          <w:tcW w:w="8828" w:type="dxa"/>
          <w:shd w:val="clear" w:color="auto" w:fill="auto"/>
        </w:tcPr>
        <w:p w14:paraId="10BB2A02" w14:textId="77777777" w:rsidR="00ED20BF" w:rsidRPr="009A4FFB" w:rsidRDefault="00ED20BF" w:rsidP="009A4FFB">
          <w:pPr>
            <w:tabs>
              <w:tab w:val="left" w:pos="1545"/>
            </w:tabs>
            <w:spacing w:after="0" w:line="240" w:lineRule="auto"/>
            <w:jc w:val="right"/>
            <w:rPr>
              <w:rFonts w:ascii="Trebuchet MS" w:eastAsia="Calibri" w:hAnsi="Trebuchet MS" w:cs="Times New Roman"/>
              <w:sz w:val="16"/>
              <w:szCs w:val="16"/>
            </w:rPr>
          </w:pPr>
          <w:r w:rsidRPr="009A4FFB">
            <w:rPr>
              <w:rFonts w:ascii="Trebuchet MS" w:eastAsia="Calibri" w:hAnsi="Trebuchet MS" w:cs="Arial"/>
              <w:sz w:val="16"/>
              <w:szCs w:val="16"/>
            </w:rPr>
            <w:t xml:space="preserve">Página </w:t>
          </w:r>
          <w:r w:rsidRPr="009A4FFB">
            <w:rPr>
              <w:rFonts w:ascii="Trebuchet MS" w:eastAsia="Calibri" w:hAnsi="Trebuchet MS" w:cs="Arial"/>
              <w:sz w:val="16"/>
              <w:szCs w:val="16"/>
            </w:rPr>
            <w:fldChar w:fldCharType="begin"/>
          </w:r>
          <w:r w:rsidRPr="009A4FFB">
            <w:rPr>
              <w:rFonts w:ascii="Trebuchet MS" w:eastAsia="Calibri" w:hAnsi="Trebuchet MS" w:cs="Arial"/>
              <w:sz w:val="16"/>
              <w:szCs w:val="16"/>
            </w:rPr>
            <w:instrText xml:space="preserve"> PAGE </w:instrText>
          </w:r>
          <w:r w:rsidRPr="009A4FFB">
            <w:rPr>
              <w:rFonts w:ascii="Trebuchet MS" w:eastAsia="Calibri" w:hAnsi="Trebuchet MS" w:cs="Arial"/>
              <w:sz w:val="16"/>
              <w:szCs w:val="16"/>
            </w:rPr>
            <w:fldChar w:fldCharType="separate"/>
          </w:r>
          <w:r w:rsidR="00AF6E5C">
            <w:rPr>
              <w:rFonts w:ascii="Trebuchet MS" w:eastAsia="Calibri" w:hAnsi="Trebuchet MS" w:cs="Arial"/>
              <w:noProof/>
              <w:sz w:val="16"/>
              <w:szCs w:val="16"/>
            </w:rPr>
            <w:t>73</w:t>
          </w:r>
          <w:r w:rsidRPr="009A4FFB">
            <w:rPr>
              <w:rFonts w:ascii="Trebuchet MS" w:eastAsia="Calibri" w:hAnsi="Trebuchet MS" w:cs="Arial"/>
              <w:sz w:val="16"/>
              <w:szCs w:val="16"/>
            </w:rPr>
            <w:fldChar w:fldCharType="end"/>
          </w:r>
          <w:r w:rsidRPr="009A4FFB">
            <w:rPr>
              <w:rFonts w:ascii="Trebuchet MS" w:eastAsia="Calibri" w:hAnsi="Trebuchet MS" w:cs="Arial"/>
              <w:sz w:val="16"/>
              <w:szCs w:val="16"/>
            </w:rPr>
            <w:t xml:space="preserve"> de </w:t>
          </w:r>
          <w:r w:rsidRPr="009A4FFB">
            <w:rPr>
              <w:rFonts w:ascii="Trebuchet MS" w:eastAsia="Calibri" w:hAnsi="Trebuchet MS" w:cs="Arial"/>
              <w:sz w:val="16"/>
              <w:szCs w:val="16"/>
            </w:rPr>
            <w:fldChar w:fldCharType="begin"/>
          </w:r>
          <w:r w:rsidRPr="009A4FFB">
            <w:rPr>
              <w:rFonts w:ascii="Trebuchet MS" w:eastAsia="Calibri" w:hAnsi="Trebuchet MS" w:cs="Arial"/>
              <w:sz w:val="16"/>
              <w:szCs w:val="16"/>
            </w:rPr>
            <w:instrText xml:space="preserve"> NUMPAGES </w:instrText>
          </w:r>
          <w:r w:rsidRPr="009A4FFB">
            <w:rPr>
              <w:rFonts w:ascii="Trebuchet MS" w:eastAsia="Calibri" w:hAnsi="Trebuchet MS" w:cs="Arial"/>
              <w:sz w:val="16"/>
              <w:szCs w:val="16"/>
            </w:rPr>
            <w:fldChar w:fldCharType="separate"/>
          </w:r>
          <w:r w:rsidR="00AF6E5C">
            <w:rPr>
              <w:rFonts w:ascii="Trebuchet MS" w:eastAsia="Calibri" w:hAnsi="Trebuchet MS" w:cs="Arial"/>
              <w:noProof/>
              <w:sz w:val="16"/>
              <w:szCs w:val="16"/>
            </w:rPr>
            <w:t>73</w:t>
          </w:r>
          <w:r w:rsidRPr="009A4FFB">
            <w:rPr>
              <w:rFonts w:ascii="Trebuchet MS" w:eastAsia="Calibri" w:hAnsi="Trebuchet MS" w:cs="Arial"/>
              <w:sz w:val="16"/>
              <w:szCs w:val="16"/>
            </w:rPr>
            <w:fldChar w:fldCharType="end"/>
          </w:r>
          <w:r w:rsidRPr="009A4FFB">
            <w:rPr>
              <w:rFonts w:ascii="Trebuchet MS" w:eastAsia="Calibri" w:hAnsi="Trebuchet MS" w:cs="Arial"/>
              <w:sz w:val="16"/>
              <w:szCs w:val="16"/>
            </w:rPr>
            <w:tab/>
          </w:r>
        </w:p>
      </w:tc>
    </w:tr>
  </w:tbl>
  <w:p w14:paraId="15C7794F" w14:textId="518AFBBE" w:rsidR="00ED20BF" w:rsidRDefault="00ED20BF" w:rsidP="006D2CDA">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C22828" w14:textId="77777777" w:rsidR="00991ED9" w:rsidRDefault="00991ED9" w:rsidP="002C1015">
      <w:pPr>
        <w:spacing w:after="0" w:line="240" w:lineRule="auto"/>
      </w:pPr>
      <w:r>
        <w:separator/>
      </w:r>
    </w:p>
  </w:footnote>
  <w:footnote w:type="continuationSeparator" w:id="0">
    <w:p w14:paraId="7DFD9C38" w14:textId="77777777" w:rsidR="00991ED9" w:rsidRDefault="00991ED9" w:rsidP="002C1015">
      <w:pPr>
        <w:spacing w:after="0" w:line="240" w:lineRule="auto"/>
      </w:pPr>
      <w:r>
        <w:continuationSeparator/>
      </w:r>
    </w:p>
  </w:footnote>
  <w:footnote w:id="1">
    <w:p w14:paraId="188B36AC" w14:textId="77777777" w:rsidR="00ED20BF" w:rsidRPr="00B555AC" w:rsidRDefault="00ED20BF" w:rsidP="002C1015">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sz w:val="16"/>
          <w:szCs w:val="24"/>
        </w:rPr>
        <w:t>Los hechos que se na</w:t>
      </w:r>
      <w:r>
        <w:rPr>
          <w:rFonts w:ascii="Trebuchet MS" w:hAnsi="Trebuchet MS" w:cs="Arial"/>
          <w:sz w:val="16"/>
          <w:szCs w:val="24"/>
        </w:rPr>
        <w:t xml:space="preserve">rran corresponden al año </w:t>
      </w:r>
      <w:r>
        <w:rPr>
          <w:rFonts w:ascii="Trebuchet MS" w:hAnsi="Trebuchet MS" w:cs="Arial"/>
          <w:sz w:val="16"/>
          <w:szCs w:val="24"/>
          <w:lang w:val="es-MX"/>
        </w:rPr>
        <w:t>dos mil veintiuno, salvo que se mencione lo contrario</w:t>
      </w:r>
      <w:r w:rsidRPr="00B555AC">
        <w:rPr>
          <w:rFonts w:ascii="Trebuchet MS" w:hAnsi="Trebuchet MS" w:cs="Arial"/>
          <w:sz w:val="16"/>
          <w:szCs w:val="24"/>
        </w:rPr>
        <w:t>.</w:t>
      </w:r>
    </w:p>
  </w:footnote>
  <w:footnote w:id="2">
    <w:p w14:paraId="2FBD30D6" w14:textId="77777777" w:rsidR="00ED20BF" w:rsidRPr="00B555AC" w:rsidRDefault="00ED20BF" w:rsidP="002C1015">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bCs/>
          <w:sz w:val="16"/>
          <w:szCs w:val="14"/>
        </w:rPr>
        <w:t xml:space="preserve">El Instituto Electoral y de Participación Ciudadana del Estado de Jalisco, en </w:t>
      </w:r>
      <w:r>
        <w:rPr>
          <w:rFonts w:ascii="Trebuchet MS" w:hAnsi="Trebuchet MS" w:cs="Arial"/>
          <w:bCs/>
          <w:sz w:val="16"/>
          <w:szCs w:val="14"/>
        </w:rPr>
        <w:t xml:space="preserve">lo sucesivo será referido como </w:t>
      </w:r>
      <w:r>
        <w:rPr>
          <w:rFonts w:ascii="Trebuchet MS" w:hAnsi="Trebuchet MS" w:cs="Arial"/>
          <w:bCs/>
          <w:sz w:val="16"/>
          <w:szCs w:val="14"/>
          <w:lang w:val="es-MX"/>
        </w:rPr>
        <w:t>Instituto</w:t>
      </w:r>
      <w:r w:rsidRPr="00B555AC">
        <w:rPr>
          <w:rFonts w:ascii="Trebuchet MS" w:hAnsi="Trebuchet MS" w:cs="Arial"/>
          <w:bCs/>
          <w:sz w:val="16"/>
          <w:szCs w:val="14"/>
        </w:rPr>
        <w:t>.</w:t>
      </w:r>
    </w:p>
  </w:footnote>
  <w:footnote w:id="3">
    <w:p w14:paraId="08075F1B" w14:textId="76C90BF7" w:rsidR="00ED20BF" w:rsidRPr="00D80321" w:rsidRDefault="00ED20BF" w:rsidP="002C1015">
      <w:pPr>
        <w:pStyle w:val="Textonotapie"/>
        <w:rPr>
          <w:rFonts w:ascii="Trebuchet MS" w:hAnsi="Trebuchet MS"/>
          <w:sz w:val="16"/>
          <w:szCs w:val="16"/>
          <w:lang w:val="es-MX"/>
        </w:rPr>
      </w:pPr>
      <w:r w:rsidRPr="00D80321">
        <w:rPr>
          <w:rStyle w:val="Refdenotaalpie"/>
          <w:rFonts w:ascii="Trebuchet MS" w:hAnsi="Trebuchet MS"/>
          <w:sz w:val="16"/>
          <w:szCs w:val="16"/>
        </w:rPr>
        <w:footnoteRef/>
      </w:r>
      <w:r w:rsidRPr="00D80321">
        <w:rPr>
          <w:rFonts w:ascii="Trebuchet MS" w:hAnsi="Trebuchet MS"/>
          <w:sz w:val="16"/>
          <w:szCs w:val="16"/>
        </w:rPr>
        <w:t xml:space="preserve"> </w:t>
      </w:r>
      <w:r w:rsidRPr="00D80321">
        <w:rPr>
          <w:rFonts w:ascii="Trebuchet MS" w:hAnsi="Trebuchet MS"/>
          <w:sz w:val="16"/>
          <w:szCs w:val="16"/>
          <w:lang w:val="es-MX"/>
        </w:rPr>
        <w:t xml:space="preserve">Comisión de Quejas y Denuncias del Instituto Electoral y de Participación Ciudadana del Estado de Jalisco, en lo sucesivo será referido como </w:t>
      </w:r>
      <w:r>
        <w:rPr>
          <w:rFonts w:ascii="Trebuchet MS" w:hAnsi="Trebuchet MS"/>
          <w:sz w:val="16"/>
          <w:szCs w:val="16"/>
          <w:lang w:val="es-MX"/>
        </w:rPr>
        <w:t>C</w:t>
      </w:r>
      <w:r w:rsidRPr="00D80321">
        <w:rPr>
          <w:rFonts w:ascii="Trebuchet MS" w:hAnsi="Trebuchet MS"/>
          <w:sz w:val="16"/>
          <w:szCs w:val="16"/>
          <w:lang w:val="es-MX"/>
        </w:rPr>
        <w:t xml:space="preserve">omisión. </w:t>
      </w:r>
    </w:p>
  </w:footnote>
  <w:footnote w:id="4">
    <w:p w14:paraId="1DD84EBA" w14:textId="77777777" w:rsidR="00ED20BF" w:rsidRPr="00D80321" w:rsidRDefault="00ED20BF" w:rsidP="002C1015">
      <w:pPr>
        <w:pStyle w:val="Textonotapie"/>
        <w:jc w:val="both"/>
        <w:rPr>
          <w:rFonts w:ascii="Trebuchet MS" w:hAnsi="Trebuchet MS"/>
          <w:sz w:val="16"/>
          <w:szCs w:val="16"/>
          <w:lang w:val="es-MX"/>
        </w:rPr>
      </w:pPr>
    </w:p>
    <w:p w14:paraId="0E50E6BA" w14:textId="77777777" w:rsidR="00ED20BF" w:rsidRPr="00D80321" w:rsidRDefault="00ED20BF" w:rsidP="002C1015">
      <w:pPr>
        <w:pStyle w:val="Textonotapie"/>
        <w:jc w:val="both"/>
        <w:rPr>
          <w:rFonts w:ascii="Trebuchet MS" w:hAnsi="Trebuchet MS"/>
          <w:sz w:val="16"/>
          <w:szCs w:val="16"/>
          <w:lang w:val="es-ES"/>
        </w:rPr>
      </w:pPr>
      <w:r w:rsidRPr="00D80321">
        <w:rPr>
          <w:rStyle w:val="Refdenotaalpie"/>
          <w:rFonts w:ascii="Trebuchet MS" w:hAnsi="Trebuchet MS"/>
          <w:sz w:val="16"/>
          <w:szCs w:val="16"/>
          <w:lang w:val="es-MX"/>
        </w:rPr>
        <w:t>4</w:t>
      </w:r>
      <w:r w:rsidRPr="00D80321">
        <w:rPr>
          <w:rFonts w:ascii="Trebuchet MS" w:hAnsi="Trebuchet MS" w:cs="Arial"/>
          <w:sz w:val="16"/>
          <w:szCs w:val="16"/>
        </w:rPr>
        <w:t xml:space="preserve"> </w:t>
      </w:r>
      <w:r w:rsidRPr="00D80321">
        <w:rPr>
          <w:rFonts w:ascii="Trebuchet MS" w:hAnsi="Trebuchet MS" w:cs="Arial"/>
          <w:bCs/>
          <w:sz w:val="16"/>
          <w:szCs w:val="16"/>
        </w:rPr>
        <w:t xml:space="preserve">El </w:t>
      </w:r>
      <w:r w:rsidRPr="00D80321">
        <w:rPr>
          <w:rFonts w:ascii="Trebuchet MS" w:hAnsi="Trebuchet MS" w:cs="Arial"/>
          <w:bCs/>
          <w:sz w:val="16"/>
          <w:szCs w:val="16"/>
          <w:lang w:val="es-MX"/>
        </w:rPr>
        <w:t>Código Electoral del Estado de Jalisco, en lo sucesivo será referido como el Código</w:t>
      </w:r>
      <w:r w:rsidRPr="00D80321">
        <w:rPr>
          <w:rFonts w:ascii="Trebuchet MS" w:hAnsi="Trebuchet MS" w:cs="Arial"/>
          <w:bCs/>
          <w:sz w:val="16"/>
          <w:szCs w:val="16"/>
        </w:rPr>
        <w:t>.</w:t>
      </w:r>
    </w:p>
    <w:p w14:paraId="50B0270A" w14:textId="77777777" w:rsidR="00ED20BF" w:rsidRPr="00616673" w:rsidRDefault="00ED20BF" w:rsidP="002C1015">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394"/>
    </w:tblGrid>
    <w:tr w:rsidR="00ED20BF" w14:paraId="4909613B" w14:textId="77777777" w:rsidTr="00BA00BA">
      <w:tc>
        <w:tcPr>
          <w:tcW w:w="4556" w:type="dxa"/>
        </w:tcPr>
        <w:p w14:paraId="1529F631" w14:textId="77777777" w:rsidR="00ED20BF" w:rsidRDefault="00ED20BF" w:rsidP="00BA00BA">
          <w:pPr>
            <w:pStyle w:val="Sinespaciado1"/>
            <w:rPr>
              <w:rFonts w:ascii="Trebuchet MS" w:eastAsia="Times New Roman" w:hAnsi="Trebuchet MS" w:cs="Times New Roman"/>
              <w:sz w:val="24"/>
              <w:szCs w:val="20"/>
              <w:lang w:eastAsia="es-ES"/>
            </w:rPr>
          </w:pPr>
          <w:r>
            <w:rPr>
              <w:rFonts w:ascii="Trebuchet MS" w:eastAsia="Times New Roman" w:hAnsi="Trebuchet MS" w:cs="Times New Roman"/>
              <w:noProof/>
              <w:sz w:val="24"/>
              <w:szCs w:val="20"/>
              <w:lang w:eastAsia="es-MX"/>
            </w:rPr>
            <w:drawing>
              <wp:inline distT="0" distB="0" distL="0" distR="0" wp14:anchorId="032E16D1" wp14:editId="1A2E04D4">
                <wp:extent cx="1390015" cy="78105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015" cy="781050"/>
                        </a:xfrm>
                        <a:prstGeom prst="rect">
                          <a:avLst/>
                        </a:prstGeom>
                        <a:noFill/>
                      </pic:spPr>
                    </pic:pic>
                  </a:graphicData>
                </a:graphic>
              </wp:inline>
            </w:drawing>
          </w:r>
        </w:p>
      </w:tc>
      <w:tc>
        <w:tcPr>
          <w:tcW w:w="4557" w:type="dxa"/>
        </w:tcPr>
        <w:p w14:paraId="05D66815" w14:textId="77777777" w:rsidR="00ED20BF" w:rsidRDefault="00ED20BF" w:rsidP="00BA00BA">
          <w:pPr>
            <w:pStyle w:val="Sinespaciado1"/>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p>
        <w:p w14:paraId="0D639C8A" w14:textId="2A018F65" w:rsidR="00ED20BF" w:rsidRPr="00402770" w:rsidRDefault="00ED20BF" w:rsidP="00BA00BA">
          <w:pPr>
            <w:pStyle w:val="Sinespaciado1"/>
            <w:jc w:val="right"/>
            <w:rPr>
              <w:rFonts w:ascii="Trebuchet MS" w:hAnsi="Trebuchet MS" w:cs="Arial"/>
              <w:b/>
              <w:color w:val="808080"/>
            </w:rPr>
          </w:pPr>
          <w:r w:rsidRPr="008868BD">
            <w:rPr>
              <w:rFonts w:ascii="Trebuchet MS" w:hAnsi="Trebuchet MS" w:cs="Arial"/>
              <w:b/>
              <w:color w:val="808080"/>
            </w:rPr>
            <w:t>Resolución No. RCQD-IEPC</w:t>
          </w:r>
          <w:r w:rsidR="008868BD" w:rsidRPr="008868BD">
            <w:rPr>
              <w:rFonts w:ascii="Trebuchet MS" w:hAnsi="Trebuchet MS" w:cs="Arial"/>
              <w:b/>
              <w:color w:val="808080"/>
            </w:rPr>
            <w:t>-116</w:t>
          </w:r>
          <w:r w:rsidRPr="008868BD">
            <w:rPr>
              <w:rFonts w:ascii="Trebuchet MS" w:hAnsi="Trebuchet MS" w:cs="Arial"/>
              <w:b/>
              <w:color w:val="808080"/>
            </w:rPr>
            <w:t>/2</w:t>
          </w:r>
          <w:r w:rsidRPr="006D2CDA">
            <w:rPr>
              <w:rFonts w:ascii="Trebuchet MS" w:hAnsi="Trebuchet MS" w:cs="Arial"/>
              <w:b/>
              <w:color w:val="808080"/>
            </w:rPr>
            <w:t>021</w:t>
          </w:r>
        </w:p>
        <w:p w14:paraId="4179025F" w14:textId="77777777" w:rsidR="00ED20BF" w:rsidRPr="00402770" w:rsidRDefault="00ED20BF" w:rsidP="00BA00BA">
          <w:pPr>
            <w:pStyle w:val="Sinespaciado1"/>
            <w:jc w:val="right"/>
            <w:rPr>
              <w:rFonts w:ascii="Trebuchet MS" w:hAnsi="Trebuchet MS" w:cs="Arial"/>
              <w:b/>
              <w:color w:val="808080"/>
            </w:rPr>
          </w:pPr>
          <w:r w:rsidRPr="00402770">
            <w:rPr>
              <w:rFonts w:ascii="Trebuchet MS" w:hAnsi="Trebuchet MS" w:cs="Arial"/>
              <w:b/>
              <w:color w:val="808080"/>
            </w:rPr>
            <w:t xml:space="preserve">Comisión de Quejas y Denuncias </w:t>
          </w:r>
        </w:p>
        <w:p w14:paraId="5A5CBEBE" w14:textId="1DFC5118" w:rsidR="00ED20BF" w:rsidRPr="00402770" w:rsidRDefault="00ED20BF" w:rsidP="00BA00BA">
          <w:pPr>
            <w:pStyle w:val="Sinespaciado1"/>
            <w:jc w:val="right"/>
            <w:rPr>
              <w:rFonts w:ascii="Trebuchet MS" w:hAnsi="Trebuchet MS" w:cs="Arial"/>
              <w:b/>
              <w:color w:val="808080"/>
            </w:rPr>
          </w:pPr>
          <w:r w:rsidRPr="00402770">
            <w:rPr>
              <w:rFonts w:ascii="Trebuchet MS" w:hAnsi="Trebuchet MS" w:cs="Arial"/>
              <w:b/>
              <w:color w:val="808080"/>
            </w:rPr>
            <w:t>Expediente PSE-QUEJA-</w:t>
          </w:r>
          <w:r>
            <w:rPr>
              <w:rFonts w:ascii="Trebuchet MS" w:hAnsi="Trebuchet MS" w:cs="Arial"/>
              <w:b/>
              <w:color w:val="808080"/>
            </w:rPr>
            <w:t>276</w:t>
          </w:r>
          <w:r w:rsidRPr="00402770">
            <w:rPr>
              <w:rFonts w:ascii="Trebuchet MS" w:hAnsi="Trebuchet MS" w:cs="Arial"/>
              <w:b/>
              <w:color w:val="808080"/>
            </w:rPr>
            <w:t>/202</w:t>
          </w:r>
          <w:r>
            <w:rPr>
              <w:rFonts w:ascii="Trebuchet MS" w:hAnsi="Trebuchet MS" w:cs="Arial"/>
              <w:b/>
              <w:color w:val="808080"/>
            </w:rPr>
            <w:t>1</w:t>
          </w:r>
        </w:p>
        <w:p w14:paraId="330E5CC3" w14:textId="77777777" w:rsidR="00ED20BF" w:rsidRDefault="00ED20BF" w:rsidP="00BA00BA">
          <w:pPr>
            <w:pStyle w:val="Sinespaciado1"/>
            <w:jc w:val="right"/>
            <w:rPr>
              <w:rFonts w:ascii="Trebuchet MS" w:eastAsia="Times New Roman" w:hAnsi="Trebuchet MS" w:cs="Times New Roman"/>
              <w:sz w:val="24"/>
              <w:szCs w:val="20"/>
              <w:lang w:eastAsia="es-ES"/>
            </w:rPr>
          </w:pPr>
        </w:p>
      </w:tc>
    </w:tr>
  </w:tbl>
  <w:p w14:paraId="07E3FDB6" w14:textId="77777777" w:rsidR="00ED20BF" w:rsidRPr="00DF5163" w:rsidRDefault="00ED20BF" w:rsidP="00BA00BA">
    <w:pPr>
      <w:pStyle w:val="Sinespaciado1"/>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05D1E"/>
    <w:multiLevelType w:val="multilevel"/>
    <w:tmpl w:val="2F4CE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7AD0E52"/>
    <w:multiLevelType w:val="hybridMultilevel"/>
    <w:tmpl w:val="45D43D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D8A6DD9"/>
    <w:multiLevelType w:val="hybridMultilevel"/>
    <w:tmpl w:val="D8D029E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nsid w:val="1F274099"/>
    <w:multiLevelType w:val="hybridMultilevel"/>
    <w:tmpl w:val="8AAEBC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4FA5022"/>
    <w:multiLevelType w:val="hybridMultilevel"/>
    <w:tmpl w:val="DF0442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D096C5E"/>
    <w:multiLevelType w:val="multilevel"/>
    <w:tmpl w:val="2960C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2A8088F"/>
    <w:multiLevelType w:val="hybridMultilevel"/>
    <w:tmpl w:val="5BC05A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48F05BE"/>
    <w:multiLevelType w:val="hybridMultilevel"/>
    <w:tmpl w:val="6FA6B2A0"/>
    <w:lvl w:ilvl="0" w:tplc="18E8F44A">
      <w:start w:val="1"/>
      <w:numFmt w:val="upp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6951ED6"/>
    <w:multiLevelType w:val="hybridMultilevel"/>
    <w:tmpl w:val="6F021AC6"/>
    <w:lvl w:ilvl="0" w:tplc="BF28EA8A">
      <w:start w:val="1"/>
      <w:numFmt w:val="lowerLetter"/>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42D0628C"/>
    <w:multiLevelType w:val="hybridMultilevel"/>
    <w:tmpl w:val="16484654"/>
    <w:lvl w:ilvl="0" w:tplc="E58CE37E">
      <w:start w:val="3"/>
      <w:numFmt w:val="bullet"/>
      <w:lvlText w:val=""/>
      <w:lvlJc w:val="left"/>
      <w:pPr>
        <w:ind w:left="720" w:hanging="360"/>
      </w:pPr>
      <w:rPr>
        <w:rFonts w:ascii="Symbol" w:eastAsia="Times New Roman" w:hAnsi="Symbol" w:cs="Arial" w:hint="default"/>
        <w:i w:val="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47FC4CD9"/>
    <w:multiLevelType w:val="multilevel"/>
    <w:tmpl w:val="E10E9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4BD27A13"/>
    <w:multiLevelType w:val="multilevel"/>
    <w:tmpl w:val="FA120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DB73D2F"/>
    <w:multiLevelType w:val="multilevel"/>
    <w:tmpl w:val="D8224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57B46401"/>
    <w:multiLevelType w:val="hybridMultilevel"/>
    <w:tmpl w:val="AAB432C0"/>
    <w:lvl w:ilvl="0" w:tplc="14F8B9C0">
      <w:start w:val="1"/>
      <w:numFmt w:val="decimal"/>
      <w:lvlText w:val="%1."/>
      <w:lvlJc w:val="left"/>
      <w:pPr>
        <w:ind w:left="1080" w:hanging="360"/>
      </w:pPr>
      <w:rPr>
        <w:rFonts w:cs="Arial" w:hint="default"/>
        <w:b/>
        <w:i/>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6">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69843B3E"/>
    <w:multiLevelType w:val="hybridMultilevel"/>
    <w:tmpl w:val="8CE83B0A"/>
    <w:lvl w:ilvl="0" w:tplc="157CA3BA">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nsid w:val="7D2A7D3D"/>
    <w:multiLevelType w:val="multilevel"/>
    <w:tmpl w:val="D7A45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6"/>
  </w:num>
  <w:num w:numId="3">
    <w:abstractNumId w:val="17"/>
  </w:num>
  <w:num w:numId="4">
    <w:abstractNumId w:val="7"/>
  </w:num>
  <w:num w:numId="5">
    <w:abstractNumId w:val="6"/>
  </w:num>
  <w:num w:numId="6">
    <w:abstractNumId w:val="3"/>
  </w:num>
  <w:num w:numId="7">
    <w:abstractNumId w:val="18"/>
  </w:num>
  <w:num w:numId="8">
    <w:abstractNumId w:val="15"/>
  </w:num>
  <w:num w:numId="9">
    <w:abstractNumId w:val="8"/>
  </w:num>
  <w:num w:numId="10">
    <w:abstractNumId w:val="9"/>
  </w:num>
  <w:num w:numId="11">
    <w:abstractNumId w:val="9"/>
  </w:num>
  <w:num w:numId="12">
    <w:abstractNumId w:val="4"/>
  </w:num>
  <w:num w:numId="13">
    <w:abstractNumId w:val="2"/>
  </w:num>
  <w:num w:numId="14">
    <w:abstractNumId w:val="19"/>
  </w:num>
  <w:num w:numId="15">
    <w:abstractNumId w:val="12"/>
  </w:num>
  <w:num w:numId="16">
    <w:abstractNumId w:val="0"/>
  </w:num>
  <w:num w:numId="17">
    <w:abstractNumId w:val="5"/>
  </w:num>
  <w:num w:numId="18">
    <w:abstractNumId w:val="14"/>
  </w:num>
  <w:num w:numId="19">
    <w:abstractNumId w:val="10"/>
  </w:num>
  <w:num w:numId="20">
    <w:abstractNumId w:val="13"/>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015"/>
    <w:rsid w:val="00016706"/>
    <w:rsid w:val="00017333"/>
    <w:rsid w:val="000256FA"/>
    <w:rsid w:val="00027E1A"/>
    <w:rsid w:val="000624B2"/>
    <w:rsid w:val="00074540"/>
    <w:rsid w:val="000806C9"/>
    <w:rsid w:val="000822F6"/>
    <w:rsid w:val="00085DC2"/>
    <w:rsid w:val="000924E4"/>
    <w:rsid w:val="00094A55"/>
    <w:rsid w:val="00096DBC"/>
    <w:rsid w:val="000B22DE"/>
    <w:rsid w:val="000C03C2"/>
    <w:rsid w:val="000C6764"/>
    <w:rsid w:val="000E3914"/>
    <w:rsid w:val="000F4A5A"/>
    <w:rsid w:val="000F6A9F"/>
    <w:rsid w:val="000F7284"/>
    <w:rsid w:val="000F7CE1"/>
    <w:rsid w:val="0010281C"/>
    <w:rsid w:val="0010599D"/>
    <w:rsid w:val="00107D15"/>
    <w:rsid w:val="0011779A"/>
    <w:rsid w:val="0012548E"/>
    <w:rsid w:val="00141ECA"/>
    <w:rsid w:val="0018780A"/>
    <w:rsid w:val="001945B9"/>
    <w:rsid w:val="001967C0"/>
    <w:rsid w:val="001A3731"/>
    <w:rsid w:val="001A3742"/>
    <w:rsid w:val="001A6E64"/>
    <w:rsid w:val="001D4882"/>
    <w:rsid w:val="001E6615"/>
    <w:rsid w:val="00200ADB"/>
    <w:rsid w:val="0021019F"/>
    <w:rsid w:val="002202BE"/>
    <w:rsid w:val="002325EB"/>
    <w:rsid w:val="002343DB"/>
    <w:rsid w:val="00243AEA"/>
    <w:rsid w:val="00243DF8"/>
    <w:rsid w:val="00245531"/>
    <w:rsid w:val="00257126"/>
    <w:rsid w:val="00264C54"/>
    <w:rsid w:val="002655A1"/>
    <w:rsid w:val="00274AC5"/>
    <w:rsid w:val="00282029"/>
    <w:rsid w:val="002856DF"/>
    <w:rsid w:val="002908E3"/>
    <w:rsid w:val="00293AC3"/>
    <w:rsid w:val="002A17A4"/>
    <w:rsid w:val="002A73AD"/>
    <w:rsid w:val="002B19B7"/>
    <w:rsid w:val="002B23B1"/>
    <w:rsid w:val="002B3E70"/>
    <w:rsid w:val="002B6487"/>
    <w:rsid w:val="002C1015"/>
    <w:rsid w:val="002C13CB"/>
    <w:rsid w:val="002C2725"/>
    <w:rsid w:val="002C73D1"/>
    <w:rsid w:val="002D1C43"/>
    <w:rsid w:val="002D5767"/>
    <w:rsid w:val="002D7F60"/>
    <w:rsid w:val="002E6DE8"/>
    <w:rsid w:val="0030033D"/>
    <w:rsid w:val="00300483"/>
    <w:rsid w:val="003010B4"/>
    <w:rsid w:val="00305D76"/>
    <w:rsid w:val="00310169"/>
    <w:rsid w:val="00310D6A"/>
    <w:rsid w:val="00313120"/>
    <w:rsid w:val="003136CE"/>
    <w:rsid w:val="003144AE"/>
    <w:rsid w:val="00316B4B"/>
    <w:rsid w:val="00316C0F"/>
    <w:rsid w:val="003506D0"/>
    <w:rsid w:val="00364948"/>
    <w:rsid w:val="00370FC6"/>
    <w:rsid w:val="0037508E"/>
    <w:rsid w:val="00380ABD"/>
    <w:rsid w:val="00384E6B"/>
    <w:rsid w:val="00393EEA"/>
    <w:rsid w:val="003965F9"/>
    <w:rsid w:val="003A4A0E"/>
    <w:rsid w:val="003A6712"/>
    <w:rsid w:val="003C10EF"/>
    <w:rsid w:val="003C44FE"/>
    <w:rsid w:val="003C4D7C"/>
    <w:rsid w:val="003D0A30"/>
    <w:rsid w:val="003E0A14"/>
    <w:rsid w:val="003E4D8C"/>
    <w:rsid w:val="003F39D2"/>
    <w:rsid w:val="0040738F"/>
    <w:rsid w:val="004215D3"/>
    <w:rsid w:val="00430054"/>
    <w:rsid w:val="0044180D"/>
    <w:rsid w:val="00442A11"/>
    <w:rsid w:val="004724CF"/>
    <w:rsid w:val="00472E75"/>
    <w:rsid w:val="00486F7E"/>
    <w:rsid w:val="00492979"/>
    <w:rsid w:val="00492BD9"/>
    <w:rsid w:val="00494252"/>
    <w:rsid w:val="00495FFF"/>
    <w:rsid w:val="004A53AC"/>
    <w:rsid w:val="004A77F0"/>
    <w:rsid w:val="004B147B"/>
    <w:rsid w:val="004C7A07"/>
    <w:rsid w:val="004D2A2E"/>
    <w:rsid w:val="004D7068"/>
    <w:rsid w:val="004E1495"/>
    <w:rsid w:val="004E4CB5"/>
    <w:rsid w:val="004E61A7"/>
    <w:rsid w:val="004F4064"/>
    <w:rsid w:val="004F709C"/>
    <w:rsid w:val="0050490B"/>
    <w:rsid w:val="005079B0"/>
    <w:rsid w:val="00512000"/>
    <w:rsid w:val="00515111"/>
    <w:rsid w:val="00515734"/>
    <w:rsid w:val="005167B4"/>
    <w:rsid w:val="00520965"/>
    <w:rsid w:val="00520FF4"/>
    <w:rsid w:val="00541673"/>
    <w:rsid w:val="0055156C"/>
    <w:rsid w:val="005666B8"/>
    <w:rsid w:val="00582FB8"/>
    <w:rsid w:val="005B2DFA"/>
    <w:rsid w:val="005B3E25"/>
    <w:rsid w:val="005B5AEC"/>
    <w:rsid w:val="005C3FBD"/>
    <w:rsid w:val="005D1734"/>
    <w:rsid w:val="005D4F7B"/>
    <w:rsid w:val="005D69AD"/>
    <w:rsid w:val="005F41B8"/>
    <w:rsid w:val="005F496E"/>
    <w:rsid w:val="006145FB"/>
    <w:rsid w:val="00614BA2"/>
    <w:rsid w:val="0061704F"/>
    <w:rsid w:val="006262CD"/>
    <w:rsid w:val="006265AF"/>
    <w:rsid w:val="00627FFE"/>
    <w:rsid w:val="0063159D"/>
    <w:rsid w:val="0063230F"/>
    <w:rsid w:val="00636DC8"/>
    <w:rsid w:val="0064238A"/>
    <w:rsid w:val="0064465C"/>
    <w:rsid w:val="00661784"/>
    <w:rsid w:val="00676CD9"/>
    <w:rsid w:val="0069677A"/>
    <w:rsid w:val="006A0569"/>
    <w:rsid w:val="006D2CDA"/>
    <w:rsid w:val="006D6BBD"/>
    <w:rsid w:val="006E04DE"/>
    <w:rsid w:val="006F1E5A"/>
    <w:rsid w:val="007027C3"/>
    <w:rsid w:val="0070343F"/>
    <w:rsid w:val="00712286"/>
    <w:rsid w:val="007269F8"/>
    <w:rsid w:val="00737092"/>
    <w:rsid w:val="00743A30"/>
    <w:rsid w:val="00750FAB"/>
    <w:rsid w:val="00752101"/>
    <w:rsid w:val="00754D2A"/>
    <w:rsid w:val="007671DE"/>
    <w:rsid w:val="00774739"/>
    <w:rsid w:val="007751BF"/>
    <w:rsid w:val="00780A1B"/>
    <w:rsid w:val="007976F7"/>
    <w:rsid w:val="007A24BC"/>
    <w:rsid w:val="007A2711"/>
    <w:rsid w:val="007B5286"/>
    <w:rsid w:val="007D7B33"/>
    <w:rsid w:val="007D7BEB"/>
    <w:rsid w:val="007E3313"/>
    <w:rsid w:val="007F053E"/>
    <w:rsid w:val="007F1121"/>
    <w:rsid w:val="007F7834"/>
    <w:rsid w:val="0080156A"/>
    <w:rsid w:val="00812A95"/>
    <w:rsid w:val="0081499E"/>
    <w:rsid w:val="00817B4D"/>
    <w:rsid w:val="008303C6"/>
    <w:rsid w:val="008343F1"/>
    <w:rsid w:val="00840B55"/>
    <w:rsid w:val="00844EB9"/>
    <w:rsid w:val="00854E6A"/>
    <w:rsid w:val="008603FF"/>
    <w:rsid w:val="00874A54"/>
    <w:rsid w:val="00877648"/>
    <w:rsid w:val="00880509"/>
    <w:rsid w:val="008868BD"/>
    <w:rsid w:val="0089022A"/>
    <w:rsid w:val="008A53E5"/>
    <w:rsid w:val="008C085A"/>
    <w:rsid w:val="008C620C"/>
    <w:rsid w:val="008C7BB8"/>
    <w:rsid w:val="008C7C40"/>
    <w:rsid w:val="008D729F"/>
    <w:rsid w:val="008F34A7"/>
    <w:rsid w:val="009002A2"/>
    <w:rsid w:val="00906245"/>
    <w:rsid w:val="00906A99"/>
    <w:rsid w:val="009109B7"/>
    <w:rsid w:val="0091102F"/>
    <w:rsid w:val="00913AE1"/>
    <w:rsid w:val="00923703"/>
    <w:rsid w:val="00953FCB"/>
    <w:rsid w:val="0096624C"/>
    <w:rsid w:val="00974A0E"/>
    <w:rsid w:val="00983022"/>
    <w:rsid w:val="009832E0"/>
    <w:rsid w:val="00991ED9"/>
    <w:rsid w:val="00997A84"/>
    <w:rsid w:val="009A11C3"/>
    <w:rsid w:val="009A3AD8"/>
    <w:rsid w:val="009A3C6C"/>
    <w:rsid w:val="009A4FFB"/>
    <w:rsid w:val="009A5444"/>
    <w:rsid w:val="009B09B3"/>
    <w:rsid w:val="009B2FB5"/>
    <w:rsid w:val="009B3354"/>
    <w:rsid w:val="009C434F"/>
    <w:rsid w:val="009C65AA"/>
    <w:rsid w:val="009D496D"/>
    <w:rsid w:val="00A0008C"/>
    <w:rsid w:val="00A01805"/>
    <w:rsid w:val="00A036C2"/>
    <w:rsid w:val="00A15964"/>
    <w:rsid w:val="00A16E53"/>
    <w:rsid w:val="00A23C7E"/>
    <w:rsid w:val="00A249C4"/>
    <w:rsid w:val="00A25889"/>
    <w:rsid w:val="00A41966"/>
    <w:rsid w:val="00A45A1E"/>
    <w:rsid w:val="00A46125"/>
    <w:rsid w:val="00A51C02"/>
    <w:rsid w:val="00A565AD"/>
    <w:rsid w:val="00A61171"/>
    <w:rsid w:val="00A64A4C"/>
    <w:rsid w:val="00A73E9A"/>
    <w:rsid w:val="00A80F26"/>
    <w:rsid w:val="00A85C0F"/>
    <w:rsid w:val="00A94890"/>
    <w:rsid w:val="00AA3A8B"/>
    <w:rsid w:val="00AA581A"/>
    <w:rsid w:val="00AA7EB2"/>
    <w:rsid w:val="00AB26B4"/>
    <w:rsid w:val="00AC1E61"/>
    <w:rsid w:val="00AD6EDD"/>
    <w:rsid w:val="00AD7E82"/>
    <w:rsid w:val="00AE1A95"/>
    <w:rsid w:val="00AE2883"/>
    <w:rsid w:val="00AE32FD"/>
    <w:rsid w:val="00AE3B11"/>
    <w:rsid w:val="00AE5AFD"/>
    <w:rsid w:val="00AF296D"/>
    <w:rsid w:val="00AF521D"/>
    <w:rsid w:val="00AF6996"/>
    <w:rsid w:val="00AF6E5C"/>
    <w:rsid w:val="00B0376B"/>
    <w:rsid w:val="00B22144"/>
    <w:rsid w:val="00B35509"/>
    <w:rsid w:val="00B4091B"/>
    <w:rsid w:val="00B55951"/>
    <w:rsid w:val="00B653E3"/>
    <w:rsid w:val="00B748DD"/>
    <w:rsid w:val="00B77610"/>
    <w:rsid w:val="00B835A4"/>
    <w:rsid w:val="00B84301"/>
    <w:rsid w:val="00BA00BA"/>
    <w:rsid w:val="00BA639B"/>
    <w:rsid w:val="00BA7DBB"/>
    <w:rsid w:val="00BB1B5E"/>
    <w:rsid w:val="00BD0405"/>
    <w:rsid w:val="00BD197D"/>
    <w:rsid w:val="00BD382D"/>
    <w:rsid w:val="00BD50E6"/>
    <w:rsid w:val="00BE26B7"/>
    <w:rsid w:val="00BE7460"/>
    <w:rsid w:val="00BF1E74"/>
    <w:rsid w:val="00C378DB"/>
    <w:rsid w:val="00C4693E"/>
    <w:rsid w:val="00C47933"/>
    <w:rsid w:val="00C768E9"/>
    <w:rsid w:val="00C76FA4"/>
    <w:rsid w:val="00C942D9"/>
    <w:rsid w:val="00CB0E3E"/>
    <w:rsid w:val="00CB2520"/>
    <w:rsid w:val="00CB41F6"/>
    <w:rsid w:val="00CB59FC"/>
    <w:rsid w:val="00CC3ABD"/>
    <w:rsid w:val="00CD5599"/>
    <w:rsid w:val="00CE4E81"/>
    <w:rsid w:val="00CE56D2"/>
    <w:rsid w:val="00CF4CC8"/>
    <w:rsid w:val="00CF6D3B"/>
    <w:rsid w:val="00D1052E"/>
    <w:rsid w:val="00D15B94"/>
    <w:rsid w:val="00D22382"/>
    <w:rsid w:val="00D24350"/>
    <w:rsid w:val="00D24B80"/>
    <w:rsid w:val="00D51780"/>
    <w:rsid w:val="00D56AF5"/>
    <w:rsid w:val="00D656FC"/>
    <w:rsid w:val="00D80321"/>
    <w:rsid w:val="00D80379"/>
    <w:rsid w:val="00D82F22"/>
    <w:rsid w:val="00D858B5"/>
    <w:rsid w:val="00D95693"/>
    <w:rsid w:val="00DA2D24"/>
    <w:rsid w:val="00DA78FD"/>
    <w:rsid w:val="00DB6D1E"/>
    <w:rsid w:val="00DC16C5"/>
    <w:rsid w:val="00DE14A2"/>
    <w:rsid w:val="00DE752D"/>
    <w:rsid w:val="00DF4BE9"/>
    <w:rsid w:val="00DF532A"/>
    <w:rsid w:val="00E00A2B"/>
    <w:rsid w:val="00E1330E"/>
    <w:rsid w:val="00E160BE"/>
    <w:rsid w:val="00E1695A"/>
    <w:rsid w:val="00E200F4"/>
    <w:rsid w:val="00E26D59"/>
    <w:rsid w:val="00E32056"/>
    <w:rsid w:val="00E32906"/>
    <w:rsid w:val="00E335E1"/>
    <w:rsid w:val="00E3705A"/>
    <w:rsid w:val="00E400BB"/>
    <w:rsid w:val="00E46B85"/>
    <w:rsid w:val="00E55BE5"/>
    <w:rsid w:val="00E73467"/>
    <w:rsid w:val="00E73FF7"/>
    <w:rsid w:val="00E763B4"/>
    <w:rsid w:val="00E81DCF"/>
    <w:rsid w:val="00E923DD"/>
    <w:rsid w:val="00E96AD6"/>
    <w:rsid w:val="00E97AB8"/>
    <w:rsid w:val="00E97BEE"/>
    <w:rsid w:val="00EB3F77"/>
    <w:rsid w:val="00EC662E"/>
    <w:rsid w:val="00ED0232"/>
    <w:rsid w:val="00ED046A"/>
    <w:rsid w:val="00ED0EE9"/>
    <w:rsid w:val="00ED20BF"/>
    <w:rsid w:val="00ED59ED"/>
    <w:rsid w:val="00EF2AEF"/>
    <w:rsid w:val="00EF60FA"/>
    <w:rsid w:val="00F15615"/>
    <w:rsid w:val="00F15C32"/>
    <w:rsid w:val="00F16A84"/>
    <w:rsid w:val="00F17A0B"/>
    <w:rsid w:val="00F21529"/>
    <w:rsid w:val="00F21DED"/>
    <w:rsid w:val="00F322B4"/>
    <w:rsid w:val="00F44412"/>
    <w:rsid w:val="00F476ED"/>
    <w:rsid w:val="00F5605A"/>
    <w:rsid w:val="00F56916"/>
    <w:rsid w:val="00F612D1"/>
    <w:rsid w:val="00F61E39"/>
    <w:rsid w:val="00F63E60"/>
    <w:rsid w:val="00F641DA"/>
    <w:rsid w:val="00F66045"/>
    <w:rsid w:val="00F71BCA"/>
    <w:rsid w:val="00F8071C"/>
    <w:rsid w:val="00F81D09"/>
    <w:rsid w:val="00F84429"/>
    <w:rsid w:val="00F8548B"/>
    <w:rsid w:val="00F8666A"/>
    <w:rsid w:val="00FB156F"/>
    <w:rsid w:val="00FE33D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2C510E"/>
  <w15:docId w15:val="{675E7A89-ADC1-4818-9EC3-A251AE056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1015"/>
    <w:pPr>
      <w:spacing w:after="160" w:line="259" w:lineRule="auto"/>
    </w:pPr>
    <w:rPr>
      <w:sz w:val="22"/>
      <w:szCs w:val="22"/>
    </w:rPr>
  </w:style>
  <w:style w:type="paragraph" w:styleId="Ttulo1">
    <w:name w:val="heading 1"/>
    <w:basedOn w:val="Normal"/>
    <w:link w:val="Ttulo1Car"/>
    <w:uiPriority w:val="9"/>
    <w:qFormat/>
    <w:rsid w:val="0024553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unhideWhenUsed/>
    <w:qFormat/>
    <w:rsid w:val="00245531"/>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es-ES" w:eastAsia="ja-JP"/>
    </w:rPr>
  </w:style>
  <w:style w:type="paragraph" w:styleId="Ttulo3">
    <w:name w:val="heading 3"/>
    <w:basedOn w:val="Normal"/>
    <w:next w:val="Normal"/>
    <w:link w:val="Ttulo3Car"/>
    <w:uiPriority w:val="9"/>
    <w:semiHidden/>
    <w:unhideWhenUsed/>
    <w:qFormat/>
    <w:rsid w:val="00245531"/>
    <w:pPr>
      <w:keepNext/>
      <w:keepLines/>
      <w:spacing w:before="40" w:after="0" w:line="240" w:lineRule="auto"/>
      <w:outlineLvl w:val="2"/>
    </w:pPr>
    <w:rPr>
      <w:rFonts w:asciiTheme="majorHAnsi" w:eastAsiaTheme="majorEastAsia" w:hAnsiTheme="majorHAnsi" w:cstheme="majorBidi"/>
      <w:color w:val="1F3763" w:themeColor="accent1" w:themeShade="7F"/>
      <w:sz w:val="24"/>
      <w:szCs w:val="24"/>
      <w:lang w:val="es-ES" w:eastAsia="ja-JP"/>
    </w:rPr>
  </w:style>
  <w:style w:type="paragraph" w:styleId="Ttulo4">
    <w:name w:val="heading 4"/>
    <w:basedOn w:val="Normal"/>
    <w:next w:val="Normal"/>
    <w:link w:val="Ttulo4Car"/>
    <w:uiPriority w:val="9"/>
    <w:semiHidden/>
    <w:unhideWhenUsed/>
    <w:qFormat/>
    <w:rsid w:val="0024553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245531"/>
    <w:pPr>
      <w:keepNext/>
      <w:keepLines/>
      <w:spacing w:before="40" w:after="0" w:line="240" w:lineRule="auto"/>
      <w:outlineLvl w:val="4"/>
    </w:pPr>
    <w:rPr>
      <w:rFonts w:asciiTheme="majorHAnsi" w:eastAsiaTheme="majorEastAsia" w:hAnsiTheme="majorHAnsi" w:cstheme="majorBidi"/>
      <w:color w:val="2F5496" w:themeColor="accent1" w:themeShade="BF"/>
      <w:sz w:val="24"/>
      <w:szCs w:val="24"/>
      <w:lang w:val="es-ES" w:eastAsia="ja-JP"/>
    </w:rPr>
  </w:style>
  <w:style w:type="paragraph" w:styleId="Ttulo6">
    <w:name w:val="heading 6"/>
    <w:basedOn w:val="Normal"/>
    <w:next w:val="Normal"/>
    <w:link w:val="Ttulo6Car"/>
    <w:uiPriority w:val="9"/>
    <w:semiHidden/>
    <w:unhideWhenUsed/>
    <w:qFormat/>
    <w:rsid w:val="00245531"/>
    <w:pPr>
      <w:keepNext/>
      <w:keepLines/>
      <w:spacing w:before="40" w:after="0" w:line="240" w:lineRule="auto"/>
      <w:outlineLvl w:val="5"/>
    </w:pPr>
    <w:rPr>
      <w:rFonts w:asciiTheme="majorHAnsi" w:eastAsiaTheme="majorEastAsia" w:hAnsiTheme="majorHAnsi" w:cstheme="majorBidi"/>
      <w:color w:val="1F3763" w:themeColor="accent1" w:themeShade="7F"/>
      <w:sz w:val="24"/>
      <w:szCs w:val="24"/>
      <w:lang w:val="es-ES" w:eastAsia="ja-JP"/>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2C10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C1015"/>
    <w:rPr>
      <w:sz w:val="22"/>
      <w:szCs w:val="22"/>
    </w:rPr>
  </w:style>
  <w:style w:type="character" w:styleId="Nmerodepgina">
    <w:name w:val="page number"/>
    <w:uiPriority w:val="99"/>
    <w:rsid w:val="002C1015"/>
    <w:rPr>
      <w:rFonts w:cs="Times New Roman"/>
    </w:rPr>
  </w:style>
  <w:style w:type="paragraph" w:customStyle="1" w:styleId="Sinespaciado1">
    <w:name w:val="Sin espaciado1"/>
    <w:basedOn w:val="Normal"/>
    <w:next w:val="Sinespaciado"/>
    <w:uiPriority w:val="1"/>
    <w:qFormat/>
    <w:rsid w:val="002C1015"/>
    <w:pPr>
      <w:spacing w:after="0" w:line="240" w:lineRule="auto"/>
    </w:pPr>
    <w:rPr>
      <w:rFonts w:ascii="Calibri" w:hAnsi="Calibri"/>
    </w:rPr>
  </w:style>
  <w:style w:type="paragraph" w:styleId="Textonotapie">
    <w:name w:val="footnote text"/>
    <w:basedOn w:val="Normal"/>
    <w:link w:val="TextonotapieCar"/>
    <w:uiPriority w:val="99"/>
    <w:semiHidden/>
    <w:rsid w:val="002C1015"/>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basedOn w:val="Fuentedeprrafopredeter"/>
    <w:link w:val="Textonotapie"/>
    <w:uiPriority w:val="99"/>
    <w:semiHidden/>
    <w:rsid w:val="002C1015"/>
    <w:rPr>
      <w:rFonts w:ascii="Calibri" w:eastAsia="Times New Roman" w:hAnsi="Calibri" w:cs="Times New Roman"/>
      <w:sz w:val="20"/>
      <w:szCs w:val="20"/>
      <w:lang w:val="x-none" w:eastAsia="x-none"/>
    </w:rPr>
  </w:style>
  <w:style w:type="character" w:styleId="Refdenotaalpie">
    <w:name w:val="footnote reference"/>
    <w:uiPriority w:val="99"/>
    <w:semiHidden/>
    <w:rsid w:val="002C1015"/>
    <w:rPr>
      <w:rFonts w:cs="Times New Roman"/>
      <w:vertAlign w:val="superscript"/>
    </w:rPr>
  </w:style>
  <w:style w:type="table" w:styleId="Tablaconcuadrcula">
    <w:name w:val="Table Grid"/>
    <w:basedOn w:val="Tablanormal"/>
    <w:uiPriority w:val="39"/>
    <w:rsid w:val="002C1015"/>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1015"/>
    <w:pPr>
      <w:ind w:left="720"/>
      <w:contextualSpacing/>
    </w:pPr>
  </w:style>
  <w:style w:type="paragraph" w:styleId="Sinespaciado">
    <w:name w:val="No Spacing"/>
    <w:link w:val="SinespaciadoCar"/>
    <w:uiPriority w:val="1"/>
    <w:qFormat/>
    <w:rsid w:val="002C1015"/>
    <w:rPr>
      <w:sz w:val="22"/>
      <w:szCs w:val="22"/>
    </w:rPr>
  </w:style>
  <w:style w:type="paragraph" w:styleId="Encabezado">
    <w:name w:val="header"/>
    <w:basedOn w:val="Normal"/>
    <w:link w:val="EncabezadoCar"/>
    <w:uiPriority w:val="99"/>
    <w:unhideWhenUsed/>
    <w:rsid w:val="008343F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343F1"/>
    <w:rPr>
      <w:sz w:val="22"/>
      <w:szCs w:val="22"/>
    </w:rPr>
  </w:style>
  <w:style w:type="paragraph" w:styleId="NormalWeb">
    <w:name w:val="Normal (Web)"/>
    <w:basedOn w:val="Normal"/>
    <w:uiPriority w:val="99"/>
    <w:unhideWhenUsed/>
    <w:rsid w:val="00A565A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A565AD"/>
    <w:rPr>
      <w:color w:val="0563C1" w:themeColor="hyperlink"/>
      <w:u w:val="single"/>
    </w:rPr>
  </w:style>
  <w:style w:type="paragraph" w:styleId="Textonotaalfinal">
    <w:name w:val="endnote text"/>
    <w:basedOn w:val="Normal"/>
    <w:link w:val="TextonotaalfinalCar"/>
    <w:uiPriority w:val="99"/>
    <w:semiHidden/>
    <w:unhideWhenUsed/>
    <w:rsid w:val="00B8430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84301"/>
    <w:rPr>
      <w:sz w:val="20"/>
      <w:szCs w:val="20"/>
    </w:rPr>
  </w:style>
  <w:style w:type="character" w:styleId="Refdenotaalfinal">
    <w:name w:val="endnote reference"/>
    <w:basedOn w:val="Fuentedeprrafopredeter"/>
    <w:uiPriority w:val="99"/>
    <w:semiHidden/>
    <w:unhideWhenUsed/>
    <w:rsid w:val="00B84301"/>
    <w:rPr>
      <w:vertAlign w:val="superscript"/>
    </w:rPr>
  </w:style>
  <w:style w:type="character" w:styleId="Hipervnculovisitado">
    <w:name w:val="FollowedHyperlink"/>
    <w:basedOn w:val="Fuentedeprrafopredeter"/>
    <w:uiPriority w:val="99"/>
    <w:semiHidden/>
    <w:unhideWhenUsed/>
    <w:rsid w:val="00D1052E"/>
    <w:rPr>
      <w:color w:val="954F72" w:themeColor="followedHyperlink"/>
      <w:u w:val="single"/>
    </w:rPr>
  </w:style>
  <w:style w:type="paragraph" w:styleId="Textodeglobo">
    <w:name w:val="Balloon Text"/>
    <w:basedOn w:val="Normal"/>
    <w:link w:val="TextodegloboCar"/>
    <w:uiPriority w:val="99"/>
    <w:semiHidden/>
    <w:unhideWhenUsed/>
    <w:rsid w:val="000F6A9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F6A9F"/>
    <w:rPr>
      <w:rFonts w:ascii="Tahoma" w:hAnsi="Tahoma" w:cs="Tahoma"/>
      <w:sz w:val="16"/>
      <w:szCs w:val="16"/>
    </w:rPr>
  </w:style>
  <w:style w:type="character" w:styleId="Refdecomentario">
    <w:name w:val="annotation reference"/>
    <w:basedOn w:val="Fuentedeprrafopredeter"/>
    <w:uiPriority w:val="99"/>
    <w:semiHidden/>
    <w:unhideWhenUsed/>
    <w:rsid w:val="000F6A9F"/>
    <w:rPr>
      <w:sz w:val="16"/>
      <w:szCs w:val="16"/>
    </w:rPr>
  </w:style>
  <w:style w:type="paragraph" w:styleId="Textocomentario">
    <w:name w:val="annotation text"/>
    <w:basedOn w:val="Normal"/>
    <w:link w:val="TextocomentarioCar"/>
    <w:uiPriority w:val="99"/>
    <w:semiHidden/>
    <w:unhideWhenUsed/>
    <w:rsid w:val="000F6A9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F6A9F"/>
    <w:rPr>
      <w:sz w:val="20"/>
      <w:szCs w:val="20"/>
    </w:rPr>
  </w:style>
  <w:style w:type="paragraph" w:styleId="Asuntodelcomentario">
    <w:name w:val="annotation subject"/>
    <w:basedOn w:val="Textocomentario"/>
    <w:next w:val="Textocomentario"/>
    <w:link w:val="AsuntodelcomentarioCar"/>
    <w:uiPriority w:val="99"/>
    <w:semiHidden/>
    <w:unhideWhenUsed/>
    <w:rsid w:val="000F6A9F"/>
    <w:rPr>
      <w:b/>
      <w:bCs/>
    </w:rPr>
  </w:style>
  <w:style w:type="character" w:customStyle="1" w:styleId="AsuntodelcomentarioCar">
    <w:name w:val="Asunto del comentario Car"/>
    <w:basedOn w:val="TextocomentarioCar"/>
    <w:link w:val="Asuntodelcomentario"/>
    <w:uiPriority w:val="99"/>
    <w:semiHidden/>
    <w:rsid w:val="000F6A9F"/>
    <w:rPr>
      <w:b/>
      <w:bCs/>
      <w:sz w:val="20"/>
      <w:szCs w:val="20"/>
    </w:rPr>
  </w:style>
  <w:style w:type="character" w:customStyle="1" w:styleId="SinespaciadoCar">
    <w:name w:val="Sin espaciado Car"/>
    <w:link w:val="Sinespaciado"/>
    <w:uiPriority w:val="1"/>
    <w:locked/>
    <w:rsid w:val="00016706"/>
    <w:rPr>
      <w:sz w:val="22"/>
      <w:szCs w:val="22"/>
    </w:rPr>
  </w:style>
  <w:style w:type="character" w:customStyle="1" w:styleId="Ttulo1Car">
    <w:name w:val="Título 1 Car"/>
    <w:basedOn w:val="Fuentedeprrafopredeter"/>
    <w:link w:val="Ttulo1"/>
    <w:uiPriority w:val="9"/>
    <w:rsid w:val="00245531"/>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245531"/>
    <w:rPr>
      <w:rFonts w:asciiTheme="majorHAnsi" w:eastAsiaTheme="majorEastAsia" w:hAnsiTheme="majorHAnsi" w:cstheme="majorBidi"/>
      <w:color w:val="2F5496" w:themeColor="accent1" w:themeShade="BF"/>
      <w:sz w:val="26"/>
      <w:szCs w:val="26"/>
      <w:lang w:val="es-ES" w:eastAsia="ja-JP"/>
    </w:rPr>
  </w:style>
  <w:style w:type="character" w:customStyle="1" w:styleId="Ttulo3Car">
    <w:name w:val="Título 3 Car"/>
    <w:basedOn w:val="Fuentedeprrafopredeter"/>
    <w:link w:val="Ttulo3"/>
    <w:uiPriority w:val="9"/>
    <w:semiHidden/>
    <w:rsid w:val="00245531"/>
    <w:rPr>
      <w:rFonts w:asciiTheme="majorHAnsi" w:eastAsiaTheme="majorEastAsia" w:hAnsiTheme="majorHAnsi" w:cstheme="majorBidi"/>
      <w:color w:val="1F3763" w:themeColor="accent1" w:themeShade="7F"/>
      <w:lang w:val="es-ES" w:eastAsia="ja-JP"/>
    </w:rPr>
  </w:style>
  <w:style w:type="character" w:customStyle="1" w:styleId="Ttulo4Car">
    <w:name w:val="Título 4 Car"/>
    <w:basedOn w:val="Fuentedeprrafopredeter"/>
    <w:link w:val="Ttulo4"/>
    <w:uiPriority w:val="9"/>
    <w:semiHidden/>
    <w:rsid w:val="00245531"/>
    <w:rPr>
      <w:rFonts w:asciiTheme="majorHAnsi" w:eastAsiaTheme="majorEastAsia" w:hAnsiTheme="majorHAnsi" w:cstheme="majorBidi"/>
      <w:i/>
      <w:iCs/>
      <w:color w:val="2F5496" w:themeColor="accent1" w:themeShade="BF"/>
      <w:sz w:val="22"/>
      <w:szCs w:val="22"/>
    </w:rPr>
  </w:style>
  <w:style w:type="character" w:customStyle="1" w:styleId="Ttulo5Car">
    <w:name w:val="Título 5 Car"/>
    <w:basedOn w:val="Fuentedeprrafopredeter"/>
    <w:link w:val="Ttulo5"/>
    <w:uiPriority w:val="9"/>
    <w:semiHidden/>
    <w:rsid w:val="00245531"/>
    <w:rPr>
      <w:rFonts w:asciiTheme="majorHAnsi" w:eastAsiaTheme="majorEastAsia" w:hAnsiTheme="majorHAnsi" w:cstheme="majorBidi"/>
      <w:color w:val="2F5496" w:themeColor="accent1" w:themeShade="BF"/>
      <w:lang w:val="es-ES" w:eastAsia="ja-JP"/>
    </w:rPr>
  </w:style>
  <w:style w:type="character" w:customStyle="1" w:styleId="Ttulo6Car">
    <w:name w:val="Título 6 Car"/>
    <w:basedOn w:val="Fuentedeprrafopredeter"/>
    <w:link w:val="Ttulo6"/>
    <w:uiPriority w:val="9"/>
    <w:semiHidden/>
    <w:rsid w:val="00245531"/>
    <w:rPr>
      <w:rFonts w:asciiTheme="majorHAnsi" w:eastAsiaTheme="majorEastAsia" w:hAnsiTheme="majorHAnsi" w:cstheme="majorBidi"/>
      <w:color w:val="1F3763" w:themeColor="accent1" w:themeShade="7F"/>
      <w:lang w:val="es-ES" w:eastAsia="ja-JP"/>
    </w:rPr>
  </w:style>
  <w:style w:type="character" w:styleId="Textoennegrita">
    <w:name w:val="Strong"/>
    <w:basedOn w:val="Fuentedeprrafopredeter"/>
    <w:uiPriority w:val="22"/>
    <w:qFormat/>
    <w:rsid w:val="00245531"/>
    <w:rPr>
      <w:b/>
      <w:bCs/>
    </w:rPr>
  </w:style>
  <w:style w:type="paragraph" w:customStyle="1" w:styleId="textomovil">
    <w:name w:val="textomovil"/>
    <w:basedOn w:val="Normal"/>
    <w:rsid w:val="0024553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btgraypad">
    <w:name w:val="bt_gray_pad"/>
    <w:basedOn w:val="Fuentedeprrafopredeter"/>
    <w:rsid w:val="00245531"/>
  </w:style>
  <w:style w:type="character" w:styleId="Textodelmarcadordeposicin">
    <w:name w:val="Placeholder Text"/>
    <w:basedOn w:val="Fuentedeprrafopredeter"/>
    <w:uiPriority w:val="99"/>
    <w:semiHidden/>
    <w:rsid w:val="00245531"/>
    <w:rPr>
      <w:color w:val="808080"/>
    </w:rPr>
  </w:style>
  <w:style w:type="character" w:customStyle="1" w:styleId="delimiter">
    <w:name w:val="delimiter"/>
    <w:basedOn w:val="Fuentedeprrafopredeter"/>
    <w:rsid w:val="00245531"/>
  </w:style>
  <w:style w:type="character" w:customStyle="1" w:styleId="current">
    <w:name w:val="current"/>
    <w:basedOn w:val="Fuentedeprrafopredeter"/>
    <w:rsid w:val="00245531"/>
  </w:style>
  <w:style w:type="paragraph" w:customStyle="1" w:styleId="s4">
    <w:name w:val="s4"/>
    <w:basedOn w:val="Normal"/>
    <w:rsid w:val="0024553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bumpedfont15">
    <w:name w:val="bumpedfont15"/>
    <w:basedOn w:val="Fuentedeprrafopredeter"/>
    <w:rsid w:val="00245531"/>
  </w:style>
  <w:style w:type="paragraph" w:customStyle="1" w:styleId="s7">
    <w:name w:val="s7"/>
    <w:basedOn w:val="Normal"/>
    <w:rsid w:val="0024553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1">
    <w:name w:val="p1"/>
    <w:basedOn w:val="Normal"/>
    <w:rsid w:val="0024553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s1">
    <w:name w:val="s1"/>
    <w:basedOn w:val="Fuentedeprrafopredeter"/>
    <w:rsid w:val="00245531"/>
  </w:style>
  <w:style w:type="character" w:customStyle="1" w:styleId="2iek">
    <w:name w:val="_2iek"/>
    <w:basedOn w:val="Fuentedeprrafopredeter"/>
    <w:rsid w:val="00245531"/>
  </w:style>
  <w:style w:type="character" w:customStyle="1" w:styleId="fwb">
    <w:name w:val="fwb"/>
    <w:basedOn w:val="Fuentedeprrafopredeter"/>
    <w:rsid w:val="00245531"/>
  </w:style>
  <w:style w:type="character" w:customStyle="1" w:styleId="fsm">
    <w:name w:val="fsm"/>
    <w:basedOn w:val="Fuentedeprrafopredeter"/>
    <w:rsid w:val="00245531"/>
  </w:style>
  <w:style w:type="character" w:customStyle="1" w:styleId="timestampcontent">
    <w:name w:val="timestampcontent"/>
    <w:basedOn w:val="Fuentedeprrafopredeter"/>
    <w:rsid w:val="00245531"/>
  </w:style>
  <w:style w:type="character" w:customStyle="1" w:styleId="6spk">
    <w:name w:val="_6spk"/>
    <w:basedOn w:val="Fuentedeprrafopredeter"/>
    <w:rsid w:val="00245531"/>
  </w:style>
  <w:style w:type="paragraph" w:styleId="z-Principiodelformulario">
    <w:name w:val="HTML Top of Form"/>
    <w:basedOn w:val="Normal"/>
    <w:next w:val="Normal"/>
    <w:link w:val="z-PrincipiodelformularioCar"/>
    <w:hidden/>
    <w:uiPriority w:val="99"/>
    <w:semiHidden/>
    <w:unhideWhenUsed/>
    <w:rsid w:val="00245531"/>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
    <w:name w:val="z-Principio del formulario Car"/>
    <w:basedOn w:val="Fuentedeprrafopredeter"/>
    <w:link w:val="z-Principiodelformulario"/>
    <w:uiPriority w:val="99"/>
    <w:semiHidden/>
    <w:rsid w:val="00245531"/>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245531"/>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245531"/>
    <w:rPr>
      <w:rFonts w:ascii="Arial" w:eastAsia="Times New Roman" w:hAnsi="Arial" w:cs="Arial"/>
      <w:vanish/>
      <w:sz w:val="16"/>
      <w:szCs w:val="16"/>
      <w:lang w:eastAsia="es-MX"/>
    </w:rPr>
  </w:style>
  <w:style w:type="character" w:customStyle="1" w:styleId="58cl">
    <w:name w:val="_58cl"/>
    <w:basedOn w:val="Fuentedeprrafopredeter"/>
    <w:rsid w:val="00245531"/>
  </w:style>
  <w:style w:type="character" w:customStyle="1" w:styleId="58cm">
    <w:name w:val="_58cm"/>
    <w:basedOn w:val="Fuentedeprrafopredeter"/>
    <w:rsid w:val="00245531"/>
  </w:style>
  <w:style w:type="character" w:styleId="nfasis">
    <w:name w:val="Emphasis"/>
    <w:basedOn w:val="Fuentedeprrafopredeter"/>
    <w:uiPriority w:val="20"/>
    <w:qFormat/>
    <w:rsid w:val="00245531"/>
    <w:rPr>
      <w:i/>
      <w:iCs/>
    </w:rPr>
  </w:style>
  <w:style w:type="character" w:customStyle="1" w:styleId="Mencinsinresolver1">
    <w:name w:val="Mención sin resolver1"/>
    <w:basedOn w:val="Fuentedeprrafopredeter"/>
    <w:uiPriority w:val="99"/>
    <w:semiHidden/>
    <w:unhideWhenUsed/>
    <w:rsid w:val="00245531"/>
    <w:rPr>
      <w:color w:val="605E5C"/>
      <w:shd w:val="clear" w:color="auto" w:fill="E1DFDD"/>
    </w:rPr>
  </w:style>
  <w:style w:type="character" w:customStyle="1" w:styleId="d2edcug0">
    <w:name w:val="d2edcug0"/>
    <w:basedOn w:val="Fuentedeprrafopredeter"/>
    <w:rsid w:val="00245531"/>
  </w:style>
  <w:style w:type="character" w:customStyle="1" w:styleId="vjs-control-text">
    <w:name w:val="vjs-control-text"/>
    <w:basedOn w:val="Fuentedeprrafopredeter"/>
    <w:rsid w:val="00245531"/>
  </w:style>
  <w:style w:type="paragraph" w:styleId="Textoindependiente">
    <w:name w:val="Body Text"/>
    <w:basedOn w:val="Normal"/>
    <w:link w:val="TextoindependienteCar"/>
    <w:uiPriority w:val="1"/>
    <w:qFormat/>
    <w:rsid w:val="00245531"/>
    <w:pPr>
      <w:widowControl w:val="0"/>
      <w:spacing w:after="0" w:line="240" w:lineRule="auto"/>
      <w:ind w:left="210"/>
    </w:pPr>
    <w:rPr>
      <w:rFonts w:ascii="Arial" w:eastAsia="Arial" w:hAnsi="Arial"/>
      <w:sz w:val="18"/>
      <w:szCs w:val="18"/>
      <w:lang w:val="en-US"/>
    </w:rPr>
  </w:style>
  <w:style w:type="character" w:customStyle="1" w:styleId="TextoindependienteCar">
    <w:name w:val="Texto independiente Car"/>
    <w:basedOn w:val="Fuentedeprrafopredeter"/>
    <w:link w:val="Textoindependiente"/>
    <w:uiPriority w:val="1"/>
    <w:rsid w:val="00245531"/>
    <w:rPr>
      <w:rFonts w:ascii="Arial" w:eastAsia="Arial" w:hAnsi="Arial"/>
      <w:sz w:val="18"/>
      <w:szCs w:val="18"/>
      <w:lang w:val="en-US"/>
    </w:rPr>
  </w:style>
  <w:style w:type="character" w:customStyle="1" w:styleId="rfua0xdk">
    <w:name w:val="rfua0xdk"/>
    <w:basedOn w:val="Fuentedeprrafopredeter"/>
    <w:rsid w:val="00245531"/>
  </w:style>
  <w:style w:type="character" w:customStyle="1" w:styleId="6qdm">
    <w:name w:val="_6qdm"/>
    <w:basedOn w:val="Fuentedeprrafopredeter"/>
    <w:rsid w:val="00245531"/>
  </w:style>
  <w:style w:type="character" w:customStyle="1" w:styleId="fcg">
    <w:name w:val="fcg"/>
    <w:basedOn w:val="Fuentedeprrafopredeter"/>
    <w:rsid w:val="00245531"/>
  </w:style>
  <w:style w:type="character" w:customStyle="1" w:styleId="2uj">
    <w:name w:val="_2u_j"/>
    <w:basedOn w:val="Fuentedeprrafopredeter"/>
    <w:rsid w:val="00245531"/>
  </w:style>
  <w:style w:type="character" w:customStyle="1" w:styleId="27de">
    <w:name w:val="_27de"/>
    <w:basedOn w:val="Fuentedeprrafopredeter"/>
    <w:rsid w:val="00245531"/>
  </w:style>
  <w:style w:type="character" w:customStyle="1" w:styleId="css-901oao">
    <w:name w:val="css-901oao"/>
    <w:basedOn w:val="Fuentedeprrafopredeter"/>
    <w:rsid w:val="00245531"/>
  </w:style>
  <w:style w:type="character" w:customStyle="1" w:styleId="r-18u37iz">
    <w:name w:val="r-18u37iz"/>
    <w:basedOn w:val="Fuentedeprrafopredeter"/>
    <w:rsid w:val="00245531"/>
  </w:style>
  <w:style w:type="character" w:customStyle="1" w:styleId="pcp91wgn">
    <w:name w:val="pcp91wgn"/>
    <w:basedOn w:val="Fuentedeprrafopredeter"/>
    <w:rsid w:val="00245531"/>
  </w:style>
  <w:style w:type="character" w:customStyle="1" w:styleId="kvj6zsgd">
    <w:name w:val="kvj6zsgd"/>
    <w:basedOn w:val="Fuentedeprrafopredeter"/>
    <w:rsid w:val="00245531"/>
  </w:style>
  <w:style w:type="character" w:customStyle="1" w:styleId="textexposedshow">
    <w:name w:val="text_exposed_show"/>
    <w:basedOn w:val="Fuentedeprrafopredeter"/>
    <w:rsid w:val="002455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875755">
      <w:bodyDiv w:val="1"/>
      <w:marLeft w:val="0"/>
      <w:marRight w:val="0"/>
      <w:marTop w:val="0"/>
      <w:marBottom w:val="0"/>
      <w:divBdr>
        <w:top w:val="none" w:sz="0" w:space="0" w:color="auto"/>
        <w:left w:val="none" w:sz="0" w:space="0" w:color="auto"/>
        <w:bottom w:val="none" w:sz="0" w:space="0" w:color="auto"/>
        <w:right w:val="none" w:sz="0" w:space="0" w:color="auto"/>
      </w:divBdr>
      <w:divsChild>
        <w:div w:id="1640571533">
          <w:marLeft w:val="0"/>
          <w:marRight w:val="0"/>
          <w:marTop w:val="0"/>
          <w:marBottom w:val="0"/>
          <w:divBdr>
            <w:top w:val="none" w:sz="0" w:space="0" w:color="auto"/>
            <w:left w:val="none" w:sz="0" w:space="0" w:color="auto"/>
            <w:bottom w:val="none" w:sz="0" w:space="0" w:color="auto"/>
            <w:right w:val="none" w:sz="0" w:space="0" w:color="auto"/>
          </w:divBdr>
          <w:divsChild>
            <w:div w:id="1730810857">
              <w:marLeft w:val="0"/>
              <w:marRight w:val="0"/>
              <w:marTop w:val="0"/>
              <w:marBottom w:val="0"/>
              <w:divBdr>
                <w:top w:val="none" w:sz="0" w:space="0" w:color="auto"/>
                <w:left w:val="none" w:sz="0" w:space="0" w:color="auto"/>
                <w:bottom w:val="none" w:sz="0" w:space="0" w:color="auto"/>
                <w:right w:val="none" w:sz="0" w:space="0" w:color="auto"/>
              </w:divBdr>
              <w:divsChild>
                <w:div w:id="127443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361293">
      <w:bodyDiv w:val="1"/>
      <w:marLeft w:val="0"/>
      <w:marRight w:val="0"/>
      <w:marTop w:val="0"/>
      <w:marBottom w:val="0"/>
      <w:divBdr>
        <w:top w:val="none" w:sz="0" w:space="0" w:color="auto"/>
        <w:left w:val="none" w:sz="0" w:space="0" w:color="auto"/>
        <w:bottom w:val="none" w:sz="0" w:space="0" w:color="auto"/>
        <w:right w:val="none" w:sz="0" w:space="0" w:color="auto"/>
      </w:divBdr>
      <w:divsChild>
        <w:div w:id="412052082">
          <w:marLeft w:val="0"/>
          <w:marRight w:val="0"/>
          <w:marTop w:val="0"/>
          <w:marBottom w:val="0"/>
          <w:divBdr>
            <w:top w:val="none" w:sz="0" w:space="0" w:color="auto"/>
            <w:left w:val="none" w:sz="0" w:space="0" w:color="auto"/>
            <w:bottom w:val="none" w:sz="0" w:space="0" w:color="auto"/>
            <w:right w:val="none" w:sz="0" w:space="0" w:color="auto"/>
          </w:divBdr>
          <w:divsChild>
            <w:div w:id="809395265">
              <w:marLeft w:val="0"/>
              <w:marRight w:val="0"/>
              <w:marTop w:val="0"/>
              <w:marBottom w:val="0"/>
              <w:divBdr>
                <w:top w:val="none" w:sz="0" w:space="0" w:color="auto"/>
                <w:left w:val="none" w:sz="0" w:space="0" w:color="auto"/>
                <w:bottom w:val="none" w:sz="0" w:space="0" w:color="auto"/>
                <w:right w:val="none" w:sz="0" w:space="0" w:color="auto"/>
              </w:divBdr>
              <w:divsChild>
                <w:div w:id="2117754331">
                  <w:marLeft w:val="0"/>
                  <w:marRight w:val="0"/>
                  <w:marTop w:val="0"/>
                  <w:marBottom w:val="0"/>
                  <w:divBdr>
                    <w:top w:val="none" w:sz="0" w:space="0" w:color="auto"/>
                    <w:left w:val="none" w:sz="0" w:space="0" w:color="auto"/>
                    <w:bottom w:val="none" w:sz="0" w:space="0" w:color="auto"/>
                    <w:right w:val="none" w:sz="0" w:space="0" w:color="auto"/>
                  </w:divBdr>
                </w:div>
              </w:divsChild>
            </w:div>
            <w:div w:id="74865256">
              <w:marLeft w:val="0"/>
              <w:marRight w:val="0"/>
              <w:marTop w:val="0"/>
              <w:marBottom w:val="0"/>
              <w:divBdr>
                <w:top w:val="none" w:sz="0" w:space="0" w:color="auto"/>
                <w:left w:val="none" w:sz="0" w:space="0" w:color="auto"/>
                <w:bottom w:val="none" w:sz="0" w:space="0" w:color="auto"/>
                <w:right w:val="none" w:sz="0" w:space="0" w:color="auto"/>
              </w:divBdr>
              <w:divsChild>
                <w:div w:id="1051733142">
                  <w:marLeft w:val="0"/>
                  <w:marRight w:val="0"/>
                  <w:marTop w:val="0"/>
                  <w:marBottom w:val="0"/>
                  <w:divBdr>
                    <w:top w:val="none" w:sz="0" w:space="0" w:color="auto"/>
                    <w:left w:val="none" w:sz="0" w:space="0" w:color="auto"/>
                    <w:bottom w:val="none" w:sz="0" w:space="0" w:color="auto"/>
                    <w:right w:val="none" w:sz="0" w:space="0" w:color="auto"/>
                  </w:divBdr>
                </w:div>
              </w:divsChild>
            </w:div>
            <w:div w:id="588538400">
              <w:marLeft w:val="0"/>
              <w:marRight w:val="0"/>
              <w:marTop w:val="0"/>
              <w:marBottom w:val="0"/>
              <w:divBdr>
                <w:top w:val="none" w:sz="0" w:space="0" w:color="auto"/>
                <w:left w:val="none" w:sz="0" w:space="0" w:color="auto"/>
                <w:bottom w:val="none" w:sz="0" w:space="0" w:color="auto"/>
                <w:right w:val="none" w:sz="0" w:space="0" w:color="auto"/>
              </w:divBdr>
              <w:divsChild>
                <w:div w:id="17799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67143">
      <w:bodyDiv w:val="1"/>
      <w:marLeft w:val="0"/>
      <w:marRight w:val="0"/>
      <w:marTop w:val="0"/>
      <w:marBottom w:val="0"/>
      <w:divBdr>
        <w:top w:val="none" w:sz="0" w:space="0" w:color="auto"/>
        <w:left w:val="none" w:sz="0" w:space="0" w:color="auto"/>
        <w:bottom w:val="none" w:sz="0" w:space="0" w:color="auto"/>
        <w:right w:val="none" w:sz="0" w:space="0" w:color="auto"/>
      </w:divBdr>
    </w:div>
    <w:div w:id="2139716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hyperlink" Target="https://www.facebook.com/hashtag/mipasaje?__eep__=6&amp;source=feed_text&amp;epa=HASHTAG&amp;__xts__%5B0%5D=68.ARActd_Bo9cHNn80aHeOamBqyvR-FT9CCX2Bpf5dEcHEgZdN7lYdufKVYZkNWVjEgXt6sQC7avSjcQ2qPMVdwy6vuf3ClERF1a2KgjM6UamoSiZ-E3pJY15J95Kp_qB4edC2cYbIsEFk-0yv-DwwK3dIsQfdXjOsX3iccORQ_8v5B0dNAuIww89Nn8CAdG_ztfsdcJBN7EKgUl42mqg54I-mSEmWgn9GwPZYNNDEblgwMpHCWnS-f71Hl6T4wb5l08_2nUbye-bDYH5AgwiWrKOoRRVvNUnlXyapDU0UmxOUWbUFNAh8Sw&amp;__tn__=%2ANK-R" TargetMode="External"/><Relationship Id="rId42" Type="http://schemas.openxmlformats.org/officeDocument/2006/relationships/image" Target="media/image25.jpeg"/><Relationship Id="rId63" Type="http://schemas.openxmlformats.org/officeDocument/2006/relationships/image" Target="media/image41.jpeg"/><Relationship Id="rId84" Type="http://schemas.openxmlformats.org/officeDocument/2006/relationships/hyperlink" Target="https://www.facebook.com/difjalisco/?fref=mentions&amp;__xts__%5B0%5D=68.ARDsXUTla46q2fwWxP2kAMUHZXmBstCwdfV7v4Wl4E562-606rutkiu68ZcLbqc0cLxAn5zPnIdwkc0257-OBSM443AFkWu316y3MUN6YkG2vTeW9-IBm1P3GiDtOrxkL1IU4kKBq9819fToKTXGRbwLxtOs2aCujSZwvNPRve4uoTpGArt_kgUKbOdg0nXnc_AGEki8Ir3zBJbDDYLNKQA7HzFRdM2OjCkkj9PY0vBbNAstl-ljyxXtEdOwEUHrU5Ub6kbZMnYzUoU2bffGzXlcuIUhqEWc4--DSYMqsqNq3aATUYS7kQ&amp;__tn__=K-R" TargetMode="External"/><Relationship Id="rId138" Type="http://schemas.openxmlformats.org/officeDocument/2006/relationships/image" Target="media/image99.jpeg"/><Relationship Id="rId159" Type="http://schemas.openxmlformats.org/officeDocument/2006/relationships/image" Target="media/image115.jpeg"/><Relationship Id="rId170" Type="http://schemas.openxmlformats.org/officeDocument/2006/relationships/image" Target="media/image123.jpeg"/><Relationship Id="rId191" Type="http://schemas.openxmlformats.org/officeDocument/2006/relationships/hyperlink" Target="https://www.facebook.com/hashtag/semanadelani%C3%B1ez?__eep__=6&amp;source=feed_text&amp;epa=HASHTAG&amp;__xts__%5B0%5D=68.ARBQKTWddY0qnxcx8STXMTH5DlEguB0fSBQRB7Lt8kSP1-kjLwkJvPcvR3w3Sgr80oZWv7B4X9y7ggQH0ucuZ4Y15-ZjIP0CyPhXtMd3ghS3p7M9vyctPU7F2oVZ9zFAeE-B_xTnxvwGJImgCCZRsZJur6SOpwWr8Glkt683n6I9NcnESFZHTm3rVyFolhQ609TaJMzmhk7XNW7jo8_smmyvE3LymFveohNRYvqVRPhz9Qzgcj73hjg6pfdFlWJBp8gWJdSzmDDbN-hcfqS1FoRPdOGtDhP28mvHXnV6jVfkiluEjD3krdPjM9Og-nO6sw&amp;__tn__=%2ANK-R" TargetMode="External"/><Relationship Id="rId205" Type="http://schemas.openxmlformats.org/officeDocument/2006/relationships/image" Target="media/image146.png"/><Relationship Id="rId226" Type="http://schemas.openxmlformats.org/officeDocument/2006/relationships/image" Target="media/image160.jpeg"/><Relationship Id="rId247" Type="http://schemas.openxmlformats.org/officeDocument/2006/relationships/image" Target="media/image173.png"/><Relationship Id="rId107" Type="http://schemas.openxmlformats.org/officeDocument/2006/relationships/image" Target="media/image74.jpeg"/><Relationship Id="rId11" Type="http://schemas.openxmlformats.org/officeDocument/2006/relationships/hyperlink" Target="http://gobjal.mx/PasajeMujeres" TargetMode="External"/><Relationship Id="rId32" Type="http://schemas.openxmlformats.org/officeDocument/2006/relationships/image" Target="media/image18.jpeg"/><Relationship Id="rId53" Type="http://schemas.openxmlformats.org/officeDocument/2006/relationships/image" Target="media/image32.jpg"/><Relationship Id="rId74" Type="http://schemas.openxmlformats.org/officeDocument/2006/relationships/image" Target="media/image49.jpeg"/><Relationship Id="rId128" Type="http://schemas.openxmlformats.org/officeDocument/2006/relationships/image" Target="media/image91.png"/><Relationship Id="rId149" Type="http://schemas.openxmlformats.org/officeDocument/2006/relationships/image" Target="media/image107.jpg"/><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image" Target="media/image116.png"/><Relationship Id="rId181" Type="http://schemas.openxmlformats.org/officeDocument/2006/relationships/image" Target="media/image130.jpeg"/><Relationship Id="rId216" Type="http://schemas.openxmlformats.org/officeDocument/2006/relationships/image" Target="media/image153.jpeg"/><Relationship Id="rId237" Type="http://schemas.openxmlformats.org/officeDocument/2006/relationships/hyperlink" Target="https://www.facebook.com/hashtag/tlaquepaque?__eep__=6&amp;source=feed_text&amp;epa=HASHTAG&amp;__xts__%5B0%5D=68.ARCYWEcX9NzmlmeOx26UN4CJRDe7xJSTFvNiB4RK592AyfqqCMUEKopgODuHabIPsmfeA1pC0BA86Dcqyypc9YTSev53Z_2p4F5k_5B1nvjItm-fApsOcg7bcbu0wqToeMpBpwtvrcfX8zXQLOE7ivWMujOVq9XGv20EcumtgdxaOXQ6o5Q-PxvcYUxkHp2uls_1TwsXwhMWNv1c4Dcy8jfI3X5Mvnw-aATvdxCCuJOYH-U8ZD6Fs4LT5ZUi-F8x2OUjZxB173-vnzOevDOQnv_AI4YA4MA4UCgBC8UxJoJdZyGvlfP7tA&amp;__tn__=%2ANK-R" TargetMode="External"/><Relationship Id="rId22" Type="http://schemas.openxmlformats.org/officeDocument/2006/relationships/hyperlink" Target="https://www.facebook.com/hashtag/mibici?__eep__=6&amp;source=feed_text&amp;epa=HASHTAG&amp;__xts__%5B0%5D=68.ARActd_Bo9cHNn80aHeOamBqyvR-FT9CCX2Bpf5dEcHEgZdN7lYdufKVYZkNWVjEgXt6sQC7avSjcQ2qPMVdwy6vuf3ClERF1a2KgjM6UamoSiZ-E3pJY15J95Kp_qB4edC2cYbIsEFk-0yv-DwwK3dIsQfdXjOsX3iccORQ_8v5B0dNAuIww89Nn8CAdG_ztfsdcJBN7EKgUl42mqg54I-mSEmWgn9GwPZYNNDEblgwMpHCWnS-f71Hl6T4wb5l08_2nUbye-bDYH5AgwiWrKOoRRVvNUnlXyapDU0UmxOUWbUFNAh8Sw&amp;__tn__=%2ANK-R" TargetMode="External"/><Relationship Id="rId43" Type="http://schemas.openxmlformats.org/officeDocument/2006/relationships/hyperlink" Target="https://vivirenfamilia.difjalisco.gob.mx/" TargetMode="External"/><Relationship Id="rId64" Type="http://schemas.openxmlformats.org/officeDocument/2006/relationships/hyperlink" Target="https://www.facebook.com/trompomagico/?fref=mentions&amp;__xts__%5B0%5D=68.ARBSalDIucACBB6GNc2lR_nZ_mHUqa1pHhNyPTT9Yze9_PfVcYNceg6oSaQp4iW2Txh5NYk1YsGkUYT0vxFijMHdfsdVIkvi6LPDs-T8S7DVuoQmFG2TTCLmaHF-quHPxgMIXg9Kyti2bp4QYzI7Igqdq05RchJ8ClXtplknHjfDlhkp_neX0zJ_555wAC1UlfQ50ZAW4TE0pJfSEzc1DP_GsjPuhgEnPsVNkxZ1yn2G0XSIi1kpwEP2hyi42AW3tnA9rZ9tedgoXOo03usp-2iCOF3k8bOExIJvJIewt8w8GVeNgfPtcQ&amp;__tn__=K-R" TargetMode="External"/><Relationship Id="rId118" Type="http://schemas.openxmlformats.org/officeDocument/2006/relationships/image" Target="media/image83.jpeg"/><Relationship Id="rId139" Type="http://schemas.openxmlformats.org/officeDocument/2006/relationships/image" Target="media/image100.jpeg"/><Relationship Id="rId85" Type="http://schemas.openxmlformats.org/officeDocument/2006/relationships/hyperlink" Target="https://bit.ly/3dxtAd5" TargetMode="External"/><Relationship Id="rId150" Type="http://schemas.openxmlformats.org/officeDocument/2006/relationships/hyperlink" Target="https://www.facebook.com/hashtag/covid19?__eep__=6&amp;source=feed_text&amp;epa=HASHTAG&amp;__xts__%5B0%5D=68.ARAh21a6F7J4b0cs7-DYfPAGu1TyvG-Ji3lbxc2OmRyKZGEh7eTfEVTfKkyDuWyhYrxSNqKG6rRKavYRpPJv_55G-go6ps3Jta_UBX3eea7x3ObEtJ1PWreHzQNV8SVWaM0w2esJcCiE4RXJifnEHowkON4phrEAo9Fa_uuxVPlWAUD6m9iToz48-z58VT_FPMLMrfXuhSyCP-R3VNgvfcmJn0abW3kdkBZiiid9gqyrdwtMSUkgpA7G2PtjhWMaq4c-mnBJ0M6As6rdACOp6yH8sOgc-pDjRy0t39ZrCL1r-y-X38Dgiw&amp;__tn__=%2ANK-R" TargetMode="External"/><Relationship Id="rId171" Type="http://schemas.openxmlformats.org/officeDocument/2006/relationships/image" Target="media/image124.jpeg"/><Relationship Id="rId192" Type="http://schemas.openxmlformats.org/officeDocument/2006/relationships/hyperlink" Target="https://www.facebook.com/SelvaMagicaOficial/?fref=mentions&amp;__xts__%5B0%5D=68.ARBQKTWddY0qnxcx8STXMTH5DlEguB0fSBQRB7Lt8kSP1-kjLwkJvPcvR3w3Sgr80oZWv7B4X9y7ggQH0ucuZ4Y15-ZjIP0CyPhXtMd3ghS3p7M9vyctPU7F2oVZ9zFAeE-B_xTnxvwGJImgCCZRsZJur6SOpwWr8Glkt683n6I9NcnESFZHTm3rVyFolhQ609TaJMzmhk7XNW7jo8_smmyvE3LymFveohNRYvqVRPhz9Qzgcj73hjg6pfdFlWJBp8gWJdSzmDDbN-hcfqS1FoRPdOGtDhP28mvHXnV6jVfkiluEjD3krdPjM9Og-nO6sw&amp;__tn__=K-R" TargetMode="External"/><Relationship Id="rId206" Type="http://schemas.openxmlformats.org/officeDocument/2006/relationships/hyperlink" Target="https://www.facebook.com/hashtag/d%C3%ADadelamadres?__eep__=6&amp;source=feed_text&amp;epa=HASHTAG&amp;__xts__%5B0%5D=68.ARBmYG3qQIULvbv5Be3SI_p8vqBsaqEasEtsKMuPkWUKRWV14KXllGwS7VZCvH0GXARzoO51xQFARenbN_aeHO3e-Yj9NsSb4jxAdRRUoAG6vboi28p66ZktrD5v4U6aMwkvb-CLPBaIGsDLgwHv3HApByDHV9oqbFS5gF4rjAcyRD6fAPr4oM3zJfXpBq6LB_eep0hjqDLPGVr1NdyShShuxQbvWjQfsh3hjOUWO66CPLww4xaWGanrAQcDv8tAo60JsvyablC7WV-M6RIA2ChgIS_jchGJDmacAWigRSFsluYlgL6Py07u4Gd_A63yag&amp;__tn__=%2ANK-R" TargetMode="External"/><Relationship Id="rId227" Type="http://schemas.openxmlformats.org/officeDocument/2006/relationships/image" Target="media/image161.jpeg"/><Relationship Id="rId248" Type="http://schemas.openxmlformats.org/officeDocument/2006/relationships/image" Target="media/image174.png"/><Relationship Id="rId12" Type="http://schemas.openxmlformats.org/officeDocument/2006/relationships/image" Target="media/image2.png"/><Relationship Id="rId33" Type="http://schemas.openxmlformats.org/officeDocument/2006/relationships/image" Target="media/image19.jpeg"/><Relationship Id="rId108" Type="http://schemas.openxmlformats.org/officeDocument/2006/relationships/image" Target="media/image75.jpeg"/><Relationship Id="rId129" Type="http://schemas.openxmlformats.org/officeDocument/2006/relationships/image" Target="media/image92.jpeg"/><Relationship Id="rId54" Type="http://schemas.openxmlformats.org/officeDocument/2006/relationships/image" Target="media/image33.png"/><Relationship Id="rId75" Type="http://schemas.openxmlformats.org/officeDocument/2006/relationships/hyperlink" Target="https://www.facebook.com/hashtag/mipasaje?__eep__=6&amp;source=feed_text&amp;epa=HASHTAG&amp;__xts__%5B0%5D=68.ARDPa1Pf8Xb9sET3Ufespbp4NylyyZOPlPWgcEf7pkVDov7Jz08BKP2oLzmDax6dENRtZ8UETIwIY-70z56b0klTlIM3R00OMXIj6hyhXMWAkxTzWsblWnKn_duojn3gO0LFxHDSFnl0_r8Hu2aErcXIKMU6DCFPRHbxJRccO2fI4H4ORdQ97ipTHZJdMVfuhWB8GBgI-AhgNg0gOcG7aBw8S3uMyFB_-7btTgC9vvj7MhzY2GVdPhQKaenldGPaHrAnFg391jvXsyVWqSUhIuQv583uIEQ2tSBmYYL_vi6BpwiFYFN0wA&amp;__tn__=%2ANK-R" TargetMode="External"/><Relationship Id="rId96" Type="http://schemas.openxmlformats.org/officeDocument/2006/relationships/image" Target="media/image65.jpeg"/><Relationship Id="rId140" Type="http://schemas.openxmlformats.org/officeDocument/2006/relationships/image" Target="media/image101.jpeg"/><Relationship Id="rId161" Type="http://schemas.openxmlformats.org/officeDocument/2006/relationships/image" Target="media/image117.jpeg"/><Relationship Id="rId182" Type="http://schemas.openxmlformats.org/officeDocument/2006/relationships/hyperlink" Target="https://www.facebook.com/hashtag/d%C3%ADadelasmadres?__eep__=6&amp;source=feed_text&amp;epa=HASHTAG&amp;__xts__%5B0%5D=68.ARCQPO8IRI4qqg4qw0scanvX53RcF_v_yXJDYgFU568XQP_4HM5AWN74vZvm2aM2NDNL62_0-e2lumm2AZrnlZnuUwDoI9SAZ3hOwd7R5AGluseGoBbwuFGdjMGSEp3ASuBKItjOqm9kmdIF5XYB-fdOvbysBpOEEFzW0p5ydR7mRjG2wBNo6dBu2GD3T97dybkPzuxLPKK0IcXnAAFxU8VjhUW5S6-ikkjTSmFF625V1CT2Z0WHbxee2K0GI1orBAJfEq7RYYTzgX6hByj9vDcsIBaq-j63Y2FBlPE7xCcElD-2S_7mkw&amp;__tn__=%2ANK-R" TargetMode="External"/><Relationship Id="rId217" Type="http://schemas.openxmlformats.org/officeDocument/2006/relationships/image" Target="media/image154.jpeg"/><Relationship Id="rId6" Type="http://schemas.openxmlformats.org/officeDocument/2006/relationships/footnotes" Target="footnotes.xml"/><Relationship Id="rId238" Type="http://schemas.openxmlformats.org/officeDocument/2006/relationships/hyperlink" Target="https://www.facebook.com/difjalisco/?fref=mentions&amp;__xts__%5B0%5D=68.ARCYWEcX9NzmlmeOx26UN4CJRDe7xJSTFvNiB4RK592AyfqqCMUEKopgODuHabIPsmfeA1pC0BA86Dcqyypc9YTSev53Z_2p4F5k_5B1nvjItm-fApsOcg7bcbu0wqToeMpBpwtvrcfX8zXQLOE7ivWMujOVq9XGv20EcumtgdxaOXQ6o5Q-PxvcYUxkHp2uls_1TwsXwhMWNv1c4Dcy8jfI3X5Mvnw-aATvdxCCuJOYH-U8ZD6Fs4LT5ZUi-F8x2OUjZxB173-vnzOevDOQnv_AI4YA4MA4UCgBC8UxJoJdZyGvlfP7tA&amp;__tn__=K-R" TargetMode="External"/><Relationship Id="rId23" Type="http://schemas.openxmlformats.org/officeDocument/2006/relationships/hyperlink" Target="https://l.facebook.com/l.php?u=https%3A%2F%2Fgobjal.mx%2F3tbvg1e&amp;h=AT0aV-inoU9oN4k3GutParoUD3mvxhUhK8KVmCOOmx-Enbj2WyxR0BaI6Ec9AgUE5Ro60d4EApdD0fw3_NCfZS98GZyKzitW6FwdQNlf9zxSw70PavrwPL6QaGAobdij0O9TnuAZRZWTn7YKfZage3tMhZEz-AF9nEp3-MvXmj4IhMpt8L511108X-WkMrztv4XB3rXwPcqdkwnDIjI89XXg4OXSfEK1Cl6WCKfZSwI3Ht6RBbL8jXl_hgES4b9AQdbD93usN2BtQaWeu3_hsoiSQSI0bhn_OHbL9BRhpADJyh_InDAOZKfArCfKC3rRnSeWjJ3HzZBgqmJpNMbmmSQq5CnmFILR-SKSc0AsBBioC0W0sektwC3YqJ1NbQpYYJC1Na9Qi77MhwvCxb91KDT-CL6UUVaoJAGcXCWU2_7sGBPG2cnXN-5I2QMIXlIbN7dFvMBI-t5aMKysKhM5nzJEcL9q5AMpWViXy2Yi9M18MUtADiZVI7SwRiRNM1_1gfGa0NV_7sS_KGZlJAc6QZ_cyWC2yP3kpwZAY7EvtUS5QrQ8c5KpQzzpwqHdm6xU4716JhzRSkLebnGesbpGke5tVwvm7SEnbRiSx7hFKVSH" TargetMode="External"/><Relationship Id="rId119" Type="http://schemas.openxmlformats.org/officeDocument/2006/relationships/image" Target="media/image84.jpeg"/><Relationship Id="rId44" Type="http://schemas.openxmlformats.org/officeDocument/2006/relationships/image" Target="media/image26.png"/><Relationship Id="rId65" Type="http://schemas.openxmlformats.org/officeDocument/2006/relationships/image" Target="media/image42.png"/><Relationship Id="rId86" Type="http://schemas.openxmlformats.org/officeDocument/2006/relationships/image" Target="media/image56.png"/><Relationship Id="rId130" Type="http://schemas.openxmlformats.org/officeDocument/2006/relationships/image" Target="media/image93.jpeg"/><Relationship Id="rId151" Type="http://schemas.openxmlformats.org/officeDocument/2006/relationships/hyperlink" Target="https://www.facebook.com/difjalisco/?fref=mentions&amp;__xts__%5B0%5D=68.ARAh21a6F7J4b0cs7-DYfPAGu1TyvG-Ji3lbxc2OmRyKZGEh7eTfEVTfKkyDuWyhYrxSNqKG6rRKavYRpPJv_55G-go6ps3Jta_UBX3eea7x3ObEtJ1PWreHzQNV8SVWaM0w2esJcCiE4RXJifnEHowkON4phrEAo9Fa_uuxVPlWAUD6m9iToz48-z58VT_FPMLMrfXuhSyCP-R3VNgvfcmJn0abW3kdkBZiiid9gqyrdwtMSUkgpA7G2PtjhWMaq4c-mnBJ0M6As6rdACOp6yH8sOgc-pDjRy0t39ZrCL1r-y-X38Dgiw&amp;__tn__=K-R" TargetMode="External"/><Relationship Id="rId172" Type="http://schemas.openxmlformats.org/officeDocument/2006/relationships/hyperlink" Target="https://www.facebook.com/hashtag/d%C3%ADadelani%C3%B1ez?__eep__=6&amp;source=feed_text&amp;epa=HASHTAG&amp;__xts__%5B0%5D=68.ARBKzUwPT5f081CFQf656Z7d4HyYbmBaGQbcpcBjRKyFgZNvHsHmWkcHz1SFtsa17Wj116YYIAjWStEEx9Bvp-KONFh28LugNOX4T4s8HOTN78jDL3uOGRaZ2IOyaNb1m7LMwbtvGuZJMTeJT8sqqJiYWtUXpnvrNIWaWTjdYrsdU1PjM8MRg74oPHNpa7OPKpLX-ZWQ1tRUuzfWhSoOamyK0lSPG9W0J5aSwKXgdlt1B-RcdD30DjkjO8Frj51ZjT1dWGgtDSjUZnzQIEx2XLPh011R1S2XfVq-RT8R1bjDM51lklMPQnxdSLSiKFhLowKH&amp;__tn__=%2ANK-R" TargetMode="External"/><Relationship Id="rId193" Type="http://schemas.openxmlformats.org/officeDocument/2006/relationships/hyperlink" Target="https://www.facebook.com/zoologicogdl/?fref=mentions&amp;__xts__%5B0%5D=68.ARBQKTWddY0qnxcx8STXMTH5DlEguB0fSBQRB7Lt8kSP1-kjLwkJvPcvR3w3Sgr80oZWv7B4X9y7ggQH0ucuZ4Y15-ZjIP0CyPhXtMd3ghS3p7M9vyctPU7F2oVZ9zFAeE-B_xTnxvwGJImgCCZRsZJur6SOpwWr8Glkt683n6I9NcnESFZHTm3rVyFolhQ609TaJMzmhk7XNW7jo8_smmyvE3LymFveohNRYvqVRPhz9Qzgcj73hjg6pfdFlWJBp8gWJdSzmDDbN-hcfqS1FoRPdOGtDhP28mvHXnV6jVfkiluEjD3krdPjM9Og-nO6sw&amp;__tn__=K-R" TargetMode="External"/><Relationship Id="rId207" Type="http://schemas.openxmlformats.org/officeDocument/2006/relationships/hyperlink" Target="https://www.facebook.com/difjalisco/?fref=mentions&amp;__xts__%5B0%5D=68.ARBmYG3qQIULvbv5Be3SI_p8vqBsaqEasEtsKMuPkWUKRWV14KXllGwS7VZCvH0GXARzoO51xQFARenbN_aeHO3e-Yj9NsSb4jxAdRRUoAG6vboi28p66ZktrD5v4U6aMwkvb-CLPBaIGsDLgwHv3HApByDHV9oqbFS5gF4rjAcyRD6fAPr4oM3zJfXpBq6LB_eep0hjqDLPGVr1NdyShShuxQbvWjQfsh3hjOUWO66CPLww4xaWGanrAQcDv8tAo60JsvyablC7WV-M6RIA2ChgIS_jchGJDmacAWigRSFsluYlgL6Py07u4Gd_A63yag&amp;__tn__=K-R" TargetMode="External"/><Relationship Id="rId228" Type="http://schemas.openxmlformats.org/officeDocument/2006/relationships/image" Target="media/image162.jpeg"/><Relationship Id="rId249" Type="http://schemas.openxmlformats.org/officeDocument/2006/relationships/header" Target="header1.xml"/><Relationship Id="rId13" Type="http://schemas.openxmlformats.org/officeDocument/2006/relationships/image" Target="media/image3.jpeg"/><Relationship Id="rId109" Type="http://schemas.openxmlformats.org/officeDocument/2006/relationships/hyperlink" Target="https://www.facebook.com/EnriqueAlfaroR/?fref=mentions&amp;__xts__%5B0%5D=68.ARCF2sk4CuBBz3kmOz0Vqs-u2aYA0neZ1YrcaKl4GlTUrFYe0yNMK6_5dBsWeWHqvkm5ya7XYG_9d8aTFhBIXB2yTeXCUhhDpibgUTIDaCwzLpSuV6AF_PWYi0pBMwolntRsc3l81tvgUk71iDK-ur1i8Tlb1Tt1H2A-7mNjiLi4tV248nIkc2KzSoJVeDJjr9RJhpFUPSAjWaHo_Fvy8ttSuENhwoLS6clikiW-a9qu2CLAtse86IMd26yaiS3oqIE6ye1AMVtdvzhEqx7vEIJbVN-rQRPGwLQolpFWNdGdOjJE9Y0TDg&amp;__tn__=K-R" TargetMode="External"/><Relationship Id="rId34" Type="http://schemas.openxmlformats.org/officeDocument/2006/relationships/image" Target="media/image20.jpeg"/><Relationship Id="rId55" Type="http://schemas.openxmlformats.org/officeDocument/2006/relationships/hyperlink" Target="https://www.facebook.com/difjalisco/?fref=mentions&amp;__xts__%5B0%5D=68.ARA-czxMrm-yLakylQ7zeZ1X4hhTKku3wJbapOA9BK-1Lfzb5OePcnBJ6vdPdojdYAA9P4JJoyW9d5zFfGCiWZ3M_HS2R8WN6mL4sgAaNNiRteaMyoLSTxPgRddaj00_Wh6XfTMtxRG_BzdB6YR18riNs-tuWiA6JK2yeFmzHw8GF3tZnrDQH46tBMkQbEM0n38dGS4o0ZW0d5xVAgDCmgNMecBfQtEp4jsgzILAGbYSwkfdZhiLK8Ha9Bqzy6U_vJw_BI8oqGiQclPgMKZIOk3tEur7A6OFZy7M1VXyoJbQWg7YIhCfPA&amp;__tn__=K-R" TargetMode="External"/><Relationship Id="rId76" Type="http://schemas.openxmlformats.org/officeDocument/2006/relationships/hyperlink" Target="https://www.facebook.com/hashtag/mibici?__eep__=6&amp;source=feed_text&amp;epa=HASHTAG&amp;__xts__%5B0%5D=68.ARDPa1Pf8Xb9sET3Ufespbp4NylyyZOPlPWgcEf7pkVDov7Jz08BKP2oLzmDax6dENRtZ8UETIwIY-70z56b0klTlIM3R00OMXIj6hyhXMWAkxTzWsblWnKn_duojn3gO0LFxHDSFnl0_r8Hu2aErcXIKMU6DCFPRHbxJRccO2fI4H4ORdQ97ipTHZJdMVfuhWB8GBgI-AhgNg0gOcG7aBw8S3uMyFB_-7btTgC9vvj7MhzY2GVdPhQKaenldGPaHrAnFg391jvXsyVWqSUhIuQv583uIEQ2tSBmYYL_vi6BpwiFYFN0wA&amp;__tn__=%2ANK-R" TargetMode="External"/><Relationship Id="rId97" Type="http://schemas.openxmlformats.org/officeDocument/2006/relationships/image" Target="media/image66.jpeg"/><Relationship Id="rId120" Type="http://schemas.openxmlformats.org/officeDocument/2006/relationships/image" Target="media/image85.jpeg"/><Relationship Id="rId141" Type="http://schemas.openxmlformats.org/officeDocument/2006/relationships/hyperlink" Target="https://www.facebook.com/SistemaAsistenciaSocialJal/?fref=mentions&amp;__xts__%5B0%5D=68.ARDgW8tPjz4l2kZUK9xFdcogs0aWBlLHkKjUpqdrNGZq-Re5kQoiUQJGTHehaQbM_ECgX7BV1X3RnMQywItOX93szOe1ENvoP86NwwtWx8jfj4ytrvuH-M_JnAlpjbKzYv6Eemzt0zwghQLqIbQ7EkftayqucgfWqTPF-0_vQPVwjQw4OS2O5O8i2zeiFiu6lqF5tcMvxdckSEWau4g2FTYy86aTTPMMpl65cpIoxUI4TRJHUkxVNqbfpd0ZqvdSqdle1BJlR5cmlPevNCIivRitb1PjLoXA9xIBk_l81mptaW-u7IIc9g&amp;__tn__=K-R" TargetMode="External"/><Relationship Id="rId7" Type="http://schemas.openxmlformats.org/officeDocument/2006/relationships/endnotes" Target="endnotes.xml"/><Relationship Id="rId162" Type="http://schemas.openxmlformats.org/officeDocument/2006/relationships/image" Target="media/image118.jpeg"/><Relationship Id="rId183" Type="http://schemas.openxmlformats.org/officeDocument/2006/relationships/hyperlink" Target="https://www.facebook.com/hashtag/covid19?__eep__=6&amp;source=feed_text&amp;epa=HASHTAG&amp;__xts__%5B0%5D=68.ARCQPO8IRI4qqg4qw0scanvX53RcF_v_yXJDYgFU568XQP_4HM5AWN74vZvm2aM2NDNL62_0-e2lumm2AZrnlZnuUwDoI9SAZ3hOwd7R5AGluseGoBbwuFGdjMGSEp3ASuBKItjOqm9kmdIF5XYB-fdOvbysBpOEEFzW0p5ydR7mRjG2wBNo6dBu2GD3T97dybkPzuxLPKK0IcXnAAFxU8VjhUW5S6-ikkjTSmFF625V1CT2Z0WHbxee2K0GI1orBAJfEq7RYYTzgX6hByj9vDcsIBaq-j63Y2FBlPE7xCcElD-2S_7mkw&amp;__tn__=%2ANK-R" TargetMode="External"/><Relationship Id="rId218" Type="http://schemas.openxmlformats.org/officeDocument/2006/relationships/image" Target="media/image155.jpeg"/><Relationship Id="rId239" Type="http://schemas.openxmlformats.org/officeDocument/2006/relationships/hyperlink" Target="https://www.facebook.com/hashtag/inapam?__eep__=6&amp;source=feed_text&amp;epa=HASHTAG&amp;__xts__%5B0%5D=68.ARCYWEcX9NzmlmeOx26UN4CJRDe7xJSTFvNiB4RK592AyfqqCMUEKopgODuHabIPsmfeA1pC0BA86Dcqyypc9YTSev53Z_2p4F5k_5B1nvjItm-fApsOcg7bcbu0wqToeMpBpwtvrcfX8zXQLOE7ivWMujOVq9XGv20EcumtgdxaOXQ6o5Q-PxvcYUxkHp2uls_1TwsXwhMWNv1c4Dcy8jfI3X5Mvnw-aATvdxCCuJOYH-U8ZD6Fs4LT5ZUi-F8x2OUjZxB173-vnzOevDOQnv_AI4YA4MA4UCgBC8UxJoJdZyGvlfP7tA&amp;__tn__=%2ANK-R" TargetMode="External"/><Relationship Id="rId250" Type="http://schemas.openxmlformats.org/officeDocument/2006/relationships/footer" Target="footer1.xml"/><Relationship Id="rId24" Type="http://schemas.openxmlformats.org/officeDocument/2006/relationships/image" Target="media/image11.png"/><Relationship Id="rId45" Type="http://schemas.openxmlformats.org/officeDocument/2006/relationships/hyperlink" Target="https://l.facebook.com/l.php?u=https%3A%2F%2Fgobjal.mx%2F3dgvu1O&amp;h=AT0u884-o9CeP-DJ-tY74AqqO1VacGtoGBe8y-EODJMUBpzHIbH5l1X9iHE7PX7vAxtRb_QAu6V0hmS-B3Jw39jpB-eRCW3X7psxFDJ4_GgAIzqDy4L9FOskiM-2nQVag2X6tvouMM0--pcyImvP_zceNcsuUbCAwZDfDH-MotvG96iB42Acqelt4BgY06IHk4dypjfOSWoEs_ZVLomSeHqpMt1HnrYbaQfKxa5393IskJpyvV4kQ98nYQTCr5z4QcVrOkj9GcqnwP36GMb_k-WkBvXSldVWNATg4GcJ0Jzs6UFHzig4T1z32-xD0JdGvEdbgZP7B3kemxDwo9Dik29mOHfyN2-_FGOjlrgyIBeK52I14Bvq_Jrabkf0gqobDcBjGVk9wJYEdPDHpLsYA0esYhWiA6rLiGajfWFBWOEOg5q5EwJq3WihAV5eThOfzWcnkuI8S6P10P5y5jfVqqA6Iuw-cGeZweak4-WIKPKMM6JtP6k3iN8SGYwztsER1aYycuupEkg9e-tuhAvBR2d7ID-IICaTTOdc_OjFYUXjXRUi7i9ozkEXKcktVZH9bI-ZExkPGtiIyQPKVAleNNadV1YX5jrEqKV0kw" TargetMode="External"/><Relationship Id="rId66" Type="http://schemas.openxmlformats.org/officeDocument/2006/relationships/hyperlink" Target="https://www.facebook.com/difjalisco/?fref=mentions&amp;__xts__%5B0%5D=68.ARDHQ8F1qBR-Qf2vdTADDl97lfeT-tHMnrPlLlXr2gj9FtTIIQDNriH984zZh4-H4EhM6Ydd90xKBPVYrCw13ocguozfu1lGKeyzY9pSklrpk6BGTfxsXOoUwB_0eM7NaRBgPggAvAmjiCPNRrj1DXqTV36vadAwAKaO6-AA1nU3R1KmMZK9eF0EuNCRvOSZyanAguOt8C5l75JwvIHXhrlBMtS0iLyoDkgLAHGLQPLN34EHZGw3R6dGEjZWs7vbs9gkmhnxwTkGVTZ-l_JVq8m_9IaJiW3YmEJ_bpRkn715X81ncdUPtA&amp;__tn__=K-R" TargetMode="External"/><Relationship Id="rId87" Type="http://schemas.openxmlformats.org/officeDocument/2006/relationships/image" Target="media/image57.png"/><Relationship Id="rId110" Type="http://schemas.openxmlformats.org/officeDocument/2006/relationships/hyperlink" Target="https://www.facebook.com/hashtag/sangabriel?__eep__=6&amp;source=feed_text&amp;epa=HASHTAG&amp;__xts__%5B0%5D=68.ARCF2sk4CuBBz3kmOz0Vqs-u2aYA0neZ1YrcaKl4GlTUrFYe0yNMK6_5dBsWeWHqvkm5ya7XYG_9d8aTFhBIXB2yTeXCUhhDpibgUTIDaCwzLpSuV6AF_PWYi0pBMwolntRsc3l81tvgUk71iDK-ur1i8Tlb1Tt1H2A-7mNjiLi4tV248nIkc2KzSoJVeDJjr9RJhpFUPSAjWaHo_Fvy8ttSuENhwoLS6clikiW-a9qu2CLAtse86IMd26yaiS3oqIE6ye1AMVtdvzhEqx7vEIJbVN-rQRPGwLQolpFWNdGdOjJE9Y0TDg&amp;__tn__=%2ANK-R" TargetMode="External"/><Relationship Id="rId131" Type="http://schemas.openxmlformats.org/officeDocument/2006/relationships/image" Target="media/image94.jpeg"/><Relationship Id="rId152" Type="http://schemas.openxmlformats.org/officeDocument/2006/relationships/image" Target="media/image108.png"/><Relationship Id="rId173" Type="http://schemas.openxmlformats.org/officeDocument/2006/relationships/hyperlink" Target="https://www.facebook.com/hashtag/semanadelani%C3%B1ez?__eep__=6&amp;source=feed_text&amp;epa=HASHTAG&amp;__xts__%5B0%5D=68.ARBKzUwPT5f081CFQf656Z7d4HyYbmBaGQbcpcBjRKyFgZNvHsHmWkcHz1SFtsa17Wj116YYIAjWStEEx9Bvp-KONFh28LugNOX4T4s8HOTN78jDL3uOGRaZ2IOyaNb1m7LMwbtvGuZJMTeJT8sqqJiYWtUXpnvrNIWaWTjdYrsdU1PjM8MRg74oPHNpa7OPKpLX-ZWQ1tRUuzfWhSoOamyK0lSPG9W0J5aSwKXgdlt1B-RcdD30DjkjO8Frj51ZjT1dWGgtDSjUZnzQIEx2XLPh011R1S2XfVq-RT8R1bjDM51lklMPQnxdSLSiKFhLowKH&amp;__tn__=%2ANK-R" TargetMode="External"/><Relationship Id="rId194" Type="http://schemas.openxmlformats.org/officeDocument/2006/relationships/image" Target="media/image138.png"/><Relationship Id="rId208" Type="http://schemas.openxmlformats.org/officeDocument/2006/relationships/image" Target="media/image147.png"/><Relationship Id="rId229" Type="http://schemas.openxmlformats.org/officeDocument/2006/relationships/image" Target="media/image163.jpeg"/><Relationship Id="rId240" Type="http://schemas.openxmlformats.org/officeDocument/2006/relationships/image" Target="media/image167.png"/><Relationship Id="rId14" Type="http://schemas.openxmlformats.org/officeDocument/2006/relationships/image" Target="media/image4.jpeg"/><Relationship Id="rId35" Type="http://schemas.openxmlformats.org/officeDocument/2006/relationships/hyperlink" Target="https://www.facebook.com/hashtag/mipasaje?__eep__=6&amp;source=feed_text&amp;epa=HASHTAG&amp;__xts__%5B0%5D=68.ARB2aCg-7nYmfdVq32VqE00gSv_YyMJV_U8viTq2Y7zf45vvPIkgBZkh30INbVSH_cFFcGOtoU-ZtTApO4nIo_L7BFBEPGff6jCMsiNm7jQhdvB6r1Fz5yu1vgBRCR_a8soUWbawgHhMsC74r4rnvf902XGrtowz83gLdUTFN8J76wnWtLu5unm8Hn-nYCfNhQ8WtOJX7_oBHwjy-OI9RhKBlh3La-t87xzZcmpdF9Mf62twZaj6Cvp6CR3kSFKrefqqcgMx0fHMmM-ifI9mOliVHtCgbHDFPFwgYRyzNoj9MPPlzxpkpg&amp;__tn__=%2ANK-R" TargetMode="External"/><Relationship Id="rId56" Type="http://schemas.openxmlformats.org/officeDocument/2006/relationships/image" Target="media/image34.png"/><Relationship Id="rId77" Type="http://schemas.openxmlformats.org/officeDocument/2006/relationships/hyperlink" Target="http://gobjal.mx/2Qm221J" TargetMode="External"/><Relationship Id="rId100" Type="http://schemas.openxmlformats.org/officeDocument/2006/relationships/hyperlink" Target="https://www.facebook.com/EnriqueAlfaroR/?fref=mentions&amp;__xts__%5B0%5D=68.ARAeVEVepEY6mMvdlj1zlYxiKxMEgVOUGCRuO1WuFCDnjHf8NZlcc75LN_-E2lDff5prJVSvrqha6Cz8N3FdsnJLTkAEsqjdmbbx10Taixoni2LyXOltEmGeICYjVsEJYMpwpUgWXFWqUk2o38iBv9dwzPTq0WTFqcRi9N3CfzolBsHebtcN7SI8cW7h_054ZKPurCpuZbBnVHXHZQGvcSCZWIEjOmjw4NDQm-8x61gfW0q8P6Bb7Oi12cL-5yTcvTq9AaQLVaV6hTU6o0cVde-pTrkY380iOOEwTNbLhIpnAwm-94gueQ&amp;__tn__=K-R" TargetMode="External"/><Relationship Id="rId8" Type="http://schemas.openxmlformats.org/officeDocument/2006/relationships/hyperlink" Target="https://www.facebook.com/AlbertoEsquerG/" TargetMode="External"/><Relationship Id="rId98" Type="http://schemas.openxmlformats.org/officeDocument/2006/relationships/image" Target="media/image67.jpeg"/><Relationship Id="rId121" Type="http://schemas.openxmlformats.org/officeDocument/2006/relationships/hyperlink" Target="https://www.facebook.com/hashtag/sangabriel?__eep__=6&amp;source=feed_text&amp;epa=HASHTAG&amp;__xts__%5B0%5D=68.ARAUDhE3KHpGjZ0FRzVy3_2DGFOjYkVsrpH3qdV_zqd8MzinvqPyEfOg_bPW9WeLExEMLep7-d1IunLmKRiWSYyOy0IAHSnPwD7HTs9uGVJatpRrY4qqHQJf2cU6gUHB23efyWvlijrJgoMDwuV1BI5kNaGvG5RnTV3fkV7NfhfmHCZS7330e11e9HzlHlyKL-pu8dcZDLcBpI0uEjErU5IVYhIhBdg4qF9QGTVl01fjktiGvUJ3p3Ji0TAdWc1hQN9-nSNHIL80uPfh2BRrlV4fZxA6NFVUJiCDlbZHSxWnz50EAcMfnw&amp;__tn__=%2ANK-R" TargetMode="External"/><Relationship Id="rId142" Type="http://schemas.openxmlformats.org/officeDocument/2006/relationships/hyperlink" Target="https://www.facebook.com/hashtag/zapotl%C3%A1nelgrande?__eep__=6&amp;source=feed_text&amp;epa=HASHTAG&amp;__xts__%5B0%5D=68.ARDgW8tPjz4l2kZUK9xFdcogs0aWBlLHkKjUpqdrNGZq-Re5kQoiUQJGTHehaQbM_ECgX7BV1X3RnMQywItOX93szOe1ENvoP86NwwtWx8jfj4ytrvuH-M_JnAlpjbKzYv6Eemzt0zwghQLqIbQ7EkftayqucgfWqTPF-0_vQPVwjQw4OS2O5O8i2zeiFiu6lqF5tcMvxdckSEWau4g2FTYy86aTTPMMpl65cpIoxUI4TRJHUkxVNqbfpd0ZqvdSqdle1BJlR5cmlPevNCIivRitb1PjLoXA9xIBk_l81mptaW-u7IIc9g&amp;__tn__=%2ANK-R" TargetMode="External"/><Relationship Id="rId163" Type="http://schemas.openxmlformats.org/officeDocument/2006/relationships/image" Target="media/image119.jpeg"/><Relationship Id="rId184" Type="http://schemas.openxmlformats.org/officeDocument/2006/relationships/image" Target="media/image131.png"/><Relationship Id="rId219" Type="http://schemas.openxmlformats.org/officeDocument/2006/relationships/image" Target="media/image156.jpeg"/><Relationship Id="rId230" Type="http://schemas.openxmlformats.org/officeDocument/2006/relationships/image" Target="media/image164.jpeg"/><Relationship Id="rId251" Type="http://schemas.openxmlformats.org/officeDocument/2006/relationships/footer" Target="footer2.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hyperlink" Target="https://www.facebook.com/SistemaAsistenciaSocialJal/?fref=mentions&amp;__xts__%5B0%5D=68.ARDHQ8F1qBR-Qf2vdTADDl97lfeT-tHMnrPlLlXr2gj9FtTIIQDNriH984zZh4-H4EhM6Ydd90xKBPVYrCw13ocguozfu1lGKeyzY9pSklrpk6BGTfxsXOoUwB_0eM7NaRBgPggAvAmjiCPNRrj1DXqTV36vadAwAKaO6-AA1nU3R1KmMZK9eF0EuNCRvOSZyanAguOt8C5l75JwvIHXhrlBMtS0iLyoDkgLAHGLQPLN34EHZGw3R6dGEjZWs7vbs9gkmhnxwTkGVTZ-l_JVq8m_9IaJiW3YmEJ_bpRkn715X81ncdUPtA&amp;__tn__=K-R" TargetMode="External"/><Relationship Id="rId88" Type="http://schemas.openxmlformats.org/officeDocument/2006/relationships/image" Target="media/image58.jpeg"/><Relationship Id="rId111" Type="http://schemas.openxmlformats.org/officeDocument/2006/relationships/image" Target="media/image76.png"/><Relationship Id="rId132" Type="http://schemas.openxmlformats.org/officeDocument/2006/relationships/image" Target="media/image95.jpeg"/><Relationship Id="rId153" Type="http://schemas.openxmlformats.org/officeDocument/2006/relationships/image" Target="media/image109.jpeg"/><Relationship Id="rId174" Type="http://schemas.openxmlformats.org/officeDocument/2006/relationships/image" Target="media/image125.png"/><Relationship Id="rId195" Type="http://schemas.openxmlformats.org/officeDocument/2006/relationships/hyperlink" Target="https://l.facebook.com/l.php?u=https%3A%2F%2Fvivirenfamilia.difjalisco.gob.mx%2F&amp;h=AT05jGHigPahf0dXdr0kZJd-kmJu6Xewkxh7WAj3tP6OSd3NlsGj6fLke7_7FstICdTS7wnnai-hoxTVABt6a26Dm2MiKf16WMCfNGVUyTYSrMQkv0xg3LuD9IrUQq111L5cfktl9bvvt6XF6UVNCAczVYOOm8fzzDjny9ymL_GFdIlWPXcMEPD00AovIVp-lb6qmyamoM4P7KeIGR3AkIfQsg9cqqq5AEsZrtt-hR_mNbeYMKJvUb5iWDSSIeqszJMdOxiOz0CC0PCQwghc-RqmVtLCF5wBaqmed5RGWX4zkAdCdCIeT48qv0EqLuQ0ypirFxyV0YE6h-Sfkj-NMJSaKbw33thLVtRfCYlIgG9B72NB10VseKa8gpgk_zB5HC_Z9y-Xlz5t31NcwoEKcpVIFD8wc9m7FOhmV61taskfl76PaAlzQN2N--8RIMFZtxp804UvNxTFuYM5ZmORzIUfyYhE5xrQWN-1lzr4s-5NNji_YBnzn4_hUXY69a5nmupZfsvDMJ0OT9k_2EUx7rmogZXtzu7mT3JIQu13EL2H291bnP0QTs-StsNGsF6Sk9jdt0E2rLuWSJgiYvxPQzIvnukaeQi0PaBqSA" TargetMode="External"/><Relationship Id="rId209" Type="http://schemas.openxmlformats.org/officeDocument/2006/relationships/hyperlink" Target="https://www.facebook.com/DavidMiguelZamora/?fref=mentions&amp;__xts__%5B0%5D=68.ARBGL1G5YhxS3d-QBn82a4AmXw7nHIOiE6w6wjH95FDHdoNhpadMRtwDnKoXYNbFoMTQAtuNrzgXYjOz5I2q8ewt0A6J4Ev42OBtt8xQ8kNRUfuIimGDjHDhH8UTomJmmlJOSkuiMnGiNBIFe-IJLhY3DDthbZgJPskb7H714MwzEnngX5nlZyebY1nUk7AwVAbJZzib6Wtt-DR_agOWwce6TZR8P5id2swttg9B62CtFyzZG9L70QLcoHeXZukH94GZfnChqG-EhPU-8hcB2XtycsVXB_cyGxlqCegALQtzWZJJsYjoXA&amp;__tn__=K-R" TargetMode="External"/><Relationship Id="rId220" Type="http://schemas.openxmlformats.org/officeDocument/2006/relationships/image" Target="media/image157.jpeg"/><Relationship Id="rId241" Type="http://schemas.openxmlformats.org/officeDocument/2006/relationships/image" Target="media/image168.png"/><Relationship Id="rId15" Type="http://schemas.openxmlformats.org/officeDocument/2006/relationships/image" Target="media/image5.jpeg"/><Relationship Id="rId36" Type="http://schemas.openxmlformats.org/officeDocument/2006/relationships/hyperlink" Target="https://www.facebook.com/hashtag/mibici?__eep__=6&amp;source=feed_text&amp;epa=HASHTAG&amp;__xts__%5B0%5D=68.ARB2aCg-7nYmfdVq32VqE00gSv_YyMJV_U8viTq2Y7zf45vvPIkgBZkh30INbVSH_cFFcGOtoU-ZtTApO4nIo_L7BFBEPGff6jCMsiNm7jQhdvB6r1Fz5yu1vgBRCR_a8soUWbawgHhMsC74r4rnvf902XGrtowz83gLdUTFN8J76wnWtLu5unm8Hn-nYCfNhQ8WtOJX7_oBHwjy-OI9RhKBlh3La-t87xzZcmpdF9Mf62twZaj6Cvp6CR3kSFKrefqqcgMx0fHMmM-ifI9mOliVHtCgbHDFPFwgYRyzNoj9MPPlzxpkpg&amp;__tn__=%2ANK-R" TargetMode="External"/><Relationship Id="rId57" Type="http://schemas.openxmlformats.org/officeDocument/2006/relationships/image" Target="media/image35.png"/><Relationship Id="rId78" Type="http://schemas.openxmlformats.org/officeDocument/2006/relationships/image" Target="media/image50.png"/><Relationship Id="rId99" Type="http://schemas.openxmlformats.org/officeDocument/2006/relationships/image" Target="media/image68.jpeg"/><Relationship Id="rId101" Type="http://schemas.openxmlformats.org/officeDocument/2006/relationships/hyperlink" Target="https://www.facebook.com/hashtag/tapalpa?__eep__=6&amp;source=feed_text&amp;epa=HASHTAG&amp;__xts__%5B0%5D=68.ARAeVEVepEY6mMvdlj1zlYxiKxMEgVOUGCRuO1WuFCDnjHf8NZlcc75LN_-E2lDff5prJVSvrqha6Cz8N3FdsnJLTkAEsqjdmbbx10Taixoni2LyXOltEmGeICYjVsEJYMpwpUgWXFWqUk2o38iBv9dwzPTq0WTFqcRi9N3CfzolBsHebtcN7SI8cW7h_054ZKPurCpuZbBnVHXHZQGvcSCZWIEjOmjw4NDQm-8x61gfW0q8P6Bb7Oi12cL-5yTcvTq9AaQLVaV6hTU6o0cVde-pTrkY380iOOEwTNbLhIpnAwm-94gueQ&amp;__tn__=%2ANK-R" TargetMode="External"/><Relationship Id="rId122" Type="http://schemas.openxmlformats.org/officeDocument/2006/relationships/image" Target="media/image86.png"/><Relationship Id="rId143" Type="http://schemas.openxmlformats.org/officeDocument/2006/relationships/image" Target="media/image102.png"/><Relationship Id="rId164" Type="http://schemas.openxmlformats.org/officeDocument/2006/relationships/hyperlink" Target="https://www.facebook.com/hashtag/jaliscotereconoce?__eep__=6&amp;source=feed_text&amp;epa=HASHTAG&amp;__xts__%5B0%5D=68.ARBADAaHJn7g8ljAZ8iFpduTl2IOoHqIrBR46bS2Ot8f1ZE4eGDi_d_epiULwJeh1VU9TpdPg90d_iE0IcBqexTxcvBuSPBtKXOWNfihbxmtwJYi5gtrIiNBeKCZaNpYXkWcau1T29EiVTgbqp9hMCboK_tU9i0GLenh31PvVfsnF-p2kthpXioqN1CVQnBATfr1b3BG8pdYwdmdbfa1nb2KVzBRcjzsZI_yePsSWzeewGLp3OuzMu61uKTjTjhzZ_ErfAa0WmT9fca_vjcw6Cn8W544EIa8zHgOh0tjVMtpWzMlF7fugA&amp;__tn__=%2ANK-R" TargetMode="External"/><Relationship Id="rId185" Type="http://schemas.openxmlformats.org/officeDocument/2006/relationships/image" Target="media/image132.png"/><Relationship Id="rId9" Type="http://schemas.openxmlformats.org/officeDocument/2006/relationships/image" Target="media/image1.png"/><Relationship Id="rId210" Type="http://schemas.openxmlformats.org/officeDocument/2006/relationships/hyperlink" Target="https://www.facebook.com/hashtag/siop?__eep__=6&amp;source=feed_text&amp;epa=HASHTAG&amp;__xts__%5B0%5D=68.ARBGL1G5YhxS3d-QBn82a4AmXw7nHIOiE6w6wjH95FDHdoNhpadMRtwDnKoXYNbFoMTQAtuNrzgXYjOz5I2q8ewt0A6J4Ev42OBtt8xQ8kNRUfuIimGDjHDhH8UTomJmmlJOSkuiMnGiNBIFe-IJLhY3DDthbZgJPskb7H714MwzEnngX5nlZyebY1nUk7AwVAbJZzib6Wtt-DR_agOWwce6TZR8P5id2swttg9B62CtFyzZG9L70QLcoHeXZukH94GZfnChqG-EhPU-8hcB2XtycsVXB_cyGxlqCegALQtzWZJJsYjoXA&amp;__tn__=%2ANK-R" TargetMode="External"/><Relationship Id="rId26" Type="http://schemas.openxmlformats.org/officeDocument/2006/relationships/image" Target="media/image13.jpeg"/><Relationship Id="rId231" Type="http://schemas.openxmlformats.org/officeDocument/2006/relationships/hyperlink" Target="https://gobjal.mx/3fgXIZR" TargetMode="External"/><Relationship Id="rId252" Type="http://schemas.openxmlformats.org/officeDocument/2006/relationships/fontTable" Target="fontTable.xml"/><Relationship Id="rId47" Type="http://schemas.openxmlformats.org/officeDocument/2006/relationships/hyperlink" Target="https://gobjal.mx/SesionContingente" TargetMode="External"/><Relationship Id="rId68" Type="http://schemas.openxmlformats.org/officeDocument/2006/relationships/image" Target="media/image43.png"/><Relationship Id="rId89" Type="http://schemas.openxmlformats.org/officeDocument/2006/relationships/image" Target="media/image59.jpeg"/><Relationship Id="rId112" Type="http://schemas.openxmlformats.org/officeDocument/2006/relationships/image" Target="media/image77.png"/><Relationship Id="rId133" Type="http://schemas.openxmlformats.org/officeDocument/2006/relationships/hyperlink" Target="http://gobjal.mx/ConoceLaPPNNA" TargetMode="External"/><Relationship Id="rId154" Type="http://schemas.openxmlformats.org/officeDocument/2006/relationships/image" Target="media/image110.jpeg"/><Relationship Id="rId175" Type="http://schemas.openxmlformats.org/officeDocument/2006/relationships/hyperlink" Target="https://www.facebook.com/hashtag/teocaltiche?__eep__=6&amp;source=feed_text&amp;epa=HASHTAG&amp;__xts__%5B0%5D=68.ARBYLkfABVWQewEUHoz0owqjigf_50fsgVhjG6EeimN9aT623YLBDUNvOs7P_jt21OSbpQqM7E2gjEUQjqePsFALd3CvYJLU5jB06sfvpqp1XNc7ZTkcJSzrKE3uRHjURs9yPhZO4Cc8D2AgamyeVoIygFFloMN0Nvpz2YJwdUwm1zqwfYO-pcAcxTN78B3DmirGMv2VPRwGc6yTCe_VpunjBg49gPWpakID_xqMTgNFDy-VxySzsTDfXNi-0kZlqrlgQ09PtFKVmsvszILinTjTmBh68-aDmDjn5TxODD5xDoEwmTtImQ&amp;__tn__=%2ANK-R" TargetMode="External"/><Relationship Id="rId196" Type="http://schemas.openxmlformats.org/officeDocument/2006/relationships/image" Target="media/image139.png"/><Relationship Id="rId200" Type="http://schemas.openxmlformats.org/officeDocument/2006/relationships/image" Target="media/image142.jpeg"/><Relationship Id="rId16" Type="http://schemas.openxmlformats.org/officeDocument/2006/relationships/image" Target="media/image6.png"/><Relationship Id="rId221" Type="http://schemas.openxmlformats.org/officeDocument/2006/relationships/hyperlink" Target="https://www.facebook.com/hashtag/covid19?__eep__=6&amp;source=feed_text&amp;epa=HASHTAG&amp;__xts__%5B0%5D=68.ARB0jLCrTaf2JQccSpwn3IUSXxs85sF2en7ohOIxybUYNo8ohLGNDt5aQIK_Dwo7hOydDC_RPGCRh2dW2u8a6v4LZ8H7DFXi3EtjcVD89ipOUgpxg4BKVngxIJvr4XjtD2QE_xsrgptwbLuwsjrTwCqzqBVT62WUagdgu4YFG505cjviN30Ysd9RBCkpcMCHbd2zJgl5BqS4pn-u_0GzUH5bgBgrbSYjcE8LF3ipLvQ7VgtUzJ52imy9UxHsOunNEGpeeqpi0g5abSgoad5JfCUMX92Dn22OxsLo2mHTZvmUTffwv3dISw&amp;__tn__=%2ANK-R" TargetMode="External"/><Relationship Id="rId242" Type="http://schemas.openxmlformats.org/officeDocument/2006/relationships/image" Target="media/image169.jpeg"/><Relationship Id="rId37" Type="http://schemas.openxmlformats.org/officeDocument/2006/relationships/hyperlink" Target="https://gobjal.mx/32dSvfA" TargetMode="External"/><Relationship Id="rId58" Type="http://schemas.openxmlformats.org/officeDocument/2006/relationships/image" Target="media/image36.jpeg"/><Relationship Id="rId79" Type="http://schemas.openxmlformats.org/officeDocument/2006/relationships/image" Target="media/image51.jpeg"/><Relationship Id="rId102" Type="http://schemas.openxmlformats.org/officeDocument/2006/relationships/image" Target="media/image69.png"/><Relationship Id="rId123" Type="http://schemas.openxmlformats.org/officeDocument/2006/relationships/image" Target="media/image87.jpeg"/><Relationship Id="rId144" Type="http://schemas.openxmlformats.org/officeDocument/2006/relationships/image" Target="media/image103.jpeg"/><Relationship Id="rId90" Type="http://schemas.openxmlformats.org/officeDocument/2006/relationships/image" Target="media/image60.jpeg"/><Relationship Id="rId165" Type="http://schemas.openxmlformats.org/officeDocument/2006/relationships/hyperlink" Target="https://www.facebook.com/hashtag/guadalajara?__eep__=6&amp;source=feed_text&amp;epa=HASHTAG&amp;__xts__%5B0%5D=68.ARBADAaHJn7g8ljAZ8iFpduTl2IOoHqIrBR46bS2Ot8f1ZE4eGDi_d_epiULwJeh1VU9TpdPg90d_iE0IcBqexTxcvBuSPBtKXOWNfihbxmtwJYi5gtrIiNBeKCZaNpYXkWcau1T29EiVTgbqp9hMCboK_tU9i0GLenh31PvVfsnF-p2kthpXioqN1CVQnBATfr1b3BG8pdYwdmdbfa1nb2KVzBRcjzsZI_yePsSWzeewGLp3OuzMu61uKTjTjhzZ_ErfAa0WmT9fca_vjcw6Cn8W544EIa8zHgOh0tjVMtpWzMlF7fugA&amp;__tn__=%2ANK-R" TargetMode="External"/><Relationship Id="rId186" Type="http://schemas.openxmlformats.org/officeDocument/2006/relationships/image" Target="media/image133.jpeg"/><Relationship Id="rId211" Type="http://schemas.openxmlformats.org/officeDocument/2006/relationships/image" Target="media/image148.png"/><Relationship Id="rId232" Type="http://schemas.openxmlformats.org/officeDocument/2006/relationships/image" Target="media/image165.png"/><Relationship Id="rId253" Type="http://schemas.openxmlformats.org/officeDocument/2006/relationships/theme" Target="theme/theme1.xml"/><Relationship Id="rId27" Type="http://schemas.openxmlformats.org/officeDocument/2006/relationships/image" Target="media/image14.jpeg"/><Relationship Id="rId48" Type="http://schemas.openxmlformats.org/officeDocument/2006/relationships/hyperlink" Target="https://www.facebook.com/hashtag/yahualica?__eep__=6&amp;source=feed_text&amp;epa=HASHTAG&amp;__xts__%5B0%5D=68.ARADfEHC59YrI5fD929zbDa6M9SghQkr4bHzNqyzvKfliNaj4dzusPih5QlkDWylQvY6NXSexuYW8PFEAt4KhBDpHYAhnPy4vViFvXqKmF9ORlr7WqtIqDC9tYnG-4amPTzXrUmXVcBly853sg2-3JdU2iumzA-5i0vo8tDOgUcjcdLPe-XEFDVtJyon3VYYGMmKDEZZKwhLuyFmjLWYf76CKxona907a8JusVI2A1t8xFKimfLBmLP4JVIcQvdRC2Xia-4i8KEqdfbYNzMI5u55Ig19Wen3KoCpUNS3GEP3DkGmLxci4A&amp;__tn__=%2ANK-R" TargetMode="External"/><Relationship Id="rId69" Type="http://schemas.openxmlformats.org/officeDocument/2006/relationships/image" Target="media/image44.png"/><Relationship Id="rId113" Type="http://schemas.openxmlformats.org/officeDocument/2006/relationships/image" Target="media/image78.jpeg"/><Relationship Id="rId134" Type="http://schemas.openxmlformats.org/officeDocument/2006/relationships/image" Target="media/image96.png"/><Relationship Id="rId80" Type="http://schemas.openxmlformats.org/officeDocument/2006/relationships/image" Target="media/image52.jpeg"/><Relationship Id="rId155" Type="http://schemas.openxmlformats.org/officeDocument/2006/relationships/image" Target="media/image111.jpeg"/><Relationship Id="rId176" Type="http://schemas.openxmlformats.org/officeDocument/2006/relationships/hyperlink" Target="https://www.facebook.com/EnriqueAlfaroR/?fref=mentions&amp;__xts__%5B0%5D=68.ARBYLkfABVWQewEUHoz0owqjigf_50fsgVhjG6EeimN9aT623YLBDUNvOs7P_jt21OSbpQqM7E2gjEUQjqePsFALd3CvYJLU5jB06sfvpqp1XNc7ZTkcJSzrKE3uRHjURs9yPhZO4Cc8D2AgamyeVoIygFFloMN0Nvpz2YJwdUwm1zqwfYO-pcAcxTN78B3DmirGMv2VPRwGc6yTCe_VpunjBg49gPWpakID_xqMTgNFDy-VxySzsTDfXNi-0kZlqrlgQ09PtFKVmsvszILinTjTmBh68-aDmDjn5TxODD5xDoEwmTtImQ&amp;__tn__=K-R" TargetMode="External"/><Relationship Id="rId197" Type="http://schemas.openxmlformats.org/officeDocument/2006/relationships/hyperlink" Target="https://www.facebook.com/hashtag/d%C3%ADadelasmadres?__eep__=6&amp;source=feed_text&amp;epa=HASHTAG&amp;__xts__%5B0%5D=68.ARCSqrMlDPMJ9A3bGHT5l_No3Jq98_ekHUJYDft9cTFoWniY2r6eNVTC-NM_6VG4f3yRGT-O72osWm_swMWp7hckNSk1UCexif5OCsaLdSxwiTmb2AVHwDT-SJxmsbh20AzJfz8CHsyotzQofVW2nUkR_C6q21ccHcmBaXmQZetK0hNkgMuSJ1wYHiEcreckypvlcN_KXn1MT3YJ1A1unksHfT-gaYXKXZnkfysui1nnsLPXGgB28_j4p5_OxWdMlCbbtVJk3yZVuoPchRB7CG3C1V_r6wWTcCFGVEtc0hSodbxsiz6w2g&amp;__tn__=%2ANK-R" TargetMode="External"/><Relationship Id="rId201" Type="http://schemas.openxmlformats.org/officeDocument/2006/relationships/image" Target="media/image143.jpeg"/><Relationship Id="rId222" Type="http://schemas.openxmlformats.org/officeDocument/2006/relationships/hyperlink" Target="https://www.facebook.com/difjalisco/?fref=mentions&amp;__xts__%5B0%5D=68.ARB0jLCrTaf2JQccSpwn3IUSXxs85sF2en7ohOIxybUYNo8ohLGNDt5aQIK_Dwo7hOydDC_RPGCRh2dW2u8a6v4LZ8H7DFXi3EtjcVD89ipOUgpxg4BKVngxIJvr4XjtD2QE_xsrgptwbLuwsjrTwCqzqBVT62WUagdgu4YFG505cjviN30Ysd9RBCkpcMCHbd2zJgl5BqS4pn-u_0GzUH5bgBgrbSYjcE8LF3ipLvQ7VgtUzJ52imy9UxHsOunNEGpeeqpi0g5abSgoad5JfCUMX92Dn22OxsLo2mHTZvmUTffwv3dISw&amp;__tn__=K-R" TargetMode="External"/><Relationship Id="rId243" Type="http://schemas.openxmlformats.org/officeDocument/2006/relationships/image" Target="media/image170.jpeg"/><Relationship Id="rId17" Type="http://schemas.openxmlformats.org/officeDocument/2006/relationships/image" Target="media/image7.jpeg"/><Relationship Id="rId38" Type="http://schemas.openxmlformats.org/officeDocument/2006/relationships/image" Target="media/image21.png"/><Relationship Id="rId59" Type="http://schemas.openxmlformats.org/officeDocument/2006/relationships/image" Target="media/image37.jpeg"/><Relationship Id="rId103" Type="http://schemas.openxmlformats.org/officeDocument/2006/relationships/image" Target="media/image70.png"/><Relationship Id="rId124" Type="http://schemas.openxmlformats.org/officeDocument/2006/relationships/image" Target="media/image88.jpeg"/><Relationship Id="rId70" Type="http://schemas.openxmlformats.org/officeDocument/2006/relationships/image" Target="media/image45.jpeg"/><Relationship Id="rId91" Type="http://schemas.openxmlformats.org/officeDocument/2006/relationships/image" Target="media/image61.jpeg"/><Relationship Id="rId145" Type="http://schemas.openxmlformats.org/officeDocument/2006/relationships/image" Target="media/image104.jpeg"/><Relationship Id="rId166" Type="http://schemas.openxmlformats.org/officeDocument/2006/relationships/hyperlink" Target="https://www.facebook.com/hashtag/magdalena?__eep__=6&amp;source=feed_text&amp;epa=HASHTAG&amp;__xts__%5B0%5D=68.ARBADAaHJn7g8ljAZ8iFpduTl2IOoHqIrBR46bS2Ot8f1ZE4eGDi_d_epiULwJeh1VU9TpdPg90d_iE0IcBqexTxcvBuSPBtKXOWNfihbxmtwJYi5gtrIiNBeKCZaNpYXkWcau1T29EiVTgbqp9hMCboK_tU9i0GLenh31PvVfsnF-p2kthpXioqN1CVQnBATfr1b3BG8pdYwdmdbfa1nb2KVzBRcjzsZI_yePsSWzeewGLp3OuzMu61uKTjTjhzZ_ErfAa0WmT9fca_vjcw6Cn8W544EIa8zHgOh0tjVMtpWzMlF7fugA&amp;__tn__=%2ANK-R" TargetMode="External"/><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49.png"/><Relationship Id="rId233" Type="http://schemas.openxmlformats.org/officeDocument/2006/relationships/image" Target="media/image166.png"/><Relationship Id="rId28" Type="http://schemas.openxmlformats.org/officeDocument/2006/relationships/image" Target="media/image15.jpeg"/><Relationship Id="rId49" Type="http://schemas.openxmlformats.org/officeDocument/2006/relationships/image" Target="media/image28.png"/><Relationship Id="rId114" Type="http://schemas.openxmlformats.org/officeDocument/2006/relationships/image" Target="media/image79.jpeg"/><Relationship Id="rId60" Type="http://schemas.openxmlformats.org/officeDocument/2006/relationships/image" Target="media/image38.jpeg"/><Relationship Id="rId81" Type="http://schemas.openxmlformats.org/officeDocument/2006/relationships/image" Target="media/image53.jpeg"/><Relationship Id="rId135" Type="http://schemas.openxmlformats.org/officeDocument/2006/relationships/hyperlink" Target="https://www.facebook.com/hashtag/jaliscotereconoce?__eep__=6&amp;source=feed_text&amp;epa=HASHTAG&amp;__xts__%5B0%5D=68.ARBUyKGEpNZZZD4lv9jY6YvbeHojudHNrJeCp4SXGtQ1EaG7vxHZIqdH6AhvMjLOHjha3E0jCG-gkbgovDz140arYtBAN162SbwZb_Ajbdu4SbMQZfCRTWJGaWiAoQq7Ywtm49t-89K-htmzE59yRw0KWXzCJ0Ry-qPQaFEF81J4ww_8dA5TMW2gk6t_qcewStrIqCJlz6CEhKm7t2DL4nILPev2l9rS25nPVyOW3_Ro7nTr_kUc8aOtkICaUJVTYGT9aki5HOfqbQkPlCzsEmRCxqQYE8qLnJEcUHryh2_4i83pAeT-8A&amp;__tn__=%2ANK-R" TargetMode="External"/><Relationship Id="rId156" Type="http://schemas.openxmlformats.org/officeDocument/2006/relationships/image" Target="media/image112.jpeg"/><Relationship Id="rId177" Type="http://schemas.openxmlformats.org/officeDocument/2006/relationships/image" Target="media/image126.png"/><Relationship Id="rId198" Type="http://schemas.openxmlformats.org/officeDocument/2006/relationships/image" Target="media/image140.png"/><Relationship Id="rId202" Type="http://schemas.openxmlformats.org/officeDocument/2006/relationships/image" Target="media/image144.jpeg"/><Relationship Id="rId223" Type="http://schemas.openxmlformats.org/officeDocument/2006/relationships/hyperlink" Target="https://www.facebook.com/SaludJalisco/?fref=mentions&amp;__xts__%5B0%5D=68.ARB0jLCrTaf2JQccSpwn3IUSXxs85sF2en7ohOIxybUYNo8ohLGNDt5aQIK_Dwo7hOydDC_RPGCRh2dW2u8a6v4LZ8H7DFXi3EtjcVD89ipOUgpxg4BKVngxIJvr4XjtD2QE_xsrgptwbLuwsjrTwCqzqBVT62WUagdgu4YFG505cjviN30Ysd9RBCkpcMCHbd2zJgl5BqS4pn-u_0GzUH5bgBgrbSYjcE8LF3ipLvQ7VgtUzJ52imy9UxHsOunNEGpeeqpi0g5abSgoad5JfCUMX92Dn22OxsLo2mHTZvmUTffwv3dISw&amp;__tn__=K-R" TargetMode="External"/><Relationship Id="rId244" Type="http://schemas.openxmlformats.org/officeDocument/2006/relationships/image" Target="media/image171.jpeg"/><Relationship Id="rId18" Type="http://schemas.openxmlformats.org/officeDocument/2006/relationships/image" Target="media/image8.jpeg"/><Relationship Id="rId39" Type="http://schemas.openxmlformats.org/officeDocument/2006/relationships/image" Target="media/image22.jpeg"/><Relationship Id="rId50" Type="http://schemas.openxmlformats.org/officeDocument/2006/relationships/image" Target="media/image29.jpeg"/><Relationship Id="rId104" Type="http://schemas.openxmlformats.org/officeDocument/2006/relationships/image" Target="media/image71.jpeg"/><Relationship Id="rId125" Type="http://schemas.openxmlformats.org/officeDocument/2006/relationships/image" Target="media/image89.jpeg"/><Relationship Id="rId146" Type="http://schemas.openxmlformats.org/officeDocument/2006/relationships/image" Target="media/image105.jpeg"/><Relationship Id="rId167" Type="http://schemas.openxmlformats.org/officeDocument/2006/relationships/image" Target="media/image120.png"/><Relationship Id="rId188" Type="http://schemas.openxmlformats.org/officeDocument/2006/relationships/image" Target="media/image135.jpeg"/><Relationship Id="rId71" Type="http://schemas.openxmlformats.org/officeDocument/2006/relationships/image" Target="media/image46.jpeg"/><Relationship Id="rId92" Type="http://schemas.openxmlformats.org/officeDocument/2006/relationships/image" Target="media/image62.jpeg"/><Relationship Id="rId213" Type="http://schemas.openxmlformats.org/officeDocument/2006/relationships/image" Target="media/image150.jpeg"/><Relationship Id="rId234" Type="http://schemas.openxmlformats.org/officeDocument/2006/relationships/hyperlink" Target="https://ssas.mx/paosc2021/" TargetMode="External"/><Relationship Id="rId2" Type="http://schemas.openxmlformats.org/officeDocument/2006/relationships/numbering" Target="numbering.xml"/><Relationship Id="rId29" Type="http://schemas.openxmlformats.org/officeDocument/2006/relationships/hyperlink" Target="https://www.facebook.com/hashtag/jaliscotereconoce?__eep__=6&amp;source=feed_text&amp;epa=HASHTAG&amp;__xts__%5B0%5D=68.ARCEu1clyjcgBCACLet6-XgM7KQrsXOMefs1yOqxSXycaUKASlUBoptYMcfOsNX5QUJkzFpm0q-kzl3aemH9AU9ZW1Rj3h71fAT8jj4XSTQQxw7y64ijTS_Wv9s3TlEiF-7ja02VudmHprusxlE3ch-Sk93hcK898d7WklzvOPzpPiisUrMfnxBiC1J8dKE5uE67CI9CBvledpGtEMlcXCG3r62HigdQvpXPbOpvs6XjsXYEG_CYL2QgGvn98lOP9vPwlsr2xYONkls8hq-_ylPirwoZpnSoTNqAKALxf9H4TBICXxI4jw&amp;__tn__=%2ANK-R" TargetMode="External"/><Relationship Id="rId40" Type="http://schemas.openxmlformats.org/officeDocument/2006/relationships/image" Target="media/image23.jpeg"/><Relationship Id="rId115" Type="http://schemas.openxmlformats.org/officeDocument/2006/relationships/image" Target="media/image80.jpeg"/><Relationship Id="rId136" Type="http://schemas.openxmlformats.org/officeDocument/2006/relationships/image" Target="media/image97.png"/><Relationship Id="rId157" Type="http://schemas.openxmlformats.org/officeDocument/2006/relationships/image" Target="media/image113.jpeg"/><Relationship Id="rId178" Type="http://schemas.openxmlformats.org/officeDocument/2006/relationships/image" Target="media/image127.jpeg"/><Relationship Id="rId61" Type="http://schemas.openxmlformats.org/officeDocument/2006/relationships/image" Target="media/image39.jpeg"/><Relationship Id="rId82" Type="http://schemas.openxmlformats.org/officeDocument/2006/relationships/image" Target="media/image54.jpeg"/><Relationship Id="rId199" Type="http://schemas.openxmlformats.org/officeDocument/2006/relationships/image" Target="media/image141.png"/><Relationship Id="rId203" Type="http://schemas.openxmlformats.org/officeDocument/2006/relationships/image" Target="media/image145.jpeg"/><Relationship Id="rId19" Type="http://schemas.openxmlformats.org/officeDocument/2006/relationships/image" Target="media/image9.jpeg"/><Relationship Id="rId224" Type="http://schemas.openxmlformats.org/officeDocument/2006/relationships/image" Target="media/image158.png"/><Relationship Id="rId245" Type="http://schemas.openxmlformats.org/officeDocument/2006/relationships/image" Target="media/image172.jpeg"/><Relationship Id="rId30" Type="http://schemas.openxmlformats.org/officeDocument/2006/relationships/image" Target="media/image16.png"/><Relationship Id="rId105" Type="http://schemas.openxmlformats.org/officeDocument/2006/relationships/image" Target="media/image72.jpeg"/><Relationship Id="rId126" Type="http://schemas.openxmlformats.org/officeDocument/2006/relationships/image" Target="media/image90.jpeg"/><Relationship Id="rId147" Type="http://schemas.openxmlformats.org/officeDocument/2006/relationships/hyperlink" Target="https://www.facebook.com/hashtag/covid19?__eep__=6&amp;source=feed_text&amp;epa=HASHTAG&amp;__xts__%5B0%5D=68.ARApWIgKVmtLXhWkMdfZdN8-Ci2sl4smwLHPt070pnhdiHLMkJrp3Bd7Zy91ye484BM4506O7Shy8H9I7U-GCLv5Eqd1F0Y1bhe7QFOkDb7uMA75xopYcfMBM149yE4caGIwK5VOaygZmot-CuLDDF3gPJY9xTFygMbY1hlDU5_r6e5sBUXeQv3-zGMCIRc8Zl1xsPPLHU6995vLqElP_HfzouI3rZQHfPxjDuLLCmdZMPzQZsaDCUq5FnBgcayTs5Zlh16q6Tyant4MZO3VAqxlPOmSzm_m6o1bnFJ1G8O13xLmbDUi_Q&amp;__tn__=%2ANK-R" TargetMode="External"/><Relationship Id="rId168" Type="http://schemas.openxmlformats.org/officeDocument/2006/relationships/image" Target="media/image121.jpeg"/><Relationship Id="rId51" Type="http://schemas.openxmlformats.org/officeDocument/2006/relationships/image" Target="media/image30.jpeg"/><Relationship Id="rId72" Type="http://schemas.openxmlformats.org/officeDocument/2006/relationships/image" Target="media/image47.jpeg"/><Relationship Id="rId93" Type="http://schemas.openxmlformats.org/officeDocument/2006/relationships/image" Target="media/image63.jpeg"/><Relationship Id="rId189" Type="http://schemas.openxmlformats.org/officeDocument/2006/relationships/image" Target="media/image136.jpeg"/><Relationship Id="rId3" Type="http://schemas.openxmlformats.org/officeDocument/2006/relationships/styles" Target="styles.xml"/><Relationship Id="rId214" Type="http://schemas.openxmlformats.org/officeDocument/2006/relationships/image" Target="media/image151.jpeg"/><Relationship Id="rId235" Type="http://schemas.openxmlformats.org/officeDocument/2006/relationships/hyperlink" Target="mailto:abel.lorenzo@jalisco.gob.mx" TargetMode="External"/><Relationship Id="rId116" Type="http://schemas.openxmlformats.org/officeDocument/2006/relationships/image" Target="media/image81.jpeg"/><Relationship Id="rId137" Type="http://schemas.openxmlformats.org/officeDocument/2006/relationships/image" Target="media/image98.jpeg"/><Relationship Id="rId158" Type="http://schemas.openxmlformats.org/officeDocument/2006/relationships/image" Target="media/image114.jpeg"/><Relationship Id="rId20" Type="http://schemas.openxmlformats.org/officeDocument/2006/relationships/image" Target="media/image10.jpeg"/><Relationship Id="rId41" Type="http://schemas.openxmlformats.org/officeDocument/2006/relationships/image" Target="media/image24.jpeg"/><Relationship Id="rId62" Type="http://schemas.openxmlformats.org/officeDocument/2006/relationships/image" Target="media/image40.jpeg"/><Relationship Id="rId83" Type="http://schemas.openxmlformats.org/officeDocument/2006/relationships/image" Target="media/image55.jpeg"/><Relationship Id="rId179" Type="http://schemas.openxmlformats.org/officeDocument/2006/relationships/image" Target="media/image128.jpeg"/><Relationship Id="rId190" Type="http://schemas.openxmlformats.org/officeDocument/2006/relationships/image" Target="media/image137.jpeg"/><Relationship Id="rId204" Type="http://schemas.openxmlformats.org/officeDocument/2006/relationships/hyperlink" Target="https://www.facebook.com/hashtag/lahuerta?__eep__=6&amp;source=feed_text&amp;epa=HASHTAG&amp;__xts__%5B0%5D=68.ARA1csKuoY1nHHlG32viRcFgjYq8g7VEhcHBNueFjHHIFC-Do4fesAZPl4d1E87nMKO994gj9gxkJcPElpznhxbi6-0d7P3ksk7mjB6ndcUNVpJdBBwUNaiXNJa51QsF2zLM959m_SBfkwmR74ETC9HhwIhy94jyONl0AomXbV4Qqm_wTY0h9lMjjzrCAxfHauMJfzshiMS4NtzCZ2znkYGpfZflaQPvX4JXoUWhXGvelWcKgp4lQqH37rD6Yx2HWmMzcp5oqJqtecMQibPcTYmr9ojtchtznqNBSgDeLdWylgwqHp8gLA&amp;__tn__=%2ANK-R" TargetMode="External"/><Relationship Id="rId225" Type="http://schemas.openxmlformats.org/officeDocument/2006/relationships/image" Target="media/image159.png"/><Relationship Id="rId246" Type="http://schemas.openxmlformats.org/officeDocument/2006/relationships/hyperlink" Target="http://www.fecebook.com/karlacruz34/videos/894065027836590/" TargetMode="External"/><Relationship Id="rId106" Type="http://schemas.openxmlformats.org/officeDocument/2006/relationships/image" Target="media/image73.jpeg"/><Relationship Id="rId127" Type="http://schemas.openxmlformats.org/officeDocument/2006/relationships/hyperlink" Target="https://www.facebook.com/hashtag/jaliscotereconoce?__eep__=6&amp;source=feed_text&amp;epa=HASHTAG&amp;__xts__%5B0%5D=68.ARCVk5G5X-Fqqzfs3erpdVhqi8CyLVuFCeVyVhYqjesjxnNF6NSRdFe2f6PJS_DS_FU3hqmKNSkfJLgoi4OZU__iDvohHBGXqOyZ3CrTGmuuQJq-CPjb5Ie9yAuqfrgJgoEDVH8NloeM76jSKLZ5qNMJDWatKQjo8rD9ORZS-ptvUDjNpDTjBinqIvvnMetY0p8pTqBm6SgqKwBAANGEQkiJU5f3qinJaI_iqA5wlUUsv5tNs1PEHY5RhKNzCVjgwAIjxVgUKNNHNDO0jz4dkJ-DKektLsuHlM7CZHFxA1C8NwfX7DBNCg&amp;__tn__=%2ANK-R" TargetMode="External"/><Relationship Id="rId10" Type="http://schemas.openxmlformats.org/officeDocument/2006/relationships/hyperlink" Target="https://www.facebook.com/hashtag/mipasaje?__eep__=6&amp;source=feed_text&amp;epa=HASHTAG&amp;__xts__%5B0%5D=68.ARDA4cogrDGB8R6RnOhxngalU90Q2hC1pDe6U_M5ckUmaNY1Ke1-nEgjOR1XF6nOkwPS1pzylB6Gk4BFxGux7b2TeoyIfGyksgaV-O-zrFmCJFUMYo21O7d_FE0q5E2sO2L9LNWdnVfpO5RqrFsAY1E_1i5_HcGcthYUjUo4YQVuINzAsTT_Q4drNGCwoIvY_laHnhHVh8JZf_gYy2qVlG4CneGC3gqiQohqlM7baUNiSgvQFABnjCZ2rom47wPaPCacda5whYc4415Fsosl5yPUue5a-s55mXGo_yfPdRnDNGsE_VIdXw&amp;__tn__=%2ANK-R" TargetMode="External"/><Relationship Id="rId31" Type="http://schemas.openxmlformats.org/officeDocument/2006/relationships/image" Target="media/image17.jpeg"/><Relationship Id="rId52" Type="http://schemas.openxmlformats.org/officeDocument/2006/relationships/image" Target="media/image31.jpeg"/><Relationship Id="rId73" Type="http://schemas.openxmlformats.org/officeDocument/2006/relationships/image" Target="media/image48.jpeg"/><Relationship Id="rId94" Type="http://schemas.openxmlformats.org/officeDocument/2006/relationships/hyperlink" Target="https://ssas.mx/paosc2021/" TargetMode="External"/><Relationship Id="rId148" Type="http://schemas.openxmlformats.org/officeDocument/2006/relationships/image" Target="media/image106.png"/><Relationship Id="rId169" Type="http://schemas.openxmlformats.org/officeDocument/2006/relationships/image" Target="media/image122.jpeg"/><Relationship Id="rId4" Type="http://schemas.openxmlformats.org/officeDocument/2006/relationships/settings" Target="settings.xml"/><Relationship Id="rId180" Type="http://schemas.openxmlformats.org/officeDocument/2006/relationships/image" Target="media/image129.jpeg"/><Relationship Id="rId215" Type="http://schemas.openxmlformats.org/officeDocument/2006/relationships/image" Target="media/image152.jpeg"/><Relationship Id="rId236" Type="http://schemas.openxmlformats.org/officeDocument/2006/relationships/hyperlink" Target="https://www.facebook.com/comunidadxamixtli/?fref=mentions&amp;__xts__%5B0%5D=68.ARCYWEcX9NzmlmeOx26UN4CJRDe7xJSTFvNiB4RK592AyfqqCMUEKopgODuHabIPsmfeA1pC0BA86Dcqyypc9YTSev53Z_2p4F5k_5B1nvjItm-fApsOcg7bcbu0wqToeMpBpwtvrcfX8zXQLOE7ivWMujOVq9XGv20EcumtgdxaOXQ6o5Q-PxvcYUxkHp2uls_1TwsXwhMWNv1c4Dcy8jfI3X5Mvnw-aATvdxCCuJOYH-U8ZD6Fs4LT5ZUi-F8x2OUjZxB173-vnzOevDOQnv_AI4YA4MA4UCgBC8UxJoJdZyGvlfP7tA&amp;__tn__=K-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0F231-88F7-467E-A7E4-29E32DC6F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73</Pages>
  <Words>17578</Words>
  <Characters>96680</Characters>
  <Application>Microsoft Office Word</Application>
  <DocSecurity>0</DocSecurity>
  <Lines>805</Lines>
  <Paragraphs>228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Luis Alfonso Campos</cp:lastModifiedBy>
  <cp:revision>4</cp:revision>
  <cp:lastPrinted>2021-06-07T00:03:00Z</cp:lastPrinted>
  <dcterms:created xsi:type="dcterms:W3CDTF">2021-06-05T05:14:00Z</dcterms:created>
  <dcterms:modified xsi:type="dcterms:W3CDTF">2021-06-07T00:04:00Z</dcterms:modified>
</cp:coreProperties>
</file>