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560171" w14:textId="4DA2B780" w:rsidR="00BD3775" w:rsidRPr="00C7505C" w:rsidRDefault="00BD3775" w:rsidP="00BD3775">
      <w:pPr>
        <w:spacing w:line="276" w:lineRule="auto"/>
        <w:jc w:val="both"/>
        <w:rPr>
          <w:rFonts w:ascii="Trebuchet MS" w:hAnsi="Trebuchet MS" w:cs="Arial"/>
          <w:b/>
          <w:lang w:val="es-ES" w:eastAsia="es-ES"/>
        </w:rPr>
      </w:pPr>
      <w:bookmarkStart w:id="0" w:name="_GoBack"/>
      <w:bookmarkEnd w:id="0"/>
      <w:r>
        <w:rPr>
          <w:rFonts w:ascii="Trebuchet MS" w:hAnsi="Trebuchet MS" w:cs="Arial"/>
          <w:b/>
          <w:lang w:val="es-ES" w:eastAsia="es-ES"/>
        </w:rPr>
        <w:t xml:space="preserve">RESOLUCIÓN DE LA COMISIÓN DE QUEJAS Y DENUNCIAS DEL INSTITUTO ELECTORAL Y DE PARTICIPACIÓN CIUDADANA DEL ESTADO DE JALISCO, RESPECTO DE LA SOLICITUD DE ADOPTAR LAS MEDIDAS CAUTELARES A QUE HUBIERE LUGAR, FORMULADAS POR EL PARTIDO ACCION NACIONAL, DENTRO DEL PROCEDIMIENTO SANCIONADOR ESPECIAL IDENTIFICADO CON EL NÚMERO DE EXPEDIENTE </w:t>
      </w:r>
      <w:r w:rsidRPr="00C7505C">
        <w:rPr>
          <w:rFonts w:ascii="Trebuchet MS" w:hAnsi="Trebuchet MS" w:cs="Arial"/>
          <w:b/>
          <w:lang w:val="es-ES" w:eastAsia="es-ES"/>
        </w:rPr>
        <w:t>PSE-QUEJA-</w:t>
      </w:r>
      <w:r>
        <w:rPr>
          <w:rFonts w:ascii="Trebuchet MS" w:hAnsi="Trebuchet MS" w:cs="Arial"/>
          <w:b/>
          <w:lang w:val="es-ES" w:eastAsia="es-ES"/>
        </w:rPr>
        <w:t>278</w:t>
      </w:r>
      <w:r w:rsidRPr="00C7505C">
        <w:rPr>
          <w:rFonts w:ascii="Trebuchet MS" w:hAnsi="Trebuchet MS" w:cs="Arial"/>
          <w:b/>
          <w:lang w:val="es-ES" w:eastAsia="es-ES"/>
        </w:rPr>
        <w:t>/2021.</w:t>
      </w:r>
    </w:p>
    <w:p w14:paraId="30823CAB" w14:textId="77777777" w:rsidR="00BD3775" w:rsidRPr="00C7505C" w:rsidRDefault="00BD3775" w:rsidP="00BD3775">
      <w:pPr>
        <w:spacing w:line="276" w:lineRule="auto"/>
        <w:jc w:val="both"/>
        <w:rPr>
          <w:rFonts w:ascii="Trebuchet MS" w:hAnsi="Trebuchet MS" w:cs="Arial"/>
          <w:lang w:val="es-ES" w:eastAsia="es-ES"/>
        </w:rPr>
      </w:pPr>
    </w:p>
    <w:p w14:paraId="0F5E4630" w14:textId="77777777" w:rsidR="00BD3775" w:rsidRPr="00C7505C" w:rsidRDefault="00BD3775" w:rsidP="00BD3775">
      <w:pPr>
        <w:spacing w:line="276" w:lineRule="auto"/>
        <w:jc w:val="center"/>
        <w:rPr>
          <w:rFonts w:ascii="Trebuchet MS" w:hAnsi="Trebuchet MS" w:cs="Arial"/>
          <w:b/>
          <w:lang w:val="es-ES" w:eastAsia="es-ES"/>
        </w:rPr>
      </w:pPr>
      <w:r w:rsidRPr="00C7505C">
        <w:rPr>
          <w:rFonts w:ascii="Trebuchet MS" w:hAnsi="Trebuchet MS" w:cs="Arial"/>
          <w:b/>
          <w:lang w:val="es-ES" w:eastAsia="es-ES"/>
        </w:rPr>
        <w:t>R E S U L T A N D O S:</w:t>
      </w:r>
    </w:p>
    <w:p w14:paraId="2EB75FA7" w14:textId="77777777" w:rsidR="00BD3775" w:rsidRPr="00C7505C" w:rsidRDefault="00BD3775" w:rsidP="00BD3775">
      <w:pPr>
        <w:pStyle w:val="Subttulo"/>
        <w:jc w:val="both"/>
        <w:rPr>
          <w:rFonts w:ascii="Trebuchet MS" w:hAnsi="Trebuchet MS" w:cs="Arial"/>
          <w:b/>
          <w:lang w:val="es-ES" w:eastAsia="ar-SA"/>
        </w:rPr>
      </w:pPr>
    </w:p>
    <w:p w14:paraId="4BDD56B2" w14:textId="77777777" w:rsidR="00BD3775" w:rsidRDefault="00BD3775" w:rsidP="00BD3775">
      <w:pPr>
        <w:spacing w:line="276" w:lineRule="auto"/>
        <w:jc w:val="both"/>
        <w:rPr>
          <w:rFonts w:ascii="Trebuchet MS" w:eastAsia="Calibri" w:hAnsi="Trebuchet MS" w:cs="Arial"/>
          <w:lang w:val="es-ES"/>
        </w:rPr>
      </w:pPr>
      <w:r w:rsidRPr="00C7505C">
        <w:rPr>
          <w:rFonts w:ascii="Trebuchet MS" w:hAnsi="Trebuchet MS" w:cs="Arial"/>
          <w:b/>
          <w:lang w:val="es-ES" w:eastAsia="ar-SA"/>
        </w:rPr>
        <w:t>1. Presentación del escrito de denuncia.</w:t>
      </w:r>
      <w:r w:rsidRPr="00C7505C">
        <w:rPr>
          <w:rFonts w:ascii="Trebuchet MS" w:hAnsi="Trebuchet MS" w:cs="Arial"/>
          <w:lang w:val="es-ES" w:eastAsia="ar-SA"/>
        </w:rPr>
        <w:t xml:space="preserve"> </w:t>
      </w:r>
      <w:r w:rsidRPr="00C7505C">
        <w:rPr>
          <w:rFonts w:ascii="Trebuchet MS" w:hAnsi="Trebuchet MS" w:cs="Arial"/>
          <w:lang w:val="es-ES"/>
        </w:rPr>
        <w:t xml:space="preserve">El </w:t>
      </w:r>
      <w:r>
        <w:rPr>
          <w:rFonts w:ascii="Trebuchet MS" w:hAnsi="Trebuchet MS" w:cs="Arial"/>
          <w:lang w:val="es-ES"/>
        </w:rPr>
        <w:t>veinte de</w:t>
      </w:r>
      <w:r w:rsidRPr="00C7505C">
        <w:rPr>
          <w:rFonts w:ascii="Trebuchet MS" w:hAnsi="Trebuchet MS" w:cs="Arial"/>
          <w:lang w:val="es-ES"/>
        </w:rPr>
        <w:t xml:space="preserve"> ma</w:t>
      </w:r>
      <w:r>
        <w:rPr>
          <w:rFonts w:ascii="Trebuchet MS" w:hAnsi="Trebuchet MS" w:cs="Arial"/>
          <w:lang w:val="es-ES"/>
        </w:rPr>
        <w:t>y</w:t>
      </w:r>
      <w:r w:rsidRPr="00C7505C">
        <w:rPr>
          <w:rFonts w:ascii="Trebuchet MS" w:hAnsi="Trebuchet MS" w:cs="Arial"/>
          <w:lang w:val="es-ES"/>
        </w:rPr>
        <w:t>o del año dos mil veintiuno</w:t>
      </w:r>
      <w:r>
        <w:rPr>
          <w:rStyle w:val="Refdenotaalpie"/>
          <w:rFonts w:ascii="Trebuchet MS" w:hAnsi="Trebuchet MS"/>
          <w:lang w:val="es-ES"/>
        </w:rPr>
        <w:footnoteReference w:id="1"/>
      </w:r>
      <w:r w:rsidRPr="00C7505C">
        <w:rPr>
          <w:rFonts w:ascii="Trebuchet MS" w:hAnsi="Trebuchet MS" w:cs="Arial"/>
          <w:lang w:val="es-ES"/>
        </w:rPr>
        <w:t xml:space="preserve">, se presentó en la Oficialía de Partes </w:t>
      </w:r>
      <w:r>
        <w:rPr>
          <w:rFonts w:ascii="Trebuchet MS" w:hAnsi="Trebuchet MS" w:cs="Arial"/>
          <w:lang w:val="es-ES"/>
        </w:rPr>
        <w:t xml:space="preserve">Virtual </w:t>
      </w:r>
      <w:r w:rsidRPr="00C7505C">
        <w:rPr>
          <w:rFonts w:ascii="Trebuchet MS" w:hAnsi="Trebuchet MS" w:cs="Arial"/>
          <w:lang w:val="es-ES"/>
        </w:rPr>
        <w:t>del Instituto Electoral y de Participación Ciudadana del Estado de Jalisco</w:t>
      </w:r>
      <w:r w:rsidRPr="00C7505C">
        <w:rPr>
          <w:rStyle w:val="Refdenotaalpie"/>
          <w:rFonts w:ascii="Trebuchet MS" w:hAnsi="Trebuchet MS"/>
          <w:lang w:val="es-ES"/>
        </w:rPr>
        <w:footnoteReference w:id="2"/>
      </w:r>
      <w:r w:rsidRPr="00C7505C">
        <w:rPr>
          <w:rFonts w:ascii="Trebuchet MS" w:hAnsi="Trebuchet MS" w:cs="Arial"/>
          <w:lang w:val="es-ES"/>
        </w:rPr>
        <w:t xml:space="preserve">, </w:t>
      </w:r>
      <w:r>
        <w:rPr>
          <w:rFonts w:ascii="Trebuchet MS" w:hAnsi="Trebuchet MS" w:cs="Arial"/>
          <w:lang w:val="es-ES"/>
        </w:rPr>
        <w:t xml:space="preserve">el escrito signado por </w:t>
      </w:r>
      <w:r>
        <w:rPr>
          <w:rFonts w:ascii="Trebuchet MS" w:hAnsi="Trebuchet MS" w:cs="Arial"/>
          <w:b/>
          <w:lang w:eastAsia="es-ES"/>
        </w:rPr>
        <w:t>Luis Alberto Muñoz Rodríguez</w:t>
      </w:r>
      <w:r>
        <w:rPr>
          <w:rFonts w:ascii="Trebuchet MS" w:hAnsi="Trebuchet MS" w:cs="Arial"/>
          <w:lang w:val="es-ES"/>
        </w:rPr>
        <w:t xml:space="preserve">, representante propietario del Partido Acción Nacional </w:t>
      </w:r>
      <w:r>
        <w:rPr>
          <w:rFonts w:ascii="Trebuchet MS" w:eastAsia="Calibri" w:hAnsi="Trebuchet MS" w:cs="Arial"/>
          <w:lang w:val="es-ES"/>
        </w:rPr>
        <w:t xml:space="preserve">en el que se denuncian hechos que considera violatorios de la normatividad electoral vigente en el estado de Jalisco, los cuales atribuye a </w:t>
      </w:r>
      <w:r>
        <w:rPr>
          <w:rFonts w:ascii="Trebuchet MS" w:hAnsi="Trebuchet MS"/>
          <w:color w:val="000000"/>
        </w:rPr>
        <w:t>Alberto Esquer Gutiérrez, en su calidad de Secretario del Sistema de Asistencia Social del Gobierno del Estado de Jalisco, Karla Alejandra Cruz Sánchez, Candidata a la Presidencia Municipal de Atoyac, Jalisco, Higinio del Toro Pérez, Candidato a Diputado Local por el Distrito 19 y al Partido Movimiento Ciudadano</w:t>
      </w:r>
      <w:r>
        <w:rPr>
          <w:rFonts w:ascii="Trebuchet MS" w:eastAsia="Calibri" w:hAnsi="Trebuchet MS" w:cs="Arial"/>
          <w:lang w:val="es-ES"/>
        </w:rPr>
        <w:t>.</w:t>
      </w:r>
    </w:p>
    <w:p w14:paraId="0553BA04" w14:textId="77777777" w:rsidR="00BD3775" w:rsidRPr="00C7505C" w:rsidRDefault="00BD3775" w:rsidP="00BD3775">
      <w:pPr>
        <w:spacing w:line="276" w:lineRule="auto"/>
        <w:jc w:val="both"/>
        <w:rPr>
          <w:rFonts w:ascii="Trebuchet MS" w:eastAsia="Calibri" w:hAnsi="Trebuchet MS" w:cs="Arial"/>
          <w:lang w:val="es-ES"/>
        </w:rPr>
      </w:pPr>
    </w:p>
    <w:p w14:paraId="7813ECA3" w14:textId="77777777" w:rsidR="00BD3775" w:rsidRPr="00C7505C" w:rsidRDefault="00BD3775" w:rsidP="00BD3775">
      <w:pPr>
        <w:spacing w:line="276" w:lineRule="auto"/>
        <w:jc w:val="both"/>
        <w:rPr>
          <w:rFonts w:ascii="Trebuchet MS" w:eastAsia="Calibri" w:hAnsi="Trebuchet MS" w:cs="Arial"/>
          <w:b/>
          <w:lang w:val="es-ES"/>
        </w:rPr>
      </w:pPr>
      <w:r w:rsidRPr="00C7505C">
        <w:rPr>
          <w:rFonts w:ascii="Trebuchet MS" w:eastAsia="Calibri" w:hAnsi="Trebuchet MS" w:cs="Arial"/>
          <w:b/>
          <w:lang w:val="es-ES"/>
        </w:rPr>
        <w:t xml:space="preserve">2. Acuerdo de </w:t>
      </w:r>
      <w:r>
        <w:rPr>
          <w:rFonts w:ascii="Trebuchet MS" w:eastAsia="Calibri" w:hAnsi="Trebuchet MS" w:cs="Arial"/>
          <w:b/>
          <w:lang w:val="es-ES"/>
        </w:rPr>
        <w:t>radicación</w:t>
      </w:r>
      <w:r w:rsidRPr="00BD3775">
        <w:rPr>
          <w:rFonts w:ascii="Trebuchet MS" w:eastAsia="Calibri" w:hAnsi="Trebuchet MS" w:cs="Arial"/>
          <w:b/>
          <w:lang w:val="es-ES"/>
        </w:rPr>
        <w:t>, amplía término, se ordena práctica de diligencias.</w:t>
      </w:r>
      <w:r w:rsidRPr="00C7505C">
        <w:rPr>
          <w:rFonts w:ascii="Trebuchet MS" w:eastAsia="Calibri" w:hAnsi="Trebuchet MS" w:cs="Arial"/>
          <w:lang w:val="es-ES"/>
        </w:rPr>
        <w:t xml:space="preserve"> El </w:t>
      </w:r>
      <w:r w:rsidRPr="00BD3775">
        <w:rPr>
          <w:rFonts w:ascii="Trebuchet MS" w:eastAsia="Calibri" w:hAnsi="Trebuchet MS" w:cs="Arial"/>
          <w:lang w:val="es-ES"/>
        </w:rPr>
        <w:t>veintiuno de mayo</w:t>
      </w:r>
      <w:r w:rsidRPr="00C7505C">
        <w:rPr>
          <w:rFonts w:ascii="Trebuchet MS" w:eastAsia="Calibri" w:hAnsi="Trebuchet MS" w:cs="Arial"/>
          <w:lang w:val="es-ES"/>
        </w:rPr>
        <w:t xml:space="preserve">, la </w:t>
      </w:r>
      <w:r w:rsidRPr="00C7505C">
        <w:rPr>
          <w:rFonts w:ascii="Trebuchet MS" w:hAnsi="Trebuchet MS" w:cs="Arial"/>
          <w:lang w:val="es-ES"/>
        </w:rPr>
        <w:t>Secretaría Ejecutiva</w:t>
      </w:r>
      <w:r w:rsidRPr="00C7505C">
        <w:rPr>
          <w:rStyle w:val="Refdenotaalpie"/>
          <w:rFonts w:ascii="Trebuchet MS" w:hAnsi="Trebuchet MS"/>
          <w:lang w:val="es-ES"/>
        </w:rPr>
        <w:footnoteReference w:id="3"/>
      </w:r>
      <w:r w:rsidRPr="00C7505C">
        <w:rPr>
          <w:rFonts w:ascii="Trebuchet MS" w:hAnsi="Trebuchet MS" w:cs="Arial"/>
          <w:lang w:val="es-ES"/>
        </w:rPr>
        <w:t xml:space="preserve"> </w:t>
      </w:r>
      <w:r w:rsidRPr="00C7505C">
        <w:rPr>
          <w:rFonts w:ascii="Trebuchet MS" w:eastAsia="Calibri" w:hAnsi="Trebuchet MS" w:cs="Arial"/>
          <w:lang w:val="es-ES"/>
        </w:rPr>
        <w:t xml:space="preserve"> del instituto dictó acuerdo en el que radicó el escrito de denuncia con el número de expediente </w:t>
      </w:r>
      <w:r w:rsidRPr="00C7505C">
        <w:rPr>
          <w:rFonts w:ascii="Trebuchet MS" w:eastAsia="Calibri" w:hAnsi="Trebuchet MS" w:cs="Arial"/>
          <w:b/>
          <w:lang w:val="es-ES"/>
        </w:rPr>
        <w:t>PSE-QUEJA-</w:t>
      </w:r>
      <w:r>
        <w:rPr>
          <w:rFonts w:ascii="Trebuchet MS" w:eastAsia="Calibri" w:hAnsi="Trebuchet MS" w:cs="Arial"/>
          <w:b/>
          <w:lang w:val="es-ES"/>
        </w:rPr>
        <w:t>278</w:t>
      </w:r>
      <w:r w:rsidRPr="00C7505C">
        <w:rPr>
          <w:rFonts w:ascii="Trebuchet MS" w:eastAsia="Calibri" w:hAnsi="Trebuchet MS" w:cs="Arial"/>
          <w:b/>
          <w:lang w:val="es-ES"/>
        </w:rPr>
        <w:t>/2021</w:t>
      </w:r>
      <w:r>
        <w:rPr>
          <w:rFonts w:ascii="Trebuchet MS" w:eastAsia="Calibri" w:hAnsi="Trebuchet MS" w:cs="Arial"/>
          <w:lang w:val="es-ES_tradnl"/>
        </w:rPr>
        <w:t>, además se ordenó la práctica de diligencias para la debida integración del procedimiento.</w:t>
      </w:r>
    </w:p>
    <w:p w14:paraId="2F6A2A78" w14:textId="77777777" w:rsidR="00BD3775" w:rsidRPr="00C7505C" w:rsidRDefault="00BD3775" w:rsidP="00BD3775">
      <w:pPr>
        <w:spacing w:line="276" w:lineRule="auto"/>
        <w:jc w:val="both"/>
        <w:rPr>
          <w:rFonts w:ascii="Trebuchet MS" w:eastAsia="Calibri" w:hAnsi="Trebuchet MS" w:cs="Arial"/>
          <w:lang w:val="es-ES"/>
        </w:rPr>
      </w:pPr>
    </w:p>
    <w:p w14:paraId="16EBFDCF" w14:textId="77777777" w:rsidR="00CC6B2D" w:rsidRDefault="00BD3775" w:rsidP="00CC6B2D">
      <w:pPr>
        <w:spacing w:line="276" w:lineRule="auto"/>
        <w:jc w:val="both"/>
        <w:rPr>
          <w:rFonts w:ascii="Trebuchet MS" w:eastAsia="Trebuchet MS" w:hAnsi="Trebuchet MS" w:cs="Trebuchet MS"/>
        </w:rPr>
      </w:pPr>
      <w:r w:rsidRPr="00C7505C">
        <w:rPr>
          <w:rFonts w:ascii="Trebuchet MS" w:eastAsia="Calibri" w:hAnsi="Trebuchet MS" w:cs="Arial"/>
          <w:b/>
          <w:lang w:val="es-ES"/>
        </w:rPr>
        <w:t xml:space="preserve">3. </w:t>
      </w:r>
      <w:r>
        <w:rPr>
          <w:rFonts w:ascii="Trebuchet MS" w:eastAsia="Calibri" w:hAnsi="Trebuchet MS" w:cs="Arial"/>
          <w:b/>
          <w:lang w:val="es-ES"/>
        </w:rPr>
        <w:t xml:space="preserve">Acta circunstanciada. </w:t>
      </w:r>
      <w:r>
        <w:rPr>
          <w:rFonts w:ascii="Trebuchet MS" w:eastAsia="Calibri" w:hAnsi="Trebuchet MS" w:cs="Arial"/>
          <w:lang w:val="es-ES"/>
        </w:rPr>
        <w:t xml:space="preserve">Luego, el veinticuatro de mayo, se elaboró el acta circunstanciada, mediante la cual el personal de la Oficialía Electoral debidamente investido de fe pública electoral y legalmente facultado para dicha función, verificó la existencia y contenido de las publicaciones referidas por </w:t>
      </w:r>
      <w:r w:rsidR="00CC6B2D">
        <w:rPr>
          <w:rFonts w:ascii="Trebuchet MS" w:eastAsia="Calibri" w:hAnsi="Trebuchet MS" w:cs="Arial"/>
          <w:lang w:val="es-ES"/>
        </w:rPr>
        <w:t>el promovente, a</w:t>
      </w:r>
      <w:r w:rsidR="00CC6B2D">
        <w:rPr>
          <w:rFonts w:ascii="Trebuchet MS" w:eastAsia="Trebuchet MS" w:hAnsi="Trebuchet MS" w:cs="Trebuchet MS"/>
        </w:rPr>
        <w:t>sí mismo, la verificación de la existencia y contenido del CD, que se anexó al escrito de denuncia.</w:t>
      </w:r>
    </w:p>
    <w:p w14:paraId="7674BB39" w14:textId="77777777" w:rsidR="00CC6B2D" w:rsidRDefault="00CC6B2D" w:rsidP="00CC6B2D">
      <w:pPr>
        <w:spacing w:line="276" w:lineRule="auto"/>
        <w:jc w:val="both"/>
        <w:rPr>
          <w:rFonts w:ascii="Trebuchet MS" w:eastAsia="Trebuchet MS" w:hAnsi="Trebuchet MS" w:cs="Trebuchet MS"/>
        </w:rPr>
      </w:pPr>
    </w:p>
    <w:p w14:paraId="773F6F6B" w14:textId="77777777" w:rsidR="00CC6B2D" w:rsidRDefault="00CC6B2D" w:rsidP="00BD3775">
      <w:pPr>
        <w:spacing w:line="276" w:lineRule="auto"/>
        <w:jc w:val="both"/>
        <w:rPr>
          <w:rFonts w:ascii="Trebuchet MS" w:eastAsia="Calibri" w:hAnsi="Trebuchet MS" w:cs="Arial"/>
          <w:lang w:val="es-ES"/>
        </w:rPr>
      </w:pPr>
    </w:p>
    <w:p w14:paraId="57A2437F" w14:textId="77777777" w:rsidR="00BD3775" w:rsidRPr="00C7505C" w:rsidRDefault="00CC6B2D" w:rsidP="00BD3775">
      <w:pPr>
        <w:spacing w:line="276" w:lineRule="auto"/>
        <w:jc w:val="both"/>
        <w:rPr>
          <w:rFonts w:ascii="Trebuchet MS" w:eastAsia="Calibri" w:hAnsi="Trebuchet MS" w:cs="Arial"/>
          <w:color w:val="000000"/>
          <w:lang w:val="es-ES"/>
        </w:rPr>
      </w:pPr>
      <w:r>
        <w:rPr>
          <w:rFonts w:ascii="Trebuchet MS" w:eastAsia="Calibri" w:hAnsi="Trebuchet MS" w:cs="Arial"/>
          <w:color w:val="000000"/>
          <w:lang w:val="es-ES"/>
        </w:rPr>
        <w:tab/>
      </w:r>
    </w:p>
    <w:p w14:paraId="07044112" w14:textId="77777777" w:rsidR="00BD3775" w:rsidRDefault="00BD3775" w:rsidP="00BD3775">
      <w:pPr>
        <w:spacing w:line="276" w:lineRule="auto"/>
        <w:jc w:val="both"/>
        <w:rPr>
          <w:rFonts w:ascii="Trebuchet MS" w:eastAsia="Calibri" w:hAnsi="Trebuchet MS" w:cs="Arial"/>
          <w:color w:val="000000"/>
          <w:lang w:val="es-ES"/>
        </w:rPr>
      </w:pPr>
    </w:p>
    <w:p w14:paraId="49411286" w14:textId="77777777" w:rsidR="00BD3775" w:rsidRDefault="00CC6B2D" w:rsidP="00BD3775">
      <w:pPr>
        <w:spacing w:line="276" w:lineRule="auto"/>
        <w:jc w:val="both"/>
        <w:rPr>
          <w:rFonts w:ascii="Trebuchet MS" w:eastAsia="Calibri" w:hAnsi="Trebuchet MS" w:cs="Arial"/>
          <w:lang w:val="es-ES"/>
        </w:rPr>
      </w:pPr>
      <w:r>
        <w:rPr>
          <w:rFonts w:ascii="Trebuchet MS" w:eastAsia="Calibri" w:hAnsi="Trebuchet MS" w:cs="Arial"/>
          <w:b/>
          <w:lang w:val="es-ES"/>
        </w:rPr>
        <w:t>4</w:t>
      </w:r>
      <w:r w:rsidR="00BD3775" w:rsidRPr="00D20D67">
        <w:rPr>
          <w:rFonts w:ascii="Trebuchet MS" w:eastAsia="Calibri" w:hAnsi="Trebuchet MS" w:cs="Arial"/>
          <w:b/>
          <w:lang w:val="es-ES"/>
        </w:rPr>
        <w:t>. Acuerdo de admisión a trámite y emplazamiento.</w:t>
      </w:r>
      <w:r w:rsidR="00BD3775" w:rsidRPr="00D20D67">
        <w:rPr>
          <w:rFonts w:ascii="Trebuchet MS" w:eastAsia="Calibri" w:hAnsi="Trebuchet MS" w:cs="Arial"/>
          <w:lang w:val="es-ES"/>
        </w:rPr>
        <w:t xml:space="preserve"> </w:t>
      </w:r>
      <w:r w:rsidRPr="00CC6B2D">
        <w:rPr>
          <w:rFonts w:ascii="Trebuchet MS" w:eastAsia="Calibri" w:hAnsi="Trebuchet MS" w:cs="Arial"/>
          <w:lang w:val="es-ES"/>
        </w:rPr>
        <w:t xml:space="preserve">El </w:t>
      </w:r>
      <w:r w:rsidR="006C377A" w:rsidRPr="006C377A">
        <w:rPr>
          <w:rFonts w:ascii="Trebuchet MS" w:eastAsia="Calibri" w:hAnsi="Trebuchet MS" w:cs="Arial"/>
          <w:lang w:val="es-ES"/>
        </w:rPr>
        <w:t>primero</w:t>
      </w:r>
      <w:r w:rsidRPr="006C377A">
        <w:rPr>
          <w:rFonts w:ascii="Trebuchet MS" w:eastAsia="Calibri" w:hAnsi="Trebuchet MS" w:cs="Arial"/>
          <w:lang w:val="es-ES"/>
        </w:rPr>
        <w:t xml:space="preserve"> de junio</w:t>
      </w:r>
      <w:r w:rsidRPr="00CC6B2D">
        <w:rPr>
          <w:rFonts w:ascii="Trebuchet MS" w:eastAsia="Calibri" w:hAnsi="Trebuchet MS" w:cs="Arial"/>
          <w:lang w:val="es-ES"/>
        </w:rPr>
        <w:t xml:space="preserve"> de dos mil veintiuno, la autoridad instructora dictó el acuerdo mediante el cual se admitió a trámite la denuncia, además se señaló fecha a efecto de que tuviera verificativo la audiencia de desahogo de pruebas y alegatos, ordenándose en consecuencia emplazar a los denunciados, con copia de las actuaciones.</w:t>
      </w:r>
    </w:p>
    <w:p w14:paraId="6070875A" w14:textId="77777777" w:rsidR="00CC6B2D" w:rsidRPr="00C7505C" w:rsidRDefault="00CC6B2D" w:rsidP="00BD3775">
      <w:pPr>
        <w:spacing w:line="276" w:lineRule="auto"/>
        <w:jc w:val="both"/>
        <w:rPr>
          <w:rFonts w:ascii="Trebuchet MS" w:eastAsia="Calibri" w:hAnsi="Trebuchet MS" w:cs="Arial"/>
          <w:lang w:val="es-ES"/>
        </w:rPr>
      </w:pPr>
    </w:p>
    <w:p w14:paraId="58057E61" w14:textId="5BCBB677" w:rsidR="00BD3775" w:rsidRPr="00C7505C" w:rsidRDefault="00DD2F36" w:rsidP="00BD3775">
      <w:pPr>
        <w:pStyle w:val="Sinespaciado"/>
        <w:spacing w:line="276" w:lineRule="auto"/>
        <w:jc w:val="both"/>
        <w:rPr>
          <w:rFonts w:ascii="Trebuchet MS" w:hAnsi="Trebuchet MS" w:cs="Arial"/>
          <w:sz w:val="24"/>
          <w:szCs w:val="24"/>
          <w:lang w:val="es-ES"/>
        </w:rPr>
      </w:pPr>
      <w:r>
        <w:rPr>
          <w:rFonts w:ascii="Trebuchet MS" w:hAnsi="Trebuchet MS" w:cs="Arial"/>
          <w:b/>
          <w:sz w:val="24"/>
          <w:szCs w:val="24"/>
          <w:lang w:val="es-ES"/>
        </w:rPr>
        <w:t>5</w:t>
      </w:r>
      <w:r w:rsidR="00BD3775" w:rsidRPr="00C7505C">
        <w:rPr>
          <w:rFonts w:ascii="Trebuchet MS" w:hAnsi="Trebuchet MS" w:cs="Arial"/>
          <w:b/>
          <w:sz w:val="24"/>
          <w:szCs w:val="24"/>
          <w:lang w:val="es-ES"/>
        </w:rPr>
        <w:t>. Proyecto de medida cautelar y remisión de constancias.</w:t>
      </w:r>
      <w:r w:rsidR="00BD3775" w:rsidRPr="00C7505C">
        <w:rPr>
          <w:rFonts w:ascii="Trebuchet MS" w:hAnsi="Trebuchet MS" w:cs="Arial"/>
          <w:sz w:val="24"/>
          <w:szCs w:val="24"/>
          <w:lang w:val="es-ES"/>
        </w:rPr>
        <w:t xml:space="preserve"> Mediante </w:t>
      </w:r>
      <w:r w:rsidR="00BD3775" w:rsidRPr="00092919">
        <w:rPr>
          <w:rFonts w:ascii="Trebuchet MS" w:hAnsi="Trebuchet MS" w:cs="Arial"/>
          <w:b/>
          <w:sz w:val="24"/>
          <w:szCs w:val="24"/>
          <w:lang w:val="es-ES"/>
        </w:rPr>
        <w:t xml:space="preserve">memorándum </w:t>
      </w:r>
      <w:r w:rsidR="00914DCD">
        <w:rPr>
          <w:rFonts w:ascii="Trebuchet MS" w:hAnsi="Trebuchet MS" w:cs="Arial"/>
          <w:b/>
          <w:sz w:val="24"/>
          <w:szCs w:val="24"/>
          <w:lang w:val="es-ES"/>
        </w:rPr>
        <w:t>168</w:t>
      </w:r>
      <w:r w:rsidR="00BD3775" w:rsidRPr="00092919">
        <w:rPr>
          <w:rFonts w:ascii="Trebuchet MS" w:hAnsi="Trebuchet MS" w:cs="Arial"/>
          <w:b/>
          <w:sz w:val="24"/>
          <w:szCs w:val="24"/>
          <w:lang w:val="es-ES"/>
        </w:rPr>
        <w:t>/2021</w:t>
      </w:r>
      <w:r w:rsidR="00BD3775" w:rsidRPr="00092919">
        <w:rPr>
          <w:rFonts w:ascii="Trebuchet MS" w:hAnsi="Trebuchet MS" w:cs="Arial"/>
          <w:sz w:val="24"/>
          <w:szCs w:val="24"/>
          <w:lang w:val="es-ES"/>
        </w:rPr>
        <w:t xml:space="preserve"> notificado el </w:t>
      </w:r>
      <w:r w:rsidR="00914DCD">
        <w:rPr>
          <w:rFonts w:ascii="Trebuchet MS" w:hAnsi="Trebuchet MS" w:cs="Arial"/>
          <w:sz w:val="24"/>
          <w:szCs w:val="24"/>
          <w:lang w:val="es-ES"/>
        </w:rPr>
        <w:t>04</w:t>
      </w:r>
      <w:r w:rsidR="00BD3775" w:rsidRPr="00092919">
        <w:rPr>
          <w:rFonts w:ascii="Trebuchet MS" w:hAnsi="Trebuchet MS" w:cs="Arial"/>
          <w:sz w:val="24"/>
          <w:szCs w:val="24"/>
          <w:lang w:val="es-ES"/>
        </w:rPr>
        <w:t xml:space="preserve"> de </w:t>
      </w:r>
      <w:r w:rsidR="00CC6B2D">
        <w:rPr>
          <w:rFonts w:ascii="Trebuchet MS" w:hAnsi="Trebuchet MS" w:cs="Arial"/>
          <w:sz w:val="24"/>
          <w:szCs w:val="24"/>
          <w:lang w:val="es-ES"/>
        </w:rPr>
        <w:t>junio</w:t>
      </w:r>
      <w:r w:rsidR="00BD3775">
        <w:rPr>
          <w:rFonts w:ascii="Trebuchet MS" w:hAnsi="Trebuchet MS" w:cs="Arial"/>
          <w:sz w:val="24"/>
          <w:szCs w:val="24"/>
          <w:lang w:val="es-ES"/>
        </w:rPr>
        <w:t xml:space="preserve"> de </w:t>
      </w:r>
      <w:r w:rsidR="00BD3775" w:rsidRPr="00C7505C">
        <w:rPr>
          <w:rFonts w:ascii="Trebuchet MS" w:hAnsi="Trebuchet MS" w:cs="Arial"/>
          <w:sz w:val="24"/>
          <w:szCs w:val="24"/>
          <w:lang w:val="es-ES"/>
        </w:rPr>
        <w:t xml:space="preserve">2021, la Secretaría hizo del conocimiento de la Comisión de Quejas y Denuncias de este Instituto el contenido de los acuerdos citados en el resultando que antecede y remitió vía electrónica las constancias que integran el expediente relativo al </w:t>
      </w:r>
      <w:r w:rsidR="00CC6B2D" w:rsidRPr="00C7505C">
        <w:rPr>
          <w:rFonts w:ascii="Trebuchet MS" w:hAnsi="Trebuchet MS" w:cs="Arial"/>
          <w:sz w:val="24"/>
          <w:szCs w:val="24"/>
          <w:lang w:val="es-ES"/>
        </w:rPr>
        <w:t>Procedimiento Administrativo Sancionador Especial</w:t>
      </w:r>
      <w:r w:rsidR="00BD3775" w:rsidRPr="00C7505C">
        <w:rPr>
          <w:rFonts w:ascii="Trebuchet MS" w:hAnsi="Trebuchet MS" w:cs="Arial"/>
          <w:sz w:val="24"/>
          <w:szCs w:val="24"/>
          <w:lang w:val="es-ES"/>
        </w:rPr>
        <w:t xml:space="preserve"> identificado con el número de expediente PSE-QUEJA-</w:t>
      </w:r>
      <w:r w:rsidR="00CC6B2D">
        <w:rPr>
          <w:rFonts w:ascii="Trebuchet MS" w:hAnsi="Trebuchet MS" w:cs="Arial"/>
          <w:sz w:val="24"/>
          <w:szCs w:val="24"/>
          <w:lang w:val="es-ES"/>
        </w:rPr>
        <w:t>278</w:t>
      </w:r>
      <w:r w:rsidR="00BD3775" w:rsidRPr="00C7505C">
        <w:rPr>
          <w:rFonts w:ascii="Trebuchet MS" w:hAnsi="Trebuchet MS" w:cs="Arial"/>
          <w:sz w:val="24"/>
          <w:szCs w:val="24"/>
          <w:lang w:val="es-ES"/>
        </w:rPr>
        <w:t>/2021 a efecto de que ese órgano colegiado determinara lo conducente sobre la adopción de las medidas solicitadas por las denunciantes.</w:t>
      </w:r>
    </w:p>
    <w:p w14:paraId="65CE44A6" w14:textId="77777777" w:rsidR="00BD3775" w:rsidRPr="00C7505C" w:rsidRDefault="00BD3775" w:rsidP="00BD3775">
      <w:pPr>
        <w:spacing w:line="276" w:lineRule="auto"/>
        <w:jc w:val="both"/>
        <w:rPr>
          <w:rFonts w:ascii="Trebuchet MS" w:hAnsi="Trebuchet MS" w:cs="Arial"/>
          <w:lang w:val="es-ES"/>
        </w:rPr>
      </w:pPr>
    </w:p>
    <w:p w14:paraId="352C8659" w14:textId="77777777" w:rsidR="00BD3775" w:rsidRPr="00C7505C" w:rsidRDefault="00BD3775" w:rsidP="00BD3775">
      <w:pPr>
        <w:spacing w:line="276" w:lineRule="auto"/>
        <w:jc w:val="center"/>
        <w:rPr>
          <w:rFonts w:ascii="Trebuchet MS" w:hAnsi="Trebuchet MS" w:cs="Arial"/>
          <w:b/>
          <w:lang w:val="es-ES" w:eastAsia="es-ES"/>
        </w:rPr>
      </w:pPr>
      <w:r w:rsidRPr="00C7505C">
        <w:rPr>
          <w:rFonts w:ascii="Trebuchet MS" w:hAnsi="Trebuchet MS" w:cs="Arial"/>
          <w:b/>
          <w:lang w:val="es-ES" w:eastAsia="es-ES"/>
        </w:rPr>
        <w:t>C O N S I D E R A N D O:</w:t>
      </w:r>
    </w:p>
    <w:p w14:paraId="082AC958" w14:textId="77777777" w:rsidR="00BD3775" w:rsidRPr="00C7505C" w:rsidRDefault="00BD3775" w:rsidP="00BD3775">
      <w:pPr>
        <w:spacing w:line="276" w:lineRule="auto"/>
        <w:jc w:val="both"/>
        <w:rPr>
          <w:rFonts w:ascii="Trebuchet MS" w:hAnsi="Trebuchet MS" w:cs="Arial"/>
          <w:lang w:val="es-ES" w:eastAsia="es-ES"/>
        </w:rPr>
      </w:pPr>
    </w:p>
    <w:p w14:paraId="6C7AF39B" w14:textId="77777777" w:rsidR="00BD3775" w:rsidRPr="00C7505C" w:rsidRDefault="00BD3775" w:rsidP="00BD3775">
      <w:pPr>
        <w:spacing w:line="276" w:lineRule="auto"/>
        <w:jc w:val="both"/>
        <w:rPr>
          <w:rFonts w:ascii="Trebuchet MS" w:hAnsi="Trebuchet MS" w:cs="Arial"/>
          <w:lang w:val="es-ES" w:eastAsia="es-ES"/>
        </w:rPr>
      </w:pPr>
      <w:r w:rsidRPr="00C7505C">
        <w:rPr>
          <w:rFonts w:ascii="Trebuchet MS" w:hAnsi="Trebuchet MS" w:cs="Arial"/>
          <w:b/>
          <w:lang w:val="es-ES" w:eastAsia="es-ES"/>
        </w:rPr>
        <w:t>I. Competencia.</w:t>
      </w:r>
      <w:r w:rsidRPr="00C7505C">
        <w:rPr>
          <w:rFonts w:ascii="Trebuchet MS" w:hAnsi="Trebuchet MS" w:cs="Arial"/>
          <w:lang w:val="es-ES" w:eastAsia="es-ES"/>
        </w:rPr>
        <w:t xml:space="preserve"> La Comisión de Quejas y Denuncias es el órgano técnico del Instituto, competente para determinar lo conducente respecto a la adopción de medidas cautelares en los procedimientos administrativos sancionadores, en términos de lo dispuesto por los artículos 469, párrafo 4; 472, párrafo 9 del Código Electoral del Estado de Jalisco; 45, párrafo 1, fracción III del Reglamento Interior del Instituto Electoral y de Participación Ciudadana del Estado de Jalisco; 1 y 10, párrafos 3, 4 y 5 del Reglamento de Quejas y Denuncias del Instituto Electoral y de Participación Ciudadana del Estado de Jalisco. </w:t>
      </w:r>
    </w:p>
    <w:p w14:paraId="43E07BD1" w14:textId="77777777" w:rsidR="00BD3775" w:rsidRPr="00C7505C" w:rsidRDefault="00BD3775" w:rsidP="00BD3775">
      <w:pPr>
        <w:spacing w:line="276" w:lineRule="auto"/>
        <w:jc w:val="both"/>
        <w:rPr>
          <w:rFonts w:ascii="Trebuchet MS" w:hAnsi="Trebuchet MS" w:cs="Arial"/>
          <w:b/>
          <w:lang w:val="es-ES" w:eastAsia="es-ES"/>
        </w:rPr>
      </w:pPr>
    </w:p>
    <w:p w14:paraId="15FADA2B" w14:textId="77777777" w:rsidR="00BD3775" w:rsidRPr="00812E01" w:rsidRDefault="00BD3775" w:rsidP="00BD3775">
      <w:pPr>
        <w:spacing w:line="276" w:lineRule="auto"/>
        <w:ind w:right="-93"/>
        <w:jc w:val="both"/>
        <w:rPr>
          <w:rFonts w:ascii="Trebuchet MS" w:hAnsi="Trebuchet MS" w:cs="Arial"/>
          <w:lang w:val="es-ES"/>
        </w:rPr>
      </w:pPr>
      <w:r w:rsidRPr="00C7505C">
        <w:rPr>
          <w:rFonts w:ascii="Trebuchet MS" w:hAnsi="Trebuchet MS" w:cs="Arial"/>
          <w:b/>
          <w:lang w:val="es-ES"/>
        </w:rPr>
        <w:t>II. Hechos denunciados.</w:t>
      </w:r>
      <w:r w:rsidRPr="00C7505C">
        <w:rPr>
          <w:rFonts w:ascii="Trebuchet MS" w:hAnsi="Trebuchet MS" w:cs="Arial"/>
          <w:lang w:val="es-ES"/>
        </w:rPr>
        <w:t xml:space="preserve"> </w:t>
      </w:r>
      <w:r>
        <w:rPr>
          <w:rFonts w:ascii="Trebuchet MS" w:hAnsi="Trebuchet MS" w:cs="Arial"/>
          <w:lang w:val="es-ES"/>
        </w:rPr>
        <w:t xml:space="preserve">Del análisis de la denuncia formulada, se desprende que el denunciante se queja esencialmente, </w:t>
      </w:r>
      <w:r w:rsidR="00CC6B2D">
        <w:rPr>
          <w:rFonts w:ascii="Trebuchet MS" w:hAnsi="Trebuchet MS" w:cs="Arial"/>
          <w:lang w:val="es-ES"/>
        </w:rPr>
        <w:t>de la</w:t>
      </w:r>
      <w:r w:rsidR="00CC6B2D" w:rsidRPr="00CC6B2D">
        <w:rPr>
          <w:rFonts w:ascii="Trebuchet MS" w:hAnsi="Trebuchet MS" w:cs="Arial"/>
          <w:lang w:val="es-ES"/>
        </w:rPr>
        <w:t xml:space="preserve"> posible violación a las normas sobre propaganda electoral, respecto a la utilización de recursos públicos para promocionar su imagen, la del gobierno y beneficiar a los candidatos de su partido</w:t>
      </w:r>
    </w:p>
    <w:p w14:paraId="539063E9" w14:textId="77777777" w:rsidR="00BD3775" w:rsidRPr="00C7505C" w:rsidRDefault="00BD3775" w:rsidP="00BD3775">
      <w:pPr>
        <w:spacing w:line="276" w:lineRule="auto"/>
        <w:ind w:right="-93"/>
        <w:jc w:val="both"/>
        <w:rPr>
          <w:rFonts w:ascii="Trebuchet MS" w:hAnsi="Trebuchet MS"/>
          <w:lang w:val="es-ES"/>
        </w:rPr>
      </w:pPr>
    </w:p>
    <w:p w14:paraId="6555B5A3" w14:textId="77777777" w:rsidR="00BD3775" w:rsidRPr="00C7505C" w:rsidRDefault="00BD3775" w:rsidP="00BD3775">
      <w:pPr>
        <w:spacing w:line="276" w:lineRule="auto"/>
        <w:ind w:right="-93"/>
        <w:jc w:val="both"/>
        <w:rPr>
          <w:rFonts w:ascii="Trebuchet MS" w:hAnsi="Trebuchet MS" w:cs="Arial"/>
          <w:lang w:val="es-ES" w:eastAsia="es-MX"/>
        </w:rPr>
      </w:pPr>
      <w:r w:rsidRPr="00C7505C">
        <w:rPr>
          <w:rFonts w:ascii="Trebuchet MS" w:hAnsi="Trebuchet MS" w:cs="Arial"/>
          <w:b/>
          <w:lang w:val="es-ES" w:eastAsia="es-MX"/>
        </w:rPr>
        <w:t xml:space="preserve">III. Solicitud de medida cautelar. </w:t>
      </w:r>
      <w:r w:rsidRPr="00C7505C">
        <w:rPr>
          <w:rFonts w:ascii="Trebuchet MS" w:hAnsi="Trebuchet MS" w:cs="Arial"/>
          <w:bCs/>
          <w:lang w:val="es-ES" w:eastAsia="es-MX"/>
        </w:rPr>
        <w:t>La</w:t>
      </w:r>
      <w:r w:rsidRPr="00C7505C">
        <w:rPr>
          <w:rFonts w:ascii="Trebuchet MS" w:hAnsi="Trebuchet MS" w:cs="Arial"/>
          <w:lang w:val="es-ES" w:eastAsia="es-MX"/>
        </w:rPr>
        <w:t xml:space="preserve"> parte promovente solicita, que se adopten las medidas cautelares peticionadas, los cuales a continuación se transcriben:</w:t>
      </w:r>
    </w:p>
    <w:p w14:paraId="24261FCF" w14:textId="77777777" w:rsidR="00BD3775" w:rsidRPr="00C7505C" w:rsidRDefault="00BD3775" w:rsidP="00BD3775">
      <w:pPr>
        <w:spacing w:line="276" w:lineRule="auto"/>
        <w:ind w:right="-93"/>
        <w:jc w:val="both"/>
        <w:rPr>
          <w:rFonts w:ascii="Trebuchet MS" w:hAnsi="Trebuchet MS" w:cs="Arial"/>
          <w:sz w:val="23"/>
          <w:szCs w:val="23"/>
          <w:lang w:val="es-ES" w:eastAsia="es-MX"/>
        </w:rPr>
      </w:pPr>
    </w:p>
    <w:p w14:paraId="659F09C2" w14:textId="77777777" w:rsidR="00BD3775" w:rsidRPr="00984A10" w:rsidRDefault="00BD3775" w:rsidP="00BD3775">
      <w:pPr>
        <w:spacing w:line="276" w:lineRule="auto"/>
        <w:ind w:left="851" w:right="845"/>
        <w:jc w:val="both"/>
        <w:rPr>
          <w:rFonts w:ascii="Trebuchet MS" w:hAnsi="Trebuchet MS"/>
          <w:b/>
          <w:bCs/>
          <w:i/>
          <w:sz w:val="22"/>
          <w:szCs w:val="22"/>
          <w:lang w:val="es-ES"/>
        </w:rPr>
      </w:pPr>
      <w:r w:rsidRPr="00984A10">
        <w:rPr>
          <w:rFonts w:ascii="Trebuchet MS" w:hAnsi="Trebuchet MS" w:cs="Arial"/>
          <w:b/>
          <w:i/>
          <w:sz w:val="23"/>
          <w:szCs w:val="23"/>
          <w:lang w:val="es-ES"/>
        </w:rPr>
        <w:t xml:space="preserve"> </w:t>
      </w:r>
      <w:r w:rsidRPr="00984A10">
        <w:rPr>
          <w:rFonts w:ascii="Trebuchet MS" w:hAnsi="Trebuchet MS" w:cs="Arial"/>
          <w:b/>
          <w:i/>
          <w:sz w:val="22"/>
          <w:szCs w:val="22"/>
          <w:lang w:val="es-ES"/>
        </w:rPr>
        <w:t>“</w:t>
      </w:r>
      <w:r w:rsidR="00984A10" w:rsidRPr="00984A10">
        <w:rPr>
          <w:rFonts w:ascii="Trebuchet MS" w:hAnsi="Trebuchet MS"/>
          <w:b/>
          <w:bCs/>
          <w:i/>
          <w:sz w:val="22"/>
          <w:szCs w:val="22"/>
          <w:lang w:val="es-ES"/>
        </w:rPr>
        <w:t>Solicito desde este momento se lleven a cabo las medidas cautelares, consistentes en exigir al SECRETARIO DE ESTADO suspenda todo acto proselitista y se conduzca bajo los cauces y principios rectores de la función electoral y se les aperciba a que dejen de utilizar los bienes y servicios del Estado para beneficio de los candidatos del partido político movimiento ciudadano (PMC)</w:t>
      </w:r>
      <w:r w:rsidRPr="00984A10">
        <w:rPr>
          <w:rFonts w:ascii="Trebuchet MS" w:hAnsi="Trebuchet MS" w:cs="Arial"/>
          <w:b/>
          <w:i/>
          <w:sz w:val="22"/>
          <w:szCs w:val="22"/>
          <w:lang w:val="es-ES"/>
        </w:rPr>
        <w:t>”</w:t>
      </w:r>
    </w:p>
    <w:p w14:paraId="21465535" w14:textId="77777777" w:rsidR="00BD3775" w:rsidRPr="00C7505C" w:rsidRDefault="00BD3775" w:rsidP="00BD3775">
      <w:pPr>
        <w:spacing w:line="276" w:lineRule="auto"/>
        <w:ind w:left="851" w:right="845"/>
        <w:jc w:val="both"/>
        <w:rPr>
          <w:rFonts w:ascii="Trebuchet MS" w:hAnsi="Trebuchet MS"/>
          <w:i/>
          <w:lang w:val="es-ES"/>
        </w:rPr>
      </w:pPr>
    </w:p>
    <w:p w14:paraId="223FA427" w14:textId="77777777" w:rsidR="00BD3775" w:rsidRPr="00C7505C" w:rsidRDefault="00BD3775" w:rsidP="00BD3775">
      <w:pPr>
        <w:spacing w:line="276" w:lineRule="auto"/>
        <w:jc w:val="both"/>
        <w:rPr>
          <w:rFonts w:ascii="Trebuchet MS" w:hAnsi="Trebuchet MS" w:cs="Arial"/>
          <w:lang w:val="es-ES" w:eastAsia="es-ES"/>
        </w:rPr>
      </w:pPr>
      <w:r w:rsidRPr="00C7505C">
        <w:rPr>
          <w:rFonts w:ascii="Trebuchet MS" w:hAnsi="Trebuchet MS" w:cs="Arial"/>
          <w:b/>
          <w:lang w:val="es-ES" w:eastAsia="es-MX"/>
        </w:rPr>
        <w:t xml:space="preserve">IV. Pruebas ofrecidas para acreditar la existencia del material denunciado. </w:t>
      </w:r>
      <w:r w:rsidRPr="00C7505C">
        <w:rPr>
          <w:rFonts w:ascii="Trebuchet MS" w:hAnsi="Trebuchet MS" w:cs="Arial"/>
          <w:lang w:val="es-ES" w:eastAsia="es-MX"/>
        </w:rPr>
        <w:t xml:space="preserve">Una vez que fue analizado íntegramente el escrito de queja, se advierte que </w:t>
      </w:r>
      <w:r>
        <w:rPr>
          <w:rFonts w:ascii="Trebuchet MS" w:hAnsi="Trebuchet MS" w:cs="Arial"/>
          <w:lang w:val="es-ES" w:eastAsia="es-MX"/>
        </w:rPr>
        <w:t>el</w:t>
      </w:r>
      <w:r w:rsidRPr="00C7505C">
        <w:rPr>
          <w:rFonts w:ascii="Trebuchet MS" w:hAnsi="Trebuchet MS" w:cs="Arial"/>
          <w:lang w:val="es-ES" w:eastAsia="es-MX"/>
        </w:rPr>
        <w:t xml:space="preserve"> denunciante, ofreció como medios de prueba </w:t>
      </w:r>
      <w:r w:rsidRPr="00C7505C">
        <w:rPr>
          <w:rFonts w:ascii="Trebuchet MS" w:hAnsi="Trebuchet MS" w:cs="Arial"/>
          <w:lang w:val="es-ES" w:eastAsia="es-ES"/>
        </w:rPr>
        <w:t xml:space="preserve">los siguientes: </w:t>
      </w:r>
    </w:p>
    <w:p w14:paraId="7E893418" w14:textId="77777777" w:rsidR="00BD3775" w:rsidRPr="00C7505C" w:rsidRDefault="00BD3775" w:rsidP="00BD3775">
      <w:pPr>
        <w:spacing w:line="276" w:lineRule="auto"/>
        <w:ind w:right="-91"/>
        <w:jc w:val="both"/>
        <w:rPr>
          <w:rFonts w:ascii="Trebuchet MS" w:hAnsi="Trebuchet MS" w:cs="Arial"/>
          <w:sz w:val="23"/>
          <w:szCs w:val="23"/>
          <w:lang w:val="es-ES" w:eastAsia="es-ES"/>
        </w:rPr>
      </w:pPr>
    </w:p>
    <w:p w14:paraId="70A08B4E" w14:textId="77777777" w:rsidR="00FC55ED" w:rsidRPr="00FC55ED" w:rsidRDefault="00BD3775" w:rsidP="00BD3775">
      <w:pPr>
        <w:spacing w:line="276" w:lineRule="auto"/>
        <w:ind w:left="851" w:right="845"/>
        <w:jc w:val="both"/>
        <w:rPr>
          <w:rFonts w:ascii="Trebuchet MS" w:hAnsi="Trebuchet MS"/>
          <w:i/>
          <w:sz w:val="22"/>
          <w:szCs w:val="22"/>
          <w:u w:val="single"/>
          <w:lang w:val="es-ES"/>
        </w:rPr>
      </w:pPr>
      <w:r>
        <w:rPr>
          <w:rFonts w:ascii="Trebuchet MS" w:hAnsi="Trebuchet MS"/>
          <w:b/>
          <w:i/>
          <w:sz w:val="22"/>
          <w:szCs w:val="22"/>
          <w:lang w:val="es-ES"/>
        </w:rPr>
        <w:t>“</w:t>
      </w:r>
      <w:r w:rsidRPr="00751D6D">
        <w:rPr>
          <w:rFonts w:ascii="Trebuchet MS" w:hAnsi="Trebuchet MS"/>
          <w:b/>
          <w:i/>
          <w:sz w:val="22"/>
          <w:szCs w:val="22"/>
          <w:lang w:val="es-ES"/>
        </w:rPr>
        <w:t xml:space="preserve">1.- </w:t>
      </w:r>
      <w:r w:rsidR="00984A10">
        <w:rPr>
          <w:rFonts w:ascii="Trebuchet MS" w:hAnsi="Trebuchet MS"/>
          <w:b/>
          <w:i/>
          <w:sz w:val="22"/>
          <w:szCs w:val="22"/>
          <w:lang w:val="es-ES"/>
        </w:rPr>
        <w:t>TÈCNICA.-</w:t>
      </w:r>
      <w:r>
        <w:rPr>
          <w:rFonts w:ascii="Trebuchet MS" w:hAnsi="Trebuchet MS"/>
          <w:b/>
          <w:i/>
          <w:sz w:val="22"/>
          <w:szCs w:val="22"/>
          <w:lang w:val="es-ES"/>
        </w:rPr>
        <w:t xml:space="preserve"> </w:t>
      </w:r>
      <w:r w:rsidR="00984A10">
        <w:rPr>
          <w:rFonts w:ascii="Trebuchet MS" w:hAnsi="Trebuchet MS"/>
          <w:i/>
          <w:sz w:val="22"/>
          <w:szCs w:val="22"/>
          <w:lang w:val="es-ES"/>
        </w:rPr>
        <w:t>Consistente en el V</w:t>
      </w:r>
      <w:r w:rsidR="00984A10" w:rsidRPr="00984A10">
        <w:rPr>
          <w:rFonts w:ascii="Trebuchet MS" w:hAnsi="Trebuchet MS"/>
          <w:i/>
          <w:sz w:val="22"/>
          <w:szCs w:val="22"/>
          <w:lang w:val="es-ES"/>
        </w:rPr>
        <w:t xml:space="preserve">ideo con duración de </w:t>
      </w:r>
      <w:r w:rsidR="00984A10">
        <w:rPr>
          <w:rFonts w:ascii="Trebuchet MS" w:hAnsi="Trebuchet MS"/>
          <w:i/>
          <w:sz w:val="22"/>
          <w:szCs w:val="22"/>
          <w:lang w:val="es-ES"/>
        </w:rPr>
        <w:t xml:space="preserve">00: </w:t>
      </w:r>
      <w:r w:rsidR="00984A10" w:rsidRPr="00984A10">
        <w:rPr>
          <w:rFonts w:ascii="Trebuchet MS" w:hAnsi="Trebuchet MS"/>
          <w:i/>
          <w:sz w:val="22"/>
          <w:szCs w:val="22"/>
          <w:lang w:val="es-ES"/>
        </w:rPr>
        <w:t>10</w:t>
      </w:r>
      <w:r w:rsidR="00984A10">
        <w:rPr>
          <w:rFonts w:ascii="Trebuchet MS" w:hAnsi="Trebuchet MS"/>
          <w:i/>
          <w:sz w:val="22"/>
          <w:szCs w:val="22"/>
          <w:lang w:val="es-ES"/>
        </w:rPr>
        <w:t>:25 diez</w:t>
      </w:r>
      <w:r w:rsidR="00984A10" w:rsidRPr="00984A10">
        <w:rPr>
          <w:rFonts w:ascii="Trebuchet MS" w:hAnsi="Trebuchet MS"/>
          <w:i/>
          <w:sz w:val="22"/>
          <w:szCs w:val="22"/>
          <w:lang w:val="es-ES"/>
        </w:rPr>
        <w:t xml:space="preserve"> minutos </w:t>
      </w:r>
      <w:r w:rsidR="00984A10">
        <w:rPr>
          <w:rFonts w:ascii="Trebuchet MS" w:hAnsi="Trebuchet MS"/>
          <w:i/>
          <w:sz w:val="22"/>
          <w:szCs w:val="22"/>
          <w:lang w:val="es-ES"/>
        </w:rPr>
        <w:t xml:space="preserve">veintiséis </w:t>
      </w:r>
      <w:r w:rsidR="00984A10" w:rsidRPr="00984A10">
        <w:rPr>
          <w:rFonts w:ascii="Trebuchet MS" w:hAnsi="Trebuchet MS"/>
          <w:i/>
          <w:sz w:val="22"/>
          <w:szCs w:val="22"/>
          <w:lang w:val="es-ES"/>
        </w:rPr>
        <w:t>segundos, en donde los denunciados aparecen y de manera deliberada hace propaganda política electoral y gubernamental a favor de los candidatos del Partido Político Movimiento Ciudadano</w:t>
      </w:r>
      <w:r w:rsidR="00984A10">
        <w:rPr>
          <w:rFonts w:ascii="Trebuchet MS" w:hAnsi="Trebuchet MS"/>
          <w:i/>
          <w:sz w:val="22"/>
          <w:szCs w:val="22"/>
          <w:lang w:val="es-ES"/>
        </w:rPr>
        <w:t xml:space="preserve"> (PMC)</w:t>
      </w:r>
      <w:r w:rsidR="00FC55ED">
        <w:rPr>
          <w:rFonts w:ascii="Trebuchet MS" w:hAnsi="Trebuchet MS"/>
          <w:i/>
          <w:sz w:val="22"/>
          <w:szCs w:val="22"/>
          <w:lang w:val="es-ES"/>
        </w:rPr>
        <w:t>.</w:t>
      </w:r>
      <w:r w:rsidR="00984A10" w:rsidRPr="00984A10">
        <w:rPr>
          <w:rFonts w:ascii="Trebuchet MS" w:hAnsi="Trebuchet MS"/>
          <w:i/>
          <w:sz w:val="22"/>
          <w:szCs w:val="22"/>
          <w:lang w:val="es-ES"/>
        </w:rPr>
        <w:t xml:space="preserve"> </w:t>
      </w:r>
      <w:r w:rsidR="00FC55ED" w:rsidRPr="00FC55ED">
        <w:rPr>
          <w:rFonts w:ascii="Trebuchet MS" w:hAnsi="Trebuchet MS"/>
          <w:i/>
          <w:sz w:val="22"/>
          <w:szCs w:val="22"/>
          <w:u w:val="single"/>
          <w:lang w:val="es-ES"/>
        </w:rPr>
        <w:t>P</w:t>
      </w:r>
      <w:r w:rsidR="00984A10" w:rsidRPr="00FC55ED">
        <w:rPr>
          <w:rFonts w:ascii="Trebuchet MS" w:hAnsi="Trebuchet MS"/>
          <w:i/>
          <w:sz w:val="22"/>
          <w:szCs w:val="22"/>
          <w:u w:val="single"/>
          <w:lang w:val="es-ES"/>
        </w:rPr>
        <w:t>idiendo esta autoridad proceda certificar la existencia de la tal publicación bajo la oficialía electoral y en el siguiente link electrónico</w:t>
      </w:r>
      <w:r w:rsidR="00FC55ED" w:rsidRPr="00FC55ED">
        <w:rPr>
          <w:rFonts w:ascii="Trebuchet MS" w:hAnsi="Trebuchet MS"/>
          <w:i/>
          <w:sz w:val="22"/>
          <w:szCs w:val="22"/>
          <w:u w:val="single"/>
          <w:lang w:val="es-ES"/>
        </w:rPr>
        <w:t>.</w:t>
      </w:r>
      <w:r w:rsidR="00984A10" w:rsidRPr="00FC55ED">
        <w:rPr>
          <w:rFonts w:ascii="Trebuchet MS" w:hAnsi="Trebuchet MS"/>
          <w:i/>
          <w:sz w:val="22"/>
          <w:szCs w:val="22"/>
          <w:u w:val="single"/>
          <w:lang w:val="es-ES"/>
        </w:rPr>
        <w:t xml:space="preserve"> </w:t>
      </w:r>
    </w:p>
    <w:p w14:paraId="5A0D22A6" w14:textId="77777777" w:rsidR="00FC55ED" w:rsidRDefault="00FC55ED" w:rsidP="00BD3775">
      <w:pPr>
        <w:spacing w:line="276" w:lineRule="auto"/>
        <w:ind w:left="851" w:right="845"/>
        <w:jc w:val="both"/>
        <w:rPr>
          <w:rFonts w:ascii="Trebuchet MS" w:hAnsi="Trebuchet MS"/>
          <w:i/>
          <w:sz w:val="22"/>
          <w:szCs w:val="22"/>
          <w:lang w:val="es-ES"/>
        </w:rPr>
      </w:pPr>
    </w:p>
    <w:p w14:paraId="44F72920" w14:textId="77777777" w:rsidR="00FC55ED" w:rsidRPr="00FC55ED" w:rsidRDefault="00C97E0E" w:rsidP="00FC55ED">
      <w:pPr>
        <w:pStyle w:val="Prrafodelista"/>
        <w:numPr>
          <w:ilvl w:val="0"/>
          <w:numId w:val="4"/>
        </w:numPr>
        <w:jc w:val="both"/>
        <w:textAlignment w:val="baseline"/>
        <w:rPr>
          <w:rFonts w:ascii="Trebuchet MS" w:hAnsi="Trebuchet MS"/>
          <w:color w:val="000000"/>
          <w:sz w:val="24"/>
          <w:szCs w:val="24"/>
        </w:rPr>
      </w:pPr>
      <w:hyperlink r:id="rId7" w:history="1">
        <w:r w:rsidR="00FC55ED" w:rsidRPr="00FC55ED">
          <w:rPr>
            <w:rStyle w:val="Hipervnculo"/>
            <w:rFonts w:ascii="Trebuchet MS" w:hAnsi="Trebuchet MS"/>
            <w:sz w:val="24"/>
            <w:szCs w:val="24"/>
          </w:rPr>
          <w:t>https://www.facebook.com/watch/?v=894065027836590</w:t>
        </w:r>
      </w:hyperlink>
    </w:p>
    <w:p w14:paraId="58F17CE7" w14:textId="77777777" w:rsidR="00BD3775" w:rsidRDefault="00FC55ED" w:rsidP="00BD3775">
      <w:pPr>
        <w:spacing w:line="276" w:lineRule="auto"/>
        <w:ind w:left="851" w:right="845"/>
        <w:jc w:val="both"/>
        <w:rPr>
          <w:rFonts w:ascii="Trebuchet MS" w:hAnsi="Trebuchet MS"/>
          <w:i/>
          <w:sz w:val="22"/>
          <w:szCs w:val="22"/>
          <w:lang w:val="es-ES"/>
        </w:rPr>
      </w:pPr>
      <w:r>
        <w:rPr>
          <w:rFonts w:ascii="Trebuchet MS" w:hAnsi="Trebuchet MS"/>
          <w:i/>
          <w:sz w:val="22"/>
          <w:szCs w:val="22"/>
          <w:lang w:val="es-ES"/>
        </w:rPr>
        <w:t>E</w:t>
      </w:r>
      <w:r w:rsidR="00984A10" w:rsidRPr="00984A10">
        <w:rPr>
          <w:rFonts w:ascii="Trebuchet MS" w:hAnsi="Trebuchet MS"/>
          <w:i/>
          <w:sz w:val="22"/>
          <w:szCs w:val="22"/>
          <w:lang w:val="es-ES"/>
        </w:rPr>
        <w:t>n donde claramente se aprecia la existencia de los hechos denunciados</w:t>
      </w:r>
      <w:r w:rsidR="00BD3775">
        <w:rPr>
          <w:rFonts w:ascii="Trebuchet MS" w:hAnsi="Trebuchet MS"/>
          <w:i/>
          <w:sz w:val="22"/>
          <w:szCs w:val="22"/>
          <w:lang w:val="es-ES"/>
        </w:rPr>
        <w:t>.</w:t>
      </w:r>
    </w:p>
    <w:p w14:paraId="4351804F" w14:textId="77777777" w:rsidR="00BD3775" w:rsidRDefault="00BD3775" w:rsidP="00BD3775">
      <w:pPr>
        <w:spacing w:line="276" w:lineRule="auto"/>
        <w:ind w:left="851" w:right="845"/>
        <w:jc w:val="both"/>
        <w:rPr>
          <w:rFonts w:ascii="Trebuchet MS" w:hAnsi="Trebuchet MS"/>
          <w:i/>
          <w:sz w:val="22"/>
          <w:szCs w:val="22"/>
          <w:lang w:val="es-ES"/>
        </w:rPr>
      </w:pPr>
    </w:p>
    <w:p w14:paraId="28B44119" w14:textId="77777777" w:rsidR="00FC55ED" w:rsidRPr="00FC55ED" w:rsidRDefault="00BD3775" w:rsidP="00FC55ED">
      <w:pPr>
        <w:spacing w:line="276" w:lineRule="auto"/>
        <w:ind w:left="851" w:right="845"/>
        <w:jc w:val="both"/>
        <w:rPr>
          <w:rFonts w:ascii="Trebuchet MS" w:hAnsi="Trebuchet MS"/>
          <w:i/>
          <w:sz w:val="22"/>
          <w:szCs w:val="22"/>
          <w:lang w:val="es-ES"/>
        </w:rPr>
      </w:pPr>
      <w:r>
        <w:rPr>
          <w:rFonts w:ascii="Trebuchet MS" w:hAnsi="Trebuchet MS"/>
          <w:b/>
          <w:i/>
          <w:sz w:val="22"/>
          <w:szCs w:val="22"/>
          <w:lang w:val="es-ES"/>
        </w:rPr>
        <w:t xml:space="preserve">2. </w:t>
      </w:r>
      <w:r w:rsidR="00FC55ED">
        <w:rPr>
          <w:rFonts w:ascii="Trebuchet MS" w:hAnsi="Trebuchet MS"/>
          <w:b/>
          <w:i/>
          <w:sz w:val="22"/>
          <w:szCs w:val="22"/>
          <w:lang w:val="es-ES"/>
        </w:rPr>
        <w:t>PRESUNCION</w:t>
      </w:r>
      <w:r w:rsidR="00FC55ED" w:rsidRPr="00FC55ED">
        <w:rPr>
          <w:rFonts w:ascii="Trebuchet MS" w:hAnsi="Trebuchet MS"/>
          <w:b/>
          <w:i/>
          <w:sz w:val="22"/>
          <w:szCs w:val="22"/>
          <w:lang w:val="es-ES"/>
        </w:rPr>
        <w:t>AL LEGAL Y HUMANA</w:t>
      </w:r>
      <w:r w:rsidR="00FC55ED">
        <w:rPr>
          <w:rFonts w:ascii="Trebuchet MS" w:hAnsi="Trebuchet MS"/>
          <w:b/>
          <w:i/>
          <w:sz w:val="22"/>
          <w:szCs w:val="22"/>
          <w:lang w:val="es-ES"/>
        </w:rPr>
        <w:t xml:space="preserve">.- </w:t>
      </w:r>
      <w:r w:rsidR="00FC55ED" w:rsidRPr="00FC55ED">
        <w:rPr>
          <w:rFonts w:ascii="Trebuchet MS" w:hAnsi="Trebuchet MS"/>
          <w:i/>
          <w:sz w:val="22"/>
          <w:szCs w:val="22"/>
          <w:lang w:val="es-ES"/>
        </w:rPr>
        <w:t>Todo lo que favorezca a los intereses de la parte actora</w:t>
      </w:r>
      <w:r w:rsidR="00FC55ED">
        <w:rPr>
          <w:rFonts w:ascii="Trebuchet MS" w:hAnsi="Trebuchet MS"/>
          <w:i/>
          <w:sz w:val="22"/>
          <w:szCs w:val="22"/>
          <w:lang w:val="es-ES"/>
        </w:rPr>
        <w:t>.</w:t>
      </w:r>
      <w:r w:rsidR="00FC55ED" w:rsidRPr="00FC55ED">
        <w:rPr>
          <w:rFonts w:ascii="Trebuchet MS" w:hAnsi="Trebuchet MS"/>
          <w:i/>
          <w:sz w:val="22"/>
          <w:szCs w:val="22"/>
          <w:lang w:val="es-ES"/>
        </w:rPr>
        <w:t xml:space="preserve"> </w:t>
      </w:r>
    </w:p>
    <w:p w14:paraId="2632333A" w14:textId="77777777" w:rsidR="00FC55ED" w:rsidRDefault="00FC55ED" w:rsidP="00FC55ED">
      <w:pPr>
        <w:spacing w:line="276" w:lineRule="auto"/>
        <w:ind w:left="851" w:right="845"/>
        <w:jc w:val="both"/>
        <w:rPr>
          <w:rFonts w:ascii="Trebuchet MS" w:hAnsi="Trebuchet MS"/>
          <w:b/>
          <w:i/>
          <w:sz w:val="22"/>
          <w:szCs w:val="22"/>
          <w:lang w:val="es-ES"/>
        </w:rPr>
      </w:pPr>
    </w:p>
    <w:p w14:paraId="6EE3F50F" w14:textId="77777777" w:rsidR="00BD3775" w:rsidRPr="00FC55ED" w:rsidRDefault="00BD3775" w:rsidP="00FC55ED">
      <w:pPr>
        <w:spacing w:line="276" w:lineRule="auto"/>
        <w:ind w:left="851" w:right="845"/>
        <w:jc w:val="both"/>
        <w:rPr>
          <w:rFonts w:ascii="Trebuchet MS" w:hAnsi="Trebuchet MS"/>
          <w:b/>
          <w:i/>
          <w:sz w:val="22"/>
          <w:szCs w:val="22"/>
          <w:lang w:val="es-ES"/>
        </w:rPr>
      </w:pPr>
      <w:r>
        <w:rPr>
          <w:rFonts w:ascii="Trebuchet MS" w:hAnsi="Trebuchet MS"/>
          <w:b/>
          <w:i/>
          <w:sz w:val="22"/>
          <w:szCs w:val="22"/>
          <w:lang w:val="es-ES"/>
        </w:rPr>
        <w:t xml:space="preserve">3.- </w:t>
      </w:r>
      <w:r w:rsidR="00FC55ED" w:rsidRPr="00FC55ED">
        <w:rPr>
          <w:rFonts w:ascii="Trebuchet MS" w:hAnsi="Trebuchet MS"/>
          <w:b/>
          <w:i/>
          <w:sz w:val="22"/>
          <w:szCs w:val="22"/>
          <w:lang w:val="es-ES"/>
        </w:rPr>
        <w:t>INSTRUMENTAL DE ACTUACIONES</w:t>
      </w:r>
      <w:r w:rsidR="00FC55ED">
        <w:rPr>
          <w:rFonts w:ascii="Trebuchet MS" w:hAnsi="Trebuchet MS"/>
          <w:b/>
          <w:i/>
          <w:sz w:val="22"/>
          <w:szCs w:val="22"/>
          <w:lang w:val="es-ES"/>
        </w:rPr>
        <w:t xml:space="preserve">.- </w:t>
      </w:r>
      <w:r w:rsidR="00FC55ED" w:rsidRPr="00FC55ED">
        <w:rPr>
          <w:rFonts w:ascii="Trebuchet MS" w:hAnsi="Trebuchet MS"/>
          <w:i/>
          <w:sz w:val="22"/>
          <w:szCs w:val="22"/>
          <w:lang w:val="es-ES"/>
        </w:rPr>
        <w:t>Consistente en todas y cada una de las que se constituyan con motivo de la iniciación del presente procedimiento y que favorezcan a mis intereses</w:t>
      </w:r>
      <w:r>
        <w:rPr>
          <w:rFonts w:ascii="Trebuchet MS" w:hAnsi="Trebuchet MS"/>
          <w:i/>
          <w:sz w:val="22"/>
          <w:szCs w:val="22"/>
          <w:lang w:val="es-ES"/>
        </w:rPr>
        <w:t xml:space="preserve">” </w:t>
      </w:r>
    </w:p>
    <w:p w14:paraId="3A3D3B1C" w14:textId="77777777" w:rsidR="00BD3775" w:rsidRPr="00C7505C" w:rsidRDefault="00BD3775" w:rsidP="00BD3775">
      <w:pPr>
        <w:pStyle w:val="Sinespaciado"/>
        <w:spacing w:line="276" w:lineRule="auto"/>
        <w:ind w:right="-5"/>
        <w:jc w:val="both"/>
        <w:rPr>
          <w:rFonts w:ascii="Trebuchet MS" w:hAnsi="Trebuchet MS" w:cs="Arial"/>
          <w:i/>
          <w:color w:val="000000"/>
          <w:sz w:val="23"/>
          <w:szCs w:val="23"/>
          <w:u w:val="single"/>
          <w:lang w:val="es-ES" w:eastAsia="es-ES"/>
        </w:rPr>
      </w:pPr>
    </w:p>
    <w:p w14:paraId="5A1161FC" w14:textId="77777777" w:rsidR="00BD3775" w:rsidRDefault="00BD3775" w:rsidP="00BD3775">
      <w:pPr>
        <w:spacing w:line="276" w:lineRule="auto"/>
        <w:jc w:val="both"/>
        <w:rPr>
          <w:rFonts w:ascii="Trebuchet MS" w:eastAsia="Calibri" w:hAnsi="Trebuchet MS" w:cs="Arial"/>
          <w:color w:val="000000"/>
          <w:lang w:val="es-ES"/>
        </w:rPr>
      </w:pPr>
      <w:r w:rsidRPr="00C7505C">
        <w:rPr>
          <w:rFonts w:ascii="Trebuchet MS" w:eastAsia="Calibri" w:hAnsi="Trebuchet MS" w:cs="Arial"/>
          <w:b/>
          <w:lang w:val="es-ES"/>
        </w:rPr>
        <w:t>V. Naturaleza y finalidad de las medidas cautelares.</w:t>
      </w:r>
      <w:r w:rsidRPr="00C7505C">
        <w:rPr>
          <w:rFonts w:ascii="Trebuchet MS" w:eastAsia="Calibri" w:hAnsi="Trebuchet MS" w:cs="Arial"/>
          <w:lang w:val="es-ES"/>
        </w:rPr>
        <w:t xml:space="preserve"> De conformidad con lo dispuesto en los artículos 472, párrafo 9, del Código; y 10, del Reglamento de Quejas y Denuncias de este Instituto; l</w:t>
      </w:r>
      <w:r w:rsidRPr="00C7505C">
        <w:rPr>
          <w:rFonts w:ascii="Trebuchet MS" w:eastAsia="Calibri" w:hAnsi="Trebuchet MS" w:cs="Arial"/>
          <w:color w:val="000000"/>
          <w:lang w:val="es-ES"/>
        </w:rPr>
        <w:t>as medidas cautelares constituyen instrumentos que puede decretar la autoridad competente, a solicitud de parte interesada o de oficio, para conservar la materia del litigio, así como para evitar un grave e irreparable daño a las partes en conflicto o a la sociedad, con motivo de la sustanciación de un procedimiento.</w:t>
      </w:r>
    </w:p>
    <w:p w14:paraId="67E8DEF4" w14:textId="77777777" w:rsidR="00BD3775" w:rsidRPr="00C7505C" w:rsidRDefault="00BD3775" w:rsidP="00BD3775">
      <w:pPr>
        <w:spacing w:line="276" w:lineRule="auto"/>
        <w:jc w:val="both"/>
        <w:rPr>
          <w:rFonts w:ascii="Trebuchet MS" w:eastAsia="Calibri" w:hAnsi="Trebuchet MS" w:cs="Arial"/>
          <w:color w:val="000000"/>
          <w:lang w:val="es-ES"/>
        </w:rPr>
      </w:pPr>
    </w:p>
    <w:p w14:paraId="6BBE31BF" w14:textId="77777777" w:rsidR="00BD3775" w:rsidRPr="00C7505C" w:rsidRDefault="00BD3775" w:rsidP="00BD3775">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lastRenderedPageBreak/>
        <w:t>Por tanto, se trata de resoluciones que se caracterizan, generalmente, por ser accesorias y sumarias; accesorias, en tanto la determinación no constituye un fin en sí mismo; y, sumarias, debido a que se tramitan en plazos breves y su finalidad es prever la dilación en el dictado de la resolución definitiva, así como evitar que el perjuicio se vuelva irreparable, asegurando la eficacia de la resolución que se dicte.</w:t>
      </w:r>
    </w:p>
    <w:p w14:paraId="7A8756EE" w14:textId="77777777" w:rsidR="00BD3775" w:rsidRPr="00C7505C" w:rsidRDefault="00BD3775" w:rsidP="00BD3775">
      <w:pPr>
        <w:spacing w:line="276" w:lineRule="auto"/>
        <w:jc w:val="both"/>
        <w:rPr>
          <w:rFonts w:ascii="Trebuchet MS" w:eastAsia="Calibri" w:hAnsi="Trebuchet MS" w:cs="Arial"/>
          <w:color w:val="000000"/>
          <w:lang w:val="es-ES"/>
        </w:rPr>
      </w:pPr>
    </w:p>
    <w:p w14:paraId="351EF40E" w14:textId="77777777" w:rsidR="00BD3775" w:rsidRPr="00C7505C" w:rsidRDefault="00BD3775" w:rsidP="00BD3775">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En consecuencia, las medidas cautelares están dirigidas a garantizar la existencia y el restablecimiento del derecho que se considera afectado, cuyo titular estima que puede sufrir algún menoscabo.</w:t>
      </w:r>
    </w:p>
    <w:p w14:paraId="7F857FD8" w14:textId="77777777" w:rsidR="00BD3775" w:rsidRPr="00C7505C" w:rsidRDefault="00BD3775" w:rsidP="00BD3775">
      <w:pPr>
        <w:spacing w:line="276" w:lineRule="auto"/>
        <w:jc w:val="both"/>
        <w:rPr>
          <w:rFonts w:ascii="Trebuchet MS" w:eastAsia="Calibri" w:hAnsi="Trebuchet MS" w:cs="Arial"/>
          <w:color w:val="000000"/>
          <w:lang w:val="es-ES"/>
        </w:rPr>
      </w:pPr>
    </w:p>
    <w:p w14:paraId="3F867B9A" w14:textId="77777777" w:rsidR="00BD3775" w:rsidRDefault="00BD3775" w:rsidP="00BD3775">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Bajo esa lógica, las medidas cautelares a la vez que constituyen un instrumento de otra resolución también sirven para tutelar el interés público, porque buscan restablecer el ordenamiento jurídico conculcado, desapareciendo provisionalmente, una situación que se califica como ilícita.</w:t>
      </w:r>
    </w:p>
    <w:p w14:paraId="25409FC9" w14:textId="77777777" w:rsidR="00BD3775" w:rsidRPr="00C7505C" w:rsidRDefault="00BD3775" w:rsidP="00BD3775">
      <w:pPr>
        <w:spacing w:line="276" w:lineRule="auto"/>
        <w:jc w:val="both"/>
        <w:rPr>
          <w:rFonts w:ascii="Trebuchet MS" w:eastAsia="Calibri" w:hAnsi="Trebuchet MS" w:cs="Arial"/>
          <w:color w:val="000000"/>
          <w:lang w:val="es-ES"/>
        </w:rPr>
      </w:pPr>
    </w:p>
    <w:p w14:paraId="3B3E9785" w14:textId="77777777" w:rsidR="00BD3775" w:rsidRPr="00C7505C" w:rsidRDefault="00BD3775" w:rsidP="00BD3775">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Ello, con la finalidad, como ya se apuntó con anterioridad, de evitar la producción de daños irreparables, la afectación de los principios rectores de la materia electoral o la vulneración de los bienes jurídicos tutelados por la Constitución Política de los Estados Unidos Mexicanos o la legislación electoral aplicable.</w:t>
      </w:r>
    </w:p>
    <w:p w14:paraId="6B479750" w14:textId="77777777" w:rsidR="00BD3775" w:rsidRPr="00C7505C" w:rsidRDefault="00BD3775" w:rsidP="00BD3775">
      <w:pPr>
        <w:spacing w:line="276" w:lineRule="auto"/>
        <w:jc w:val="both"/>
        <w:rPr>
          <w:rFonts w:ascii="Trebuchet MS" w:eastAsia="Calibri" w:hAnsi="Trebuchet MS" w:cs="Arial"/>
          <w:color w:val="000000"/>
          <w:lang w:val="es-ES"/>
        </w:rPr>
      </w:pPr>
    </w:p>
    <w:p w14:paraId="3484DBA3" w14:textId="77777777" w:rsidR="00BD3775" w:rsidRPr="00C7505C" w:rsidRDefault="00BD3775" w:rsidP="00BD3775">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Ahora bien, para que en el dictado de las medidas cautelares se cumpla el principio de legalidad, la fundamentación y motivación deberá ocuparse cuando menos, de los aspectos siguientes:</w:t>
      </w:r>
    </w:p>
    <w:p w14:paraId="67EAD48E" w14:textId="77777777" w:rsidR="00BD3775" w:rsidRPr="00C7505C" w:rsidRDefault="00BD3775" w:rsidP="00BD3775">
      <w:pPr>
        <w:spacing w:line="276" w:lineRule="auto"/>
        <w:jc w:val="both"/>
        <w:rPr>
          <w:rFonts w:ascii="Trebuchet MS" w:eastAsia="Calibri" w:hAnsi="Trebuchet MS" w:cs="Arial"/>
          <w:color w:val="000000"/>
          <w:lang w:val="es-ES"/>
        </w:rPr>
      </w:pPr>
    </w:p>
    <w:p w14:paraId="36E92B58" w14:textId="77777777" w:rsidR="00BD3775" w:rsidRPr="00C7505C" w:rsidRDefault="00BD3775" w:rsidP="00BD3775">
      <w:pPr>
        <w:numPr>
          <w:ilvl w:val="0"/>
          <w:numId w:val="1"/>
        </w:numPr>
        <w:spacing w:line="276" w:lineRule="auto"/>
        <w:ind w:right="618"/>
        <w:jc w:val="both"/>
        <w:rPr>
          <w:rFonts w:ascii="Trebuchet MS" w:eastAsia="Calibri" w:hAnsi="Trebuchet MS" w:cs="Arial"/>
          <w:color w:val="000000"/>
          <w:lang w:val="es-ES"/>
        </w:rPr>
      </w:pPr>
      <w:r w:rsidRPr="00C7505C">
        <w:rPr>
          <w:rFonts w:ascii="Trebuchet MS" w:eastAsia="Calibri" w:hAnsi="Trebuchet MS" w:cs="Arial"/>
          <w:color w:val="000000"/>
          <w:lang w:val="es-ES"/>
        </w:rPr>
        <w:t>La probable violación a un derecho, del cual se pide la tutela en el proceso, y,</w:t>
      </w:r>
    </w:p>
    <w:p w14:paraId="2A30AE0E" w14:textId="77777777" w:rsidR="00BD3775" w:rsidRPr="00C7505C" w:rsidRDefault="00BD3775" w:rsidP="00BD3775">
      <w:pPr>
        <w:numPr>
          <w:ilvl w:val="0"/>
          <w:numId w:val="1"/>
        </w:numPr>
        <w:spacing w:line="276" w:lineRule="auto"/>
        <w:ind w:right="618"/>
        <w:jc w:val="both"/>
        <w:rPr>
          <w:rFonts w:ascii="Trebuchet MS" w:eastAsia="Calibri" w:hAnsi="Trebuchet MS" w:cs="Arial"/>
          <w:color w:val="000000"/>
          <w:lang w:val="es-ES"/>
        </w:rPr>
      </w:pPr>
      <w:r w:rsidRPr="00C7505C">
        <w:rPr>
          <w:rFonts w:ascii="Trebuchet MS" w:eastAsia="Calibri" w:hAnsi="Trebuchet MS" w:cs="Arial"/>
          <w:color w:val="000000"/>
          <w:lang w:val="es-ES"/>
        </w:rPr>
        <w:t>El temor fundado de que, mientras llega la tutela jurídica efectiva, desaparezcan las circunstancias de hecho necesarias para alcanzar una decisión sobre el derecho o bien jurídico, cuya restitución se reclama (</w:t>
      </w:r>
      <w:proofErr w:type="spellStart"/>
      <w:r w:rsidRPr="00C7505C">
        <w:rPr>
          <w:rFonts w:ascii="Trebuchet MS" w:eastAsia="Calibri" w:hAnsi="Trebuchet MS" w:cs="Arial"/>
          <w:i/>
          <w:color w:val="000000"/>
          <w:lang w:val="es-ES"/>
        </w:rPr>
        <w:t>periculum</w:t>
      </w:r>
      <w:proofErr w:type="spellEnd"/>
      <w:r w:rsidRPr="00C7505C">
        <w:rPr>
          <w:rFonts w:ascii="Trebuchet MS" w:eastAsia="Calibri" w:hAnsi="Trebuchet MS" w:cs="Arial"/>
          <w:i/>
          <w:color w:val="000000"/>
          <w:lang w:val="es-ES"/>
        </w:rPr>
        <w:t xml:space="preserve"> in mora</w:t>
      </w:r>
      <w:r w:rsidRPr="00C7505C">
        <w:rPr>
          <w:rFonts w:ascii="Trebuchet MS" w:eastAsia="Calibri" w:hAnsi="Trebuchet MS" w:cs="Arial"/>
          <w:color w:val="000000"/>
          <w:lang w:val="es-ES"/>
        </w:rPr>
        <w:t>).</w:t>
      </w:r>
    </w:p>
    <w:p w14:paraId="289215D2" w14:textId="77777777" w:rsidR="00BD3775" w:rsidRPr="00C7505C" w:rsidRDefault="00BD3775" w:rsidP="00BD3775">
      <w:pPr>
        <w:spacing w:line="276" w:lineRule="auto"/>
        <w:jc w:val="both"/>
        <w:rPr>
          <w:rFonts w:ascii="Trebuchet MS" w:eastAsia="Calibri" w:hAnsi="Trebuchet MS" w:cs="Arial"/>
          <w:color w:val="000000"/>
          <w:lang w:val="es-ES"/>
        </w:rPr>
      </w:pPr>
    </w:p>
    <w:p w14:paraId="075BDEC0" w14:textId="77777777" w:rsidR="00BD3775" w:rsidRPr="00C7505C" w:rsidRDefault="00BD3775" w:rsidP="00BD3775">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 xml:space="preserve">La medida cautelar adquiere justificación si hay un derecho que requiere protección provisional y urgente, a raíz de una afectación producida –que se busca evitar sea mayor- o de inminente producción, mientras se sigue el procedimiento </w:t>
      </w:r>
      <w:r w:rsidRPr="00C7505C">
        <w:rPr>
          <w:rFonts w:ascii="Trebuchet MS" w:eastAsia="Calibri" w:hAnsi="Trebuchet MS" w:cs="Arial"/>
          <w:color w:val="000000"/>
          <w:lang w:val="es-ES"/>
        </w:rPr>
        <w:lastRenderedPageBreak/>
        <w:t>o proceso en el cual se discute la pretensión de fondo de quien dice sufrir el daño o la amenaza de su actualización.</w:t>
      </w:r>
    </w:p>
    <w:p w14:paraId="6A7D2DD6" w14:textId="77777777" w:rsidR="00BD3775" w:rsidRPr="00C7505C" w:rsidRDefault="00BD3775" w:rsidP="00BD3775">
      <w:pPr>
        <w:spacing w:line="276" w:lineRule="auto"/>
        <w:jc w:val="both"/>
        <w:rPr>
          <w:rFonts w:ascii="Trebuchet MS" w:eastAsia="Calibri" w:hAnsi="Trebuchet MS" w:cs="Arial"/>
          <w:color w:val="000000"/>
          <w:lang w:val="es-ES"/>
        </w:rPr>
      </w:pPr>
    </w:p>
    <w:p w14:paraId="5F544C86" w14:textId="77777777" w:rsidR="00BD3775" w:rsidRPr="00C7505C" w:rsidRDefault="00BD3775" w:rsidP="00BD3775">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 xml:space="preserve">Atendiendo a esa lógica, el dictado de las medidas cautelares se debe ajustar a los criterios que la doctrina denomina como </w:t>
      </w:r>
      <w:proofErr w:type="spellStart"/>
      <w:r w:rsidRPr="00C7505C">
        <w:rPr>
          <w:rFonts w:ascii="Trebuchet MS" w:eastAsia="Calibri" w:hAnsi="Trebuchet MS" w:cs="Arial"/>
          <w:i/>
          <w:color w:val="000000"/>
          <w:lang w:val="es-ES"/>
        </w:rPr>
        <w:t>fumus</w:t>
      </w:r>
      <w:proofErr w:type="spellEnd"/>
      <w:r w:rsidRPr="00C7505C">
        <w:rPr>
          <w:rFonts w:ascii="Trebuchet MS" w:eastAsia="Calibri" w:hAnsi="Trebuchet MS" w:cs="Arial"/>
          <w:i/>
          <w:color w:val="000000"/>
          <w:lang w:val="es-ES"/>
        </w:rPr>
        <w:t xml:space="preserve"> </w:t>
      </w:r>
      <w:proofErr w:type="spellStart"/>
      <w:r w:rsidRPr="00C7505C">
        <w:rPr>
          <w:rFonts w:ascii="Trebuchet MS" w:eastAsia="Calibri" w:hAnsi="Trebuchet MS" w:cs="Arial"/>
          <w:i/>
          <w:color w:val="000000"/>
          <w:lang w:val="es-ES"/>
        </w:rPr>
        <w:t>boni</w:t>
      </w:r>
      <w:proofErr w:type="spellEnd"/>
      <w:r w:rsidRPr="00C7505C">
        <w:rPr>
          <w:rFonts w:ascii="Trebuchet MS" w:eastAsia="Calibri" w:hAnsi="Trebuchet MS" w:cs="Arial"/>
          <w:i/>
          <w:color w:val="000000"/>
          <w:lang w:val="es-ES"/>
        </w:rPr>
        <w:t xml:space="preserve"> iuris</w:t>
      </w:r>
      <w:r w:rsidRPr="00C7505C">
        <w:rPr>
          <w:rFonts w:ascii="Trebuchet MS" w:eastAsia="Calibri" w:hAnsi="Trebuchet MS" w:cs="Arial"/>
          <w:color w:val="000000"/>
          <w:lang w:val="es-ES"/>
        </w:rPr>
        <w:t xml:space="preserve"> –apariencia del buen derecho– unida al </w:t>
      </w:r>
      <w:proofErr w:type="spellStart"/>
      <w:r w:rsidRPr="00C7505C">
        <w:rPr>
          <w:rFonts w:ascii="Trebuchet MS" w:eastAsia="Calibri" w:hAnsi="Trebuchet MS" w:cs="Arial"/>
          <w:i/>
          <w:color w:val="000000"/>
          <w:lang w:val="es-ES"/>
        </w:rPr>
        <w:t>periculum</w:t>
      </w:r>
      <w:proofErr w:type="spellEnd"/>
      <w:r w:rsidRPr="00C7505C">
        <w:rPr>
          <w:rFonts w:ascii="Trebuchet MS" w:eastAsia="Calibri" w:hAnsi="Trebuchet MS" w:cs="Arial"/>
          <w:i/>
          <w:color w:val="000000"/>
          <w:lang w:val="es-ES"/>
        </w:rPr>
        <w:t xml:space="preserve"> in mora</w:t>
      </w:r>
      <w:r w:rsidRPr="00C7505C">
        <w:rPr>
          <w:rFonts w:ascii="Trebuchet MS" w:eastAsia="Calibri" w:hAnsi="Trebuchet MS" w:cs="Arial"/>
          <w:color w:val="000000"/>
          <w:lang w:val="es-ES"/>
        </w:rPr>
        <w:t xml:space="preserve"> –peligro en la demora- de que mientras llega la tutela efectiva se menoscabe o haga irreparable el derecho materia de la decisión final–.</w:t>
      </w:r>
    </w:p>
    <w:p w14:paraId="40088C18" w14:textId="77777777" w:rsidR="00BD3775" w:rsidRPr="00C7505C" w:rsidRDefault="00BD3775" w:rsidP="00BD3775">
      <w:pPr>
        <w:spacing w:line="276" w:lineRule="auto"/>
        <w:jc w:val="both"/>
        <w:rPr>
          <w:rFonts w:ascii="Trebuchet MS" w:eastAsia="Calibri" w:hAnsi="Trebuchet MS" w:cs="Arial"/>
          <w:color w:val="000000"/>
          <w:lang w:val="es-ES"/>
        </w:rPr>
      </w:pPr>
    </w:p>
    <w:p w14:paraId="22F33F46" w14:textId="77777777" w:rsidR="00BD3775" w:rsidRPr="00C7505C" w:rsidRDefault="00BD3775" w:rsidP="00BD3775">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 xml:space="preserve">Sobre el </w:t>
      </w:r>
      <w:proofErr w:type="spellStart"/>
      <w:r w:rsidRPr="00C7505C">
        <w:rPr>
          <w:rFonts w:ascii="Trebuchet MS" w:eastAsia="Calibri" w:hAnsi="Trebuchet MS" w:cs="Arial"/>
          <w:i/>
          <w:iCs/>
          <w:color w:val="000000"/>
          <w:lang w:val="es-ES"/>
        </w:rPr>
        <w:t>fumus</w:t>
      </w:r>
      <w:proofErr w:type="spellEnd"/>
      <w:r w:rsidRPr="00C7505C">
        <w:rPr>
          <w:rFonts w:ascii="Trebuchet MS" w:eastAsia="Calibri" w:hAnsi="Trebuchet MS" w:cs="Arial"/>
          <w:i/>
          <w:iCs/>
          <w:color w:val="000000"/>
          <w:lang w:val="es-ES"/>
        </w:rPr>
        <w:t xml:space="preserve"> </w:t>
      </w:r>
      <w:proofErr w:type="spellStart"/>
      <w:r w:rsidRPr="00C7505C">
        <w:rPr>
          <w:rFonts w:ascii="Trebuchet MS" w:eastAsia="Calibri" w:hAnsi="Trebuchet MS" w:cs="Arial"/>
          <w:i/>
          <w:iCs/>
          <w:color w:val="000000"/>
          <w:lang w:val="es-ES"/>
        </w:rPr>
        <w:t>boni</w:t>
      </w:r>
      <w:proofErr w:type="spellEnd"/>
      <w:r w:rsidRPr="00C7505C">
        <w:rPr>
          <w:rFonts w:ascii="Trebuchet MS" w:eastAsia="Calibri" w:hAnsi="Trebuchet MS" w:cs="Arial"/>
          <w:i/>
          <w:iCs/>
          <w:color w:val="000000"/>
          <w:lang w:val="es-ES"/>
        </w:rPr>
        <w:t xml:space="preserve"> iuris</w:t>
      </w:r>
      <w:r w:rsidRPr="00C7505C">
        <w:rPr>
          <w:rFonts w:ascii="Trebuchet MS" w:eastAsia="Calibri" w:hAnsi="Trebuchet MS" w:cs="Arial"/>
          <w:color w:val="000000"/>
          <w:lang w:val="es-ES"/>
        </w:rPr>
        <w:t xml:space="preserve"> o apariencia del buen derecho, se debe precisar que éste apunta a una credibilidad objetiva y seria sobre la juridicidad del derecho que se pide proteger, a fin de descartar que se trate de una pretensión manifiestamente infundada, temeraria o cuestionable. Por su parte, el </w:t>
      </w:r>
      <w:proofErr w:type="spellStart"/>
      <w:r w:rsidRPr="00C7505C">
        <w:rPr>
          <w:rFonts w:ascii="Trebuchet MS" w:eastAsia="Calibri" w:hAnsi="Trebuchet MS" w:cs="Arial"/>
          <w:i/>
          <w:iCs/>
          <w:color w:val="000000"/>
          <w:lang w:val="es-ES"/>
        </w:rPr>
        <w:t>periculum</w:t>
      </w:r>
      <w:proofErr w:type="spellEnd"/>
      <w:r w:rsidRPr="00C7505C">
        <w:rPr>
          <w:rFonts w:ascii="Trebuchet MS" w:eastAsia="Calibri" w:hAnsi="Trebuchet MS" w:cs="Arial"/>
          <w:i/>
          <w:iCs/>
          <w:color w:val="000000"/>
          <w:lang w:val="es-ES"/>
        </w:rPr>
        <w:t xml:space="preserve"> in mora </w:t>
      </w:r>
      <w:r w:rsidRPr="00C7505C">
        <w:rPr>
          <w:rFonts w:ascii="Trebuchet MS" w:eastAsia="Calibri" w:hAnsi="Trebuchet MS" w:cs="Arial"/>
          <w:color w:val="000000"/>
          <w:lang w:val="es-ES"/>
        </w:rPr>
        <w:t xml:space="preserve">o peligro en la demora consiste en la posible frustración de los derechos del promovente de la medida cautelar, ante el riesgo de su </w:t>
      </w:r>
      <w:proofErr w:type="spellStart"/>
      <w:r w:rsidRPr="00C7505C">
        <w:rPr>
          <w:rFonts w:ascii="Trebuchet MS" w:eastAsia="Calibri" w:hAnsi="Trebuchet MS" w:cs="Arial"/>
          <w:color w:val="000000"/>
          <w:lang w:val="es-ES"/>
        </w:rPr>
        <w:t>irreparabilidad</w:t>
      </w:r>
      <w:proofErr w:type="spellEnd"/>
      <w:r w:rsidRPr="00C7505C">
        <w:rPr>
          <w:rFonts w:ascii="Trebuchet MS" w:eastAsia="Calibri" w:hAnsi="Trebuchet MS" w:cs="Arial"/>
          <w:color w:val="000000"/>
          <w:lang w:val="es-ES"/>
        </w:rPr>
        <w:t>.</w:t>
      </w:r>
    </w:p>
    <w:p w14:paraId="68CF3000" w14:textId="77777777" w:rsidR="00BD3775" w:rsidRPr="00C7505C" w:rsidRDefault="00BD3775" w:rsidP="00BD3775">
      <w:pPr>
        <w:spacing w:line="276" w:lineRule="auto"/>
        <w:jc w:val="both"/>
        <w:rPr>
          <w:rFonts w:ascii="Trebuchet MS" w:eastAsia="Calibri" w:hAnsi="Trebuchet MS" w:cs="Arial"/>
          <w:color w:val="000000"/>
          <w:lang w:val="es-ES"/>
        </w:rPr>
      </w:pPr>
    </w:p>
    <w:p w14:paraId="6F716C74" w14:textId="6D52A1A9" w:rsidR="00BD3775" w:rsidRPr="00C7505C" w:rsidRDefault="00BD3775" w:rsidP="00BD3775">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Como se puede deducir, la verificación de ambos requisitos obliga indefectiblemente a que la autoridad</w:t>
      </w:r>
      <w:r w:rsidR="00DD2F36">
        <w:rPr>
          <w:rFonts w:ascii="Trebuchet MS" w:eastAsia="Calibri" w:hAnsi="Trebuchet MS" w:cs="Arial"/>
          <w:color w:val="000000"/>
          <w:lang w:val="es-ES"/>
        </w:rPr>
        <w:t xml:space="preserve"> administrativa</w:t>
      </w:r>
      <w:r w:rsidRPr="00C7505C">
        <w:rPr>
          <w:rFonts w:ascii="Trebuchet MS" w:eastAsia="Calibri" w:hAnsi="Trebuchet MS" w:cs="Arial"/>
          <w:color w:val="000000"/>
          <w:lang w:val="es-ES"/>
        </w:rPr>
        <w:t xml:space="preserve"> realice una evaluación preliminar del caso concreto en torno a las respectivas posiciones enfrentadas, a fin de determinar si se justifica o no el dictado de las medidas cautelares.</w:t>
      </w:r>
    </w:p>
    <w:p w14:paraId="6D5A9307" w14:textId="77777777" w:rsidR="00BD3775" w:rsidRPr="00C7505C" w:rsidRDefault="00BD3775" w:rsidP="00BD3775">
      <w:pPr>
        <w:spacing w:line="276" w:lineRule="auto"/>
        <w:jc w:val="both"/>
        <w:rPr>
          <w:rFonts w:ascii="Trebuchet MS" w:eastAsia="Calibri" w:hAnsi="Trebuchet MS" w:cs="Arial"/>
          <w:color w:val="000000"/>
          <w:lang w:val="es-ES"/>
        </w:rPr>
      </w:pPr>
    </w:p>
    <w:p w14:paraId="46C75B2B" w14:textId="77777777" w:rsidR="00BD3775" w:rsidRPr="00C7505C" w:rsidRDefault="00BD3775" w:rsidP="00BD3775">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En consecuencia, si de ese análisis previo resulta la existencia de un derecho, en apariencia reconocido legalmente de quien sufre la lesión o el riesgo de un daño inminente y la correlativa falta de justificación de la conducta reprochada, entonces se torna patente que la medida cautelar debe ser acordada, salvo que el perjuicio al interés social o al orden público sea mayor a los daños que pudiera resentir el solicitante, supuesto en el cual, deberá negarse la medida cautelar.</w:t>
      </w:r>
    </w:p>
    <w:p w14:paraId="6901628D" w14:textId="77777777" w:rsidR="00BD3775" w:rsidRPr="00C7505C" w:rsidRDefault="00BD3775" w:rsidP="00BD3775">
      <w:pPr>
        <w:spacing w:line="276" w:lineRule="auto"/>
        <w:jc w:val="both"/>
        <w:rPr>
          <w:rFonts w:ascii="Trebuchet MS" w:eastAsia="Calibri" w:hAnsi="Trebuchet MS" w:cs="Arial"/>
          <w:color w:val="000000"/>
          <w:lang w:val="es-ES"/>
        </w:rPr>
      </w:pPr>
    </w:p>
    <w:p w14:paraId="752EA492" w14:textId="77777777" w:rsidR="00BD3775" w:rsidRPr="00C7505C" w:rsidRDefault="00BD3775" w:rsidP="00BD3775">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Como se puede observar de todo lo anteriormente explicado, es inconcuso entonces que la ponderación de los valores tutelados que justifican los posicionamientos de las partes en conflicto, así como la valoración de los elementos probatorios que obren en el expediente, se convierte en una etapa fundamental para el examen de la solicitud de medidas cautelares, toda vez que cuando menos se deberán observar las directrices siguientes:</w:t>
      </w:r>
    </w:p>
    <w:p w14:paraId="196C5DB7" w14:textId="77777777" w:rsidR="00BD3775" w:rsidRPr="00C7505C" w:rsidRDefault="00BD3775" w:rsidP="00BD3775">
      <w:pPr>
        <w:spacing w:line="276" w:lineRule="auto"/>
        <w:jc w:val="both"/>
        <w:rPr>
          <w:rFonts w:ascii="Trebuchet MS" w:eastAsia="Calibri" w:hAnsi="Trebuchet MS" w:cs="Arial"/>
          <w:color w:val="000000"/>
          <w:lang w:val="es-ES"/>
        </w:rPr>
      </w:pPr>
    </w:p>
    <w:p w14:paraId="6D5405E0" w14:textId="77777777" w:rsidR="00BD3775" w:rsidRPr="00C7505C" w:rsidRDefault="00BD3775" w:rsidP="00BD3775">
      <w:pPr>
        <w:numPr>
          <w:ilvl w:val="0"/>
          <w:numId w:val="2"/>
        </w:numPr>
        <w:spacing w:line="276" w:lineRule="auto"/>
        <w:ind w:right="476"/>
        <w:jc w:val="both"/>
        <w:rPr>
          <w:rFonts w:ascii="Trebuchet MS" w:eastAsia="Calibri" w:hAnsi="Trebuchet MS" w:cs="Arial"/>
          <w:color w:val="000000"/>
          <w:lang w:val="es-ES"/>
        </w:rPr>
      </w:pPr>
      <w:r w:rsidRPr="00C7505C">
        <w:rPr>
          <w:rFonts w:ascii="Trebuchet MS" w:eastAsia="Calibri" w:hAnsi="Trebuchet MS" w:cs="Arial"/>
          <w:color w:val="000000"/>
          <w:lang w:val="es-ES"/>
        </w:rPr>
        <w:t>Verificar si existe el derecho cuya tutela se pretende.</w:t>
      </w:r>
    </w:p>
    <w:p w14:paraId="4B725EC1" w14:textId="77777777" w:rsidR="00BD3775" w:rsidRPr="00C7505C" w:rsidRDefault="00BD3775" w:rsidP="00BD3775">
      <w:pPr>
        <w:numPr>
          <w:ilvl w:val="0"/>
          <w:numId w:val="2"/>
        </w:numPr>
        <w:spacing w:line="276" w:lineRule="auto"/>
        <w:ind w:right="476"/>
        <w:jc w:val="both"/>
        <w:rPr>
          <w:rFonts w:ascii="Trebuchet MS" w:eastAsia="Calibri" w:hAnsi="Trebuchet MS" w:cs="Arial"/>
          <w:color w:val="000000"/>
          <w:lang w:val="es-ES"/>
        </w:rPr>
      </w:pPr>
      <w:r w:rsidRPr="00C7505C">
        <w:rPr>
          <w:rFonts w:ascii="Trebuchet MS" w:eastAsia="Calibri" w:hAnsi="Trebuchet MS" w:cs="Arial"/>
          <w:color w:val="000000"/>
          <w:lang w:val="es-ES"/>
        </w:rPr>
        <w:lastRenderedPageBreak/>
        <w:t>Justificar el temor fundado de que, ante la espera del dictado de la resolución definitiva, desaparezca la materia de controversia.</w:t>
      </w:r>
    </w:p>
    <w:p w14:paraId="7DAA0008" w14:textId="77777777" w:rsidR="00BD3775" w:rsidRPr="00C7505C" w:rsidRDefault="00BD3775" w:rsidP="00BD3775">
      <w:pPr>
        <w:numPr>
          <w:ilvl w:val="0"/>
          <w:numId w:val="2"/>
        </w:numPr>
        <w:spacing w:line="276" w:lineRule="auto"/>
        <w:ind w:right="476"/>
        <w:jc w:val="both"/>
        <w:rPr>
          <w:rFonts w:ascii="Trebuchet MS" w:eastAsia="Calibri" w:hAnsi="Trebuchet MS" w:cs="Arial"/>
          <w:color w:val="000000"/>
          <w:lang w:val="es-ES"/>
        </w:rPr>
      </w:pPr>
      <w:r w:rsidRPr="00C7505C">
        <w:rPr>
          <w:rFonts w:ascii="Trebuchet MS" w:eastAsia="Calibri" w:hAnsi="Trebuchet MS" w:cs="Arial"/>
          <w:color w:val="000000"/>
          <w:lang w:val="es-ES"/>
        </w:rPr>
        <w:t>Ponderar los valores y bienes jurídicos en conflicto, y justificar la idoneidad, razonabilidad y proporcionalidad de la determinación que se adopte.</w:t>
      </w:r>
    </w:p>
    <w:p w14:paraId="7DD01EA6" w14:textId="77777777" w:rsidR="00BD3775" w:rsidRPr="00C7505C" w:rsidRDefault="00BD3775" w:rsidP="00BD3775">
      <w:pPr>
        <w:numPr>
          <w:ilvl w:val="0"/>
          <w:numId w:val="2"/>
        </w:numPr>
        <w:spacing w:line="276" w:lineRule="auto"/>
        <w:ind w:right="476"/>
        <w:jc w:val="both"/>
        <w:rPr>
          <w:rFonts w:ascii="Trebuchet MS" w:eastAsia="Calibri" w:hAnsi="Trebuchet MS" w:cs="Arial"/>
          <w:color w:val="000000"/>
          <w:lang w:val="es-ES"/>
        </w:rPr>
      </w:pPr>
      <w:r w:rsidRPr="00C7505C">
        <w:rPr>
          <w:rFonts w:ascii="Trebuchet MS" w:eastAsia="Calibri" w:hAnsi="Trebuchet MS" w:cs="Arial"/>
          <w:color w:val="000000"/>
          <w:lang w:val="es-ES"/>
        </w:rPr>
        <w:t>Fundar y motivar si la conducta denunciada, atendiendo al contexto en que se produce, trasciende o no a los límites del derecho o libertad que se considera afectado y, si presumiblemente, se ubica en el ámbito de lo ilícito.</w:t>
      </w:r>
    </w:p>
    <w:p w14:paraId="3434CE4D" w14:textId="77777777" w:rsidR="00BD3775" w:rsidRPr="00C7505C" w:rsidRDefault="00BD3775" w:rsidP="00BD3775">
      <w:pPr>
        <w:spacing w:line="276" w:lineRule="auto"/>
        <w:jc w:val="both"/>
        <w:rPr>
          <w:rFonts w:ascii="Trebuchet MS" w:eastAsia="Calibri" w:hAnsi="Trebuchet MS" w:cs="Arial"/>
          <w:color w:val="000000"/>
          <w:lang w:val="es-ES"/>
        </w:rPr>
      </w:pPr>
    </w:p>
    <w:p w14:paraId="68DB2D85" w14:textId="77777777" w:rsidR="00BD3775" w:rsidRPr="00C7505C" w:rsidRDefault="00BD3775" w:rsidP="00BD3775">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De esa forma, la medida cautelar en materia electoral cumplirá sus objetivos fundamentales: evitar la vulneración de los bienes jurídicos tutelados, así como la generación de daños irreversibles a los posibles afectados. Todo ello para que cuando se dicte la resolución de fondo, sea factible su cumplimiento efectivo e integral.</w:t>
      </w:r>
    </w:p>
    <w:p w14:paraId="3B6E4772" w14:textId="77777777" w:rsidR="00BD3775" w:rsidRPr="00C7505C" w:rsidRDefault="00BD3775" w:rsidP="00BD3775">
      <w:pPr>
        <w:spacing w:line="276" w:lineRule="auto"/>
        <w:jc w:val="both"/>
        <w:rPr>
          <w:rFonts w:ascii="Trebuchet MS" w:eastAsia="Calibri" w:hAnsi="Trebuchet MS" w:cs="Arial"/>
          <w:color w:val="000000"/>
          <w:highlight w:val="yellow"/>
          <w:lang w:val="es-ES"/>
        </w:rPr>
      </w:pPr>
    </w:p>
    <w:p w14:paraId="10B7AB1F" w14:textId="77777777" w:rsidR="00BD3775" w:rsidRDefault="00BD3775" w:rsidP="00BD3775">
      <w:pPr>
        <w:spacing w:line="276" w:lineRule="auto"/>
        <w:jc w:val="both"/>
        <w:rPr>
          <w:rFonts w:ascii="Trebuchet MS" w:eastAsia="Calibri" w:hAnsi="Trebuchet MS" w:cs="Arial"/>
          <w:lang w:val="es-ES"/>
        </w:rPr>
      </w:pPr>
      <w:r>
        <w:rPr>
          <w:rFonts w:ascii="Trebuchet MS" w:eastAsia="Calibri" w:hAnsi="Trebuchet MS" w:cs="Arial"/>
          <w:b/>
          <w:lang w:val="es-ES"/>
        </w:rPr>
        <w:t>VI</w:t>
      </w:r>
      <w:r w:rsidRPr="00C7505C">
        <w:rPr>
          <w:rFonts w:ascii="Trebuchet MS" w:eastAsia="Calibri" w:hAnsi="Trebuchet MS" w:cs="Arial"/>
          <w:b/>
          <w:lang w:val="es-ES"/>
        </w:rPr>
        <w:t>. Pronunciamiento respecto de la solicitud de adopción de la medida cautelar.</w:t>
      </w:r>
      <w:r w:rsidRPr="00C7505C">
        <w:rPr>
          <w:rFonts w:ascii="Trebuchet MS" w:eastAsia="Calibri" w:hAnsi="Trebuchet MS" w:cs="Arial"/>
          <w:lang w:val="es-ES"/>
        </w:rPr>
        <w:t xml:space="preserve"> </w:t>
      </w:r>
    </w:p>
    <w:p w14:paraId="712C7B68" w14:textId="77777777" w:rsidR="00BD3775" w:rsidRPr="00C7505C" w:rsidRDefault="00BD3775" w:rsidP="00BD3775">
      <w:pPr>
        <w:spacing w:line="276" w:lineRule="auto"/>
        <w:jc w:val="both"/>
        <w:rPr>
          <w:rFonts w:ascii="Trebuchet MS" w:eastAsia="Calibri" w:hAnsi="Trebuchet MS" w:cs="Arial"/>
          <w:lang w:val="es-ES"/>
        </w:rPr>
      </w:pPr>
    </w:p>
    <w:p w14:paraId="528738FF" w14:textId="77777777" w:rsidR="00BD3775" w:rsidRDefault="00BD3775" w:rsidP="00BD3775">
      <w:pPr>
        <w:spacing w:line="276" w:lineRule="auto"/>
        <w:jc w:val="both"/>
        <w:rPr>
          <w:rFonts w:ascii="Trebuchet MS" w:eastAsia="Calibri" w:hAnsi="Trebuchet MS" w:cs="Arial"/>
          <w:b/>
          <w:lang w:val="es-ES" w:eastAsia="ar-SA" w:bidi="en-US"/>
        </w:rPr>
      </w:pPr>
      <w:r w:rsidRPr="00C7505C">
        <w:rPr>
          <w:rFonts w:ascii="Trebuchet MS" w:eastAsia="Calibri" w:hAnsi="Trebuchet MS" w:cs="Arial"/>
          <w:color w:val="000000"/>
          <w:lang w:val="es-ES"/>
        </w:rPr>
        <w:t>Precisado lo anterior y considerado en su integridad el escrito de queja y las pruebas que obran en el expediente, se analiza la pretensión, hecha</w:t>
      </w:r>
      <w:r>
        <w:rPr>
          <w:rFonts w:ascii="Trebuchet MS" w:eastAsia="Calibri" w:hAnsi="Trebuchet MS" w:cs="Arial"/>
          <w:color w:val="000000"/>
          <w:lang w:val="es-ES"/>
        </w:rPr>
        <w:t xml:space="preserve"> valer por la parte denunciante.</w:t>
      </w:r>
      <w:r>
        <w:rPr>
          <w:rFonts w:ascii="Trebuchet MS" w:eastAsia="Calibri" w:hAnsi="Trebuchet MS" w:cs="Arial"/>
          <w:b/>
          <w:lang w:val="es-ES" w:eastAsia="ar-SA" w:bidi="en-US"/>
        </w:rPr>
        <w:t xml:space="preserve"> </w:t>
      </w:r>
    </w:p>
    <w:p w14:paraId="28A25DFD" w14:textId="77777777" w:rsidR="00FC55ED" w:rsidRDefault="00FC55ED" w:rsidP="00BD3775">
      <w:pPr>
        <w:spacing w:line="276" w:lineRule="auto"/>
        <w:jc w:val="both"/>
        <w:rPr>
          <w:rFonts w:ascii="Trebuchet MS" w:eastAsia="Calibri" w:hAnsi="Trebuchet MS" w:cs="Arial"/>
          <w:b/>
          <w:lang w:val="es-ES" w:eastAsia="ar-SA" w:bidi="en-US"/>
        </w:rPr>
      </w:pPr>
    </w:p>
    <w:p w14:paraId="77FC7418" w14:textId="77777777" w:rsidR="00BD3775" w:rsidRPr="00F559E7" w:rsidRDefault="00BD3775" w:rsidP="00BD3775">
      <w:pPr>
        <w:spacing w:line="276" w:lineRule="auto"/>
        <w:jc w:val="both"/>
        <w:rPr>
          <w:rFonts w:ascii="Trebuchet MS" w:eastAsia="Calibri" w:hAnsi="Trebuchet MS" w:cs="Arial"/>
          <w:i/>
          <w:lang w:val="es-ES" w:eastAsia="ar-SA" w:bidi="en-US"/>
        </w:rPr>
      </w:pPr>
      <w:r w:rsidRPr="00160D7D">
        <w:rPr>
          <w:rFonts w:ascii="Trebuchet MS" w:eastAsia="Calibri" w:hAnsi="Trebuchet MS" w:cs="Arial"/>
          <w:lang w:val="es-ES" w:eastAsia="ar-SA" w:bidi="en-US"/>
        </w:rPr>
        <w:t xml:space="preserve">Del análisis del escrito de queja, se advierte que el denunciante solicita </w:t>
      </w:r>
      <w:r>
        <w:rPr>
          <w:rFonts w:ascii="Trebuchet MS" w:eastAsia="Calibri" w:hAnsi="Trebuchet MS" w:cs="Arial"/>
          <w:lang w:val="es-ES" w:eastAsia="ar-SA" w:bidi="en-US"/>
        </w:rPr>
        <w:t xml:space="preserve">la medida cautelar en su modalidad de tutela preventiva, a efectos de que esta Comisión ordene al </w:t>
      </w:r>
      <w:r w:rsidR="00FC55ED" w:rsidRPr="00FC55ED">
        <w:rPr>
          <w:rFonts w:ascii="Trebuchet MS" w:hAnsi="Trebuchet MS"/>
          <w:b/>
          <w:color w:val="000000"/>
        </w:rPr>
        <w:t>Alberto Esquer Gutiérrez</w:t>
      </w:r>
      <w:r w:rsidR="00FC55ED" w:rsidRPr="00FC55ED">
        <w:rPr>
          <w:rFonts w:ascii="Trebuchet MS" w:eastAsia="Calibri" w:hAnsi="Trebuchet MS" w:cs="Arial"/>
          <w:b/>
          <w:lang w:val="es-ES" w:eastAsia="ar-SA" w:bidi="en-US"/>
        </w:rPr>
        <w:t xml:space="preserve"> </w:t>
      </w:r>
      <w:r w:rsidRPr="00FC55ED">
        <w:rPr>
          <w:rFonts w:ascii="Trebuchet MS" w:eastAsia="Calibri" w:hAnsi="Trebuchet MS" w:cs="Arial"/>
          <w:b/>
          <w:lang w:val="es-ES" w:eastAsia="ar-SA" w:bidi="en-US"/>
        </w:rPr>
        <w:t xml:space="preserve">y al </w:t>
      </w:r>
      <w:r w:rsidR="00FC55ED" w:rsidRPr="00FC55ED">
        <w:rPr>
          <w:rFonts w:ascii="Trebuchet MS" w:hAnsi="Trebuchet MS"/>
          <w:b/>
          <w:color w:val="000000"/>
        </w:rPr>
        <w:t>Partido Movimiento Ciudadano</w:t>
      </w:r>
      <w:r>
        <w:rPr>
          <w:rFonts w:ascii="Trebuchet MS" w:eastAsia="Calibri" w:hAnsi="Trebuchet MS" w:cs="Arial"/>
          <w:b/>
          <w:lang w:val="es-ES" w:eastAsia="ar-SA" w:bidi="en-US"/>
        </w:rPr>
        <w:t xml:space="preserve">, </w:t>
      </w:r>
      <w:r w:rsidRPr="00F559E7">
        <w:rPr>
          <w:rFonts w:ascii="Trebuchet MS" w:eastAsia="Calibri" w:hAnsi="Trebuchet MS" w:cs="Arial"/>
          <w:i/>
          <w:lang w:val="es-ES" w:eastAsia="ar-SA" w:bidi="en-US"/>
        </w:rPr>
        <w:t>“</w:t>
      </w:r>
      <w:r w:rsidR="00E02C73">
        <w:rPr>
          <w:rFonts w:ascii="Trebuchet MS" w:eastAsia="Calibri" w:hAnsi="Trebuchet MS" w:cs="Arial"/>
          <w:i/>
          <w:lang w:val="es-ES" w:eastAsia="ar-SA" w:bidi="en-US"/>
        </w:rPr>
        <w:t>…</w:t>
      </w:r>
      <w:r w:rsidR="00FC55ED" w:rsidRPr="00F559E7">
        <w:rPr>
          <w:rFonts w:ascii="Trebuchet MS" w:eastAsia="Calibri" w:hAnsi="Trebuchet MS" w:cs="Arial"/>
          <w:i/>
          <w:lang w:val="es-ES" w:eastAsia="ar-SA" w:bidi="en-US"/>
        </w:rPr>
        <w:t xml:space="preserve"> exigir al SECRETARIO DE ESTADO suspenda todo acto proselitista y se conduzca bajo los cauces y principios rectores de la función electoral y se les aperciba a que dejen de utilizar los bienes y servicios del Estado para beneficio de los candidatos del partido político movimiento ciudadano (PMC)”</w:t>
      </w:r>
    </w:p>
    <w:p w14:paraId="2AFEBDF9" w14:textId="77777777" w:rsidR="00E02C73" w:rsidRDefault="00E02C73" w:rsidP="00BD3775">
      <w:pPr>
        <w:spacing w:line="276" w:lineRule="auto"/>
        <w:jc w:val="both"/>
        <w:rPr>
          <w:rFonts w:ascii="Trebuchet MS" w:eastAsia="Calibri" w:hAnsi="Trebuchet MS" w:cs="Arial"/>
          <w:lang w:val="es-ES" w:eastAsia="ar-SA" w:bidi="en-US"/>
        </w:rPr>
      </w:pPr>
    </w:p>
    <w:p w14:paraId="09CAB9AD" w14:textId="77777777" w:rsidR="00BD3775" w:rsidRDefault="00BD3775" w:rsidP="00BD3775">
      <w:pPr>
        <w:spacing w:line="276" w:lineRule="auto"/>
        <w:jc w:val="both"/>
        <w:rPr>
          <w:rFonts w:ascii="Trebuchet MS" w:eastAsia="Calibri" w:hAnsi="Trebuchet MS" w:cs="Arial"/>
          <w:lang w:val="es-ES" w:eastAsia="ar-SA" w:bidi="en-US"/>
        </w:rPr>
      </w:pPr>
      <w:r>
        <w:rPr>
          <w:rFonts w:ascii="Trebuchet MS" w:eastAsia="Calibri" w:hAnsi="Trebuchet MS" w:cs="Arial"/>
          <w:lang w:val="es-ES" w:eastAsia="ar-SA" w:bidi="en-US"/>
        </w:rPr>
        <w:t xml:space="preserve">Al respecto es preciso aclarar, que en sí, las medidas cautelares corresponden a un mecanismo de tutela preventiva, que constituye un medio idóneo para prevenir la posible afectación a los principios rectores en materia electoral, ello en tanto </w:t>
      </w:r>
      <w:r>
        <w:rPr>
          <w:rFonts w:ascii="Trebuchet MS" w:eastAsia="Calibri" w:hAnsi="Trebuchet MS" w:cs="Arial"/>
          <w:lang w:val="es-ES" w:eastAsia="ar-SA" w:bidi="en-US"/>
        </w:rPr>
        <w:lastRenderedPageBreak/>
        <w:t>el órgano resolutor no emita una sentencia de fondo</w:t>
      </w:r>
      <w:r>
        <w:rPr>
          <w:rStyle w:val="Refdenotaalpie"/>
          <w:rFonts w:ascii="Trebuchet MS" w:eastAsia="Calibri" w:hAnsi="Trebuchet MS"/>
          <w:lang w:val="es-ES" w:eastAsia="ar-SA" w:bidi="en-US"/>
        </w:rPr>
        <w:footnoteReference w:id="4"/>
      </w:r>
      <w:r>
        <w:rPr>
          <w:rFonts w:ascii="Trebuchet MS" w:eastAsia="Calibri" w:hAnsi="Trebuchet MS" w:cs="Arial"/>
          <w:lang w:val="es-ES" w:eastAsia="ar-SA" w:bidi="en-US"/>
        </w:rPr>
        <w:t xml:space="preserve">; por lo que su razón de ser </w:t>
      </w:r>
      <w:r w:rsidRPr="00C91F88">
        <w:rPr>
          <w:rFonts w:ascii="Trebuchet MS" w:eastAsia="Calibri" w:hAnsi="Trebuchet MS" w:cs="Arial"/>
          <w:lang w:val="es-ES" w:eastAsia="ar-SA" w:bidi="en-US"/>
        </w:rPr>
        <w:t>se concibe</w:t>
      </w:r>
      <w:r>
        <w:rPr>
          <w:rFonts w:ascii="Trebuchet MS" w:eastAsia="Calibri" w:hAnsi="Trebuchet MS" w:cs="Arial"/>
          <w:lang w:val="es-ES" w:eastAsia="ar-SA" w:bidi="en-US"/>
        </w:rPr>
        <w:t xml:space="preserve">, como ya se ha especificado, </w:t>
      </w:r>
      <w:r w:rsidRPr="00C91F88">
        <w:rPr>
          <w:rFonts w:ascii="Trebuchet MS" w:eastAsia="Calibri" w:hAnsi="Trebuchet MS" w:cs="Arial"/>
          <w:lang w:val="es-ES" w:eastAsia="ar-SA" w:bidi="en-US"/>
        </w:rPr>
        <w:t>como una protección contra el peligro de que una conducta ilícita o probablemente ilícita continúe o se repita y con ello se lesione el interés original</w:t>
      </w:r>
      <w:r>
        <w:rPr>
          <w:rFonts w:ascii="Trebuchet MS" w:eastAsia="Calibri" w:hAnsi="Trebuchet MS" w:cs="Arial"/>
          <w:lang w:val="es-ES" w:eastAsia="ar-SA" w:bidi="en-US"/>
        </w:rPr>
        <w:t>.</w:t>
      </w:r>
    </w:p>
    <w:p w14:paraId="4141C883" w14:textId="77777777" w:rsidR="00E02C73" w:rsidRDefault="00E02C73" w:rsidP="007D4FA9">
      <w:pPr>
        <w:spacing w:line="276" w:lineRule="auto"/>
        <w:ind w:right="-93"/>
        <w:jc w:val="both"/>
        <w:rPr>
          <w:rFonts w:ascii="Trebuchet MS" w:hAnsi="Trebuchet MS" w:cs="Arial"/>
          <w:lang w:val="es-ES" w:eastAsia="es-MX"/>
        </w:rPr>
      </w:pPr>
    </w:p>
    <w:p w14:paraId="13B618F1" w14:textId="77777777" w:rsidR="00E02C73" w:rsidRDefault="00E02C73" w:rsidP="00E02C73">
      <w:pPr>
        <w:spacing w:line="276" w:lineRule="auto"/>
        <w:jc w:val="both"/>
        <w:rPr>
          <w:rFonts w:ascii="Trebuchet MS" w:eastAsia="Calibri" w:hAnsi="Trebuchet MS" w:cs="Arial"/>
          <w:lang w:val="es-ES" w:eastAsia="ar-SA" w:bidi="en-US"/>
        </w:rPr>
      </w:pPr>
      <w:r>
        <w:rPr>
          <w:rFonts w:ascii="Trebuchet MS" w:eastAsia="Calibri" w:hAnsi="Trebuchet MS" w:cs="Arial"/>
          <w:lang w:val="es-ES" w:eastAsia="ar-SA" w:bidi="en-US"/>
        </w:rPr>
        <w:t xml:space="preserve">Es importante precisar que la </w:t>
      </w:r>
      <w:r w:rsidRPr="00E02C73">
        <w:rPr>
          <w:rFonts w:ascii="Trebuchet MS" w:eastAsia="Calibri" w:hAnsi="Trebuchet MS" w:cs="Arial"/>
          <w:lang w:val="es-ES" w:eastAsia="ar-SA" w:bidi="en-US"/>
        </w:rPr>
        <w:t>misma deviene improcedente; toda vez que dicha solicitud versa sobre hechos futuros de realización incierta, por lo tanto no es jurídicamente posible el dictado de medidas cautelares.</w:t>
      </w:r>
    </w:p>
    <w:p w14:paraId="4BE796BD" w14:textId="77777777" w:rsidR="00E02C73" w:rsidRDefault="00E02C73" w:rsidP="00E02C73">
      <w:pPr>
        <w:spacing w:line="276" w:lineRule="auto"/>
        <w:jc w:val="both"/>
        <w:rPr>
          <w:rFonts w:ascii="Trebuchet MS" w:eastAsia="Calibri" w:hAnsi="Trebuchet MS" w:cs="Arial"/>
          <w:lang w:val="es-ES" w:eastAsia="ar-SA" w:bidi="en-US"/>
        </w:rPr>
      </w:pPr>
    </w:p>
    <w:p w14:paraId="0E8EAB8D" w14:textId="77777777" w:rsidR="00E02C73" w:rsidRDefault="00E02C73" w:rsidP="00E02C73">
      <w:pPr>
        <w:spacing w:line="276" w:lineRule="auto"/>
        <w:jc w:val="both"/>
        <w:rPr>
          <w:rFonts w:ascii="Trebuchet MS" w:eastAsia="Calibri" w:hAnsi="Trebuchet MS" w:cs="Arial"/>
          <w:lang w:val="es-ES" w:eastAsia="ar-SA" w:bidi="en-US"/>
        </w:rPr>
      </w:pPr>
      <w:r>
        <w:rPr>
          <w:rFonts w:ascii="Trebuchet MS" w:eastAsia="Calibri" w:hAnsi="Trebuchet MS" w:cs="Arial"/>
          <w:lang w:val="es-ES" w:eastAsia="ar-SA" w:bidi="en-US"/>
        </w:rPr>
        <w:t xml:space="preserve">Sin embargo, no pasa desapercibido para esta Comisión, que, a la fecha de la emisión de la presente resolución, de conformidad con el calendario integral para el proceso electoral local 2020-2021 aprobado por este Instituto, nos encontramos en el periodo de reflexión, de conformidad con el arábigo 264 párrafo 4 del Código Electoral del Estado de Jalisco, por lo que no es dable </w:t>
      </w:r>
      <w:r w:rsidR="004E3F8B">
        <w:rPr>
          <w:rFonts w:ascii="Trebuchet MS" w:eastAsia="Calibri" w:hAnsi="Trebuchet MS" w:cs="Arial"/>
          <w:lang w:val="es-ES" w:eastAsia="ar-SA" w:bidi="en-US"/>
        </w:rPr>
        <w:t xml:space="preserve">el dictado de una medida cautelar. </w:t>
      </w:r>
    </w:p>
    <w:p w14:paraId="1258005D" w14:textId="77777777" w:rsidR="00E02C73" w:rsidRPr="00C91F88" w:rsidRDefault="00E02C73" w:rsidP="00E02C73">
      <w:pPr>
        <w:spacing w:line="276" w:lineRule="auto"/>
        <w:jc w:val="both"/>
        <w:rPr>
          <w:rFonts w:ascii="Trebuchet MS" w:eastAsia="Calibri" w:hAnsi="Trebuchet MS" w:cs="Arial"/>
          <w:lang w:val="es-ES" w:eastAsia="ar-SA" w:bidi="en-US"/>
        </w:rPr>
      </w:pPr>
    </w:p>
    <w:p w14:paraId="5512B5D8" w14:textId="77777777" w:rsidR="00BD3775" w:rsidRPr="00C7505C" w:rsidRDefault="00BD3775" w:rsidP="00BD3775">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Las situaciones expuestas a lo largo del presente considerando no prejuzgan respecto de la existencia o no de las infracciones denunciadas, lo que no es materia de la presente determinación, es decir, que, si bien en la presente resolución se ha determinado</w:t>
      </w:r>
      <w:r>
        <w:rPr>
          <w:rFonts w:ascii="Trebuchet MS" w:eastAsia="Calibri" w:hAnsi="Trebuchet MS" w:cs="Arial"/>
          <w:color w:val="000000"/>
          <w:lang w:val="es-ES"/>
        </w:rPr>
        <w:t xml:space="preserve"> improcedente</w:t>
      </w:r>
      <w:r w:rsidRPr="00C7505C">
        <w:rPr>
          <w:rFonts w:ascii="Trebuchet MS" w:eastAsia="Calibri" w:hAnsi="Trebuchet MS" w:cs="Arial"/>
          <w:color w:val="000000"/>
          <w:lang w:val="es-ES"/>
        </w:rPr>
        <w:t xml:space="preserve"> la adopción de medidas cautelares, la misma no prejuzga respecto de la existencia de una infracción que pudiera llegar a determinar la autoridad competente, al someter los mismos hechos a su consideración.</w:t>
      </w:r>
    </w:p>
    <w:p w14:paraId="49D6F2F0" w14:textId="77777777" w:rsidR="00BD3775" w:rsidRPr="00C7505C" w:rsidRDefault="00BD3775" w:rsidP="00BD3775">
      <w:pPr>
        <w:autoSpaceDE w:val="0"/>
        <w:autoSpaceDN w:val="0"/>
        <w:adjustRightInd w:val="0"/>
        <w:spacing w:line="276" w:lineRule="auto"/>
        <w:jc w:val="both"/>
        <w:rPr>
          <w:rFonts w:ascii="Trebuchet MS" w:hAnsi="Trebuchet MS" w:cs="Arial"/>
          <w:lang w:val="es-ES"/>
        </w:rPr>
      </w:pPr>
    </w:p>
    <w:p w14:paraId="5632C85D" w14:textId="77777777" w:rsidR="00BD3775" w:rsidRPr="00C7505C" w:rsidRDefault="00BD3775" w:rsidP="00BD3775">
      <w:pPr>
        <w:pStyle w:val="Sinespaciado"/>
        <w:spacing w:line="276" w:lineRule="auto"/>
        <w:jc w:val="both"/>
        <w:rPr>
          <w:rFonts w:ascii="Trebuchet MS" w:hAnsi="Trebuchet MS" w:cs="Arial"/>
          <w:sz w:val="24"/>
          <w:szCs w:val="24"/>
          <w:lang w:val="es-ES" w:eastAsia="ar-SA"/>
        </w:rPr>
      </w:pPr>
      <w:r w:rsidRPr="00C7505C">
        <w:rPr>
          <w:rFonts w:ascii="Trebuchet MS" w:hAnsi="Trebuchet MS" w:cs="Arial"/>
          <w:sz w:val="24"/>
          <w:szCs w:val="24"/>
          <w:lang w:val="es-ES" w:eastAsia="ar-SA"/>
        </w:rPr>
        <w:t>Por las consideraciones antes expuestas, esta Comisión</w:t>
      </w:r>
    </w:p>
    <w:p w14:paraId="753D7631" w14:textId="77777777" w:rsidR="00BD3775" w:rsidRPr="00C7505C" w:rsidRDefault="00BD3775" w:rsidP="00BD3775">
      <w:pPr>
        <w:spacing w:line="276" w:lineRule="auto"/>
        <w:jc w:val="both"/>
        <w:rPr>
          <w:rFonts w:ascii="Trebuchet MS" w:hAnsi="Trebuchet MS" w:cs="Arial"/>
          <w:b/>
          <w:lang w:val="es-ES" w:eastAsia="ar-SA"/>
        </w:rPr>
      </w:pPr>
    </w:p>
    <w:p w14:paraId="51EC30E8" w14:textId="77777777" w:rsidR="00BD3775" w:rsidRDefault="00BD3775" w:rsidP="00BD3775">
      <w:pPr>
        <w:spacing w:line="276" w:lineRule="auto"/>
        <w:jc w:val="center"/>
        <w:rPr>
          <w:rFonts w:ascii="Trebuchet MS" w:hAnsi="Trebuchet MS" w:cs="Arial"/>
          <w:b/>
          <w:lang w:val="es-ES" w:eastAsia="ar-SA"/>
        </w:rPr>
      </w:pPr>
      <w:r w:rsidRPr="00C7505C">
        <w:rPr>
          <w:rFonts w:ascii="Trebuchet MS" w:hAnsi="Trebuchet MS" w:cs="Arial"/>
          <w:b/>
          <w:lang w:val="es-ES" w:eastAsia="ar-SA"/>
        </w:rPr>
        <w:t>R E S U E L V E:</w:t>
      </w:r>
    </w:p>
    <w:p w14:paraId="6D1D1EE7" w14:textId="77777777" w:rsidR="00BD3775" w:rsidRPr="00C7505C" w:rsidRDefault="00BD3775" w:rsidP="00BD3775">
      <w:pPr>
        <w:spacing w:line="276" w:lineRule="auto"/>
        <w:jc w:val="center"/>
        <w:rPr>
          <w:rFonts w:ascii="Trebuchet MS" w:hAnsi="Trebuchet MS" w:cs="Arial"/>
          <w:b/>
          <w:lang w:val="es-ES" w:eastAsia="ar-SA"/>
        </w:rPr>
      </w:pPr>
    </w:p>
    <w:p w14:paraId="11376FF8" w14:textId="77777777" w:rsidR="00BD3775" w:rsidRPr="00C7505C" w:rsidRDefault="00BD3775" w:rsidP="00BD3775">
      <w:pPr>
        <w:pStyle w:val="Sinespaciado"/>
        <w:spacing w:line="276" w:lineRule="auto"/>
        <w:ind w:right="51"/>
        <w:jc w:val="both"/>
        <w:rPr>
          <w:rFonts w:ascii="Trebuchet MS" w:hAnsi="Trebuchet MS" w:cs="Arial"/>
          <w:i/>
          <w:sz w:val="24"/>
          <w:szCs w:val="24"/>
          <w:lang w:val="es-ES"/>
        </w:rPr>
      </w:pPr>
      <w:r w:rsidRPr="00C7505C">
        <w:rPr>
          <w:rFonts w:ascii="Trebuchet MS" w:hAnsi="Trebuchet MS" w:cs="Arial"/>
          <w:b/>
          <w:sz w:val="24"/>
          <w:szCs w:val="24"/>
          <w:lang w:val="es-ES"/>
        </w:rPr>
        <w:t>Primero.</w:t>
      </w:r>
      <w:r w:rsidRPr="00C7505C">
        <w:rPr>
          <w:rFonts w:ascii="Trebuchet MS" w:hAnsi="Trebuchet MS" w:cs="Arial"/>
          <w:sz w:val="24"/>
          <w:szCs w:val="24"/>
          <w:lang w:val="es-ES"/>
        </w:rPr>
        <w:t xml:space="preserve"> Se declaran </w:t>
      </w:r>
      <w:r w:rsidRPr="00E02C73">
        <w:rPr>
          <w:rFonts w:ascii="Trebuchet MS" w:hAnsi="Trebuchet MS" w:cs="Arial"/>
          <w:b/>
          <w:sz w:val="24"/>
          <w:szCs w:val="24"/>
          <w:lang w:val="es-ES"/>
        </w:rPr>
        <w:t>improcedentes</w:t>
      </w:r>
      <w:r w:rsidRPr="00C7505C">
        <w:rPr>
          <w:rFonts w:ascii="Trebuchet MS" w:hAnsi="Trebuchet MS" w:cs="Arial"/>
          <w:sz w:val="24"/>
          <w:szCs w:val="24"/>
          <w:lang w:val="es-ES"/>
        </w:rPr>
        <w:t xml:space="preserve"> las medidas cautelares solicitadas por el denunciante </w:t>
      </w:r>
      <w:r>
        <w:rPr>
          <w:rFonts w:ascii="Trebuchet MS" w:hAnsi="Trebuchet MS" w:cs="Arial"/>
          <w:b/>
          <w:sz w:val="24"/>
          <w:szCs w:val="24"/>
          <w:lang w:val="es-ES"/>
        </w:rPr>
        <w:t xml:space="preserve">Luis Alberto Muñoz Rodríguez </w:t>
      </w:r>
      <w:r w:rsidRPr="00C7505C">
        <w:rPr>
          <w:rFonts w:ascii="Trebuchet MS" w:hAnsi="Trebuchet MS" w:cs="Arial"/>
          <w:sz w:val="24"/>
          <w:szCs w:val="24"/>
          <w:lang w:val="es-ES"/>
        </w:rPr>
        <w:t xml:space="preserve">por las razones </w:t>
      </w:r>
      <w:r>
        <w:rPr>
          <w:rFonts w:ascii="Trebuchet MS" w:hAnsi="Trebuchet MS" w:cs="Arial"/>
          <w:sz w:val="24"/>
          <w:szCs w:val="24"/>
          <w:lang w:val="es-ES"/>
        </w:rPr>
        <w:t>expuestas en el considerando VII</w:t>
      </w:r>
      <w:r w:rsidRPr="00C7505C">
        <w:rPr>
          <w:rFonts w:ascii="Trebuchet MS" w:hAnsi="Trebuchet MS" w:cs="Arial"/>
          <w:sz w:val="24"/>
          <w:szCs w:val="24"/>
          <w:lang w:val="es-ES"/>
        </w:rPr>
        <w:t xml:space="preserve"> de la presente resolución.</w:t>
      </w:r>
    </w:p>
    <w:p w14:paraId="16CF2DE0" w14:textId="77777777" w:rsidR="00BD3775" w:rsidRPr="00C7505C" w:rsidRDefault="00BD3775" w:rsidP="00BD3775">
      <w:pPr>
        <w:spacing w:line="276" w:lineRule="auto"/>
        <w:ind w:right="51"/>
        <w:jc w:val="both"/>
        <w:rPr>
          <w:rFonts w:ascii="Trebuchet MS" w:hAnsi="Trebuchet MS" w:cs="Arial"/>
          <w:lang w:val="es-ES"/>
        </w:rPr>
      </w:pPr>
    </w:p>
    <w:p w14:paraId="251FA75E" w14:textId="77777777" w:rsidR="00BD3775" w:rsidRPr="00C7505C" w:rsidRDefault="00BD3775" w:rsidP="00BD3775">
      <w:pPr>
        <w:spacing w:line="276" w:lineRule="auto"/>
        <w:ind w:right="51"/>
        <w:jc w:val="both"/>
        <w:rPr>
          <w:rFonts w:ascii="Trebuchet MS" w:hAnsi="Trebuchet MS" w:cs="Arial"/>
          <w:lang w:val="es-ES" w:eastAsia="es-ES"/>
        </w:rPr>
      </w:pPr>
      <w:r w:rsidRPr="00C7505C">
        <w:rPr>
          <w:rFonts w:ascii="Trebuchet MS" w:hAnsi="Trebuchet MS" w:cs="Arial"/>
          <w:b/>
          <w:lang w:val="es-ES"/>
        </w:rPr>
        <w:lastRenderedPageBreak/>
        <w:t xml:space="preserve">Segundo. </w:t>
      </w:r>
      <w:r w:rsidRPr="00C7505C">
        <w:rPr>
          <w:rFonts w:ascii="Trebuchet MS" w:hAnsi="Trebuchet MS" w:cs="Arial"/>
          <w:lang w:val="es-ES" w:eastAsia="es-ES"/>
        </w:rPr>
        <w:t>Túrnese a la Secretaría Ejecutiva del Instituto a fin de que notifique a las partes el contenido de la presente resolución.</w:t>
      </w:r>
    </w:p>
    <w:p w14:paraId="4A649571" w14:textId="77777777" w:rsidR="00BD3775" w:rsidRPr="00C7505C" w:rsidRDefault="00BD3775" w:rsidP="00BD3775">
      <w:pPr>
        <w:spacing w:line="276" w:lineRule="auto"/>
        <w:jc w:val="both"/>
        <w:rPr>
          <w:rFonts w:ascii="Trebuchet MS" w:hAnsi="Trebuchet MS" w:cs="Arial"/>
          <w:lang w:val="es-ES" w:eastAsia="es-ES"/>
        </w:rPr>
      </w:pPr>
    </w:p>
    <w:p w14:paraId="0FC5F728" w14:textId="4F5D4795" w:rsidR="00BD3775" w:rsidRPr="00C7505C" w:rsidRDefault="00BD3775" w:rsidP="00BD3775">
      <w:pPr>
        <w:spacing w:line="276" w:lineRule="auto"/>
        <w:jc w:val="center"/>
        <w:rPr>
          <w:rFonts w:ascii="Trebuchet MS" w:hAnsi="Trebuchet MS" w:cs="Arial"/>
          <w:b/>
          <w:lang w:val="es-ES" w:eastAsia="es-ES"/>
        </w:rPr>
      </w:pPr>
      <w:r w:rsidRPr="00122F76">
        <w:rPr>
          <w:rFonts w:ascii="Trebuchet MS" w:hAnsi="Trebuchet MS" w:cs="Arial"/>
          <w:b/>
          <w:lang w:val="es-ES" w:eastAsia="es-ES"/>
        </w:rPr>
        <w:t xml:space="preserve">Guadalajara, Jalisco, a </w:t>
      </w:r>
      <w:r w:rsidR="00122F76" w:rsidRPr="00122F76">
        <w:rPr>
          <w:rFonts w:ascii="Trebuchet MS" w:hAnsi="Trebuchet MS" w:cs="Arial"/>
          <w:b/>
          <w:lang w:val="es-ES" w:eastAsia="es-ES"/>
        </w:rPr>
        <w:t>05</w:t>
      </w:r>
      <w:r w:rsidRPr="00122F76">
        <w:rPr>
          <w:rFonts w:ascii="Trebuchet MS" w:hAnsi="Trebuchet MS" w:cs="Arial"/>
          <w:b/>
          <w:lang w:val="es-ES" w:eastAsia="es-ES"/>
        </w:rPr>
        <w:t xml:space="preserve"> de abril</w:t>
      </w:r>
      <w:r w:rsidR="00122F76" w:rsidRPr="00122F76">
        <w:rPr>
          <w:rFonts w:ascii="Trebuchet MS" w:hAnsi="Trebuchet MS" w:cs="Arial"/>
          <w:b/>
          <w:lang w:val="es-ES" w:eastAsia="es-ES"/>
        </w:rPr>
        <w:t xml:space="preserve"> de 2021</w:t>
      </w:r>
    </w:p>
    <w:p w14:paraId="38A76A9C" w14:textId="77777777" w:rsidR="00BD3775" w:rsidRPr="00C7505C" w:rsidRDefault="00BD3775" w:rsidP="00BD3775">
      <w:pPr>
        <w:spacing w:line="276" w:lineRule="auto"/>
        <w:jc w:val="center"/>
        <w:rPr>
          <w:rFonts w:ascii="Trebuchet MS" w:hAnsi="Trebuchet MS" w:cs="Arial"/>
          <w:b/>
          <w:lang w:val="es-ES" w:eastAsia="es-ES"/>
        </w:rPr>
      </w:pPr>
    </w:p>
    <w:p w14:paraId="09B1BB8A" w14:textId="77777777" w:rsidR="00BD3775" w:rsidRDefault="00BD3775" w:rsidP="00BD3775">
      <w:pPr>
        <w:spacing w:line="276" w:lineRule="auto"/>
        <w:jc w:val="center"/>
        <w:rPr>
          <w:rFonts w:ascii="Trebuchet MS" w:hAnsi="Trebuchet MS" w:cs="Arial"/>
          <w:b/>
          <w:lang w:val="es-ES" w:eastAsia="es-ES"/>
        </w:rPr>
      </w:pPr>
    </w:p>
    <w:p w14:paraId="027460F2" w14:textId="77777777" w:rsidR="00BD3775" w:rsidRDefault="00BD3775" w:rsidP="00BD3775">
      <w:pPr>
        <w:spacing w:line="276" w:lineRule="auto"/>
        <w:jc w:val="center"/>
        <w:rPr>
          <w:rFonts w:ascii="Trebuchet MS" w:hAnsi="Trebuchet MS" w:cs="Arial"/>
          <w:b/>
          <w:lang w:val="es-ES" w:eastAsia="es-ES"/>
        </w:rPr>
      </w:pPr>
    </w:p>
    <w:p w14:paraId="45B7E627" w14:textId="77777777" w:rsidR="00BD3775" w:rsidRPr="00C7505C" w:rsidRDefault="00BD3775" w:rsidP="00BD3775">
      <w:pPr>
        <w:spacing w:line="276" w:lineRule="auto"/>
        <w:jc w:val="center"/>
        <w:rPr>
          <w:rFonts w:ascii="Trebuchet MS" w:hAnsi="Trebuchet MS" w:cs="Arial"/>
          <w:b/>
          <w:lang w:val="es-ES" w:eastAsia="es-ES"/>
        </w:rPr>
      </w:pPr>
    </w:p>
    <w:tbl>
      <w:tblPr>
        <w:tblW w:w="0" w:type="auto"/>
        <w:tblLook w:val="04A0" w:firstRow="1" w:lastRow="0" w:firstColumn="1" w:lastColumn="0" w:noHBand="0" w:noVBand="1"/>
      </w:tblPr>
      <w:tblGrid>
        <w:gridCol w:w="4374"/>
        <w:gridCol w:w="4466"/>
      </w:tblGrid>
      <w:tr w:rsidR="00BD3775" w:rsidRPr="00C7505C" w14:paraId="17A2C0CC" w14:textId="77777777" w:rsidTr="00511E14">
        <w:trPr>
          <w:trHeight w:val="281"/>
        </w:trPr>
        <w:tc>
          <w:tcPr>
            <w:tcW w:w="8901" w:type="dxa"/>
            <w:gridSpan w:val="2"/>
            <w:shd w:val="clear" w:color="auto" w:fill="auto"/>
          </w:tcPr>
          <w:p w14:paraId="3B052F87" w14:textId="77777777" w:rsidR="00BD3775" w:rsidRPr="00C7505C" w:rsidRDefault="00BD3775" w:rsidP="00511E14">
            <w:pPr>
              <w:spacing w:line="276" w:lineRule="auto"/>
              <w:jc w:val="center"/>
              <w:rPr>
                <w:rFonts w:ascii="Trebuchet MS" w:hAnsi="Trebuchet MS" w:cs="Arial"/>
                <w:b/>
                <w:lang w:val="es-ES" w:eastAsia="es-ES"/>
              </w:rPr>
            </w:pPr>
            <w:r w:rsidRPr="00C7505C">
              <w:rPr>
                <w:rFonts w:ascii="Trebuchet MS" w:hAnsi="Trebuchet MS" w:cs="Arial"/>
                <w:b/>
                <w:lang w:val="es-ES" w:eastAsia="es-ES"/>
              </w:rPr>
              <w:t xml:space="preserve">Silvia Guadalupe Bustos Vásquez </w:t>
            </w:r>
          </w:p>
          <w:p w14:paraId="50FD11DA" w14:textId="77777777" w:rsidR="00BD3775" w:rsidRPr="00C7505C" w:rsidRDefault="00BD3775" w:rsidP="00511E14">
            <w:pPr>
              <w:spacing w:line="276" w:lineRule="auto"/>
              <w:jc w:val="center"/>
              <w:rPr>
                <w:rFonts w:ascii="Trebuchet MS" w:hAnsi="Trebuchet MS" w:cs="Arial"/>
                <w:b/>
                <w:lang w:val="es-ES" w:eastAsia="es-ES"/>
              </w:rPr>
            </w:pPr>
            <w:r w:rsidRPr="00C7505C">
              <w:rPr>
                <w:rFonts w:ascii="Trebuchet MS" w:hAnsi="Trebuchet MS" w:cs="Arial"/>
                <w:b/>
                <w:lang w:val="es-ES" w:eastAsia="es-ES"/>
              </w:rPr>
              <w:t>Consejera electoral presidenta</w:t>
            </w:r>
          </w:p>
        </w:tc>
      </w:tr>
      <w:tr w:rsidR="00BD3775" w:rsidRPr="00C7505C" w14:paraId="2430BCB8" w14:textId="77777777" w:rsidTr="00511E14">
        <w:trPr>
          <w:trHeight w:val="980"/>
        </w:trPr>
        <w:tc>
          <w:tcPr>
            <w:tcW w:w="4404" w:type="dxa"/>
            <w:shd w:val="clear" w:color="auto" w:fill="auto"/>
          </w:tcPr>
          <w:p w14:paraId="59CB1B77" w14:textId="77777777" w:rsidR="00BD3775" w:rsidRPr="00C7505C" w:rsidRDefault="00BD3775" w:rsidP="00511E14">
            <w:pPr>
              <w:spacing w:line="276" w:lineRule="auto"/>
              <w:jc w:val="center"/>
              <w:rPr>
                <w:rFonts w:ascii="Trebuchet MS" w:hAnsi="Trebuchet MS" w:cs="Arial"/>
                <w:b/>
                <w:lang w:val="es-ES" w:eastAsia="es-ES"/>
              </w:rPr>
            </w:pPr>
          </w:p>
          <w:p w14:paraId="5FE97766" w14:textId="77777777" w:rsidR="00BD3775" w:rsidRPr="00C7505C" w:rsidRDefault="00BD3775" w:rsidP="00511E14">
            <w:pPr>
              <w:spacing w:line="276" w:lineRule="auto"/>
              <w:jc w:val="center"/>
              <w:rPr>
                <w:rFonts w:ascii="Trebuchet MS" w:hAnsi="Trebuchet MS" w:cs="Arial"/>
                <w:b/>
                <w:lang w:val="es-ES" w:eastAsia="es-ES"/>
              </w:rPr>
            </w:pPr>
          </w:p>
          <w:p w14:paraId="1A9675B9" w14:textId="77777777" w:rsidR="00BD3775" w:rsidRDefault="00BD3775" w:rsidP="00511E14">
            <w:pPr>
              <w:spacing w:line="276" w:lineRule="auto"/>
              <w:jc w:val="center"/>
              <w:rPr>
                <w:rFonts w:ascii="Trebuchet MS" w:hAnsi="Trebuchet MS" w:cs="Arial"/>
                <w:b/>
                <w:lang w:val="es-ES" w:eastAsia="es-ES"/>
              </w:rPr>
            </w:pPr>
          </w:p>
          <w:p w14:paraId="192F02BE" w14:textId="77777777" w:rsidR="00BD3775" w:rsidRPr="00C7505C" w:rsidRDefault="00BD3775" w:rsidP="00511E14">
            <w:pPr>
              <w:spacing w:line="276" w:lineRule="auto"/>
              <w:jc w:val="center"/>
              <w:rPr>
                <w:rFonts w:ascii="Trebuchet MS" w:hAnsi="Trebuchet MS" w:cs="Arial"/>
                <w:b/>
                <w:lang w:val="es-ES" w:eastAsia="es-ES"/>
              </w:rPr>
            </w:pPr>
          </w:p>
          <w:p w14:paraId="3B88DFE8" w14:textId="77777777" w:rsidR="00BD3775" w:rsidRPr="00C7505C" w:rsidRDefault="00BD3775" w:rsidP="00511E14">
            <w:pPr>
              <w:spacing w:line="276" w:lineRule="auto"/>
              <w:jc w:val="center"/>
              <w:rPr>
                <w:rFonts w:ascii="Trebuchet MS" w:hAnsi="Trebuchet MS" w:cs="Arial"/>
                <w:b/>
                <w:lang w:val="es-ES" w:eastAsia="es-ES"/>
              </w:rPr>
            </w:pPr>
            <w:proofErr w:type="spellStart"/>
            <w:r w:rsidRPr="00C7505C">
              <w:rPr>
                <w:rFonts w:ascii="Trebuchet MS" w:hAnsi="Trebuchet MS" w:cs="Arial"/>
                <w:b/>
                <w:lang w:val="es-ES" w:eastAsia="es-ES"/>
              </w:rPr>
              <w:t>Zoad</w:t>
            </w:r>
            <w:proofErr w:type="spellEnd"/>
            <w:r w:rsidRPr="00C7505C">
              <w:rPr>
                <w:rFonts w:ascii="Trebuchet MS" w:hAnsi="Trebuchet MS" w:cs="Arial"/>
                <w:b/>
                <w:lang w:val="es-ES" w:eastAsia="es-ES"/>
              </w:rPr>
              <w:t xml:space="preserve"> </w:t>
            </w:r>
            <w:proofErr w:type="spellStart"/>
            <w:r w:rsidRPr="00C7505C">
              <w:rPr>
                <w:rFonts w:ascii="Trebuchet MS" w:hAnsi="Trebuchet MS" w:cs="Arial"/>
                <w:b/>
                <w:lang w:val="es-ES" w:eastAsia="es-ES"/>
              </w:rPr>
              <w:t>Jeanine</w:t>
            </w:r>
            <w:proofErr w:type="spellEnd"/>
            <w:r w:rsidRPr="00C7505C">
              <w:rPr>
                <w:rFonts w:ascii="Trebuchet MS" w:hAnsi="Trebuchet MS" w:cs="Arial"/>
                <w:b/>
                <w:lang w:val="es-ES" w:eastAsia="es-ES"/>
              </w:rPr>
              <w:t xml:space="preserve"> García González</w:t>
            </w:r>
          </w:p>
          <w:p w14:paraId="0D02998E" w14:textId="77777777" w:rsidR="00BD3775" w:rsidRPr="00C7505C" w:rsidRDefault="00BD3775" w:rsidP="00511E14">
            <w:pPr>
              <w:spacing w:line="276" w:lineRule="auto"/>
              <w:jc w:val="center"/>
              <w:rPr>
                <w:rFonts w:ascii="Trebuchet MS" w:hAnsi="Trebuchet MS" w:cs="Arial"/>
                <w:b/>
                <w:lang w:val="es-ES" w:eastAsia="es-ES"/>
              </w:rPr>
            </w:pPr>
            <w:r w:rsidRPr="00C7505C">
              <w:rPr>
                <w:rFonts w:ascii="Trebuchet MS" w:hAnsi="Trebuchet MS" w:cs="Arial"/>
                <w:b/>
                <w:lang w:val="es-ES" w:eastAsia="es-ES"/>
              </w:rPr>
              <w:t xml:space="preserve">Consejera electoral integrante </w:t>
            </w:r>
          </w:p>
        </w:tc>
        <w:tc>
          <w:tcPr>
            <w:tcW w:w="4497" w:type="dxa"/>
            <w:shd w:val="clear" w:color="auto" w:fill="auto"/>
          </w:tcPr>
          <w:p w14:paraId="37C9A0FF" w14:textId="77777777" w:rsidR="00BD3775" w:rsidRDefault="00BD3775" w:rsidP="00511E14">
            <w:pPr>
              <w:spacing w:line="276" w:lineRule="auto"/>
              <w:jc w:val="center"/>
              <w:rPr>
                <w:rFonts w:ascii="Trebuchet MS" w:hAnsi="Trebuchet MS" w:cs="Arial"/>
                <w:b/>
                <w:lang w:val="es-ES" w:eastAsia="es-ES"/>
              </w:rPr>
            </w:pPr>
          </w:p>
          <w:p w14:paraId="4D322A42" w14:textId="77777777" w:rsidR="00BD3775" w:rsidRPr="00C7505C" w:rsidRDefault="00BD3775" w:rsidP="00511E14">
            <w:pPr>
              <w:spacing w:line="276" w:lineRule="auto"/>
              <w:jc w:val="center"/>
              <w:rPr>
                <w:rFonts w:ascii="Trebuchet MS" w:hAnsi="Trebuchet MS" w:cs="Arial"/>
                <w:b/>
                <w:lang w:val="es-ES" w:eastAsia="es-ES"/>
              </w:rPr>
            </w:pPr>
          </w:p>
          <w:p w14:paraId="188BF4BB" w14:textId="77777777" w:rsidR="00BD3775" w:rsidRPr="00C7505C" w:rsidRDefault="00BD3775" w:rsidP="00511E14">
            <w:pPr>
              <w:spacing w:line="276" w:lineRule="auto"/>
              <w:jc w:val="center"/>
              <w:rPr>
                <w:rFonts w:ascii="Trebuchet MS" w:hAnsi="Trebuchet MS" w:cs="Arial"/>
                <w:b/>
                <w:lang w:val="es-ES" w:eastAsia="es-ES"/>
              </w:rPr>
            </w:pPr>
          </w:p>
          <w:p w14:paraId="4C3859BD" w14:textId="77777777" w:rsidR="00BD3775" w:rsidRPr="00C7505C" w:rsidRDefault="00BD3775" w:rsidP="00511E14">
            <w:pPr>
              <w:spacing w:line="276" w:lineRule="auto"/>
              <w:jc w:val="center"/>
              <w:rPr>
                <w:rFonts w:ascii="Trebuchet MS" w:hAnsi="Trebuchet MS" w:cs="Arial"/>
                <w:b/>
                <w:lang w:val="es-ES" w:eastAsia="es-ES"/>
              </w:rPr>
            </w:pPr>
          </w:p>
          <w:p w14:paraId="28D77D28" w14:textId="77777777" w:rsidR="00BD3775" w:rsidRPr="00C7505C" w:rsidRDefault="00BD3775" w:rsidP="00511E14">
            <w:pPr>
              <w:spacing w:line="276" w:lineRule="auto"/>
              <w:jc w:val="center"/>
              <w:rPr>
                <w:rFonts w:ascii="Trebuchet MS" w:hAnsi="Trebuchet MS" w:cs="Arial"/>
                <w:b/>
                <w:lang w:val="es-ES" w:eastAsia="es-ES"/>
              </w:rPr>
            </w:pPr>
            <w:r w:rsidRPr="00C7505C">
              <w:rPr>
                <w:rFonts w:ascii="Trebuchet MS" w:hAnsi="Trebuchet MS" w:cs="Arial"/>
                <w:b/>
                <w:lang w:val="es-ES" w:eastAsia="es-ES"/>
              </w:rPr>
              <w:t>Claudia Alejandra Vargas Bautista</w:t>
            </w:r>
          </w:p>
          <w:p w14:paraId="6DE924AC" w14:textId="77777777" w:rsidR="00BD3775" w:rsidRPr="00C7505C" w:rsidRDefault="00BD3775" w:rsidP="00511E14">
            <w:pPr>
              <w:spacing w:line="276" w:lineRule="auto"/>
              <w:jc w:val="center"/>
              <w:rPr>
                <w:rFonts w:ascii="Trebuchet MS" w:hAnsi="Trebuchet MS" w:cs="Arial"/>
                <w:b/>
                <w:lang w:val="es-ES" w:eastAsia="es-ES"/>
              </w:rPr>
            </w:pPr>
            <w:r w:rsidRPr="00C7505C">
              <w:rPr>
                <w:rFonts w:ascii="Trebuchet MS" w:hAnsi="Trebuchet MS" w:cs="Arial"/>
                <w:b/>
                <w:lang w:val="es-ES" w:eastAsia="es-ES"/>
              </w:rPr>
              <w:t xml:space="preserve">Consejera electoral integrante </w:t>
            </w:r>
          </w:p>
        </w:tc>
      </w:tr>
    </w:tbl>
    <w:p w14:paraId="7CC49769" w14:textId="77777777" w:rsidR="00BD3775" w:rsidRPr="00C7505C" w:rsidRDefault="00BD3775" w:rsidP="00BD3775">
      <w:pPr>
        <w:spacing w:line="276" w:lineRule="auto"/>
        <w:jc w:val="center"/>
        <w:rPr>
          <w:rFonts w:ascii="Trebuchet MS" w:eastAsia="Calibri" w:hAnsi="Trebuchet MS" w:cs="Arial"/>
          <w:b/>
          <w:lang w:val="es-ES" w:eastAsia="en-US"/>
        </w:rPr>
      </w:pPr>
    </w:p>
    <w:p w14:paraId="1CF19CAB" w14:textId="77777777" w:rsidR="00BD3775" w:rsidRDefault="00BD3775" w:rsidP="00BD3775">
      <w:pPr>
        <w:spacing w:line="276" w:lineRule="auto"/>
        <w:jc w:val="center"/>
        <w:rPr>
          <w:rFonts w:ascii="Trebuchet MS" w:eastAsia="Calibri" w:hAnsi="Trebuchet MS" w:cs="Arial"/>
          <w:b/>
          <w:lang w:val="es-ES" w:eastAsia="en-US"/>
        </w:rPr>
      </w:pPr>
    </w:p>
    <w:p w14:paraId="7C1419F8" w14:textId="77777777" w:rsidR="00BD3775" w:rsidRDefault="00BD3775" w:rsidP="00BD3775">
      <w:pPr>
        <w:spacing w:line="276" w:lineRule="auto"/>
        <w:jc w:val="center"/>
        <w:rPr>
          <w:rFonts w:ascii="Trebuchet MS" w:eastAsia="Calibri" w:hAnsi="Trebuchet MS" w:cs="Arial"/>
          <w:b/>
          <w:lang w:val="es-ES" w:eastAsia="en-US"/>
        </w:rPr>
      </w:pPr>
    </w:p>
    <w:p w14:paraId="2A3534BC" w14:textId="77777777" w:rsidR="00BD3775" w:rsidRPr="00C7505C" w:rsidRDefault="00BD3775" w:rsidP="00BD3775">
      <w:pPr>
        <w:spacing w:line="276" w:lineRule="auto"/>
        <w:jc w:val="center"/>
        <w:rPr>
          <w:rFonts w:ascii="Trebuchet MS" w:eastAsia="Calibri" w:hAnsi="Trebuchet MS" w:cs="Arial"/>
          <w:b/>
          <w:lang w:val="es-ES" w:eastAsia="en-US"/>
        </w:rPr>
      </w:pPr>
    </w:p>
    <w:p w14:paraId="5634CAAA" w14:textId="77777777" w:rsidR="00BD3775" w:rsidRPr="00C7505C" w:rsidRDefault="00BD3775" w:rsidP="00BD3775">
      <w:pPr>
        <w:spacing w:line="276" w:lineRule="auto"/>
        <w:jc w:val="center"/>
        <w:rPr>
          <w:rFonts w:ascii="Trebuchet MS" w:eastAsia="Calibri" w:hAnsi="Trebuchet MS" w:cs="Arial"/>
          <w:b/>
          <w:lang w:val="es-ES" w:eastAsia="en-US"/>
        </w:rPr>
      </w:pPr>
      <w:r w:rsidRPr="00C7505C">
        <w:rPr>
          <w:rFonts w:ascii="Trebuchet MS" w:eastAsia="Calibri" w:hAnsi="Trebuchet MS" w:cs="Arial"/>
          <w:b/>
          <w:lang w:val="es-ES" w:eastAsia="en-US"/>
        </w:rPr>
        <w:t>Luis Alfonso Campos Guzmán</w:t>
      </w:r>
    </w:p>
    <w:p w14:paraId="424FC8B4" w14:textId="77777777" w:rsidR="00BD3775" w:rsidRPr="00C7505C" w:rsidRDefault="00BD3775" w:rsidP="00BD3775">
      <w:pPr>
        <w:ind w:left="2832" w:firstLine="708"/>
        <w:rPr>
          <w:rFonts w:ascii="Trebuchet MS" w:hAnsi="Trebuchet MS"/>
          <w:lang w:val="es-ES"/>
        </w:rPr>
      </w:pPr>
      <w:r w:rsidRPr="00C7505C">
        <w:rPr>
          <w:rFonts w:ascii="Trebuchet MS" w:eastAsia="Calibri" w:hAnsi="Trebuchet MS" w:cs="Arial"/>
          <w:b/>
          <w:lang w:val="es-ES" w:eastAsia="en-US"/>
        </w:rPr>
        <w:t>Secretario técnico</w:t>
      </w:r>
    </w:p>
    <w:p w14:paraId="09D37F48" w14:textId="77777777" w:rsidR="00BD3775" w:rsidRPr="00C7505C" w:rsidRDefault="00BD3775" w:rsidP="00BD3775">
      <w:pPr>
        <w:rPr>
          <w:rFonts w:ascii="Trebuchet MS" w:hAnsi="Trebuchet MS"/>
          <w:lang w:val="es-ES"/>
        </w:rPr>
      </w:pPr>
    </w:p>
    <w:p w14:paraId="11C69120" w14:textId="77777777" w:rsidR="00BD3775" w:rsidRDefault="00BD3775" w:rsidP="00BD3775">
      <w:pPr>
        <w:rPr>
          <w:rFonts w:ascii="Trebuchet MS" w:hAnsi="Trebuchet MS"/>
          <w:lang w:val="es-ES"/>
        </w:rPr>
      </w:pPr>
    </w:p>
    <w:p w14:paraId="6B0C2F7F" w14:textId="77777777" w:rsidR="00122F76" w:rsidRDefault="00122F76" w:rsidP="00BD3775">
      <w:pPr>
        <w:rPr>
          <w:rFonts w:ascii="Trebuchet MS" w:hAnsi="Trebuchet MS"/>
          <w:lang w:val="es-ES"/>
        </w:rPr>
      </w:pPr>
    </w:p>
    <w:p w14:paraId="4D8716B1" w14:textId="77777777" w:rsidR="00122F76" w:rsidRDefault="00122F76" w:rsidP="00BD3775">
      <w:pPr>
        <w:rPr>
          <w:rFonts w:ascii="Trebuchet MS" w:hAnsi="Trebuchet MS"/>
          <w:lang w:val="es-ES"/>
        </w:rPr>
      </w:pPr>
    </w:p>
    <w:p w14:paraId="527E725F" w14:textId="77777777" w:rsidR="00122F76" w:rsidRDefault="00122F76" w:rsidP="00BD3775">
      <w:pPr>
        <w:rPr>
          <w:rFonts w:ascii="Trebuchet MS" w:hAnsi="Trebuchet MS"/>
          <w:lang w:val="es-ES"/>
        </w:rPr>
      </w:pPr>
    </w:p>
    <w:p w14:paraId="57F679D5" w14:textId="77777777" w:rsidR="00122F76" w:rsidRDefault="00122F76" w:rsidP="00BD3775">
      <w:pPr>
        <w:rPr>
          <w:rFonts w:ascii="Trebuchet MS" w:hAnsi="Trebuchet MS"/>
          <w:lang w:val="es-ES"/>
        </w:rPr>
      </w:pPr>
    </w:p>
    <w:p w14:paraId="25ACB99F" w14:textId="77777777" w:rsidR="00122F76" w:rsidRDefault="00122F76" w:rsidP="00BD3775">
      <w:pPr>
        <w:rPr>
          <w:rFonts w:ascii="Trebuchet MS" w:hAnsi="Trebuchet MS"/>
          <w:lang w:val="es-ES"/>
        </w:rPr>
      </w:pPr>
    </w:p>
    <w:p w14:paraId="05CE1D27" w14:textId="77777777" w:rsidR="00122F76" w:rsidRDefault="00122F76" w:rsidP="00BD3775">
      <w:pPr>
        <w:rPr>
          <w:rFonts w:ascii="Trebuchet MS" w:hAnsi="Trebuchet MS"/>
          <w:lang w:val="es-ES"/>
        </w:rPr>
      </w:pPr>
    </w:p>
    <w:p w14:paraId="4F410356" w14:textId="77777777" w:rsidR="00122F76" w:rsidRDefault="00122F76" w:rsidP="00BD3775">
      <w:pPr>
        <w:rPr>
          <w:rFonts w:ascii="Trebuchet MS" w:hAnsi="Trebuchet MS"/>
          <w:lang w:val="es-ES"/>
        </w:rPr>
      </w:pPr>
    </w:p>
    <w:p w14:paraId="0C29CD7E" w14:textId="77777777" w:rsidR="00122F76" w:rsidRDefault="00122F76" w:rsidP="00BD3775">
      <w:pPr>
        <w:rPr>
          <w:rFonts w:ascii="Trebuchet MS" w:hAnsi="Trebuchet MS"/>
          <w:lang w:val="es-ES"/>
        </w:rPr>
      </w:pPr>
    </w:p>
    <w:p w14:paraId="3ABD06AF" w14:textId="77777777" w:rsidR="00122F76" w:rsidRPr="00C7505C" w:rsidRDefault="00122F76" w:rsidP="00BD3775">
      <w:pPr>
        <w:rPr>
          <w:rFonts w:ascii="Trebuchet MS" w:hAnsi="Trebuchet MS"/>
          <w:lang w:val="es-ES"/>
        </w:rPr>
      </w:pPr>
    </w:p>
    <w:p w14:paraId="09BA334C" w14:textId="20A4DE60" w:rsidR="004220A7" w:rsidRDefault="00122F76" w:rsidP="00122F76">
      <w:pPr>
        <w:spacing w:line="276" w:lineRule="auto"/>
        <w:ind w:right="-93"/>
        <w:jc w:val="both"/>
      </w:pPr>
      <w:r w:rsidRPr="00122F76">
        <w:rPr>
          <w:rFonts w:ascii="Trebuchet MS" w:eastAsia="Calibri" w:hAnsi="Trebuchet MS" w:cs="Arial"/>
          <w:sz w:val="18"/>
          <w:szCs w:val="18"/>
          <w:lang w:val="es-ES" w:eastAsia="es-ES"/>
        </w:rPr>
        <w:t xml:space="preserve">La presente resolución que consta de </w:t>
      </w:r>
      <w:r>
        <w:rPr>
          <w:rFonts w:ascii="Trebuchet MS" w:eastAsia="Calibri" w:hAnsi="Trebuchet MS" w:cs="Arial"/>
          <w:sz w:val="18"/>
          <w:szCs w:val="18"/>
          <w:lang w:val="es-ES" w:eastAsia="es-ES"/>
        </w:rPr>
        <w:t>8</w:t>
      </w:r>
      <w:r w:rsidRPr="00122F76">
        <w:rPr>
          <w:rFonts w:ascii="Trebuchet MS" w:eastAsia="Calibri" w:hAnsi="Trebuchet MS" w:cs="Arial"/>
          <w:sz w:val="18"/>
          <w:szCs w:val="18"/>
          <w:lang w:val="es-ES" w:eastAsia="es-ES"/>
        </w:rPr>
        <w:t xml:space="preserve"> fojas, fue aprobada en la quincuagésima primera sesión extraordinaria de la Comisión de Quejas y Denuncias del Instituto Electoral y de Participación Ciudadana del Estado de Jalisco, celebrada el 05 de junio de 2021, por unanimidad de votos de las consejeras integrantes de la Comisión.-------</w:t>
      </w:r>
    </w:p>
    <w:sectPr w:rsidR="004220A7" w:rsidSect="00122F76">
      <w:headerReference w:type="default" r:id="rId8"/>
      <w:footerReference w:type="default" r:id="rId9"/>
      <w:pgSz w:w="12242" w:h="15842" w:code="1"/>
      <w:pgMar w:top="2552" w:right="1701" w:bottom="1701" w:left="1701" w:header="703"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E9A19C" w14:textId="77777777" w:rsidR="00C97E0E" w:rsidRDefault="00C97E0E" w:rsidP="00BD3775">
      <w:r>
        <w:separator/>
      </w:r>
    </w:p>
  </w:endnote>
  <w:endnote w:type="continuationSeparator" w:id="0">
    <w:p w14:paraId="66621E05" w14:textId="77777777" w:rsidR="00C97E0E" w:rsidRDefault="00C97E0E" w:rsidP="00BD3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ook w:val="04A0" w:firstRow="1" w:lastRow="0" w:firstColumn="1" w:lastColumn="0" w:noHBand="0" w:noVBand="1"/>
    </w:tblPr>
    <w:tblGrid>
      <w:gridCol w:w="8828"/>
    </w:tblGrid>
    <w:tr w:rsidR="00122F76" w:rsidRPr="00122F76" w14:paraId="0539D139" w14:textId="77777777" w:rsidTr="00BB1ADE">
      <w:trPr>
        <w:jc w:val="center"/>
      </w:trPr>
      <w:tc>
        <w:tcPr>
          <w:tcW w:w="8828" w:type="dxa"/>
          <w:shd w:val="clear" w:color="auto" w:fill="auto"/>
        </w:tcPr>
        <w:p w14:paraId="57685C7E" w14:textId="77777777" w:rsidR="00122F76" w:rsidRPr="00122F76" w:rsidRDefault="00122F76" w:rsidP="00122F76">
          <w:pPr>
            <w:jc w:val="center"/>
            <w:rPr>
              <w:rFonts w:ascii="Trebuchet MS" w:eastAsia="Calibri" w:hAnsi="Trebuchet MS"/>
              <w:sz w:val="16"/>
              <w:szCs w:val="16"/>
              <w:lang w:eastAsia="en-US"/>
            </w:rPr>
          </w:pPr>
          <w:r w:rsidRPr="00122F76">
            <w:rPr>
              <w:rFonts w:ascii="Trebuchet MS" w:eastAsia="Calibri" w:hAnsi="Trebuchet MS"/>
              <w:sz w:val="16"/>
              <w:szCs w:val="16"/>
              <w:lang w:eastAsia="en-US"/>
            </w:rPr>
            <w:t>Parque de las Estrellas 2764, colonia Jardines del Bosque Centro, Guadalajara, Jalisco, México. C.P.44520</w:t>
          </w:r>
        </w:p>
        <w:p w14:paraId="59B14249" w14:textId="77777777" w:rsidR="00122F76" w:rsidRPr="00122F76" w:rsidRDefault="00122F76" w:rsidP="00122F76">
          <w:pPr>
            <w:jc w:val="center"/>
            <w:rPr>
              <w:rFonts w:ascii="Trebuchet MS" w:eastAsia="Calibri" w:hAnsi="Trebuchet MS"/>
              <w:sz w:val="16"/>
              <w:szCs w:val="16"/>
              <w:lang w:eastAsia="en-US"/>
            </w:rPr>
          </w:pPr>
          <w:r w:rsidRPr="00122F76">
            <w:rPr>
              <w:rFonts w:ascii="Trebuchet MS" w:eastAsia="Calibri" w:hAnsi="Trebuchet MS"/>
              <w:sz w:val="16"/>
              <w:szCs w:val="16"/>
              <w:lang w:eastAsia="en-US"/>
            </w:rPr>
            <w:pict w14:anchorId="1C53D6E9">
              <v:rect id="_x0000_i1025" style="width:425.45pt;height:1.25pt" o:hrpct="988" o:hralign="center" o:hrstd="t" o:hr="t" fillcolor="#a0a0a0" stroked="f"/>
            </w:pict>
          </w:r>
        </w:p>
        <w:p w14:paraId="0048D5AC" w14:textId="77777777" w:rsidR="00122F76" w:rsidRPr="00122F76" w:rsidRDefault="00122F76" w:rsidP="00122F76">
          <w:pPr>
            <w:jc w:val="center"/>
            <w:rPr>
              <w:rFonts w:ascii="Trebuchet MS" w:eastAsia="Calibri" w:hAnsi="Trebuchet MS"/>
              <w:sz w:val="16"/>
              <w:szCs w:val="16"/>
              <w:lang w:eastAsia="en-US"/>
            </w:rPr>
          </w:pPr>
          <w:r w:rsidRPr="00122F76">
            <w:rPr>
              <w:rFonts w:ascii="Trebuchet MS" w:eastAsia="Calibri" w:hAnsi="Trebuchet MS"/>
              <w:b/>
              <w:color w:val="7030A0"/>
              <w:sz w:val="16"/>
              <w:szCs w:val="16"/>
              <w:lang w:val="en-US" w:eastAsia="en-US"/>
            </w:rPr>
            <w:t>www.iepcjalisco.org.mx</w:t>
          </w:r>
        </w:p>
      </w:tc>
    </w:tr>
    <w:tr w:rsidR="00122F76" w:rsidRPr="00122F76" w14:paraId="52B15E9B" w14:textId="77777777" w:rsidTr="00BB1ADE">
      <w:trPr>
        <w:jc w:val="center"/>
      </w:trPr>
      <w:tc>
        <w:tcPr>
          <w:tcW w:w="8828" w:type="dxa"/>
          <w:shd w:val="clear" w:color="auto" w:fill="auto"/>
        </w:tcPr>
        <w:p w14:paraId="161C31DB" w14:textId="7987553B" w:rsidR="00122F76" w:rsidRPr="00122F76" w:rsidRDefault="00122F76" w:rsidP="00122F76">
          <w:pPr>
            <w:tabs>
              <w:tab w:val="left" w:pos="1545"/>
            </w:tabs>
            <w:jc w:val="right"/>
            <w:rPr>
              <w:rFonts w:ascii="Trebuchet MS" w:eastAsia="Calibri" w:hAnsi="Trebuchet MS"/>
              <w:sz w:val="16"/>
              <w:szCs w:val="16"/>
              <w:lang w:eastAsia="en-US"/>
            </w:rPr>
          </w:pPr>
          <w:r w:rsidRPr="00122F76">
            <w:rPr>
              <w:rFonts w:ascii="Trebuchet MS" w:eastAsia="Calibri" w:hAnsi="Trebuchet MS" w:cs="Arial"/>
              <w:sz w:val="16"/>
              <w:szCs w:val="16"/>
              <w:lang w:eastAsia="en-US"/>
            </w:rPr>
            <w:t xml:space="preserve">Página </w:t>
          </w:r>
          <w:r w:rsidRPr="00122F76">
            <w:rPr>
              <w:rFonts w:ascii="Trebuchet MS" w:eastAsia="Calibri" w:hAnsi="Trebuchet MS" w:cs="Arial"/>
              <w:sz w:val="16"/>
              <w:szCs w:val="16"/>
              <w:lang w:eastAsia="en-US"/>
            </w:rPr>
            <w:fldChar w:fldCharType="begin"/>
          </w:r>
          <w:r w:rsidRPr="00122F76">
            <w:rPr>
              <w:rFonts w:ascii="Trebuchet MS" w:eastAsia="Calibri" w:hAnsi="Trebuchet MS" w:cs="Arial"/>
              <w:sz w:val="16"/>
              <w:szCs w:val="16"/>
              <w:lang w:eastAsia="en-US"/>
            </w:rPr>
            <w:instrText xml:space="preserve"> PAGE </w:instrText>
          </w:r>
          <w:r w:rsidRPr="00122F76">
            <w:rPr>
              <w:rFonts w:ascii="Trebuchet MS" w:eastAsia="Calibri" w:hAnsi="Trebuchet MS" w:cs="Arial"/>
              <w:sz w:val="16"/>
              <w:szCs w:val="16"/>
              <w:lang w:eastAsia="en-US"/>
            </w:rPr>
            <w:fldChar w:fldCharType="separate"/>
          </w:r>
          <w:r w:rsidR="003B25F3">
            <w:rPr>
              <w:rFonts w:ascii="Trebuchet MS" w:eastAsia="Calibri" w:hAnsi="Trebuchet MS" w:cs="Arial"/>
              <w:noProof/>
              <w:sz w:val="16"/>
              <w:szCs w:val="16"/>
              <w:lang w:eastAsia="en-US"/>
            </w:rPr>
            <w:t>6</w:t>
          </w:r>
          <w:r w:rsidRPr="00122F76">
            <w:rPr>
              <w:rFonts w:ascii="Trebuchet MS" w:eastAsia="Calibri" w:hAnsi="Trebuchet MS" w:cs="Arial"/>
              <w:sz w:val="16"/>
              <w:szCs w:val="16"/>
              <w:lang w:eastAsia="en-US"/>
            </w:rPr>
            <w:fldChar w:fldCharType="end"/>
          </w:r>
          <w:r w:rsidRPr="00122F76">
            <w:rPr>
              <w:rFonts w:ascii="Trebuchet MS" w:eastAsia="Calibri" w:hAnsi="Trebuchet MS" w:cs="Arial"/>
              <w:sz w:val="16"/>
              <w:szCs w:val="16"/>
              <w:lang w:eastAsia="en-US"/>
            </w:rPr>
            <w:t xml:space="preserve"> de </w:t>
          </w:r>
          <w:r w:rsidRPr="00122F76">
            <w:rPr>
              <w:rFonts w:ascii="Trebuchet MS" w:eastAsia="Calibri" w:hAnsi="Trebuchet MS" w:cs="Arial"/>
              <w:sz w:val="16"/>
              <w:szCs w:val="16"/>
              <w:lang w:eastAsia="en-US"/>
            </w:rPr>
            <w:fldChar w:fldCharType="begin"/>
          </w:r>
          <w:r w:rsidRPr="00122F76">
            <w:rPr>
              <w:rFonts w:ascii="Trebuchet MS" w:eastAsia="Calibri" w:hAnsi="Trebuchet MS" w:cs="Arial"/>
              <w:sz w:val="16"/>
              <w:szCs w:val="16"/>
              <w:lang w:eastAsia="en-US"/>
            </w:rPr>
            <w:instrText xml:space="preserve"> NUMPAGES </w:instrText>
          </w:r>
          <w:r w:rsidRPr="00122F76">
            <w:rPr>
              <w:rFonts w:ascii="Trebuchet MS" w:eastAsia="Calibri" w:hAnsi="Trebuchet MS" w:cs="Arial"/>
              <w:sz w:val="16"/>
              <w:szCs w:val="16"/>
              <w:lang w:eastAsia="en-US"/>
            </w:rPr>
            <w:fldChar w:fldCharType="separate"/>
          </w:r>
          <w:r w:rsidR="003B25F3">
            <w:rPr>
              <w:rFonts w:ascii="Trebuchet MS" w:eastAsia="Calibri" w:hAnsi="Trebuchet MS" w:cs="Arial"/>
              <w:noProof/>
              <w:sz w:val="16"/>
              <w:szCs w:val="16"/>
              <w:lang w:eastAsia="en-US"/>
            </w:rPr>
            <w:t>8</w:t>
          </w:r>
          <w:r w:rsidRPr="00122F76">
            <w:rPr>
              <w:rFonts w:ascii="Trebuchet MS" w:eastAsia="Calibri" w:hAnsi="Trebuchet MS" w:cs="Arial"/>
              <w:sz w:val="16"/>
              <w:szCs w:val="16"/>
              <w:lang w:eastAsia="en-US"/>
            </w:rPr>
            <w:fldChar w:fldCharType="end"/>
          </w:r>
        </w:p>
      </w:tc>
    </w:tr>
  </w:tbl>
  <w:p w14:paraId="5E039B07" w14:textId="77777777" w:rsidR="00812E01" w:rsidRDefault="00C97E0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68F317" w14:textId="77777777" w:rsidR="00C97E0E" w:rsidRDefault="00C97E0E" w:rsidP="00BD3775">
      <w:r>
        <w:separator/>
      </w:r>
    </w:p>
  </w:footnote>
  <w:footnote w:type="continuationSeparator" w:id="0">
    <w:p w14:paraId="13BCC65C" w14:textId="77777777" w:rsidR="00C97E0E" w:rsidRDefault="00C97E0E" w:rsidP="00BD3775">
      <w:r>
        <w:continuationSeparator/>
      </w:r>
    </w:p>
  </w:footnote>
  <w:footnote w:id="1">
    <w:p w14:paraId="20523B02" w14:textId="77777777" w:rsidR="00BD3775" w:rsidRDefault="00BD3775" w:rsidP="00BD3775">
      <w:pPr>
        <w:pStyle w:val="Textonotapie"/>
      </w:pPr>
      <w:r>
        <w:rPr>
          <w:rStyle w:val="Refdenotaalpie"/>
        </w:rPr>
        <w:footnoteRef/>
      </w:r>
      <w:r>
        <w:t xml:space="preserve"> </w:t>
      </w:r>
      <w:r w:rsidRPr="00EA76A7">
        <w:rPr>
          <w:rFonts w:ascii="Trebuchet MS" w:hAnsi="Trebuchet MS"/>
          <w:sz w:val="14"/>
          <w:szCs w:val="14"/>
        </w:rPr>
        <w:t>Todas las fechas corresponden al año dos mil veintiuno, salvo mención expresa.</w:t>
      </w:r>
    </w:p>
  </w:footnote>
  <w:footnote w:id="2">
    <w:p w14:paraId="0DAE7799" w14:textId="77777777" w:rsidR="00BD3775" w:rsidRPr="00FB0E92" w:rsidRDefault="00BD3775" w:rsidP="00BD3775">
      <w:pPr>
        <w:pStyle w:val="Textonotapie"/>
        <w:jc w:val="both"/>
        <w:rPr>
          <w:rFonts w:ascii="Trebuchet MS" w:hAnsi="Trebuchet MS"/>
          <w:sz w:val="14"/>
          <w:szCs w:val="14"/>
          <w:lang w:val="es-ES"/>
        </w:rPr>
      </w:pPr>
      <w:r w:rsidRPr="00FB0E92">
        <w:rPr>
          <w:rStyle w:val="Refdenotaalpie"/>
          <w:rFonts w:ascii="Trebuchet MS" w:hAnsi="Trebuchet MS"/>
          <w:sz w:val="14"/>
          <w:szCs w:val="14"/>
        </w:rPr>
        <w:footnoteRef/>
      </w:r>
      <w:r w:rsidRPr="00FB0E92">
        <w:rPr>
          <w:rFonts w:ascii="Trebuchet MS" w:hAnsi="Trebuchet MS"/>
          <w:sz w:val="14"/>
          <w:szCs w:val="14"/>
        </w:rPr>
        <w:t xml:space="preserve"> </w:t>
      </w:r>
      <w:r w:rsidRPr="00FB0E92">
        <w:rPr>
          <w:rFonts w:ascii="Trebuchet MS" w:hAnsi="Trebuchet MS"/>
          <w:sz w:val="14"/>
          <w:szCs w:val="14"/>
          <w:lang w:val="es-ES"/>
        </w:rPr>
        <w:t>En lo sucesivo, el Instituto.</w:t>
      </w:r>
    </w:p>
  </w:footnote>
  <w:footnote w:id="3">
    <w:p w14:paraId="792EE113" w14:textId="77777777" w:rsidR="00BD3775" w:rsidRPr="003C4839" w:rsidRDefault="00BD3775" w:rsidP="00BD3775">
      <w:pPr>
        <w:pStyle w:val="Textonotapie"/>
      </w:pPr>
      <w:r w:rsidRPr="00FB0E92">
        <w:rPr>
          <w:rStyle w:val="Refdenotaalpie"/>
          <w:rFonts w:ascii="Trebuchet MS" w:hAnsi="Trebuchet MS"/>
          <w:sz w:val="14"/>
          <w:szCs w:val="14"/>
        </w:rPr>
        <w:footnoteRef/>
      </w:r>
      <w:r w:rsidRPr="00FB0E92">
        <w:rPr>
          <w:rFonts w:ascii="Trebuchet MS" w:hAnsi="Trebuchet MS"/>
          <w:sz w:val="14"/>
          <w:szCs w:val="14"/>
        </w:rPr>
        <w:t xml:space="preserve"> En lo sucesivo, la Secretaría</w:t>
      </w:r>
    </w:p>
  </w:footnote>
  <w:footnote w:id="4">
    <w:p w14:paraId="167D9476" w14:textId="77777777" w:rsidR="00BD3775" w:rsidRDefault="00BD3775" w:rsidP="00BD3775">
      <w:pPr>
        <w:pStyle w:val="Textonotapie"/>
      </w:pPr>
      <w:r>
        <w:rPr>
          <w:rStyle w:val="Refdenotaalpie"/>
        </w:rPr>
        <w:footnoteRef/>
      </w:r>
      <w:r>
        <w:t xml:space="preserve"> </w:t>
      </w:r>
      <w:r w:rsidRPr="00160D7D">
        <w:rPr>
          <w:rFonts w:ascii="Trebuchet MS" w:hAnsi="Trebuchet MS"/>
          <w:sz w:val="14"/>
          <w:szCs w:val="14"/>
        </w:rPr>
        <w:t>Jurisprudencia 14/2015. MEDIDAS CAUTELARES. SU TUTELA PREVENTIVA.</w:t>
      </w:r>
      <w:r w:rsidRPr="00160D7D">
        <w:t xml:space="preserve"> </w:t>
      </w:r>
      <w:hyperlink r:id="rId1" w:anchor=":~:text=Las%20medidas%20cautelares%20forman%20parte,los%20mandatos%20(obligaciones%20o%20prohibiciones)" w:history="1">
        <w:r w:rsidRPr="00BB1A46">
          <w:rPr>
            <w:rStyle w:val="Hipervnculo"/>
            <w:rFonts w:ascii="Trebuchet MS" w:hAnsi="Trebuchet MS"/>
            <w:sz w:val="14"/>
            <w:szCs w:val="14"/>
          </w:rPr>
          <w:t>https://www.te.gob.mx/IUSEapp/tesisjur.aspx?idtesis=14/2015&amp;tpoBusqueda=S&amp;sWord=medidas,cautelares#:~:text=Las%20medidas%20cautelares%20forman%20parte,los%20mandatos%20(obligaciones%20o%20prohibiciones)</w:t>
        </w:r>
      </w:hyperlink>
      <w:r>
        <w:rPr>
          <w:rFonts w:ascii="Trebuchet MS" w:hAnsi="Trebuchet MS"/>
          <w:sz w:val="14"/>
          <w:szCs w:val="1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89B7E" w14:textId="77777777" w:rsidR="00812E01" w:rsidRDefault="004E3F8B" w:rsidP="004F0089">
    <w:pPr>
      <w:pStyle w:val="Sinespaciado"/>
      <w:rPr>
        <w:rFonts w:ascii="Trebuchet MS" w:eastAsia="Times New Roman" w:hAnsi="Trebuchet MS"/>
        <w:szCs w:val="20"/>
        <w:lang w:eastAsia="es-ES"/>
      </w:rPr>
    </w:pPr>
    <w:r>
      <w:rPr>
        <w:noProof/>
        <w:lang w:eastAsia="es-MX"/>
      </w:rPr>
      <w:drawing>
        <wp:anchor distT="0" distB="0" distL="114300" distR="114300" simplePos="0" relativeHeight="251659264" behindDoc="1" locked="0" layoutInCell="1" allowOverlap="1" wp14:anchorId="581C43EA" wp14:editId="4F663D80">
          <wp:simplePos x="0" y="0"/>
          <wp:positionH relativeFrom="column">
            <wp:posOffset>0</wp:posOffset>
          </wp:positionH>
          <wp:positionV relativeFrom="paragraph">
            <wp:posOffset>0</wp:posOffset>
          </wp:positionV>
          <wp:extent cx="1390650" cy="733425"/>
          <wp:effectExtent l="0" t="0" r="0" b="9525"/>
          <wp:wrapNone/>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rebuchet MS" w:eastAsia="Times New Roman" w:hAnsi="Trebuchet MS"/>
        <w:szCs w:val="20"/>
        <w:lang w:eastAsia="es-ES"/>
      </w:rPr>
      <w:t xml:space="preserve">                   </w:t>
    </w:r>
    <w:r>
      <w:rPr>
        <w:rFonts w:ascii="Trebuchet MS" w:eastAsia="Times New Roman" w:hAnsi="Trebuchet MS"/>
        <w:szCs w:val="20"/>
        <w:lang w:eastAsia="es-ES"/>
      </w:rPr>
      <w:tab/>
      <w:t xml:space="preserve">          </w:t>
    </w:r>
    <w:r>
      <w:rPr>
        <w:rFonts w:ascii="Trebuchet MS" w:eastAsia="Times New Roman" w:hAnsi="Trebuchet MS"/>
        <w:szCs w:val="20"/>
        <w:lang w:eastAsia="es-ES"/>
      </w:rPr>
      <w:tab/>
    </w:r>
    <w:r>
      <w:rPr>
        <w:rFonts w:ascii="Trebuchet MS" w:eastAsia="Times New Roman" w:hAnsi="Trebuchet MS"/>
        <w:szCs w:val="20"/>
        <w:lang w:eastAsia="es-ES"/>
      </w:rPr>
      <w:tab/>
    </w:r>
    <w:r>
      <w:rPr>
        <w:rFonts w:ascii="Trebuchet MS" w:eastAsia="Times New Roman" w:hAnsi="Trebuchet MS"/>
        <w:szCs w:val="20"/>
        <w:lang w:eastAsia="es-ES"/>
      </w:rPr>
      <w:tab/>
    </w:r>
    <w:r>
      <w:rPr>
        <w:rFonts w:ascii="Trebuchet MS" w:eastAsia="Times New Roman" w:hAnsi="Trebuchet MS"/>
        <w:szCs w:val="20"/>
        <w:lang w:eastAsia="es-ES"/>
      </w:rPr>
      <w:tab/>
    </w:r>
  </w:p>
  <w:p w14:paraId="17D1FEB4" w14:textId="45AE5FEC" w:rsidR="00812E01" w:rsidRPr="00DA19EF" w:rsidRDefault="004E3F8B" w:rsidP="00D61C25">
    <w:pPr>
      <w:pStyle w:val="Sinespaciado"/>
      <w:ind w:left="4956"/>
      <w:jc w:val="right"/>
      <w:rPr>
        <w:rFonts w:ascii="Trebuchet MS" w:hAnsi="Trebuchet MS" w:cs="Arial"/>
        <w:b/>
        <w:color w:val="808080"/>
      </w:rPr>
    </w:pPr>
    <w:r>
      <w:rPr>
        <w:rFonts w:ascii="Trebuchet MS" w:hAnsi="Trebuchet MS" w:cs="Arial"/>
        <w:b/>
        <w:color w:val="808080"/>
      </w:rPr>
      <w:t xml:space="preserve"> </w:t>
    </w:r>
    <w:r w:rsidR="00122F76" w:rsidRPr="00122F76">
      <w:rPr>
        <w:rFonts w:ascii="Trebuchet MS" w:hAnsi="Trebuchet MS" w:cs="Arial"/>
        <w:b/>
        <w:color w:val="808080"/>
      </w:rPr>
      <w:t>Resolución No. RCQD-IEPC-117</w:t>
    </w:r>
    <w:r w:rsidRPr="00122F76">
      <w:rPr>
        <w:rFonts w:ascii="Trebuchet MS" w:hAnsi="Trebuchet MS" w:cs="Arial"/>
        <w:b/>
        <w:color w:val="808080"/>
      </w:rPr>
      <w:t>/2021</w:t>
    </w:r>
  </w:p>
  <w:p w14:paraId="6E24EF44" w14:textId="77777777" w:rsidR="00812E01" w:rsidRPr="00DA19EF" w:rsidRDefault="004E3F8B" w:rsidP="004F0089">
    <w:pPr>
      <w:pStyle w:val="Sinespaciado"/>
      <w:jc w:val="right"/>
      <w:rPr>
        <w:rFonts w:ascii="Trebuchet MS" w:hAnsi="Trebuchet MS" w:cs="Arial"/>
        <w:b/>
        <w:color w:val="808080"/>
      </w:rPr>
    </w:pPr>
    <w:r w:rsidRPr="00DA19EF">
      <w:rPr>
        <w:rFonts w:ascii="Trebuchet MS" w:hAnsi="Trebuchet MS" w:cs="Arial"/>
        <w:b/>
        <w:color w:val="808080"/>
      </w:rPr>
      <w:t>Comisión de Quejas y Denuncias</w:t>
    </w:r>
  </w:p>
  <w:p w14:paraId="19FC0688" w14:textId="77777777" w:rsidR="00812E01" w:rsidRPr="00DA19EF" w:rsidRDefault="00BD3775" w:rsidP="00BD3775">
    <w:pPr>
      <w:pStyle w:val="Sinespaciado"/>
      <w:jc w:val="right"/>
      <w:rPr>
        <w:rFonts w:ascii="Trebuchet MS" w:hAnsi="Trebuchet MS" w:cs="Arial"/>
        <w:b/>
        <w:color w:val="808080"/>
      </w:rPr>
    </w:pPr>
    <w:r>
      <w:rPr>
        <w:rFonts w:ascii="Trebuchet MS" w:hAnsi="Trebuchet MS" w:cs="Arial"/>
        <w:b/>
        <w:color w:val="808080"/>
      </w:rPr>
      <w:t>Expediente PSE-QUEJA-278</w:t>
    </w:r>
    <w:r w:rsidR="004E3F8B" w:rsidRPr="00DA19EF">
      <w:rPr>
        <w:rFonts w:ascii="Trebuchet MS" w:hAnsi="Trebuchet MS" w:cs="Arial"/>
        <w:b/>
        <w:color w:val="808080"/>
      </w:rPr>
      <w:t>/2021</w:t>
    </w:r>
  </w:p>
  <w:p w14:paraId="74934893" w14:textId="77777777" w:rsidR="00812E01" w:rsidRPr="00DA19EF" w:rsidRDefault="00C97E0E" w:rsidP="004F0089">
    <w:pPr>
      <w:pStyle w:val="Sinespaciado"/>
      <w:jc w:val="right"/>
      <w:rPr>
        <w:rFonts w:ascii="Trebuchet MS" w:hAnsi="Trebuchet MS" w:cs="Arial"/>
        <w:b/>
        <w:color w:val="808080"/>
      </w:rPr>
    </w:pPr>
  </w:p>
  <w:p w14:paraId="51541FF2" w14:textId="77777777" w:rsidR="00812E01" w:rsidRPr="00DA19EF" w:rsidRDefault="00C97E0E" w:rsidP="004F0089">
    <w:pPr>
      <w:pStyle w:val="Sinespaciado"/>
      <w:jc w:val="right"/>
      <w:rPr>
        <w:rFonts w:ascii="Trebuchet MS" w:hAnsi="Trebuchet MS" w:cs="Arial"/>
        <w:b/>
        <w:color w:val="8080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DA5FEE"/>
    <w:multiLevelType w:val="multilevel"/>
    <w:tmpl w:val="AF9A377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7D4818"/>
    <w:multiLevelType w:val="hybridMultilevel"/>
    <w:tmpl w:val="070474E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nsid w:val="49DF3B55"/>
    <w:multiLevelType w:val="hybridMultilevel"/>
    <w:tmpl w:val="72BE6852"/>
    <w:lvl w:ilvl="0" w:tplc="729E993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A8738D3"/>
    <w:multiLevelType w:val="hybridMultilevel"/>
    <w:tmpl w:val="83C24F14"/>
    <w:lvl w:ilvl="0" w:tplc="28B06B9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3"/>
  </w:num>
  <w:num w:numId="3">
    <w:abstractNumId w:val="0"/>
    <w:lvlOverride w:ilvl="0">
      <w:lvl w:ilvl="0">
        <w:numFmt w:val="lowerLetter"/>
        <w:lvlText w:val="%1."/>
        <w:lvlJc w:val="left"/>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775"/>
    <w:rsid w:val="00122F76"/>
    <w:rsid w:val="00165EA0"/>
    <w:rsid w:val="003B25F3"/>
    <w:rsid w:val="004220A7"/>
    <w:rsid w:val="004E3F8B"/>
    <w:rsid w:val="006C377A"/>
    <w:rsid w:val="007D4FA9"/>
    <w:rsid w:val="00914DCD"/>
    <w:rsid w:val="00984A10"/>
    <w:rsid w:val="00B46FF4"/>
    <w:rsid w:val="00BD3775"/>
    <w:rsid w:val="00C97E0E"/>
    <w:rsid w:val="00CC6B2D"/>
    <w:rsid w:val="00DD2F36"/>
    <w:rsid w:val="00E02C73"/>
    <w:rsid w:val="00EA2CDF"/>
    <w:rsid w:val="00F559E7"/>
    <w:rsid w:val="00FC55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EC790"/>
  <w15:docId w15:val="{675E7A89-ADC1-4818-9EC3-A251AE056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775"/>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BD3775"/>
    <w:pPr>
      <w:tabs>
        <w:tab w:val="center" w:pos="4419"/>
        <w:tab w:val="right" w:pos="8838"/>
      </w:tabs>
    </w:pPr>
    <w:rPr>
      <w:rFonts w:ascii="Calibri" w:hAnsi="Calibri"/>
      <w:sz w:val="20"/>
      <w:szCs w:val="20"/>
      <w:lang w:eastAsia="es-ES"/>
    </w:rPr>
  </w:style>
  <w:style w:type="character" w:customStyle="1" w:styleId="PiedepginaCar">
    <w:name w:val="Pie de página Car"/>
    <w:basedOn w:val="Fuentedeprrafopredeter"/>
    <w:link w:val="Piedepgina"/>
    <w:uiPriority w:val="99"/>
    <w:rsid w:val="00BD3775"/>
    <w:rPr>
      <w:rFonts w:ascii="Calibri" w:eastAsia="Times New Roman" w:hAnsi="Calibri" w:cs="Times New Roman"/>
      <w:sz w:val="20"/>
      <w:szCs w:val="20"/>
      <w:lang w:eastAsia="es-ES"/>
    </w:rPr>
  </w:style>
  <w:style w:type="paragraph" w:styleId="Prrafodelista">
    <w:name w:val="List Paragraph"/>
    <w:basedOn w:val="Normal"/>
    <w:uiPriority w:val="34"/>
    <w:qFormat/>
    <w:rsid w:val="00BD3775"/>
    <w:pPr>
      <w:spacing w:after="200" w:line="276" w:lineRule="auto"/>
      <w:ind w:left="720"/>
      <w:contextualSpacing/>
    </w:pPr>
    <w:rPr>
      <w:rFonts w:ascii="Calibri" w:hAnsi="Calibri"/>
      <w:sz w:val="22"/>
      <w:szCs w:val="22"/>
      <w:lang w:eastAsia="es-MX"/>
    </w:rPr>
  </w:style>
  <w:style w:type="character" w:customStyle="1" w:styleId="SinespaciadoCar">
    <w:name w:val="Sin espaciado Car"/>
    <w:link w:val="Sinespaciado"/>
    <w:uiPriority w:val="1"/>
    <w:locked/>
    <w:rsid w:val="00BD3775"/>
    <w:rPr>
      <w:rFonts w:ascii="Calibri" w:hAnsi="Calibri"/>
    </w:rPr>
  </w:style>
  <w:style w:type="paragraph" w:styleId="Sinespaciado">
    <w:name w:val="No Spacing"/>
    <w:basedOn w:val="Normal"/>
    <w:link w:val="SinespaciadoCar"/>
    <w:uiPriority w:val="1"/>
    <w:qFormat/>
    <w:rsid w:val="00BD3775"/>
    <w:rPr>
      <w:rFonts w:ascii="Calibri" w:eastAsiaTheme="minorHAnsi" w:hAnsi="Calibri" w:cstheme="minorBidi"/>
      <w:sz w:val="22"/>
      <w:szCs w:val="22"/>
      <w:lang w:eastAsia="en-US"/>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Ca,FA Fu?notente"/>
    <w:basedOn w:val="Normal"/>
    <w:link w:val="TextonotapieCar"/>
    <w:uiPriority w:val="99"/>
    <w:qFormat/>
    <w:rsid w:val="00BD3775"/>
    <w:rPr>
      <w:rFonts w:ascii="Calibri" w:hAnsi="Calibri"/>
      <w:sz w:val="20"/>
      <w:szCs w:val="20"/>
      <w:lang w:eastAsia="es-ES"/>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C Car"/>
    <w:basedOn w:val="Fuentedeprrafopredeter"/>
    <w:link w:val="Textonotapie"/>
    <w:uiPriority w:val="99"/>
    <w:qFormat/>
    <w:rsid w:val="00BD3775"/>
    <w:rPr>
      <w:rFonts w:ascii="Calibri" w:eastAsia="Times New Roman" w:hAnsi="Calibri" w:cs="Times New Roman"/>
      <w:sz w:val="20"/>
      <w:szCs w:val="20"/>
      <w:lang w:eastAsia="es-ES"/>
    </w:rPr>
  </w:style>
  <w:style w:type="character" w:styleId="Refdenotaalpie">
    <w:name w:val="footnote reference"/>
    <w:aliases w:val="Footnotes refss,Texto de nota al pie,Appel note de bas de page,Footnote number,referencia nota al pie,BVI fnr,f,4_G,16 Point,Superscript 6 Point,Texto nota al pie,Ref. de nota al pie 2,Footnote Reference Char3,ftref,ftre,julio,Ref"/>
    <w:link w:val="4GChar"/>
    <w:uiPriority w:val="99"/>
    <w:qFormat/>
    <w:rsid w:val="00BD3775"/>
    <w:rPr>
      <w:rFonts w:cs="Times New Roman"/>
      <w:vertAlign w:val="superscript"/>
    </w:rPr>
  </w:style>
  <w:style w:type="character" w:styleId="Hipervnculo">
    <w:name w:val="Hyperlink"/>
    <w:uiPriority w:val="99"/>
    <w:rsid w:val="00BD3775"/>
    <w:rPr>
      <w:rFonts w:cs="Times New Roman"/>
      <w:color w:val="0000FF"/>
      <w:u w:val="single"/>
    </w:rPr>
  </w:style>
  <w:style w:type="paragraph" w:styleId="Subttulo">
    <w:name w:val="Subtitle"/>
    <w:basedOn w:val="Normal"/>
    <w:next w:val="Normal"/>
    <w:link w:val="SubttuloCar"/>
    <w:uiPriority w:val="99"/>
    <w:qFormat/>
    <w:rsid w:val="00BD3775"/>
    <w:pPr>
      <w:spacing w:after="60" w:line="276" w:lineRule="auto"/>
      <w:jc w:val="center"/>
      <w:outlineLvl w:val="1"/>
    </w:pPr>
    <w:rPr>
      <w:rFonts w:ascii="Cambria" w:hAnsi="Cambria"/>
      <w:lang w:eastAsia="es-ES"/>
    </w:rPr>
  </w:style>
  <w:style w:type="character" w:customStyle="1" w:styleId="SubttuloCar">
    <w:name w:val="Subtítulo Car"/>
    <w:basedOn w:val="Fuentedeprrafopredeter"/>
    <w:link w:val="Subttulo"/>
    <w:uiPriority w:val="99"/>
    <w:rsid w:val="00BD3775"/>
    <w:rPr>
      <w:rFonts w:ascii="Cambria" w:eastAsia="Times New Roman" w:hAnsi="Cambria" w:cs="Times New Roman"/>
      <w:sz w:val="24"/>
      <w:szCs w:val="24"/>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BD3775"/>
    <w:pPr>
      <w:jc w:val="both"/>
    </w:pPr>
    <w:rPr>
      <w:rFonts w:asciiTheme="minorHAnsi" w:eastAsiaTheme="minorHAnsi" w:hAnsiTheme="minorHAnsi"/>
      <w:sz w:val="22"/>
      <w:szCs w:val="22"/>
      <w:vertAlign w:val="superscript"/>
      <w:lang w:eastAsia="en-US"/>
    </w:rPr>
  </w:style>
  <w:style w:type="paragraph" w:styleId="Encabezado">
    <w:name w:val="header"/>
    <w:basedOn w:val="Normal"/>
    <w:link w:val="EncabezadoCar"/>
    <w:uiPriority w:val="99"/>
    <w:unhideWhenUsed/>
    <w:rsid w:val="00BD3775"/>
    <w:pPr>
      <w:tabs>
        <w:tab w:val="center" w:pos="4419"/>
        <w:tab w:val="right" w:pos="8838"/>
      </w:tabs>
    </w:pPr>
  </w:style>
  <w:style w:type="character" w:customStyle="1" w:styleId="EncabezadoCar">
    <w:name w:val="Encabezado Car"/>
    <w:basedOn w:val="Fuentedeprrafopredeter"/>
    <w:link w:val="Encabezado"/>
    <w:uiPriority w:val="99"/>
    <w:rsid w:val="00BD3775"/>
    <w:rPr>
      <w:rFonts w:ascii="Times New Roman" w:eastAsia="Times New Roman" w:hAnsi="Times New Roman" w:cs="Times New Roman"/>
      <w:sz w:val="24"/>
      <w:szCs w:val="24"/>
      <w:lang w:eastAsia="es-ES_tradnl"/>
    </w:rPr>
  </w:style>
  <w:style w:type="paragraph" w:styleId="Textodeglobo">
    <w:name w:val="Balloon Text"/>
    <w:basedOn w:val="Normal"/>
    <w:link w:val="TextodegloboCar"/>
    <w:uiPriority w:val="99"/>
    <w:semiHidden/>
    <w:unhideWhenUsed/>
    <w:rsid w:val="00122F7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22F76"/>
    <w:rPr>
      <w:rFonts w:ascii="Segoe UI" w:eastAsia="Times New Roman" w:hAnsi="Segoe UI" w:cs="Segoe UI"/>
      <w:sz w:val="18"/>
      <w:szCs w:val="18"/>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272959">
      <w:bodyDiv w:val="1"/>
      <w:marLeft w:val="0"/>
      <w:marRight w:val="0"/>
      <w:marTop w:val="0"/>
      <w:marBottom w:val="0"/>
      <w:divBdr>
        <w:top w:val="none" w:sz="0" w:space="0" w:color="auto"/>
        <w:left w:val="none" w:sz="0" w:space="0" w:color="auto"/>
        <w:bottom w:val="none" w:sz="0" w:space="0" w:color="auto"/>
        <w:right w:val="none" w:sz="0" w:space="0" w:color="auto"/>
      </w:divBdr>
    </w:div>
    <w:div w:id="870145249">
      <w:bodyDiv w:val="1"/>
      <w:marLeft w:val="0"/>
      <w:marRight w:val="0"/>
      <w:marTop w:val="0"/>
      <w:marBottom w:val="0"/>
      <w:divBdr>
        <w:top w:val="none" w:sz="0" w:space="0" w:color="auto"/>
        <w:left w:val="none" w:sz="0" w:space="0" w:color="auto"/>
        <w:bottom w:val="none" w:sz="0" w:space="0" w:color="auto"/>
        <w:right w:val="none" w:sz="0" w:space="0" w:color="auto"/>
      </w:divBdr>
    </w:div>
    <w:div w:id="888538378">
      <w:bodyDiv w:val="1"/>
      <w:marLeft w:val="0"/>
      <w:marRight w:val="0"/>
      <w:marTop w:val="0"/>
      <w:marBottom w:val="0"/>
      <w:divBdr>
        <w:top w:val="none" w:sz="0" w:space="0" w:color="auto"/>
        <w:left w:val="none" w:sz="0" w:space="0" w:color="auto"/>
        <w:bottom w:val="none" w:sz="0" w:space="0" w:color="auto"/>
        <w:right w:val="none" w:sz="0" w:space="0" w:color="auto"/>
      </w:divBdr>
    </w:div>
    <w:div w:id="189531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acebook.com/watch/?v=8940650278365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te.gob.mx/IUSEapp/tesisjur.aspx?idtesis=14/2015&amp;tpoBusqueda=S&amp;sWord=medidas,cautela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2231</Words>
  <Characters>12273</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 MONROY AGUIRRE</dc:creator>
  <cp:lastModifiedBy>Luis Alfonso Campos</cp:lastModifiedBy>
  <cp:revision>3</cp:revision>
  <cp:lastPrinted>2021-06-06T23:58:00Z</cp:lastPrinted>
  <dcterms:created xsi:type="dcterms:W3CDTF">2021-06-05T06:14:00Z</dcterms:created>
  <dcterms:modified xsi:type="dcterms:W3CDTF">2021-06-07T00:08:00Z</dcterms:modified>
</cp:coreProperties>
</file>