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2932E" w14:textId="6D2EE783" w:rsidR="00BD3775" w:rsidRPr="00C7505C" w:rsidRDefault="00BD3775" w:rsidP="00BD3775">
      <w:pPr>
        <w:spacing w:line="276" w:lineRule="auto"/>
        <w:jc w:val="both"/>
        <w:rPr>
          <w:rFonts w:ascii="Trebuchet MS" w:hAnsi="Trebuchet MS" w:cs="Arial"/>
          <w:b/>
          <w:lang w:val="es-ES" w:eastAsia="es-ES"/>
        </w:rPr>
      </w:pPr>
      <w:bookmarkStart w:id="0" w:name="_GoBack"/>
      <w:bookmarkEnd w:id="0"/>
      <w:r>
        <w:rPr>
          <w:rFonts w:ascii="Trebuchet MS" w:hAnsi="Trebuchet MS" w:cs="Arial"/>
          <w:b/>
          <w:lang w:val="es-ES" w:eastAsia="es-ES"/>
        </w:rPr>
        <w:t xml:space="preserve">RESOLUCIÓN DE LA COMISIÓN DE QUEJAS Y DENUNCIAS DEL INSTITUTO ELECTORAL Y DE PARTICIPACIÓN CIUDADANA DEL ESTADO DE JALISCO, RESPECTO DE LA SOLICITUD DE ADOPTAR LAS MEDIDAS CAUTELARES A QUE HUBIERE LUGAR, FORMULADAS POR EL PARTIDO </w:t>
      </w:r>
      <w:r w:rsidR="00CF5AB8">
        <w:rPr>
          <w:rFonts w:ascii="Trebuchet MS" w:hAnsi="Trebuchet MS" w:cs="Arial"/>
          <w:b/>
          <w:lang w:val="es-ES" w:eastAsia="es-ES"/>
        </w:rPr>
        <w:t>POLÍTICO MORENA</w:t>
      </w:r>
      <w:r>
        <w:rPr>
          <w:rFonts w:ascii="Trebuchet MS" w:hAnsi="Trebuchet MS" w:cs="Arial"/>
          <w:b/>
          <w:lang w:val="es-ES" w:eastAsia="es-ES"/>
        </w:rPr>
        <w:t xml:space="preserve">, DENTRO DEL PROCEDIMIENTO SANCIONADOR ESPECIAL IDENTIFICADO CON EL NÚMERO DE EXPEDIENTE </w:t>
      </w:r>
      <w:r w:rsidRPr="00C7505C">
        <w:rPr>
          <w:rFonts w:ascii="Trebuchet MS" w:hAnsi="Trebuchet MS" w:cs="Arial"/>
          <w:b/>
          <w:lang w:val="es-ES" w:eastAsia="es-ES"/>
        </w:rPr>
        <w:t>PSE-QUEJA-</w:t>
      </w:r>
      <w:r>
        <w:rPr>
          <w:rFonts w:ascii="Trebuchet MS" w:hAnsi="Trebuchet MS" w:cs="Arial"/>
          <w:b/>
          <w:lang w:val="es-ES" w:eastAsia="es-ES"/>
        </w:rPr>
        <w:t>2</w:t>
      </w:r>
      <w:r w:rsidR="00CF5AB8">
        <w:rPr>
          <w:rFonts w:ascii="Trebuchet MS" w:hAnsi="Trebuchet MS" w:cs="Arial"/>
          <w:b/>
          <w:lang w:val="es-ES" w:eastAsia="es-ES"/>
        </w:rPr>
        <w:t>86</w:t>
      </w:r>
      <w:r w:rsidRPr="00C7505C">
        <w:rPr>
          <w:rFonts w:ascii="Trebuchet MS" w:hAnsi="Trebuchet MS" w:cs="Arial"/>
          <w:b/>
          <w:lang w:val="es-ES" w:eastAsia="es-ES"/>
        </w:rPr>
        <w:t>/2021.</w:t>
      </w:r>
    </w:p>
    <w:p w14:paraId="4A24FF56" w14:textId="77777777" w:rsidR="00BD3775" w:rsidRPr="00C7505C" w:rsidRDefault="00BD3775" w:rsidP="00BD3775">
      <w:pPr>
        <w:spacing w:line="276" w:lineRule="auto"/>
        <w:jc w:val="both"/>
        <w:rPr>
          <w:rFonts w:ascii="Trebuchet MS" w:hAnsi="Trebuchet MS" w:cs="Arial"/>
          <w:lang w:val="es-ES" w:eastAsia="es-ES"/>
        </w:rPr>
      </w:pPr>
    </w:p>
    <w:p w14:paraId="086465DB" w14:textId="77777777" w:rsidR="00BD3775" w:rsidRPr="00C7505C" w:rsidRDefault="00BD3775" w:rsidP="00BD3775">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0EA42D59" w14:textId="77777777" w:rsidR="00BD3775" w:rsidRPr="00C7505C" w:rsidRDefault="00BD3775" w:rsidP="00BD3775">
      <w:pPr>
        <w:pStyle w:val="Subttulo"/>
        <w:jc w:val="both"/>
        <w:rPr>
          <w:rFonts w:ascii="Trebuchet MS" w:hAnsi="Trebuchet MS" w:cs="Arial"/>
          <w:b/>
          <w:lang w:val="es-ES" w:eastAsia="ar-SA"/>
        </w:rPr>
      </w:pPr>
    </w:p>
    <w:p w14:paraId="4B6C57F1" w14:textId="77777777" w:rsidR="00BD3775" w:rsidRDefault="00BD3775" w:rsidP="00BD3775">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sidR="00CF5AB8">
        <w:rPr>
          <w:rFonts w:ascii="Trebuchet MS" w:hAnsi="Trebuchet MS" w:cs="Arial"/>
          <w:lang w:val="es-ES"/>
        </w:rPr>
        <w:t>veintidós</w:t>
      </w:r>
      <w:r>
        <w:rPr>
          <w:rFonts w:ascii="Trebuchet MS" w:hAnsi="Trebuchet MS" w:cs="Arial"/>
          <w:lang w:val="es-ES"/>
        </w:rPr>
        <w:t xml:space="preserve"> de</w:t>
      </w:r>
      <w:r w:rsidRPr="00C7505C">
        <w:rPr>
          <w:rFonts w:ascii="Trebuchet MS" w:hAnsi="Trebuchet MS" w:cs="Arial"/>
          <w:lang w:val="es-ES"/>
        </w:rPr>
        <w:t xml:space="preserve"> ma</w:t>
      </w:r>
      <w:r>
        <w:rPr>
          <w:rFonts w:ascii="Trebuchet MS" w:hAnsi="Trebuchet MS" w:cs="Arial"/>
          <w:lang w:val="es-ES"/>
        </w:rPr>
        <w:t>y</w:t>
      </w:r>
      <w:r w:rsidRPr="00C7505C">
        <w:rPr>
          <w:rFonts w:ascii="Trebuchet MS" w:hAnsi="Trebuchet MS" w:cs="Arial"/>
          <w:lang w:val="es-ES"/>
        </w:rPr>
        <w:t>o del año dos mil veintiuno</w:t>
      </w:r>
      <w:r>
        <w:rPr>
          <w:rStyle w:val="Refdenotaalpie"/>
          <w:rFonts w:ascii="Trebuchet MS" w:hAnsi="Trebuchet MS"/>
          <w:lang w:val="es-ES"/>
        </w:rPr>
        <w:footnoteReference w:id="1"/>
      </w:r>
      <w:r w:rsidRPr="00C7505C">
        <w:rPr>
          <w:rFonts w:ascii="Trebuchet MS" w:hAnsi="Trebuchet MS" w:cs="Arial"/>
          <w:lang w:val="es-ES"/>
        </w:rPr>
        <w:t xml:space="preserve">, se presentó en la Oficialía de Partes </w:t>
      </w:r>
      <w:r>
        <w:rPr>
          <w:rFonts w:ascii="Trebuchet MS" w:hAnsi="Trebuchet MS" w:cs="Arial"/>
          <w:lang w:val="es-ES"/>
        </w:rPr>
        <w:t xml:space="preserve">Virtual </w:t>
      </w:r>
      <w:r w:rsidRPr="00C7505C">
        <w:rPr>
          <w:rFonts w:ascii="Trebuchet MS" w:hAnsi="Trebuchet MS" w:cs="Arial"/>
          <w:lang w:val="es-ES"/>
        </w:rPr>
        <w:t>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Pr>
          <w:rFonts w:ascii="Trebuchet MS" w:hAnsi="Trebuchet MS" w:cs="Arial"/>
          <w:lang w:val="es-ES"/>
        </w:rPr>
        <w:t xml:space="preserve">el escrito signado por </w:t>
      </w:r>
      <w:r w:rsidR="00CF5AB8">
        <w:rPr>
          <w:rFonts w:ascii="Trebuchet MS" w:hAnsi="Trebuchet MS" w:cs="Arial"/>
          <w:b/>
          <w:lang w:eastAsia="es-ES"/>
        </w:rPr>
        <w:t>Rodrigo Solís García</w:t>
      </w:r>
      <w:r>
        <w:rPr>
          <w:rFonts w:ascii="Trebuchet MS" w:hAnsi="Trebuchet MS" w:cs="Arial"/>
          <w:lang w:val="es-ES"/>
        </w:rPr>
        <w:t>, representante propietario del Partido</w:t>
      </w:r>
      <w:r w:rsidR="00CF5AB8">
        <w:rPr>
          <w:rFonts w:ascii="Trebuchet MS" w:hAnsi="Trebuchet MS" w:cs="Arial"/>
          <w:lang w:val="es-ES"/>
        </w:rPr>
        <w:t xml:space="preserve"> Político MORENA</w:t>
      </w:r>
      <w:r>
        <w:rPr>
          <w:rFonts w:ascii="Trebuchet MS" w:hAnsi="Trebuchet MS" w:cs="Arial"/>
          <w:lang w:val="es-ES"/>
        </w:rPr>
        <w:t xml:space="preserve"> </w:t>
      </w:r>
      <w:r>
        <w:rPr>
          <w:rFonts w:ascii="Trebuchet MS" w:eastAsia="Calibri" w:hAnsi="Trebuchet MS" w:cs="Arial"/>
          <w:lang w:val="es-ES"/>
        </w:rPr>
        <w:t xml:space="preserve">en el que se denuncian hechos que considera violatorios de la normatividad electoral vigente en el estado de Jalisco, los cuales atribuye a </w:t>
      </w:r>
      <w:r w:rsidR="00CF5AB8">
        <w:rPr>
          <w:rFonts w:ascii="Trebuchet MS" w:hAnsi="Trebuchet MS"/>
          <w:color w:val="000000"/>
        </w:rPr>
        <w:t>Violeta Zaragoza Campos</w:t>
      </w:r>
      <w:r>
        <w:rPr>
          <w:rFonts w:ascii="Trebuchet MS" w:hAnsi="Trebuchet MS"/>
          <w:color w:val="000000"/>
        </w:rPr>
        <w:t xml:space="preserve">, en su calidad de </w:t>
      </w:r>
      <w:r w:rsidR="00CF5AB8">
        <w:rPr>
          <w:rFonts w:ascii="Trebuchet MS" w:hAnsi="Trebuchet MS"/>
          <w:color w:val="000000"/>
        </w:rPr>
        <w:t>Regidora del municipio de Tlajomulco de Zúñiga.</w:t>
      </w:r>
    </w:p>
    <w:p w14:paraId="1676A3A0" w14:textId="77777777" w:rsidR="00BD3775" w:rsidRPr="00C7505C" w:rsidRDefault="00BD3775" w:rsidP="00BD3775">
      <w:pPr>
        <w:spacing w:line="276" w:lineRule="auto"/>
        <w:jc w:val="both"/>
        <w:rPr>
          <w:rFonts w:ascii="Trebuchet MS" w:eastAsia="Calibri" w:hAnsi="Trebuchet MS" w:cs="Arial"/>
          <w:lang w:val="es-ES"/>
        </w:rPr>
      </w:pPr>
    </w:p>
    <w:p w14:paraId="606FFA41" w14:textId="77777777" w:rsidR="00BD3775" w:rsidRPr="00C7505C" w:rsidRDefault="00BD3775" w:rsidP="00BD3775">
      <w:pPr>
        <w:spacing w:line="276" w:lineRule="auto"/>
        <w:jc w:val="both"/>
        <w:rPr>
          <w:rFonts w:ascii="Trebuchet MS" w:eastAsia="Calibri" w:hAnsi="Trebuchet MS" w:cs="Arial"/>
          <w:b/>
          <w:lang w:val="es-ES"/>
        </w:rPr>
      </w:pPr>
      <w:r w:rsidRPr="00C7505C">
        <w:rPr>
          <w:rFonts w:ascii="Trebuchet MS" w:eastAsia="Calibri" w:hAnsi="Trebuchet MS" w:cs="Arial"/>
          <w:b/>
          <w:lang w:val="es-ES"/>
        </w:rPr>
        <w:t xml:space="preserve">2. Acuerdo de </w:t>
      </w:r>
      <w:r>
        <w:rPr>
          <w:rFonts w:ascii="Trebuchet MS" w:eastAsia="Calibri" w:hAnsi="Trebuchet MS" w:cs="Arial"/>
          <w:b/>
          <w:lang w:val="es-ES"/>
        </w:rPr>
        <w:t>radicación</w:t>
      </w:r>
      <w:r w:rsidR="00CF5AB8">
        <w:rPr>
          <w:rFonts w:ascii="Trebuchet MS" w:eastAsia="Calibri" w:hAnsi="Trebuchet MS" w:cs="Arial"/>
          <w:b/>
          <w:lang w:val="es-ES"/>
        </w:rPr>
        <w:t>,</w:t>
      </w:r>
      <w:r w:rsidRPr="00BD3775">
        <w:rPr>
          <w:rFonts w:ascii="Trebuchet MS" w:eastAsia="Calibri" w:hAnsi="Trebuchet MS" w:cs="Arial"/>
          <w:b/>
          <w:lang w:val="es-ES"/>
        </w:rPr>
        <w:t xml:space="preserve"> amplía término</w:t>
      </w:r>
      <w:r w:rsidR="00CF5AB8">
        <w:rPr>
          <w:rFonts w:ascii="Trebuchet MS" w:eastAsia="Calibri" w:hAnsi="Trebuchet MS" w:cs="Arial"/>
          <w:b/>
          <w:lang w:val="es-ES"/>
        </w:rPr>
        <w:t xml:space="preserve"> y</w:t>
      </w:r>
      <w:r w:rsidRPr="00BD3775">
        <w:rPr>
          <w:rFonts w:ascii="Trebuchet MS" w:eastAsia="Calibri" w:hAnsi="Trebuchet MS" w:cs="Arial"/>
          <w:b/>
          <w:lang w:val="es-ES"/>
        </w:rPr>
        <w:t xml:space="preserve"> se ordena práctica de diligencias.</w:t>
      </w:r>
      <w:r w:rsidRPr="00C7505C">
        <w:rPr>
          <w:rFonts w:ascii="Trebuchet MS" w:eastAsia="Calibri" w:hAnsi="Trebuchet MS" w:cs="Arial"/>
          <w:lang w:val="es-ES"/>
        </w:rPr>
        <w:t xml:space="preserve"> El </w:t>
      </w:r>
      <w:r w:rsidRPr="00BD3775">
        <w:rPr>
          <w:rFonts w:ascii="Trebuchet MS" w:eastAsia="Calibri" w:hAnsi="Trebuchet MS" w:cs="Arial"/>
          <w:lang w:val="es-ES"/>
        </w:rPr>
        <w:t>veinti</w:t>
      </w:r>
      <w:r w:rsidR="00CF5AB8">
        <w:rPr>
          <w:rFonts w:ascii="Trebuchet MS" w:eastAsia="Calibri" w:hAnsi="Trebuchet MS" w:cs="Arial"/>
          <w:lang w:val="es-ES"/>
        </w:rPr>
        <w:t>trés</w:t>
      </w:r>
      <w:r w:rsidRPr="00BD3775">
        <w:rPr>
          <w:rFonts w:ascii="Trebuchet MS" w:eastAsia="Calibri" w:hAnsi="Trebuchet MS" w:cs="Arial"/>
          <w:lang w:val="es-ES"/>
        </w:rPr>
        <w:t xml:space="preserve"> de mayo</w:t>
      </w:r>
      <w:r w:rsidRPr="00C7505C">
        <w:rPr>
          <w:rFonts w:ascii="Trebuchet MS" w:eastAsia="Calibri" w:hAnsi="Trebuchet MS" w:cs="Arial"/>
          <w:lang w:val="es-ES"/>
        </w:rPr>
        <w:t xml:space="preserve">, la </w:t>
      </w:r>
      <w:r w:rsidRPr="00C7505C">
        <w:rPr>
          <w:rFonts w:ascii="Trebuchet MS" w:hAnsi="Trebuchet MS" w:cs="Arial"/>
          <w:lang w:val="es-ES"/>
        </w:rPr>
        <w:t>Secretaría Ejecutiva</w:t>
      </w:r>
      <w:r w:rsidRPr="00C7505C">
        <w:rPr>
          <w:rStyle w:val="Refdenotaalpie"/>
          <w:rFonts w:ascii="Trebuchet MS" w:hAnsi="Trebuchet MS"/>
          <w:lang w:val="es-ES"/>
        </w:rPr>
        <w:footnoteReference w:id="3"/>
      </w:r>
      <w:r w:rsidRPr="00C7505C">
        <w:rPr>
          <w:rFonts w:ascii="Trebuchet MS" w:hAnsi="Trebuchet MS" w:cs="Arial"/>
          <w:lang w:val="es-ES"/>
        </w:rPr>
        <w:t xml:space="preserve"> </w:t>
      </w:r>
      <w:r w:rsidRPr="00C7505C">
        <w:rPr>
          <w:rFonts w:ascii="Trebuchet MS" w:eastAsia="Calibri" w:hAnsi="Trebuchet MS" w:cs="Arial"/>
          <w:lang w:val="es-ES"/>
        </w:rPr>
        <w:t xml:space="preserve">del </w:t>
      </w:r>
      <w:r w:rsidR="00CF5AB8">
        <w:rPr>
          <w:rFonts w:ascii="Trebuchet MS" w:eastAsia="Calibri" w:hAnsi="Trebuchet MS" w:cs="Arial"/>
          <w:lang w:val="es-ES"/>
        </w:rPr>
        <w:t>I</w:t>
      </w:r>
      <w:r w:rsidRPr="00C7505C">
        <w:rPr>
          <w:rFonts w:ascii="Trebuchet MS" w:eastAsia="Calibri" w:hAnsi="Trebuchet MS" w:cs="Arial"/>
          <w:lang w:val="es-ES"/>
        </w:rPr>
        <w:t xml:space="preserve">nstituto dictó acuerdo en el que radicó el escrito de denuncia con el número de expediente </w:t>
      </w:r>
      <w:r w:rsidRPr="00C7505C">
        <w:rPr>
          <w:rFonts w:ascii="Trebuchet MS" w:eastAsia="Calibri" w:hAnsi="Trebuchet MS" w:cs="Arial"/>
          <w:b/>
          <w:lang w:val="es-ES"/>
        </w:rPr>
        <w:t>PSE-QUEJA-</w:t>
      </w:r>
      <w:r>
        <w:rPr>
          <w:rFonts w:ascii="Trebuchet MS" w:eastAsia="Calibri" w:hAnsi="Trebuchet MS" w:cs="Arial"/>
          <w:b/>
          <w:lang w:val="es-ES"/>
        </w:rPr>
        <w:t>28</w:t>
      </w:r>
      <w:r w:rsidR="00CF5AB8">
        <w:rPr>
          <w:rFonts w:ascii="Trebuchet MS" w:eastAsia="Calibri" w:hAnsi="Trebuchet MS" w:cs="Arial"/>
          <w:b/>
          <w:lang w:val="es-ES"/>
        </w:rPr>
        <w:t>6</w:t>
      </w:r>
      <w:r w:rsidRPr="00C7505C">
        <w:rPr>
          <w:rFonts w:ascii="Trebuchet MS" w:eastAsia="Calibri" w:hAnsi="Trebuchet MS" w:cs="Arial"/>
          <w:b/>
          <w:lang w:val="es-ES"/>
        </w:rPr>
        <w:t>/2021</w:t>
      </w:r>
      <w:r>
        <w:rPr>
          <w:rFonts w:ascii="Trebuchet MS" w:eastAsia="Calibri" w:hAnsi="Trebuchet MS" w:cs="Arial"/>
          <w:lang w:val="es-ES_tradnl"/>
        </w:rPr>
        <w:t>, además se ordenó la práctica de diligencias para la debida integración del procedimiento.</w:t>
      </w:r>
    </w:p>
    <w:p w14:paraId="42E0743E" w14:textId="77777777" w:rsidR="00BD3775" w:rsidRPr="00C7505C" w:rsidRDefault="00BD3775" w:rsidP="00BD3775">
      <w:pPr>
        <w:spacing w:line="276" w:lineRule="auto"/>
        <w:jc w:val="both"/>
        <w:rPr>
          <w:rFonts w:ascii="Trebuchet MS" w:eastAsia="Calibri" w:hAnsi="Trebuchet MS" w:cs="Arial"/>
          <w:lang w:val="es-ES"/>
        </w:rPr>
      </w:pPr>
    </w:p>
    <w:p w14:paraId="37D84631" w14:textId="77777777" w:rsidR="00CC6B2D" w:rsidRDefault="00BD3775" w:rsidP="00CC6B2D">
      <w:pPr>
        <w:spacing w:line="276" w:lineRule="auto"/>
        <w:jc w:val="both"/>
        <w:rPr>
          <w:rFonts w:ascii="Trebuchet MS" w:eastAsia="Trebuchet MS" w:hAnsi="Trebuchet MS" w:cs="Trebuchet MS"/>
        </w:rPr>
      </w:pPr>
      <w:r w:rsidRPr="00C7505C">
        <w:rPr>
          <w:rFonts w:ascii="Trebuchet MS" w:eastAsia="Calibri" w:hAnsi="Trebuchet MS" w:cs="Arial"/>
          <w:b/>
          <w:lang w:val="es-ES"/>
        </w:rPr>
        <w:t xml:space="preserve">3. </w:t>
      </w:r>
      <w:r>
        <w:rPr>
          <w:rFonts w:ascii="Trebuchet MS" w:eastAsia="Calibri" w:hAnsi="Trebuchet MS" w:cs="Arial"/>
          <w:b/>
          <w:lang w:val="es-ES"/>
        </w:rPr>
        <w:t xml:space="preserve">Acta circunstanciada. </w:t>
      </w:r>
      <w:r>
        <w:rPr>
          <w:rFonts w:ascii="Trebuchet MS" w:eastAsia="Calibri" w:hAnsi="Trebuchet MS" w:cs="Arial"/>
          <w:lang w:val="es-ES"/>
        </w:rPr>
        <w:t xml:space="preserve">Luego, el </w:t>
      </w:r>
      <w:r w:rsidR="00CF5AB8">
        <w:rPr>
          <w:rFonts w:ascii="Trebuchet MS" w:eastAsia="Calibri" w:hAnsi="Trebuchet MS" w:cs="Arial"/>
          <w:lang w:val="es-ES"/>
        </w:rPr>
        <w:t xml:space="preserve">mismo </w:t>
      </w:r>
      <w:r>
        <w:rPr>
          <w:rFonts w:ascii="Trebuchet MS" w:eastAsia="Calibri" w:hAnsi="Trebuchet MS" w:cs="Arial"/>
          <w:lang w:val="es-ES"/>
        </w:rPr>
        <w:t>veinti</w:t>
      </w:r>
      <w:r w:rsidR="00CF5AB8">
        <w:rPr>
          <w:rFonts w:ascii="Trebuchet MS" w:eastAsia="Calibri" w:hAnsi="Trebuchet MS" w:cs="Arial"/>
          <w:lang w:val="es-ES"/>
        </w:rPr>
        <w:t>trés</w:t>
      </w:r>
      <w:r>
        <w:rPr>
          <w:rFonts w:ascii="Trebuchet MS" w:eastAsia="Calibri" w:hAnsi="Trebuchet MS" w:cs="Arial"/>
          <w:lang w:val="es-ES"/>
        </w:rPr>
        <w:t xml:space="preserve"> de mayo, se elaboró el acta circunstanciada</w:t>
      </w:r>
      <w:r w:rsidR="00CF5AB8">
        <w:rPr>
          <w:rFonts w:ascii="Trebuchet MS" w:eastAsia="Calibri" w:hAnsi="Trebuchet MS" w:cs="Arial"/>
          <w:lang w:val="es-ES"/>
        </w:rPr>
        <w:t xml:space="preserve"> IEPC-OE/446/2021</w:t>
      </w:r>
      <w:r>
        <w:rPr>
          <w:rFonts w:ascii="Trebuchet MS" w:eastAsia="Calibri" w:hAnsi="Trebuchet MS" w:cs="Arial"/>
          <w:lang w:val="es-ES"/>
        </w:rPr>
        <w:t xml:space="preserve">, mediante la cual el personal de la Oficialía Electoral debidamente investido de fe pública electoral y legalmente facultado para dicha función, verificó la existencia y contenido de las publicaciones referidas por </w:t>
      </w:r>
      <w:r w:rsidR="00CC6B2D">
        <w:rPr>
          <w:rFonts w:ascii="Trebuchet MS" w:eastAsia="Calibri" w:hAnsi="Trebuchet MS" w:cs="Arial"/>
          <w:lang w:val="es-ES"/>
        </w:rPr>
        <w:t>el promovente</w:t>
      </w:r>
      <w:r w:rsidR="00CF5AB8">
        <w:rPr>
          <w:rFonts w:ascii="Trebuchet MS" w:eastAsia="Calibri" w:hAnsi="Trebuchet MS" w:cs="Arial"/>
          <w:lang w:val="es-ES"/>
        </w:rPr>
        <w:t xml:space="preserve"> en su escrito de denuncia</w:t>
      </w:r>
      <w:r w:rsidR="00CC6B2D">
        <w:rPr>
          <w:rFonts w:ascii="Trebuchet MS" w:eastAsia="Trebuchet MS" w:hAnsi="Trebuchet MS" w:cs="Trebuchet MS"/>
        </w:rPr>
        <w:t>.</w:t>
      </w:r>
    </w:p>
    <w:p w14:paraId="7F098D34" w14:textId="77777777" w:rsidR="00BD3775" w:rsidRDefault="00BD3775" w:rsidP="00BD3775">
      <w:pPr>
        <w:spacing w:line="276" w:lineRule="auto"/>
        <w:jc w:val="both"/>
        <w:rPr>
          <w:rFonts w:ascii="Trebuchet MS" w:eastAsia="Calibri" w:hAnsi="Trebuchet MS" w:cs="Arial"/>
          <w:color w:val="000000"/>
          <w:lang w:val="es-ES"/>
        </w:rPr>
      </w:pPr>
    </w:p>
    <w:p w14:paraId="2C7B0811" w14:textId="77777777" w:rsidR="00D74C63" w:rsidRPr="00D74C63" w:rsidRDefault="00CC6B2D" w:rsidP="00BD3775">
      <w:pPr>
        <w:spacing w:line="276" w:lineRule="auto"/>
        <w:jc w:val="both"/>
        <w:rPr>
          <w:rFonts w:ascii="Trebuchet MS" w:eastAsia="Calibri" w:hAnsi="Trebuchet MS" w:cs="Arial"/>
          <w:lang w:val="es-ES"/>
        </w:rPr>
      </w:pPr>
      <w:r>
        <w:rPr>
          <w:rFonts w:ascii="Trebuchet MS" w:eastAsia="Calibri" w:hAnsi="Trebuchet MS" w:cs="Arial"/>
          <w:b/>
          <w:lang w:val="es-ES"/>
        </w:rPr>
        <w:t>4</w:t>
      </w:r>
      <w:r w:rsidR="00BD3775" w:rsidRPr="00D20D67">
        <w:rPr>
          <w:rFonts w:ascii="Trebuchet MS" w:eastAsia="Calibri" w:hAnsi="Trebuchet MS" w:cs="Arial"/>
          <w:b/>
          <w:lang w:val="es-ES"/>
        </w:rPr>
        <w:t xml:space="preserve">. </w:t>
      </w:r>
      <w:r w:rsidR="00D74C63">
        <w:rPr>
          <w:rFonts w:ascii="Trebuchet MS" w:eastAsia="Calibri" w:hAnsi="Trebuchet MS" w:cs="Arial"/>
          <w:b/>
          <w:lang w:val="es-ES"/>
        </w:rPr>
        <w:t xml:space="preserve">Acuerdo de oficialía electoral y difiere término de admisión o desechamiento. </w:t>
      </w:r>
      <w:r w:rsidR="00221A10">
        <w:rPr>
          <w:rFonts w:ascii="Trebuchet MS" w:eastAsia="Calibri" w:hAnsi="Trebuchet MS" w:cs="Arial"/>
          <w:lang w:val="es-ES"/>
        </w:rPr>
        <w:t>El uno de junio siguiente, la Secretaría dictó acuerdo para ordenar una diligencia para la verificación de existencia y contenido referente a la página en el perfil de Facebook a nombre de Salvador Zamora.</w:t>
      </w:r>
    </w:p>
    <w:p w14:paraId="06F1378A" w14:textId="77777777" w:rsidR="00D74C63" w:rsidRDefault="00D74C63" w:rsidP="00BD3775">
      <w:pPr>
        <w:spacing w:line="276" w:lineRule="auto"/>
        <w:jc w:val="both"/>
        <w:rPr>
          <w:rFonts w:ascii="Trebuchet MS" w:eastAsia="Calibri" w:hAnsi="Trebuchet MS" w:cs="Arial"/>
          <w:b/>
          <w:lang w:val="es-ES"/>
        </w:rPr>
      </w:pPr>
    </w:p>
    <w:p w14:paraId="6EEC67EC" w14:textId="77777777" w:rsidR="00BD3775" w:rsidRDefault="00221A10" w:rsidP="00BD3775">
      <w:pPr>
        <w:spacing w:line="276" w:lineRule="auto"/>
        <w:jc w:val="both"/>
        <w:rPr>
          <w:rFonts w:ascii="Trebuchet MS" w:eastAsia="Calibri" w:hAnsi="Trebuchet MS" w:cs="Arial"/>
          <w:lang w:val="es-ES"/>
        </w:rPr>
      </w:pPr>
      <w:r>
        <w:rPr>
          <w:rFonts w:ascii="Trebuchet MS" w:eastAsia="Calibri" w:hAnsi="Trebuchet MS" w:cs="Arial"/>
          <w:b/>
          <w:lang w:val="es-ES"/>
        </w:rPr>
        <w:t xml:space="preserve">5. </w:t>
      </w:r>
      <w:r w:rsidR="00BD3775" w:rsidRPr="00D20D67">
        <w:rPr>
          <w:rFonts w:ascii="Trebuchet MS" w:eastAsia="Calibri" w:hAnsi="Trebuchet MS" w:cs="Arial"/>
          <w:b/>
          <w:lang w:val="es-ES"/>
        </w:rPr>
        <w:t>Acuerdo de admisión a trámite y emplazamiento.</w:t>
      </w:r>
      <w:r w:rsidR="00BD3775" w:rsidRPr="00D20D67">
        <w:rPr>
          <w:rFonts w:ascii="Trebuchet MS" w:eastAsia="Calibri" w:hAnsi="Trebuchet MS" w:cs="Arial"/>
          <w:lang w:val="es-ES"/>
        </w:rPr>
        <w:t xml:space="preserve"> </w:t>
      </w:r>
      <w:r w:rsidR="00CC6B2D" w:rsidRPr="00CC6B2D">
        <w:rPr>
          <w:rFonts w:ascii="Trebuchet MS" w:eastAsia="Calibri" w:hAnsi="Trebuchet MS" w:cs="Arial"/>
          <w:lang w:val="es-ES"/>
        </w:rPr>
        <w:t xml:space="preserve">El </w:t>
      </w:r>
      <w:r w:rsidR="00375AAA" w:rsidRPr="00375AAA">
        <w:rPr>
          <w:rFonts w:ascii="Trebuchet MS" w:eastAsia="Calibri" w:hAnsi="Trebuchet MS" w:cs="Arial"/>
          <w:lang w:val="es-ES"/>
        </w:rPr>
        <w:t>03</w:t>
      </w:r>
      <w:r w:rsidR="00CC6B2D" w:rsidRPr="00375AAA">
        <w:rPr>
          <w:rFonts w:ascii="Trebuchet MS" w:eastAsia="Calibri" w:hAnsi="Trebuchet MS" w:cs="Arial"/>
          <w:lang w:val="es-ES"/>
        </w:rPr>
        <w:t xml:space="preserve"> de junio</w:t>
      </w:r>
      <w:r w:rsidR="00CC6B2D" w:rsidRPr="00CC6B2D">
        <w:rPr>
          <w:rFonts w:ascii="Trebuchet MS" w:eastAsia="Calibri" w:hAnsi="Trebuchet MS" w:cs="Arial"/>
          <w:lang w:val="es-ES"/>
        </w:rPr>
        <w:t xml:space="preserve"> de dos mil veintiuno, la autoridad instructora dictó el acuerdo mediante el cual se admitió a trámite la denuncia, además se señaló fecha a efecto de que tuviera verificativo la audiencia de desahogo de pruebas y alegatos, ordenándose en consecuencia emplazar a los denunciados, con copia de las actuaciones.</w:t>
      </w:r>
    </w:p>
    <w:p w14:paraId="7E5BAAD0" w14:textId="77777777" w:rsidR="00CC6B2D" w:rsidRPr="00C7505C" w:rsidRDefault="00CC6B2D" w:rsidP="00BD3775">
      <w:pPr>
        <w:spacing w:line="276" w:lineRule="auto"/>
        <w:jc w:val="both"/>
        <w:rPr>
          <w:rFonts w:ascii="Trebuchet MS" w:eastAsia="Calibri" w:hAnsi="Trebuchet MS" w:cs="Arial"/>
          <w:lang w:val="es-ES"/>
        </w:rPr>
      </w:pPr>
    </w:p>
    <w:p w14:paraId="1DB4E4ED" w14:textId="7CEBEBDF" w:rsidR="00BD3775" w:rsidRPr="00C7505C" w:rsidRDefault="00221A10" w:rsidP="00BD3775">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6</w:t>
      </w:r>
      <w:r w:rsidR="00BD3775" w:rsidRPr="00C7505C">
        <w:rPr>
          <w:rFonts w:ascii="Trebuchet MS" w:hAnsi="Trebuchet MS" w:cs="Arial"/>
          <w:b/>
          <w:sz w:val="24"/>
          <w:szCs w:val="24"/>
          <w:lang w:val="es-ES"/>
        </w:rPr>
        <w:t>. Proyecto de medida cautelar y remisión de constancias.</w:t>
      </w:r>
      <w:r w:rsidR="00BD3775" w:rsidRPr="00C7505C">
        <w:rPr>
          <w:rFonts w:ascii="Trebuchet MS" w:hAnsi="Trebuchet MS" w:cs="Arial"/>
          <w:sz w:val="24"/>
          <w:szCs w:val="24"/>
          <w:lang w:val="es-ES"/>
        </w:rPr>
        <w:t xml:space="preserve"> Mediante </w:t>
      </w:r>
      <w:r w:rsidR="00BD3775" w:rsidRPr="00092919">
        <w:rPr>
          <w:rFonts w:ascii="Trebuchet MS" w:hAnsi="Trebuchet MS" w:cs="Arial"/>
          <w:b/>
          <w:sz w:val="24"/>
          <w:szCs w:val="24"/>
          <w:lang w:val="es-ES"/>
        </w:rPr>
        <w:t xml:space="preserve">memorándum </w:t>
      </w:r>
      <w:r w:rsidR="0063032C">
        <w:rPr>
          <w:rFonts w:ascii="Trebuchet MS" w:hAnsi="Trebuchet MS" w:cs="Arial"/>
          <w:b/>
          <w:sz w:val="24"/>
          <w:szCs w:val="24"/>
          <w:lang w:val="es-ES"/>
        </w:rPr>
        <w:t>168</w:t>
      </w:r>
      <w:r w:rsidR="00BD3775" w:rsidRPr="00092919">
        <w:rPr>
          <w:rFonts w:ascii="Trebuchet MS" w:hAnsi="Trebuchet MS" w:cs="Arial"/>
          <w:b/>
          <w:sz w:val="24"/>
          <w:szCs w:val="24"/>
          <w:lang w:val="es-ES"/>
        </w:rPr>
        <w:t>/2021</w:t>
      </w:r>
      <w:r w:rsidR="00BD3775" w:rsidRPr="00092919">
        <w:rPr>
          <w:rFonts w:ascii="Trebuchet MS" w:hAnsi="Trebuchet MS" w:cs="Arial"/>
          <w:sz w:val="24"/>
          <w:szCs w:val="24"/>
          <w:lang w:val="es-ES"/>
        </w:rPr>
        <w:t xml:space="preserve"> notificado el </w:t>
      </w:r>
      <w:r w:rsidR="00E365DA">
        <w:rPr>
          <w:rFonts w:ascii="Trebuchet MS" w:hAnsi="Trebuchet MS" w:cs="Arial"/>
          <w:sz w:val="24"/>
          <w:szCs w:val="24"/>
          <w:lang w:val="es-ES"/>
        </w:rPr>
        <w:t>04</w:t>
      </w:r>
      <w:r w:rsidR="00BD3775" w:rsidRPr="00092919">
        <w:rPr>
          <w:rFonts w:ascii="Trebuchet MS" w:hAnsi="Trebuchet MS" w:cs="Arial"/>
          <w:sz w:val="24"/>
          <w:szCs w:val="24"/>
          <w:lang w:val="es-ES"/>
        </w:rPr>
        <w:t xml:space="preserve"> de </w:t>
      </w:r>
      <w:r w:rsidR="00CC6B2D">
        <w:rPr>
          <w:rFonts w:ascii="Trebuchet MS" w:hAnsi="Trebuchet MS" w:cs="Arial"/>
          <w:sz w:val="24"/>
          <w:szCs w:val="24"/>
          <w:lang w:val="es-ES"/>
        </w:rPr>
        <w:t>junio</w:t>
      </w:r>
      <w:r w:rsidR="00BD3775">
        <w:rPr>
          <w:rFonts w:ascii="Trebuchet MS" w:hAnsi="Trebuchet MS" w:cs="Arial"/>
          <w:sz w:val="24"/>
          <w:szCs w:val="24"/>
          <w:lang w:val="es-ES"/>
        </w:rPr>
        <w:t xml:space="preserve"> de </w:t>
      </w:r>
      <w:r w:rsidR="00BD3775" w:rsidRPr="00C7505C">
        <w:rPr>
          <w:rFonts w:ascii="Trebuchet MS" w:hAnsi="Trebuchet MS" w:cs="Arial"/>
          <w:sz w:val="24"/>
          <w:szCs w:val="24"/>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w:t>
      </w:r>
      <w:r w:rsidR="00CC6B2D" w:rsidRPr="00C7505C">
        <w:rPr>
          <w:rFonts w:ascii="Trebuchet MS" w:hAnsi="Trebuchet MS" w:cs="Arial"/>
          <w:sz w:val="24"/>
          <w:szCs w:val="24"/>
          <w:lang w:val="es-ES"/>
        </w:rPr>
        <w:t>Procedimiento Administrativo Sancionador Especial</w:t>
      </w:r>
      <w:r w:rsidR="00BD3775" w:rsidRPr="00C7505C">
        <w:rPr>
          <w:rFonts w:ascii="Trebuchet MS" w:hAnsi="Trebuchet MS" w:cs="Arial"/>
          <w:sz w:val="24"/>
          <w:szCs w:val="24"/>
          <w:lang w:val="es-ES"/>
        </w:rPr>
        <w:t xml:space="preserve"> identificado con el número de expediente PSE-QUEJA-</w:t>
      </w:r>
      <w:r w:rsidR="008F31A6">
        <w:rPr>
          <w:rFonts w:ascii="Trebuchet MS" w:hAnsi="Trebuchet MS" w:cs="Arial"/>
          <w:sz w:val="24"/>
          <w:szCs w:val="24"/>
          <w:lang w:val="es-ES"/>
        </w:rPr>
        <w:t>286</w:t>
      </w:r>
      <w:r w:rsidR="00BD3775" w:rsidRPr="00C7505C">
        <w:rPr>
          <w:rFonts w:ascii="Trebuchet MS" w:hAnsi="Trebuchet MS" w:cs="Arial"/>
          <w:sz w:val="24"/>
          <w:szCs w:val="24"/>
          <w:lang w:val="es-ES"/>
        </w:rPr>
        <w:t>/2021 a efecto de que ese órgano colegiado determinara lo conducente sobre la adopción de las medidas solicitadas por las denunciantes.</w:t>
      </w:r>
    </w:p>
    <w:p w14:paraId="3FBF1936" w14:textId="77777777" w:rsidR="00BD3775" w:rsidRPr="00C7505C" w:rsidRDefault="00BD3775" w:rsidP="00BD3775">
      <w:pPr>
        <w:spacing w:line="276" w:lineRule="auto"/>
        <w:jc w:val="both"/>
        <w:rPr>
          <w:rFonts w:ascii="Trebuchet MS" w:hAnsi="Trebuchet MS" w:cs="Arial"/>
          <w:lang w:val="es-ES"/>
        </w:rPr>
      </w:pPr>
    </w:p>
    <w:p w14:paraId="2137008A" w14:textId="77777777" w:rsidR="00BD3775" w:rsidRPr="00C7505C" w:rsidRDefault="00BD3775" w:rsidP="00BD3775">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561C7264" w14:textId="77777777" w:rsidR="00BD3775" w:rsidRPr="00C7505C" w:rsidRDefault="00BD3775" w:rsidP="00BD3775">
      <w:pPr>
        <w:spacing w:line="276" w:lineRule="auto"/>
        <w:jc w:val="both"/>
        <w:rPr>
          <w:rFonts w:ascii="Trebuchet MS" w:hAnsi="Trebuchet MS" w:cs="Arial"/>
          <w:lang w:val="es-ES" w:eastAsia="es-ES"/>
        </w:rPr>
      </w:pPr>
    </w:p>
    <w:p w14:paraId="1C5D5261" w14:textId="77777777" w:rsidR="00BD3775" w:rsidRPr="00C7505C" w:rsidRDefault="00BD3775" w:rsidP="00BD3775">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432E03DE" w14:textId="77777777" w:rsidR="00BD3775" w:rsidRPr="00C7505C" w:rsidRDefault="00BD3775" w:rsidP="00BD3775">
      <w:pPr>
        <w:spacing w:line="276" w:lineRule="auto"/>
        <w:jc w:val="both"/>
        <w:rPr>
          <w:rFonts w:ascii="Trebuchet MS" w:hAnsi="Trebuchet MS" w:cs="Arial"/>
          <w:b/>
          <w:lang w:val="es-ES" w:eastAsia="es-ES"/>
        </w:rPr>
      </w:pPr>
    </w:p>
    <w:p w14:paraId="57573111" w14:textId="77777777" w:rsidR="00BD3775" w:rsidRPr="00812E01" w:rsidRDefault="00BD3775" w:rsidP="00BD3775">
      <w:pPr>
        <w:spacing w:line="276" w:lineRule="auto"/>
        <w:ind w:right="-93"/>
        <w:jc w:val="both"/>
        <w:rPr>
          <w:rFonts w:ascii="Trebuchet MS" w:hAnsi="Trebuchet MS" w:cs="Arial"/>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Pr>
          <w:rFonts w:ascii="Trebuchet MS" w:hAnsi="Trebuchet MS" w:cs="Arial"/>
          <w:lang w:val="es-ES"/>
        </w:rPr>
        <w:t xml:space="preserve">Del análisis de la denuncia formulada, se desprende que el denunciante se queja esencialmente, </w:t>
      </w:r>
      <w:r w:rsidR="00CC6B2D">
        <w:rPr>
          <w:rFonts w:ascii="Trebuchet MS" w:hAnsi="Trebuchet MS" w:cs="Arial"/>
          <w:lang w:val="es-ES"/>
        </w:rPr>
        <w:t>de la</w:t>
      </w:r>
      <w:r w:rsidR="00CC6B2D" w:rsidRPr="00CC6B2D">
        <w:rPr>
          <w:rFonts w:ascii="Trebuchet MS" w:hAnsi="Trebuchet MS" w:cs="Arial"/>
          <w:lang w:val="es-ES"/>
        </w:rPr>
        <w:t xml:space="preserve"> posible violación a las normas sobre propaganda electoral, respecto a la utilización de recursos públicos para promocionar </w:t>
      </w:r>
      <w:r w:rsidR="00221A10">
        <w:rPr>
          <w:rFonts w:ascii="Trebuchet MS" w:hAnsi="Trebuchet MS" w:cs="Arial"/>
          <w:lang w:val="es-ES"/>
        </w:rPr>
        <w:t>la</w:t>
      </w:r>
      <w:r w:rsidR="00CC6B2D" w:rsidRPr="00CC6B2D">
        <w:rPr>
          <w:rFonts w:ascii="Trebuchet MS" w:hAnsi="Trebuchet MS" w:cs="Arial"/>
          <w:lang w:val="es-ES"/>
        </w:rPr>
        <w:t xml:space="preserve"> imagen</w:t>
      </w:r>
      <w:r w:rsidR="008F31A6">
        <w:rPr>
          <w:rFonts w:ascii="Trebuchet MS" w:hAnsi="Trebuchet MS" w:cs="Arial"/>
          <w:lang w:val="es-ES"/>
        </w:rPr>
        <w:t xml:space="preserve"> del ciudadano Salvador Zamora Zamora, en su calidad de candidato por el partido Movimiento Ciudadano, a la presidencia Municipal del</w:t>
      </w:r>
      <w:r w:rsidR="00221A10">
        <w:rPr>
          <w:rFonts w:ascii="Trebuchet MS" w:hAnsi="Trebuchet MS" w:cs="Arial"/>
          <w:lang w:val="es-ES"/>
        </w:rPr>
        <w:t xml:space="preserve"> ayuntamiento de Tlajomulco de Zúñiga, </w:t>
      </w:r>
      <w:r w:rsidR="00CF5AB8">
        <w:rPr>
          <w:rFonts w:ascii="Trebuchet MS" w:hAnsi="Trebuchet MS" w:cs="Arial"/>
          <w:lang w:val="es-ES"/>
        </w:rPr>
        <w:t>a través de publicaciones en las páginas de redes sociales de la regidora denunciada.</w:t>
      </w:r>
    </w:p>
    <w:p w14:paraId="470235B6" w14:textId="77777777" w:rsidR="00BD3775" w:rsidRPr="00C7505C" w:rsidRDefault="00BD3775" w:rsidP="00BD3775">
      <w:pPr>
        <w:spacing w:line="276" w:lineRule="auto"/>
        <w:ind w:right="-93"/>
        <w:jc w:val="both"/>
        <w:rPr>
          <w:rFonts w:ascii="Trebuchet MS" w:hAnsi="Trebuchet MS"/>
          <w:lang w:val="es-ES"/>
        </w:rPr>
      </w:pPr>
    </w:p>
    <w:p w14:paraId="3AD36D78" w14:textId="77777777" w:rsidR="00BD3775" w:rsidRPr="00C7505C" w:rsidRDefault="00BD3775" w:rsidP="00BD3775">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lastRenderedPageBreak/>
        <w:t xml:space="preserve">III. Solicitud de medida cautelar. </w:t>
      </w:r>
      <w:r w:rsidRPr="00C7505C">
        <w:rPr>
          <w:rFonts w:ascii="Trebuchet MS" w:hAnsi="Trebuchet MS" w:cs="Arial"/>
          <w:bCs/>
          <w:lang w:val="es-ES" w:eastAsia="es-MX"/>
        </w:rPr>
        <w:t>La</w:t>
      </w:r>
      <w:r w:rsidRPr="00C7505C">
        <w:rPr>
          <w:rFonts w:ascii="Trebuchet MS" w:hAnsi="Trebuchet MS" w:cs="Arial"/>
          <w:lang w:val="es-ES" w:eastAsia="es-MX"/>
        </w:rPr>
        <w:t xml:space="preserve"> parte promovente solicita, que se adopten las medidas cautelares peticionadas, los cuales a continuación se transcriben:</w:t>
      </w:r>
    </w:p>
    <w:p w14:paraId="5C1B7314" w14:textId="77777777" w:rsidR="00BD3775" w:rsidRPr="00C7505C" w:rsidRDefault="00BD3775" w:rsidP="00BD3775">
      <w:pPr>
        <w:spacing w:line="276" w:lineRule="auto"/>
        <w:ind w:right="-93"/>
        <w:jc w:val="both"/>
        <w:rPr>
          <w:rFonts w:ascii="Trebuchet MS" w:hAnsi="Trebuchet MS" w:cs="Arial"/>
          <w:sz w:val="23"/>
          <w:szCs w:val="23"/>
          <w:lang w:val="es-ES" w:eastAsia="es-MX"/>
        </w:rPr>
      </w:pPr>
    </w:p>
    <w:p w14:paraId="241AA1FB" w14:textId="77777777" w:rsidR="00BD3775" w:rsidRPr="008F31A6" w:rsidRDefault="00BD3775" w:rsidP="00BD3775">
      <w:pPr>
        <w:spacing w:line="276" w:lineRule="auto"/>
        <w:ind w:left="851" w:right="845"/>
        <w:jc w:val="both"/>
        <w:rPr>
          <w:rFonts w:ascii="Trebuchet MS" w:hAnsi="Trebuchet MS"/>
          <w:bCs/>
          <w:i/>
          <w:sz w:val="22"/>
          <w:szCs w:val="22"/>
          <w:lang w:val="es-ES"/>
        </w:rPr>
      </w:pPr>
      <w:r w:rsidRPr="008F31A6">
        <w:rPr>
          <w:rFonts w:ascii="Trebuchet MS" w:hAnsi="Trebuchet MS" w:cs="Arial"/>
          <w:i/>
          <w:sz w:val="22"/>
          <w:szCs w:val="22"/>
          <w:lang w:val="es-ES"/>
        </w:rPr>
        <w:t>“</w:t>
      </w:r>
      <w:r w:rsidR="00FA20CB">
        <w:rPr>
          <w:rFonts w:ascii="Trebuchet MS" w:hAnsi="Trebuchet MS" w:cs="Arial"/>
          <w:i/>
          <w:sz w:val="22"/>
          <w:szCs w:val="22"/>
          <w:lang w:val="es-ES"/>
        </w:rPr>
        <w:t xml:space="preserve">1. </w:t>
      </w:r>
      <w:r w:rsidR="00E160C9" w:rsidRPr="008F31A6">
        <w:rPr>
          <w:rFonts w:ascii="Trebuchet MS" w:hAnsi="Trebuchet MS"/>
          <w:bCs/>
          <w:i/>
          <w:sz w:val="22"/>
          <w:szCs w:val="22"/>
          <w:lang w:val="es-ES"/>
        </w:rPr>
        <w:t>Retirar tan pronto como sea posible las PUBLICACIONES DE LA FAN PAGE de la C. VIOLETA ZARAGOZA CAMPOS, señaladas en renglones anteriores en las cuales se observa a la citada servirá (sic) pública en plena actividad proselitista y sobre todo la imagen de su página en la citada red social donde se capta en su espacio de labores como REGIDORA del CABILDO DE TLAJOMULCO DE ZÚÑIGA, JALISCO.</w:t>
      </w:r>
      <w:r w:rsidRPr="008F31A6">
        <w:rPr>
          <w:rFonts w:ascii="Trebuchet MS" w:hAnsi="Trebuchet MS" w:cs="Arial"/>
          <w:i/>
          <w:sz w:val="22"/>
          <w:szCs w:val="22"/>
          <w:lang w:val="es-ES"/>
        </w:rPr>
        <w:t>”</w:t>
      </w:r>
    </w:p>
    <w:p w14:paraId="2CC4DA40" w14:textId="77777777" w:rsidR="00BD3775" w:rsidRPr="00C7505C" w:rsidRDefault="00BD3775" w:rsidP="00BD3775">
      <w:pPr>
        <w:spacing w:line="276" w:lineRule="auto"/>
        <w:ind w:left="851" w:right="845"/>
        <w:jc w:val="both"/>
        <w:rPr>
          <w:rFonts w:ascii="Trebuchet MS" w:hAnsi="Trebuchet MS"/>
          <w:i/>
          <w:lang w:val="es-ES"/>
        </w:rPr>
      </w:pPr>
    </w:p>
    <w:p w14:paraId="16F58858" w14:textId="77777777" w:rsidR="00BD3775" w:rsidRPr="00C7505C" w:rsidRDefault="00BD3775" w:rsidP="00BD3775">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14:paraId="647C4932" w14:textId="77777777" w:rsidR="00BD3775" w:rsidRPr="00C7505C" w:rsidRDefault="00BD3775" w:rsidP="00BD3775">
      <w:pPr>
        <w:spacing w:line="276" w:lineRule="auto"/>
        <w:ind w:right="-91"/>
        <w:jc w:val="both"/>
        <w:rPr>
          <w:rFonts w:ascii="Trebuchet MS" w:hAnsi="Trebuchet MS" w:cs="Arial"/>
          <w:sz w:val="23"/>
          <w:szCs w:val="23"/>
          <w:lang w:val="es-ES" w:eastAsia="es-ES"/>
        </w:rPr>
      </w:pPr>
    </w:p>
    <w:p w14:paraId="0F10E9F8" w14:textId="77777777" w:rsidR="00FC55ED" w:rsidRPr="00FC55ED" w:rsidRDefault="00BD3775" w:rsidP="00BD3775">
      <w:pPr>
        <w:spacing w:line="276" w:lineRule="auto"/>
        <w:ind w:left="851" w:right="845"/>
        <w:jc w:val="both"/>
        <w:rPr>
          <w:rFonts w:ascii="Trebuchet MS" w:hAnsi="Trebuchet MS"/>
          <w:i/>
          <w:sz w:val="22"/>
          <w:szCs w:val="22"/>
          <w:u w:val="single"/>
          <w:lang w:val="es-ES"/>
        </w:rPr>
      </w:pPr>
      <w:r>
        <w:rPr>
          <w:rFonts w:ascii="Trebuchet MS" w:hAnsi="Trebuchet MS"/>
          <w:b/>
          <w:i/>
          <w:sz w:val="22"/>
          <w:szCs w:val="22"/>
          <w:lang w:val="es-ES"/>
        </w:rPr>
        <w:t>“</w:t>
      </w:r>
      <w:r w:rsidR="00E160C9">
        <w:rPr>
          <w:rFonts w:ascii="Trebuchet MS" w:hAnsi="Trebuchet MS"/>
          <w:b/>
          <w:i/>
          <w:sz w:val="22"/>
          <w:szCs w:val="22"/>
          <w:lang w:val="es-ES"/>
        </w:rPr>
        <w:t>DOCUMENTAL PÚBLICA</w:t>
      </w:r>
      <w:r w:rsidR="00984A10">
        <w:rPr>
          <w:rFonts w:ascii="Trebuchet MS" w:hAnsi="Trebuchet MS"/>
          <w:b/>
          <w:i/>
          <w:sz w:val="22"/>
          <w:szCs w:val="22"/>
          <w:lang w:val="es-ES"/>
        </w:rPr>
        <w:t>.-</w:t>
      </w:r>
      <w:r>
        <w:rPr>
          <w:rFonts w:ascii="Trebuchet MS" w:hAnsi="Trebuchet MS"/>
          <w:b/>
          <w:i/>
          <w:sz w:val="22"/>
          <w:szCs w:val="22"/>
          <w:lang w:val="es-ES"/>
        </w:rPr>
        <w:t xml:space="preserve"> </w:t>
      </w:r>
      <w:r w:rsidR="00D74C63" w:rsidRPr="00D74C63">
        <w:rPr>
          <w:rFonts w:ascii="Trebuchet MS" w:hAnsi="Trebuchet MS"/>
          <w:i/>
          <w:sz w:val="22"/>
          <w:szCs w:val="22"/>
          <w:lang w:val="es-ES"/>
        </w:rPr>
        <w:t xml:space="preserve">Consistente en la certificación de contenido que levante la </w:t>
      </w:r>
      <w:r w:rsidR="00D74C63">
        <w:rPr>
          <w:rFonts w:ascii="Trebuchet MS" w:hAnsi="Trebuchet MS"/>
          <w:i/>
          <w:sz w:val="22"/>
          <w:szCs w:val="22"/>
          <w:lang w:val="es-ES"/>
        </w:rPr>
        <w:t>O</w:t>
      </w:r>
      <w:r w:rsidR="00D74C63" w:rsidRPr="00D74C63">
        <w:rPr>
          <w:rFonts w:ascii="Trebuchet MS" w:hAnsi="Trebuchet MS"/>
          <w:i/>
          <w:sz w:val="22"/>
          <w:szCs w:val="22"/>
          <w:lang w:val="es-ES"/>
        </w:rPr>
        <w:t xml:space="preserve">ficialía </w:t>
      </w:r>
      <w:r w:rsidR="00D74C63">
        <w:rPr>
          <w:rFonts w:ascii="Trebuchet MS" w:hAnsi="Trebuchet MS"/>
          <w:i/>
          <w:sz w:val="22"/>
          <w:szCs w:val="22"/>
          <w:lang w:val="es-ES"/>
        </w:rPr>
        <w:t>E</w:t>
      </w:r>
      <w:r w:rsidR="00D74C63" w:rsidRPr="00D74C63">
        <w:rPr>
          <w:rFonts w:ascii="Trebuchet MS" w:hAnsi="Trebuchet MS"/>
          <w:i/>
          <w:sz w:val="22"/>
          <w:szCs w:val="22"/>
          <w:lang w:val="es-ES"/>
        </w:rPr>
        <w:t>lectoral de este instituto de los hechos que se han señalado y que están por realizarse de las cuales esa autoridad adm</w:t>
      </w:r>
      <w:r w:rsidR="00D74C63">
        <w:rPr>
          <w:rFonts w:ascii="Trebuchet MS" w:hAnsi="Trebuchet MS"/>
          <w:i/>
          <w:sz w:val="22"/>
          <w:szCs w:val="22"/>
          <w:lang w:val="es-ES"/>
        </w:rPr>
        <w:t>inistrativa electoral advertirá</w:t>
      </w:r>
      <w:r w:rsidR="00D74C63" w:rsidRPr="00D74C63">
        <w:rPr>
          <w:rFonts w:ascii="Trebuchet MS" w:hAnsi="Trebuchet MS"/>
          <w:i/>
          <w:sz w:val="22"/>
          <w:szCs w:val="22"/>
          <w:lang w:val="es-ES"/>
        </w:rPr>
        <w:t xml:space="preserve"> la veracidad de los hechos que por medio del presente escrito </w:t>
      </w:r>
      <w:r w:rsidR="00D74C63">
        <w:rPr>
          <w:rFonts w:ascii="Trebuchet MS" w:hAnsi="Trebuchet MS"/>
          <w:i/>
          <w:sz w:val="22"/>
          <w:szCs w:val="22"/>
          <w:lang w:val="es-ES"/>
        </w:rPr>
        <w:t>s</w:t>
      </w:r>
      <w:r w:rsidR="00D74C63" w:rsidRPr="00D74C63">
        <w:rPr>
          <w:rFonts w:ascii="Trebuchet MS" w:hAnsi="Trebuchet MS"/>
          <w:i/>
          <w:sz w:val="22"/>
          <w:szCs w:val="22"/>
          <w:lang w:val="es-ES"/>
        </w:rPr>
        <w:t>e denuncia</w:t>
      </w:r>
      <w:r w:rsidR="00D74C63">
        <w:rPr>
          <w:rFonts w:ascii="Trebuchet MS" w:hAnsi="Trebuchet MS"/>
          <w:i/>
          <w:sz w:val="22"/>
          <w:szCs w:val="22"/>
          <w:lang w:val="es-ES"/>
        </w:rPr>
        <w:t>n</w:t>
      </w:r>
      <w:r w:rsidR="00D74C63" w:rsidRPr="00D74C63">
        <w:rPr>
          <w:rFonts w:ascii="Trebuchet MS" w:hAnsi="Trebuchet MS"/>
          <w:i/>
          <w:sz w:val="22"/>
          <w:szCs w:val="22"/>
          <w:lang w:val="es-ES"/>
        </w:rPr>
        <w:t xml:space="preserve"> y constituye</w:t>
      </w:r>
      <w:r w:rsidR="00D74C63">
        <w:rPr>
          <w:rFonts w:ascii="Trebuchet MS" w:hAnsi="Trebuchet MS"/>
          <w:i/>
          <w:sz w:val="22"/>
          <w:szCs w:val="22"/>
          <w:lang w:val="es-ES"/>
        </w:rPr>
        <w:t>n</w:t>
      </w:r>
      <w:r w:rsidR="00D74C63" w:rsidRPr="00D74C63">
        <w:rPr>
          <w:rFonts w:ascii="Trebuchet MS" w:hAnsi="Trebuchet MS"/>
          <w:i/>
          <w:sz w:val="22"/>
          <w:szCs w:val="22"/>
          <w:lang w:val="es-ES"/>
        </w:rPr>
        <w:t xml:space="preserve"> una violación flagrante a la normatividad electoral, asimismo con la verificación que realice el personal de la oficialía electoral de los vínculos conocidos como URL, que se señalaron anteriormente y se indican en este apartado:</w:t>
      </w:r>
    </w:p>
    <w:p w14:paraId="16EC8AAA" w14:textId="77777777" w:rsidR="00D74C63" w:rsidRPr="00D74C63" w:rsidRDefault="00B2417E" w:rsidP="00D74C63">
      <w:pPr>
        <w:pStyle w:val="Prrafodelista"/>
        <w:numPr>
          <w:ilvl w:val="0"/>
          <w:numId w:val="5"/>
        </w:numPr>
        <w:ind w:right="845"/>
        <w:jc w:val="both"/>
        <w:rPr>
          <w:i/>
        </w:rPr>
      </w:pPr>
      <w:hyperlink r:id="rId7" w:history="1">
        <w:r w:rsidR="00D74C63" w:rsidRPr="00D74C63">
          <w:rPr>
            <w:rStyle w:val="Hipervnculo"/>
            <w:i/>
          </w:rPr>
          <w:t>https://www.facebook.com/photo?fbid=4002665893090263&amp;set=a.212763538747203</w:t>
        </w:r>
      </w:hyperlink>
    </w:p>
    <w:p w14:paraId="0B905EBF" w14:textId="77777777" w:rsidR="00D74C63" w:rsidRPr="00D74C63" w:rsidRDefault="00B2417E" w:rsidP="00D74C63">
      <w:pPr>
        <w:pStyle w:val="Prrafodelista"/>
        <w:numPr>
          <w:ilvl w:val="0"/>
          <w:numId w:val="5"/>
        </w:numPr>
        <w:ind w:right="845"/>
        <w:jc w:val="both"/>
        <w:rPr>
          <w:i/>
        </w:rPr>
      </w:pPr>
      <w:hyperlink r:id="rId8" w:history="1">
        <w:r w:rsidR="00D74C63" w:rsidRPr="00D74C63">
          <w:rPr>
            <w:rStyle w:val="Hipervnculo"/>
            <w:i/>
          </w:rPr>
          <w:t>https://www.facebook.com/photo?fbid=4103448669678651&amp;set=pcb.4103449309678587</w:t>
        </w:r>
      </w:hyperlink>
    </w:p>
    <w:p w14:paraId="3C8F87B3" w14:textId="77777777" w:rsidR="00D74C63" w:rsidRPr="00D74C63" w:rsidRDefault="00B2417E" w:rsidP="00D74C63">
      <w:pPr>
        <w:pStyle w:val="Prrafodelista"/>
        <w:numPr>
          <w:ilvl w:val="0"/>
          <w:numId w:val="5"/>
        </w:numPr>
        <w:ind w:right="845"/>
        <w:jc w:val="both"/>
        <w:rPr>
          <w:i/>
        </w:rPr>
      </w:pPr>
      <w:hyperlink r:id="rId9" w:history="1">
        <w:r w:rsidR="00D74C63" w:rsidRPr="00D74C63">
          <w:rPr>
            <w:rStyle w:val="Hipervnculo"/>
            <w:i/>
          </w:rPr>
          <w:t>https://www.facebook.com/photo?fbid=4105100726180112&amp;set=pcb.4105105806179604</w:t>
        </w:r>
      </w:hyperlink>
    </w:p>
    <w:p w14:paraId="6955AE59" w14:textId="77777777" w:rsidR="00D74C63" w:rsidRPr="00D74C63" w:rsidRDefault="00B2417E" w:rsidP="00D74C63">
      <w:pPr>
        <w:pStyle w:val="Prrafodelista"/>
        <w:numPr>
          <w:ilvl w:val="0"/>
          <w:numId w:val="5"/>
        </w:numPr>
        <w:ind w:right="845"/>
        <w:jc w:val="both"/>
        <w:rPr>
          <w:i/>
        </w:rPr>
      </w:pPr>
      <w:hyperlink r:id="rId10" w:history="1">
        <w:r w:rsidR="00D74C63" w:rsidRPr="00D74C63">
          <w:rPr>
            <w:rStyle w:val="Hipervnculo"/>
            <w:i/>
          </w:rPr>
          <w:t>https://www.facebook.com/violeta.z.campos/posts/4060094624014056</w:t>
        </w:r>
      </w:hyperlink>
    </w:p>
    <w:p w14:paraId="170E81BF" w14:textId="77777777" w:rsidR="00D74C63" w:rsidRPr="00D74C63" w:rsidRDefault="00B2417E" w:rsidP="00D74C63">
      <w:pPr>
        <w:pStyle w:val="Prrafodelista"/>
        <w:numPr>
          <w:ilvl w:val="0"/>
          <w:numId w:val="5"/>
        </w:numPr>
        <w:ind w:right="845"/>
        <w:jc w:val="both"/>
        <w:rPr>
          <w:i/>
        </w:rPr>
      </w:pPr>
      <w:hyperlink r:id="rId11" w:history="1">
        <w:r w:rsidR="00D74C63" w:rsidRPr="00D74C63">
          <w:rPr>
            <w:rStyle w:val="Hipervnculo"/>
            <w:i/>
          </w:rPr>
          <w:t>https://www.facebook.com/violeta.z.campos/posts/4064717550218430</w:t>
        </w:r>
      </w:hyperlink>
    </w:p>
    <w:p w14:paraId="22944811" w14:textId="77777777" w:rsidR="00D74C63" w:rsidRPr="00D74C63" w:rsidRDefault="00B2417E" w:rsidP="00D74C63">
      <w:pPr>
        <w:pStyle w:val="Prrafodelista"/>
        <w:numPr>
          <w:ilvl w:val="0"/>
          <w:numId w:val="5"/>
        </w:numPr>
        <w:ind w:right="845"/>
        <w:jc w:val="both"/>
        <w:rPr>
          <w:i/>
        </w:rPr>
      </w:pPr>
      <w:hyperlink r:id="rId12" w:history="1">
        <w:r w:rsidR="00D74C63" w:rsidRPr="00D74C63">
          <w:rPr>
            <w:rStyle w:val="Hipervnculo"/>
            <w:i/>
          </w:rPr>
          <w:t>https://www.facebook.com/photo?fbid=4064717386885113&amp;set=pcb.4064717550218430</w:t>
        </w:r>
      </w:hyperlink>
    </w:p>
    <w:p w14:paraId="2D9D7930" w14:textId="77777777" w:rsidR="00BD3775" w:rsidRDefault="00D74C63" w:rsidP="00BD3775">
      <w:pPr>
        <w:spacing w:line="276" w:lineRule="auto"/>
        <w:ind w:left="851" w:right="845"/>
        <w:jc w:val="both"/>
        <w:rPr>
          <w:rFonts w:ascii="Trebuchet MS" w:hAnsi="Trebuchet MS"/>
          <w:i/>
          <w:sz w:val="22"/>
          <w:szCs w:val="22"/>
          <w:lang w:val="es-ES"/>
        </w:rPr>
      </w:pPr>
      <w:r w:rsidRPr="00D74C63">
        <w:rPr>
          <w:rFonts w:ascii="Trebuchet MS" w:hAnsi="Trebuchet MS"/>
          <w:i/>
          <w:sz w:val="22"/>
          <w:szCs w:val="22"/>
          <w:lang w:val="es-ES"/>
        </w:rPr>
        <w:t>Esta prueba se relaciona con la totalidad de los hechos denunciados en esta queja.</w:t>
      </w:r>
    </w:p>
    <w:p w14:paraId="0D3EE515" w14:textId="77777777" w:rsidR="00D74C63" w:rsidRDefault="00D74C63" w:rsidP="00BD3775">
      <w:pPr>
        <w:spacing w:line="276" w:lineRule="auto"/>
        <w:ind w:left="851" w:right="845"/>
        <w:jc w:val="both"/>
        <w:rPr>
          <w:rFonts w:ascii="Trebuchet MS" w:hAnsi="Trebuchet MS"/>
          <w:i/>
          <w:sz w:val="22"/>
          <w:szCs w:val="22"/>
          <w:lang w:val="es-ES"/>
        </w:rPr>
      </w:pPr>
    </w:p>
    <w:p w14:paraId="40E70469" w14:textId="77777777" w:rsidR="00FC55ED" w:rsidRDefault="00D74C63" w:rsidP="00FC55ED">
      <w:pPr>
        <w:spacing w:line="276" w:lineRule="auto"/>
        <w:ind w:left="851" w:right="845"/>
        <w:jc w:val="both"/>
        <w:rPr>
          <w:rFonts w:ascii="Trebuchet MS" w:hAnsi="Trebuchet MS"/>
          <w:i/>
          <w:sz w:val="22"/>
          <w:szCs w:val="22"/>
          <w:lang w:val="es-ES"/>
        </w:rPr>
      </w:pPr>
      <w:r>
        <w:rPr>
          <w:rFonts w:ascii="Trebuchet MS" w:hAnsi="Trebuchet MS"/>
          <w:b/>
          <w:i/>
          <w:sz w:val="22"/>
          <w:szCs w:val="22"/>
          <w:lang w:val="es-ES"/>
        </w:rPr>
        <w:t>INSTRUMENTAL DE ACTUACIONES</w:t>
      </w:r>
      <w:r w:rsidR="00FC55ED">
        <w:rPr>
          <w:rFonts w:ascii="Trebuchet MS" w:hAnsi="Trebuchet MS"/>
          <w:b/>
          <w:i/>
          <w:sz w:val="22"/>
          <w:szCs w:val="22"/>
          <w:lang w:val="es-ES"/>
        </w:rPr>
        <w:t xml:space="preserve"> </w:t>
      </w:r>
      <w:r>
        <w:rPr>
          <w:rFonts w:ascii="Trebuchet MS" w:hAnsi="Trebuchet MS"/>
          <w:i/>
          <w:sz w:val="22"/>
          <w:szCs w:val="22"/>
          <w:lang w:val="es-ES"/>
        </w:rPr>
        <w:t>C</w:t>
      </w:r>
      <w:r w:rsidRPr="00D74C63">
        <w:rPr>
          <w:rFonts w:ascii="Trebuchet MS" w:hAnsi="Trebuchet MS"/>
          <w:i/>
          <w:sz w:val="22"/>
          <w:szCs w:val="22"/>
          <w:lang w:val="es-ES"/>
        </w:rPr>
        <w:t>onsistente dicha prueba en todas las actuaciones que integren el expediente del presente juicio en cuanto me favorezcan.</w:t>
      </w:r>
    </w:p>
    <w:p w14:paraId="79A1094E" w14:textId="77777777" w:rsidR="00D74C63" w:rsidRDefault="00D74C63" w:rsidP="00FC55ED">
      <w:pPr>
        <w:spacing w:line="276" w:lineRule="auto"/>
        <w:ind w:left="851" w:right="845"/>
        <w:jc w:val="both"/>
        <w:rPr>
          <w:rFonts w:ascii="Trebuchet MS" w:hAnsi="Trebuchet MS"/>
          <w:b/>
          <w:i/>
          <w:sz w:val="22"/>
          <w:szCs w:val="22"/>
          <w:lang w:val="es-ES"/>
        </w:rPr>
      </w:pPr>
    </w:p>
    <w:p w14:paraId="31EEFB62" w14:textId="77777777" w:rsidR="00BD3775" w:rsidRPr="00FC55ED" w:rsidRDefault="00D74C63" w:rsidP="00D74C63">
      <w:pPr>
        <w:spacing w:line="276" w:lineRule="auto"/>
        <w:ind w:left="851" w:right="845"/>
        <w:jc w:val="both"/>
        <w:rPr>
          <w:rFonts w:ascii="Trebuchet MS" w:hAnsi="Trebuchet MS"/>
          <w:b/>
          <w:i/>
          <w:sz w:val="22"/>
          <w:szCs w:val="22"/>
          <w:lang w:val="es-ES"/>
        </w:rPr>
      </w:pPr>
      <w:r>
        <w:rPr>
          <w:rFonts w:ascii="Trebuchet MS" w:hAnsi="Trebuchet MS"/>
          <w:b/>
          <w:i/>
          <w:sz w:val="22"/>
          <w:szCs w:val="22"/>
          <w:lang w:val="es-ES"/>
        </w:rPr>
        <w:t>PRESUNCIONAL LEGAL Y HUMANA:</w:t>
      </w:r>
      <w:r w:rsidR="00FC55ED">
        <w:rPr>
          <w:rFonts w:ascii="Trebuchet MS" w:hAnsi="Trebuchet MS"/>
          <w:b/>
          <w:i/>
          <w:sz w:val="22"/>
          <w:szCs w:val="22"/>
          <w:lang w:val="es-ES"/>
        </w:rPr>
        <w:t xml:space="preserve"> </w:t>
      </w:r>
      <w:r>
        <w:rPr>
          <w:rFonts w:ascii="Trebuchet MS" w:hAnsi="Trebuchet MS"/>
          <w:i/>
          <w:sz w:val="22"/>
          <w:szCs w:val="22"/>
          <w:lang w:val="es-ES"/>
        </w:rPr>
        <w:t>C</w:t>
      </w:r>
      <w:r w:rsidRPr="00D74C63">
        <w:rPr>
          <w:rFonts w:ascii="Trebuchet MS" w:hAnsi="Trebuchet MS"/>
          <w:i/>
          <w:sz w:val="22"/>
          <w:szCs w:val="22"/>
          <w:lang w:val="es-ES"/>
        </w:rPr>
        <w:t>onsistente dichos elementos de convicción en las presunciones legales y humanas que se desprenden de las actuaciones del presente asunto y de las cuales me favorezcan, así como todas las presunciones que deriven de los preceptos legales aplicables al caso concreto, y aquellas que surgen de los hechos que se acreditan con los elementos documentales, testimoniales que se exhiben a este escrito como prueba.</w:t>
      </w:r>
      <w:r>
        <w:rPr>
          <w:rFonts w:ascii="Trebuchet MS" w:hAnsi="Trebuchet MS"/>
          <w:i/>
          <w:sz w:val="22"/>
          <w:szCs w:val="22"/>
          <w:lang w:val="es-ES"/>
        </w:rPr>
        <w:t>”</w:t>
      </w:r>
    </w:p>
    <w:p w14:paraId="382EB6CB" w14:textId="77777777" w:rsidR="00BD3775" w:rsidRPr="00FA20CB" w:rsidRDefault="00BD3775" w:rsidP="00BD3775">
      <w:pPr>
        <w:pStyle w:val="Sinespaciado"/>
        <w:spacing w:line="276" w:lineRule="auto"/>
        <w:ind w:right="-5"/>
        <w:jc w:val="both"/>
        <w:rPr>
          <w:rFonts w:ascii="Trebuchet MS" w:hAnsi="Trebuchet MS" w:cs="Arial"/>
          <w:color w:val="000000"/>
          <w:sz w:val="23"/>
          <w:szCs w:val="23"/>
          <w:u w:val="single"/>
          <w:lang w:val="es-ES" w:eastAsia="es-ES"/>
        </w:rPr>
      </w:pPr>
    </w:p>
    <w:p w14:paraId="73275B91" w14:textId="77777777" w:rsidR="00BD3775"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7F0B100" w14:textId="77777777" w:rsidR="00BD3775" w:rsidRPr="00C7505C" w:rsidRDefault="00BD3775" w:rsidP="00BD3775">
      <w:pPr>
        <w:spacing w:line="276" w:lineRule="auto"/>
        <w:jc w:val="both"/>
        <w:rPr>
          <w:rFonts w:ascii="Trebuchet MS" w:eastAsia="Calibri" w:hAnsi="Trebuchet MS" w:cs="Arial"/>
          <w:color w:val="000000"/>
          <w:lang w:val="es-ES"/>
        </w:rPr>
      </w:pPr>
    </w:p>
    <w:p w14:paraId="77C3396B"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77EB7B5" w14:textId="77777777" w:rsidR="00BD3775" w:rsidRPr="00C7505C" w:rsidRDefault="00BD3775" w:rsidP="00BD3775">
      <w:pPr>
        <w:spacing w:line="276" w:lineRule="auto"/>
        <w:jc w:val="both"/>
        <w:rPr>
          <w:rFonts w:ascii="Trebuchet MS" w:eastAsia="Calibri" w:hAnsi="Trebuchet MS" w:cs="Arial"/>
          <w:color w:val="000000"/>
          <w:lang w:val="es-ES"/>
        </w:rPr>
      </w:pPr>
    </w:p>
    <w:p w14:paraId="735A5BB7"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6C7D67D3" w14:textId="77777777" w:rsidR="00BD3775" w:rsidRPr="00C7505C" w:rsidRDefault="00BD3775" w:rsidP="00BD3775">
      <w:pPr>
        <w:spacing w:line="276" w:lineRule="auto"/>
        <w:jc w:val="both"/>
        <w:rPr>
          <w:rFonts w:ascii="Trebuchet MS" w:eastAsia="Calibri" w:hAnsi="Trebuchet MS" w:cs="Arial"/>
          <w:color w:val="000000"/>
          <w:lang w:val="es-ES"/>
        </w:rPr>
      </w:pPr>
    </w:p>
    <w:p w14:paraId="2204FCAB" w14:textId="77777777" w:rsidR="00BD3775"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345DFF11" w14:textId="77777777" w:rsidR="00BD3775" w:rsidRPr="00C7505C" w:rsidRDefault="00BD3775" w:rsidP="00BD3775">
      <w:pPr>
        <w:spacing w:line="276" w:lineRule="auto"/>
        <w:jc w:val="both"/>
        <w:rPr>
          <w:rFonts w:ascii="Trebuchet MS" w:eastAsia="Calibri" w:hAnsi="Trebuchet MS" w:cs="Arial"/>
          <w:color w:val="000000"/>
          <w:lang w:val="es-ES"/>
        </w:rPr>
      </w:pPr>
    </w:p>
    <w:p w14:paraId="150F0BF1"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7D49CB14" w14:textId="77777777" w:rsidR="00BD3775" w:rsidRPr="00C7505C" w:rsidRDefault="00BD3775" w:rsidP="00BD3775">
      <w:pPr>
        <w:spacing w:line="276" w:lineRule="auto"/>
        <w:jc w:val="both"/>
        <w:rPr>
          <w:rFonts w:ascii="Trebuchet MS" w:eastAsia="Calibri" w:hAnsi="Trebuchet MS" w:cs="Arial"/>
          <w:color w:val="000000"/>
          <w:lang w:val="es-ES"/>
        </w:rPr>
      </w:pPr>
    </w:p>
    <w:p w14:paraId="1300B6C1"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1D6FC097" w14:textId="77777777" w:rsidR="00BD3775" w:rsidRPr="00C7505C" w:rsidRDefault="00BD3775" w:rsidP="00BD3775">
      <w:pPr>
        <w:spacing w:line="276" w:lineRule="auto"/>
        <w:jc w:val="both"/>
        <w:rPr>
          <w:rFonts w:ascii="Trebuchet MS" w:eastAsia="Calibri" w:hAnsi="Trebuchet MS" w:cs="Arial"/>
          <w:color w:val="000000"/>
          <w:lang w:val="es-ES"/>
        </w:rPr>
      </w:pPr>
    </w:p>
    <w:p w14:paraId="633C165A" w14:textId="77777777" w:rsidR="00BD3775" w:rsidRPr="00C7505C" w:rsidRDefault="00BD3775" w:rsidP="00BD3775">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13326F10" w14:textId="77777777" w:rsidR="00BD3775" w:rsidRPr="00C7505C" w:rsidRDefault="00BD3775" w:rsidP="00BD3775">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w:t>
      </w:r>
    </w:p>
    <w:p w14:paraId="10DB6FAA" w14:textId="77777777" w:rsidR="00BD3775" w:rsidRPr="00C7505C" w:rsidRDefault="00BD3775" w:rsidP="00BD3775">
      <w:pPr>
        <w:spacing w:line="276" w:lineRule="auto"/>
        <w:jc w:val="both"/>
        <w:rPr>
          <w:rFonts w:ascii="Trebuchet MS" w:eastAsia="Calibri" w:hAnsi="Trebuchet MS" w:cs="Arial"/>
          <w:color w:val="000000"/>
          <w:lang w:val="es-ES"/>
        </w:rPr>
      </w:pPr>
    </w:p>
    <w:p w14:paraId="4D577EBC"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0A5D20E" w14:textId="77777777" w:rsidR="00BD3775" w:rsidRPr="00C7505C" w:rsidRDefault="00BD3775" w:rsidP="00BD3775">
      <w:pPr>
        <w:spacing w:line="276" w:lineRule="auto"/>
        <w:jc w:val="both"/>
        <w:rPr>
          <w:rFonts w:ascii="Trebuchet MS" w:eastAsia="Calibri" w:hAnsi="Trebuchet MS" w:cs="Arial"/>
          <w:color w:val="000000"/>
          <w:lang w:val="es-ES"/>
        </w:rPr>
      </w:pPr>
    </w:p>
    <w:p w14:paraId="6478422B"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r w:rsidRPr="00C7505C">
        <w:rPr>
          <w:rFonts w:ascii="Trebuchet MS" w:eastAsia="Calibri" w:hAnsi="Trebuchet MS" w:cs="Arial"/>
          <w:i/>
          <w:color w:val="000000"/>
          <w:lang w:val="es-ES"/>
        </w:rPr>
        <w:t>fumus boni iuris</w:t>
      </w:r>
      <w:r w:rsidRPr="00C7505C">
        <w:rPr>
          <w:rFonts w:ascii="Trebuchet MS" w:eastAsia="Calibri" w:hAnsi="Trebuchet MS" w:cs="Arial"/>
          <w:color w:val="000000"/>
          <w:lang w:val="es-ES"/>
        </w:rPr>
        <w:t xml:space="preserve"> –apariencia del buen derecho– unida al </w:t>
      </w:r>
      <w:r w:rsidRPr="00C7505C">
        <w:rPr>
          <w:rFonts w:ascii="Trebuchet MS" w:eastAsia="Calibri" w:hAnsi="Trebuchet MS" w:cs="Arial"/>
          <w:i/>
          <w:color w:val="000000"/>
          <w:lang w:val="es-ES"/>
        </w:rPr>
        <w:t>periculum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748F58B7" w14:textId="77777777" w:rsidR="00BD3775" w:rsidRPr="00C7505C" w:rsidRDefault="00BD3775" w:rsidP="00BD3775">
      <w:pPr>
        <w:spacing w:line="276" w:lineRule="auto"/>
        <w:jc w:val="both"/>
        <w:rPr>
          <w:rFonts w:ascii="Trebuchet MS" w:eastAsia="Calibri" w:hAnsi="Trebuchet MS" w:cs="Arial"/>
          <w:color w:val="000000"/>
          <w:lang w:val="es-ES"/>
        </w:rPr>
      </w:pPr>
    </w:p>
    <w:p w14:paraId="3A4B504E"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r w:rsidRPr="00C7505C">
        <w:rPr>
          <w:rFonts w:ascii="Trebuchet MS" w:eastAsia="Calibri" w:hAnsi="Trebuchet MS" w:cs="Arial"/>
          <w:i/>
          <w:iCs/>
          <w:color w:val="000000"/>
          <w:lang w:val="es-ES"/>
        </w:rPr>
        <w:t>fumus boni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C7505C">
        <w:rPr>
          <w:rFonts w:ascii="Trebuchet MS" w:eastAsia="Calibri" w:hAnsi="Trebuchet MS" w:cs="Arial"/>
          <w:i/>
          <w:iCs/>
          <w:color w:val="000000"/>
          <w:lang w:val="es-ES"/>
        </w:rPr>
        <w:t xml:space="preserve">periculum in mora </w:t>
      </w:r>
      <w:r w:rsidRPr="00C7505C">
        <w:rPr>
          <w:rFonts w:ascii="Trebuchet MS" w:eastAsia="Calibri" w:hAnsi="Trebuchet MS" w:cs="Arial"/>
          <w:color w:val="000000"/>
          <w:lang w:val="es-ES"/>
        </w:rPr>
        <w:t>o peligro en la demora consiste en la posible frustración de los derechos del promovente de la medida cautelar, ante el riesgo de su irreparabilidad.</w:t>
      </w:r>
    </w:p>
    <w:p w14:paraId="7654827F" w14:textId="77777777" w:rsidR="00BD3775" w:rsidRPr="00C7505C" w:rsidRDefault="00BD3775" w:rsidP="00BD3775">
      <w:pPr>
        <w:spacing w:line="276" w:lineRule="auto"/>
        <w:jc w:val="both"/>
        <w:rPr>
          <w:rFonts w:ascii="Trebuchet MS" w:eastAsia="Calibri" w:hAnsi="Trebuchet MS" w:cs="Arial"/>
          <w:color w:val="000000"/>
          <w:lang w:val="es-ES"/>
        </w:rPr>
      </w:pPr>
    </w:p>
    <w:p w14:paraId="231F2AE3" w14:textId="36D5244F"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Como se puede deducir, la verificación de ambos requisitos obliga indefectiblemente a que la autoridad</w:t>
      </w:r>
      <w:r w:rsidR="007F17BE">
        <w:rPr>
          <w:rFonts w:ascii="Trebuchet MS" w:eastAsia="Calibri" w:hAnsi="Trebuchet MS" w:cs="Arial"/>
          <w:color w:val="000000"/>
          <w:lang w:val="es-ES"/>
        </w:rPr>
        <w:t xml:space="preserve"> administrativa</w:t>
      </w:r>
      <w:r w:rsidRPr="00C7505C">
        <w:rPr>
          <w:rFonts w:ascii="Trebuchet MS" w:eastAsia="Calibri" w:hAnsi="Trebuchet MS" w:cs="Arial"/>
          <w:color w:val="000000"/>
          <w:lang w:val="es-ES"/>
        </w:rPr>
        <w:t xml:space="preserve"> realice una evaluación preliminar del caso concreto en torno a las respectivas posiciones enfrentadas, a fin de determinar si se justifica o no el dictado de las medidas cautelares.</w:t>
      </w:r>
    </w:p>
    <w:p w14:paraId="7DBD1DE7" w14:textId="77777777" w:rsidR="00BD3775" w:rsidRPr="00C7505C" w:rsidRDefault="00BD3775" w:rsidP="00BD3775">
      <w:pPr>
        <w:spacing w:line="276" w:lineRule="auto"/>
        <w:jc w:val="both"/>
        <w:rPr>
          <w:rFonts w:ascii="Trebuchet MS" w:eastAsia="Calibri" w:hAnsi="Trebuchet MS" w:cs="Arial"/>
          <w:color w:val="000000"/>
          <w:lang w:val="es-ES"/>
        </w:rPr>
      </w:pPr>
    </w:p>
    <w:p w14:paraId="5B312625"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079143C5" w14:textId="77777777" w:rsidR="00BD3775" w:rsidRPr="00C7505C" w:rsidRDefault="00BD3775" w:rsidP="00BD3775">
      <w:pPr>
        <w:spacing w:line="276" w:lineRule="auto"/>
        <w:jc w:val="both"/>
        <w:rPr>
          <w:rFonts w:ascii="Trebuchet MS" w:eastAsia="Calibri" w:hAnsi="Trebuchet MS" w:cs="Arial"/>
          <w:color w:val="000000"/>
          <w:lang w:val="es-ES"/>
        </w:rPr>
      </w:pPr>
    </w:p>
    <w:p w14:paraId="6AE18660"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68ECF859" w14:textId="77777777" w:rsidR="00BD3775" w:rsidRPr="00C7505C" w:rsidRDefault="00BD3775" w:rsidP="00BD3775">
      <w:pPr>
        <w:spacing w:line="276" w:lineRule="auto"/>
        <w:jc w:val="both"/>
        <w:rPr>
          <w:rFonts w:ascii="Trebuchet MS" w:eastAsia="Calibri" w:hAnsi="Trebuchet MS" w:cs="Arial"/>
          <w:color w:val="000000"/>
          <w:lang w:val="es-ES"/>
        </w:rPr>
      </w:pPr>
    </w:p>
    <w:p w14:paraId="660068B0" w14:textId="77777777" w:rsidR="00BD3775" w:rsidRPr="00C7505C" w:rsidRDefault="00BD3775" w:rsidP="00BD3775">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38BD1988" w14:textId="77777777" w:rsidR="00BD3775" w:rsidRPr="00C7505C" w:rsidRDefault="00BD3775" w:rsidP="00BD3775">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498937F8" w14:textId="77777777" w:rsidR="00BD3775" w:rsidRPr="00C7505C" w:rsidRDefault="00BD3775" w:rsidP="00BD3775">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3034FC76" w14:textId="77777777" w:rsidR="00BD3775" w:rsidRPr="00C7505C" w:rsidRDefault="00BD3775" w:rsidP="00BD3775">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7BC60CC3" w14:textId="77777777" w:rsidR="00BD3775" w:rsidRPr="00C7505C" w:rsidRDefault="00BD3775" w:rsidP="00BD3775">
      <w:pPr>
        <w:spacing w:line="276" w:lineRule="auto"/>
        <w:jc w:val="both"/>
        <w:rPr>
          <w:rFonts w:ascii="Trebuchet MS" w:eastAsia="Calibri" w:hAnsi="Trebuchet MS" w:cs="Arial"/>
          <w:color w:val="000000"/>
          <w:lang w:val="es-ES"/>
        </w:rPr>
      </w:pPr>
    </w:p>
    <w:p w14:paraId="77E48322" w14:textId="77777777" w:rsidR="00BD3775" w:rsidRPr="00C7505C" w:rsidRDefault="00BD3775" w:rsidP="00BD3775">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14879794" w14:textId="77777777" w:rsidR="00BD3775" w:rsidRDefault="00BD3775" w:rsidP="00BD3775">
      <w:pPr>
        <w:spacing w:line="276" w:lineRule="auto"/>
        <w:jc w:val="both"/>
        <w:rPr>
          <w:rFonts w:ascii="Trebuchet MS" w:eastAsia="Calibri" w:hAnsi="Trebuchet MS" w:cs="Arial"/>
          <w:color w:val="000000"/>
          <w:highlight w:val="yellow"/>
          <w:lang w:val="es-ES"/>
        </w:rPr>
      </w:pPr>
    </w:p>
    <w:p w14:paraId="30CED5B8" w14:textId="77777777" w:rsidR="00312EE0" w:rsidRPr="0054169E" w:rsidRDefault="00312EE0" w:rsidP="00312EE0">
      <w:pPr>
        <w:spacing w:line="276" w:lineRule="auto"/>
        <w:rPr>
          <w:rFonts w:ascii="Trebuchet MS" w:hAnsi="Trebuchet MS" w:cs="Arial"/>
          <w:b/>
          <w:bCs/>
          <w:color w:val="000000"/>
          <w:lang w:val="es-ES_tradnl" w:eastAsia="x-none"/>
        </w:rPr>
      </w:pPr>
      <w:r w:rsidRPr="0054169E">
        <w:rPr>
          <w:rFonts w:ascii="Trebuchet MS" w:hAnsi="Trebuchet MS" w:cs="Arial"/>
          <w:b/>
          <w:lang w:val="es-ES_tradnl" w:eastAsia="es-MX"/>
        </w:rPr>
        <w:lastRenderedPageBreak/>
        <w:t>VI.</w:t>
      </w:r>
      <w:r w:rsidRPr="0054169E">
        <w:rPr>
          <w:rFonts w:ascii="Trebuchet MS" w:hAnsi="Trebuchet MS" w:cs="Arial"/>
          <w:b/>
          <w:bCs/>
          <w:color w:val="000000"/>
          <w:lang w:val="es-ES_tradnl" w:eastAsia="x-none"/>
        </w:rPr>
        <w:t xml:space="preserve"> </w:t>
      </w:r>
      <w:r w:rsidRPr="0054169E">
        <w:rPr>
          <w:rFonts w:ascii="Trebuchet MS" w:hAnsi="Trebuchet MS" w:cs="Arial"/>
          <w:b/>
          <w:bCs/>
          <w:lang w:val="es-ES_tradnl" w:eastAsia="es-MX"/>
        </w:rPr>
        <w:t>DILIGENCIAS ORDENADAS POR ESTA AUTORIDAD</w:t>
      </w:r>
      <w:r w:rsidRPr="0054169E">
        <w:rPr>
          <w:rFonts w:ascii="Trebuchet MS" w:hAnsi="Trebuchet MS" w:cs="Arial"/>
          <w:b/>
          <w:bCs/>
          <w:color w:val="000000"/>
          <w:lang w:val="es-ES_tradnl" w:eastAsia="x-none"/>
        </w:rPr>
        <w:t xml:space="preserve">. </w:t>
      </w:r>
    </w:p>
    <w:p w14:paraId="09E9BC3A" w14:textId="77777777" w:rsidR="00312EE0" w:rsidRPr="0054169E" w:rsidRDefault="00312EE0" w:rsidP="00312EE0">
      <w:pPr>
        <w:spacing w:line="276" w:lineRule="auto"/>
        <w:rPr>
          <w:rFonts w:ascii="Trebuchet MS" w:hAnsi="Trebuchet MS" w:cs="Arial"/>
          <w:b/>
          <w:bCs/>
          <w:color w:val="000000"/>
          <w:lang w:val="es-ES_tradnl" w:eastAsia="x-none"/>
        </w:rPr>
      </w:pPr>
    </w:p>
    <w:p w14:paraId="66E6C260" w14:textId="77777777" w:rsidR="00312EE0" w:rsidRPr="0054169E" w:rsidRDefault="00312EE0" w:rsidP="00312EE0">
      <w:pPr>
        <w:autoSpaceDE w:val="0"/>
        <w:autoSpaceDN w:val="0"/>
        <w:adjustRightInd w:val="0"/>
        <w:spacing w:line="276" w:lineRule="auto"/>
        <w:jc w:val="both"/>
        <w:rPr>
          <w:rFonts w:ascii="Trebuchet MS" w:hAnsi="Trebuchet MS" w:cs="Arial"/>
          <w:color w:val="000000"/>
          <w:lang w:val="es-ES_tradnl" w:eastAsia="x-none"/>
        </w:rPr>
      </w:pPr>
      <w:r w:rsidRPr="0054169E">
        <w:rPr>
          <w:rFonts w:ascii="Trebuchet MS" w:hAnsi="Trebuchet MS" w:cs="Arial"/>
          <w:lang w:val="es-ES_tradnl" w:eastAsia="es-MX"/>
        </w:rPr>
        <w:t xml:space="preserve">Es preciso establecer que esta autoridad integradora, ordenó realizar como diligencias la </w:t>
      </w:r>
      <w:r w:rsidRPr="0054169E">
        <w:rPr>
          <w:rFonts w:ascii="Trebuchet MS" w:hAnsi="Trebuchet MS" w:cs="Arial"/>
          <w:color w:val="000000"/>
          <w:lang w:val="es-ES_tradnl" w:eastAsia="x-none"/>
        </w:rPr>
        <w:t xml:space="preserve">verificación de existencia y contenido referente a las publicaciones en la red social </w:t>
      </w:r>
      <w:r w:rsidRPr="0054169E">
        <w:rPr>
          <w:rFonts w:ascii="Trebuchet MS" w:hAnsi="Trebuchet MS" w:cs="Arial"/>
          <w:i/>
          <w:color w:val="000000"/>
          <w:lang w:val="es-ES_tradnl" w:eastAsia="x-none"/>
        </w:rPr>
        <w:t>Facebook</w:t>
      </w:r>
      <w:r w:rsidRPr="0054169E">
        <w:rPr>
          <w:rFonts w:ascii="Trebuchet MS" w:hAnsi="Trebuchet MS" w:cs="Arial"/>
          <w:color w:val="000000"/>
          <w:lang w:val="es-ES_tradnl" w:eastAsia="x-none"/>
        </w:rPr>
        <w:t>, de la denunciada</w:t>
      </w:r>
      <w:r w:rsidR="00206BF7" w:rsidRPr="0054169E">
        <w:rPr>
          <w:rFonts w:ascii="Trebuchet MS" w:hAnsi="Trebuchet MS" w:cs="Arial"/>
          <w:color w:val="000000"/>
          <w:lang w:val="es-ES_tradnl" w:eastAsia="x-none"/>
        </w:rPr>
        <w:t>, así como del ciudadano Salvador Zamora Zamora; d</w:t>
      </w:r>
      <w:r w:rsidRPr="0054169E">
        <w:rPr>
          <w:rFonts w:ascii="Trebuchet MS" w:hAnsi="Trebuchet MS" w:cs="Arial"/>
          <w:color w:val="000000"/>
          <w:lang w:val="es-ES_tradnl" w:eastAsia="x-none"/>
        </w:rPr>
        <w:t>iligencias que obran agregadas, a través de las actas de Oficialía Electoral, identificadas con las claves alfanuméricas IEPC-OE/446/2021 e IEPC-OE/456/2021.</w:t>
      </w:r>
    </w:p>
    <w:p w14:paraId="3DBBDDC1" w14:textId="77777777" w:rsidR="00312EE0" w:rsidRPr="0054169E" w:rsidRDefault="00312EE0" w:rsidP="00312EE0">
      <w:pPr>
        <w:spacing w:line="276" w:lineRule="auto"/>
        <w:jc w:val="both"/>
        <w:rPr>
          <w:rFonts w:ascii="Trebuchet MS" w:hAnsi="Trebuchet MS" w:cs="Arial"/>
          <w:color w:val="000000"/>
          <w:lang w:val="es-ES_tradnl" w:eastAsia="x-none"/>
        </w:rPr>
      </w:pPr>
    </w:p>
    <w:p w14:paraId="6B36F8C5" w14:textId="77777777" w:rsidR="00312EE0" w:rsidRPr="0054169E" w:rsidRDefault="00312EE0" w:rsidP="00312EE0">
      <w:pPr>
        <w:spacing w:line="276" w:lineRule="auto"/>
        <w:jc w:val="both"/>
        <w:rPr>
          <w:rFonts w:ascii="Trebuchet MS" w:hAnsi="Trebuchet MS" w:cs="Arial"/>
          <w:color w:val="000000"/>
          <w:lang w:val="es-ES_tradnl" w:eastAsia="x-none"/>
        </w:rPr>
      </w:pPr>
      <w:r w:rsidRPr="0054169E">
        <w:rPr>
          <w:rFonts w:ascii="Trebuchet MS" w:hAnsi="Trebuchet MS" w:cs="Arial"/>
          <w:color w:val="000000"/>
          <w:lang w:val="es-ES_tradnl" w:eastAsia="x-none"/>
        </w:rPr>
        <w:t xml:space="preserve">Actas que, por su naturaleza, constituyen una prueba documental pública de conformidad al párrafo 2 del artículo 463 del Código Electoral del Estado de Jalisco, en consecuencia merecen valor probatorio pleno. </w:t>
      </w:r>
    </w:p>
    <w:p w14:paraId="36F29E98" w14:textId="77777777" w:rsidR="00312EE0" w:rsidRPr="0054169E" w:rsidRDefault="00312EE0" w:rsidP="00312EE0">
      <w:pPr>
        <w:spacing w:line="276" w:lineRule="auto"/>
        <w:jc w:val="both"/>
        <w:rPr>
          <w:rFonts w:ascii="Trebuchet MS" w:hAnsi="Trebuchet MS" w:cs="Arial"/>
          <w:color w:val="000000"/>
          <w:lang w:val="es-ES_tradnl" w:eastAsia="x-none"/>
        </w:rPr>
      </w:pPr>
    </w:p>
    <w:p w14:paraId="14BAFEF8" w14:textId="77777777" w:rsidR="00312EE0" w:rsidRPr="0054169E" w:rsidRDefault="00312EE0" w:rsidP="00312EE0">
      <w:pPr>
        <w:spacing w:line="276" w:lineRule="auto"/>
        <w:jc w:val="both"/>
        <w:rPr>
          <w:rFonts w:ascii="Trebuchet MS" w:hAnsi="Trebuchet MS" w:cs="Arial"/>
          <w:lang w:val="es-ES_tradnl" w:eastAsia="es-MX"/>
        </w:rPr>
      </w:pPr>
      <w:r w:rsidRPr="0054169E">
        <w:rPr>
          <w:rFonts w:ascii="Trebuchet MS" w:hAnsi="Trebuchet MS" w:cs="Arial"/>
          <w:lang w:val="es-ES_tradnl" w:eastAsia="es-MX"/>
        </w:rPr>
        <w:t>De la diligencia de investigación, relativa</w:t>
      </w:r>
      <w:r w:rsidR="00206BF7" w:rsidRPr="0054169E">
        <w:rPr>
          <w:rFonts w:ascii="Trebuchet MS" w:hAnsi="Trebuchet MS" w:cs="Arial"/>
          <w:lang w:val="es-ES_tradnl" w:eastAsia="es-MX"/>
        </w:rPr>
        <w:t xml:space="preserve"> a diversas publicaciones de la red social</w:t>
      </w:r>
      <w:r w:rsidRPr="0054169E">
        <w:rPr>
          <w:rFonts w:ascii="Trebuchet MS" w:hAnsi="Trebuchet MS" w:cs="Arial"/>
          <w:lang w:val="es-ES_tradnl" w:eastAsia="es-MX"/>
        </w:rPr>
        <w:t xml:space="preserve"> </w:t>
      </w:r>
      <w:r w:rsidRPr="0054169E">
        <w:rPr>
          <w:rFonts w:ascii="Trebuchet MS" w:hAnsi="Trebuchet MS" w:cs="Arial"/>
          <w:i/>
          <w:lang w:val="es-ES_tradnl" w:eastAsia="es-MX"/>
        </w:rPr>
        <w:t xml:space="preserve">Facebook, </w:t>
      </w:r>
      <w:r w:rsidR="00206BF7" w:rsidRPr="0054169E">
        <w:rPr>
          <w:rFonts w:ascii="Trebuchet MS" w:hAnsi="Trebuchet MS" w:cs="Arial"/>
          <w:lang w:val="es-ES_tradnl" w:eastAsia="es-MX"/>
        </w:rPr>
        <w:t>se desprenden</w:t>
      </w:r>
      <w:r w:rsidRPr="0054169E">
        <w:rPr>
          <w:rFonts w:ascii="Trebuchet MS" w:hAnsi="Trebuchet MS" w:cs="Arial"/>
          <w:lang w:val="es-ES_tradnl" w:eastAsia="es-MX"/>
        </w:rPr>
        <w:t xml:space="preserve"> los siguientes resultados. </w:t>
      </w:r>
    </w:p>
    <w:p w14:paraId="64D42A16" w14:textId="77777777" w:rsidR="00312EE0" w:rsidRPr="0054169E" w:rsidRDefault="00312EE0" w:rsidP="00312EE0">
      <w:pPr>
        <w:spacing w:line="276" w:lineRule="auto"/>
        <w:jc w:val="both"/>
        <w:rPr>
          <w:rFonts w:ascii="Trebuchet MS" w:hAnsi="Trebuchet MS" w:cs="Arial"/>
          <w:lang w:val="es-ES_tradnl" w:eastAsia="es-MX"/>
        </w:rPr>
      </w:pPr>
    </w:p>
    <w:tbl>
      <w:tblPr>
        <w:tblStyle w:val="Tablaconcuadrcula"/>
        <w:tblW w:w="0" w:type="auto"/>
        <w:jc w:val="center"/>
        <w:tblLayout w:type="fixed"/>
        <w:tblLook w:val="04A0" w:firstRow="1" w:lastRow="0" w:firstColumn="1" w:lastColumn="0" w:noHBand="0" w:noVBand="1"/>
      </w:tblPr>
      <w:tblGrid>
        <w:gridCol w:w="2547"/>
        <w:gridCol w:w="6283"/>
      </w:tblGrid>
      <w:tr w:rsidR="00312EE0" w:rsidRPr="0054169E" w14:paraId="77BE4811" w14:textId="77777777" w:rsidTr="00206BF7">
        <w:trPr>
          <w:jc w:val="center"/>
        </w:trPr>
        <w:tc>
          <w:tcPr>
            <w:tcW w:w="8830" w:type="dxa"/>
            <w:gridSpan w:val="2"/>
            <w:shd w:val="clear" w:color="auto" w:fill="A6A6A6" w:themeFill="background1" w:themeFillShade="A6"/>
            <w:vAlign w:val="center"/>
          </w:tcPr>
          <w:p w14:paraId="3A5F7E76" w14:textId="77777777" w:rsidR="00312EE0" w:rsidRPr="0054169E" w:rsidRDefault="00312EE0" w:rsidP="000E6EB4">
            <w:pPr>
              <w:spacing w:line="276" w:lineRule="auto"/>
              <w:jc w:val="center"/>
              <w:rPr>
                <w:rFonts w:ascii="Trebuchet MS" w:hAnsi="Trebuchet MS" w:cs="Arial"/>
                <w:b/>
                <w:sz w:val="20"/>
                <w:szCs w:val="20"/>
                <w:lang w:val="es-ES_tradnl" w:eastAsia="es-MX"/>
              </w:rPr>
            </w:pPr>
          </w:p>
          <w:p w14:paraId="7C8340FE" w14:textId="77777777" w:rsidR="00312EE0" w:rsidRPr="0054169E" w:rsidRDefault="00312EE0" w:rsidP="00312EE0">
            <w:pPr>
              <w:spacing w:line="276" w:lineRule="auto"/>
              <w:jc w:val="center"/>
              <w:rPr>
                <w:rFonts w:ascii="Trebuchet MS" w:hAnsi="Trebuchet MS" w:cs="Arial"/>
                <w:b/>
                <w:sz w:val="20"/>
                <w:szCs w:val="20"/>
                <w:lang w:val="es-ES_tradnl" w:eastAsia="es-MX"/>
              </w:rPr>
            </w:pPr>
            <w:r w:rsidRPr="0054169E">
              <w:rPr>
                <w:rFonts w:ascii="Trebuchet MS" w:hAnsi="Trebuchet MS" w:cs="Arial"/>
                <w:b/>
                <w:sz w:val="20"/>
                <w:szCs w:val="20"/>
                <w:lang w:val="es-ES_tradnl" w:eastAsia="es-MX"/>
              </w:rPr>
              <w:t>ACTA DE OFICIALÍA ELECTORAL IEPC-OE/446/2021</w:t>
            </w:r>
          </w:p>
          <w:p w14:paraId="52613F17" w14:textId="77777777" w:rsidR="00206BF7" w:rsidRPr="0054169E" w:rsidRDefault="00206BF7" w:rsidP="00312EE0">
            <w:pPr>
              <w:spacing w:line="276" w:lineRule="auto"/>
              <w:jc w:val="center"/>
              <w:rPr>
                <w:rFonts w:ascii="Trebuchet MS" w:hAnsi="Trebuchet MS" w:cs="Arial"/>
                <w:b/>
                <w:sz w:val="20"/>
                <w:szCs w:val="20"/>
                <w:lang w:val="es-ES_tradnl" w:eastAsia="es-MX"/>
              </w:rPr>
            </w:pPr>
          </w:p>
        </w:tc>
      </w:tr>
      <w:tr w:rsidR="00312EE0" w:rsidRPr="0054169E" w14:paraId="144F8362" w14:textId="77777777" w:rsidTr="00206BF7">
        <w:trPr>
          <w:jc w:val="center"/>
        </w:trPr>
        <w:tc>
          <w:tcPr>
            <w:tcW w:w="2547" w:type="dxa"/>
            <w:shd w:val="clear" w:color="auto" w:fill="A6A6A6" w:themeFill="background1" w:themeFillShade="A6"/>
            <w:vAlign w:val="center"/>
          </w:tcPr>
          <w:p w14:paraId="59DFB7E6" w14:textId="77777777" w:rsidR="00312EE0" w:rsidRPr="0054169E" w:rsidRDefault="00312EE0" w:rsidP="000E6EB4">
            <w:pPr>
              <w:spacing w:line="276" w:lineRule="auto"/>
              <w:jc w:val="center"/>
              <w:rPr>
                <w:rFonts w:ascii="Trebuchet MS" w:hAnsi="Trebuchet MS" w:cs="Arial"/>
                <w:b/>
                <w:sz w:val="20"/>
                <w:szCs w:val="20"/>
                <w:lang w:val="es-ES_tradnl" w:eastAsia="es-MX"/>
              </w:rPr>
            </w:pPr>
          </w:p>
          <w:p w14:paraId="769ED8FB" w14:textId="77777777" w:rsidR="00312EE0" w:rsidRPr="0054169E" w:rsidRDefault="00312EE0" w:rsidP="000E6EB4">
            <w:pPr>
              <w:spacing w:line="276" w:lineRule="auto"/>
              <w:jc w:val="center"/>
              <w:rPr>
                <w:rFonts w:ascii="Trebuchet MS" w:hAnsi="Trebuchet MS" w:cs="Arial"/>
                <w:b/>
                <w:sz w:val="20"/>
                <w:szCs w:val="20"/>
                <w:lang w:val="es-ES_tradnl" w:eastAsia="es-MX"/>
              </w:rPr>
            </w:pPr>
            <w:r w:rsidRPr="0054169E">
              <w:rPr>
                <w:rFonts w:ascii="Trebuchet MS" w:hAnsi="Trebuchet MS" w:cs="Arial"/>
                <w:b/>
                <w:sz w:val="20"/>
                <w:szCs w:val="20"/>
                <w:lang w:val="es-ES_tradnl" w:eastAsia="es-MX"/>
              </w:rPr>
              <w:t>Hipervínculo</w:t>
            </w:r>
          </w:p>
          <w:p w14:paraId="46F6FAA3" w14:textId="77777777" w:rsidR="00312EE0" w:rsidRPr="0054169E" w:rsidRDefault="00312EE0" w:rsidP="000E6EB4">
            <w:pPr>
              <w:spacing w:line="276" w:lineRule="auto"/>
              <w:jc w:val="center"/>
              <w:rPr>
                <w:rFonts w:ascii="Trebuchet MS" w:hAnsi="Trebuchet MS" w:cs="Arial"/>
                <w:b/>
                <w:sz w:val="20"/>
                <w:szCs w:val="20"/>
                <w:lang w:val="es-ES_tradnl" w:eastAsia="es-MX"/>
              </w:rPr>
            </w:pPr>
          </w:p>
        </w:tc>
        <w:tc>
          <w:tcPr>
            <w:tcW w:w="6283" w:type="dxa"/>
            <w:shd w:val="clear" w:color="auto" w:fill="A6A6A6" w:themeFill="background1" w:themeFillShade="A6"/>
            <w:vAlign w:val="center"/>
          </w:tcPr>
          <w:p w14:paraId="0BFA16F6" w14:textId="77777777" w:rsidR="00312EE0" w:rsidRPr="0054169E" w:rsidRDefault="00312EE0" w:rsidP="000E6EB4">
            <w:pPr>
              <w:spacing w:line="276" w:lineRule="auto"/>
              <w:jc w:val="center"/>
              <w:rPr>
                <w:rFonts w:ascii="Trebuchet MS" w:hAnsi="Trebuchet MS" w:cs="Arial"/>
                <w:b/>
                <w:sz w:val="20"/>
                <w:szCs w:val="20"/>
                <w:lang w:val="es-ES_tradnl" w:eastAsia="es-MX"/>
              </w:rPr>
            </w:pPr>
            <w:r w:rsidRPr="0054169E">
              <w:rPr>
                <w:rFonts w:ascii="Trebuchet MS" w:hAnsi="Trebuchet MS" w:cs="Arial"/>
                <w:b/>
                <w:sz w:val="20"/>
                <w:szCs w:val="20"/>
                <w:lang w:val="es-ES_tradnl" w:eastAsia="es-MX"/>
              </w:rPr>
              <w:t>Contenido</w:t>
            </w:r>
          </w:p>
        </w:tc>
      </w:tr>
      <w:tr w:rsidR="00312EE0" w:rsidRPr="0054169E" w14:paraId="1278A3B6" w14:textId="77777777" w:rsidTr="00206BF7">
        <w:trPr>
          <w:jc w:val="center"/>
        </w:trPr>
        <w:tc>
          <w:tcPr>
            <w:tcW w:w="2547" w:type="dxa"/>
            <w:vAlign w:val="center"/>
          </w:tcPr>
          <w:p w14:paraId="496FF9ED" w14:textId="77777777" w:rsidR="00312EE0" w:rsidRPr="0054169E" w:rsidRDefault="00B2417E" w:rsidP="00206BF7">
            <w:pPr>
              <w:spacing w:line="276" w:lineRule="auto"/>
              <w:jc w:val="both"/>
              <w:rPr>
                <w:rFonts w:ascii="Trebuchet MS" w:hAnsi="Trebuchet MS"/>
                <w:sz w:val="20"/>
                <w:szCs w:val="20"/>
                <w:lang w:eastAsia="es-MX"/>
              </w:rPr>
            </w:pPr>
            <w:hyperlink r:id="rId13" w:history="1">
              <w:r w:rsidR="00312EE0" w:rsidRPr="0054169E">
                <w:rPr>
                  <w:rStyle w:val="Hipervnculo"/>
                  <w:rFonts w:ascii="Trebuchet MS" w:hAnsi="Trebuchet MS"/>
                  <w:sz w:val="20"/>
                  <w:szCs w:val="20"/>
                  <w:lang w:eastAsia="es-MX"/>
                </w:rPr>
                <w:t>https://www.facebook.com/photo?fbid=4002665893090263&amp;set=a.212763538747203</w:t>
              </w:r>
            </w:hyperlink>
          </w:p>
          <w:p w14:paraId="67D3E332" w14:textId="77777777" w:rsidR="00312EE0" w:rsidRPr="0054169E" w:rsidRDefault="00312EE0" w:rsidP="000E6EB4">
            <w:pPr>
              <w:spacing w:line="276" w:lineRule="auto"/>
              <w:jc w:val="both"/>
              <w:rPr>
                <w:rFonts w:ascii="Trebuchet MS" w:hAnsi="Trebuchet MS" w:cs="Arial"/>
                <w:sz w:val="20"/>
                <w:szCs w:val="20"/>
                <w:lang w:val="es-ES_tradnl" w:eastAsia="es-MX"/>
              </w:rPr>
            </w:pPr>
          </w:p>
        </w:tc>
        <w:tc>
          <w:tcPr>
            <w:tcW w:w="6283" w:type="dxa"/>
            <w:vAlign w:val="center"/>
          </w:tcPr>
          <w:p w14:paraId="46BFD6CC" w14:textId="77777777" w:rsidR="00206BF7" w:rsidRPr="0054169E" w:rsidRDefault="00206BF7" w:rsidP="000E6EB4">
            <w:pPr>
              <w:spacing w:line="276" w:lineRule="auto"/>
              <w:jc w:val="center"/>
              <w:rPr>
                <w:rFonts w:ascii="Trebuchet MS" w:hAnsi="Trebuchet MS" w:cs="Arial"/>
                <w:sz w:val="20"/>
                <w:szCs w:val="20"/>
                <w:lang w:val="es-ES_tradnl" w:eastAsia="es-MX"/>
              </w:rPr>
            </w:pPr>
          </w:p>
          <w:p w14:paraId="48A01D96" w14:textId="77777777" w:rsidR="00312EE0" w:rsidRPr="0054169E" w:rsidRDefault="00312EE0" w:rsidP="000E6EB4">
            <w:pPr>
              <w:spacing w:line="276" w:lineRule="auto"/>
              <w:jc w:val="center"/>
              <w:rPr>
                <w:rFonts w:ascii="Trebuchet MS" w:hAnsi="Trebuchet MS" w:cs="Arial"/>
                <w:sz w:val="20"/>
                <w:szCs w:val="20"/>
                <w:lang w:val="es-ES_tradnl" w:eastAsia="es-MX"/>
              </w:rPr>
            </w:pPr>
            <w:r w:rsidRPr="0054169E">
              <w:rPr>
                <w:rFonts w:ascii="Trebuchet MS" w:hAnsi="Trebuchet MS"/>
                <w:noProof/>
                <w:sz w:val="20"/>
                <w:szCs w:val="20"/>
                <w:lang w:eastAsia="es-MX"/>
              </w:rPr>
              <w:drawing>
                <wp:inline distT="0" distB="0" distL="0" distR="0" wp14:anchorId="07F666FE" wp14:editId="12D9CBD5">
                  <wp:extent cx="3240000" cy="16408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174" b="3780"/>
                          <a:stretch/>
                        </pic:blipFill>
                        <pic:spPr bwMode="auto">
                          <a:xfrm>
                            <a:off x="0" y="0"/>
                            <a:ext cx="3240000" cy="1640897"/>
                          </a:xfrm>
                          <a:prstGeom prst="rect">
                            <a:avLst/>
                          </a:prstGeom>
                          <a:ln>
                            <a:noFill/>
                          </a:ln>
                          <a:extLst>
                            <a:ext uri="{53640926-AAD7-44D8-BBD7-CCE9431645EC}">
                              <a14:shadowObscured xmlns:a14="http://schemas.microsoft.com/office/drawing/2010/main"/>
                            </a:ext>
                          </a:extLst>
                        </pic:spPr>
                      </pic:pic>
                    </a:graphicData>
                  </a:graphic>
                </wp:inline>
              </w:drawing>
            </w:r>
          </w:p>
          <w:p w14:paraId="419BD64A" w14:textId="77777777" w:rsidR="00312EE0" w:rsidRPr="0054169E" w:rsidRDefault="00206BF7" w:rsidP="00312EE0">
            <w:pPr>
              <w:spacing w:line="276" w:lineRule="auto"/>
              <w:jc w:val="both"/>
              <w:rPr>
                <w:rFonts w:ascii="Trebuchet MS" w:hAnsi="Trebuchet MS" w:cs="Arial"/>
                <w:sz w:val="20"/>
                <w:szCs w:val="20"/>
                <w:lang w:val="es-ES_tradnl" w:eastAsia="es-MX"/>
              </w:rPr>
            </w:pPr>
            <w:r w:rsidRPr="0054169E">
              <w:rPr>
                <w:rFonts w:ascii="Trebuchet MS" w:hAnsi="Trebuchet MS" w:cs="Arial"/>
                <w:sz w:val="20"/>
                <w:szCs w:val="20"/>
                <w:lang w:val="es-ES_tradnl"/>
              </w:rPr>
              <w:t>“Aparece la fotografía de una mujer de tez clara, cabello pelirrojo hasta los hombros, usa lentes y cubre boca negro, vistiendo un saco beige sobre una blusa negra, esta persona se encuentra sentada detrás de un escritorio con papeles y una botella de agua; en la parte posterior de la imagen dice con letras blancas y naranjas: “CON AMOR AMOR”</w:t>
            </w:r>
          </w:p>
        </w:tc>
      </w:tr>
      <w:tr w:rsidR="00312EE0" w:rsidRPr="0054169E" w14:paraId="7F415959" w14:textId="77777777" w:rsidTr="00206BF7">
        <w:trPr>
          <w:jc w:val="center"/>
        </w:trPr>
        <w:tc>
          <w:tcPr>
            <w:tcW w:w="2547" w:type="dxa"/>
            <w:vAlign w:val="center"/>
          </w:tcPr>
          <w:p w14:paraId="392D33E4" w14:textId="77777777" w:rsidR="00312EE0" w:rsidRPr="0054169E" w:rsidRDefault="00B2417E" w:rsidP="000E6EB4">
            <w:pPr>
              <w:spacing w:line="276" w:lineRule="auto"/>
              <w:jc w:val="both"/>
              <w:rPr>
                <w:rFonts w:ascii="Trebuchet MS" w:hAnsi="Trebuchet MS" w:cs="Arial"/>
                <w:sz w:val="20"/>
                <w:szCs w:val="20"/>
                <w:lang w:val="es-ES_tradnl" w:eastAsia="es-MX"/>
              </w:rPr>
            </w:pPr>
            <w:hyperlink r:id="rId15" w:history="1">
              <w:r w:rsidR="00312EE0" w:rsidRPr="0054169E">
                <w:rPr>
                  <w:rStyle w:val="Hipervnculo"/>
                  <w:rFonts w:ascii="Trebuchet MS" w:hAnsi="Trebuchet MS"/>
                  <w:sz w:val="20"/>
                  <w:szCs w:val="20"/>
                </w:rPr>
                <w:t>https://www.facebook.com/photo?fbid=4103448669678651&amp;set=pcb.4103449309678587</w:t>
              </w:r>
            </w:hyperlink>
            <w:r w:rsidR="00312EE0" w:rsidRPr="0054169E">
              <w:rPr>
                <w:rFonts w:ascii="Trebuchet MS" w:hAnsi="Trebuchet MS"/>
                <w:sz w:val="20"/>
                <w:szCs w:val="20"/>
              </w:rPr>
              <w:t xml:space="preserve"> </w:t>
            </w:r>
          </w:p>
        </w:tc>
        <w:tc>
          <w:tcPr>
            <w:tcW w:w="6283" w:type="dxa"/>
            <w:vAlign w:val="center"/>
          </w:tcPr>
          <w:p w14:paraId="162C8334" w14:textId="77777777" w:rsidR="00312EE0" w:rsidRPr="0054169E" w:rsidRDefault="00312EE0" w:rsidP="000E6EB4">
            <w:pPr>
              <w:spacing w:line="276" w:lineRule="auto"/>
              <w:jc w:val="both"/>
              <w:rPr>
                <w:rFonts w:ascii="Trebuchet MS" w:hAnsi="Trebuchet MS" w:cs="Arial"/>
                <w:sz w:val="20"/>
                <w:szCs w:val="20"/>
                <w:lang w:val="es-ES_tradnl" w:eastAsia="es-MX"/>
              </w:rPr>
            </w:pPr>
          </w:p>
          <w:p w14:paraId="44B21F68" w14:textId="77777777" w:rsidR="00312EE0" w:rsidRPr="0054169E" w:rsidRDefault="00312EE0" w:rsidP="000E6EB4">
            <w:pPr>
              <w:spacing w:line="276" w:lineRule="auto"/>
              <w:jc w:val="center"/>
              <w:rPr>
                <w:rFonts w:ascii="Trebuchet MS" w:hAnsi="Trebuchet MS" w:cs="Arial"/>
                <w:sz w:val="20"/>
                <w:szCs w:val="20"/>
                <w:lang w:val="es-ES_tradnl" w:eastAsia="es-MX"/>
              </w:rPr>
            </w:pPr>
            <w:r w:rsidRPr="0054169E">
              <w:rPr>
                <w:rFonts w:ascii="Trebuchet MS" w:hAnsi="Trebuchet MS"/>
                <w:noProof/>
                <w:sz w:val="20"/>
                <w:szCs w:val="20"/>
                <w:lang w:eastAsia="es-MX"/>
              </w:rPr>
              <w:drawing>
                <wp:inline distT="0" distB="0" distL="0" distR="0" wp14:anchorId="486D6EA3" wp14:editId="293A4F43">
                  <wp:extent cx="3240000" cy="161209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174" b="3553"/>
                          <a:stretch/>
                        </pic:blipFill>
                        <pic:spPr bwMode="auto">
                          <a:xfrm>
                            <a:off x="0" y="0"/>
                            <a:ext cx="3240000" cy="1612092"/>
                          </a:xfrm>
                          <a:prstGeom prst="rect">
                            <a:avLst/>
                          </a:prstGeom>
                          <a:ln>
                            <a:noFill/>
                          </a:ln>
                          <a:extLst>
                            <a:ext uri="{53640926-AAD7-44D8-BBD7-CCE9431645EC}">
                              <a14:shadowObscured xmlns:a14="http://schemas.microsoft.com/office/drawing/2010/main"/>
                            </a:ext>
                          </a:extLst>
                        </pic:spPr>
                      </pic:pic>
                    </a:graphicData>
                  </a:graphic>
                </wp:inline>
              </w:drawing>
            </w:r>
          </w:p>
          <w:p w14:paraId="006BB77F" w14:textId="77777777" w:rsidR="00312EE0" w:rsidRPr="0054169E" w:rsidRDefault="00312EE0" w:rsidP="000E6EB4">
            <w:pPr>
              <w:spacing w:line="276" w:lineRule="auto"/>
              <w:jc w:val="both"/>
              <w:rPr>
                <w:rFonts w:ascii="Trebuchet MS" w:hAnsi="Trebuchet MS" w:cs="Arial"/>
                <w:sz w:val="20"/>
                <w:szCs w:val="20"/>
                <w:lang w:val="es-ES_tradnl"/>
              </w:rPr>
            </w:pPr>
          </w:p>
          <w:p w14:paraId="3F6B2707" w14:textId="77777777" w:rsidR="00312EE0" w:rsidRPr="0054169E" w:rsidRDefault="00206BF7" w:rsidP="000E6EB4">
            <w:pPr>
              <w:spacing w:line="276" w:lineRule="auto"/>
              <w:jc w:val="both"/>
              <w:rPr>
                <w:rFonts w:ascii="Trebuchet MS" w:hAnsi="Trebuchet MS" w:cs="Arial"/>
                <w:sz w:val="20"/>
                <w:szCs w:val="20"/>
                <w:lang w:val="es-ES_tradnl"/>
              </w:rPr>
            </w:pPr>
            <w:r w:rsidRPr="0054169E">
              <w:rPr>
                <w:rFonts w:ascii="Trebuchet MS" w:hAnsi="Trebuchet MS" w:cs="Arial"/>
                <w:sz w:val="20"/>
                <w:szCs w:val="20"/>
                <w:lang w:val="es-ES_tradnl"/>
              </w:rPr>
              <w:t>A</w:t>
            </w:r>
            <w:r w:rsidR="00312EE0" w:rsidRPr="0054169E">
              <w:rPr>
                <w:rFonts w:ascii="Trebuchet MS" w:hAnsi="Trebuchet MS" w:cs="Arial"/>
                <w:sz w:val="20"/>
                <w:szCs w:val="20"/>
                <w:lang w:val="es-ES_tradnl"/>
              </w:rPr>
              <w:t>parece una fotografía en la que se observa a una mujer de tez clara, cabello oscuro y lacio, usando una gorra negra con un águila en color naranja, cubre boca naranja y  una playera blanca que en la parte del pecho dice con letras negras y naranjas: “ZAMORA ZAMORA” y haciendo la seña de amor y paz con su mano derecha; seguida de un hombre  delgado de tez morena clara, cabello corto y oscuro, usando un cubre boca naranja , una camisa blanca con el logo de un águila naranja en la parte superior izquierda de la camisa y janes; a su lado se encuentra una persona de sexo femenino, tez morena, cabello oscuro y sombrero beige con flores, vistiendo una playera blanca con letras negras y naranjas que dicen: ZAMORA ZAMORA”; a su lado se observa una mujer de tez clara, cabello lacio y pelirrojo, con lentes, usando cubre bocas naranja y una playera negra  que dice repetidamente: “Zamora” en toda su parte frontal, a su lado se encuentra otra mujer con gorra descolorida que con letras blancas dice: AMOR AMOR” y al igual que las otras personas, vistiendo una playera blanca con letras negras y naranjas que dicen: ZAMORA ZAMORA”</w:t>
            </w:r>
          </w:p>
          <w:p w14:paraId="0CC5119D" w14:textId="77777777" w:rsidR="00312EE0" w:rsidRPr="0054169E" w:rsidRDefault="00312EE0" w:rsidP="000E6EB4">
            <w:pPr>
              <w:spacing w:line="276" w:lineRule="auto"/>
              <w:jc w:val="both"/>
              <w:rPr>
                <w:rFonts w:ascii="Trebuchet MS" w:hAnsi="Trebuchet MS" w:cs="Arial"/>
                <w:sz w:val="20"/>
                <w:szCs w:val="20"/>
                <w:lang w:val="es-ES_tradnl" w:eastAsia="es-MX"/>
              </w:rPr>
            </w:pPr>
          </w:p>
        </w:tc>
      </w:tr>
      <w:tr w:rsidR="00312EE0" w:rsidRPr="0054169E" w14:paraId="00D9CE62" w14:textId="77777777" w:rsidTr="00206BF7">
        <w:trPr>
          <w:jc w:val="center"/>
        </w:trPr>
        <w:tc>
          <w:tcPr>
            <w:tcW w:w="2547" w:type="dxa"/>
            <w:vAlign w:val="center"/>
          </w:tcPr>
          <w:p w14:paraId="090D96B5" w14:textId="77777777" w:rsidR="00312EE0" w:rsidRPr="0054169E" w:rsidRDefault="00B2417E" w:rsidP="00312EE0">
            <w:pPr>
              <w:spacing w:line="276" w:lineRule="auto"/>
              <w:jc w:val="center"/>
              <w:rPr>
                <w:rFonts w:ascii="Trebuchet MS" w:hAnsi="Trebuchet MS"/>
                <w:sz w:val="20"/>
                <w:szCs w:val="20"/>
                <w:lang w:eastAsia="es-MX"/>
              </w:rPr>
            </w:pPr>
            <w:hyperlink r:id="rId17" w:history="1">
              <w:r w:rsidR="00312EE0" w:rsidRPr="0054169E">
                <w:rPr>
                  <w:rStyle w:val="Hipervnculo"/>
                  <w:rFonts w:ascii="Trebuchet MS" w:hAnsi="Trebuchet MS"/>
                  <w:sz w:val="20"/>
                  <w:szCs w:val="20"/>
                  <w:lang w:eastAsia="es-MX"/>
                </w:rPr>
                <w:t>https://www.facebook.com/photo?fbid=4105100726180112&amp;set=pcb.4105105806179604</w:t>
              </w:r>
            </w:hyperlink>
          </w:p>
          <w:p w14:paraId="695B5C77" w14:textId="77777777" w:rsidR="00312EE0" w:rsidRPr="0054169E" w:rsidRDefault="00312EE0" w:rsidP="000E6EB4">
            <w:pPr>
              <w:spacing w:line="276" w:lineRule="auto"/>
              <w:jc w:val="both"/>
              <w:rPr>
                <w:rFonts w:ascii="Trebuchet MS" w:hAnsi="Trebuchet MS" w:cs="Arial"/>
                <w:sz w:val="20"/>
                <w:szCs w:val="20"/>
                <w:lang w:val="es-ES_tradnl" w:eastAsia="es-MX"/>
              </w:rPr>
            </w:pPr>
          </w:p>
        </w:tc>
        <w:tc>
          <w:tcPr>
            <w:tcW w:w="6283" w:type="dxa"/>
            <w:vAlign w:val="center"/>
          </w:tcPr>
          <w:p w14:paraId="70F742B4" w14:textId="77777777" w:rsidR="00312EE0" w:rsidRPr="0054169E" w:rsidRDefault="00312EE0" w:rsidP="000E6EB4">
            <w:pPr>
              <w:spacing w:line="276" w:lineRule="auto"/>
              <w:jc w:val="both"/>
              <w:rPr>
                <w:rFonts w:ascii="Trebuchet MS" w:hAnsi="Trebuchet MS" w:cs="Arial"/>
                <w:sz w:val="20"/>
                <w:szCs w:val="20"/>
                <w:lang w:val="es-ES_tradnl" w:eastAsia="es-MX"/>
              </w:rPr>
            </w:pPr>
          </w:p>
          <w:p w14:paraId="58C6EECC" w14:textId="77777777" w:rsidR="00312EE0" w:rsidRPr="0054169E" w:rsidRDefault="00312EE0" w:rsidP="000E6EB4">
            <w:pPr>
              <w:spacing w:line="276" w:lineRule="auto"/>
              <w:jc w:val="center"/>
              <w:rPr>
                <w:rFonts w:ascii="Trebuchet MS" w:hAnsi="Trebuchet MS" w:cs="Arial"/>
                <w:sz w:val="20"/>
                <w:szCs w:val="20"/>
                <w:lang w:val="es-ES_tradnl" w:eastAsia="es-MX"/>
              </w:rPr>
            </w:pPr>
            <w:r w:rsidRPr="0054169E">
              <w:rPr>
                <w:rFonts w:ascii="Trebuchet MS" w:hAnsi="Trebuchet MS"/>
                <w:noProof/>
                <w:sz w:val="20"/>
                <w:szCs w:val="20"/>
                <w:lang w:eastAsia="es-MX"/>
              </w:rPr>
              <w:drawing>
                <wp:inline distT="0" distB="0" distL="0" distR="0" wp14:anchorId="3CFF9455" wp14:editId="33EA564C">
                  <wp:extent cx="3240000" cy="1616863"/>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174" b="3553"/>
                          <a:stretch/>
                        </pic:blipFill>
                        <pic:spPr bwMode="auto">
                          <a:xfrm>
                            <a:off x="0" y="0"/>
                            <a:ext cx="3240000" cy="1616863"/>
                          </a:xfrm>
                          <a:prstGeom prst="rect">
                            <a:avLst/>
                          </a:prstGeom>
                          <a:ln>
                            <a:noFill/>
                          </a:ln>
                          <a:extLst>
                            <a:ext uri="{53640926-AAD7-44D8-BBD7-CCE9431645EC}">
                              <a14:shadowObscured xmlns:a14="http://schemas.microsoft.com/office/drawing/2010/main"/>
                            </a:ext>
                          </a:extLst>
                        </pic:spPr>
                      </pic:pic>
                    </a:graphicData>
                  </a:graphic>
                </wp:inline>
              </w:drawing>
            </w:r>
          </w:p>
          <w:p w14:paraId="62C3E83E" w14:textId="77777777" w:rsidR="00312EE0" w:rsidRPr="0054169E" w:rsidRDefault="00312EE0" w:rsidP="000E6EB4">
            <w:pPr>
              <w:spacing w:line="276" w:lineRule="auto"/>
              <w:jc w:val="both"/>
              <w:rPr>
                <w:rFonts w:ascii="Trebuchet MS" w:hAnsi="Trebuchet MS" w:cs="Arial"/>
                <w:sz w:val="20"/>
                <w:szCs w:val="20"/>
                <w:lang w:val="es-ES_tradnl" w:eastAsia="es-MX"/>
              </w:rPr>
            </w:pPr>
          </w:p>
          <w:p w14:paraId="10B16E17" w14:textId="77777777" w:rsidR="00312EE0" w:rsidRPr="0054169E" w:rsidRDefault="00312EE0" w:rsidP="000E6EB4">
            <w:pPr>
              <w:spacing w:line="276" w:lineRule="auto"/>
              <w:jc w:val="both"/>
              <w:rPr>
                <w:rFonts w:ascii="Trebuchet MS" w:hAnsi="Trebuchet MS"/>
                <w:i/>
                <w:sz w:val="20"/>
                <w:szCs w:val="20"/>
              </w:rPr>
            </w:pPr>
            <w:r w:rsidRPr="0054169E">
              <w:rPr>
                <w:rFonts w:ascii="Trebuchet MS" w:hAnsi="Trebuchet MS"/>
                <w:sz w:val="20"/>
                <w:szCs w:val="20"/>
              </w:rPr>
              <w:lastRenderedPageBreak/>
              <w:t>aparece una fotografía en la que se observa a una mujer de tez clara, cabello rojizo y lacio, con lentes, usando cubre bocas naranja y una playera negra  que dice repetidamente: “Zamora” acompañada de un grupo de personas que algunos visten playera blancas que dicen: “ZAMORA” y otros gorras naranjas con un logo de un águila; En la parte de debajo de la página aparece escrito: “Descubre más novedades de Violeta Zaragoza en Facebook”</w:t>
            </w:r>
          </w:p>
          <w:p w14:paraId="01D91A7D" w14:textId="77777777" w:rsidR="00312EE0" w:rsidRPr="0054169E" w:rsidRDefault="00312EE0" w:rsidP="000E6EB4">
            <w:pPr>
              <w:spacing w:line="276" w:lineRule="auto"/>
              <w:jc w:val="both"/>
              <w:rPr>
                <w:rFonts w:ascii="Trebuchet MS" w:hAnsi="Trebuchet MS" w:cs="Arial"/>
                <w:sz w:val="20"/>
                <w:szCs w:val="20"/>
                <w:lang w:val="es-ES_tradnl" w:eastAsia="es-MX"/>
              </w:rPr>
            </w:pPr>
          </w:p>
        </w:tc>
      </w:tr>
      <w:tr w:rsidR="00312EE0" w:rsidRPr="0054169E" w14:paraId="773A576F" w14:textId="77777777" w:rsidTr="00206BF7">
        <w:trPr>
          <w:jc w:val="center"/>
        </w:trPr>
        <w:tc>
          <w:tcPr>
            <w:tcW w:w="2547" w:type="dxa"/>
            <w:vAlign w:val="center"/>
          </w:tcPr>
          <w:p w14:paraId="3ECF3615" w14:textId="77777777" w:rsidR="00312EE0" w:rsidRPr="0054169E" w:rsidRDefault="00B2417E" w:rsidP="000E6EB4">
            <w:pPr>
              <w:spacing w:line="276" w:lineRule="auto"/>
              <w:jc w:val="both"/>
              <w:rPr>
                <w:rFonts w:ascii="Trebuchet MS" w:hAnsi="Trebuchet MS" w:cs="Arial"/>
                <w:sz w:val="20"/>
                <w:szCs w:val="20"/>
                <w:lang w:val="es-ES_tradnl" w:eastAsia="es-MX"/>
              </w:rPr>
            </w:pPr>
            <w:hyperlink r:id="rId19" w:history="1">
              <w:r w:rsidR="00312EE0" w:rsidRPr="0054169E">
                <w:rPr>
                  <w:rStyle w:val="Hipervnculo"/>
                  <w:rFonts w:ascii="Trebuchet MS" w:hAnsi="Trebuchet MS"/>
                  <w:sz w:val="20"/>
                  <w:szCs w:val="20"/>
                  <w:lang w:eastAsia="es-MX"/>
                </w:rPr>
                <w:t>https://www.facebook.com/violeta.z.campos/posts/4060094624014056</w:t>
              </w:r>
            </w:hyperlink>
          </w:p>
        </w:tc>
        <w:tc>
          <w:tcPr>
            <w:tcW w:w="6283" w:type="dxa"/>
            <w:vAlign w:val="center"/>
          </w:tcPr>
          <w:p w14:paraId="2E5AA21C" w14:textId="77777777" w:rsidR="00312EE0" w:rsidRPr="0054169E" w:rsidRDefault="00312EE0" w:rsidP="000E6EB4">
            <w:pPr>
              <w:spacing w:line="276" w:lineRule="auto"/>
              <w:jc w:val="both"/>
              <w:rPr>
                <w:rFonts w:ascii="Trebuchet MS" w:hAnsi="Trebuchet MS" w:cs="Arial"/>
                <w:bCs/>
                <w:sz w:val="20"/>
                <w:szCs w:val="20"/>
                <w:lang w:eastAsia="es-MX"/>
              </w:rPr>
            </w:pPr>
          </w:p>
          <w:p w14:paraId="6609D4C7" w14:textId="77777777" w:rsidR="00312EE0" w:rsidRPr="0054169E" w:rsidRDefault="002C38AF" w:rsidP="000E6EB4">
            <w:pPr>
              <w:spacing w:line="276" w:lineRule="auto"/>
              <w:jc w:val="center"/>
              <w:rPr>
                <w:rFonts w:ascii="Trebuchet MS" w:hAnsi="Trebuchet MS" w:cs="Arial"/>
                <w:bCs/>
                <w:sz w:val="20"/>
                <w:szCs w:val="20"/>
                <w:lang w:eastAsia="es-MX"/>
              </w:rPr>
            </w:pPr>
            <w:r w:rsidRPr="0054169E">
              <w:rPr>
                <w:rFonts w:ascii="Trebuchet MS" w:hAnsi="Trebuchet MS"/>
                <w:noProof/>
                <w:sz w:val="20"/>
                <w:szCs w:val="20"/>
                <w:lang w:eastAsia="es-MX"/>
              </w:rPr>
              <w:drawing>
                <wp:inline distT="0" distB="0" distL="0" distR="0" wp14:anchorId="3FFD7E25" wp14:editId="7ADD37CA">
                  <wp:extent cx="3240000" cy="1387023"/>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948" b="3552"/>
                          <a:stretch/>
                        </pic:blipFill>
                        <pic:spPr bwMode="auto">
                          <a:xfrm>
                            <a:off x="0" y="0"/>
                            <a:ext cx="3240000" cy="1387023"/>
                          </a:xfrm>
                          <a:prstGeom prst="rect">
                            <a:avLst/>
                          </a:prstGeom>
                          <a:ln>
                            <a:noFill/>
                          </a:ln>
                          <a:extLst>
                            <a:ext uri="{53640926-AAD7-44D8-BBD7-CCE9431645EC}">
                              <a14:shadowObscured xmlns:a14="http://schemas.microsoft.com/office/drawing/2010/main"/>
                            </a:ext>
                          </a:extLst>
                        </pic:spPr>
                      </pic:pic>
                    </a:graphicData>
                  </a:graphic>
                </wp:inline>
              </w:drawing>
            </w:r>
          </w:p>
          <w:p w14:paraId="2234B082" w14:textId="77777777" w:rsidR="00312EE0" w:rsidRPr="0054169E" w:rsidRDefault="00312EE0" w:rsidP="000E6EB4">
            <w:pPr>
              <w:spacing w:line="276" w:lineRule="auto"/>
              <w:jc w:val="center"/>
              <w:rPr>
                <w:rFonts w:ascii="Trebuchet MS" w:hAnsi="Trebuchet MS" w:cs="Arial"/>
                <w:bCs/>
                <w:sz w:val="20"/>
                <w:szCs w:val="20"/>
                <w:lang w:eastAsia="es-MX"/>
              </w:rPr>
            </w:pPr>
          </w:p>
          <w:p w14:paraId="5A643960" w14:textId="77777777" w:rsidR="00206BF7" w:rsidRPr="0054169E" w:rsidRDefault="002C38AF" w:rsidP="00206BF7">
            <w:pPr>
              <w:spacing w:line="276" w:lineRule="auto"/>
              <w:jc w:val="both"/>
              <w:rPr>
                <w:rFonts w:ascii="Trebuchet MS" w:hAnsi="Trebuchet MS" w:cs="Arial"/>
                <w:bCs/>
                <w:sz w:val="20"/>
                <w:szCs w:val="20"/>
                <w:lang w:eastAsia="es-MX"/>
              </w:rPr>
            </w:pPr>
            <w:r w:rsidRPr="0054169E">
              <w:rPr>
                <w:rFonts w:ascii="Trebuchet MS" w:hAnsi="Trebuchet MS" w:cs="Arial"/>
                <w:bCs/>
                <w:sz w:val="20"/>
                <w:szCs w:val="20"/>
                <w:lang w:eastAsia="es-MX"/>
              </w:rPr>
              <w:t>“</w:t>
            </w:r>
            <w:r w:rsidR="00206BF7" w:rsidRPr="0054169E">
              <w:rPr>
                <w:rFonts w:ascii="Trebuchet MS" w:hAnsi="Trebuchet MS" w:cs="Arial"/>
                <w:bCs/>
                <w:sz w:val="20"/>
                <w:szCs w:val="20"/>
                <w:lang w:eastAsia="es-MX"/>
              </w:rPr>
              <w:t xml:space="preserve">Aparece una imagen pequeña y a un lado dice: “Violeta Zaragoza” “23 de abril” seguido de un ícono de mundo, debajo de esto se encuentra una imagen con letras negras y naranjas que dicen: “CON ZAMORA MÁS Y ZAMORA MÁS PREVENCIÓN” en el centro de estas letras aparece una imagen de lo que parece ser unas ruinas y en la parte de abajo un logo naranja con un águila devorando una serpiente en color blanco; Debajo de esta imagen aparece escrito lo siguiente: </w:t>
            </w:r>
          </w:p>
          <w:p w14:paraId="51FA0306" w14:textId="77777777" w:rsidR="00206BF7" w:rsidRPr="0054169E" w:rsidRDefault="00206BF7" w:rsidP="00206BF7">
            <w:pPr>
              <w:spacing w:line="276" w:lineRule="auto"/>
              <w:jc w:val="both"/>
              <w:rPr>
                <w:rFonts w:ascii="Trebuchet MS" w:hAnsi="Trebuchet MS" w:cs="Arial"/>
                <w:bCs/>
                <w:sz w:val="20"/>
                <w:szCs w:val="20"/>
                <w:lang w:eastAsia="es-MX"/>
              </w:rPr>
            </w:pPr>
          </w:p>
          <w:p w14:paraId="7F52CD46" w14:textId="77777777" w:rsidR="00206BF7" w:rsidRPr="0054169E" w:rsidRDefault="00206BF7" w:rsidP="00206BF7">
            <w:pPr>
              <w:spacing w:line="276" w:lineRule="auto"/>
              <w:jc w:val="both"/>
              <w:rPr>
                <w:rFonts w:ascii="Trebuchet MS" w:hAnsi="Trebuchet MS" w:cs="Arial"/>
                <w:bCs/>
                <w:sz w:val="20"/>
                <w:szCs w:val="20"/>
                <w:lang w:eastAsia="es-MX"/>
              </w:rPr>
            </w:pPr>
            <w:r w:rsidRPr="0054169E">
              <w:rPr>
                <w:rFonts w:ascii="Trebuchet MS" w:hAnsi="Trebuchet MS" w:cs="Arial"/>
                <w:bCs/>
                <w:sz w:val="20"/>
                <w:szCs w:val="20"/>
                <w:lang w:eastAsia="es-MX"/>
              </w:rPr>
              <w:t>“Salvador Zamora</w:t>
            </w:r>
          </w:p>
          <w:p w14:paraId="2699FD4D" w14:textId="77777777" w:rsidR="00206BF7" w:rsidRPr="0054169E" w:rsidRDefault="00206BF7" w:rsidP="00206BF7">
            <w:pPr>
              <w:spacing w:line="276" w:lineRule="auto"/>
              <w:jc w:val="both"/>
              <w:rPr>
                <w:rFonts w:ascii="Trebuchet MS" w:hAnsi="Trebuchet MS" w:cs="Arial"/>
                <w:bCs/>
                <w:sz w:val="20"/>
                <w:szCs w:val="20"/>
                <w:lang w:eastAsia="es-MX"/>
              </w:rPr>
            </w:pPr>
            <w:r w:rsidRPr="0054169E">
              <w:rPr>
                <w:rFonts w:ascii="Trebuchet MS" w:hAnsi="Trebuchet MS" w:cs="Arial"/>
                <w:bCs/>
                <w:sz w:val="20"/>
                <w:szCs w:val="20"/>
                <w:lang w:eastAsia="es-MX"/>
              </w:rPr>
              <w:t>Pagado por Campaña Alcaldía por Tlajomulco Movimiento Ciudadano - Salvador Zamora</w:t>
            </w:r>
          </w:p>
          <w:p w14:paraId="7C974B03" w14:textId="77777777" w:rsidR="00206BF7" w:rsidRPr="0054169E" w:rsidRDefault="00206BF7" w:rsidP="00206BF7">
            <w:pPr>
              <w:spacing w:line="276" w:lineRule="auto"/>
              <w:jc w:val="both"/>
              <w:rPr>
                <w:rFonts w:ascii="Trebuchet MS" w:hAnsi="Trebuchet MS" w:cs="Arial"/>
                <w:bCs/>
                <w:sz w:val="20"/>
                <w:szCs w:val="20"/>
                <w:lang w:eastAsia="es-MX"/>
              </w:rPr>
            </w:pPr>
          </w:p>
          <w:p w14:paraId="53259C56" w14:textId="77777777" w:rsidR="00206BF7" w:rsidRPr="0054169E" w:rsidRDefault="00206BF7" w:rsidP="00206BF7">
            <w:pPr>
              <w:spacing w:line="276" w:lineRule="auto"/>
              <w:jc w:val="both"/>
              <w:rPr>
                <w:rFonts w:ascii="Trebuchet MS" w:hAnsi="Trebuchet MS" w:cs="Arial"/>
                <w:bCs/>
                <w:sz w:val="20"/>
                <w:szCs w:val="20"/>
                <w:lang w:eastAsia="es-MX"/>
              </w:rPr>
            </w:pPr>
            <w:r w:rsidRPr="0054169E">
              <w:rPr>
                <w:rFonts w:ascii="Trebuchet MS" w:hAnsi="Trebuchet MS" w:cs="Arial"/>
                <w:bCs/>
                <w:sz w:val="20"/>
                <w:szCs w:val="20"/>
                <w:lang w:eastAsia="es-MX"/>
              </w:rPr>
              <w:t>Con más y más amor por Tlajo, seguiremos trabajando en acciones de desazolve y limpieza de arroyos, canales y presas, así como en obras de contención y mantenimiento de los gaviones para prevenir inundaciones en la zona del corredor López Mateos. Ya te demostramos con acciones que cuidamos de ti, de tu patrimonio y de tu familia.</w:t>
            </w:r>
          </w:p>
          <w:p w14:paraId="64EB7EF5" w14:textId="77777777" w:rsidR="00312EE0" w:rsidRPr="0054169E" w:rsidRDefault="00206BF7" w:rsidP="00206BF7">
            <w:pPr>
              <w:spacing w:line="276" w:lineRule="auto"/>
              <w:jc w:val="both"/>
              <w:rPr>
                <w:rFonts w:ascii="Trebuchet MS" w:hAnsi="Trebuchet MS" w:cs="Arial"/>
                <w:bCs/>
                <w:sz w:val="20"/>
                <w:szCs w:val="20"/>
                <w:lang w:eastAsia="es-MX"/>
              </w:rPr>
            </w:pPr>
            <w:r w:rsidRPr="0054169E">
              <w:rPr>
                <w:rFonts w:ascii="Trebuchet MS" w:hAnsi="Trebuchet MS" w:cs="Arial"/>
                <w:bCs/>
                <w:sz w:val="20"/>
                <w:szCs w:val="20"/>
                <w:lang w:eastAsia="es-MX"/>
              </w:rPr>
              <w:t>Por eso, necesitamos más y más de ti, de tu confianza y de tu amor a Tlajo”</w:t>
            </w:r>
          </w:p>
          <w:p w14:paraId="3972768A" w14:textId="77777777" w:rsidR="00312EE0" w:rsidRPr="0054169E" w:rsidRDefault="00312EE0" w:rsidP="000E6EB4">
            <w:pPr>
              <w:spacing w:line="276" w:lineRule="auto"/>
              <w:jc w:val="both"/>
              <w:rPr>
                <w:rFonts w:ascii="Trebuchet MS" w:hAnsi="Trebuchet MS" w:cs="Arial"/>
                <w:sz w:val="20"/>
                <w:szCs w:val="20"/>
                <w:lang w:val="es-ES_tradnl" w:eastAsia="es-MX"/>
              </w:rPr>
            </w:pPr>
          </w:p>
        </w:tc>
      </w:tr>
      <w:tr w:rsidR="00312EE0" w:rsidRPr="0054169E" w14:paraId="40919A5F" w14:textId="77777777" w:rsidTr="00206BF7">
        <w:trPr>
          <w:jc w:val="center"/>
        </w:trPr>
        <w:tc>
          <w:tcPr>
            <w:tcW w:w="2547" w:type="dxa"/>
            <w:vAlign w:val="center"/>
          </w:tcPr>
          <w:p w14:paraId="14392C39" w14:textId="77777777" w:rsidR="00312EE0" w:rsidRPr="0054169E" w:rsidRDefault="00B2417E" w:rsidP="000E6EB4">
            <w:pPr>
              <w:spacing w:line="276" w:lineRule="auto"/>
              <w:jc w:val="both"/>
              <w:rPr>
                <w:rFonts w:ascii="Trebuchet MS" w:hAnsi="Trebuchet MS" w:cs="Arial"/>
                <w:sz w:val="20"/>
                <w:szCs w:val="20"/>
                <w:lang w:val="es-ES_tradnl" w:eastAsia="es-MX"/>
              </w:rPr>
            </w:pPr>
            <w:hyperlink r:id="rId21" w:history="1">
              <w:r w:rsidR="002C38AF" w:rsidRPr="0054169E">
                <w:rPr>
                  <w:rStyle w:val="Hipervnculo"/>
                  <w:rFonts w:ascii="Trebuchet MS" w:hAnsi="Trebuchet MS"/>
                  <w:sz w:val="20"/>
                  <w:szCs w:val="20"/>
                </w:rPr>
                <w:t>https://www.facebook.com/violeta.z.campos/posts/4064717550218430</w:t>
              </w:r>
            </w:hyperlink>
            <w:r w:rsidR="002C38AF" w:rsidRPr="0054169E">
              <w:rPr>
                <w:rFonts w:ascii="Trebuchet MS" w:hAnsi="Trebuchet MS"/>
                <w:sz w:val="20"/>
                <w:szCs w:val="20"/>
              </w:rPr>
              <w:t xml:space="preserve"> </w:t>
            </w:r>
          </w:p>
        </w:tc>
        <w:tc>
          <w:tcPr>
            <w:tcW w:w="6283" w:type="dxa"/>
            <w:vAlign w:val="center"/>
          </w:tcPr>
          <w:p w14:paraId="70623396" w14:textId="77777777" w:rsidR="00312EE0" w:rsidRPr="0054169E" w:rsidRDefault="00312EE0" w:rsidP="000E6EB4">
            <w:pPr>
              <w:spacing w:line="276" w:lineRule="auto"/>
              <w:jc w:val="both"/>
              <w:rPr>
                <w:rFonts w:ascii="Trebuchet MS" w:hAnsi="Trebuchet MS" w:cs="Arial"/>
                <w:sz w:val="20"/>
                <w:szCs w:val="20"/>
                <w:lang w:val="es-ES_tradnl" w:eastAsia="es-MX"/>
              </w:rPr>
            </w:pPr>
          </w:p>
          <w:p w14:paraId="0261FA21" w14:textId="77777777" w:rsidR="00312EE0" w:rsidRPr="0054169E" w:rsidRDefault="002C38AF" w:rsidP="002C38AF">
            <w:pPr>
              <w:spacing w:line="276" w:lineRule="auto"/>
              <w:jc w:val="center"/>
              <w:rPr>
                <w:rFonts w:ascii="Trebuchet MS" w:hAnsi="Trebuchet MS" w:cs="Arial"/>
                <w:sz w:val="20"/>
                <w:szCs w:val="20"/>
                <w:lang w:val="es-ES_tradnl" w:eastAsia="es-MX"/>
              </w:rPr>
            </w:pPr>
            <w:r w:rsidRPr="0054169E">
              <w:rPr>
                <w:rFonts w:ascii="Trebuchet MS" w:hAnsi="Trebuchet MS"/>
                <w:noProof/>
                <w:sz w:val="20"/>
                <w:szCs w:val="20"/>
                <w:lang w:eastAsia="es-MX"/>
              </w:rPr>
              <w:drawing>
                <wp:inline distT="0" distB="0" distL="0" distR="0" wp14:anchorId="13B2453C" wp14:editId="3916C439">
                  <wp:extent cx="3240000" cy="140180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948" b="4007"/>
                          <a:stretch/>
                        </pic:blipFill>
                        <pic:spPr bwMode="auto">
                          <a:xfrm>
                            <a:off x="0" y="0"/>
                            <a:ext cx="3240000" cy="1401805"/>
                          </a:xfrm>
                          <a:prstGeom prst="rect">
                            <a:avLst/>
                          </a:prstGeom>
                          <a:ln>
                            <a:noFill/>
                          </a:ln>
                          <a:extLst>
                            <a:ext uri="{53640926-AAD7-44D8-BBD7-CCE9431645EC}">
                              <a14:shadowObscured xmlns:a14="http://schemas.microsoft.com/office/drawing/2010/main"/>
                            </a:ext>
                          </a:extLst>
                        </pic:spPr>
                      </pic:pic>
                    </a:graphicData>
                  </a:graphic>
                </wp:inline>
              </w:drawing>
            </w:r>
          </w:p>
          <w:p w14:paraId="03C5888D" w14:textId="77777777" w:rsidR="002C38AF" w:rsidRPr="0054169E" w:rsidRDefault="002C38AF" w:rsidP="002C38AF">
            <w:pPr>
              <w:spacing w:line="276" w:lineRule="auto"/>
              <w:jc w:val="both"/>
              <w:rPr>
                <w:rFonts w:ascii="Trebuchet MS" w:hAnsi="Trebuchet MS" w:cs="Arial"/>
                <w:sz w:val="20"/>
                <w:szCs w:val="20"/>
                <w:lang w:val="es-ES_tradnl" w:eastAsia="es-MX"/>
              </w:rPr>
            </w:pPr>
          </w:p>
          <w:p w14:paraId="4C14446B" w14:textId="77777777" w:rsidR="00312EE0" w:rsidRPr="0054169E" w:rsidRDefault="00206BF7" w:rsidP="002C38AF">
            <w:pPr>
              <w:spacing w:line="276" w:lineRule="auto"/>
              <w:jc w:val="both"/>
              <w:rPr>
                <w:rFonts w:ascii="Trebuchet MS" w:hAnsi="Trebuchet MS" w:cs="Arial"/>
                <w:sz w:val="20"/>
                <w:szCs w:val="20"/>
                <w:lang w:val="es-ES_tradnl" w:eastAsia="es-MX"/>
              </w:rPr>
            </w:pPr>
            <w:r w:rsidRPr="0054169E">
              <w:rPr>
                <w:rFonts w:ascii="Trebuchet MS" w:hAnsi="Trebuchet MS" w:cs="Arial"/>
                <w:sz w:val="20"/>
                <w:szCs w:val="20"/>
                <w:lang w:val="es-ES_tradnl" w:eastAsia="es-MX"/>
              </w:rPr>
              <w:t>“S</w:t>
            </w:r>
            <w:r w:rsidR="002C38AF" w:rsidRPr="0054169E">
              <w:rPr>
                <w:rFonts w:ascii="Trebuchet MS" w:hAnsi="Trebuchet MS" w:cs="Arial"/>
                <w:sz w:val="20"/>
                <w:szCs w:val="20"/>
                <w:lang w:val="es-ES_tradnl" w:eastAsia="es-MX"/>
              </w:rPr>
              <w:t>e encuentran tres imágenes, la primera de ellas, se observa a un grupo de personas de diversas edades, desde niños hasta personas adultas,  vistiendo playeras blancas y negras que dice: “ZAMORA”, unas personas de este grupo están sosteniendo una lona en la que se encuentra una imagen de una persona de sexo masculino, cabello corto y oscuro, tez morena clara y a su lado en letras naranjas y negras dice: “ZAMORA ZAMORA” y debajo un logo naranja con un águila devorando una serpiente en color blanco; en la segunda fotografía se puede apreciar  a una mujer de tez clara, cabello castaño oscuro y lacio, vistiendo una playera blanca con letras negras y naranjas que dicen: ZAMORA ZAMORA” y en sus manos sostiene una calcomanía que dice en letras naranjas y blancas: “AMOR AMOR”; en la tercera fotografía se observa que fue tomada desde arriba, hacia un grupo numeroso de personas que llevan puesta la misma playera blanca y negra antes descrita.</w:t>
            </w:r>
            <w:r w:rsidRPr="0054169E">
              <w:rPr>
                <w:rFonts w:ascii="Trebuchet MS" w:hAnsi="Trebuchet MS" w:cs="Arial"/>
                <w:sz w:val="20"/>
                <w:szCs w:val="20"/>
                <w:lang w:val="es-ES_tradnl" w:eastAsia="es-MX"/>
              </w:rPr>
              <w:t>”</w:t>
            </w:r>
          </w:p>
        </w:tc>
      </w:tr>
      <w:tr w:rsidR="002C38AF" w:rsidRPr="0054169E" w14:paraId="0ADA0FE6" w14:textId="77777777" w:rsidTr="00206BF7">
        <w:trPr>
          <w:jc w:val="center"/>
        </w:trPr>
        <w:tc>
          <w:tcPr>
            <w:tcW w:w="2547" w:type="dxa"/>
            <w:vAlign w:val="center"/>
          </w:tcPr>
          <w:p w14:paraId="2CDC1371" w14:textId="77777777" w:rsidR="002C38AF" w:rsidRPr="0054169E" w:rsidRDefault="00B2417E" w:rsidP="000E6EB4">
            <w:pPr>
              <w:spacing w:line="276" w:lineRule="auto"/>
              <w:jc w:val="both"/>
              <w:rPr>
                <w:rFonts w:ascii="Trebuchet MS" w:hAnsi="Trebuchet MS"/>
                <w:sz w:val="20"/>
                <w:szCs w:val="20"/>
              </w:rPr>
            </w:pPr>
            <w:hyperlink r:id="rId23" w:history="1">
              <w:r w:rsidR="002C38AF" w:rsidRPr="0054169E">
                <w:rPr>
                  <w:rStyle w:val="Hipervnculo"/>
                  <w:rFonts w:ascii="Trebuchet MS" w:hAnsi="Trebuchet MS"/>
                  <w:sz w:val="20"/>
                  <w:szCs w:val="20"/>
                </w:rPr>
                <w:t>https://www.facebook.com/photo?fbid=4064717386885113&amp;set=pcb.4064717550218430</w:t>
              </w:r>
            </w:hyperlink>
            <w:r w:rsidR="002C38AF" w:rsidRPr="0054169E">
              <w:rPr>
                <w:rFonts w:ascii="Trebuchet MS" w:hAnsi="Trebuchet MS"/>
                <w:sz w:val="20"/>
                <w:szCs w:val="20"/>
              </w:rPr>
              <w:t xml:space="preserve"> </w:t>
            </w:r>
          </w:p>
        </w:tc>
        <w:tc>
          <w:tcPr>
            <w:tcW w:w="6283" w:type="dxa"/>
            <w:vAlign w:val="center"/>
          </w:tcPr>
          <w:p w14:paraId="11E2A33B" w14:textId="77777777" w:rsidR="0054169E" w:rsidRPr="0054169E" w:rsidRDefault="0054169E" w:rsidP="0054169E">
            <w:pPr>
              <w:spacing w:line="276" w:lineRule="auto"/>
              <w:jc w:val="center"/>
              <w:rPr>
                <w:rFonts w:ascii="Trebuchet MS" w:hAnsi="Trebuchet MS" w:cs="Arial"/>
                <w:sz w:val="20"/>
                <w:szCs w:val="20"/>
                <w:lang w:val="es-ES_tradnl" w:eastAsia="es-MX"/>
              </w:rPr>
            </w:pPr>
          </w:p>
          <w:p w14:paraId="3E9CC55B" w14:textId="77777777" w:rsidR="002C38AF" w:rsidRPr="0054169E" w:rsidRDefault="002C38AF" w:rsidP="0054169E">
            <w:pPr>
              <w:spacing w:line="276" w:lineRule="auto"/>
              <w:jc w:val="center"/>
              <w:rPr>
                <w:rFonts w:ascii="Trebuchet MS" w:hAnsi="Trebuchet MS" w:cs="Arial"/>
                <w:sz w:val="20"/>
                <w:szCs w:val="20"/>
                <w:lang w:val="es-ES_tradnl" w:eastAsia="es-MX"/>
              </w:rPr>
            </w:pPr>
            <w:r w:rsidRPr="0054169E">
              <w:rPr>
                <w:rFonts w:ascii="Trebuchet MS" w:hAnsi="Trebuchet MS"/>
                <w:noProof/>
                <w:sz w:val="20"/>
                <w:szCs w:val="20"/>
                <w:lang w:eastAsia="es-MX"/>
              </w:rPr>
              <w:drawing>
                <wp:inline distT="0" distB="0" distL="0" distR="0" wp14:anchorId="397285BD" wp14:editId="798184FD">
                  <wp:extent cx="3240000" cy="129230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174" b="4233"/>
                          <a:stretch/>
                        </pic:blipFill>
                        <pic:spPr bwMode="auto">
                          <a:xfrm>
                            <a:off x="0" y="0"/>
                            <a:ext cx="3240000" cy="1292308"/>
                          </a:xfrm>
                          <a:prstGeom prst="rect">
                            <a:avLst/>
                          </a:prstGeom>
                          <a:ln>
                            <a:noFill/>
                          </a:ln>
                          <a:extLst>
                            <a:ext uri="{53640926-AAD7-44D8-BBD7-CCE9431645EC}">
                              <a14:shadowObscured xmlns:a14="http://schemas.microsoft.com/office/drawing/2010/main"/>
                            </a:ext>
                          </a:extLst>
                        </pic:spPr>
                      </pic:pic>
                    </a:graphicData>
                  </a:graphic>
                </wp:inline>
              </w:drawing>
            </w:r>
          </w:p>
          <w:p w14:paraId="1F4C135F" w14:textId="77777777" w:rsidR="0054169E" w:rsidRPr="0054169E" w:rsidRDefault="0054169E" w:rsidP="000E6EB4">
            <w:pPr>
              <w:spacing w:line="276" w:lineRule="auto"/>
              <w:jc w:val="both"/>
              <w:rPr>
                <w:rFonts w:ascii="Trebuchet MS" w:hAnsi="Trebuchet MS" w:cs="Arial"/>
                <w:sz w:val="20"/>
                <w:szCs w:val="20"/>
                <w:lang w:val="es-ES_tradnl" w:eastAsia="es-MX"/>
              </w:rPr>
            </w:pPr>
          </w:p>
          <w:p w14:paraId="448FD8C9" w14:textId="77777777" w:rsidR="002C38AF" w:rsidRPr="0054169E" w:rsidRDefault="0054169E" w:rsidP="000E6EB4">
            <w:pPr>
              <w:spacing w:line="276" w:lineRule="auto"/>
              <w:jc w:val="both"/>
              <w:rPr>
                <w:rFonts w:ascii="Trebuchet MS" w:hAnsi="Trebuchet MS" w:cs="Arial"/>
                <w:sz w:val="20"/>
                <w:szCs w:val="20"/>
                <w:lang w:val="es-ES_tradnl" w:eastAsia="es-MX"/>
              </w:rPr>
            </w:pPr>
            <w:r w:rsidRPr="0054169E">
              <w:rPr>
                <w:rFonts w:ascii="Trebuchet MS" w:hAnsi="Trebuchet MS" w:cs="Arial"/>
                <w:sz w:val="20"/>
                <w:szCs w:val="20"/>
                <w:lang w:val="es-ES_tradnl" w:eastAsia="es-MX"/>
              </w:rPr>
              <w:t>“A</w:t>
            </w:r>
            <w:r w:rsidR="002C38AF" w:rsidRPr="0054169E">
              <w:rPr>
                <w:rFonts w:ascii="Trebuchet MS" w:hAnsi="Trebuchet MS" w:cs="Arial"/>
                <w:sz w:val="20"/>
                <w:szCs w:val="20"/>
                <w:lang w:val="es-ES_tradnl" w:eastAsia="es-MX"/>
              </w:rPr>
              <w:t xml:space="preserve">parece una imagen de una persona de sexo femenino cabello castaño y lacio, con lentes, vistiendo una playera blanca que en el centro dice: “ZAMORA ZAMORA TLAJOMULCO” y en sus manos sostiene lo que parece ser una calcomanía con letras blancas y naranjas que dicen: “ZAMORA ZAMORA TLAJOMULCO” seguido de un logo de un águila devorando una serpiente y abajo dice: “MOVIMIENTO CIUDADANO”, al lado de esta mujer se observa otro hombre al que no se le alcanza a ver la cara porque sale cortada y </w:t>
            </w:r>
            <w:r w:rsidR="002C38AF" w:rsidRPr="0054169E">
              <w:rPr>
                <w:rFonts w:ascii="Trebuchet MS" w:hAnsi="Trebuchet MS" w:cs="Arial"/>
                <w:sz w:val="20"/>
                <w:szCs w:val="20"/>
                <w:lang w:val="es-ES_tradnl" w:eastAsia="es-MX"/>
              </w:rPr>
              <w:lastRenderedPageBreak/>
              <w:t>vistiendo una playera de las mismas características que las antes descritas.</w:t>
            </w:r>
          </w:p>
          <w:p w14:paraId="5D7C767A" w14:textId="77777777" w:rsidR="002C38AF" w:rsidRPr="0054169E" w:rsidRDefault="002C38AF" w:rsidP="000E6EB4">
            <w:pPr>
              <w:spacing w:line="276" w:lineRule="auto"/>
              <w:jc w:val="both"/>
              <w:rPr>
                <w:rFonts w:ascii="Trebuchet MS" w:hAnsi="Trebuchet MS" w:cs="Arial"/>
                <w:sz w:val="20"/>
                <w:szCs w:val="20"/>
                <w:lang w:val="es-ES_tradnl" w:eastAsia="es-MX"/>
              </w:rPr>
            </w:pPr>
          </w:p>
        </w:tc>
      </w:tr>
    </w:tbl>
    <w:p w14:paraId="6AA09B68" w14:textId="77777777" w:rsidR="00312EE0" w:rsidRPr="0054169E" w:rsidRDefault="00312EE0" w:rsidP="00312EE0">
      <w:pPr>
        <w:spacing w:line="276" w:lineRule="auto"/>
        <w:jc w:val="both"/>
        <w:rPr>
          <w:rFonts w:ascii="Trebuchet MS" w:hAnsi="Trebuchet MS" w:cs="Arial"/>
          <w:lang w:val="es-ES_tradnl" w:eastAsia="es-MX"/>
        </w:rPr>
      </w:pPr>
    </w:p>
    <w:p w14:paraId="2E76CF1B" w14:textId="77777777" w:rsidR="00312EE0" w:rsidRPr="0054169E" w:rsidRDefault="00312EE0" w:rsidP="00312EE0">
      <w:pPr>
        <w:spacing w:line="276" w:lineRule="auto"/>
        <w:jc w:val="both"/>
        <w:rPr>
          <w:rFonts w:ascii="Trebuchet MS" w:eastAsia="Calibri" w:hAnsi="Trebuchet MS" w:cs="Arial"/>
          <w:color w:val="000000"/>
          <w:lang w:val="es-ES_tradnl"/>
        </w:rPr>
      </w:pPr>
      <w:r w:rsidRPr="0054169E">
        <w:rPr>
          <w:rFonts w:ascii="Trebuchet MS" w:eastAsia="Calibri" w:hAnsi="Trebuchet MS" w:cs="Arial"/>
          <w:color w:val="000000"/>
          <w:lang w:val="es-ES_tradnl"/>
        </w:rPr>
        <w:t xml:space="preserve">Además, con posterioridad, se ordenó </w:t>
      </w:r>
      <w:r w:rsidR="002C38AF" w:rsidRPr="0054169E">
        <w:rPr>
          <w:rFonts w:ascii="Trebuchet MS" w:eastAsia="Calibri" w:hAnsi="Trebuchet MS" w:cs="Arial"/>
          <w:color w:val="000000"/>
          <w:lang w:val="es-ES_tradnl"/>
        </w:rPr>
        <w:t xml:space="preserve">una </w:t>
      </w:r>
      <w:r w:rsidRPr="0054169E">
        <w:rPr>
          <w:rFonts w:ascii="Trebuchet MS" w:eastAsia="Calibri" w:hAnsi="Trebuchet MS" w:cs="Arial"/>
          <w:color w:val="000000"/>
          <w:lang w:val="es-ES_tradnl"/>
        </w:rPr>
        <w:t xml:space="preserve">diversa diligencia de investigación, misma que arrojó los siguientes resultados: </w:t>
      </w:r>
    </w:p>
    <w:p w14:paraId="1EF40EFC" w14:textId="77777777" w:rsidR="00312EE0" w:rsidRPr="0054169E" w:rsidRDefault="00312EE0" w:rsidP="00312EE0">
      <w:pPr>
        <w:spacing w:line="276" w:lineRule="auto"/>
        <w:jc w:val="both"/>
        <w:rPr>
          <w:rFonts w:ascii="Trebuchet MS" w:eastAsia="Calibri" w:hAnsi="Trebuchet MS" w:cs="Arial"/>
          <w:color w:val="000000"/>
          <w:lang w:val="es-ES_tradnl"/>
        </w:rPr>
      </w:pPr>
    </w:p>
    <w:tbl>
      <w:tblPr>
        <w:tblStyle w:val="Tablaconcuadrcula"/>
        <w:tblW w:w="0" w:type="auto"/>
        <w:tblLayout w:type="fixed"/>
        <w:tblLook w:val="04A0" w:firstRow="1" w:lastRow="0" w:firstColumn="1" w:lastColumn="0" w:noHBand="0" w:noVBand="1"/>
      </w:tblPr>
      <w:tblGrid>
        <w:gridCol w:w="2972"/>
        <w:gridCol w:w="5858"/>
      </w:tblGrid>
      <w:tr w:rsidR="00312EE0" w:rsidRPr="0054169E" w14:paraId="3C3AB19F" w14:textId="77777777" w:rsidTr="0054169E">
        <w:tc>
          <w:tcPr>
            <w:tcW w:w="8830" w:type="dxa"/>
            <w:gridSpan w:val="2"/>
            <w:shd w:val="clear" w:color="auto" w:fill="A6A6A6" w:themeFill="background1" w:themeFillShade="A6"/>
            <w:vAlign w:val="center"/>
          </w:tcPr>
          <w:p w14:paraId="13EF9AAA" w14:textId="77777777" w:rsidR="0054169E" w:rsidRPr="0054169E" w:rsidRDefault="0054169E" w:rsidP="000E6EB4">
            <w:pPr>
              <w:spacing w:line="276" w:lineRule="auto"/>
              <w:jc w:val="center"/>
              <w:rPr>
                <w:rFonts w:ascii="Trebuchet MS" w:eastAsia="Calibri" w:hAnsi="Trebuchet MS" w:cs="Arial"/>
                <w:b/>
                <w:color w:val="000000"/>
                <w:sz w:val="20"/>
                <w:szCs w:val="20"/>
                <w:lang w:val="es-ES_tradnl"/>
              </w:rPr>
            </w:pPr>
          </w:p>
          <w:p w14:paraId="6A0D1950" w14:textId="77777777" w:rsidR="00312EE0" w:rsidRPr="0054169E" w:rsidRDefault="00312EE0" w:rsidP="000E6EB4">
            <w:pPr>
              <w:spacing w:line="276" w:lineRule="auto"/>
              <w:jc w:val="center"/>
              <w:rPr>
                <w:rFonts w:ascii="Trebuchet MS" w:eastAsia="Calibri" w:hAnsi="Trebuchet MS" w:cs="Arial"/>
                <w:b/>
                <w:color w:val="000000"/>
                <w:sz w:val="20"/>
                <w:szCs w:val="20"/>
                <w:lang w:val="es-ES_tradnl"/>
              </w:rPr>
            </w:pPr>
            <w:r w:rsidRPr="0054169E">
              <w:rPr>
                <w:rFonts w:ascii="Trebuchet MS" w:eastAsia="Calibri" w:hAnsi="Trebuchet MS" w:cs="Arial"/>
                <w:b/>
                <w:color w:val="000000"/>
                <w:sz w:val="20"/>
                <w:szCs w:val="20"/>
                <w:lang w:val="es-ES_tradnl"/>
              </w:rPr>
              <w:t>ACTA DE OFICIALÍA</w:t>
            </w:r>
            <w:r w:rsidR="00E365DA">
              <w:rPr>
                <w:rFonts w:ascii="Trebuchet MS" w:eastAsia="Calibri" w:hAnsi="Trebuchet MS" w:cs="Arial"/>
                <w:b/>
                <w:color w:val="000000"/>
                <w:sz w:val="20"/>
                <w:szCs w:val="20"/>
                <w:lang w:val="es-ES_tradnl"/>
              </w:rPr>
              <w:t xml:space="preserve"> ELECTORAL IEPC-OE/4</w:t>
            </w:r>
            <w:r w:rsidR="002C38AF" w:rsidRPr="0054169E">
              <w:rPr>
                <w:rFonts w:ascii="Trebuchet MS" w:eastAsia="Calibri" w:hAnsi="Trebuchet MS" w:cs="Arial"/>
                <w:b/>
                <w:color w:val="000000"/>
                <w:sz w:val="20"/>
                <w:szCs w:val="20"/>
                <w:lang w:val="es-ES_tradnl"/>
              </w:rPr>
              <w:t>5</w:t>
            </w:r>
            <w:r w:rsidRPr="0054169E">
              <w:rPr>
                <w:rFonts w:ascii="Trebuchet MS" w:eastAsia="Calibri" w:hAnsi="Trebuchet MS" w:cs="Arial"/>
                <w:b/>
                <w:color w:val="000000"/>
                <w:sz w:val="20"/>
                <w:szCs w:val="20"/>
                <w:lang w:val="es-ES_tradnl"/>
              </w:rPr>
              <w:t>6/2021</w:t>
            </w:r>
          </w:p>
          <w:p w14:paraId="1390FCB0" w14:textId="77777777" w:rsidR="0054169E" w:rsidRPr="0054169E" w:rsidRDefault="0054169E" w:rsidP="000E6EB4">
            <w:pPr>
              <w:spacing w:line="276" w:lineRule="auto"/>
              <w:jc w:val="center"/>
              <w:rPr>
                <w:rFonts w:ascii="Trebuchet MS" w:eastAsia="Calibri" w:hAnsi="Trebuchet MS" w:cs="Arial"/>
                <w:b/>
                <w:color w:val="000000"/>
                <w:sz w:val="20"/>
                <w:szCs w:val="20"/>
                <w:lang w:val="es-ES_tradnl"/>
              </w:rPr>
            </w:pPr>
          </w:p>
        </w:tc>
      </w:tr>
      <w:tr w:rsidR="00312EE0" w:rsidRPr="0054169E" w14:paraId="4DD71F21" w14:textId="77777777" w:rsidTr="0054169E">
        <w:tc>
          <w:tcPr>
            <w:tcW w:w="2972" w:type="dxa"/>
            <w:shd w:val="clear" w:color="auto" w:fill="A6A6A6" w:themeFill="background1" w:themeFillShade="A6"/>
            <w:vAlign w:val="center"/>
          </w:tcPr>
          <w:p w14:paraId="32BCF7C1" w14:textId="77777777" w:rsidR="0054169E" w:rsidRPr="0054169E" w:rsidRDefault="0054169E" w:rsidP="000E6EB4">
            <w:pPr>
              <w:spacing w:line="276" w:lineRule="auto"/>
              <w:jc w:val="center"/>
              <w:rPr>
                <w:rFonts w:ascii="Trebuchet MS" w:eastAsia="Calibri" w:hAnsi="Trebuchet MS" w:cs="Arial"/>
                <w:b/>
                <w:color w:val="000000"/>
                <w:sz w:val="20"/>
                <w:szCs w:val="20"/>
                <w:lang w:val="es-ES_tradnl"/>
              </w:rPr>
            </w:pPr>
          </w:p>
          <w:p w14:paraId="16797C89" w14:textId="77777777" w:rsidR="00312EE0" w:rsidRPr="0054169E" w:rsidRDefault="00312EE0" w:rsidP="000E6EB4">
            <w:pPr>
              <w:spacing w:line="276" w:lineRule="auto"/>
              <w:jc w:val="center"/>
              <w:rPr>
                <w:rFonts w:ascii="Trebuchet MS" w:eastAsia="Calibri" w:hAnsi="Trebuchet MS" w:cs="Arial"/>
                <w:b/>
                <w:color w:val="000000"/>
                <w:sz w:val="20"/>
                <w:szCs w:val="20"/>
                <w:lang w:val="es-ES_tradnl"/>
              </w:rPr>
            </w:pPr>
            <w:r w:rsidRPr="0054169E">
              <w:rPr>
                <w:rFonts w:ascii="Trebuchet MS" w:eastAsia="Calibri" w:hAnsi="Trebuchet MS" w:cs="Arial"/>
                <w:b/>
                <w:color w:val="000000"/>
                <w:sz w:val="20"/>
                <w:szCs w:val="20"/>
                <w:lang w:val="es-ES_tradnl"/>
              </w:rPr>
              <w:t>Hipervínculo</w:t>
            </w:r>
          </w:p>
        </w:tc>
        <w:tc>
          <w:tcPr>
            <w:tcW w:w="5858" w:type="dxa"/>
            <w:shd w:val="clear" w:color="auto" w:fill="A6A6A6" w:themeFill="background1" w:themeFillShade="A6"/>
            <w:vAlign w:val="center"/>
          </w:tcPr>
          <w:p w14:paraId="4DAB49F1" w14:textId="77777777" w:rsidR="0054169E" w:rsidRPr="0054169E" w:rsidRDefault="0054169E" w:rsidP="000E6EB4">
            <w:pPr>
              <w:spacing w:line="276" w:lineRule="auto"/>
              <w:jc w:val="center"/>
              <w:rPr>
                <w:rFonts w:ascii="Trebuchet MS" w:eastAsia="Calibri" w:hAnsi="Trebuchet MS" w:cs="Arial"/>
                <w:b/>
                <w:color w:val="000000"/>
                <w:sz w:val="20"/>
                <w:szCs w:val="20"/>
                <w:lang w:val="es-ES_tradnl"/>
              </w:rPr>
            </w:pPr>
          </w:p>
          <w:p w14:paraId="3F4088E7" w14:textId="77777777" w:rsidR="00312EE0" w:rsidRPr="0054169E" w:rsidRDefault="00312EE0" w:rsidP="000E6EB4">
            <w:pPr>
              <w:spacing w:line="276" w:lineRule="auto"/>
              <w:jc w:val="center"/>
              <w:rPr>
                <w:rFonts w:ascii="Trebuchet MS" w:eastAsia="Calibri" w:hAnsi="Trebuchet MS" w:cs="Arial"/>
                <w:b/>
                <w:color w:val="000000"/>
                <w:sz w:val="20"/>
                <w:szCs w:val="20"/>
                <w:lang w:val="es-ES_tradnl"/>
              </w:rPr>
            </w:pPr>
            <w:r w:rsidRPr="0054169E">
              <w:rPr>
                <w:rFonts w:ascii="Trebuchet MS" w:eastAsia="Calibri" w:hAnsi="Trebuchet MS" w:cs="Arial"/>
                <w:b/>
                <w:color w:val="000000"/>
                <w:sz w:val="20"/>
                <w:szCs w:val="20"/>
                <w:lang w:val="es-ES_tradnl"/>
              </w:rPr>
              <w:t>Contenido</w:t>
            </w:r>
          </w:p>
          <w:p w14:paraId="29D0E467" w14:textId="77777777" w:rsidR="0054169E" w:rsidRPr="0054169E" w:rsidRDefault="0054169E" w:rsidP="000E6EB4">
            <w:pPr>
              <w:spacing w:line="276" w:lineRule="auto"/>
              <w:jc w:val="center"/>
              <w:rPr>
                <w:rFonts w:ascii="Trebuchet MS" w:eastAsia="Calibri" w:hAnsi="Trebuchet MS" w:cs="Arial"/>
                <w:b/>
                <w:color w:val="000000"/>
                <w:sz w:val="20"/>
                <w:szCs w:val="20"/>
                <w:lang w:val="es-ES_tradnl"/>
              </w:rPr>
            </w:pPr>
          </w:p>
        </w:tc>
      </w:tr>
      <w:tr w:rsidR="00312EE0" w:rsidRPr="0054169E" w14:paraId="5BD7A222" w14:textId="77777777" w:rsidTr="0054169E">
        <w:tc>
          <w:tcPr>
            <w:tcW w:w="2972" w:type="dxa"/>
            <w:vAlign w:val="center"/>
          </w:tcPr>
          <w:p w14:paraId="50D21B6A" w14:textId="77777777" w:rsidR="00312EE0" w:rsidRPr="0054169E" w:rsidRDefault="002C38AF" w:rsidP="000E6EB4">
            <w:pPr>
              <w:spacing w:line="276" w:lineRule="auto"/>
              <w:jc w:val="both"/>
              <w:rPr>
                <w:rFonts w:ascii="Trebuchet MS" w:hAnsi="Trebuchet MS"/>
                <w:sz w:val="20"/>
                <w:szCs w:val="20"/>
              </w:rPr>
            </w:pPr>
            <w:r w:rsidRPr="0054169E">
              <w:rPr>
                <w:rFonts w:ascii="Trebuchet MS" w:hAnsi="Trebuchet MS"/>
                <w:sz w:val="20"/>
                <w:szCs w:val="20"/>
              </w:rPr>
              <w:t>Verificación de existencia y contenido referente la página el perfil de Facebook a nombre de “Salvador Zamora”</w:t>
            </w:r>
          </w:p>
          <w:p w14:paraId="277296F6" w14:textId="77777777" w:rsidR="002C38AF" w:rsidRPr="0054169E" w:rsidRDefault="002C38AF" w:rsidP="000E6EB4">
            <w:pPr>
              <w:spacing w:line="276" w:lineRule="auto"/>
              <w:jc w:val="both"/>
              <w:rPr>
                <w:rFonts w:ascii="Trebuchet MS" w:hAnsi="Trebuchet MS"/>
                <w:sz w:val="20"/>
                <w:szCs w:val="20"/>
              </w:rPr>
            </w:pPr>
          </w:p>
          <w:p w14:paraId="721632F5" w14:textId="77777777" w:rsidR="002C38AF" w:rsidRPr="0054169E" w:rsidRDefault="00B2417E" w:rsidP="000E6EB4">
            <w:pPr>
              <w:spacing w:line="276" w:lineRule="auto"/>
              <w:jc w:val="both"/>
              <w:rPr>
                <w:rFonts w:ascii="Trebuchet MS" w:hAnsi="Trebuchet MS"/>
                <w:sz w:val="20"/>
                <w:szCs w:val="20"/>
              </w:rPr>
            </w:pPr>
            <w:hyperlink r:id="rId25" w:history="1">
              <w:r w:rsidR="002C38AF" w:rsidRPr="0054169E">
                <w:rPr>
                  <w:rStyle w:val="Hipervnculo"/>
                  <w:rFonts w:ascii="Trebuchet MS" w:hAnsi="Trebuchet MS"/>
                  <w:sz w:val="20"/>
                  <w:szCs w:val="20"/>
                </w:rPr>
                <w:t>https://www.facebook.com/SalvadorZamoraZ/</w:t>
              </w:r>
            </w:hyperlink>
            <w:r w:rsidR="002C38AF" w:rsidRPr="0054169E">
              <w:rPr>
                <w:rFonts w:ascii="Trebuchet MS" w:hAnsi="Trebuchet MS"/>
                <w:sz w:val="20"/>
                <w:szCs w:val="20"/>
              </w:rPr>
              <w:t xml:space="preserve">  </w:t>
            </w:r>
          </w:p>
          <w:p w14:paraId="58ADC7CE" w14:textId="77777777" w:rsidR="002C38AF" w:rsidRPr="0054169E" w:rsidRDefault="002C38AF" w:rsidP="000E6EB4">
            <w:pPr>
              <w:spacing w:line="276" w:lineRule="auto"/>
              <w:jc w:val="both"/>
              <w:rPr>
                <w:rFonts w:ascii="Trebuchet MS" w:eastAsia="Calibri" w:hAnsi="Trebuchet MS" w:cs="Arial"/>
                <w:color w:val="000000"/>
                <w:sz w:val="20"/>
                <w:szCs w:val="20"/>
                <w:lang w:val="es-ES_tradnl"/>
              </w:rPr>
            </w:pPr>
          </w:p>
        </w:tc>
        <w:tc>
          <w:tcPr>
            <w:tcW w:w="5858" w:type="dxa"/>
            <w:vAlign w:val="center"/>
          </w:tcPr>
          <w:p w14:paraId="1DD70BC5" w14:textId="77777777" w:rsidR="00312EE0" w:rsidRPr="0054169E" w:rsidRDefault="00312EE0" w:rsidP="000E6EB4">
            <w:pPr>
              <w:spacing w:line="276" w:lineRule="auto"/>
              <w:jc w:val="both"/>
              <w:rPr>
                <w:rFonts w:ascii="Trebuchet MS" w:eastAsia="Calibri" w:hAnsi="Trebuchet MS" w:cs="Arial"/>
                <w:color w:val="000000"/>
                <w:sz w:val="20"/>
                <w:szCs w:val="20"/>
                <w:lang w:val="es-ES_tradnl"/>
              </w:rPr>
            </w:pPr>
          </w:p>
          <w:p w14:paraId="5DEB478D" w14:textId="77777777" w:rsidR="00312EE0" w:rsidRPr="0054169E" w:rsidRDefault="002C38AF" w:rsidP="000E6EB4">
            <w:pPr>
              <w:spacing w:line="276" w:lineRule="auto"/>
              <w:jc w:val="center"/>
              <w:rPr>
                <w:rFonts w:ascii="Trebuchet MS" w:eastAsia="Calibri" w:hAnsi="Trebuchet MS" w:cs="Arial"/>
                <w:color w:val="000000"/>
                <w:sz w:val="20"/>
                <w:szCs w:val="20"/>
                <w:lang w:val="es-ES_tradnl"/>
              </w:rPr>
            </w:pPr>
            <w:r w:rsidRPr="0054169E">
              <w:rPr>
                <w:rFonts w:ascii="Trebuchet MS" w:hAnsi="Trebuchet MS"/>
                <w:noProof/>
                <w:sz w:val="20"/>
                <w:szCs w:val="20"/>
                <w:lang w:eastAsia="es-MX"/>
              </w:rPr>
              <w:drawing>
                <wp:inline distT="0" distB="0" distL="0" distR="0" wp14:anchorId="78D7DC3C" wp14:editId="0C28F398">
                  <wp:extent cx="3240000" cy="18866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5603" t="18367" r="15461" b="17409"/>
                          <a:stretch/>
                        </pic:blipFill>
                        <pic:spPr bwMode="auto">
                          <a:xfrm>
                            <a:off x="0" y="0"/>
                            <a:ext cx="3240000" cy="1886667"/>
                          </a:xfrm>
                          <a:prstGeom prst="rect">
                            <a:avLst/>
                          </a:prstGeom>
                          <a:ln>
                            <a:noFill/>
                          </a:ln>
                          <a:extLst>
                            <a:ext uri="{53640926-AAD7-44D8-BBD7-CCE9431645EC}">
                              <a14:shadowObscured xmlns:a14="http://schemas.microsoft.com/office/drawing/2010/main"/>
                            </a:ext>
                          </a:extLst>
                        </pic:spPr>
                      </pic:pic>
                    </a:graphicData>
                  </a:graphic>
                </wp:inline>
              </w:drawing>
            </w:r>
          </w:p>
          <w:p w14:paraId="2624D4E6" w14:textId="77777777" w:rsidR="00312EE0" w:rsidRPr="0054169E" w:rsidRDefault="00312EE0" w:rsidP="000E6EB4">
            <w:pPr>
              <w:spacing w:line="276" w:lineRule="auto"/>
              <w:jc w:val="center"/>
              <w:rPr>
                <w:rFonts w:ascii="Trebuchet MS" w:eastAsia="Calibri" w:hAnsi="Trebuchet MS" w:cs="Arial"/>
                <w:color w:val="000000"/>
                <w:sz w:val="20"/>
                <w:szCs w:val="20"/>
                <w:lang w:val="es-ES_tradnl"/>
              </w:rPr>
            </w:pPr>
          </w:p>
          <w:p w14:paraId="6E084BE0" w14:textId="77777777" w:rsidR="002C38AF" w:rsidRPr="0054169E" w:rsidRDefault="0054169E" w:rsidP="002C38AF">
            <w:pPr>
              <w:spacing w:line="276" w:lineRule="auto"/>
              <w:jc w:val="both"/>
              <w:rPr>
                <w:rFonts w:ascii="Trebuchet MS" w:eastAsia="Calibri" w:hAnsi="Trebuchet MS" w:cs="Arial"/>
                <w:color w:val="000000"/>
                <w:sz w:val="20"/>
                <w:szCs w:val="20"/>
                <w:lang w:val="es-ES_tradnl"/>
              </w:rPr>
            </w:pPr>
            <w:r>
              <w:rPr>
                <w:rFonts w:ascii="Trebuchet MS" w:eastAsia="Calibri" w:hAnsi="Trebuchet MS" w:cs="Arial"/>
                <w:color w:val="000000"/>
                <w:sz w:val="20"/>
                <w:szCs w:val="20"/>
                <w:lang w:val="es-ES_tradnl"/>
              </w:rPr>
              <w:t>Se p</w:t>
            </w:r>
            <w:r w:rsidRPr="0054169E">
              <w:rPr>
                <w:rFonts w:ascii="Trebuchet MS" w:eastAsia="Calibri" w:hAnsi="Trebuchet MS" w:cs="Arial"/>
                <w:color w:val="000000"/>
                <w:sz w:val="20"/>
                <w:szCs w:val="20"/>
                <w:lang w:val="es-ES_tradnl"/>
              </w:rPr>
              <w:t>roced</w:t>
            </w:r>
            <w:r>
              <w:rPr>
                <w:rFonts w:ascii="Trebuchet MS" w:eastAsia="Calibri" w:hAnsi="Trebuchet MS" w:cs="Arial"/>
                <w:color w:val="000000"/>
                <w:sz w:val="20"/>
                <w:szCs w:val="20"/>
                <w:lang w:val="es-ES_tradnl"/>
              </w:rPr>
              <w:t>i</w:t>
            </w:r>
            <w:r w:rsidRPr="0054169E">
              <w:rPr>
                <w:rFonts w:ascii="Trebuchet MS" w:eastAsia="Calibri" w:hAnsi="Trebuchet MS" w:cs="Arial"/>
                <w:color w:val="000000"/>
                <w:sz w:val="20"/>
                <w:szCs w:val="20"/>
                <w:lang w:val="es-ES_tradnl"/>
              </w:rPr>
              <w:t>ó</w:t>
            </w:r>
            <w:r w:rsidR="002C38AF" w:rsidRPr="0054169E">
              <w:rPr>
                <w:rFonts w:ascii="Trebuchet MS" w:eastAsia="Calibri" w:hAnsi="Trebuchet MS" w:cs="Arial"/>
                <w:color w:val="000000"/>
                <w:sz w:val="20"/>
                <w:szCs w:val="20"/>
                <w:lang w:val="es-ES_tradnl"/>
              </w:rPr>
              <w:t xml:space="preserve"> a inspeccionar el perfil de Facebook arrojado, observándose en la parte izquierda de la página una fotografía de una personas de sexo masculino, tez morena, cabello corto y negro, ceja poblada, vistiendo una camisa blanca, debajo de la imagen dice con letras negras: “Salvador Zamora @SalvadorZamoraZ” y debajo de esto se encuentran varias opciones a elegir: “Inicio, Información, Videos, Eventos, Fotos, Comunidad, YouTube, En vivo, Grupos y Publicaciones” y la opción de crear una página en un recuadro verde.</w:t>
            </w:r>
          </w:p>
          <w:p w14:paraId="4F53C5C9" w14:textId="77777777" w:rsidR="00312EE0" w:rsidRPr="0054169E" w:rsidRDefault="002C38AF" w:rsidP="002C38AF">
            <w:pPr>
              <w:spacing w:line="276" w:lineRule="auto"/>
              <w:jc w:val="both"/>
              <w:rPr>
                <w:rFonts w:ascii="Trebuchet MS" w:eastAsia="Calibri" w:hAnsi="Trebuchet MS" w:cs="Arial"/>
                <w:color w:val="000000"/>
                <w:sz w:val="20"/>
                <w:szCs w:val="20"/>
                <w:lang w:val="es-ES_tradnl"/>
              </w:rPr>
            </w:pPr>
            <w:r w:rsidRPr="0054169E">
              <w:rPr>
                <w:rFonts w:ascii="Trebuchet MS" w:eastAsia="Calibri" w:hAnsi="Trebuchet MS" w:cs="Arial"/>
                <w:color w:val="000000"/>
                <w:sz w:val="20"/>
                <w:szCs w:val="20"/>
                <w:lang w:val="es-ES_tradnl"/>
              </w:rPr>
              <w:t>En la parte superior del perfil aparece una imagen que con letras naranjas y blancas dice: “VOTA ZAMORA ZAMORA”</w:t>
            </w:r>
          </w:p>
        </w:tc>
      </w:tr>
    </w:tbl>
    <w:p w14:paraId="7A73E4B0" w14:textId="77777777" w:rsidR="00312EE0" w:rsidRPr="0054169E" w:rsidRDefault="00312EE0" w:rsidP="00BD3775">
      <w:pPr>
        <w:spacing w:line="276" w:lineRule="auto"/>
        <w:jc w:val="both"/>
        <w:rPr>
          <w:rFonts w:ascii="Trebuchet MS" w:eastAsia="Calibri" w:hAnsi="Trebuchet MS" w:cs="Arial"/>
          <w:color w:val="000000"/>
          <w:lang w:val="es-ES"/>
        </w:rPr>
      </w:pPr>
    </w:p>
    <w:p w14:paraId="4B193B2F" w14:textId="77777777" w:rsidR="00BD3775" w:rsidRPr="0054169E" w:rsidRDefault="00BD3775" w:rsidP="00BD3775">
      <w:pPr>
        <w:spacing w:line="276" w:lineRule="auto"/>
        <w:jc w:val="both"/>
        <w:rPr>
          <w:rFonts w:ascii="Trebuchet MS" w:eastAsia="Calibri" w:hAnsi="Trebuchet MS" w:cs="Arial"/>
          <w:lang w:val="es-ES"/>
        </w:rPr>
      </w:pPr>
      <w:r w:rsidRPr="0054169E">
        <w:rPr>
          <w:rFonts w:ascii="Trebuchet MS" w:eastAsia="Calibri" w:hAnsi="Trebuchet MS" w:cs="Arial"/>
          <w:b/>
          <w:lang w:val="es-ES"/>
        </w:rPr>
        <w:t>VI</w:t>
      </w:r>
      <w:r w:rsidR="00312EE0" w:rsidRPr="0054169E">
        <w:rPr>
          <w:rFonts w:ascii="Trebuchet MS" w:eastAsia="Calibri" w:hAnsi="Trebuchet MS" w:cs="Arial"/>
          <w:b/>
          <w:lang w:val="es-ES"/>
        </w:rPr>
        <w:t>I</w:t>
      </w:r>
      <w:r w:rsidRPr="0054169E">
        <w:rPr>
          <w:rFonts w:ascii="Trebuchet MS" w:eastAsia="Calibri" w:hAnsi="Trebuchet MS" w:cs="Arial"/>
          <w:b/>
          <w:lang w:val="es-ES"/>
        </w:rPr>
        <w:t>. Pronunciamiento respecto de la solicitud de adopción de la medida cautelar.</w:t>
      </w:r>
      <w:r w:rsidRPr="0054169E">
        <w:rPr>
          <w:rFonts w:ascii="Trebuchet MS" w:eastAsia="Calibri" w:hAnsi="Trebuchet MS" w:cs="Arial"/>
          <w:lang w:val="es-ES"/>
        </w:rPr>
        <w:t xml:space="preserve"> </w:t>
      </w:r>
    </w:p>
    <w:p w14:paraId="4C5F3D41" w14:textId="77777777" w:rsidR="00FC55ED" w:rsidRDefault="00FC55ED" w:rsidP="00BD3775">
      <w:pPr>
        <w:spacing w:line="276" w:lineRule="auto"/>
        <w:jc w:val="both"/>
        <w:rPr>
          <w:rFonts w:ascii="Trebuchet MS" w:eastAsia="Calibri" w:hAnsi="Trebuchet MS" w:cs="Arial"/>
          <w:b/>
          <w:lang w:val="es-ES" w:eastAsia="ar-SA" w:bidi="en-US"/>
        </w:rPr>
      </w:pPr>
    </w:p>
    <w:p w14:paraId="7CBDC0F9" w14:textId="71A76EA8" w:rsidR="00221A10" w:rsidRDefault="00BD3775" w:rsidP="00BD3775">
      <w:pPr>
        <w:spacing w:line="276" w:lineRule="auto"/>
        <w:jc w:val="both"/>
        <w:rPr>
          <w:rFonts w:ascii="Trebuchet MS" w:eastAsia="Calibri" w:hAnsi="Trebuchet MS" w:cs="Arial"/>
          <w:lang w:val="es-ES" w:eastAsia="ar-SA" w:bidi="en-US"/>
        </w:rPr>
      </w:pPr>
      <w:r w:rsidRPr="00160D7D">
        <w:rPr>
          <w:rFonts w:ascii="Trebuchet MS" w:eastAsia="Calibri" w:hAnsi="Trebuchet MS" w:cs="Arial"/>
          <w:lang w:val="es-ES" w:eastAsia="ar-SA" w:bidi="en-US"/>
        </w:rPr>
        <w:lastRenderedPageBreak/>
        <w:t>Del análisis del escrito de queja, se advierte que el denunciante solicita</w:t>
      </w:r>
      <w:r w:rsidR="00F04728">
        <w:rPr>
          <w:rFonts w:ascii="Trebuchet MS" w:eastAsia="Calibri" w:hAnsi="Trebuchet MS" w:cs="Arial"/>
          <w:lang w:val="es-ES" w:eastAsia="ar-SA" w:bidi="en-US"/>
        </w:rPr>
        <w:t xml:space="preserve"> como</w:t>
      </w:r>
      <w:r>
        <w:rPr>
          <w:rFonts w:ascii="Trebuchet MS" w:eastAsia="Calibri" w:hAnsi="Trebuchet MS" w:cs="Arial"/>
          <w:lang w:val="es-ES" w:eastAsia="ar-SA" w:bidi="en-US"/>
        </w:rPr>
        <w:t xml:space="preserve"> medida cautelar </w:t>
      </w:r>
      <w:r w:rsidR="00D74C63">
        <w:rPr>
          <w:rFonts w:ascii="Trebuchet MS" w:eastAsia="Calibri" w:hAnsi="Trebuchet MS" w:cs="Arial"/>
          <w:lang w:val="es-ES" w:eastAsia="ar-SA" w:bidi="en-US"/>
        </w:rPr>
        <w:t>que esta Comisión ordene a</w:t>
      </w:r>
      <w:r w:rsidR="00221A10">
        <w:rPr>
          <w:rFonts w:ascii="Trebuchet MS" w:eastAsia="Calibri" w:hAnsi="Trebuchet MS" w:cs="Arial"/>
          <w:lang w:val="es-ES" w:eastAsia="ar-SA" w:bidi="en-US"/>
        </w:rPr>
        <w:t xml:space="preserve"> la denunciada el retiro de las publicaciones en la página de la regidora que promuev</w:t>
      </w:r>
      <w:r w:rsidR="008F7F96">
        <w:rPr>
          <w:rFonts w:ascii="Trebuchet MS" w:eastAsia="Calibri" w:hAnsi="Trebuchet MS" w:cs="Arial"/>
          <w:lang w:val="es-ES" w:eastAsia="ar-SA" w:bidi="en-US"/>
        </w:rPr>
        <w:t>e</w:t>
      </w:r>
      <w:r w:rsidR="00221A10">
        <w:rPr>
          <w:rFonts w:ascii="Trebuchet MS" w:eastAsia="Calibri" w:hAnsi="Trebuchet MS" w:cs="Arial"/>
          <w:lang w:val="es-ES" w:eastAsia="ar-SA" w:bidi="en-US"/>
        </w:rPr>
        <w:t>n la imagen del candidato del partido Movimiento Ciudadano.</w:t>
      </w:r>
    </w:p>
    <w:p w14:paraId="16A11E60" w14:textId="77777777" w:rsidR="00E02C73" w:rsidRDefault="00221A10" w:rsidP="00BD3775">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 </w:t>
      </w:r>
    </w:p>
    <w:p w14:paraId="3842288D" w14:textId="2E917929" w:rsidR="00F04728" w:rsidRPr="00A31349" w:rsidRDefault="00F04728" w:rsidP="00F04728">
      <w:pPr>
        <w:spacing w:line="276" w:lineRule="auto"/>
        <w:jc w:val="both"/>
        <w:rPr>
          <w:rFonts w:ascii="Trebuchet MS" w:hAnsi="Trebuchet MS"/>
          <w:lang w:val="es-ES"/>
        </w:rPr>
      </w:pPr>
      <w:r w:rsidRPr="00A31349">
        <w:rPr>
          <w:rFonts w:ascii="Trebuchet MS" w:hAnsi="Trebuchet MS"/>
          <w:lang w:val="es-ES"/>
        </w:rPr>
        <w:t>En ese sentido, es preciso señalar que l</w:t>
      </w:r>
      <w:r w:rsidRPr="00A31349">
        <w:rPr>
          <w:rFonts w:ascii="Trebuchet MS" w:hAnsi="Trebuchet MS"/>
        </w:rPr>
        <w:t>as y los servidores públicos tienen derecho a participar en la vida política, siempre que ello no implique un abuso respecto del desempeño de sus funciones o una violación a los principios de imparcialidad y neutralidad</w:t>
      </w:r>
      <w:r w:rsidRPr="00A31349">
        <w:rPr>
          <w:rStyle w:val="Refdenotaalpie"/>
          <w:rFonts w:ascii="Trebuchet MS" w:hAnsi="Trebuchet MS"/>
        </w:rPr>
        <w:footnoteReference w:id="4"/>
      </w:r>
      <w:r w:rsidRPr="00A31349">
        <w:rPr>
          <w:rFonts w:ascii="Trebuchet MS" w:hAnsi="Trebuchet MS"/>
        </w:rPr>
        <w:t xml:space="preserve"> mediante conductas específicas, por lo tanto</w:t>
      </w:r>
      <w:r>
        <w:rPr>
          <w:rFonts w:ascii="Trebuchet MS" w:hAnsi="Trebuchet MS"/>
        </w:rPr>
        <w:t>,</w:t>
      </w:r>
      <w:r w:rsidRPr="00A31349">
        <w:rPr>
          <w:rFonts w:ascii="Trebuchet MS" w:hAnsi="Trebuchet MS"/>
        </w:rPr>
        <w:t xml:space="preserve"> no deben realizar actividades que, atendiendo a la naturaleza de su función, puedan influir en los procesos electorales o en la voluntad de la ciudadanía</w:t>
      </w:r>
      <w:r w:rsidRPr="00A31349">
        <w:rPr>
          <w:rStyle w:val="Refdenotaalpie"/>
          <w:rFonts w:ascii="Trebuchet MS" w:hAnsi="Trebuchet MS"/>
        </w:rPr>
        <w:footnoteReference w:id="5"/>
      </w:r>
      <w:r w:rsidRPr="00A31349">
        <w:rPr>
          <w:rFonts w:ascii="Trebuchet MS" w:hAnsi="Trebuchet MS"/>
        </w:rPr>
        <w:t xml:space="preserve">. </w:t>
      </w:r>
    </w:p>
    <w:p w14:paraId="5D1A6ED4" w14:textId="77777777" w:rsidR="00F04728" w:rsidRPr="00A31349" w:rsidRDefault="00F04728" w:rsidP="00F04728">
      <w:pPr>
        <w:spacing w:line="276" w:lineRule="auto"/>
        <w:jc w:val="both"/>
        <w:rPr>
          <w:rFonts w:ascii="Trebuchet MS" w:hAnsi="Trebuchet MS"/>
          <w:lang w:val="es-ES"/>
        </w:rPr>
      </w:pPr>
    </w:p>
    <w:p w14:paraId="5A1AB167" w14:textId="1DE1E49A" w:rsidR="00F04728" w:rsidRPr="00F04728" w:rsidRDefault="00F04728" w:rsidP="00F04728">
      <w:pPr>
        <w:spacing w:line="276" w:lineRule="auto"/>
        <w:jc w:val="both"/>
        <w:rPr>
          <w:rFonts w:ascii="Trebuchet MS" w:hAnsi="Trebuchet MS"/>
          <w:b/>
          <w:bCs/>
        </w:rPr>
      </w:pPr>
      <w:r w:rsidRPr="00A31349">
        <w:rPr>
          <w:rFonts w:ascii="Trebuchet MS" w:hAnsi="Trebuchet MS"/>
        </w:rPr>
        <w:t xml:space="preserve">Las y los servidores públicos deben de abstenerse de infringir, las disposiciones constitucionales, legales, reglamentarias y normativas en materia electoral, de propaganda gubernamental y aplicación imparcial de los recursos públicos, </w:t>
      </w:r>
      <w:r w:rsidRPr="00F04728">
        <w:rPr>
          <w:rFonts w:ascii="Trebuchet MS" w:hAnsi="Trebuchet MS"/>
          <w:b/>
          <w:bCs/>
        </w:rPr>
        <w:t>así como abstenerse de influir en la equidad de la competencia entre los actores políticos.</w:t>
      </w:r>
    </w:p>
    <w:p w14:paraId="7E0BB618" w14:textId="77777777" w:rsidR="00F04728" w:rsidRPr="00A31349" w:rsidRDefault="00F04728" w:rsidP="00F04728">
      <w:pPr>
        <w:spacing w:line="276" w:lineRule="auto"/>
        <w:jc w:val="both"/>
        <w:rPr>
          <w:rFonts w:ascii="Trebuchet MS" w:hAnsi="Trebuchet MS"/>
        </w:rPr>
      </w:pPr>
    </w:p>
    <w:p w14:paraId="4D1495F5" w14:textId="2255A1DE" w:rsidR="00F04728" w:rsidRDefault="00F04728" w:rsidP="00F04728">
      <w:pPr>
        <w:spacing w:line="276" w:lineRule="auto"/>
        <w:jc w:val="both"/>
        <w:rPr>
          <w:rFonts w:ascii="Trebuchet MS" w:hAnsi="Trebuchet MS"/>
        </w:rPr>
      </w:pPr>
      <w:r w:rsidRPr="00A31349">
        <w:rPr>
          <w:rFonts w:ascii="Trebuchet MS" w:hAnsi="Trebuchet MS"/>
        </w:rPr>
        <w:t xml:space="preserve">En ese sentido, no podrán ordenar, autorizar, permitir o tolerar la entrega, otorgamiento, administración o provisión de recursos, bienes o servicios que contengan elementos visuales o auditivos, imágenes, nombres, lemas, frases, expresiones, mensajes o símbolos que conlleven, velada, implícita o explícitamente la promoción del voto </w:t>
      </w:r>
      <w:r w:rsidRPr="00F04728">
        <w:rPr>
          <w:rFonts w:ascii="Trebuchet MS" w:hAnsi="Trebuchet MS"/>
          <w:b/>
          <w:bCs/>
        </w:rPr>
        <w:t>a favor o</w:t>
      </w:r>
      <w:r w:rsidRPr="00F04728">
        <w:rPr>
          <w:rFonts w:ascii="Trebuchet MS" w:hAnsi="Trebuchet MS"/>
          <w:b/>
        </w:rPr>
        <w:t xml:space="preserve"> en contra</w:t>
      </w:r>
      <w:r w:rsidRPr="00A31349">
        <w:rPr>
          <w:rFonts w:ascii="Trebuchet MS" w:hAnsi="Trebuchet MS"/>
        </w:rPr>
        <w:t xml:space="preserve"> de determinado partido político, coalición, o candidata/o.</w:t>
      </w:r>
    </w:p>
    <w:p w14:paraId="4A2F91E5" w14:textId="77777777" w:rsidR="00F04728" w:rsidRPr="00A31349" w:rsidRDefault="00F04728" w:rsidP="00F04728">
      <w:pPr>
        <w:spacing w:line="276" w:lineRule="auto"/>
        <w:jc w:val="both"/>
        <w:rPr>
          <w:rFonts w:ascii="Trebuchet MS" w:hAnsi="Trebuchet MS"/>
        </w:rPr>
      </w:pPr>
    </w:p>
    <w:p w14:paraId="29C9B42B" w14:textId="77777777" w:rsidR="00F04728" w:rsidRPr="00A31349" w:rsidRDefault="00F04728" w:rsidP="00F04728">
      <w:pPr>
        <w:spacing w:line="276" w:lineRule="auto"/>
        <w:ind w:right="-93"/>
        <w:jc w:val="both"/>
        <w:rPr>
          <w:rFonts w:ascii="Trebuchet MS" w:hAnsi="Trebuchet MS" w:cs="Arial"/>
          <w:shd w:val="clear" w:color="auto" w:fill="FFFFFF"/>
        </w:rPr>
      </w:pPr>
      <w:r w:rsidRPr="00A31349">
        <w:rPr>
          <w:rFonts w:ascii="Trebuchet MS" w:hAnsi="Trebuchet MS"/>
          <w:lang w:val="es-ES"/>
        </w:rPr>
        <w:t>Ahora bien, la Sala Superior del Tribunal Electoral del Poder Judicial de la Federación en la jurisprudencia número 38/2013</w:t>
      </w:r>
      <w:r w:rsidRPr="00A31349">
        <w:rPr>
          <w:rStyle w:val="Refdenotaalpie"/>
          <w:rFonts w:ascii="Trebuchet MS" w:hAnsi="Trebuchet MS"/>
          <w:lang w:val="es-ES"/>
        </w:rPr>
        <w:footnoteReference w:id="6"/>
      </w:r>
      <w:r w:rsidRPr="00A31349">
        <w:rPr>
          <w:rFonts w:ascii="Trebuchet MS" w:hAnsi="Trebuchet MS"/>
          <w:lang w:val="es-ES"/>
        </w:rPr>
        <w:t xml:space="preserve">, establece que la </w:t>
      </w:r>
      <w:r w:rsidRPr="00A31349">
        <w:rPr>
          <w:rFonts w:ascii="Trebuchet MS" w:hAnsi="Trebuchet MS" w:cs="Arial"/>
          <w:shd w:val="clear" w:color="auto" w:fill="FFFFFF"/>
        </w:rPr>
        <w:t>intervención que tengan los servidores públicos en actos relacionados o con motivo </w:t>
      </w:r>
      <w:r w:rsidRPr="00F04728">
        <w:rPr>
          <w:rStyle w:val="Textoennegrita"/>
          <w:rFonts w:ascii="Trebuchet MS" w:hAnsi="Trebuchet MS" w:cs="Arial"/>
          <w:b w:val="0"/>
          <w:bCs w:val="0"/>
          <w:shd w:val="clear" w:color="auto" w:fill="FFFFFF"/>
        </w:rPr>
        <w:t>de</w:t>
      </w:r>
      <w:r w:rsidRPr="00A31349">
        <w:rPr>
          <w:rFonts w:ascii="Trebuchet MS" w:hAnsi="Trebuchet MS" w:cs="Arial"/>
          <w:shd w:val="clear" w:color="auto" w:fill="FFFFFF"/>
        </w:rPr>
        <w:t> las funciones inherentes al cargo, no vulnera los referidos </w:t>
      </w:r>
      <w:r w:rsidRPr="00F04728">
        <w:rPr>
          <w:rStyle w:val="Textoennegrita"/>
          <w:rFonts w:ascii="Trebuchet MS" w:hAnsi="Trebuchet MS" w:cs="Arial"/>
          <w:b w:val="0"/>
          <w:bCs w:val="0"/>
          <w:shd w:val="clear" w:color="auto" w:fill="FFFFFF"/>
        </w:rPr>
        <w:t>principio</w:t>
      </w:r>
      <w:r w:rsidRPr="00F04728">
        <w:rPr>
          <w:rFonts w:ascii="Trebuchet MS" w:hAnsi="Trebuchet MS" w:cs="Arial"/>
          <w:b/>
          <w:bCs/>
          <w:shd w:val="clear" w:color="auto" w:fill="FFFFFF"/>
        </w:rPr>
        <w:t>s</w:t>
      </w:r>
      <w:r w:rsidRPr="00A31349">
        <w:rPr>
          <w:rFonts w:ascii="Trebuchet MS" w:hAnsi="Trebuchet MS" w:cs="Arial"/>
          <w:shd w:val="clear" w:color="auto" w:fill="FFFFFF"/>
        </w:rPr>
        <w:t>, si no difun</w:t>
      </w:r>
      <w:r w:rsidRPr="00A31349">
        <w:rPr>
          <w:rStyle w:val="Textoennegrita"/>
          <w:rFonts w:ascii="Trebuchet MS" w:hAnsi="Trebuchet MS" w:cs="Arial"/>
          <w:shd w:val="clear" w:color="auto" w:fill="FFFFFF"/>
        </w:rPr>
        <w:t>de</w:t>
      </w:r>
      <w:r w:rsidRPr="00A31349">
        <w:rPr>
          <w:rFonts w:ascii="Trebuchet MS" w:hAnsi="Trebuchet MS" w:cs="Arial"/>
          <w:shd w:val="clear" w:color="auto" w:fill="FFFFFF"/>
        </w:rPr>
        <w:t>n mensajes, que impliquen su pretensión a ocupar un cargo </w:t>
      </w:r>
      <w:r w:rsidRPr="00F04728">
        <w:rPr>
          <w:rStyle w:val="Textoennegrita"/>
          <w:rFonts w:ascii="Trebuchet MS" w:hAnsi="Trebuchet MS" w:cs="Arial"/>
          <w:b w:val="0"/>
          <w:bCs w:val="0"/>
          <w:shd w:val="clear" w:color="auto" w:fill="FFFFFF"/>
        </w:rPr>
        <w:t>de</w:t>
      </w:r>
      <w:r w:rsidRPr="00A31349">
        <w:rPr>
          <w:rFonts w:ascii="Trebuchet MS" w:hAnsi="Trebuchet MS" w:cs="Arial"/>
          <w:shd w:val="clear" w:color="auto" w:fill="FFFFFF"/>
        </w:rPr>
        <w:t> elección popular, la intención </w:t>
      </w:r>
      <w:r w:rsidRPr="00F04728">
        <w:rPr>
          <w:rStyle w:val="Textoennegrita"/>
          <w:rFonts w:ascii="Trebuchet MS" w:hAnsi="Trebuchet MS" w:cs="Arial"/>
          <w:b w:val="0"/>
          <w:bCs w:val="0"/>
          <w:shd w:val="clear" w:color="auto" w:fill="FFFFFF"/>
        </w:rPr>
        <w:t>de</w:t>
      </w:r>
      <w:r w:rsidRPr="00A31349">
        <w:rPr>
          <w:rFonts w:ascii="Trebuchet MS" w:hAnsi="Trebuchet MS" w:cs="Arial"/>
          <w:shd w:val="clear" w:color="auto" w:fill="FFFFFF"/>
        </w:rPr>
        <w:t> obtener el voto, </w:t>
      </w:r>
      <w:r w:rsidRPr="00F04728">
        <w:rPr>
          <w:rStyle w:val="Textoennegrita"/>
          <w:rFonts w:ascii="Trebuchet MS" w:hAnsi="Trebuchet MS" w:cs="Arial"/>
          <w:b w:val="0"/>
          <w:bCs w:val="0"/>
          <w:shd w:val="clear" w:color="auto" w:fill="FFFFFF"/>
        </w:rPr>
        <w:t>de</w:t>
      </w:r>
      <w:r w:rsidRPr="00A31349">
        <w:rPr>
          <w:rFonts w:ascii="Trebuchet MS" w:hAnsi="Trebuchet MS" w:cs="Arial"/>
          <w:shd w:val="clear" w:color="auto" w:fill="FFFFFF"/>
        </w:rPr>
        <w:t> favorecer o perjudicar a un partido político o candidato, o </w:t>
      </w:r>
      <w:r w:rsidRPr="00F04728">
        <w:rPr>
          <w:rStyle w:val="Textoennegrita"/>
          <w:rFonts w:ascii="Trebuchet MS" w:hAnsi="Trebuchet MS" w:cs="Arial"/>
          <w:b w:val="0"/>
          <w:bCs w:val="0"/>
          <w:shd w:val="clear" w:color="auto" w:fill="FFFFFF"/>
        </w:rPr>
        <w:t>de</w:t>
      </w:r>
      <w:r w:rsidRPr="00A31349">
        <w:rPr>
          <w:rFonts w:ascii="Trebuchet MS" w:hAnsi="Trebuchet MS" w:cs="Arial"/>
          <w:shd w:val="clear" w:color="auto" w:fill="FFFFFF"/>
        </w:rPr>
        <w:t> alguna manera, los vincule a los procesos electorales.</w:t>
      </w:r>
    </w:p>
    <w:p w14:paraId="3A119922" w14:textId="77777777" w:rsidR="00F04728" w:rsidRPr="00A31349" w:rsidRDefault="00F04728" w:rsidP="00F04728">
      <w:pPr>
        <w:pStyle w:val="Sinespaciado"/>
        <w:spacing w:line="276" w:lineRule="auto"/>
        <w:rPr>
          <w:rFonts w:ascii="Trebuchet MS" w:hAnsi="Trebuchet MS"/>
          <w:sz w:val="24"/>
          <w:szCs w:val="24"/>
          <w:lang w:val="es-ES"/>
        </w:rPr>
      </w:pPr>
    </w:p>
    <w:p w14:paraId="502C7A14" w14:textId="1DFCECA3" w:rsidR="00F04728" w:rsidRDefault="00F04728" w:rsidP="00F04728">
      <w:pPr>
        <w:spacing w:line="276" w:lineRule="auto"/>
        <w:jc w:val="both"/>
        <w:rPr>
          <w:rFonts w:ascii="Trebuchet MS" w:hAnsi="Trebuchet MS"/>
        </w:rPr>
      </w:pPr>
      <w:r w:rsidRPr="00A31349">
        <w:rPr>
          <w:rFonts w:ascii="Trebuchet MS" w:hAnsi="Trebuchet MS"/>
          <w:color w:val="000000"/>
          <w:lang w:val="es-ES"/>
        </w:rPr>
        <w:t xml:space="preserve">Mediante la </w:t>
      </w:r>
      <w:r w:rsidRPr="00A31349">
        <w:rPr>
          <w:rFonts w:ascii="Trebuchet MS" w:hAnsi="Trebuchet MS"/>
        </w:rPr>
        <w:t xml:space="preserve">resolución del Consejo General del Instituto Nacional Electoral mediante la cual se ejerce la Facultad de Atracción y se fijan los Mecanismos y Criterios Tendientes a Garantizar los Principios de Imparcialidad y Equidad en los procesos Electorales Federal y Locales 2020-2021, identificada con el </w:t>
      </w:r>
      <w:r w:rsidRPr="00A31349">
        <w:rPr>
          <w:rFonts w:ascii="Trebuchet MS" w:hAnsi="Trebuchet MS"/>
          <w:color w:val="000000"/>
          <w:lang w:val="es-ES"/>
        </w:rPr>
        <w:t xml:space="preserve">Número </w:t>
      </w:r>
      <w:r w:rsidRPr="00A31349">
        <w:rPr>
          <w:rFonts w:ascii="Trebuchet MS" w:hAnsi="Trebuchet MS"/>
          <w:b/>
        </w:rPr>
        <w:t>INE/CG693/2020</w:t>
      </w:r>
      <w:r w:rsidRPr="00A31349">
        <w:rPr>
          <w:rFonts w:ascii="Trebuchet MS" w:hAnsi="Trebuchet MS"/>
        </w:rPr>
        <w:t>, en su resolutivo séptimo se estableció lo siguiente:</w:t>
      </w:r>
    </w:p>
    <w:p w14:paraId="0B0EF904" w14:textId="77777777" w:rsidR="00F04728" w:rsidRPr="00A31349" w:rsidRDefault="00F04728" w:rsidP="00F04728">
      <w:pPr>
        <w:spacing w:line="276" w:lineRule="auto"/>
        <w:jc w:val="both"/>
        <w:rPr>
          <w:rFonts w:ascii="Trebuchet MS" w:hAnsi="Trebuchet MS"/>
        </w:rPr>
      </w:pPr>
    </w:p>
    <w:p w14:paraId="55542B1B" w14:textId="5873D316" w:rsidR="00F04728" w:rsidRPr="0063032C" w:rsidRDefault="00F04728" w:rsidP="00F04728">
      <w:pPr>
        <w:spacing w:line="276" w:lineRule="auto"/>
        <w:ind w:left="567" w:right="618"/>
        <w:jc w:val="both"/>
        <w:rPr>
          <w:rFonts w:ascii="Trebuchet MS" w:hAnsi="Trebuchet MS"/>
          <w:i/>
          <w:sz w:val="20"/>
          <w:szCs w:val="20"/>
        </w:rPr>
      </w:pPr>
      <w:r w:rsidRPr="0063032C">
        <w:rPr>
          <w:rFonts w:ascii="Trebuchet MS" w:hAnsi="Trebuchet MS"/>
          <w:i/>
          <w:sz w:val="20"/>
          <w:szCs w:val="20"/>
        </w:rPr>
        <w:t xml:space="preserve">“Séptimo. Para garantizar los principios de imparcialidad y equidad en la contienda electoral para los procesos electorales federal y locales de 2020-2021, en relación con las conductas que implican una infracción administrativa en términos de los dispuesto en el artículo 449, numeral 1, incisos c), d) y e) de la LGIPE, se fijan los siguientes criterios: </w:t>
      </w:r>
    </w:p>
    <w:p w14:paraId="6E75DB84" w14:textId="77777777" w:rsidR="00F04728" w:rsidRPr="0063032C" w:rsidRDefault="00F04728" w:rsidP="00F04728">
      <w:pPr>
        <w:spacing w:line="276" w:lineRule="auto"/>
        <w:ind w:left="567" w:right="618"/>
        <w:jc w:val="both"/>
        <w:rPr>
          <w:rFonts w:ascii="Trebuchet MS" w:hAnsi="Trebuchet MS"/>
          <w:i/>
          <w:sz w:val="20"/>
          <w:szCs w:val="20"/>
        </w:rPr>
      </w:pPr>
    </w:p>
    <w:p w14:paraId="19067C7C" w14:textId="77777777" w:rsidR="00F04728" w:rsidRPr="0063032C" w:rsidRDefault="00F04728" w:rsidP="00F04728">
      <w:pPr>
        <w:spacing w:line="276" w:lineRule="auto"/>
        <w:ind w:left="567" w:right="618"/>
        <w:jc w:val="both"/>
        <w:rPr>
          <w:rFonts w:ascii="Trebuchet MS" w:hAnsi="Trebuchet MS"/>
          <w:i/>
          <w:sz w:val="20"/>
          <w:szCs w:val="20"/>
        </w:rPr>
      </w:pPr>
      <w:r w:rsidRPr="0063032C">
        <w:rPr>
          <w:rFonts w:ascii="Trebuchet MS" w:hAnsi="Trebuchet MS"/>
          <w:i/>
          <w:sz w:val="20"/>
          <w:szCs w:val="20"/>
        </w:rPr>
        <w:t xml:space="preserve">1) Principio de imparcialidad </w:t>
      </w:r>
    </w:p>
    <w:p w14:paraId="28E25413" w14:textId="77777777" w:rsidR="00F04728" w:rsidRPr="0063032C" w:rsidRDefault="00F04728" w:rsidP="00F04728">
      <w:pPr>
        <w:spacing w:line="276" w:lineRule="auto"/>
        <w:ind w:left="567" w:right="618"/>
        <w:jc w:val="both"/>
        <w:rPr>
          <w:rFonts w:ascii="Trebuchet MS" w:hAnsi="Trebuchet MS"/>
          <w:i/>
          <w:sz w:val="20"/>
          <w:szCs w:val="20"/>
        </w:rPr>
      </w:pPr>
      <w:r w:rsidRPr="0063032C">
        <w:rPr>
          <w:rFonts w:ascii="Trebuchet MS" w:hAnsi="Trebuchet MS"/>
          <w:i/>
          <w:sz w:val="20"/>
          <w:szCs w:val="20"/>
        </w:rPr>
        <w:t xml:space="preserve">A. Se considera que atentan contra al principio de imparcialidad en la aplicación de recursos públicos y, por tanto, que afectan la equidad de la competencia entre los partidos políticos, coaliciones y candidaturas, las conductas realizadas por cualquier servidora y servidor público, por sí o por interpósita persona, que se describen a continuación: </w:t>
      </w:r>
    </w:p>
    <w:p w14:paraId="0DC02B22" w14:textId="77777777" w:rsidR="00F04728" w:rsidRPr="0063032C" w:rsidRDefault="00F04728" w:rsidP="00F04728">
      <w:pPr>
        <w:spacing w:line="276" w:lineRule="auto"/>
        <w:ind w:left="567" w:right="618"/>
        <w:jc w:val="both"/>
        <w:rPr>
          <w:rFonts w:ascii="Trebuchet MS" w:hAnsi="Trebuchet MS"/>
          <w:i/>
          <w:sz w:val="20"/>
          <w:szCs w:val="20"/>
        </w:rPr>
      </w:pPr>
      <w:r w:rsidRPr="0063032C">
        <w:rPr>
          <w:rFonts w:ascii="Trebuchet MS" w:hAnsi="Trebuchet MS"/>
          <w:i/>
          <w:sz w:val="20"/>
          <w:szCs w:val="20"/>
        </w:rPr>
        <w:t xml:space="preserve">… VI. Ordenar, autorizar, permitir o tolerar la entrega, otorgamiento, administración o provisión de recursos, bienes o servicios que contengan elementos visuales o auditivos, imágenes, nombres, lemas, frases, expresiones, mensajes o símbolos que conlleven, velada, implícita o explícitamente: </w:t>
      </w:r>
    </w:p>
    <w:p w14:paraId="20435CBE" w14:textId="77777777" w:rsidR="00F04728" w:rsidRPr="0063032C" w:rsidRDefault="00F04728" w:rsidP="00F04728">
      <w:pPr>
        <w:spacing w:line="276" w:lineRule="auto"/>
        <w:ind w:left="567" w:right="618"/>
        <w:jc w:val="both"/>
        <w:rPr>
          <w:rFonts w:ascii="Trebuchet MS" w:hAnsi="Trebuchet MS"/>
          <w:i/>
          <w:sz w:val="20"/>
          <w:szCs w:val="20"/>
        </w:rPr>
      </w:pPr>
      <w:r w:rsidRPr="0063032C">
        <w:rPr>
          <w:rFonts w:ascii="Trebuchet MS" w:hAnsi="Trebuchet MS"/>
          <w:i/>
          <w:sz w:val="20"/>
          <w:szCs w:val="20"/>
        </w:rPr>
        <w:t>…</w:t>
      </w:r>
    </w:p>
    <w:p w14:paraId="5349B100" w14:textId="77777777" w:rsidR="00F04728" w:rsidRPr="0063032C" w:rsidRDefault="00F04728" w:rsidP="00F04728">
      <w:pPr>
        <w:spacing w:line="276" w:lineRule="auto"/>
        <w:ind w:left="567" w:right="618"/>
        <w:jc w:val="both"/>
        <w:rPr>
          <w:rFonts w:ascii="Trebuchet MS" w:hAnsi="Trebuchet MS"/>
          <w:i/>
          <w:sz w:val="20"/>
          <w:szCs w:val="20"/>
        </w:rPr>
      </w:pPr>
      <w:r w:rsidRPr="0063032C">
        <w:rPr>
          <w:rFonts w:ascii="Trebuchet MS" w:hAnsi="Trebuchet MS"/>
          <w:i/>
          <w:sz w:val="20"/>
          <w:szCs w:val="20"/>
        </w:rPr>
        <w:t xml:space="preserve">b) La promoción del voto a favor o en contra de determinado partido político, coalición, aspirante, precandidato o candidato, o </w:t>
      </w:r>
    </w:p>
    <w:p w14:paraId="4D182DE2" w14:textId="77777777" w:rsidR="00F04728" w:rsidRPr="0063032C" w:rsidRDefault="00F04728" w:rsidP="00F04728">
      <w:pPr>
        <w:spacing w:line="276" w:lineRule="auto"/>
        <w:ind w:left="567" w:right="618"/>
        <w:jc w:val="both"/>
        <w:rPr>
          <w:rFonts w:ascii="Trebuchet MS" w:hAnsi="Trebuchet MS"/>
          <w:i/>
          <w:sz w:val="20"/>
          <w:szCs w:val="20"/>
        </w:rPr>
      </w:pPr>
      <w:r w:rsidRPr="0063032C">
        <w:rPr>
          <w:rFonts w:ascii="Trebuchet MS" w:hAnsi="Trebuchet MS"/>
          <w:i/>
          <w:sz w:val="20"/>
          <w:szCs w:val="20"/>
        </w:rPr>
        <w:t>…</w:t>
      </w:r>
    </w:p>
    <w:p w14:paraId="33A50B9F" w14:textId="77777777" w:rsidR="00F04728" w:rsidRPr="0063032C" w:rsidRDefault="00F04728" w:rsidP="00F04728">
      <w:pPr>
        <w:spacing w:line="276" w:lineRule="auto"/>
        <w:ind w:left="567" w:right="618"/>
        <w:jc w:val="both"/>
        <w:rPr>
          <w:rFonts w:ascii="Trebuchet MS" w:hAnsi="Trebuchet MS"/>
          <w:i/>
          <w:sz w:val="20"/>
          <w:szCs w:val="20"/>
        </w:rPr>
      </w:pPr>
      <w:r w:rsidRPr="0063032C">
        <w:rPr>
          <w:rFonts w:ascii="Trebuchet MS" w:hAnsi="Trebuchet MS"/>
          <w:i/>
          <w:sz w:val="20"/>
          <w:szCs w:val="20"/>
        </w:rPr>
        <w:t xml:space="preserve">VII. Entregar, otorgar, administrar o proveer recursos, bienes o servicios que contengan elementos como los descritos en la fracción anterior. </w:t>
      </w:r>
    </w:p>
    <w:p w14:paraId="5DBBA867" w14:textId="3A733FB4" w:rsidR="00F04728" w:rsidRPr="0063032C" w:rsidRDefault="00F04728" w:rsidP="00F04728">
      <w:pPr>
        <w:spacing w:line="276" w:lineRule="auto"/>
        <w:ind w:left="567" w:right="618"/>
        <w:jc w:val="both"/>
        <w:rPr>
          <w:rFonts w:ascii="Trebuchet MS" w:hAnsi="Trebuchet MS"/>
          <w:i/>
          <w:sz w:val="20"/>
          <w:szCs w:val="20"/>
        </w:rPr>
      </w:pPr>
      <w:r w:rsidRPr="0063032C">
        <w:rPr>
          <w:rFonts w:ascii="Trebuchet MS" w:hAnsi="Trebuchet MS"/>
          <w:i/>
          <w:sz w:val="20"/>
          <w:szCs w:val="20"/>
        </w:rPr>
        <w:t xml:space="preserve">… XIV. Cualquier otra conducta que vulnere la equidad de la competencia entre los partidos políticos, coaliciones, aspirantes, precandidaturas o candidaturas a través de la utilización de recursos públicos o privados.” </w:t>
      </w:r>
    </w:p>
    <w:p w14:paraId="725FB3D4" w14:textId="77777777" w:rsidR="00F04728" w:rsidRPr="008F7F96" w:rsidRDefault="00F04728" w:rsidP="00F04728">
      <w:pPr>
        <w:spacing w:line="276" w:lineRule="auto"/>
        <w:ind w:left="567" w:right="618"/>
        <w:jc w:val="both"/>
        <w:rPr>
          <w:rFonts w:ascii="Trebuchet MS" w:hAnsi="Trebuchet MS"/>
          <w:i/>
          <w:sz w:val="22"/>
          <w:szCs w:val="22"/>
        </w:rPr>
      </w:pPr>
    </w:p>
    <w:p w14:paraId="033868DD" w14:textId="6E8E714F" w:rsidR="00F04728" w:rsidRDefault="00F04728" w:rsidP="00F04728">
      <w:pPr>
        <w:spacing w:line="276" w:lineRule="auto"/>
        <w:jc w:val="both"/>
        <w:rPr>
          <w:rFonts w:ascii="Trebuchet MS" w:hAnsi="Trebuchet MS"/>
          <w:color w:val="000000"/>
          <w:lang w:val="es-ES"/>
        </w:rPr>
      </w:pPr>
      <w:r w:rsidRPr="00A31349">
        <w:rPr>
          <w:rFonts w:ascii="Trebuchet MS" w:hAnsi="Trebuchet MS"/>
          <w:color w:val="000000"/>
          <w:lang w:val="es-ES"/>
        </w:rPr>
        <w:t>Ahora bien, con base en lo anterior, la medida cautelar peticionada por el partido político MORENA</w:t>
      </w:r>
      <w:r>
        <w:rPr>
          <w:rFonts w:ascii="Trebuchet MS" w:hAnsi="Trebuchet MS"/>
          <w:color w:val="000000"/>
          <w:lang w:val="es-ES"/>
        </w:rPr>
        <w:t xml:space="preserve"> a través de su representante</w:t>
      </w:r>
      <w:r w:rsidRPr="00A31349">
        <w:rPr>
          <w:rFonts w:ascii="Trebuchet MS" w:hAnsi="Trebuchet MS"/>
          <w:color w:val="000000"/>
          <w:lang w:val="es-ES"/>
        </w:rPr>
        <w:t xml:space="preserve">, </w:t>
      </w:r>
      <w:r w:rsidRPr="00A31349">
        <w:rPr>
          <w:rFonts w:ascii="Trebuchet MS" w:hAnsi="Trebuchet MS"/>
          <w:b/>
          <w:color w:val="000000"/>
          <w:lang w:val="es-ES"/>
        </w:rPr>
        <w:t>resulta procedente</w:t>
      </w:r>
      <w:r w:rsidRPr="00A31349">
        <w:rPr>
          <w:rFonts w:ascii="Trebuchet MS" w:hAnsi="Trebuchet MS"/>
          <w:color w:val="000000"/>
          <w:lang w:val="es-ES"/>
        </w:rPr>
        <w:t>, lo anterior en virtud de que esta Comisión considera que, de un análisis preliminar de los hechos denunciados, con la</w:t>
      </w:r>
      <w:r>
        <w:rPr>
          <w:rFonts w:ascii="Trebuchet MS" w:hAnsi="Trebuchet MS"/>
          <w:color w:val="000000"/>
          <w:lang w:val="es-ES"/>
        </w:rPr>
        <w:t>s</w:t>
      </w:r>
      <w:r w:rsidRPr="00A31349">
        <w:rPr>
          <w:rFonts w:ascii="Trebuchet MS" w:hAnsi="Trebuchet MS"/>
          <w:color w:val="000000"/>
          <w:lang w:val="es-ES"/>
        </w:rPr>
        <w:t xml:space="preserve"> publicaci</w:t>
      </w:r>
      <w:r>
        <w:rPr>
          <w:rFonts w:ascii="Trebuchet MS" w:hAnsi="Trebuchet MS"/>
          <w:color w:val="000000"/>
          <w:lang w:val="es-ES"/>
        </w:rPr>
        <w:t>ones</w:t>
      </w:r>
      <w:r w:rsidRPr="00A31349">
        <w:rPr>
          <w:rFonts w:ascii="Trebuchet MS" w:hAnsi="Trebuchet MS"/>
          <w:color w:val="000000"/>
          <w:lang w:val="es-ES"/>
        </w:rPr>
        <w:t xml:space="preserve"> en Facebook,</w:t>
      </w:r>
      <w:r>
        <w:rPr>
          <w:rFonts w:ascii="Trebuchet MS" w:hAnsi="Trebuchet MS"/>
          <w:color w:val="000000"/>
          <w:lang w:val="es-ES"/>
        </w:rPr>
        <w:t xml:space="preserve"> </w:t>
      </w:r>
      <w:r w:rsidRPr="00A31349">
        <w:rPr>
          <w:rFonts w:ascii="Trebuchet MS" w:hAnsi="Trebuchet MS"/>
          <w:color w:val="000000"/>
          <w:lang w:val="es-ES"/>
        </w:rPr>
        <w:t xml:space="preserve">se pudiera transgredir el principio de imparcialidad y neutralidad y con ello influir en la equidad en la contienda. </w:t>
      </w:r>
    </w:p>
    <w:p w14:paraId="65869C01" w14:textId="77777777" w:rsidR="00F04728" w:rsidRPr="00A31349" w:rsidRDefault="00F04728" w:rsidP="00F04728">
      <w:pPr>
        <w:spacing w:line="276" w:lineRule="auto"/>
        <w:jc w:val="both"/>
        <w:rPr>
          <w:rFonts w:ascii="Trebuchet MS" w:hAnsi="Trebuchet MS"/>
          <w:color w:val="000000"/>
          <w:lang w:val="es-ES"/>
        </w:rPr>
      </w:pPr>
    </w:p>
    <w:p w14:paraId="261B99EA" w14:textId="6C07AF10" w:rsidR="00F04728" w:rsidRDefault="00F04728" w:rsidP="00F04728">
      <w:pPr>
        <w:spacing w:line="276" w:lineRule="auto"/>
        <w:jc w:val="both"/>
        <w:rPr>
          <w:rFonts w:ascii="Trebuchet MS" w:hAnsi="Trebuchet MS"/>
        </w:rPr>
      </w:pPr>
      <w:r w:rsidRPr="00A31349">
        <w:rPr>
          <w:rFonts w:ascii="Trebuchet MS" w:hAnsi="Trebuchet MS"/>
          <w:color w:val="000000"/>
          <w:lang w:val="es-ES"/>
        </w:rPr>
        <w:lastRenderedPageBreak/>
        <w:t xml:space="preserve">Esta Comisión considera que </w:t>
      </w:r>
      <w:r w:rsidR="008F7F96">
        <w:rPr>
          <w:rFonts w:ascii="Trebuchet MS" w:hAnsi="Trebuchet MS"/>
          <w:color w:val="000000"/>
          <w:lang w:val="es-ES"/>
        </w:rPr>
        <w:t xml:space="preserve">las </w:t>
      </w:r>
      <w:r w:rsidRPr="00A31349">
        <w:rPr>
          <w:rFonts w:ascii="Trebuchet MS" w:hAnsi="Trebuchet MS"/>
          <w:color w:val="000000"/>
          <w:lang w:val="es-ES"/>
        </w:rPr>
        <w:t>manifestaci</w:t>
      </w:r>
      <w:r w:rsidR="008F7F96">
        <w:rPr>
          <w:rFonts w:ascii="Trebuchet MS" w:hAnsi="Trebuchet MS"/>
          <w:color w:val="000000"/>
          <w:lang w:val="es-ES"/>
        </w:rPr>
        <w:t xml:space="preserve">ones de apoyo hacia la campaña del candidato Salvador Zamora, </w:t>
      </w:r>
      <w:r w:rsidRPr="00A31349">
        <w:rPr>
          <w:rFonts w:ascii="Trebuchet MS" w:hAnsi="Trebuchet MS"/>
          <w:color w:val="000000"/>
          <w:lang w:val="es-ES"/>
        </w:rPr>
        <w:t>trae</w:t>
      </w:r>
      <w:r w:rsidR="008F7F96">
        <w:rPr>
          <w:rFonts w:ascii="Trebuchet MS" w:hAnsi="Trebuchet MS"/>
          <w:color w:val="000000"/>
          <w:lang w:val="es-ES"/>
        </w:rPr>
        <w:t>n</w:t>
      </w:r>
      <w:r w:rsidRPr="00A31349">
        <w:rPr>
          <w:rFonts w:ascii="Trebuchet MS" w:hAnsi="Trebuchet MS"/>
          <w:color w:val="000000"/>
          <w:lang w:val="es-ES"/>
        </w:rPr>
        <w:t xml:space="preserve"> consigo un mensaje explícito de promoción del voto</w:t>
      </w:r>
      <w:r w:rsidR="008F7F96">
        <w:rPr>
          <w:rFonts w:ascii="Trebuchet MS" w:hAnsi="Trebuchet MS"/>
          <w:color w:val="000000"/>
          <w:lang w:val="es-ES"/>
        </w:rPr>
        <w:t>,</w:t>
      </w:r>
      <w:r w:rsidRPr="00A31349">
        <w:rPr>
          <w:rFonts w:ascii="Trebuchet MS" w:hAnsi="Trebuchet MS"/>
          <w:color w:val="000000"/>
          <w:lang w:val="es-ES"/>
        </w:rPr>
        <w:t xml:space="preserve"> con lo que posiblemente se contravienen los criterios establecidos por el Instituto Nacional Electoral mediante la resolución número IN</w:t>
      </w:r>
      <w:r w:rsidRPr="00A31349">
        <w:rPr>
          <w:rFonts w:ascii="Trebuchet MS" w:hAnsi="Trebuchet MS"/>
        </w:rPr>
        <w:t>E/CG693/2020, mediante la cual se establecieron los Mecanismos y Criterios Tendientes a Garantizar los Principios de Imparcialidad y Equidad en los procesos Electorales Federal y Locales 2020-2021.</w:t>
      </w:r>
    </w:p>
    <w:p w14:paraId="6787FA52" w14:textId="77777777" w:rsidR="008F7F96" w:rsidRPr="00A31349" w:rsidRDefault="008F7F96" w:rsidP="00F04728">
      <w:pPr>
        <w:spacing w:line="276" w:lineRule="auto"/>
        <w:jc w:val="both"/>
        <w:rPr>
          <w:rFonts w:ascii="Trebuchet MS" w:hAnsi="Trebuchet MS"/>
        </w:rPr>
      </w:pPr>
    </w:p>
    <w:p w14:paraId="0BEC5F42" w14:textId="77777777" w:rsidR="00F04728" w:rsidRPr="00A31349" w:rsidRDefault="00F04728" w:rsidP="00F04728">
      <w:pPr>
        <w:spacing w:line="276" w:lineRule="auto"/>
        <w:jc w:val="both"/>
        <w:rPr>
          <w:rFonts w:ascii="Trebuchet MS" w:hAnsi="Trebuchet MS" w:cs="Arial"/>
          <w:lang w:val="es-ES" w:eastAsia="x-none"/>
        </w:rPr>
      </w:pPr>
      <w:r w:rsidRPr="00A31349">
        <w:rPr>
          <w:rFonts w:ascii="Trebuchet MS" w:hAnsi="Trebuchet MS" w:cs="Arial"/>
          <w:lang w:val="es-ES" w:eastAsia="x-none"/>
        </w:rPr>
        <w:t xml:space="preserve">Así, en consideración de esta Comisión, </w:t>
      </w:r>
      <w:r w:rsidRPr="00A31349">
        <w:rPr>
          <w:rFonts w:ascii="Trebuchet MS" w:hAnsi="Trebuchet MS" w:cs="Arial"/>
          <w:color w:val="000000"/>
          <w:lang w:val="es-ES" w:eastAsia="x-none"/>
        </w:rPr>
        <w:t>la medida cautelar</w:t>
      </w:r>
      <w:r w:rsidRPr="00A31349">
        <w:rPr>
          <w:rFonts w:ascii="Trebuchet MS" w:hAnsi="Trebuchet MS" w:cs="Arial"/>
          <w:lang w:val="es-ES" w:eastAsia="x-none"/>
        </w:rPr>
        <w:t xml:space="preserve"> </w:t>
      </w:r>
      <w:r w:rsidRPr="00A31349">
        <w:rPr>
          <w:rFonts w:ascii="Trebuchet MS" w:hAnsi="Trebuchet MS" w:cs="Arial"/>
          <w:b/>
          <w:lang w:val="es-ES" w:eastAsia="x-none"/>
        </w:rPr>
        <w:t>resulta procedente</w:t>
      </w:r>
      <w:r w:rsidRPr="00A31349">
        <w:rPr>
          <w:rFonts w:ascii="Trebuchet MS" w:hAnsi="Trebuchet MS" w:cs="Arial"/>
          <w:lang w:val="es-ES" w:eastAsia="x-none"/>
        </w:rPr>
        <w:t xml:space="preserve"> de conformidad con lo dispuesto en el artículo 10 párrafos 1 y 4 del Reglamento de Quejas y Denuncias del Instituto Electoral y de Participación Ciudadana del Estado de Jalisco.</w:t>
      </w:r>
    </w:p>
    <w:p w14:paraId="64AAF22E" w14:textId="77777777" w:rsidR="008F7F96" w:rsidRDefault="008F7F96" w:rsidP="00F04728">
      <w:pPr>
        <w:spacing w:line="276" w:lineRule="auto"/>
        <w:jc w:val="both"/>
        <w:rPr>
          <w:rFonts w:ascii="Trebuchet MS" w:hAnsi="Trebuchet MS" w:cs="Arial"/>
          <w:b/>
          <w:lang w:val="es-ES" w:eastAsia="x-none"/>
        </w:rPr>
      </w:pPr>
    </w:p>
    <w:p w14:paraId="060F28C4" w14:textId="669B08BC" w:rsidR="00F04728" w:rsidRPr="00A31349" w:rsidRDefault="00F04728" w:rsidP="00F04728">
      <w:pPr>
        <w:spacing w:line="276" w:lineRule="auto"/>
        <w:jc w:val="both"/>
        <w:rPr>
          <w:rFonts w:ascii="Trebuchet MS" w:hAnsi="Trebuchet MS" w:cs="Arial"/>
          <w:b/>
          <w:lang w:val="es-ES" w:eastAsia="x-none"/>
        </w:rPr>
      </w:pPr>
      <w:r w:rsidRPr="00A31349">
        <w:rPr>
          <w:rFonts w:ascii="Trebuchet MS" w:hAnsi="Trebuchet MS" w:cs="Arial"/>
          <w:b/>
          <w:lang w:val="es-ES" w:eastAsia="x-none"/>
        </w:rPr>
        <w:t>Efectos:</w:t>
      </w:r>
    </w:p>
    <w:p w14:paraId="2FD0B374" w14:textId="77777777" w:rsidR="008F7F96" w:rsidRDefault="008F7F96" w:rsidP="00F04728">
      <w:pPr>
        <w:spacing w:line="276" w:lineRule="auto"/>
        <w:jc w:val="both"/>
        <w:rPr>
          <w:rFonts w:ascii="Trebuchet MS" w:eastAsia="Calibri" w:hAnsi="Trebuchet MS" w:cs="Arial"/>
        </w:rPr>
      </w:pPr>
    </w:p>
    <w:p w14:paraId="74AF3697" w14:textId="74B13DA0" w:rsidR="00F04728" w:rsidRDefault="00F04728" w:rsidP="008F7F96">
      <w:pPr>
        <w:spacing w:line="276" w:lineRule="auto"/>
        <w:jc w:val="both"/>
        <w:rPr>
          <w:rFonts w:ascii="Trebuchet MS" w:eastAsia="Calibri" w:hAnsi="Trebuchet MS"/>
        </w:rPr>
      </w:pPr>
      <w:r w:rsidRPr="00A31349">
        <w:rPr>
          <w:rFonts w:ascii="Trebuchet MS" w:eastAsia="Calibri" w:hAnsi="Trebuchet MS" w:cs="Arial"/>
        </w:rPr>
        <w:t>1.</w:t>
      </w:r>
      <w:r w:rsidR="008F7F96">
        <w:rPr>
          <w:rFonts w:ascii="Trebuchet MS" w:eastAsia="Calibri" w:hAnsi="Trebuchet MS" w:cs="Arial"/>
        </w:rPr>
        <w:t xml:space="preserve"> </w:t>
      </w:r>
      <w:r w:rsidRPr="00A31349">
        <w:rPr>
          <w:rFonts w:ascii="Trebuchet MS" w:eastAsia="Calibri" w:hAnsi="Trebuchet MS" w:cs="Arial"/>
        </w:rPr>
        <w:t>Se ordena a</w:t>
      </w:r>
      <w:r w:rsidR="008F7F96">
        <w:rPr>
          <w:rFonts w:ascii="Trebuchet MS" w:eastAsia="Calibri" w:hAnsi="Trebuchet MS" w:cs="Arial"/>
        </w:rPr>
        <w:t xml:space="preserve"> </w:t>
      </w:r>
      <w:r w:rsidR="008F7F96" w:rsidRPr="008F7F96">
        <w:rPr>
          <w:rFonts w:ascii="Trebuchet MS" w:eastAsia="Calibri" w:hAnsi="Trebuchet MS" w:cs="Arial"/>
          <w:b/>
          <w:bCs/>
        </w:rPr>
        <w:t xml:space="preserve">Violeta </w:t>
      </w:r>
      <w:r w:rsidR="008F7F96" w:rsidRPr="008F7F96">
        <w:rPr>
          <w:rFonts w:ascii="Trebuchet MS" w:hAnsi="Trebuchet MS"/>
          <w:b/>
          <w:bCs/>
          <w:color w:val="000000"/>
        </w:rPr>
        <w:t>Zaragoza Campos</w:t>
      </w:r>
      <w:r w:rsidRPr="00A31349">
        <w:rPr>
          <w:rFonts w:ascii="Trebuchet MS" w:eastAsia="Calibri" w:hAnsi="Trebuchet MS" w:cs="Arial"/>
        </w:rPr>
        <w:t xml:space="preserve">, </w:t>
      </w:r>
      <w:r w:rsidRPr="00A31349">
        <w:rPr>
          <w:rFonts w:ascii="Trebuchet MS" w:eastAsia="Calibri" w:hAnsi="Trebuchet MS" w:cs="Arial"/>
          <w:b/>
          <w:bCs/>
        </w:rPr>
        <w:t>eliminar</w:t>
      </w:r>
      <w:r w:rsidRPr="00A31349">
        <w:rPr>
          <w:rFonts w:ascii="Trebuchet MS" w:eastAsia="Calibri" w:hAnsi="Trebuchet MS" w:cs="Arial"/>
        </w:rPr>
        <w:t xml:space="preserve"> la</w:t>
      </w:r>
      <w:r w:rsidR="008F7F96">
        <w:rPr>
          <w:rFonts w:ascii="Trebuchet MS" w:eastAsia="Calibri" w:hAnsi="Trebuchet MS" w:cs="Arial"/>
        </w:rPr>
        <w:t>s</w:t>
      </w:r>
      <w:r w:rsidRPr="00A31349">
        <w:rPr>
          <w:rFonts w:ascii="Trebuchet MS" w:eastAsia="Calibri" w:hAnsi="Trebuchet MS" w:cs="Arial"/>
        </w:rPr>
        <w:t xml:space="preserve"> publicaci</w:t>
      </w:r>
      <w:r w:rsidR="008F7F96">
        <w:rPr>
          <w:rFonts w:ascii="Trebuchet MS" w:eastAsia="Calibri" w:hAnsi="Trebuchet MS" w:cs="Arial"/>
        </w:rPr>
        <w:t xml:space="preserve">ones precisadas en la presente resolución. </w:t>
      </w:r>
    </w:p>
    <w:p w14:paraId="6EEF219B" w14:textId="77777777" w:rsidR="008F7F96" w:rsidRPr="00EE1F29" w:rsidRDefault="008F7F96" w:rsidP="008F7F96">
      <w:pPr>
        <w:spacing w:line="276" w:lineRule="auto"/>
        <w:jc w:val="both"/>
        <w:rPr>
          <w:rFonts w:ascii="Trebuchet MS" w:eastAsia="MS Mincho" w:hAnsi="Trebuchet MS" w:cs="Arial"/>
          <w:i/>
          <w:highlight w:val="yellow"/>
          <w:lang w:val="es-ES" w:eastAsia="ja-JP"/>
        </w:rPr>
      </w:pPr>
    </w:p>
    <w:p w14:paraId="00CE42E2" w14:textId="77777777" w:rsidR="00F04728" w:rsidRDefault="00F04728" w:rsidP="00F04728">
      <w:pPr>
        <w:pStyle w:val="Sinespaciado"/>
        <w:spacing w:line="276" w:lineRule="auto"/>
        <w:jc w:val="both"/>
        <w:rPr>
          <w:rFonts w:ascii="Trebuchet MS" w:hAnsi="Trebuchet MS" w:cs="Arial"/>
          <w:sz w:val="24"/>
          <w:szCs w:val="24"/>
          <w:lang w:val="es-ES"/>
        </w:rPr>
      </w:pPr>
      <w:r w:rsidRPr="00A31349">
        <w:rPr>
          <w:rFonts w:ascii="Trebuchet MS" w:eastAsia="Calibri" w:hAnsi="Trebuchet MS" w:cs="Arial"/>
          <w:sz w:val="24"/>
          <w:szCs w:val="24"/>
        </w:rPr>
        <w:t>P</w:t>
      </w:r>
      <w:r w:rsidRPr="00A31349">
        <w:rPr>
          <w:rFonts w:ascii="Trebuchet MS" w:eastAsia="Calibri" w:hAnsi="Trebuchet MS" w:cs="Arial"/>
          <w:sz w:val="24"/>
          <w:szCs w:val="24"/>
          <w:lang w:val="es-ES"/>
        </w:rPr>
        <w:t xml:space="preserve">ara ello se otorga un plazo no mayor a veinticuatro horas contadas a partir de la legal notificación de la presente resolución. </w:t>
      </w:r>
      <w:r w:rsidRPr="00C7505C">
        <w:rPr>
          <w:rFonts w:ascii="Trebuchet MS" w:hAnsi="Trebuchet MS" w:cs="Arial"/>
          <w:sz w:val="24"/>
          <w:szCs w:val="24"/>
          <w:lang w:val="es-ES"/>
        </w:rPr>
        <w:t>Una vez cumplimentada, en idéntico término deberá informar el cumplimiento por escrito a este Instituto, apercibid</w:t>
      </w:r>
      <w:r>
        <w:rPr>
          <w:rFonts w:ascii="Trebuchet MS" w:hAnsi="Trebuchet MS" w:cs="Arial"/>
          <w:sz w:val="24"/>
          <w:szCs w:val="24"/>
          <w:lang w:val="es-ES"/>
        </w:rPr>
        <w:t>a</w:t>
      </w:r>
      <w:r w:rsidRPr="00C7505C">
        <w:rPr>
          <w:rFonts w:ascii="Trebuchet MS" w:hAnsi="Trebuchet MS" w:cs="Arial"/>
          <w:sz w:val="24"/>
          <w:szCs w:val="24"/>
          <w:lang w:val="es-ES"/>
        </w:rPr>
        <w:t xml:space="preserve"> que, en caso de incumplimiento, se le impo</w:t>
      </w:r>
      <w:r>
        <w:rPr>
          <w:rFonts w:ascii="Trebuchet MS" w:hAnsi="Trebuchet MS" w:cs="Arial"/>
          <w:sz w:val="24"/>
          <w:szCs w:val="24"/>
          <w:lang w:val="es-ES"/>
        </w:rPr>
        <w:t>ndrá una amonestación pública y</w:t>
      </w:r>
      <w:r w:rsidRPr="00C7505C">
        <w:rPr>
          <w:rFonts w:ascii="Trebuchet MS" w:hAnsi="Trebuchet MS" w:cs="Arial"/>
          <w:sz w:val="24"/>
          <w:szCs w:val="24"/>
          <w:lang w:val="es-ES"/>
        </w:rPr>
        <w:t xml:space="preserve"> de continuar la omisión, podrá ser acreedor a los medios de apremio previstos en la normativa electoral.</w:t>
      </w:r>
    </w:p>
    <w:p w14:paraId="03E88DAE" w14:textId="77777777" w:rsidR="00F04728" w:rsidRDefault="00F04728" w:rsidP="00F04728">
      <w:pPr>
        <w:pStyle w:val="Sinespaciado"/>
        <w:spacing w:line="276" w:lineRule="auto"/>
        <w:jc w:val="both"/>
        <w:rPr>
          <w:rFonts w:ascii="Trebuchet MS" w:hAnsi="Trebuchet MS" w:cs="Arial"/>
          <w:sz w:val="24"/>
          <w:szCs w:val="24"/>
          <w:lang w:val="es-ES"/>
        </w:rPr>
      </w:pPr>
    </w:p>
    <w:p w14:paraId="0B8FFAD2" w14:textId="4BB32548" w:rsidR="00F04728" w:rsidRPr="00A31349" w:rsidRDefault="00C36939" w:rsidP="00F04728">
      <w:pPr>
        <w:pStyle w:val="Sinespaciado"/>
        <w:spacing w:line="276" w:lineRule="auto"/>
        <w:jc w:val="both"/>
        <w:rPr>
          <w:rFonts w:ascii="Trebuchet MS" w:eastAsia="Times New Roman" w:hAnsi="Trebuchet MS" w:cs="Arial"/>
          <w:sz w:val="24"/>
          <w:szCs w:val="24"/>
          <w:lang w:val="es-ES" w:eastAsia="es-MX"/>
        </w:rPr>
      </w:pPr>
      <w:r>
        <w:rPr>
          <w:rFonts w:ascii="Trebuchet MS" w:eastAsia="Times New Roman" w:hAnsi="Trebuchet MS" w:cs="Arial"/>
          <w:sz w:val="24"/>
          <w:szCs w:val="24"/>
          <w:lang w:val="es-ES" w:eastAsia="es-MX"/>
        </w:rPr>
        <w:t xml:space="preserve">2. </w:t>
      </w:r>
      <w:r w:rsidR="00F04728" w:rsidRPr="00A31349">
        <w:rPr>
          <w:rFonts w:ascii="Trebuchet MS" w:eastAsia="Times New Roman" w:hAnsi="Trebuchet MS" w:cs="Arial"/>
          <w:sz w:val="24"/>
          <w:szCs w:val="24"/>
          <w:lang w:val="es-ES" w:eastAsia="es-MX"/>
        </w:rPr>
        <w:t>El personal de la Oficialía Electoral deberá elaborar una nueva acta en el sitio de internet precisado en esta resolución a fin de dar fe del cumplimiento de la presente resolución.</w:t>
      </w:r>
    </w:p>
    <w:p w14:paraId="2D960884" w14:textId="77777777" w:rsidR="00F04728" w:rsidRDefault="00F04728" w:rsidP="00F04728">
      <w:pPr>
        <w:spacing w:line="276" w:lineRule="auto"/>
        <w:jc w:val="both"/>
        <w:rPr>
          <w:rFonts w:ascii="Trebuchet MS" w:eastAsia="Calibri" w:hAnsi="Trebuchet MS" w:cs="Arial"/>
          <w:lang w:val="es-ES"/>
        </w:rPr>
      </w:pPr>
    </w:p>
    <w:p w14:paraId="78DF9F3F" w14:textId="77777777" w:rsidR="00F04728" w:rsidRPr="00A31349" w:rsidRDefault="00F04728" w:rsidP="00F04728">
      <w:pPr>
        <w:spacing w:line="276" w:lineRule="auto"/>
        <w:jc w:val="both"/>
        <w:rPr>
          <w:rFonts w:ascii="Trebuchet MS" w:eastAsia="Calibri" w:hAnsi="Trebuchet MS" w:cs="Arial"/>
          <w:lang w:val="es-ES"/>
        </w:rPr>
      </w:pPr>
      <w:r w:rsidRPr="00A31349">
        <w:rPr>
          <w:rFonts w:ascii="Trebuchet MS" w:eastAsia="Calibri" w:hAnsi="Trebuchet MS" w:cs="Arial"/>
          <w:color w:val="000000"/>
        </w:rPr>
        <w:t>Las situaciones expuestas a lo largo del presente considerando no prejuzgan respecto de la existencia o no de las infracciones denunciadas, lo que no es materia de la presente determinación, es decir, que si bien en la presente resolución se ha determinado procedente la adopción de la medida cautelar solicitada, la misma no prejuzga respecto de la existencia de una infracción que pudiera llegar a determinar la autoridad correspondiente, al someter los mismos hechos a su consideración.</w:t>
      </w:r>
    </w:p>
    <w:p w14:paraId="35ED22EE" w14:textId="77777777" w:rsidR="00F04728" w:rsidRPr="00A31349" w:rsidRDefault="00F04728" w:rsidP="00F04728">
      <w:pPr>
        <w:spacing w:line="276" w:lineRule="auto"/>
        <w:jc w:val="both"/>
        <w:rPr>
          <w:rFonts w:ascii="Trebuchet MS" w:eastAsia="Calibri" w:hAnsi="Trebuchet MS" w:cs="Arial"/>
          <w:lang w:val="es-ES"/>
        </w:rPr>
      </w:pPr>
    </w:p>
    <w:p w14:paraId="6561E5CA" w14:textId="77777777" w:rsidR="00F04728" w:rsidRPr="00A31349" w:rsidRDefault="00F04728" w:rsidP="00F04728">
      <w:pPr>
        <w:spacing w:line="276" w:lineRule="auto"/>
        <w:jc w:val="both"/>
        <w:rPr>
          <w:rFonts w:ascii="Trebuchet MS" w:eastAsia="Calibri" w:hAnsi="Trebuchet MS" w:cs="Arial"/>
          <w:lang w:eastAsia="ar-SA"/>
        </w:rPr>
      </w:pPr>
      <w:r w:rsidRPr="00A31349">
        <w:rPr>
          <w:rFonts w:ascii="Trebuchet MS" w:eastAsia="Calibri" w:hAnsi="Trebuchet MS" w:cs="Arial"/>
          <w:lang w:val="es-ES" w:eastAsia="ar-SA"/>
        </w:rPr>
        <w:t>Por las consideraciones antes expuestas y fundadas</w:t>
      </w:r>
      <w:r w:rsidRPr="00A31349">
        <w:rPr>
          <w:rFonts w:ascii="Trebuchet MS" w:eastAsia="Calibri" w:hAnsi="Trebuchet MS" w:cs="Arial"/>
          <w:lang w:eastAsia="ar-SA"/>
        </w:rPr>
        <w:t>, esta Comisión,</w:t>
      </w:r>
    </w:p>
    <w:p w14:paraId="3FF3DF73" w14:textId="77777777" w:rsidR="00BD3775" w:rsidRPr="00C7505C" w:rsidRDefault="00BD3775" w:rsidP="00BD3775">
      <w:pPr>
        <w:spacing w:line="276" w:lineRule="auto"/>
        <w:jc w:val="both"/>
        <w:rPr>
          <w:rFonts w:ascii="Trebuchet MS" w:hAnsi="Trebuchet MS" w:cs="Arial"/>
          <w:b/>
          <w:lang w:val="es-ES" w:eastAsia="ar-SA"/>
        </w:rPr>
      </w:pPr>
    </w:p>
    <w:p w14:paraId="09D01613" w14:textId="77777777" w:rsidR="00BD3775" w:rsidRDefault="00BD3775" w:rsidP="00BD3775">
      <w:pPr>
        <w:spacing w:line="276" w:lineRule="auto"/>
        <w:jc w:val="center"/>
        <w:rPr>
          <w:rFonts w:ascii="Trebuchet MS" w:hAnsi="Trebuchet MS" w:cs="Arial"/>
          <w:b/>
          <w:lang w:val="es-ES" w:eastAsia="ar-SA"/>
        </w:rPr>
      </w:pPr>
      <w:r w:rsidRPr="00C7505C">
        <w:rPr>
          <w:rFonts w:ascii="Trebuchet MS" w:hAnsi="Trebuchet MS" w:cs="Arial"/>
          <w:b/>
          <w:lang w:val="es-ES" w:eastAsia="ar-SA"/>
        </w:rPr>
        <w:t>R E S U E L V E:</w:t>
      </w:r>
    </w:p>
    <w:p w14:paraId="0EEB7B78" w14:textId="77777777" w:rsidR="00BD3775" w:rsidRPr="00C7505C" w:rsidRDefault="00BD3775" w:rsidP="00BD3775">
      <w:pPr>
        <w:spacing w:line="276" w:lineRule="auto"/>
        <w:jc w:val="center"/>
        <w:rPr>
          <w:rFonts w:ascii="Trebuchet MS" w:hAnsi="Trebuchet MS" w:cs="Arial"/>
          <w:b/>
          <w:lang w:val="es-ES" w:eastAsia="ar-SA"/>
        </w:rPr>
      </w:pPr>
    </w:p>
    <w:p w14:paraId="7AEC76A5" w14:textId="2CA35148" w:rsidR="00BD3775" w:rsidRPr="00C7505C" w:rsidRDefault="00BD3775" w:rsidP="00BD3775">
      <w:pPr>
        <w:pStyle w:val="Sinespaciado"/>
        <w:spacing w:line="276" w:lineRule="auto"/>
        <w:ind w:right="51"/>
        <w:jc w:val="both"/>
        <w:rPr>
          <w:rFonts w:ascii="Trebuchet MS" w:hAnsi="Trebuchet MS" w:cs="Arial"/>
          <w:i/>
          <w:sz w:val="24"/>
          <w:szCs w:val="24"/>
          <w:lang w:val="es-ES"/>
        </w:rPr>
      </w:pPr>
      <w:r w:rsidRPr="00C7505C">
        <w:rPr>
          <w:rFonts w:ascii="Trebuchet MS" w:hAnsi="Trebuchet MS" w:cs="Arial"/>
          <w:b/>
          <w:sz w:val="24"/>
          <w:szCs w:val="24"/>
          <w:lang w:val="es-ES"/>
        </w:rPr>
        <w:t>Primero.</w:t>
      </w:r>
      <w:r w:rsidRPr="00C7505C">
        <w:rPr>
          <w:rFonts w:ascii="Trebuchet MS" w:hAnsi="Trebuchet MS" w:cs="Arial"/>
          <w:sz w:val="24"/>
          <w:szCs w:val="24"/>
          <w:lang w:val="es-ES"/>
        </w:rPr>
        <w:t xml:space="preserve"> Se declaran </w:t>
      </w:r>
      <w:r w:rsidRPr="00E02C73">
        <w:rPr>
          <w:rFonts w:ascii="Trebuchet MS" w:hAnsi="Trebuchet MS" w:cs="Arial"/>
          <w:b/>
          <w:sz w:val="24"/>
          <w:szCs w:val="24"/>
          <w:lang w:val="es-ES"/>
        </w:rPr>
        <w:t>procedentes</w:t>
      </w:r>
      <w:r w:rsidRPr="00C7505C">
        <w:rPr>
          <w:rFonts w:ascii="Trebuchet MS" w:hAnsi="Trebuchet MS" w:cs="Arial"/>
          <w:sz w:val="24"/>
          <w:szCs w:val="24"/>
          <w:lang w:val="es-ES"/>
        </w:rPr>
        <w:t xml:space="preserve"> las medidas cautelares solicitadas por el denunciante </w:t>
      </w:r>
      <w:r w:rsidR="00221A10">
        <w:rPr>
          <w:rFonts w:ascii="Trebuchet MS" w:hAnsi="Trebuchet MS" w:cs="Arial"/>
          <w:b/>
          <w:sz w:val="24"/>
          <w:szCs w:val="24"/>
          <w:lang w:val="es-ES"/>
        </w:rPr>
        <w:t>Rodrigo Solís García</w:t>
      </w:r>
      <w:r>
        <w:rPr>
          <w:rFonts w:ascii="Trebuchet MS" w:hAnsi="Trebuchet MS" w:cs="Arial"/>
          <w:b/>
          <w:sz w:val="24"/>
          <w:szCs w:val="24"/>
          <w:lang w:val="es-ES"/>
        </w:rPr>
        <w:t xml:space="preserve"> </w:t>
      </w:r>
      <w:r w:rsidRPr="00C7505C">
        <w:rPr>
          <w:rFonts w:ascii="Trebuchet MS" w:hAnsi="Trebuchet MS" w:cs="Arial"/>
          <w:sz w:val="24"/>
          <w:szCs w:val="24"/>
          <w:lang w:val="es-ES"/>
        </w:rPr>
        <w:t xml:space="preserve">por las razones </w:t>
      </w:r>
      <w:r>
        <w:rPr>
          <w:rFonts w:ascii="Trebuchet MS" w:hAnsi="Trebuchet MS" w:cs="Arial"/>
          <w:sz w:val="24"/>
          <w:szCs w:val="24"/>
          <w:lang w:val="es-ES"/>
        </w:rPr>
        <w:t>expuestas en el considerando VII</w:t>
      </w:r>
      <w:r w:rsidRPr="00C7505C">
        <w:rPr>
          <w:rFonts w:ascii="Trebuchet MS" w:hAnsi="Trebuchet MS" w:cs="Arial"/>
          <w:sz w:val="24"/>
          <w:szCs w:val="24"/>
          <w:lang w:val="es-ES"/>
        </w:rPr>
        <w:t xml:space="preserve"> de la presente resolución.</w:t>
      </w:r>
    </w:p>
    <w:p w14:paraId="5C907FCA" w14:textId="77777777" w:rsidR="00BD3775" w:rsidRPr="00C7505C" w:rsidRDefault="00BD3775" w:rsidP="00BD3775">
      <w:pPr>
        <w:spacing w:line="276" w:lineRule="auto"/>
        <w:ind w:right="51"/>
        <w:jc w:val="both"/>
        <w:rPr>
          <w:rFonts w:ascii="Trebuchet MS" w:hAnsi="Trebuchet MS" w:cs="Arial"/>
          <w:lang w:val="es-ES"/>
        </w:rPr>
      </w:pPr>
    </w:p>
    <w:p w14:paraId="2E835F4C" w14:textId="77777777" w:rsidR="00BD3775" w:rsidRPr="00C7505C" w:rsidRDefault="00BD3775" w:rsidP="00BD3775">
      <w:pPr>
        <w:spacing w:line="276" w:lineRule="auto"/>
        <w:ind w:right="51"/>
        <w:jc w:val="both"/>
        <w:rPr>
          <w:rFonts w:ascii="Trebuchet MS" w:hAnsi="Trebuchet MS" w:cs="Arial"/>
          <w:lang w:val="es-ES" w:eastAsia="es-ES"/>
        </w:rPr>
      </w:pPr>
      <w:r w:rsidRPr="00C7505C">
        <w:rPr>
          <w:rFonts w:ascii="Trebuchet MS" w:hAnsi="Trebuchet MS" w:cs="Arial"/>
          <w:b/>
          <w:lang w:val="es-ES"/>
        </w:rPr>
        <w:t xml:space="preserve">Segundo. </w:t>
      </w:r>
      <w:r w:rsidRPr="00C7505C">
        <w:rPr>
          <w:rFonts w:ascii="Trebuchet MS" w:hAnsi="Trebuchet MS" w:cs="Arial"/>
          <w:lang w:val="es-ES" w:eastAsia="es-ES"/>
        </w:rPr>
        <w:t>Túrnese a la Secretaría Ejecutiva del Instituto a fin de que notifique a las partes el contenido de la presente resolución.</w:t>
      </w:r>
    </w:p>
    <w:p w14:paraId="00EBA434" w14:textId="77777777" w:rsidR="00BD3775" w:rsidRPr="00C7505C" w:rsidRDefault="00BD3775" w:rsidP="00BD3775">
      <w:pPr>
        <w:spacing w:line="276" w:lineRule="auto"/>
        <w:jc w:val="both"/>
        <w:rPr>
          <w:rFonts w:ascii="Trebuchet MS" w:hAnsi="Trebuchet MS" w:cs="Arial"/>
          <w:lang w:val="es-ES" w:eastAsia="es-ES"/>
        </w:rPr>
      </w:pPr>
    </w:p>
    <w:p w14:paraId="6B071E34" w14:textId="31BB5C43" w:rsidR="00BD3775" w:rsidRPr="00C7505C" w:rsidRDefault="00BD3775" w:rsidP="00BD3775">
      <w:pPr>
        <w:spacing w:line="276" w:lineRule="auto"/>
        <w:jc w:val="center"/>
        <w:rPr>
          <w:rFonts w:ascii="Trebuchet MS" w:hAnsi="Trebuchet MS" w:cs="Arial"/>
          <w:b/>
          <w:lang w:val="es-ES" w:eastAsia="es-ES"/>
        </w:rPr>
      </w:pPr>
      <w:r w:rsidRPr="0063032C">
        <w:rPr>
          <w:rFonts w:ascii="Trebuchet MS" w:hAnsi="Trebuchet MS" w:cs="Arial"/>
          <w:b/>
          <w:lang w:val="es-ES" w:eastAsia="es-ES"/>
        </w:rPr>
        <w:t xml:space="preserve">Guadalajara, Jalisco, a </w:t>
      </w:r>
      <w:r w:rsidR="0063032C" w:rsidRPr="0063032C">
        <w:rPr>
          <w:rFonts w:ascii="Trebuchet MS" w:hAnsi="Trebuchet MS" w:cs="Arial"/>
          <w:b/>
          <w:lang w:val="es-ES" w:eastAsia="es-ES"/>
        </w:rPr>
        <w:t>05</w:t>
      </w:r>
      <w:r w:rsidRPr="0063032C">
        <w:rPr>
          <w:rFonts w:ascii="Trebuchet MS" w:hAnsi="Trebuchet MS" w:cs="Arial"/>
          <w:b/>
          <w:lang w:val="es-ES" w:eastAsia="es-ES"/>
        </w:rPr>
        <w:t xml:space="preserve"> de </w:t>
      </w:r>
      <w:r w:rsidR="00957B8B" w:rsidRPr="0063032C">
        <w:rPr>
          <w:rFonts w:ascii="Trebuchet MS" w:hAnsi="Trebuchet MS" w:cs="Arial"/>
          <w:b/>
          <w:lang w:val="es-ES" w:eastAsia="es-ES"/>
        </w:rPr>
        <w:t>junio</w:t>
      </w:r>
      <w:r w:rsidR="0063032C" w:rsidRPr="0063032C">
        <w:rPr>
          <w:rFonts w:ascii="Trebuchet MS" w:hAnsi="Trebuchet MS" w:cs="Arial"/>
          <w:b/>
          <w:lang w:val="es-ES" w:eastAsia="es-ES"/>
        </w:rPr>
        <w:t xml:space="preserve"> de 2021</w:t>
      </w:r>
    </w:p>
    <w:p w14:paraId="0B1E9D64" w14:textId="77777777" w:rsidR="00BD3775" w:rsidRPr="00C7505C" w:rsidRDefault="00BD3775" w:rsidP="00BD3775">
      <w:pPr>
        <w:spacing w:line="276" w:lineRule="auto"/>
        <w:jc w:val="center"/>
        <w:rPr>
          <w:rFonts w:ascii="Trebuchet MS" w:hAnsi="Trebuchet MS" w:cs="Arial"/>
          <w:b/>
          <w:lang w:val="es-ES" w:eastAsia="es-ES"/>
        </w:rPr>
      </w:pPr>
    </w:p>
    <w:p w14:paraId="3088C4F2" w14:textId="77777777" w:rsidR="00BD3775" w:rsidRDefault="00BD3775" w:rsidP="00BD3775">
      <w:pPr>
        <w:spacing w:line="276" w:lineRule="auto"/>
        <w:jc w:val="center"/>
        <w:rPr>
          <w:rFonts w:ascii="Trebuchet MS" w:hAnsi="Trebuchet MS" w:cs="Arial"/>
          <w:b/>
          <w:lang w:val="es-ES" w:eastAsia="es-ES"/>
        </w:rPr>
      </w:pPr>
    </w:p>
    <w:p w14:paraId="09F83390" w14:textId="77777777" w:rsidR="00BD3775" w:rsidRDefault="00BD3775" w:rsidP="00BD3775">
      <w:pPr>
        <w:spacing w:line="276" w:lineRule="auto"/>
        <w:jc w:val="center"/>
        <w:rPr>
          <w:rFonts w:ascii="Trebuchet MS" w:hAnsi="Trebuchet MS" w:cs="Arial"/>
          <w:b/>
          <w:lang w:val="es-ES" w:eastAsia="es-ES"/>
        </w:rPr>
      </w:pPr>
    </w:p>
    <w:p w14:paraId="11DEBEE8" w14:textId="77777777" w:rsidR="00BD3775" w:rsidRPr="00C7505C" w:rsidRDefault="00BD3775" w:rsidP="00BD3775">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BD3775" w:rsidRPr="00C7505C" w14:paraId="6E60AA8E" w14:textId="77777777" w:rsidTr="00511E14">
        <w:trPr>
          <w:trHeight w:val="281"/>
        </w:trPr>
        <w:tc>
          <w:tcPr>
            <w:tcW w:w="8901" w:type="dxa"/>
            <w:gridSpan w:val="2"/>
            <w:shd w:val="clear" w:color="auto" w:fill="auto"/>
          </w:tcPr>
          <w:p w14:paraId="294E8879" w14:textId="77777777" w:rsidR="00BD3775" w:rsidRPr="00C7505C" w:rsidRDefault="00BD3775" w:rsidP="00511E14">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44D65AA8" w14:textId="77777777" w:rsidR="00BD3775" w:rsidRPr="00C7505C" w:rsidRDefault="00BD3775" w:rsidP="00957B8B">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w:t>
            </w:r>
            <w:r w:rsidR="00957B8B">
              <w:rPr>
                <w:rFonts w:ascii="Trebuchet MS" w:hAnsi="Trebuchet MS" w:cs="Arial"/>
                <w:b/>
                <w:lang w:val="es-ES" w:eastAsia="es-ES"/>
              </w:rPr>
              <w:t>E</w:t>
            </w:r>
            <w:r w:rsidRPr="00C7505C">
              <w:rPr>
                <w:rFonts w:ascii="Trebuchet MS" w:hAnsi="Trebuchet MS" w:cs="Arial"/>
                <w:b/>
                <w:lang w:val="es-ES" w:eastAsia="es-ES"/>
              </w:rPr>
              <w:t xml:space="preserve">lectoral </w:t>
            </w:r>
            <w:r w:rsidR="00957B8B">
              <w:rPr>
                <w:rFonts w:ascii="Trebuchet MS" w:hAnsi="Trebuchet MS" w:cs="Arial"/>
                <w:b/>
                <w:lang w:val="es-ES" w:eastAsia="es-ES"/>
              </w:rPr>
              <w:t>P</w:t>
            </w:r>
            <w:r w:rsidRPr="00C7505C">
              <w:rPr>
                <w:rFonts w:ascii="Trebuchet MS" w:hAnsi="Trebuchet MS" w:cs="Arial"/>
                <w:b/>
                <w:lang w:val="es-ES" w:eastAsia="es-ES"/>
              </w:rPr>
              <w:t>residenta</w:t>
            </w:r>
          </w:p>
        </w:tc>
      </w:tr>
      <w:tr w:rsidR="00BD3775" w:rsidRPr="00C7505C" w14:paraId="32BBD5EC" w14:textId="77777777" w:rsidTr="00511E14">
        <w:trPr>
          <w:trHeight w:val="980"/>
        </w:trPr>
        <w:tc>
          <w:tcPr>
            <w:tcW w:w="4404" w:type="dxa"/>
            <w:shd w:val="clear" w:color="auto" w:fill="auto"/>
          </w:tcPr>
          <w:p w14:paraId="0D7C0D63" w14:textId="77777777" w:rsidR="00BD3775" w:rsidRPr="00C7505C" w:rsidRDefault="00BD3775" w:rsidP="00511E14">
            <w:pPr>
              <w:spacing w:line="276" w:lineRule="auto"/>
              <w:jc w:val="center"/>
              <w:rPr>
                <w:rFonts w:ascii="Trebuchet MS" w:hAnsi="Trebuchet MS" w:cs="Arial"/>
                <w:b/>
                <w:lang w:val="es-ES" w:eastAsia="es-ES"/>
              </w:rPr>
            </w:pPr>
          </w:p>
          <w:p w14:paraId="6B1A55EB" w14:textId="77777777" w:rsidR="00BD3775" w:rsidRPr="00C7505C" w:rsidRDefault="00BD3775" w:rsidP="00511E14">
            <w:pPr>
              <w:spacing w:line="276" w:lineRule="auto"/>
              <w:jc w:val="center"/>
              <w:rPr>
                <w:rFonts w:ascii="Trebuchet MS" w:hAnsi="Trebuchet MS" w:cs="Arial"/>
                <w:b/>
                <w:lang w:val="es-ES" w:eastAsia="es-ES"/>
              </w:rPr>
            </w:pPr>
          </w:p>
          <w:p w14:paraId="6C5F1918" w14:textId="77777777" w:rsidR="00BD3775" w:rsidRDefault="00BD3775" w:rsidP="00511E14">
            <w:pPr>
              <w:spacing w:line="276" w:lineRule="auto"/>
              <w:jc w:val="center"/>
              <w:rPr>
                <w:rFonts w:ascii="Trebuchet MS" w:hAnsi="Trebuchet MS" w:cs="Arial"/>
                <w:b/>
                <w:lang w:val="es-ES" w:eastAsia="es-ES"/>
              </w:rPr>
            </w:pPr>
          </w:p>
          <w:p w14:paraId="1752B052" w14:textId="77777777" w:rsidR="00BD3775" w:rsidRPr="00C7505C" w:rsidRDefault="00BD3775" w:rsidP="00511E14">
            <w:pPr>
              <w:spacing w:line="276" w:lineRule="auto"/>
              <w:jc w:val="center"/>
              <w:rPr>
                <w:rFonts w:ascii="Trebuchet MS" w:hAnsi="Trebuchet MS" w:cs="Arial"/>
                <w:b/>
                <w:lang w:val="es-ES" w:eastAsia="es-ES"/>
              </w:rPr>
            </w:pPr>
          </w:p>
          <w:p w14:paraId="5A430457" w14:textId="77777777" w:rsidR="00BD3775" w:rsidRPr="00C7505C" w:rsidRDefault="00BD3775" w:rsidP="00511E14">
            <w:pPr>
              <w:spacing w:line="276" w:lineRule="auto"/>
              <w:jc w:val="center"/>
              <w:rPr>
                <w:rFonts w:ascii="Trebuchet MS" w:hAnsi="Trebuchet MS" w:cs="Arial"/>
                <w:b/>
                <w:lang w:val="es-ES" w:eastAsia="es-ES"/>
              </w:rPr>
            </w:pPr>
            <w:r w:rsidRPr="00C7505C">
              <w:rPr>
                <w:rFonts w:ascii="Trebuchet MS" w:hAnsi="Trebuchet MS" w:cs="Arial"/>
                <w:b/>
                <w:lang w:val="es-ES" w:eastAsia="es-ES"/>
              </w:rPr>
              <w:t>Zoad Jeanine García González</w:t>
            </w:r>
          </w:p>
          <w:p w14:paraId="580A738B" w14:textId="77777777" w:rsidR="00BD3775" w:rsidRPr="00C7505C" w:rsidRDefault="00BD3775" w:rsidP="00957B8B">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w:t>
            </w:r>
            <w:r w:rsidR="00957B8B">
              <w:rPr>
                <w:rFonts w:ascii="Trebuchet MS" w:hAnsi="Trebuchet MS" w:cs="Arial"/>
                <w:b/>
                <w:lang w:val="es-ES" w:eastAsia="es-ES"/>
              </w:rPr>
              <w:t>E</w:t>
            </w:r>
            <w:r w:rsidRPr="00C7505C">
              <w:rPr>
                <w:rFonts w:ascii="Trebuchet MS" w:hAnsi="Trebuchet MS" w:cs="Arial"/>
                <w:b/>
                <w:lang w:val="es-ES" w:eastAsia="es-ES"/>
              </w:rPr>
              <w:t xml:space="preserve">lectoral </w:t>
            </w:r>
            <w:r w:rsidR="00957B8B">
              <w:rPr>
                <w:rFonts w:ascii="Trebuchet MS" w:hAnsi="Trebuchet MS" w:cs="Arial"/>
                <w:b/>
                <w:lang w:val="es-ES" w:eastAsia="es-ES"/>
              </w:rPr>
              <w:t>I</w:t>
            </w:r>
            <w:r w:rsidRPr="00C7505C">
              <w:rPr>
                <w:rFonts w:ascii="Trebuchet MS" w:hAnsi="Trebuchet MS" w:cs="Arial"/>
                <w:b/>
                <w:lang w:val="es-ES" w:eastAsia="es-ES"/>
              </w:rPr>
              <w:t xml:space="preserve">ntegrante </w:t>
            </w:r>
          </w:p>
        </w:tc>
        <w:tc>
          <w:tcPr>
            <w:tcW w:w="4497" w:type="dxa"/>
            <w:shd w:val="clear" w:color="auto" w:fill="auto"/>
          </w:tcPr>
          <w:p w14:paraId="23FF7197" w14:textId="77777777" w:rsidR="00BD3775" w:rsidRDefault="00BD3775" w:rsidP="00511E14">
            <w:pPr>
              <w:spacing w:line="276" w:lineRule="auto"/>
              <w:jc w:val="center"/>
              <w:rPr>
                <w:rFonts w:ascii="Trebuchet MS" w:hAnsi="Trebuchet MS" w:cs="Arial"/>
                <w:b/>
                <w:lang w:val="es-ES" w:eastAsia="es-ES"/>
              </w:rPr>
            </w:pPr>
          </w:p>
          <w:p w14:paraId="19B57C62" w14:textId="77777777" w:rsidR="00BD3775" w:rsidRPr="00C7505C" w:rsidRDefault="00BD3775" w:rsidP="00511E14">
            <w:pPr>
              <w:spacing w:line="276" w:lineRule="auto"/>
              <w:jc w:val="center"/>
              <w:rPr>
                <w:rFonts w:ascii="Trebuchet MS" w:hAnsi="Trebuchet MS" w:cs="Arial"/>
                <w:b/>
                <w:lang w:val="es-ES" w:eastAsia="es-ES"/>
              </w:rPr>
            </w:pPr>
          </w:p>
          <w:p w14:paraId="62717CDD" w14:textId="77777777" w:rsidR="00BD3775" w:rsidRPr="00C7505C" w:rsidRDefault="00BD3775" w:rsidP="00511E14">
            <w:pPr>
              <w:spacing w:line="276" w:lineRule="auto"/>
              <w:jc w:val="center"/>
              <w:rPr>
                <w:rFonts w:ascii="Trebuchet MS" w:hAnsi="Trebuchet MS" w:cs="Arial"/>
                <w:b/>
                <w:lang w:val="es-ES" w:eastAsia="es-ES"/>
              </w:rPr>
            </w:pPr>
          </w:p>
          <w:p w14:paraId="36D00C24" w14:textId="77777777" w:rsidR="00BD3775" w:rsidRPr="00C7505C" w:rsidRDefault="00BD3775" w:rsidP="00511E14">
            <w:pPr>
              <w:spacing w:line="276" w:lineRule="auto"/>
              <w:jc w:val="center"/>
              <w:rPr>
                <w:rFonts w:ascii="Trebuchet MS" w:hAnsi="Trebuchet MS" w:cs="Arial"/>
                <w:b/>
                <w:lang w:val="es-ES" w:eastAsia="es-ES"/>
              </w:rPr>
            </w:pPr>
          </w:p>
          <w:p w14:paraId="666EA375" w14:textId="77777777" w:rsidR="00BD3775" w:rsidRPr="00C7505C" w:rsidRDefault="00BD3775" w:rsidP="00511E14">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3D81AC4D" w14:textId="77777777" w:rsidR="00BD3775" w:rsidRPr="00C7505C" w:rsidRDefault="00BD3775" w:rsidP="00957B8B">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w:t>
            </w:r>
            <w:r w:rsidR="00957B8B">
              <w:rPr>
                <w:rFonts w:ascii="Trebuchet MS" w:hAnsi="Trebuchet MS" w:cs="Arial"/>
                <w:b/>
                <w:lang w:val="es-ES" w:eastAsia="es-ES"/>
              </w:rPr>
              <w:t>E</w:t>
            </w:r>
            <w:r w:rsidRPr="00C7505C">
              <w:rPr>
                <w:rFonts w:ascii="Trebuchet MS" w:hAnsi="Trebuchet MS" w:cs="Arial"/>
                <w:b/>
                <w:lang w:val="es-ES" w:eastAsia="es-ES"/>
              </w:rPr>
              <w:t xml:space="preserve">lectoral </w:t>
            </w:r>
            <w:r w:rsidR="00957B8B">
              <w:rPr>
                <w:rFonts w:ascii="Trebuchet MS" w:hAnsi="Trebuchet MS" w:cs="Arial"/>
                <w:b/>
                <w:lang w:val="es-ES" w:eastAsia="es-ES"/>
              </w:rPr>
              <w:t>I</w:t>
            </w:r>
            <w:r w:rsidRPr="00C7505C">
              <w:rPr>
                <w:rFonts w:ascii="Trebuchet MS" w:hAnsi="Trebuchet MS" w:cs="Arial"/>
                <w:b/>
                <w:lang w:val="es-ES" w:eastAsia="es-ES"/>
              </w:rPr>
              <w:t xml:space="preserve">ntegrante </w:t>
            </w:r>
          </w:p>
        </w:tc>
      </w:tr>
    </w:tbl>
    <w:p w14:paraId="6B0A914E" w14:textId="77777777" w:rsidR="00BD3775" w:rsidRPr="00C7505C" w:rsidRDefault="00BD3775" w:rsidP="00BD3775">
      <w:pPr>
        <w:spacing w:line="276" w:lineRule="auto"/>
        <w:jc w:val="center"/>
        <w:rPr>
          <w:rFonts w:ascii="Trebuchet MS" w:eastAsia="Calibri" w:hAnsi="Trebuchet MS" w:cs="Arial"/>
          <w:b/>
          <w:lang w:val="es-ES" w:eastAsia="en-US"/>
        </w:rPr>
      </w:pPr>
    </w:p>
    <w:p w14:paraId="0F753D9F" w14:textId="77777777" w:rsidR="00BD3775" w:rsidRDefault="00BD3775" w:rsidP="00BD3775">
      <w:pPr>
        <w:spacing w:line="276" w:lineRule="auto"/>
        <w:jc w:val="center"/>
        <w:rPr>
          <w:rFonts w:ascii="Trebuchet MS" w:eastAsia="Calibri" w:hAnsi="Trebuchet MS" w:cs="Arial"/>
          <w:b/>
          <w:lang w:val="es-ES" w:eastAsia="en-US"/>
        </w:rPr>
      </w:pPr>
    </w:p>
    <w:p w14:paraId="1FC9BFFA" w14:textId="77777777" w:rsidR="00BD3775" w:rsidRDefault="00BD3775" w:rsidP="00BD3775">
      <w:pPr>
        <w:spacing w:line="276" w:lineRule="auto"/>
        <w:jc w:val="center"/>
        <w:rPr>
          <w:rFonts w:ascii="Trebuchet MS" w:eastAsia="Calibri" w:hAnsi="Trebuchet MS" w:cs="Arial"/>
          <w:b/>
          <w:lang w:val="es-ES" w:eastAsia="en-US"/>
        </w:rPr>
      </w:pPr>
    </w:p>
    <w:p w14:paraId="19D68AAD" w14:textId="77777777" w:rsidR="00BD3775" w:rsidRPr="00C7505C" w:rsidRDefault="00BD3775" w:rsidP="00BD3775">
      <w:pPr>
        <w:spacing w:line="276" w:lineRule="auto"/>
        <w:jc w:val="center"/>
        <w:rPr>
          <w:rFonts w:ascii="Trebuchet MS" w:eastAsia="Calibri" w:hAnsi="Trebuchet MS" w:cs="Arial"/>
          <w:b/>
          <w:lang w:val="es-ES" w:eastAsia="en-US"/>
        </w:rPr>
      </w:pPr>
    </w:p>
    <w:p w14:paraId="5692D2CE" w14:textId="77777777" w:rsidR="00BD3775" w:rsidRPr="00C7505C" w:rsidRDefault="00BD3775" w:rsidP="00BD3775">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59AE1F5F" w14:textId="77777777" w:rsidR="004220A7" w:rsidRDefault="00BD3775" w:rsidP="00957B8B">
      <w:pPr>
        <w:ind w:left="2832" w:firstLine="708"/>
        <w:rPr>
          <w:rFonts w:ascii="Trebuchet MS" w:eastAsia="Calibri" w:hAnsi="Trebuchet MS" w:cs="Arial"/>
          <w:b/>
          <w:lang w:val="es-ES" w:eastAsia="en-US"/>
        </w:rPr>
      </w:pPr>
      <w:r w:rsidRPr="00C7505C">
        <w:rPr>
          <w:rFonts w:ascii="Trebuchet MS" w:eastAsia="Calibri" w:hAnsi="Trebuchet MS" w:cs="Arial"/>
          <w:b/>
          <w:lang w:val="es-ES" w:eastAsia="en-US"/>
        </w:rPr>
        <w:t xml:space="preserve">Secretario </w:t>
      </w:r>
      <w:r w:rsidR="00957B8B">
        <w:rPr>
          <w:rFonts w:ascii="Trebuchet MS" w:eastAsia="Calibri" w:hAnsi="Trebuchet MS" w:cs="Arial"/>
          <w:b/>
          <w:lang w:val="es-ES" w:eastAsia="en-US"/>
        </w:rPr>
        <w:t>T</w:t>
      </w:r>
      <w:r w:rsidRPr="00C7505C">
        <w:rPr>
          <w:rFonts w:ascii="Trebuchet MS" w:eastAsia="Calibri" w:hAnsi="Trebuchet MS" w:cs="Arial"/>
          <w:b/>
          <w:lang w:val="es-ES" w:eastAsia="en-US"/>
        </w:rPr>
        <w:t>écnico</w:t>
      </w:r>
    </w:p>
    <w:p w14:paraId="34BCCEF4" w14:textId="77777777" w:rsidR="0063032C" w:rsidRDefault="0063032C" w:rsidP="00957B8B">
      <w:pPr>
        <w:ind w:left="2832" w:firstLine="708"/>
        <w:rPr>
          <w:rFonts w:ascii="Trebuchet MS" w:eastAsia="Calibri" w:hAnsi="Trebuchet MS" w:cs="Arial"/>
          <w:b/>
          <w:lang w:val="es-ES" w:eastAsia="en-US"/>
        </w:rPr>
      </w:pPr>
    </w:p>
    <w:p w14:paraId="50B5C9B2" w14:textId="77777777" w:rsidR="0063032C" w:rsidRDefault="0063032C" w:rsidP="0063032C">
      <w:pPr>
        <w:spacing w:line="276" w:lineRule="auto"/>
        <w:ind w:right="-93"/>
        <w:jc w:val="both"/>
        <w:rPr>
          <w:rFonts w:ascii="Trebuchet MS" w:eastAsia="Calibri" w:hAnsi="Trebuchet MS" w:cs="Arial"/>
          <w:sz w:val="18"/>
          <w:szCs w:val="18"/>
          <w:lang w:val="es-ES" w:eastAsia="es-ES"/>
        </w:rPr>
      </w:pPr>
    </w:p>
    <w:p w14:paraId="69078428" w14:textId="77777777" w:rsidR="0063032C" w:rsidRDefault="0063032C" w:rsidP="0063032C">
      <w:pPr>
        <w:spacing w:line="276" w:lineRule="auto"/>
        <w:ind w:right="-93"/>
        <w:jc w:val="both"/>
        <w:rPr>
          <w:rFonts w:ascii="Trebuchet MS" w:eastAsia="Calibri" w:hAnsi="Trebuchet MS" w:cs="Arial"/>
          <w:sz w:val="18"/>
          <w:szCs w:val="18"/>
          <w:lang w:val="es-ES" w:eastAsia="es-ES"/>
        </w:rPr>
      </w:pPr>
    </w:p>
    <w:p w14:paraId="4A5C3251" w14:textId="6065F235" w:rsidR="0063032C" w:rsidRDefault="0063032C" w:rsidP="0063032C">
      <w:pPr>
        <w:spacing w:line="276" w:lineRule="auto"/>
        <w:ind w:right="-93"/>
        <w:jc w:val="both"/>
      </w:pPr>
      <w:r w:rsidRPr="00122F76">
        <w:rPr>
          <w:rFonts w:ascii="Trebuchet MS" w:eastAsia="Calibri" w:hAnsi="Trebuchet MS" w:cs="Arial"/>
          <w:sz w:val="18"/>
          <w:szCs w:val="18"/>
          <w:lang w:val="es-ES" w:eastAsia="es-ES"/>
        </w:rPr>
        <w:t xml:space="preserve">La presente resolución que consta de </w:t>
      </w:r>
      <w:r>
        <w:rPr>
          <w:rFonts w:ascii="Trebuchet MS" w:eastAsia="Calibri" w:hAnsi="Trebuchet MS" w:cs="Arial"/>
          <w:sz w:val="18"/>
          <w:szCs w:val="18"/>
          <w:lang w:val="es-ES" w:eastAsia="es-ES"/>
        </w:rPr>
        <w:t>15</w:t>
      </w:r>
      <w:r w:rsidRPr="00122F76">
        <w:rPr>
          <w:rFonts w:ascii="Trebuchet MS" w:eastAsia="Calibri" w:hAnsi="Trebuchet MS" w:cs="Arial"/>
          <w:sz w:val="18"/>
          <w:szCs w:val="18"/>
          <w:lang w:val="es-ES" w:eastAsia="es-ES"/>
        </w:rPr>
        <w:t xml:space="preserve"> fojas, fue aprobada en la quincuagésima primera sesión extraordinaria de la Comisión de Quejas y Denuncias del Instituto Electoral y de Participación Ciudadana del Estado de Jalisco, celebrada el 05 de junio de 2021, por unanimidad de votos de las consejeras integrantes de la Comisión.-------</w:t>
      </w:r>
    </w:p>
    <w:sectPr w:rsidR="0063032C" w:rsidSect="0063032C">
      <w:headerReference w:type="default" r:id="rId27"/>
      <w:footerReference w:type="default" r:id="rId28"/>
      <w:pgSz w:w="12242" w:h="15842" w:code="1"/>
      <w:pgMar w:top="2552"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190CA" w14:textId="77777777" w:rsidR="00B2417E" w:rsidRDefault="00B2417E" w:rsidP="00BD3775">
      <w:r>
        <w:separator/>
      </w:r>
    </w:p>
  </w:endnote>
  <w:endnote w:type="continuationSeparator" w:id="0">
    <w:p w14:paraId="70AD2263" w14:textId="77777777" w:rsidR="00B2417E" w:rsidRDefault="00B2417E" w:rsidP="00BD3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63032C" w:rsidRPr="00122F76" w14:paraId="1A5B02E2" w14:textId="77777777" w:rsidTr="00BB1ADE">
      <w:trPr>
        <w:jc w:val="center"/>
      </w:trPr>
      <w:tc>
        <w:tcPr>
          <w:tcW w:w="8828" w:type="dxa"/>
          <w:shd w:val="clear" w:color="auto" w:fill="auto"/>
        </w:tcPr>
        <w:p w14:paraId="6D2AD30C" w14:textId="77777777" w:rsidR="0063032C" w:rsidRPr="00122F76" w:rsidRDefault="0063032C" w:rsidP="0063032C">
          <w:pPr>
            <w:jc w:val="center"/>
            <w:rPr>
              <w:rFonts w:ascii="Trebuchet MS" w:eastAsia="Calibri" w:hAnsi="Trebuchet MS"/>
              <w:sz w:val="16"/>
              <w:szCs w:val="16"/>
              <w:lang w:eastAsia="en-US"/>
            </w:rPr>
          </w:pPr>
          <w:r w:rsidRPr="00122F76">
            <w:rPr>
              <w:rFonts w:ascii="Trebuchet MS" w:eastAsia="Calibri" w:hAnsi="Trebuchet MS"/>
              <w:sz w:val="16"/>
              <w:szCs w:val="16"/>
              <w:lang w:eastAsia="en-US"/>
            </w:rPr>
            <w:t>Parque de las Estrellas 2764, colonia Jardines del Bosque Centro, Guadalajara, Jalisco, México. C.P.44520</w:t>
          </w:r>
        </w:p>
        <w:p w14:paraId="1EEF6328" w14:textId="77777777" w:rsidR="0063032C" w:rsidRPr="00122F76" w:rsidRDefault="0063032C" w:rsidP="0063032C">
          <w:pPr>
            <w:jc w:val="center"/>
            <w:rPr>
              <w:rFonts w:ascii="Trebuchet MS" w:eastAsia="Calibri" w:hAnsi="Trebuchet MS"/>
              <w:sz w:val="16"/>
              <w:szCs w:val="16"/>
              <w:lang w:eastAsia="en-US"/>
            </w:rPr>
          </w:pPr>
          <w:r w:rsidRPr="00122F76">
            <w:rPr>
              <w:rFonts w:ascii="Trebuchet MS" w:eastAsia="Calibri" w:hAnsi="Trebuchet MS"/>
              <w:sz w:val="16"/>
              <w:szCs w:val="16"/>
              <w:lang w:eastAsia="en-US"/>
            </w:rPr>
            <w:pict w14:anchorId="654397FE">
              <v:rect id="_x0000_i1025" style="width:425.45pt;height:1.25pt" o:hrpct="988" o:hralign="center" o:hrstd="t" o:hr="t" fillcolor="#a0a0a0" stroked="f"/>
            </w:pict>
          </w:r>
        </w:p>
        <w:p w14:paraId="60BBA94E" w14:textId="77777777" w:rsidR="0063032C" w:rsidRPr="00122F76" w:rsidRDefault="0063032C" w:rsidP="0063032C">
          <w:pPr>
            <w:jc w:val="center"/>
            <w:rPr>
              <w:rFonts w:ascii="Trebuchet MS" w:eastAsia="Calibri" w:hAnsi="Trebuchet MS"/>
              <w:sz w:val="16"/>
              <w:szCs w:val="16"/>
              <w:lang w:eastAsia="en-US"/>
            </w:rPr>
          </w:pPr>
          <w:r w:rsidRPr="00122F76">
            <w:rPr>
              <w:rFonts w:ascii="Trebuchet MS" w:eastAsia="Calibri" w:hAnsi="Trebuchet MS"/>
              <w:b/>
              <w:color w:val="7030A0"/>
              <w:sz w:val="16"/>
              <w:szCs w:val="16"/>
              <w:lang w:val="en-US" w:eastAsia="en-US"/>
            </w:rPr>
            <w:t>www.iepcjalisco.org.mx</w:t>
          </w:r>
        </w:p>
      </w:tc>
    </w:tr>
    <w:tr w:rsidR="0063032C" w:rsidRPr="00122F76" w14:paraId="47B85973" w14:textId="77777777" w:rsidTr="00BB1ADE">
      <w:trPr>
        <w:jc w:val="center"/>
      </w:trPr>
      <w:tc>
        <w:tcPr>
          <w:tcW w:w="8828" w:type="dxa"/>
          <w:shd w:val="clear" w:color="auto" w:fill="auto"/>
        </w:tcPr>
        <w:p w14:paraId="308A6102" w14:textId="77777777" w:rsidR="0063032C" w:rsidRPr="00122F76" w:rsidRDefault="0063032C" w:rsidP="0063032C">
          <w:pPr>
            <w:tabs>
              <w:tab w:val="left" w:pos="1545"/>
            </w:tabs>
            <w:jc w:val="right"/>
            <w:rPr>
              <w:rFonts w:ascii="Trebuchet MS" w:eastAsia="Calibri" w:hAnsi="Trebuchet MS"/>
              <w:sz w:val="16"/>
              <w:szCs w:val="16"/>
              <w:lang w:eastAsia="en-US"/>
            </w:rPr>
          </w:pPr>
          <w:r w:rsidRPr="00122F76">
            <w:rPr>
              <w:rFonts w:ascii="Trebuchet MS" w:eastAsia="Calibri" w:hAnsi="Trebuchet MS" w:cs="Arial"/>
              <w:sz w:val="16"/>
              <w:szCs w:val="16"/>
              <w:lang w:eastAsia="en-US"/>
            </w:rPr>
            <w:t xml:space="preserve">Página </w:t>
          </w:r>
          <w:r w:rsidRPr="00122F76">
            <w:rPr>
              <w:rFonts w:ascii="Trebuchet MS" w:eastAsia="Calibri" w:hAnsi="Trebuchet MS" w:cs="Arial"/>
              <w:sz w:val="16"/>
              <w:szCs w:val="16"/>
              <w:lang w:eastAsia="en-US"/>
            </w:rPr>
            <w:fldChar w:fldCharType="begin"/>
          </w:r>
          <w:r w:rsidRPr="00122F76">
            <w:rPr>
              <w:rFonts w:ascii="Trebuchet MS" w:eastAsia="Calibri" w:hAnsi="Trebuchet MS" w:cs="Arial"/>
              <w:sz w:val="16"/>
              <w:szCs w:val="16"/>
              <w:lang w:eastAsia="en-US"/>
            </w:rPr>
            <w:instrText xml:space="preserve"> PAGE </w:instrText>
          </w:r>
          <w:r w:rsidRPr="00122F76">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12</w:t>
          </w:r>
          <w:r w:rsidRPr="00122F76">
            <w:rPr>
              <w:rFonts w:ascii="Trebuchet MS" w:eastAsia="Calibri" w:hAnsi="Trebuchet MS" w:cs="Arial"/>
              <w:sz w:val="16"/>
              <w:szCs w:val="16"/>
              <w:lang w:eastAsia="en-US"/>
            </w:rPr>
            <w:fldChar w:fldCharType="end"/>
          </w:r>
          <w:r w:rsidRPr="00122F76">
            <w:rPr>
              <w:rFonts w:ascii="Trebuchet MS" w:eastAsia="Calibri" w:hAnsi="Trebuchet MS" w:cs="Arial"/>
              <w:sz w:val="16"/>
              <w:szCs w:val="16"/>
              <w:lang w:eastAsia="en-US"/>
            </w:rPr>
            <w:t xml:space="preserve"> de </w:t>
          </w:r>
          <w:r w:rsidRPr="00122F76">
            <w:rPr>
              <w:rFonts w:ascii="Trebuchet MS" w:eastAsia="Calibri" w:hAnsi="Trebuchet MS" w:cs="Arial"/>
              <w:sz w:val="16"/>
              <w:szCs w:val="16"/>
              <w:lang w:eastAsia="en-US"/>
            </w:rPr>
            <w:fldChar w:fldCharType="begin"/>
          </w:r>
          <w:r w:rsidRPr="00122F76">
            <w:rPr>
              <w:rFonts w:ascii="Trebuchet MS" w:eastAsia="Calibri" w:hAnsi="Trebuchet MS" w:cs="Arial"/>
              <w:sz w:val="16"/>
              <w:szCs w:val="16"/>
              <w:lang w:eastAsia="en-US"/>
            </w:rPr>
            <w:instrText xml:space="preserve"> NUMPAGES </w:instrText>
          </w:r>
          <w:r w:rsidRPr="00122F76">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15</w:t>
          </w:r>
          <w:r w:rsidRPr="00122F76">
            <w:rPr>
              <w:rFonts w:ascii="Trebuchet MS" w:eastAsia="Calibri" w:hAnsi="Trebuchet MS" w:cs="Arial"/>
              <w:sz w:val="16"/>
              <w:szCs w:val="16"/>
              <w:lang w:eastAsia="en-US"/>
            </w:rPr>
            <w:fldChar w:fldCharType="end"/>
          </w:r>
        </w:p>
      </w:tc>
    </w:tr>
  </w:tbl>
  <w:p w14:paraId="0B962EF4" w14:textId="77777777" w:rsidR="00812E01" w:rsidRDefault="00B241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B2C6D" w14:textId="77777777" w:rsidR="00B2417E" w:rsidRDefault="00B2417E" w:rsidP="00BD3775">
      <w:r>
        <w:separator/>
      </w:r>
    </w:p>
  </w:footnote>
  <w:footnote w:type="continuationSeparator" w:id="0">
    <w:p w14:paraId="2C32FD4C" w14:textId="77777777" w:rsidR="00B2417E" w:rsidRDefault="00B2417E" w:rsidP="00BD3775">
      <w:r>
        <w:continuationSeparator/>
      </w:r>
    </w:p>
  </w:footnote>
  <w:footnote w:id="1">
    <w:p w14:paraId="15BF97AD" w14:textId="77777777" w:rsidR="00BD3775" w:rsidRDefault="00BD3775" w:rsidP="00BD3775">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722A81EA" w14:textId="77777777" w:rsidR="00BD3775" w:rsidRPr="00FB0E92" w:rsidRDefault="00BD3775" w:rsidP="00BD3775">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63C6E571" w14:textId="77777777" w:rsidR="00BD3775" w:rsidRPr="003C4839" w:rsidRDefault="00BD3775" w:rsidP="00BD3775">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77B974B5" w14:textId="77777777" w:rsidR="00F04728" w:rsidRPr="00091BE8" w:rsidRDefault="00F04728" w:rsidP="00F04728">
      <w:pPr>
        <w:pStyle w:val="Textonotapie"/>
        <w:rPr>
          <w:rFonts w:ascii="Trebuchet MS" w:hAnsi="Trebuchet MS"/>
          <w:sz w:val="16"/>
          <w:szCs w:val="16"/>
        </w:rPr>
      </w:pPr>
      <w:r w:rsidRPr="00091BE8">
        <w:rPr>
          <w:rStyle w:val="Refdenotaalpie"/>
          <w:rFonts w:ascii="Trebuchet MS" w:hAnsi="Trebuchet MS"/>
          <w:sz w:val="16"/>
          <w:szCs w:val="16"/>
        </w:rPr>
        <w:footnoteRef/>
      </w:r>
      <w:r w:rsidRPr="00091BE8">
        <w:rPr>
          <w:rFonts w:ascii="Trebuchet MS" w:hAnsi="Trebuchet MS"/>
          <w:sz w:val="16"/>
          <w:szCs w:val="16"/>
        </w:rPr>
        <w:t xml:space="preserve"> Tesis V/2016 con rubro PRINCIPIO DE NEUTRALIDAD. LO DEBEN OBSERVAR LOS SERVIDORES PÚBLICOS EN EL EJERCICIO DE SUS FUNCIONES (LEGISLACIÓN DE COLIMA).</w:t>
      </w:r>
    </w:p>
  </w:footnote>
  <w:footnote w:id="5">
    <w:p w14:paraId="20BF4D66" w14:textId="77777777" w:rsidR="00F04728" w:rsidRPr="00091BE8" w:rsidRDefault="00F04728" w:rsidP="00F04728">
      <w:pPr>
        <w:pStyle w:val="Textonotapie"/>
        <w:rPr>
          <w:rFonts w:ascii="Trebuchet MS" w:hAnsi="Trebuchet MS"/>
          <w:sz w:val="16"/>
          <w:szCs w:val="16"/>
          <w:lang w:val="es-ES"/>
        </w:rPr>
      </w:pPr>
      <w:r w:rsidRPr="00091BE8">
        <w:rPr>
          <w:rStyle w:val="Refdenotaalpie"/>
          <w:rFonts w:ascii="Trebuchet MS" w:hAnsi="Trebuchet MS"/>
          <w:sz w:val="16"/>
          <w:szCs w:val="16"/>
        </w:rPr>
        <w:footnoteRef/>
      </w:r>
      <w:r w:rsidRPr="00091BE8">
        <w:rPr>
          <w:rFonts w:ascii="Trebuchet MS" w:hAnsi="Trebuchet MS"/>
          <w:sz w:val="16"/>
          <w:szCs w:val="16"/>
        </w:rPr>
        <w:t xml:space="preserve"> http://www.te.gob.mx/Informacion_juridiccional/sesion_publica/ejecutoria/sentencias/SUP-REP-0021-2018.pdf pág. 9.</w:t>
      </w:r>
    </w:p>
  </w:footnote>
  <w:footnote w:id="6">
    <w:p w14:paraId="66090F74" w14:textId="77777777" w:rsidR="00F04728" w:rsidRDefault="00F04728" w:rsidP="00F04728">
      <w:pPr>
        <w:pStyle w:val="Textonotapie"/>
      </w:pPr>
      <w:r>
        <w:rPr>
          <w:rStyle w:val="Refdenotaalpie"/>
        </w:rPr>
        <w:footnoteRef/>
      </w:r>
      <w:r>
        <w:t xml:space="preserve"> </w:t>
      </w:r>
      <w:r w:rsidRPr="00F47E01">
        <w:rPr>
          <w:rFonts w:ascii="Trebuchet MS" w:hAnsi="Trebuchet MS"/>
          <w:sz w:val="16"/>
          <w:szCs w:val="16"/>
        </w:rPr>
        <w:t>https://www.te.gob.mx/IUSEapp/tesisjur.aspx?idtesis=38/2013&amp;tpoBusqueda=S&amp;sWord=principio,de,imparcialidad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B6D0D" w14:textId="77777777" w:rsidR="00812E01" w:rsidRDefault="004E3F8B"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8752" behindDoc="1" locked="0" layoutInCell="1" allowOverlap="1" wp14:anchorId="067C56BC" wp14:editId="6B1813E1">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37C57" w14:textId="2692EA2F" w:rsidR="00812E01" w:rsidRPr="00DA19EF" w:rsidRDefault="004E3F8B"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0063032C" w:rsidRPr="0063032C">
      <w:rPr>
        <w:rFonts w:ascii="Trebuchet MS" w:hAnsi="Trebuchet MS" w:cs="Arial"/>
        <w:b/>
        <w:color w:val="808080"/>
      </w:rPr>
      <w:t>Resolución No. RCQD-IEPC-118</w:t>
    </w:r>
    <w:r w:rsidRPr="0063032C">
      <w:rPr>
        <w:rFonts w:ascii="Trebuchet MS" w:hAnsi="Trebuchet MS" w:cs="Arial"/>
        <w:b/>
        <w:color w:val="808080"/>
      </w:rPr>
      <w:t>/2021</w:t>
    </w:r>
  </w:p>
  <w:p w14:paraId="04F5EFAC" w14:textId="77777777" w:rsidR="00812E01" w:rsidRPr="00DA19EF" w:rsidRDefault="004E3F8B"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69F859B2" w14:textId="77777777" w:rsidR="00812E01" w:rsidRPr="00DA19EF" w:rsidRDefault="00BD3775" w:rsidP="00BD3775">
    <w:pPr>
      <w:pStyle w:val="Sinespaciado"/>
      <w:jc w:val="right"/>
      <w:rPr>
        <w:rFonts w:ascii="Trebuchet MS" w:hAnsi="Trebuchet MS" w:cs="Arial"/>
        <w:b/>
        <w:color w:val="808080"/>
      </w:rPr>
    </w:pPr>
    <w:r>
      <w:rPr>
        <w:rFonts w:ascii="Trebuchet MS" w:hAnsi="Trebuchet MS" w:cs="Arial"/>
        <w:b/>
        <w:color w:val="808080"/>
      </w:rPr>
      <w:t>Expediente PSE-QUEJA-</w:t>
    </w:r>
    <w:r w:rsidR="00CF5AB8">
      <w:rPr>
        <w:rFonts w:ascii="Trebuchet MS" w:hAnsi="Trebuchet MS" w:cs="Arial"/>
        <w:b/>
        <w:color w:val="808080"/>
      </w:rPr>
      <w:t>286</w:t>
    </w:r>
    <w:r w:rsidR="004E3F8B" w:rsidRPr="00DA19EF">
      <w:rPr>
        <w:rFonts w:ascii="Trebuchet MS" w:hAnsi="Trebuchet MS" w:cs="Arial"/>
        <w:b/>
        <w:color w:val="80808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66C6A"/>
    <w:multiLevelType w:val="hybridMultilevel"/>
    <w:tmpl w:val="C53C0C3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7D4818"/>
    <w:multiLevelType w:val="hybridMultilevel"/>
    <w:tmpl w:val="070474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4"/>
  </w:num>
  <w:num w:numId="3">
    <w:abstractNumId w:val="1"/>
    <w:lvlOverride w:ilvl="0">
      <w:lvl w:ilvl="0">
        <w:numFmt w:val="lowerLetter"/>
        <w:lvlText w:val="%1."/>
        <w:lvlJc w:val="left"/>
      </w:lvl>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775"/>
    <w:rsid w:val="000918FA"/>
    <w:rsid w:val="0014554C"/>
    <w:rsid w:val="00165EA0"/>
    <w:rsid w:val="00206BF7"/>
    <w:rsid w:val="00221A10"/>
    <w:rsid w:val="002C38AF"/>
    <w:rsid w:val="00312EE0"/>
    <w:rsid w:val="00375AAA"/>
    <w:rsid w:val="004220A7"/>
    <w:rsid w:val="00443907"/>
    <w:rsid w:val="004D648E"/>
    <w:rsid w:val="004E3F8B"/>
    <w:rsid w:val="0054169E"/>
    <w:rsid w:val="0063032C"/>
    <w:rsid w:val="0065572F"/>
    <w:rsid w:val="007D4FA9"/>
    <w:rsid w:val="007F17BE"/>
    <w:rsid w:val="008B3CC9"/>
    <w:rsid w:val="008F31A6"/>
    <w:rsid w:val="008F7F96"/>
    <w:rsid w:val="00941D1C"/>
    <w:rsid w:val="00957B8B"/>
    <w:rsid w:val="00984A10"/>
    <w:rsid w:val="00B2417E"/>
    <w:rsid w:val="00B62E27"/>
    <w:rsid w:val="00B676EE"/>
    <w:rsid w:val="00BD3775"/>
    <w:rsid w:val="00C02A9E"/>
    <w:rsid w:val="00C36939"/>
    <w:rsid w:val="00CC6B2D"/>
    <w:rsid w:val="00CD674A"/>
    <w:rsid w:val="00CF5AB8"/>
    <w:rsid w:val="00D7191A"/>
    <w:rsid w:val="00D74C63"/>
    <w:rsid w:val="00DC2BFA"/>
    <w:rsid w:val="00E02C73"/>
    <w:rsid w:val="00E160C9"/>
    <w:rsid w:val="00E2756A"/>
    <w:rsid w:val="00E365DA"/>
    <w:rsid w:val="00EC702F"/>
    <w:rsid w:val="00F04728"/>
    <w:rsid w:val="00F559E7"/>
    <w:rsid w:val="00FA20CB"/>
    <w:rsid w:val="00FC55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AB518"/>
  <w15:docId w15:val="{675E7A89-ADC1-4818-9EC3-A251AE05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775"/>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D3775"/>
    <w:pPr>
      <w:tabs>
        <w:tab w:val="center" w:pos="4419"/>
        <w:tab w:val="right" w:pos="8838"/>
      </w:tabs>
    </w:pPr>
    <w:rPr>
      <w:rFonts w:ascii="Calibri" w:hAnsi="Calibri"/>
      <w:sz w:val="20"/>
      <w:szCs w:val="20"/>
      <w:lang w:eastAsia="es-ES"/>
    </w:rPr>
  </w:style>
  <w:style w:type="character" w:customStyle="1" w:styleId="PiedepginaCar">
    <w:name w:val="Pie de página Car"/>
    <w:basedOn w:val="Fuentedeprrafopredeter"/>
    <w:link w:val="Piedepgina"/>
    <w:uiPriority w:val="99"/>
    <w:rsid w:val="00BD3775"/>
    <w:rPr>
      <w:rFonts w:ascii="Calibri" w:eastAsia="Times New Roman" w:hAnsi="Calibri" w:cs="Times New Roman"/>
      <w:sz w:val="20"/>
      <w:szCs w:val="20"/>
      <w:lang w:eastAsia="es-ES"/>
    </w:rPr>
  </w:style>
  <w:style w:type="paragraph" w:styleId="Prrafodelista">
    <w:name w:val="List Paragraph"/>
    <w:basedOn w:val="Normal"/>
    <w:uiPriority w:val="34"/>
    <w:qFormat/>
    <w:rsid w:val="00BD3775"/>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BD3775"/>
    <w:rPr>
      <w:rFonts w:ascii="Calibri" w:hAnsi="Calibri"/>
    </w:rPr>
  </w:style>
  <w:style w:type="paragraph" w:styleId="Sinespaciado">
    <w:name w:val="No Spacing"/>
    <w:basedOn w:val="Normal"/>
    <w:link w:val="SinespaciadoCar"/>
    <w:uiPriority w:val="1"/>
    <w:qFormat/>
    <w:rsid w:val="00BD3775"/>
    <w:rPr>
      <w:rFonts w:ascii="Calibri" w:eastAsiaTheme="minorHAnsi" w:hAnsi="Calibri" w:cstheme="minorBid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BD3775"/>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BD3775"/>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BD3775"/>
    <w:rPr>
      <w:rFonts w:cs="Times New Roman"/>
      <w:vertAlign w:val="superscript"/>
    </w:rPr>
  </w:style>
  <w:style w:type="character" w:styleId="Hipervnculo">
    <w:name w:val="Hyperlink"/>
    <w:uiPriority w:val="99"/>
    <w:rsid w:val="00BD3775"/>
    <w:rPr>
      <w:rFonts w:cs="Times New Roman"/>
      <w:color w:val="0000FF"/>
      <w:u w:val="single"/>
    </w:rPr>
  </w:style>
  <w:style w:type="paragraph" w:styleId="Subttulo">
    <w:name w:val="Subtitle"/>
    <w:basedOn w:val="Normal"/>
    <w:next w:val="Normal"/>
    <w:link w:val="SubttuloCar"/>
    <w:uiPriority w:val="99"/>
    <w:qFormat/>
    <w:rsid w:val="00BD3775"/>
    <w:pPr>
      <w:spacing w:after="60" w:line="276" w:lineRule="auto"/>
      <w:jc w:val="center"/>
      <w:outlineLvl w:val="1"/>
    </w:pPr>
    <w:rPr>
      <w:rFonts w:ascii="Cambria" w:hAnsi="Cambria"/>
      <w:lang w:eastAsia="es-ES"/>
    </w:rPr>
  </w:style>
  <w:style w:type="character" w:customStyle="1" w:styleId="SubttuloCar">
    <w:name w:val="Subtítulo Car"/>
    <w:basedOn w:val="Fuentedeprrafopredeter"/>
    <w:link w:val="Subttulo"/>
    <w:uiPriority w:val="99"/>
    <w:rsid w:val="00BD3775"/>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D3775"/>
    <w:pPr>
      <w:jc w:val="both"/>
    </w:pPr>
    <w:rPr>
      <w:rFonts w:asciiTheme="minorHAnsi" w:eastAsiaTheme="minorHAnsi" w:hAnsiTheme="minorHAnsi"/>
      <w:sz w:val="22"/>
      <w:szCs w:val="22"/>
      <w:vertAlign w:val="superscript"/>
      <w:lang w:eastAsia="en-US"/>
    </w:rPr>
  </w:style>
  <w:style w:type="paragraph" w:styleId="Encabezado">
    <w:name w:val="header"/>
    <w:basedOn w:val="Normal"/>
    <w:link w:val="EncabezadoCar"/>
    <w:uiPriority w:val="99"/>
    <w:unhideWhenUsed/>
    <w:rsid w:val="00BD3775"/>
    <w:pPr>
      <w:tabs>
        <w:tab w:val="center" w:pos="4419"/>
        <w:tab w:val="right" w:pos="8838"/>
      </w:tabs>
    </w:pPr>
  </w:style>
  <w:style w:type="character" w:customStyle="1" w:styleId="EncabezadoCar">
    <w:name w:val="Encabezado Car"/>
    <w:basedOn w:val="Fuentedeprrafopredeter"/>
    <w:link w:val="Encabezado"/>
    <w:uiPriority w:val="99"/>
    <w:rsid w:val="00BD3775"/>
    <w:rPr>
      <w:rFonts w:ascii="Times New Roman" w:eastAsia="Times New Roman" w:hAnsi="Times New Roman" w:cs="Times New Roman"/>
      <w:sz w:val="24"/>
      <w:szCs w:val="24"/>
      <w:lang w:eastAsia="es-ES_tradnl"/>
    </w:rPr>
  </w:style>
  <w:style w:type="table" w:styleId="Tablaconcuadrcula">
    <w:name w:val="Table Grid"/>
    <w:basedOn w:val="Tablanormal"/>
    <w:uiPriority w:val="39"/>
    <w:rsid w:val="00312E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365DA"/>
    <w:rPr>
      <w:rFonts w:ascii="Tahoma" w:hAnsi="Tahoma" w:cs="Tahoma"/>
      <w:sz w:val="16"/>
      <w:szCs w:val="16"/>
    </w:rPr>
  </w:style>
  <w:style w:type="character" w:customStyle="1" w:styleId="TextodegloboCar">
    <w:name w:val="Texto de globo Car"/>
    <w:basedOn w:val="Fuentedeprrafopredeter"/>
    <w:link w:val="Textodeglobo"/>
    <w:uiPriority w:val="99"/>
    <w:semiHidden/>
    <w:rsid w:val="00E365DA"/>
    <w:rPr>
      <w:rFonts w:ascii="Tahoma" w:eastAsia="Times New Roman" w:hAnsi="Tahoma" w:cs="Tahoma"/>
      <w:sz w:val="16"/>
      <w:szCs w:val="16"/>
      <w:lang w:eastAsia="es-ES_tradnl"/>
    </w:rPr>
  </w:style>
  <w:style w:type="character" w:styleId="Textoennegrita">
    <w:name w:val="Strong"/>
    <w:basedOn w:val="Fuentedeprrafopredeter"/>
    <w:uiPriority w:val="22"/>
    <w:qFormat/>
    <w:rsid w:val="00F047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72959">
      <w:bodyDiv w:val="1"/>
      <w:marLeft w:val="0"/>
      <w:marRight w:val="0"/>
      <w:marTop w:val="0"/>
      <w:marBottom w:val="0"/>
      <w:divBdr>
        <w:top w:val="none" w:sz="0" w:space="0" w:color="auto"/>
        <w:left w:val="none" w:sz="0" w:space="0" w:color="auto"/>
        <w:bottom w:val="none" w:sz="0" w:space="0" w:color="auto"/>
        <w:right w:val="none" w:sz="0" w:space="0" w:color="auto"/>
      </w:divBdr>
    </w:div>
    <w:div w:id="870145249">
      <w:bodyDiv w:val="1"/>
      <w:marLeft w:val="0"/>
      <w:marRight w:val="0"/>
      <w:marTop w:val="0"/>
      <w:marBottom w:val="0"/>
      <w:divBdr>
        <w:top w:val="none" w:sz="0" w:space="0" w:color="auto"/>
        <w:left w:val="none" w:sz="0" w:space="0" w:color="auto"/>
        <w:bottom w:val="none" w:sz="0" w:space="0" w:color="auto"/>
        <w:right w:val="none" w:sz="0" w:space="0" w:color="auto"/>
      </w:divBdr>
    </w:div>
    <w:div w:id="888538378">
      <w:bodyDiv w:val="1"/>
      <w:marLeft w:val="0"/>
      <w:marRight w:val="0"/>
      <w:marTop w:val="0"/>
      <w:marBottom w:val="0"/>
      <w:divBdr>
        <w:top w:val="none" w:sz="0" w:space="0" w:color="auto"/>
        <w:left w:val="none" w:sz="0" w:space="0" w:color="auto"/>
        <w:bottom w:val="none" w:sz="0" w:space="0" w:color="auto"/>
        <w:right w:val="none" w:sz="0" w:space="0" w:color="auto"/>
      </w:divBdr>
    </w:div>
    <w:div w:id="1895313740">
      <w:bodyDiv w:val="1"/>
      <w:marLeft w:val="0"/>
      <w:marRight w:val="0"/>
      <w:marTop w:val="0"/>
      <w:marBottom w:val="0"/>
      <w:divBdr>
        <w:top w:val="none" w:sz="0" w:space="0" w:color="auto"/>
        <w:left w:val="none" w:sz="0" w:space="0" w:color="auto"/>
        <w:bottom w:val="none" w:sz="0" w:space="0" w:color="auto"/>
        <w:right w:val="none" w:sz="0" w:space="0" w:color="auto"/>
      </w:divBdr>
    </w:div>
    <w:div w:id="204251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fbid=4103448669678651&amp;set=pcb.4103449309678587" TargetMode="External"/><Relationship Id="rId13" Type="http://schemas.openxmlformats.org/officeDocument/2006/relationships/hyperlink" Target="https://www.facebook.com/photo?fbid=4002665893090263&amp;set=a.212763538747203"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facebook.com/violeta.z.campos/posts/4064717550218430" TargetMode="External"/><Relationship Id="rId7" Type="http://schemas.openxmlformats.org/officeDocument/2006/relationships/hyperlink" Target="https://www.facebook.com/photo?fbid=4002665893090263&amp;set=a.212763538747203" TargetMode="External"/><Relationship Id="rId12" Type="http://schemas.openxmlformats.org/officeDocument/2006/relationships/hyperlink" Target="https://www.facebook.com/photo?fbid=4064717386885113&amp;set=pcb.4064717550218430" TargetMode="External"/><Relationship Id="rId17" Type="http://schemas.openxmlformats.org/officeDocument/2006/relationships/hyperlink" Target="https://www.facebook.com/photo?fbid=4105100726180112&amp;set=pcb.4105105806179604" TargetMode="External"/><Relationship Id="rId25" Type="http://schemas.openxmlformats.org/officeDocument/2006/relationships/hyperlink" Target="https://www.facebook.com/SalvadorZamoraZ/"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violeta.z.campos/posts/4064717550218430"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facebook.com/photo?fbid=4103448669678651&amp;set=pcb.4103449309678587" TargetMode="External"/><Relationship Id="rId23" Type="http://schemas.openxmlformats.org/officeDocument/2006/relationships/hyperlink" Target="https://www.facebook.com/photo?fbid=4064717386885113&amp;set=pcb.4064717550218430" TargetMode="External"/><Relationship Id="rId28" Type="http://schemas.openxmlformats.org/officeDocument/2006/relationships/footer" Target="footer1.xml"/><Relationship Id="rId10" Type="http://schemas.openxmlformats.org/officeDocument/2006/relationships/hyperlink" Target="https://www.facebook.com/violeta.z.campos/posts/4060094624014056" TargetMode="External"/><Relationship Id="rId19" Type="http://schemas.openxmlformats.org/officeDocument/2006/relationships/hyperlink" Target="https://www.facebook.com/violeta.z.campos/posts/4060094624014056" TargetMode="External"/><Relationship Id="rId4" Type="http://schemas.openxmlformats.org/officeDocument/2006/relationships/webSettings" Target="webSettings.xml"/><Relationship Id="rId9" Type="http://schemas.openxmlformats.org/officeDocument/2006/relationships/hyperlink" Target="https://www.facebook.com/photo?fbid=4105100726180112&amp;set=pcb.4105105806179604"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15</Pages>
  <Words>4209</Words>
  <Characters>23150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 MONROY AGUIRRE</dc:creator>
  <cp:lastModifiedBy>Luis Alfonso Campos</cp:lastModifiedBy>
  <cp:revision>4</cp:revision>
  <cp:lastPrinted>2021-06-07T00:08:00Z</cp:lastPrinted>
  <dcterms:created xsi:type="dcterms:W3CDTF">2021-06-05T03:06:00Z</dcterms:created>
  <dcterms:modified xsi:type="dcterms:W3CDTF">2021-06-07T00:15:00Z</dcterms:modified>
</cp:coreProperties>
</file>