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5D" w:rsidRPr="00D057A0" w:rsidRDefault="000D195D" w:rsidP="00DA4D68">
      <w:pPr>
        <w:pStyle w:val="Default"/>
        <w:jc w:val="both"/>
        <w:rPr>
          <w:rFonts w:ascii="Trebuchet MS" w:hAnsi="Trebuchet MS"/>
          <w:b/>
          <w:bCs/>
        </w:rPr>
      </w:pPr>
      <w:r w:rsidRPr="00D057A0">
        <w:rPr>
          <w:rFonts w:ascii="Trebuchet MS" w:hAnsi="Trebuchet MS"/>
          <w:b/>
          <w:bCs/>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w:t>
      </w:r>
      <w:r w:rsidR="00D659EA" w:rsidRPr="00D057A0">
        <w:rPr>
          <w:rFonts w:ascii="Trebuchet MS" w:hAnsi="Trebuchet MS"/>
          <w:b/>
          <w:bCs/>
        </w:rPr>
        <w:t xml:space="preserve">MANIFESTACIÓN </w:t>
      </w:r>
      <w:r w:rsidRPr="00D057A0">
        <w:rPr>
          <w:rFonts w:ascii="Trebuchet MS" w:hAnsi="Trebuchet MS"/>
          <w:b/>
          <w:bCs/>
        </w:rPr>
        <w:t>“3 DE 3 CONTRA LA VIOLENCIA”, PARA EL REGISTRO DE CANDIDATURAS A CARGOS DE ELECCIÓN POPULAR.</w:t>
      </w:r>
    </w:p>
    <w:p w:rsidR="00E259B2" w:rsidRPr="00D057A0" w:rsidRDefault="00E259B2" w:rsidP="00E259B2">
      <w:pPr>
        <w:pStyle w:val="Default"/>
        <w:jc w:val="center"/>
        <w:rPr>
          <w:rFonts w:ascii="Trebuchet MS" w:hAnsi="Trebuchet MS"/>
        </w:rPr>
      </w:pPr>
    </w:p>
    <w:p w:rsidR="00E259B2" w:rsidRPr="00D057A0" w:rsidRDefault="00F56A8A" w:rsidP="00E259B2">
      <w:pPr>
        <w:pStyle w:val="Default"/>
        <w:jc w:val="center"/>
        <w:rPr>
          <w:rFonts w:ascii="Trebuchet MS" w:hAnsi="Trebuchet MS"/>
          <w:b/>
          <w:bCs/>
        </w:rPr>
      </w:pPr>
      <w:r w:rsidRPr="00D057A0">
        <w:rPr>
          <w:rFonts w:ascii="Trebuchet MS" w:hAnsi="Trebuchet MS"/>
          <w:b/>
          <w:bCs/>
        </w:rPr>
        <w:t>Capítulo I.</w:t>
      </w:r>
    </w:p>
    <w:p w:rsidR="00E259B2" w:rsidRPr="00D057A0" w:rsidRDefault="00E259B2" w:rsidP="00E259B2">
      <w:pPr>
        <w:pStyle w:val="Default"/>
        <w:jc w:val="both"/>
        <w:rPr>
          <w:rFonts w:ascii="Trebuchet MS" w:hAnsi="Trebuchet MS"/>
          <w:b/>
          <w:bCs/>
        </w:rPr>
      </w:pPr>
    </w:p>
    <w:p w:rsidR="00F56A8A" w:rsidRPr="00D057A0" w:rsidRDefault="00F56A8A" w:rsidP="00E259B2">
      <w:pPr>
        <w:pStyle w:val="Default"/>
        <w:jc w:val="center"/>
        <w:rPr>
          <w:rFonts w:ascii="Trebuchet MS" w:hAnsi="Trebuchet MS"/>
          <w:b/>
          <w:bCs/>
        </w:rPr>
      </w:pPr>
      <w:r w:rsidRPr="00D057A0">
        <w:rPr>
          <w:rFonts w:ascii="Trebuchet MS" w:hAnsi="Trebuchet MS"/>
          <w:b/>
          <w:bCs/>
        </w:rPr>
        <w:t>Disposiciones Generales</w:t>
      </w:r>
    </w:p>
    <w:p w:rsidR="00E259B2" w:rsidRPr="00D057A0" w:rsidRDefault="00E259B2" w:rsidP="00E259B2">
      <w:pPr>
        <w:pStyle w:val="Default"/>
        <w:jc w:val="center"/>
        <w:rPr>
          <w:rFonts w:ascii="Trebuchet MS" w:hAnsi="Trebuchet MS"/>
        </w:rPr>
      </w:pPr>
    </w:p>
    <w:p w:rsidR="00AF3020" w:rsidRPr="00D057A0" w:rsidRDefault="00F56A8A" w:rsidP="00E259B2">
      <w:pPr>
        <w:pStyle w:val="Default"/>
        <w:jc w:val="both"/>
        <w:rPr>
          <w:rFonts w:ascii="Trebuchet MS" w:hAnsi="Trebuchet MS"/>
        </w:rPr>
      </w:pPr>
      <w:r w:rsidRPr="00D057A0">
        <w:rPr>
          <w:rFonts w:ascii="Trebuchet MS" w:hAnsi="Trebuchet MS"/>
          <w:b/>
          <w:bCs/>
        </w:rPr>
        <w:t>Artículo 1</w:t>
      </w:r>
      <w:r w:rsidRPr="00D057A0">
        <w:rPr>
          <w:rFonts w:ascii="Trebuchet MS" w:hAnsi="Trebuchet MS"/>
        </w:rPr>
        <w:t xml:space="preserve">. Las presentes disposiciones son de interés público y observancia general para los </w:t>
      </w:r>
      <w:r w:rsidR="002F18E5" w:rsidRPr="00D057A0">
        <w:rPr>
          <w:rFonts w:ascii="Trebuchet MS" w:hAnsi="Trebuchet MS"/>
        </w:rPr>
        <w:t xml:space="preserve">partidos políticos </w:t>
      </w:r>
      <w:r w:rsidRPr="00D057A0">
        <w:rPr>
          <w:rFonts w:ascii="Trebuchet MS" w:hAnsi="Trebuchet MS"/>
        </w:rPr>
        <w:t>locales</w:t>
      </w:r>
      <w:r w:rsidR="00AF3020" w:rsidRPr="00D057A0">
        <w:rPr>
          <w:rFonts w:ascii="Trebuchet MS" w:hAnsi="Trebuchet MS"/>
        </w:rPr>
        <w:t xml:space="preserve"> con registro en el estado de Jalisco</w:t>
      </w:r>
      <w:r w:rsidRPr="00D057A0">
        <w:rPr>
          <w:rFonts w:ascii="Trebuchet MS" w:hAnsi="Trebuchet MS"/>
        </w:rPr>
        <w:t xml:space="preserve">, sus órganos </w:t>
      </w:r>
      <w:proofErr w:type="spellStart"/>
      <w:r w:rsidRPr="00D057A0">
        <w:rPr>
          <w:rFonts w:ascii="Trebuchet MS" w:hAnsi="Trebuchet MS"/>
        </w:rPr>
        <w:t>intrapartidarios</w:t>
      </w:r>
      <w:proofErr w:type="spellEnd"/>
      <w:r w:rsidRPr="00D057A0">
        <w:rPr>
          <w:rFonts w:ascii="Trebuchet MS" w:hAnsi="Trebuchet MS"/>
        </w:rPr>
        <w:t xml:space="preserve">, personas dirigentes, representantes, militantes o afiliadas, simpatizantes, precandidatas, precandidatos, candidatas y candidatos postulados por ellos o a través de coaliciones y, en general, cualquier persona que desempeñe un empleo, cargo o comisión dentro de éstos. </w:t>
      </w:r>
      <w:r w:rsidR="00AF3020" w:rsidRPr="00D057A0">
        <w:rPr>
          <w:rFonts w:ascii="Trebuchet MS" w:hAnsi="Trebuchet MS"/>
        </w:rPr>
        <w:t>Salvo lo dispuesto en el Capítulo VIII que, adicionalmente,</w:t>
      </w:r>
      <w:r w:rsidR="00BD4726" w:rsidRPr="00D057A0">
        <w:rPr>
          <w:rFonts w:ascii="Trebuchet MS" w:hAnsi="Trebuchet MS"/>
        </w:rPr>
        <w:t xml:space="preserve"> es de</w:t>
      </w:r>
      <w:r w:rsidR="00AF3020" w:rsidRPr="00D057A0">
        <w:rPr>
          <w:rFonts w:ascii="Trebuchet MS" w:hAnsi="Trebuchet MS"/>
        </w:rPr>
        <w:t xml:space="preserve"> observancia</w:t>
      </w:r>
      <w:r w:rsidR="00BD4726" w:rsidRPr="00D057A0">
        <w:rPr>
          <w:rFonts w:ascii="Trebuchet MS" w:hAnsi="Trebuchet MS"/>
        </w:rPr>
        <w:t xml:space="preserve"> general</w:t>
      </w:r>
      <w:r w:rsidR="00AF3020" w:rsidRPr="00D057A0">
        <w:rPr>
          <w:rFonts w:ascii="Trebuchet MS" w:hAnsi="Trebuchet MS"/>
        </w:rPr>
        <w:t xml:space="preserve"> para los partidos políticos nacionales con acreditación en el estado de Jalisco y para las personas aspirantes a candidaturas independientes.</w:t>
      </w:r>
    </w:p>
    <w:p w:rsidR="009464CE" w:rsidRPr="00D057A0" w:rsidRDefault="009464CE" w:rsidP="00E259B2">
      <w:pPr>
        <w:pStyle w:val="Default"/>
        <w:jc w:val="both"/>
        <w:rPr>
          <w:rFonts w:ascii="Trebuchet MS" w:hAnsi="Trebuchet MS"/>
        </w:rPr>
      </w:pPr>
    </w:p>
    <w:p w:rsidR="00F56A8A" w:rsidRPr="00D057A0" w:rsidRDefault="00F56A8A" w:rsidP="00E259B2">
      <w:pPr>
        <w:pStyle w:val="Default"/>
        <w:jc w:val="both"/>
        <w:rPr>
          <w:rFonts w:ascii="Trebuchet MS" w:hAnsi="Trebuchet MS"/>
        </w:rPr>
      </w:pPr>
      <w:r w:rsidRPr="00D057A0">
        <w:rPr>
          <w:rFonts w:ascii="Trebuchet MS" w:hAnsi="Trebuchet MS"/>
        </w:rPr>
        <w:t xml:space="preserve">Tienen como propósito establecer las bases para que los </w:t>
      </w:r>
      <w:r w:rsidR="002F18E5" w:rsidRPr="00D057A0">
        <w:rPr>
          <w:rFonts w:ascii="Trebuchet MS" w:hAnsi="Trebuchet MS"/>
        </w:rPr>
        <w:t>partidos políticos locales</w:t>
      </w:r>
      <w:r w:rsidRPr="00D057A0">
        <w:rPr>
          <w:rFonts w:ascii="Trebuchet MS" w:hAnsi="Trebuchet MS"/>
        </w:rPr>
        <w:t xml:space="preserve"> garanticen a las mujeres el ejercicio de sus derechos políticos y electorales, libres de violencia, mediante mecanismos para la prevención, atención, sanción, reparación y erradicación de la violencia política contra las mujeres en razón de género, y asegurar condiciones de igualdad sustantiva entre mujeres y hombres en el ámbito político. </w:t>
      </w:r>
    </w:p>
    <w:p w:rsidR="009464CE" w:rsidRPr="00D057A0" w:rsidRDefault="009464CE" w:rsidP="00E259B2">
      <w:pPr>
        <w:pStyle w:val="Default"/>
        <w:jc w:val="both"/>
        <w:rPr>
          <w:rFonts w:ascii="Trebuchet MS" w:hAnsi="Trebuchet MS"/>
        </w:rPr>
      </w:pPr>
    </w:p>
    <w:p w:rsidR="009464CE" w:rsidRPr="00D057A0" w:rsidRDefault="00F56A8A" w:rsidP="00E259B2">
      <w:pPr>
        <w:pStyle w:val="Default"/>
        <w:jc w:val="both"/>
        <w:rPr>
          <w:rFonts w:ascii="Trebuchet MS" w:hAnsi="Trebuchet MS"/>
        </w:rPr>
      </w:pPr>
      <w:r w:rsidRPr="00D057A0">
        <w:rPr>
          <w:rFonts w:ascii="Trebuchet MS" w:hAnsi="Trebuchet MS"/>
        </w:rPr>
        <w:t>La protección de derechos de los presentes Lineamientos es aplicable para mujeres dirigentes, representantes, militantes o afiliadas, simpatizantes, precandidatas, candidatas postuladas por un partido político o a través de coaliciones, así como cualquier mujer que desempeñe un empleo, cargo, comisión, o sea postulada por un partido político.</w:t>
      </w:r>
    </w:p>
    <w:p w:rsidR="00F56A8A" w:rsidRPr="00D057A0" w:rsidRDefault="00F56A8A" w:rsidP="00E259B2">
      <w:pPr>
        <w:pStyle w:val="Default"/>
        <w:jc w:val="both"/>
        <w:rPr>
          <w:rFonts w:ascii="Trebuchet MS" w:hAnsi="Trebuchet MS"/>
        </w:rPr>
      </w:pPr>
      <w:r w:rsidRPr="00D057A0">
        <w:rPr>
          <w:rFonts w:ascii="Trebuchet MS" w:hAnsi="Trebuchet MS"/>
        </w:rPr>
        <w:t xml:space="preserve"> </w:t>
      </w:r>
    </w:p>
    <w:p w:rsidR="00F56A8A" w:rsidRPr="00D057A0" w:rsidRDefault="00F56A8A" w:rsidP="00E259B2">
      <w:pPr>
        <w:pStyle w:val="Default"/>
        <w:jc w:val="both"/>
        <w:rPr>
          <w:rFonts w:ascii="Trebuchet MS" w:hAnsi="Trebuchet MS"/>
        </w:rPr>
      </w:pPr>
      <w:r w:rsidRPr="00D057A0">
        <w:rPr>
          <w:rFonts w:ascii="Trebuchet MS" w:hAnsi="Trebuchet MS"/>
          <w:b/>
          <w:bCs/>
        </w:rPr>
        <w:t xml:space="preserve">Artículo 2. </w:t>
      </w:r>
      <w:r w:rsidRPr="00D057A0">
        <w:rPr>
          <w:rFonts w:ascii="Trebuchet MS" w:hAnsi="Trebuchet MS"/>
        </w:rPr>
        <w:t xml:space="preserve">Para efectos de los presentes Lineamientos, se entenderá por: </w:t>
      </w:r>
    </w:p>
    <w:p w:rsidR="009464CE" w:rsidRPr="00D057A0" w:rsidRDefault="009464CE" w:rsidP="00E259B2">
      <w:pPr>
        <w:pStyle w:val="Default"/>
        <w:jc w:val="both"/>
        <w:rPr>
          <w:rFonts w:ascii="Trebuchet MS" w:hAnsi="Trebuchet MS"/>
        </w:rPr>
      </w:pPr>
    </w:p>
    <w:p w:rsidR="00F56A8A" w:rsidRPr="00D057A0" w:rsidRDefault="00F56A8A" w:rsidP="00FE055F">
      <w:pPr>
        <w:pStyle w:val="Default"/>
        <w:jc w:val="both"/>
        <w:rPr>
          <w:rFonts w:ascii="Trebuchet MS" w:hAnsi="Trebuchet MS"/>
        </w:rPr>
      </w:pPr>
      <w:r w:rsidRPr="00D057A0">
        <w:rPr>
          <w:rFonts w:ascii="Trebuchet MS" w:hAnsi="Trebuchet MS"/>
          <w:b/>
          <w:bCs/>
        </w:rPr>
        <w:t>I. Actuar con perspectiva de género</w:t>
      </w:r>
      <w:r w:rsidRPr="00D057A0">
        <w:rPr>
          <w:rFonts w:ascii="Trebuchet MS" w:hAnsi="Trebuchet MS"/>
        </w:rPr>
        <w:t xml:space="preserve">: El deber de actuar para corregir los potenciales efectos discriminatorios que el ordenamiento jurídico y las prácticas institucionales puedan tener hacia personas y grupos discriminados históricamente, principalmente las mujeres. </w:t>
      </w:r>
    </w:p>
    <w:p w:rsidR="009464CE" w:rsidRPr="00D057A0" w:rsidRDefault="009464CE" w:rsidP="009464CE">
      <w:pPr>
        <w:pStyle w:val="Default"/>
        <w:jc w:val="both"/>
        <w:rPr>
          <w:rFonts w:ascii="Trebuchet MS" w:hAnsi="Trebuchet MS"/>
        </w:rPr>
      </w:pPr>
    </w:p>
    <w:p w:rsidR="00841270" w:rsidRPr="00D057A0" w:rsidRDefault="00841270" w:rsidP="009464CE">
      <w:pPr>
        <w:pStyle w:val="Default"/>
        <w:jc w:val="both"/>
        <w:rPr>
          <w:rFonts w:ascii="Trebuchet MS" w:hAnsi="Trebuchet MS"/>
          <w:color w:val="auto"/>
        </w:rPr>
      </w:pPr>
      <w:r w:rsidRPr="00D057A0">
        <w:rPr>
          <w:rFonts w:ascii="Trebuchet MS" w:hAnsi="Trebuchet MS"/>
          <w:b/>
          <w:color w:val="auto"/>
        </w:rPr>
        <w:t>II. Código:</w:t>
      </w:r>
      <w:r w:rsidRPr="00D057A0">
        <w:rPr>
          <w:rFonts w:ascii="Trebuchet MS" w:hAnsi="Trebuchet MS"/>
          <w:color w:val="auto"/>
        </w:rPr>
        <w:t xml:space="preserve"> Código Electoral del Estado de Jalisco. </w:t>
      </w:r>
    </w:p>
    <w:p w:rsidR="00841270" w:rsidRPr="00D057A0" w:rsidRDefault="00841270" w:rsidP="009464CE">
      <w:pPr>
        <w:pStyle w:val="Default"/>
        <w:jc w:val="both"/>
        <w:rPr>
          <w:rFonts w:ascii="Trebuchet MS" w:hAnsi="Trebuchet MS"/>
        </w:rPr>
      </w:pPr>
    </w:p>
    <w:p w:rsidR="00F56A8A" w:rsidRPr="00D057A0" w:rsidRDefault="00F56A8A" w:rsidP="00FE055F">
      <w:pPr>
        <w:pStyle w:val="Default"/>
        <w:jc w:val="both"/>
        <w:rPr>
          <w:rFonts w:ascii="Trebuchet MS" w:hAnsi="Trebuchet MS"/>
        </w:rPr>
      </w:pPr>
      <w:r w:rsidRPr="00D057A0">
        <w:rPr>
          <w:rFonts w:ascii="Trebuchet MS" w:hAnsi="Trebuchet MS"/>
          <w:b/>
          <w:bCs/>
        </w:rPr>
        <w:lastRenderedPageBreak/>
        <w:t>II</w:t>
      </w:r>
      <w:r w:rsidR="00841270" w:rsidRPr="00D057A0">
        <w:rPr>
          <w:rFonts w:ascii="Trebuchet MS" w:hAnsi="Trebuchet MS"/>
          <w:b/>
          <w:bCs/>
        </w:rPr>
        <w:t>I</w:t>
      </w:r>
      <w:r w:rsidRPr="00D057A0">
        <w:rPr>
          <w:rFonts w:ascii="Trebuchet MS" w:hAnsi="Trebuchet MS"/>
          <w:b/>
          <w:bCs/>
        </w:rPr>
        <w:t>. C</w:t>
      </w:r>
      <w:r w:rsidR="000F4C52" w:rsidRPr="00D057A0">
        <w:rPr>
          <w:rFonts w:ascii="Trebuchet MS" w:hAnsi="Trebuchet MS"/>
          <w:b/>
          <w:bCs/>
        </w:rPr>
        <w:t xml:space="preserve">onsejo </w:t>
      </w:r>
      <w:r w:rsidRPr="00D057A0">
        <w:rPr>
          <w:rFonts w:ascii="Trebuchet MS" w:hAnsi="Trebuchet MS"/>
          <w:b/>
          <w:bCs/>
        </w:rPr>
        <w:t>G</w:t>
      </w:r>
      <w:r w:rsidR="000F4C52" w:rsidRPr="00D057A0">
        <w:rPr>
          <w:rFonts w:ascii="Trebuchet MS" w:hAnsi="Trebuchet MS"/>
          <w:b/>
          <w:bCs/>
        </w:rPr>
        <w:t>eneral</w:t>
      </w:r>
      <w:r w:rsidRPr="00D057A0">
        <w:rPr>
          <w:rFonts w:ascii="Trebuchet MS" w:hAnsi="Trebuchet MS"/>
          <w:b/>
          <w:bCs/>
        </w:rPr>
        <w:t xml:space="preserve">: </w:t>
      </w:r>
      <w:r w:rsidRPr="00D057A0">
        <w:rPr>
          <w:rFonts w:ascii="Trebuchet MS" w:hAnsi="Trebuchet MS"/>
        </w:rPr>
        <w:t xml:space="preserve">Consejo General del Instituto </w:t>
      </w:r>
      <w:r w:rsidR="009464CE" w:rsidRPr="00D057A0">
        <w:rPr>
          <w:rFonts w:ascii="Trebuchet MS" w:hAnsi="Trebuchet MS"/>
        </w:rPr>
        <w:t xml:space="preserve">Electoral y de </w:t>
      </w:r>
      <w:r w:rsidR="00841270" w:rsidRPr="00D057A0">
        <w:rPr>
          <w:rFonts w:ascii="Trebuchet MS" w:hAnsi="Trebuchet MS"/>
        </w:rPr>
        <w:t>P</w:t>
      </w:r>
      <w:r w:rsidR="009464CE" w:rsidRPr="00D057A0">
        <w:rPr>
          <w:rFonts w:ascii="Trebuchet MS" w:hAnsi="Trebuchet MS"/>
        </w:rPr>
        <w:t>articipación Ciudadana del Estado de Jalisco</w:t>
      </w:r>
      <w:r w:rsidRPr="00D057A0">
        <w:rPr>
          <w:rFonts w:ascii="Trebuchet MS" w:hAnsi="Trebuchet MS"/>
        </w:rPr>
        <w:t xml:space="preserve">. </w:t>
      </w:r>
    </w:p>
    <w:p w:rsidR="007112CD" w:rsidRPr="00D057A0" w:rsidRDefault="007112CD" w:rsidP="00FE055F">
      <w:pPr>
        <w:pStyle w:val="Default"/>
        <w:jc w:val="both"/>
        <w:rPr>
          <w:rFonts w:ascii="Trebuchet MS" w:hAnsi="Trebuchet MS"/>
          <w:b/>
          <w:bCs/>
        </w:rPr>
      </w:pPr>
    </w:p>
    <w:p w:rsidR="00FE055F" w:rsidRPr="00D057A0" w:rsidRDefault="00841270" w:rsidP="00FE055F">
      <w:pPr>
        <w:pStyle w:val="Default"/>
        <w:jc w:val="both"/>
        <w:rPr>
          <w:rFonts w:ascii="Trebuchet MS" w:hAnsi="Trebuchet MS"/>
        </w:rPr>
      </w:pPr>
      <w:r w:rsidRPr="00D057A0">
        <w:rPr>
          <w:rFonts w:ascii="Trebuchet MS" w:hAnsi="Trebuchet MS"/>
          <w:b/>
          <w:bCs/>
        </w:rPr>
        <w:t>IV</w:t>
      </w:r>
      <w:r w:rsidR="00F56A8A" w:rsidRPr="00D057A0">
        <w:rPr>
          <w:rFonts w:ascii="Trebuchet MS" w:hAnsi="Trebuchet MS"/>
          <w:b/>
          <w:bCs/>
        </w:rPr>
        <w:t>. Comisión de Igualdad</w:t>
      </w:r>
      <w:r w:rsidR="00F56A8A" w:rsidRPr="00D057A0">
        <w:rPr>
          <w:rFonts w:ascii="Trebuchet MS" w:hAnsi="Trebuchet MS"/>
        </w:rPr>
        <w:t>: Comisión de Igualdad de Género y No Discriminación del Instituto</w:t>
      </w:r>
      <w:r w:rsidR="00FE055F" w:rsidRPr="00D057A0">
        <w:rPr>
          <w:rFonts w:ascii="Trebuchet MS" w:hAnsi="Trebuchet MS"/>
        </w:rPr>
        <w:t xml:space="preserve"> Electoral y de Participación Ciudadana del Estado de Jalisco</w:t>
      </w:r>
      <w:r w:rsidR="00F56A8A" w:rsidRPr="00D057A0">
        <w:rPr>
          <w:rFonts w:ascii="Trebuchet MS" w:hAnsi="Trebuchet MS"/>
        </w:rPr>
        <w:t>.</w:t>
      </w:r>
    </w:p>
    <w:p w:rsidR="00841270" w:rsidRPr="00D057A0" w:rsidRDefault="00841270" w:rsidP="00FE055F">
      <w:pPr>
        <w:pStyle w:val="Default"/>
        <w:jc w:val="both"/>
        <w:rPr>
          <w:rFonts w:ascii="Trebuchet MS" w:hAnsi="Trebuchet MS"/>
        </w:rPr>
      </w:pPr>
    </w:p>
    <w:p w:rsidR="00841270" w:rsidRPr="00D057A0" w:rsidRDefault="00841270" w:rsidP="00FE055F">
      <w:pPr>
        <w:pStyle w:val="Default"/>
        <w:jc w:val="both"/>
        <w:rPr>
          <w:rFonts w:ascii="Trebuchet MS" w:hAnsi="Trebuchet MS"/>
          <w:color w:val="auto"/>
        </w:rPr>
      </w:pPr>
      <w:r w:rsidRPr="00D057A0">
        <w:rPr>
          <w:rFonts w:ascii="Trebuchet MS" w:hAnsi="Trebuchet MS"/>
          <w:b/>
        </w:rPr>
        <w:t xml:space="preserve">V. </w:t>
      </w:r>
      <w:r w:rsidRPr="00D057A0">
        <w:rPr>
          <w:rFonts w:ascii="Trebuchet MS" w:hAnsi="Trebuchet MS"/>
          <w:b/>
          <w:bCs/>
          <w:color w:val="auto"/>
        </w:rPr>
        <w:t xml:space="preserve">Comisión de Prerrogativas: </w:t>
      </w:r>
      <w:r w:rsidRPr="00D057A0">
        <w:rPr>
          <w:rFonts w:ascii="Trebuchet MS" w:hAnsi="Trebuchet MS"/>
          <w:color w:val="auto"/>
        </w:rPr>
        <w:t>Comisión de Prerrogativas a Partidos Políticos del Instituto Electoral y de Participación Ciudadana del Estado de Jalisco.</w:t>
      </w:r>
    </w:p>
    <w:p w:rsidR="00841270" w:rsidRPr="00D057A0" w:rsidRDefault="00841270" w:rsidP="00FE055F">
      <w:pPr>
        <w:pStyle w:val="Default"/>
        <w:jc w:val="both"/>
        <w:rPr>
          <w:rFonts w:ascii="Trebuchet MS" w:hAnsi="Trebuchet MS"/>
          <w:color w:val="auto"/>
        </w:rPr>
      </w:pPr>
    </w:p>
    <w:p w:rsidR="00841270" w:rsidRPr="00D057A0" w:rsidRDefault="00841270" w:rsidP="00841270">
      <w:pPr>
        <w:pStyle w:val="Default"/>
        <w:jc w:val="both"/>
        <w:rPr>
          <w:rFonts w:ascii="Trebuchet MS" w:hAnsi="Trebuchet MS"/>
          <w:color w:val="auto"/>
        </w:rPr>
      </w:pPr>
      <w:r w:rsidRPr="00D057A0">
        <w:rPr>
          <w:rFonts w:ascii="Trebuchet MS" w:hAnsi="Trebuchet MS"/>
          <w:b/>
          <w:color w:val="auto"/>
        </w:rPr>
        <w:t>VI.</w:t>
      </w:r>
      <w:r w:rsidRPr="00D057A0">
        <w:rPr>
          <w:rFonts w:ascii="Trebuchet MS" w:hAnsi="Trebuchet MS"/>
          <w:b/>
          <w:bCs/>
          <w:color w:val="auto"/>
        </w:rPr>
        <w:t xml:space="preserve"> Constitución</w:t>
      </w:r>
      <w:r w:rsidRPr="00D057A0">
        <w:rPr>
          <w:rFonts w:ascii="Trebuchet MS" w:hAnsi="Trebuchet MS"/>
          <w:color w:val="auto"/>
        </w:rPr>
        <w:t>: Constitución Política de los Estados Unidos Mexicanos.</w:t>
      </w:r>
    </w:p>
    <w:p w:rsidR="00841270" w:rsidRPr="00D057A0" w:rsidRDefault="00841270" w:rsidP="00841270">
      <w:pPr>
        <w:pStyle w:val="Default"/>
        <w:jc w:val="both"/>
        <w:rPr>
          <w:rFonts w:ascii="Trebuchet MS" w:hAnsi="Trebuchet MS"/>
          <w:color w:val="auto"/>
        </w:rPr>
      </w:pPr>
    </w:p>
    <w:p w:rsidR="00841270" w:rsidRPr="00D057A0" w:rsidRDefault="00841270" w:rsidP="00841270">
      <w:pPr>
        <w:pStyle w:val="Default"/>
        <w:jc w:val="both"/>
        <w:rPr>
          <w:rFonts w:ascii="Trebuchet MS" w:hAnsi="Trebuchet MS"/>
          <w:color w:val="auto"/>
        </w:rPr>
      </w:pPr>
      <w:r w:rsidRPr="00D057A0">
        <w:rPr>
          <w:rFonts w:ascii="Trebuchet MS" w:hAnsi="Trebuchet MS"/>
          <w:b/>
          <w:color w:val="auto"/>
        </w:rPr>
        <w:t xml:space="preserve">VII. </w:t>
      </w:r>
      <w:r w:rsidR="002F18E5" w:rsidRPr="00D057A0">
        <w:rPr>
          <w:rFonts w:ascii="Trebuchet MS" w:hAnsi="Trebuchet MS"/>
          <w:b/>
          <w:color w:val="auto"/>
        </w:rPr>
        <w:t>Constitución Local</w:t>
      </w:r>
      <w:r w:rsidRPr="00D057A0">
        <w:rPr>
          <w:rFonts w:ascii="Trebuchet MS" w:hAnsi="Trebuchet MS"/>
          <w:b/>
          <w:color w:val="auto"/>
        </w:rPr>
        <w:t xml:space="preserve">: </w:t>
      </w:r>
      <w:r w:rsidRPr="00D057A0">
        <w:rPr>
          <w:rFonts w:ascii="Trebuchet MS" w:hAnsi="Trebuchet MS"/>
          <w:color w:val="auto"/>
        </w:rPr>
        <w:t>Constitución Política del Estado de Jalisco.</w:t>
      </w:r>
    </w:p>
    <w:p w:rsidR="00841270" w:rsidRPr="00D057A0" w:rsidRDefault="00841270" w:rsidP="002F18E5">
      <w:pPr>
        <w:pStyle w:val="Default"/>
        <w:ind w:left="708" w:hanging="708"/>
        <w:jc w:val="both"/>
        <w:rPr>
          <w:rFonts w:ascii="Trebuchet MS" w:hAnsi="Trebuchet MS"/>
          <w:color w:val="auto"/>
        </w:rPr>
      </w:pPr>
    </w:p>
    <w:p w:rsidR="00841270" w:rsidRPr="00D057A0" w:rsidRDefault="00841270" w:rsidP="00841270">
      <w:pPr>
        <w:pStyle w:val="Default"/>
        <w:jc w:val="both"/>
        <w:rPr>
          <w:rFonts w:ascii="Trebuchet MS" w:hAnsi="Trebuchet MS"/>
          <w:color w:val="auto"/>
        </w:rPr>
      </w:pPr>
      <w:r w:rsidRPr="00D057A0">
        <w:rPr>
          <w:rFonts w:ascii="Trebuchet MS" w:hAnsi="Trebuchet MS"/>
          <w:b/>
          <w:color w:val="auto"/>
        </w:rPr>
        <w:t>VIII.</w:t>
      </w:r>
      <w:r w:rsidRPr="00D057A0">
        <w:rPr>
          <w:rFonts w:ascii="Trebuchet MS" w:hAnsi="Trebuchet MS"/>
          <w:b/>
          <w:bCs/>
          <w:color w:val="auto"/>
        </w:rPr>
        <w:t xml:space="preserve"> Dirección de Prerrogativas: </w:t>
      </w:r>
      <w:r w:rsidRPr="00D057A0">
        <w:rPr>
          <w:rFonts w:ascii="Trebuchet MS" w:hAnsi="Trebuchet MS"/>
          <w:bCs/>
          <w:color w:val="auto"/>
        </w:rPr>
        <w:t>Dirección de área de Prerrogativas a</w:t>
      </w:r>
      <w:r w:rsidRPr="00D057A0">
        <w:rPr>
          <w:rFonts w:ascii="Trebuchet MS" w:hAnsi="Trebuchet MS"/>
          <w:b/>
          <w:bCs/>
          <w:color w:val="auto"/>
        </w:rPr>
        <w:t xml:space="preserve"> </w:t>
      </w:r>
      <w:r w:rsidRPr="00D057A0">
        <w:rPr>
          <w:rFonts w:ascii="Trebuchet MS" w:hAnsi="Trebuchet MS"/>
          <w:color w:val="auto"/>
        </w:rPr>
        <w:t>Partidos Políticos del Instituto Electoral y de Participación Ciudadana del Estado de Jalisco.</w:t>
      </w:r>
    </w:p>
    <w:p w:rsidR="00841270" w:rsidRPr="00D057A0" w:rsidRDefault="00841270" w:rsidP="00841270">
      <w:pPr>
        <w:pStyle w:val="Default"/>
        <w:jc w:val="both"/>
        <w:rPr>
          <w:rFonts w:ascii="Trebuchet MS" w:hAnsi="Trebuchet MS"/>
          <w:color w:val="auto"/>
        </w:rPr>
      </w:pPr>
    </w:p>
    <w:p w:rsidR="00841270" w:rsidRPr="00D057A0" w:rsidRDefault="00841270" w:rsidP="00841270">
      <w:pPr>
        <w:pStyle w:val="Default"/>
        <w:jc w:val="both"/>
        <w:rPr>
          <w:rFonts w:ascii="Trebuchet MS" w:hAnsi="Trebuchet MS"/>
          <w:color w:val="auto"/>
        </w:rPr>
      </w:pPr>
      <w:r w:rsidRPr="00D057A0">
        <w:rPr>
          <w:rFonts w:ascii="Trebuchet MS" w:hAnsi="Trebuchet MS"/>
          <w:b/>
          <w:color w:val="auto"/>
        </w:rPr>
        <w:t xml:space="preserve">IX. </w:t>
      </w:r>
      <w:r w:rsidRPr="00D057A0">
        <w:rPr>
          <w:rFonts w:ascii="Trebuchet MS" w:hAnsi="Trebuchet MS"/>
          <w:b/>
          <w:bCs/>
          <w:color w:val="auto"/>
        </w:rPr>
        <w:t xml:space="preserve">Estereotipo de género: </w:t>
      </w:r>
      <w:r w:rsidRPr="00D057A0">
        <w:rPr>
          <w:rFonts w:ascii="Trebuchet MS" w:hAnsi="Trebuchet MS"/>
          <w:color w:val="auto"/>
        </w:rPr>
        <w:t>Preconcepción de atributos, conductas o características poseídas o papeles que corresponden, de acuerdo con lo que deben ser y hacer los hombres y las mujeres respectivamente. Funcionan como modelos de conducta y que es posible asociar a la subordinación de la mujer a prácticas basadas en roles de género socialmente dominantes y persistentes.</w:t>
      </w:r>
    </w:p>
    <w:p w:rsidR="00841270" w:rsidRPr="00D057A0" w:rsidRDefault="00841270" w:rsidP="00841270">
      <w:pPr>
        <w:pStyle w:val="Default"/>
        <w:jc w:val="both"/>
        <w:rPr>
          <w:rFonts w:ascii="Trebuchet MS" w:hAnsi="Trebuchet MS"/>
          <w:color w:val="auto"/>
        </w:rPr>
      </w:pPr>
    </w:p>
    <w:p w:rsidR="00841270" w:rsidRPr="00D057A0" w:rsidRDefault="00841270" w:rsidP="00841270">
      <w:pPr>
        <w:pStyle w:val="Default"/>
        <w:jc w:val="both"/>
        <w:rPr>
          <w:rFonts w:ascii="Trebuchet MS" w:hAnsi="Trebuchet MS"/>
          <w:color w:val="auto"/>
        </w:rPr>
      </w:pPr>
      <w:r w:rsidRPr="00D057A0">
        <w:rPr>
          <w:rFonts w:ascii="Trebuchet MS" w:hAnsi="Trebuchet MS"/>
          <w:b/>
          <w:color w:val="auto"/>
        </w:rPr>
        <w:t>X.</w:t>
      </w:r>
      <w:r w:rsidRPr="00D057A0">
        <w:rPr>
          <w:rFonts w:ascii="Trebuchet MS" w:hAnsi="Trebuchet MS"/>
          <w:b/>
          <w:bCs/>
          <w:color w:val="auto"/>
        </w:rPr>
        <w:t xml:space="preserve"> Instituto</w:t>
      </w:r>
      <w:r w:rsidRPr="00D057A0">
        <w:rPr>
          <w:rFonts w:ascii="Trebuchet MS" w:hAnsi="Trebuchet MS"/>
          <w:color w:val="auto"/>
        </w:rPr>
        <w:t>: Instituto Electoral y de Participación Ciudadana del Estado de Jalisco.</w:t>
      </w:r>
    </w:p>
    <w:p w:rsidR="00841270" w:rsidRPr="00D057A0" w:rsidRDefault="00841270" w:rsidP="00841270">
      <w:pPr>
        <w:pStyle w:val="Default"/>
        <w:jc w:val="both"/>
        <w:rPr>
          <w:rFonts w:ascii="Trebuchet MS" w:hAnsi="Trebuchet MS"/>
          <w:color w:val="auto"/>
        </w:rPr>
      </w:pPr>
    </w:p>
    <w:p w:rsidR="007C611D" w:rsidRPr="00D057A0" w:rsidRDefault="00841270" w:rsidP="007C611D">
      <w:pPr>
        <w:pStyle w:val="Default"/>
        <w:jc w:val="both"/>
        <w:rPr>
          <w:rFonts w:ascii="Trebuchet MS" w:hAnsi="Trebuchet MS"/>
          <w:color w:val="auto"/>
        </w:rPr>
      </w:pPr>
      <w:r w:rsidRPr="00D057A0">
        <w:rPr>
          <w:rFonts w:ascii="Trebuchet MS" w:hAnsi="Trebuchet MS"/>
          <w:b/>
          <w:color w:val="auto"/>
        </w:rPr>
        <w:t>XI</w:t>
      </w:r>
      <w:r w:rsidR="00E824AD" w:rsidRPr="00D057A0">
        <w:rPr>
          <w:rFonts w:ascii="Trebuchet MS" w:hAnsi="Trebuchet MS"/>
          <w:b/>
          <w:color w:val="auto"/>
        </w:rPr>
        <w:t>.</w:t>
      </w:r>
      <w:r w:rsidR="00E824AD" w:rsidRPr="00D057A0">
        <w:rPr>
          <w:rFonts w:ascii="Trebuchet MS" w:hAnsi="Trebuchet MS"/>
          <w:b/>
          <w:bCs/>
          <w:color w:val="auto"/>
        </w:rPr>
        <w:t xml:space="preserve"> </w:t>
      </w:r>
      <w:proofErr w:type="spellStart"/>
      <w:r w:rsidR="00E824AD" w:rsidRPr="00D057A0">
        <w:rPr>
          <w:rFonts w:ascii="Trebuchet MS" w:hAnsi="Trebuchet MS"/>
          <w:b/>
          <w:bCs/>
          <w:color w:val="auto"/>
        </w:rPr>
        <w:t>Interseccionalidad</w:t>
      </w:r>
      <w:proofErr w:type="spellEnd"/>
      <w:r w:rsidR="00E824AD" w:rsidRPr="00D057A0">
        <w:rPr>
          <w:rFonts w:ascii="Trebuchet MS" w:hAnsi="Trebuchet MS"/>
          <w:color w:val="auto"/>
        </w:rPr>
        <w:t>: Perspectiva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de una forma. Contribuye a diseccionar con más precisión las diferentes realidades en las que se encuentran las mujeres.</w:t>
      </w:r>
    </w:p>
    <w:p w:rsidR="00F56A8A" w:rsidRPr="00D057A0" w:rsidRDefault="00F56A8A" w:rsidP="007C611D">
      <w:pPr>
        <w:pStyle w:val="Default"/>
        <w:jc w:val="both"/>
        <w:rPr>
          <w:rFonts w:ascii="Trebuchet MS" w:hAnsi="Trebuchet MS"/>
          <w:color w:val="auto"/>
        </w:rPr>
      </w:pPr>
    </w:p>
    <w:p w:rsidR="007C611D" w:rsidRPr="00D057A0" w:rsidRDefault="00F56A8A" w:rsidP="007C611D">
      <w:pPr>
        <w:pStyle w:val="Default"/>
        <w:jc w:val="both"/>
        <w:rPr>
          <w:rFonts w:ascii="Trebuchet MS" w:hAnsi="Trebuchet MS"/>
          <w:color w:val="auto"/>
        </w:rPr>
      </w:pPr>
      <w:r w:rsidRPr="00D057A0">
        <w:rPr>
          <w:rFonts w:ascii="Trebuchet MS" w:hAnsi="Trebuchet MS"/>
          <w:b/>
          <w:bCs/>
          <w:color w:val="auto"/>
        </w:rPr>
        <w:t>X</w:t>
      </w:r>
      <w:r w:rsidR="008E1437" w:rsidRPr="00D057A0">
        <w:rPr>
          <w:rFonts w:ascii="Trebuchet MS" w:hAnsi="Trebuchet MS"/>
          <w:b/>
          <w:bCs/>
          <w:color w:val="auto"/>
        </w:rPr>
        <w:t>I</w:t>
      </w:r>
      <w:r w:rsidR="00E824AD" w:rsidRPr="00D057A0">
        <w:rPr>
          <w:rFonts w:ascii="Trebuchet MS" w:hAnsi="Trebuchet MS"/>
          <w:b/>
          <w:bCs/>
          <w:color w:val="auto"/>
        </w:rPr>
        <w:t>I</w:t>
      </w:r>
      <w:r w:rsidRPr="00D057A0">
        <w:rPr>
          <w:rFonts w:ascii="Trebuchet MS" w:hAnsi="Trebuchet MS"/>
          <w:b/>
          <w:bCs/>
          <w:color w:val="auto"/>
        </w:rPr>
        <w:t>. Ley de Acceso</w:t>
      </w:r>
      <w:r w:rsidR="00B8316D" w:rsidRPr="00D057A0">
        <w:rPr>
          <w:rFonts w:ascii="Trebuchet MS" w:hAnsi="Trebuchet MS"/>
          <w:color w:val="auto"/>
        </w:rPr>
        <w:t>: Ley</w:t>
      </w:r>
      <w:r w:rsidRPr="00D057A0">
        <w:rPr>
          <w:rFonts w:ascii="Trebuchet MS" w:hAnsi="Trebuchet MS"/>
          <w:color w:val="auto"/>
        </w:rPr>
        <w:t xml:space="preserve"> de Acceso de las Mujeres a una Vida Libre de Violencia</w:t>
      </w:r>
      <w:r w:rsidR="00B8316D" w:rsidRPr="00D057A0">
        <w:rPr>
          <w:rFonts w:ascii="Trebuchet MS" w:hAnsi="Trebuchet MS"/>
          <w:color w:val="auto"/>
        </w:rPr>
        <w:t xml:space="preserve"> del Estado de Jalisco</w:t>
      </w:r>
      <w:r w:rsidRPr="00D057A0">
        <w:rPr>
          <w:rFonts w:ascii="Trebuchet MS" w:hAnsi="Trebuchet MS"/>
          <w:color w:val="auto"/>
        </w:rPr>
        <w:t>.</w:t>
      </w:r>
    </w:p>
    <w:p w:rsidR="00F56A8A" w:rsidRPr="00D057A0" w:rsidRDefault="00F56A8A" w:rsidP="007C611D">
      <w:pPr>
        <w:pStyle w:val="Default"/>
        <w:jc w:val="both"/>
        <w:rPr>
          <w:rFonts w:ascii="Trebuchet MS" w:hAnsi="Trebuchet MS"/>
          <w:color w:val="auto"/>
        </w:rPr>
      </w:pPr>
      <w:r w:rsidRPr="00D057A0">
        <w:rPr>
          <w:rFonts w:ascii="Trebuchet MS" w:hAnsi="Trebuchet MS"/>
          <w:color w:val="auto"/>
        </w:rPr>
        <w:t xml:space="preserve"> </w:t>
      </w:r>
    </w:p>
    <w:p w:rsidR="008E1437" w:rsidRPr="00D057A0" w:rsidRDefault="00F56A8A" w:rsidP="008E1437">
      <w:pPr>
        <w:pStyle w:val="Default"/>
        <w:jc w:val="both"/>
        <w:rPr>
          <w:rFonts w:ascii="Trebuchet MS" w:hAnsi="Trebuchet MS"/>
          <w:color w:val="auto"/>
        </w:rPr>
      </w:pPr>
      <w:r w:rsidRPr="00D057A0">
        <w:rPr>
          <w:rFonts w:ascii="Trebuchet MS" w:hAnsi="Trebuchet MS"/>
          <w:b/>
          <w:bCs/>
          <w:color w:val="auto"/>
        </w:rPr>
        <w:t>XI</w:t>
      </w:r>
      <w:r w:rsidR="00491E86" w:rsidRPr="00D057A0">
        <w:rPr>
          <w:rFonts w:ascii="Trebuchet MS" w:hAnsi="Trebuchet MS"/>
          <w:b/>
          <w:bCs/>
          <w:color w:val="auto"/>
        </w:rPr>
        <w:t>II</w:t>
      </w:r>
      <w:r w:rsidRPr="00D057A0">
        <w:rPr>
          <w:rFonts w:ascii="Trebuchet MS" w:hAnsi="Trebuchet MS"/>
          <w:b/>
          <w:bCs/>
          <w:color w:val="auto"/>
        </w:rPr>
        <w:t xml:space="preserve">. </w:t>
      </w:r>
      <w:r w:rsidR="00FB66F3" w:rsidRPr="00D057A0">
        <w:rPr>
          <w:rFonts w:ascii="Trebuchet MS" w:hAnsi="Trebuchet MS"/>
          <w:b/>
          <w:bCs/>
          <w:color w:val="auto"/>
        </w:rPr>
        <w:t>Ley de Partidos</w:t>
      </w:r>
      <w:r w:rsidR="00FB66F3" w:rsidRPr="00D057A0">
        <w:rPr>
          <w:rFonts w:ascii="Trebuchet MS" w:hAnsi="Trebuchet MS"/>
          <w:color w:val="auto"/>
        </w:rPr>
        <w:t xml:space="preserve">: Ley General de Partidos Políticos. </w:t>
      </w:r>
    </w:p>
    <w:p w:rsidR="00F56A8A" w:rsidRPr="00D057A0" w:rsidRDefault="00F56A8A" w:rsidP="008E1437">
      <w:pPr>
        <w:pStyle w:val="Default"/>
        <w:jc w:val="both"/>
        <w:rPr>
          <w:rFonts w:ascii="Trebuchet MS" w:hAnsi="Trebuchet MS"/>
          <w:color w:val="auto"/>
        </w:rPr>
      </w:pPr>
      <w:r w:rsidRPr="00D057A0">
        <w:rPr>
          <w:rFonts w:ascii="Trebuchet MS" w:hAnsi="Trebuchet MS"/>
          <w:color w:val="auto"/>
        </w:rPr>
        <w:t xml:space="preserve"> </w:t>
      </w:r>
    </w:p>
    <w:p w:rsidR="00FB66F3" w:rsidRPr="00D057A0" w:rsidRDefault="008E1437" w:rsidP="00FB66F3">
      <w:pPr>
        <w:pStyle w:val="Default"/>
        <w:jc w:val="both"/>
        <w:rPr>
          <w:rFonts w:ascii="Trebuchet MS" w:hAnsi="Trebuchet MS"/>
          <w:color w:val="auto"/>
        </w:rPr>
      </w:pPr>
      <w:r w:rsidRPr="00D057A0">
        <w:rPr>
          <w:rFonts w:ascii="Trebuchet MS" w:hAnsi="Trebuchet MS"/>
          <w:b/>
          <w:bCs/>
          <w:color w:val="auto"/>
        </w:rPr>
        <w:t>X</w:t>
      </w:r>
      <w:r w:rsidR="00491E86" w:rsidRPr="00D057A0">
        <w:rPr>
          <w:rFonts w:ascii="Trebuchet MS" w:hAnsi="Trebuchet MS"/>
          <w:b/>
          <w:bCs/>
          <w:color w:val="auto"/>
        </w:rPr>
        <w:t>IV</w:t>
      </w:r>
      <w:r w:rsidR="00F56A8A" w:rsidRPr="00D057A0">
        <w:rPr>
          <w:rFonts w:ascii="Trebuchet MS" w:hAnsi="Trebuchet MS"/>
          <w:b/>
          <w:bCs/>
          <w:color w:val="auto"/>
        </w:rPr>
        <w:t xml:space="preserve">. </w:t>
      </w:r>
      <w:r w:rsidR="00FB66F3" w:rsidRPr="00D057A0">
        <w:rPr>
          <w:rFonts w:ascii="Trebuchet MS" w:hAnsi="Trebuchet MS"/>
          <w:b/>
          <w:bCs/>
          <w:color w:val="auto"/>
        </w:rPr>
        <w:t>Ley de Víctimas</w:t>
      </w:r>
      <w:r w:rsidR="00FB66F3" w:rsidRPr="00D057A0">
        <w:rPr>
          <w:rFonts w:ascii="Trebuchet MS" w:hAnsi="Trebuchet MS"/>
          <w:color w:val="auto"/>
        </w:rPr>
        <w:t xml:space="preserve">: Ley de Atención a Víctimas del Estado de Jalisco. </w:t>
      </w:r>
    </w:p>
    <w:p w:rsidR="008E1437" w:rsidRPr="00D057A0" w:rsidRDefault="008E1437" w:rsidP="008E1437">
      <w:pPr>
        <w:pStyle w:val="Default"/>
        <w:jc w:val="both"/>
        <w:rPr>
          <w:rFonts w:ascii="Trebuchet MS" w:hAnsi="Trebuchet MS"/>
          <w:color w:val="auto"/>
        </w:rPr>
      </w:pPr>
    </w:p>
    <w:p w:rsidR="00FB66F3" w:rsidRPr="00D057A0" w:rsidRDefault="00F56A8A" w:rsidP="00FB66F3">
      <w:pPr>
        <w:pStyle w:val="Default"/>
        <w:jc w:val="both"/>
        <w:rPr>
          <w:rFonts w:ascii="Trebuchet MS" w:hAnsi="Trebuchet MS"/>
          <w:color w:val="auto"/>
        </w:rPr>
      </w:pPr>
      <w:r w:rsidRPr="00D057A0">
        <w:rPr>
          <w:rFonts w:ascii="Trebuchet MS" w:hAnsi="Trebuchet MS"/>
          <w:b/>
          <w:bCs/>
          <w:color w:val="auto"/>
        </w:rPr>
        <w:t>X</w:t>
      </w:r>
      <w:r w:rsidR="008E1437" w:rsidRPr="00D057A0">
        <w:rPr>
          <w:rFonts w:ascii="Trebuchet MS" w:hAnsi="Trebuchet MS"/>
          <w:b/>
          <w:bCs/>
          <w:color w:val="auto"/>
        </w:rPr>
        <w:t>V</w:t>
      </w:r>
      <w:r w:rsidRPr="00D057A0">
        <w:rPr>
          <w:rFonts w:ascii="Trebuchet MS" w:hAnsi="Trebuchet MS"/>
          <w:b/>
          <w:bCs/>
          <w:color w:val="auto"/>
        </w:rPr>
        <w:t xml:space="preserve">. </w:t>
      </w:r>
      <w:r w:rsidR="00FB66F3" w:rsidRPr="00D057A0">
        <w:rPr>
          <w:rFonts w:ascii="Trebuchet MS" w:hAnsi="Trebuchet MS"/>
          <w:b/>
          <w:bCs/>
          <w:color w:val="auto"/>
        </w:rPr>
        <w:t>Lineamientos</w:t>
      </w:r>
      <w:r w:rsidR="00FB66F3" w:rsidRPr="00D057A0">
        <w:rPr>
          <w:rFonts w:ascii="Trebuchet MS" w:hAnsi="Trebuchet MS"/>
          <w:color w:val="auto"/>
        </w:rPr>
        <w:t xml:space="preserve">: </w:t>
      </w:r>
      <w:r w:rsidR="00967602" w:rsidRPr="00D057A0">
        <w:rPr>
          <w:rFonts w:ascii="Trebuchet MS" w:hAnsi="Trebuchet MS"/>
          <w:color w:val="auto"/>
        </w:rPr>
        <w:t xml:space="preserve">Lineamientos del Instituto Electoral y de Participación Ciudadana del Estado de Jalisco, para que los partidos políticos locales prevengan, atiendan, sancionen, reparen y erradiquen la violencia política contra las mujeres en razón de género; </w:t>
      </w:r>
      <w:r w:rsidR="00A3262F" w:rsidRPr="00D057A0">
        <w:rPr>
          <w:rFonts w:ascii="Trebuchet MS" w:hAnsi="Trebuchet MS"/>
          <w:color w:val="auto"/>
        </w:rPr>
        <w:t xml:space="preserve">así como, para que los partidos políticos nacionales con acreditación en el estado, los locales y las personas aspirantes a candidaturas </w:t>
      </w:r>
      <w:r w:rsidR="00A3262F" w:rsidRPr="00D057A0">
        <w:rPr>
          <w:rFonts w:ascii="Trebuchet MS" w:hAnsi="Trebuchet MS"/>
          <w:color w:val="auto"/>
        </w:rPr>
        <w:lastRenderedPageBreak/>
        <w:t>independientes presenten la “3 de 3 Contra la Violencia”, para el registro de candidaturas a cargos de elección popular.</w:t>
      </w:r>
    </w:p>
    <w:p w:rsidR="008E1437" w:rsidRPr="00D057A0" w:rsidRDefault="008E1437" w:rsidP="008E1437">
      <w:pPr>
        <w:pStyle w:val="Default"/>
        <w:jc w:val="both"/>
        <w:rPr>
          <w:rFonts w:ascii="Trebuchet MS" w:hAnsi="Trebuchet MS"/>
          <w:color w:val="auto"/>
        </w:rPr>
      </w:pPr>
    </w:p>
    <w:p w:rsidR="00F56A8A" w:rsidRPr="00D057A0" w:rsidRDefault="00F56A8A" w:rsidP="00FB66F3">
      <w:pPr>
        <w:pStyle w:val="Default"/>
        <w:jc w:val="both"/>
        <w:rPr>
          <w:rFonts w:ascii="Trebuchet MS" w:hAnsi="Trebuchet MS"/>
          <w:color w:val="auto"/>
        </w:rPr>
      </w:pPr>
      <w:r w:rsidRPr="00D057A0">
        <w:rPr>
          <w:rFonts w:ascii="Trebuchet MS" w:hAnsi="Trebuchet MS"/>
          <w:b/>
          <w:bCs/>
          <w:color w:val="auto"/>
        </w:rPr>
        <w:t>XV</w:t>
      </w:r>
      <w:r w:rsidR="00FB66F3" w:rsidRPr="00D057A0">
        <w:rPr>
          <w:rFonts w:ascii="Trebuchet MS" w:hAnsi="Trebuchet MS"/>
          <w:b/>
          <w:bCs/>
          <w:color w:val="auto"/>
        </w:rPr>
        <w:t>I</w:t>
      </w:r>
      <w:r w:rsidRPr="00D057A0">
        <w:rPr>
          <w:rFonts w:ascii="Trebuchet MS" w:hAnsi="Trebuchet MS"/>
          <w:b/>
          <w:bCs/>
          <w:color w:val="auto"/>
        </w:rPr>
        <w:t>. Medidas cautelares</w:t>
      </w:r>
      <w:r w:rsidRPr="00D057A0">
        <w:rPr>
          <w:rFonts w:ascii="Trebuchet MS" w:hAnsi="Trebuchet MS"/>
          <w:color w:val="auto"/>
        </w:rPr>
        <w:t xml:space="preserve">: Actos procedimentales que dicta el órgano </w:t>
      </w:r>
      <w:proofErr w:type="spellStart"/>
      <w:r w:rsidRPr="00D057A0">
        <w:rPr>
          <w:rFonts w:ascii="Trebuchet MS" w:hAnsi="Trebuchet MS"/>
          <w:color w:val="auto"/>
        </w:rPr>
        <w:t>intrapartidario</w:t>
      </w:r>
      <w:proofErr w:type="spellEnd"/>
      <w:r w:rsidRPr="00D057A0">
        <w:rPr>
          <w:rFonts w:ascii="Trebuchet MS" w:hAnsi="Trebuchet MS"/>
          <w:color w:val="auto"/>
        </w:rPr>
        <w:t xml:space="preserve"> competente, a solicitud de parte o de manera oficiosa, con el fin de lograr el cese inmediato de los actos o hechos que tengan lugar en la vida interna de los Partidos Políticos Nacionales</w:t>
      </w:r>
      <w:r w:rsidR="00FB66F3" w:rsidRPr="00D057A0">
        <w:rPr>
          <w:rFonts w:ascii="Trebuchet MS" w:hAnsi="Trebuchet MS"/>
          <w:color w:val="auto"/>
        </w:rPr>
        <w:t xml:space="preserve"> con acreditación en el Estado de Jalisco, y</w:t>
      </w:r>
      <w:r w:rsidRPr="00D057A0">
        <w:rPr>
          <w:rFonts w:ascii="Trebuchet MS" w:hAnsi="Trebuchet MS"/>
          <w:color w:val="auto"/>
        </w:rPr>
        <w:t xml:space="preserve"> los partidos políticos locales, con el objeto de evitar la producción de daños irreparables, la afectación de principios o la vulneración de los bienes jurídicos tutelados por las disposiciones en materia de violencia política</w:t>
      </w:r>
      <w:r w:rsidR="00FB66F3" w:rsidRPr="00D057A0">
        <w:rPr>
          <w:rFonts w:ascii="Trebuchet MS" w:hAnsi="Trebuchet MS"/>
          <w:color w:val="auto"/>
        </w:rPr>
        <w:t xml:space="preserve"> contra las mujeres en razón de género, hasta en tanto, </w:t>
      </w:r>
      <w:r w:rsidR="00BE5614" w:rsidRPr="00D057A0">
        <w:rPr>
          <w:rFonts w:ascii="Trebuchet MS" w:hAnsi="Trebuchet MS"/>
          <w:color w:val="auto"/>
        </w:rPr>
        <w:t>se emita la resolución definitiva.</w:t>
      </w:r>
    </w:p>
    <w:p w:rsidR="00BE5614" w:rsidRPr="00D057A0" w:rsidRDefault="00BE5614" w:rsidP="00FB66F3">
      <w:pPr>
        <w:pStyle w:val="Default"/>
        <w:jc w:val="both"/>
        <w:rPr>
          <w:rFonts w:ascii="Trebuchet MS" w:hAnsi="Trebuchet MS"/>
          <w:color w:val="auto"/>
        </w:rPr>
      </w:pPr>
    </w:p>
    <w:p w:rsidR="00BE5614" w:rsidRPr="00D057A0" w:rsidRDefault="00BE5614" w:rsidP="00E259B2">
      <w:pPr>
        <w:pStyle w:val="Default"/>
        <w:jc w:val="both"/>
        <w:rPr>
          <w:rFonts w:ascii="Trebuchet MS" w:hAnsi="Trebuchet MS"/>
          <w:color w:val="auto"/>
        </w:rPr>
      </w:pPr>
      <w:r w:rsidRPr="00D057A0">
        <w:rPr>
          <w:rFonts w:ascii="Trebuchet MS" w:hAnsi="Trebuchet MS"/>
          <w:b/>
          <w:color w:val="auto"/>
        </w:rPr>
        <w:t xml:space="preserve">XVII. Medidas de no repetición: </w:t>
      </w:r>
      <w:r w:rsidRPr="00D057A0">
        <w:rPr>
          <w:rFonts w:ascii="Trebuchet MS" w:hAnsi="Trebuchet MS"/>
          <w:color w:val="auto"/>
        </w:rPr>
        <w:t xml:space="preserve">Aquellas que se adoptan con el fin de evitar que las víctimas vuelvan a ser objeto de violaciones a sus derechos y para contribuir a prevenir, o evitar la repetición de </w:t>
      </w:r>
      <w:r w:rsidR="002700BA" w:rsidRPr="00D057A0">
        <w:rPr>
          <w:rFonts w:ascii="Trebuchet MS" w:hAnsi="Trebuchet MS"/>
          <w:color w:val="auto"/>
        </w:rPr>
        <w:t>actos de la misma naturaleza, las cuales son consideradas parte de la reparación integral.</w:t>
      </w:r>
    </w:p>
    <w:p w:rsidR="00BE5614" w:rsidRPr="00D057A0" w:rsidRDefault="00BE5614" w:rsidP="00E259B2">
      <w:pPr>
        <w:pStyle w:val="Default"/>
        <w:jc w:val="both"/>
        <w:rPr>
          <w:rFonts w:ascii="Trebuchet MS" w:hAnsi="Trebuchet MS"/>
          <w:color w:val="auto"/>
        </w:rPr>
      </w:pPr>
    </w:p>
    <w:p w:rsidR="003B7E6D" w:rsidRPr="00D057A0" w:rsidRDefault="00BE5614" w:rsidP="00BE5614">
      <w:pPr>
        <w:pStyle w:val="Default"/>
        <w:jc w:val="both"/>
        <w:rPr>
          <w:rFonts w:ascii="Trebuchet MS" w:hAnsi="Trebuchet MS"/>
          <w:color w:val="auto"/>
        </w:rPr>
      </w:pPr>
      <w:r w:rsidRPr="00D057A0">
        <w:rPr>
          <w:rFonts w:ascii="Trebuchet MS" w:hAnsi="Trebuchet MS"/>
          <w:b/>
          <w:bCs/>
          <w:color w:val="auto"/>
        </w:rPr>
        <w:t>XVIII. Medidas de protección</w:t>
      </w:r>
      <w:r w:rsidRPr="00D057A0">
        <w:rPr>
          <w:rFonts w:ascii="Trebuchet MS" w:hAnsi="Trebuchet MS"/>
          <w:color w:val="auto"/>
        </w:rPr>
        <w:t>: Actos de urgente aplicación en función del interés superior de la víctima</w:t>
      </w:r>
      <w:r w:rsidR="003B7E6D" w:rsidRPr="00D057A0">
        <w:rPr>
          <w:rFonts w:ascii="Trebuchet MS" w:hAnsi="Trebuchet MS"/>
          <w:color w:val="auto"/>
        </w:rPr>
        <w:t>,</w:t>
      </w:r>
      <w:r w:rsidRPr="00D057A0">
        <w:rPr>
          <w:rFonts w:ascii="Trebuchet MS" w:hAnsi="Trebuchet MS"/>
          <w:color w:val="auto"/>
        </w:rPr>
        <w:t xml:space="preserve"> y su entorno familiar y laboral,</w:t>
      </w:r>
      <w:r w:rsidR="003B7E6D" w:rsidRPr="00D057A0">
        <w:rPr>
          <w:rFonts w:ascii="Trebuchet MS" w:hAnsi="Trebuchet MS"/>
          <w:color w:val="auto"/>
        </w:rPr>
        <w:t xml:space="preserve"> o cualquier otro donde pueda tener afectaciones, </w:t>
      </w:r>
      <w:r w:rsidRPr="00D057A0">
        <w:rPr>
          <w:rFonts w:ascii="Trebuchet MS" w:hAnsi="Trebuchet MS"/>
          <w:color w:val="auto"/>
        </w:rPr>
        <w:t xml:space="preserve">las cuales son fundamentalmente precautorias. </w:t>
      </w:r>
    </w:p>
    <w:p w:rsidR="003B7E6D" w:rsidRPr="00D057A0" w:rsidRDefault="003B7E6D" w:rsidP="00BE5614">
      <w:pPr>
        <w:pStyle w:val="Default"/>
        <w:jc w:val="both"/>
        <w:rPr>
          <w:rFonts w:ascii="Trebuchet MS" w:hAnsi="Trebuchet MS"/>
          <w:color w:val="auto"/>
        </w:rPr>
      </w:pPr>
    </w:p>
    <w:p w:rsidR="003B7E6D" w:rsidRPr="00D057A0" w:rsidRDefault="00BE5614" w:rsidP="00BE5614">
      <w:pPr>
        <w:pStyle w:val="Default"/>
        <w:jc w:val="both"/>
        <w:rPr>
          <w:rFonts w:ascii="Trebuchet MS" w:hAnsi="Trebuchet MS"/>
          <w:color w:val="auto"/>
        </w:rPr>
      </w:pPr>
      <w:r w:rsidRPr="00D057A0">
        <w:rPr>
          <w:rFonts w:ascii="Trebuchet MS" w:hAnsi="Trebuchet MS"/>
          <w:color w:val="auto"/>
        </w:rPr>
        <w:t xml:space="preserve">Deberán otorgarse inmediatamente por el órgano </w:t>
      </w:r>
      <w:proofErr w:type="spellStart"/>
      <w:r w:rsidRPr="00D057A0">
        <w:rPr>
          <w:rFonts w:ascii="Trebuchet MS" w:hAnsi="Trebuchet MS"/>
          <w:color w:val="auto"/>
        </w:rPr>
        <w:t>intrapartidario</w:t>
      </w:r>
      <w:proofErr w:type="spellEnd"/>
      <w:r w:rsidRPr="00D057A0">
        <w:rPr>
          <w:rFonts w:ascii="Trebuchet MS" w:hAnsi="Trebuchet MS"/>
          <w:color w:val="auto"/>
        </w:rPr>
        <w:t xml:space="preserve"> competente o bien por la autoridad correspondiente, conforme a los convenios de colaboración adoptados por el partido político para tal fin, a efecto de que conozcan de hechos que probablemente sean constitutivos de violencia contra las mujeres en razón de género al interior de los partidos políticos.</w:t>
      </w:r>
    </w:p>
    <w:p w:rsidR="00BE5614" w:rsidRPr="00D057A0" w:rsidRDefault="00BE5614" w:rsidP="00BE5614">
      <w:pPr>
        <w:pStyle w:val="Default"/>
        <w:jc w:val="both"/>
        <w:rPr>
          <w:rFonts w:ascii="Trebuchet MS" w:hAnsi="Trebuchet MS"/>
          <w:color w:val="auto"/>
        </w:rPr>
      </w:pPr>
    </w:p>
    <w:p w:rsidR="00BE5614" w:rsidRPr="00D057A0" w:rsidRDefault="00BE5614" w:rsidP="00BE5614">
      <w:pPr>
        <w:pStyle w:val="Default"/>
        <w:jc w:val="both"/>
        <w:rPr>
          <w:rFonts w:ascii="Trebuchet MS" w:hAnsi="Trebuchet MS"/>
          <w:color w:val="auto"/>
        </w:rPr>
      </w:pPr>
      <w:r w:rsidRPr="00D057A0">
        <w:rPr>
          <w:rFonts w:ascii="Trebuchet MS" w:hAnsi="Trebuchet MS"/>
          <w:b/>
          <w:bCs/>
          <w:color w:val="auto"/>
        </w:rPr>
        <w:t>XIX. Partidos políticos</w:t>
      </w:r>
      <w:r w:rsidRPr="00D057A0">
        <w:rPr>
          <w:rFonts w:ascii="Trebuchet MS" w:hAnsi="Trebuchet MS"/>
          <w:color w:val="auto"/>
        </w:rPr>
        <w:t xml:space="preserve">: Partidos políticos </w:t>
      </w:r>
      <w:r w:rsidR="000F4C52" w:rsidRPr="00D057A0">
        <w:rPr>
          <w:rFonts w:ascii="Trebuchet MS" w:hAnsi="Trebuchet MS"/>
          <w:color w:val="auto"/>
        </w:rPr>
        <w:t>locales</w:t>
      </w:r>
      <w:r w:rsidR="000E22FE" w:rsidRPr="00D057A0">
        <w:rPr>
          <w:rFonts w:ascii="Trebuchet MS" w:hAnsi="Trebuchet MS"/>
          <w:color w:val="auto"/>
        </w:rPr>
        <w:t xml:space="preserve"> con registro en el estado de Jalisco</w:t>
      </w:r>
      <w:r w:rsidRPr="00D057A0">
        <w:rPr>
          <w:rFonts w:ascii="Trebuchet MS" w:hAnsi="Trebuchet MS"/>
          <w:color w:val="auto"/>
        </w:rPr>
        <w:t xml:space="preserve">. </w:t>
      </w:r>
    </w:p>
    <w:p w:rsidR="00BE5614" w:rsidRPr="00D057A0" w:rsidRDefault="00BE5614" w:rsidP="00BE5614">
      <w:pPr>
        <w:pStyle w:val="Default"/>
        <w:jc w:val="both"/>
        <w:rPr>
          <w:rFonts w:ascii="Trebuchet MS" w:hAnsi="Trebuchet MS"/>
          <w:color w:val="auto"/>
        </w:rPr>
      </w:pPr>
    </w:p>
    <w:p w:rsidR="00FC2BE9" w:rsidRPr="00D057A0" w:rsidRDefault="00BE5614" w:rsidP="00FC2BE9">
      <w:pPr>
        <w:pStyle w:val="Default"/>
        <w:jc w:val="both"/>
        <w:rPr>
          <w:rFonts w:ascii="Trebuchet MS" w:hAnsi="Trebuchet MS"/>
          <w:color w:val="auto"/>
        </w:rPr>
      </w:pPr>
      <w:r w:rsidRPr="00D057A0">
        <w:rPr>
          <w:rFonts w:ascii="Trebuchet MS" w:hAnsi="Trebuchet MS"/>
          <w:b/>
          <w:bCs/>
          <w:color w:val="auto"/>
        </w:rPr>
        <w:t xml:space="preserve">XX. </w:t>
      </w:r>
      <w:r w:rsidR="00FC2BE9" w:rsidRPr="00D057A0">
        <w:rPr>
          <w:rFonts w:ascii="Trebuchet MS" w:hAnsi="Trebuchet MS"/>
          <w:b/>
          <w:bCs/>
          <w:color w:val="auto"/>
        </w:rPr>
        <w:t>Partidos políticos nacionales</w:t>
      </w:r>
      <w:r w:rsidR="00FC2BE9" w:rsidRPr="00D057A0">
        <w:rPr>
          <w:rFonts w:ascii="Trebuchet MS" w:hAnsi="Trebuchet MS"/>
          <w:color w:val="auto"/>
        </w:rPr>
        <w:t xml:space="preserve">: Partidos políticos nacionales con acreditación en el estado de Jalisco. </w:t>
      </w:r>
    </w:p>
    <w:p w:rsidR="00F71AC5" w:rsidRPr="00D057A0" w:rsidRDefault="00F71AC5" w:rsidP="00BE5614">
      <w:pPr>
        <w:pStyle w:val="Default"/>
        <w:jc w:val="both"/>
        <w:rPr>
          <w:rFonts w:ascii="Trebuchet MS" w:hAnsi="Trebuchet MS"/>
          <w:b/>
          <w:bCs/>
          <w:color w:val="auto"/>
        </w:rPr>
      </w:pPr>
    </w:p>
    <w:p w:rsidR="00BE5614" w:rsidRPr="00D057A0" w:rsidRDefault="00F71AC5" w:rsidP="00BE5614">
      <w:pPr>
        <w:pStyle w:val="Default"/>
        <w:jc w:val="both"/>
        <w:rPr>
          <w:rFonts w:ascii="Trebuchet MS" w:hAnsi="Trebuchet MS"/>
          <w:color w:val="auto"/>
        </w:rPr>
      </w:pPr>
      <w:r w:rsidRPr="00D057A0">
        <w:rPr>
          <w:rFonts w:ascii="Trebuchet MS" w:hAnsi="Trebuchet MS"/>
          <w:b/>
          <w:bCs/>
          <w:color w:val="auto"/>
        </w:rPr>
        <w:t xml:space="preserve">XXI. </w:t>
      </w:r>
      <w:r w:rsidR="00BE5614" w:rsidRPr="00D057A0">
        <w:rPr>
          <w:rFonts w:ascii="Trebuchet MS" w:hAnsi="Trebuchet MS"/>
          <w:b/>
          <w:bCs/>
          <w:color w:val="auto"/>
        </w:rPr>
        <w:t>Persona afiliada o militante</w:t>
      </w:r>
      <w:r w:rsidR="00BE5614" w:rsidRPr="00D057A0">
        <w:rPr>
          <w:rFonts w:ascii="Trebuchet MS" w:hAnsi="Trebuchet MS"/>
          <w:color w:val="auto"/>
        </w:rPr>
        <w:t xml:space="preserve">: Persona que, en pleno goce y ejercicio de sus derechos políticos y electorales, se registra libre, voluntaria e individualmente a un partido político en los términos que para esos efectos disponga en su normatividad interna, independientemente de su denominación, actividad y grado de participación. </w:t>
      </w:r>
    </w:p>
    <w:p w:rsidR="00BE5614" w:rsidRPr="00D057A0" w:rsidRDefault="00BE5614" w:rsidP="00BE5614">
      <w:pPr>
        <w:pStyle w:val="Default"/>
        <w:jc w:val="both"/>
        <w:rPr>
          <w:rFonts w:ascii="Trebuchet MS" w:hAnsi="Trebuchet MS"/>
          <w:color w:val="auto"/>
        </w:rPr>
      </w:pPr>
    </w:p>
    <w:p w:rsidR="007158CE" w:rsidRPr="00D057A0" w:rsidRDefault="00F71AC5" w:rsidP="00BE5614">
      <w:pPr>
        <w:pStyle w:val="Default"/>
        <w:jc w:val="both"/>
        <w:rPr>
          <w:rFonts w:ascii="Trebuchet MS" w:hAnsi="Trebuchet MS"/>
          <w:color w:val="auto"/>
        </w:rPr>
      </w:pPr>
      <w:r w:rsidRPr="00D057A0">
        <w:rPr>
          <w:rFonts w:ascii="Trebuchet MS" w:hAnsi="Trebuchet MS"/>
          <w:b/>
          <w:bCs/>
          <w:color w:val="auto"/>
        </w:rPr>
        <w:t xml:space="preserve">XXII. </w:t>
      </w:r>
      <w:r w:rsidR="00BE5614" w:rsidRPr="00D057A0">
        <w:rPr>
          <w:rFonts w:ascii="Trebuchet MS" w:hAnsi="Trebuchet MS"/>
          <w:b/>
          <w:bCs/>
          <w:color w:val="auto"/>
        </w:rPr>
        <w:t>Persona candidata</w:t>
      </w:r>
      <w:r w:rsidR="00BE5614" w:rsidRPr="00D057A0">
        <w:rPr>
          <w:rFonts w:ascii="Trebuchet MS" w:hAnsi="Trebuchet MS"/>
          <w:color w:val="auto"/>
        </w:rPr>
        <w:t xml:space="preserve">: Persona que obtuvo su registro ante el Instituto Electoral </w:t>
      </w:r>
      <w:r w:rsidR="003B7E6D" w:rsidRPr="00D057A0">
        <w:rPr>
          <w:rFonts w:ascii="Trebuchet MS" w:hAnsi="Trebuchet MS"/>
          <w:color w:val="auto"/>
        </w:rPr>
        <w:t xml:space="preserve">y </w:t>
      </w:r>
      <w:r w:rsidR="00BE5614" w:rsidRPr="00D057A0">
        <w:rPr>
          <w:rFonts w:ascii="Trebuchet MS" w:hAnsi="Trebuchet MS"/>
          <w:color w:val="auto"/>
        </w:rPr>
        <w:t>de Participación Ciudadana del Estado de Jalisco, para contender por un cargo de elección popular, postulada por un partido político</w:t>
      </w:r>
      <w:r w:rsidR="007158CE" w:rsidRPr="00D057A0">
        <w:rPr>
          <w:rFonts w:ascii="Trebuchet MS" w:hAnsi="Trebuchet MS"/>
          <w:color w:val="auto"/>
        </w:rPr>
        <w:t>,</w:t>
      </w:r>
      <w:r w:rsidR="00BE5614" w:rsidRPr="00D057A0">
        <w:rPr>
          <w:rFonts w:ascii="Trebuchet MS" w:hAnsi="Trebuchet MS"/>
          <w:color w:val="auto"/>
        </w:rPr>
        <w:t xml:space="preserve"> coalición</w:t>
      </w:r>
      <w:r w:rsidR="007158CE" w:rsidRPr="00D057A0">
        <w:rPr>
          <w:rFonts w:ascii="Trebuchet MS" w:hAnsi="Trebuchet MS"/>
          <w:color w:val="auto"/>
        </w:rPr>
        <w:t xml:space="preserve"> o independiente</w:t>
      </w:r>
      <w:r w:rsidR="00BE5614" w:rsidRPr="00D057A0">
        <w:rPr>
          <w:rFonts w:ascii="Trebuchet MS" w:hAnsi="Trebuchet MS"/>
          <w:color w:val="auto"/>
        </w:rPr>
        <w:t>.</w:t>
      </w:r>
    </w:p>
    <w:p w:rsidR="00BE5614" w:rsidRPr="00D057A0" w:rsidRDefault="00BE5614" w:rsidP="00BE5614">
      <w:pPr>
        <w:pStyle w:val="Default"/>
        <w:jc w:val="both"/>
        <w:rPr>
          <w:rFonts w:ascii="Trebuchet MS" w:hAnsi="Trebuchet MS"/>
          <w:color w:val="auto"/>
        </w:rPr>
      </w:pPr>
      <w:r w:rsidRPr="00D057A0">
        <w:rPr>
          <w:rFonts w:ascii="Trebuchet MS" w:hAnsi="Trebuchet MS"/>
          <w:color w:val="auto"/>
        </w:rPr>
        <w:t xml:space="preserve"> </w:t>
      </w:r>
    </w:p>
    <w:p w:rsidR="00ED5F24" w:rsidRPr="00D057A0" w:rsidRDefault="00F71AC5" w:rsidP="00BE5614">
      <w:pPr>
        <w:pStyle w:val="Default"/>
        <w:jc w:val="both"/>
        <w:rPr>
          <w:rFonts w:ascii="Trebuchet MS" w:hAnsi="Trebuchet MS"/>
          <w:color w:val="auto"/>
        </w:rPr>
      </w:pPr>
      <w:r w:rsidRPr="00D057A0">
        <w:rPr>
          <w:rFonts w:ascii="Trebuchet MS" w:hAnsi="Trebuchet MS"/>
          <w:b/>
          <w:color w:val="auto"/>
        </w:rPr>
        <w:t xml:space="preserve">XXIII. </w:t>
      </w:r>
      <w:r w:rsidR="00BE5614" w:rsidRPr="00D057A0">
        <w:rPr>
          <w:rFonts w:ascii="Trebuchet MS" w:hAnsi="Trebuchet MS"/>
          <w:b/>
          <w:bCs/>
          <w:color w:val="auto"/>
        </w:rPr>
        <w:t>Persona precandidata</w:t>
      </w:r>
      <w:r w:rsidR="00BE5614" w:rsidRPr="00D057A0">
        <w:rPr>
          <w:rFonts w:ascii="Trebuchet MS" w:hAnsi="Trebuchet MS"/>
          <w:color w:val="auto"/>
        </w:rPr>
        <w:t xml:space="preserve">: Persona que participa en un proceso de selección interna de un partido político para ser postulada como candidata a un cargo de elección popular y alcanza el estatus de </w:t>
      </w:r>
      <w:r w:rsidR="003B7E6D" w:rsidRPr="00D057A0">
        <w:rPr>
          <w:rFonts w:ascii="Trebuchet MS" w:hAnsi="Trebuchet MS"/>
          <w:color w:val="auto"/>
        </w:rPr>
        <w:t xml:space="preserve">precandidata </w:t>
      </w:r>
      <w:r w:rsidR="00BE5614" w:rsidRPr="00D057A0">
        <w:rPr>
          <w:rFonts w:ascii="Trebuchet MS" w:hAnsi="Trebuchet MS"/>
          <w:color w:val="auto"/>
        </w:rPr>
        <w:t xml:space="preserve">previa </w:t>
      </w:r>
      <w:proofErr w:type="spellStart"/>
      <w:r w:rsidR="00BE5614" w:rsidRPr="00D057A0">
        <w:rPr>
          <w:rFonts w:ascii="Trebuchet MS" w:hAnsi="Trebuchet MS"/>
          <w:color w:val="auto"/>
        </w:rPr>
        <w:t>dictaminación</w:t>
      </w:r>
      <w:proofErr w:type="spellEnd"/>
      <w:r w:rsidR="00BE5614" w:rsidRPr="00D057A0">
        <w:rPr>
          <w:rFonts w:ascii="Trebuchet MS" w:hAnsi="Trebuchet MS"/>
          <w:color w:val="auto"/>
        </w:rPr>
        <w:t xml:space="preserve"> </w:t>
      </w:r>
      <w:r w:rsidR="00BE5614" w:rsidRPr="00D057A0">
        <w:rPr>
          <w:rFonts w:ascii="Trebuchet MS" w:hAnsi="Trebuchet MS"/>
          <w:color w:val="auto"/>
        </w:rPr>
        <w:lastRenderedPageBreak/>
        <w:t>interna</w:t>
      </w:r>
      <w:r w:rsidR="007158CE" w:rsidRPr="00D057A0">
        <w:rPr>
          <w:rFonts w:ascii="Trebuchet MS" w:hAnsi="Trebuchet MS"/>
          <w:color w:val="auto"/>
        </w:rPr>
        <w:t xml:space="preserve">, </w:t>
      </w:r>
      <w:r w:rsidR="00ED5F24" w:rsidRPr="00D057A0">
        <w:rPr>
          <w:rFonts w:ascii="Trebuchet MS" w:hAnsi="Trebuchet MS"/>
          <w:color w:val="auto"/>
        </w:rPr>
        <w:t>así como la persona que participa como</w:t>
      </w:r>
      <w:r w:rsidR="007158CE" w:rsidRPr="00D057A0">
        <w:rPr>
          <w:rFonts w:ascii="Trebuchet MS" w:hAnsi="Trebuchet MS"/>
          <w:color w:val="auto"/>
        </w:rPr>
        <w:t xml:space="preserve"> independ</w:t>
      </w:r>
      <w:r w:rsidR="00ED5F24" w:rsidRPr="00D057A0">
        <w:rPr>
          <w:rFonts w:ascii="Trebuchet MS" w:hAnsi="Trebuchet MS"/>
          <w:color w:val="auto"/>
        </w:rPr>
        <w:t>iente desde el momento que presenta por escrito su manifestación de intención</w:t>
      </w:r>
      <w:r w:rsidR="00BE5614" w:rsidRPr="00D057A0">
        <w:rPr>
          <w:rFonts w:ascii="Trebuchet MS" w:hAnsi="Trebuchet MS"/>
          <w:color w:val="auto"/>
        </w:rPr>
        <w:t>.</w:t>
      </w:r>
    </w:p>
    <w:p w:rsidR="00ED5F24" w:rsidRPr="00D057A0" w:rsidRDefault="00ED5F24" w:rsidP="00BE5614">
      <w:pPr>
        <w:pStyle w:val="Default"/>
        <w:jc w:val="both"/>
        <w:rPr>
          <w:rFonts w:ascii="Trebuchet MS" w:hAnsi="Trebuchet MS"/>
          <w:color w:val="auto"/>
        </w:rPr>
      </w:pPr>
    </w:p>
    <w:p w:rsidR="00ED5F24" w:rsidRPr="00D057A0" w:rsidRDefault="00F71AC5" w:rsidP="00ED5F24">
      <w:pPr>
        <w:pStyle w:val="Default"/>
        <w:jc w:val="both"/>
        <w:rPr>
          <w:rFonts w:ascii="Trebuchet MS" w:hAnsi="Trebuchet MS"/>
          <w:color w:val="auto"/>
        </w:rPr>
      </w:pPr>
      <w:r w:rsidRPr="00D057A0">
        <w:rPr>
          <w:rFonts w:ascii="Trebuchet MS" w:hAnsi="Trebuchet MS"/>
          <w:b/>
          <w:bCs/>
          <w:color w:val="auto"/>
        </w:rPr>
        <w:t xml:space="preserve">XXIV. </w:t>
      </w:r>
      <w:r w:rsidR="00ED5F24" w:rsidRPr="00D057A0">
        <w:rPr>
          <w:rFonts w:ascii="Trebuchet MS" w:hAnsi="Trebuchet MS"/>
          <w:b/>
          <w:bCs/>
          <w:color w:val="auto"/>
        </w:rPr>
        <w:t xml:space="preserve">Personas representantes de partido: </w:t>
      </w:r>
      <w:r w:rsidR="00ED5F24" w:rsidRPr="00D057A0">
        <w:rPr>
          <w:rFonts w:ascii="Trebuchet MS" w:hAnsi="Trebuchet MS"/>
          <w:color w:val="auto"/>
        </w:rPr>
        <w:t xml:space="preserve">Son las ciudadanas y ciudadanos registrados previamente ante el Instituto Electoral </w:t>
      </w:r>
      <w:r w:rsidR="00373B1B" w:rsidRPr="00D057A0">
        <w:rPr>
          <w:rFonts w:ascii="Trebuchet MS" w:hAnsi="Trebuchet MS"/>
          <w:color w:val="auto"/>
        </w:rPr>
        <w:t>y</w:t>
      </w:r>
      <w:r w:rsidR="00ED5F24" w:rsidRPr="00D057A0">
        <w:rPr>
          <w:rFonts w:ascii="Trebuchet MS" w:hAnsi="Trebuchet MS"/>
          <w:color w:val="auto"/>
        </w:rPr>
        <w:t xml:space="preserve"> de Participación Ciudada</w:t>
      </w:r>
      <w:r w:rsidR="000F4C52" w:rsidRPr="00D057A0">
        <w:rPr>
          <w:rFonts w:ascii="Trebuchet MS" w:hAnsi="Trebuchet MS"/>
          <w:color w:val="auto"/>
        </w:rPr>
        <w:t>na del Estado de Jalisco,</w:t>
      </w:r>
      <w:r w:rsidR="00ED5F24" w:rsidRPr="00D057A0">
        <w:rPr>
          <w:rFonts w:ascii="Trebuchet MS" w:hAnsi="Trebuchet MS"/>
          <w:color w:val="auto"/>
        </w:rPr>
        <w:t xml:space="preserve"> sus órganos</w:t>
      </w:r>
      <w:r w:rsidR="000F4C52" w:rsidRPr="00D057A0">
        <w:rPr>
          <w:rFonts w:ascii="Trebuchet MS" w:hAnsi="Trebuchet MS"/>
          <w:color w:val="auto"/>
        </w:rPr>
        <w:t xml:space="preserve"> </w:t>
      </w:r>
      <w:r w:rsidR="00ED5F24" w:rsidRPr="00D057A0">
        <w:rPr>
          <w:rFonts w:ascii="Trebuchet MS" w:hAnsi="Trebuchet MS"/>
          <w:color w:val="auto"/>
        </w:rPr>
        <w:t>desconcentrados</w:t>
      </w:r>
      <w:r w:rsidR="000F4C52" w:rsidRPr="00D057A0">
        <w:rPr>
          <w:rFonts w:ascii="Trebuchet MS" w:hAnsi="Trebuchet MS"/>
          <w:color w:val="auto"/>
        </w:rPr>
        <w:t xml:space="preserve"> o en casillas electorales,</w:t>
      </w:r>
      <w:r w:rsidR="00ED5F24" w:rsidRPr="00D057A0">
        <w:rPr>
          <w:rFonts w:ascii="Trebuchet MS" w:hAnsi="Trebuchet MS"/>
          <w:color w:val="auto"/>
        </w:rPr>
        <w:t xml:space="preserve"> por un partido político. </w:t>
      </w:r>
    </w:p>
    <w:p w:rsidR="00373B1B" w:rsidRPr="00D057A0" w:rsidRDefault="00373B1B" w:rsidP="00ED5F24">
      <w:pPr>
        <w:pStyle w:val="Default"/>
        <w:jc w:val="both"/>
        <w:rPr>
          <w:rFonts w:ascii="Trebuchet MS" w:hAnsi="Trebuchet MS"/>
          <w:color w:val="auto"/>
        </w:rPr>
      </w:pPr>
    </w:p>
    <w:p w:rsidR="00B70266" w:rsidRPr="00D057A0" w:rsidRDefault="00F71AC5" w:rsidP="00B70266">
      <w:pPr>
        <w:pStyle w:val="Default"/>
        <w:jc w:val="both"/>
        <w:rPr>
          <w:rFonts w:ascii="Trebuchet MS" w:hAnsi="Trebuchet MS"/>
          <w:color w:val="auto"/>
        </w:rPr>
      </w:pPr>
      <w:r w:rsidRPr="00D057A0">
        <w:rPr>
          <w:rFonts w:ascii="Trebuchet MS" w:hAnsi="Trebuchet MS"/>
          <w:b/>
          <w:bCs/>
          <w:color w:val="auto"/>
        </w:rPr>
        <w:t xml:space="preserve">XXV. </w:t>
      </w:r>
      <w:r w:rsidR="00B70266" w:rsidRPr="00D057A0">
        <w:rPr>
          <w:rFonts w:ascii="Trebuchet MS" w:hAnsi="Trebuchet MS"/>
          <w:b/>
          <w:color w:val="auto"/>
        </w:rPr>
        <w:t>Reparación integral:</w:t>
      </w:r>
      <w:r w:rsidR="00B70266" w:rsidRPr="00D057A0">
        <w:rPr>
          <w:rFonts w:ascii="Trebuchet MS" w:hAnsi="Trebuchet MS"/>
          <w:color w:val="auto"/>
        </w:rPr>
        <w:t xml:space="preserve"> Derecho de las víctimas a ser reparadas de manera oportuna, plena, diferenciada, transformadora, integral y efectiva por el daño que han sufrido como consecuencia del delito o hecho </w:t>
      </w:r>
      <w:proofErr w:type="spellStart"/>
      <w:r w:rsidR="00B70266" w:rsidRPr="00D057A0">
        <w:rPr>
          <w:rFonts w:ascii="Trebuchet MS" w:hAnsi="Trebuchet MS"/>
          <w:color w:val="auto"/>
        </w:rPr>
        <w:t>victimizante</w:t>
      </w:r>
      <w:proofErr w:type="spellEnd"/>
      <w:r w:rsidR="00B70266" w:rsidRPr="00D057A0">
        <w:rPr>
          <w:rFonts w:ascii="Trebuchet MS" w:hAnsi="Trebuchet MS"/>
          <w:color w:val="auto"/>
        </w:rPr>
        <w:t xml:space="preserve"> que las ha afectado o de las violaciones de derechos humanos que han sufrido, comprendiendo medidas de restitución, rehabilitación, compensación, satisfacción y medidas de no repetición.</w:t>
      </w:r>
    </w:p>
    <w:p w:rsidR="00B70266" w:rsidRPr="00D057A0" w:rsidRDefault="00B70266" w:rsidP="00ED5F24">
      <w:pPr>
        <w:pStyle w:val="Default"/>
        <w:jc w:val="both"/>
        <w:rPr>
          <w:rFonts w:ascii="Trebuchet MS" w:hAnsi="Trebuchet MS"/>
          <w:b/>
          <w:bCs/>
          <w:color w:val="auto"/>
        </w:rPr>
      </w:pPr>
    </w:p>
    <w:p w:rsidR="000F4C52" w:rsidRPr="00D057A0" w:rsidRDefault="00F71AC5" w:rsidP="00ED5F24">
      <w:pPr>
        <w:pStyle w:val="Default"/>
        <w:jc w:val="both"/>
        <w:rPr>
          <w:rFonts w:ascii="Trebuchet MS" w:hAnsi="Trebuchet MS"/>
          <w:color w:val="auto"/>
        </w:rPr>
      </w:pPr>
      <w:r w:rsidRPr="00D057A0">
        <w:rPr>
          <w:rFonts w:ascii="Trebuchet MS" w:hAnsi="Trebuchet MS"/>
          <w:b/>
          <w:bCs/>
          <w:color w:val="auto"/>
        </w:rPr>
        <w:t xml:space="preserve">XXVI. </w:t>
      </w:r>
      <w:proofErr w:type="spellStart"/>
      <w:r w:rsidR="00ED5F24" w:rsidRPr="00D057A0">
        <w:rPr>
          <w:rFonts w:ascii="Trebuchet MS" w:hAnsi="Trebuchet MS"/>
          <w:b/>
          <w:bCs/>
          <w:color w:val="auto"/>
        </w:rPr>
        <w:t>Revictimización</w:t>
      </w:r>
      <w:proofErr w:type="spellEnd"/>
      <w:r w:rsidR="00ED5F24" w:rsidRPr="00D057A0">
        <w:rPr>
          <w:rFonts w:ascii="Trebuchet MS" w:hAnsi="Trebuchet MS"/>
          <w:b/>
          <w:bCs/>
          <w:color w:val="auto"/>
        </w:rPr>
        <w:t>:</w:t>
      </w:r>
      <w:r w:rsidR="00ED5F24" w:rsidRPr="00D057A0">
        <w:rPr>
          <w:rFonts w:ascii="Trebuchet MS" w:hAnsi="Trebuchet MS"/>
          <w:color w:val="auto"/>
        </w:rPr>
        <w:t xml:space="preserve"> </w:t>
      </w:r>
      <w:r w:rsidR="00072BE9" w:rsidRPr="00D057A0">
        <w:rPr>
          <w:rFonts w:ascii="Trebuchet MS" w:hAnsi="Trebuchet MS"/>
          <w:color w:val="auto"/>
        </w:rPr>
        <w:t>Profundización de un d</w:t>
      </w:r>
      <w:r w:rsidR="00ED5F24" w:rsidRPr="00D057A0">
        <w:rPr>
          <w:rFonts w:ascii="Trebuchet MS" w:hAnsi="Trebuchet MS"/>
          <w:color w:val="auto"/>
        </w:rPr>
        <w:t>año recaído sobre la víctima derivado de la inadecuada atención institucional</w:t>
      </w:r>
      <w:r w:rsidR="00373B1B" w:rsidRPr="00D057A0">
        <w:rPr>
          <w:rFonts w:ascii="Trebuchet MS" w:hAnsi="Trebuchet MS"/>
          <w:color w:val="auto"/>
        </w:rPr>
        <w:t xml:space="preserve"> o la omisión frente a </w:t>
      </w:r>
      <w:r w:rsidR="00D52F28" w:rsidRPr="00D057A0">
        <w:rPr>
          <w:rFonts w:ascii="Trebuchet MS" w:hAnsi="Trebuchet MS"/>
          <w:color w:val="auto"/>
        </w:rPr>
        <w:t>l</w:t>
      </w:r>
      <w:r w:rsidR="00373B1B" w:rsidRPr="00D057A0">
        <w:rPr>
          <w:rFonts w:ascii="Trebuchet MS" w:hAnsi="Trebuchet MS"/>
          <w:color w:val="auto"/>
        </w:rPr>
        <w:t>a conducta violenta</w:t>
      </w:r>
      <w:r w:rsidR="00ED5F24" w:rsidRPr="00D057A0">
        <w:rPr>
          <w:rFonts w:ascii="Trebuchet MS" w:hAnsi="Trebuchet MS"/>
          <w:color w:val="auto"/>
        </w:rPr>
        <w:t>.</w:t>
      </w:r>
    </w:p>
    <w:p w:rsidR="00ED5F24" w:rsidRPr="00D057A0" w:rsidRDefault="00ED5F24" w:rsidP="00ED5F24">
      <w:pPr>
        <w:pStyle w:val="Default"/>
        <w:jc w:val="both"/>
        <w:rPr>
          <w:rFonts w:ascii="Trebuchet MS" w:hAnsi="Trebuchet MS"/>
          <w:color w:val="auto"/>
        </w:rPr>
      </w:pPr>
      <w:r w:rsidRPr="00D057A0">
        <w:rPr>
          <w:rFonts w:ascii="Trebuchet MS" w:hAnsi="Trebuchet MS"/>
          <w:color w:val="auto"/>
        </w:rPr>
        <w:t xml:space="preserve"> </w:t>
      </w:r>
    </w:p>
    <w:p w:rsidR="000F4C52" w:rsidRPr="00D057A0" w:rsidRDefault="00F71AC5" w:rsidP="00ED5F24">
      <w:pPr>
        <w:pStyle w:val="Default"/>
        <w:jc w:val="both"/>
        <w:rPr>
          <w:rFonts w:ascii="Trebuchet MS" w:hAnsi="Trebuchet MS"/>
          <w:color w:val="auto"/>
        </w:rPr>
      </w:pPr>
      <w:r w:rsidRPr="00D057A0">
        <w:rPr>
          <w:rFonts w:ascii="Trebuchet MS" w:hAnsi="Trebuchet MS"/>
          <w:b/>
          <w:bCs/>
          <w:color w:val="auto"/>
        </w:rPr>
        <w:t xml:space="preserve">XXVII. </w:t>
      </w:r>
      <w:r w:rsidR="00ED5F24" w:rsidRPr="00D057A0">
        <w:rPr>
          <w:rFonts w:ascii="Trebuchet MS" w:hAnsi="Trebuchet MS"/>
          <w:b/>
          <w:bCs/>
          <w:color w:val="auto"/>
        </w:rPr>
        <w:t xml:space="preserve">Secretaría Técnica: </w:t>
      </w:r>
      <w:r w:rsidR="000F4C52" w:rsidRPr="00D057A0">
        <w:rPr>
          <w:rFonts w:ascii="Trebuchet MS" w:hAnsi="Trebuchet MS"/>
          <w:color w:val="auto"/>
        </w:rPr>
        <w:t>Secretaría Técnica de</w:t>
      </w:r>
      <w:r w:rsidR="00ED5F24" w:rsidRPr="00D057A0">
        <w:rPr>
          <w:rFonts w:ascii="Trebuchet MS" w:hAnsi="Trebuchet MS"/>
          <w:color w:val="auto"/>
        </w:rPr>
        <w:t xml:space="preserve"> Comisi</w:t>
      </w:r>
      <w:r w:rsidR="000F4C52" w:rsidRPr="00D057A0">
        <w:rPr>
          <w:rFonts w:ascii="Trebuchet MS" w:hAnsi="Trebuchet MS"/>
          <w:color w:val="auto"/>
        </w:rPr>
        <w:t>ones</w:t>
      </w:r>
      <w:r w:rsidR="000F5124" w:rsidRPr="00D057A0">
        <w:rPr>
          <w:rFonts w:ascii="Trebuchet MS" w:hAnsi="Trebuchet MS"/>
          <w:color w:val="auto"/>
        </w:rPr>
        <w:t xml:space="preserve"> y Comités</w:t>
      </w:r>
      <w:r w:rsidR="006D3601" w:rsidRPr="00D057A0">
        <w:rPr>
          <w:rFonts w:ascii="Trebuchet MS" w:hAnsi="Trebuchet MS"/>
          <w:color w:val="auto"/>
        </w:rPr>
        <w:t xml:space="preserve"> del Instituto Electoral y de Participación Ciudadana del Estado de Jalisco</w:t>
      </w:r>
      <w:r w:rsidR="00ED5F24" w:rsidRPr="00D057A0">
        <w:rPr>
          <w:rFonts w:ascii="Trebuchet MS" w:hAnsi="Trebuchet MS"/>
          <w:color w:val="auto"/>
        </w:rPr>
        <w:t>.</w:t>
      </w:r>
    </w:p>
    <w:p w:rsidR="000F4C52" w:rsidRPr="00D057A0" w:rsidRDefault="00ED5F24" w:rsidP="00ED5F24">
      <w:pPr>
        <w:pStyle w:val="Default"/>
        <w:jc w:val="both"/>
        <w:rPr>
          <w:rFonts w:ascii="Trebuchet MS" w:hAnsi="Trebuchet MS"/>
          <w:color w:val="auto"/>
        </w:rPr>
      </w:pPr>
      <w:r w:rsidRPr="00D057A0">
        <w:rPr>
          <w:rFonts w:ascii="Trebuchet MS" w:hAnsi="Trebuchet MS"/>
          <w:color w:val="auto"/>
        </w:rPr>
        <w:t xml:space="preserve"> </w:t>
      </w:r>
    </w:p>
    <w:p w:rsidR="006D3601" w:rsidRPr="00D057A0" w:rsidRDefault="00F71AC5" w:rsidP="00ED5F24">
      <w:pPr>
        <w:pStyle w:val="Default"/>
        <w:jc w:val="both"/>
        <w:rPr>
          <w:rFonts w:ascii="Trebuchet MS" w:hAnsi="Trebuchet MS"/>
          <w:color w:val="auto"/>
        </w:rPr>
      </w:pPr>
      <w:r w:rsidRPr="00D057A0">
        <w:rPr>
          <w:rFonts w:ascii="Trebuchet MS" w:hAnsi="Trebuchet MS"/>
          <w:b/>
          <w:bCs/>
          <w:color w:val="auto"/>
        </w:rPr>
        <w:t xml:space="preserve">XXVIII. </w:t>
      </w:r>
      <w:r w:rsidR="00ED5F24" w:rsidRPr="00D057A0">
        <w:rPr>
          <w:rFonts w:ascii="Trebuchet MS" w:hAnsi="Trebuchet MS"/>
          <w:b/>
          <w:bCs/>
          <w:color w:val="auto"/>
        </w:rPr>
        <w:t>Queja o denuncia</w:t>
      </w:r>
      <w:r w:rsidR="00ED5F24" w:rsidRPr="00D057A0">
        <w:rPr>
          <w:rFonts w:ascii="Trebuchet MS" w:hAnsi="Trebuchet MS"/>
          <w:color w:val="auto"/>
        </w:rPr>
        <w:t>: Acto por medio del cual una persona física o jurídica colectiva hace del conocimiento de un partido político hechos que podrían constituir actos de violencia política contra las mujeres en razón de género.</w:t>
      </w:r>
    </w:p>
    <w:p w:rsidR="006D3601" w:rsidRPr="00D057A0" w:rsidRDefault="006D3601" w:rsidP="00ED5F24">
      <w:pPr>
        <w:pStyle w:val="Default"/>
        <w:jc w:val="both"/>
        <w:rPr>
          <w:rFonts w:ascii="Trebuchet MS" w:hAnsi="Trebuchet MS"/>
          <w:color w:val="auto"/>
        </w:rPr>
      </w:pPr>
    </w:p>
    <w:p w:rsidR="006D3601" w:rsidRPr="00D057A0" w:rsidRDefault="00F71AC5" w:rsidP="006D3601">
      <w:pPr>
        <w:pStyle w:val="Default"/>
        <w:jc w:val="both"/>
        <w:rPr>
          <w:rFonts w:ascii="Trebuchet MS" w:hAnsi="Trebuchet MS"/>
          <w:color w:val="auto"/>
        </w:rPr>
      </w:pPr>
      <w:r w:rsidRPr="00D057A0">
        <w:rPr>
          <w:rFonts w:ascii="Trebuchet MS" w:hAnsi="Trebuchet MS"/>
          <w:b/>
          <w:bCs/>
          <w:color w:val="auto"/>
        </w:rPr>
        <w:t xml:space="preserve">XXIX. </w:t>
      </w:r>
      <w:r w:rsidR="006D3601" w:rsidRPr="00D057A0">
        <w:rPr>
          <w:rFonts w:ascii="Trebuchet MS" w:hAnsi="Trebuchet MS"/>
          <w:b/>
          <w:bCs/>
          <w:color w:val="auto"/>
        </w:rPr>
        <w:t xml:space="preserve">Unidad de Fiscalización: </w:t>
      </w:r>
      <w:r w:rsidR="006D3601" w:rsidRPr="00D057A0">
        <w:rPr>
          <w:rFonts w:ascii="Trebuchet MS" w:hAnsi="Trebuchet MS"/>
          <w:color w:val="auto"/>
        </w:rPr>
        <w:t>Unidad Técnica de Fiscalización del I</w:t>
      </w:r>
      <w:r w:rsidR="000F5124" w:rsidRPr="00D057A0">
        <w:rPr>
          <w:rFonts w:ascii="Trebuchet MS" w:hAnsi="Trebuchet MS"/>
          <w:color w:val="auto"/>
        </w:rPr>
        <w:t>nstituto Electoral  de Participación Ciudadana del Estado de Jalisco</w:t>
      </w:r>
      <w:r w:rsidR="006D3601" w:rsidRPr="00D057A0">
        <w:rPr>
          <w:rFonts w:ascii="Trebuchet MS" w:hAnsi="Trebuchet MS"/>
          <w:color w:val="auto"/>
        </w:rPr>
        <w:t xml:space="preserve">. </w:t>
      </w:r>
    </w:p>
    <w:p w:rsidR="000F5124" w:rsidRPr="00D057A0" w:rsidRDefault="000F5124" w:rsidP="006D3601">
      <w:pPr>
        <w:pStyle w:val="Default"/>
        <w:jc w:val="both"/>
        <w:rPr>
          <w:rFonts w:ascii="Trebuchet MS" w:hAnsi="Trebuchet MS"/>
          <w:color w:val="auto"/>
        </w:rPr>
      </w:pPr>
    </w:p>
    <w:p w:rsidR="006D3601" w:rsidRPr="00D057A0" w:rsidRDefault="00F71AC5" w:rsidP="006D3601">
      <w:pPr>
        <w:pStyle w:val="Default"/>
        <w:jc w:val="both"/>
        <w:rPr>
          <w:rFonts w:ascii="Trebuchet MS" w:hAnsi="Trebuchet MS"/>
          <w:color w:val="auto"/>
        </w:rPr>
      </w:pPr>
      <w:r w:rsidRPr="00D057A0">
        <w:rPr>
          <w:rFonts w:ascii="Trebuchet MS" w:hAnsi="Trebuchet MS"/>
          <w:b/>
          <w:bCs/>
          <w:color w:val="auto"/>
        </w:rPr>
        <w:t xml:space="preserve">XXX. </w:t>
      </w:r>
      <w:r w:rsidR="006D3601" w:rsidRPr="00D057A0">
        <w:rPr>
          <w:rFonts w:ascii="Trebuchet MS" w:hAnsi="Trebuchet MS"/>
          <w:b/>
          <w:bCs/>
          <w:color w:val="auto"/>
        </w:rPr>
        <w:t xml:space="preserve">Víctima: </w:t>
      </w:r>
      <w:r w:rsidR="006D3601" w:rsidRPr="00D057A0">
        <w:rPr>
          <w:rFonts w:ascii="Trebuchet MS" w:hAnsi="Trebuchet MS"/>
          <w:color w:val="auto"/>
        </w:rPr>
        <w:t>Mujer que presenta por sí misma, o través de terceros una queja o denuncia por acciones</w:t>
      </w:r>
      <w:r w:rsidR="00373B1B" w:rsidRPr="00D057A0">
        <w:rPr>
          <w:rFonts w:ascii="Trebuchet MS" w:hAnsi="Trebuchet MS"/>
          <w:color w:val="auto"/>
        </w:rPr>
        <w:t>,</w:t>
      </w:r>
      <w:r w:rsidR="006D3601" w:rsidRPr="00D057A0">
        <w:rPr>
          <w:rFonts w:ascii="Trebuchet MS" w:hAnsi="Trebuchet MS"/>
          <w:color w:val="auto"/>
        </w:rPr>
        <w:t xml:space="preserve"> omisiones </w:t>
      </w:r>
      <w:r w:rsidR="00373B1B" w:rsidRPr="00D057A0">
        <w:rPr>
          <w:rFonts w:ascii="Trebuchet MS" w:hAnsi="Trebuchet MS"/>
          <w:color w:val="auto"/>
        </w:rPr>
        <w:t xml:space="preserve">o tolerancia </w:t>
      </w:r>
      <w:r w:rsidR="006D3601" w:rsidRPr="00D057A0">
        <w:rPr>
          <w:rFonts w:ascii="Trebuchet MS" w:hAnsi="Trebuchet MS"/>
          <w:color w:val="auto"/>
        </w:rPr>
        <w:t xml:space="preserve">que afectan directamente el ejercicio de sus derechos políticos y electorales y que constituyen violencia política en razón de género. </w:t>
      </w:r>
    </w:p>
    <w:p w:rsidR="000F5124" w:rsidRPr="00D057A0" w:rsidRDefault="000F5124" w:rsidP="006D3601">
      <w:pPr>
        <w:pStyle w:val="Default"/>
        <w:jc w:val="both"/>
        <w:rPr>
          <w:rFonts w:ascii="Trebuchet MS" w:hAnsi="Trebuchet MS"/>
          <w:color w:val="auto"/>
        </w:rPr>
      </w:pPr>
    </w:p>
    <w:p w:rsidR="000F5124" w:rsidRPr="00D057A0" w:rsidRDefault="00F71AC5" w:rsidP="006D3601">
      <w:pPr>
        <w:pStyle w:val="Default"/>
        <w:jc w:val="both"/>
        <w:rPr>
          <w:rFonts w:ascii="Trebuchet MS" w:hAnsi="Trebuchet MS"/>
          <w:color w:val="auto"/>
        </w:rPr>
      </w:pPr>
      <w:r w:rsidRPr="00D057A0">
        <w:rPr>
          <w:rFonts w:ascii="Trebuchet MS" w:hAnsi="Trebuchet MS"/>
          <w:b/>
          <w:bCs/>
          <w:color w:val="auto"/>
        </w:rPr>
        <w:t xml:space="preserve">XXXI. </w:t>
      </w:r>
      <w:r w:rsidR="006D3601" w:rsidRPr="00D057A0">
        <w:rPr>
          <w:rFonts w:ascii="Trebuchet MS" w:hAnsi="Trebuchet MS"/>
          <w:b/>
          <w:bCs/>
          <w:color w:val="auto"/>
        </w:rPr>
        <w:t xml:space="preserve">Víctimas indirectas: </w:t>
      </w:r>
      <w:r w:rsidR="000F5124" w:rsidRPr="00D057A0">
        <w:rPr>
          <w:rFonts w:ascii="Trebuchet MS" w:hAnsi="Trebuchet MS"/>
          <w:bCs/>
          <w:color w:val="auto"/>
        </w:rPr>
        <w:t>Los</w:t>
      </w:r>
      <w:r w:rsidR="006D3601" w:rsidRPr="00D057A0">
        <w:rPr>
          <w:rFonts w:ascii="Trebuchet MS" w:hAnsi="Trebuchet MS"/>
          <w:color w:val="auto"/>
        </w:rPr>
        <w:t xml:space="preserve"> familiares</w:t>
      </w:r>
      <w:r w:rsidR="000F5124" w:rsidRPr="00D057A0">
        <w:rPr>
          <w:rFonts w:ascii="Trebuchet MS" w:hAnsi="Trebuchet MS"/>
          <w:color w:val="auto"/>
        </w:rPr>
        <w:t xml:space="preserve"> y</w:t>
      </w:r>
      <w:r w:rsidR="006D3601" w:rsidRPr="00D057A0">
        <w:rPr>
          <w:rFonts w:ascii="Trebuchet MS" w:hAnsi="Trebuchet MS"/>
          <w:color w:val="auto"/>
        </w:rPr>
        <w:t xml:space="preserve"> </w:t>
      </w:r>
      <w:r w:rsidR="000F5124" w:rsidRPr="00D057A0">
        <w:rPr>
          <w:rFonts w:ascii="Trebuchet MS" w:hAnsi="Trebuchet MS"/>
          <w:color w:val="auto"/>
        </w:rPr>
        <w:t xml:space="preserve">personas físicas cercanas </w:t>
      </w:r>
      <w:r w:rsidR="006D3601" w:rsidRPr="00D057A0">
        <w:rPr>
          <w:rFonts w:ascii="Trebuchet MS" w:hAnsi="Trebuchet MS"/>
          <w:color w:val="auto"/>
        </w:rPr>
        <w:t>que tengan una relación inmediata con la víctima</w:t>
      </w:r>
      <w:r w:rsidR="000F5124" w:rsidRPr="00D057A0">
        <w:rPr>
          <w:rFonts w:ascii="Trebuchet MS" w:hAnsi="Trebuchet MS"/>
          <w:color w:val="auto"/>
        </w:rPr>
        <w:t>.</w:t>
      </w:r>
    </w:p>
    <w:p w:rsidR="006D3601" w:rsidRPr="00D057A0" w:rsidRDefault="006D3601" w:rsidP="006D3601">
      <w:pPr>
        <w:pStyle w:val="Default"/>
        <w:jc w:val="both"/>
        <w:rPr>
          <w:rFonts w:ascii="Trebuchet MS" w:hAnsi="Trebuchet MS"/>
          <w:color w:val="auto"/>
        </w:rPr>
      </w:pPr>
      <w:r w:rsidRPr="00D057A0">
        <w:rPr>
          <w:rFonts w:ascii="Trebuchet MS" w:hAnsi="Trebuchet MS"/>
          <w:color w:val="auto"/>
        </w:rPr>
        <w:t xml:space="preserve"> </w:t>
      </w:r>
    </w:p>
    <w:p w:rsidR="007112CD" w:rsidRPr="00D057A0" w:rsidRDefault="00B70266" w:rsidP="006D3601">
      <w:pPr>
        <w:pStyle w:val="Default"/>
        <w:jc w:val="both"/>
        <w:rPr>
          <w:rFonts w:ascii="Trebuchet MS" w:hAnsi="Trebuchet MS"/>
          <w:color w:val="auto"/>
        </w:rPr>
      </w:pPr>
      <w:r w:rsidRPr="00D057A0">
        <w:rPr>
          <w:rFonts w:ascii="Trebuchet MS" w:hAnsi="Trebuchet MS"/>
          <w:b/>
          <w:bCs/>
          <w:color w:val="auto"/>
        </w:rPr>
        <w:t>XXXI</w:t>
      </w:r>
      <w:r w:rsidR="00F71AC5" w:rsidRPr="00D057A0">
        <w:rPr>
          <w:rFonts w:ascii="Trebuchet MS" w:hAnsi="Trebuchet MS"/>
          <w:b/>
          <w:bCs/>
          <w:color w:val="auto"/>
        </w:rPr>
        <w:t>I</w:t>
      </w:r>
      <w:r w:rsidRPr="00D057A0">
        <w:rPr>
          <w:rFonts w:ascii="Trebuchet MS" w:hAnsi="Trebuchet MS"/>
          <w:b/>
          <w:bCs/>
          <w:color w:val="auto"/>
        </w:rPr>
        <w:t xml:space="preserve">. </w:t>
      </w:r>
      <w:r w:rsidR="006D3601" w:rsidRPr="00D057A0">
        <w:rPr>
          <w:rFonts w:ascii="Trebuchet MS" w:hAnsi="Trebuchet MS"/>
          <w:b/>
          <w:bCs/>
          <w:color w:val="auto"/>
        </w:rPr>
        <w:t>Víctimas potenciales</w:t>
      </w:r>
      <w:r w:rsidR="000F5124" w:rsidRPr="00D057A0">
        <w:rPr>
          <w:rFonts w:ascii="Trebuchet MS" w:hAnsi="Trebuchet MS"/>
          <w:color w:val="auto"/>
        </w:rPr>
        <w:t xml:space="preserve">: </w:t>
      </w:r>
      <w:r w:rsidR="00C2353B" w:rsidRPr="00D057A0">
        <w:rPr>
          <w:rFonts w:ascii="Trebuchet MS" w:hAnsi="Trebuchet MS"/>
          <w:color w:val="auto"/>
        </w:rPr>
        <w:t>Aq</w:t>
      </w:r>
      <w:r w:rsidR="000F5124" w:rsidRPr="00D057A0">
        <w:rPr>
          <w:rFonts w:ascii="Trebuchet MS" w:hAnsi="Trebuchet MS"/>
          <w:color w:val="auto"/>
        </w:rPr>
        <w:t>uellas personas</w:t>
      </w:r>
      <w:r w:rsidR="006D3601" w:rsidRPr="00D057A0">
        <w:rPr>
          <w:rFonts w:ascii="Trebuchet MS" w:hAnsi="Trebuchet MS"/>
          <w:color w:val="auto"/>
        </w:rPr>
        <w:t xml:space="preserve"> cuya integridad física o derechos peligren por prestar asistencia a la víctima ya sea por impedir o detener la violación de derechos o la comisión de un delito</w:t>
      </w:r>
      <w:r w:rsidR="00373B1B" w:rsidRPr="00D057A0">
        <w:rPr>
          <w:rFonts w:ascii="Trebuchet MS" w:hAnsi="Trebuchet MS"/>
          <w:color w:val="auto"/>
        </w:rPr>
        <w:t xml:space="preserve"> o por simple cercanía</w:t>
      </w:r>
      <w:r w:rsidR="006D3601" w:rsidRPr="00D057A0">
        <w:rPr>
          <w:rFonts w:ascii="Trebuchet MS" w:hAnsi="Trebuchet MS"/>
          <w:color w:val="auto"/>
        </w:rPr>
        <w:t xml:space="preserve">. </w:t>
      </w:r>
    </w:p>
    <w:p w:rsidR="008253F8" w:rsidRPr="00D057A0" w:rsidRDefault="008253F8" w:rsidP="006D3601">
      <w:pPr>
        <w:pStyle w:val="Default"/>
        <w:jc w:val="both"/>
        <w:rPr>
          <w:rFonts w:ascii="Trebuchet MS" w:hAnsi="Trebuchet MS"/>
          <w:color w:val="auto"/>
        </w:rPr>
      </w:pPr>
    </w:p>
    <w:p w:rsidR="008253F8" w:rsidRPr="00D057A0" w:rsidRDefault="008253F8" w:rsidP="006D3601">
      <w:pPr>
        <w:pStyle w:val="Default"/>
        <w:jc w:val="both"/>
        <w:rPr>
          <w:rFonts w:ascii="Trebuchet MS" w:hAnsi="Trebuchet MS"/>
          <w:color w:val="auto"/>
        </w:rPr>
      </w:pPr>
      <w:r w:rsidRPr="00D057A0">
        <w:rPr>
          <w:rFonts w:ascii="Trebuchet MS" w:hAnsi="Trebuchet MS"/>
          <w:b/>
          <w:bCs/>
          <w:color w:val="auto"/>
        </w:rPr>
        <w:t>XXXIII. 3 de 3 Contra la Violencia</w:t>
      </w:r>
      <w:r w:rsidRPr="00D057A0">
        <w:rPr>
          <w:rFonts w:ascii="Trebuchet MS" w:hAnsi="Trebuchet MS"/>
          <w:color w:val="auto"/>
        </w:rPr>
        <w:t>: Formato firmado por una persona que aspira a ser registrada como candidata a un cargo de elección popular, en el que manifiesta bajo protesta de decir verdad:</w:t>
      </w:r>
      <w:r w:rsidRPr="00D057A0">
        <w:rPr>
          <w:rFonts w:ascii="Trebuchet MS" w:hAnsi="Trebuchet MS"/>
          <w:b/>
          <w:color w:val="auto"/>
        </w:rPr>
        <w:t xml:space="preserve"> 1. </w:t>
      </w:r>
      <w:r w:rsidRPr="00D057A0">
        <w:rPr>
          <w:rFonts w:ascii="Trebuchet MS" w:hAnsi="Trebuchet MS"/>
          <w:color w:val="auto"/>
        </w:rPr>
        <w:t xml:space="preserve">No tener sentencia condenatoria que haya causado estado, por el delito de violencia política contra las mujeres por razón de género; </w:t>
      </w:r>
      <w:r w:rsidRPr="00D057A0">
        <w:rPr>
          <w:rFonts w:ascii="Trebuchet MS" w:hAnsi="Trebuchet MS"/>
          <w:b/>
          <w:color w:val="auto"/>
        </w:rPr>
        <w:t>2.</w:t>
      </w:r>
      <w:r w:rsidRPr="00D057A0">
        <w:rPr>
          <w:rFonts w:ascii="Trebuchet MS" w:hAnsi="Trebuchet MS"/>
          <w:color w:val="auto"/>
        </w:rPr>
        <w:t xml:space="preserve"> No tener sentencia condenatoria que haya causado estado, por los </w:t>
      </w:r>
      <w:r w:rsidRPr="00D057A0">
        <w:rPr>
          <w:rFonts w:ascii="Trebuchet MS" w:hAnsi="Trebuchet MS"/>
          <w:color w:val="auto"/>
        </w:rPr>
        <w:lastRenderedPageBreak/>
        <w:t xml:space="preserve">delitos contra la seguridad y la libertad sexual y violencia familiar; y </w:t>
      </w:r>
      <w:r w:rsidRPr="00D057A0">
        <w:rPr>
          <w:rFonts w:ascii="Trebuchet MS" w:hAnsi="Trebuchet MS"/>
          <w:b/>
          <w:color w:val="auto"/>
        </w:rPr>
        <w:t xml:space="preserve">3. </w:t>
      </w:r>
      <w:r w:rsidRPr="00D057A0">
        <w:rPr>
          <w:rFonts w:ascii="Trebuchet MS" w:hAnsi="Trebuchet MS"/>
          <w:color w:val="auto"/>
        </w:rPr>
        <w:t>No ser deudora alimentaria declarada judicialmente morosa o, en caso de serlo, demostrar que ha pagado en su totalidad los adeudos alimenticios y que no cuente con registro vigente en algún padrón de deudores alimentarios.</w:t>
      </w:r>
    </w:p>
    <w:p w:rsidR="00ED5F24" w:rsidRPr="00D057A0" w:rsidRDefault="00ED5F24" w:rsidP="00ED5F24">
      <w:pPr>
        <w:pStyle w:val="Default"/>
        <w:jc w:val="both"/>
        <w:rPr>
          <w:rFonts w:ascii="Trebuchet MS" w:hAnsi="Trebuchet MS"/>
          <w:color w:val="auto"/>
        </w:rPr>
      </w:pPr>
      <w:r w:rsidRPr="00D057A0">
        <w:rPr>
          <w:rFonts w:ascii="Trebuchet MS" w:hAnsi="Trebuchet MS"/>
          <w:color w:val="auto"/>
        </w:rPr>
        <w:t xml:space="preserve"> </w:t>
      </w:r>
    </w:p>
    <w:p w:rsidR="000330E3" w:rsidRPr="00D057A0" w:rsidRDefault="000F5124" w:rsidP="000F5124">
      <w:pPr>
        <w:pStyle w:val="Default"/>
        <w:jc w:val="both"/>
        <w:rPr>
          <w:rFonts w:ascii="Trebuchet MS" w:hAnsi="Trebuchet MS"/>
          <w:color w:val="auto"/>
        </w:rPr>
      </w:pPr>
      <w:r w:rsidRPr="00D057A0">
        <w:rPr>
          <w:rFonts w:ascii="Trebuchet MS" w:hAnsi="Trebuchet MS"/>
          <w:b/>
          <w:bCs/>
          <w:color w:val="auto"/>
        </w:rPr>
        <w:t>Artículo 3</w:t>
      </w:r>
      <w:r w:rsidRPr="00D057A0">
        <w:rPr>
          <w:rFonts w:ascii="Trebuchet MS" w:hAnsi="Trebuchet MS"/>
          <w:color w:val="auto"/>
        </w:rPr>
        <w:t xml:space="preserve">. Para la aplicación de los presentes Lineamientos los partidos políticos deberán actuar en cumplimiento de sus obligaciones generales en materia de derechos humanos, así como con perspectiva de género y deberán atender a la </w:t>
      </w:r>
      <w:proofErr w:type="spellStart"/>
      <w:r w:rsidRPr="00D057A0">
        <w:rPr>
          <w:rFonts w:ascii="Trebuchet MS" w:hAnsi="Trebuchet MS"/>
          <w:color w:val="auto"/>
        </w:rPr>
        <w:t>interseccionalidad</w:t>
      </w:r>
      <w:proofErr w:type="spellEnd"/>
      <w:r w:rsidRPr="00D057A0">
        <w:rPr>
          <w:rFonts w:ascii="Trebuchet MS" w:hAnsi="Trebuchet MS"/>
          <w:color w:val="auto"/>
        </w:rPr>
        <w:t>.</w:t>
      </w:r>
    </w:p>
    <w:p w:rsidR="000F5124" w:rsidRPr="00D057A0" w:rsidRDefault="000F5124" w:rsidP="000F5124">
      <w:pPr>
        <w:pStyle w:val="Default"/>
        <w:jc w:val="both"/>
        <w:rPr>
          <w:rFonts w:ascii="Trebuchet MS" w:hAnsi="Trebuchet MS"/>
          <w:color w:val="auto"/>
        </w:rPr>
      </w:pPr>
      <w:r w:rsidRPr="00D057A0">
        <w:rPr>
          <w:rFonts w:ascii="Trebuchet MS" w:hAnsi="Trebuchet MS"/>
          <w:color w:val="auto"/>
        </w:rPr>
        <w:t xml:space="preserve"> </w:t>
      </w:r>
    </w:p>
    <w:p w:rsidR="000F5124" w:rsidRPr="00D057A0" w:rsidRDefault="000F5124" w:rsidP="000F5124">
      <w:pPr>
        <w:pStyle w:val="Default"/>
        <w:jc w:val="both"/>
        <w:rPr>
          <w:rFonts w:ascii="Trebuchet MS" w:hAnsi="Trebuchet MS"/>
          <w:color w:val="auto"/>
        </w:rPr>
      </w:pPr>
      <w:r w:rsidRPr="00D057A0">
        <w:rPr>
          <w:rFonts w:ascii="Trebuchet MS" w:hAnsi="Trebuchet MS"/>
          <w:b/>
          <w:bCs/>
          <w:color w:val="auto"/>
        </w:rPr>
        <w:t xml:space="preserve">Artículo 4. </w:t>
      </w:r>
      <w:r w:rsidRPr="00D057A0">
        <w:rPr>
          <w:rFonts w:ascii="Trebuchet MS" w:hAnsi="Trebuchet MS"/>
          <w:color w:val="auto"/>
        </w:rPr>
        <w:t xml:space="preserve">La interpretación de estos Lineamientos se realizará conforme a los criterios gramatical, sistemático y funcional, atendiendo a lo dispuesto en los artículos 1º y 14, último párrafo, de la Constitución y de conformidad con los derechos humanos reconocidos por la misma y los tratados internacionales de los que el Estado mexicano sea parte, favoreciendo en todo tiempo la protección más amplia a las personas. </w:t>
      </w:r>
    </w:p>
    <w:p w:rsidR="000330E3" w:rsidRPr="00D057A0" w:rsidRDefault="000330E3" w:rsidP="000F5124">
      <w:pPr>
        <w:pStyle w:val="Default"/>
        <w:jc w:val="both"/>
        <w:rPr>
          <w:rFonts w:ascii="Trebuchet MS" w:hAnsi="Trebuchet MS"/>
          <w:color w:val="auto"/>
        </w:rPr>
      </w:pPr>
    </w:p>
    <w:p w:rsidR="008B26CC" w:rsidRPr="00D057A0" w:rsidRDefault="000F5124" w:rsidP="00BB660E">
      <w:pPr>
        <w:pStyle w:val="Default"/>
        <w:jc w:val="both"/>
        <w:rPr>
          <w:rFonts w:ascii="Trebuchet MS" w:hAnsi="Trebuchet MS"/>
          <w:color w:val="auto"/>
        </w:rPr>
      </w:pPr>
      <w:r w:rsidRPr="00D057A0">
        <w:rPr>
          <w:rFonts w:ascii="Trebuchet MS" w:hAnsi="Trebuchet MS"/>
          <w:color w:val="auto"/>
        </w:rPr>
        <w:t xml:space="preserve">En todo lo no previsto en los presentes Lineamientos se aplicará, en lo conducente, </w:t>
      </w:r>
      <w:r w:rsidR="00F10662" w:rsidRPr="00D057A0">
        <w:rPr>
          <w:rFonts w:ascii="Trebuchet MS" w:hAnsi="Trebuchet MS"/>
          <w:color w:val="auto"/>
        </w:rPr>
        <w:t>el Código</w:t>
      </w:r>
      <w:r w:rsidRPr="00D057A0">
        <w:rPr>
          <w:rFonts w:ascii="Trebuchet MS" w:hAnsi="Trebuchet MS"/>
          <w:color w:val="auto"/>
        </w:rPr>
        <w:t>, la Ley de Partidos, la Ley</w:t>
      </w:r>
      <w:r w:rsidR="008B26CC" w:rsidRPr="00D057A0">
        <w:rPr>
          <w:rFonts w:ascii="Trebuchet MS" w:hAnsi="Trebuchet MS"/>
          <w:color w:val="auto"/>
        </w:rPr>
        <w:t xml:space="preserve"> de Víctimas y la Ley de Acceso.</w:t>
      </w:r>
    </w:p>
    <w:p w:rsidR="008B26CC" w:rsidRPr="00D057A0" w:rsidRDefault="008B26CC" w:rsidP="00BB660E">
      <w:pPr>
        <w:pStyle w:val="Default"/>
        <w:rPr>
          <w:rFonts w:ascii="Trebuchet MS" w:hAnsi="Trebuchet MS"/>
          <w:b/>
          <w:bCs/>
          <w:color w:val="auto"/>
        </w:rPr>
      </w:pPr>
    </w:p>
    <w:p w:rsidR="008B26CC" w:rsidRPr="00D057A0" w:rsidRDefault="000330E3" w:rsidP="008B26CC">
      <w:pPr>
        <w:pStyle w:val="Default"/>
        <w:jc w:val="center"/>
        <w:rPr>
          <w:rFonts w:ascii="Trebuchet MS" w:hAnsi="Trebuchet MS"/>
          <w:b/>
          <w:bCs/>
          <w:color w:val="auto"/>
        </w:rPr>
      </w:pPr>
      <w:r w:rsidRPr="00D057A0">
        <w:rPr>
          <w:rFonts w:ascii="Trebuchet MS" w:hAnsi="Trebuchet MS"/>
          <w:b/>
          <w:bCs/>
          <w:color w:val="auto"/>
        </w:rPr>
        <w:t>Capítulo II.</w:t>
      </w:r>
    </w:p>
    <w:p w:rsidR="008B26CC" w:rsidRPr="00D057A0" w:rsidRDefault="008B26CC" w:rsidP="008B26CC">
      <w:pPr>
        <w:pStyle w:val="Default"/>
        <w:jc w:val="center"/>
        <w:rPr>
          <w:rFonts w:ascii="Trebuchet MS" w:hAnsi="Trebuchet MS"/>
          <w:b/>
          <w:bCs/>
          <w:color w:val="auto"/>
        </w:rPr>
      </w:pPr>
    </w:p>
    <w:p w:rsidR="000330E3" w:rsidRPr="00D057A0" w:rsidRDefault="000330E3" w:rsidP="008B26CC">
      <w:pPr>
        <w:pStyle w:val="Default"/>
        <w:jc w:val="center"/>
        <w:rPr>
          <w:rFonts w:ascii="Trebuchet MS" w:hAnsi="Trebuchet MS"/>
          <w:b/>
          <w:bCs/>
          <w:color w:val="auto"/>
        </w:rPr>
      </w:pPr>
      <w:r w:rsidRPr="00D057A0">
        <w:rPr>
          <w:rFonts w:ascii="Trebuchet MS" w:hAnsi="Trebuchet MS"/>
          <w:b/>
          <w:bCs/>
          <w:color w:val="auto"/>
        </w:rPr>
        <w:t>De la violencia política contra las mujeres en razón de género</w:t>
      </w:r>
    </w:p>
    <w:p w:rsidR="008B26CC" w:rsidRPr="00D057A0" w:rsidRDefault="008B26CC" w:rsidP="000330E3">
      <w:pPr>
        <w:pStyle w:val="Default"/>
        <w:jc w:val="both"/>
        <w:rPr>
          <w:rFonts w:ascii="Trebuchet MS" w:hAnsi="Trebuchet MS"/>
          <w:color w:val="auto"/>
        </w:rPr>
      </w:pPr>
    </w:p>
    <w:p w:rsidR="008B26CC" w:rsidRPr="00D057A0" w:rsidRDefault="000330E3" w:rsidP="000330E3">
      <w:pPr>
        <w:pStyle w:val="Default"/>
        <w:jc w:val="both"/>
        <w:rPr>
          <w:rFonts w:ascii="Trebuchet MS" w:hAnsi="Trebuchet MS"/>
          <w:color w:val="auto"/>
        </w:rPr>
      </w:pPr>
      <w:r w:rsidRPr="00D057A0">
        <w:rPr>
          <w:rFonts w:ascii="Trebuchet MS" w:hAnsi="Trebuchet MS"/>
          <w:b/>
          <w:bCs/>
          <w:color w:val="auto"/>
        </w:rPr>
        <w:t xml:space="preserve">Artículo 5. </w:t>
      </w:r>
      <w:r w:rsidRPr="00D057A0">
        <w:rPr>
          <w:rFonts w:ascii="Trebuchet MS" w:hAnsi="Trebuchet MS"/>
          <w:color w:val="auto"/>
        </w:rPr>
        <w:t>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BB660E" w:rsidRPr="00D057A0" w:rsidRDefault="00BB660E" w:rsidP="000330E3">
      <w:pPr>
        <w:pStyle w:val="Default"/>
        <w:jc w:val="both"/>
        <w:rPr>
          <w:rFonts w:ascii="Trebuchet MS" w:hAnsi="Trebuchet MS"/>
          <w:color w:val="auto"/>
        </w:rPr>
      </w:pPr>
    </w:p>
    <w:p w:rsidR="00BB660E" w:rsidRPr="00D057A0" w:rsidRDefault="00BB660E" w:rsidP="000330E3">
      <w:pPr>
        <w:pStyle w:val="Default"/>
        <w:jc w:val="both"/>
        <w:rPr>
          <w:rFonts w:ascii="Trebuchet MS" w:hAnsi="Trebuchet MS"/>
          <w:color w:val="auto"/>
        </w:rPr>
      </w:pPr>
      <w:r w:rsidRPr="00D057A0">
        <w:rPr>
          <w:rFonts w:ascii="Trebuchet MS" w:hAnsi="Trebuchet MS"/>
          <w:color w:val="auto"/>
        </w:rPr>
        <w:t>Se entenderá que las acciones u omisiones se basan en elementos de género, cuando se dirijan a una mujer por ser mujer; le afecten desproporcionadamente o tengan un impacto diferenciado en ella.</w:t>
      </w:r>
    </w:p>
    <w:p w:rsidR="00BB660E" w:rsidRPr="00D057A0" w:rsidRDefault="00BB660E" w:rsidP="000330E3">
      <w:pPr>
        <w:pStyle w:val="Default"/>
        <w:jc w:val="both"/>
        <w:rPr>
          <w:rFonts w:ascii="Trebuchet MS" w:hAnsi="Trebuchet MS"/>
          <w:color w:val="auto"/>
        </w:rPr>
      </w:pPr>
    </w:p>
    <w:p w:rsidR="00672221" w:rsidRPr="00D057A0" w:rsidRDefault="00BB660E" w:rsidP="00672221">
      <w:pPr>
        <w:pStyle w:val="Default"/>
        <w:jc w:val="both"/>
        <w:rPr>
          <w:rFonts w:ascii="Trebuchet MS" w:hAnsi="Trebuchet MS"/>
          <w:color w:val="auto"/>
        </w:rPr>
      </w:pPr>
      <w:r w:rsidRPr="00D057A0">
        <w:rPr>
          <w:rFonts w:ascii="Trebuchet MS" w:hAnsi="Trebuchet MS"/>
          <w:color w:val="auto"/>
        </w:rPr>
        <w:t xml:space="preserve">Puede manifestarse en cualquiera de los tipos de violencia reconocidos </w:t>
      </w:r>
      <w:r w:rsidR="00672221" w:rsidRPr="00D057A0">
        <w:rPr>
          <w:rFonts w:ascii="Trebuchet MS" w:hAnsi="Trebuchet MS"/>
          <w:color w:val="auto"/>
        </w:rPr>
        <w:t>en la Ley de Acceso,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672221" w:rsidRPr="00D057A0" w:rsidRDefault="00672221" w:rsidP="00672221">
      <w:pPr>
        <w:pStyle w:val="Default"/>
        <w:jc w:val="both"/>
        <w:rPr>
          <w:rFonts w:ascii="Trebuchet MS" w:hAnsi="Trebuchet MS"/>
          <w:color w:val="auto"/>
        </w:rPr>
      </w:pPr>
    </w:p>
    <w:p w:rsidR="00F10662" w:rsidRPr="00D057A0" w:rsidRDefault="00F56A8A" w:rsidP="00E259B2">
      <w:pPr>
        <w:pStyle w:val="Default"/>
        <w:jc w:val="both"/>
        <w:rPr>
          <w:rFonts w:ascii="Trebuchet MS" w:hAnsi="Trebuchet MS"/>
          <w:color w:val="auto"/>
        </w:rPr>
      </w:pPr>
      <w:r w:rsidRPr="00D057A0">
        <w:rPr>
          <w:rFonts w:ascii="Trebuchet MS" w:hAnsi="Trebuchet MS"/>
          <w:b/>
          <w:bCs/>
          <w:color w:val="auto"/>
        </w:rPr>
        <w:lastRenderedPageBreak/>
        <w:t>Artículo 6.</w:t>
      </w:r>
      <w:r w:rsidRPr="00D057A0">
        <w:rPr>
          <w:rFonts w:ascii="Trebuchet MS" w:hAnsi="Trebuchet MS"/>
          <w:color w:val="auto"/>
        </w:rPr>
        <w:t xml:space="preserve"> </w:t>
      </w:r>
      <w:r w:rsidR="00FA077B" w:rsidRPr="00D057A0">
        <w:rPr>
          <w:rFonts w:ascii="Trebuchet MS" w:hAnsi="Trebuchet MS"/>
          <w:color w:val="auto"/>
        </w:rPr>
        <w:t>La</w:t>
      </w:r>
      <w:r w:rsidRPr="00D057A0">
        <w:rPr>
          <w:rFonts w:ascii="Trebuchet MS" w:hAnsi="Trebuchet MS"/>
          <w:color w:val="auto"/>
        </w:rPr>
        <w:t xml:space="preserve"> violencia política contra las mujeres en razón de género puede expresarse, entre otras, a través de las siguientes conductas:</w:t>
      </w:r>
    </w:p>
    <w:p w:rsidR="00F56A8A" w:rsidRPr="00D057A0" w:rsidRDefault="00F56A8A" w:rsidP="00E259B2">
      <w:pPr>
        <w:pStyle w:val="Default"/>
        <w:jc w:val="both"/>
        <w:rPr>
          <w:rFonts w:ascii="Trebuchet MS" w:hAnsi="Trebuchet MS"/>
          <w:color w:val="auto"/>
        </w:rPr>
      </w:pPr>
      <w:r w:rsidRPr="00D057A0">
        <w:rPr>
          <w:rFonts w:ascii="Trebuchet MS" w:hAnsi="Trebuchet MS"/>
          <w:color w:val="auto"/>
        </w:rPr>
        <w:t xml:space="preserve"> </w:t>
      </w:r>
    </w:p>
    <w:p w:rsidR="00672221" w:rsidRPr="00D057A0" w:rsidRDefault="00672221" w:rsidP="00672221">
      <w:pPr>
        <w:pStyle w:val="Default"/>
        <w:jc w:val="both"/>
        <w:rPr>
          <w:rFonts w:ascii="Trebuchet MS" w:hAnsi="Trebuchet MS"/>
          <w:color w:val="auto"/>
        </w:rPr>
      </w:pPr>
      <w:r w:rsidRPr="00D057A0">
        <w:rPr>
          <w:rFonts w:ascii="Trebuchet MS" w:hAnsi="Trebuchet MS"/>
          <w:b/>
          <w:bCs/>
          <w:color w:val="auto"/>
        </w:rPr>
        <w:t>I.</w:t>
      </w:r>
      <w:r w:rsidRPr="00D057A0">
        <w:rPr>
          <w:rFonts w:ascii="Trebuchet MS" w:hAnsi="Trebuchet MS"/>
          <w:color w:val="auto"/>
        </w:rPr>
        <w:t xml:space="preserve"> </w:t>
      </w:r>
      <w:r w:rsidR="00F56A8A" w:rsidRPr="00D057A0">
        <w:rPr>
          <w:rFonts w:ascii="Trebuchet MS" w:hAnsi="Trebuchet MS"/>
          <w:color w:val="auto"/>
        </w:rPr>
        <w:t xml:space="preserve">Incumplir las disposiciones jurídicas </w:t>
      </w:r>
      <w:r w:rsidR="00FA077B" w:rsidRPr="00D057A0">
        <w:rPr>
          <w:rFonts w:ascii="Trebuchet MS" w:hAnsi="Trebuchet MS"/>
          <w:color w:val="auto"/>
        </w:rPr>
        <w:t xml:space="preserve">estatales, </w:t>
      </w:r>
      <w:r w:rsidR="00F56A8A" w:rsidRPr="00D057A0">
        <w:rPr>
          <w:rFonts w:ascii="Trebuchet MS" w:hAnsi="Trebuchet MS"/>
          <w:color w:val="auto"/>
        </w:rPr>
        <w:t>nacionales e internacionales que reconocen el ejercicio pleno de los derechos políticos de las mujeres;</w:t>
      </w:r>
    </w:p>
    <w:p w:rsidR="00F56A8A" w:rsidRPr="00D057A0" w:rsidRDefault="00F56A8A" w:rsidP="00672221">
      <w:pPr>
        <w:pStyle w:val="Default"/>
        <w:jc w:val="both"/>
        <w:rPr>
          <w:rFonts w:ascii="Trebuchet MS" w:hAnsi="Trebuchet MS"/>
          <w:color w:val="auto"/>
        </w:rPr>
      </w:pPr>
      <w:r w:rsidRPr="00D057A0">
        <w:rPr>
          <w:rFonts w:ascii="Trebuchet MS" w:hAnsi="Trebuchet MS"/>
          <w:color w:val="auto"/>
        </w:rPr>
        <w:t xml:space="preserve"> </w:t>
      </w:r>
    </w:p>
    <w:p w:rsidR="00672221" w:rsidRPr="00D057A0" w:rsidRDefault="00F56A8A" w:rsidP="00672221">
      <w:pPr>
        <w:pStyle w:val="Default"/>
        <w:jc w:val="both"/>
        <w:rPr>
          <w:rFonts w:ascii="Trebuchet MS" w:hAnsi="Trebuchet MS"/>
          <w:color w:val="auto"/>
        </w:rPr>
      </w:pPr>
      <w:r w:rsidRPr="00D057A0">
        <w:rPr>
          <w:rFonts w:ascii="Trebuchet MS" w:hAnsi="Trebuchet MS"/>
          <w:b/>
          <w:bCs/>
          <w:color w:val="auto"/>
        </w:rPr>
        <w:t xml:space="preserve">II. </w:t>
      </w:r>
      <w:r w:rsidRPr="00D057A0">
        <w:rPr>
          <w:rFonts w:ascii="Trebuchet MS" w:hAnsi="Trebuchet MS"/>
          <w:color w:val="auto"/>
        </w:rPr>
        <w:t>Restringir o anular el derecho al voto libre y secreto de las mujeres, u obstaculizar sus derechos de asociación y afiliación a todo tipo de organizaciones políticas y civiles, en razón de género;</w:t>
      </w:r>
    </w:p>
    <w:p w:rsidR="00F56A8A" w:rsidRPr="00D057A0" w:rsidRDefault="00F56A8A" w:rsidP="00672221">
      <w:pPr>
        <w:pStyle w:val="Default"/>
        <w:jc w:val="both"/>
        <w:rPr>
          <w:rFonts w:ascii="Trebuchet MS" w:hAnsi="Trebuchet MS"/>
          <w:color w:val="auto"/>
        </w:rPr>
      </w:pPr>
      <w:r w:rsidRPr="00D057A0">
        <w:rPr>
          <w:rFonts w:ascii="Trebuchet MS" w:hAnsi="Trebuchet MS"/>
          <w:color w:val="auto"/>
        </w:rPr>
        <w:t xml:space="preserve"> </w:t>
      </w:r>
    </w:p>
    <w:p w:rsidR="00F56A8A" w:rsidRPr="00D057A0" w:rsidRDefault="00F56A8A" w:rsidP="00672221">
      <w:pPr>
        <w:pStyle w:val="Default"/>
        <w:jc w:val="both"/>
        <w:rPr>
          <w:rFonts w:ascii="Trebuchet MS" w:hAnsi="Trebuchet MS"/>
          <w:color w:val="auto"/>
        </w:rPr>
      </w:pPr>
      <w:r w:rsidRPr="00D057A0">
        <w:rPr>
          <w:rFonts w:ascii="Trebuchet MS" w:hAnsi="Trebuchet MS"/>
          <w:b/>
          <w:bCs/>
          <w:color w:val="auto"/>
        </w:rPr>
        <w:t xml:space="preserve">III. </w:t>
      </w:r>
      <w:r w:rsidRPr="00D057A0">
        <w:rPr>
          <w:rFonts w:ascii="Trebuchet MS" w:hAnsi="Trebuchet MS"/>
          <w:color w:val="auto"/>
        </w:rPr>
        <w:t xml:space="preserve">Ocultar información u omitir la convocatoria para el registro de precandidaturas, candidaturas o para cualquier otra actividad que implique la toma de decisiones en el desarrollo de sus funciones y actividades; </w:t>
      </w:r>
    </w:p>
    <w:p w:rsidR="00672221" w:rsidRPr="00D057A0" w:rsidRDefault="00672221" w:rsidP="00672221">
      <w:pPr>
        <w:pStyle w:val="Default"/>
        <w:jc w:val="both"/>
        <w:rPr>
          <w:rFonts w:ascii="Trebuchet MS" w:hAnsi="Trebuchet MS"/>
          <w:color w:val="auto"/>
        </w:rPr>
      </w:pPr>
    </w:p>
    <w:p w:rsidR="00F56A8A" w:rsidRPr="00D057A0" w:rsidRDefault="00F56A8A" w:rsidP="00672221">
      <w:pPr>
        <w:pStyle w:val="Default"/>
        <w:jc w:val="both"/>
        <w:rPr>
          <w:rFonts w:ascii="Trebuchet MS" w:hAnsi="Trebuchet MS"/>
          <w:color w:val="auto"/>
        </w:rPr>
      </w:pPr>
      <w:r w:rsidRPr="00D057A0">
        <w:rPr>
          <w:rFonts w:ascii="Trebuchet MS" w:hAnsi="Trebuchet MS"/>
          <w:b/>
          <w:bCs/>
          <w:color w:val="auto"/>
        </w:rPr>
        <w:t xml:space="preserve">IV. </w:t>
      </w:r>
      <w:r w:rsidRPr="00D057A0">
        <w:rPr>
          <w:rFonts w:ascii="Trebuchet MS" w:hAnsi="Trebuchet MS"/>
          <w:color w:val="auto"/>
        </w:rPr>
        <w:t xml:space="preserve">Proporcionar a las mujeres que aspiran u ocupan un cargo de elección popular información falsa o incompleta, que impida su registro como precandidatas o candidatas, o induzca al incorrecto ejercicio de sus atribuciones; </w:t>
      </w:r>
    </w:p>
    <w:p w:rsidR="00672221" w:rsidRPr="00D057A0" w:rsidRDefault="00672221" w:rsidP="00672221">
      <w:pPr>
        <w:pStyle w:val="Default"/>
        <w:jc w:val="both"/>
        <w:rPr>
          <w:rFonts w:ascii="Trebuchet MS" w:hAnsi="Trebuchet MS"/>
          <w:color w:val="auto"/>
        </w:rPr>
      </w:pPr>
    </w:p>
    <w:p w:rsidR="00F56A8A" w:rsidRPr="00D057A0" w:rsidRDefault="00F56A8A" w:rsidP="00672221">
      <w:pPr>
        <w:pStyle w:val="Default"/>
        <w:jc w:val="both"/>
        <w:rPr>
          <w:rFonts w:ascii="Trebuchet MS" w:hAnsi="Trebuchet MS"/>
          <w:color w:val="auto"/>
        </w:rPr>
      </w:pPr>
      <w:r w:rsidRPr="00D057A0">
        <w:rPr>
          <w:rFonts w:ascii="Trebuchet MS" w:hAnsi="Trebuchet MS"/>
          <w:b/>
          <w:bCs/>
          <w:color w:val="auto"/>
        </w:rPr>
        <w:t xml:space="preserve">V. </w:t>
      </w:r>
      <w:r w:rsidRPr="00D057A0">
        <w:rPr>
          <w:rFonts w:ascii="Trebuchet MS" w:hAnsi="Trebuchet MS"/>
          <w:color w:val="auto"/>
        </w:rPr>
        <w:t xml:space="preserve">Proporcionar información incompleta o datos falsos a las autoridades administrativas, electorales o jurisdiccionales, con la finalidad de menoscabar los derechos políticos y electorales de las mujeres y la garantía del debido proceso; </w:t>
      </w:r>
    </w:p>
    <w:p w:rsidR="00FA077B" w:rsidRPr="00D057A0" w:rsidRDefault="00FA077B" w:rsidP="00672221">
      <w:pPr>
        <w:pStyle w:val="Default"/>
        <w:jc w:val="both"/>
        <w:rPr>
          <w:rFonts w:ascii="Trebuchet MS" w:hAnsi="Trebuchet MS"/>
          <w:color w:val="auto"/>
        </w:rPr>
      </w:pPr>
    </w:p>
    <w:p w:rsidR="001B2F9B" w:rsidRPr="00D057A0" w:rsidRDefault="00F56A8A" w:rsidP="00672221">
      <w:pPr>
        <w:pStyle w:val="Default"/>
        <w:jc w:val="both"/>
        <w:rPr>
          <w:rFonts w:ascii="Trebuchet MS" w:hAnsi="Trebuchet MS"/>
          <w:color w:val="auto"/>
        </w:rPr>
      </w:pPr>
      <w:r w:rsidRPr="00D057A0">
        <w:rPr>
          <w:rFonts w:ascii="Trebuchet MS" w:hAnsi="Trebuchet MS"/>
          <w:b/>
          <w:bCs/>
          <w:color w:val="auto"/>
        </w:rPr>
        <w:t xml:space="preserve">VI. </w:t>
      </w:r>
      <w:r w:rsidRPr="00D057A0">
        <w:rPr>
          <w:rFonts w:ascii="Trebuchet MS" w:hAnsi="Trebuchet MS"/>
          <w:color w:val="auto"/>
        </w:rPr>
        <w:t>Proporcionar a las mujeres que ocupan un cargo de elección popular, información falsa, incompleta o imprecisa, con el objetivo de inducirla al incorrecto ejercicio de sus atribuciones;</w:t>
      </w:r>
    </w:p>
    <w:p w:rsidR="001B2F9B" w:rsidRPr="00D057A0" w:rsidRDefault="001B2F9B" w:rsidP="00672221">
      <w:pPr>
        <w:pStyle w:val="Default"/>
        <w:jc w:val="both"/>
        <w:rPr>
          <w:rFonts w:ascii="Trebuchet MS" w:hAnsi="Trebuchet MS"/>
          <w:color w:val="auto"/>
        </w:rPr>
      </w:pP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VII. </w:t>
      </w:r>
      <w:r w:rsidRPr="00D057A0">
        <w:rPr>
          <w:rFonts w:ascii="Trebuchet MS" w:hAnsi="Trebuchet MS"/>
          <w:color w:val="auto"/>
        </w:rPr>
        <w:t>Obstaculizar la precampaña o campaña de una candidata de modo que se impida que la competencia electoral se desarrolle en condiciones de igualdad;</w:t>
      </w:r>
    </w:p>
    <w:p w:rsidR="001B2F9B"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VIII. </w:t>
      </w:r>
      <w:r w:rsidRPr="00D057A0">
        <w:rPr>
          <w:rFonts w:ascii="Trebuchet MS" w:hAnsi="Trebuchet MS"/>
          <w:color w:val="auto"/>
        </w:rPr>
        <w:t xml:space="preserve">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 </w:t>
      </w:r>
    </w:p>
    <w:p w:rsidR="001B2F9B" w:rsidRPr="00D057A0" w:rsidRDefault="001B2F9B" w:rsidP="001B2F9B">
      <w:pPr>
        <w:pStyle w:val="Default"/>
        <w:jc w:val="both"/>
        <w:rPr>
          <w:rFonts w:ascii="Trebuchet MS" w:hAnsi="Trebuchet MS"/>
          <w:color w:val="auto"/>
        </w:rPr>
      </w:pP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IX. </w:t>
      </w:r>
      <w:r w:rsidRPr="00D057A0">
        <w:rPr>
          <w:rFonts w:ascii="Trebuchet MS" w:hAnsi="Trebuchet MS"/>
          <w:color w:val="auto"/>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rsidR="001B2F9B"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 </w:t>
      </w:r>
      <w:r w:rsidRPr="00D057A0">
        <w:rPr>
          <w:rFonts w:ascii="Trebuchet MS" w:hAnsi="Trebuchet MS"/>
          <w:color w:val="auto"/>
        </w:rPr>
        <w:t>Divulgar imágenes, mensajes o información privada de una mujer precandidata, candidata o en funciones, por cualquier medio físico o virtual, con el propósito de desacreditarla, difamarla, denigrarla y poner en entredicho su capacidad o habilidades para la política, con base en estereotipos de género;</w:t>
      </w:r>
    </w:p>
    <w:p w:rsidR="001B2F9B"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lastRenderedPageBreak/>
        <w:t xml:space="preserve">XI. </w:t>
      </w:r>
      <w:r w:rsidRPr="00D057A0">
        <w:rPr>
          <w:rFonts w:ascii="Trebuchet MS" w:hAnsi="Trebuchet MS"/>
          <w:color w:val="auto"/>
        </w:rPr>
        <w:t xml:space="preserve">Amenazar o intimidar a una o varias mujeres o a su familia o colaboradores con el objeto de inducir su renuncia a la precandidatura, candidatura o al cargo para el que fue electa o designada; </w:t>
      </w:r>
    </w:p>
    <w:p w:rsidR="001B2F9B" w:rsidRPr="00D057A0" w:rsidRDefault="001B2F9B" w:rsidP="001B2F9B">
      <w:pPr>
        <w:pStyle w:val="Default"/>
        <w:jc w:val="both"/>
        <w:rPr>
          <w:rFonts w:ascii="Trebuchet MS" w:hAnsi="Trebuchet MS"/>
          <w:color w:val="auto"/>
        </w:rPr>
      </w:pP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XII. </w:t>
      </w:r>
      <w:r w:rsidRPr="00D057A0">
        <w:rPr>
          <w:rFonts w:ascii="Trebuchet MS" w:hAnsi="Trebuchet MS"/>
          <w:color w:val="auto"/>
        </w:rPr>
        <w:t xml:space="preserve">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 </w:t>
      </w:r>
    </w:p>
    <w:p w:rsidR="001B2F9B" w:rsidRPr="00D057A0" w:rsidRDefault="001B2F9B" w:rsidP="001B2F9B">
      <w:pPr>
        <w:pStyle w:val="Default"/>
        <w:jc w:val="both"/>
        <w:rPr>
          <w:rFonts w:ascii="Trebuchet MS" w:hAnsi="Trebuchet MS"/>
          <w:color w:val="auto"/>
        </w:rPr>
      </w:pP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XIII. </w:t>
      </w:r>
      <w:r w:rsidRPr="00D057A0">
        <w:rPr>
          <w:rFonts w:ascii="Trebuchet MS" w:hAnsi="Trebuchet MS"/>
          <w:color w:val="auto"/>
        </w:rPr>
        <w:t xml:space="preserve">Restringir los derechos políticos de las mujeres con base en la aplicación de tradiciones, costumbres o sistemas normativos internos o propios, que sean violatorios de los derechos humanos; </w:t>
      </w:r>
    </w:p>
    <w:p w:rsidR="001B2F9B" w:rsidRPr="00D057A0" w:rsidRDefault="001B2F9B" w:rsidP="001B2F9B">
      <w:pPr>
        <w:pStyle w:val="Default"/>
        <w:jc w:val="both"/>
        <w:rPr>
          <w:rFonts w:ascii="Trebuchet MS" w:hAnsi="Trebuchet MS"/>
          <w:color w:val="auto"/>
        </w:rPr>
      </w:pP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XIV. </w:t>
      </w:r>
      <w:r w:rsidRPr="00D057A0">
        <w:rPr>
          <w:rFonts w:ascii="Trebuchet MS" w:hAnsi="Trebuchet MS"/>
          <w:color w:val="auto"/>
        </w:rPr>
        <w:t xml:space="preserve">Imponer, con base en estereotipos de género, la realización de actividades distintas a las atribuciones propias de la representación política, cargo o función; </w:t>
      </w:r>
    </w:p>
    <w:p w:rsidR="001B2F9B" w:rsidRPr="00D057A0" w:rsidRDefault="001B2F9B" w:rsidP="001B2F9B">
      <w:pPr>
        <w:pStyle w:val="Default"/>
        <w:jc w:val="both"/>
        <w:rPr>
          <w:rFonts w:ascii="Trebuchet MS" w:hAnsi="Trebuchet MS"/>
          <w:color w:val="auto"/>
        </w:rPr>
      </w:pP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XV. </w:t>
      </w:r>
      <w:r w:rsidRPr="00D057A0">
        <w:rPr>
          <w:rFonts w:ascii="Trebuchet MS" w:hAnsi="Trebuchet MS"/>
          <w:color w:val="auto"/>
        </w:rPr>
        <w:t>Discriminar a la mujer en el ejercicio de sus derechos políticos y electorales por encontrarse en estado de embarazo, parto, puerperio, o impedir o restringir su reincorporación al cargo tras hacer uso de la licencia de maternidad o de cualquier otra licencia contemplada en la normatividad vigente;</w:t>
      </w:r>
    </w:p>
    <w:p w:rsidR="001B2F9B" w:rsidRPr="00D057A0" w:rsidRDefault="001B2F9B" w:rsidP="001B2F9B">
      <w:pPr>
        <w:pStyle w:val="Default"/>
        <w:jc w:val="both"/>
        <w:rPr>
          <w:rFonts w:ascii="Trebuchet MS" w:hAnsi="Trebuchet MS"/>
          <w:color w:val="auto"/>
        </w:rPr>
      </w:pP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XVI. </w:t>
      </w:r>
      <w:r w:rsidRPr="00D057A0">
        <w:rPr>
          <w:rFonts w:ascii="Trebuchet MS" w:hAnsi="Trebuchet MS"/>
          <w:color w:val="auto"/>
        </w:rPr>
        <w:t>Ejercer violencia física, sexual, simbólica, psicológica, económica o patrimonial contra una mujer en ejercicio de sus derechos políticos y electorales;</w:t>
      </w:r>
    </w:p>
    <w:p w:rsidR="001B2F9B"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XVII. </w:t>
      </w:r>
      <w:r w:rsidRPr="00D057A0">
        <w:rPr>
          <w:rFonts w:ascii="Trebuchet MS" w:hAnsi="Trebuchet MS"/>
          <w:color w:val="auto"/>
        </w:rPr>
        <w:t>Limitar, negar o condicionar arbitrariamente el uso de cualquier recurso o atribución inherente al cargo que ocupe la mujer, incluido el pago de salarios, dietas u otras prestaciones asociadas al ejercicio del cargo, en condiciones de igualdad;</w:t>
      </w:r>
    </w:p>
    <w:p w:rsidR="001B2F9B"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1B2F9B"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XVIII. </w:t>
      </w:r>
      <w:r w:rsidRPr="00D057A0">
        <w:rPr>
          <w:rFonts w:ascii="Trebuchet MS" w:hAnsi="Trebuchet MS"/>
          <w:color w:val="auto"/>
        </w:rPr>
        <w:t>Obligar a una mujer, mediante fuerza, presión o intimidación, a suscribir documentos o avalar decisiones contrarias a su voluntad o a la ley;</w:t>
      </w:r>
    </w:p>
    <w:p w:rsidR="001B2F9B"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B12BAE"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XIX. </w:t>
      </w:r>
      <w:r w:rsidRPr="00D057A0">
        <w:rPr>
          <w:rFonts w:ascii="Trebuchet MS" w:hAnsi="Trebuchet MS"/>
          <w:color w:val="auto"/>
        </w:rPr>
        <w:t>Obstaculizar o impedir el acceso a la justicia de las mujeres para proteger sus derechos políticos y electorales;</w:t>
      </w:r>
    </w:p>
    <w:p w:rsidR="001B2F9B"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B12BAE" w:rsidRPr="00D057A0" w:rsidRDefault="001B2F9B" w:rsidP="001B2F9B">
      <w:pPr>
        <w:pStyle w:val="Default"/>
        <w:jc w:val="both"/>
        <w:rPr>
          <w:rFonts w:ascii="Trebuchet MS" w:hAnsi="Trebuchet MS"/>
          <w:color w:val="auto"/>
        </w:rPr>
      </w:pPr>
      <w:r w:rsidRPr="00D057A0">
        <w:rPr>
          <w:rFonts w:ascii="Trebuchet MS" w:hAnsi="Trebuchet MS"/>
          <w:b/>
          <w:bCs/>
          <w:color w:val="auto"/>
        </w:rPr>
        <w:t xml:space="preserve">XX. </w:t>
      </w:r>
      <w:r w:rsidRPr="00D057A0">
        <w:rPr>
          <w:rFonts w:ascii="Trebuchet MS" w:hAnsi="Trebuchet MS"/>
          <w:color w:val="auto"/>
        </w:rPr>
        <w:t>Limitar o negar arbitrariamente el uso de cualquier recurso o atribución inherente al cargo político que ocupa la mujer, impidiendo el ejercicio del cargo en condiciones de igualdad;</w:t>
      </w:r>
    </w:p>
    <w:p w:rsidR="00735E84" w:rsidRPr="00D057A0" w:rsidRDefault="001B2F9B" w:rsidP="001B2F9B">
      <w:pPr>
        <w:pStyle w:val="Default"/>
        <w:jc w:val="both"/>
        <w:rPr>
          <w:rFonts w:ascii="Trebuchet MS" w:hAnsi="Trebuchet MS"/>
          <w:color w:val="auto"/>
        </w:rPr>
      </w:pPr>
      <w:r w:rsidRPr="00D057A0">
        <w:rPr>
          <w:rFonts w:ascii="Trebuchet MS" w:hAnsi="Trebuchet MS"/>
          <w:color w:val="auto"/>
        </w:rPr>
        <w:t xml:space="preserve"> </w:t>
      </w:r>
    </w:p>
    <w:p w:rsidR="00735E84" w:rsidRPr="00D057A0" w:rsidRDefault="00735E84" w:rsidP="00735E84">
      <w:pPr>
        <w:pStyle w:val="Default"/>
        <w:jc w:val="both"/>
        <w:rPr>
          <w:rFonts w:ascii="Trebuchet MS" w:hAnsi="Trebuchet MS"/>
          <w:color w:val="auto"/>
        </w:rPr>
      </w:pPr>
      <w:r w:rsidRPr="00D057A0">
        <w:rPr>
          <w:rFonts w:ascii="Trebuchet MS" w:hAnsi="Trebuchet MS"/>
          <w:b/>
          <w:bCs/>
          <w:color w:val="auto"/>
        </w:rPr>
        <w:t xml:space="preserve">XXI. </w:t>
      </w:r>
      <w:r w:rsidRPr="00D057A0">
        <w:rPr>
          <w:rFonts w:ascii="Trebuchet MS" w:hAnsi="Trebuchet MS"/>
          <w:color w:val="auto"/>
        </w:rPr>
        <w:t>Imponer sanciones injustificadas o abusivas, impidiendo o restringiendo el ejercicio de sus derechos políticos en condiciones de igualdad;</w:t>
      </w:r>
    </w:p>
    <w:p w:rsidR="00735E84" w:rsidRPr="00D057A0" w:rsidRDefault="00735E84" w:rsidP="00735E84">
      <w:pPr>
        <w:pStyle w:val="Default"/>
        <w:jc w:val="both"/>
        <w:rPr>
          <w:rFonts w:ascii="Trebuchet MS" w:hAnsi="Trebuchet MS"/>
          <w:color w:val="auto"/>
        </w:rPr>
      </w:pPr>
    </w:p>
    <w:p w:rsidR="00735E84" w:rsidRPr="00D057A0" w:rsidRDefault="00735E84" w:rsidP="00735E84">
      <w:pPr>
        <w:pStyle w:val="Default"/>
        <w:jc w:val="both"/>
        <w:rPr>
          <w:rFonts w:ascii="Trebuchet MS" w:hAnsi="Trebuchet MS"/>
          <w:color w:val="auto"/>
        </w:rPr>
      </w:pPr>
      <w:r w:rsidRPr="00D057A0">
        <w:rPr>
          <w:rFonts w:ascii="Trebuchet MS" w:hAnsi="Trebuchet MS"/>
          <w:b/>
          <w:color w:val="auto"/>
        </w:rPr>
        <w:t xml:space="preserve">XXII. </w:t>
      </w:r>
      <w:r w:rsidRPr="00D057A0">
        <w:rPr>
          <w:rFonts w:ascii="Trebuchet MS" w:hAnsi="Trebuchet MS"/>
          <w:color w:val="auto"/>
        </w:rPr>
        <w:t xml:space="preserve">Usen indebidamente el derecho penal sin fundamento con el objeto </w:t>
      </w:r>
      <w:r w:rsidR="0024196B" w:rsidRPr="00D057A0">
        <w:rPr>
          <w:rFonts w:ascii="Trebuchet MS" w:hAnsi="Trebuchet MS"/>
          <w:color w:val="auto"/>
        </w:rPr>
        <w:t>d</w:t>
      </w:r>
      <w:r w:rsidRPr="00D057A0">
        <w:rPr>
          <w:rFonts w:ascii="Trebuchet MS" w:hAnsi="Trebuchet MS"/>
          <w:color w:val="auto"/>
        </w:rPr>
        <w:t>e criminalizar la labor de las activistas, periodistas</w:t>
      </w:r>
      <w:r w:rsidR="0024196B" w:rsidRPr="00D057A0">
        <w:rPr>
          <w:rFonts w:ascii="Trebuchet MS" w:hAnsi="Trebuchet MS"/>
          <w:color w:val="auto"/>
        </w:rPr>
        <w:t>,</w:t>
      </w:r>
      <w:r w:rsidRPr="00D057A0">
        <w:rPr>
          <w:rFonts w:ascii="Trebuchet MS" w:hAnsi="Trebuchet MS"/>
          <w:color w:val="auto"/>
        </w:rPr>
        <w:t xml:space="preserve"> defensoras de los derechos humanos y/o de paralizar o deslegitimar las causas que persiguen; </w:t>
      </w:r>
    </w:p>
    <w:p w:rsidR="00B416D2" w:rsidRPr="00D057A0" w:rsidRDefault="00B416D2" w:rsidP="00735E84">
      <w:pPr>
        <w:pStyle w:val="Default"/>
        <w:jc w:val="both"/>
        <w:rPr>
          <w:rFonts w:ascii="Trebuchet MS" w:hAnsi="Trebuchet MS"/>
          <w:color w:val="auto"/>
        </w:rPr>
      </w:pPr>
    </w:p>
    <w:p w:rsidR="00B416D2" w:rsidRPr="00D057A0" w:rsidRDefault="00B416D2" w:rsidP="00735E84">
      <w:pPr>
        <w:pStyle w:val="Default"/>
        <w:jc w:val="both"/>
        <w:rPr>
          <w:rFonts w:ascii="Trebuchet MS" w:hAnsi="Trebuchet MS"/>
          <w:color w:val="auto"/>
        </w:rPr>
      </w:pPr>
      <w:r w:rsidRPr="00D057A0">
        <w:rPr>
          <w:rFonts w:ascii="Trebuchet MS" w:hAnsi="Trebuchet MS"/>
          <w:b/>
          <w:color w:val="auto"/>
        </w:rPr>
        <w:t xml:space="preserve">XXIII. </w:t>
      </w:r>
      <w:r w:rsidRPr="00D057A0">
        <w:rPr>
          <w:rFonts w:ascii="Trebuchet MS" w:hAnsi="Trebuchet MS"/>
          <w:color w:val="auto"/>
        </w:rPr>
        <w:t xml:space="preserve">Causen, o puedan causar, feminicidio o la muerte violenta de mujeres en razón de su participación o actividad política; </w:t>
      </w:r>
    </w:p>
    <w:p w:rsidR="00B416D2" w:rsidRPr="00D057A0" w:rsidRDefault="00B416D2" w:rsidP="00735E84">
      <w:pPr>
        <w:pStyle w:val="Default"/>
        <w:jc w:val="both"/>
        <w:rPr>
          <w:rFonts w:ascii="Trebuchet MS" w:hAnsi="Trebuchet MS"/>
          <w:color w:val="auto"/>
        </w:rPr>
      </w:pPr>
    </w:p>
    <w:p w:rsidR="00735E84" w:rsidRPr="00D057A0" w:rsidRDefault="00B416D2" w:rsidP="00735E84">
      <w:pPr>
        <w:pStyle w:val="Default"/>
        <w:jc w:val="both"/>
        <w:rPr>
          <w:rFonts w:ascii="Trebuchet MS" w:hAnsi="Trebuchet MS"/>
          <w:color w:val="auto"/>
        </w:rPr>
      </w:pPr>
      <w:r w:rsidRPr="00D057A0">
        <w:rPr>
          <w:rFonts w:ascii="Trebuchet MS" w:hAnsi="Trebuchet MS"/>
          <w:b/>
          <w:color w:val="auto"/>
        </w:rPr>
        <w:t>XXIV.</w:t>
      </w:r>
      <w:r w:rsidRPr="00D057A0">
        <w:rPr>
          <w:rFonts w:ascii="Trebuchet MS" w:hAnsi="Trebuchet MS"/>
          <w:color w:val="auto"/>
        </w:rPr>
        <w:t xml:space="preserve"> Amenacen, agredan o inciten a la violencia contra las activistas, periodistas y defensoras de los derechos humanos por razones de género, o contra aquellas defensoras y activistas de los derechos de las mujeres</w:t>
      </w:r>
      <w:r w:rsidR="00C81B76" w:rsidRPr="00D057A0">
        <w:rPr>
          <w:rFonts w:ascii="Trebuchet MS" w:hAnsi="Trebuchet MS"/>
          <w:color w:val="auto"/>
        </w:rPr>
        <w:t>; o</w:t>
      </w:r>
      <w:r w:rsidRPr="00D057A0">
        <w:rPr>
          <w:rFonts w:ascii="Trebuchet MS" w:hAnsi="Trebuchet MS"/>
          <w:color w:val="auto"/>
        </w:rPr>
        <w:t xml:space="preserve"> </w:t>
      </w:r>
    </w:p>
    <w:p w:rsidR="00735E84" w:rsidRPr="00D057A0" w:rsidRDefault="00735E84" w:rsidP="00735E84">
      <w:pPr>
        <w:pStyle w:val="Default"/>
        <w:jc w:val="both"/>
        <w:rPr>
          <w:rFonts w:ascii="Trebuchet MS" w:hAnsi="Trebuchet MS"/>
          <w:color w:val="auto"/>
        </w:rPr>
      </w:pPr>
    </w:p>
    <w:p w:rsidR="00735E84" w:rsidRPr="00D057A0" w:rsidRDefault="00735E84" w:rsidP="001B2F9B">
      <w:pPr>
        <w:pStyle w:val="Default"/>
        <w:jc w:val="both"/>
        <w:rPr>
          <w:rFonts w:ascii="Trebuchet MS" w:hAnsi="Trebuchet MS"/>
          <w:color w:val="auto"/>
        </w:rPr>
      </w:pPr>
      <w:r w:rsidRPr="00D057A0">
        <w:rPr>
          <w:rFonts w:ascii="Trebuchet MS" w:hAnsi="Trebuchet MS"/>
          <w:b/>
          <w:bCs/>
          <w:color w:val="auto"/>
        </w:rPr>
        <w:t xml:space="preserve">XXV. </w:t>
      </w:r>
      <w:r w:rsidRPr="00D057A0">
        <w:rPr>
          <w:rFonts w:ascii="Trebuchet MS" w:hAnsi="Trebuchet MS"/>
          <w:color w:val="auto"/>
        </w:rPr>
        <w:t xml:space="preserve">Cualesquiera otras formas análogas que lesionen o sean susceptibles de dañar la dignidad, integridad o libertad de las mujeres en el ejercicio de un cargo político, público, de poder o de decisión, o bien, que desempeñen labores </w:t>
      </w:r>
      <w:proofErr w:type="spellStart"/>
      <w:r w:rsidRPr="00D057A0">
        <w:rPr>
          <w:rFonts w:ascii="Trebuchet MS" w:hAnsi="Trebuchet MS"/>
          <w:color w:val="auto"/>
        </w:rPr>
        <w:t>intrapartidarias</w:t>
      </w:r>
      <w:proofErr w:type="spellEnd"/>
      <w:r w:rsidRPr="00D057A0">
        <w:rPr>
          <w:rFonts w:ascii="Trebuchet MS" w:hAnsi="Trebuchet MS"/>
          <w:color w:val="auto"/>
        </w:rPr>
        <w:t xml:space="preserve"> que afecte sus derechos políticos electorales.</w:t>
      </w:r>
    </w:p>
    <w:p w:rsidR="00B12BAE" w:rsidRPr="00D057A0" w:rsidRDefault="00B12BAE" w:rsidP="001B2F9B">
      <w:pPr>
        <w:pStyle w:val="Default"/>
        <w:jc w:val="both"/>
        <w:rPr>
          <w:rFonts w:ascii="Trebuchet MS" w:hAnsi="Trebuchet MS"/>
          <w:color w:val="auto"/>
        </w:rPr>
      </w:pPr>
    </w:p>
    <w:p w:rsidR="00B12BAE" w:rsidRPr="00D057A0" w:rsidRDefault="00B12BAE" w:rsidP="00B12BAE">
      <w:pPr>
        <w:pStyle w:val="Default"/>
        <w:jc w:val="both"/>
        <w:rPr>
          <w:rFonts w:ascii="Trebuchet MS" w:hAnsi="Trebuchet MS"/>
          <w:color w:val="auto"/>
        </w:rPr>
      </w:pPr>
      <w:r w:rsidRPr="00D057A0">
        <w:rPr>
          <w:rFonts w:ascii="Trebuchet MS" w:hAnsi="Trebuchet MS"/>
          <w:b/>
          <w:color w:val="auto"/>
        </w:rPr>
        <w:t>Artículo 7.</w:t>
      </w:r>
      <w:r w:rsidRPr="00D057A0">
        <w:rPr>
          <w:rFonts w:ascii="Trebuchet MS" w:hAnsi="Trebuchet MS"/>
          <w:b/>
          <w:bCs/>
          <w:color w:val="auto"/>
        </w:rPr>
        <w:t xml:space="preserve"> </w:t>
      </w:r>
      <w:r w:rsidRPr="00D057A0">
        <w:rPr>
          <w:rFonts w:ascii="Trebuchet MS" w:hAnsi="Trebuchet MS"/>
          <w:color w:val="auto"/>
        </w:rPr>
        <w:t xml:space="preserve">La violencia política contra las mujeres en razón de género se puede perpetrar indistintamente por superiores jerárquicos, colegas de trabajo, personas dirigentes de partidos políticos, representantes, militantes o afiliadas, simpatizantes, precandidatas, precandidatos, candidatos y candidatas postuladas por los partidos políticos o coaliciones y, en general, cualquier persona que desempeñe un empleo, cargo o comisión dentro de los partidos políticos. </w:t>
      </w:r>
    </w:p>
    <w:p w:rsidR="00B12BAE" w:rsidRPr="00D057A0" w:rsidRDefault="00B12BAE" w:rsidP="00B12BAE">
      <w:pPr>
        <w:pStyle w:val="Default"/>
        <w:jc w:val="both"/>
        <w:rPr>
          <w:rFonts w:ascii="Trebuchet MS" w:hAnsi="Trebuchet MS"/>
          <w:color w:val="auto"/>
        </w:rPr>
      </w:pPr>
    </w:p>
    <w:p w:rsidR="00B12BAE" w:rsidRPr="00D057A0" w:rsidRDefault="00B12BAE" w:rsidP="00B12BAE">
      <w:pPr>
        <w:pStyle w:val="Default"/>
        <w:jc w:val="both"/>
        <w:rPr>
          <w:rFonts w:ascii="Trebuchet MS" w:hAnsi="Trebuchet MS"/>
          <w:color w:val="auto"/>
        </w:rPr>
      </w:pPr>
      <w:r w:rsidRPr="00D057A0">
        <w:rPr>
          <w:rFonts w:ascii="Trebuchet MS" w:hAnsi="Trebuchet MS"/>
          <w:b/>
          <w:bCs/>
          <w:color w:val="auto"/>
        </w:rPr>
        <w:t>Artículo 8</w:t>
      </w:r>
      <w:r w:rsidRPr="00D057A0">
        <w:rPr>
          <w:rFonts w:ascii="Trebuchet MS" w:hAnsi="Trebuchet MS"/>
          <w:color w:val="auto"/>
        </w:rPr>
        <w:t>. Los partidos políticos deberán conocer, investigar, sancionar, reparar y erradicar las conductas que constituyan violencia política contra las mujeres en razón de género, cuando éstas guarden relación con su vida interna, observando las bases establecidas en los presentes Lineamientos.</w:t>
      </w:r>
    </w:p>
    <w:p w:rsidR="00B12BAE" w:rsidRPr="00D057A0" w:rsidRDefault="00B12BAE" w:rsidP="00B12BAE">
      <w:pPr>
        <w:pStyle w:val="Default"/>
        <w:jc w:val="both"/>
        <w:rPr>
          <w:rFonts w:ascii="Trebuchet MS" w:hAnsi="Trebuchet MS"/>
          <w:color w:val="auto"/>
        </w:rPr>
      </w:pPr>
    </w:p>
    <w:p w:rsidR="0037305C" w:rsidRPr="00D057A0" w:rsidRDefault="00B12BAE" w:rsidP="00B12BAE">
      <w:pPr>
        <w:pStyle w:val="Default"/>
        <w:jc w:val="both"/>
        <w:rPr>
          <w:rFonts w:ascii="Trebuchet MS" w:hAnsi="Trebuchet MS"/>
          <w:color w:val="auto"/>
        </w:rPr>
      </w:pPr>
      <w:r w:rsidRPr="00D057A0">
        <w:rPr>
          <w:rFonts w:ascii="Trebuchet MS" w:hAnsi="Trebuchet MS"/>
          <w:b/>
          <w:color w:val="auto"/>
        </w:rPr>
        <w:t>Artículo 9</w:t>
      </w:r>
      <w:r w:rsidRPr="00D057A0">
        <w:rPr>
          <w:rFonts w:ascii="Trebuchet MS" w:hAnsi="Trebuchet MS"/>
          <w:color w:val="auto"/>
        </w:rPr>
        <w:t>. En la atención de víctimas de violencia política contra las mujeres en razón de género, los partidos políticos deberán sujetarse a los siguientes principios y garantías:</w:t>
      </w:r>
    </w:p>
    <w:p w:rsidR="0037305C" w:rsidRPr="00D057A0" w:rsidRDefault="0037305C" w:rsidP="00B12BAE">
      <w:pPr>
        <w:pStyle w:val="Default"/>
        <w:jc w:val="both"/>
        <w:rPr>
          <w:rFonts w:ascii="Trebuchet MS" w:hAnsi="Trebuchet MS"/>
          <w:color w:val="auto"/>
        </w:rPr>
      </w:pPr>
    </w:p>
    <w:p w:rsidR="001B2F9B" w:rsidRPr="00D057A0" w:rsidRDefault="0037305C" w:rsidP="001B2F9B">
      <w:pPr>
        <w:pStyle w:val="Default"/>
        <w:jc w:val="both"/>
        <w:rPr>
          <w:rFonts w:ascii="Trebuchet MS" w:hAnsi="Trebuchet MS"/>
          <w:b/>
          <w:color w:val="auto"/>
        </w:rPr>
      </w:pPr>
      <w:r w:rsidRPr="00D057A0">
        <w:rPr>
          <w:rFonts w:ascii="Trebuchet MS" w:hAnsi="Trebuchet MS"/>
          <w:b/>
          <w:color w:val="auto"/>
        </w:rPr>
        <w:t>I. Buena fe:</w:t>
      </w:r>
      <w:r w:rsidRPr="00D057A0">
        <w:rPr>
          <w:rFonts w:ascii="Trebuchet MS" w:hAnsi="Trebuchet MS"/>
          <w:color w:val="auto"/>
        </w:rPr>
        <w:t xml:space="preserve"> Las personas al interior del partido no deberán menoscabar el dicho de las víctimas, criminalizarlas, </w:t>
      </w:r>
      <w:proofErr w:type="spellStart"/>
      <w:r w:rsidRPr="00D057A0">
        <w:rPr>
          <w:rFonts w:ascii="Trebuchet MS" w:hAnsi="Trebuchet MS"/>
          <w:color w:val="auto"/>
        </w:rPr>
        <w:t>revictimizarlas</w:t>
      </w:r>
      <w:proofErr w:type="spellEnd"/>
      <w:r w:rsidRPr="00D057A0">
        <w:rPr>
          <w:rFonts w:ascii="Trebuchet MS" w:hAnsi="Trebuchet MS"/>
          <w:color w:val="auto"/>
        </w:rPr>
        <w:t xml:space="preserve"> o responsabilizarlas por su situación y deberán brindarles los servicios de ayuda, atención y asistencia desde el momento en que lo requieran, así como respetar y garantizar el ejercicio efectivo de sus derechos.</w:t>
      </w:r>
      <w:r w:rsidR="00B12BAE" w:rsidRPr="00D057A0">
        <w:rPr>
          <w:rFonts w:ascii="Trebuchet MS" w:hAnsi="Trebuchet MS"/>
          <w:color w:val="auto"/>
        </w:rPr>
        <w:t xml:space="preserve"> </w:t>
      </w:r>
    </w:p>
    <w:p w:rsidR="001F56B0" w:rsidRPr="00D057A0" w:rsidRDefault="001F56B0" w:rsidP="00B12BAE">
      <w:pPr>
        <w:pStyle w:val="Default"/>
        <w:jc w:val="both"/>
        <w:rPr>
          <w:rFonts w:ascii="Trebuchet MS" w:hAnsi="Trebuchet MS"/>
          <w:color w:val="auto"/>
        </w:rPr>
      </w:pPr>
    </w:p>
    <w:p w:rsidR="001F56B0" w:rsidRPr="00D057A0" w:rsidRDefault="001F56B0" w:rsidP="00B12BAE">
      <w:pPr>
        <w:pStyle w:val="Default"/>
        <w:jc w:val="both"/>
        <w:rPr>
          <w:rFonts w:ascii="Trebuchet MS" w:hAnsi="Trebuchet MS"/>
          <w:color w:val="auto"/>
        </w:rPr>
      </w:pPr>
      <w:r w:rsidRPr="00D057A0">
        <w:rPr>
          <w:rFonts w:ascii="Trebuchet MS" w:hAnsi="Trebuchet MS"/>
          <w:b/>
          <w:bCs/>
          <w:color w:val="auto"/>
        </w:rPr>
        <w:t xml:space="preserve">II. Debido proceso: </w:t>
      </w:r>
      <w:r w:rsidRPr="00D057A0">
        <w:rPr>
          <w:rFonts w:ascii="Trebuchet MS" w:hAnsi="Trebuchet MS"/>
          <w:color w:val="auto"/>
        </w:rPr>
        <w:t xml:space="preserve">Implica respetar los derechos procedimentales de las partes, para asegurar o defender los derechos y libertades de toda persona acusada, tales como la presunción de inocencia, de acuerdo con las leyes aplicables. </w:t>
      </w:r>
    </w:p>
    <w:p w:rsidR="001F56B0" w:rsidRPr="00D057A0" w:rsidRDefault="001F56B0" w:rsidP="00B12BAE">
      <w:pPr>
        <w:pStyle w:val="Default"/>
        <w:jc w:val="both"/>
        <w:rPr>
          <w:rFonts w:ascii="Trebuchet MS" w:hAnsi="Trebuchet MS"/>
          <w:color w:val="auto"/>
        </w:rPr>
      </w:pPr>
    </w:p>
    <w:p w:rsidR="00B12BAE" w:rsidRPr="00D057A0" w:rsidRDefault="00B12BAE" w:rsidP="0037305C">
      <w:pPr>
        <w:pStyle w:val="Default"/>
        <w:jc w:val="both"/>
        <w:rPr>
          <w:rFonts w:ascii="Trebuchet MS" w:hAnsi="Trebuchet MS"/>
          <w:color w:val="auto"/>
        </w:rPr>
      </w:pPr>
      <w:r w:rsidRPr="00D057A0">
        <w:rPr>
          <w:rFonts w:ascii="Trebuchet MS" w:hAnsi="Trebuchet MS"/>
          <w:b/>
          <w:bCs/>
          <w:color w:val="auto"/>
        </w:rPr>
        <w:t xml:space="preserve">III. Dignidad: </w:t>
      </w:r>
      <w:r w:rsidRPr="00D057A0">
        <w:rPr>
          <w:rFonts w:ascii="Trebuchet MS" w:hAnsi="Trebuchet MS"/>
          <w:color w:val="auto"/>
        </w:rPr>
        <w:t xml:space="preserve">Todos los órganos </w:t>
      </w:r>
      <w:proofErr w:type="spellStart"/>
      <w:r w:rsidRPr="00D057A0">
        <w:rPr>
          <w:rFonts w:ascii="Trebuchet MS" w:hAnsi="Trebuchet MS"/>
          <w:color w:val="auto"/>
        </w:rPr>
        <w:t>intrapartidarios</w:t>
      </w:r>
      <w:proofErr w:type="spellEnd"/>
      <w:r w:rsidRPr="00D057A0">
        <w:rPr>
          <w:rFonts w:ascii="Trebuchet MS" w:hAnsi="Trebuchet MS"/>
          <w:color w:val="auto"/>
        </w:rPr>
        <w:t xml:space="preserve">, las personas dirigentes, militantes o afiliadas, simpatizantes, precandidatas, precandidatos, candidatas, candidatos, representantes y, en general, cualquiera que desempeñe un empleo, cargo o comisión dentro de un partido político están obligadas en todo momento a respetar la autonomía de las personas, a considerarlas y tratarlas como fin de su actuación. Igualmente, están obligadas a garantizar que no se vea disminuido el mínimo </w:t>
      </w:r>
      <w:r w:rsidRPr="00D057A0">
        <w:rPr>
          <w:rFonts w:ascii="Trebuchet MS" w:hAnsi="Trebuchet MS"/>
          <w:color w:val="auto"/>
        </w:rPr>
        <w:lastRenderedPageBreak/>
        <w:t xml:space="preserve">existencial al que la víctima tiene derecho, ni sea afectado el núcleo esencial de sus derechos. </w:t>
      </w:r>
    </w:p>
    <w:p w:rsidR="00B12BAE" w:rsidRPr="00D057A0" w:rsidRDefault="00B12BAE" w:rsidP="00B12BAE">
      <w:pPr>
        <w:pStyle w:val="Default"/>
        <w:jc w:val="both"/>
        <w:rPr>
          <w:rFonts w:ascii="Trebuchet MS" w:hAnsi="Trebuchet MS"/>
          <w:color w:val="auto"/>
        </w:rPr>
      </w:pPr>
    </w:p>
    <w:p w:rsidR="00B12BAE" w:rsidRPr="00D057A0" w:rsidRDefault="00B12BAE" w:rsidP="0037305C">
      <w:pPr>
        <w:pStyle w:val="Default"/>
        <w:jc w:val="both"/>
        <w:rPr>
          <w:rFonts w:ascii="Trebuchet MS" w:hAnsi="Trebuchet MS"/>
          <w:color w:val="auto"/>
        </w:rPr>
      </w:pPr>
      <w:r w:rsidRPr="00D057A0">
        <w:rPr>
          <w:rFonts w:ascii="Trebuchet MS" w:hAnsi="Trebuchet MS"/>
          <w:b/>
          <w:bCs/>
          <w:color w:val="auto"/>
        </w:rPr>
        <w:t xml:space="preserve">IV. Respeto y protección de las personas: </w:t>
      </w:r>
      <w:r w:rsidRPr="00D057A0">
        <w:rPr>
          <w:rFonts w:ascii="Trebuchet MS" w:hAnsi="Trebuchet MS"/>
          <w:color w:val="auto"/>
        </w:rPr>
        <w:t xml:space="preserve">Las actuaciones y diligencias dentro de este procedimiento en ningún caso podrán implicar un trato desfavorable o discriminatorio en contra de las personas implicadas y deberán evitar en todo momento la </w:t>
      </w:r>
      <w:proofErr w:type="spellStart"/>
      <w:r w:rsidRPr="00D057A0">
        <w:rPr>
          <w:rFonts w:ascii="Trebuchet MS" w:hAnsi="Trebuchet MS"/>
          <w:color w:val="auto"/>
        </w:rPr>
        <w:t>revictimización</w:t>
      </w:r>
      <w:proofErr w:type="spellEnd"/>
      <w:r w:rsidRPr="00D057A0">
        <w:rPr>
          <w:rFonts w:ascii="Trebuchet MS" w:hAnsi="Trebuchet MS"/>
          <w:color w:val="auto"/>
        </w:rPr>
        <w:t xml:space="preserve">. </w:t>
      </w:r>
    </w:p>
    <w:p w:rsidR="00B12BAE" w:rsidRPr="00D057A0" w:rsidRDefault="00B12BAE" w:rsidP="00B12BAE">
      <w:pPr>
        <w:pStyle w:val="Default"/>
        <w:jc w:val="both"/>
        <w:rPr>
          <w:rFonts w:ascii="Trebuchet MS" w:hAnsi="Trebuchet MS"/>
          <w:color w:val="auto"/>
        </w:rPr>
      </w:pPr>
    </w:p>
    <w:p w:rsidR="00B12BAE" w:rsidRPr="00D057A0" w:rsidRDefault="00B12BAE" w:rsidP="0037305C">
      <w:pPr>
        <w:pStyle w:val="Default"/>
        <w:jc w:val="both"/>
        <w:rPr>
          <w:rFonts w:ascii="Trebuchet MS" w:hAnsi="Trebuchet MS"/>
          <w:color w:val="auto"/>
        </w:rPr>
      </w:pPr>
      <w:r w:rsidRPr="00D057A0">
        <w:rPr>
          <w:rFonts w:ascii="Trebuchet MS" w:hAnsi="Trebuchet MS"/>
          <w:b/>
          <w:bCs/>
          <w:color w:val="auto"/>
        </w:rPr>
        <w:t xml:space="preserve">V. </w:t>
      </w:r>
      <w:proofErr w:type="spellStart"/>
      <w:r w:rsidRPr="00D057A0">
        <w:rPr>
          <w:rFonts w:ascii="Trebuchet MS" w:hAnsi="Trebuchet MS"/>
          <w:b/>
          <w:bCs/>
          <w:color w:val="auto"/>
        </w:rPr>
        <w:t>Coadyuvancia</w:t>
      </w:r>
      <w:proofErr w:type="spellEnd"/>
      <w:r w:rsidRPr="00D057A0">
        <w:rPr>
          <w:rFonts w:ascii="Trebuchet MS" w:hAnsi="Trebuchet MS"/>
          <w:color w:val="auto"/>
        </w:rPr>
        <w:t xml:space="preserve">: Forma de intervención auxiliar que se da cuando una persona actúa en un proceso adhiriéndose a las pretensiones de alguna de las partes principales. </w:t>
      </w:r>
    </w:p>
    <w:p w:rsidR="00B12BAE" w:rsidRPr="00D057A0" w:rsidRDefault="00B12BAE" w:rsidP="00B12BAE">
      <w:pPr>
        <w:pStyle w:val="Default"/>
        <w:jc w:val="both"/>
        <w:rPr>
          <w:rFonts w:ascii="Trebuchet MS" w:hAnsi="Trebuchet MS"/>
          <w:color w:val="auto"/>
        </w:rPr>
      </w:pPr>
    </w:p>
    <w:p w:rsidR="0037305C" w:rsidRPr="00D057A0" w:rsidRDefault="00B12BAE" w:rsidP="0037305C">
      <w:pPr>
        <w:pStyle w:val="Default"/>
        <w:jc w:val="both"/>
        <w:rPr>
          <w:rFonts w:ascii="Trebuchet MS" w:hAnsi="Trebuchet MS"/>
          <w:color w:val="auto"/>
        </w:rPr>
      </w:pPr>
      <w:r w:rsidRPr="00D057A0">
        <w:rPr>
          <w:rFonts w:ascii="Trebuchet MS" w:hAnsi="Trebuchet MS"/>
          <w:b/>
          <w:bCs/>
          <w:color w:val="auto"/>
        </w:rPr>
        <w:t xml:space="preserve">VI. Confidencialidad: </w:t>
      </w:r>
      <w:r w:rsidRPr="00D057A0">
        <w:rPr>
          <w:rFonts w:ascii="Trebuchet MS" w:hAnsi="Trebuchet MS"/>
          <w:color w:val="auto"/>
        </w:rPr>
        <w:t>Se garantizará la secrecía y la no difusión de los datos personales contenidos en las quejas o denuncias en trámite.</w:t>
      </w:r>
    </w:p>
    <w:p w:rsidR="0037305C" w:rsidRPr="00D057A0" w:rsidRDefault="0037305C" w:rsidP="0037305C">
      <w:pPr>
        <w:pStyle w:val="Default"/>
        <w:jc w:val="both"/>
        <w:rPr>
          <w:rFonts w:ascii="Trebuchet MS" w:hAnsi="Trebuchet MS"/>
          <w:color w:val="auto"/>
        </w:rPr>
      </w:pPr>
    </w:p>
    <w:p w:rsidR="00B12BAE" w:rsidRPr="00D057A0" w:rsidRDefault="0037305C" w:rsidP="0037305C">
      <w:pPr>
        <w:pStyle w:val="Default"/>
        <w:jc w:val="both"/>
        <w:rPr>
          <w:rFonts w:ascii="Trebuchet MS" w:hAnsi="Trebuchet MS"/>
          <w:color w:val="auto"/>
        </w:rPr>
      </w:pPr>
      <w:r w:rsidRPr="00D057A0">
        <w:rPr>
          <w:rFonts w:ascii="Trebuchet MS" w:hAnsi="Trebuchet MS"/>
          <w:b/>
          <w:color w:val="auto"/>
        </w:rPr>
        <w:t>VII. Personal cualificado:</w:t>
      </w:r>
      <w:r w:rsidR="00B12BAE" w:rsidRPr="00D057A0">
        <w:rPr>
          <w:rFonts w:ascii="Trebuchet MS" w:hAnsi="Trebuchet MS"/>
          <w:b/>
          <w:color w:val="auto"/>
        </w:rPr>
        <w:t xml:space="preserve"> </w:t>
      </w:r>
      <w:r w:rsidR="00527A94" w:rsidRPr="00D057A0">
        <w:rPr>
          <w:rFonts w:ascii="Trebuchet MS" w:hAnsi="Trebuchet MS"/>
          <w:color w:val="auto"/>
        </w:rPr>
        <w:t xml:space="preserve">A fin de garantizar el óptimo desarrollo del procedimiento y la protección de las víctimas, los procedimientos serán tramitados y sustanciados por personas capacitadas y preferentemente certificadas en materia de derechos humanos, perspectiva de género, </w:t>
      </w:r>
      <w:proofErr w:type="spellStart"/>
      <w:r w:rsidR="00527A94" w:rsidRPr="00D057A0">
        <w:rPr>
          <w:rFonts w:ascii="Trebuchet MS" w:hAnsi="Trebuchet MS"/>
          <w:color w:val="auto"/>
        </w:rPr>
        <w:t>interseccionalidad</w:t>
      </w:r>
      <w:proofErr w:type="spellEnd"/>
      <w:r w:rsidR="00527A94" w:rsidRPr="00D057A0">
        <w:rPr>
          <w:rFonts w:ascii="Trebuchet MS" w:hAnsi="Trebuchet MS"/>
          <w:color w:val="auto"/>
        </w:rPr>
        <w:t xml:space="preserve"> y violencia política contra las mujeres en razón de género.</w:t>
      </w:r>
    </w:p>
    <w:p w:rsidR="00527A94" w:rsidRPr="00D057A0" w:rsidRDefault="00527A94" w:rsidP="0037305C">
      <w:pPr>
        <w:pStyle w:val="Default"/>
        <w:jc w:val="both"/>
        <w:rPr>
          <w:rFonts w:ascii="Trebuchet MS" w:hAnsi="Trebuchet MS"/>
          <w:color w:val="auto"/>
        </w:rPr>
      </w:pPr>
    </w:p>
    <w:p w:rsidR="00527A94" w:rsidRPr="00D057A0" w:rsidRDefault="00527A94" w:rsidP="0037305C">
      <w:pPr>
        <w:pStyle w:val="Default"/>
        <w:jc w:val="both"/>
        <w:rPr>
          <w:rFonts w:ascii="Trebuchet MS" w:hAnsi="Trebuchet MS"/>
          <w:color w:val="auto"/>
        </w:rPr>
      </w:pPr>
      <w:r w:rsidRPr="00D057A0">
        <w:rPr>
          <w:rFonts w:ascii="Trebuchet MS" w:hAnsi="Trebuchet MS"/>
          <w:b/>
          <w:color w:val="auto"/>
        </w:rPr>
        <w:t>VIII. Debida diligencia:</w:t>
      </w:r>
      <w:r w:rsidRPr="00D057A0">
        <w:rPr>
          <w:rFonts w:ascii="Trebuchet MS" w:hAnsi="Trebuchet MS"/>
          <w:b/>
          <w:bCs/>
          <w:color w:val="auto"/>
        </w:rPr>
        <w:t xml:space="preserve"> </w:t>
      </w:r>
      <w:r w:rsidRPr="00D057A0">
        <w:rPr>
          <w:rFonts w:ascii="Trebuchet MS" w:hAnsi="Trebuchet MS"/>
          <w:color w:val="auto"/>
        </w:rPr>
        <w:t>La sustanciación de los casos se llevará a cabo con celeridad y adoptando las medidas necesarias, con perspectiva de género, para la investigación de los hechos, con el objetivo de no vulnerar irreversiblemente los derechos políticos y electorales de las partes o hacer inejecutable la resolución final que se emita.</w:t>
      </w:r>
    </w:p>
    <w:p w:rsidR="00527A94" w:rsidRPr="00D057A0" w:rsidRDefault="00527A94" w:rsidP="0037305C">
      <w:pPr>
        <w:pStyle w:val="Default"/>
        <w:jc w:val="both"/>
        <w:rPr>
          <w:rFonts w:ascii="Trebuchet MS" w:hAnsi="Trebuchet MS"/>
          <w:color w:val="auto"/>
        </w:rPr>
      </w:pPr>
    </w:p>
    <w:p w:rsidR="00527A94" w:rsidRPr="00D057A0" w:rsidRDefault="00527A94" w:rsidP="0037305C">
      <w:pPr>
        <w:pStyle w:val="Default"/>
        <w:jc w:val="both"/>
        <w:rPr>
          <w:rFonts w:ascii="Trebuchet MS" w:hAnsi="Trebuchet MS"/>
          <w:color w:val="auto"/>
        </w:rPr>
      </w:pPr>
      <w:r w:rsidRPr="00D057A0">
        <w:rPr>
          <w:rFonts w:ascii="Trebuchet MS" w:hAnsi="Trebuchet MS"/>
          <w:b/>
          <w:color w:val="auto"/>
        </w:rPr>
        <w:t>IX. Imparcialidad y contradicción:</w:t>
      </w:r>
      <w:r w:rsidRPr="00D057A0">
        <w:rPr>
          <w:rFonts w:ascii="Trebuchet MS" w:hAnsi="Trebuchet MS"/>
          <w:color w:val="auto"/>
        </w:rPr>
        <w:t xml:space="preserve"> El personal que sustancie el procedimiento se mantendrá ajeno a los intereses de las partes en controversia y dirigirá los conflictos sin favorecer indebidamente a ninguna de ellas, garantizando un trato justo. </w:t>
      </w:r>
    </w:p>
    <w:p w:rsidR="00527A94" w:rsidRPr="00D057A0" w:rsidRDefault="00527A94" w:rsidP="0037305C">
      <w:pPr>
        <w:pStyle w:val="Default"/>
        <w:jc w:val="both"/>
        <w:rPr>
          <w:rFonts w:ascii="Trebuchet MS" w:hAnsi="Trebuchet MS"/>
          <w:color w:val="auto"/>
        </w:rPr>
      </w:pPr>
    </w:p>
    <w:p w:rsidR="00B12BAE" w:rsidRPr="00D057A0" w:rsidRDefault="00527A94" w:rsidP="00B12BAE">
      <w:pPr>
        <w:pStyle w:val="Default"/>
        <w:jc w:val="both"/>
        <w:rPr>
          <w:rFonts w:ascii="Trebuchet MS" w:hAnsi="Trebuchet MS"/>
          <w:color w:val="auto"/>
        </w:rPr>
      </w:pPr>
      <w:r w:rsidRPr="00D057A0">
        <w:rPr>
          <w:rFonts w:ascii="Trebuchet MS" w:hAnsi="Trebuchet MS"/>
          <w:color w:val="auto"/>
        </w:rPr>
        <w:t>Todas las personas que intervengan en el procedimiento deberán actuar de buena fe en la búsqueda de la verdad y en el esclarecimiento de los hechos denunciados. Las partes podrán conocer, controvertir o confrontar los medios de prueba, así como oponerse a las peticiones y alegatos de la otra parte.</w:t>
      </w:r>
      <w:r w:rsidRPr="00D057A0">
        <w:rPr>
          <w:rFonts w:ascii="Trebuchet MS" w:hAnsi="Trebuchet MS"/>
          <w:b/>
          <w:color w:val="auto"/>
        </w:rPr>
        <w:t xml:space="preserve"> </w:t>
      </w:r>
    </w:p>
    <w:p w:rsidR="00B12BAE" w:rsidRPr="00D057A0" w:rsidRDefault="00B12BAE" w:rsidP="00B12BAE">
      <w:pPr>
        <w:pStyle w:val="Default"/>
        <w:jc w:val="both"/>
        <w:rPr>
          <w:rFonts w:ascii="Trebuchet MS" w:hAnsi="Trebuchet MS"/>
          <w:color w:val="auto"/>
        </w:rPr>
      </w:pPr>
    </w:p>
    <w:p w:rsidR="00B12BAE" w:rsidRPr="00D057A0" w:rsidRDefault="00B12BAE" w:rsidP="00527A94">
      <w:pPr>
        <w:pStyle w:val="Default"/>
        <w:jc w:val="both"/>
        <w:rPr>
          <w:rFonts w:ascii="Trebuchet MS" w:hAnsi="Trebuchet MS"/>
          <w:color w:val="auto"/>
        </w:rPr>
      </w:pPr>
      <w:r w:rsidRPr="00D057A0">
        <w:rPr>
          <w:rFonts w:ascii="Trebuchet MS" w:hAnsi="Trebuchet MS"/>
          <w:b/>
          <w:bCs/>
          <w:color w:val="auto"/>
        </w:rPr>
        <w:t>X. Prohibición de represalias</w:t>
      </w:r>
      <w:r w:rsidRPr="00D057A0">
        <w:rPr>
          <w:rFonts w:ascii="Trebuchet MS" w:hAnsi="Trebuchet MS"/>
          <w:color w:val="auto"/>
        </w:rPr>
        <w:t xml:space="preserve">: Garantía a favor de las mujeres que presenten una denuncia o queja, que comparezcan para dar testimonios o que participen en una investigación relacionada con violencia política contra las mujeres en razón de género, a fin de no sufrir afectación a su esfera de derechos. </w:t>
      </w:r>
    </w:p>
    <w:p w:rsidR="00B12BAE" w:rsidRPr="00D057A0" w:rsidRDefault="00B12BAE" w:rsidP="00B12BAE">
      <w:pPr>
        <w:pStyle w:val="Default"/>
        <w:jc w:val="both"/>
        <w:rPr>
          <w:rFonts w:ascii="Trebuchet MS" w:hAnsi="Trebuchet MS"/>
          <w:color w:val="auto"/>
        </w:rPr>
      </w:pPr>
    </w:p>
    <w:p w:rsidR="00527A94" w:rsidRPr="00D057A0" w:rsidRDefault="00B12BAE" w:rsidP="00527A94">
      <w:pPr>
        <w:pStyle w:val="Default"/>
        <w:jc w:val="both"/>
        <w:rPr>
          <w:rFonts w:ascii="Trebuchet MS" w:hAnsi="Trebuchet MS"/>
          <w:color w:val="auto"/>
        </w:rPr>
      </w:pPr>
      <w:r w:rsidRPr="00D057A0">
        <w:rPr>
          <w:rFonts w:ascii="Trebuchet MS" w:hAnsi="Trebuchet MS"/>
          <w:b/>
          <w:bCs/>
          <w:color w:val="auto"/>
        </w:rPr>
        <w:t>XI. Progresividad y no regresividad</w:t>
      </w:r>
      <w:r w:rsidR="00E67E3C" w:rsidRPr="00D057A0">
        <w:rPr>
          <w:rFonts w:ascii="Trebuchet MS" w:hAnsi="Trebuchet MS"/>
          <w:b/>
          <w:bCs/>
          <w:color w:val="auto"/>
        </w:rPr>
        <w:t>:</w:t>
      </w:r>
      <w:r w:rsidRPr="00D057A0">
        <w:rPr>
          <w:rFonts w:ascii="Trebuchet MS" w:hAnsi="Trebuchet MS"/>
          <w:color w:val="auto"/>
        </w:rPr>
        <w:t xml:space="preserve"> Obligación de realizar todas las acciones necesarias para garantizar los derechos reconoc</w:t>
      </w:r>
      <w:r w:rsidR="00527A94" w:rsidRPr="00D057A0">
        <w:rPr>
          <w:rFonts w:ascii="Trebuchet MS" w:hAnsi="Trebuchet MS"/>
          <w:color w:val="auto"/>
        </w:rPr>
        <w:t>idos en la Constitución</w:t>
      </w:r>
      <w:r w:rsidRPr="00D057A0">
        <w:rPr>
          <w:rFonts w:ascii="Trebuchet MS" w:hAnsi="Trebuchet MS"/>
          <w:color w:val="auto"/>
        </w:rPr>
        <w:t>, Leyes y tratados internacionales a favor de las mujeres y no retroceder o supeditar los derechos, estándares o niveles de cumplimiento alcanzados.</w:t>
      </w:r>
    </w:p>
    <w:p w:rsidR="00527A94" w:rsidRPr="00D057A0" w:rsidRDefault="00527A94" w:rsidP="00527A94">
      <w:pPr>
        <w:pStyle w:val="Default"/>
        <w:jc w:val="both"/>
        <w:rPr>
          <w:rFonts w:ascii="Trebuchet MS" w:hAnsi="Trebuchet MS"/>
          <w:color w:val="auto"/>
        </w:rPr>
      </w:pPr>
    </w:p>
    <w:p w:rsidR="00B12BAE" w:rsidRPr="00D057A0" w:rsidRDefault="00527A94" w:rsidP="00527A94">
      <w:pPr>
        <w:pStyle w:val="Default"/>
        <w:jc w:val="both"/>
        <w:rPr>
          <w:rFonts w:ascii="Trebuchet MS" w:hAnsi="Trebuchet MS"/>
          <w:color w:val="auto"/>
        </w:rPr>
      </w:pPr>
      <w:r w:rsidRPr="00D057A0">
        <w:rPr>
          <w:rFonts w:ascii="Trebuchet MS" w:hAnsi="Trebuchet MS"/>
          <w:b/>
          <w:color w:val="auto"/>
        </w:rPr>
        <w:t>XII. Colaboración:</w:t>
      </w:r>
      <w:r w:rsidR="00E67E3C" w:rsidRPr="00D057A0">
        <w:rPr>
          <w:rFonts w:ascii="Trebuchet MS" w:hAnsi="Trebuchet MS"/>
          <w:color w:val="auto"/>
        </w:rPr>
        <w:t xml:space="preserve"> Todas las personas que sean citadas en el transcurso de un procedimiento tienen el deber de implicarse y de prestar</w:t>
      </w:r>
      <w:r w:rsidR="00B12BAE" w:rsidRPr="00D057A0">
        <w:rPr>
          <w:rFonts w:ascii="Trebuchet MS" w:hAnsi="Trebuchet MS"/>
          <w:color w:val="auto"/>
        </w:rPr>
        <w:t xml:space="preserve"> </w:t>
      </w:r>
      <w:r w:rsidR="00E67E3C" w:rsidRPr="00D057A0">
        <w:rPr>
          <w:rFonts w:ascii="Trebuchet MS" w:hAnsi="Trebuchet MS"/>
          <w:color w:val="auto"/>
        </w:rPr>
        <w:t>su colaboración.</w:t>
      </w:r>
    </w:p>
    <w:p w:rsidR="00E67E3C" w:rsidRPr="00D057A0" w:rsidRDefault="00E67E3C" w:rsidP="00527A94">
      <w:pPr>
        <w:pStyle w:val="Default"/>
        <w:jc w:val="both"/>
        <w:rPr>
          <w:rFonts w:ascii="Trebuchet MS" w:hAnsi="Trebuchet MS"/>
          <w:color w:val="auto"/>
        </w:rPr>
      </w:pPr>
    </w:p>
    <w:p w:rsidR="00E67E3C" w:rsidRPr="00D057A0" w:rsidRDefault="00E67E3C" w:rsidP="00527A94">
      <w:pPr>
        <w:pStyle w:val="Default"/>
        <w:jc w:val="both"/>
        <w:rPr>
          <w:rFonts w:ascii="Trebuchet MS" w:hAnsi="Trebuchet MS"/>
          <w:color w:val="auto"/>
        </w:rPr>
      </w:pPr>
      <w:r w:rsidRPr="00D057A0">
        <w:rPr>
          <w:rFonts w:ascii="Trebuchet MS" w:hAnsi="Trebuchet MS"/>
          <w:b/>
          <w:color w:val="auto"/>
        </w:rPr>
        <w:t>XIII. Exhaustividad:</w:t>
      </w:r>
      <w:r w:rsidRPr="00D057A0">
        <w:rPr>
          <w:rFonts w:ascii="Trebuchet MS" w:hAnsi="Trebuchet MS"/>
          <w:color w:val="auto"/>
        </w:rPr>
        <w:t xml:space="preserve"> Durante la tramitación del procedimiento, el órgano </w:t>
      </w:r>
      <w:proofErr w:type="spellStart"/>
      <w:r w:rsidRPr="00D057A0">
        <w:rPr>
          <w:rFonts w:ascii="Trebuchet MS" w:hAnsi="Trebuchet MS"/>
          <w:color w:val="auto"/>
        </w:rPr>
        <w:t>intrapartidario</w:t>
      </w:r>
      <w:proofErr w:type="spellEnd"/>
      <w:r w:rsidRPr="00D057A0">
        <w:rPr>
          <w:rFonts w:ascii="Trebuchet MS" w:hAnsi="Trebuchet MS"/>
          <w:color w:val="auto"/>
        </w:rPr>
        <w:t xml:space="preserve"> responsable de conocer, tramitar, sustanciar y resolver las quejas y denuncias sobre hechos o actos que puedan constituir violencia política contra las mujeres en razón de género, debe solicitar la máxima información posible para brindar a la autoridad </w:t>
      </w:r>
      <w:proofErr w:type="spellStart"/>
      <w:r w:rsidRPr="00D057A0">
        <w:rPr>
          <w:rFonts w:ascii="Trebuchet MS" w:hAnsi="Trebuchet MS"/>
          <w:color w:val="auto"/>
        </w:rPr>
        <w:t>resolutora</w:t>
      </w:r>
      <w:proofErr w:type="spellEnd"/>
      <w:r w:rsidRPr="00D057A0">
        <w:rPr>
          <w:rFonts w:ascii="Trebuchet MS" w:hAnsi="Trebuchet MS"/>
          <w:color w:val="auto"/>
        </w:rPr>
        <w:t xml:space="preserve"> los elementos necesarios para una adecuada valoración del caso. El proceso de recopilación de información debe efectuarse con perspectiva de género, </w:t>
      </w:r>
      <w:proofErr w:type="spellStart"/>
      <w:r w:rsidRPr="00D057A0">
        <w:rPr>
          <w:rFonts w:ascii="Trebuchet MS" w:hAnsi="Trebuchet MS"/>
          <w:color w:val="auto"/>
        </w:rPr>
        <w:t>interseccionalidad</w:t>
      </w:r>
      <w:proofErr w:type="spellEnd"/>
      <w:r w:rsidRPr="00D057A0">
        <w:rPr>
          <w:rFonts w:ascii="Trebuchet MS" w:hAnsi="Trebuchet MS"/>
          <w:color w:val="auto"/>
        </w:rPr>
        <w:t>, celeridad, eficacia, confidencialidad, sensibilidad, y con respeto a los derechos humanos de cada una de las personas.</w:t>
      </w:r>
    </w:p>
    <w:p w:rsidR="00E67E3C" w:rsidRPr="00D057A0" w:rsidRDefault="00E67E3C" w:rsidP="00527A94">
      <w:pPr>
        <w:pStyle w:val="Default"/>
        <w:jc w:val="both"/>
        <w:rPr>
          <w:rFonts w:ascii="Trebuchet MS" w:hAnsi="Trebuchet MS"/>
          <w:color w:val="auto"/>
        </w:rPr>
      </w:pPr>
    </w:p>
    <w:p w:rsidR="00E67E3C" w:rsidRPr="00D057A0" w:rsidRDefault="00E67E3C" w:rsidP="00527A94">
      <w:pPr>
        <w:pStyle w:val="Default"/>
        <w:jc w:val="both"/>
        <w:rPr>
          <w:rFonts w:ascii="Trebuchet MS" w:hAnsi="Trebuchet MS"/>
          <w:color w:val="auto"/>
        </w:rPr>
      </w:pPr>
      <w:r w:rsidRPr="00D057A0">
        <w:rPr>
          <w:rFonts w:ascii="Trebuchet MS" w:hAnsi="Trebuchet MS"/>
          <w:b/>
          <w:color w:val="auto"/>
        </w:rPr>
        <w:t>XIV. Máxima protección:</w:t>
      </w:r>
      <w:r w:rsidRPr="00D057A0">
        <w:rPr>
          <w:rFonts w:ascii="Trebuchet MS" w:hAnsi="Trebuchet MS"/>
          <w:color w:val="auto"/>
        </w:rPr>
        <w:t xml:space="preserve"> Todos los órganos </w:t>
      </w:r>
      <w:proofErr w:type="spellStart"/>
      <w:r w:rsidRPr="00D057A0">
        <w:rPr>
          <w:rFonts w:ascii="Trebuchet MS" w:hAnsi="Trebuchet MS"/>
          <w:color w:val="auto"/>
        </w:rPr>
        <w:t>intrapartidarios</w:t>
      </w:r>
      <w:proofErr w:type="spellEnd"/>
      <w:r w:rsidRPr="00D057A0">
        <w:rPr>
          <w:rFonts w:ascii="Trebuchet MS" w:hAnsi="Trebuchet MS"/>
          <w:color w:val="auto"/>
        </w:rPr>
        <w:t xml:space="preserve"> deben velar por la aplicación más amplia de medidas de protección a la dignidad, libertad, seguridad y demás derechos de las víctimas y de violaciones a los derechos humanos al interior de los partidos políticos. Deberán adoptar en todo momento, medidas para garantizar la seguridad, protección, bienestar físico y psicológico e intimidad de las víctimas, para lo cual deberán de allegarse de los convenios de colaboración necesarios con las autoridades competentes para tales fines.</w:t>
      </w:r>
    </w:p>
    <w:p w:rsidR="00B12BAE" w:rsidRPr="00D057A0" w:rsidRDefault="00B12BAE" w:rsidP="00B12BAE">
      <w:pPr>
        <w:pStyle w:val="Default"/>
        <w:jc w:val="both"/>
        <w:rPr>
          <w:rFonts w:ascii="Trebuchet MS" w:hAnsi="Trebuchet MS"/>
          <w:color w:val="auto"/>
        </w:rPr>
      </w:pPr>
    </w:p>
    <w:p w:rsidR="00E67E3C" w:rsidRPr="00D057A0" w:rsidRDefault="00B12BAE" w:rsidP="00E67E3C">
      <w:pPr>
        <w:pStyle w:val="Default"/>
        <w:jc w:val="both"/>
        <w:rPr>
          <w:rFonts w:ascii="Trebuchet MS" w:hAnsi="Trebuchet MS"/>
          <w:color w:val="auto"/>
        </w:rPr>
      </w:pPr>
      <w:r w:rsidRPr="00D057A0">
        <w:rPr>
          <w:rFonts w:ascii="Trebuchet MS" w:hAnsi="Trebuchet MS"/>
          <w:b/>
          <w:bCs/>
          <w:color w:val="auto"/>
        </w:rPr>
        <w:t>XV. Igualdad y no discriminación</w:t>
      </w:r>
      <w:r w:rsidRPr="00D057A0">
        <w:rPr>
          <w:rFonts w:ascii="Trebuchet MS" w:hAnsi="Trebuchet MS"/>
          <w:color w:val="auto"/>
        </w:rPr>
        <w:t xml:space="preserve">: En el ejercicio de los derechos y garantías de las víctimas todos los órganos </w:t>
      </w:r>
      <w:proofErr w:type="spellStart"/>
      <w:r w:rsidRPr="00D057A0">
        <w:rPr>
          <w:rFonts w:ascii="Trebuchet MS" w:hAnsi="Trebuchet MS"/>
          <w:color w:val="auto"/>
        </w:rPr>
        <w:t>intrapartidarios</w:t>
      </w:r>
      <w:proofErr w:type="spellEnd"/>
      <w:r w:rsidRPr="00D057A0">
        <w:rPr>
          <w:rFonts w:ascii="Trebuchet MS" w:hAnsi="Trebuchet MS"/>
          <w:color w:val="auto"/>
        </w:rPr>
        <w:t>, las personas dirigentes, militantes o afiliadas, simpatizantes, precandidatas, precandidatos, candidatas, candidatos, representantes y, en general, cualquiera que desempeñe un empleo, cargo o comisión dentro de un partido político, se conducirán sin distinción, exclusión o restricción, ejercida por razón de sexo, raza, color, orígenes étnicos, sociales, nacionales, lengua, religión, opiniones políticas, ideológicas o de cualquier otro tipo, género, edad, preferencia u orientación sexual, estado civil, condiciones de salud, pertenencia a una minoría nacional, patrimonio y discapacidades, o cualquier otra que tenga por objeto o efecto impedir o anular el reconocimiento o el ejercicio de los derechos humanos y la igualdad sustantiva de oportunidades de las personas.</w:t>
      </w:r>
    </w:p>
    <w:p w:rsidR="00C267FF" w:rsidRPr="00D057A0" w:rsidRDefault="00C267FF" w:rsidP="00E67E3C">
      <w:pPr>
        <w:pStyle w:val="Default"/>
        <w:jc w:val="both"/>
        <w:rPr>
          <w:rFonts w:ascii="Trebuchet MS" w:hAnsi="Trebuchet MS"/>
          <w:b/>
          <w:color w:val="auto"/>
        </w:rPr>
      </w:pPr>
    </w:p>
    <w:p w:rsidR="00E67E3C" w:rsidRPr="00D057A0" w:rsidRDefault="00E67E3C" w:rsidP="00E67E3C">
      <w:pPr>
        <w:pStyle w:val="Default"/>
        <w:jc w:val="both"/>
        <w:rPr>
          <w:rFonts w:ascii="Trebuchet MS" w:hAnsi="Trebuchet MS"/>
          <w:color w:val="auto"/>
        </w:rPr>
      </w:pPr>
      <w:r w:rsidRPr="00D057A0">
        <w:rPr>
          <w:rFonts w:ascii="Trebuchet MS" w:hAnsi="Trebuchet MS"/>
          <w:b/>
          <w:color w:val="auto"/>
        </w:rPr>
        <w:t>XVI.</w:t>
      </w:r>
      <w:r w:rsidRPr="00D057A0">
        <w:rPr>
          <w:rFonts w:ascii="Trebuchet MS" w:hAnsi="Trebuchet MS"/>
          <w:b/>
          <w:bCs/>
          <w:color w:val="auto"/>
        </w:rPr>
        <w:t xml:space="preserve"> Profesionalismo</w:t>
      </w:r>
      <w:r w:rsidRPr="00D057A0">
        <w:rPr>
          <w:rFonts w:ascii="Trebuchet MS" w:hAnsi="Trebuchet MS"/>
          <w:color w:val="auto"/>
        </w:rPr>
        <w:t>: el desempeño de las actividades deberá efectuarse con total compromiso, mesura y responsabilidad.</w:t>
      </w:r>
    </w:p>
    <w:p w:rsidR="00C267FF" w:rsidRPr="00D057A0" w:rsidRDefault="00C267FF" w:rsidP="001F56B0">
      <w:pPr>
        <w:pStyle w:val="Default"/>
        <w:rPr>
          <w:rFonts w:ascii="Trebuchet MS" w:hAnsi="Trebuchet MS"/>
          <w:b/>
          <w:bCs/>
          <w:color w:val="auto"/>
        </w:rPr>
      </w:pPr>
    </w:p>
    <w:p w:rsidR="00E67E3C" w:rsidRPr="00D057A0" w:rsidRDefault="00B12BAE" w:rsidP="009132F2">
      <w:pPr>
        <w:pStyle w:val="Default"/>
        <w:jc w:val="center"/>
        <w:rPr>
          <w:rFonts w:ascii="Trebuchet MS" w:hAnsi="Trebuchet MS"/>
          <w:b/>
          <w:bCs/>
          <w:color w:val="auto"/>
        </w:rPr>
      </w:pPr>
      <w:r w:rsidRPr="00D057A0">
        <w:rPr>
          <w:rFonts w:ascii="Trebuchet MS" w:hAnsi="Trebuchet MS"/>
          <w:b/>
          <w:bCs/>
          <w:color w:val="auto"/>
        </w:rPr>
        <w:t>Capítulo III.</w:t>
      </w:r>
    </w:p>
    <w:p w:rsidR="00E67E3C" w:rsidRPr="00D057A0" w:rsidRDefault="00E67E3C" w:rsidP="00B12BAE">
      <w:pPr>
        <w:pStyle w:val="Default"/>
        <w:jc w:val="both"/>
        <w:rPr>
          <w:rFonts w:ascii="Trebuchet MS" w:hAnsi="Trebuchet MS"/>
          <w:b/>
          <w:bCs/>
          <w:color w:val="auto"/>
        </w:rPr>
      </w:pPr>
    </w:p>
    <w:p w:rsidR="00F56A8A" w:rsidRPr="00D057A0" w:rsidRDefault="00B12BAE" w:rsidP="00672221">
      <w:pPr>
        <w:pStyle w:val="Default"/>
        <w:jc w:val="both"/>
        <w:rPr>
          <w:rFonts w:ascii="Trebuchet MS" w:hAnsi="Trebuchet MS"/>
          <w:b/>
          <w:color w:val="auto"/>
        </w:rPr>
      </w:pPr>
      <w:r w:rsidRPr="00D057A0">
        <w:rPr>
          <w:rFonts w:ascii="Trebuchet MS" w:hAnsi="Trebuchet MS"/>
          <w:b/>
          <w:bCs/>
          <w:color w:val="auto"/>
        </w:rPr>
        <w:t xml:space="preserve">De la prevención, atención, sanción, reparación y erradicación de la violencia política contra las mujeres en razón de género en los documentos básicos de los partidos políticos </w:t>
      </w:r>
      <w:r w:rsidR="00A973B6" w:rsidRPr="00D057A0">
        <w:rPr>
          <w:rFonts w:ascii="Trebuchet MS" w:hAnsi="Trebuchet MS"/>
          <w:b/>
          <w:bCs/>
          <w:color w:val="auto"/>
        </w:rPr>
        <w:t>locales</w:t>
      </w:r>
    </w:p>
    <w:p w:rsidR="00F56A8A" w:rsidRPr="00D057A0" w:rsidRDefault="00F56A8A" w:rsidP="00E259B2">
      <w:pPr>
        <w:pStyle w:val="Default"/>
        <w:jc w:val="both"/>
        <w:rPr>
          <w:rFonts w:ascii="Trebuchet MS" w:hAnsi="Trebuchet MS"/>
          <w:color w:val="auto"/>
        </w:rPr>
      </w:pPr>
      <w:r w:rsidRPr="00D057A0">
        <w:rPr>
          <w:rFonts w:ascii="Trebuchet MS" w:hAnsi="Trebuchet MS"/>
          <w:color w:val="auto"/>
        </w:rPr>
        <w:t xml:space="preserve"> </w:t>
      </w:r>
    </w:p>
    <w:p w:rsidR="009132F2" w:rsidRPr="00D057A0" w:rsidRDefault="00F56A8A" w:rsidP="00E259B2">
      <w:pPr>
        <w:pStyle w:val="Default"/>
        <w:jc w:val="both"/>
        <w:rPr>
          <w:rFonts w:ascii="Trebuchet MS" w:hAnsi="Trebuchet MS"/>
          <w:color w:val="auto"/>
        </w:rPr>
      </w:pPr>
      <w:r w:rsidRPr="00D057A0">
        <w:rPr>
          <w:rFonts w:ascii="Trebuchet MS" w:hAnsi="Trebuchet MS"/>
          <w:b/>
          <w:bCs/>
          <w:color w:val="auto"/>
        </w:rPr>
        <w:t xml:space="preserve">Artículo 10. </w:t>
      </w:r>
      <w:r w:rsidRPr="00D057A0">
        <w:rPr>
          <w:rFonts w:ascii="Trebuchet MS" w:hAnsi="Trebuchet MS"/>
          <w:color w:val="auto"/>
        </w:rPr>
        <w:t xml:space="preserve">La </w:t>
      </w:r>
      <w:r w:rsidR="001F56B0" w:rsidRPr="00D057A0">
        <w:rPr>
          <w:rFonts w:ascii="Trebuchet MS" w:hAnsi="Trebuchet MS"/>
          <w:color w:val="auto"/>
        </w:rPr>
        <w:t>D</w:t>
      </w:r>
      <w:r w:rsidRPr="00D057A0">
        <w:rPr>
          <w:rFonts w:ascii="Trebuchet MS" w:hAnsi="Trebuchet MS"/>
          <w:color w:val="auto"/>
        </w:rPr>
        <w:t>eclaración de principios de los partidos políticos</w:t>
      </w:r>
      <w:r w:rsidR="00A973B6" w:rsidRPr="00D057A0">
        <w:rPr>
          <w:rFonts w:ascii="Trebuchet MS" w:hAnsi="Trebuchet MS"/>
          <w:color w:val="auto"/>
        </w:rPr>
        <w:t xml:space="preserve"> locales</w:t>
      </w:r>
      <w:r w:rsidR="009132F2" w:rsidRPr="00D057A0">
        <w:rPr>
          <w:rFonts w:ascii="Trebuchet MS" w:hAnsi="Trebuchet MS"/>
          <w:color w:val="auto"/>
        </w:rPr>
        <w:t>,</w:t>
      </w:r>
      <w:r w:rsidRPr="00D057A0">
        <w:rPr>
          <w:rFonts w:ascii="Trebuchet MS" w:hAnsi="Trebuchet MS"/>
          <w:color w:val="auto"/>
        </w:rPr>
        <w:t xml:space="preserve"> deberá establecer la obligación de promover, proteger y respetar los derechos humanos </w:t>
      </w:r>
      <w:r w:rsidRPr="00D057A0">
        <w:rPr>
          <w:rFonts w:ascii="Trebuchet MS" w:hAnsi="Trebuchet MS"/>
          <w:color w:val="auto"/>
        </w:rPr>
        <w:lastRenderedPageBreak/>
        <w:t>de las mujeres, reconocidos en la Constitución y en los tratados internacionales firmados y ratificados por el Estado mexicano, así como los mecanismos de sanción y reparación aplicables a quien o quienes ejerzan violencia política contra las mujeres en razón de género, acorde con lo previsto en las leyes aplicables.</w:t>
      </w:r>
    </w:p>
    <w:p w:rsidR="00F56A8A" w:rsidRPr="00D057A0" w:rsidRDefault="00F56A8A" w:rsidP="00E259B2">
      <w:pPr>
        <w:pStyle w:val="Default"/>
        <w:jc w:val="both"/>
        <w:rPr>
          <w:rFonts w:ascii="Trebuchet MS" w:hAnsi="Trebuchet MS"/>
          <w:color w:val="auto"/>
        </w:rPr>
      </w:pPr>
      <w:r w:rsidRPr="00D057A0">
        <w:rPr>
          <w:rFonts w:ascii="Trebuchet MS" w:hAnsi="Trebuchet MS"/>
          <w:color w:val="auto"/>
        </w:rPr>
        <w:t xml:space="preserve"> </w:t>
      </w:r>
    </w:p>
    <w:p w:rsidR="00F56A8A" w:rsidRPr="00D057A0" w:rsidRDefault="00F56A8A" w:rsidP="00E259B2">
      <w:pPr>
        <w:pStyle w:val="Default"/>
        <w:jc w:val="both"/>
        <w:rPr>
          <w:rFonts w:ascii="Trebuchet MS" w:hAnsi="Trebuchet MS"/>
          <w:color w:val="auto"/>
        </w:rPr>
      </w:pPr>
      <w:r w:rsidRPr="00D057A0">
        <w:rPr>
          <w:rFonts w:ascii="Trebuchet MS" w:hAnsi="Trebuchet MS"/>
          <w:b/>
          <w:bCs/>
          <w:color w:val="auto"/>
        </w:rPr>
        <w:t xml:space="preserve">Artículo 11. </w:t>
      </w:r>
      <w:r w:rsidRPr="00D057A0">
        <w:rPr>
          <w:rFonts w:ascii="Trebuchet MS" w:hAnsi="Trebuchet MS"/>
          <w:color w:val="auto"/>
        </w:rPr>
        <w:t xml:space="preserve">El </w:t>
      </w:r>
      <w:r w:rsidR="001F56B0" w:rsidRPr="00D057A0">
        <w:rPr>
          <w:rFonts w:ascii="Trebuchet MS" w:hAnsi="Trebuchet MS"/>
          <w:color w:val="auto"/>
        </w:rPr>
        <w:t>P</w:t>
      </w:r>
      <w:r w:rsidRPr="00D057A0">
        <w:rPr>
          <w:rFonts w:ascii="Trebuchet MS" w:hAnsi="Trebuchet MS"/>
          <w:color w:val="auto"/>
        </w:rPr>
        <w:t>rograma de acción de los partidos</w:t>
      </w:r>
      <w:r w:rsidR="009132F2" w:rsidRPr="00D057A0">
        <w:rPr>
          <w:rFonts w:ascii="Trebuchet MS" w:hAnsi="Trebuchet MS"/>
          <w:color w:val="auto"/>
        </w:rPr>
        <w:t xml:space="preserve"> políticos</w:t>
      </w:r>
      <w:r w:rsidR="00A973B6" w:rsidRPr="00D057A0">
        <w:rPr>
          <w:rFonts w:ascii="Trebuchet MS" w:hAnsi="Trebuchet MS"/>
          <w:color w:val="auto"/>
        </w:rPr>
        <w:t xml:space="preserve"> locales</w:t>
      </w:r>
      <w:r w:rsidR="009132F2" w:rsidRPr="00D057A0">
        <w:rPr>
          <w:rFonts w:ascii="Trebuchet MS" w:hAnsi="Trebuchet MS"/>
          <w:color w:val="auto"/>
        </w:rPr>
        <w:t>,</w:t>
      </w:r>
      <w:r w:rsidRPr="00D057A0">
        <w:rPr>
          <w:rFonts w:ascii="Trebuchet MS" w:hAnsi="Trebuchet MS"/>
          <w:color w:val="auto"/>
        </w:rPr>
        <w:t xml:space="preserve"> deberá contar con planes de atención específicos y concretos que estén dirigidos a erradicar la violencia política contra las mujeres en razón de género, estableciendo aquellos destinados a promover la participación política de las militantes, así como los mecanismos de promoción y acceso de las mujeres a la actividad política del partido </w:t>
      </w:r>
      <w:r w:rsidR="009132F2" w:rsidRPr="00D057A0">
        <w:rPr>
          <w:rFonts w:ascii="Trebuchet MS" w:hAnsi="Trebuchet MS"/>
          <w:color w:val="auto"/>
        </w:rPr>
        <w:t xml:space="preserve">político </w:t>
      </w:r>
      <w:r w:rsidRPr="00D057A0">
        <w:rPr>
          <w:rFonts w:ascii="Trebuchet MS" w:hAnsi="Trebuchet MS"/>
          <w:color w:val="auto"/>
        </w:rPr>
        <w:t xml:space="preserve">garantizando la paridad de género. </w:t>
      </w:r>
    </w:p>
    <w:p w:rsidR="009132F2" w:rsidRPr="00D057A0" w:rsidRDefault="009132F2" w:rsidP="00E259B2">
      <w:pPr>
        <w:pStyle w:val="Default"/>
        <w:jc w:val="both"/>
        <w:rPr>
          <w:rFonts w:ascii="Trebuchet MS" w:hAnsi="Trebuchet MS"/>
          <w:color w:val="auto"/>
        </w:rPr>
      </w:pPr>
    </w:p>
    <w:p w:rsidR="00F56A8A" w:rsidRPr="00D057A0" w:rsidRDefault="00F56A8A" w:rsidP="00E259B2">
      <w:pPr>
        <w:pStyle w:val="Default"/>
        <w:jc w:val="both"/>
        <w:rPr>
          <w:rFonts w:ascii="Trebuchet MS" w:hAnsi="Trebuchet MS"/>
          <w:color w:val="auto"/>
        </w:rPr>
      </w:pPr>
      <w:r w:rsidRPr="00D057A0">
        <w:rPr>
          <w:rFonts w:ascii="Trebuchet MS" w:hAnsi="Trebuchet MS"/>
          <w:b/>
          <w:bCs/>
          <w:color w:val="auto"/>
        </w:rPr>
        <w:t xml:space="preserve">Artículo 12. </w:t>
      </w:r>
      <w:r w:rsidRPr="00D057A0">
        <w:rPr>
          <w:rFonts w:ascii="Trebuchet MS" w:hAnsi="Trebuchet MS"/>
          <w:color w:val="auto"/>
        </w:rPr>
        <w:t>Los partidos políticos</w:t>
      </w:r>
      <w:r w:rsidR="00A973B6" w:rsidRPr="00D057A0">
        <w:rPr>
          <w:rFonts w:ascii="Trebuchet MS" w:hAnsi="Trebuchet MS"/>
          <w:color w:val="auto"/>
        </w:rPr>
        <w:t xml:space="preserve"> locales</w:t>
      </w:r>
      <w:r w:rsidR="009132F2" w:rsidRPr="00D057A0">
        <w:rPr>
          <w:rFonts w:ascii="Trebuchet MS" w:hAnsi="Trebuchet MS"/>
          <w:color w:val="auto"/>
        </w:rPr>
        <w:t>,</w:t>
      </w:r>
      <w:r w:rsidRPr="00D057A0">
        <w:rPr>
          <w:rFonts w:ascii="Trebuchet MS" w:hAnsi="Trebuchet MS"/>
          <w:color w:val="auto"/>
        </w:rPr>
        <w:t xml:space="preserve"> deberán establecer en sus Estatutos los mecanismos y procedimientos que permitirán la prevención, atención, sanción y reparación de la violencia política contra las mujeres en razón de género, además de garantizar la integración paritaria de los liderazgos políticos de las mujeres al interior de los mismos. </w:t>
      </w:r>
    </w:p>
    <w:p w:rsidR="009132F2" w:rsidRPr="00D057A0" w:rsidRDefault="009132F2" w:rsidP="00E259B2">
      <w:pPr>
        <w:pStyle w:val="Default"/>
        <w:jc w:val="both"/>
        <w:rPr>
          <w:rFonts w:ascii="Trebuchet MS" w:hAnsi="Trebuchet MS"/>
          <w:color w:val="auto"/>
        </w:rPr>
      </w:pPr>
    </w:p>
    <w:p w:rsidR="009132F2" w:rsidRPr="00D057A0" w:rsidRDefault="00F56A8A" w:rsidP="00E259B2">
      <w:pPr>
        <w:pStyle w:val="Default"/>
        <w:jc w:val="both"/>
        <w:rPr>
          <w:rFonts w:ascii="Trebuchet MS" w:hAnsi="Trebuchet MS"/>
          <w:color w:val="auto"/>
        </w:rPr>
      </w:pPr>
      <w:r w:rsidRPr="00D057A0">
        <w:rPr>
          <w:rFonts w:ascii="Trebuchet MS" w:hAnsi="Trebuchet MS"/>
          <w:color w:val="auto"/>
        </w:rPr>
        <w:t>Asimismo, deberán incorporar disposiciones para garantizar la no discriminación de las mujeres en razón de género en la programación y distribución de los tiempos del Estado en radio y televisión que les correspondan y de las prerrogativas para las precampañas y campañas políticas, incluidas aquellas ejercidas en coalición, así como los mecanismos mediante los cuales se rendirán cuentas en este sentido.</w:t>
      </w:r>
    </w:p>
    <w:p w:rsidR="00F56A8A" w:rsidRPr="00D057A0" w:rsidRDefault="00F56A8A" w:rsidP="00E259B2">
      <w:pPr>
        <w:pStyle w:val="Default"/>
        <w:jc w:val="both"/>
        <w:rPr>
          <w:rFonts w:ascii="Trebuchet MS" w:hAnsi="Trebuchet MS"/>
          <w:color w:val="auto"/>
        </w:rPr>
      </w:pPr>
      <w:r w:rsidRPr="00D057A0">
        <w:rPr>
          <w:rFonts w:ascii="Trebuchet MS" w:hAnsi="Trebuchet MS"/>
          <w:color w:val="auto"/>
        </w:rPr>
        <w:t xml:space="preserve"> </w:t>
      </w:r>
    </w:p>
    <w:p w:rsidR="00C267FF" w:rsidRPr="00D057A0" w:rsidRDefault="00F56A8A" w:rsidP="00E259B2">
      <w:pPr>
        <w:pStyle w:val="Default"/>
        <w:jc w:val="both"/>
        <w:rPr>
          <w:rFonts w:ascii="Trebuchet MS" w:hAnsi="Trebuchet MS"/>
          <w:color w:val="auto"/>
        </w:rPr>
      </w:pPr>
      <w:r w:rsidRPr="00D057A0">
        <w:rPr>
          <w:rFonts w:ascii="Trebuchet MS" w:hAnsi="Trebuchet MS"/>
          <w:color w:val="auto"/>
        </w:rPr>
        <w:t>La D</w:t>
      </w:r>
      <w:r w:rsidR="008F78E2" w:rsidRPr="00D057A0">
        <w:rPr>
          <w:rFonts w:ascii="Trebuchet MS" w:hAnsi="Trebuchet MS"/>
          <w:color w:val="auto"/>
        </w:rPr>
        <w:t>irección de prerrogativas,</w:t>
      </w:r>
      <w:r w:rsidRPr="00D057A0">
        <w:rPr>
          <w:rFonts w:ascii="Trebuchet MS" w:hAnsi="Trebuchet MS"/>
          <w:color w:val="auto"/>
        </w:rPr>
        <w:t xml:space="preserve"> será la instancia encargada de revisar tanto la declaración de principios; el programa de acción y los Estatutos de los partidos políticos para verificar que contengan los requisitos señalados en los artícul</w:t>
      </w:r>
      <w:r w:rsidR="008F78E2" w:rsidRPr="00D057A0">
        <w:rPr>
          <w:rFonts w:ascii="Trebuchet MS" w:hAnsi="Trebuchet MS"/>
          <w:color w:val="auto"/>
        </w:rPr>
        <w:t>os 10, 11 y 12 y elaborará el Pro</w:t>
      </w:r>
      <w:r w:rsidR="006C6E98" w:rsidRPr="00D057A0">
        <w:rPr>
          <w:rFonts w:ascii="Trebuchet MS" w:hAnsi="Trebuchet MS"/>
          <w:color w:val="auto"/>
        </w:rPr>
        <w:t>y</w:t>
      </w:r>
      <w:r w:rsidR="008F78E2" w:rsidRPr="00D057A0">
        <w:rPr>
          <w:rFonts w:ascii="Trebuchet MS" w:hAnsi="Trebuchet MS"/>
          <w:color w:val="auto"/>
        </w:rPr>
        <w:t>ecto</w:t>
      </w:r>
      <w:r w:rsidR="006C6E98" w:rsidRPr="00D057A0">
        <w:rPr>
          <w:rFonts w:ascii="Trebuchet MS" w:hAnsi="Trebuchet MS"/>
          <w:color w:val="auto"/>
        </w:rPr>
        <w:t xml:space="preserve"> de Acuerdo</w:t>
      </w:r>
      <w:r w:rsidR="008F78E2" w:rsidRPr="00D057A0">
        <w:rPr>
          <w:rFonts w:ascii="Trebuchet MS" w:hAnsi="Trebuchet MS"/>
          <w:color w:val="auto"/>
        </w:rPr>
        <w:t xml:space="preserve"> </w:t>
      </w:r>
      <w:r w:rsidR="006C6E98" w:rsidRPr="00D057A0">
        <w:rPr>
          <w:rFonts w:ascii="Trebuchet MS" w:hAnsi="Trebuchet MS"/>
          <w:color w:val="auto"/>
        </w:rPr>
        <w:t xml:space="preserve">que será sometido a consideración de la Comisión de Prerrogativas y posteriormente al Consejo General. </w:t>
      </w:r>
    </w:p>
    <w:p w:rsidR="00C267FF" w:rsidRPr="00D057A0" w:rsidRDefault="00C267FF" w:rsidP="00E259B2">
      <w:pPr>
        <w:pStyle w:val="Default"/>
        <w:jc w:val="both"/>
        <w:rPr>
          <w:rFonts w:ascii="Trebuchet MS" w:hAnsi="Trebuchet MS"/>
          <w:color w:val="auto"/>
        </w:rPr>
      </w:pPr>
    </w:p>
    <w:p w:rsidR="00F56A8A" w:rsidRPr="00D057A0" w:rsidRDefault="00C267FF" w:rsidP="00E259B2">
      <w:pPr>
        <w:pStyle w:val="Default"/>
        <w:jc w:val="both"/>
        <w:rPr>
          <w:rFonts w:ascii="Trebuchet MS" w:hAnsi="Trebuchet MS"/>
          <w:color w:val="auto"/>
        </w:rPr>
      </w:pPr>
      <w:r w:rsidRPr="00D057A0">
        <w:rPr>
          <w:rFonts w:ascii="Trebuchet MS" w:hAnsi="Trebuchet MS"/>
          <w:b/>
          <w:color w:val="auto"/>
        </w:rPr>
        <w:t>Artículo 13.</w:t>
      </w:r>
      <w:r w:rsidR="008F78E2" w:rsidRPr="00D057A0">
        <w:rPr>
          <w:rFonts w:ascii="Trebuchet MS" w:hAnsi="Trebuchet MS"/>
          <w:b/>
          <w:color w:val="auto"/>
        </w:rPr>
        <w:t xml:space="preserve"> </w:t>
      </w:r>
      <w:r w:rsidRPr="00D057A0">
        <w:rPr>
          <w:rFonts w:ascii="Trebuchet MS" w:hAnsi="Trebuchet MS"/>
          <w:color w:val="auto"/>
        </w:rPr>
        <w:t>Los</w:t>
      </w:r>
      <w:r w:rsidR="00F56A8A" w:rsidRPr="00D057A0">
        <w:rPr>
          <w:rFonts w:ascii="Trebuchet MS" w:hAnsi="Trebuchet MS"/>
          <w:color w:val="auto"/>
        </w:rPr>
        <w:t xml:space="preserve"> </w:t>
      </w:r>
      <w:r w:rsidRPr="00D057A0">
        <w:rPr>
          <w:rFonts w:ascii="Trebuchet MS" w:hAnsi="Trebuchet MS"/>
          <w:color w:val="auto"/>
        </w:rPr>
        <w:t xml:space="preserve">órganos de justicia </w:t>
      </w:r>
      <w:proofErr w:type="spellStart"/>
      <w:r w:rsidRPr="00D057A0">
        <w:rPr>
          <w:rFonts w:ascii="Trebuchet MS" w:hAnsi="Trebuchet MS"/>
          <w:color w:val="auto"/>
        </w:rPr>
        <w:t>intrapartidaria</w:t>
      </w:r>
      <w:proofErr w:type="spellEnd"/>
      <w:r w:rsidRPr="00D057A0">
        <w:rPr>
          <w:rFonts w:ascii="Trebuchet MS" w:hAnsi="Trebuchet MS"/>
          <w:color w:val="auto"/>
        </w:rPr>
        <w:t xml:space="preserve"> deberán integrarse de manera paritaria y aplicarán la perspectiva de género en todas sus actuaciones y resoluciones.</w:t>
      </w:r>
    </w:p>
    <w:p w:rsidR="00DF4E53" w:rsidRPr="00D057A0" w:rsidRDefault="00DF4E53" w:rsidP="00E259B2">
      <w:pPr>
        <w:pStyle w:val="Default"/>
        <w:jc w:val="both"/>
        <w:rPr>
          <w:rFonts w:ascii="Trebuchet MS" w:hAnsi="Trebuchet MS"/>
          <w:color w:val="auto"/>
        </w:rPr>
      </w:pPr>
    </w:p>
    <w:p w:rsidR="00C267FF" w:rsidRPr="00D057A0" w:rsidRDefault="00C267FF" w:rsidP="006C6E98">
      <w:pPr>
        <w:pStyle w:val="Default"/>
        <w:jc w:val="both"/>
        <w:rPr>
          <w:rFonts w:ascii="Trebuchet MS" w:hAnsi="Trebuchet MS"/>
          <w:color w:val="auto"/>
        </w:rPr>
      </w:pPr>
    </w:p>
    <w:p w:rsidR="00C4544F" w:rsidRPr="00D057A0" w:rsidRDefault="006C6E98" w:rsidP="00C4544F">
      <w:pPr>
        <w:pStyle w:val="Default"/>
        <w:jc w:val="center"/>
        <w:rPr>
          <w:rFonts w:ascii="Trebuchet MS" w:hAnsi="Trebuchet MS"/>
          <w:b/>
          <w:color w:val="auto"/>
        </w:rPr>
      </w:pPr>
      <w:r w:rsidRPr="00D057A0">
        <w:rPr>
          <w:rFonts w:ascii="Trebuchet MS" w:hAnsi="Trebuchet MS"/>
          <w:b/>
          <w:bCs/>
          <w:color w:val="auto"/>
        </w:rPr>
        <w:t>Capítulo IV</w:t>
      </w:r>
      <w:r w:rsidRPr="00D057A0">
        <w:rPr>
          <w:rFonts w:ascii="Trebuchet MS" w:hAnsi="Trebuchet MS"/>
          <w:b/>
          <w:color w:val="auto"/>
        </w:rPr>
        <w:t>.</w:t>
      </w:r>
    </w:p>
    <w:p w:rsidR="00C4544F" w:rsidRPr="00D057A0" w:rsidRDefault="00C4544F" w:rsidP="006C6E98">
      <w:pPr>
        <w:pStyle w:val="Default"/>
        <w:jc w:val="both"/>
        <w:rPr>
          <w:rFonts w:ascii="Trebuchet MS" w:hAnsi="Trebuchet MS"/>
          <w:b/>
          <w:color w:val="auto"/>
        </w:rPr>
      </w:pPr>
    </w:p>
    <w:p w:rsidR="006C6E98" w:rsidRPr="00D057A0" w:rsidRDefault="006C6E98" w:rsidP="005F09A3">
      <w:pPr>
        <w:pStyle w:val="Default"/>
        <w:jc w:val="center"/>
        <w:rPr>
          <w:rFonts w:ascii="Trebuchet MS" w:hAnsi="Trebuchet MS"/>
          <w:b/>
          <w:bCs/>
          <w:color w:val="auto"/>
        </w:rPr>
      </w:pPr>
      <w:r w:rsidRPr="00D057A0">
        <w:rPr>
          <w:rFonts w:ascii="Trebuchet MS" w:hAnsi="Trebuchet MS"/>
          <w:b/>
          <w:bCs/>
          <w:color w:val="auto"/>
        </w:rPr>
        <w:t>De la prevención y erradicación de la violencia política contra las mujeres en razón de género</w:t>
      </w:r>
    </w:p>
    <w:p w:rsidR="00C4544F" w:rsidRPr="00D057A0" w:rsidRDefault="00C4544F" w:rsidP="00C4544F">
      <w:pPr>
        <w:pStyle w:val="Default"/>
        <w:jc w:val="center"/>
        <w:rPr>
          <w:rFonts w:ascii="Trebuchet MS" w:hAnsi="Trebuchet MS"/>
          <w:color w:val="auto"/>
        </w:rPr>
      </w:pPr>
    </w:p>
    <w:p w:rsidR="006C6E98" w:rsidRPr="00D057A0" w:rsidRDefault="006C6E98" w:rsidP="006C6E98">
      <w:pPr>
        <w:pStyle w:val="Default"/>
        <w:jc w:val="both"/>
        <w:rPr>
          <w:rFonts w:ascii="Trebuchet MS" w:hAnsi="Trebuchet MS"/>
          <w:color w:val="auto"/>
        </w:rPr>
      </w:pPr>
      <w:r w:rsidRPr="00D057A0">
        <w:rPr>
          <w:rFonts w:ascii="Trebuchet MS" w:hAnsi="Trebuchet MS"/>
          <w:b/>
          <w:bCs/>
          <w:color w:val="auto"/>
        </w:rPr>
        <w:t xml:space="preserve">Artículo 14. </w:t>
      </w:r>
      <w:r w:rsidRPr="00D057A0">
        <w:rPr>
          <w:rFonts w:ascii="Trebuchet MS" w:hAnsi="Trebuchet MS"/>
          <w:color w:val="auto"/>
        </w:rPr>
        <w:t xml:space="preserve">Los partidos políticos </w:t>
      </w:r>
      <w:r w:rsidR="00A973B6" w:rsidRPr="00D057A0">
        <w:rPr>
          <w:rFonts w:ascii="Trebuchet MS" w:hAnsi="Trebuchet MS"/>
          <w:color w:val="auto"/>
        </w:rPr>
        <w:t xml:space="preserve">locales </w:t>
      </w:r>
      <w:r w:rsidRPr="00D057A0">
        <w:rPr>
          <w:rFonts w:ascii="Trebuchet MS" w:hAnsi="Trebuchet MS"/>
          <w:color w:val="auto"/>
        </w:rPr>
        <w:t>y las coaliciones deberán implementar, de forma enunciativa pero no limitativa, las siguientes acciones y medidas, para prevenir y erradicar la violencia política contra las mujeres en razón de género, estas acciones deberán ser coordinadas con los organismos encargados del ejercicio y protección de los derechos de las mujeres al interior de los partidos políticos</w:t>
      </w:r>
      <w:r w:rsidR="00CA5872" w:rsidRPr="00D057A0">
        <w:rPr>
          <w:rFonts w:ascii="Trebuchet MS" w:hAnsi="Trebuchet MS"/>
          <w:color w:val="auto"/>
        </w:rPr>
        <w:t>.</w:t>
      </w:r>
      <w:r w:rsidRPr="00D057A0">
        <w:rPr>
          <w:rFonts w:ascii="Trebuchet MS" w:hAnsi="Trebuchet MS"/>
          <w:color w:val="auto"/>
        </w:rPr>
        <w:t xml:space="preserve"> </w:t>
      </w:r>
    </w:p>
    <w:p w:rsidR="006C6E98" w:rsidRPr="00D057A0" w:rsidRDefault="006C6E98" w:rsidP="005F09A3">
      <w:pPr>
        <w:pStyle w:val="Default"/>
        <w:jc w:val="both"/>
        <w:rPr>
          <w:rFonts w:ascii="Trebuchet MS" w:hAnsi="Trebuchet MS"/>
          <w:color w:val="auto"/>
        </w:rPr>
      </w:pPr>
    </w:p>
    <w:p w:rsidR="006C6E98" w:rsidRPr="00D057A0" w:rsidRDefault="00CA5872" w:rsidP="00CA5872">
      <w:pPr>
        <w:pStyle w:val="Default"/>
        <w:jc w:val="both"/>
        <w:rPr>
          <w:rFonts w:ascii="Trebuchet MS" w:hAnsi="Trebuchet MS"/>
          <w:color w:val="auto"/>
        </w:rPr>
      </w:pPr>
      <w:r w:rsidRPr="00D057A0">
        <w:rPr>
          <w:rFonts w:ascii="Trebuchet MS" w:hAnsi="Trebuchet MS"/>
          <w:color w:val="auto"/>
        </w:rPr>
        <w:t xml:space="preserve">I. </w:t>
      </w:r>
      <w:r w:rsidR="006C6E98" w:rsidRPr="00D057A0">
        <w:rPr>
          <w:rFonts w:ascii="Trebuchet MS" w:hAnsi="Trebuchet MS"/>
          <w:color w:val="auto"/>
        </w:rPr>
        <w:t xml:space="preserve">Diseñar herramientas y crear los órganos </w:t>
      </w:r>
      <w:proofErr w:type="spellStart"/>
      <w:r w:rsidR="006C6E98" w:rsidRPr="00D057A0">
        <w:rPr>
          <w:rFonts w:ascii="Trebuchet MS" w:hAnsi="Trebuchet MS"/>
          <w:color w:val="auto"/>
        </w:rPr>
        <w:t>intrapartidarios</w:t>
      </w:r>
      <w:proofErr w:type="spellEnd"/>
      <w:r w:rsidR="006C6E98" w:rsidRPr="00D057A0">
        <w:rPr>
          <w:rFonts w:ascii="Trebuchet MS" w:hAnsi="Trebuchet MS"/>
          <w:color w:val="auto"/>
        </w:rPr>
        <w:t xml:space="preserve"> multidisciplinarios que garanticen el cumplimiento del principio de paridad de género en el ejercicio de los derechos políticos y electorales, el ejercicio de las prerrogativas otorgadas constitucionalmente para el desarrollo del liderazgo político de las mujeres, el respeto a los derechos humanos de las </w:t>
      </w:r>
      <w:r w:rsidRPr="00D057A0">
        <w:rPr>
          <w:rFonts w:ascii="Trebuchet MS" w:hAnsi="Trebuchet MS"/>
          <w:color w:val="auto"/>
        </w:rPr>
        <w:t>mismas</w:t>
      </w:r>
      <w:r w:rsidR="006C6E98" w:rsidRPr="00D057A0">
        <w:rPr>
          <w:rFonts w:ascii="Trebuchet MS" w:hAnsi="Trebuchet MS"/>
          <w:color w:val="auto"/>
        </w:rPr>
        <w:t xml:space="preserve">, así como la identificación de casos de violencia política contra las mujeres en razón de género a efecto de denunciarlos; </w:t>
      </w:r>
    </w:p>
    <w:p w:rsidR="00CA5872" w:rsidRPr="00D057A0" w:rsidRDefault="00CA5872" w:rsidP="005F09A3">
      <w:pPr>
        <w:pStyle w:val="Default"/>
        <w:jc w:val="both"/>
        <w:rPr>
          <w:rFonts w:ascii="Trebuchet MS" w:hAnsi="Trebuchet MS"/>
          <w:color w:val="auto"/>
        </w:rPr>
      </w:pPr>
    </w:p>
    <w:p w:rsidR="00CA5872" w:rsidRPr="00D057A0" w:rsidRDefault="00CA5872" w:rsidP="00CA5872">
      <w:pPr>
        <w:pStyle w:val="Default"/>
        <w:jc w:val="both"/>
        <w:rPr>
          <w:rFonts w:ascii="Trebuchet MS" w:hAnsi="Trebuchet MS"/>
          <w:color w:val="auto"/>
        </w:rPr>
      </w:pPr>
      <w:r w:rsidRPr="00D057A0">
        <w:rPr>
          <w:rFonts w:ascii="Trebuchet MS" w:hAnsi="Trebuchet MS"/>
          <w:b/>
          <w:bCs/>
          <w:color w:val="auto"/>
        </w:rPr>
        <w:t xml:space="preserve">II. </w:t>
      </w:r>
      <w:r w:rsidRPr="00D057A0">
        <w:rPr>
          <w:rFonts w:ascii="Trebuchet MS" w:hAnsi="Trebuchet MS"/>
          <w:color w:val="auto"/>
        </w:rPr>
        <w:t>Establecer los criterios para garantizar la paridad de género en las candidaturas para cualquier cargo de elección popular, los cuales deberán ser objetivos y asegurar condiciones de igualdad sustantiva entre mujeres y hombres;</w:t>
      </w:r>
    </w:p>
    <w:p w:rsidR="00CA5872" w:rsidRPr="00D057A0" w:rsidRDefault="00CA5872" w:rsidP="00CA5872">
      <w:pPr>
        <w:pStyle w:val="Default"/>
        <w:jc w:val="both"/>
        <w:rPr>
          <w:rFonts w:ascii="Trebuchet MS" w:hAnsi="Trebuchet MS"/>
          <w:color w:val="auto"/>
        </w:rPr>
      </w:pPr>
      <w:r w:rsidRPr="00D057A0">
        <w:rPr>
          <w:rFonts w:ascii="Trebuchet MS" w:hAnsi="Trebuchet MS"/>
          <w:color w:val="auto"/>
        </w:rPr>
        <w:t xml:space="preserve"> </w:t>
      </w:r>
    </w:p>
    <w:p w:rsidR="00CA5872" w:rsidRPr="00D057A0" w:rsidRDefault="00CA5872" w:rsidP="00CA5872">
      <w:pPr>
        <w:pStyle w:val="Default"/>
        <w:jc w:val="both"/>
        <w:rPr>
          <w:rFonts w:ascii="Trebuchet MS" w:hAnsi="Trebuchet MS"/>
          <w:color w:val="auto"/>
        </w:rPr>
      </w:pPr>
      <w:r w:rsidRPr="00D057A0">
        <w:rPr>
          <w:rFonts w:ascii="Trebuchet MS" w:hAnsi="Trebuchet MS"/>
          <w:b/>
          <w:bCs/>
          <w:color w:val="auto"/>
        </w:rPr>
        <w:t xml:space="preserve">III. </w:t>
      </w:r>
      <w:r w:rsidRPr="00D057A0">
        <w:rPr>
          <w:rFonts w:ascii="Trebuchet MS" w:hAnsi="Trebuchet MS"/>
          <w:color w:val="auto"/>
        </w:rPr>
        <w:t xml:space="preserve">En la integración de los órganos </w:t>
      </w:r>
      <w:proofErr w:type="spellStart"/>
      <w:r w:rsidRPr="00D057A0">
        <w:rPr>
          <w:rFonts w:ascii="Trebuchet MS" w:hAnsi="Trebuchet MS"/>
          <w:color w:val="auto"/>
        </w:rPr>
        <w:t>intrapartidarios</w:t>
      </w:r>
      <w:proofErr w:type="spellEnd"/>
      <w:r w:rsidRPr="00D057A0">
        <w:rPr>
          <w:rFonts w:ascii="Trebuchet MS" w:hAnsi="Trebuchet MS"/>
          <w:color w:val="auto"/>
        </w:rPr>
        <w:t xml:space="preserve"> y comités, se deberá garantizar el principio de paridad de género en todos los ámbitos y niveles;</w:t>
      </w:r>
    </w:p>
    <w:p w:rsidR="00CA5872" w:rsidRPr="00D057A0" w:rsidRDefault="00CA5872" w:rsidP="00CA5872">
      <w:pPr>
        <w:pStyle w:val="Default"/>
        <w:jc w:val="both"/>
        <w:rPr>
          <w:rFonts w:ascii="Trebuchet MS" w:hAnsi="Trebuchet MS"/>
          <w:color w:val="auto"/>
        </w:rPr>
      </w:pPr>
      <w:r w:rsidRPr="00D057A0">
        <w:rPr>
          <w:rFonts w:ascii="Trebuchet MS" w:hAnsi="Trebuchet MS"/>
          <w:color w:val="auto"/>
        </w:rPr>
        <w:t xml:space="preserve"> </w:t>
      </w:r>
    </w:p>
    <w:p w:rsidR="00CA5872" w:rsidRPr="00D057A0" w:rsidRDefault="00CA5872" w:rsidP="00CA5872">
      <w:pPr>
        <w:pStyle w:val="Default"/>
        <w:jc w:val="both"/>
        <w:rPr>
          <w:rFonts w:ascii="Trebuchet MS" w:hAnsi="Trebuchet MS"/>
          <w:color w:val="auto"/>
        </w:rPr>
      </w:pPr>
      <w:r w:rsidRPr="00D057A0">
        <w:rPr>
          <w:rFonts w:ascii="Trebuchet MS" w:hAnsi="Trebuchet MS"/>
          <w:b/>
          <w:bCs/>
          <w:color w:val="auto"/>
        </w:rPr>
        <w:t xml:space="preserve">IV. </w:t>
      </w:r>
      <w:r w:rsidRPr="00D057A0">
        <w:rPr>
          <w:rFonts w:ascii="Trebuchet MS" w:hAnsi="Trebuchet MS"/>
          <w:color w:val="auto"/>
        </w:rPr>
        <w:t>Garantizar que los protocolos, mecanismos y, en general, todas las actuaciones y documentos relacionados con la atención de la violencia política contra las mujeres en razón de género, cuenten con un lenguaje sencillo, accesible, incluyente, de fácil comprensión y considerando los diversos perfiles socioculturales;</w:t>
      </w:r>
    </w:p>
    <w:p w:rsidR="00CA5872" w:rsidRPr="00D057A0" w:rsidRDefault="00CA5872" w:rsidP="00CA5872">
      <w:pPr>
        <w:pStyle w:val="Default"/>
        <w:jc w:val="both"/>
        <w:rPr>
          <w:rFonts w:ascii="Trebuchet MS" w:hAnsi="Trebuchet MS"/>
          <w:color w:val="auto"/>
        </w:rPr>
      </w:pPr>
      <w:r w:rsidRPr="00D057A0">
        <w:rPr>
          <w:rFonts w:ascii="Trebuchet MS" w:hAnsi="Trebuchet MS"/>
          <w:color w:val="auto"/>
        </w:rPr>
        <w:t xml:space="preserve"> </w:t>
      </w:r>
    </w:p>
    <w:p w:rsidR="005F09A3" w:rsidRPr="00D057A0" w:rsidRDefault="00CA5872" w:rsidP="00CA5872">
      <w:pPr>
        <w:pStyle w:val="Default"/>
        <w:jc w:val="both"/>
        <w:rPr>
          <w:rFonts w:ascii="Trebuchet MS" w:hAnsi="Trebuchet MS"/>
          <w:color w:val="auto"/>
        </w:rPr>
      </w:pPr>
      <w:r w:rsidRPr="00D057A0">
        <w:rPr>
          <w:rFonts w:ascii="Trebuchet MS" w:hAnsi="Trebuchet MS"/>
          <w:b/>
          <w:bCs/>
          <w:color w:val="auto"/>
        </w:rPr>
        <w:t xml:space="preserve">V. </w:t>
      </w:r>
      <w:r w:rsidRPr="00D057A0">
        <w:rPr>
          <w:rFonts w:ascii="Trebuchet MS" w:hAnsi="Trebuchet MS"/>
          <w:color w:val="auto"/>
        </w:rPr>
        <w:t>Garantizar en sus protocolos la inclusión de catálogos de medidas de reparación integral del daño, de conformidad con estándares internacionales y la Ley de Víctimas;</w:t>
      </w:r>
    </w:p>
    <w:p w:rsidR="001F56B0" w:rsidRPr="00D057A0" w:rsidRDefault="001F56B0" w:rsidP="008873CD">
      <w:pPr>
        <w:pStyle w:val="Default"/>
        <w:jc w:val="both"/>
        <w:rPr>
          <w:rFonts w:ascii="Trebuchet MS" w:hAnsi="Trebuchet MS"/>
          <w:color w:val="auto"/>
        </w:rPr>
      </w:pPr>
    </w:p>
    <w:p w:rsidR="001F56B0" w:rsidRPr="00D057A0" w:rsidRDefault="001F56B0" w:rsidP="001F56B0">
      <w:pPr>
        <w:pStyle w:val="Default"/>
        <w:jc w:val="both"/>
        <w:rPr>
          <w:rFonts w:ascii="Trebuchet MS" w:hAnsi="Trebuchet MS"/>
          <w:color w:val="auto"/>
        </w:rPr>
      </w:pPr>
      <w:r w:rsidRPr="00D057A0">
        <w:rPr>
          <w:rFonts w:ascii="Trebuchet MS" w:hAnsi="Trebuchet MS"/>
          <w:b/>
          <w:bCs/>
          <w:color w:val="auto"/>
        </w:rPr>
        <w:t xml:space="preserve">VI. </w:t>
      </w:r>
      <w:r w:rsidRPr="00D057A0">
        <w:rPr>
          <w:rFonts w:ascii="Trebuchet MS" w:hAnsi="Trebuchet MS"/>
          <w:color w:val="auto"/>
        </w:rPr>
        <w:t>Realizar campañas de difusión con perspectiva de género y énfasis en masculinidades alternativas que informen a la militancia y a la población en general las medidas, mecanismos y acciones llevadas a cabo en materia de violencia política contra las mujeres en razón de género, desde medios como la televisión, radio, internet, vía pública, y todos aquellos a su alcance;</w:t>
      </w:r>
    </w:p>
    <w:p w:rsidR="008873CD" w:rsidRPr="00D057A0" w:rsidRDefault="008873CD" w:rsidP="008873CD">
      <w:pPr>
        <w:pStyle w:val="Default"/>
        <w:jc w:val="both"/>
        <w:rPr>
          <w:rFonts w:ascii="Trebuchet MS" w:hAnsi="Trebuchet MS"/>
          <w:color w:val="auto"/>
        </w:rPr>
      </w:pPr>
      <w:r w:rsidRPr="00D057A0">
        <w:rPr>
          <w:rFonts w:ascii="Trebuchet MS" w:hAnsi="Trebuchet MS"/>
          <w:color w:val="auto"/>
        </w:rPr>
        <w:t xml:space="preserve"> </w:t>
      </w:r>
    </w:p>
    <w:p w:rsidR="008873CD" w:rsidRPr="00D057A0" w:rsidRDefault="008873CD" w:rsidP="008873CD">
      <w:pPr>
        <w:pStyle w:val="Default"/>
        <w:jc w:val="both"/>
        <w:rPr>
          <w:rFonts w:ascii="Trebuchet MS" w:hAnsi="Trebuchet MS"/>
          <w:color w:val="auto"/>
        </w:rPr>
      </w:pPr>
      <w:r w:rsidRPr="00D057A0">
        <w:rPr>
          <w:rFonts w:ascii="Trebuchet MS" w:hAnsi="Trebuchet MS"/>
          <w:b/>
          <w:bCs/>
          <w:color w:val="auto"/>
        </w:rPr>
        <w:t xml:space="preserve">VII. </w:t>
      </w:r>
      <w:r w:rsidRPr="00D057A0">
        <w:rPr>
          <w:rFonts w:ascii="Trebuchet MS" w:hAnsi="Trebuchet MS"/>
          <w:color w:val="auto"/>
        </w:rPr>
        <w:t>Implementar campañas de difusión sobre las acciones, medidas y mecanismos para prevenir la violencia política contra las mujeres en razón de género, a través de medios de comunicación electrónica u otros de fácil su acceso;</w:t>
      </w:r>
    </w:p>
    <w:p w:rsidR="008873CD" w:rsidRPr="00D057A0" w:rsidRDefault="008873CD" w:rsidP="008873CD">
      <w:pPr>
        <w:pStyle w:val="Default"/>
        <w:jc w:val="both"/>
        <w:rPr>
          <w:rFonts w:ascii="Trebuchet MS" w:hAnsi="Trebuchet MS"/>
          <w:color w:val="auto"/>
        </w:rPr>
      </w:pPr>
      <w:r w:rsidRPr="00D057A0">
        <w:rPr>
          <w:rFonts w:ascii="Trebuchet MS" w:hAnsi="Trebuchet MS"/>
          <w:color w:val="auto"/>
        </w:rPr>
        <w:t xml:space="preserve"> </w:t>
      </w:r>
    </w:p>
    <w:p w:rsidR="008873CD" w:rsidRPr="00D057A0" w:rsidRDefault="008873CD" w:rsidP="008873CD">
      <w:pPr>
        <w:pStyle w:val="Default"/>
        <w:jc w:val="both"/>
        <w:rPr>
          <w:rFonts w:ascii="Trebuchet MS" w:hAnsi="Trebuchet MS"/>
          <w:color w:val="auto"/>
        </w:rPr>
      </w:pPr>
      <w:r w:rsidRPr="00D057A0">
        <w:rPr>
          <w:rFonts w:ascii="Trebuchet MS" w:hAnsi="Trebuchet MS"/>
          <w:b/>
          <w:bCs/>
          <w:color w:val="auto"/>
        </w:rPr>
        <w:t xml:space="preserve">VIII. </w:t>
      </w:r>
      <w:r w:rsidRPr="00D057A0">
        <w:rPr>
          <w:rFonts w:ascii="Trebuchet MS" w:hAnsi="Trebuchet MS"/>
          <w:color w:val="auto"/>
        </w:rPr>
        <w:t>Capacitar permanentemente a toda la estructura partidista en materia de prevención, atención y erradicación de la violencia política contra las mujeres en razón de género;</w:t>
      </w:r>
    </w:p>
    <w:p w:rsidR="008873CD" w:rsidRPr="00D057A0" w:rsidRDefault="008873CD" w:rsidP="008873CD">
      <w:pPr>
        <w:pStyle w:val="Default"/>
        <w:jc w:val="both"/>
        <w:rPr>
          <w:rFonts w:ascii="Trebuchet MS" w:hAnsi="Trebuchet MS"/>
          <w:color w:val="auto"/>
        </w:rPr>
      </w:pPr>
      <w:r w:rsidRPr="00D057A0">
        <w:rPr>
          <w:rFonts w:ascii="Trebuchet MS" w:hAnsi="Trebuchet MS"/>
          <w:color w:val="auto"/>
        </w:rPr>
        <w:t xml:space="preserve"> </w:t>
      </w:r>
    </w:p>
    <w:p w:rsidR="00F308E1" w:rsidRPr="00D057A0" w:rsidRDefault="00F308E1" w:rsidP="008873CD">
      <w:pPr>
        <w:pStyle w:val="Default"/>
        <w:jc w:val="both"/>
        <w:rPr>
          <w:rFonts w:ascii="Trebuchet MS" w:hAnsi="Trebuchet MS"/>
          <w:color w:val="auto"/>
        </w:rPr>
      </w:pPr>
      <w:r w:rsidRPr="00D057A0">
        <w:rPr>
          <w:rFonts w:ascii="Trebuchet MS" w:hAnsi="Trebuchet MS"/>
          <w:b/>
          <w:bCs/>
          <w:color w:val="auto"/>
        </w:rPr>
        <w:t xml:space="preserve">IX. </w:t>
      </w:r>
      <w:r w:rsidRPr="00D057A0">
        <w:rPr>
          <w:rFonts w:ascii="Trebuchet MS" w:hAnsi="Trebuchet MS"/>
          <w:color w:val="auto"/>
        </w:rPr>
        <w:t xml:space="preserve">Brindar capacitación electoral y educación cívica a toda la estructura partidista desde las perspectivas </w:t>
      </w:r>
      <w:proofErr w:type="spellStart"/>
      <w:r w:rsidRPr="00D057A0">
        <w:rPr>
          <w:rFonts w:ascii="Trebuchet MS" w:hAnsi="Trebuchet MS"/>
          <w:color w:val="auto"/>
        </w:rPr>
        <w:t>interseccional</w:t>
      </w:r>
      <w:proofErr w:type="spellEnd"/>
      <w:r w:rsidRPr="00D057A0">
        <w:rPr>
          <w:rFonts w:ascii="Trebuchet MS" w:hAnsi="Trebuchet MS"/>
          <w:color w:val="auto"/>
        </w:rPr>
        <w:t>, intercultural y de género, con enfoque de derechos humanos;</w:t>
      </w:r>
    </w:p>
    <w:p w:rsidR="008873CD" w:rsidRPr="00D057A0" w:rsidRDefault="008873CD" w:rsidP="008873CD">
      <w:pPr>
        <w:pStyle w:val="Default"/>
        <w:jc w:val="both"/>
        <w:rPr>
          <w:rFonts w:ascii="Trebuchet MS" w:hAnsi="Trebuchet MS"/>
          <w:color w:val="auto"/>
        </w:rPr>
      </w:pPr>
      <w:r w:rsidRPr="00D057A0">
        <w:rPr>
          <w:rFonts w:ascii="Trebuchet MS" w:hAnsi="Trebuchet MS"/>
          <w:color w:val="auto"/>
        </w:rPr>
        <w:t xml:space="preserve"> </w:t>
      </w:r>
    </w:p>
    <w:p w:rsidR="008873CD" w:rsidRPr="00D057A0" w:rsidRDefault="008873CD" w:rsidP="008873CD">
      <w:pPr>
        <w:pStyle w:val="Default"/>
        <w:jc w:val="both"/>
        <w:rPr>
          <w:rFonts w:ascii="Trebuchet MS" w:hAnsi="Trebuchet MS"/>
          <w:color w:val="auto"/>
        </w:rPr>
      </w:pPr>
      <w:r w:rsidRPr="00D057A0">
        <w:rPr>
          <w:rFonts w:ascii="Trebuchet MS" w:hAnsi="Trebuchet MS"/>
          <w:b/>
          <w:bCs/>
          <w:color w:val="auto"/>
        </w:rPr>
        <w:lastRenderedPageBreak/>
        <w:t xml:space="preserve">X. </w:t>
      </w:r>
      <w:r w:rsidRPr="00D057A0">
        <w:rPr>
          <w:rFonts w:ascii="Trebuchet MS" w:hAnsi="Trebuchet MS"/>
          <w:color w:val="auto"/>
        </w:rPr>
        <w:t>Fomentar la formación y capacitación del funcionariado partidista en materia de igualdad de género y no discriminación y participación política de grupos en situación de discriminación;</w:t>
      </w:r>
    </w:p>
    <w:p w:rsidR="008873CD" w:rsidRPr="00D057A0" w:rsidRDefault="008873CD" w:rsidP="008873CD">
      <w:pPr>
        <w:pStyle w:val="Default"/>
        <w:jc w:val="both"/>
        <w:rPr>
          <w:rFonts w:ascii="Trebuchet MS" w:hAnsi="Trebuchet MS"/>
          <w:color w:val="auto"/>
        </w:rPr>
      </w:pPr>
      <w:r w:rsidRPr="00D057A0">
        <w:rPr>
          <w:rFonts w:ascii="Trebuchet MS" w:hAnsi="Trebuchet MS"/>
          <w:color w:val="auto"/>
        </w:rPr>
        <w:t xml:space="preserve"> </w:t>
      </w:r>
    </w:p>
    <w:p w:rsidR="008873CD" w:rsidRPr="00D057A0" w:rsidRDefault="008873CD" w:rsidP="008873CD">
      <w:pPr>
        <w:pStyle w:val="Default"/>
        <w:jc w:val="both"/>
        <w:rPr>
          <w:rFonts w:ascii="Trebuchet MS" w:hAnsi="Trebuchet MS"/>
          <w:color w:val="auto"/>
        </w:rPr>
      </w:pPr>
      <w:r w:rsidRPr="00D057A0">
        <w:rPr>
          <w:rFonts w:ascii="Trebuchet MS" w:hAnsi="Trebuchet MS"/>
          <w:b/>
          <w:bCs/>
          <w:color w:val="auto"/>
        </w:rPr>
        <w:t xml:space="preserve">XI. </w:t>
      </w:r>
      <w:r w:rsidRPr="00D057A0">
        <w:rPr>
          <w:rFonts w:ascii="Trebuchet MS" w:hAnsi="Trebuchet MS"/>
          <w:color w:val="auto"/>
        </w:rPr>
        <w:t>Implementar talleres de sensibilización en materia de violencia política contra las mujeres en razón de género para toda la estructura partidista, incluyendo las áreas de los partidos políticos encargadas de la administración de recursos y de comunicación;</w:t>
      </w:r>
    </w:p>
    <w:p w:rsidR="008873CD" w:rsidRPr="00D057A0" w:rsidRDefault="008873CD" w:rsidP="008873CD">
      <w:pPr>
        <w:pStyle w:val="Default"/>
        <w:jc w:val="both"/>
        <w:rPr>
          <w:rFonts w:ascii="Trebuchet MS" w:hAnsi="Trebuchet MS"/>
          <w:color w:val="auto"/>
        </w:rPr>
      </w:pPr>
      <w:r w:rsidRPr="00D057A0">
        <w:rPr>
          <w:rFonts w:ascii="Trebuchet MS" w:hAnsi="Trebuchet MS"/>
          <w:color w:val="auto"/>
        </w:rPr>
        <w:t xml:space="preserve"> </w:t>
      </w:r>
    </w:p>
    <w:p w:rsidR="008873CD" w:rsidRPr="00D057A0" w:rsidRDefault="008873CD" w:rsidP="008873CD">
      <w:pPr>
        <w:pStyle w:val="Default"/>
        <w:jc w:val="both"/>
        <w:rPr>
          <w:rFonts w:ascii="Trebuchet MS" w:hAnsi="Trebuchet MS"/>
          <w:color w:val="auto"/>
        </w:rPr>
      </w:pPr>
      <w:r w:rsidRPr="00D057A0">
        <w:rPr>
          <w:rFonts w:ascii="Trebuchet MS" w:hAnsi="Trebuchet MS"/>
          <w:b/>
          <w:bCs/>
          <w:color w:val="auto"/>
        </w:rPr>
        <w:t xml:space="preserve">XII. </w:t>
      </w:r>
      <w:r w:rsidRPr="00D057A0">
        <w:rPr>
          <w:rFonts w:ascii="Trebuchet MS" w:hAnsi="Trebuchet MS"/>
          <w:color w:val="auto"/>
        </w:rPr>
        <w:t>Capacitar en todas sus estructuras a las y los encargados de las áreas de comunicación, para que sus campañas no contengan mensajes que puedan constituir violencia política contras las mujeres en razón de género ni reproduzcan o promuevan roles o estereotipos de género;</w:t>
      </w:r>
    </w:p>
    <w:p w:rsidR="00F308E1" w:rsidRPr="00D057A0" w:rsidRDefault="00F308E1" w:rsidP="008873CD">
      <w:pPr>
        <w:pStyle w:val="Default"/>
        <w:jc w:val="both"/>
        <w:rPr>
          <w:rFonts w:ascii="Trebuchet MS" w:hAnsi="Trebuchet MS"/>
          <w:color w:val="auto"/>
        </w:rPr>
      </w:pPr>
    </w:p>
    <w:p w:rsidR="00F308E1" w:rsidRPr="00D057A0" w:rsidRDefault="00F308E1" w:rsidP="00F308E1">
      <w:pPr>
        <w:pStyle w:val="Default"/>
        <w:jc w:val="both"/>
        <w:rPr>
          <w:rFonts w:ascii="Trebuchet MS" w:hAnsi="Trebuchet MS"/>
          <w:color w:val="auto"/>
        </w:rPr>
      </w:pPr>
      <w:r w:rsidRPr="00D057A0">
        <w:rPr>
          <w:rFonts w:ascii="Trebuchet MS" w:hAnsi="Trebuchet MS"/>
          <w:b/>
          <w:bCs/>
          <w:color w:val="auto"/>
        </w:rPr>
        <w:t xml:space="preserve">XIII. </w:t>
      </w:r>
      <w:r w:rsidRPr="00D057A0">
        <w:rPr>
          <w:rFonts w:ascii="Trebuchet MS" w:hAnsi="Trebuchet MS"/>
          <w:color w:val="auto"/>
        </w:rPr>
        <w:t>Establecer en sus plataformas políticas, planes y acciones para prevenir, atender y erradicar la violencia política contra las mujeres en razón de género;</w:t>
      </w:r>
    </w:p>
    <w:p w:rsidR="008873CD" w:rsidRPr="00D057A0" w:rsidRDefault="00F308E1" w:rsidP="008873CD">
      <w:pPr>
        <w:pStyle w:val="Default"/>
        <w:jc w:val="both"/>
        <w:rPr>
          <w:rFonts w:ascii="Trebuchet MS" w:hAnsi="Trebuchet MS"/>
          <w:color w:val="auto"/>
        </w:rPr>
      </w:pPr>
      <w:r w:rsidRPr="00D057A0">
        <w:rPr>
          <w:rFonts w:ascii="Trebuchet MS" w:hAnsi="Trebuchet MS"/>
          <w:color w:val="auto"/>
        </w:rPr>
        <w:t xml:space="preserve"> </w:t>
      </w:r>
      <w:r w:rsidR="008873CD" w:rsidRPr="00D057A0">
        <w:rPr>
          <w:rFonts w:ascii="Trebuchet MS" w:hAnsi="Trebuchet MS"/>
          <w:color w:val="auto"/>
        </w:rPr>
        <w:t xml:space="preserve"> </w:t>
      </w:r>
    </w:p>
    <w:p w:rsidR="008873CD" w:rsidRPr="00D057A0" w:rsidRDefault="008873CD" w:rsidP="008873CD">
      <w:pPr>
        <w:pStyle w:val="Default"/>
        <w:jc w:val="both"/>
        <w:rPr>
          <w:rFonts w:ascii="Trebuchet MS" w:hAnsi="Trebuchet MS"/>
          <w:color w:val="auto"/>
        </w:rPr>
      </w:pPr>
      <w:r w:rsidRPr="00D057A0">
        <w:rPr>
          <w:rFonts w:ascii="Trebuchet MS" w:hAnsi="Trebuchet MS"/>
          <w:b/>
          <w:bCs/>
          <w:color w:val="auto"/>
        </w:rPr>
        <w:t xml:space="preserve">XIV. </w:t>
      </w:r>
      <w:r w:rsidRPr="00D057A0">
        <w:rPr>
          <w:rFonts w:ascii="Trebuchet MS" w:hAnsi="Trebuchet MS"/>
          <w:color w:val="auto"/>
        </w:rPr>
        <w:t>Garantizar que el financiamiento público destinado para la capacitación, promoción y desarrollo del liderazgo político de las mujeres propicie efectivamente la capacitación política y el desarrollo de liderazgos femeninos de militantes, precandidatas, candidatas y mujeres electas, así como la creación o fortalecimiento de mecanismos para prevenir, atender, sancionar y erradicar la violencia política contra las mujeres en razón de género. En el caso del financiamiento no podrá otorgarse a las mujeres menos del 40% del financiamiento público con el que cuente cada partido o coalición para las actividades de campaña. Mismo porcentaje se aplicaría para el acceso a los tiempos en radio y televisión en periodo electoral</w:t>
      </w:r>
      <w:r w:rsidR="00BA4C49" w:rsidRPr="00D057A0">
        <w:rPr>
          <w:rFonts w:ascii="Trebuchet MS" w:hAnsi="Trebuchet MS"/>
          <w:color w:val="auto"/>
        </w:rPr>
        <w:t>.</w:t>
      </w:r>
    </w:p>
    <w:p w:rsidR="008873CD" w:rsidRPr="00D057A0" w:rsidRDefault="008873CD" w:rsidP="008873CD">
      <w:pPr>
        <w:pStyle w:val="Default"/>
        <w:jc w:val="both"/>
        <w:rPr>
          <w:rFonts w:ascii="Trebuchet MS" w:hAnsi="Trebuchet MS"/>
          <w:color w:val="auto"/>
        </w:rPr>
      </w:pPr>
    </w:p>
    <w:p w:rsidR="00BA4C49" w:rsidRPr="00D057A0" w:rsidRDefault="008873CD" w:rsidP="008873CD">
      <w:pPr>
        <w:pStyle w:val="Default"/>
        <w:jc w:val="both"/>
        <w:rPr>
          <w:rFonts w:ascii="Trebuchet MS" w:hAnsi="Trebuchet MS"/>
          <w:color w:val="auto"/>
        </w:rPr>
      </w:pPr>
      <w:r w:rsidRPr="00D057A0">
        <w:rPr>
          <w:rFonts w:ascii="Trebuchet MS" w:hAnsi="Trebuchet MS"/>
          <w:color w:val="auto"/>
        </w:rPr>
        <w:t>Tratándose de las elecciones de ayuntamientos o alcaldías y d</w:t>
      </w:r>
      <w:r w:rsidR="00BA4C49" w:rsidRPr="00D057A0">
        <w:rPr>
          <w:rFonts w:ascii="Trebuchet MS" w:hAnsi="Trebuchet MS"/>
          <w:color w:val="auto"/>
        </w:rPr>
        <w:t>iputaciones locales</w:t>
      </w:r>
      <w:r w:rsidRPr="00D057A0">
        <w:rPr>
          <w:rFonts w:ascii="Trebuchet MS" w:hAnsi="Trebuchet MS"/>
          <w:color w:val="auto"/>
        </w:rPr>
        <w:t xml:space="preserve"> en candidaturas con topes de gastos iguales, el financiamiento público destinado a las candidatas no podrá ser menor al 40% de los recursos totales ejercidos en dichas candidaturas equiparables</w:t>
      </w:r>
      <w:r w:rsidR="00BA4C49" w:rsidRPr="00D057A0">
        <w:rPr>
          <w:rFonts w:ascii="Trebuchet MS" w:hAnsi="Trebuchet MS"/>
          <w:color w:val="auto"/>
        </w:rPr>
        <w:t>;</w:t>
      </w:r>
    </w:p>
    <w:p w:rsidR="00BA4C49" w:rsidRPr="00D057A0" w:rsidRDefault="00BA4C49" w:rsidP="008873CD">
      <w:pPr>
        <w:pStyle w:val="Default"/>
        <w:jc w:val="both"/>
        <w:rPr>
          <w:rFonts w:ascii="Trebuchet MS" w:hAnsi="Trebuchet MS"/>
          <w:color w:val="auto"/>
        </w:rPr>
      </w:pPr>
    </w:p>
    <w:p w:rsidR="00BA4C49" w:rsidRPr="00D057A0" w:rsidRDefault="00BA4C49" w:rsidP="00BA4C49">
      <w:pPr>
        <w:pStyle w:val="Default"/>
        <w:jc w:val="both"/>
        <w:rPr>
          <w:rFonts w:ascii="Trebuchet MS" w:hAnsi="Trebuchet MS"/>
          <w:color w:val="auto"/>
        </w:rPr>
      </w:pPr>
      <w:r w:rsidRPr="00D057A0">
        <w:rPr>
          <w:rFonts w:ascii="Trebuchet MS" w:hAnsi="Trebuchet MS"/>
          <w:b/>
          <w:color w:val="auto"/>
        </w:rPr>
        <w:t>XV.</w:t>
      </w:r>
      <w:r w:rsidR="008873CD" w:rsidRPr="00D057A0">
        <w:rPr>
          <w:rFonts w:ascii="Trebuchet MS" w:hAnsi="Trebuchet MS"/>
          <w:color w:val="auto"/>
        </w:rPr>
        <w:t xml:space="preserve"> </w:t>
      </w:r>
      <w:r w:rsidRPr="00D057A0">
        <w:rPr>
          <w:rFonts w:ascii="Trebuchet MS" w:hAnsi="Trebuchet MS"/>
          <w:color w:val="auto"/>
        </w:rPr>
        <w:t xml:space="preserve">Garantizar a las mujeres que contiendan postuladas por un partido político o coalición en las campañas políticas, igualdad de oportunidades en el acceso a prerrogativas, incluyendo el financiamiento público para la obtención del voto y el acceso a los tiempos en radio y televisión. </w:t>
      </w:r>
    </w:p>
    <w:p w:rsidR="00BA4C49" w:rsidRPr="00D057A0" w:rsidRDefault="00BA4C49" w:rsidP="00BA4C49">
      <w:pPr>
        <w:pStyle w:val="Default"/>
        <w:jc w:val="both"/>
        <w:rPr>
          <w:rFonts w:ascii="Trebuchet MS" w:hAnsi="Trebuchet MS"/>
          <w:color w:val="auto"/>
        </w:rPr>
      </w:pPr>
    </w:p>
    <w:p w:rsidR="00BA4C49" w:rsidRPr="00D057A0" w:rsidRDefault="00BA4C49" w:rsidP="00BA4C49">
      <w:pPr>
        <w:pStyle w:val="Default"/>
        <w:jc w:val="both"/>
        <w:rPr>
          <w:rFonts w:ascii="Trebuchet MS" w:hAnsi="Trebuchet MS"/>
          <w:color w:val="auto"/>
        </w:rPr>
      </w:pPr>
      <w:r w:rsidRPr="00D057A0">
        <w:rPr>
          <w:rFonts w:ascii="Trebuchet MS" w:hAnsi="Trebuchet MS"/>
          <w:color w:val="auto"/>
        </w:rPr>
        <w:t>De este modo, en los promocionales pautados de candidaturas al Poder Legislativo, local, el tiempo de radio y televisión para la obtención del voto de las candidatas no podrá ser menor al 40% del tiempo destinado por cada partido o coalición al total de candidaturas para dicho cargo. El mismo criterio se deberá observar en los promocionales correspondientes a candidaturas a ayuntamientos o alcaldías.</w:t>
      </w:r>
    </w:p>
    <w:p w:rsidR="00BA4C49" w:rsidRPr="00D057A0" w:rsidRDefault="00BA4C49" w:rsidP="00BA4C49">
      <w:pPr>
        <w:pStyle w:val="Default"/>
        <w:jc w:val="both"/>
        <w:rPr>
          <w:rFonts w:ascii="Trebuchet MS" w:hAnsi="Trebuchet MS"/>
          <w:color w:val="auto"/>
        </w:rPr>
      </w:pPr>
    </w:p>
    <w:p w:rsidR="00BA4C49" w:rsidRPr="00D057A0" w:rsidRDefault="00BA4C49" w:rsidP="00BA4C49">
      <w:pPr>
        <w:pStyle w:val="Default"/>
        <w:jc w:val="both"/>
        <w:rPr>
          <w:rFonts w:ascii="Trebuchet MS" w:hAnsi="Trebuchet MS"/>
          <w:color w:val="auto"/>
        </w:rPr>
      </w:pPr>
      <w:r w:rsidRPr="00D057A0">
        <w:rPr>
          <w:rFonts w:ascii="Trebuchet MS" w:hAnsi="Trebuchet MS"/>
          <w:b/>
          <w:bCs/>
          <w:color w:val="auto"/>
        </w:rPr>
        <w:lastRenderedPageBreak/>
        <w:t xml:space="preserve">XVI. </w:t>
      </w:r>
      <w:r w:rsidRPr="00D057A0">
        <w:rPr>
          <w:rFonts w:ascii="Trebuchet MS" w:hAnsi="Trebuchet MS"/>
          <w:color w:val="auto"/>
        </w:rPr>
        <w:t>Abstenerse de incluir en sus actividades, campañas y propaganda electoral, elementos basados en roles o estereotipos que puedan configurar violencia política contra las mujeres en razón de género;</w:t>
      </w:r>
    </w:p>
    <w:p w:rsidR="00BA4C49" w:rsidRPr="00D057A0" w:rsidRDefault="00BA4C49" w:rsidP="00BA4C49">
      <w:pPr>
        <w:pStyle w:val="Default"/>
        <w:jc w:val="both"/>
        <w:rPr>
          <w:rFonts w:ascii="Trebuchet MS" w:hAnsi="Trebuchet MS"/>
          <w:color w:val="auto"/>
        </w:rPr>
      </w:pPr>
      <w:r w:rsidRPr="00D057A0">
        <w:rPr>
          <w:rFonts w:ascii="Trebuchet MS" w:hAnsi="Trebuchet MS"/>
          <w:color w:val="auto"/>
        </w:rPr>
        <w:t xml:space="preserve"> </w:t>
      </w:r>
    </w:p>
    <w:p w:rsidR="00BA4C49" w:rsidRPr="00D057A0" w:rsidRDefault="00BA4C49" w:rsidP="00BA4C49">
      <w:pPr>
        <w:pStyle w:val="Default"/>
        <w:jc w:val="both"/>
        <w:rPr>
          <w:rFonts w:ascii="Trebuchet MS" w:hAnsi="Trebuchet MS"/>
          <w:color w:val="auto"/>
        </w:rPr>
      </w:pPr>
      <w:r w:rsidRPr="00D057A0">
        <w:rPr>
          <w:rFonts w:ascii="Trebuchet MS" w:hAnsi="Trebuchet MS"/>
          <w:b/>
          <w:bCs/>
          <w:color w:val="auto"/>
        </w:rPr>
        <w:t xml:space="preserve">XVII. </w:t>
      </w:r>
      <w:r w:rsidRPr="00D057A0">
        <w:rPr>
          <w:rFonts w:ascii="Trebuchet MS" w:hAnsi="Trebuchet MS"/>
          <w:color w:val="auto"/>
        </w:rPr>
        <w:t>Previo a la solicitud de registro de candidaturas, los partidos políticos y coaliciones deberán verificar en el Registro Nacional de Personas Sancionadas en Materia de Violencia Política Contra las Mujeres en Razón de Género que las personas candidatas no se encuentren condenadas por delito de violencia política contra las mujeres en razón de género o que tengan desvirtuado el requisito de elegibilidad consistente en tener un modo honesto de vivir, y</w:t>
      </w:r>
    </w:p>
    <w:p w:rsidR="00BA4C49" w:rsidRPr="00D057A0" w:rsidRDefault="00BA4C49" w:rsidP="00BA4C49">
      <w:pPr>
        <w:pStyle w:val="Default"/>
        <w:jc w:val="both"/>
        <w:rPr>
          <w:rFonts w:ascii="Trebuchet MS" w:hAnsi="Trebuchet MS"/>
          <w:color w:val="auto"/>
        </w:rPr>
      </w:pPr>
      <w:r w:rsidRPr="00D057A0">
        <w:rPr>
          <w:rFonts w:ascii="Trebuchet MS" w:hAnsi="Trebuchet MS"/>
          <w:color w:val="auto"/>
        </w:rPr>
        <w:t xml:space="preserve"> </w:t>
      </w:r>
    </w:p>
    <w:p w:rsidR="005F09A3" w:rsidRPr="00D057A0" w:rsidRDefault="00BA4C49" w:rsidP="005F09A3">
      <w:pPr>
        <w:pStyle w:val="Default"/>
        <w:jc w:val="both"/>
        <w:rPr>
          <w:rFonts w:ascii="Trebuchet MS" w:hAnsi="Trebuchet MS"/>
          <w:color w:val="auto"/>
        </w:rPr>
      </w:pPr>
      <w:r w:rsidRPr="00D057A0">
        <w:rPr>
          <w:rFonts w:ascii="Trebuchet MS" w:hAnsi="Trebuchet MS"/>
          <w:b/>
          <w:bCs/>
          <w:color w:val="auto"/>
        </w:rPr>
        <w:t xml:space="preserve">XVIII. </w:t>
      </w:r>
      <w:r w:rsidRPr="00D057A0">
        <w:rPr>
          <w:rFonts w:ascii="Trebuchet MS" w:hAnsi="Trebuchet MS"/>
          <w:color w:val="auto"/>
        </w:rPr>
        <w:t xml:space="preserve">Las demás necesarias para prevenir y erradicar la violencia política contra las mujeres en razón de género, así como para lograr la igualdad sustantiva entre hombres y mujeres con perspectiva </w:t>
      </w:r>
      <w:proofErr w:type="spellStart"/>
      <w:r w:rsidRPr="00D057A0">
        <w:rPr>
          <w:rFonts w:ascii="Trebuchet MS" w:hAnsi="Trebuchet MS"/>
          <w:color w:val="auto"/>
        </w:rPr>
        <w:t>interseccional</w:t>
      </w:r>
      <w:proofErr w:type="spellEnd"/>
      <w:r w:rsidRPr="00D057A0">
        <w:rPr>
          <w:rFonts w:ascii="Trebuchet MS" w:hAnsi="Trebuchet MS"/>
          <w:color w:val="auto"/>
        </w:rPr>
        <w:t xml:space="preserve"> e intercult</w:t>
      </w:r>
      <w:r w:rsidR="00AB372F" w:rsidRPr="00D057A0">
        <w:rPr>
          <w:rFonts w:ascii="Trebuchet MS" w:hAnsi="Trebuchet MS"/>
          <w:color w:val="auto"/>
        </w:rPr>
        <w:t>ural.</w:t>
      </w:r>
    </w:p>
    <w:p w:rsidR="00AB372F" w:rsidRPr="00D057A0" w:rsidRDefault="00AB372F" w:rsidP="005F09A3">
      <w:pPr>
        <w:pStyle w:val="Default"/>
        <w:jc w:val="both"/>
        <w:rPr>
          <w:rFonts w:ascii="Trebuchet MS" w:hAnsi="Trebuchet MS"/>
          <w:color w:val="auto"/>
        </w:rPr>
      </w:pPr>
    </w:p>
    <w:p w:rsidR="00B70266" w:rsidRPr="00D057A0" w:rsidRDefault="00AB372F" w:rsidP="005F09A3">
      <w:pPr>
        <w:pStyle w:val="Default"/>
        <w:jc w:val="both"/>
        <w:rPr>
          <w:rFonts w:ascii="Trebuchet MS" w:hAnsi="Trebuchet MS"/>
          <w:color w:val="auto"/>
        </w:rPr>
      </w:pPr>
      <w:r w:rsidRPr="00D057A0">
        <w:rPr>
          <w:rFonts w:ascii="Trebuchet MS" w:hAnsi="Trebuchet MS"/>
          <w:b/>
          <w:color w:val="auto"/>
        </w:rPr>
        <w:t>Artículo 15.</w:t>
      </w:r>
      <w:r w:rsidRPr="00D057A0">
        <w:rPr>
          <w:rFonts w:ascii="Trebuchet MS" w:hAnsi="Trebuchet MS"/>
          <w:b/>
          <w:bCs/>
          <w:color w:val="auto"/>
        </w:rPr>
        <w:t xml:space="preserve"> </w:t>
      </w:r>
      <w:r w:rsidRPr="00D057A0">
        <w:rPr>
          <w:rFonts w:ascii="Trebuchet MS" w:hAnsi="Trebuchet MS"/>
          <w:color w:val="auto"/>
        </w:rPr>
        <w:t>El programa anual de trabajo que elaboren los partidos políticos</w:t>
      </w:r>
      <w:r w:rsidR="002B2B45" w:rsidRPr="00D057A0">
        <w:rPr>
          <w:rFonts w:ascii="Trebuchet MS" w:hAnsi="Trebuchet MS"/>
          <w:color w:val="auto"/>
        </w:rPr>
        <w:t xml:space="preserve"> locales</w:t>
      </w:r>
      <w:r w:rsidRPr="00D057A0">
        <w:rPr>
          <w:rFonts w:ascii="Trebuchet MS" w:hAnsi="Trebuchet MS"/>
          <w:color w:val="auto"/>
        </w:rPr>
        <w:t xml:space="preserve">, en cumplimiento al Reglamento de Fiscalización, respecto de las actividades de capacitación, promoción y desarrollo del liderazgo político de las mujeres, se compartirá con la Comisión de Igualdad, </w:t>
      </w:r>
      <w:r w:rsidR="00B70266" w:rsidRPr="00D057A0">
        <w:rPr>
          <w:rFonts w:ascii="Trebuchet MS" w:hAnsi="Trebuchet MS"/>
          <w:color w:val="auto"/>
        </w:rPr>
        <w:t>para conocimiento.</w:t>
      </w:r>
    </w:p>
    <w:p w:rsidR="00DC7CE7" w:rsidRPr="00D057A0" w:rsidRDefault="00DC7CE7" w:rsidP="005F09A3">
      <w:pPr>
        <w:pStyle w:val="Default"/>
        <w:jc w:val="both"/>
        <w:rPr>
          <w:rFonts w:ascii="Trebuchet MS" w:hAnsi="Trebuchet MS"/>
          <w:color w:val="auto"/>
        </w:rPr>
      </w:pPr>
    </w:p>
    <w:p w:rsidR="00DC7CE7" w:rsidRPr="00D057A0" w:rsidRDefault="00DC7CE7" w:rsidP="005F09A3">
      <w:pPr>
        <w:pStyle w:val="Default"/>
        <w:jc w:val="both"/>
        <w:rPr>
          <w:rFonts w:ascii="Trebuchet MS" w:hAnsi="Trebuchet MS"/>
          <w:b/>
          <w:color w:val="auto"/>
        </w:rPr>
      </w:pPr>
      <w:r w:rsidRPr="00D057A0">
        <w:rPr>
          <w:rFonts w:ascii="Trebuchet MS" w:hAnsi="Trebuchet MS"/>
          <w:b/>
          <w:color w:val="auto"/>
        </w:rPr>
        <w:t xml:space="preserve">Artículo 16. </w:t>
      </w:r>
      <w:r w:rsidRPr="00D057A0">
        <w:rPr>
          <w:rFonts w:ascii="Trebuchet MS" w:hAnsi="Trebuchet MS"/>
          <w:color w:val="auto"/>
        </w:rPr>
        <w:t xml:space="preserve">A más tardar el último día hábil de enero de cada año, los partidos políticos </w:t>
      </w:r>
      <w:r w:rsidR="002B2B45" w:rsidRPr="00D057A0">
        <w:rPr>
          <w:rFonts w:ascii="Trebuchet MS" w:hAnsi="Trebuchet MS"/>
          <w:color w:val="auto"/>
        </w:rPr>
        <w:t xml:space="preserve">locales </w:t>
      </w:r>
      <w:r w:rsidRPr="00D057A0">
        <w:rPr>
          <w:rFonts w:ascii="Trebuchet MS" w:hAnsi="Trebuchet MS"/>
          <w:color w:val="auto"/>
        </w:rPr>
        <w:t>presentarán ante la Comisión de Igualdad, por conducto de la Secretaría Técnica, un informe anual de las actividades realizadas en el ejercicio anterior, sobre las acciones y medidas implementadas respecto de las actividades para prevenir, atender y erradicar la violencia política contra las mujeres en razón de género, que incluirá los resultados del cumplimiento de los objetivos y metas de su programa de trabajo, así como los indicadores empleados.</w:t>
      </w:r>
    </w:p>
    <w:p w:rsidR="00F56A8A" w:rsidRPr="00D057A0" w:rsidRDefault="00F56A8A" w:rsidP="00E259B2">
      <w:pPr>
        <w:pStyle w:val="Default"/>
        <w:jc w:val="both"/>
        <w:rPr>
          <w:rFonts w:ascii="Trebuchet MS" w:hAnsi="Trebuchet MS"/>
          <w:color w:val="auto"/>
        </w:rPr>
      </w:pPr>
    </w:p>
    <w:p w:rsidR="00DC7CE7" w:rsidRPr="00D057A0" w:rsidRDefault="00AB372F" w:rsidP="00AB372F">
      <w:pPr>
        <w:pStyle w:val="Default"/>
        <w:jc w:val="both"/>
        <w:rPr>
          <w:rFonts w:ascii="Trebuchet MS" w:hAnsi="Trebuchet MS"/>
          <w:color w:val="auto"/>
        </w:rPr>
      </w:pPr>
      <w:r w:rsidRPr="00D057A0">
        <w:rPr>
          <w:rFonts w:ascii="Trebuchet MS" w:hAnsi="Trebuchet MS"/>
          <w:color w:val="auto"/>
        </w:rPr>
        <w:t>Asimismo, como mecanismo de rendición de cuentas, en el informe anual deberán incluir un registro estadístico de los casos presentados en materia de violencia política contra las mujeres en razón de género, en el cual constarán elementos sobre las acciones y omisiones principales de vulneraciones de los derechos políticos y electorales de las mujeres y de las resoluciones que, en su caso, se hayan adoptado sobre éstos.</w:t>
      </w:r>
    </w:p>
    <w:p w:rsidR="00AB372F" w:rsidRPr="00D057A0" w:rsidRDefault="00AB372F" w:rsidP="00AB372F">
      <w:pPr>
        <w:pStyle w:val="Default"/>
        <w:jc w:val="both"/>
        <w:rPr>
          <w:rFonts w:ascii="Trebuchet MS" w:hAnsi="Trebuchet MS"/>
          <w:color w:val="auto"/>
        </w:rPr>
      </w:pPr>
      <w:r w:rsidRPr="00D057A0">
        <w:rPr>
          <w:rFonts w:ascii="Trebuchet MS" w:hAnsi="Trebuchet MS"/>
          <w:color w:val="auto"/>
        </w:rPr>
        <w:t xml:space="preserve"> </w:t>
      </w:r>
    </w:p>
    <w:p w:rsidR="00DC7CE7" w:rsidRPr="00D057A0" w:rsidRDefault="00AB372F" w:rsidP="00AB372F">
      <w:pPr>
        <w:pStyle w:val="Default"/>
        <w:jc w:val="both"/>
        <w:rPr>
          <w:rFonts w:ascii="Trebuchet MS" w:hAnsi="Trebuchet MS"/>
          <w:color w:val="auto"/>
        </w:rPr>
      </w:pPr>
      <w:r w:rsidRPr="00D057A0">
        <w:rPr>
          <w:rFonts w:ascii="Trebuchet MS" w:hAnsi="Trebuchet MS"/>
          <w:color w:val="auto"/>
        </w:rPr>
        <w:t>El registro estadístico entregado deberá ser coincidente con el que cuenten las instancias encargadas en la materia dentro de cada partido político, el cual deberá ser de carácter público, atendiendo la normatividad en materia de protección de datos personales.</w:t>
      </w:r>
    </w:p>
    <w:p w:rsidR="005149E6" w:rsidRPr="00D057A0" w:rsidRDefault="005149E6" w:rsidP="00AB372F">
      <w:pPr>
        <w:pStyle w:val="Default"/>
        <w:jc w:val="both"/>
        <w:rPr>
          <w:rFonts w:ascii="Trebuchet MS" w:hAnsi="Trebuchet MS"/>
          <w:color w:val="auto"/>
        </w:rPr>
      </w:pPr>
    </w:p>
    <w:p w:rsidR="005149E6" w:rsidRPr="00D057A0" w:rsidRDefault="005149E6" w:rsidP="00AB372F">
      <w:pPr>
        <w:pStyle w:val="Default"/>
        <w:jc w:val="both"/>
        <w:rPr>
          <w:rFonts w:ascii="Trebuchet MS" w:hAnsi="Trebuchet MS"/>
          <w:color w:val="auto"/>
        </w:rPr>
      </w:pPr>
      <w:r w:rsidRPr="00D057A0">
        <w:rPr>
          <w:rFonts w:ascii="Trebuchet MS" w:hAnsi="Trebuchet MS"/>
          <w:color w:val="auto"/>
        </w:rPr>
        <w:t xml:space="preserve">Entre los datos desagregados que deberá contener dicho registro se incluirá: número de casos presentados; número de casos desechados y las principales razones de ello; número de casos sancionados y las sanciones aplicadas; rangos de edad de las mujeres víctimas; rangos de edad de las personas agresoras; género de las personas agresoras; cargo o vínculo con la víctima; tipos de conducta denunciada; fecha de presentación de la denuncia; fecha de inicio del </w:t>
      </w:r>
      <w:r w:rsidRPr="00D057A0">
        <w:rPr>
          <w:rFonts w:ascii="Trebuchet MS" w:hAnsi="Trebuchet MS"/>
          <w:color w:val="auto"/>
        </w:rPr>
        <w:lastRenderedPageBreak/>
        <w:t>procedimiento y de la resolución; sentido de la resolución y, en su caso, tipo de sanción y medidas de reparación. Esto con el fin de contar con datos homologados y con el objetivo de hacer análisis detallados de la prevalencia y características de la violencia política contra las mujeres en razón de género.</w:t>
      </w:r>
    </w:p>
    <w:p w:rsidR="005149E6" w:rsidRPr="00D057A0" w:rsidRDefault="005149E6" w:rsidP="00AB372F">
      <w:pPr>
        <w:pStyle w:val="Default"/>
        <w:jc w:val="both"/>
        <w:rPr>
          <w:rFonts w:ascii="Trebuchet MS" w:hAnsi="Trebuchet MS"/>
          <w:color w:val="auto"/>
        </w:rPr>
      </w:pPr>
    </w:p>
    <w:p w:rsidR="005149E6" w:rsidRPr="00D057A0" w:rsidRDefault="005149E6" w:rsidP="005149E6">
      <w:pPr>
        <w:pStyle w:val="Default"/>
        <w:jc w:val="center"/>
        <w:rPr>
          <w:rFonts w:ascii="Trebuchet MS" w:hAnsi="Trebuchet MS"/>
          <w:b/>
          <w:bCs/>
          <w:color w:val="auto"/>
        </w:rPr>
      </w:pPr>
      <w:r w:rsidRPr="00D057A0">
        <w:rPr>
          <w:rFonts w:ascii="Trebuchet MS" w:hAnsi="Trebuchet MS"/>
          <w:b/>
          <w:bCs/>
          <w:color w:val="auto"/>
        </w:rPr>
        <w:t>Capítulo V.</w:t>
      </w:r>
    </w:p>
    <w:p w:rsidR="005149E6" w:rsidRPr="00D057A0" w:rsidRDefault="005149E6" w:rsidP="00AB372F">
      <w:pPr>
        <w:pStyle w:val="Default"/>
        <w:jc w:val="both"/>
        <w:rPr>
          <w:rFonts w:ascii="Trebuchet MS" w:hAnsi="Trebuchet MS"/>
          <w:b/>
          <w:bCs/>
          <w:color w:val="auto"/>
        </w:rPr>
      </w:pPr>
    </w:p>
    <w:p w:rsidR="005149E6" w:rsidRPr="00D057A0" w:rsidRDefault="005149E6" w:rsidP="005149E6">
      <w:pPr>
        <w:pStyle w:val="Default"/>
        <w:jc w:val="center"/>
        <w:rPr>
          <w:rFonts w:ascii="Trebuchet MS" w:hAnsi="Trebuchet MS"/>
          <w:b/>
          <w:bCs/>
          <w:color w:val="auto"/>
        </w:rPr>
      </w:pPr>
      <w:r w:rsidRPr="00D057A0">
        <w:rPr>
          <w:rFonts w:ascii="Trebuchet MS" w:hAnsi="Trebuchet MS"/>
          <w:b/>
          <w:bCs/>
          <w:color w:val="auto"/>
        </w:rPr>
        <w:t>De la atención a los casos de la violencia política contra las mujeres en razón de género</w:t>
      </w:r>
    </w:p>
    <w:p w:rsidR="005149E6" w:rsidRPr="00D057A0" w:rsidRDefault="005149E6" w:rsidP="005149E6">
      <w:pPr>
        <w:pStyle w:val="Default"/>
        <w:jc w:val="center"/>
        <w:rPr>
          <w:rFonts w:ascii="Trebuchet MS" w:hAnsi="Trebuchet MS"/>
          <w:b/>
          <w:bCs/>
          <w:color w:val="auto"/>
        </w:rPr>
      </w:pPr>
    </w:p>
    <w:p w:rsidR="005149E6" w:rsidRPr="00D057A0" w:rsidRDefault="005149E6" w:rsidP="005149E6">
      <w:pPr>
        <w:pStyle w:val="Default"/>
        <w:jc w:val="both"/>
        <w:rPr>
          <w:rFonts w:ascii="Trebuchet MS" w:hAnsi="Trebuchet MS"/>
          <w:color w:val="auto"/>
        </w:rPr>
      </w:pPr>
      <w:r w:rsidRPr="00D057A0">
        <w:rPr>
          <w:rFonts w:ascii="Trebuchet MS" w:hAnsi="Trebuchet MS"/>
          <w:b/>
          <w:bCs/>
          <w:color w:val="auto"/>
        </w:rPr>
        <w:t xml:space="preserve">Artículo 17. </w:t>
      </w:r>
      <w:r w:rsidRPr="00D057A0">
        <w:rPr>
          <w:rFonts w:ascii="Trebuchet MS" w:hAnsi="Trebuchet MS"/>
          <w:color w:val="auto"/>
        </w:rPr>
        <w:t xml:space="preserve">Los partidos políticos </w:t>
      </w:r>
      <w:r w:rsidR="002B2B45" w:rsidRPr="00D057A0">
        <w:rPr>
          <w:rFonts w:ascii="Trebuchet MS" w:hAnsi="Trebuchet MS"/>
          <w:color w:val="auto"/>
        </w:rPr>
        <w:t xml:space="preserve">locales </w:t>
      </w:r>
      <w:r w:rsidRPr="00D057A0">
        <w:rPr>
          <w:rFonts w:ascii="Trebuchet MS" w:hAnsi="Trebuchet MS"/>
          <w:color w:val="auto"/>
        </w:rPr>
        <w:t>establecerán los procedimientos internos para conocer, investigar y sancionar todo acto relacionado con la violencia política contra las mujeres en razón de género, al interior de éstos con base en la perspectiva de género y en los principios de debido proceso.</w:t>
      </w: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 xml:space="preserve"> </w:t>
      </w: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 xml:space="preserve">Los órganos de justicia </w:t>
      </w:r>
      <w:proofErr w:type="spellStart"/>
      <w:r w:rsidRPr="00D057A0">
        <w:rPr>
          <w:rFonts w:ascii="Trebuchet MS" w:hAnsi="Trebuchet MS"/>
          <w:color w:val="auto"/>
        </w:rPr>
        <w:t>intrapartidaria</w:t>
      </w:r>
      <w:proofErr w:type="spellEnd"/>
      <w:r w:rsidRPr="00D057A0">
        <w:rPr>
          <w:rFonts w:ascii="Trebuchet MS" w:hAnsi="Trebuchet MS"/>
          <w:color w:val="auto"/>
        </w:rPr>
        <w:t xml:space="preserve"> serán las instancias internas encargadas de conocer, investigar y resolver las quejas y denuncias en materia de violencia política contra las mujeres en razón de género, en coordinación con los organismos encargados del ejercicio y protección de los derechos de las mujeres al interior de los partidos políticos.</w:t>
      </w: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 xml:space="preserve"> </w:t>
      </w: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 xml:space="preserve">Dichas instancias deberán contar con personal capacitado en materia de igualdad y no discriminación, paridad y perspectiva de género, </w:t>
      </w:r>
      <w:proofErr w:type="spellStart"/>
      <w:r w:rsidRPr="00D057A0">
        <w:rPr>
          <w:rFonts w:ascii="Trebuchet MS" w:hAnsi="Trebuchet MS"/>
          <w:color w:val="auto"/>
        </w:rPr>
        <w:t>interseccionalidad</w:t>
      </w:r>
      <w:proofErr w:type="spellEnd"/>
      <w:r w:rsidRPr="00D057A0">
        <w:rPr>
          <w:rFonts w:ascii="Trebuchet MS" w:hAnsi="Trebuchet MS"/>
          <w:color w:val="auto"/>
        </w:rPr>
        <w:t xml:space="preserve">, interculturalidad, no discriminación y violencia política contra las mujeres en razón de género. </w:t>
      </w:r>
    </w:p>
    <w:p w:rsidR="005149E6" w:rsidRPr="00D057A0" w:rsidRDefault="005149E6" w:rsidP="005149E6">
      <w:pPr>
        <w:pStyle w:val="Default"/>
        <w:jc w:val="both"/>
        <w:rPr>
          <w:rFonts w:ascii="Trebuchet MS" w:hAnsi="Trebuchet MS"/>
          <w:color w:val="auto"/>
        </w:rPr>
      </w:pP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Desde el primer contacto con la víctima, el personal capacitado le informará de sus derechos y alcances de su queja o denuncia, así como de las otras vías con que cuenta, e instancias competentes que pueden conocer y, en su caso, investigar y sancionar la violencia política en razón de género; sin menoscabo de la obligación de los partidos políticos de investigar y sancionar este ilícito en el ámbito de su competencia.</w:t>
      </w: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 xml:space="preserve"> </w:t>
      </w:r>
    </w:p>
    <w:p w:rsidR="005149E6" w:rsidRPr="00D057A0" w:rsidRDefault="005149E6" w:rsidP="005149E6">
      <w:pPr>
        <w:pStyle w:val="Default"/>
        <w:jc w:val="both"/>
        <w:rPr>
          <w:rFonts w:ascii="Trebuchet MS" w:hAnsi="Trebuchet MS"/>
          <w:color w:val="auto"/>
        </w:rPr>
      </w:pPr>
      <w:r w:rsidRPr="00D057A0">
        <w:rPr>
          <w:rFonts w:ascii="Trebuchet MS" w:hAnsi="Trebuchet MS"/>
          <w:b/>
          <w:bCs/>
          <w:color w:val="auto"/>
        </w:rPr>
        <w:t xml:space="preserve">Artículo 18. </w:t>
      </w:r>
      <w:r w:rsidRPr="00D057A0">
        <w:rPr>
          <w:rFonts w:ascii="Trebuchet MS" w:hAnsi="Trebuchet MS"/>
          <w:color w:val="auto"/>
        </w:rPr>
        <w:t xml:space="preserve">Los partidos políticos </w:t>
      </w:r>
      <w:r w:rsidR="002B2B45" w:rsidRPr="00D057A0">
        <w:rPr>
          <w:rFonts w:ascii="Trebuchet MS" w:hAnsi="Trebuchet MS"/>
          <w:color w:val="auto"/>
        </w:rPr>
        <w:t xml:space="preserve">locales </w:t>
      </w:r>
      <w:r w:rsidRPr="00D057A0">
        <w:rPr>
          <w:rFonts w:ascii="Trebuchet MS" w:hAnsi="Trebuchet MS"/>
          <w:color w:val="auto"/>
        </w:rPr>
        <w:t xml:space="preserve">facilitarán la presentación y recepción de quejas y denuncias sobre conductas que puedan constituir violencia política contra las mujeres en razón de género, incluyendo la utilización de medios tecnológicos. </w:t>
      </w:r>
    </w:p>
    <w:p w:rsidR="005149E6" w:rsidRPr="00D057A0" w:rsidRDefault="005149E6" w:rsidP="005149E6">
      <w:pPr>
        <w:pStyle w:val="Default"/>
        <w:jc w:val="both"/>
        <w:rPr>
          <w:rFonts w:ascii="Trebuchet MS" w:hAnsi="Trebuchet MS"/>
          <w:color w:val="auto"/>
        </w:rPr>
      </w:pP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 xml:space="preserve">Los requisitos para la presentación de quejas o denuncias por actos u omisiones que pudieran constituir violencia política contra las mujeres en razón de género serán los que tengan previstos los partidos políticos en sus documentos básicos o Reglamentos, los cuales no deberán ser excesivos o inviables. </w:t>
      </w:r>
    </w:p>
    <w:p w:rsidR="005149E6" w:rsidRPr="00D057A0" w:rsidRDefault="005149E6" w:rsidP="005149E6">
      <w:pPr>
        <w:pStyle w:val="Default"/>
        <w:jc w:val="both"/>
        <w:rPr>
          <w:rFonts w:ascii="Trebuchet MS" w:hAnsi="Trebuchet MS"/>
          <w:color w:val="auto"/>
        </w:rPr>
      </w:pPr>
    </w:p>
    <w:p w:rsidR="005149E6" w:rsidRPr="00D057A0" w:rsidRDefault="005149E6" w:rsidP="005149E6">
      <w:pPr>
        <w:pStyle w:val="Default"/>
        <w:jc w:val="both"/>
        <w:rPr>
          <w:rFonts w:ascii="Trebuchet MS" w:hAnsi="Trebuchet MS"/>
          <w:color w:val="auto"/>
        </w:rPr>
      </w:pPr>
      <w:r w:rsidRPr="00D057A0">
        <w:rPr>
          <w:rFonts w:ascii="Trebuchet MS" w:hAnsi="Trebuchet MS"/>
          <w:color w:val="auto"/>
        </w:rPr>
        <w:t xml:space="preserve">Los partidos políticos pondrán a disposición del público en general formatos para la presentación de quejas y denuncias, mismos que deberán estar elaborados con </w:t>
      </w:r>
      <w:r w:rsidRPr="00D057A0">
        <w:rPr>
          <w:rFonts w:ascii="Trebuchet MS" w:hAnsi="Trebuchet MS"/>
          <w:color w:val="auto"/>
        </w:rPr>
        <w:lastRenderedPageBreak/>
        <w:t>perspectiva de género y estar redactados con un lenguaje incluyente, claro y accesible, los cuales deberán estar publicados en sus páginas web oficiales.</w:t>
      </w:r>
    </w:p>
    <w:p w:rsidR="005149E6" w:rsidRPr="00D057A0" w:rsidRDefault="005149E6" w:rsidP="005149E6">
      <w:pPr>
        <w:pStyle w:val="Default"/>
        <w:jc w:val="both"/>
        <w:rPr>
          <w:rFonts w:ascii="Trebuchet MS" w:hAnsi="Trebuchet MS"/>
          <w:color w:val="auto"/>
        </w:rPr>
      </w:pPr>
    </w:p>
    <w:p w:rsidR="00F308E1" w:rsidRPr="00D057A0" w:rsidRDefault="005149E6" w:rsidP="000C16CD">
      <w:pPr>
        <w:pStyle w:val="Default"/>
        <w:jc w:val="both"/>
        <w:rPr>
          <w:rFonts w:ascii="Trebuchet MS" w:hAnsi="Trebuchet MS"/>
          <w:color w:val="auto"/>
        </w:rPr>
      </w:pPr>
      <w:r w:rsidRPr="00D057A0">
        <w:rPr>
          <w:rFonts w:ascii="Trebuchet MS" w:hAnsi="Trebuchet MS"/>
          <w:b/>
          <w:color w:val="auto"/>
        </w:rPr>
        <w:t>Artículo 19.</w:t>
      </w:r>
      <w:r w:rsidR="000C16CD" w:rsidRPr="00D057A0">
        <w:rPr>
          <w:rFonts w:ascii="Trebuchet MS" w:hAnsi="Trebuchet MS"/>
          <w:color w:val="auto"/>
        </w:rPr>
        <w:t xml:space="preserve"> Los partidos políticos </w:t>
      </w:r>
      <w:r w:rsidR="002B2B45" w:rsidRPr="00D057A0">
        <w:rPr>
          <w:rFonts w:ascii="Trebuchet MS" w:hAnsi="Trebuchet MS"/>
          <w:color w:val="auto"/>
        </w:rPr>
        <w:t xml:space="preserve">locales </w:t>
      </w:r>
      <w:r w:rsidR="000C16CD" w:rsidRPr="00D057A0">
        <w:rPr>
          <w:rFonts w:ascii="Trebuchet MS" w:hAnsi="Trebuchet MS"/>
          <w:color w:val="auto"/>
        </w:rPr>
        <w:t xml:space="preserve">determinarán al órgano encargado de proporcionar asesoría, orientación y acompañamiento adecuados a las </w:t>
      </w:r>
      <w:r w:rsidR="00F308E1" w:rsidRPr="00D057A0">
        <w:rPr>
          <w:rFonts w:ascii="Trebuchet MS" w:hAnsi="Trebuchet MS"/>
          <w:color w:val="auto"/>
        </w:rPr>
        <w:t xml:space="preserve">mujeres </w:t>
      </w:r>
      <w:r w:rsidR="000C16CD" w:rsidRPr="00D057A0">
        <w:rPr>
          <w:rFonts w:ascii="Trebuchet MS" w:hAnsi="Trebuchet MS"/>
          <w:color w:val="auto"/>
        </w:rPr>
        <w:t xml:space="preserve">víctimas de violencia política en razón de género, que deberá ser distinto a las instancias de justicia </w:t>
      </w:r>
      <w:proofErr w:type="spellStart"/>
      <w:r w:rsidR="000C16CD" w:rsidRPr="00D057A0">
        <w:rPr>
          <w:rFonts w:ascii="Trebuchet MS" w:hAnsi="Trebuchet MS"/>
          <w:color w:val="auto"/>
        </w:rPr>
        <w:t>intrapartidaria</w:t>
      </w:r>
      <w:proofErr w:type="spellEnd"/>
      <w:r w:rsidR="000C16CD" w:rsidRPr="00D057A0">
        <w:rPr>
          <w:rFonts w:ascii="Trebuchet MS" w:hAnsi="Trebuchet MS"/>
          <w:color w:val="auto"/>
        </w:rPr>
        <w:t xml:space="preserve">. Dicho órgano deberá contar con un presupuesto apropiado para su funcionamiento, el cual no podrá ser obtenido del 3% que debe ser destinado a la capacitación, promoción y desarrollo del liderazgo político de las mujeres, éste podrá ser parte de los organismos encargados del ejercicio y protección de los derechos de las mujeres al interior de los partidos políticos o en su caso estar en coordinación ellos. </w:t>
      </w:r>
    </w:p>
    <w:p w:rsidR="000C16CD" w:rsidRPr="00D057A0" w:rsidRDefault="000C16CD" w:rsidP="000C16CD">
      <w:pPr>
        <w:pStyle w:val="Default"/>
        <w:jc w:val="both"/>
        <w:rPr>
          <w:rFonts w:ascii="Trebuchet MS" w:hAnsi="Trebuchet MS"/>
          <w:color w:val="auto"/>
        </w:rPr>
      </w:pPr>
    </w:p>
    <w:p w:rsidR="00D14A17" w:rsidRPr="00D057A0" w:rsidRDefault="000C16CD" w:rsidP="00D14A17">
      <w:pPr>
        <w:pStyle w:val="Default"/>
        <w:jc w:val="both"/>
        <w:rPr>
          <w:rFonts w:ascii="Trebuchet MS" w:hAnsi="Trebuchet MS"/>
          <w:color w:val="auto"/>
        </w:rPr>
      </w:pPr>
      <w:r w:rsidRPr="00D057A0">
        <w:rPr>
          <w:rFonts w:ascii="Trebuchet MS" w:hAnsi="Trebuchet MS"/>
          <w:color w:val="auto"/>
        </w:rPr>
        <w:t xml:space="preserve">En caso de ser necesario, dicha instancia canalizará a la víctima para que sea atendida física y psicológicamente de forma inmediata a la </w:t>
      </w:r>
      <w:r w:rsidR="005F03B9" w:rsidRPr="00D057A0">
        <w:rPr>
          <w:rStyle w:val="A8"/>
          <w:rFonts w:ascii="Trebuchet MS" w:eastAsia="Calibri" w:hAnsi="Trebuchet MS"/>
          <w:color w:val="auto"/>
          <w:sz w:val="24"/>
          <w:szCs w:val="24"/>
        </w:rPr>
        <w:t>Comisión Ejecutiva Estatal de Atención a Víctimas</w:t>
      </w:r>
      <w:r w:rsidR="005F03B9" w:rsidRPr="00D057A0">
        <w:rPr>
          <w:rStyle w:val="A8"/>
          <w:rFonts w:ascii="Trebuchet MS" w:hAnsi="Trebuchet MS"/>
          <w:color w:val="auto"/>
          <w:sz w:val="24"/>
          <w:szCs w:val="24"/>
        </w:rPr>
        <w:t>,</w:t>
      </w:r>
      <w:r w:rsidR="00F308E1" w:rsidRPr="00D057A0">
        <w:rPr>
          <w:rStyle w:val="A8"/>
          <w:rFonts w:ascii="Trebuchet MS" w:hAnsi="Trebuchet MS"/>
          <w:color w:val="auto"/>
          <w:sz w:val="24"/>
          <w:szCs w:val="24"/>
        </w:rPr>
        <w:t xml:space="preserve"> la Secretaría </w:t>
      </w:r>
      <w:r w:rsidR="00D14A17" w:rsidRPr="00D057A0">
        <w:rPr>
          <w:rStyle w:val="A8"/>
          <w:rFonts w:ascii="Trebuchet MS" w:hAnsi="Trebuchet MS"/>
          <w:color w:val="auto"/>
          <w:sz w:val="24"/>
          <w:szCs w:val="24"/>
        </w:rPr>
        <w:t>de Igualdad Sustantiva entre Mujeres y Hombres,</w:t>
      </w:r>
      <w:r w:rsidR="00D14A17" w:rsidRPr="00D057A0">
        <w:rPr>
          <w:rFonts w:ascii="Trebuchet MS" w:hAnsi="Trebuchet MS"/>
          <w:color w:val="auto"/>
        </w:rPr>
        <w:t xml:space="preserve"> u otras instancias correspondientes. La atención de los casos se deberá hacer de forma individualizada y deberá existir un tratamiento específico de conformidad con el caso en concreto.</w:t>
      </w:r>
    </w:p>
    <w:p w:rsidR="00F308E1" w:rsidRPr="00D057A0" w:rsidRDefault="00F308E1" w:rsidP="00C002D8">
      <w:pPr>
        <w:pStyle w:val="Default"/>
        <w:jc w:val="both"/>
        <w:rPr>
          <w:rStyle w:val="A8"/>
          <w:rFonts w:ascii="Trebuchet MS" w:hAnsi="Trebuchet MS"/>
          <w:color w:val="auto"/>
          <w:sz w:val="24"/>
          <w:szCs w:val="24"/>
        </w:rPr>
      </w:pPr>
    </w:p>
    <w:p w:rsidR="005F03B9" w:rsidRPr="00D057A0" w:rsidRDefault="005F03B9" w:rsidP="000C16CD">
      <w:pPr>
        <w:pStyle w:val="Default"/>
        <w:jc w:val="both"/>
        <w:rPr>
          <w:rFonts w:ascii="Trebuchet MS" w:hAnsi="Trebuchet MS"/>
          <w:color w:val="auto"/>
        </w:rPr>
      </w:pPr>
    </w:p>
    <w:p w:rsidR="00DC7CE7" w:rsidRPr="00D057A0" w:rsidRDefault="000C16CD" w:rsidP="00AB372F">
      <w:pPr>
        <w:pStyle w:val="Default"/>
        <w:jc w:val="both"/>
        <w:rPr>
          <w:rFonts w:ascii="Trebuchet MS" w:hAnsi="Trebuchet MS"/>
          <w:color w:val="auto"/>
        </w:rPr>
      </w:pPr>
      <w:r w:rsidRPr="00D057A0">
        <w:rPr>
          <w:rFonts w:ascii="Trebuchet MS" w:hAnsi="Trebuchet MS"/>
          <w:b/>
          <w:bCs/>
          <w:color w:val="auto"/>
        </w:rPr>
        <w:t xml:space="preserve">Artículo 20. </w:t>
      </w:r>
      <w:r w:rsidRPr="00D057A0">
        <w:rPr>
          <w:rFonts w:ascii="Trebuchet MS" w:hAnsi="Trebuchet MS"/>
          <w:color w:val="auto"/>
        </w:rPr>
        <w:t xml:space="preserve">Para garantizar el acceso a las mujeres víctimas de violencia a una justicia pronta y expedita, los procedimientos establecidos por los partidos políticos </w:t>
      </w:r>
      <w:r w:rsidR="000D101F" w:rsidRPr="00D057A0">
        <w:rPr>
          <w:rFonts w:ascii="Trebuchet MS" w:hAnsi="Trebuchet MS"/>
          <w:color w:val="auto"/>
        </w:rPr>
        <w:t xml:space="preserve">locales </w:t>
      </w:r>
      <w:r w:rsidRPr="00D057A0">
        <w:rPr>
          <w:rFonts w:ascii="Trebuchet MS" w:hAnsi="Trebuchet MS"/>
          <w:color w:val="auto"/>
        </w:rPr>
        <w:t>para la atención de quejas y denuncias en materia de violencia política en razón de género deberán sujetarse</w:t>
      </w:r>
      <w:r w:rsidR="005149E6" w:rsidRPr="00D057A0">
        <w:rPr>
          <w:rFonts w:ascii="Trebuchet MS" w:hAnsi="Trebuchet MS"/>
          <w:color w:val="auto"/>
        </w:rPr>
        <w:t xml:space="preserve"> </w:t>
      </w:r>
      <w:r w:rsidRPr="00D057A0">
        <w:rPr>
          <w:rFonts w:ascii="Trebuchet MS" w:hAnsi="Trebuchet MS"/>
          <w:color w:val="auto"/>
        </w:rPr>
        <w:t>a los siguientes criterios  principios:</w:t>
      </w:r>
    </w:p>
    <w:p w:rsidR="00F56A8A" w:rsidRPr="00D057A0" w:rsidRDefault="00DC7CE7" w:rsidP="00E259B2">
      <w:pPr>
        <w:pStyle w:val="Default"/>
        <w:jc w:val="both"/>
        <w:rPr>
          <w:rFonts w:ascii="Trebuchet MS" w:hAnsi="Trebuchet MS"/>
          <w:color w:val="auto"/>
        </w:rPr>
      </w:pPr>
      <w:r w:rsidRPr="00D057A0">
        <w:rPr>
          <w:rFonts w:ascii="Trebuchet MS" w:hAnsi="Trebuchet MS"/>
          <w:color w:val="auto"/>
        </w:rPr>
        <w:t xml:space="preserve"> </w:t>
      </w:r>
      <w:r w:rsidR="00F56A8A" w:rsidRPr="00D057A0">
        <w:rPr>
          <w:rFonts w:ascii="Trebuchet MS" w:hAnsi="Trebuchet MS"/>
          <w:color w:val="auto"/>
        </w:rPr>
        <w:t xml:space="preserve"> </w:t>
      </w:r>
    </w:p>
    <w:p w:rsidR="000C16CD" w:rsidRPr="00D057A0" w:rsidRDefault="000C16CD" w:rsidP="000C16CD">
      <w:pPr>
        <w:pStyle w:val="Default"/>
        <w:jc w:val="both"/>
        <w:rPr>
          <w:rFonts w:ascii="Trebuchet MS" w:hAnsi="Trebuchet MS"/>
          <w:color w:val="auto"/>
        </w:rPr>
      </w:pPr>
      <w:r w:rsidRPr="00D057A0">
        <w:rPr>
          <w:rFonts w:ascii="Trebuchet MS" w:hAnsi="Trebuchet MS"/>
          <w:b/>
          <w:bCs/>
          <w:color w:val="auto"/>
        </w:rPr>
        <w:t>I.</w:t>
      </w:r>
      <w:r w:rsidRPr="00D057A0">
        <w:rPr>
          <w:rFonts w:ascii="Trebuchet MS" w:hAnsi="Trebuchet MS"/>
          <w:color w:val="auto"/>
        </w:rPr>
        <w:t xml:space="preserve"> </w:t>
      </w:r>
      <w:r w:rsidR="00F56A8A" w:rsidRPr="00D057A0">
        <w:rPr>
          <w:rFonts w:ascii="Trebuchet MS" w:hAnsi="Trebuchet MS"/>
          <w:color w:val="auto"/>
        </w:rPr>
        <w:t>La atención será pronta y gratuita para garantizar el acceso expedito a la justicia interpartidista;</w:t>
      </w:r>
    </w:p>
    <w:p w:rsidR="00F56A8A" w:rsidRPr="00D057A0" w:rsidRDefault="00F56A8A" w:rsidP="000C16CD">
      <w:pPr>
        <w:pStyle w:val="Default"/>
        <w:jc w:val="both"/>
        <w:rPr>
          <w:rFonts w:ascii="Trebuchet MS" w:hAnsi="Trebuchet MS"/>
          <w:color w:val="auto"/>
        </w:rPr>
      </w:pPr>
      <w:r w:rsidRPr="00D057A0">
        <w:rPr>
          <w:rFonts w:ascii="Trebuchet MS" w:hAnsi="Trebuchet MS"/>
          <w:color w:val="auto"/>
        </w:rPr>
        <w:t xml:space="preserve"> </w:t>
      </w:r>
    </w:p>
    <w:p w:rsidR="00F56A8A" w:rsidRPr="00D057A0" w:rsidRDefault="00F56A8A" w:rsidP="000C16CD">
      <w:pPr>
        <w:pStyle w:val="Default"/>
        <w:jc w:val="both"/>
        <w:rPr>
          <w:rFonts w:ascii="Trebuchet MS" w:hAnsi="Trebuchet MS"/>
          <w:b/>
          <w:bCs/>
          <w:color w:val="auto"/>
        </w:rPr>
      </w:pPr>
      <w:r w:rsidRPr="00D057A0">
        <w:rPr>
          <w:rFonts w:ascii="Trebuchet MS" w:hAnsi="Trebuchet MS"/>
          <w:b/>
          <w:bCs/>
          <w:color w:val="auto"/>
        </w:rPr>
        <w:t xml:space="preserve">II. </w:t>
      </w:r>
      <w:r w:rsidRPr="00D057A0">
        <w:rPr>
          <w:rFonts w:ascii="Trebuchet MS" w:hAnsi="Trebuchet MS"/>
          <w:bCs/>
          <w:color w:val="auto"/>
        </w:rPr>
        <w:t>La atención será sin discriminación, prejuicios ni estereotipos de género;</w:t>
      </w:r>
      <w:r w:rsidRPr="00D057A0">
        <w:rPr>
          <w:rFonts w:ascii="Trebuchet MS" w:hAnsi="Trebuchet MS"/>
          <w:b/>
          <w:bCs/>
          <w:color w:val="auto"/>
        </w:rPr>
        <w:t xml:space="preserve"> </w:t>
      </w:r>
    </w:p>
    <w:p w:rsidR="00D14A17" w:rsidRPr="00D057A0" w:rsidRDefault="00D14A17" w:rsidP="000C16CD">
      <w:pPr>
        <w:pStyle w:val="Default"/>
        <w:jc w:val="both"/>
        <w:rPr>
          <w:rFonts w:ascii="Trebuchet MS" w:hAnsi="Trebuchet MS"/>
          <w:color w:val="auto"/>
        </w:rPr>
      </w:pPr>
    </w:p>
    <w:p w:rsidR="000C16CD" w:rsidRPr="00D057A0" w:rsidRDefault="00F56A8A" w:rsidP="000C16CD">
      <w:pPr>
        <w:pStyle w:val="Default"/>
        <w:jc w:val="both"/>
        <w:rPr>
          <w:rFonts w:ascii="Trebuchet MS" w:hAnsi="Trebuchet MS"/>
          <w:color w:val="auto"/>
        </w:rPr>
      </w:pPr>
      <w:r w:rsidRPr="00D057A0">
        <w:rPr>
          <w:rFonts w:ascii="Trebuchet MS" w:hAnsi="Trebuchet MS"/>
          <w:b/>
          <w:bCs/>
          <w:color w:val="auto"/>
        </w:rPr>
        <w:t xml:space="preserve">III. </w:t>
      </w:r>
      <w:r w:rsidRPr="00D057A0">
        <w:rPr>
          <w:rFonts w:ascii="Trebuchet MS" w:hAnsi="Trebuchet MS"/>
          <w:color w:val="auto"/>
        </w:rPr>
        <w:t xml:space="preserve">Se deberá tratar a la víctima con respeto a su integridad, evitando la </w:t>
      </w:r>
      <w:proofErr w:type="spellStart"/>
      <w:r w:rsidRPr="00D057A0">
        <w:rPr>
          <w:rFonts w:ascii="Trebuchet MS" w:hAnsi="Trebuchet MS"/>
          <w:color w:val="auto"/>
        </w:rPr>
        <w:t>revictimización</w:t>
      </w:r>
      <w:proofErr w:type="spellEnd"/>
      <w:r w:rsidRPr="00D057A0">
        <w:rPr>
          <w:rFonts w:ascii="Trebuchet MS" w:hAnsi="Trebuchet MS"/>
          <w:color w:val="auto"/>
        </w:rPr>
        <w:t>;</w:t>
      </w:r>
    </w:p>
    <w:p w:rsidR="00F56A8A" w:rsidRPr="00D057A0" w:rsidRDefault="00F56A8A" w:rsidP="000C16CD">
      <w:pPr>
        <w:pStyle w:val="Default"/>
        <w:jc w:val="both"/>
        <w:rPr>
          <w:rFonts w:ascii="Trebuchet MS" w:hAnsi="Trebuchet MS"/>
          <w:color w:val="auto"/>
        </w:rPr>
      </w:pPr>
      <w:r w:rsidRPr="00D057A0">
        <w:rPr>
          <w:rFonts w:ascii="Trebuchet MS" w:hAnsi="Trebuchet MS"/>
          <w:color w:val="auto"/>
        </w:rPr>
        <w:t xml:space="preserve"> </w:t>
      </w:r>
    </w:p>
    <w:p w:rsidR="000C16CD" w:rsidRPr="00D057A0" w:rsidRDefault="00F56A8A" w:rsidP="000C16CD">
      <w:pPr>
        <w:pStyle w:val="Default"/>
        <w:jc w:val="both"/>
        <w:rPr>
          <w:rFonts w:ascii="Trebuchet MS" w:hAnsi="Trebuchet MS"/>
          <w:color w:val="auto"/>
        </w:rPr>
      </w:pPr>
      <w:r w:rsidRPr="00D057A0">
        <w:rPr>
          <w:rFonts w:ascii="Trebuchet MS" w:hAnsi="Trebuchet MS"/>
          <w:b/>
          <w:bCs/>
          <w:color w:val="auto"/>
        </w:rPr>
        <w:t xml:space="preserve">IV. </w:t>
      </w:r>
      <w:r w:rsidRPr="00D057A0">
        <w:rPr>
          <w:rFonts w:ascii="Trebuchet MS" w:hAnsi="Trebuchet MS"/>
          <w:color w:val="auto"/>
        </w:rPr>
        <w:t>Deberán abstenerse de generar o tolerar actos de intimidación, amenazas u hostigamiento en contra de la víctima;</w:t>
      </w:r>
    </w:p>
    <w:p w:rsidR="00F56A8A" w:rsidRPr="00D057A0" w:rsidRDefault="00F56A8A" w:rsidP="000C16CD">
      <w:pPr>
        <w:pStyle w:val="Default"/>
        <w:jc w:val="both"/>
        <w:rPr>
          <w:rFonts w:ascii="Trebuchet MS" w:hAnsi="Trebuchet MS"/>
          <w:color w:val="auto"/>
        </w:rPr>
      </w:pPr>
      <w:r w:rsidRPr="00D057A0">
        <w:rPr>
          <w:rFonts w:ascii="Trebuchet MS" w:hAnsi="Trebuchet MS"/>
          <w:color w:val="auto"/>
        </w:rPr>
        <w:t xml:space="preserve"> </w:t>
      </w:r>
    </w:p>
    <w:p w:rsidR="00F56A8A" w:rsidRPr="00D057A0" w:rsidRDefault="00F56A8A" w:rsidP="000C16CD">
      <w:pPr>
        <w:pStyle w:val="Default"/>
        <w:jc w:val="both"/>
        <w:rPr>
          <w:rFonts w:ascii="Trebuchet MS" w:hAnsi="Trebuchet MS"/>
          <w:color w:val="auto"/>
        </w:rPr>
      </w:pPr>
      <w:r w:rsidRPr="00D057A0">
        <w:rPr>
          <w:rFonts w:ascii="Trebuchet MS" w:hAnsi="Trebuchet MS"/>
          <w:b/>
          <w:bCs/>
          <w:color w:val="auto"/>
        </w:rPr>
        <w:t xml:space="preserve">V. </w:t>
      </w:r>
      <w:r w:rsidRPr="00D057A0">
        <w:rPr>
          <w:rFonts w:ascii="Trebuchet MS" w:hAnsi="Trebuchet MS"/>
          <w:color w:val="auto"/>
        </w:rPr>
        <w:t>Se garantizará el respeto a la privacidad, protección de la información personal y del caso en estado de confidencialidad, evitando la invasión de la vida privada y generar juicios de valor</w:t>
      </w:r>
      <w:r w:rsidR="000C16CD" w:rsidRPr="00D057A0">
        <w:rPr>
          <w:rFonts w:ascii="Trebuchet MS" w:hAnsi="Trebuchet MS"/>
          <w:color w:val="auto"/>
        </w:rPr>
        <w:t>;</w:t>
      </w:r>
      <w:r w:rsidRPr="00D057A0">
        <w:rPr>
          <w:rFonts w:ascii="Trebuchet MS" w:hAnsi="Trebuchet MS"/>
          <w:color w:val="auto"/>
        </w:rPr>
        <w:t xml:space="preserve"> </w:t>
      </w:r>
    </w:p>
    <w:p w:rsidR="000C16CD" w:rsidRPr="00D057A0" w:rsidRDefault="000C16CD" w:rsidP="000C16CD">
      <w:pPr>
        <w:pStyle w:val="Default"/>
        <w:jc w:val="both"/>
        <w:rPr>
          <w:rFonts w:ascii="Trebuchet MS" w:hAnsi="Trebuchet MS"/>
          <w:color w:val="auto"/>
        </w:rPr>
      </w:pPr>
    </w:p>
    <w:p w:rsidR="00344733" w:rsidRPr="00D057A0" w:rsidRDefault="000C16CD" w:rsidP="00344733">
      <w:pPr>
        <w:pStyle w:val="Default"/>
        <w:jc w:val="both"/>
        <w:rPr>
          <w:rFonts w:ascii="Trebuchet MS" w:hAnsi="Trebuchet MS"/>
          <w:color w:val="auto"/>
        </w:rPr>
      </w:pPr>
      <w:r w:rsidRPr="00D057A0">
        <w:rPr>
          <w:rFonts w:ascii="Trebuchet MS" w:hAnsi="Trebuchet MS"/>
          <w:b/>
          <w:color w:val="auto"/>
        </w:rPr>
        <w:t xml:space="preserve">VI. </w:t>
      </w:r>
      <w:r w:rsidRPr="00D057A0">
        <w:rPr>
          <w:rFonts w:ascii="Trebuchet MS" w:hAnsi="Trebuchet MS"/>
          <w:color w:val="auto"/>
        </w:rPr>
        <w:t>El proceso se ejercerá con apego al principio de imparcialidad y con profesionalismo, y</w:t>
      </w:r>
    </w:p>
    <w:p w:rsidR="000C16CD" w:rsidRPr="00D057A0" w:rsidRDefault="000C16CD" w:rsidP="00344733">
      <w:pPr>
        <w:pStyle w:val="Default"/>
        <w:jc w:val="both"/>
        <w:rPr>
          <w:rFonts w:ascii="Trebuchet MS" w:hAnsi="Trebuchet MS"/>
          <w:color w:val="auto"/>
        </w:rPr>
      </w:pPr>
      <w:r w:rsidRPr="00D057A0">
        <w:rPr>
          <w:rFonts w:ascii="Trebuchet MS" w:hAnsi="Trebuchet MS"/>
          <w:color w:val="auto"/>
        </w:rPr>
        <w:t xml:space="preserve"> </w:t>
      </w:r>
    </w:p>
    <w:p w:rsidR="000C16CD" w:rsidRPr="00D057A0" w:rsidRDefault="000C16CD" w:rsidP="000C16CD">
      <w:pPr>
        <w:pStyle w:val="Default"/>
        <w:jc w:val="both"/>
        <w:rPr>
          <w:rFonts w:ascii="Trebuchet MS" w:hAnsi="Trebuchet MS"/>
          <w:color w:val="auto"/>
        </w:rPr>
      </w:pPr>
      <w:r w:rsidRPr="00D057A0">
        <w:rPr>
          <w:rFonts w:ascii="Trebuchet MS" w:hAnsi="Trebuchet MS"/>
          <w:b/>
          <w:bCs/>
          <w:color w:val="auto"/>
        </w:rPr>
        <w:t xml:space="preserve">VII. </w:t>
      </w:r>
      <w:r w:rsidRPr="00D057A0">
        <w:rPr>
          <w:rFonts w:ascii="Trebuchet MS" w:hAnsi="Trebuchet MS"/>
          <w:color w:val="auto"/>
        </w:rPr>
        <w:t>Deberán establecer los mecanismos necesarios para brindar el apoyo psicológico, médico o jurídico en los casos que así se</w:t>
      </w:r>
      <w:r w:rsidR="00344733" w:rsidRPr="00D057A0">
        <w:rPr>
          <w:rFonts w:ascii="Trebuchet MS" w:hAnsi="Trebuchet MS"/>
          <w:color w:val="auto"/>
        </w:rPr>
        <w:t xml:space="preserve"> requiera.</w:t>
      </w:r>
    </w:p>
    <w:p w:rsidR="00344733" w:rsidRPr="00D057A0" w:rsidRDefault="00344733" w:rsidP="000C16CD">
      <w:pPr>
        <w:pStyle w:val="Default"/>
        <w:jc w:val="both"/>
        <w:rPr>
          <w:rFonts w:ascii="Trebuchet MS" w:hAnsi="Trebuchet MS"/>
          <w:color w:val="auto"/>
        </w:rPr>
      </w:pPr>
    </w:p>
    <w:p w:rsidR="00344733" w:rsidRPr="00D057A0" w:rsidRDefault="00344733" w:rsidP="00344733">
      <w:pPr>
        <w:pStyle w:val="Default"/>
        <w:jc w:val="both"/>
        <w:rPr>
          <w:rFonts w:ascii="Trebuchet MS" w:hAnsi="Trebuchet MS"/>
          <w:color w:val="auto"/>
        </w:rPr>
      </w:pPr>
      <w:r w:rsidRPr="00D057A0">
        <w:rPr>
          <w:rFonts w:ascii="Trebuchet MS" w:hAnsi="Trebuchet MS"/>
          <w:color w:val="auto"/>
        </w:rPr>
        <w:t xml:space="preserve">Lo anterior, sin menoscabo de que la víctima pueda presentar su queja o denuncia ante alguna otra autoridad competente, sin haber agotado las instancias </w:t>
      </w:r>
      <w:proofErr w:type="spellStart"/>
      <w:r w:rsidRPr="00D057A0">
        <w:rPr>
          <w:rFonts w:ascii="Trebuchet MS" w:hAnsi="Trebuchet MS"/>
          <w:color w:val="auto"/>
        </w:rPr>
        <w:t>intrapartidistas</w:t>
      </w:r>
      <w:proofErr w:type="spellEnd"/>
      <w:r w:rsidRPr="00D057A0">
        <w:rPr>
          <w:rFonts w:ascii="Trebuchet MS" w:hAnsi="Trebuchet MS"/>
          <w:color w:val="auto"/>
        </w:rPr>
        <w:t xml:space="preserve"> correspondientes, en especial si se trata de hechos relacionados con la contienda electoral.</w:t>
      </w:r>
    </w:p>
    <w:p w:rsidR="00344733" w:rsidRPr="00D057A0" w:rsidRDefault="00344733" w:rsidP="00344733">
      <w:pPr>
        <w:pStyle w:val="Default"/>
        <w:jc w:val="both"/>
        <w:rPr>
          <w:rFonts w:ascii="Trebuchet MS" w:hAnsi="Trebuchet MS"/>
          <w:color w:val="auto"/>
        </w:rPr>
      </w:pPr>
      <w:r w:rsidRPr="00D057A0">
        <w:rPr>
          <w:rFonts w:ascii="Trebuchet MS" w:hAnsi="Trebuchet MS"/>
          <w:color w:val="auto"/>
        </w:rPr>
        <w:t xml:space="preserve"> </w:t>
      </w:r>
    </w:p>
    <w:p w:rsidR="00344733" w:rsidRPr="00D057A0" w:rsidRDefault="00344733" w:rsidP="00344733">
      <w:pPr>
        <w:pStyle w:val="Default"/>
        <w:jc w:val="both"/>
        <w:rPr>
          <w:rFonts w:ascii="Trebuchet MS" w:hAnsi="Trebuchet MS"/>
          <w:color w:val="auto"/>
        </w:rPr>
      </w:pPr>
      <w:r w:rsidRPr="00D057A0">
        <w:rPr>
          <w:rFonts w:ascii="Trebuchet MS" w:hAnsi="Trebuchet MS"/>
          <w:b/>
          <w:bCs/>
          <w:color w:val="auto"/>
        </w:rPr>
        <w:t xml:space="preserve">Artículo 21. </w:t>
      </w:r>
      <w:r w:rsidRPr="00D057A0">
        <w:rPr>
          <w:rFonts w:ascii="Trebuchet MS" w:hAnsi="Trebuchet MS"/>
          <w:color w:val="auto"/>
        </w:rPr>
        <w:t xml:space="preserve">A fin de homologar los procedimientos para la atención de quejas y denuncias en materia de violencia política en razón de género y garantizar con ello el acceso a las mujeres víctimas de violencia a una justicia pronta y expedita, los partidos políticos </w:t>
      </w:r>
      <w:r w:rsidR="000D101F" w:rsidRPr="00D057A0">
        <w:rPr>
          <w:rFonts w:ascii="Trebuchet MS" w:hAnsi="Trebuchet MS"/>
          <w:color w:val="auto"/>
        </w:rPr>
        <w:t xml:space="preserve">locales </w:t>
      </w:r>
      <w:r w:rsidRPr="00D057A0">
        <w:rPr>
          <w:rFonts w:ascii="Trebuchet MS" w:hAnsi="Trebuchet MS"/>
          <w:color w:val="auto"/>
        </w:rPr>
        <w:t xml:space="preserve">deberán sujetarse como mínimo a las siguientes bases: </w:t>
      </w:r>
    </w:p>
    <w:p w:rsidR="00344733" w:rsidRPr="00D057A0" w:rsidRDefault="00344733" w:rsidP="00344733">
      <w:pPr>
        <w:pStyle w:val="Default"/>
        <w:jc w:val="both"/>
        <w:rPr>
          <w:rFonts w:ascii="Trebuchet MS" w:hAnsi="Trebuchet MS"/>
          <w:color w:val="auto"/>
        </w:rPr>
      </w:pPr>
    </w:p>
    <w:p w:rsidR="00344733" w:rsidRPr="00D057A0" w:rsidRDefault="00344733" w:rsidP="00344733">
      <w:pPr>
        <w:pStyle w:val="Default"/>
        <w:jc w:val="both"/>
        <w:rPr>
          <w:rFonts w:ascii="Trebuchet MS" w:hAnsi="Trebuchet MS"/>
          <w:color w:val="auto"/>
        </w:rPr>
      </w:pPr>
      <w:r w:rsidRPr="00D057A0">
        <w:rPr>
          <w:rFonts w:ascii="Trebuchet MS" w:hAnsi="Trebuchet MS"/>
          <w:b/>
          <w:bCs/>
          <w:color w:val="auto"/>
        </w:rPr>
        <w:t>I.</w:t>
      </w:r>
      <w:r w:rsidRPr="00D057A0">
        <w:rPr>
          <w:rFonts w:ascii="Trebuchet MS" w:hAnsi="Trebuchet MS"/>
          <w:color w:val="auto"/>
        </w:rPr>
        <w:t xml:space="preserve"> Las instancias encargadas de conocer, investigar y resolver las quejas y denuncias en materia de violencia política contra las mujeres en razón de género al interior del partido deberán llevar un registro actualizado de las quejas y denuncias que sobre estos casos se presenten, a fin de mantener un control adecuado de las mismas;</w:t>
      </w:r>
    </w:p>
    <w:p w:rsidR="00344733" w:rsidRPr="00D057A0" w:rsidRDefault="00344733" w:rsidP="00344733">
      <w:pPr>
        <w:pStyle w:val="Default"/>
        <w:jc w:val="both"/>
        <w:rPr>
          <w:rFonts w:ascii="Trebuchet MS" w:hAnsi="Trebuchet MS"/>
          <w:color w:val="auto"/>
        </w:rPr>
      </w:pPr>
      <w:r w:rsidRPr="00D057A0">
        <w:rPr>
          <w:rFonts w:ascii="Trebuchet MS" w:hAnsi="Trebuchet MS"/>
          <w:color w:val="auto"/>
        </w:rPr>
        <w:t xml:space="preserve"> </w:t>
      </w:r>
    </w:p>
    <w:p w:rsidR="00344733" w:rsidRPr="00D057A0" w:rsidRDefault="00344733" w:rsidP="00344733">
      <w:pPr>
        <w:pStyle w:val="Default"/>
        <w:jc w:val="both"/>
        <w:rPr>
          <w:rFonts w:ascii="Trebuchet MS" w:hAnsi="Trebuchet MS"/>
          <w:color w:val="auto"/>
        </w:rPr>
      </w:pPr>
      <w:r w:rsidRPr="00D057A0">
        <w:rPr>
          <w:rFonts w:ascii="Trebuchet MS" w:hAnsi="Trebuchet MS"/>
          <w:b/>
          <w:bCs/>
          <w:color w:val="auto"/>
        </w:rPr>
        <w:t xml:space="preserve">II. </w:t>
      </w:r>
      <w:r w:rsidRPr="00D057A0">
        <w:rPr>
          <w:rFonts w:ascii="Trebuchet MS" w:hAnsi="Trebuchet MS"/>
          <w:color w:val="auto"/>
        </w:rPr>
        <w:t>Cuando las quejas y denuncias en esta materia se presenten ante una instancia distinta, ésta deberá remitirla por la vía más expedita a la instancia competente, en un plazo no mayor a veinticuatro horas contadas a partir de la recepción del escrito o documento que contenga la queja o denuncia, o de que tenga conocimiento de los hechos;</w:t>
      </w:r>
    </w:p>
    <w:p w:rsidR="00344733" w:rsidRPr="00D057A0" w:rsidRDefault="00344733" w:rsidP="00344733">
      <w:pPr>
        <w:pStyle w:val="Default"/>
        <w:jc w:val="both"/>
        <w:rPr>
          <w:rFonts w:ascii="Trebuchet MS" w:hAnsi="Trebuchet MS"/>
          <w:color w:val="auto"/>
        </w:rPr>
      </w:pPr>
      <w:r w:rsidRPr="00D057A0">
        <w:rPr>
          <w:rFonts w:ascii="Trebuchet MS" w:hAnsi="Trebuchet MS"/>
          <w:color w:val="auto"/>
        </w:rPr>
        <w:t xml:space="preserve"> </w:t>
      </w:r>
    </w:p>
    <w:p w:rsidR="00344733" w:rsidRPr="00D057A0" w:rsidRDefault="00344733" w:rsidP="00344733">
      <w:pPr>
        <w:pStyle w:val="Default"/>
        <w:jc w:val="both"/>
        <w:rPr>
          <w:rFonts w:ascii="Trebuchet MS" w:hAnsi="Trebuchet MS"/>
          <w:color w:val="auto"/>
        </w:rPr>
      </w:pPr>
      <w:r w:rsidRPr="00D057A0">
        <w:rPr>
          <w:rFonts w:ascii="Trebuchet MS" w:hAnsi="Trebuchet MS"/>
          <w:b/>
          <w:bCs/>
          <w:color w:val="auto"/>
        </w:rPr>
        <w:t xml:space="preserve">III. </w:t>
      </w:r>
      <w:r w:rsidRPr="00D057A0">
        <w:rPr>
          <w:rFonts w:ascii="Trebuchet MS" w:hAnsi="Trebuchet MS"/>
          <w:color w:val="auto"/>
        </w:rPr>
        <w:t xml:space="preserve">Cuando las instancias encargadas de conocer, investigar y resolver las quejas y denuncias en materia de violencia política contra las mujeres en razón de género al interior del partido político adviertan que los hechos o actos denunciados no son de su competencia, deberán remitir la queja o denuncia a la autoridad competente, en un plazo no mayor a veinticuatro horas contadas a partir de su recepción, haciéndolo del conocimiento a la persona quejosa dentro de ese mismo plazo; </w:t>
      </w:r>
    </w:p>
    <w:p w:rsidR="00C267FF" w:rsidRPr="00D057A0" w:rsidRDefault="00C267FF" w:rsidP="00344733">
      <w:pPr>
        <w:pStyle w:val="Default"/>
        <w:jc w:val="both"/>
        <w:rPr>
          <w:rFonts w:ascii="Trebuchet MS" w:hAnsi="Trebuchet MS"/>
          <w:color w:val="auto"/>
        </w:rPr>
      </w:pPr>
    </w:p>
    <w:p w:rsidR="00344733" w:rsidRPr="00D057A0" w:rsidRDefault="00344733" w:rsidP="00344733">
      <w:pPr>
        <w:pStyle w:val="Default"/>
        <w:jc w:val="both"/>
        <w:rPr>
          <w:rFonts w:ascii="Trebuchet MS" w:hAnsi="Trebuchet MS"/>
          <w:color w:val="auto"/>
        </w:rPr>
      </w:pPr>
      <w:r w:rsidRPr="00D057A0">
        <w:rPr>
          <w:rFonts w:ascii="Trebuchet MS" w:hAnsi="Trebuchet MS"/>
          <w:b/>
          <w:bCs/>
          <w:color w:val="auto"/>
        </w:rPr>
        <w:t xml:space="preserve">IV. </w:t>
      </w:r>
      <w:r w:rsidRPr="00D057A0">
        <w:rPr>
          <w:rFonts w:ascii="Trebuchet MS" w:hAnsi="Trebuchet MS"/>
          <w:color w:val="auto"/>
        </w:rPr>
        <w:t>Se deberá suplir la deficiencia de la queja, siempre que exista una narración clara y precisa de los hechos denunciados para iniciar la investigación y tramitar el procedimiento, respetando en todo tiempo el debido proceso y la igualdad entre las partes. En los casos en los que exista la intersección de una condic</w:t>
      </w:r>
      <w:r w:rsidR="00832609" w:rsidRPr="00D057A0">
        <w:rPr>
          <w:rFonts w:ascii="Trebuchet MS" w:hAnsi="Trebuchet MS"/>
          <w:color w:val="auto"/>
        </w:rPr>
        <w:t xml:space="preserve">ión adicional de vulnerabilidad además de la de género, la suplencia de la queja será total; </w:t>
      </w:r>
    </w:p>
    <w:p w:rsidR="00832609" w:rsidRPr="00D057A0" w:rsidRDefault="00832609" w:rsidP="00344733">
      <w:pPr>
        <w:pStyle w:val="Default"/>
        <w:jc w:val="both"/>
        <w:rPr>
          <w:rFonts w:ascii="Trebuchet MS" w:hAnsi="Trebuchet MS"/>
          <w:color w:val="auto"/>
        </w:rPr>
      </w:pP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V. </w:t>
      </w:r>
      <w:r w:rsidRPr="00D057A0">
        <w:rPr>
          <w:rFonts w:ascii="Trebuchet MS" w:hAnsi="Trebuchet MS"/>
          <w:color w:val="auto"/>
        </w:rPr>
        <w:t>Las quejas o denuncias podrán ser presentadas por la víctima o víctimas, o por terceras personas, siempre que se cuente con el consentimiento de las mismas;</w:t>
      </w:r>
    </w:p>
    <w:p w:rsidR="00832609" w:rsidRPr="00D057A0" w:rsidRDefault="00832609" w:rsidP="00832609">
      <w:pPr>
        <w:pStyle w:val="Default"/>
        <w:jc w:val="both"/>
        <w:rPr>
          <w:rFonts w:ascii="Trebuchet MS" w:hAnsi="Trebuchet MS"/>
          <w:color w:val="auto"/>
        </w:rPr>
      </w:pPr>
      <w:r w:rsidRPr="00D057A0">
        <w:rPr>
          <w:rFonts w:ascii="Trebuchet MS" w:hAnsi="Trebuchet MS"/>
          <w:color w:val="auto"/>
        </w:rPr>
        <w:t xml:space="preserve"> </w:t>
      </w: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VI. </w:t>
      </w:r>
      <w:r w:rsidRPr="00D057A0">
        <w:rPr>
          <w:rFonts w:ascii="Trebuchet MS" w:hAnsi="Trebuchet MS"/>
          <w:color w:val="auto"/>
        </w:rPr>
        <w:t>Podrá iniciarse el procedimiento de manera oficiosa, siempre y cuando la víctima sea informada y consienta dicha acción;</w:t>
      </w:r>
    </w:p>
    <w:p w:rsidR="00832609" w:rsidRPr="00D057A0" w:rsidRDefault="00832609" w:rsidP="00832609">
      <w:pPr>
        <w:pStyle w:val="Default"/>
        <w:jc w:val="both"/>
        <w:rPr>
          <w:rFonts w:ascii="Trebuchet MS" w:hAnsi="Trebuchet MS"/>
          <w:color w:val="auto"/>
        </w:rPr>
      </w:pPr>
      <w:r w:rsidRPr="00D057A0">
        <w:rPr>
          <w:rFonts w:ascii="Trebuchet MS" w:hAnsi="Trebuchet MS"/>
          <w:color w:val="auto"/>
        </w:rPr>
        <w:t xml:space="preserve"> </w:t>
      </w: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VII. </w:t>
      </w:r>
      <w:r w:rsidRPr="00D057A0">
        <w:rPr>
          <w:rFonts w:ascii="Trebuchet MS" w:hAnsi="Trebuchet MS"/>
          <w:color w:val="auto"/>
        </w:rPr>
        <w:t xml:space="preserve">Se deberá llevar a cabo la investigación de los hechos denunciados, con apego a los siguientes principios: legalidad, profesionalismo, debida diligencia, congruencia, exhaustividad, concentración de actuaciones, idoneidad, eficacia, </w:t>
      </w:r>
      <w:r w:rsidRPr="00D057A0">
        <w:rPr>
          <w:rFonts w:ascii="Trebuchet MS" w:hAnsi="Trebuchet MS"/>
          <w:color w:val="auto"/>
        </w:rPr>
        <w:lastRenderedPageBreak/>
        <w:t>expedites, mínima intervención, proporcionalidad y perspectiva de género, en armonía con las garantías aplicables para la atención de las víctimas;</w:t>
      </w:r>
    </w:p>
    <w:p w:rsidR="00832609" w:rsidRPr="00D057A0" w:rsidRDefault="00832609" w:rsidP="00832609">
      <w:pPr>
        <w:pStyle w:val="Default"/>
        <w:jc w:val="both"/>
        <w:rPr>
          <w:rFonts w:ascii="Trebuchet MS" w:hAnsi="Trebuchet MS"/>
          <w:color w:val="auto"/>
        </w:rPr>
      </w:pPr>
      <w:r w:rsidRPr="00D057A0">
        <w:rPr>
          <w:rFonts w:ascii="Trebuchet MS" w:hAnsi="Trebuchet MS"/>
          <w:color w:val="auto"/>
        </w:rPr>
        <w:t xml:space="preserve"> </w:t>
      </w: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VIII. </w:t>
      </w:r>
      <w:r w:rsidRPr="00D057A0">
        <w:rPr>
          <w:rFonts w:ascii="Trebuchet MS" w:hAnsi="Trebuchet MS"/>
          <w:color w:val="auto"/>
        </w:rPr>
        <w:t xml:space="preserve">En la investigación de los hechos, las instancias competentes deberán allegarse de las pruebas necesarias para el esclarecimiento de los mismos; </w:t>
      </w:r>
    </w:p>
    <w:p w:rsidR="00832609" w:rsidRPr="00D057A0" w:rsidRDefault="00832609" w:rsidP="00832609">
      <w:pPr>
        <w:pStyle w:val="Default"/>
        <w:jc w:val="both"/>
        <w:rPr>
          <w:rFonts w:ascii="Trebuchet MS" w:hAnsi="Trebuchet MS"/>
          <w:color w:val="auto"/>
        </w:rPr>
      </w:pP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IX. </w:t>
      </w:r>
      <w:r w:rsidRPr="00D057A0">
        <w:rPr>
          <w:rFonts w:ascii="Trebuchet MS" w:hAnsi="Trebuchet MS"/>
          <w:color w:val="auto"/>
        </w:rPr>
        <w:t xml:space="preserve">En cada etapa deberá garantizarse el debido proceso y sujetarse a las formalidades esenciales del procedimiento; </w:t>
      </w:r>
    </w:p>
    <w:p w:rsidR="00832609" w:rsidRPr="00D057A0" w:rsidRDefault="00832609" w:rsidP="00832609">
      <w:pPr>
        <w:pStyle w:val="Default"/>
        <w:jc w:val="both"/>
        <w:rPr>
          <w:rFonts w:ascii="Trebuchet MS" w:hAnsi="Trebuchet MS"/>
          <w:color w:val="auto"/>
        </w:rPr>
      </w:pP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X. </w:t>
      </w:r>
      <w:r w:rsidRPr="00D057A0">
        <w:rPr>
          <w:rFonts w:ascii="Trebuchet MS" w:hAnsi="Trebuchet MS"/>
          <w:color w:val="auto"/>
        </w:rPr>
        <w:t>Las medidas cautelares y de protección deberán emitirse de forma expedita a fin de evitar daños irreparables y salvaguardar la integridad de las víctimas, sus familiares o equipos de trabajo y notificarse de forma inmediata a las partes y/o instancias involucradas para lograr su efectividad;</w:t>
      </w:r>
    </w:p>
    <w:p w:rsidR="00832609" w:rsidRPr="00D057A0" w:rsidRDefault="00832609" w:rsidP="00832609">
      <w:pPr>
        <w:pStyle w:val="Default"/>
        <w:jc w:val="both"/>
        <w:rPr>
          <w:rFonts w:ascii="Trebuchet MS" w:hAnsi="Trebuchet MS"/>
          <w:color w:val="auto"/>
        </w:rPr>
      </w:pPr>
      <w:r w:rsidRPr="00D057A0">
        <w:rPr>
          <w:rFonts w:ascii="Trebuchet MS" w:hAnsi="Trebuchet MS"/>
          <w:color w:val="auto"/>
        </w:rPr>
        <w:t xml:space="preserve"> </w:t>
      </w: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XI. </w:t>
      </w:r>
      <w:r w:rsidRPr="00D057A0">
        <w:rPr>
          <w:rFonts w:ascii="Trebuchet MS" w:hAnsi="Trebuchet MS"/>
          <w:color w:val="auto"/>
        </w:rPr>
        <w:t>Las resoluciones que emitan deberán pronunciarse sobre cada uno de los puntos litigiosos que se sometan a su consideración, debiendo motivar y fundar la resolución respectiva;</w:t>
      </w:r>
    </w:p>
    <w:p w:rsidR="00832609" w:rsidRPr="00D057A0" w:rsidRDefault="00832609" w:rsidP="00832609">
      <w:pPr>
        <w:pStyle w:val="Default"/>
        <w:jc w:val="both"/>
        <w:rPr>
          <w:rFonts w:ascii="Trebuchet MS" w:hAnsi="Trebuchet MS"/>
          <w:color w:val="auto"/>
        </w:rPr>
      </w:pPr>
      <w:r w:rsidRPr="00D057A0">
        <w:rPr>
          <w:rFonts w:ascii="Trebuchet MS" w:hAnsi="Trebuchet MS"/>
          <w:color w:val="auto"/>
        </w:rPr>
        <w:t xml:space="preserve"> </w:t>
      </w:r>
    </w:p>
    <w:p w:rsidR="00832609" w:rsidRPr="00D057A0" w:rsidRDefault="00832609" w:rsidP="00832609">
      <w:pPr>
        <w:pStyle w:val="Default"/>
        <w:jc w:val="both"/>
        <w:rPr>
          <w:rFonts w:ascii="Trebuchet MS" w:hAnsi="Trebuchet MS"/>
          <w:color w:val="auto"/>
        </w:rPr>
      </w:pPr>
      <w:r w:rsidRPr="00D057A0">
        <w:rPr>
          <w:rFonts w:ascii="Trebuchet MS" w:hAnsi="Trebuchet MS"/>
          <w:b/>
          <w:bCs/>
          <w:color w:val="auto"/>
        </w:rPr>
        <w:t xml:space="preserve">XII. </w:t>
      </w:r>
      <w:r w:rsidRPr="00D057A0">
        <w:rPr>
          <w:rFonts w:ascii="Trebuchet MS" w:hAnsi="Trebuchet MS"/>
          <w:color w:val="auto"/>
        </w:rPr>
        <w:t xml:space="preserve">Las sanciones que se impongan deberán ser adecuadas, necesarias y proporcionales al propósito perseguido, a la importancia de los valores involucrados y a la repercusión de la conducta, y </w:t>
      </w:r>
    </w:p>
    <w:p w:rsidR="00832609" w:rsidRPr="00D057A0" w:rsidRDefault="00832609" w:rsidP="00A92E63">
      <w:pPr>
        <w:pStyle w:val="Default"/>
        <w:jc w:val="both"/>
        <w:rPr>
          <w:rFonts w:ascii="Trebuchet MS" w:hAnsi="Trebuchet MS"/>
          <w:color w:val="auto"/>
        </w:rPr>
      </w:pPr>
    </w:p>
    <w:p w:rsidR="00A92E63" w:rsidRPr="00D057A0" w:rsidRDefault="00832609" w:rsidP="00A92E63">
      <w:pPr>
        <w:pStyle w:val="Default"/>
        <w:jc w:val="both"/>
        <w:rPr>
          <w:rFonts w:ascii="Trebuchet MS" w:hAnsi="Trebuchet MS"/>
        </w:rPr>
      </w:pPr>
      <w:r w:rsidRPr="00D057A0">
        <w:rPr>
          <w:rFonts w:ascii="Trebuchet MS" w:hAnsi="Trebuchet MS"/>
          <w:b/>
          <w:bCs/>
          <w:color w:val="auto"/>
        </w:rPr>
        <w:t xml:space="preserve">XIII. </w:t>
      </w:r>
      <w:r w:rsidRPr="00D057A0">
        <w:rPr>
          <w:rFonts w:ascii="Trebuchet MS" w:hAnsi="Trebuchet MS"/>
          <w:color w:val="auto"/>
        </w:rPr>
        <w:t>Las medidas de reparación deberán permitir, en la medida de lo posible, anular todas las consecuencias del acto ilícito y restablecer la situación que debió haber existido con toda probabilidad, si el acto no se hubiera cometido,</w:t>
      </w:r>
      <w:r w:rsidR="00A92E63" w:rsidRPr="00D057A0">
        <w:rPr>
          <w:rFonts w:ascii="Trebuchet MS" w:hAnsi="Trebuchet MS"/>
        </w:rPr>
        <w:t xml:space="preserve"> y de no ser esto posible, resarcir adecuadamente los daños ocasionados.</w:t>
      </w:r>
    </w:p>
    <w:p w:rsidR="00A92E63" w:rsidRPr="00D057A0" w:rsidRDefault="00A92E63" w:rsidP="00A92E63">
      <w:pPr>
        <w:pStyle w:val="Default"/>
        <w:jc w:val="both"/>
        <w:rPr>
          <w:rFonts w:ascii="Trebuchet MS" w:hAnsi="Trebuchet MS"/>
        </w:rPr>
      </w:pPr>
    </w:p>
    <w:p w:rsidR="003C6B37" w:rsidRPr="00D057A0" w:rsidRDefault="00A92E63" w:rsidP="003C6B37">
      <w:pPr>
        <w:pStyle w:val="Default"/>
        <w:jc w:val="both"/>
        <w:rPr>
          <w:rFonts w:ascii="Trebuchet MS" w:hAnsi="Trebuchet MS"/>
          <w:color w:val="auto"/>
        </w:rPr>
      </w:pPr>
      <w:r w:rsidRPr="00D057A0">
        <w:rPr>
          <w:rFonts w:ascii="Trebuchet MS" w:hAnsi="Trebuchet MS"/>
          <w:b/>
        </w:rPr>
        <w:t xml:space="preserve">Artículo 22. </w:t>
      </w:r>
      <w:r w:rsidRPr="00D057A0">
        <w:rPr>
          <w:rFonts w:ascii="Trebuchet MS" w:hAnsi="Trebuchet MS"/>
        </w:rPr>
        <w:t>Las</w:t>
      </w:r>
      <w:r w:rsidRPr="00D057A0">
        <w:rPr>
          <w:rFonts w:ascii="Trebuchet MS" w:hAnsi="Trebuchet MS"/>
          <w:color w:val="auto"/>
        </w:rPr>
        <w:t xml:space="preserve"> </w:t>
      </w:r>
      <w:r w:rsidR="003C6B37" w:rsidRPr="00D057A0">
        <w:rPr>
          <w:rFonts w:ascii="Trebuchet MS" w:hAnsi="Trebuchet MS"/>
          <w:color w:val="auto"/>
        </w:rPr>
        <w:t>instancias encargadas de conocer, investigar y resolver las quejas y denuncias en materia de violencia política contra las mujeres en razón de género deberán tener autonomía técnica y de gestión con el fin de salvaguardar la independencia e imparcialidad de sus actuaciones en cada una de las etapas procesales. Para tal fin, dichas instancias deberán contar con el presupuesto necesario para su funcionamiento, el cual no podrá ser obtenido del 3% que debe ser destinado a la capacitación, promoción y desarrollo del liderazgo político de las mujeres.</w:t>
      </w:r>
    </w:p>
    <w:p w:rsidR="003C6B37" w:rsidRPr="00D057A0" w:rsidRDefault="003C6B37" w:rsidP="003C6B37">
      <w:pPr>
        <w:pStyle w:val="Default"/>
        <w:jc w:val="both"/>
        <w:rPr>
          <w:rFonts w:ascii="Trebuchet MS" w:hAnsi="Trebuchet MS"/>
          <w:color w:val="auto"/>
        </w:rPr>
      </w:pPr>
    </w:p>
    <w:p w:rsidR="003C6B37" w:rsidRPr="00D057A0" w:rsidRDefault="000D101F" w:rsidP="003C6B37">
      <w:pPr>
        <w:pStyle w:val="Default"/>
        <w:jc w:val="both"/>
        <w:rPr>
          <w:rFonts w:ascii="Trebuchet MS" w:hAnsi="Trebuchet MS"/>
          <w:color w:val="auto"/>
        </w:rPr>
      </w:pPr>
      <w:r w:rsidRPr="00D057A0">
        <w:rPr>
          <w:rFonts w:ascii="Trebuchet MS" w:hAnsi="Trebuchet MS"/>
          <w:b/>
          <w:bCs/>
          <w:color w:val="auto"/>
        </w:rPr>
        <w:t xml:space="preserve">Artículo </w:t>
      </w:r>
      <w:r w:rsidR="003C6B37" w:rsidRPr="00D057A0">
        <w:rPr>
          <w:rFonts w:ascii="Trebuchet MS" w:hAnsi="Trebuchet MS"/>
          <w:b/>
          <w:bCs/>
          <w:color w:val="auto"/>
        </w:rPr>
        <w:t xml:space="preserve">23. </w:t>
      </w:r>
      <w:r w:rsidR="003C6B37" w:rsidRPr="00D057A0">
        <w:rPr>
          <w:rFonts w:ascii="Trebuchet MS" w:hAnsi="Trebuchet MS"/>
          <w:color w:val="auto"/>
        </w:rPr>
        <w:t>Los procedimientos internos deberán prever las medidas cautelares y de protección a las víctimas para prevenir daños irreparables en cualquier momento, haciendo cesar cualquier acto que pudiera entrañar una violación o afectación al pleno ejercicio de los derechos políticos y electorales de las mujeres al interior de los partidos políticos</w:t>
      </w:r>
      <w:r w:rsidRPr="00D057A0">
        <w:rPr>
          <w:rFonts w:ascii="Trebuchet MS" w:hAnsi="Trebuchet MS"/>
          <w:color w:val="auto"/>
        </w:rPr>
        <w:t xml:space="preserve"> locales</w:t>
      </w:r>
      <w:r w:rsidR="003C6B37" w:rsidRPr="00D057A0">
        <w:rPr>
          <w:rFonts w:ascii="Trebuchet MS" w:hAnsi="Trebuchet MS"/>
          <w:color w:val="auto"/>
        </w:rPr>
        <w:t>.</w:t>
      </w:r>
    </w:p>
    <w:p w:rsidR="003C6B37" w:rsidRPr="00D057A0" w:rsidRDefault="003C6B37" w:rsidP="003C6B37">
      <w:pPr>
        <w:pStyle w:val="Default"/>
        <w:jc w:val="both"/>
        <w:rPr>
          <w:rFonts w:ascii="Trebuchet MS" w:hAnsi="Trebuchet MS"/>
          <w:color w:val="auto"/>
        </w:rPr>
      </w:pPr>
    </w:p>
    <w:p w:rsidR="003C6B37" w:rsidRPr="00D057A0" w:rsidRDefault="003C6B37" w:rsidP="003C6B37">
      <w:pPr>
        <w:pStyle w:val="Default"/>
        <w:jc w:val="both"/>
        <w:rPr>
          <w:rFonts w:ascii="Trebuchet MS" w:hAnsi="Trebuchet MS"/>
          <w:color w:val="auto"/>
        </w:rPr>
      </w:pPr>
      <w:r w:rsidRPr="00D057A0">
        <w:rPr>
          <w:rFonts w:ascii="Trebuchet MS" w:hAnsi="Trebuchet MS"/>
          <w:b/>
          <w:bCs/>
          <w:color w:val="auto"/>
        </w:rPr>
        <w:t xml:space="preserve">Artículo 24. </w:t>
      </w:r>
      <w:r w:rsidRPr="00D057A0">
        <w:rPr>
          <w:rFonts w:ascii="Trebuchet MS" w:hAnsi="Trebuchet MS"/>
          <w:color w:val="auto"/>
        </w:rPr>
        <w:t>Las víctimas tendrán los siguientes derechos:</w:t>
      </w:r>
    </w:p>
    <w:p w:rsidR="003C6B37" w:rsidRPr="00D057A0" w:rsidRDefault="003C6B37" w:rsidP="003C6B37">
      <w:pPr>
        <w:pStyle w:val="Default"/>
        <w:jc w:val="both"/>
        <w:rPr>
          <w:rFonts w:ascii="Trebuchet MS" w:hAnsi="Trebuchet MS"/>
          <w:color w:val="auto"/>
        </w:rPr>
      </w:pPr>
      <w:r w:rsidRPr="00D057A0">
        <w:rPr>
          <w:rFonts w:ascii="Trebuchet MS" w:hAnsi="Trebuchet MS"/>
          <w:color w:val="auto"/>
        </w:rPr>
        <w:t xml:space="preserve"> </w:t>
      </w:r>
    </w:p>
    <w:p w:rsidR="003C6B37" w:rsidRPr="00D057A0" w:rsidRDefault="003C6B37" w:rsidP="003C6B37">
      <w:pPr>
        <w:pStyle w:val="Default"/>
        <w:jc w:val="both"/>
        <w:rPr>
          <w:rFonts w:ascii="Trebuchet MS" w:hAnsi="Trebuchet MS"/>
          <w:color w:val="auto"/>
        </w:rPr>
      </w:pPr>
      <w:r w:rsidRPr="00D057A0">
        <w:rPr>
          <w:rFonts w:ascii="Trebuchet MS" w:hAnsi="Trebuchet MS"/>
          <w:b/>
          <w:bCs/>
          <w:color w:val="auto"/>
        </w:rPr>
        <w:t>I.</w:t>
      </w:r>
      <w:r w:rsidRPr="00D057A0">
        <w:rPr>
          <w:rFonts w:ascii="Trebuchet MS" w:hAnsi="Trebuchet MS"/>
          <w:color w:val="auto"/>
        </w:rPr>
        <w:t xml:space="preserve"> Ser tratadas sin discriminación, con respeto a su integridad y al ejercicio de sus derechos;</w:t>
      </w:r>
    </w:p>
    <w:p w:rsidR="003C6B37" w:rsidRPr="00D057A0" w:rsidRDefault="003C6B37" w:rsidP="003C6B37">
      <w:pPr>
        <w:pStyle w:val="Default"/>
        <w:jc w:val="both"/>
        <w:rPr>
          <w:rFonts w:ascii="Trebuchet MS" w:hAnsi="Trebuchet MS"/>
          <w:color w:val="auto"/>
        </w:rPr>
      </w:pPr>
      <w:r w:rsidRPr="00D057A0">
        <w:rPr>
          <w:rFonts w:ascii="Trebuchet MS" w:hAnsi="Trebuchet MS"/>
          <w:color w:val="auto"/>
        </w:rPr>
        <w:lastRenderedPageBreak/>
        <w:t xml:space="preserve"> </w:t>
      </w:r>
    </w:p>
    <w:p w:rsidR="003C6B37" w:rsidRPr="00D057A0" w:rsidRDefault="003C6B37" w:rsidP="003C6B37">
      <w:pPr>
        <w:pStyle w:val="Default"/>
        <w:jc w:val="both"/>
        <w:rPr>
          <w:rFonts w:ascii="Trebuchet MS" w:hAnsi="Trebuchet MS"/>
          <w:color w:val="auto"/>
        </w:rPr>
      </w:pPr>
      <w:r w:rsidRPr="00D057A0">
        <w:rPr>
          <w:rFonts w:ascii="Trebuchet MS" w:hAnsi="Trebuchet MS"/>
          <w:b/>
          <w:bCs/>
          <w:color w:val="auto"/>
        </w:rPr>
        <w:t xml:space="preserve">II. </w:t>
      </w:r>
      <w:r w:rsidRPr="00D057A0">
        <w:rPr>
          <w:rFonts w:ascii="Trebuchet MS" w:hAnsi="Trebuchet MS"/>
          <w:color w:val="auto"/>
        </w:rPr>
        <w:t>Recibir información y asesoramiento gratuito sobre sus derechos y las vías jurídicas para acceder a ellos, a fin de que esté en condiciones de tomar una decisión libre e informada sobre cómo proceder;</w:t>
      </w:r>
    </w:p>
    <w:p w:rsidR="003C6B37" w:rsidRPr="00D057A0" w:rsidRDefault="003C6B37" w:rsidP="003C6B37">
      <w:pPr>
        <w:pStyle w:val="Default"/>
        <w:jc w:val="both"/>
        <w:rPr>
          <w:rFonts w:ascii="Trebuchet MS" w:hAnsi="Trebuchet MS"/>
          <w:color w:val="auto"/>
        </w:rPr>
      </w:pPr>
      <w:r w:rsidRPr="00D057A0">
        <w:rPr>
          <w:rFonts w:ascii="Trebuchet MS" w:hAnsi="Trebuchet MS"/>
          <w:color w:val="auto"/>
        </w:rPr>
        <w:t xml:space="preserve"> </w:t>
      </w:r>
    </w:p>
    <w:p w:rsidR="003C6B37" w:rsidRPr="00D057A0" w:rsidRDefault="003C6B37" w:rsidP="003C6B37">
      <w:pPr>
        <w:pStyle w:val="Default"/>
        <w:jc w:val="both"/>
        <w:rPr>
          <w:rFonts w:ascii="Trebuchet MS" w:hAnsi="Trebuchet MS"/>
          <w:color w:val="auto"/>
        </w:rPr>
      </w:pPr>
      <w:r w:rsidRPr="00D057A0">
        <w:rPr>
          <w:rFonts w:ascii="Trebuchet MS" w:hAnsi="Trebuchet MS"/>
          <w:b/>
          <w:bCs/>
          <w:color w:val="auto"/>
        </w:rPr>
        <w:t xml:space="preserve">III. </w:t>
      </w:r>
      <w:r w:rsidRPr="00D057A0">
        <w:rPr>
          <w:rFonts w:ascii="Trebuchet MS" w:hAnsi="Trebuchet MS"/>
          <w:color w:val="auto"/>
        </w:rPr>
        <w:t>Recibir orientación sobre los procedimientos y las instituciones competentes para brindar atención en casos de violencia política contra las mujeres en razón de género;</w:t>
      </w:r>
    </w:p>
    <w:p w:rsidR="003C6B37" w:rsidRPr="00D057A0" w:rsidRDefault="003C6B37" w:rsidP="003C6B37">
      <w:pPr>
        <w:pStyle w:val="Default"/>
        <w:jc w:val="both"/>
        <w:rPr>
          <w:rFonts w:ascii="Trebuchet MS" w:hAnsi="Trebuchet MS"/>
          <w:color w:val="auto"/>
        </w:rPr>
      </w:pPr>
      <w:r w:rsidRPr="00D057A0">
        <w:rPr>
          <w:rFonts w:ascii="Trebuchet MS" w:hAnsi="Trebuchet MS"/>
          <w:color w:val="auto"/>
        </w:rPr>
        <w:t xml:space="preserve"> </w:t>
      </w:r>
    </w:p>
    <w:p w:rsidR="003C6B37" w:rsidRPr="00D057A0" w:rsidRDefault="003C6B37" w:rsidP="003C6B37">
      <w:pPr>
        <w:pStyle w:val="Default"/>
        <w:jc w:val="both"/>
        <w:rPr>
          <w:rFonts w:ascii="Trebuchet MS" w:hAnsi="Trebuchet MS"/>
          <w:color w:val="auto"/>
        </w:rPr>
      </w:pPr>
      <w:r w:rsidRPr="00D057A0">
        <w:rPr>
          <w:rFonts w:ascii="Trebuchet MS" w:hAnsi="Trebuchet MS"/>
          <w:b/>
          <w:bCs/>
          <w:color w:val="auto"/>
        </w:rPr>
        <w:t xml:space="preserve">IV. </w:t>
      </w:r>
      <w:r w:rsidRPr="00D057A0">
        <w:rPr>
          <w:rFonts w:ascii="Trebuchet MS" w:hAnsi="Trebuchet MS"/>
          <w:color w:val="auto"/>
        </w:rPr>
        <w:t>En caso de ser necesario contratar intérpretes, defensores y defensoras que conozcan su lengua, su cultura y que cuenten con capacitación adecuada, si se trata de personas indígenas o personas con discapacidad;</w:t>
      </w:r>
    </w:p>
    <w:p w:rsidR="003C6B37" w:rsidRPr="00D057A0" w:rsidRDefault="003C6B37" w:rsidP="003C6B37">
      <w:pPr>
        <w:pStyle w:val="Default"/>
        <w:jc w:val="both"/>
        <w:rPr>
          <w:rFonts w:ascii="Trebuchet MS" w:hAnsi="Trebuchet MS"/>
          <w:color w:val="auto"/>
        </w:rPr>
      </w:pPr>
      <w:r w:rsidRPr="00D057A0">
        <w:rPr>
          <w:rFonts w:ascii="Trebuchet MS" w:hAnsi="Trebuchet MS"/>
          <w:color w:val="auto"/>
        </w:rPr>
        <w:t xml:space="preserve"> </w:t>
      </w:r>
    </w:p>
    <w:p w:rsidR="003C6B37" w:rsidRPr="00D057A0" w:rsidRDefault="003C6B37" w:rsidP="003C6B37">
      <w:pPr>
        <w:pStyle w:val="Default"/>
        <w:jc w:val="both"/>
        <w:rPr>
          <w:rFonts w:ascii="Trebuchet MS" w:hAnsi="Trebuchet MS"/>
          <w:bCs/>
          <w:color w:val="auto"/>
        </w:rPr>
      </w:pPr>
      <w:r w:rsidRPr="00D057A0">
        <w:rPr>
          <w:rFonts w:ascii="Trebuchet MS" w:hAnsi="Trebuchet MS"/>
          <w:b/>
          <w:bCs/>
          <w:color w:val="auto"/>
        </w:rPr>
        <w:t xml:space="preserve">V. </w:t>
      </w:r>
      <w:r w:rsidRPr="00D057A0">
        <w:rPr>
          <w:rFonts w:ascii="Trebuchet MS" w:hAnsi="Trebuchet MS"/>
          <w:bCs/>
          <w:color w:val="auto"/>
        </w:rPr>
        <w:t xml:space="preserve">Ser informadas del avance de las actuaciones del procedimiento; </w:t>
      </w:r>
    </w:p>
    <w:p w:rsidR="003C6B37" w:rsidRPr="00D057A0" w:rsidRDefault="003C6B37" w:rsidP="003C6B37">
      <w:pPr>
        <w:pStyle w:val="Default"/>
        <w:jc w:val="both"/>
        <w:rPr>
          <w:rFonts w:ascii="Trebuchet MS" w:hAnsi="Trebuchet MS"/>
          <w:color w:val="auto"/>
        </w:rPr>
      </w:pPr>
    </w:p>
    <w:p w:rsidR="003C6B37" w:rsidRPr="00D057A0" w:rsidRDefault="003C6B37" w:rsidP="003C6B37">
      <w:pPr>
        <w:pStyle w:val="Default"/>
        <w:jc w:val="both"/>
        <w:rPr>
          <w:rFonts w:ascii="Trebuchet MS" w:hAnsi="Trebuchet MS"/>
          <w:color w:val="auto"/>
        </w:rPr>
      </w:pPr>
      <w:r w:rsidRPr="00D057A0">
        <w:rPr>
          <w:rFonts w:ascii="Trebuchet MS" w:hAnsi="Trebuchet MS"/>
          <w:b/>
          <w:bCs/>
          <w:color w:val="auto"/>
        </w:rPr>
        <w:t xml:space="preserve">VI. </w:t>
      </w:r>
      <w:r w:rsidRPr="00D057A0">
        <w:rPr>
          <w:rFonts w:ascii="Trebuchet MS" w:hAnsi="Trebuchet MS"/>
          <w:color w:val="auto"/>
        </w:rPr>
        <w:t>Ser atendidas y protegidas de manera oportuna, efectiva y gratuita por personal especializado;</w:t>
      </w:r>
    </w:p>
    <w:p w:rsidR="003C6B37" w:rsidRPr="00D057A0" w:rsidRDefault="003C6B37" w:rsidP="003C6B37">
      <w:pPr>
        <w:pStyle w:val="Default"/>
        <w:jc w:val="both"/>
        <w:rPr>
          <w:rFonts w:ascii="Trebuchet MS" w:hAnsi="Trebuchet MS"/>
          <w:color w:val="auto"/>
        </w:rPr>
      </w:pPr>
      <w:r w:rsidRPr="00D057A0">
        <w:rPr>
          <w:rFonts w:ascii="Trebuchet MS" w:hAnsi="Trebuchet MS"/>
          <w:color w:val="auto"/>
        </w:rPr>
        <w:t xml:space="preserve"> </w:t>
      </w:r>
    </w:p>
    <w:p w:rsidR="003C6B37" w:rsidRPr="00D057A0" w:rsidRDefault="003C6B37" w:rsidP="003C6B37">
      <w:pPr>
        <w:pStyle w:val="Default"/>
        <w:jc w:val="both"/>
        <w:rPr>
          <w:rFonts w:ascii="Trebuchet MS" w:hAnsi="Trebuchet MS"/>
          <w:color w:val="auto"/>
        </w:rPr>
      </w:pPr>
      <w:r w:rsidRPr="00D057A0">
        <w:rPr>
          <w:rFonts w:ascii="Trebuchet MS" w:hAnsi="Trebuchet MS"/>
          <w:b/>
          <w:bCs/>
          <w:color w:val="auto"/>
        </w:rPr>
        <w:t xml:space="preserve">VII. </w:t>
      </w:r>
      <w:r w:rsidRPr="00D057A0">
        <w:rPr>
          <w:rFonts w:ascii="Trebuchet MS" w:hAnsi="Trebuchet MS"/>
          <w:color w:val="auto"/>
        </w:rPr>
        <w:t xml:space="preserve">Que se le otorguen las medidas de protección necesarias para evitar que el daño sea irreparable; </w:t>
      </w:r>
    </w:p>
    <w:p w:rsidR="003C6B37" w:rsidRPr="00D057A0" w:rsidRDefault="003C6B37" w:rsidP="003C6B37">
      <w:pPr>
        <w:pStyle w:val="Default"/>
        <w:jc w:val="both"/>
        <w:rPr>
          <w:rFonts w:ascii="Trebuchet MS" w:hAnsi="Trebuchet MS"/>
          <w:color w:val="auto"/>
        </w:rPr>
      </w:pPr>
    </w:p>
    <w:p w:rsidR="00A92E63" w:rsidRPr="00D057A0" w:rsidRDefault="003C6B37" w:rsidP="003C6B37">
      <w:pPr>
        <w:pStyle w:val="Default"/>
        <w:jc w:val="both"/>
        <w:rPr>
          <w:rFonts w:ascii="Trebuchet MS" w:hAnsi="Trebuchet MS"/>
          <w:color w:val="auto"/>
        </w:rPr>
      </w:pPr>
      <w:r w:rsidRPr="00D057A0">
        <w:rPr>
          <w:rFonts w:ascii="Trebuchet MS" w:hAnsi="Trebuchet MS"/>
          <w:b/>
          <w:bCs/>
          <w:color w:val="auto"/>
        </w:rPr>
        <w:t xml:space="preserve">VIII. </w:t>
      </w:r>
      <w:r w:rsidRPr="00D057A0">
        <w:rPr>
          <w:rFonts w:ascii="Trebuchet MS" w:hAnsi="Trebuchet MS"/>
          <w:color w:val="auto"/>
        </w:rPr>
        <w:t>Recibir atención médica</w:t>
      </w:r>
      <w:r w:rsidR="00AD4365" w:rsidRPr="00D057A0">
        <w:rPr>
          <w:rFonts w:ascii="Trebuchet MS" w:hAnsi="Trebuchet MS"/>
          <w:color w:val="auto"/>
        </w:rPr>
        <w:t>, asesoría jurídica y psicológica gratuita, integral y expedita;</w:t>
      </w:r>
    </w:p>
    <w:p w:rsidR="00AD4365" w:rsidRPr="00D057A0" w:rsidRDefault="00AD4365" w:rsidP="003C6B37">
      <w:pPr>
        <w:pStyle w:val="Default"/>
        <w:jc w:val="both"/>
        <w:rPr>
          <w:rFonts w:ascii="Trebuchet MS" w:hAnsi="Trebuchet MS"/>
          <w:color w:val="auto"/>
        </w:rPr>
      </w:pPr>
    </w:p>
    <w:p w:rsidR="00DF4E53" w:rsidRPr="00D057A0" w:rsidRDefault="00AD4365" w:rsidP="00BA5399">
      <w:pPr>
        <w:pStyle w:val="Default"/>
        <w:jc w:val="both"/>
        <w:rPr>
          <w:rFonts w:ascii="Trebuchet MS" w:hAnsi="Trebuchet MS"/>
          <w:color w:val="auto"/>
        </w:rPr>
      </w:pPr>
      <w:r w:rsidRPr="00D057A0">
        <w:rPr>
          <w:rFonts w:ascii="Trebuchet MS" w:hAnsi="Trebuchet MS"/>
          <w:b/>
          <w:color w:val="auto"/>
        </w:rPr>
        <w:t>IX.</w:t>
      </w:r>
      <w:r w:rsidRPr="00D057A0">
        <w:rPr>
          <w:rFonts w:ascii="Trebuchet MS" w:hAnsi="Trebuchet MS"/>
          <w:color w:val="auto"/>
        </w:rPr>
        <w:t xml:space="preserve"> </w:t>
      </w:r>
      <w:r w:rsidR="00DF4E53" w:rsidRPr="00D057A0">
        <w:rPr>
          <w:rFonts w:ascii="Trebuchet MS" w:hAnsi="Trebuchet MS"/>
          <w:color w:val="auto"/>
        </w:rPr>
        <w:t>Q</w:t>
      </w:r>
      <w:r w:rsidRPr="00D057A0">
        <w:rPr>
          <w:rFonts w:ascii="Trebuchet MS" w:hAnsi="Trebuchet MS"/>
          <w:color w:val="auto"/>
        </w:rPr>
        <w:t>ue la investigación se desarrolle con la debida diligencia</w:t>
      </w:r>
      <w:r w:rsidR="00DF4E53" w:rsidRPr="00D057A0">
        <w:rPr>
          <w:rFonts w:ascii="Trebuchet MS" w:hAnsi="Trebuchet MS"/>
          <w:color w:val="auto"/>
        </w:rPr>
        <w:t>,</w:t>
      </w:r>
      <w:r w:rsidRPr="00D057A0">
        <w:rPr>
          <w:rFonts w:ascii="Trebuchet MS" w:hAnsi="Trebuchet MS"/>
          <w:color w:val="auto"/>
        </w:rPr>
        <w:t xml:space="preserve"> acceso a los mecanismos de justicia disponibles para determinar las responsabilidades correspondientes</w:t>
      </w:r>
      <w:r w:rsidR="00DF4E53" w:rsidRPr="00D057A0">
        <w:rPr>
          <w:rFonts w:ascii="Trebuchet MS" w:hAnsi="Trebuchet MS"/>
          <w:color w:val="auto"/>
        </w:rPr>
        <w:t xml:space="preserve"> y en atención a los derechos humanos de las personas involucradas;</w:t>
      </w:r>
    </w:p>
    <w:p w:rsidR="00AD4365" w:rsidRPr="00D057A0" w:rsidRDefault="00AD4365" w:rsidP="00BA5399">
      <w:pPr>
        <w:pStyle w:val="Default"/>
        <w:jc w:val="both"/>
        <w:rPr>
          <w:rFonts w:ascii="Trebuchet MS" w:hAnsi="Trebuchet MS"/>
          <w:color w:val="auto"/>
        </w:rPr>
      </w:pPr>
    </w:p>
    <w:p w:rsidR="00AD4365" w:rsidRPr="00D057A0" w:rsidRDefault="00AD4365" w:rsidP="00BA5399">
      <w:pPr>
        <w:pStyle w:val="Default"/>
        <w:jc w:val="both"/>
        <w:rPr>
          <w:rFonts w:ascii="Trebuchet MS" w:hAnsi="Trebuchet MS"/>
          <w:color w:val="auto"/>
        </w:rPr>
      </w:pPr>
      <w:r w:rsidRPr="00D057A0">
        <w:rPr>
          <w:rFonts w:ascii="Trebuchet MS" w:hAnsi="Trebuchet MS"/>
          <w:b/>
          <w:bCs/>
          <w:color w:val="auto"/>
        </w:rPr>
        <w:t xml:space="preserve">X. </w:t>
      </w:r>
      <w:r w:rsidRPr="00D057A0">
        <w:rPr>
          <w:rFonts w:ascii="Trebuchet MS" w:hAnsi="Trebuchet MS"/>
          <w:color w:val="auto"/>
        </w:rPr>
        <w:t xml:space="preserve">A que no se tomen represalias en su contra por el ejercicio de sus derechos; </w:t>
      </w:r>
    </w:p>
    <w:p w:rsidR="00BA5399" w:rsidRPr="00D057A0" w:rsidRDefault="00BA5399" w:rsidP="00BA5399">
      <w:pPr>
        <w:pStyle w:val="Default"/>
        <w:jc w:val="both"/>
        <w:rPr>
          <w:rFonts w:ascii="Trebuchet MS" w:hAnsi="Trebuchet MS"/>
          <w:color w:val="auto"/>
        </w:rPr>
      </w:pPr>
    </w:p>
    <w:p w:rsidR="00BA5399" w:rsidRPr="00D057A0" w:rsidRDefault="00AD4365" w:rsidP="00BA5399">
      <w:pPr>
        <w:pStyle w:val="Default"/>
        <w:jc w:val="both"/>
        <w:rPr>
          <w:rFonts w:ascii="Trebuchet MS" w:hAnsi="Trebuchet MS"/>
          <w:color w:val="auto"/>
        </w:rPr>
      </w:pPr>
      <w:r w:rsidRPr="00D057A0">
        <w:rPr>
          <w:rFonts w:ascii="Trebuchet MS" w:hAnsi="Trebuchet MS"/>
          <w:b/>
          <w:bCs/>
          <w:color w:val="auto"/>
        </w:rPr>
        <w:t xml:space="preserve">XI. </w:t>
      </w:r>
      <w:r w:rsidRPr="00D057A0">
        <w:rPr>
          <w:rFonts w:ascii="Trebuchet MS" w:hAnsi="Trebuchet MS"/>
          <w:color w:val="auto"/>
        </w:rPr>
        <w:t>A la reparación integral del daño sufrido, y</w:t>
      </w:r>
    </w:p>
    <w:p w:rsidR="00DF4E53" w:rsidRPr="00D057A0" w:rsidRDefault="00DF4E53" w:rsidP="00BA5399">
      <w:pPr>
        <w:pStyle w:val="Default"/>
        <w:jc w:val="both"/>
        <w:rPr>
          <w:rFonts w:ascii="Trebuchet MS" w:hAnsi="Trebuchet MS"/>
          <w:color w:val="auto"/>
        </w:rPr>
      </w:pPr>
    </w:p>
    <w:p w:rsidR="00DF4E53" w:rsidRPr="00D057A0" w:rsidRDefault="00DF4E53" w:rsidP="00DF4E53">
      <w:pPr>
        <w:pStyle w:val="Default"/>
        <w:jc w:val="both"/>
        <w:rPr>
          <w:rFonts w:ascii="Trebuchet MS" w:hAnsi="Trebuchet MS"/>
          <w:color w:val="auto"/>
        </w:rPr>
      </w:pPr>
      <w:r w:rsidRPr="00D057A0">
        <w:rPr>
          <w:rFonts w:ascii="Trebuchet MS" w:hAnsi="Trebuchet MS"/>
          <w:b/>
          <w:bCs/>
          <w:color w:val="auto"/>
        </w:rPr>
        <w:t xml:space="preserve">XII. </w:t>
      </w:r>
      <w:r w:rsidRPr="00D057A0">
        <w:rPr>
          <w:rFonts w:ascii="Trebuchet MS" w:hAnsi="Trebuchet MS"/>
          <w:color w:val="auto"/>
        </w:rPr>
        <w:t xml:space="preserve">A que se respete su confidencialidad, privacidad, autonomía  e intimidad. </w:t>
      </w:r>
    </w:p>
    <w:p w:rsidR="00AD4365" w:rsidRPr="00D057A0" w:rsidRDefault="00AD4365" w:rsidP="00AD4365">
      <w:pPr>
        <w:pStyle w:val="Default"/>
        <w:jc w:val="both"/>
        <w:rPr>
          <w:rFonts w:ascii="Trebuchet MS" w:hAnsi="Trebuchet MS"/>
          <w:color w:val="auto"/>
        </w:rPr>
      </w:pPr>
    </w:p>
    <w:p w:rsidR="00BA5399" w:rsidRPr="00D057A0" w:rsidRDefault="00AD4365" w:rsidP="00AD4365">
      <w:pPr>
        <w:pStyle w:val="Default"/>
        <w:jc w:val="both"/>
        <w:rPr>
          <w:rFonts w:ascii="Trebuchet MS" w:hAnsi="Trebuchet MS"/>
          <w:color w:val="auto"/>
        </w:rPr>
      </w:pPr>
      <w:r w:rsidRPr="00D057A0">
        <w:rPr>
          <w:rFonts w:ascii="Trebuchet MS" w:hAnsi="Trebuchet MS"/>
          <w:b/>
          <w:bCs/>
          <w:color w:val="auto"/>
        </w:rPr>
        <w:t xml:space="preserve">Artículo 25. </w:t>
      </w:r>
      <w:r w:rsidRPr="00D057A0">
        <w:rPr>
          <w:rFonts w:ascii="Trebuchet MS" w:hAnsi="Trebuchet MS"/>
          <w:color w:val="auto"/>
        </w:rPr>
        <w:t xml:space="preserve">Los partidos políticos </w:t>
      </w:r>
      <w:r w:rsidR="000D101F" w:rsidRPr="00D057A0">
        <w:rPr>
          <w:rFonts w:ascii="Trebuchet MS" w:hAnsi="Trebuchet MS"/>
          <w:color w:val="auto"/>
        </w:rPr>
        <w:t xml:space="preserve">locales </w:t>
      </w:r>
      <w:r w:rsidRPr="00D057A0">
        <w:rPr>
          <w:rFonts w:ascii="Trebuchet MS" w:hAnsi="Trebuchet MS"/>
          <w:color w:val="auto"/>
        </w:rPr>
        <w:t>deberán iniciar de oficio el procedimiento cuando tengan conocimiento de hechos que podrían constituir actos de violencia política contra las mujeres en razón de género.</w:t>
      </w:r>
    </w:p>
    <w:p w:rsidR="00AD4365" w:rsidRPr="00D057A0" w:rsidRDefault="00AD4365" w:rsidP="00AD4365">
      <w:pPr>
        <w:pStyle w:val="Default"/>
        <w:jc w:val="both"/>
        <w:rPr>
          <w:rFonts w:ascii="Trebuchet MS" w:hAnsi="Trebuchet MS"/>
          <w:color w:val="auto"/>
        </w:rPr>
      </w:pPr>
      <w:r w:rsidRPr="00D057A0">
        <w:rPr>
          <w:rFonts w:ascii="Trebuchet MS" w:hAnsi="Trebuchet MS"/>
          <w:color w:val="auto"/>
        </w:rPr>
        <w:t xml:space="preserve"> </w:t>
      </w:r>
    </w:p>
    <w:p w:rsidR="00BA5399" w:rsidRPr="00D057A0" w:rsidRDefault="00AD4365" w:rsidP="00AD4365">
      <w:pPr>
        <w:pStyle w:val="Default"/>
        <w:jc w:val="both"/>
        <w:rPr>
          <w:rFonts w:ascii="Trebuchet MS" w:hAnsi="Trebuchet MS"/>
          <w:color w:val="auto"/>
        </w:rPr>
      </w:pPr>
      <w:r w:rsidRPr="00D057A0">
        <w:rPr>
          <w:rFonts w:ascii="Trebuchet MS" w:hAnsi="Trebuchet MS"/>
          <w:color w:val="auto"/>
        </w:rPr>
        <w:t>Asimismo, si derivado de la sustanciación de algún procedimiento advierten hechos y sujetos distintos, que puedan constituir otras violaciones o responsabilidades, iniciarán de oficio un nuevo procedimiento de investigación, o de ser el caso, ordenarán las vistas a las autoridades competentes.</w:t>
      </w:r>
    </w:p>
    <w:p w:rsidR="00AD4365" w:rsidRPr="00D057A0" w:rsidRDefault="00AD4365" w:rsidP="00AD4365">
      <w:pPr>
        <w:pStyle w:val="Default"/>
        <w:jc w:val="both"/>
        <w:rPr>
          <w:rFonts w:ascii="Trebuchet MS" w:hAnsi="Trebuchet MS"/>
          <w:color w:val="auto"/>
        </w:rPr>
      </w:pPr>
      <w:r w:rsidRPr="00D057A0">
        <w:rPr>
          <w:rFonts w:ascii="Trebuchet MS" w:hAnsi="Trebuchet MS"/>
          <w:color w:val="auto"/>
        </w:rPr>
        <w:t xml:space="preserve"> </w:t>
      </w:r>
    </w:p>
    <w:p w:rsidR="00BA5399" w:rsidRPr="00D057A0" w:rsidRDefault="00AD4365" w:rsidP="00AD4365">
      <w:pPr>
        <w:pStyle w:val="Default"/>
        <w:jc w:val="both"/>
        <w:rPr>
          <w:rFonts w:ascii="Trebuchet MS" w:hAnsi="Trebuchet MS"/>
          <w:color w:val="auto"/>
        </w:rPr>
      </w:pPr>
      <w:r w:rsidRPr="00D057A0">
        <w:rPr>
          <w:rFonts w:ascii="Trebuchet MS" w:hAnsi="Trebuchet MS"/>
          <w:b/>
          <w:bCs/>
          <w:color w:val="auto"/>
        </w:rPr>
        <w:t>Artículo 26</w:t>
      </w:r>
      <w:r w:rsidRPr="00D057A0">
        <w:rPr>
          <w:rFonts w:ascii="Trebuchet MS" w:hAnsi="Trebuchet MS"/>
          <w:color w:val="auto"/>
        </w:rPr>
        <w:t>. En ningún caso de violencia política contra las mujeres en razón de género procederá la conciliación y mediación.</w:t>
      </w:r>
    </w:p>
    <w:p w:rsidR="00AD4365" w:rsidRPr="00D057A0" w:rsidRDefault="00AD4365" w:rsidP="00AD4365">
      <w:pPr>
        <w:pStyle w:val="Default"/>
        <w:jc w:val="both"/>
        <w:rPr>
          <w:rFonts w:ascii="Trebuchet MS" w:hAnsi="Trebuchet MS"/>
          <w:color w:val="auto"/>
        </w:rPr>
      </w:pPr>
    </w:p>
    <w:p w:rsidR="00BA5399" w:rsidRPr="00D057A0" w:rsidRDefault="00AD4365" w:rsidP="00BA5399">
      <w:pPr>
        <w:pStyle w:val="Default"/>
        <w:jc w:val="center"/>
        <w:rPr>
          <w:rFonts w:ascii="Trebuchet MS" w:hAnsi="Trebuchet MS"/>
          <w:b/>
          <w:bCs/>
          <w:color w:val="auto"/>
        </w:rPr>
      </w:pPr>
      <w:r w:rsidRPr="00D057A0">
        <w:rPr>
          <w:rFonts w:ascii="Trebuchet MS" w:hAnsi="Trebuchet MS"/>
          <w:b/>
          <w:bCs/>
          <w:color w:val="auto"/>
        </w:rPr>
        <w:t>Capítulo VI:</w:t>
      </w:r>
    </w:p>
    <w:p w:rsidR="00BA5399" w:rsidRPr="00D057A0" w:rsidRDefault="00BA5399" w:rsidP="00BA5399">
      <w:pPr>
        <w:pStyle w:val="Default"/>
        <w:jc w:val="center"/>
        <w:rPr>
          <w:rFonts w:ascii="Trebuchet MS" w:hAnsi="Trebuchet MS"/>
          <w:b/>
          <w:bCs/>
          <w:color w:val="auto"/>
        </w:rPr>
      </w:pPr>
    </w:p>
    <w:p w:rsidR="00AD4365" w:rsidRPr="00D057A0" w:rsidRDefault="00AD4365" w:rsidP="00BA5399">
      <w:pPr>
        <w:pStyle w:val="Default"/>
        <w:jc w:val="center"/>
        <w:rPr>
          <w:rFonts w:ascii="Trebuchet MS" w:hAnsi="Trebuchet MS"/>
          <w:b/>
          <w:bCs/>
          <w:color w:val="auto"/>
        </w:rPr>
      </w:pPr>
      <w:r w:rsidRPr="00D057A0">
        <w:rPr>
          <w:rFonts w:ascii="Trebuchet MS" w:hAnsi="Trebuchet MS"/>
          <w:b/>
          <w:bCs/>
          <w:color w:val="auto"/>
        </w:rPr>
        <w:t>Sanciones y medidas de reparación</w:t>
      </w:r>
    </w:p>
    <w:p w:rsidR="00BA5399" w:rsidRPr="00D057A0" w:rsidRDefault="00BA5399" w:rsidP="00BA5399">
      <w:pPr>
        <w:pStyle w:val="Default"/>
        <w:jc w:val="center"/>
        <w:rPr>
          <w:rFonts w:ascii="Trebuchet MS" w:hAnsi="Trebuchet MS"/>
          <w:color w:val="auto"/>
        </w:rPr>
      </w:pPr>
    </w:p>
    <w:p w:rsidR="00BA5399" w:rsidRPr="00D057A0" w:rsidRDefault="00AD4365" w:rsidP="00AD4365">
      <w:pPr>
        <w:pStyle w:val="Default"/>
        <w:jc w:val="both"/>
        <w:rPr>
          <w:rFonts w:ascii="Trebuchet MS" w:hAnsi="Trebuchet MS"/>
          <w:color w:val="auto"/>
        </w:rPr>
      </w:pPr>
      <w:r w:rsidRPr="00D057A0">
        <w:rPr>
          <w:rFonts w:ascii="Trebuchet MS" w:hAnsi="Trebuchet MS"/>
          <w:b/>
          <w:bCs/>
          <w:color w:val="auto"/>
        </w:rPr>
        <w:t xml:space="preserve">Artículo 27. </w:t>
      </w:r>
      <w:r w:rsidRPr="00D057A0">
        <w:rPr>
          <w:rFonts w:ascii="Trebuchet MS" w:hAnsi="Trebuchet MS"/>
          <w:color w:val="auto"/>
        </w:rPr>
        <w:t xml:space="preserve">Los partidos políticos </w:t>
      </w:r>
      <w:r w:rsidR="000D101F" w:rsidRPr="00D057A0">
        <w:rPr>
          <w:rFonts w:ascii="Trebuchet MS" w:hAnsi="Trebuchet MS"/>
          <w:color w:val="auto"/>
        </w:rPr>
        <w:t xml:space="preserve">locales </w:t>
      </w:r>
      <w:r w:rsidRPr="00D057A0">
        <w:rPr>
          <w:rFonts w:ascii="Trebuchet MS" w:hAnsi="Trebuchet MS"/>
          <w:color w:val="auto"/>
        </w:rPr>
        <w:t xml:space="preserve">sancionarán en términos de sus Estatutos y/o protocolos a quien o quienes ejerzan violencia política contra las mujeres en razón de género, acorde con lo previsto en </w:t>
      </w:r>
      <w:r w:rsidR="00BA5399" w:rsidRPr="00D057A0">
        <w:rPr>
          <w:rFonts w:ascii="Trebuchet MS" w:hAnsi="Trebuchet MS"/>
          <w:color w:val="auto"/>
        </w:rPr>
        <w:t>el Código,</w:t>
      </w:r>
      <w:r w:rsidRPr="00D057A0">
        <w:rPr>
          <w:rFonts w:ascii="Trebuchet MS" w:hAnsi="Trebuchet MS"/>
          <w:color w:val="auto"/>
        </w:rPr>
        <w:t xml:space="preserve"> la Ley de Acceso y las demás leyes y normas aplicables en la materia, incluyendo a las personas precandidatas y candidatas que no se encuentran afiliadas al partido, pero compitan bajo las siglas de un partido político o coalición.</w:t>
      </w:r>
    </w:p>
    <w:p w:rsidR="00AD4365" w:rsidRPr="00D057A0" w:rsidRDefault="00AD4365" w:rsidP="00AD4365">
      <w:pPr>
        <w:pStyle w:val="Default"/>
        <w:jc w:val="both"/>
        <w:rPr>
          <w:rFonts w:ascii="Trebuchet MS" w:hAnsi="Trebuchet MS"/>
          <w:color w:val="auto"/>
        </w:rPr>
      </w:pPr>
      <w:r w:rsidRPr="00D057A0">
        <w:rPr>
          <w:rFonts w:ascii="Trebuchet MS" w:hAnsi="Trebuchet MS"/>
          <w:color w:val="auto"/>
        </w:rPr>
        <w:t xml:space="preserve"> </w:t>
      </w:r>
    </w:p>
    <w:p w:rsidR="00AD4365" w:rsidRPr="00D057A0" w:rsidRDefault="00AD4365" w:rsidP="00AD4365">
      <w:pPr>
        <w:pStyle w:val="Default"/>
        <w:jc w:val="both"/>
        <w:rPr>
          <w:rFonts w:ascii="Trebuchet MS" w:hAnsi="Trebuchet MS"/>
          <w:color w:val="auto"/>
        </w:rPr>
      </w:pPr>
      <w:r w:rsidRPr="00D057A0">
        <w:rPr>
          <w:rFonts w:ascii="Trebuchet MS" w:hAnsi="Trebuchet MS"/>
          <w:b/>
          <w:bCs/>
          <w:color w:val="auto"/>
        </w:rPr>
        <w:t xml:space="preserve">Artículo 28. </w:t>
      </w:r>
      <w:r w:rsidRPr="00D057A0">
        <w:rPr>
          <w:rFonts w:ascii="Trebuchet MS" w:hAnsi="Trebuchet MS"/>
          <w:color w:val="auto"/>
        </w:rPr>
        <w:t>Con independencia de la sanción que corresponda conforme a los Estatutos y normatividad vigente de los partidos</w:t>
      </w:r>
      <w:r w:rsidR="00F40832" w:rsidRPr="00D057A0">
        <w:rPr>
          <w:rFonts w:ascii="Trebuchet MS" w:hAnsi="Trebuchet MS"/>
          <w:color w:val="auto"/>
        </w:rPr>
        <w:t xml:space="preserve"> políticos</w:t>
      </w:r>
      <w:r w:rsidR="000D101F" w:rsidRPr="00D057A0">
        <w:rPr>
          <w:rFonts w:ascii="Trebuchet MS" w:hAnsi="Trebuchet MS"/>
          <w:color w:val="auto"/>
        </w:rPr>
        <w:t xml:space="preserve"> locales</w:t>
      </w:r>
      <w:r w:rsidRPr="00D057A0">
        <w:rPr>
          <w:rFonts w:ascii="Trebuchet MS" w:hAnsi="Trebuchet MS"/>
          <w:color w:val="auto"/>
        </w:rPr>
        <w:t xml:space="preserve">, en los casos de violencia política contra las mujeres en razón de género, se deberán imponer medidas para la reparación integral del daño a la víctima. </w:t>
      </w:r>
    </w:p>
    <w:p w:rsidR="00F40832" w:rsidRPr="00D057A0" w:rsidRDefault="00F40832" w:rsidP="00AD4365">
      <w:pPr>
        <w:pStyle w:val="Default"/>
        <w:jc w:val="both"/>
        <w:rPr>
          <w:rFonts w:ascii="Trebuchet MS" w:hAnsi="Trebuchet MS"/>
          <w:color w:val="auto"/>
        </w:rPr>
      </w:pPr>
    </w:p>
    <w:p w:rsidR="00F40832" w:rsidRPr="00D057A0" w:rsidRDefault="00AD4365" w:rsidP="00AD4365">
      <w:pPr>
        <w:pStyle w:val="Default"/>
        <w:jc w:val="both"/>
        <w:rPr>
          <w:rFonts w:ascii="Trebuchet MS" w:hAnsi="Trebuchet MS"/>
          <w:color w:val="auto"/>
        </w:rPr>
      </w:pPr>
      <w:r w:rsidRPr="00D057A0">
        <w:rPr>
          <w:rFonts w:ascii="Trebuchet MS" w:hAnsi="Trebuchet MS"/>
          <w:color w:val="auto"/>
        </w:rPr>
        <w:t>Las medidas de reparación integral que podrán prever los partidos políticos podrán ser, de manera enunciativa m</w:t>
      </w:r>
      <w:r w:rsidR="00DF4E53" w:rsidRPr="00D057A0">
        <w:rPr>
          <w:rFonts w:ascii="Trebuchet MS" w:hAnsi="Trebuchet MS"/>
          <w:color w:val="auto"/>
        </w:rPr>
        <w:t>á</w:t>
      </w:r>
      <w:r w:rsidRPr="00D057A0">
        <w:rPr>
          <w:rFonts w:ascii="Trebuchet MS" w:hAnsi="Trebuchet MS"/>
          <w:color w:val="auto"/>
        </w:rPr>
        <w:t>s no limitativa, las siguientes:</w:t>
      </w:r>
    </w:p>
    <w:p w:rsidR="00AD4365" w:rsidRPr="00D057A0" w:rsidRDefault="00AD4365" w:rsidP="00AD4365">
      <w:pPr>
        <w:pStyle w:val="Default"/>
        <w:jc w:val="both"/>
        <w:rPr>
          <w:rFonts w:ascii="Trebuchet MS" w:hAnsi="Trebuchet MS"/>
          <w:color w:val="auto"/>
        </w:rPr>
      </w:pPr>
      <w:r w:rsidRPr="00D057A0">
        <w:rPr>
          <w:rFonts w:ascii="Trebuchet MS" w:hAnsi="Trebuchet MS"/>
          <w:color w:val="auto"/>
        </w:rPr>
        <w:t xml:space="preserve"> </w:t>
      </w:r>
    </w:p>
    <w:p w:rsidR="00AD4365" w:rsidRPr="00D057A0" w:rsidRDefault="00F40832" w:rsidP="00F40832">
      <w:pPr>
        <w:pStyle w:val="Default"/>
        <w:spacing w:after="45"/>
        <w:jc w:val="both"/>
        <w:rPr>
          <w:rFonts w:ascii="Trebuchet MS" w:hAnsi="Trebuchet MS"/>
          <w:b/>
          <w:bCs/>
          <w:color w:val="auto"/>
        </w:rPr>
      </w:pPr>
      <w:r w:rsidRPr="00D057A0">
        <w:rPr>
          <w:rFonts w:ascii="Trebuchet MS" w:hAnsi="Trebuchet MS"/>
          <w:b/>
          <w:bCs/>
          <w:color w:val="auto"/>
        </w:rPr>
        <w:t xml:space="preserve">I. </w:t>
      </w:r>
      <w:r w:rsidR="00AD4365" w:rsidRPr="00D057A0">
        <w:rPr>
          <w:rFonts w:ascii="Trebuchet MS" w:hAnsi="Trebuchet MS"/>
          <w:bCs/>
          <w:color w:val="auto"/>
        </w:rPr>
        <w:t>Reparación del daño de la víctima;</w:t>
      </w:r>
      <w:r w:rsidR="00AD4365" w:rsidRPr="00D057A0">
        <w:rPr>
          <w:rFonts w:ascii="Trebuchet MS" w:hAnsi="Trebuchet MS"/>
          <w:b/>
          <w:bCs/>
          <w:color w:val="auto"/>
        </w:rPr>
        <w:t xml:space="preserve"> </w:t>
      </w:r>
    </w:p>
    <w:p w:rsidR="00F40832" w:rsidRPr="00D057A0" w:rsidRDefault="00F40832" w:rsidP="00F40832">
      <w:pPr>
        <w:pStyle w:val="Default"/>
        <w:spacing w:after="45"/>
        <w:jc w:val="both"/>
        <w:rPr>
          <w:rFonts w:ascii="Trebuchet MS" w:hAnsi="Trebuchet MS"/>
          <w:color w:val="auto"/>
        </w:rPr>
      </w:pPr>
    </w:p>
    <w:p w:rsidR="00AD4365" w:rsidRPr="00D057A0" w:rsidRDefault="00AD4365" w:rsidP="00F40832">
      <w:pPr>
        <w:pStyle w:val="Default"/>
        <w:spacing w:after="45"/>
        <w:jc w:val="both"/>
        <w:rPr>
          <w:rFonts w:ascii="Trebuchet MS" w:hAnsi="Trebuchet MS"/>
          <w:color w:val="auto"/>
        </w:rPr>
      </w:pPr>
      <w:r w:rsidRPr="00D057A0">
        <w:rPr>
          <w:rFonts w:ascii="Trebuchet MS" w:hAnsi="Trebuchet MS"/>
          <w:b/>
          <w:bCs/>
          <w:color w:val="auto"/>
        </w:rPr>
        <w:t xml:space="preserve">II. </w:t>
      </w:r>
      <w:r w:rsidRPr="00D057A0">
        <w:rPr>
          <w:rFonts w:ascii="Trebuchet MS" w:hAnsi="Trebuchet MS"/>
          <w:bCs/>
          <w:color w:val="auto"/>
        </w:rPr>
        <w:t xml:space="preserve">Restitución del cargo o comisión partidista de la que hubiera sido removida </w:t>
      </w:r>
    </w:p>
    <w:p w:rsidR="00F40832" w:rsidRPr="00D057A0" w:rsidRDefault="00F40832" w:rsidP="00F40832">
      <w:pPr>
        <w:pStyle w:val="Default"/>
        <w:spacing w:after="45"/>
        <w:jc w:val="both"/>
        <w:rPr>
          <w:rFonts w:ascii="Trebuchet MS" w:hAnsi="Trebuchet MS"/>
          <w:color w:val="auto"/>
        </w:rPr>
      </w:pPr>
    </w:p>
    <w:p w:rsidR="00AD4365" w:rsidRPr="00D057A0" w:rsidRDefault="00AD4365" w:rsidP="00AD4365">
      <w:pPr>
        <w:pStyle w:val="Default"/>
        <w:jc w:val="both"/>
        <w:rPr>
          <w:rFonts w:ascii="Trebuchet MS" w:hAnsi="Trebuchet MS"/>
          <w:color w:val="auto"/>
        </w:rPr>
      </w:pPr>
      <w:r w:rsidRPr="00D057A0">
        <w:rPr>
          <w:rFonts w:ascii="Trebuchet MS" w:hAnsi="Trebuchet MS"/>
          <w:b/>
          <w:bCs/>
          <w:color w:val="auto"/>
        </w:rPr>
        <w:t xml:space="preserve">III. </w:t>
      </w:r>
      <w:r w:rsidRPr="00D057A0">
        <w:rPr>
          <w:rFonts w:ascii="Trebuchet MS" w:hAnsi="Trebuchet MS"/>
          <w:color w:val="auto"/>
        </w:rPr>
        <w:t>Restitución inmediata en el cargo, precandidatura o candidatura a la que fue obligada a renunciar por motivos</w:t>
      </w:r>
      <w:r w:rsidR="00F40832" w:rsidRPr="00D057A0">
        <w:rPr>
          <w:rFonts w:ascii="Trebuchet MS" w:hAnsi="Trebuchet MS"/>
          <w:color w:val="auto"/>
        </w:rPr>
        <w:t xml:space="preserve"> de violencia;</w:t>
      </w:r>
    </w:p>
    <w:p w:rsidR="00F40832" w:rsidRPr="00D057A0" w:rsidRDefault="00F40832" w:rsidP="00AD4365">
      <w:pPr>
        <w:pStyle w:val="Default"/>
        <w:jc w:val="both"/>
        <w:rPr>
          <w:rFonts w:ascii="Trebuchet MS" w:hAnsi="Trebuchet MS"/>
          <w:color w:val="auto"/>
        </w:rPr>
      </w:pPr>
    </w:p>
    <w:p w:rsidR="00F40832" w:rsidRPr="00D057A0" w:rsidRDefault="00F40832" w:rsidP="00F40832">
      <w:pPr>
        <w:pStyle w:val="Default"/>
        <w:jc w:val="both"/>
        <w:rPr>
          <w:rFonts w:ascii="Trebuchet MS" w:hAnsi="Trebuchet MS"/>
          <w:color w:val="auto"/>
        </w:rPr>
      </w:pPr>
      <w:r w:rsidRPr="00D057A0">
        <w:rPr>
          <w:rFonts w:ascii="Trebuchet MS" w:hAnsi="Trebuchet MS"/>
          <w:b/>
          <w:color w:val="auto"/>
        </w:rPr>
        <w:t xml:space="preserve">IV. </w:t>
      </w:r>
      <w:r w:rsidRPr="00D057A0">
        <w:rPr>
          <w:rFonts w:ascii="Trebuchet MS" w:hAnsi="Trebuchet MS"/>
          <w:color w:val="auto"/>
        </w:rPr>
        <w:t xml:space="preserve">Disculpa pública, y </w:t>
      </w:r>
    </w:p>
    <w:p w:rsidR="00F40832" w:rsidRPr="00D057A0" w:rsidRDefault="00F40832" w:rsidP="00F40832">
      <w:pPr>
        <w:pStyle w:val="Default"/>
        <w:jc w:val="both"/>
        <w:rPr>
          <w:rFonts w:ascii="Trebuchet MS" w:hAnsi="Trebuchet MS"/>
          <w:color w:val="auto"/>
        </w:rPr>
      </w:pPr>
    </w:p>
    <w:p w:rsidR="0073535C" w:rsidRPr="00D057A0" w:rsidRDefault="00F40832" w:rsidP="00DF4E53">
      <w:pPr>
        <w:pStyle w:val="Default"/>
        <w:jc w:val="both"/>
        <w:rPr>
          <w:rFonts w:ascii="Trebuchet MS" w:hAnsi="Trebuchet MS"/>
          <w:bCs/>
          <w:color w:val="auto"/>
        </w:rPr>
      </w:pPr>
      <w:r w:rsidRPr="00D057A0">
        <w:rPr>
          <w:rFonts w:ascii="Trebuchet MS" w:hAnsi="Trebuchet MS"/>
          <w:b/>
          <w:bCs/>
          <w:color w:val="auto"/>
        </w:rPr>
        <w:t xml:space="preserve">V. </w:t>
      </w:r>
      <w:r w:rsidRPr="00D057A0">
        <w:rPr>
          <w:rFonts w:ascii="Trebuchet MS" w:hAnsi="Trebuchet MS"/>
          <w:bCs/>
          <w:color w:val="auto"/>
        </w:rPr>
        <w:t xml:space="preserve">Medidas de no repetición. </w:t>
      </w:r>
    </w:p>
    <w:p w:rsidR="00DF4E53" w:rsidRPr="00D057A0" w:rsidRDefault="00DF4E53" w:rsidP="00DF4E53">
      <w:pPr>
        <w:pStyle w:val="Default"/>
        <w:jc w:val="both"/>
        <w:rPr>
          <w:rFonts w:ascii="Trebuchet MS" w:hAnsi="Trebuchet MS"/>
          <w:bCs/>
          <w:color w:val="auto"/>
        </w:rPr>
      </w:pPr>
    </w:p>
    <w:p w:rsidR="0072339A" w:rsidRPr="00D057A0" w:rsidRDefault="00F56A8A" w:rsidP="0072339A">
      <w:pPr>
        <w:pStyle w:val="Default"/>
        <w:jc w:val="center"/>
        <w:rPr>
          <w:rFonts w:ascii="Trebuchet MS" w:hAnsi="Trebuchet MS"/>
          <w:b/>
          <w:bCs/>
          <w:color w:val="auto"/>
        </w:rPr>
      </w:pPr>
      <w:r w:rsidRPr="00D057A0">
        <w:rPr>
          <w:rFonts w:ascii="Trebuchet MS" w:hAnsi="Trebuchet MS"/>
          <w:b/>
          <w:bCs/>
          <w:color w:val="auto"/>
        </w:rPr>
        <w:t>Capítulo VII.</w:t>
      </w:r>
    </w:p>
    <w:p w:rsidR="0072339A" w:rsidRPr="00D057A0" w:rsidRDefault="0072339A" w:rsidP="00E259B2">
      <w:pPr>
        <w:pStyle w:val="Default"/>
        <w:jc w:val="both"/>
        <w:rPr>
          <w:rFonts w:ascii="Trebuchet MS" w:hAnsi="Trebuchet MS"/>
          <w:b/>
          <w:bCs/>
          <w:color w:val="auto"/>
        </w:rPr>
      </w:pPr>
    </w:p>
    <w:p w:rsidR="00F56A8A" w:rsidRPr="00D057A0" w:rsidRDefault="00F56A8A" w:rsidP="0072339A">
      <w:pPr>
        <w:pStyle w:val="Default"/>
        <w:jc w:val="center"/>
        <w:rPr>
          <w:rFonts w:ascii="Trebuchet MS" w:hAnsi="Trebuchet MS"/>
          <w:b/>
          <w:bCs/>
          <w:color w:val="auto"/>
        </w:rPr>
      </w:pPr>
      <w:r w:rsidRPr="00D057A0">
        <w:rPr>
          <w:rFonts w:ascii="Trebuchet MS" w:hAnsi="Trebuchet MS"/>
          <w:b/>
          <w:bCs/>
          <w:color w:val="auto"/>
        </w:rPr>
        <w:t>Medidas cautelares y de protección</w:t>
      </w:r>
    </w:p>
    <w:p w:rsidR="0072339A" w:rsidRPr="00D057A0" w:rsidRDefault="0072339A" w:rsidP="0072339A">
      <w:pPr>
        <w:pStyle w:val="Default"/>
        <w:jc w:val="center"/>
        <w:rPr>
          <w:rFonts w:ascii="Trebuchet MS" w:hAnsi="Trebuchet MS"/>
          <w:b/>
          <w:color w:val="auto"/>
        </w:rPr>
      </w:pPr>
    </w:p>
    <w:p w:rsidR="0072339A" w:rsidRPr="00D057A0" w:rsidRDefault="00F56A8A" w:rsidP="00E259B2">
      <w:pPr>
        <w:pStyle w:val="Default"/>
        <w:jc w:val="both"/>
        <w:rPr>
          <w:rFonts w:ascii="Trebuchet MS" w:hAnsi="Trebuchet MS"/>
          <w:color w:val="auto"/>
        </w:rPr>
      </w:pPr>
      <w:r w:rsidRPr="00D057A0">
        <w:rPr>
          <w:rFonts w:ascii="Trebuchet MS" w:hAnsi="Trebuchet MS"/>
          <w:b/>
          <w:bCs/>
          <w:color w:val="auto"/>
        </w:rPr>
        <w:t xml:space="preserve">Artículo 29. </w:t>
      </w:r>
      <w:r w:rsidRPr="00D057A0">
        <w:rPr>
          <w:rFonts w:ascii="Trebuchet MS" w:hAnsi="Trebuchet MS"/>
          <w:color w:val="auto"/>
        </w:rPr>
        <w:t>Las medidas cautelares tienen como finalidad el cese inmediato de actos que puedan constituir violencia política contra las mujeres en razón de género. Podrán ser ordenadas, de manera enunciativa, las siguientes:</w:t>
      </w:r>
    </w:p>
    <w:p w:rsidR="00DF4E53" w:rsidRPr="00D057A0" w:rsidRDefault="00DF4E53" w:rsidP="00DF4E53">
      <w:pPr>
        <w:pStyle w:val="Default"/>
        <w:jc w:val="both"/>
        <w:rPr>
          <w:rFonts w:ascii="Trebuchet MS" w:hAnsi="Trebuchet MS"/>
          <w:color w:val="auto"/>
        </w:rPr>
      </w:pPr>
    </w:p>
    <w:p w:rsidR="00DF4E53" w:rsidRPr="00D057A0" w:rsidRDefault="00DF4E53" w:rsidP="00DF4E53">
      <w:pPr>
        <w:pStyle w:val="Default"/>
        <w:jc w:val="both"/>
        <w:rPr>
          <w:rFonts w:ascii="Trebuchet MS" w:hAnsi="Trebuchet MS"/>
          <w:color w:val="auto"/>
        </w:rPr>
      </w:pPr>
      <w:r w:rsidRPr="00D057A0">
        <w:rPr>
          <w:rFonts w:ascii="Trebuchet MS" w:hAnsi="Trebuchet MS"/>
          <w:b/>
          <w:color w:val="auto"/>
        </w:rPr>
        <w:t>I.</w:t>
      </w:r>
      <w:r w:rsidRPr="00D057A0">
        <w:rPr>
          <w:rFonts w:ascii="Trebuchet MS" w:hAnsi="Trebuchet MS"/>
          <w:color w:val="auto"/>
        </w:rPr>
        <w:t xml:space="preserve"> Realizar un análisis de riesgos para desarrollar un plan de seguridad conforme;</w:t>
      </w:r>
    </w:p>
    <w:p w:rsidR="00DA7D26" w:rsidRPr="00D057A0" w:rsidRDefault="00DA7D26" w:rsidP="00DA7D26">
      <w:pPr>
        <w:pStyle w:val="Default"/>
        <w:jc w:val="both"/>
        <w:rPr>
          <w:rFonts w:ascii="Trebuchet MS" w:hAnsi="Trebuchet MS"/>
          <w:color w:val="auto"/>
        </w:rPr>
      </w:pPr>
    </w:p>
    <w:p w:rsidR="00BD13DC" w:rsidRPr="00D057A0" w:rsidRDefault="00DA7D26" w:rsidP="00DA7D26">
      <w:pPr>
        <w:pStyle w:val="Default"/>
        <w:jc w:val="both"/>
        <w:rPr>
          <w:rFonts w:ascii="Trebuchet MS" w:hAnsi="Trebuchet MS"/>
          <w:color w:val="auto"/>
        </w:rPr>
      </w:pPr>
      <w:r w:rsidRPr="00D057A0">
        <w:rPr>
          <w:rFonts w:ascii="Trebuchet MS" w:hAnsi="Trebuchet MS"/>
          <w:b/>
          <w:color w:val="auto"/>
        </w:rPr>
        <w:t xml:space="preserve">II. </w:t>
      </w:r>
      <w:r w:rsidRPr="00D057A0">
        <w:rPr>
          <w:rFonts w:ascii="Trebuchet MS" w:hAnsi="Trebuchet MS"/>
          <w:color w:val="auto"/>
        </w:rPr>
        <w:t>Retirar la campaña violenta contra la víctima, haciendo públicas las razones, por las mismas vías en que fue cometida la falta;</w:t>
      </w:r>
    </w:p>
    <w:p w:rsidR="00DF4E53" w:rsidRPr="00D057A0" w:rsidRDefault="00DF4E53" w:rsidP="00DA7D26">
      <w:pPr>
        <w:pStyle w:val="Default"/>
        <w:jc w:val="both"/>
        <w:rPr>
          <w:rFonts w:ascii="Trebuchet MS" w:hAnsi="Trebuchet MS"/>
          <w:color w:val="auto"/>
        </w:rPr>
      </w:pPr>
    </w:p>
    <w:p w:rsidR="00DF4E53" w:rsidRPr="00D057A0" w:rsidRDefault="00DF4E53" w:rsidP="00DA7D26">
      <w:pPr>
        <w:pStyle w:val="Default"/>
        <w:jc w:val="both"/>
        <w:rPr>
          <w:rFonts w:ascii="Trebuchet MS" w:hAnsi="Trebuchet MS"/>
          <w:color w:val="auto"/>
        </w:rPr>
      </w:pPr>
      <w:r w:rsidRPr="00D057A0">
        <w:rPr>
          <w:rFonts w:ascii="Trebuchet MS" w:hAnsi="Trebuchet MS"/>
          <w:b/>
          <w:color w:val="auto"/>
        </w:rPr>
        <w:t xml:space="preserve">III. </w:t>
      </w:r>
      <w:r w:rsidRPr="00D057A0">
        <w:rPr>
          <w:rFonts w:ascii="Trebuchet MS" w:hAnsi="Trebuchet MS"/>
          <w:color w:val="auto"/>
        </w:rPr>
        <w:t>Suspender el uso de las prerrogativas asignadas a la persona agresora</w:t>
      </w:r>
      <w:r w:rsidRPr="00D057A0">
        <w:rPr>
          <w:rFonts w:ascii="Trebuchet MS" w:hAnsi="Trebuchet MS"/>
          <w:b/>
          <w:color w:val="auto"/>
        </w:rPr>
        <w:t xml:space="preserve">; </w:t>
      </w:r>
      <w:r w:rsidRPr="00D057A0">
        <w:rPr>
          <w:rFonts w:ascii="Trebuchet MS" w:hAnsi="Trebuchet MS"/>
          <w:color w:val="auto"/>
        </w:rPr>
        <w:t xml:space="preserve">cuando la conducta sea reiterada por lo menos en una ocasión, </w:t>
      </w:r>
    </w:p>
    <w:p w:rsidR="00BD13DC" w:rsidRPr="00D057A0" w:rsidRDefault="00BD13DC" w:rsidP="00DA7D26">
      <w:pPr>
        <w:pStyle w:val="Default"/>
        <w:jc w:val="both"/>
        <w:rPr>
          <w:rFonts w:ascii="Trebuchet MS" w:hAnsi="Trebuchet MS"/>
          <w:color w:val="auto"/>
        </w:rPr>
      </w:pPr>
    </w:p>
    <w:p w:rsidR="00DA7D26" w:rsidRPr="00D057A0" w:rsidRDefault="00BD13DC" w:rsidP="00DA7D26">
      <w:pPr>
        <w:pStyle w:val="Default"/>
        <w:jc w:val="both"/>
        <w:rPr>
          <w:rFonts w:ascii="Trebuchet MS" w:hAnsi="Trebuchet MS"/>
          <w:color w:val="auto"/>
        </w:rPr>
      </w:pPr>
      <w:r w:rsidRPr="00D057A0">
        <w:rPr>
          <w:rFonts w:ascii="Trebuchet MS" w:hAnsi="Trebuchet MS"/>
          <w:b/>
          <w:color w:val="auto"/>
        </w:rPr>
        <w:t xml:space="preserve">IV. </w:t>
      </w:r>
      <w:r w:rsidRPr="00D057A0">
        <w:rPr>
          <w:rFonts w:ascii="Trebuchet MS" w:hAnsi="Trebuchet MS"/>
          <w:color w:val="auto"/>
        </w:rPr>
        <w:t>Ordenar la suspensión del cargo partidista de la persona agresora cuando así lo determine la gravedad del acto, y</w:t>
      </w:r>
    </w:p>
    <w:p w:rsidR="00BD13DC" w:rsidRPr="00D057A0" w:rsidRDefault="00BD13DC" w:rsidP="00DA7D26">
      <w:pPr>
        <w:pStyle w:val="Default"/>
        <w:jc w:val="both"/>
        <w:rPr>
          <w:rFonts w:ascii="Trebuchet MS" w:hAnsi="Trebuchet MS"/>
          <w:color w:val="auto"/>
        </w:rPr>
      </w:pPr>
    </w:p>
    <w:p w:rsidR="00BD13DC" w:rsidRPr="00D057A0" w:rsidRDefault="00BD13DC" w:rsidP="00DA7D26">
      <w:pPr>
        <w:pStyle w:val="Default"/>
        <w:jc w:val="both"/>
        <w:rPr>
          <w:rFonts w:ascii="Trebuchet MS" w:hAnsi="Trebuchet MS"/>
          <w:b/>
          <w:color w:val="auto"/>
        </w:rPr>
      </w:pPr>
      <w:r w:rsidRPr="00D057A0">
        <w:rPr>
          <w:rFonts w:ascii="Trebuchet MS" w:hAnsi="Trebuchet MS"/>
          <w:b/>
          <w:color w:val="auto"/>
        </w:rPr>
        <w:t>V.</w:t>
      </w:r>
      <w:r w:rsidRPr="00D057A0">
        <w:rPr>
          <w:rFonts w:ascii="Trebuchet MS" w:hAnsi="Trebuchet MS"/>
          <w:color w:val="auto"/>
        </w:rPr>
        <w:t xml:space="preserve"> Cualquier otra requerida para la</w:t>
      </w:r>
      <w:r w:rsidR="00E22FC5" w:rsidRPr="00D057A0">
        <w:rPr>
          <w:rFonts w:ascii="Trebuchet MS" w:hAnsi="Trebuchet MS"/>
          <w:color w:val="auto"/>
        </w:rPr>
        <w:t xml:space="preserve"> protección de la mujer víctima</w:t>
      </w:r>
      <w:r w:rsidRPr="00D057A0">
        <w:rPr>
          <w:rFonts w:ascii="Trebuchet MS" w:hAnsi="Trebuchet MS"/>
          <w:color w:val="auto"/>
        </w:rPr>
        <w:t xml:space="preserve"> o víctimas indirectas que ella solicite.</w:t>
      </w:r>
      <w:r w:rsidRPr="00D057A0">
        <w:rPr>
          <w:rFonts w:ascii="Trebuchet MS" w:hAnsi="Trebuchet MS"/>
          <w:b/>
          <w:color w:val="auto"/>
        </w:rPr>
        <w:t xml:space="preserve"> </w:t>
      </w:r>
    </w:p>
    <w:p w:rsidR="00F56A8A" w:rsidRPr="00D057A0" w:rsidRDefault="00F56A8A" w:rsidP="00E259B2">
      <w:pPr>
        <w:pStyle w:val="Default"/>
        <w:jc w:val="both"/>
        <w:rPr>
          <w:rFonts w:ascii="Trebuchet MS" w:hAnsi="Trebuchet MS"/>
          <w:color w:val="auto"/>
        </w:rPr>
      </w:pPr>
    </w:p>
    <w:p w:rsidR="00BD13DC" w:rsidRPr="00D057A0" w:rsidRDefault="00F56A8A" w:rsidP="00E259B2">
      <w:pPr>
        <w:pStyle w:val="Default"/>
        <w:jc w:val="both"/>
        <w:rPr>
          <w:rFonts w:ascii="Trebuchet MS" w:hAnsi="Trebuchet MS"/>
          <w:color w:val="auto"/>
        </w:rPr>
      </w:pPr>
      <w:r w:rsidRPr="00D057A0">
        <w:rPr>
          <w:rFonts w:ascii="Trebuchet MS" w:hAnsi="Trebuchet MS"/>
          <w:color w:val="auto"/>
        </w:rPr>
        <w:t xml:space="preserve">Las medidas cautelares podrán ser ordenadas o solicitadas por el órgano de justicia </w:t>
      </w:r>
      <w:proofErr w:type="spellStart"/>
      <w:r w:rsidRPr="00D057A0">
        <w:rPr>
          <w:rFonts w:ascii="Trebuchet MS" w:hAnsi="Trebuchet MS"/>
          <w:color w:val="auto"/>
        </w:rPr>
        <w:t>intrapartidaria</w:t>
      </w:r>
      <w:proofErr w:type="spellEnd"/>
      <w:r w:rsidRPr="00D057A0">
        <w:rPr>
          <w:rFonts w:ascii="Trebuchet MS" w:hAnsi="Trebuchet MS"/>
          <w:color w:val="auto"/>
        </w:rPr>
        <w:t xml:space="preserve"> y solicitadas por la víctima, las instancias de mujeres de los partidos políticos </w:t>
      </w:r>
      <w:r w:rsidR="000D101F" w:rsidRPr="00D057A0">
        <w:rPr>
          <w:rFonts w:ascii="Trebuchet MS" w:hAnsi="Trebuchet MS"/>
          <w:color w:val="auto"/>
        </w:rPr>
        <w:t xml:space="preserve">locales </w:t>
      </w:r>
      <w:r w:rsidRPr="00D057A0">
        <w:rPr>
          <w:rFonts w:ascii="Trebuchet MS" w:hAnsi="Trebuchet MS"/>
          <w:color w:val="auto"/>
        </w:rPr>
        <w:t>y las instituciones internas que se creen para dar seguimiento a los casos.</w:t>
      </w:r>
    </w:p>
    <w:p w:rsidR="00DF4E53" w:rsidRPr="00D057A0" w:rsidRDefault="00DF4E53" w:rsidP="00E259B2">
      <w:pPr>
        <w:pStyle w:val="Default"/>
        <w:jc w:val="both"/>
        <w:rPr>
          <w:rFonts w:ascii="Trebuchet MS" w:hAnsi="Trebuchet MS"/>
          <w:color w:val="auto"/>
        </w:rPr>
      </w:pPr>
    </w:p>
    <w:p w:rsidR="00F56A8A" w:rsidRPr="00D057A0" w:rsidRDefault="00DF4E53" w:rsidP="00E259B2">
      <w:pPr>
        <w:pStyle w:val="Default"/>
        <w:jc w:val="both"/>
        <w:rPr>
          <w:rFonts w:ascii="Trebuchet MS" w:hAnsi="Trebuchet MS"/>
          <w:color w:val="auto"/>
        </w:rPr>
      </w:pPr>
      <w:r w:rsidRPr="00D057A0">
        <w:rPr>
          <w:rFonts w:ascii="Trebuchet MS" w:hAnsi="Trebuchet MS"/>
          <w:color w:val="auto"/>
        </w:rPr>
        <w:t xml:space="preserve">En </w:t>
      </w:r>
      <w:r w:rsidR="00E22FC5" w:rsidRPr="00D057A0">
        <w:rPr>
          <w:rFonts w:ascii="Trebuchet MS" w:hAnsi="Trebuchet MS"/>
          <w:color w:val="auto"/>
        </w:rPr>
        <w:t>caso de que la queja o denuncia</w:t>
      </w:r>
      <w:r w:rsidRPr="00D057A0">
        <w:rPr>
          <w:rFonts w:ascii="Trebuchet MS" w:hAnsi="Trebuchet MS"/>
          <w:color w:val="auto"/>
        </w:rPr>
        <w:t xml:space="preserve"> manifieste la comisión de un delito, es obligación del órgano de justicia </w:t>
      </w:r>
      <w:proofErr w:type="spellStart"/>
      <w:r w:rsidRPr="00D057A0">
        <w:rPr>
          <w:rFonts w:ascii="Trebuchet MS" w:hAnsi="Trebuchet MS"/>
          <w:color w:val="auto"/>
        </w:rPr>
        <w:t>intrapartidaria</w:t>
      </w:r>
      <w:proofErr w:type="spellEnd"/>
      <w:r w:rsidRPr="00D057A0">
        <w:rPr>
          <w:rFonts w:ascii="Trebuchet MS" w:hAnsi="Trebuchet MS"/>
          <w:color w:val="auto"/>
        </w:rPr>
        <w:t xml:space="preserve">, dar a conocer a las autoridades correspondientes, así como acompañar a la víctima en el proceso a fin de no ser omisos en su actuar. </w:t>
      </w:r>
    </w:p>
    <w:p w:rsidR="00E22FC5" w:rsidRPr="00D057A0" w:rsidRDefault="00E22FC5" w:rsidP="00E259B2">
      <w:pPr>
        <w:pStyle w:val="Default"/>
        <w:jc w:val="both"/>
        <w:rPr>
          <w:rFonts w:ascii="Trebuchet MS" w:hAnsi="Trebuchet MS"/>
          <w:color w:val="auto"/>
        </w:rPr>
      </w:pPr>
    </w:p>
    <w:p w:rsidR="00BD13DC" w:rsidRPr="00D057A0" w:rsidRDefault="00F56A8A" w:rsidP="00E259B2">
      <w:pPr>
        <w:pStyle w:val="Default"/>
        <w:jc w:val="both"/>
        <w:rPr>
          <w:rFonts w:ascii="Trebuchet MS" w:hAnsi="Trebuchet MS"/>
          <w:color w:val="auto"/>
        </w:rPr>
      </w:pPr>
      <w:r w:rsidRPr="00D057A0">
        <w:rPr>
          <w:rFonts w:ascii="Trebuchet MS" w:hAnsi="Trebuchet MS"/>
          <w:b/>
          <w:bCs/>
          <w:color w:val="auto"/>
        </w:rPr>
        <w:t xml:space="preserve">Artículo 30. </w:t>
      </w:r>
      <w:r w:rsidRPr="00D057A0">
        <w:rPr>
          <w:rFonts w:ascii="Trebuchet MS" w:hAnsi="Trebuchet MS"/>
          <w:color w:val="auto"/>
        </w:rPr>
        <w:t xml:space="preserve">Las medidas de protección son actos de urgente aplicación en función del interés superior de la víctima y son fundamentalmente precautorias. Deberán gestionarse de forma expedita por el órgano </w:t>
      </w:r>
      <w:proofErr w:type="spellStart"/>
      <w:r w:rsidRPr="00D057A0">
        <w:rPr>
          <w:rFonts w:ascii="Trebuchet MS" w:hAnsi="Trebuchet MS"/>
          <w:color w:val="auto"/>
        </w:rPr>
        <w:t>intrapartidario</w:t>
      </w:r>
      <w:proofErr w:type="spellEnd"/>
      <w:r w:rsidRPr="00D057A0">
        <w:rPr>
          <w:rFonts w:ascii="Trebuchet MS" w:hAnsi="Trebuchet MS"/>
          <w:color w:val="auto"/>
        </w:rPr>
        <w:t xml:space="preserve"> con las autoridades ministeriales, policiales o las que correspondan, para ello, se podrán firmar convenios de colaboración con las diferentes instituciones, solicitar líneas de emergencia, así como elaborar protocolos de actuación. Las medi</w:t>
      </w:r>
      <w:r w:rsidR="00BD13DC" w:rsidRPr="00D057A0">
        <w:rPr>
          <w:rFonts w:ascii="Trebuchet MS" w:hAnsi="Trebuchet MS"/>
          <w:color w:val="auto"/>
        </w:rPr>
        <w:t>d</w:t>
      </w:r>
      <w:r w:rsidRPr="00D057A0">
        <w:rPr>
          <w:rFonts w:ascii="Trebuchet MS" w:hAnsi="Trebuchet MS"/>
          <w:color w:val="auto"/>
        </w:rPr>
        <w:t>as de emergencia s</w:t>
      </w:r>
      <w:r w:rsidR="00BD13DC" w:rsidRPr="00D057A0">
        <w:rPr>
          <w:rFonts w:ascii="Trebuchet MS" w:hAnsi="Trebuchet MS"/>
          <w:color w:val="auto"/>
        </w:rPr>
        <w:t>erán</w:t>
      </w:r>
      <w:r w:rsidRPr="00D057A0">
        <w:rPr>
          <w:rFonts w:ascii="Trebuchet MS" w:hAnsi="Trebuchet MS"/>
          <w:color w:val="auto"/>
        </w:rPr>
        <w:t>, entre otras, las siguientes:</w:t>
      </w:r>
    </w:p>
    <w:p w:rsidR="004E6200" w:rsidRPr="00D057A0" w:rsidRDefault="004E6200" w:rsidP="00E259B2">
      <w:pPr>
        <w:pStyle w:val="Default"/>
        <w:jc w:val="both"/>
        <w:rPr>
          <w:rFonts w:ascii="Trebuchet MS" w:hAnsi="Trebuchet MS"/>
          <w:color w:val="auto"/>
        </w:rPr>
      </w:pPr>
    </w:p>
    <w:p w:rsidR="004E6200" w:rsidRPr="00D057A0" w:rsidRDefault="004E6200" w:rsidP="004E6200">
      <w:pPr>
        <w:pStyle w:val="Default"/>
        <w:jc w:val="both"/>
        <w:rPr>
          <w:rFonts w:ascii="Trebuchet MS" w:hAnsi="Trebuchet MS"/>
          <w:color w:val="auto"/>
        </w:rPr>
      </w:pPr>
      <w:r w:rsidRPr="00D057A0">
        <w:rPr>
          <w:rFonts w:ascii="Trebuchet MS" w:hAnsi="Trebuchet MS"/>
          <w:b/>
          <w:color w:val="auto"/>
        </w:rPr>
        <w:t xml:space="preserve">I. </w:t>
      </w:r>
      <w:r w:rsidRPr="00D057A0">
        <w:rPr>
          <w:rFonts w:ascii="Trebuchet MS" w:hAnsi="Trebuchet MS"/>
          <w:color w:val="auto"/>
        </w:rPr>
        <w:t>De emergencia:</w:t>
      </w:r>
    </w:p>
    <w:p w:rsidR="004E6200" w:rsidRPr="00D057A0" w:rsidRDefault="004E6200" w:rsidP="004E6200">
      <w:pPr>
        <w:pStyle w:val="Default"/>
        <w:jc w:val="both"/>
        <w:rPr>
          <w:rFonts w:ascii="Trebuchet MS" w:hAnsi="Trebuchet MS"/>
          <w:b/>
          <w:color w:val="auto"/>
        </w:rPr>
      </w:pPr>
    </w:p>
    <w:p w:rsidR="004E6200" w:rsidRPr="00D057A0" w:rsidRDefault="004E6200" w:rsidP="005A7739">
      <w:pPr>
        <w:pStyle w:val="Default"/>
        <w:numPr>
          <w:ilvl w:val="0"/>
          <w:numId w:val="3"/>
        </w:numPr>
        <w:jc w:val="both"/>
        <w:rPr>
          <w:rFonts w:ascii="Trebuchet MS" w:hAnsi="Trebuchet MS"/>
          <w:color w:val="auto"/>
        </w:rPr>
      </w:pPr>
      <w:r w:rsidRPr="00D057A0">
        <w:rPr>
          <w:rFonts w:ascii="Trebuchet MS" w:hAnsi="Trebuchet MS"/>
          <w:color w:val="auto"/>
        </w:rPr>
        <w:t>Prohibición de acercarse o comunicarse con la víctima;</w:t>
      </w:r>
    </w:p>
    <w:p w:rsidR="004E6200" w:rsidRPr="00D057A0" w:rsidRDefault="004E6200" w:rsidP="005A7739">
      <w:pPr>
        <w:pStyle w:val="Default"/>
        <w:numPr>
          <w:ilvl w:val="0"/>
          <w:numId w:val="3"/>
        </w:numPr>
        <w:jc w:val="both"/>
        <w:rPr>
          <w:rFonts w:ascii="Trebuchet MS" w:hAnsi="Trebuchet MS"/>
          <w:color w:val="auto"/>
        </w:rPr>
      </w:pPr>
      <w:r w:rsidRPr="00D057A0">
        <w:rPr>
          <w:rFonts w:ascii="Trebuchet MS" w:hAnsi="Trebuchet MS"/>
          <w:color w:val="auto"/>
        </w:rPr>
        <w:t>Limitación para asistir o acercarse al domicilio de la víctima o al lugar donde se encuentre, y</w:t>
      </w:r>
    </w:p>
    <w:p w:rsidR="004E6200" w:rsidRPr="00D057A0" w:rsidRDefault="004E6200" w:rsidP="005A7739">
      <w:pPr>
        <w:pStyle w:val="Default"/>
        <w:numPr>
          <w:ilvl w:val="0"/>
          <w:numId w:val="3"/>
        </w:numPr>
        <w:jc w:val="both"/>
        <w:rPr>
          <w:rFonts w:ascii="Trebuchet MS" w:hAnsi="Trebuchet MS"/>
          <w:color w:val="auto"/>
        </w:rPr>
      </w:pPr>
      <w:r w:rsidRPr="00D057A0">
        <w:rPr>
          <w:rFonts w:ascii="Trebuchet MS" w:hAnsi="Trebuchet MS"/>
          <w:color w:val="auto"/>
        </w:rPr>
        <w:t>La prohibición de realizar conductas de intimidación o molestia a la víctima o a personas relacionadas con ella.</w:t>
      </w:r>
    </w:p>
    <w:p w:rsidR="004E6200" w:rsidRPr="00D057A0" w:rsidRDefault="004E6200" w:rsidP="004E6200">
      <w:pPr>
        <w:pStyle w:val="Default"/>
        <w:jc w:val="both"/>
        <w:rPr>
          <w:rFonts w:ascii="Trebuchet MS" w:hAnsi="Trebuchet MS"/>
          <w:color w:val="auto"/>
        </w:rPr>
      </w:pPr>
    </w:p>
    <w:p w:rsidR="004E6200" w:rsidRPr="00D057A0" w:rsidRDefault="004E6200" w:rsidP="004E6200">
      <w:pPr>
        <w:pStyle w:val="Default"/>
        <w:jc w:val="both"/>
        <w:rPr>
          <w:rFonts w:ascii="Trebuchet MS" w:hAnsi="Trebuchet MS"/>
          <w:color w:val="auto"/>
        </w:rPr>
      </w:pPr>
      <w:r w:rsidRPr="00D057A0">
        <w:rPr>
          <w:rFonts w:ascii="Trebuchet MS" w:hAnsi="Trebuchet MS"/>
          <w:b/>
          <w:color w:val="auto"/>
        </w:rPr>
        <w:t xml:space="preserve">II. </w:t>
      </w:r>
      <w:r w:rsidRPr="00D057A0">
        <w:rPr>
          <w:rFonts w:ascii="Trebuchet MS" w:hAnsi="Trebuchet MS"/>
          <w:color w:val="auto"/>
        </w:rPr>
        <w:t>Preventivas:</w:t>
      </w:r>
    </w:p>
    <w:p w:rsidR="00725AAC" w:rsidRPr="00D057A0" w:rsidRDefault="00725AAC" w:rsidP="004E6200">
      <w:pPr>
        <w:pStyle w:val="Default"/>
        <w:jc w:val="both"/>
        <w:rPr>
          <w:rFonts w:ascii="Trebuchet MS" w:hAnsi="Trebuchet MS"/>
          <w:color w:val="auto"/>
        </w:rPr>
      </w:pPr>
    </w:p>
    <w:p w:rsidR="00725AAC" w:rsidRPr="00D057A0" w:rsidRDefault="00725AAC" w:rsidP="005A7739">
      <w:pPr>
        <w:pStyle w:val="Default"/>
        <w:numPr>
          <w:ilvl w:val="0"/>
          <w:numId w:val="4"/>
        </w:numPr>
        <w:jc w:val="both"/>
        <w:rPr>
          <w:rFonts w:ascii="Trebuchet MS" w:hAnsi="Trebuchet MS"/>
          <w:color w:val="auto"/>
        </w:rPr>
      </w:pPr>
      <w:r w:rsidRPr="00D057A0">
        <w:rPr>
          <w:rFonts w:ascii="Trebuchet MS" w:hAnsi="Trebuchet MS"/>
          <w:color w:val="auto"/>
        </w:rPr>
        <w:t>Protección policial de la víctima, y</w:t>
      </w:r>
    </w:p>
    <w:p w:rsidR="00725AAC" w:rsidRPr="00D057A0" w:rsidRDefault="00725AAC" w:rsidP="005A7739">
      <w:pPr>
        <w:pStyle w:val="Default"/>
        <w:numPr>
          <w:ilvl w:val="0"/>
          <w:numId w:val="4"/>
        </w:numPr>
        <w:jc w:val="both"/>
        <w:rPr>
          <w:rFonts w:ascii="Trebuchet MS" w:hAnsi="Trebuchet MS"/>
          <w:color w:val="auto"/>
        </w:rPr>
      </w:pPr>
      <w:r w:rsidRPr="00D057A0">
        <w:rPr>
          <w:rFonts w:ascii="Trebuchet MS" w:hAnsi="Trebuchet MS"/>
          <w:color w:val="auto"/>
        </w:rPr>
        <w:t>Vigilancia policial en el domicilio de la víctima.</w:t>
      </w:r>
    </w:p>
    <w:p w:rsidR="00725AAC" w:rsidRPr="00D057A0" w:rsidRDefault="00725AAC" w:rsidP="00725AAC">
      <w:pPr>
        <w:pStyle w:val="Default"/>
        <w:jc w:val="both"/>
        <w:rPr>
          <w:rFonts w:ascii="Trebuchet MS" w:hAnsi="Trebuchet MS"/>
          <w:color w:val="auto"/>
        </w:rPr>
      </w:pPr>
    </w:p>
    <w:p w:rsidR="00725AAC" w:rsidRPr="00D057A0" w:rsidRDefault="00725AAC" w:rsidP="00725AAC">
      <w:pPr>
        <w:pStyle w:val="Default"/>
        <w:jc w:val="both"/>
        <w:rPr>
          <w:rFonts w:ascii="Trebuchet MS" w:hAnsi="Trebuchet MS"/>
          <w:color w:val="auto"/>
        </w:rPr>
      </w:pPr>
      <w:r w:rsidRPr="00D057A0">
        <w:rPr>
          <w:rFonts w:ascii="Trebuchet MS" w:hAnsi="Trebuchet MS"/>
          <w:b/>
          <w:color w:val="auto"/>
        </w:rPr>
        <w:t xml:space="preserve">III. </w:t>
      </w:r>
      <w:r w:rsidRPr="00D057A0">
        <w:rPr>
          <w:rFonts w:ascii="Trebuchet MS" w:hAnsi="Trebuchet MS"/>
          <w:color w:val="auto"/>
        </w:rPr>
        <w:t>De naturaleza civil, y</w:t>
      </w:r>
    </w:p>
    <w:p w:rsidR="00725AAC" w:rsidRPr="00D057A0" w:rsidRDefault="00725AAC" w:rsidP="00725AAC">
      <w:pPr>
        <w:pStyle w:val="Default"/>
        <w:jc w:val="both"/>
        <w:rPr>
          <w:rFonts w:ascii="Trebuchet MS" w:hAnsi="Trebuchet MS"/>
          <w:color w:val="auto"/>
        </w:rPr>
      </w:pPr>
    </w:p>
    <w:p w:rsidR="00725AAC" w:rsidRPr="00D057A0" w:rsidRDefault="00725AAC" w:rsidP="00725AAC">
      <w:pPr>
        <w:pStyle w:val="Default"/>
        <w:jc w:val="both"/>
        <w:rPr>
          <w:rFonts w:ascii="Trebuchet MS" w:hAnsi="Trebuchet MS"/>
          <w:color w:val="auto"/>
        </w:rPr>
      </w:pPr>
      <w:r w:rsidRPr="00D057A0">
        <w:rPr>
          <w:rFonts w:ascii="Trebuchet MS" w:hAnsi="Trebuchet MS"/>
          <w:b/>
          <w:bCs/>
          <w:color w:val="auto"/>
        </w:rPr>
        <w:t xml:space="preserve">IV. </w:t>
      </w:r>
      <w:r w:rsidRPr="00D057A0">
        <w:rPr>
          <w:rFonts w:ascii="Trebuchet MS" w:hAnsi="Trebuchet MS"/>
          <w:color w:val="auto"/>
        </w:rPr>
        <w:t xml:space="preserve">Todas aquellas necesarias para salvaguardar la integridad, la seguridad y la vida de la persona en situación de violencia. </w:t>
      </w:r>
    </w:p>
    <w:p w:rsidR="00725AAC" w:rsidRPr="00D057A0" w:rsidRDefault="00725AAC" w:rsidP="00725AAC">
      <w:pPr>
        <w:pStyle w:val="Default"/>
        <w:jc w:val="both"/>
        <w:rPr>
          <w:rFonts w:ascii="Trebuchet MS" w:hAnsi="Trebuchet MS"/>
          <w:color w:val="auto"/>
        </w:rPr>
      </w:pPr>
    </w:p>
    <w:p w:rsidR="00725AAC" w:rsidRPr="00D057A0" w:rsidRDefault="00725AAC" w:rsidP="00725AAC">
      <w:pPr>
        <w:pStyle w:val="Default"/>
        <w:jc w:val="both"/>
        <w:rPr>
          <w:rFonts w:ascii="Trebuchet MS" w:hAnsi="Trebuchet MS"/>
          <w:color w:val="auto"/>
        </w:rPr>
      </w:pPr>
      <w:r w:rsidRPr="00D057A0">
        <w:rPr>
          <w:rFonts w:ascii="Trebuchet MS" w:hAnsi="Trebuchet MS"/>
          <w:color w:val="auto"/>
        </w:rPr>
        <w:t>Las medidas previstas en este artículo son enunciativas, más no limitativas, y atenderán a la naturaleza y necesidades de cada caso concreto.</w:t>
      </w:r>
    </w:p>
    <w:p w:rsidR="00725AAC" w:rsidRPr="00D057A0" w:rsidRDefault="00725AAC" w:rsidP="00725AAC">
      <w:pPr>
        <w:pStyle w:val="Default"/>
        <w:jc w:val="both"/>
        <w:rPr>
          <w:rFonts w:ascii="Trebuchet MS" w:hAnsi="Trebuchet MS"/>
          <w:color w:val="auto"/>
        </w:rPr>
      </w:pPr>
      <w:r w:rsidRPr="00D057A0">
        <w:rPr>
          <w:rFonts w:ascii="Trebuchet MS" w:hAnsi="Trebuchet MS"/>
          <w:color w:val="auto"/>
        </w:rPr>
        <w:t xml:space="preserve"> </w:t>
      </w:r>
    </w:p>
    <w:p w:rsidR="00725AAC" w:rsidRPr="00D057A0" w:rsidRDefault="00725AAC" w:rsidP="00725AAC">
      <w:pPr>
        <w:pStyle w:val="Default"/>
        <w:jc w:val="both"/>
        <w:rPr>
          <w:rFonts w:ascii="Trebuchet MS" w:hAnsi="Trebuchet MS"/>
          <w:color w:val="auto"/>
        </w:rPr>
      </w:pPr>
      <w:r w:rsidRPr="00D057A0">
        <w:rPr>
          <w:rFonts w:ascii="Trebuchet MS" w:hAnsi="Trebuchet MS"/>
          <w:b/>
          <w:bCs/>
          <w:color w:val="auto"/>
        </w:rPr>
        <w:lastRenderedPageBreak/>
        <w:t>Artículo 31</w:t>
      </w:r>
      <w:r w:rsidRPr="00D057A0">
        <w:rPr>
          <w:rFonts w:ascii="Trebuchet MS" w:hAnsi="Trebuchet MS"/>
          <w:color w:val="auto"/>
        </w:rPr>
        <w:t>. Los partidos políticos</w:t>
      </w:r>
      <w:r w:rsidR="000D101F" w:rsidRPr="00D057A0">
        <w:rPr>
          <w:rFonts w:ascii="Trebuchet MS" w:hAnsi="Trebuchet MS"/>
          <w:color w:val="auto"/>
        </w:rPr>
        <w:t xml:space="preserve"> locales</w:t>
      </w:r>
      <w:r w:rsidRPr="00D057A0">
        <w:rPr>
          <w:rFonts w:ascii="Trebuchet MS" w:hAnsi="Trebuchet MS"/>
          <w:color w:val="auto"/>
        </w:rPr>
        <w:t xml:space="preserve">, en el establecimiento de los procedimientos para la atención de quejas y denuncias en materia de violencia política en razón de género, deberán prever las reglas para el otorgamiento de las medidas cautelares y de protección, así como los mecanismos y medidas para garantizar su cumplimiento, observando en lo conducente lo dispuesto en el Código, la Ley de Acceso y la Ley de Víctimas. </w:t>
      </w:r>
    </w:p>
    <w:p w:rsidR="00725AAC" w:rsidRPr="00D057A0" w:rsidRDefault="00725AAC" w:rsidP="00725AAC">
      <w:pPr>
        <w:pStyle w:val="Default"/>
        <w:jc w:val="both"/>
        <w:rPr>
          <w:rFonts w:ascii="Trebuchet MS" w:hAnsi="Trebuchet MS"/>
          <w:color w:val="auto"/>
        </w:rPr>
      </w:pPr>
    </w:p>
    <w:p w:rsidR="00725AAC" w:rsidRPr="00D057A0" w:rsidRDefault="00725AAC" w:rsidP="00725AAC">
      <w:pPr>
        <w:pStyle w:val="Default"/>
        <w:jc w:val="center"/>
        <w:rPr>
          <w:rFonts w:ascii="Trebuchet MS" w:hAnsi="Trebuchet MS"/>
          <w:b/>
          <w:bCs/>
          <w:color w:val="auto"/>
        </w:rPr>
      </w:pPr>
      <w:r w:rsidRPr="00D057A0">
        <w:rPr>
          <w:rFonts w:ascii="Trebuchet MS" w:hAnsi="Trebuchet MS"/>
          <w:b/>
          <w:bCs/>
          <w:color w:val="auto"/>
        </w:rPr>
        <w:t>Capítulo VIII.</w:t>
      </w:r>
    </w:p>
    <w:p w:rsidR="00725AAC" w:rsidRPr="00D057A0" w:rsidRDefault="00725AAC" w:rsidP="00725AAC">
      <w:pPr>
        <w:pStyle w:val="Default"/>
        <w:jc w:val="both"/>
        <w:rPr>
          <w:rFonts w:ascii="Trebuchet MS" w:hAnsi="Trebuchet MS"/>
          <w:b/>
          <w:bCs/>
          <w:color w:val="auto"/>
        </w:rPr>
      </w:pPr>
    </w:p>
    <w:p w:rsidR="00725AAC" w:rsidRPr="00D057A0" w:rsidRDefault="00713A6A" w:rsidP="00504121">
      <w:pPr>
        <w:pStyle w:val="Default"/>
        <w:jc w:val="center"/>
        <w:rPr>
          <w:rFonts w:ascii="Trebuchet MS" w:hAnsi="Trebuchet MS"/>
          <w:b/>
          <w:bCs/>
          <w:color w:val="auto"/>
        </w:rPr>
      </w:pPr>
      <w:r w:rsidRPr="00D057A0">
        <w:rPr>
          <w:rFonts w:ascii="Trebuchet MS" w:hAnsi="Trebuchet MS"/>
          <w:b/>
          <w:bCs/>
          <w:color w:val="auto"/>
        </w:rPr>
        <w:t xml:space="preserve">Tres de tres </w:t>
      </w:r>
      <w:r w:rsidR="00504121" w:rsidRPr="00D057A0">
        <w:rPr>
          <w:rFonts w:ascii="Trebuchet MS" w:hAnsi="Trebuchet MS"/>
          <w:b/>
          <w:bCs/>
          <w:color w:val="auto"/>
        </w:rPr>
        <w:t xml:space="preserve">Contra la violencia </w:t>
      </w:r>
    </w:p>
    <w:p w:rsidR="00504121" w:rsidRPr="00D057A0" w:rsidRDefault="00504121" w:rsidP="00504121">
      <w:pPr>
        <w:pStyle w:val="Default"/>
        <w:jc w:val="center"/>
        <w:rPr>
          <w:rFonts w:ascii="Trebuchet MS" w:hAnsi="Trebuchet MS"/>
          <w:color w:val="auto"/>
        </w:rPr>
      </w:pPr>
    </w:p>
    <w:p w:rsidR="002B7A3B" w:rsidRPr="00D057A0" w:rsidRDefault="00725AAC" w:rsidP="002B7A3B">
      <w:pPr>
        <w:pStyle w:val="Default"/>
        <w:jc w:val="both"/>
        <w:rPr>
          <w:rFonts w:ascii="Trebuchet MS" w:hAnsi="Trebuchet MS"/>
          <w:bCs/>
          <w:color w:val="auto"/>
        </w:rPr>
      </w:pPr>
      <w:r w:rsidRPr="00D057A0">
        <w:rPr>
          <w:rFonts w:ascii="Trebuchet MS" w:hAnsi="Trebuchet MS"/>
          <w:b/>
          <w:bCs/>
          <w:color w:val="auto"/>
        </w:rPr>
        <w:t>Artículo 32.</w:t>
      </w:r>
      <w:r w:rsidR="00AE3C7C" w:rsidRPr="00D057A0">
        <w:rPr>
          <w:rFonts w:ascii="Trebuchet MS" w:hAnsi="Trebuchet MS"/>
          <w:b/>
          <w:bCs/>
          <w:color w:val="auto"/>
        </w:rPr>
        <w:t xml:space="preserve"> </w:t>
      </w:r>
      <w:r w:rsidR="00AE3C7C" w:rsidRPr="00D057A0">
        <w:rPr>
          <w:rFonts w:ascii="Trebuchet MS" w:hAnsi="Trebuchet MS"/>
          <w:bCs/>
          <w:color w:val="auto"/>
        </w:rPr>
        <w:t xml:space="preserve">Como garantía de protección de los derechos humanos de las mujeres, los </w:t>
      </w:r>
      <w:r w:rsidR="00713A6A" w:rsidRPr="00D057A0">
        <w:rPr>
          <w:rFonts w:ascii="Trebuchet MS" w:hAnsi="Trebuchet MS"/>
          <w:bCs/>
          <w:color w:val="auto"/>
        </w:rPr>
        <w:t>partidos políticos nacionales</w:t>
      </w:r>
      <w:r w:rsidR="00503D57" w:rsidRPr="00D057A0">
        <w:rPr>
          <w:rFonts w:ascii="Trebuchet MS" w:hAnsi="Trebuchet MS"/>
          <w:bCs/>
          <w:color w:val="auto"/>
        </w:rPr>
        <w:t xml:space="preserve"> con acreditación en el estado de Jalisco</w:t>
      </w:r>
      <w:r w:rsidR="00713A6A" w:rsidRPr="00D057A0">
        <w:rPr>
          <w:rFonts w:ascii="Trebuchet MS" w:hAnsi="Trebuchet MS"/>
          <w:bCs/>
          <w:color w:val="auto"/>
        </w:rPr>
        <w:t xml:space="preserve">, los </w:t>
      </w:r>
      <w:r w:rsidR="00503D57" w:rsidRPr="00D057A0">
        <w:rPr>
          <w:rFonts w:ascii="Trebuchet MS" w:hAnsi="Trebuchet MS"/>
          <w:bCs/>
          <w:color w:val="auto"/>
        </w:rPr>
        <w:t xml:space="preserve">partidos políticos </w:t>
      </w:r>
      <w:r w:rsidR="00713A6A" w:rsidRPr="00D057A0">
        <w:rPr>
          <w:rFonts w:ascii="Trebuchet MS" w:hAnsi="Trebuchet MS"/>
          <w:bCs/>
          <w:color w:val="auto"/>
        </w:rPr>
        <w:t>locales y las personas aspirantes a candidatura</w:t>
      </w:r>
      <w:r w:rsidR="00503D57" w:rsidRPr="00D057A0">
        <w:rPr>
          <w:rFonts w:ascii="Trebuchet MS" w:hAnsi="Trebuchet MS"/>
          <w:bCs/>
          <w:color w:val="auto"/>
        </w:rPr>
        <w:t>s</w:t>
      </w:r>
      <w:r w:rsidR="00713A6A" w:rsidRPr="00D057A0">
        <w:rPr>
          <w:rFonts w:ascii="Trebuchet MS" w:hAnsi="Trebuchet MS"/>
          <w:bCs/>
          <w:color w:val="auto"/>
        </w:rPr>
        <w:t xml:space="preserve"> independiente</w:t>
      </w:r>
      <w:r w:rsidR="00503D57" w:rsidRPr="00D057A0">
        <w:rPr>
          <w:rFonts w:ascii="Trebuchet MS" w:hAnsi="Trebuchet MS"/>
          <w:bCs/>
          <w:color w:val="auto"/>
        </w:rPr>
        <w:t>s</w:t>
      </w:r>
      <w:r w:rsidR="00AE3C7C" w:rsidRPr="00D057A0">
        <w:rPr>
          <w:rFonts w:ascii="Trebuchet MS" w:hAnsi="Trebuchet MS"/>
          <w:bCs/>
          <w:color w:val="auto"/>
        </w:rPr>
        <w:t>, en concordancia y corresponsabilidad con la obligación señalada en los artículos 21</w:t>
      </w:r>
      <w:r w:rsidR="00692D8C" w:rsidRPr="00D057A0">
        <w:rPr>
          <w:rFonts w:ascii="Trebuchet MS" w:hAnsi="Trebuchet MS"/>
          <w:bCs/>
          <w:color w:val="auto"/>
        </w:rPr>
        <w:t>,</w:t>
      </w:r>
      <w:r w:rsidR="00AE3C7C" w:rsidRPr="00D057A0">
        <w:rPr>
          <w:rFonts w:ascii="Trebuchet MS" w:hAnsi="Trebuchet MS"/>
          <w:bCs/>
          <w:color w:val="auto"/>
        </w:rPr>
        <w:t xml:space="preserve"> fracción V</w:t>
      </w:r>
      <w:r w:rsidR="00692D8C" w:rsidRPr="00D057A0">
        <w:rPr>
          <w:rFonts w:ascii="Trebuchet MS" w:hAnsi="Trebuchet MS"/>
          <w:bCs/>
          <w:color w:val="auto"/>
        </w:rPr>
        <w:t>;</w:t>
      </w:r>
      <w:r w:rsidR="00352549" w:rsidRPr="00D057A0">
        <w:rPr>
          <w:rFonts w:ascii="Trebuchet MS" w:hAnsi="Trebuchet MS"/>
          <w:bCs/>
          <w:color w:val="auto"/>
        </w:rPr>
        <w:t xml:space="preserve"> 37</w:t>
      </w:r>
      <w:r w:rsidR="00503D57" w:rsidRPr="00D057A0">
        <w:rPr>
          <w:rFonts w:ascii="Trebuchet MS" w:hAnsi="Trebuchet MS"/>
          <w:bCs/>
          <w:color w:val="auto"/>
        </w:rPr>
        <w:t>,</w:t>
      </w:r>
      <w:r w:rsidR="00352549" w:rsidRPr="00D057A0">
        <w:rPr>
          <w:rFonts w:ascii="Trebuchet MS" w:hAnsi="Trebuchet MS"/>
          <w:bCs/>
          <w:color w:val="auto"/>
        </w:rPr>
        <w:t xml:space="preserve"> fracción IV</w:t>
      </w:r>
      <w:r w:rsidR="00692D8C" w:rsidRPr="00D057A0">
        <w:rPr>
          <w:rFonts w:ascii="Trebuchet MS" w:hAnsi="Trebuchet MS"/>
          <w:bCs/>
          <w:color w:val="auto"/>
        </w:rPr>
        <w:t>,</w:t>
      </w:r>
      <w:r w:rsidR="00AE3C7C" w:rsidRPr="00D057A0">
        <w:rPr>
          <w:rFonts w:ascii="Trebuchet MS" w:hAnsi="Trebuchet MS"/>
          <w:bCs/>
          <w:color w:val="auto"/>
        </w:rPr>
        <w:t xml:space="preserve">  </w:t>
      </w:r>
      <w:r w:rsidR="00352549" w:rsidRPr="00D057A0">
        <w:rPr>
          <w:rFonts w:ascii="Trebuchet MS" w:hAnsi="Trebuchet MS"/>
          <w:bCs/>
          <w:color w:val="auto"/>
        </w:rPr>
        <w:t>y 74</w:t>
      </w:r>
      <w:r w:rsidR="00692D8C" w:rsidRPr="00D057A0">
        <w:rPr>
          <w:rFonts w:ascii="Trebuchet MS" w:hAnsi="Trebuchet MS"/>
          <w:bCs/>
          <w:color w:val="auto"/>
        </w:rPr>
        <w:t>,</w:t>
      </w:r>
      <w:r w:rsidR="00352549" w:rsidRPr="00D057A0">
        <w:rPr>
          <w:rFonts w:ascii="Trebuchet MS" w:hAnsi="Trebuchet MS"/>
          <w:bCs/>
          <w:color w:val="auto"/>
        </w:rPr>
        <w:t xml:space="preserve"> fracción III</w:t>
      </w:r>
      <w:r w:rsidR="00692D8C" w:rsidRPr="00D057A0">
        <w:rPr>
          <w:rFonts w:ascii="Trebuchet MS" w:hAnsi="Trebuchet MS"/>
          <w:bCs/>
          <w:color w:val="auto"/>
        </w:rPr>
        <w:t>,</w:t>
      </w:r>
      <w:r w:rsidR="00352549" w:rsidRPr="00D057A0">
        <w:rPr>
          <w:rFonts w:ascii="Trebuchet MS" w:hAnsi="Trebuchet MS"/>
          <w:bCs/>
          <w:color w:val="auto"/>
        </w:rPr>
        <w:t xml:space="preserve"> de la Constitución </w:t>
      </w:r>
      <w:r w:rsidR="00692D8C" w:rsidRPr="00D057A0">
        <w:rPr>
          <w:rFonts w:ascii="Trebuchet MS" w:hAnsi="Trebuchet MS"/>
          <w:bCs/>
          <w:color w:val="auto"/>
        </w:rPr>
        <w:t>Local</w:t>
      </w:r>
      <w:r w:rsidR="00352549" w:rsidRPr="00D057A0">
        <w:rPr>
          <w:rFonts w:ascii="Trebuchet MS" w:hAnsi="Trebuchet MS"/>
          <w:bCs/>
          <w:color w:val="auto"/>
        </w:rPr>
        <w:t xml:space="preserve">, </w:t>
      </w:r>
      <w:r w:rsidR="00036122" w:rsidRPr="00D057A0">
        <w:rPr>
          <w:rFonts w:ascii="Trebuchet MS" w:hAnsi="Trebuchet MS"/>
          <w:color w:val="auto"/>
        </w:rPr>
        <w:t>deberán solicitar a las</w:t>
      </w:r>
      <w:r w:rsidR="00ED5E69" w:rsidRPr="00D057A0">
        <w:rPr>
          <w:rFonts w:ascii="Trebuchet MS" w:hAnsi="Trebuchet MS"/>
          <w:color w:val="auto"/>
        </w:rPr>
        <w:t xml:space="preserve"> personas</w:t>
      </w:r>
      <w:r w:rsidR="00036122" w:rsidRPr="00D057A0">
        <w:rPr>
          <w:rFonts w:ascii="Trebuchet MS" w:hAnsi="Trebuchet MS"/>
          <w:color w:val="auto"/>
        </w:rPr>
        <w:t xml:space="preserve"> aspirantes a las candidaturas </w:t>
      </w:r>
      <w:r w:rsidR="002B7A3B" w:rsidRPr="00D057A0">
        <w:rPr>
          <w:rFonts w:ascii="Trebuchet MS" w:hAnsi="Trebuchet MS"/>
          <w:color w:val="auto"/>
        </w:rPr>
        <w:t>para</w:t>
      </w:r>
      <w:r w:rsidR="00036122" w:rsidRPr="00D057A0">
        <w:rPr>
          <w:rFonts w:ascii="Trebuchet MS" w:hAnsi="Trebuchet MS"/>
          <w:color w:val="auto"/>
        </w:rPr>
        <w:t xml:space="preserve"> Gobernadora o Gobernador, Diputada o Diputado por ambos principios, Presidenta o Presidente Municipal, Regidora o Regidor y Síndica o Síndic</w:t>
      </w:r>
      <w:bookmarkStart w:id="0" w:name="_GoBack"/>
      <w:bookmarkEnd w:id="0"/>
      <w:r w:rsidR="00036122" w:rsidRPr="00D057A0">
        <w:rPr>
          <w:rFonts w:ascii="Trebuchet MS" w:hAnsi="Trebuchet MS"/>
          <w:color w:val="auto"/>
        </w:rPr>
        <w:t>o</w:t>
      </w:r>
      <w:r w:rsidR="002B7A3B" w:rsidRPr="00D057A0">
        <w:rPr>
          <w:rFonts w:ascii="Trebuchet MS" w:hAnsi="Trebuchet MS"/>
          <w:color w:val="auto"/>
        </w:rPr>
        <w:t>, firmar</w:t>
      </w:r>
      <w:r w:rsidR="00503D57" w:rsidRPr="00D057A0">
        <w:rPr>
          <w:rFonts w:ascii="Trebuchet MS" w:hAnsi="Trebuchet MS"/>
          <w:color w:val="auto"/>
        </w:rPr>
        <w:t xml:space="preserve"> un </w:t>
      </w:r>
      <w:r w:rsidR="00C06FB8" w:rsidRPr="00D057A0">
        <w:rPr>
          <w:rFonts w:ascii="Trebuchet MS" w:hAnsi="Trebuchet MS"/>
          <w:color w:val="auto"/>
        </w:rPr>
        <w:t>formato</w:t>
      </w:r>
      <w:r w:rsidR="00503D57" w:rsidRPr="00D057A0">
        <w:rPr>
          <w:rFonts w:ascii="Trebuchet MS" w:hAnsi="Trebuchet MS"/>
          <w:color w:val="auto"/>
        </w:rPr>
        <w:t>,</w:t>
      </w:r>
      <w:r w:rsidR="002B7A3B" w:rsidRPr="00D057A0">
        <w:rPr>
          <w:rFonts w:ascii="Trebuchet MS" w:hAnsi="Trebuchet MS"/>
          <w:color w:val="auto"/>
        </w:rPr>
        <w:t xml:space="preserve"> bajo protesta de decir verdad</w:t>
      </w:r>
      <w:r w:rsidR="00503D57" w:rsidRPr="00D057A0">
        <w:rPr>
          <w:rFonts w:ascii="Trebuchet MS" w:hAnsi="Trebuchet MS"/>
          <w:color w:val="auto"/>
        </w:rPr>
        <w:t xml:space="preserve">, </w:t>
      </w:r>
      <w:r w:rsidR="006D699D" w:rsidRPr="00D057A0">
        <w:rPr>
          <w:rFonts w:ascii="Trebuchet MS" w:hAnsi="Trebuchet MS"/>
          <w:color w:val="auto"/>
        </w:rPr>
        <w:t>en el cual</w:t>
      </w:r>
      <w:r w:rsidR="002B7A3B" w:rsidRPr="00D057A0">
        <w:rPr>
          <w:rFonts w:ascii="Trebuchet MS" w:hAnsi="Trebuchet MS"/>
          <w:color w:val="auto"/>
        </w:rPr>
        <w:t xml:space="preserve"> </w:t>
      </w:r>
      <w:r w:rsidR="006D699D" w:rsidRPr="00D057A0">
        <w:rPr>
          <w:rFonts w:ascii="Trebuchet MS" w:hAnsi="Trebuchet MS"/>
          <w:color w:val="auto"/>
        </w:rPr>
        <w:t xml:space="preserve">se </w:t>
      </w:r>
      <w:r w:rsidR="002B7A3B" w:rsidRPr="00D057A0">
        <w:rPr>
          <w:rFonts w:ascii="Trebuchet MS" w:hAnsi="Trebuchet MS"/>
          <w:color w:val="auto"/>
        </w:rPr>
        <w:t>establezca que no se encuentran bajo ninguno de los siguientes supuestos:</w:t>
      </w:r>
    </w:p>
    <w:p w:rsidR="00036122" w:rsidRPr="00D057A0" w:rsidRDefault="00036122" w:rsidP="00725AAC">
      <w:pPr>
        <w:pStyle w:val="Default"/>
        <w:jc w:val="both"/>
        <w:rPr>
          <w:rFonts w:ascii="Trebuchet MS" w:hAnsi="Trebuchet MS"/>
          <w:color w:val="auto"/>
        </w:rPr>
      </w:pPr>
    </w:p>
    <w:p w:rsidR="002B7A3B" w:rsidRPr="00D057A0" w:rsidRDefault="002B7A3B" w:rsidP="002B7A3B">
      <w:pPr>
        <w:pStyle w:val="Default"/>
        <w:jc w:val="both"/>
        <w:rPr>
          <w:rFonts w:ascii="Trebuchet MS" w:hAnsi="Trebuchet MS"/>
          <w:color w:val="auto"/>
        </w:rPr>
      </w:pPr>
      <w:r w:rsidRPr="00D057A0">
        <w:rPr>
          <w:rFonts w:ascii="Trebuchet MS" w:hAnsi="Trebuchet MS"/>
          <w:b/>
          <w:color w:val="auto"/>
        </w:rPr>
        <w:t xml:space="preserve">I. </w:t>
      </w:r>
      <w:r w:rsidRPr="00D057A0">
        <w:rPr>
          <w:rFonts w:ascii="Trebuchet MS" w:hAnsi="Trebuchet MS"/>
          <w:color w:val="auto"/>
        </w:rPr>
        <w:t>No tener sentencia condenatoria que haya causado estado, por el delito de violencia política contra las mujeres por razón de género;</w:t>
      </w:r>
    </w:p>
    <w:p w:rsidR="002B7A3B" w:rsidRPr="00D057A0" w:rsidRDefault="002B7A3B" w:rsidP="002B7A3B">
      <w:pPr>
        <w:pStyle w:val="Default"/>
        <w:jc w:val="both"/>
        <w:rPr>
          <w:rFonts w:ascii="Trebuchet MS" w:hAnsi="Trebuchet MS"/>
          <w:color w:val="auto"/>
        </w:rPr>
      </w:pPr>
    </w:p>
    <w:p w:rsidR="00036122" w:rsidRPr="00D057A0" w:rsidRDefault="002B7A3B" w:rsidP="002B7A3B">
      <w:pPr>
        <w:pStyle w:val="Default"/>
        <w:jc w:val="both"/>
        <w:rPr>
          <w:rFonts w:ascii="Trebuchet MS" w:hAnsi="Trebuchet MS"/>
          <w:color w:val="auto"/>
        </w:rPr>
      </w:pPr>
      <w:r w:rsidRPr="00D057A0">
        <w:rPr>
          <w:rFonts w:ascii="Trebuchet MS" w:hAnsi="Trebuchet MS"/>
          <w:b/>
          <w:color w:val="auto"/>
        </w:rPr>
        <w:t>II.</w:t>
      </w:r>
      <w:r w:rsidRPr="00D057A0">
        <w:rPr>
          <w:rFonts w:ascii="Trebuchet MS" w:hAnsi="Trebuchet MS"/>
          <w:color w:val="auto"/>
        </w:rPr>
        <w:t xml:space="preserve"> No tener sentencia condenatoria que haya causado estado, por los delitos</w:t>
      </w:r>
      <w:r w:rsidR="00A1380F" w:rsidRPr="00D057A0">
        <w:rPr>
          <w:rFonts w:ascii="Trebuchet MS" w:hAnsi="Trebuchet MS"/>
          <w:color w:val="auto"/>
        </w:rPr>
        <w:t xml:space="preserve"> contra la seguridad y la libertad sexual y violencia familiar.  </w:t>
      </w:r>
    </w:p>
    <w:p w:rsidR="00AE3C7C" w:rsidRPr="00D057A0" w:rsidRDefault="00AE3C7C" w:rsidP="00725AAC">
      <w:pPr>
        <w:pStyle w:val="Default"/>
        <w:jc w:val="both"/>
        <w:rPr>
          <w:rFonts w:ascii="Trebuchet MS" w:hAnsi="Trebuchet MS"/>
          <w:color w:val="auto"/>
        </w:rPr>
      </w:pPr>
    </w:p>
    <w:p w:rsidR="00AE3C7C" w:rsidRPr="00D057A0" w:rsidRDefault="00FB3285" w:rsidP="00725AAC">
      <w:pPr>
        <w:pStyle w:val="Default"/>
        <w:jc w:val="both"/>
        <w:rPr>
          <w:rFonts w:ascii="Trebuchet MS" w:hAnsi="Trebuchet MS"/>
          <w:color w:val="auto"/>
        </w:rPr>
      </w:pPr>
      <w:r w:rsidRPr="00D057A0">
        <w:rPr>
          <w:rFonts w:ascii="Trebuchet MS" w:hAnsi="Trebuchet MS"/>
          <w:b/>
          <w:color w:val="auto"/>
        </w:rPr>
        <w:t xml:space="preserve">III. </w:t>
      </w:r>
      <w:r w:rsidRPr="00D057A0">
        <w:rPr>
          <w:rFonts w:ascii="Trebuchet MS" w:hAnsi="Trebuchet MS"/>
          <w:color w:val="auto"/>
        </w:rPr>
        <w:t>No ser deudor</w:t>
      </w:r>
      <w:r w:rsidR="00ED5E69" w:rsidRPr="00D057A0">
        <w:rPr>
          <w:rFonts w:ascii="Trebuchet MS" w:hAnsi="Trebuchet MS"/>
          <w:color w:val="auto"/>
        </w:rPr>
        <w:t>a</w:t>
      </w:r>
      <w:r w:rsidRPr="00D057A0">
        <w:rPr>
          <w:rFonts w:ascii="Trebuchet MS" w:hAnsi="Trebuchet MS"/>
          <w:color w:val="auto"/>
        </w:rPr>
        <w:t xml:space="preserve"> alimentari</w:t>
      </w:r>
      <w:r w:rsidR="00ED5E69" w:rsidRPr="00D057A0">
        <w:rPr>
          <w:rFonts w:ascii="Trebuchet MS" w:hAnsi="Trebuchet MS"/>
          <w:color w:val="auto"/>
        </w:rPr>
        <w:t>a</w:t>
      </w:r>
      <w:r w:rsidRPr="00D057A0">
        <w:rPr>
          <w:rFonts w:ascii="Trebuchet MS" w:hAnsi="Trebuchet MS"/>
          <w:color w:val="auto"/>
        </w:rPr>
        <w:t xml:space="preserve"> declarad</w:t>
      </w:r>
      <w:r w:rsidR="00ED5E69" w:rsidRPr="00D057A0">
        <w:rPr>
          <w:rFonts w:ascii="Trebuchet MS" w:hAnsi="Trebuchet MS"/>
          <w:color w:val="auto"/>
        </w:rPr>
        <w:t>a</w:t>
      </w:r>
      <w:r w:rsidRPr="00D057A0">
        <w:rPr>
          <w:rFonts w:ascii="Trebuchet MS" w:hAnsi="Trebuchet MS"/>
          <w:color w:val="auto"/>
        </w:rPr>
        <w:t xml:space="preserve"> judicialmente moros</w:t>
      </w:r>
      <w:r w:rsidR="00ED5E69" w:rsidRPr="00D057A0">
        <w:rPr>
          <w:rFonts w:ascii="Trebuchet MS" w:hAnsi="Trebuchet MS"/>
          <w:color w:val="auto"/>
        </w:rPr>
        <w:t>a</w:t>
      </w:r>
      <w:r w:rsidRPr="00D057A0">
        <w:rPr>
          <w:rFonts w:ascii="Trebuchet MS" w:hAnsi="Trebuchet MS"/>
          <w:color w:val="auto"/>
        </w:rPr>
        <w:t xml:space="preserve"> o, en caso de serlo</w:t>
      </w:r>
      <w:r w:rsidR="00ED5E69" w:rsidRPr="00D057A0">
        <w:rPr>
          <w:rFonts w:ascii="Trebuchet MS" w:hAnsi="Trebuchet MS"/>
          <w:color w:val="auto"/>
        </w:rPr>
        <w:t>,</w:t>
      </w:r>
      <w:r w:rsidRPr="00D057A0">
        <w:rPr>
          <w:rFonts w:ascii="Trebuchet MS" w:hAnsi="Trebuchet MS"/>
          <w:color w:val="auto"/>
        </w:rPr>
        <w:t xml:space="preserve"> demostrar que ha pagado en su totalidad los adeudos alimenticios y que no cuente con registro vigente en algún padrón de deudores alimentarios.</w:t>
      </w:r>
    </w:p>
    <w:p w:rsidR="00A1380F" w:rsidRPr="00D057A0" w:rsidRDefault="00A1380F" w:rsidP="00725AAC">
      <w:pPr>
        <w:pStyle w:val="Default"/>
        <w:jc w:val="both"/>
        <w:rPr>
          <w:rFonts w:ascii="Trebuchet MS" w:hAnsi="Trebuchet MS"/>
          <w:color w:val="auto"/>
        </w:rPr>
      </w:pPr>
    </w:p>
    <w:p w:rsidR="00503D57" w:rsidRPr="00D057A0" w:rsidRDefault="00C43842" w:rsidP="00725AAC">
      <w:pPr>
        <w:pStyle w:val="Default"/>
        <w:jc w:val="both"/>
        <w:rPr>
          <w:rFonts w:ascii="Trebuchet MS" w:hAnsi="Trebuchet MS"/>
          <w:bCs/>
          <w:color w:val="auto"/>
        </w:rPr>
      </w:pPr>
      <w:r w:rsidRPr="00D057A0">
        <w:rPr>
          <w:rFonts w:ascii="Trebuchet MS" w:hAnsi="Trebuchet MS"/>
          <w:b/>
          <w:bCs/>
          <w:color w:val="auto"/>
        </w:rPr>
        <w:t>Artículo 33</w:t>
      </w:r>
      <w:r w:rsidR="00503D57" w:rsidRPr="00D057A0">
        <w:rPr>
          <w:rFonts w:ascii="Trebuchet MS" w:hAnsi="Trebuchet MS"/>
          <w:b/>
          <w:bCs/>
          <w:color w:val="auto"/>
        </w:rPr>
        <w:t xml:space="preserve">. </w:t>
      </w:r>
      <w:r w:rsidR="00C06FB8" w:rsidRPr="00D057A0">
        <w:rPr>
          <w:rFonts w:ascii="Trebuchet MS" w:hAnsi="Trebuchet MS"/>
          <w:bCs/>
          <w:color w:val="auto"/>
        </w:rPr>
        <w:t>El formato</w:t>
      </w:r>
      <w:r w:rsidR="00503D57" w:rsidRPr="00D057A0">
        <w:rPr>
          <w:rFonts w:ascii="Trebuchet MS" w:hAnsi="Trebuchet MS"/>
          <w:bCs/>
          <w:color w:val="auto"/>
        </w:rPr>
        <w:t xml:space="preserve"> señalado en el artículo anterior deberá presentarse</w:t>
      </w:r>
      <w:r w:rsidR="00C06FB8" w:rsidRPr="00D057A0">
        <w:rPr>
          <w:rFonts w:ascii="Trebuchet MS" w:hAnsi="Trebuchet MS"/>
          <w:bCs/>
          <w:color w:val="auto"/>
        </w:rPr>
        <w:t xml:space="preserve"> conforme a los modelos </w:t>
      </w:r>
      <w:r w:rsidRPr="00D057A0">
        <w:rPr>
          <w:rFonts w:ascii="Trebuchet MS" w:hAnsi="Trebuchet MS"/>
          <w:bCs/>
          <w:color w:val="auto"/>
        </w:rPr>
        <w:t>del Anexo Único de estos Lineamientos,</w:t>
      </w:r>
      <w:r w:rsidR="00C06FB8" w:rsidRPr="00D057A0">
        <w:rPr>
          <w:rFonts w:ascii="Trebuchet MS" w:hAnsi="Trebuchet MS"/>
          <w:bCs/>
          <w:color w:val="auto"/>
        </w:rPr>
        <w:t xml:space="preserve"> </w:t>
      </w:r>
      <w:r w:rsidR="00503D57" w:rsidRPr="00D057A0">
        <w:rPr>
          <w:rFonts w:ascii="Trebuchet MS" w:hAnsi="Trebuchet MS"/>
          <w:bCs/>
          <w:color w:val="auto"/>
        </w:rPr>
        <w:t>junto con la solicitud de registro de cualquier candidatura a cargo de elección p</w:t>
      </w:r>
      <w:r w:rsidR="00C06FB8" w:rsidRPr="00D057A0">
        <w:rPr>
          <w:rFonts w:ascii="Trebuchet MS" w:hAnsi="Trebuchet MS"/>
          <w:bCs/>
          <w:color w:val="auto"/>
        </w:rPr>
        <w:t>opular, ya sea</w:t>
      </w:r>
      <w:r w:rsidR="00503D57" w:rsidRPr="00D057A0">
        <w:rPr>
          <w:rFonts w:ascii="Trebuchet MS" w:hAnsi="Trebuchet MS"/>
          <w:bCs/>
          <w:color w:val="auto"/>
        </w:rPr>
        <w:t xml:space="preserve"> postulada por partidos políticos nacionales o locales</w:t>
      </w:r>
      <w:r w:rsidR="00C06FB8" w:rsidRPr="00D057A0">
        <w:rPr>
          <w:rFonts w:ascii="Trebuchet MS" w:hAnsi="Trebuchet MS"/>
          <w:bCs/>
          <w:color w:val="auto"/>
        </w:rPr>
        <w:t>,</w:t>
      </w:r>
      <w:r w:rsidR="00503D57" w:rsidRPr="00D057A0">
        <w:rPr>
          <w:rFonts w:ascii="Trebuchet MS" w:hAnsi="Trebuchet MS"/>
          <w:bCs/>
          <w:color w:val="auto"/>
        </w:rPr>
        <w:t xml:space="preserve"> o por la vía independiente.</w:t>
      </w:r>
    </w:p>
    <w:p w:rsidR="00503D57" w:rsidRPr="00D057A0" w:rsidRDefault="00503D57" w:rsidP="00725AAC">
      <w:pPr>
        <w:pStyle w:val="Default"/>
        <w:jc w:val="both"/>
        <w:rPr>
          <w:rFonts w:ascii="Trebuchet MS" w:hAnsi="Trebuchet MS"/>
          <w:color w:val="auto"/>
        </w:rPr>
      </w:pPr>
    </w:p>
    <w:p w:rsidR="00A1380F" w:rsidRPr="00D057A0" w:rsidRDefault="00A1380F" w:rsidP="00A1380F">
      <w:pPr>
        <w:pStyle w:val="Default"/>
        <w:jc w:val="center"/>
        <w:rPr>
          <w:rFonts w:ascii="Trebuchet MS" w:hAnsi="Trebuchet MS"/>
          <w:b/>
          <w:color w:val="auto"/>
        </w:rPr>
      </w:pPr>
      <w:r w:rsidRPr="00D057A0">
        <w:rPr>
          <w:rFonts w:ascii="Trebuchet MS" w:hAnsi="Trebuchet MS"/>
          <w:b/>
          <w:color w:val="auto"/>
        </w:rPr>
        <w:t>TRANSITORIOS</w:t>
      </w:r>
    </w:p>
    <w:p w:rsidR="00A141AC" w:rsidRPr="00D057A0" w:rsidRDefault="00A141AC" w:rsidP="00A141AC">
      <w:pPr>
        <w:pStyle w:val="Default"/>
        <w:jc w:val="both"/>
        <w:rPr>
          <w:rFonts w:ascii="Trebuchet MS" w:hAnsi="Trebuchet MS"/>
          <w:color w:val="auto"/>
        </w:rPr>
      </w:pPr>
    </w:p>
    <w:p w:rsidR="00A141AC" w:rsidRPr="00D057A0" w:rsidRDefault="00A141AC" w:rsidP="00A141AC">
      <w:pPr>
        <w:pStyle w:val="Default"/>
        <w:jc w:val="both"/>
        <w:rPr>
          <w:rFonts w:ascii="Trebuchet MS" w:hAnsi="Trebuchet MS"/>
        </w:rPr>
      </w:pPr>
      <w:r w:rsidRPr="00D057A0">
        <w:rPr>
          <w:rFonts w:ascii="Trebuchet MS" w:hAnsi="Trebuchet MS"/>
          <w:b/>
          <w:color w:val="auto"/>
        </w:rPr>
        <w:t xml:space="preserve">PRIMERO. </w:t>
      </w:r>
      <w:r w:rsidRPr="00D057A0">
        <w:rPr>
          <w:rFonts w:ascii="Trebuchet MS" w:hAnsi="Trebuchet MS"/>
          <w:color w:val="auto"/>
        </w:rPr>
        <w:t>Los presentes Lineamientos</w:t>
      </w:r>
      <w:r w:rsidRPr="00D057A0">
        <w:rPr>
          <w:rFonts w:ascii="Trebuchet MS" w:hAnsi="Trebuchet MS"/>
        </w:rPr>
        <w:t xml:space="preserve"> entrarán en vigor al día siguiente de su aprobación por el Consejo General.</w:t>
      </w:r>
    </w:p>
    <w:p w:rsidR="00A141AC" w:rsidRPr="00D057A0" w:rsidRDefault="00A141AC" w:rsidP="00A141AC">
      <w:pPr>
        <w:pStyle w:val="Default"/>
        <w:jc w:val="both"/>
        <w:rPr>
          <w:rFonts w:ascii="Trebuchet MS" w:hAnsi="Trebuchet MS"/>
        </w:rPr>
      </w:pPr>
    </w:p>
    <w:p w:rsidR="009A69B1" w:rsidRPr="00D057A0" w:rsidRDefault="00A141AC" w:rsidP="009A69B1">
      <w:pPr>
        <w:pStyle w:val="Default"/>
        <w:jc w:val="both"/>
        <w:rPr>
          <w:rFonts w:ascii="Trebuchet MS" w:hAnsi="Trebuchet MS"/>
          <w:b/>
        </w:rPr>
      </w:pPr>
      <w:r w:rsidRPr="00D057A0">
        <w:rPr>
          <w:rFonts w:ascii="Trebuchet MS" w:hAnsi="Trebuchet MS"/>
          <w:b/>
        </w:rPr>
        <w:t>SEGUNDO.</w:t>
      </w:r>
      <w:r w:rsidRPr="00D057A0">
        <w:rPr>
          <w:rFonts w:ascii="Trebuchet MS" w:hAnsi="Trebuchet MS"/>
        </w:rPr>
        <w:t xml:space="preserve"> </w:t>
      </w:r>
      <w:r w:rsidR="006A328F" w:rsidRPr="00D057A0">
        <w:rPr>
          <w:rFonts w:ascii="Trebuchet MS" w:hAnsi="Trebuchet MS"/>
        </w:rPr>
        <w:t>Una vez que termine el Proceso Electoral 2020-2021, los partidos políticos deberán adecuar sus documentos básicos y sus estatutos; la tramitación de las quejas y denuncias que se presenten en esta temporalidad se a</w:t>
      </w:r>
      <w:r w:rsidR="00782519" w:rsidRPr="00D057A0">
        <w:rPr>
          <w:rFonts w:ascii="Trebuchet MS" w:hAnsi="Trebuchet MS"/>
        </w:rPr>
        <w:t>justarán a lo previsto en los estos</w:t>
      </w:r>
      <w:r w:rsidR="006A328F" w:rsidRPr="00D057A0">
        <w:rPr>
          <w:rFonts w:ascii="Trebuchet MS" w:hAnsi="Trebuchet MS"/>
        </w:rPr>
        <w:t xml:space="preserve"> Lineamientos.</w:t>
      </w:r>
    </w:p>
    <w:p w:rsidR="009A69B1" w:rsidRPr="00D057A0" w:rsidRDefault="009A69B1" w:rsidP="00A141AC">
      <w:pPr>
        <w:pStyle w:val="Default"/>
        <w:jc w:val="both"/>
        <w:rPr>
          <w:rFonts w:ascii="Trebuchet MS" w:hAnsi="Trebuchet MS"/>
        </w:rPr>
      </w:pPr>
      <w:r w:rsidRPr="00D057A0">
        <w:rPr>
          <w:rFonts w:ascii="Trebuchet MS" w:hAnsi="Trebuchet MS"/>
        </w:rPr>
        <w:lastRenderedPageBreak/>
        <w:t xml:space="preserve"> </w:t>
      </w:r>
    </w:p>
    <w:p w:rsidR="00A141AC" w:rsidRPr="00D057A0" w:rsidRDefault="009A69B1" w:rsidP="00A141AC">
      <w:pPr>
        <w:pStyle w:val="Default"/>
        <w:jc w:val="both"/>
        <w:rPr>
          <w:rFonts w:ascii="Trebuchet MS" w:hAnsi="Trebuchet MS"/>
        </w:rPr>
      </w:pPr>
      <w:r w:rsidRPr="00D057A0">
        <w:rPr>
          <w:rFonts w:ascii="Trebuchet MS" w:hAnsi="Trebuchet MS"/>
          <w:b/>
        </w:rPr>
        <w:t>TERCERO.</w:t>
      </w:r>
      <w:r w:rsidR="006A328F" w:rsidRPr="00D057A0">
        <w:rPr>
          <w:rFonts w:ascii="Trebuchet MS" w:hAnsi="Trebuchet MS"/>
          <w:b/>
        </w:rPr>
        <w:t xml:space="preserve"> </w:t>
      </w:r>
      <w:r w:rsidR="006272E2" w:rsidRPr="00D057A0">
        <w:rPr>
          <w:rFonts w:ascii="Trebuchet MS" w:hAnsi="Trebuchet MS"/>
        </w:rPr>
        <w:t>Los procedimientos iniciados antes de la entrada en vigor de los presentes Lineamientos deberán concluirse conforme a la normatividad vigente al momento de su inicio.</w:t>
      </w:r>
    </w:p>
    <w:p w:rsidR="0027210D" w:rsidRPr="00D057A0" w:rsidRDefault="0027210D">
      <w:pPr>
        <w:jc w:val="both"/>
        <w:rPr>
          <w:rFonts w:ascii="Trebuchet MS" w:hAnsi="Trebuchet MS"/>
        </w:rPr>
      </w:pPr>
    </w:p>
    <w:p w:rsidR="0024196B" w:rsidRDefault="0024196B">
      <w:pPr>
        <w:jc w:val="both"/>
        <w:rPr>
          <w:rFonts w:ascii="Trebuchet MS" w:hAnsi="Trebuchet MS"/>
        </w:rPr>
      </w:pPr>
      <w:r w:rsidRPr="00D057A0">
        <w:rPr>
          <w:rFonts w:ascii="Trebuchet MS" w:hAnsi="Trebuchet MS"/>
          <w:b/>
        </w:rPr>
        <w:t>CUARTO.</w:t>
      </w:r>
      <w:r w:rsidRPr="00D057A0">
        <w:rPr>
          <w:rFonts w:ascii="Trebuchet MS" w:hAnsi="Trebuchet MS"/>
        </w:rPr>
        <w:t xml:space="preserve"> </w:t>
      </w:r>
      <w:r w:rsidR="00D057A0" w:rsidRPr="00D057A0">
        <w:rPr>
          <w:rFonts w:ascii="Trebuchet MS" w:hAnsi="Trebuchet MS"/>
        </w:rPr>
        <w:t>Los partidos políticos nacionales con acreditación en el Estado también están sujetos a lo dispuesto en las fracciones XXII, XXIII y XXIV, del artículo 6, de los presentes lineamientos.</w:t>
      </w:r>
    </w:p>
    <w:p w:rsidR="00C07638" w:rsidRDefault="00C07638">
      <w:pPr>
        <w:spacing w:after="200" w:line="276" w:lineRule="auto"/>
        <w:rPr>
          <w:rFonts w:ascii="Trebuchet MS" w:hAnsi="Trebuchet MS"/>
        </w:rPr>
      </w:pPr>
      <w:r>
        <w:rPr>
          <w:rFonts w:ascii="Trebuchet MS" w:hAnsi="Trebuchet MS"/>
        </w:rPr>
        <w:br w:type="page"/>
      </w:r>
    </w:p>
    <w:p w:rsidR="00C07638" w:rsidRDefault="00C07638" w:rsidP="00C07638">
      <w:pPr>
        <w:pStyle w:val="Sinespaciado"/>
        <w:jc w:val="center"/>
        <w:rPr>
          <w:rFonts w:ascii="Trebuchet MS" w:hAnsi="Trebuchet MS"/>
          <w:b/>
          <w:sz w:val="180"/>
          <w:szCs w:val="180"/>
        </w:rPr>
      </w:pPr>
    </w:p>
    <w:p w:rsidR="00C07638" w:rsidRDefault="00C07638" w:rsidP="00C07638">
      <w:pPr>
        <w:pStyle w:val="Sinespaciado"/>
        <w:jc w:val="center"/>
        <w:rPr>
          <w:rFonts w:ascii="Trebuchet MS" w:hAnsi="Trebuchet MS"/>
          <w:b/>
          <w:sz w:val="180"/>
          <w:szCs w:val="180"/>
        </w:rPr>
      </w:pPr>
    </w:p>
    <w:p w:rsidR="00C07638" w:rsidRPr="00C07638" w:rsidRDefault="00C07638" w:rsidP="00C07638">
      <w:pPr>
        <w:pStyle w:val="Sinespaciado"/>
        <w:jc w:val="center"/>
        <w:rPr>
          <w:rFonts w:ascii="Trebuchet MS" w:hAnsi="Trebuchet MS"/>
          <w:b/>
          <w:sz w:val="180"/>
          <w:szCs w:val="180"/>
        </w:rPr>
      </w:pPr>
      <w:r w:rsidRPr="00C07638">
        <w:rPr>
          <w:rFonts w:ascii="Trebuchet MS" w:hAnsi="Trebuchet MS"/>
          <w:b/>
          <w:sz w:val="180"/>
          <w:szCs w:val="180"/>
        </w:rPr>
        <w:t>A N E X O</w:t>
      </w:r>
    </w:p>
    <w:p w:rsidR="00C07638" w:rsidRDefault="00C07638" w:rsidP="00C07638">
      <w:pPr>
        <w:pStyle w:val="Sinespaciado"/>
        <w:jc w:val="center"/>
        <w:rPr>
          <w:rFonts w:ascii="Trebuchet MS" w:hAnsi="Trebuchet MS"/>
          <w:b/>
        </w:rPr>
      </w:pPr>
    </w:p>
    <w:p w:rsidR="00C07638" w:rsidRDefault="00C07638">
      <w:pPr>
        <w:spacing w:after="200" w:line="276" w:lineRule="auto"/>
        <w:rPr>
          <w:rFonts w:ascii="Trebuchet MS" w:hAnsi="Trebuchet MS"/>
          <w:b/>
        </w:rPr>
      </w:pPr>
      <w:r>
        <w:rPr>
          <w:rFonts w:ascii="Trebuchet MS" w:hAnsi="Trebuchet MS"/>
          <w:b/>
        </w:rPr>
        <w:br w:type="page"/>
      </w:r>
    </w:p>
    <w:p w:rsidR="00C07638" w:rsidRPr="00C07638" w:rsidRDefault="00C07638" w:rsidP="00C07638">
      <w:pPr>
        <w:spacing w:line="259" w:lineRule="auto"/>
        <w:jc w:val="center"/>
        <w:rPr>
          <w:rFonts w:ascii="Trebuchet MS" w:eastAsia="Arial Unicode MS" w:hAnsi="Trebuchet MS" w:cs="Arial"/>
          <w:b/>
          <w:color w:val="660066"/>
          <w:sz w:val="18"/>
          <w:szCs w:val="18"/>
          <w:lang w:val="es-MX" w:eastAsia="en-US"/>
        </w:rPr>
      </w:pPr>
      <w:r w:rsidRPr="00C07638">
        <w:rPr>
          <w:rFonts w:ascii="Trebuchet MS" w:eastAsia="Arial Unicode MS" w:hAnsi="Trebuchet MS" w:cs="Arial"/>
          <w:b/>
          <w:color w:val="660066"/>
          <w:sz w:val="18"/>
          <w:szCs w:val="18"/>
          <w:lang w:val="es-MX" w:eastAsia="en-US"/>
        </w:rPr>
        <w:lastRenderedPageBreak/>
        <w:t>FORMATO 1. (PARTIDOS POLÍTICOS ELECCIÓN DE MUNÍCIPES)</w:t>
      </w:r>
    </w:p>
    <w:p w:rsidR="00C07638" w:rsidRPr="00C07638" w:rsidRDefault="00C07638" w:rsidP="00C07638">
      <w:pPr>
        <w:spacing w:line="259" w:lineRule="auto"/>
        <w:jc w:val="center"/>
        <w:rPr>
          <w:rFonts w:ascii="Trebuchet MS" w:eastAsia="Arial Unicode MS" w:hAnsi="Trebuchet MS" w:cs="Arial"/>
          <w:b/>
          <w:sz w:val="18"/>
          <w:szCs w:val="18"/>
          <w:lang w:val="es-MX" w:eastAsia="en-US"/>
        </w:rPr>
      </w:pPr>
      <w:r w:rsidRPr="00C07638">
        <w:rPr>
          <w:rFonts w:ascii="Trebuchet MS" w:eastAsia="Arial Unicode MS" w:hAnsi="Trebuchet MS" w:cs="Arial"/>
          <w:b/>
          <w:noProof/>
          <w:color w:val="660066"/>
          <w:sz w:val="18"/>
          <w:szCs w:val="18"/>
          <w:lang w:val="es-MX" w:eastAsia="es-MX"/>
        </w:rPr>
        <mc:AlternateContent>
          <mc:Choice Requires="wps">
            <w:drawing>
              <wp:anchor distT="0" distB="0" distL="114300" distR="114300" simplePos="0" relativeHeight="251659264" behindDoc="0" locked="0" layoutInCell="1" allowOverlap="1" wp14:anchorId="6A40858E" wp14:editId="4850798B">
                <wp:simplePos x="0" y="0"/>
                <wp:positionH relativeFrom="margin">
                  <wp:align>right</wp:align>
                </wp:positionH>
                <wp:positionV relativeFrom="paragraph">
                  <wp:posOffset>80645</wp:posOffset>
                </wp:positionV>
                <wp:extent cx="5638800" cy="5524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638800" cy="552450"/>
                        </a:xfrm>
                        <a:prstGeom prst="rect">
                          <a:avLst/>
                        </a:prstGeom>
                        <a:noFill/>
                        <a:ln w="6350">
                          <a:solidFill>
                            <a:prstClr val="black"/>
                          </a:solidFill>
                        </a:ln>
                      </wps:spPr>
                      <wps:txbx>
                        <w:txbxContent>
                          <w:p w:rsidR="00C07638" w:rsidRDefault="00C07638" w:rsidP="00C07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0858E" id="_x0000_t202" coordsize="21600,21600" o:spt="202" path="m,l,21600r21600,l21600,xe">
                <v:stroke joinstyle="miter"/>
                <v:path gradientshapeok="t" o:connecttype="rect"/>
              </v:shapetype>
              <v:shape id="Cuadro de texto 1" o:spid="_x0000_s1026" type="#_x0000_t202" style="position:absolute;left:0;text-align:left;margin-left:392.8pt;margin-top:6.35pt;width:444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" filled="f" strokeweight=".5pt">
                <v:textbox>
                  <w:txbxContent>
                    <w:p w:rsidR="00C07638" w:rsidRDefault="00C07638" w:rsidP="00C07638"/>
                  </w:txbxContent>
                </v:textbox>
                <w10:wrap anchorx="margin"/>
              </v:shape>
            </w:pict>
          </mc:Fallback>
        </mc:AlternateContent>
      </w:r>
    </w:p>
    <w:p w:rsidR="00C07638" w:rsidRPr="00C07638" w:rsidRDefault="00C07638" w:rsidP="00C07638">
      <w:pPr>
        <w:spacing w:line="259" w:lineRule="auto"/>
        <w:jc w:val="center"/>
        <w:rPr>
          <w:rFonts w:ascii="Trebuchet MS" w:eastAsia="Arial Unicode MS" w:hAnsi="Trebuchet MS" w:cs="Arial"/>
          <w:b/>
          <w:sz w:val="18"/>
          <w:szCs w:val="18"/>
          <w:lang w:val="es-MX" w:eastAsia="en-US"/>
        </w:rPr>
      </w:pPr>
      <w:bookmarkStart w:id="1" w:name="_Hlk61463946"/>
      <w:r w:rsidRPr="00C07638">
        <w:rPr>
          <w:rFonts w:ascii="Trebuchet MS" w:eastAsia="Arial Unicode MS" w:hAnsi="Trebuchet MS" w:cs="Arial"/>
          <w:b/>
          <w:sz w:val="18"/>
          <w:szCs w:val="18"/>
          <w:lang w:val="es-MX" w:eastAsia="en-US"/>
        </w:rPr>
        <w:t>Declaración bajo protesta de decir verdad que deberán observar en el registro de candidaturas a munícipes ante el Instituto Electoral y de Participación Ciudadana para el Proceso Electoral Concurrente 2020- 2021</w:t>
      </w:r>
    </w:p>
    <w:bookmarkEnd w:id="1"/>
    <w:p w:rsidR="00C07638" w:rsidRPr="00C07638" w:rsidRDefault="00C07638" w:rsidP="00C07638">
      <w:pPr>
        <w:spacing w:line="259" w:lineRule="auto"/>
        <w:jc w:val="center"/>
        <w:rPr>
          <w:rFonts w:ascii="Trebuchet MS" w:eastAsia="Calibri" w:hAnsi="Trebuchet MS"/>
          <w:sz w:val="18"/>
          <w:szCs w:val="18"/>
          <w:lang w:val="es-MX" w:eastAsia="en-US"/>
        </w:rPr>
      </w:pPr>
    </w:p>
    <w:p w:rsidR="00C07638" w:rsidRDefault="00C07638" w:rsidP="00C07638">
      <w:pPr>
        <w:rPr>
          <w:rFonts w:ascii="Trebuchet MS" w:eastAsia="Calibri" w:hAnsi="Trebuchet MS" w:cs="Arial"/>
          <w:b/>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MTRO. GUILLERMO AMADO ALCARAZ CROSS,</w:t>
      </w: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 xml:space="preserve">PRESIDENTE DEL INSTITUTO  ELECTORAL Y </w:t>
      </w: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 xml:space="preserve">DE PARTICIPACIÓN CIUDADANA DEL ESTADO DE JALISCO. </w:t>
      </w: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 xml:space="preserve">PRESENTE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bookmarkStart w:id="2" w:name="_Hlk61464133"/>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Con fundamento en los artículos 1, párrafo 3 y 41, párrafo tercero, Base V, apartado A, párrafos 1 y 2 de la Constitución Política de los Estados Unidos Mexicanos; 98, numerales 1, 2 y 3; 104, numeral 1, inciso a), de la Ley General de Instituciones y Procedimientos Electorales; la reforma en materia de violencia política contra las mujeres en razón de género publicada el 1 de julio de 2020 en el Periódico Oficial El Estado de Jalisco, de la que se derivan los artículos 21, fracción V; 37, fracción IV y 74, fracción III, de la Constitución Política del Estado de Jalisco; los artículos 114 y 115 numeral 1, fracciones I y VII, numeral 2, y 120 del Código Electoral del Estado de Jalisco; así como en cumplimiento a lo establecido por los Lineamientos del Instituto Electoral y de Participación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“3 de 3 Contra la Violencia” para el registro de candidaturas a cargos de elección popular, aprobado mediante acuerdo del Consejo General identificado con la clave alfanumérica </w:t>
      </w:r>
      <w:r w:rsidRPr="00C07638">
        <w:rPr>
          <w:rFonts w:ascii="Trebuchet MS" w:eastAsia="Calibri" w:hAnsi="Trebuchet MS" w:cs="Arial"/>
          <w:b/>
          <w:sz w:val="18"/>
          <w:szCs w:val="18"/>
          <w:highlight w:val="yellow"/>
          <w:lang w:val="es-MX" w:eastAsia="en-US"/>
        </w:rPr>
        <w:t>IEPC-ACGXXX/2021</w:t>
      </w:r>
      <w:r w:rsidRPr="00C07638">
        <w:rPr>
          <w:rFonts w:ascii="Trebuchet MS" w:eastAsia="Calibri" w:hAnsi="Trebuchet MS" w:cs="Arial"/>
          <w:sz w:val="18"/>
          <w:szCs w:val="18"/>
          <w:highlight w:val="yellow"/>
          <w:lang w:val="es-MX" w:eastAsia="en-US"/>
        </w:rPr>
        <w:t xml:space="preserve"> el día </w:t>
      </w:r>
      <w:r w:rsidRPr="00C07638">
        <w:rPr>
          <w:rFonts w:ascii="Trebuchet MS" w:eastAsia="Calibri" w:hAnsi="Trebuchet MS" w:cs="Arial"/>
          <w:b/>
          <w:sz w:val="18"/>
          <w:szCs w:val="18"/>
          <w:highlight w:val="yellow"/>
          <w:lang w:val="es-MX" w:eastAsia="en-US"/>
        </w:rPr>
        <w:t>XX de enero de 2021</w:t>
      </w:r>
      <w:r w:rsidRPr="00C07638">
        <w:rPr>
          <w:rFonts w:ascii="Trebuchet MS" w:eastAsia="Calibri" w:hAnsi="Trebuchet MS" w:cs="Arial"/>
          <w:sz w:val="18"/>
          <w:szCs w:val="18"/>
          <w:lang w:val="es-MX" w:eastAsia="en-US"/>
        </w:rPr>
        <w:t xml:space="preserve">, </w:t>
      </w:r>
      <w:r w:rsidRPr="00C07638">
        <w:rPr>
          <w:rFonts w:ascii="Trebuchet MS" w:eastAsia="Calibri" w:hAnsi="Trebuchet MS" w:cs="Arial"/>
          <w:b/>
          <w:sz w:val="18"/>
          <w:szCs w:val="18"/>
          <w:lang w:val="es-MX" w:eastAsia="en-US"/>
        </w:rPr>
        <w:t>declaro de buena fe y bajo protesta de decir verdad que toda la información que proporciono con motivo del procedimiento de inscripción de mi candidatura es veraz y toda la documentación que entrego es auténtica</w:t>
      </w:r>
      <w:r w:rsidRPr="00C07638">
        <w:rPr>
          <w:rFonts w:ascii="Trebuchet MS" w:eastAsia="Calibri" w:hAnsi="Trebuchet MS" w:cs="Arial"/>
          <w:sz w:val="18"/>
          <w:szCs w:val="18"/>
          <w:lang w:val="es-MX" w:eastAsia="en-US"/>
        </w:rPr>
        <w:t xml:space="preserve">. </w:t>
      </w:r>
    </w:p>
    <w:bookmarkEnd w:id="2"/>
    <w:p w:rsidR="00C07638" w:rsidRPr="00C07638" w:rsidRDefault="00C07638" w:rsidP="00C07638">
      <w:pPr>
        <w:spacing w:after="160" w:line="259" w:lineRule="auto"/>
        <w:jc w:val="both"/>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Sabedor(a) de las penas que se aplican a quien declara falsamente ante alguna autoridad pública distinta a la judicial, en términos de los artículos 165, 166, 167 y 168 del Código Penal para el Estado Libre y Soberano de Jalisco también declaro bajo protesta de decir verdad que:</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a) No he sido condenado (a), o sancionado (a) mediante resolución firme por violencia familiar y/o doméstica, o cualquier agresión de género en el ámbito privado o público.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b) No he sido condenado (a), o sancionado (a) mediante resolución firme por delitos sexuales, contra la libertad sexual o la intimidad corporal.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c) No he sido condenado (a) o sancionado (a) mediante resolución firme como deudor (a) alimentario (a) moroso (a). </w:t>
      </w:r>
    </w:p>
    <w:p w:rsidR="00C07638" w:rsidRPr="00C07638" w:rsidRDefault="00C07638" w:rsidP="00C07638">
      <w:pPr>
        <w:spacing w:after="160" w:line="259" w:lineRule="auto"/>
        <w:jc w:val="both"/>
        <w:rPr>
          <w:rFonts w:ascii="Trebuchet MS" w:eastAsia="Calibri" w:hAnsi="Trebuchet MS" w:cs="Arial"/>
          <w:b/>
          <w:sz w:val="18"/>
          <w:szCs w:val="18"/>
          <w:u w:val="single"/>
          <w:lang w:val="es-MX" w:eastAsia="en-US"/>
        </w:rPr>
      </w:pPr>
      <w:r w:rsidRPr="00C07638">
        <w:rPr>
          <w:rFonts w:ascii="Trebuchet MS" w:eastAsia="Calibri" w:hAnsi="Trebuchet MS" w:cs="Arial"/>
          <w:b/>
          <w:sz w:val="18"/>
          <w:szCs w:val="18"/>
          <w:u w:val="single"/>
          <w:lang w:val="es-MX" w:eastAsia="en-US"/>
        </w:rPr>
        <w:t xml:space="preserve">De no encontrarse en el supuesto del inciso anterior, entonces la manifestación deberá hacerse en el sentido siguiente: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Si bien fui condenado (a) mediante resolución firme como deudor (a) alimentario (a) moroso (a), lo cierto es que actualmente me encuentro al corriente del pago de todas mis obligaciones alimentarias y no me encuentro inscrito (a) en algún padrón de personas deudoras alimentarias vigente. </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En Guadalajara, Jalisco; a __de ______de 2021</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Protesto lo necesario</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________</w:t>
      </w:r>
      <w:r>
        <w:rPr>
          <w:rFonts w:ascii="Trebuchet MS" w:eastAsia="Calibri" w:hAnsi="Trebuchet MS" w:cs="Arial"/>
          <w:b/>
          <w:sz w:val="18"/>
          <w:szCs w:val="18"/>
          <w:lang w:val="es-MX" w:eastAsia="en-US"/>
        </w:rPr>
        <w:t>______</w:t>
      </w:r>
      <w:r w:rsidRPr="00C07638">
        <w:rPr>
          <w:rFonts w:ascii="Trebuchet MS" w:eastAsia="Calibri" w:hAnsi="Trebuchet MS" w:cs="Arial"/>
          <w:b/>
          <w:sz w:val="18"/>
          <w:szCs w:val="18"/>
          <w:lang w:val="es-MX" w:eastAsia="en-US"/>
        </w:rPr>
        <w:t>_________________</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Nombre y firma del candidato (a)</w:t>
      </w:r>
    </w:p>
    <w:p w:rsidR="00C07638" w:rsidRDefault="00C07638">
      <w:pPr>
        <w:spacing w:after="200" w:line="276" w:lineRule="auto"/>
        <w:rPr>
          <w:rFonts w:ascii="Trebuchet MS" w:hAnsi="Trebuchet MS"/>
          <w:sz w:val="18"/>
          <w:szCs w:val="18"/>
        </w:rPr>
      </w:pPr>
      <w:r>
        <w:rPr>
          <w:rFonts w:ascii="Trebuchet MS" w:hAnsi="Trebuchet MS"/>
          <w:sz w:val="18"/>
          <w:szCs w:val="18"/>
        </w:rPr>
        <w:br w:type="page"/>
      </w:r>
    </w:p>
    <w:p w:rsidR="00C07638" w:rsidRPr="00C07638" w:rsidRDefault="00C07638" w:rsidP="00C07638">
      <w:pPr>
        <w:spacing w:line="259" w:lineRule="auto"/>
        <w:jc w:val="center"/>
        <w:rPr>
          <w:rFonts w:ascii="Trebuchet MS" w:eastAsia="Arial Unicode MS" w:hAnsi="Trebuchet MS" w:cs="Arial"/>
          <w:b/>
          <w:color w:val="660066"/>
          <w:sz w:val="18"/>
          <w:szCs w:val="18"/>
          <w:lang w:val="es-MX" w:eastAsia="en-US"/>
        </w:rPr>
      </w:pPr>
      <w:r w:rsidRPr="00C07638">
        <w:rPr>
          <w:rFonts w:ascii="Trebuchet MS" w:eastAsia="Arial Unicode MS" w:hAnsi="Trebuchet MS" w:cs="Arial"/>
          <w:b/>
          <w:color w:val="660066"/>
          <w:sz w:val="18"/>
          <w:szCs w:val="18"/>
          <w:lang w:val="es-MX" w:eastAsia="en-US"/>
        </w:rPr>
        <w:lastRenderedPageBreak/>
        <w:t>FORMATO 2. (PARTIDOS POLÍTICOS ELECCIÓN DE DIPUTACIONES)</w:t>
      </w:r>
    </w:p>
    <w:p w:rsidR="00C07638" w:rsidRPr="00C07638" w:rsidRDefault="00C07638" w:rsidP="00C07638">
      <w:pPr>
        <w:spacing w:line="259" w:lineRule="auto"/>
        <w:jc w:val="center"/>
        <w:rPr>
          <w:rFonts w:ascii="Trebuchet MS" w:eastAsia="Arial Unicode MS" w:hAnsi="Trebuchet MS" w:cs="Arial"/>
          <w:b/>
          <w:sz w:val="18"/>
          <w:szCs w:val="18"/>
          <w:lang w:val="es-MX" w:eastAsia="en-US"/>
        </w:rPr>
      </w:pPr>
      <w:r w:rsidRPr="00C07638">
        <w:rPr>
          <w:rFonts w:ascii="Trebuchet MS" w:eastAsia="Arial Unicode MS" w:hAnsi="Trebuchet MS" w:cs="Arial"/>
          <w:b/>
          <w:noProof/>
          <w:color w:val="660066"/>
          <w:sz w:val="18"/>
          <w:szCs w:val="18"/>
          <w:lang w:val="es-MX" w:eastAsia="es-MX"/>
        </w:rPr>
        <mc:AlternateContent>
          <mc:Choice Requires="wps">
            <w:drawing>
              <wp:anchor distT="0" distB="0" distL="114300" distR="114300" simplePos="0" relativeHeight="251661312" behindDoc="0" locked="0" layoutInCell="1" allowOverlap="1" wp14:anchorId="5F4F3A50" wp14:editId="7D7CEEF8">
                <wp:simplePos x="0" y="0"/>
                <wp:positionH relativeFrom="margin">
                  <wp:align>right</wp:align>
                </wp:positionH>
                <wp:positionV relativeFrom="paragraph">
                  <wp:posOffset>109220</wp:posOffset>
                </wp:positionV>
                <wp:extent cx="5591175" cy="6953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591175" cy="695325"/>
                        </a:xfrm>
                        <a:prstGeom prst="rect">
                          <a:avLst/>
                        </a:prstGeom>
                        <a:noFill/>
                        <a:ln w="6350">
                          <a:solidFill>
                            <a:prstClr val="black"/>
                          </a:solidFill>
                        </a:ln>
                      </wps:spPr>
                      <wps:txbx>
                        <w:txbxContent>
                          <w:p w:rsidR="00C07638" w:rsidRPr="00C07638" w:rsidRDefault="00C07638" w:rsidP="00C07638">
                            <w:pPr>
                              <w:ind w:right="2025"/>
                              <w:jc w:val="center"/>
                              <w:rPr>
                                <w:rFonts w:ascii="Trebuchet MS" w:hAnsi="Trebuchet MS"/>
                                <w:sz w:val="18"/>
                                <w:szCs w:val="18"/>
                              </w:rPr>
                            </w:pPr>
                          </w:p>
                          <w:p w:rsidR="00C07638" w:rsidRDefault="00C07638" w:rsidP="005F0919">
                            <w:pPr>
                              <w:jc w:val="center"/>
                            </w:pPr>
                            <w:r w:rsidRPr="00C07638">
                              <w:rPr>
                                <w:rFonts w:ascii="Trebuchet MS" w:eastAsia="Arial Unicode MS" w:hAnsi="Trebuchet MS" w:cs="Arial"/>
                                <w:b/>
                                <w:sz w:val="18"/>
                                <w:szCs w:val="18"/>
                              </w:rPr>
                              <w:t>Declaración bajo protesta de decir verdad que deberán observar en el registro de candidaturas a diputaciones ante el Instituto Electoral y de Participación Ciudadana para el Proceso Electoral Concurrente 2020- 2021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F3A50" id="Cuadro de texto 2" o:spid="_x0000_s1027" type="#_x0000_t202" style="position:absolute;left:0;text-align:left;margin-left:389.05pt;margin-top:8.6pt;width:440.25pt;height:5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" filled="f" strokeweight=".5pt">
                <v:textbox>
                  <w:txbxContent>
                    <w:p w:rsidR="00C07638" w:rsidRPr="00C07638" w:rsidRDefault="00C07638" w:rsidP="00C07638">
                      <w:pPr>
                        <w:ind w:right="2025"/>
                        <w:jc w:val="center"/>
                        <w:rPr>
                          <w:rFonts w:ascii="Trebuchet MS" w:hAnsi="Trebuchet MS"/>
                          <w:sz w:val="18"/>
                          <w:szCs w:val="18"/>
                        </w:rPr>
                      </w:pPr>
                    </w:p>
                    <w:p w:rsidR="00C07638" w:rsidRDefault="00C07638" w:rsidP="005F0919">
                      <w:pPr>
                        <w:jc w:val="center"/>
                      </w:pPr>
                      <w:r w:rsidRPr="00C07638">
                        <w:rPr>
                          <w:rFonts w:ascii="Trebuchet MS" w:eastAsia="Arial Unicode MS" w:hAnsi="Trebuchet MS" w:cs="Arial"/>
                          <w:b/>
                          <w:sz w:val="18"/>
                          <w:szCs w:val="18"/>
                        </w:rPr>
                        <w:t>Declaración bajo protesta de decir verdad que deberán observar en el registro de candidaturas a diputaciones ante el Instituto Electoral y de Participación Ciudadana para el Proceso Electoral Concurrente 2020- 2021</w:t>
                      </w:r>
                    </w:p>
                  </w:txbxContent>
                </v:textbox>
                <w10:wrap anchorx="margin"/>
              </v:shape>
            </w:pict>
          </mc:Fallback>
        </mc:AlternateContent>
      </w:r>
    </w:p>
    <w:p w:rsidR="00C07638" w:rsidRPr="00C07638" w:rsidRDefault="00C07638" w:rsidP="00C07638">
      <w:pPr>
        <w:spacing w:line="259" w:lineRule="auto"/>
        <w:jc w:val="center"/>
        <w:rPr>
          <w:rFonts w:ascii="Trebuchet MS" w:eastAsia="Calibri" w:hAnsi="Trebuchet MS"/>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MTRO. GUILLERMO AMADO ALCARAZ CROSS,</w:t>
      </w: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 xml:space="preserve">PRESIDENTE DEL INSTITUTO  ELECTORAL Y DE </w:t>
      </w: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 xml:space="preserve">PARTICIPACIÓN CIUDADANA DEL ESTADO DE JALISCO. </w:t>
      </w:r>
    </w:p>
    <w:p w:rsidR="00C07638" w:rsidRPr="00C07638" w:rsidRDefault="00C07638" w:rsidP="00C07638">
      <w:pP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 xml:space="preserve">PRESENTE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Con fundamento en los artículos 1, párrafo 3 y 41, párrafo tercero, Base V, apartado A, párrafos 1 y 2 de la Constitución Política de los Estados Unidos Mexicanos; 98, numerales 1, 2 y 3; 104, numeral 1, inciso a), de la Ley General de Instituciones y Procedimientos Electorales; la reforma en materia de violencia política contra las mujeres en razón de género publicada el 1 de julio de 2020 en el Periódico Oficial El Estado de Jalisco, de la que se derivan los artículos 21, fracción V; 37, fracción IV y 74, fracción III, de la Constitución Política del Estado de Jalisco; los artículos 114 y 115 numeral 1, fracciones I y VII, numeral 2, y 120 del Código Electoral del Estado de Jalisco; así como en cumplimiento a lo establecido por los Lineamientos del Instituto Electoral y de Participación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“3 de 3 Contra la Violencia” para el registro de candidaturas a cargos de elección popular, aprobado mediante acuerdo del Consejo General identificado con la clave alfanumérica </w:t>
      </w:r>
      <w:r w:rsidRPr="00C07638">
        <w:rPr>
          <w:rFonts w:ascii="Trebuchet MS" w:eastAsia="Calibri" w:hAnsi="Trebuchet MS" w:cs="Arial"/>
          <w:b/>
          <w:sz w:val="18"/>
          <w:szCs w:val="18"/>
          <w:highlight w:val="yellow"/>
          <w:lang w:val="es-MX" w:eastAsia="en-US"/>
        </w:rPr>
        <w:t>IEPC-ACGXXX/2021</w:t>
      </w:r>
      <w:r w:rsidRPr="00C07638">
        <w:rPr>
          <w:rFonts w:ascii="Trebuchet MS" w:eastAsia="Calibri" w:hAnsi="Trebuchet MS" w:cs="Arial"/>
          <w:sz w:val="18"/>
          <w:szCs w:val="18"/>
          <w:highlight w:val="yellow"/>
          <w:lang w:val="es-MX" w:eastAsia="en-US"/>
        </w:rPr>
        <w:t xml:space="preserve"> el día </w:t>
      </w:r>
      <w:r w:rsidRPr="00C07638">
        <w:rPr>
          <w:rFonts w:ascii="Trebuchet MS" w:eastAsia="Calibri" w:hAnsi="Trebuchet MS" w:cs="Arial"/>
          <w:b/>
          <w:sz w:val="18"/>
          <w:szCs w:val="18"/>
          <w:highlight w:val="yellow"/>
          <w:lang w:val="es-MX" w:eastAsia="en-US"/>
        </w:rPr>
        <w:t>XX de enero de 2021</w:t>
      </w:r>
      <w:r w:rsidRPr="00C07638">
        <w:rPr>
          <w:rFonts w:ascii="Trebuchet MS" w:eastAsia="Calibri" w:hAnsi="Trebuchet MS" w:cs="Arial"/>
          <w:sz w:val="18"/>
          <w:szCs w:val="18"/>
          <w:lang w:val="es-MX" w:eastAsia="en-US"/>
        </w:rPr>
        <w:t xml:space="preserve">, </w:t>
      </w:r>
      <w:r w:rsidRPr="00C07638">
        <w:rPr>
          <w:rFonts w:ascii="Trebuchet MS" w:eastAsia="Calibri" w:hAnsi="Trebuchet MS" w:cs="Arial"/>
          <w:b/>
          <w:sz w:val="18"/>
          <w:szCs w:val="18"/>
          <w:lang w:val="es-MX" w:eastAsia="en-US"/>
        </w:rPr>
        <w:t>declaro de buena fe y bajo protesta de decir verdad que toda la información que proporciono con motivo del procedimiento de inscripción de mi candidatura es veraz y toda la documentación que entrego es auténtica</w:t>
      </w:r>
      <w:r w:rsidRPr="00C07638">
        <w:rPr>
          <w:rFonts w:ascii="Trebuchet MS" w:eastAsia="Calibri" w:hAnsi="Trebuchet MS" w:cs="Arial"/>
          <w:sz w:val="18"/>
          <w:szCs w:val="18"/>
          <w:lang w:val="es-MX" w:eastAsia="en-US"/>
        </w:rPr>
        <w:t xml:space="preserve">. </w:t>
      </w:r>
    </w:p>
    <w:p w:rsidR="00C07638" w:rsidRPr="00C07638" w:rsidRDefault="00C07638" w:rsidP="00C07638">
      <w:pPr>
        <w:spacing w:after="160" w:line="259" w:lineRule="auto"/>
        <w:jc w:val="both"/>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Sabedor(a) de las penas que se aplican a quien declara falsamente ante alguna autoridad pública distinta a la judicial, en términos de los artículos 165, 166, 167 y 168 del Código Penal para el Estado Libre y Soberano de Jalisco también declaro bajo protesta de decir verdad que:</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a) No he sido condenado (a), o sancionado (a) mediante resolución firme por violencia familiar y/o doméstica, o cualquier agresión de género en el ámbito privado o público.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b) No he sido condenado (a), o sancionado (a) mediante resolución firme por delitos sexuales, contra la libertad sexual o la intimidad corporal.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c) No he sido condenado (a) o sancionado (a) mediante resolución firme como deudor(a) alimentario(a) moroso(a). </w:t>
      </w:r>
    </w:p>
    <w:p w:rsidR="00C07638" w:rsidRPr="00C07638" w:rsidRDefault="00C07638" w:rsidP="00C07638">
      <w:pPr>
        <w:spacing w:after="160" w:line="259" w:lineRule="auto"/>
        <w:jc w:val="both"/>
        <w:rPr>
          <w:rFonts w:ascii="Trebuchet MS" w:eastAsia="Calibri" w:hAnsi="Trebuchet MS" w:cs="Arial"/>
          <w:b/>
          <w:sz w:val="18"/>
          <w:szCs w:val="18"/>
          <w:lang w:val="es-MX" w:eastAsia="en-US"/>
        </w:rPr>
      </w:pPr>
      <w:r w:rsidRPr="00C07638">
        <w:rPr>
          <w:rFonts w:ascii="Trebuchet MS" w:eastAsia="Calibri" w:hAnsi="Trebuchet MS" w:cs="Arial"/>
          <w:b/>
          <w:sz w:val="18"/>
          <w:szCs w:val="18"/>
          <w:u w:val="single"/>
          <w:lang w:val="es-MX" w:eastAsia="en-US"/>
        </w:rPr>
        <w:t>De no encontrarse en el supuesto del inciso anterior, entonces la manifestación deberá hacerse en el sentido siguiente</w:t>
      </w:r>
      <w:r w:rsidRPr="00C07638">
        <w:rPr>
          <w:rFonts w:ascii="Trebuchet MS" w:eastAsia="Calibri" w:hAnsi="Trebuchet MS" w:cs="Arial"/>
          <w:b/>
          <w:sz w:val="18"/>
          <w:szCs w:val="18"/>
          <w:lang w:val="es-MX" w:eastAsia="en-US"/>
        </w:rPr>
        <w:t xml:space="preserve">: </w:t>
      </w:r>
    </w:p>
    <w:p w:rsidR="00C07638" w:rsidRPr="00C07638" w:rsidRDefault="00C07638" w:rsidP="00C07638">
      <w:pPr>
        <w:spacing w:after="160" w:line="259" w:lineRule="auto"/>
        <w:jc w:val="both"/>
        <w:rPr>
          <w:rFonts w:ascii="Trebuchet MS" w:eastAsia="Calibri" w:hAnsi="Trebuchet MS" w:cs="Arial"/>
          <w:sz w:val="18"/>
          <w:szCs w:val="18"/>
          <w:lang w:val="es-MX" w:eastAsia="en-US"/>
        </w:rPr>
      </w:pPr>
      <w:r w:rsidRPr="00C07638">
        <w:rPr>
          <w:rFonts w:ascii="Trebuchet MS" w:eastAsia="Calibri" w:hAnsi="Trebuchet MS" w:cs="Arial"/>
          <w:sz w:val="18"/>
          <w:szCs w:val="18"/>
          <w:lang w:val="es-MX" w:eastAsia="en-US"/>
        </w:rPr>
        <w:t xml:space="preserve">Si bien fui condenado(a) mediante resolución firme como deudor(a) alimentario(a) moroso(a), lo cierto es que actualmente me encuentro al corriente del pago de todas mis obligaciones alimentarias y no me encuentro inscrito(a) en algún padrón de personas deudoras alimentarias vigente. </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En Guadalajara, Jalisco; a __de ______de 2021</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Protesto lo necesario</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_________________________</w:t>
      </w:r>
    </w:p>
    <w:p w:rsidR="00C07638" w:rsidRPr="00C07638" w:rsidRDefault="00C07638" w:rsidP="00C07638">
      <w:pPr>
        <w:spacing w:after="160" w:line="259" w:lineRule="auto"/>
        <w:jc w:val="center"/>
        <w:rPr>
          <w:rFonts w:ascii="Trebuchet MS" w:eastAsia="Calibri" w:hAnsi="Trebuchet MS" w:cs="Arial"/>
          <w:b/>
          <w:sz w:val="18"/>
          <w:szCs w:val="18"/>
          <w:lang w:val="es-MX" w:eastAsia="en-US"/>
        </w:rPr>
      </w:pPr>
      <w:r w:rsidRPr="00C07638">
        <w:rPr>
          <w:rFonts w:ascii="Trebuchet MS" w:eastAsia="Calibri" w:hAnsi="Trebuchet MS" w:cs="Arial"/>
          <w:b/>
          <w:sz w:val="18"/>
          <w:szCs w:val="18"/>
          <w:lang w:val="es-MX" w:eastAsia="en-US"/>
        </w:rPr>
        <w:t>Nombre y firma del candidato(a)</w:t>
      </w:r>
    </w:p>
    <w:p w:rsidR="005F0919" w:rsidRPr="005F0919" w:rsidRDefault="00C07638" w:rsidP="005F0919">
      <w:pPr>
        <w:jc w:val="center"/>
        <w:rPr>
          <w:rFonts w:ascii="Trebuchet MS" w:eastAsia="Arial Unicode MS" w:hAnsi="Trebuchet MS" w:cs="Arial"/>
          <w:b/>
          <w:color w:val="660066"/>
          <w:sz w:val="18"/>
          <w:szCs w:val="18"/>
          <w:lang w:val="es-MX" w:eastAsia="en-US"/>
        </w:rPr>
      </w:pPr>
      <w:r>
        <w:br w:type="page"/>
      </w:r>
      <w:r w:rsidR="005F0919" w:rsidRPr="005F0919">
        <w:rPr>
          <w:rFonts w:ascii="Trebuchet MS" w:eastAsia="Arial Unicode MS" w:hAnsi="Trebuchet MS" w:cs="Arial"/>
          <w:b/>
          <w:color w:val="660066"/>
          <w:sz w:val="18"/>
          <w:szCs w:val="18"/>
          <w:lang w:val="es-MX" w:eastAsia="en-US"/>
        </w:rPr>
        <w:lastRenderedPageBreak/>
        <w:t>FORMATO 3.  (CANDIDATURAS INDEPENDIENTES ELECCIÓN DE MUNICIPES)</w:t>
      </w:r>
    </w:p>
    <w:p w:rsidR="005F0919" w:rsidRPr="005F0919" w:rsidRDefault="005F0919" w:rsidP="005F0919">
      <w:pPr>
        <w:spacing w:line="259" w:lineRule="auto"/>
        <w:jc w:val="center"/>
        <w:rPr>
          <w:rFonts w:ascii="Trebuchet MS" w:eastAsia="Arial Unicode MS" w:hAnsi="Trebuchet MS" w:cs="Arial"/>
          <w:b/>
          <w:sz w:val="18"/>
          <w:szCs w:val="18"/>
          <w:lang w:val="es-MX" w:eastAsia="en-US"/>
        </w:rPr>
      </w:pPr>
    </w:p>
    <w:p w:rsidR="005F0919" w:rsidRPr="005F0919" w:rsidRDefault="005F0919" w:rsidP="005F0919">
      <w:pPr>
        <w:spacing w:line="259" w:lineRule="auto"/>
        <w:jc w:val="center"/>
        <w:rPr>
          <w:rFonts w:ascii="Trebuchet MS" w:eastAsia="Arial Unicode MS" w:hAnsi="Trebuchet MS" w:cs="Arial"/>
          <w:b/>
          <w:sz w:val="18"/>
          <w:szCs w:val="18"/>
          <w:lang w:val="es-MX" w:eastAsia="en-US"/>
        </w:rPr>
      </w:pPr>
      <w:bookmarkStart w:id="3" w:name="_Hlk61463166"/>
      <w:r w:rsidRPr="005F0919">
        <w:rPr>
          <w:rFonts w:ascii="Trebuchet MS" w:eastAsia="Arial Unicode MS" w:hAnsi="Trebuchet MS" w:cs="Arial"/>
          <w:b/>
          <w:noProof/>
          <w:color w:val="660066"/>
          <w:sz w:val="18"/>
          <w:szCs w:val="18"/>
          <w:lang w:val="es-MX" w:eastAsia="es-MX"/>
        </w:rPr>
        <mc:AlternateContent>
          <mc:Choice Requires="wps">
            <w:drawing>
              <wp:anchor distT="0" distB="0" distL="114300" distR="114300" simplePos="0" relativeHeight="251663360" behindDoc="0" locked="0" layoutInCell="1" allowOverlap="1" wp14:anchorId="5D1B0F8D" wp14:editId="723078C6">
                <wp:simplePos x="0" y="0"/>
                <wp:positionH relativeFrom="margin">
                  <wp:align>right</wp:align>
                </wp:positionH>
                <wp:positionV relativeFrom="paragraph">
                  <wp:posOffset>5080</wp:posOffset>
                </wp:positionV>
                <wp:extent cx="5591175" cy="6381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5591175" cy="638175"/>
                        </a:xfrm>
                        <a:prstGeom prst="rect">
                          <a:avLst/>
                        </a:prstGeom>
                        <a:noFill/>
                        <a:ln w="6350">
                          <a:solidFill>
                            <a:prstClr val="black"/>
                          </a:solidFill>
                        </a:ln>
                      </wps:spPr>
                      <wps:txbx>
                        <w:txbxContent>
                          <w:p w:rsidR="005F0919" w:rsidRDefault="005F0919" w:rsidP="005F0919"/>
                          <w:p w:rsidR="005F0919" w:rsidRDefault="005F0919" w:rsidP="005F0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0F8D" id="Cuadro de texto 4" o:spid="_x0000_s1028" type="#_x0000_t202" style="position:absolute;left:0;text-align:left;margin-left:389.05pt;margin-top:.4pt;width:440.25pt;height:5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" filled="f" strokeweight=".5pt">
                <v:textbox>
                  <w:txbxContent>
                    <w:p w:rsidR="005F0919" w:rsidRDefault="005F0919" w:rsidP="005F0919"/>
                    <w:p w:rsidR="005F0919" w:rsidRDefault="005F0919" w:rsidP="005F0919"/>
                  </w:txbxContent>
                </v:textbox>
                <w10:wrap anchorx="margin"/>
              </v:shape>
            </w:pict>
          </mc:Fallback>
        </mc:AlternateContent>
      </w:r>
    </w:p>
    <w:p w:rsidR="005F0919" w:rsidRPr="005F0919" w:rsidRDefault="005F0919" w:rsidP="005F0919">
      <w:pPr>
        <w:spacing w:line="259" w:lineRule="auto"/>
        <w:jc w:val="center"/>
        <w:rPr>
          <w:rFonts w:ascii="Trebuchet MS" w:eastAsia="Arial Unicode MS" w:hAnsi="Trebuchet MS" w:cs="Arial"/>
          <w:b/>
          <w:sz w:val="18"/>
          <w:szCs w:val="18"/>
          <w:lang w:val="es-MX" w:eastAsia="en-US"/>
        </w:rPr>
      </w:pPr>
      <w:r w:rsidRPr="005F0919">
        <w:rPr>
          <w:rFonts w:ascii="Trebuchet MS" w:eastAsia="Arial Unicode MS" w:hAnsi="Trebuchet MS" w:cs="Arial"/>
          <w:b/>
          <w:sz w:val="18"/>
          <w:szCs w:val="18"/>
          <w:lang w:val="es-MX" w:eastAsia="en-US"/>
        </w:rPr>
        <w:t>Declaración bajo protesta de decir verdad que deberán observar en el registro de candidaturas independientes a munícipes ante el Instituto Electoral y de Participación Ciudadana para el Proceso Electoral Concurrente 2020- 2021</w:t>
      </w:r>
    </w:p>
    <w:bookmarkEnd w:id="3"/>
    <w:p w:rsidR="005F0919" w:rsidRPr="005F0919" w:rsidRDefault="005F0919" w:rsidP="005F0919">
      <w:pPr>
        <w:spacing w:line="259" w:lineRule="auto"/>
        <w:jc w:val="center"/>
        <w:rPr>
          <w:rFonts w:ascii="Trebuchet MS" w:eastAsia="Arial Unicode MS" w:hAnsi="Trebuchet MS" w:cs="Arial"/>
          <w:b/>
          <w:sz w:val="18"/>
          <w:szCs w:val="18"/>
          <w:lang w:val="es-MX" w:eastAsia="en-US"/>
        </w:rPr>
      </w:pPr>
    </w:p>
    <w:p w:rsidR="005F0919" w:rsidRPr="005F0919" w:rsidRDefault="005F0919" w:rsidP="005F0919">
      <w:pPr>
        <w:spacing w:line="259" w:lineRule="auto"/>
        <w:jc w:val="center"/>
        <w:rPr>
          <w:rFonts w:ascii="Trebuchet MS" w:eastAsia="Calibri" w:hAnsi="Trebuchet MS"/>
          <w:sz w:val="18"/>
          <w:szCs w:val="18"/>
          <w:lang w:val="es-MX" w:eastAsia="en-US"/>
        </w:rPr>
      </w:pP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MTRO.  GUILLERMO AMADO ALCARÁZ CROSS</w:t>
      </w: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 xml:space="preserve">PRESIDENTE DEL INSTITUTO ELECTORAL Y DE PARTICIPACIÓN CIUDADANA </w:t>
      </w: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DEL ESTADO DE JALISCO</w:t>
      </w: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PRESENTE</w:t>
      </w:r>
    </w:p>
    <w:p w:rsidR="005F0919" w:rsidRPr="005F0919" w:rsidRDefault="005F0919" w:rsidP="005F0919">
      <w:pPr>
        <w:spacing w:line="259" w:lineRule="auto"/>
        <w:rPr>
          <w:rFonts w:ascii="Trebuchet MS" w:eastAsia="Calibri" w:hAnsi="Trebuchet MS" w:cs="Arial"/>
          <w:b/>
          <w:sz w:val="18"/>
          <w:szCs w:val="18"/>
          <w:lang w:val="es-MX" w:eastAsia="en-US"/>
        </w:rPr>
      </w:pP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Con fundamento en los artículos 1, párrafo 3 y 41, párrafo tercero, Base V, apartado A, párrafos 1 y 2 de la Constitución Política de los Estados Unidos Mexicanos; 98, numerales 1, 2 y 3; 104, numeral 1, inciso a), de la Ley General de Instituciones y Procedimientos Electorales; la reforma en materia de violencia política contra las mujeres en razón de género publicada el 1 de julio de 2020 en el Periódico Oficial El Estado de Jalisco, de la que se derivan los artículos 21, fracción V; 37, fracción IV y 74, fracción III, de la Constitución Política del Estado de Jalisco; los artículos 114 y 115 numeral 1, fracciones I y VII, numeral 2, y 120 del Código Electoral del Estado de Jalisco; así como en cumplimiento a lo establecido por los Lineamientos del Instituto Electoral y de Participación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“3 de 3 Contra la Violencia” para el registro de candidaturas a cargos de elección popular, aprobado mediante acuerdo del Consejo General identificado con la clave alfanumérica </w:t>
      </w:r>
      <w:r w:rsidRPr="005F0919">
        <w:rPr>
          <w:rFonts w:ascii="Trebuchet MS" w:eastAsia="Calibri" w:hAnsi="Trebuchet MS" w:cs="Arial"/>
          <w:b/>
          <w:sz w:val="18"/>
          <w:szCs w:val="18"/>
          <w:highlight w:val="yellow"/>
          <w:lang w:val="es-MX" w:eastAsia="en-US"/>
        </w:rPr>
        <w:t>IEPC-ACGXXX/2021</w:t>
      </w:r>
      <w:r w:rsidRPr="005F0919">
        <w:rPr>
          <w:rFonts w:ascii="Trebuchet MS" w:eastAsia="Calibri" w:hAnsi="Trebuchet MS" w:cs="Arial"/>
          <w:sz w:val="18"/>
          <w:szCs w:val="18"/>
          <w:highlight w:val="yellow"/>
          <w:lang w:val="es-MX" w:eastAsia="en-US"/>
        </w:rPr>
        <w:t xml:space="preserve"> el día </w:t>
      </w:r>
      <w:r w:rsidRPr="005F0919">
        <w:rPr>
          <w:rFonts w:ascii="Trebuchet MS" w:eastAsia="Calibri" w:hAnsi="Trebuchet MS" w:cs="Arial"/>
          <w:b/>
          <w:sz w:val="18"/>
          <w:szCs w:val="18"/>
          <w:highlight w:val="yellow"/>
          <w:lang w:val="es-MX" w:eastAsia="en-US"/>
        </w:rPr>
        <w:t>XX de enero de 2021</w:t>
      </w:r>
      <w:r w:rsidRPr="005F0919">
        <w:rPr>
          <w:rFonts w:ascii="Trebuchet MS" w:eastAsia="Calibri" w:hAnsi="Trebuchet MS" w:cs="Arial"/>
          <w:sz w:val="18"/>
          <w:szCs w:val="18"/>
          <w:lang w:val="es-MX" w:eastAsia="en-US"/>
        </w:rPr>
        <w:t xml:space="preserve">, </w:t>
      </w:r>
      <w:r w:rsidRPr="005F0919">
        <w:rPr>
          <w:rFonts w:ascii="Trebuchet MS" w:eastAsia="Calibri" w:hAnsi="Trebuchet MS" w:cs="Arial"/>
          <w:b/>
          <w:sz w:val="18"/>
          <w:szCs w:val="18"/>
          <w:lang w:val="es-MX" w:eastAsia="en-US"/>
        </w:rPr>
        <w:t>declaro de buena fe y bajo protesta de decir verdad que toda la información que proporciono con motivo del procedimiento de inscripción de mi candidatura es veraz y toda la documentación que entrego es auténtica</w:t>
      </w:r>
      <w:r w:rsidRPr="005F0919">
        <w:rPr>
          <w:rFonts w:ascii="Trebuchet MS" w:eastAsia="Calibri" w:hAnsi="Trebuchet MS" w:cs="Arial"/>
          <w:sz w:val="18"/>
          <w:szCs w:val="18"/>
          <w:lang w:val="es-MX" w:eastAsia="en-US"/>
        </w:rPr>
        <w:t xml:space="preserve">. </w:t>
      </w:r>
    </w:p>
    <w:p w:rsidR="005F0919" w:rsidRPr="005F0919" w:rsidRDefault="005F0919" w:rsidP="005F0919">
      <w:pPr>
        <w:spacing w:after="160" w:line="259" w:lineRule="auto"/>
        <w:jc w:val="both"/>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Sabedor(a) de las penas que se aplican a quien declara falsamente ante alguna autoridad pública distinta a la judicial, en términos de los artículos 165, 166, 167 y 168 del Código Penal para el Estado Libre y Soberano de Jalisco también declaro bajo protesta de decir verdad que:</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a) No he sido condenado (a), o sancionado (a) mediante resolución firme por violencia familiar y/o doméstica, o cualquier agresión de género en el ámbito privado o público. </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b) No he sido condenado (a), o sancionado (a) mediante resolución firme por delitos sexuales, contra la libertad sexual o la intimidad corporal. </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c) No he sido condenado (a) o sancionado (a) mediante resolución firme como deudor(a) alimentario(a) moroso(a). </w:t>
      </w:r>
    </w:p>
    <w:p w:rsidR="005F0919" w:rsidRPr="005F0919" w:rsidRDefault="005F0919" w:rsidP="005F0919">
      <w:pPr>
        <w:spacing w:after="160" w:line="259" w:lineRule="auto"/>
        <w:jc w:val="both"/>
        <w:rPr>
          <w:rFonts w:ascii="Trebuchet MS" w:eastAsia="Calibri" w:hAnsi="Trebuchet MS" w:cs="Arial"/>
          <w:b/>
          <w:sz w:val="18"/>
          <w:szCs w:val="18"/>
          <w:u w:val="single"/>
          <w:lang w:val="es-MX" w:eastAsia="en-US"/>
        </w:rPr>
      </w:pPr>
      <w:r w:rsidRPr="005F0919">
        <w:rPr>
          <w:rFonts w:ascii="Trebuchet MS" w:eastAsia="Calibri" w:hAnsi="Trebuchet MS" w:cs="Arial"/>
          <w:b/>
          <w:sz w:val="18"/>
          <w:szCs w:val="18"/>
          <w:u w:val="single"/>
          <w:lang w:val="es-MX" w:eastAsia="en-US"/>
        </w:rPr>
        <w:t xml:space="preserve">De no encontrarse en el supuesto del inciso anterior, entonces la manifestación deberá hacerse en el sentido siguiente: </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Si bien fui condenado (a) mediante resolución firme como deudor (a) alimentario (a) moroso (a), lo cierto es que actualmente me encuentro al corriente del pago de todas mis obligaciones alimentarias y no me encuentro inscrito (a) en algún padrón de personas deudoras alimentarias vigente. </w:t>
      </w: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En Guadalajara, Jalisco; a __de ______de 2021</w:t>
      </w: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Protesto lo necesario</w:t>
      </w: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_________________________</w:t>
      </w: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Nombre y firma del candidato (a)</w:t>
      </w:r>
    </w:p>
    <w:p w:rsidR="00C07638" w:rsidRPr="00C07638" w:rsidRDefault="00C07638" w:rsidP="00C07638">
      <w:pPr>
        <w:pStyle w:val="Sinespaciado"/>
        <w:jc w:val="both"/>
        <w:rPr>
          <w:rFonts w:ascii="Trebuchet MS" w:hAnsi="Trebuchet MS"/>
          <w:sz w:val="18"/>
          <w:szCs w:val="18"/>
        </w:rPr>
      </w:pPr>
    </w:p>
    <w:p w:rsidR="00C07638" w:rsidRDefault="00C07638">
      <w:pPr>
        <w:spacing w:after="200" w:line="276" w:lineRule="auto"/>
        <w:rPr>
          <w:rFonts w:ascii="Trebuchet MS" w:hAnsi="Trebuchet MS"/>
          <w:sz w:val="18"/>
          <w:szCs w:val="18"/>
        </w:rPr>
      </w:pPr>
    </w:p>
    <w:p w:rsidR="005F0919" w:rsidRPr="005F0919" w:rsidRDefault="005F0919" w:rsidP="005F0919">
      <w:pPr>
        <w:spacing w:line="259" w:lineRule="auto"/>
        <w:jc w:val="center"/>
        <w:rPr>
          <w:rFonts w:ascii="Trebuchet MS" w:eastAsia="Arial Unicode MS" w:hAnsi="Trebuchet MS" w:cs="Arial"/>
          <w:b/>
          <w:color w:val="660066"/>
          <w:sz w:val="18"/>
          <w:szCs w:val="18"/>
          <w:lang w:val="es-MX" w:eastAsia="en-US"/>
        </w:rPr>
      </w:pPr>
      <w:r w:rsidRPr="005F0919">
        <w:rPr>
          <w:rFonts w:ascii="Trebuchet MS" w:eastAsia="Arial Unicode MS" w:hAnsi="Trebuchet MS" w:cs="Arial"/>
          <w:b/>
          <w:color w:val="660066"/>
          <w:sz w:val="18"/>
          <w:szCs w:val="18"/>
          <w:lang w:val="es-MX" w:eastAsia="en-US"/>
        </w:rPr>
        <w:lastRenderedPageBreak/>
        <w:t>FORMATO 4.  (CANDIDATURAS INDEPENDIENTES ELECCIÓN A DIPUTACIONES)</w:t>
      </w:r>
    </w:p>
    <w:p w:rsidR="005F0919" w:rsidRPr="005F0919" w:rsidRDefault="005F0919" w:rsidP="005F0919">
      <w:pPr>
        <w:spacing w:line="259" w:lineRule="auto"/>
        <w:jc w:val="center"/>
        <w:rPr>
          <w:rFonts w:ascii="Trebuchet MS" w:eastAsia="Arial Unicode MS" w:hAnsi="Trebuchet MS" w:cs="Arial"/>
          <w:b/>
          <w:sz w:val="18"/>
          <w:szCs w:val="18"/>
          <w:lang w:val="es-MX" w:eastAsia="en-US"/>
        </w:rPr>
      </w:pPr>
    </w:p>
    <w:p w:rsidR="005F0919" w:rsidRPr="005F0919" w:rsidRDefault="005F0919" w:rsidP="005F0919">
      <w:pPr>
        <w:spacing w:line="259" w:lineRule="auto"/>
        <w:jc w:val="center"/>
        <w:rPr>
          <w:rFonts w:ascii="Trebuchet MS" w:eastAsia="Arial Unicode MS" w:hAnsi="Trebuchet MS" w:cs="Arial"/>
          <w:b/>
          <w:sz w:val="18"/>
          <w:szCs w:val="18"/>
          <w:lang w:val="es-MX" w:eastAsia="en-US"/>
        </w:rPr>
      </w:pPr>
      <w:r w:rsidRPr="005F0919">
        <w:rPr>
          <w:rFonts w:ascii="Trebuchet MS" w:eastAsia="Arial Unicode MS" w:hAnsi="Trebuchet MS" w:cs="Arial"/>
          <w:b/>
          <w:noProof/>
          <w:color w:val="660066"/>
          <w:sz w:val="18"/>
          <w:szCs w:val="18"/>
          <w:lang w:val="es-MX" w:eastAsia="es-MX"/>
        </w:rPr>
        <mc:AlternateContent>
          <mc:Choice Requires="wps">
            <w:drawing>
              <wp:anchor distT="0" distB="0" distL="114300" distR="114300" simplePos="0" relativeHeight="251665408" behindDoc="0" locked="0" layoutInCell="1" allowOverlap="1" wp14:anchorId="71AC5287" wp14:editId="7AE6FF66">
                <wp:simplePos x="0" y="0"/>
                <wp:positionH relativeFrom="margin">
                  <wp:align>right</wp:align>
                </wp:positionH>
                <wp:positionV relativeFrom="paragraph">
                  <wp:posOffset>80645</wp:posOffset>
                </wp:positionV>
                <wp:extent cx="5591175" cy="59055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5591175" cy="590550"/>
                        </a:xfrm>
                        <a:prstGeom prst="rect">
                          <a:avLst/>
                        </a:prstGeom>
                        <a:noFill/>
                        <a:ln w="6350">
                          <a:solidFill>
                            <a:prstClr val="black"/>
                          </a:solidFill>
                        </a:ln>
                      </wps:spPr>
                      <wps:txbx>
                        <w:txbxContent>
                          <w:p w:rsidR="005F0919" w:rsidRDefault="005F0919" w:rsidP="005F0919"/>
                          <w:p w:rsidR="005F0919" w:rsidRDefault="005F0919" w:rsidP="005F0919"/>
                          <w:p w:rsidR="005F0919" w:rsidRDefault="005F0919" w:rsidP="005F0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C5287" id="Cuadro de texto 5" o:spid="_x0000_s1029" type="#_x0000_t202" style="position:absolute;left:0;text-align:left;margin-left:389.05pt;margin-top:6.35pt;width:440.25pt;height:4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" filled="f" strokeweight=".5pt">
                <v:textbox>
                  <w:txbxContent>
                    <w:p w:rsidR="005F0919" w:rsidRDefault="005F0919" w:rsidP="005F0919"/>
                    <w:p w:rsidR="005F0919" w:rsidRDefault="005F0919" w:rsidP="005F0919"/>
                    <w:p w:rsidR="005F0919" w:rsidRDefault="005F0919" w:rsidP="005F0919"/>
                  </w:txbxContent>
                </v:textbox>
                <w10:wrap anchorx="margin"/>
              </v:shape>
            </w:pict>
          </mc:Fallback>
        </mc:AlternateContent>
      </w:r>
    </w:p>
    <w:p w:rsidR="005F0919" w:rsidRPr="005F0919" w:rsidRDefault="005F0919" w:rsidP="005F0919">
      <w:pPr>
        <w:spacing w:line="259" w:lineRule="auto"/>
        <w:jc w:val="center"/>
        <w:rPr>
          <w:rFonts w:ascii="Trebuchet MS" w:eastAsia="Arial Unicode MS" w:hAnsi="Trebuchet MS" w:cs="Arial"/>
          <w:b/>
          <w:sz w:val="18"/>
          <w:szCs w:val="18"/>
          <w:lang w:val="es-MX" w:eastAsia="en-US"/>
        </w:rPr>
      </w:pPr>
      <w:r w:rsidRPr="005F0919">
        <w:rPr>
          <w:rFonts w:ascii="Trebuchet MS" w:eastAsia="Arial Unicode MS" w:hAnsi="Trebuchet MS" w:cs="Arial"/>
          <w:b/>
          <w:sz w:val="18"/>
          <w:szCs w:val="18"/>
          <w:lang w:val="es-MX" w:eastAsia="en-US"/>
        </w:rPr>
        <w:t>Declaración bajo protesta de decir verdad que deberán observar en el registro de candidaturas independientes a diputaciones locales del Estado de Jalisco ante el Instituto Electoral y de Participación Ciudadana para el Proceso Electoral Concurrente 2020- 2021</w:t>
      </w:r>
    </w:p>
    <w:p w:rsidR="005F0919" w:rsidRPr="005F0919" w:rsidRDefault="005F0919" w:rsidP="005F0919">
      <w:pPr>
        <w:spacing w:line="259" w:lineRule="auto"/>
        <w:jc w:val="center"/>
        <w:rPr>
          <w:rFonts w:ascii="Trebuchet MS" w:eastAsia="Arial Unicode MS" w:hAnsi="Trebuchet MS" w:cs="Arial"/>
          <w:b/>
          <w:sz w:val="18"/>
          <w:szCs w:val="18"/>
          <w:lang w:val="es-MX" w:eastAsia="en-US"/>
        </w:rPr>
      </w:pPr>
    </w:p>
    <w:p w:rsidR="005F0919" w:rsidRPr="005F0919" w:rsidRDefault="005F0919" w:rsidP="005F0919">
      <w:pPr>
        <w:spacing w:line="259" w:lineRule="auto"/>
        <w:jc w:val="center"/>
        <w:rPr>
          <w:rFonts w:ascii="Trebuchet MS" w:eastAsia="Calibri" w:hAnsi="Trebuchet MS"/>
          <w:b/>
          <w:sz w:val="18"/>
          <w:szCs w:val="18"/>
          <w:lang w:val="es-MX" w:eastAsia="en-US"/>
        </w:rPr>
      </w:pPr>
    </w:p>
    <w:p w:rsidR="005F0919" w:rsidRPr="005F0919" w:rsidRDefault="005F0919" w:rsidP="005F0919">
      <w:pPr>
        <w:spacing w:line="259" w:lineRule="auto"/>
        <w:rPr>
          <w:rFonts w:ascii="Trebuchet MS" w:eastAsia="Calibri" w:hAnsi="Trebuchet MS" w:cs="Arial"/>
          <w:b/>
          <w:sz w:val="18"/>
          <w:szCs w:val="18"/>
          <w:lang w:val="es-MX" w:eastAsia="en-US"/>
        </w:rPr>
      </w:pP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C. GUILLERMO AMADO ALCARÁS CROSS</w:t>
      </w: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 xml:space="preserve">PRESIDENTE DEL INSTITUTO ELECTORAL Y DE PARTICIPACIÓN CIUDADANA </w:t>
      </w: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DEL ESTADO DE JALISCO</w:t>
      </w:r>
    </w:p>
    <w:p w:rsidR="005F0919" w:rsidRPr="005F0919" w:rsidRDefault="005F0919" w:rsidP="005F0919">
      <w:pPr>
        <w:spacing w:line="259" w:lineRule="auto"/>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PRESENTE</w:t>
      </w:r>
    </w:p>
    <w:p w:rsidR="005F0919" w:rsidRPr="005F0919" w:rsidRDefault="005F0919" w:rsidP="005F0919">
      <w:pPr>
        <w:spacing w:after="160" w:line="259" w:lineRule="auto"/>
        <w:jc w:val="both"/>
        <w:rPr>
          <w:rFonts w:ascii="Trebuchet MS" w:eastAsia="Calibri" w:hAnsi="Trebuchet MS" w:cs="Arial"/>
          <w:b/>
          <w:sz w:val="18"/>
          <w:szCs w:val="18"/>
          <w:lang w:val="es-MX" w:eastAsia="en-US"/>
        </w:rPr>
      </w:pP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Con fundamento en los artículos 1, párrafo 3 y 41, párrafo tercero, Base V, apartado A, párrafos 1 y 2 de la Constitución Política de los Estados Unidos Mexicanos; 98, numerales 1, 2 y 3; 104, numeral 1, inciso a), de la Ley General de Instituciones y Procedimientos Electorales; la reforma en materia de violencia política contra las mujeres en razón de género publicada el 1 de julio de 2020 en el Periódico Oficial El Estado de Jalisco, de la que se derivan los artículos 21, fracción V; 37, fracción IV y 74, fracción III, de la Constitución Política del Estado de Jalisco; los artículos 114 y 115 numeral 1, fracciones I y VII, numeral 2, y 120 del Código Electoral del Estado de Jalisco; así como en cumplimiento a lo establecido por los Lineamientos del Instituto Electoral y de Participación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“3 de 3 Contra la Violencia” para el registro de candidaturas a cargos de elección popular, aprobado mediante acuerdo del Consejo General identificado con la clave alfanumérica </w:t>
      </w:r>
      <w:r w:rsidRPr="005F0919">
        <w:rPr>
          <w:rFonts w:ascii="Trebuchet MS" w:eastAsia="Calibri" w:hAnsi="Trebuchet MS" w:cs="Arial"/>
          <w:b/>
          <w:sz w:val="18"/>
          <w:szCs w:val="18"/>
          <w:highlight w:val="yellow"/>
          <w:lang w:val="es-MX" w:eastAsia="en-US"/>
        </w:rPr>
        <w:t>IEPC-ACGXXX/2021</w:t>
      </w:r>
      <w:r w:rsidRPr="005F0919">
        <w:rPr>
          <w:rFonts w:ascii="Trebuchet MS" w:eastAsia="Calibri" w:hAnsi="Trebuchet MS" w:cs="Arial"/>
          <w:sz w:val="18"/>
          <w:szCs w:val="18"/>
          <w:highlight w:val="yellow"/>
          <w:lang w:val="es-MX" w:eastAsia="en-US"/>
        </w:rPr>
        <w:t xml:space="preserve"> el día </w:t>
      </w:r>
      <w:r w:rsidRPr="005F0919">
        <w:rPr>
          <w:rFonts w:ascii="Trebuchet MS" w:eastAsia="Calibri" w:hAnsi="Trebuchet MS" w:cs="Arial"/>
          <w:b/>
          <w:sz w:val="18"/>
          <w:szCs w:val="18"/>
          <w:highlight w:val="yellow"/>
          <w:lang w:val="es-MX" w:eastAsia="en-US"/>
        </w:rPr>
        <w:t>XX de enero de 2021</w:t>
      </w:r>
      <w:r w:rsidRPr="005F0919">
        <w:rPr>
          <w:rFonts w:ascii="Trebuchet MS" w:eastAsia="Calibri" w:hAnsi="Trebuchet MS" w:cs="Arial"/>
          <w:sz w:val="18"/>
          <w:szCs w:val="18"/>
          <w:lang w:val="es-MX" w:eastAsia="en-US"/>
        </w:rPr>
        <w:t xml:space="preserve">, </w:t>
      </w:r>
      <w:r w:rsidRPr="005F0919">
        <w:rPr>
          <w:rFonts w:ascii="Trebuchet MS" w:eastAsia="Calibri" w:hAnsi="Trebuchet MS" w:cs="Arial"/>
          <w:b/>
          <w:sz w:val="18"/>
          <w:szCs w:val="18"/>
          <w:lang w:val="es-MX" w:eastAsia="en-US"/>
        </w:rPr>
        <w:t>declaro de buena fe y bajo protesta de decir verdad que toda la información que proporciono con motivo del procedimiento de inscripción de mi candidatura es veraz y toda la documentación que entrego es auténtica</w:t>
      </w:r>
      <w:r w:rsidRPr="005F0919">
        <w:rPr>
          <w:rFonts w:ascii="Trebuchet MS" w:eastAsia="Calibri" w:hAnsi="Trebuchet MS" w:cs="Arial"/>
          <w:sz w:val="18"/>
          <w:szCs w:val="18"/>
          <w:lang w:val="es-MX" w:eastAsia="en-US"/>
        </w:rPr>
        <w:t xml:space="preserve">. </w:t>
      </w:r>
    </w:p>
    <w:p w:rsidR="005F0919" w:rsidRPr="005F0919" w:rsidRDefault="005F0919" w:rsidP="005F0919">
      <w:pPr>
        <w:spacing w:after="160" w:line="259" w:lineRule="auto"/>
        <w:jc w:val="both"/>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Sabedor(a) de las penas que se aplican a quien declara falsamente ante alguna autoridad pública distinta a la judicial, en términos de los artículos 165, 166, 167 y 168 del Código Penal para el Estado Libre y Soberano de Jalisco también declaro bajo protesta de decir verdad que:</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a) No he sido condenado (a), o sancionado (a) mediante resolución firme por violencia familiar y/o doméstica, o cualquier agresión de género en el ámbito privado o público. </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b) No he sido condenado (a), o sancionado (a) mediante resolución firme por delitos sexuales, contra la libertad sexual o la intimidad corporal. </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c) No he sido condenado (a) o sancionado (a) mediante resolución firme como deudor (a) alimentario (a) moroso (a). </w:t>
      </w:r>
    </w:p>
    <w:p w:rsidR="005F0919" w:rsidRPr="005F0919" w:rsidRDefault="005F0919" w:rsidP="005F0919">
      <w:pPr>
        <w:spacing w:after="160" w:line="259" w:lineRule="auto"/>
        <w:jc w:val="both"/>
        <w:rPr>
          <w:rFonts w:ascii="Trebuchet MS" w:eastAsia="Calibri" w:hAnsi="Trebuchet MS" w:cs="Arial"/>
          <w:b/>
          <w:sz w:val="18"/>
          <w:szCs w:val="18"/>
          <w:u w:val="single"/>
          <w:lang w:val="es-MX" w:eastAsia="en-US"/>
        </w:rPr>
      </w:pPr>
      <w:r w:rsidRPr="005F0919">
        <w:rPr>
          <w:rFonts w:ascii="Trebuchet MS" w:eastAsia="Calibri" w:hAnsi="Trebuchet MS" w:cs="Arial"/>
          <w:b/>
          <w:sz w:val="18"/>
          <w:szCs w:val="18"/>
          <w:u w:val="single"/>
          <w:lang w:val="es-MX" w:eastAsia="en-US"/>
        </w:rPr>
        <w:t xml:space="preserve">De no encontrarse en el supuesto del inciso anterior, entonces la manifestación deberá hacerse en el sentido siguiente: </w:t>
      </w:r>
    </w:p>
    <w:p w:rsidR="005F0919" w:rsidRPr="005F0919" w:rsidRDefault="005F0919" w:rsidP="005F0919">
      <w:pPr>
        <w:spacing w:after="160" w:line="259" w:lineRule="auto"/>
        <w:jc w:val="both"/>
        <w:rPr>
          <w:rFonts w:ascii="Trebuchet MS" w:eastAsia="Calibri" w:hAnsi="Trebuchet MS" w:cs="Arial"/>
          <w:sz w:val="18"/>
          <w:szCs w:val="18"/>
          <w:lang w:val="es-MX" w:eastAsia="en-US"/>
        </w:rPr>
      </w:pPr>
      <w:r w:rsidRPr="005F0919">
        <w:rPr>
          <w:rFonts w:ascii="Trebuchet MS" w:eastAsia="Calibri" w:hAnsi="Trebuchet MS" w:cs="Arial"/>
          <w:sz w:val="18"/>
          <w:szCs w:val="18"/>
          <w:lang w:val="es-MX" w:eastAsia="en-US"/>
        </w:rPr>
        <w:t xml:space="preserve">Si bien fui condenado (a) mediante resolución firme como deudor (a) alimentario (a) moroso (a), lo cierto es que actualmente me encuentro al corriente del pago de todas mis obligaciones alimentarias y no me encuentro inscrito (a) en algún padrón de personas deudoras alimentarias vigente. </w:t>
      </w: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En Guadalajara, Jalisco; a __de ______de 2021</w:t>
      </w: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Protesto lo necesario</w:t>
      </w: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p>
    <w:p w:rsidR="005F0919" w:rsidRPr="005F0919" w:rsidRDefault="005F0919" w:rsidP="005F0919">
      <w:pPr>
        <w:spacing w:after="160" w:line="259" w:lineRule="auto"/>
        <w:jc w:val="center"/>
        <w:rPr>
          <w:rFonts w:ascii="Trebuchet MS" w:eastAsia="Calibri" w:hAnsi="Trebuchet MS" w:cs="Arial"/>
          <w:b/>
          <w:sz w:val="18"/>
          <w:szCs w:val="18"/>
          <w:lang w:val="es-MX" w:eastAsia="en-US"/>
        </w:rPr>
      </w:pPr>
      <w:r w:rsidRPr="005F0919">
        <w:rPr>
          <w:rFonts w:ascii="Trebuchet MS" w:eastAsia="Calibri" w:hAnsi="Trebuchet MS" w:cs="Arial"/>
          <w:b/>
          <w:sz w:val="18"/>
          <w:szCs w:val="18"/>
          <w:lang w:val="es-MX" w:eastAsia="en-US"/>
        </w:rPr>
        <w:t>_________________________</w:t>
      </w:r>
    </w:p>
    <w:p w:rsidR="00C07638" w:rsidRPr="00C07638" w:rsidRDefault="005F0919" w:rsidP="005F0919">
      <w:pPr>
        <w:spacing w:after="160" w:line="259" w:lineRule="auto"/>
        <w:jc w:val="center"/>
        <w:rPr>
          <w:rFonts w:ascii="Trebuchet MS" w:hAnsi="Trebuchet MS"/>
          <w:sz w:val="18"/>
          <w:szCs w:val="18"/>
        </w:rPr>
      </w:pPr>
      <w:r w:rsidRPr="005F0919">
        <w:rPr>
          <w:rFonts w:ascii="Trebuchet MS" w:eastAsia="Calibri" w:hAnsi="Trebuchet MS" w:cs="Arial"/>
          <w:b/>
          <w:sz w:val="18"/>
          <w:szCs w:val="18"/>
          <w:lang w:val="es-MX" w:eastAsia="en-US"/>
        </w:rPr>
        <w:t>Nombre y firma del candidato (a)</w:t>
      </w:r>
    </w:p>
    <w:sectPr w:rsidR="00C07638" w:rsidRPr="00C07638" w:rsidSect="002721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D5A772"/>
    <w:multiLevelType w:val="hybridMultilevel"/>
    <w:tmpl w:val="569ED1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7BEFF1"/>
    <w:multiLevelType w:val="hybridMultilevel"/>
    <w:tmpl w:val="1CC4A15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252B89"/>
    <w:multiLevelType w:val="hybridMultilevel"/>
    <w:tmpl w:val="AFA86A1E"/>
    <w:lvl w:ilvl="0" w:tplc="67BC14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2B5205"/>
    <w:multiLevelType w:val="hybridMultilevel"/>
    <w:tmpl w:val="72A6CE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AA174F"/>
    <w:multiLevelType w:val="hybridMultilevel"/>
    <w:tmpl w:val="DA4E7506"/>
    <w:lvl w:ilvl="0" w:tplc="CBC24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451A5E"/>
    <w:multiLevelType w:val="hybridMultilevel"/>
    <w:tmpl w:val="1A72E678"/>
    <w:lvl w:ilvl="0" w:tplc="4B58E0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8A"/>
    <w:rsid w:val="000330E3"/>
    <w:rsid w:val="00036105"/>
    <w:rsid w:val="00036122"/>
    <w:rsid w:val="00072BE9"/>
    <w:rsid w:val="000926F4"/>
    <w:rsid w:val="000A7C22"/>
    <w:rsid w:val="000C16CD"/>
    <w:rsid w:val="000D101F"/>
    <w:rsid w:val="000D195D"/>
    <w:rsid w:val="000E22FE"/>
    <w:rsid w:val="000F4C52"/>
    <w:rsid w:val="000F5124"/>
    <w:rsid w:val="000F752D"/>
    <w:rsid w:val="001037A9"/>
    <w:rsid w:val="0016149C"/>
    <w:rsid w:val="001B2F9B"/>
    <w:rsid w:val="001C6573"/>
    <w:rsid w:val="001D1210"/>
    <w:rsid w:val="001D3C2D"/>
    <w:rsid w:val="001D5A99"/>
    <w:rsid w:val="001D697E"/>
    <w:rsid w:val="001F56B0"/>
    <w:rsid w:val="002372BC"/>
    <w:rsid w:val="0024196B"/>
    <w:rsid w:val="002700BA"/>
    <w:rsid w:val="0027210D"/>
    <w:rsid w:val="00273329"/>
    <w:rsid w:val="002A173F"/>
    <w:rsid w:val="002B2B45"/>
    <w:rsid w:val="002B7A3B"/>
    <w:rsid w:val="002C4B73"/>
    <w:rsid w:val="002F18E5"/>
    <w:rsid w:val="00344733"/>
    <w:rsid w:val="00352549"/>
    <w:rsid w:val="0037305C"/>
    <w:rsid w:val="00373B1B"/>
    <w:rsid w:val="003B7E6D"/>
    <w:rsid w:val="003C6B37"/>
    <w:rsid w:val="004016A8"/>
    <w:rsid w:val="00491E86"/>
    <w:rsid w:val="004C6F8D"/>
    <w:rsid w:val="004E6200"/>
    <w:rsid w:val="00503D57"/>
    <w:rsid w:val="00504121"/>
    <w:rsid w:val="005121AC"/>
    <w:rsid w:val="005149E6"/>
    <w:rsid w:val="00527A94"/>
    <w:rsid w:val="005A7739"/>
    <w:rsid w:val="005D3282"/>
    <w:rsid w:val="005F03B9"/>
    <w:rsid w:val="005F0919"/>
    <w:rsid w:val="005F09A3"/>
    <w:rsid w:val="006272E2"/>
    <w:rsid w:val="00672221"/>
    <w:rsid w:val="00692D8C"/>
    <w:rsid w:val="006A1708"/>
    <w:rsid w:val="006A328F"/>
    <w:rsid w:val="006C6E98"/>
    <w:rsid w:val="006C7C8A"/>
    <w:rsid w:val="006D3601"/>
    <w:rsid w:val="006D699D"/>
    <w:rsid w:val="006E3C0E"/>
    <w:rsid w:val="007112CD"/>
    <w:rsid w:val="00713A6A"/>
    <w:rsid w:val="007158CE"/>
    <w:rsid w:val="0072339A"/>
    <w:rsid w:val="00725AAC"/>
    <w:rsid w:val="0073535C"/>
    <w:rsid w:val="00735E84"/>
    <w:rsid w:val="00782519"/>
    <w:rsid w:val="007C611D"/>
    <w:rsid w:val="008153E5"/>
    <w:rsid w:val="00815B5E"/>
    <w:rsid w:val="008253F8"/>
    <w:rsid w:val="00832609"/>
    <w:rsid w:val="00841270"/>
    <w:rsid w:val="0087020F"/>
    <w:rsid w:val="008873CD"/>
    <w:rsid w:val="008A098F"/>
    <w:rsid w:val="008B26CC"/>
    <w:rsid w:val="008E1437"/>
    <w:rsid w:val="008E416E"/>
    <w:rsid w:val="008F78E2"/>
    <w:rsid w:val="009132F2"/>
    <w:rsid w:val="009464CE"/>
    <w:rsid w:val="00960FB1"/>
    <w:rsid w:val="00967602"/>
    <w:rsid w:val="009A69B1"/>
    <w:rsid w:val="009D62D7"/>
    <w:rsid w:val="00A1380F"/>
    <w:rsid w:val="00A141AC"/>
    <w:rsid w:val="00A3262F"/>
    <w:rsid w:val="00A379DD"/>
    <w:rsid w:val="00A7555C"/>
    <w:rsid w:val="00A92E63"/>
    <w:rsid w:val="00A973B6"/>
    <w:rsid w:val="00AB372F"/>
    <w:rsid w:val="00AD39E9"/>
    <w:rsid w:val="00AD4365"/>
    <w:rsid w:val="00AE3C7C"/>
    <w:rsid w:val="00AF3020"/>
    <w:rsid w:val="00AF54E6"/>
    <w:rsid w:val="00B12BAE"/>
    <w:rsid w:val="00B416D2"/>
    <w:rsid w:val="00B70266"/>
    <w:rsid w:val="00B75CB3"/>
    <w:rsid w:val="00B8316D"/>
    <w:rsid w:val="00B8658F"/>
    <w:rsid w:val="00B92D3E"/>
    <w:rsid w:val="00BA4C49"/>
    <w:rsid w:val="00BA5399"/>
    <w:rsid w:val="00BB660E"/>
    <w:rsid w:val="00BD13DC"/>
    <w:rsid w:val="00BD4726"/>
    <w:rsid w:val="00BE5614"/>
    <w:rsid w:val="00C002D8"/>
    <w:rsid w:val="00C06FB8"/>
    <w:rsid w:val="00C07638"/>
    <w:rsid w:val="00C2353B"/>
    <w:rsid w:val="00C267FF"/>
    <w:rsid w:val="00C43842"/>
    <w:rsid w:val="00C43843"/>
    <w:rsid w:val="00C4544F"/>
    <w:rsid w:val="00C73CB1"/>
    <w:rsid w:val="00C800F6"/>
    <w:rsid w:val="00C81B76"/>
    <w:rsid w:val="00CA5872"/>
    <w:rsid w:val="00CA79B4"/>
    <w:rsid w:val="00CF0B4A"/>
    <w:rsid w:val="00D057A0"/>
    <w:rsid w:val="00D14A17"/>
    <w:rsid w:val="00D411FD"/>
    <w:rsid w:val="00D52F28"/>
    <w:rsid w:val="00D540D3"/>
    <w:rsid w:val="00D659EA"/>
    <w:rsid w:val="00DA4D68"/>
    <w:rsid w:val="00DA7D26"/>
    <w:rsid w:val="00DB3D5F"/>
    <w:rsid w:val="00DC7CE7"/>
    <w:rsid w:val="00DF4E53"/>
    <w:rsid w:val="00E22FC5"/>
    <w:rsid w:val="00E259B2"/>
    <w:rsid w:val="00E67E3C"/>
    <w:rsid w:val="00E824AD"/>
    <w:rsid w:val="00E86730"/>
    <w:rsid w:val="00EB759D"/>
    <w:rsid w:val="00ED5E69"/>
    <w:rsid w:val="00ED5F24"/>
    <w:rsid w:val="00EE27C4"/>
    <w:rsid w:val="00F10662"/>
    <w:rsid w:val="00F308E1"/>
    <w:rsid w:val="00F40832"/>
    <w:rsid w:val="00F45B42"/>
    <w:rsid w:val="00F56A8A"/>
    <w:rsid w:val="00F71AC5"/>
    <w:rsid w:val="00FA077B"/>
    <w:rsid w:val="00FB3285"/>
    <w:rsid w:val="00FB66F3"/>
    <w:rsid w:val="00FC2BE9"/>
    <w:rsid w:val="00FE055F"/>
    <w:rsid w:val="00FE3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D7157-DFC9-43B4-8A61-0C38B234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16D"/>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56A8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56A8A"/>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3">
    <w:name w:val="Body Text 3"/>
    <w:basedOn w:val="Normal"/>
    <w:link w:val="Textoindependiente3Car"/>
    <w:uiPriority w:val="99"/>
    <w:rsid w:val="00352549"/>
    <w:pPr>
      <w:tabs>
        <w:tab w:val="left" w:pos="-720"/>
        <w:tab w:val="left" w:pos="0"/>
        <w:tab w:val="left" w:pos="720"/>
      </w:tabs>
      <w:suppressAutoHyphens/>
      <w:jc w:val="both"/>
    </w:pPr>
    <w:rPr>
      <w:rFonts w:ascii="Arial" w:eastAsia="Times New Roman" w:hAnsi="Arial"/>
      <w:sz w:val="16"/>
      <w:szCs w:val="16"/>
      <w:lang w:val="es-ES_tradnl" w:eastAsia="es-ES"/>
    </w:rPr>
  </w:style>
  <w:style w:type="character" w:customStyle="1" w:styleId="Textoindependiente3Car">
    <w:name w:val="Texto independiente 3 Car"/>
    <w:basedOn w:val="Fuentedeprrafopredeter"/>
    <w:link w:val="Textoindependiente3"/>
    <w:uiPriority w:val="99"/>
    <w:rsid w:val="00352549"/>
    <w:rPr>
      <w:rFonts w:ascii="Arial" w:eastAsia="Times New Roman" w:hAnsi="Arial" w:cs="Times New Roman"/>
      <w:sz w:val="16"/>
      <w:szCs w:val="16"/>
      <w:lang w:val="es-ES_tradnl" w:eastAsia="es-ES"/>
    </w:rPr>
  </w:style>
  <w:style w:type="character" w:customStyle="1" w:styleId="A8">
    <w:name w:val="A8"/>
    <w:uiPriority w:val="99"/>
    <w:rsid w:val="005F03B9"/>
    <w:rPr>
      <w:rFonts w:ascii="Arial" w:hAnsi="Arial" w:cs="Arial"/>
      <w:color w:val="000000"/>
      <w:sz w:val="18"/>
      <w:szCs w:val="18"/>
    </w:rPr>
  </w:style>
  <w:style w:type="character" w:styleId="Refdecomentario">
    <w:name w:val="annotation reference"/>
    <w:basedOn w:val="Fuentedeprrafopredeter"/>
    <w:uiPriority w:val="99"/>
    <w:semiHidden/>
    <w:unhideWhenUsed/>
    <w:rsid w:val="003B7E6D"/>
    <w:rPr>
      <w:sz w:val="16"/>
      <w:szCs w:val="16"/>
    </w:rPr>
  </w:style>
  <w:style w:type="paragraph" w:styleId="Textocomentario">
    <w:name w:val="annotation text"/>
    <w:basedOn w:val="Normal"/>
    <w:link w:val="TextocomentarioCar"/>
    <w:uiPriority w:val="99"/>
    <w:semiHidden/>
    <w:unhideWhenUsed/>
    <w:rsid w:val="003B7E6D"/>
    <w:rPr>
      <w:sz w:val="20"/>
      <w:szCs w:val="20"/>
    </w:rPr>
  </w:style>
  <w:style w:type="character" w:customStyle="1" w:styleId="TextocomentarioCar">
    <w:name w:val="Texto comentario Car"/>
    <w:basedOn w:val="Fuentedeprrafopredeter"/>
    <w:link w:val="Textocomentario"/>
    <w:uiPriority w:val="99"/>
    <w:semiHidden/>
    <w:rsid w:val="003B7E6D"/>
    <w:rPr>
      <w:rFonts w:ascii="Times New Roman" w:eastAsia="MS Mincho" w:hAnsi="Times New Roman" w:cs="Times New Roman"/>
      <w:sz w:val="20"/>
      <w:szCs w:val="20"/>
      <w:lang w:val="es-ES" w:eastAsia="ja-JP"/>
    </w:rPr>
  </w:style>
  <w:style w:type="paragraph" w:styleId="Textodeglobo">
    <w:name w:val="Balloon Text"/>
    <w:basedOn w:val="Normal"/>
    <w:link w:val="TextodegloboCar"/>
    <w:uiPriority w:val="99"/>
    <w:semiHidden/>
    <w:unhideWhenUsed/>
    <w:rsid w:val="003B7E6D"/>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E6D"/>
    <w:rPr>
      <w:rFonts w:ascii="Tahoma" w:eastAsia="MS Mincho" w:hAnsi="Tahoma" w:cs="Tahoma"/>
      <w:sz w:val="16"/>
      <w:szCs w:val="16"/>
      <w:lang w:val="es-ES" w:eastAsia="ja-JP"/>
    </w:rPr>
  </w:style>
  <w:style w:type="paragraph" w:styleId="Sinespaciado">
    <w:name w:val="No Spacing"/>
    <w:uiPriority w:val="1"/>
    <w:qFormat/>
    <w:rsid w:val="00C07638"/>
    <w:pPr>
      <w:spacing w:after="0" w:line="240" w:lineRule="auto"/>
    </w:pPr>
    <w:rPr>
      <w:rFonts w:ascii="Times New Roman" w:eastAsia="MS Mincho" w:hAnsi="Times New Roman" w:cs="Times New Roman"/>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28</Pages>
  <Words>10416</Words>
  <Characters>57292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dc:creator>
  <cp:lastModifiedBy>IEPC-USUARIO</cp:lastModifiedBy>
  <cp:revision>19</cp:revision>
  <dcterms:created xsi:type="dcterms:W3CDTF">2021-01-13T07:58:00Z</dcterms:created>
  <dcterms:modified xsi:type="dcterms:W3CDTF">2021-01-22T02:46:00Z</dcterms:modified>
</cp:coreProperties>
</file>