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A8A61" w14:textId="6B20A7BB" w:rsidR="004E7342" w:rsidRPr="004B4CB8" w:rsidRDefault="0012223B" w:rsidP="00585E6B">
      <w:pPr>
        <w:tabs>
          <w:tab w:val="left" w:pos="360"/>
        </w:tabs>
        <w:spacing w:line="276" w:lineRule="auto"/>
        <w:jc w:val="both"/>
        <w:rPr>
          <w:rFonts w:ascii="Trebuchet MS" w:hAnsi="Trebuchet MS" w:cs="Arial"/>
          <w:b/>
        </w:rPr>
      </w:pPr>
      <w:r w:rsidRPr="004B4CB8">
        <w:rPr>
          <w:rFonts w:ascii="Trebuchet MS" w:hAnsi="Trebuchet MS" w:cs="Arial"/>
          <w:b/>
        </w:rPr>
        <w:t xml:space="preserve">DICTAMEN </w:t>
      </w:r>
      <w:r w:rsidR="00857476">
        <w:rPr>
          <w:rFonts w:ascii="Trebuchet MS" w:hAnsi="Trebuchet MS" w:cs="Arial"/>
          <w:b/>
        </w:rPr>
        <w:t>DE</w:t>
      </w:r>
      <w:r w:rsidRPr="004B4CB8">
        <w:rPr>
          <w:rFonts w:ascii="Trebuchet MS" w:hAnsi="Trebuchet MS" w:cs="Arial"/>
          <w:b/>
        </w:rPr>
        <w:t xml:space="preserve"> LA </w:t>
      </w:r>
      <w:r w:rsidR="00964BE6" w:rsidRPr="004B4CB8">
        <w:rPr>
          <w:rFonts w:ascii="Trebuchet MS" w:hAnsi="Trebuchet MS" w:cs="Arial"/>
          <w:b/>
        </w:rPr>
        <w:t>COMISIÓN</w:t>
      </w:r>
      <w:r w:rsidRPr="004B4CB8">
        <w:rPr>
          <w:rFonts w:ascii="Trebuchet MS" w:hAnsi="Trebuchet MS" w:cs="Arial"/>
          <w:b/>
        </w:rPr>
        <w:t xml:space="preserve"> DE PRERROGATIVAS A PARTIDOS POLÍTICOS DE</w:t>
      </w:r>
      <w:r w:rsidR="00724BCF" w:rsidRPr="004B4CB8">
        <w:rPr>
          <w:rFonts w:ascii="Trebuchet MS" w:hAnsi="Trebuchet MS" w:cs="Arial"/>
          <w:b/>
        </w:rPr>
        <w:t xml:space="preserve">L INSTITUTO ELECTORAL Y DE PARTICIPACIÓN CIUDADANA DEL ESTADO DE JALISCO MEDIANTE EL CUAL </w:t>
      </w:r>
      <w:r w:rsidR="00CD18C7" w:rsidRPr="004B4CB8">
        <w:rPr>
          <w:rFonts w:ascii="Trebuchet MS" w:hAnsi="Trebuchet MS" w:cs="Arial"/>
          <w:b/>
        </w:rPr>
        <w:t>EMITE LA DECLARATORIA DE</w:t>
      </w:r>
      <w:r w:rsidRPr="004B4CB8">
        <w:rPr>
          <w:rFonts w:ascii="Trebuchet MS" w:hAnsi="Trebuchet MS" w:cs="Arial"/>
          <w:b/>
        </w:rPr>
        <w:t xml:space="preserve"> PERDIDA DE REGISTRO DEL PARTIDO POLÍTICO LOCAL DENOMINADO “SOMOS”,</w:t>
      </w:r>
      <w:r w:rsidR="00724BCF" w:rsidRPr="004B4CB8">
        <w:rPr>
          <w:rFonts w:ascii="Trebuchet MS" w:hAnsi="Trebuchet MS" w:cs="Arial"/>
          <w:b/>
        </w:rPr>
        <w:t xml:space="preserve"> AL ACTUALI</w:t>
      </w:r>
      <w:r w:rsidR="0035295F" w:rsidRPr="004B4CB8">
        <w:rPr>
          <w:rFonts w:ascii="Trebuchet MS" w:hAnsi="Trebuchet MS" w:cs="Arial"/>
          <w:b/>
        </w:rPr>
        <w:t>ZARSE LA CAUSAL CONTENIDA EN EL ARTICULO 94, PÁRRAFO 1, INCISO B) DE LA LEY GENERAL DE PARTIDOS POLÍTICOS</w:t>
      </w:r>
      <w:r w:rsidR="00CD18C7" w:rsidRPr="004B4CB8">
        <w:rPr>
          <w:rFonts w:ascii="Trebuchet MS" w:hAnsi="Trebuchet MS" w:cs="Arial"/>
          <w:b/>
        </w:rPr>
        <w:t>.</w:t>
      </w:r>
    </w:p>
    <w:p w14:paraId="34E8F926" w14:textId="77777777" w:rsidR="00CD18C7" w:rsidRDefault="00CD18C7" w:rsidP="00585E6B">
      <w:pPr>
        <w:tabs>
          <w:tab w:val="left" w:pos="360"/>
        </w:tabs>
        <w:spacing w:line="276" w:lineRule="auto"/>
        <w:jc w:val="both"/>
        <w:rPr>
          <w:rFonts w:ascii="Trebuchet MS" w:hAnsi="Trebuchet MS" w:cs="Arial"/>
          <w:b/>
        </w:rPr>
      </w:pPr>
    </w:p>
    <w:p w14:paraId="72CA945C" w14:textId="77777777" w:rsidR="00C5245E" w:rsidRDefault="00C5245E" w:rsidP="00585E6B">
      <w:pPr>
        <w:spacing w:line="276" w:lineRule="auto"/>
        <w:jc w:val="both"/>
        <w:rPr>
          <w:rFonts w:ascii="Trebuchet MS" w:hAnsi="Trebuchet MS" w:cs="Arial"/>
          <w:b/>
        </w:rPr>
      </w:pPr>
    </w:p>
    <w:p w14:paraId="523C69C9" w14:textId="7645EEC5" w:rsidR="002D5234" w:rsidRDefault="002D5234" w:rsidP="00585E6B">
      <w:pPr>
        <w:spacing w:line="276" w:lineRule="auto"/>
        <w:jc w:val="center"/>
        <w:rPr>
          <w:rFonts w:ascii="Trebuchet MS" w:hAnsi="Trebuchet MS" w:cs="Arial"/>
          <w:b/>
        </w:rPr>
      </w:pPr>
      <w:r>
        <w:rPr>
          <w:rFonts w:ascii="Trebuchet MS" w:hAnsi="Trebuchet MS" w:cs="Arial"/>
          <w:b/>
        </w:rPr>
        <w:t>G</w:t>
      </w:r>
      <w:r w:rsidR="00D64F7A">
        <w:rPr>
          <w:rFonts w:ascii="Trebuchet MS" w:hAnsi="Trebuchet MS" w:cs="Arial"/>
          <w:b/>
        </w:rPr>
        <w:t xml:space="preserve"> </w:t>
      </w:r>
      <w:r>
        <w:rPr>
          <w:rFonts w:ascii="Trebuchet MS" w:hAnsi="Trebuchet MS" w:cs="Arial"/>
          <w:b/>
        </w:rPr>
        <w:t>L</w:t>
      </w:r>
      <w:r w:rsidR="00D64F7A">
        <w:rPr>
          <w:rFonts w:ascii="Trebuchet MS" w:hAnsi="Trebuchet MS" w:cs="Arial"/>
          <w:b/>
        </w:rPr>
        <w:t xml:space="preserve"> </w:t>
      </w:r>
      <w:r>
        <w:rPr>
          <w:rFonts w:ascii="Trebuchet MS" w:hAnsi="Trebuchet MS" w:cs="Arial"/>
          <w:b/>
        </w:rPr>
        <w:t>O</w:t>
      </w:r>
      <w:r w:rsidR="00D64F7A">
        <w:rPr>
          <w:rFonts w:ascii="Trebuchet MS" w:hAnsi="Trebuchet MS" w:cs="Arial"/>
          <w:b/>
        </w:rPr>
        <w:t xml:space="preserve"> </w:t>
      </w:r>
      <w:r>
        <w:rPr>
          <w:rFonts w:ascii="Trebuchet MS" w:hAnsi="Trebuchet MS" w:cs="Arial"/>
          <w:b/>
        </w:rPr>
        <w:t>S</w:t>
      </w:r>
      <w:r w:rsidR="00D64F7A">
        <w:rPr>
          <w:rFonts w:ascii="Trebuchet MS" w:hAnsi="Trebuchet MS" w:cs="Arial"/>
          <w:b/>
        </w:rPr>
        <w:t xml:space="preserve"> </w:t>
      </w:r>
      <w:r>
        <w:rPr>
          <w:rFonts w:ascii="Trebuchet MS" w:hAnsi="Trebuchet MS" w:cs="Arial"/>
          <w:b/>
        </w:rPr>
        <w:t>A</w:t>
      </w:r>
      <w:r w:rsidR="00D64F7A">
        <w:rPr>
          <w:rFonts w:ascii="Trebuchet MS" w:hAnsi="Trebuchet MS" w:cs="Arial"/>
          <w:b/>
        </w:rPr>
        <w:t xml:space="preserve"> </w:t>
      </w:r>
      <w:r>
        <w:rPr>
          <w:rFonts w:ascii="Trebuchet MS" w:hAnsi="Trebuchet MS" w:cs="Arial"/>
          <w:b/>
        </w:rPr>
        <w:t>R</w:t>
      </w:r>
      <w:r w:rsidR="00D64F7A">
        <w:rPr>
          <w:rFonts w:ascii="Trebuchet MS" w:hAnsi="Trebuchet MS" w:cs="Arial"/>
          <w:b/>
        </w:rPr>
        <w:t xml:space="preserve"> </w:t>
      </w:r>
      <w:r>
        <w:rPr>
          <w:rFonts w:ascii="Trebuchet MS" w:hAnsi="Trebuchet MS" w:cs="Arial"/>
          <w:b/>
        </w:rPr>
        <w:t>I</w:t>
      </w:r>
      <w:r w:rsidR="00D64F7A">
        <w:rPr>
          <w:rFonts w:ascii="Trebuchet MS" w:hAnsi="Trebuchet MS" w:cs="Arial"/>
          <w:b/>
        </w:rPr>
        <w:t xml:space="preserve"> </w:t>
      </w:r>
      <w:r>
        <w:rPr>
          <w:rFonts w:ascii="Trebuchet MS" w:hAnsi="Trebuchet MS" w:cs="Arial"/>
          <w:b/>
        </w:rPr>
        <w:t>O</w:t>
      </w:r>
    </w:p>
    <w:p w14:paraId="5B8D7E1A" w14:textId="77777777" w:rsidR="002D5234" w:rsidRDefault="002D5234" w:rsidP="00585E6B">
      <w:pPr>
        <w:spacing w:line="276" w:lineRule="auto"/>
        <w:jc w:val="both"/>
        <w:rPr>
          <w:rFonts w:ascii="Trebuchet MS" w:hAnsi="Trebuchet MS" w:cs="Arial"/>
          <w:b/>
        </w:rPr>
      </w:pPr>
    </w:p>
    <w:p w14:paraId="57CA65BA" w14:textId="5BB7282A" w:rsidR="00C5245E" w:rsidRPr="00A51EE1" w:rsidRDefault="002D5234" w:rsidP="00585E6B">
      <w:pPr>
        <w:pStyle w:val="Prrafodelista"/>
        <w:numPr>
          <w:ilvl w:val="0"/>
          <w:numId w:val="3"/>
        </w:numPr>
        <w:spacing w:line="276" w:lineRule="auto"/>
        <w:jc w:val="both"/>
        <w:rPr>
          <w:rFonts w:ascii="Trebuchet MS" w:hAnsi="Trebuchet MS" w:cs="Arial"/>
          <w:sz w:val="22"/>
        </w:rPr>
      </w:pPr>
      <w:r w:rsidRPr="00A51EE1">
        <w:rPr>
          <w:rFonts w:ascii="Trebuchet MS" w:hAnsi="Trebuchet MS" w:cs="Arial"/>
          <w:b/>
          <w:sz w:val="22"/>
        </w:rPr>
        <w:t>CONSEJO GENERAL:</w:t>
      </w:r>
      <w:r w:rsidR="00C5245E" w:rsidRPr="00A51EE1">
        <w:rPr>
          <w:rFonts w:ascii="Trebuchet MS" w:hAnsi="Trebuchet MS" w:cs="Arial"/>
          <w:b/>
          <w:sz w:val="22"/>
        </w:rPr>
        <w:t xml:space="preserve"> </w:t>
      </w:r>
      <w:r w:rsidRPr="00A51EE1">
        <w:rPr>
          <w:rFonts w:ascii="Trebuchet MS" w:hAnsi="Trebuchet MS" w:cs="Arial"/>
          <w:sz w:val="22"/>
        </w:rPr>
        <w:t>Consejo General del Instituto Electoral y de</w:t>
      </w:r>
      <w:r w:rsidR="00C5245E" w:rsidRPr="00A51EE1">
        <w:rPr>
          <w:rFonts w:ascii="Trebuchet MS" w:hAnsi="Trebuchet MS" w:cs="Arial"/>
          <w:sz w:val="22"/>
        </w:rPr>
        <w:t xml:space="preserve"> </w:t>
      </w:r>
      <w:r w:rsidRPr="00A51EE1">
        <w:rPr>
          <w:rFonts w:ascii="Trebuchet MS" w:hAnsi="Trebuchet MS" w:cs="Arial"/>
          <w:sz w:val="22"/>
        </w:rPr>
        <w:t>Participación Ciudadana del Estado de Jalisco.</w:t>
      </w:r>
    </w:p>
    <w:p w14:paraId="00F9D51F" w14:textId="2B595AFB" w:rsidR="00D64F7A" w:rsidRPr="00A51EE1" w:rsidRDefault="00D64F7A" w:rsidP="00585E6B">
      <w:pPr>
        <w:pStyle w:val="Prrafodelista"/>
        <w:numPr>
          <w:ilvl w:val="0"/>
          <w:numId w:val="3"/>
        </w:numPr>
        <w:spacing w:line="276" w:lineRule="auto"/>
        <w:jc w:val="both"/>
        <w:rPr>
          <w:rFonts w:ascii="Trebuchet MS" w:hAnsi="Trebuchet MS" w:cs="Arial"/>
          <w:sz w:val="22"/>
        </w:rPr>
      </w:pPr>
      <w:r w:rsidRPr="00A51EE1">
        <w:rPr>
          <w:rFonts w:ascii="Trebuchet MS" w:hAnsi="Trebuchet MS" w:cs="Arial"/>
          <w:b/>
          <w:sz w:val="22"/>
        </w:rPr>
        <w:t xml:space="preserve">CONSTITUCIÓN POLÍTICA MEXICANA: </w:t>
      </w:r>
      <w:r w:rsidRPr="00A51EE1">
        <w:rPr>
          <w:rFonts w:ascii="Trebuchet MS" w:hAnsi="Trebuchet MS" w:cs="Arial"/>
          <w:sz w:val="22"/>
        </w:rPr>
        <w:t>Constitución Política de los Estados Unidos Mexicanos.</w:t>
      </w:r>
    </w:p>
    <w:p w14:paraId="6FB6940A" w14:textId="77777777" w:rsidR="00B1781B" w:rsidRPr="00A51EE1" w:rsidRDefault="00C5245E" w:rsidP="00585E6B">
      <w:pPr>
        <w:pStyle w:val="Prrafodelista"/>
        <w:numPr>
          <w:ilvl w:val="0"/>
          <w:numId w:val="3"/>
        </w:numPr>
        <w:spacing w:line="276" w:lineRule="auto"/>
        <w:jc w:val="both"/>
        <w:rPr>
          <w:rFonts w:ascii="Trebuchet MS" w:hAnsi="Trebuchet MS" w:cs="Arial"/>
          <w:sz w:val="22"/>
        </w:rPr>
      </w:pPr>
      <w:r w:rsidRPr="00A51EE1">
        <w:rPr>
          <w:rFonts w:ascii="Trebuchet MS" w:hAnsi="Trebuchet MS" w:cs="Arial"/>
          <w:b/>
          <w:sz w:val="22"/>
        </w:rPr>
        <w:t>CONSTITUCIÓN POLÍTICA LOCAL:</w:t>
      </w:r>
      <w:r w:rsidRPr="00A51EE1">
        <w:rPr>
          <w:rFonts w:ascii="Trebuchet MS" w:hAnsi="Trebuchet MS" w:cs="Arial"/>
          <w:sz w:val="22"/>
        </w:rPr>
        <w:t xml:space="preserve"> Constitución Política del Estado de Jalisco.</w:t>
      </w:r>
    </w:p>
    <w:p w14:paraId="3653A3DF" w14:textId="4410B656" w:rsidR="00C5245E" w:rsidRPr="00A51EE1" w:rsidRDefault="00114B54" w:rsidP="00585E6B">
      <w:pPr>
        <w:pStyle w:val="Prrafodelista"/>
        <w:numPr>
          <w:ilvl w:val="0"/>
          <w:numId w:val="3"/>
        </w:numPr>
        <w:spacing w:line="276" w:lineRule="auto"/>
        <w:jc w:val="both"/>
        <w:rPr>
          <w:rFonts w:ascii="Trebuchet MS" w:hAnsi="Trebuchet MS" w:cs="Arial"/>
          <w:sz w:val="22"/>
        </w:rPr>
      </w:pPr>
      <w:r w:rsidRPr="00A51EE1">
        <w:rPr>
          <w:rFonts w:ascii="Trebuchet MS" w:hAnsi="Trebuchet MS" w:cs="Arial"/>
          <w:b/>
          <w:sz w:val="22"/>
        </w:rPr>
        <w:t>CÓDIGO ELECTORAL:</w:t>
      </w:r>
      <w:r w:rsidRPr="00A51EE1">
        <w:rPr>
          <w:rFonts w:ascii="Trebuchet MS" w:hAnsi="Trebuchet MS" w:cs="Arial"/>
          <w:sz w:val="22"/>
        </w:rPr>
        <w:t xml:space="preserve"> </w:t>
      </w:r>
      <w:r w:rsidR="00B1781B" w:rsidRPr="00A51EE1">
        <w:rPr>
          <w:rFonts w:ascii="Trebuchet MS" w:hAnsi="Trebuchet MS" w:cs="Arial"/>
          <w:sz w:val="22"/>
        </w:rPr>
        <w:t>Código Electoral del Estado de Jalisco.</w:t>
      </w:r>
      <w:r w:rsidR="00C5245E" w:rsidRPr="00A51EE1">
        <w:rPr>
          <w:rFonts w:ascii="Trebuchet MS" w:hAnsi="Trebuchet MS" w:cs="Arial"/>
          <w:sz w:val="22"/>
        </w:rPr>
        <w:tab/>
      </w:r>
    </w:p>
    <w:p w14:paraId="55298EAF" w14:textId="0ECF018E" w:rsidR="00C5245E" w:rsidRPr="00A51EE1" w:rsidRDefault="00C5245E" w:rsidP="00585E6B">
      <w:pPr>
        <w:pStyle w:val="Prrafodelista"/>
        <w:numPr>
          <w:ilvl w:val="0"/>
          <w:numId w:val="3"/>
        </w:numPr>
        <w:spacing w:line="276" w:lineRule="auto"/>
        <w:jc w:val="both"/>
        <w:rPr>
          <w:rFonts w:ascii="Trebuchet MS" w:hAnsi="Trebuchet MS" w:cs="Arial"/>
          <w:sz w:val="22"/>
        </w:rPr>
      </w:pPr>
      <w:r w:rsidRPr="00A51EE1">
        <w:rPr>
          <w:rFonts w:ascii="Trebuchet MS" w:hAnsi="Trebuchet MS" w:cs="Arial"/>
          <w:b/>
          <w:sz w:val="22"/>
        </w:rPr>
        <w:t>INSTITUTO ELECTORAL y/o ÓRGANO ELECTORAL y/o IEPC:</w:t>
      </w:r>
      <w:r w:rsidRPr="00A51EE1">
        <w:rPr>
          <w:rFonts w:ascii="Trebuchet MS" w:hAnsi="Trebuchet MS" w:cs="Arial"/>
          <w:sz w:val="22"/>
        </w:rPr>
        <w:t xml:space="preserve"> Instituto Electoral y de Participación Ciudadana del Estado de Jalisco:</w:t>
      </w:r>
    </w:p>
    <w:p w14:paraId="3F71D0CE" w14:textId="39BF525F" w:rsidR="00C5245E" w:rsidRPr="00A51EE1" w:rsidRDefault="00C5245E" w:rsidP="00585E6B">
      <w:pPr>
        <w:pStyle w:val="Prrafodelista"/>
        <w:numPr>
          <w:ilvl w:val="0"/>
          <w:numId w:val="3"/>
        </w:numPr>
        <w:spacing w:line="276" w:lineRule="auto"/>
        <w:jc w:val="both"/>
        <w:rPr>
          <w:rFonts w:ascii="Trebuchet MS" w:hAnsi="Trebuchet MS" w:cs="Arial"/>
          <w:sz w:val="22"/>
        </w:rPr>
      </w:pPr>
      <w:r w:rsidRPr="00A51EE1">
        <w:rPr>
          <w:rFonts w:ascii="Trebuchet MS" w:hAnsi="Trebuchet MS" w:cs="Arial"/>
          <w:b/>
          <w:sz w:val="22"/>
        </w:rPr>
        <w:t>INE:</w:t>
      </w:r>
      <w:r w:rsidRPr="00A51EE1">
        <w:rPr>
          <w:rFonts w:ascii="Trebuchet MS" w:hAnsi="Trebuchet MS" w:cs="Arial"/>
          <w:sz w:val="22"/>
        </w:rPr>
        <w:t xml:space="preserve"> Instituto Nacional Electoral.</w:t>
      </w:r>
    </w:p>
    <w:p w14:paraId="50F452B1" w14:textId="77777777" w:rsidR="00B1781B" w:rsidRPr="00A51EE1" w:rsidRDefault="00B1781B" w:rsidP="00585E6B">
      <w:pPr>
        <w:pStyle w:val="Prrafodelista"/>
        <w:numPr>
          <w:ilvl w:val="0"/>
          <w:numId w:val="3"/>
        </w:numPr>
        <w:spacing w:line="276" w:lineRule="auto"/>
        <w:jc w:val="both"/>
        <w:rPr>
          <w:rFonts w:ascii="Trebuchet MS" w:hAnsi="Trebuchet MS" w:cs="Arial"/>
          <w:sz w:val="22"/>
        </w:rPr>
      </w:pPr>
      <w:r w:rsidRPr="00A51EE1">
        <w:rPr>
          <w:rFonts w:ascii="Trebuchet MS" w:eastAsia="Trebuchet MS" w:hAnsi="Trebuchet MS" w:cs="Trebuchet MS"/>
          <w:b/>
          <w:color w:val="000000"/>
          <w:sz w:val="22"/>
        </w:rPr>
        <w:t>LGIPE:</w:t>
      </w:r>
      <w:r w:rsidRPr="00A51EE1">
        <w:rPr>
          <w:rFonts w:ascii="Trebuchet MS" w:hAnsi="Trebuchet MS" w:cs="Arial"/>
          <w:sz w:val="22"/>
        </w:rPr>
        <w:t xml:space="preserve"> Ley General de Instituciones y Procedimientos Electorales.</w:t>
      </w:r>
    </w:p>
    <w:p w14:paraId="4AD7B980" w14:textId="0B26E1D5" w:rsidR="00B1781B" w:rsidRPr="00A51EE1" w:rsidRDefault="00B1781B" w:rsidP="00585E6B">
      <w:pPr>
        <w:pStyle w:val="Prrafodelista"/>
        <w:numPr>
          <w:ilvl w:val="0"/>
          <w:numId w:val="3"/>
        </w:numPr>
        <w:spacing w:line="276" w:lineRule="auto"/>
        <w:jc w:val="both"/>
        <w:rPr>
          <w:rFonts w:ascii="Trebuchet MS" w:hAnsi="Trebuchet MS" w:cs="Arial"/>
          <w:sz w:val="22"/>
        </w:rPr>
      </w:pPr>
      <w:r w:rsidRPr="00A51EE1">
        <w:rPr>
          <w:rFonts w:ascii="Trebuchet MS" w:eastAsia="Trebuchet MS" w:hAnsi="Trebuchet MS" w:cs="Trebuchet MS"/>
          <w:b/>
          <w:color w:val="000000"/>
          <w:sz w:val="22"/>
        </w:rPr>
        <w:t>LGPP:</w:t>
      </w:r>
      <w:r w:rsidRPr="00A51EE1">
        <w:rPr>
          <w:rFonts w:ascii="Trebuchet MS" w:hAnsi="Trebuchet MS" w:cs="Arial"/>
          <w:sz w:val="22"/>
        </w:rPr>
        <w:t xml:space="preserve"> Ley General de Partidos Políticos.</w:t>
      </w:r>
    </w:p>
    <w:p w14:paraId="7EF885FE" w14:textId="1072F3B0" w:rsidR="00530B5E" w:rsidRPr="00A51EE1" w:rsidRDefault="00530B5E" w:rsidP="00585E6B">
      <w:pPr>
        <w:pStyle w:val="Prrafodelista"/>
        <w:numPr>
          <w:ilvl w:val="0"/>
          <w:numId w:val="3"/>
        </w:numPr>
        <w:spacing w:line="276" w:lineRule="auto"/>
        <w:jc w:val="both"/>
        <w:rPr>
          <w:rFonts w:ascii="Trebuchet MS" w:hAnsi="Trebuchet MS" w:cs="Arial"/>
          <w:sz w:val="22"/>
        </w:rPr>
      </w:pPr>
      <w:r w:rsidRPr="00A51EE1">
        <w:rPr>
          <w:rFonts w:ascii="Trebuchet MS" w:eastAsia="Trebuchet MS" w:hAnsi="Trebuchet MS" w:cs="Trebuchet MS"/>
          <w:b/>
          <w:color w:val="000000"/>
          <w:sz w:val="22"/>
        </w:rPr>
        <w:t>LINEAMIENTOS APLICABLES:</w:t>
      </w:r>
      <w:r w:rsidRPr="00A51EE1">
        <w:rPr>
          <w:rFonts w:ascii="Trebuchet MS" w:hAnsi="Trebuchet MS" w:cs="Arial"/>
          <w:sz w:val="22"/>
        </w:rPr>
        <w:t xml:space="preserve"> Lineamientos para llevar a cabo el </w:t>
      </w:r>
      <w:r w:rsidR="00552175" w:rsidRPr="00A51EE1">
        <w:rPr>
          <w:rFonts w:ascii="Trebuchet MS" w:hAnsi="Trebuchet MS" w:cs="Arial"/>
          <w:sz w:val="22"/>
        </w:rPr>
        <w:t>Procedimiento</w:t>
      </w:r>
      <w:r w:rsidRPr="00A51EE1">
        <w:rPr>
          <w:rFonts w:ascii="Trebuchet MS" w:hAnsi="Trebuchet MS" w:cs="Arial"/>
          <w:sz w:val="22"/>
        </w:rPr>
        <w:t xml:space="preserve"> de </w:t>
      </w:r>
      <w:r w:rsidR="00552175" w:rsidRPr="00A51EE1">
        <w:rPr>
          <w:rFonts w:ascii="Trebuchet MS" w:hAnsi="Trebuchet MS" w:cs="Arial"/>
          <w:sz w:val="22"/>
        </w:rPr>
        <w:t>Liquidación del Patrimonio adquirido por los partidos políticos Estatales que pierdan su registro local ante el Instituto Electoral y de Participación Ciudadana del Estado de Jalisco.</w:t>
      </w:r>
    </w:p>
    <w:p w14:paraId="0DB82A59" w14:textId="77777777" w:rsidR="00B1781B" w:rsidRPr="00A51EE1" w:rsidRDefault="00B1781B" w:rsidP="00585E6B">
      <w:pPr>
        <w:pStyle w:val="Prrafodelista"/>
        <w:numPr>
          <w:ilvl w:val="0"/>
          <w:numId w:val="3"/>
        </w:numPr>
        <w:spacing w:line="276" w:lineRule="auto"/>
        <w:jc w:val="both"/>
        <w:rPr>
          <w:rFonts w:ascii="Trebuchet MS" w:hAnsi="Trebuchet MS" w:cs="Arial"/>
          <w:sz w:val="22"/>
        </w:rPr>
      </w:pPr>
      <w:r w:rsidRPr="00A51EE1">
        <w:rPr>
          <w:rFonts w:ascii="Trebuchet MS" w:eastAsia="Trebuchet MS" w:hAnsi="Trebuchet MS" w:cs="Trebuchet MS"/>
          <w:b/>
          <w:color w:val="000000"/>
          <w:sz w:val="22"/>
        </w:rPr>
        <w:t>PEL:</w:t>
      </w:r>
      <w:r w:rsidRPr="00A51EE1">
        <w:rPr>
          <w:rFonts w:ascii="Trebuchet MS" w:hAnsi="Trebuchet MS" w:cs="Arial"/>
          <w:sz w:val="22"/>
        </w:rPr>
        <w:t xml:space="preserve"> Proceso Electoral Local.</w:t>
      </w:r>
    </w:p>
    <w:p w14:paraId="22F0DF6D" w14:textId="55A0C46B" w:rsidR="00B1781B" w:rsidRPr="00A51EE1" w:rsidRDefault="00B1781B" w:rsidP="00585E6B">
      <w:pPr>
        <w:numPr>
          <w:ilvl w:val="0"/>
          <w:numId w:val="3"/>
        </w:numPr>
        <w:spacing w:line="276" w:lineRule="auto"/>
        <w:jc w:val="both"/>
        <w:rPr>
          <w:rFonts w:ascii="Trebuchet MS" w:eastAsia="Trebuchet MS" w:hAnsi="Trebuchet MS" w:cs="Trebuchet MS"/>
          <w:b/>
          <w:color w:val="000000"/>
          <w:sz w:val="22"/>
        </w:rPr>
      </w:pPr>
      <w:r w:rsidRPr="00A51EE1">
        <w:rPr>
          <w:rFonts w:ascii="Trebuchet MS" w:eastAsia="Trebuchet MS" w:hAnsi="Trebuchet MS" w:cs="Trebuchet MS"/>
          <w:b/>
          <w:color w:val="000000"/>
          <w:sz w:val="22"/>
        </w:rPr>
        <w:t xml:space="preserve">PARTIDO POLÍTICO: </w:t>
      </w:r>
      <w:r w:rsidRPr="00A51EE1">
        <w:rPr>
          <w:rFonts w:ascii="Trebuchet MS" w:eastAsia="Trebuchet MS" w:hAnsi="Trebuchet MS" w:cs="Trebuchet MS"/>
          <w:color w:val="000000"/>
          <w:sz w:val="22"/>
        </w:rPr>
        <w:t>Partido Político Local “SOMOS</w:t>
      </w:r>
      <w:r w:rsidRPr="00A51EE1">
        <w:rPr>
          <w:rFonts w:ascii="Trebuchet MS" w:eastAsia="Trebuchet MS" w:hAnsi="Trebuchet MS" w:cs="Trebuchet MS"/>
          <w:b/>
          <w:color w:val="000000"/>
          <w:sz w:val="22"/>
        </w:rPr>
        <w:t>”.</w:t>
      </w:r>
    </w:p>
    <w:p w14:paraId="1480AC8C" w14:textId="26496349" w:rsidR="00B1781B" w:rsidRPr="00A51EE1" w:rsidRDefault="003145B2" w:rsidP="00585E6B">
      <w:pPr>
        <w:numPr>
          <w:ilvl w:val="0"/>
          <w:numId w:val="3"/>
        </w:numPr>
        <w:spacing w:line="276" w:lineRule="auto"/>
        <w:jc w:val="both"/>
        <w:rPr>
          <w:rFonts w:ascii="Trebuchet MS" w:eastAsia="Trebuchet MS" w:hAnsi="Trebuchet MS" w:cs="Trebuchet MS"/>
          <w:color w:val="000000"/>
          <w:sz w:val="22"/>
        </w:rPr>
      </w:pPr>
      <w:r w:rsidRPr="00A51EE1">
        <w:rPr>
          <w:rFonts w:ascii="Trebuchet MS" w:eastAsia="Trebuchet MS" w:hAnsi="Trebuchet MS" w:cs="Trebuchet MS"/>
          <w:b/>
          <w:color w:val="000000"/>
          <w:sz w:val="22"/>
        </w:rPr>
        <w:t>R</w:t>
      </w:r>
      <w:r w:rsidR="00B1781B" w:rsidRPr="00A51EE1">
        <w:rPr>
          <w:rFonts w:ascii="Trebuchet MS" w:eastAsia="Trebuchet MS" w:hAnsi="Trebuchet MS" w:cs="Trebuchet MS"/>
          <w:b/>
          <w:color w:val="000000"/>
          <w:sz w:val="22"/>
        </w:rPr>
        <w:t xml:space="preserve">F: </w:t>
      </w:r>
      <w:r w:rsidR="00B1781B" w:rsidRPr="00A51EE1">
        <w:rPr>
          <w:rFonts w:ascii="Trebuchet MS" w:eastAsia="Trebuchet MS" w:hAnsi="Trebuchet MS" w:cs="Trebuchet MS"/>
          <w:color w:val="000000"/>
          <w:sz w:val="22"/>
        </w:rPr>
        <w:t>Reglamento</w:t>
      </w:r>
      <w:r w:rsidR="00790909" w:rsidRPr="00A51EE1">
        <w:rPr>
          <w:rFonts w:ascii="Trebuchet MS" w:eastAsia="Trebuchet MS" w:hAnsi="Trebuchet MS" w:cs="Trebuchet MS"/>
          <w:color w:val="000000"/>
          <w:sz w:val="22"/>
        </w:rPr>
        <w:t xml:space="preserve"> de Fiscalización.</w:t>
      </w:r>
    </w:p>
    <w:p w14:paraId="7BC7CBD1" w14:textId="41C70AE8" w:rsidR="00C5245E" w:rsidRPr="00A51EE1" w:rsidRDefault="00C5245E" w:rsidP="00585E6B">
      <w:pPr>
        <w:pStyle w:val="Prrafodelista"/>
        <w:numPr>
          <w:ilvl w:val="0"/>
          <w:numId w:val="3"/>
        </w:numPr>
        <w:spacing w:line="276" w:lineRule="auto"/>
        <w:jc w:val="both"/>
        <w:rPr>
          <w:rFonts w:ascii="Trebuchet MS" w:hAnsi="Trebuchet MS" w:cs="Arial"/>
          <w:sz w:val="22"/>
        </w:rPr>
      </w:pPr>
      <w:r w:rsidRPr="00A51EE1">
        <w:rPr>
          <w:rFonts w:ascii="Trebuchet MS" w:hAnsi="Trebuchet MS" w:cs="Arial"/>
          <w:b/>
          <w:sz w:val="22"/>
        </w:rPr>
        <w:t>SECRETARIA EJECUTIVA:</w:t>
      </w:r>
      <w:r w:rsidRPr="00A51EE1">
        <w:rPr>
          <w:rFonts w:ascii="Trebuchet MS" w:hAnsi="Trebuchet MS" w:cs="Arial"/>
          <w:sz w:val="22"/>
        </w:rPr>
        <w:t xml:space="preserve"> </w:t>
      </w:r>
      <w:r w:rsidR="00A44B3A" w:rsidRPr="00A51EE1">
        <w:rPr>
          <w:rFonts w:ascii="Trebuchet MS" w:hAnsi="Trebuchet MS" w:cs="Arial"/>
          <w:sz w:val="22"/>
        </w:rPr>
        <w:t>Secretaria Ejecutiva</w:t>
      </w:r>
      <w:r w:rsidRPr="00A51EE1">
        <w:rPr>
          <w:rFonts w:ascii="Trebuchet MS" w:hAnsi="Trebuchet MS" w:cs="Arial"/>
          <w:sz w:val="22"/>
        </w:rPr>
        <w:t xml:space="preserve"> del Instituto Electoral y de Participación Ciudadana del Estado de Jalisco.</w:t>
      </w:r>
    </w:p>
    <w:p w14:paraId="46224932" w14:textId="5E948DBF" w:rsidR="0035295F" w:rsidRPr="0035295F" w:rsidRDefault="0035295F" w:rsidP="00585E6B">
      <w:pPr>
        <w:pStyle w:val="Prrafodelista"/>
        <w:numPr>
          <w:ilvl w:val="0"/>
          <w:numId w:val="3"/>
        </w:numPr>
        <w:spacing w:line="276" w:lineRule="auto"/>
        <w:jc w:val="both"/>
        <w:rPr>
          <w:rFonts w:ascii="Trebuchet MS" w:hAnsi="Trebuchet MS" w:cs="Arial"/>
          <w:sz w:val="22"/>
        </w:rPr>
      </w:pPr>
      <w:r>
        <w:rPr>
          <w:rFonts w:ascii="Trebuchet MS" w:hAnsi="Trebuchet MS" w:cs="Arial"/>
          <w:b/>
          <w:sz w:val="22"/>
        </w:rPr>
        <w:t xml:space="preserve">TEPJF: </w:t>
      </w:r>
      <w:r w:rsidRPr="00A51EE1">
        <w:rPr>
          <w:rFonts w:ascii="Trebuchet MS" w:hAnsi="Trebuchet MS" w:cs="Arial"/>
          <w:sz w:val="22"/>
        </w:rPr>
        <w:t>Tribunal Electoral del Poder Judicial de la Federación</w:t>
      </w:r>
      <w:r>
        <w:rPr>
          <w:rFonts w:ascii="Trebuchet MS" w:hAnsi="Trebuchet MS" w:cs="Arial"/>
          <w:sz w:val="22"/>
        </w:rPr>
        <w:t>.</w:t>
      </w:r>
    </w:p>
    <w:p w14:paraId="4DB6B3CF" w14:textId="07BB40B7" w:rsidR="00B1781B" w:rsidRPr="00A51EE1" w:rsidRDefault="00A30F1A" w:rsidP="00585E6B">
      <w:pPr>
        <w:pStyle w:val="Prrafodelista"/>
        <w:numPr>
          <w:ilvl w:val="0"/>
          <w:numId w:val="3"/>
        </w:numPr>
        <w:spacing w:line="276" w:lineRule="auto"/>
        <w:jc w:val="both"/>
        <w:rPr>
          <w:rFonts w:ascii="Trebuchet MS" w:hAnsi="Trebuchet MS" w:cs="Arial"/>
          <w:sz w:val="22"/>
        </w:rPr>
      </w:pPr>
      <w:r>
        <w:rPr>
          <w:rFonts w:ascii="Trebuchet MS" w:hAnsi="Trebuchet MS" w:cs="Arial"/>
          <w:b/>
          <w:sz w:val="22"/>
        </w:rPr>
        <w:t>SALA REGIONAL GU</w:t>
      </w:r>
      <w:r w:rsidR="0035295F">
        <w:rPr>
          <w:rFonts w:ascii="Trebuchet MS" w:hAnsi="Trebuchet MS" w:cs="Arial"/>
          <w:b/>
          <w:sz w:val="22"/>
        </w:rPr>
        <w:t>ADALAJARA</w:t>
      </w:r>
      <w:r w:rsidR="00B1781B" w:rsidRPr="00A51EE1">
        <w:rPr>
          <w:rFonts w:ascii="Trebuchet MS" w:hAnsi="Trebuchet MS" w:cs="Arial"/>
          <w:b/>
          <w:sz w:val="22"/>
        </w:rPr>
        <w:t>:</w:t>
      </w:r>
      <w:r w:rsidR="00B1781B" w:rsidRPr="00A51EE1">
        <w:rPr>
          <w:rFonts w:ascii="Trebuchet MS" w:hAnsi="Trebuchet MS" w:cs="Arial"/>
          <w:sz w:val="22"/>
        </w:rPr>
        <w:t xml:space="preserve"> </w:t>
      </w:r>
      <w:r w:rsidR="0035295F">
        <w:rPr>
          <w:rFonts w:ascii="Trebuchet MS" w:hAnsi="Trebuchet MS" w:cs="Arial"/>
          <w:sz w:val="22"/>
        </w:rPr>
        <w:t>Sala Regional</w:t>
      </w:r>
      <w:r w:rsidR="00B1781B" w:rsidRPr="00A51EE1">
        <w:rPr>
          <w:rFonts w:ascii="Trebuchet MS" w:hAnsi="Trebuchet MS" w:cs="Arial"/>
          <w:sz w:val="22"/>
        </w:rPr>
        <w:t>.</w:t>
      </w:r>
    </w:p>
    <w:p w14:paraId="1F8F0B71" w14:textId="0D220F5E" w:rsidR="00B1781B" w:rsidRPr="00A51EE1" w:rsidRDefault="00B1781B" w:rsidP="00585E6B">
      <w:pPr>
        <w:pStyle w:val="Prrafodelista"/>
        <w:numPr>
          <w:ilvl w:val="0"/>
          <w:numId w:val="3"/>
        </w:numPr>
        <w:spacing w:line="276" w:lineRule="auto"/>
        <w:jc w:val="both"/>
        <w:rPr>
          <w:rFonts w:ascii="Trebuchet MS" w:hAnsi="Trebuchet MS" w:cs="Arial"/>
          <w:sz w:val="22"/>
        </w:rPr>
      </w:pPr>
      <w:r w:rsidRPr="00A51EE1">
        <w:rPr>
          <w:rFonts w:ascii="Trebuchet MS" w:eastAsia="Trebuchet MS" w:hAnsi="Trebuchet MS" w:cs="Trebuchet MS"/>
          <w:b/>
          <w:color w:val="000000"/>
          <w:sz w:val="22"/>
        </w:rPr>
        <w:t xml:space="preserve">TEEJ: </w:t>
      </w:r>
      <w:r w:rsidRPr="00A51EE1">
        <w:rPr>
          <w:rFonts w:ascii="Trebuchet MS" w:hAnsi="Trebuchet MS" w:cs="Arial"/>
          <w:sz w:val="22"/>
        </w:rPr>
        <w:t>Tribunal Electoral del Estado de Jalisco.</w:t>
      </w:r>
    </w:p>
    <w:p w14:paraId="77198F84" w14:textId="20B95268" w:rsidR="00C5245E" w:rsidRPr="00A51EE1" w:rsidRDefault="00C5245E" w:rsidP="00585E6B">
      <w:pPr>
        <w:pStyle w:val="Prrafodelista"/>
        <w:numPr>
          <w:ilvl w:val="0"/>
          <w:numId w:val="3"/>
        </w:numPr>
        <w:spacing w:line="276" w:lineRule="auto"/>
        <w:jc w:val="both"/>
        <w:rPr>
          <w:rFonts w:ascii="Trebuchet MS" w:hAnsi="Trebuchet MS" w:cs="Arial"/>
          <w:sz w:val="22"/>
        </w:rPr>
      </w:pPr>
      <w:r w:rsidRPr="00A51EE1">
        <w:rPr>
          <w:rFonts w:ascii="Trebuchet MS" w:hAnsi="Trebuchet MS" w:cs="Arial"/>
          <w:b/>
          <w:sz w:val="22"/>
        </w:rPr>
        <w:t>UNIDAD:</w:t>
      </w:r>
      <w:r w:rsidRPr="00A51EE1">
        <w:rPr>
          <w:rFonts w:ascii="Trebuchet MS" w:hAnsi="Trebuchet MS" w:cs="Arial"/>
          <w:sz w:val="22"/>
        </w:rPr>
        <w:t xml:space="preserve"> Unidad de Fiscalización del Instituto Electoral y de Participación Ciudadana del Estado de Jalisco.</w:t>
      </w:r>
    </w:p>
    <w:p w14:paraId="5F32CCD6" w14:textId="7ED3EB91" w:rsidR="001004EB" w:rsidRPr="00A51EE1" w:rsidRDefault="00C5245E" w:rsidP="00585E6B">
      <w:pPr>
        <w:pStyle w:val="Prrafodelista"/>
        <w:numPr>
          <w:ilvl w:val="0"/>
          <w:numId w:val="3"/>
        </w:numPr>
        <w:spacing w:line="276" w:lineRule="auto"/>
        <w:jc w:val="both"/>
        <w:rPr>
          <w:rFonts w:ascii="Trebuchet MS" w:hAnsi="Trebuchet MS" w:cs="Arial"/>
          <w:sz w:val="22"/>
        </w:rPr>
      </w:pPr>
      <w:r w:rsidRPr="00A51EE1">
        <w:rPr>
          <w:rFonts w:ascii="Trebuchet MS" w:hAnsi="Trebuchet MS" w:cs="Arial"/>
          <w:b/>
          <w:sz w:val="22"/>
        </w:rPr>
        <w:t>UNIDAD TÉCNICA:</w:t>
      </w:r>
      <w:r w:rsidRPr="00A51EE1">
        <w:rPr>
          <w:rFonts w:ascii="Trebuchet MS" w:hAnsi="Trebuchet MS" w:cs="Arial"/>
          <w:sz w:val="22"/>
        </w:rPr>
        <w:t xml:space="preserve"> Unidad Técnica de Fiscalización del </w:t>
      </w:r>
      <w:r w:rsidRPr="00A51EE1">
        <w:rPr>
          <w:rFonts w:ascii="Trebuchet MS" w:eastAsia="Trebuchet MS" w:hAnsi="Trebuchet MS" w:cs="Trebuchet MS"/>
          <w:color w:val="000000"/>
          <w:sz w:val="22"/>
        </w:rPr>
        <w:t>Instituto Nacional Electoral.</w:t>
      </w:r>
    </w:p>
    <w:p w14:paraId="70814EB7" w14:textId="7CD49B58" w:rsidR="00330503" w:rsidRDefault="00330503" w:rsidP="00585E6B">
      <w:pPr>
        <w:pStyle w:val="Prrafodelista"/>
        <w:spacing w:line="276" w:lineRule="auto"/>
        <w:ind w:left="1068"/>
        <w:jc w:val="both"/>
        <w:rPr>
          <w:rFonts w:ascii="Trebuchet MS" w:hAnsi="Trebuchet MS" w:cs="Arial"/>
          <w:bCs/>
          <w:sz w:val="20"/>
          <w:szCs w:val="20"/>
          <w:lang w:val="es-ES_tradnl"/>
        </w:rPr>
      </w:pPr>
    </w:p>
    <w:p w14:paraId="19100A90" w14:textId="77777777" w:rsidR="00A30F1A" w:rsidRDefault="00A30F1A" w:rsidP="00585E6B">
      <w:pPr>
        <w:pStyle w:val="Prrafodelista"/>
        <w:spacing w:line="276" w:lineRule="auto"/>
        <w:ind w:left="1068"/>
        <w:jc w:val="both"/>
        <w:rPr>
          <w:rFonts w:ascii="Trebuchet MS" w:hAnsi="Trebuchet MS" w:cs="Arial"/>
          <w:bCs/>
          <w:sz w:val="20"/>
          <w:szCs w:val="20"/>
          <w:lang w:val="es-ES_tradnl"/>
        </w:rPr>
      </w:pPr>
    </w:p>
    <w:p w14:paraId="7514BB40" w14:textId="22E548F4" w:rsidR="00680D61" w:rsidRPr="00A51EE1" w:rsidRDefault="00680D61" w:rsidP="00585E6B">
      <w:pPr>
        <w:spacing w:line="276" w:lineRule="auto"/>
        <w:ind w:right="103"/>
        <w:jc w:val="center"/>
        <w:rPr>
          <w:rFonts w:ascii="Trebuchet MS" w:hAnsi="Trebuchet MS" w:cs="Arial"/>
          <w:b/>
          <w:szCs w:val="22"/>
        </w:rPr>
      </w:pPr>
      <w:r w:rsidRPr="00A51EE1">
        <w:rPr>
          <w:rFonts w:ascii="Trebuchet MS" w:hAnsi="Trebuchet MS" w:cs="Arial"/>
          <w:b/>
          <w:szCs w:val="22"/>
        </w:rPr>
        <w:lastRenderedPageBreak/>
        <w:t>A</w:t>
      </w:r>
      <w:r w:rsidR="00172D5A" w:rsidRPr="00A51EE1">
        <w:rPr>
          <w:rFonts w:ascii="Trebuchet MS" w:hAnsi="Trebuchet MS" w:cs="Arial"/>
          <w:b/>
          <w:szCs w:val="22"/>
        </w:rPr>
        <w:t xml:space="preserve"> </w:t>
      </w:r>
      <w:r w:rsidRPr="00A51EE1">
        <w:rPr>
          <w:rFonts w:ascii="Trebuchet MS" w:hAnsi="Trebuchet MS" w:cs="Arial"/>
          <w:b/>
          <w:szCs w:val="22"/>
        </w:rPr>
        <w:t>N</w:t>
      </w:r>
      <w:r w:rsidR="00172D5A" w:rsidRPr="00A51EE1">
        <w:rPr>
          <w:rFonts w:ascii="Trebuchet MS" w:hAnsi="Trebuchet MS" w:cs="Arial"/>
          <w:b/>
          <w:szCs w:val="22"/>
        </w:rPr>
        <w:t xml:space="preserve"> </w:t>
      </w:r>
      <w:r w:rsidRPr="00A51EE1">
        <w:rPr>
          <w:rFonts w:ascii="Trebuchet MS" w:hAnsi="Trebuchet MS" w:cs="Arial"/>
          <w:b/>
          <w:szCs w:val="22"/>
        </w:rPr>
        <w:t>T</w:t>
      </w:r>
      <w:r w:rsidR="00172D5A" w:rsidRPr="00A51EE1">
        <w:rPr>
          <w:rFonts w:ascii="Trebuchet MS" w:hAnsi="Trebuchet MS" w:cs="Arial"/>
          <w:b/>
          <w:szCs w:val="22"/>
        </w:rPr>
        <w:t xml:space="preserve"> </w:t>
      </w:r>
      <w:r w:rsidRPr="00A51EE1">
        <w:rPr>
          <w:rFonts w:ascii="Trebuchet MS" w:hAnsi="Trebuchet MS" w:cs="Arial"/>
          <w:b/>
          <w:szCs w:val="22"/>
        </w:rPr>
        <w:t>E</w:t>
      </w:r>
      <w:r w:rsidR="00172D5A" w:rsidRPr="00A51EE1">
        <w:rPr>
          <w:rFonts w:ascii="Trebuchet MS" w:hAnsi="Trebuchet MS" w:cs="Arial"/>
          <w:b/>
          <w:szCs w:val="22"/>
        </w:rPr>
        <w:t xml:space="preserve"> </w:t>
      </w:r>
      <w:r w:rsidRPr="00A51EE1">
        <w:rPr>
          <w:rFonts w:ascii="Trebuchet MS" w:hAnsi="Trebuchet MS" w:cs="Arial"/>
          <w:b/>
          <w:szCs w:val="22"/>
        </w:rPr>
        <w:t>C</w:t>
      </w:r>
      <w:r w:rsidR="00172D5A" w:rsidRPr="00A51EE1">
        <w:rPr>
          <w:rFonts w:ascii="Trebuchet MS" w:hAnsi="Trebuchet MS" w:cs="Arial"/>
          <w:b/>
          <w:szCs w:val="22"/>
        </w:rPr>
        <w:t xml:space="preserve"> </w:t>
      </w:r>
      <w:r w:rsidRPr="00A51EE1">
        <w:rPr>
          <w:rFonts w:ascii="Trebuchet MS" w:hAnsi="Trebuchet MS" w:cs="Arial"/>
          <w:b/>
          <w:szCs w:val="22"/>
        </w:rPr>
        <w:t>E</w:t>
      </w:r>
      <w:r w:rsidR="00172D5A" w:rsidRPr="00A51EE1">
        <w:rPr>
          <w:rFonts w:ascii="Trebuchet MS" w:hAnsi="Trebuchet MS" w:cs="Arial"/>
          <w:b/>
          <w:szCs w:val="22"/>
        </w:rPr>
        <w:t xml:space="preserve"> </w:t>
      </w:r>
      <w:r w:rsidRPr="00A51EE1">
        <w:rPr>
          <w:rFonts w:ascii="Trebuchet MS" w:hAnsi="Trebuchet MS" w:cs="Arial"/>
          <w:b/>
          <w:szCs w:val="22"/>
        </w:rPr>
        <w:t>D</w:t>
      </w:r>
      <w:r w:rsidR="00172D5A" w:rsidRPr="00A51EE1">
        <w:rPr>
          <w:rFonts w:ascii="Trebuchet MS" w:hAnsi="Trebuchet MS" w:cs="Arial"/>
          <w:b/>
          <w:szCs w:val="22"/>
        </w:rPr>
        <w:t xml:space="preserve"> </w:t>
      </w:r>
      <w:r w:rsidRPr="00A51EE1">
        <w:rPr>
          <w:rFonts w:ascii="Trebuchet MS" w:hAnsi="Trebuchet MS" w:cs="Arial"/>
          <w:b/>
          <w:szCs w:val="22"/>
        </w:rPr>
        <w:t>E</w:t>
      </w:r>
      <w:r w:rsidR="00172D5A" w:rsidRPr="00A51EE1">
        <w:rPr>
          <w:rFonts w:ascii="Trebuchet MS" w:hAnsi="Trebuchet MS" w:cs="Arial"/>
          <w:b/>
          <w:szCs w:val="22"/>
        </w:rPr>
        <w:t xml:space="preserve"> </w:t>
      </w:r>
      <w:r w:rsidRPr="00A51EE1">
        <w:rPr>
          <w:rFonts w:ascii="Trebuchet MS" w:hAnsi="Trebuchet MS" w:cs="Arial"/>
          <w:b/>
          <w:szCs w:val="22"/>
        </w:rPr>
        <w:t>N</w:t>
      </w:r>
      <w:r w:rsidR="00172D5A" w:rsidRPr="00A51EE1">
        <w:rPr>
          <w:rFonts w:ascii="Trebuchet MS" w:hAnsi="Trebuchet MS" w:cs="Arial"/>
          <w:b/>
          <w:szCs w:val="22"/>
        </w:rPr>
        <w:t xml:space="preserve"> </w:t>
      </w:r>
      <w:r w:rsidRPr="00A51EE1">
        <w:rPr>
          <w:rFonts w:ascii="Trebuchet MS" w:hAnsi="Trebuchet MS" w:cs="Arial"/>
          <w:b/>
          <w:szCs w:val="22"/>
        </w:rPr>
        <w:t>T</w:t>
      </w:r>
      <w:r w:rsidR="00172D5A" w:rsidRPr="00A51EE1">
        <w:rPr>
          <w:rFonts w:ascii="Trebuchet MS" w:hAnsi="Trebuchet MS" w:cs="Arial"/>
          <w:b/>
          <w:szCs w:val="22"/>
        </w:rPr>
        <w:t xml:space="preserve"> </w:t>
      </w:r>
      <w:r w:rsidRPr="00A51EE1">
        <w:rPr>
          <w:rFonts w:ascii="Trebuchet MS" w:hAnsi="Trebuchet MS" w:cs="Arial"/>
          <w:b/>
          <w:szCs w:val="22"/>
        </w:rPr>
        <w:t>E</w:t>
      </w:r>
      <w:r w:rsidR="00172D5A" w:rsidRPr="00A51EE1">
        <w:rPr>
          <w:rFonts w:ascii="Trebuchet MS" w:hAnsi="Trebuchet MS" w:cs="Arial"/>
          <w:b/>
          <w:szCs w:val="22"/>
        </w:rPr>
        <w:t xml:space="preserve"> </w:t>
      </w:r>
      <w:r w:rsidRPr="00A51EE1">
        <w:rPr>
          <w:rFonts w:ascii="Trebuchet MS" w:hAnsi="Trebuchet MS" w:cs="Arial"/>
          <w:b/>
          <w:szCs w:val="22"/>
        </w:rPr>
        <w:t>S:</w:t>
      </w:r>
    </w:p>
    <w:p w14:paraId="3760737F" w14:textId="77777777" w:rsidR="00BF6147" w:rsidRPr="00984A3C" w:rsidRDefault="00BF6147" w:rsidP="00585E6B">
      <w:pPr>
        <w:spacing w:line="276" w:lineRule="auto"/>
        <w:jc w:val="both"/>
        <w:rPr>
          <w:rFonts w:ascii="Trebuchet MS" w:hAnsi="Trebuchet MS"/>
          <w:sz w:val="22"/>
          <w:szCs w:val="22"/>
        </w:rPr>
      </w:pPr>
    </w:p>
    <w:p w14:paraId="544D3EF3" w14:textId="2BEF992D"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APROBACIÓN DEL REGISTRO NACIONAL DEL PARTIDO POLÍTICO ENCUENTRO SOCIAL. </w:t>
      </w:r>
      <w:r w:rsidRPr="00984A3C">
        <w:rPr>
          <w:rFonts w:ascii="Trebuchet MS" w:hAnsi="Trebuchet MS"/>
          <w:sz w:val="22"/>
          <w:szCs w:val="22"/>
        </w:rPr>
        <w:t xml:space="preserve">El nueve de julio de dos mil catorce, el Consejo General del Instituto Nacional Electoral, otorgó el registro como partido político nacional a </w:t>
      </w:r>
      <w:r w:rsidR="0035295F">
        <w:rPr>
          <w:rFonts w:ascii="Trebuchet MS" w:hAnsi="Trebuchet MS"/>
          <w:sz w:val="22"/>
          <w:szCs w:val="22"/>
        </w:rPr>
        <w:t>la organización denominada “</w:t>
      </w:r>
      <w:r w:rsidRPr="00984A3C">
        <w:rPr>
          <w:rFonts w:ascii="Trebuchet MS" w:hAnsi="Trebuchet MS"/>
          <w:sz w:val="22"/>
          <w:szCs w:val="22"/>
        </w:rPr>
        <w:t>Encuentro Social</w:t>
      </w:r>
      <w:r w:rsidR="0035295F">
        <w:rPr>
          <w:rFonts w:ascii="Trebuchet MS" w:hAnsi="Trebuchet MS"/>
          <w:sz w:val="22"/>
          <w:szCs w:val="22"/>
        </w:rPr>
        <w:t>”</w:t>
      </w:r>
      <w:r w:rsidRPr="00984A3C">
        <w:rPr>
          <w:rFonts w:ascii="Trebuchet MS" w:hAnsi="Trebuchet MS"/>
          <w:sz w:val="22"/>
          <w:szCs w:val="22"/>
        </w:rPr>
        <w:t xml:space="preserve">. </w:t>
      </w:r>
    </w:p>
    <w:p w14:paraId="3274C087" w14:textId="77777777" w:rsidR="00172D5A" w:rsidRPr="00984A3C" w:rsidRDefault="00172D5A" w:rsidP="00585E6B">
      <w:pPr>
        <w:pStyle w:val="Prrafodelista"/>
        <w:spacing w:before="240" w:line="276" w:lineRule="auto"/>
        <w:jc w:val="both"/>
        <w:rPr>
          <w:rFonts w:ascii="Trebuchet MS" w:hAnsi="Trebuchet MS"/>
          <w:sz w:val="22"/>
          <w:szCs w:val="22"/>
        </w:rPr>
      </w:pPr>
    </w:p>
    <w:p w14:paraId="440AC320" w14:textId="77777777"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ACREDITACIÓN DEL PARTIDO POLÍTICO NACIONAL ENCUENTRO SOCIAL. </w:t>
      </w:r>
      <w:r w:rsidRPr="00984A3C">
        <w:rPr>
          <w:rFonts w:ascii="Trebuchet MS" w:hAnsi="Trebuchet MS"/>
          <w:sz w:val="22"/>
          <w:szCs w:val="22"/>
        </w:rPr>
        <w:t>El treinta de septiembre de dos mil catorce, el Consejo General de este Instituto, mediante acuerdo IEPC-ACG-019/2014, otorgó al partido político Encuentro Social, la acreditación como partido político nacional, ante este organismo electoral.</w:t>
      </w:r>
    </w:p>
    <w:p w14:paraId="6BEC726C" w14:textId="77777777" w:rsidR="00172D5A" w:rsidRPr="00984A3C" w:rsidRDefault="00172D5A" w:rsidP="00585E6B">
      <w:pPr>
        <w:pStyle w:val="Prrafodelista"/>
        <w:spacing w:before="240" w:line="276" w:lineRule="auto"/>
        <w:jc w:val="both"/>
        <w:rPr>
          <w:rFonts w:ascii="Trebuchet MS" w:hAnsi="Trebuchet MS"/>
          <w:sz w:val="22"/>
          <w:szCs w:val="22"/>
        </w:rPr>
      </w:pPr>
    </w:p>
    <w:p w14:paraId="68EE843B" w14:textId="651A7E8D"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JORNADA ELECTORAL </w:t>
      </w:r>
      <w:r w:rsidR="00533FC8">
        <w:rPr>
          <w:rFonts w:ascii="Trebuchet MS" w:hAnsi="Trebuchet MS"/>
          <w:b/>
          <w:sz w:val="22"/>
          <w:szCs w:val="22"/>
        </w:rPr>
        <w:t>DEL PROCESO ELECTORAL ORDINARIO DOS MIL DIECIOCHO</w:t>
      </w:r>
      <w:r w:rsidRPr="00984A3C">
        <w:rPr>
          <w:rFonts w:ascii="Trebuchet MS" w:hAnsi="Trebuchet MS"/>
          <w:b/>
          <w:sz w:val="22"/>
          <w:szCs w:val="22"/>
        </w:rPr>
        <w:t xml:space="preserve">. </w:t>
      </w:r>
      <w:r w:rsidR="00533FC8">
        <w:rPr>
          <w:rFonts w:ascii="Trebuchet MS" w:hAnsi="Trebuchet MS"/>
          <w:sz w:val="22"/>
          <w:szCs w:val="22"/>
        </w:rPr>
        <w:t xml:space="preserve">Con fecha </w:t>
      </w:r>
      <w:r w:rsidRPr="00984A3C">
        <w:rPr>
          <w:rFonts w:ascii="Trebuchet MS" w:hAnsi="Trebuchet MS"/>
          <w:sz w:val="22"/>
          <w:szCs w:val="22"/>
        </w:rPr>
        <w:t xml:space="preserve">primero de julio de dos mil dieciocho, se celebraron elecciones constitucionales para elegir gubernatura del estado de Jalisco, diputaciones por los principios de mayoría relativa y representación proporcional; y munícipes de los ciento veinticinco ayuntamientos de la entidad, así como del presidente de la república, senadurías y diputaciones federales. </w:t>
      </w:r>
    </w:p>
    <w:p w14:paraId="2153B3F6" w14:textId="77777777" w:rsidR="00172D5A" w:rsidRPr="00984A3C" w:rsidRDefault="00172D5A" w:rsidP="00585E6B">
      <w:pPr>
        <w:pStyle w:val="Prrafodelista"/>
        <w:spacing w:before="240" w:line="276" w:lineRule="auto"/>
        <w:jc w:val="both"/>
        <w:rPr>
          <w:rFonts w:ascii="Trebuchet MS" w:hAnsi="Trebuchet MS"/>
          <w:sz w:val="22"/>
          <w:szCs w:val="22"/>
        </w:rPr>
      </w:pPr>
    </w:p>
    <w:p w14:paraId="232BA6C1" w14:textId="112803C9"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PÉRDIDA DE REGISTRO DEL PARTIDO POLÍTICO ENCUENTRO SOCIAL COMO PARTIDO POLÍTICO NACIONAL. </w:t>
      </w:r>
      <w:r w:rsidRPr="00984A3C">
        <w:rPr>
          <w:rFonts w:ascii="Trebuchet MS" w:hAnsi="Trebuchet MS"/>
          <w:sz w:val="22"/>
          <w:szCs w:val="22"/>
        </w:rPr>
        <w:t xml:space="preserve">El doce de septiembre de dos mil dieciocho, el Consejo General del Instituto Nacional Electoral, emitió el acuerdo INE/CG1302/2018, mediante el cual se dictaminó la pérdida de registro como partido político nacional al partido político Encuentro Social, en virtud de no haber obtenido el tres por ciento de la votación válida emitida en las elecciones federales </w:t>
      </w:r>
      <w:r w:rsidR="00533FC8">
        <w:rPr>
          <w:rFonts w:ascii="Trebuchet MS" w:hAnsi="Trebuchet MS"/>
          <w:sz w:val="22"/>
          <w:szCs w:val="22"/>
        </w:rPr>
        <w:t>celebradas e</w:t>
      </w:r>
      <w:r w:rsidRPr="00984A3C">
        <w:rPr>
          <w:rFonts w:ascii="Trebuchet MS" w:hAnsi="Trebuchet MS"/>
          <w:sz w:val="22"/>
          <w:szCs w:val="22"/>
        </w:rPr>
        <w:t>l uno de julio de dos mil dieciocho.</w:t>
      </w:r>
    </w:p>
    <w:p w14:paraId="5CA91167" w14:textId="77777777" w:rsidR="00172D5A" w:rsidRPr="00984A3C" w:rsidRDefault="00172D5A" w:rsidP="00585E6B">
      <w:pPr>
        <w:pStyle w:val="Prrafodelista"/>
        <w:spacing w:before="240" w:line="276" w:lineRule="auto"/>
        <w:jc w:val="both"/>
        <w:rPr>
          <w:rFonts w:ascii="Trebuchet MS" w:hAnsi="Trebuchet MS"/>
          <w:sz w:val="22"/>
          <w:szCs w:val="22"/>
        </w:rPr>
      </w:pPr>
    </w:p>
    <w:p w14:paraId="5D0D8DB5" w14:textId="0F2A87F3"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NOTIFICACIÓN A ESTE ORGANISMO ELECTORAL. </w:t>
      </w:r>
      <w:r w:rsidRPr="00984A3C">
        <w:rPr>
          <w:rFonts w:ascii="Trebuchet MS" w:hAnsi="Trebuchet MS"/>
          <w:sz w:val="22"/>
          <w:szCs w:val="22"/>
        </w:rPr>
        <w:t xml:space="preserve">El uno de octubre de dos mil dieciocho, mediante circular número INE/UTVOPL/1027/2018, signada por el maestro Miguel Ángel Patiño Arroyo, Director de la Unidad Técnica de Vinculación con los Organismos Públicos Locales del Instituto Nacional Electoral, se hizo del conocimiento de este organismo electoral, la resolución del Consejo General del Instituto Nacional Electoral, de fecha doce de septiembre de dos mil dieciocho, señalada en el antecedente que precede. </w:t>
      </w:r>
    </w:p>
    <w:p w14:paraId="6C024B2B" w14:textId="77777777" w:rsidR="00172D5A" w:rsidRPr="00984A3C" w:rsidRDefault="00172D5A" w:rsidP="00585E6B">
      <w:pPr>
        <w:pStyle w:val="Prrafodelista"/>
        <w:spacing w:before="240" w:line="276" w:lineRule="auto"/>
        <w:jc w:val="both"/>
        <w:rPr>
          <w:rFonts w:ascii="Trebuchet MS" w:hAnsi="Trebuchet MS"/>
          <w:sz w:val="22"/>
          <w:szCs w:val="22"/>
        </w:rPr>
      </w:pPr>
    </w:p>
    <w:p w14:paraId="2F0A9879" w14:textId="2D879C1C"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RESOLUCIÓN DE LA SALA SUPERIOR DEL TRIBUNAL ELECTORAL DEL PODER JUDICIAL DE LA FEDERACIÓN. </w:t>
      </w:r>
      <w:r w:rsidRPr="00984A3C">
        <w:rPr>
          <w:rFonts w:ascii="Trebuchet MS" w:hAnsi="Trebuchet MS"/>
          <w:sz w:val="22"/>
          <w:szCs w:val="22"/>
        </w:rPr>
        <w:t xml:space="preserve">Con fecha veinte de marzo de dos mil diecinueve, la Sala Superior del Tribunal Electoral del Poder Judicial de la Federación, emitió la resolución </w:t>
      </w:r>
      <w:r w:rsidRPr="00984A3C">
        <w:rPr>
          <w:rFonts w:ascii="Trebuchet MS" w:hAnsi="Trebuchet MS"/>
          <w:sz w:val="22"/>
          <w:szCs w:val="22"/>
        </w:rPr>
        <w:lastRenderedPageBreak/>
        <w:t>correspondiente al recurso de apelación radicado con el número de expediente SUP-RAP-383/2018, en la cual confirmó el acuerdo del Consejo General del Instituto Nacional Electoral identifica</w:t>
      </w:r>
      <w:r w:rsidR="00994DBC">
        <w:rPr>
          <w:rFonts w:ascii="Trebuchet MS" w:hAnsi="Trebuchet MS"/>
          <w:sz w:val="22"/>
          <w:szCs w:val="22"/>
        </w:rPr>
        <w:t xml:space="preserve">do como INE/CG1302/2018, por el cual </w:t>
      </w:r>
      <w:r w:rsidRPr="00984A3C">
        <w:rPr>
          <w:rFonts w:ascii="Trebuchet MS" w:hAnsi="Trebuchet MS"/>
          <w:sz w:val="22"/>
          <w:szCs w:val="22"/>
        </w:rPr>
        <w:t>se determinó la pérdida de registro del partido político Encuentro Social, en virtud de no haber obtenido el tres por ciento de la votación válida emitida en las elecciones federales del uno de julio de dos mil dieciocho.</w:t>
      </w:r>
    </w:p>
    <w:p w14:paraId="44882A81" w14:textId="77777777" w:rsidR="00172D5A" w:rsidRPr="00984A3C" w:rsidRDefault="00172D5A" w:rsidP="00585E6B">
      <w:pPr>
        <w:pStyle w:val="Prrafodelista"/>
        <w:spacing w:before="240" w:line="276" w:lineRule="auto"/>
        <w:jc w:val="both"/>
        <w:rPr>
          <w:rFonts w:ascii="Trebuchet MS" w:hAnsi="Trebuchet MS"/>
          <w:sz w:val="22"/>
          <w:szCs w:val="22"/>
        </w:rPr>
      </w:pPr>
    </w:p>
    <w:p w14:paraId="36D37AD2" w14:textId="467C9E16"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DE LA SOLICITUD DEL PARTIDO POLÍTICO ENCUENTRO SOCIAL COMO PARTIDO POLÍTICO LOCAL. </w:t>
      </w:r>
      <w:r w:rsidRPr="00984A3C">
        <w:rPr>
          <w:rFonts w:ascii="Trebuchet MS" w:hAnsi="Trebuchet MS"/>
          <w:sz w:val="22"/>
          <w:szCs w:val="22"/>
        </w:rPr>
        <w:t>El día dos de abril de dos mil diecinueve, se recibió en la Oficialía de Partes de este Instituto, el escrito signado por el licenciado Berlín Rodríguez Soria y el ingeniero Gonzalo Moreno Arévalo, en su carácter de coordinador jurídico del Comité Directivo Nacional y presidente del Comité Directivo Estatal, respectivamente, ambos del partido político Encuentro Social</w:t>
      </w:r>
      <w:r w:rsidR="00994DBC">
        <w:rPr>
          <w:rFonts w:ascii="Trebuchet MS" w:hAnsi="Trebuchet MS"/>
          <w:sz w:val="22"/>
          <w:szCs w:val="22"/>
        </w:rPr>
        <w:t xml:space="preserve"> en Jalisco</w:t>
      </w:r>
      <w:r w:rsidRPr="00984A3C">
        <w:rPr>
          <w:rFonts w:ascii="Trebuchet MS" w:hAnsi="Trebuchet MS"/>
          <w:sz w:val="22"/>
          <w:szCs w:val="22"/>
        </w:rPr>
        <w:t>, siendo registrado con el número de folio 00373, y mediante el cual solicitaron el registro del instituto político referido, como partido político local.</w:t>
      </w:r>
    </w:p>
    <w:p w14:paraId="6A1B899A" w14:textId="77777777" w:rsidR="00172D5A" w:rsidRPr="00984A3C" w:rsidRDefault="00172D5A" w:rsidP="00585E6B">
      <w:pPr>
        <w:pStyle w:val="Prrafodelista"/>
        <w:spacing w:before="240" w:line="276" w:lineRule="auto"/>
        <w:jc w:val="both"/>
        <w:rPr>
          <w:rFonts w:ascii="Trebuchet MS" w:hAnsi="Trebuchet MS"/>
          <w:sz w:val="22"/>
          <w:szCs w:val="22"/>
        </w:rPr>
      </w:pPr>
    </w:p>
    <w:p w14:paraId="3D7AC571" w14:textId="2EACA87A"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PÉRDIDA DE ACREDITACIÓN DEL PARTIDO POLÍTICO ENCUENTRO SOCIAL, ANTE ESTE ORGANISMO ELECTORAL. </w:t>
      </w:r>
      <w:r w:rsidRPr="00984A3C">
        <w:rPr>
          <w:rFonts w:ascii="Trebuchet MS" w:hAnsi="Trebuchet MS"/>
          <w:sz w:val="22"/>
          <w:szCs w:val="22"/>
        </w:rPr>
        <w:t>El día doce de a</w:t>
      </w:r>
      <w:r w:rsidR="00994DBC">
        <w:rPr>
          <w:rFonts w:ascii="Trebuchet MS" w:hAnsi="Trebuchet MS"/>
          <w:sz w:val="22"/>
          <w:szCs w:val="22"/>
        </w:rPr>
        <w:t>bril del dos mil diecinueve, mediante acuerdo IEPC-</w:t>
      </w:r>
      <w:r w:rsidRPr="00984A3C">
        <w:rPr>
          <w:rFonts w:ascii="Trebuchet MS" w:hAnsi="Trebuchet MS"/>
          <w:sz w:val="22"/>
          <w:szCs w:val="22"/>
        </w:rPr>
        <w:t>ACG-012/2019, el Consejo General de este Instituto, declaró la pérdida de acreditación del partido político</w:t>
      </w:r>
      <w:r w:rsidR="00E36072" w:rsidRPr="00984A3C">
        <w:rPr>
          <w:rFonts w:ascii="Trebuchet MS" w:hAnsi="Trebuchet MS"/>
          <w:sz w:val="22"/>
          <w:szCs w:val="22"/>
        </w:rPr>
        <w:t xml:space="preserve"> </w:t>
      </w:r>
      <w:r w:rsidRPr="00984A3C">
        <w:rPr>
          <w:rFonts w:ascii="Trebuchet MS" w:hAnsi="Trebuchet MS"/>
          <w:sz w:val="22"/>
          <w:szCs w:val="22"/>
        </w:rPr>
        <w:t>Encuentro Social, ante este organismo electoral.</w:t>
      </w:r>
    </w:p>
    <w:p w14:paraId="29F55A7E" w14:textId="77777777" w:rsidR="00172D5A" w:rsidRPr="00984A3C" w:rsidRDefault="00172D5A" w:rsidP="00585E6B">
      <w:pPr>
        <w:pStyle w:val="Prrafodelista"/>
        <w:spacing w:before="240" w:line="276" w:lineRule="auto"/>
        <w:jc w:val="both"/>
        <w:rPr>
          <w:rFonts w:ascii="Trebuchet MS" w:hAnsi="Trebuchet MS"/>
          <w:sz w:val="22"/>
          <w:szCs w:val="22"/>
        </w:rPr>
      </w:pPr>
    </w:p>
    <w:p w14:paraId="449D5077" w14:textId="2603CC3D"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DEL REQUERIMIENTO REALIZADO AL PARTIDO POLÍTICO ENCUENTRO SOCIAL. </w:t>
      </w:r>
      <w:r w:rsidRPr="00984A3C">
        <w:rPr>
          <w:rFonts w:ascii="Trebuchet MS" w:hAnsi="Trebuchet MS"/>
          <w:sz w:val="22"/>
          <w:szCs w:val="22"/>
        </w:rPr>
        <w:t>El veinticuatro de junio de do</w:t>
      </w:r>
      <w:r w:rsidR="00994DBC">
        <w:rPr>
          <w:rFonts w:ascii="Trebuchet MS" w:hAnsi="Trebuchet MS"/>
          <w:sz w:val="22"/>
          <w:szCs w:val="22"/>
        </w:rPr>
        <w:t>s mil diecinueve, se requirió a los representantes del</w:t>
      </w:r>
      <w:r w:rsidRPr="00984A3C">
        <w:rPr>
          <w:rFonts w:ascii="Trebuchet MS" w:hAnsi="Trebuchet MS"/>
          <w:sz w:val="22"/>
          <w:szCs w:val="22"/>
        </w:rPr>
        <w:t xml:space="preserve"> partido político Encuentro Social, para que cumpliera</w:t>
      </w:r>
      <w:r w:rsidR="00994DBC">
        <w:rPr>
          <w:rFonts w:ascii="Trebuchet MS" w:hAnsi="Trebuchet MS"/>
          <w:sz w:val="22"/>
          <w:szCs w:val="22"/>
        </w:rPr>
        <w:t>n</w:t>
      </w:r>
      <w:r w:rsidRPr="00984A3C">
        <w:rPr>
          <w:rFonts w:ascii="Trebuchet MS" w:hAnsi="Trebuchet MS"/>
          <w:sz w:val="22"/>
          <w:szCs w:val="22"/>
        </w:rPr>
        <w:t xml:space="preserve"> con algunos requisitos formales establecidos en los “Lineamientos para el ejercicio del derecho que tienen los otrora Partidos Políticos Nacionales para optar por el registro como Partido Político Local establecido en el artículo 95, párrafo 5 de la Ley General de Partidos Políticos” y que </w:t>
      </w:r>
      <w:r w:rsidR="00994DBC">
        <w:rPr>
          <w:rFonts w:ascii="Trebuchet MS" w:hAnsi="Trebuchet MS"/>
          <w:sz w:val="22"/>
          <w:szCs w:val="22"/>
        </w:rPr>
        <w:t xml:space="preserve">se </w:t>
      </w:r>
      <w:r w:rsidRPr="00984A3C">
        <w:rPr>
          <w:rFonts w:ascii="Trebuchet MS" w:hAnsi="Trebuchet MS"/>
          <w:sz w:val="22"/>
          <w:szCs w:val="22"/>
        </w:rPr>
        <w:t>omiti</w:t>
      </w:r>
      <w:r w:rsidR="00994DBC">
        <w:rPr>
          <w:rFonts w:ascii="Trebuchet MS" w:hAnsi="Trebuchet MS"/>
          <w:sz w:val="22"/>
          <w:szCs w:val="22"/>
        </w:rPr>
        <w:t xml:space="preserve">eron en la </w:t>
      </w:r>
      <w:r w:rsidRPr="00984A3C">
        <w:rPr>
          <w:rFonts w:ascii="Trebuchet MS" w:hAnsi="Trebuchet MS"/>
          <w:sz w:val="22"/>
          <w:szCs w:val="22"/>
        </w:rPr>
        <w:t>solicitud.</w:t>
      </w:r>
    </w:p>
    <w:p w14:paraId="6224C403" w14:textId="77777777" w:rsidR="00172D5A" w:rsidRPr="00984A3C" w:rsidRDefault="00172D5A" w:rsidP="00585E6B">
      <w:pPr>
        <w:pStyle w:val="Prrafodelista"/>
        <w:spacing w:before="240" w:line="276" w:lineRule="auto"/>
        <w:jc w:val="both"/>
        <w:rPr>
          <w:rFonts w:ascii="Trebuchet MS" w:hAnsi="Trebuchet MS"/>
          <w:sz w:val="22"/>
          <w:szCs w:val="22"/>
        </w:rPr>
      </w:pPr>
    </w:p>
    <w:p w14:paraId="37809EAD" w14:textId="5A1E799B"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DEL CUMPLIMIENTO AL REQUERIMIENTO. </w:t>
      </w:r>
      <w:r w:rsidRPr="00984A3C">
        <w:rPr>
          <w:rFonts w:ascii="Trebuchet MS" w:hAnsi="Trebuchet MS"/>
          <w:sz w:val="22"/>
          <w:szCs w:val="22"/>
        </w:rPr>
        <w:t xml:space="preserve">El día veintiocho de junio de dos mil diecinueve, </w:t>
      </w:r>
      <w:r w:rsidR="00994DBC">
        <w:rPr>
          <w:rFonts w:ascii="Trebuchet MS" w:hAnsi="Trebuchet MS"/>
          <w:sz w:val="22"/>
          <w:szCs w:val="22"/>
        </w:rPr>
        <w:t xml:space="preserve">el ciudadano </w:t>
      </w:r>
      <w:r w:rsidRPr="00984A3C">
        <w:rPr>
          <w:rFonts w:ascii="Trebuchet MS" w:hAnsi="Trebuchet MS"/>
          <w:sz w:val="22"/>
          <w:szCs w:val="22"/>
        </w:rPr>
        <w:t xml:space="preserve">Gonzalo Moreno Arévalo, en su carácter de presidente del Comité Directivo Estatal del partido político Encuentro Social, dio cumplimiento al requerimiento referido en el párrafo que antecede, </w:t>
      </w:r>
      <w:r w:rsidR="00994DBC">
        <w:rPr>
          <w:rFonts w:ascii="Trebuchet MS" w:hAnsi="Trebuchet MS"/>
          <w:sz w:val="22"/>
          <w:szCs w:val="22"/>
        </w:rPr>
        <w:t xml:space="preserve">mediante </w:t>
      </w:r>
      <w:r w:rsidRPr="00984A3C">
        <w:rPr>
          <w:rFonts w:ascii="Trebuchet MS" w:hAnsi="Trebuchet MS"/>
          <w:sz w:val="22"/>
          <w:szCs w:val="22"/>
        </w:rPr>
        <w:t>escrito presentado en la Oficialía de Partes de este Instituto, registrado con el folio 00704.</w:t>
      </w:r>
    </w:p>
    <w:p w14:paraId="5C5428CA" w14:textId="77777777" w:rsidR="00172D5A" w:rsidRPr="00984A3C" w:rsidRDefault="00172D5A" w:rsidP="00585E6B">
      <w:pPr>
        <w:pStyle w:val="Prrafodelista"/>
        <w:spacing w:before="240" w:line="276" w:lineRule="auto"/>
        <w:jc w:val="both"/>
        <w:rPr>
          <w:rFonts w:ascii="Trebuchet MS" w:hAnsi="Trebuchet MS"/>
          <w:sz w:val="22"/>
          <w:szCs w:val="22"/>
        </w:rPr>
      </w:pPr>
    </w:p>
    <w:p w14:paraId="23ADB456" w14:textId="77777777"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DEL ALCANCE AL CUMPLIMIENTO. </w:t>
      </w:r>
      <w:r w:rsidRPr="00984A3C">
        <w:rPr>
          <w:rFonts w:ascii="Trebuchet MS" w:hAnsi="Trebuchet MS"/>
          <w:sz w:val="22"/>
          <w:szCs w:val="22"/>
        </w:rPr>
        <w:t xml:space="preserve">El día veinticuatro de julio de dos mil diecinueve, Gonzalo Moreno Arévalo, en su carácter de presidente del Comité Directivo Estatal del partido político Encuentro Social, allegó escrito en vía de alcance al referido en el </w:t>
      </w:r>
      <w:r w:rsidRPr="00984A3C">
        <w:rPr>
          <w:rFonts w:ascii="Trebuchet MS" w:hAnsi="Trebuchet MS"/>
          <w:sz w:val="22"/>
          <w:szCs w:val="22"/>
        </w:rPr>
        <w:lastRenderedPageBreak/>
        <w:t>anterior párrafo, el cual presentó en la Oficialía de Partes de este Instituto, registrado con el folio 00828.</w:t>
      </w:r>
    </w:p>
    <w:p w14:paraId="59EC10BF" w14:textId="77777777" w:rsidR="00172D5A" w:rsidRPr="00984A3C" w:rsidRDefault="00172D5A" w:rsidP="00585E6B">
      <w:pPr>
        <w:pStyle w:val="Prrafodelista"/>
        <w:spacing w:before="240" w:line="276" w:lineRule="auto"/>
        <w:jc w:val="both"/>
        <w:rPr>
          <w:rFonts w:ascii="Trebuchet MS" w:hAnsi="Trebuchet MS"/>
          <w:sz w:val="22"/>
          <w:szCs w:val="22"/>
        </w:rPr>
      </w:pPr>
    </w:p>
    <w:p w14:paraId="504B507E" w14:textId="6FBCA7C6"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APROBACIÓN DEL REGISTRO LOCAL DEL PARTIDO POLÍTICO ENCUENTRO SOCIAL.</w:t>
      </w:r>
      <w:r w:rsidRPr="00984A3C">
        <w:rPr>
          <w:rFonts w:ascii="Trebuchet MS" w:hAnsi="Trebuchet MS"/>
          <w:sz w:val="22"/>
          <w:szCs w:val="22"/>
        </w:rPr>
        <w:t xml:space="preserve"> El día treinta y uno de </w:t>
      </w:r>
      <w:r w:rsidR="00001F27">
        <w:rPr>
          <w:rFonts w:ascii="Trebuchet MS" w:hAnsi="Trebuchet MS"/>
          <w:sz w:val="22"/>
          <w:szCs w:val="22"/>
        </w:rPr>
        <w:t xml:space="preserve">julio de dos mil diecinueve, mediante </w:t>
      </w:r>
      <w:r w:rsidRPr="00984A3C">
        <w:rPr>
          <w:rFonts w:ascii="Trebuchet MS" w:hAnsi="Trebuchet MS"/>
          <w:sz w:val="22"/>
          <w:szCs w:val="22"/>
        </w:rPr>
        <w:t>acuerdo IEPC-ACG-021/2019 del Consejo General de este Instituto, se apr</w:t>
      </w:r>
      <w:r w:rsidR="00001F27">
        <w:rPr>
          <w:rFonts w:ascii="Trebuchet MS" w:hAnsi="Trebuchet MS"/>
          <w:sz w:val="22"/>
          <w:szCs w:val="22"/>
        </w:rPr>
        <w:t>obó</w:t>
      </w:r>
      <w:r w:rsidRPr="00984A3C">
        <w:rPr>
          <w:rFonts w:ascii="Trebuchet MS" w:hAnsi="Trebuchet MS"/>
          <w:sz w:val="22"/>
          <w:szCs w:val="22"/>
        </w:rPr>
        <w:t xml:space="preserve"> el registro como partido político local </w:t>
      </w:r>
      <w:r w:rsidR="00001F27">
        <w:rPr>
          <w:rFonts w:ascii="Trebuchet MS" w:hAnsi="Trebuchet MS"/>
          <w:sz w:val="22"/>
          <w:szCs w:val="22"/>
        </w:rPr>
        <w:t xml:space="preserve">denominado </w:t>
      </w:r>
      <w:r w:rsidRPr="00984A3C">
        <w:rPr>
          <w:rFonts w:ascii="Trebuchet MS" w:hAnsi="Trebuchet MS"/>
          <w:sz w:val="22"/>
          <w:szCs w:val="22"/>
        </w:rPr>
        <w:t>“Encuentro Social Jalisco”, mismo que tuvo efectos constitutivos a partir del uno de agosto de dos mil diecinueve.</w:t>
      </w:r>
    </w:p>
    <w:p w14:paraId="745BDB32" w14:textId="77777777" w:rsidR="00172D5A" w:rsidRPr="00984A3C" w:rsidRDefault="00172D5A" w:rsidP="00585E6B">
      <w:pPr>
        <w:pStyle w:val="Prrafodelista"/>
        <w:spacing w:before="240" w:line="276" w:lineRule="auto"/>
        <w:jc w:val="both"/>
        <w:rPr>
          <w:rFonts w:ascii="Trebuchet MS" w:hAnsi="Trebuchet MS"/>
          <w:sz w:val="22"/>
          <w:szCs w:val="22"/>
        </w:rPr>
      </w:pPr>
    </w:p>
    <w:p w14:paraId="02F4FCD0" w14:textId="337D4766"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MEDIDAS DE PREVENCIÓN TOMADAS POR ESTE ORGANISMO ELECTORAL</w:t>
      </w:r>
      <w:r w:rsidRPr="00984A3C">
        <w:rPr>
          <w:rFonts w:ascii="Trebuchet MS" w:hAnsi="Trebuchet MS"/>
          <w:sz w:val="22"/>
          <w:szCs w:val="22"/>
        </w:rPr>
        <w:t xml:space="preserve">. Mediante acuerdos administrativos emitidos los días diecisiete, veinte y treinta de marzo de dos mil veinte, la secretaría ejecutiva de este organismo electoral, dictó medidas de prevención de contagio del virus </w:t>
      </w:r>
      <w:r w:rsidR="00001F27">
        <w:rPr>
          <w:rFonts w:ascii="Trebuchet MS" w:hAnsi="Trebuchet MS"/>
          <w:sz w:val="22"/>
          <w:szCs w:val="22"/>
        </w:rPr>
        <w:t xml:space="preserve">denominado </w:t>
      </w:r>
      <w:proofErr w:type="spellStart"/>
      <w:r w:rsidR="00001F27">
        <w:rPr>
          <w:rFonts w:ascii="Trebuchet MS" w:hAnsi="Trebuchet MS"/>
          <w:sz w:val="22"/>
          <w:szCs w:val="22"/>
        </w:rPr>
        <w:t>SARs</w:t>
      </w:r>
      <w:proofErr w:type="spellEnd"/>
      <w:r w:rsidR="00001F27">
        <w:rPr>
          <w:rFonts w:ascii="Trebuchet MS" w:hAnsi="Trebuchet MS"/>
          <w:sz w:val="22"/>
          <w:szCs w:val="22"/>
        </w:rPr>
        <w:t xml:space="preserve"> - </w:t>
      </w:r>
      <w:r w:rsidRPr="00984A3C">
        <w:rPr>
          <w:rFonts w:ascii="Trebuchet MS" w:hAnsi="Trebuchet MS"/>
          <w:sz w:val="22"/>
          <w:szCs w:val="22"/>
        </w:rPr>
        <w:t xml:space="preserve">Covid-19, estableciendo respectivamente, la suspensión de actividades presenciales en el Instituto y guardias de atención respecto de los días dieciocho al veintidós de marzo del mismo año, y suspensión de actividades para personas que se encuentren en los grupos considerados vulnerables con relación a la pandemia. </w:t>
      </w:r>
    </w:p>
    <w:p w14:paraId="0B935D8E" w14:textId="77777777" w:rsidR="00172D5A" w:rsidRPr="00984A3C" w:rsidRDefault="00172D5A" w:rsidP="00585E6B">
      <w:pPr>
        <w:pStyle w:val="Prrafodelista"/>
        <w:spacing w:before="240" w:line="276" w:lineRule="auto"/>
        <w:jc w:val="both"/>
        <w:rPr>
          <w:rFonts w:ascii="Trebuchet MS" w:hAnsi="Trebuchet MS"/>
          <w:sz w:val="22"/>
          <w:szCs w:val="22"/>
        </w:rPr>
      </w:pPr>
    </w:p>
    <w:p w14:paraId="2F78C796" w14:textId="6828E041"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ACUERDO QUE APRUEBA SUSPENSIÓN DE ACTIVIDADES Y PLAZOS EN ESTE ORGANISMO ELECTORAL. </w:t>
      </w:r>
      <w:r w:rsidRPr="00984A3C">
        <w:rPr>
          <w:rFonts w:ascii="Trebuchet MS" w:hAnsi="Trebuchet MS"/>
          <w:sz w:val="22"/>
          <w:szCs w:val="22"/>
        </w:rPr>
        <w:t xml:space="preserve">El día dos de abril del </w:t>
      </w:r>
      <w:r w:rsidR="00001F27">
        <w:rPr>
          <w:rFonts w:ascii="Trebuchet MS" w:hAnsi="Trebuchet MS"/>
          <w:sz w:val="22"/>
          <w:szCs w:val="22"/>
        </w:rPr>
        <w:t xml:space="preserve">año </w:t>
      </w:r>
      <w:r w:rsidRPr="00984A3C">
        <w:rPr>
          <w:rFonts w:ascii="Trebuchet MS" w:hAnsi="Trebuchet MS"/>
          <w:sz w:val="22"/>
          <w:szCs w:val="22"/>
        </w:rPr>
        <w:t xml:space="preserve">dos mil veinte, mediante acuerdo IEPC-ACG-006-2020, el Consejo General de este Instituto, aprobó la suspensión de actividades y plazos en este organismo electoral, hasta el treinta de abril, regresando a laborar el día 4 de mayo del mismo año. </w:t>
      </w:r>
    </w:p>
    <w:p w14:paraId="478D9C66" w14:textId="77777777" w:rsidR="00172D5A" w:rsidRPr="00984A3C" w:rsidRDefault="00172D5A" w:rsidP="00585E6B">
      <w:pPr>
        <w:pStyle w:val="Prrafodelista"/>
        <w:spacing w:before="240" w:line="276" w:lineRule="auto"/>
        <w:jc w:val="both"/>
        <w:rPr>
          <w:rFonts w:ascii="Trebuchet MS" w:hAnsi="Trebuchet MS"/>
          <w:sz w:val="22"/>
          <w:szCs w:val="22"/>
        </w:rPr>
      </w:pPr>
    </w:p>
    <w:p w14:paraId="1EB5DA9F" w14:textId="77777777"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ACUERDO QUE APRUEBA LA SUSPENSIÓN DE ACTIVIDADES Y DE PLAZOS EN ESTE ORGANISMO ELECTORAL.</w:t>
      </w:r>
      <w:r w:rsidRPr="00984A3C">
        <w:rPr>
          <w:rFonts w:ascii="Trebuchet MS" w:hAnsi="Trebuchet MS"/>
          <w:sz w:val="22"/>
          <w:szCs w:val="22"/>
        </w:rPr>
        <w:t xml:space="preserve"> El día cuatro de mayo del dos mil veinte, el Consejo General de este Instituto, mediante acuerdo IEPC-ACG-007/2020, aprobó la suspensión de actividades y de plazos en este organismo electoral, a partir de esta fecha y hasta en tanto el Poder Ejecutivo de la Federación, por conducto de las autoridades sanitarias, determine el cese de la contingencia y permita retomar las actividades. </w:t>
      </w:r>
    </w:p>
    <w:p w14:paraId="4190D496" w14:textId="77777777" w:rsidR="00172D5A" w:rsidRPr="00984A3C" w:rsidRDefault="00172D5A" w:rsidP="00585E6B">
      <w:pPr>
        <w:pStyle w:val="Prrafodelista"/>
        <w:spacing w:before="240" w:line="276" w:lineRule="auto"/>
        <w:jc w:val="both"/>
        <w:rPr>
          <w:rFonts w:ascii="Trebuchet MS" w:hAnsi="Trebuchet MS"/>
          <w:sz w:val="22"/>
          <w:szCs w:val="22"/>
        </w:rPr>
      </w:pPr>
    </w:p>
    <w:p w14:paraId="6C385BA0" w14:textId="77777777"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REANUDACIÓN DE ACTIVIDADES Y DE PLAZOS EN ESTE ORGANISMO ELECTORAL.</w:t>
      </w:r>
      <w:r w:rsidRPr="00984A3C">
        <w:rPr>
          <w:rFonts w:ascii="Trebuchet MS" w:hAnsi="Trebuchet MS"/>
          <w:sz w:val="22"/>
          <w:szCs w:val="22"/>
        </w:rPr>
        <w:t xml:space="preserve"> El veintiséis de junio del dos mil veinte, el Consejo General de este Instituto, mediante acuerdo IEPC-ACG-008/2020, aprobó la reanudación de actividades y de plazos en este organismo electoral, a partir del uno de julio del mismo año.</w:t>
      </w:r>
    </w:p>
    <w:p w14:paraId="492000DC" w14:textId="77777777" w:rsidR="00172D5A" w:rsidRPr="00984A3C" w:rsidRDefault="00172D5A" w:rsidP="00585E6B">
      <w:pPr>
        <w:pStyle w:val="Prrafodelista"/>
        <w:spacing w:before="240" w:line="276" w:lineRule="auto"/>
        <w:jc w:val="both"/>
        <w:rPr>
          <w:rFonts w:ascii="Trebuchet MS" w:hAnsi="Trebuchet MS"/>
          <w:sz w:val="22"/>
          <w:szCs w:val="22"/>
        </w:rPr>
      </w:pPr>
    </w:p>
    <w:p w14:paraId="6BCDDBF3" w14:textId="77777777"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SOLICITUD DE MODIFICACIÓN DE DENOMINACIÓN Y DOCUMENTOS BÁSICOS.</w:t>
      </w:r>
      <w:r w:rsidRPr="00984A3C">
        <w:rPr>
          <w:rFonts w:ascii="Trebuchet MS" w:hAnsi="Trebuchet MS"/>
          <w:sz w:val="22"/>
          <w:szCs w:val="22"/>
        </w:rPr>
        <w:t xml:space="preserve"> El uno de julio de dos mil veinte, Gonzalo Moreno Arévalo, presidente del Comité Directivo Estatal del partido político local “Encuentro Social Jalisco”, presentó en la Oficialía </w:t>
      </w:r>
      <w:r w:rsidRPr="00984A3C">
        <w:rPr>
          <w:rFonts w:ascii="Trebuchet MS" w:hAnsi="Trebuchet MS"/>
          <w:sz w:val="22"/>
          <w:szCs w:val="22"/>
        </w:rPr>
        <w:lastRenderedPageBreak/>
        <w:t>de Partes de este Instituto, escrito al que correspondió el folio número 00528, mediante el cual presenta el acta del “Primer Congreso Estatal Extraordinario del Partido Político Encuentro Social Jalisco” en el que se aprobó la modificación de la denominación, emblema y colores del partido; y por ende, la modificación de sus documentos básicos.</w:t>
      </w:r>
    </w:p>
    <w:p w14:paraId="537BE5EC" w14:textId="77777777" w:rsidR="00172D5A" w:rsidRPr="00984A3C" w:rsidRDefault="00172D5A" w:rsidP="00585E6B">
      <w:pPr>
        <w:pStyle w:val="Prrafodelista"/>
        <w:spacing w:before="240" w:line="276" w:lineRule="auto"/>
        <w:jc w:val="both"/>
        <w:rPr>
          <w:rFonts w:ascii="Trebuchet MS" w:hAnsi="Trebuchet MS"/>
          <w:sz w:val="22"/>
          <w:szCs w:val="22"/>
        </w:rPr>
      </w:pPr>
    </w:p>
    <w:p w14:paraId="53307742" w14:textId="77777777"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APROBACIÓN DE LA SOLICITUD DE MODIFICACIÓN DE DENOMINACIÓN Y DOCUMENTOS BÁSICOS. </w:t>
      </w:r>
      <w:r w:rsidRPr="00984A3C">
        <w:rPr>
          <w:rFonts w:ascii="Trebuchet MS" w:hAnsi="Trebuchet MS"/>
          <w:sz w:val="22"/>
          <w:szCs w:val="22"/>
        </w:rPr>
        <w:t xml:space="preserve">El día catorce de julio de dos mil veinte, mediante acuerdo con nomenclatura IEPC-ACG-015/2020, el Consejo General de este organismo electoral aprobó el cambio en la denominación del partido político “Encuentro Social Jalisco”, para ostentarse y quedar registrado como </w:t>
      </w:r>
      <w:r w:rsidRPr="00984A3C">
        <w:rPr>
          <w:rFonts w:ascii="Trebuchet MS" w:hAnsi="Trebuchet MS"/>
          <w:b/>
          <w:sz w:val="22"/>
          <w:szCs w:val="22"/>
        </w:rPr>
        <w:t>“SOMOS”;</w:t>
      </w:r>
      <w:r w:rsidRPr="00984A3C">
        <w:rPr>
          <w:rFonts w:ascii="Trebuchet MS" w:hAnsi="Trebuchet MS"/>
          <w:sz w:val="22"/>
          <w:szCs w:val="22"/>
        </w:rPr>
        <w:t xml:space="preserve"> asimismo, se aprobaron sus documentos básicos.</w:t>
      </w:r>
    </w:p>
    <w:p w14:paraId="055C07BB" w14:textId="77777777" w:rsidR="00172D5A" w:rsidRPr="00984A3C" w:rsidRDefault="00172D5A" w:rsidP="00585E6B">
      <w:pPr>
        <w:pStyle w:val="Prrafodelista"/>
        <w:spacing w:before="240" w:line="276" w:lineRule="auto"/>
        <w:jc w:val="both"/>
        <w:rPr>
          <w:rFonts w:ascii="Trebuchet MS" w:hAnsi="Trebuchet MS"/>
          <w:sz w:val="22"/>
          <w:szCs w:val="22"/>
        </w:rPr>
      </w:pPr>
    </w:p>
    <w:p w14:paraId="36A141DD" w14:textId="77777777"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APROBACIÓN DEL CALENDARIO INTEGRAL DEL PROCESO ELECTORAL CONCURRENTE 2020-2021. </w:t>
      </w:r>
      <w:r w:rsidRPr="00984A3C">
        <w:rPr>
          <w:rFonts w:ascii="Trebuchet MS" w:hAnsi="Trebuchet MS"/>
          <w:sz w:val="22"/>
          <w:szCs w:val="22"/>
        </w:rPr>
        <w:t>El catorce de octubre de dos mil veinte, el Consejo General de este Instituto mediante acuerdo IEPC-ACG-038/2020, aprobó el Calendario Integral para el Proceso Electoral Concurrente 2020-2021.</w:t>
      </w:r>
    </w:p>
    <w:p w14:paraId="63688636" w14:textId="77777777" w:rsidR="00172D5A" w:rsidRPr="00984A3C" w:rsidRDefault="00172D5A" w:rsidP="00585E6B">
      <w:pPr>
        <w:pStyle w:val="Prrafodelista"/>
        <w:spacing w:before="240" w:line="276" w:lineRule="auto"/>
        <w:jc w:val="both"/>
        <w:rPr>
          <w:rFonts w:ascii="Trebuchet MS" w:hAnsi="Trebuchet MS"/>
          <w:sz w:val="22"/>
          <w:szCs w:val="22"/>
        </w:rPr>
      </w:pPr>
    </w:p>
    <w:p w14:paraId="3BF1B809" w14:textId="77777777"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APROBACIÓN DEL TEXTO DE LA CONVOCATORIA PARA LA CELEBRACIÓN DE ELECCIONES. </w:t>
      </w:r>
      <w:r w:rsidRPr="00984A3C">
        <w:rPr>
          <w:rFonts w:ascii="Trebuchet MS" w:hAnsi="Trebuchet MS"/>
          <w:sz w:val="22"/>
          <w:szCs w:val="22"/>
        </w:rPr>
        <w:t>El catorce de octubre de dos mil veinte, el Consejo General de este Instituto mediante acuerdo IEPC-ACG-039/2020 aprobó el texto de la convocatoria para la celebración de elecciones constitucionales en el Estado de Jalisco, durante el Proceso Electoral Concurrente 2020-2021.</w:t>
      </w:r>
    </w:p>
    <w:p w14:paraId="432DF2C2" w14:textId="77777777" w:rsidR="00172D5A" w:rsidRPr="00984A3C" w:rsidRDefault="00172D5A" w:rsidP="00585E6B">
      <w:pPr>
        <w:pStyle w:val="Prrafodelista"/>
        <w:spacing w:before="240" w:line="276" w:lineRule="auto"/>
        <w:jc w:val="both"/>
        <w:rPr>
          <w:rFonts w:ascii="Trebuchet MS" w:hAnsi="Trebuchet MS"/>
          <w:sz w:val="22"/>
          <w:szCs w:val="22"/>
        </w:rPr>
      </w:pPr>
    </w:p>
    <w:p w14:paraId="54C6CCE0" w14:textId="77777777"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PUBLICACIÓN DE LA CONVOCATORIA PARA LA CELEBRACIÓN DE ELECCIONES CONSTITUCIONALES. </w:t>
      </w:r>
      <w:r w:rsidRPr="00984A3C">
        <w:rPr>
          <w:rFonts w:ascii="Trebuchet MS" w:hAnsi="Trebuchet MS"/>
          <w:sz w:val="22"/>
          <w:szCs w:val="22"/>
        </w:rPr>
        <w:t>El quince de octubre de dos mil veinte, fue publicado en el Periódico Oficial del Estado de Jalisco, la convocatoria para la celebración de elecciones constitucionales en el Estado de Jalisco, que se llevaron a cabo el domingo seis de junio de dos mil veintiuno.</w:t>
      </w:r>
    </w:p>
    <w:p w14:paraId="69AE8364" w14:textId="77777777" w:rsidR="00172D5A" w:rsidRPr="00984A3C" w:rsidRDefault="00172D5A" w:rsidP="00585E6B">
      <w:pPr>
        <w:pStyle w:val="Prrafodelista"/>
        <w:spacing w:before="240" w:line="276" w:lineRule="auto"/>
        <w:jc w:val="both"/>
        <w:rPr>
          <w:rFonts w:ascii="Trebuchet MS" w:hAnsi="Trebuchet MS"/>
          <w:sz w:val="22"/>
          <w:szCs w:val="22"/>
        </w:rPr>
      </w:pPr>
    </w:p>
    <w:p w14:paraId="3EBE967D" w14:textId="77777777"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JORNADA ELECTORAL. </w:t>
      </w:r>
      <w:r w:rsidRPr="00984A3C">
        <w:rPr>
          <w:rFonts w:ascii="Trebuchet MS" w:hAnsi="Trebuchet MS"/>
          <w:sz w:val="22"/>
          <w:szCs w:val="22"/>
        </w:rPr>
        <w:t>Con fecha seis de junio de dos mil veintiuno, se celebraron elecciones constitucionales para elegir treinta y ocho diputaciones por ambos principios que conforman la Sexagésima Tercera Legislatura del Congreso del Estado; así como a los titulares e integrantes de los ciento veinticinco ayuntamientos que conforman el territorio del estado de Jalisco; correspondientes al Proceso Electoral Concurrente 2020-2021.</w:t>
      </w:r>
    </w:p>
    <w:p w14:paraId="30A01174" w14:textId="77777777" w:rsidR="00172D5A" w:rsidRPr="00984A3C" w:rsidRDefault="00172D5A" w:rsidP="00585E6B">
      <w:pPr>
        <w:pStyle w:val="Prrafodelista"/>
        <w:spacing w:before="240" w:line="276" w:lineRule="auto"/>
        <w:jc w:val="both"/>
        <w:rPr>
          <w:rFonts w:ascii="Trebuchet MS" w:hAnsi="Trebuchet MS"/>
          <w:sz w:val="22"/>
          <w:szCs w:val="22"/>
        </w:rPr>
      </w:pPr>
    </w:p>
    <w:p w14:paraId="07CA5308" w14:textId="77777777"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CÓMPUTOS MUNICIPALES. </w:t>
      </w:r>
      <w:r w:rsidRPr="00984A3C">
        <w:rPr>
          <w:rFonts w:ascii="Trebuchet MS" w:hAnsi="Trebuchet MS"/>
          <w:sz w:val="22"/>
          <w:szCs w:val="22"/>
        </w:rPr>
        <w:t xml:space="preserve">El día nueve de junio de dos mil veintiuno, conforme al procedimiento previsto en el artículo 372 de Código Electoral del Estado de Jalisco; </w:t>
      </w:r>
      <w:r w:rsidRPr="00984A3C">
        <w:rPr>
          <w:rFonts w:ascii="Trebuchet MS" w:hAnsi="Trebuchet MS"/>
          <w:sz w:val="22"/>
          <w:szCs w:val="22"/>
        </w:rPr>
        <w:lastRenderedPageBreak/>
        <w:t>así como los “Lineamientos que regulan el desarrollo de las sesiones de cómputos distritales y municipales del Instituto Electoral y de Participación Ciudadana del Estado de Jalisco, Proceso Electoral Concurrente 2020-2021”; los Consejos Municipales Electorales realizaron los cómputos de las elecciones de munícipes.</w:t>
      </w:r>
    </w:p>
    <w:p w14:paraId="77DFFCBF" w14:textId="77777777" w:rsidR="00172D5A" w:rsidRPr="00984A3C" w:rsidRDefault="00172D5A" w:rsidP="00585E6B">
      <w:pPr>
        <w:pStyle w:val="Prrafodelista"/>
        <w:spacing w:before="240" w:line="276" w:lineRule="auto"/>
        <w:jc w:val="both"/>
        <w:rPr>
          <w:rFonts w:ascii="Trebuchet MS" w:hAnsi="Trebuchet MS"/>
          <w:sz w:val="22"/>
          <w:szCs w:val="22"/>
        </w:rPr>
      </w:pPr>
    </w:p>
    <w:p w14:paraId="66F016FB" w14:textId="5BF2146F"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CÓMPUTO DISTRITAL</w:t>
      </w:r>
      <w:r w:rsidR="00AA7C93" w:rsidRPr="00984A3C">
        <w:rPr>
          <w:rFonts w:ascii="Trebuchet MS" w:hAnsi="Trebuchet MS"/>
          <w:b/>
          <w:sz w:val="22"/>
          <w:szCs w:val="22"/>
        </w:rPr>
        <w:t xml:space="preserve"> Y CALIFICACIÓN DE LA ELECCIÓN DE DIPUTACIONES POR EL PRINCIPIO DE MAYORÍA RELATIVA</w:t>
      </w:r>
      <w:r w:rsidRPr="00984A3C">
        <w:rPr>
          <w:rFonts w:ascii="Trebuchet MS" w:hAnsi="Trebuchet MS"/>
          <w:b/>
          <w:sz w:val="22"/>
          <w:szCs w:val="22"/>
        </w:rPr>
        <w:t>.</w:t>
      </w:r>
      <w:r w:rsidR="00AA7C93" w:rsidRPr="00984A3C">
        <w:rPr>
          <w:rFonts w:ascii="Trebuchet MS" w:hAnsi="Trebuchet MS"/>
          <w:b/>
          <w:sz w:val="22"/>
          <w:szCs w:val="22"/>
        </w:rPr>
        <w:t>-</w:t>
      </w:r>
      <w:r w:rsidRPr="00984A3C">
        <w:rPr>
          <w:rFonts w:ascii="Trebuchet MS" w:hAnsi="Trebuchet MS"/>
          <w:b/>
          <w:sz w:val="22"/>
          <w:szCs w:val="22"/>
        </w:rPr>
        <w:t xml:space="preserve"> </w:t>
      </w:r>
      <w:r w:rsidRPr="00984A3C">
        <w:rPr>
          <w:rFonts w:ascii="Trebuchet MS" w:hAnsi="Trebuchet MS"/>
          <w:sz w:val="22"/>
          <w:szCs w:val="22"/>
        </w:rPr>
        <w:t>El día nueve de junio de dos mil veintiuno, y conforme a lo previsto en los artículos 376, fracción III y 378, párrafo 1, fracciones III, V y VI de la legislación electoral de la entidad; así como los “Lineamientos que regulan el desarrollo de las sesiones de Cómputos Distritales y Municipales de este Instituto, Proceso Electoral Concurrente, 2020-2021”; los veinte Consejos Distritales Electorales realizaron el cómputo de la elección de diputaciones por ambos principios; declararon la validez de la elección, la elegibilidad de las y los candidatos de la fórmula ganadora y entregaron la constancia de mayoría.</w:t>
      </w:r>
    </w:p>
    <w:p w14:paraId="23AE9518" w14:textId="77777777" w:rsidR="00172D5A" w:rsidRPr="00984A3C" w:rsidRDefault="00172D5A" w:rsidP="00585E6B">
      <w:pPr>
        <w:pStyle w:val="Prrafodelista"/>
        <w:spacing w:before="240" w:line="276" w:lineRule="auto"/>
        <w:jc w:val="both"/>
        <w:rPr>
          <w:rFonts w:ascii="Trebuchet MS" w:hAnsi="Trebuchet MS"/>
          <w:sz w:val="22"/>
          <w:szCs w:val="22"/>
        </w:rPr>
      </w:pPr>
    </w:p>
    <w:p w14:paraId="7166E5C9" w14:textId="0D25ADFE"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DECLARACIÓN DE VALIDEZ. </w:t>
      </w:r>
      <w:r w:rsidRPr="00984A3C">
        <w:rPr>
          <w:rFonts w:ascii="Trebuchet MS" w:hAnsi="Trebuchet MS"/>
          <w:sz w:val="22"/>
          <w:szCs w:val="22"/>
        </w:rPr>
        <w:t>El día trece de junio de dos mil veintiuno, el Consejo General de este Instituto, celebró sesión especial en la cual realizó la calificación de las elecciones de munícipes y declaró electas a las planillas que obtuvieron mayoría de votos en los cómputos realizados por los Consejos Municipales Electorales</w:t>
      </w:r>
      <w:r w:rsidR="004624A7" w:rsidRPr="00984A3C">
        <w:rPr>
          <w:rFonts w:ascii="Trebuchet MS" w:hAnsi="Trebuchet MS"/>
          <w:sz w:val="22"/>
          <w:szCs w:val="22"/>
        </w:rPr>
        <w:t>;</w:t>
      </w:r>
      <w:r w:rsidR="00CF15F3" w:rsidRPr="00984A3C">
        <w:rPr>
          <w:rFonts w:ascii="Trebuchet MS" w:hAnsi="Trebuchet MS"/>
          <w:sz w:val="22"/>
          <w:szCs w:val="22"/>
        </w:rPr>
        <w:t xml:space="preserve"> así mismo</w:t>
      </w:r>
      <w:r w:rsidRPr="00984A3C">
        <w:rPr>
          <w:rFonts w:ascii="Trebuchet MS" w:hAnsi="Trebuchet MS"/>
          <w:sz w:val="22"/>
          <w:szCs w:val="22"/>
        </w:rPr>
        <w:t xml:space="preserve"> </w:t>
      </w:r>
      <w:r w:rsidR="004624A7" w:rsidRPr="00984A3C">
        <w:rPr>
          <w:rFonts w:ascii="Trebuchet MS" w:hAnsi="Trebuchet MS"/>
          <w:sz w:val="22"/>
          <w:szCs w:val="22"/>
        </w:rPr>
        <w:t xml:space="preserve">calificó </w:t>
      </w:r>
      <w:r w:rsidRPr="00984A3C">
        <w:rPr>
          <w:rFonts w:ascii="Trebuchet MS" w:hAnsi="Trebuchet MS"/>
          <w:sz w:val="22"/>
          <w:szCs w:val="22"/>
        </w:rPr>
        <w:t xml:space="preserve">la elección de diputaciones por </w:t>
      </w:r>
      <w:r w:rsidR="00CF15F3" w:rsidRPr="00984A3C">
        <w:rPr>
          <w:rFonts w:ascii="Trebuchet MS" w:hAnsi="Trebuchet MS"/>
          <w:sz w:val="22"/>
          <w:szCs w:val="22"/>
        </w:rPr>
        <w:t>el principio de representación proporcional</w:t>
      </w:r>
      <w:r w:rsidR="004624A7" w:rsidRPr="00984A3C">
        <w:rPr>
          <w:rFonts w:ascii="Trebuchet MS" w:hAnsi="Trebuchet MS"/>
          <w:sz w:val="22"/>
          <w:szCs w:val="22"/>
        </w:rPr>
        <w:t>, realizando la asignación correspondiente</w:t>
      </w:r>
      <w:r w:rsidRPr="00984A3C">
        <w:rPr>
          <w:rFonts w:ascii="Trebuchet MS" w:hAnsi="Trebuchet MS"/>
          <w:sz w:val="22"/>
          <w:szCs w:val="22"/>
        </w:rPr>
        <w:t>; declara</w:t>
      </w:r>
      <w:r w:rsidR="004624A7" w:rsidRPr="00984A3C">
        <w:rPr>
          <w:rFonts w:ascii="Trebuchet MS" w:hAnsi="Trebuchet MS"/>
          <w:sz w:val="22"/>
          <w:szCs w:val="22"/>
        </w:rPr>
        <w:t>ndo</w:t>
      </w:r>
      <w:r w:rsidRPr="00984A3C">
        <w:rPr>
          <w:rFonts w:ascii="Trebuchet MS" w:hAnsi="Trebuchet MS"/>
          <w:sz w:val="22"/>
          <w:szCs w:val="22"/>
        </w:rPr>
        <w:t xml:space="preserve"> la validez de la elección, la elegibilidad de las y los candidatos de la fórmula ganadora </w:t>
      </w:r>
      <w:r w:rsidR="004624A7" w:rsidRPr="00984A3C">
        <w:rPr>
          <w:rFonts w:ascii="Trebuchet MS" w:hAnsi="Trebuchet MS"/>
          <w:sz w:val="22"/>
          <w:szCs w:val="22"/>
        </w:rPr>
        <w:t>y se expide</w:t>
      </w:r>
      <w:r w:rsidRPr="00984A3C">
        <w:rPr>
          <w:rFonts w:ascii="Trebuchet MS" w:hAnsi="Trebuchet MS"/>
          <w:sz w:val="22"/>
          <w:szCs w:val="22"/>
        </w:rPr>
        <w:t xml:space="preserve"> la constancia de mayoría</w:t>
      </w:r>
      <w:r w:rsidR="004624A7" w:rsidRPr="00984A3C">
        <w:rPr>
          <w:rFonts w:ascii="Trebuchet MS" w:hAnsi="Trebuchet MS"/>
          <w:sz w:val="22"/>
          <w:szCs w:val="22"/>
        </w:rPr>
        <w:t>, determinando el resultado final de cada distrito</w:t>
      </w:r>
      <w:r w:rsidR="009A13EE" w:rsidRPr="00984A3C">
        <w:rPr>
          <w:rFonts w:ascii="Trebuchet MS" w:hAnsi="Trebuchet MS"/>
          <w:sz w:val="22"/>
          <w:szCs w:val="22"/>
        </w:rPr>
        <w:t xml:space="preserve"> electoral por ambos principios</w:t>
      </w:r>
      <w:r w:rsidRPr="00984A3C">
        <w:rPr>
          <w:rFonts w:ascii="Trebuchet MS" w:hAnsi="Trebuchet MS"/>
          <w:sz w:val="22"/>
          <w:szCs w:val="22"/>
        </w:rPr>
        <w:t xml:space="preserve">. </w:t>
      </w:r>
    </w:p>
    <w:p w14:paraId="39F19968" w14:textId="77777777" w:rsidR="009A13EE" w:rsidRPr="00984A3C" w:rsidRDefault="009A13EE" w:rsidP="00585E6B">
      <w:pPr>
        <w:pStyle w:val="Prrafodelista"/>
        <w:spacing w:line="276" w:lineRule="auto"/>
        <w:rPr>
          <w:rFonts w:ascii="Trebuchet MS" w:hAnsi="Trebuchet MS"/>
          <w:sz w:val="22"/>
          <w:szCs w:val="22"/>
        </w:rPr>
      </w:pPr>
    </w:p>
    <w:p w14:paraId="138A4B94" w14:textId="315A639B"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D</w:t>
      </w:r>
      <w:r w:rsidR="005B42B4" w:rsidRPr="00984A3C">
        <w:rPr>
          <w:rFonts w:ascii="Trebuchet MS" w:hAnsi="Trebuchet MS"/>
          <w:b/>
          <w:sz w:val="22"/>
          <w:szCs w:val="22"/>
        </w:rPr>
        <w:t>EL SUPUESTO DE</w:t>
      </w:r>
      <w:r w:rsidRPr="00984A3C">
        <w:rPr>
          <w:rFonts w:ascii="Trebuchet MS" w:hAnsi="Trebuchet MS"/>
          <w:b/>
          <w:sz w:val="22"/>
          <w:szCs w:val="22"/>
        </w:rPr>
        <w:t xml:space="preserve"> PÉRDIDA DE REGISTRO DEL PARTIDO POLÍTICO LOCAL “SOMOS”. </w:t>
      </w:r>
      <w:r w:rsidRPr="00984A3C">
        <w:rPr>
          <w:rFonts w:ascii="Trebuchet MS" w:hAnsi="Trebuchet MS"/>
          <w:sz w:val="22"/>
          <w:szCs w:val="22"/>
        </w:rPr>
        <w:t xml:space="preserve">Con fundamento en el artículo 94, párrafo 1, inciso c); 95, párrafo 3; 96, párrafo 2 de la Ley General de Partidos Políticos, el partido político local </w:t>
      </w:r>
      <w:r w:rsidRPr="00984A3C">
        <w:rPr>
          <w:rFonts w:ascii="Trebuchet MS" w:hAnsi="Trebuchet MS"/>
          <w:b/>
          <w:sz w:val="22"/>
          <w:szCs w:val="22"/>
        </w:rPr>
        <w:t>“SOMOS</w:t>
      </w:r>
      <w:r w:rsidRPr="00984A3C">
        <w:rPr>
          <w:rFonts w:ascii="Trebuchet MS" w:hAnsi="Trebuchet MS"/>
          <w:sz w:val="22"/>
          <w:szCs w:val="22"/>
        </w:rPr>
        <w:t>”</w:t>
      </w:r>
      <w:r w:rsidR="00DA24EF" w:rsidRPr="00984A3C">
        <w:rPr>
          <w:rFonts w:ascii="Trebuchet MS" w:hAnsi="Trebuchet MS"/>
          <w:sz w:val="22"/>
          <w:szCs w:val="22"/>
        </w:rPr>
        <w:t xml:space="preserve"> incurre</w:t>
      </w:r>
      <w:r w:rsidRPr="00984A3C">
        <w:rPr>
          <w:rFonts w:ascii="Trebuchet MS" w:hAnsi="Trebuchet MS"/>
          <w:sz w:val="22"/>
          <w:szCs w:val="22"/>
        </w:rPr>
        <w:t xml:space="preserve"> en el supuesto de pérdida de registro, con base en el resultado de la votación válida de la jornada electoral 2021.</w:t>
      </w:r>
    </w:p>
    <w:p w14:paraId="3B823479" w14:textId="77777777" w:rsidR="00172D5A" w:rsidRPr="00984A3C" w:rsidRDefault="00172D5A" w:rsidP="00585E6B">
      <w:pPr>
        <w:pStyle w:val="Prrafodelista"/>
        <w:spacing w:before="240" w:line="276" w:lineRule="auto"/>
        <w:jc w:val="both"/>
        <w:rPr>
          <w:rFonts w:ascii="Trebuchet MS" w:hAnsi="Trebuchet MS"/>
          <w:sz w:val="22"/>
          <w:szCs w:val="22"/>
        </w:rPr>
      </w:pPr>
    </w:p>
    <w:p w14:paraId="1E7EE38F" w14:textId="0A41B15A" w:rsidR="00172D5A" w:rsidRPr="00984A3C" w:rsidRDefault="00172D5A" w:rsidP="00585E6B">
      <w:pPr>
        <w:pStyle w:val="Prrafodelista"/>
        <w:numPr>
          <w:ilvl w:val="0"/>
          <w:numId w:val="7"/>
        </w:numPr>
        <w:suppressAutoHyphens w:val="0"/>
        <w:spacing w:before="240" w:line="276" w:lineRule="auto"/>
        <w:jc w:val="both"/>
        <w:rPr>
          <w:rFonts w:ascii="Trebuchet MS" w:eastAsia="Trebuchet MS" w:hAnsi="Trebuchet MS" w:cs="Trebuchet MS"/>
          <w:bCs/>
          <w:sz w:val="22"/>
          <w:szCs w:val="22"/>
        </w:rPr>
      </w:pPr>
      <w:r w:rsidRPr="00984A3C">
        <w:rPr>
          <w:rFonts w:ascii="Trebuchet MS" w:eastAsia="Trebuchet MS" w:hAnsi="Trebuchet MS" w:cs="Trebuchet MS"/>
          <w:b/>
          <w:bCs/>
          <w:sz w:val="22"/>
          <w:szCs w:val="22"/>
        </w:rPr>
        <w:t xml:space="preserve">DE LA CONSULTA ESPECIALIZADA PARA INTERVENTOR. </w:t>
      </w:r>
      <w:r w:rsidRPr="00984A3C">
        <w:rPr>
          <w:rFonts w:ascii="Trebuchet MS" w:eastAsia="Trebuchet MS" w:hAnsi="Trebuchet MS" w:cs="Trebuchet MS"/>
          <w:bCs/>
          <w:sz w:val="22"/>
          <w:szCs w:val="22"/>
        </w:rPr>
        <w:t xml:space="preserve">Una vez obtenido el resultado de la votación y realizada la calificación de las elecciones en el Proceso Electoral Concurrente 2020-2021, la Secretaría Ejecutiva a través de la Unidad de Fiscalización de éste Organismo Electoral, llevó a cabo consulta con especialistas en la materia para obtener propuestas viables para una posible designación de la persona idónea que fungirá como “Interventor” dentro del proceso de liquidación de Partido Político Local </w:t>
      </w:r>
      <w:r w:rsidRPr="00984A3C">
        <w:rPr>
          <w:rFonts w:ascii="Trebuchet MS" w:hAnsi="Trebuchet MS"/>
          <w:b/>
          <w:sz w:val="22"/>
          <w:szCs w:val="22"/>
        </w:rPr>
        <w:t>“SOMOS</w:t>
      </w:r>
      <w:r w:rsidRPr="00984A3C">
        <w:rPr>
          <w:rFonts w:ascii="Trebuchet MS" w:hAnsi="Trebuchet MS"/>
          <w:sz w:val="22"/>
          <w:szCs w:val="22"/>
        </w:rPr>
        <w:t xml:space="preserve">” </w:t>
      </w:r>
      <w:r w:rsidRPr="00984A3C">
        <w:rPr>
          <w:rFonts w:ascii="Trebuchet MS" w:eastAsia="Trebuchet MS" w:hAnsi="Trebuchet MS" w:cs="Trebuchet MS"/>
          <w:bCs/>
          <w:sz w:val="22"/>
          <w:szCs w:val="22"/>
        </w:rPr>
        <w:t xml:space="preserve">que </w:t>
      </w:r>
      <w:r w:rsidR="0099405E" w:rsidRPr="00984A3C">
        <w:rPr>
          <w:rFonts w:ascii="Trebuchet MS" w:eastAsia="Trebuchet MS" w:hAnsi="Trebuchet MS" w:cs="Trebuchet MS"/>
          <w:bCs/>
          <w:sz w:val="22"/>
          <w:szCs w:val="22"/>
        </w:rPr>
        <w:t xml:space="preserve">incurrió en el supuesto de </w:t>
      </w:r>
      <w:r w:rsidRPr="00984A3C">
        <w:rPr>
          <w:rFonts w:ascii="Trebuchet MS" w:eastAsia="Trebuchet MS" w:hAnsi="Trebuchet MS" w:cs="Trebuchet MS"/>
          <w:bCs/>
          <w:sz w:val="22"/>
          <w:szCs w:val="22"/>
        </w:rPr>
        <w:t>perdi</w:t>
      </w:r>
      <w:r w:rsidR="0099405E" w:rsidRPr="00984A3C">
        <w:rPr>
          <w:rFonts w:ascii="Trebuchet MS" w:eastAsia="Trebuchet MS" w:hAnsi="Trebuchet MS" w:cs="Trebuchet MS"/>
          <w:bCs/>
          <w:sz w:val="22"/>
          <w:szCs w:val="22"/>
        </w:rPr>
        <w:t>da</w:t>
      </w:r>
      <w:r w:rsidRPr="00984A3C">
        <w:rPr>
          <w:rFonts w:ascii="Trebuchet MS" w:eastAsia="Trebuchet MS" w:hAnsi="Trebuchet MS" w:cs="Trebuchet MS"/>
          <w:bCs/>
          <w:sz w:val="22"/>
          <w:szCs w:val="22"/>
        </w:rPr>
        <w:t xml:space="preserve"> </w:t>
      </w:r>
      <w:r w:rsidR="0099405E" w:rsidRPr="00984A3C">
        <w:rPr>
          <w:rFonts w:ascii="Trebuchet MS" w:eastAsia="Trebuchet MS" w:hAnsi="Trebuchet MS" w:cs="Trebuchet MS"/>
          <w:bCs/>
          <w:sz w:val="22"/>
          <w:szCs w:val="22"/>
        </w:rPr>
        <w:t>de</w:t>
      </w:r>
      <w:r w:rsidRPr="00984A3C">
        <w:rPr>
          <w:rFonts w:ascii="Trebuchet MS" w:eastAsia="Trebuchet MS" w:hAnsi="Trebuchet MS" w:cs="Trebuchet MS"/>
          <w:bCs/>
          <w:sz w:val="22"/>
          <w:szCs w:val="22"/>
        </w:rPr>
        <w:t xml:space="preserve"> registro, lo anterior con fundamento en los artículos 94, 95 y 96 de la Ley General de Partidos Políticos, 13,  </w:t>
      </w:r>
      <w:r w:rsidRPr="00984A3C">
        <w:rPr>
          <w:rFonts w:ascii="Trebuchet MS" w:eastAsia="Trebuchet MS" w:hAnsi="Trebuchet MS" w:cs="Trebuchet MS"/>
          <w:bCs/>
          <w:sz w:val="22"/>
          <w:szCs w:val="22"/>
        </w:rPr>
        <w:lastRenderedPageBreak/>
        <w:t>párrafo cuarto de la Constitución Política Local, 134 numeral 1, fracción XI del Código Electoral del Estado, 380 Bis, párrafo 4, del Reglamento de Fiscalización del Instituto Nacional Electoral.</w:t>
      </w:r>
    </w:p>
    <w:p w14:paraId="04ECB8F3" w14:textId="77777777" w:rsidR="00172D5A" w:rsidRPr="00984A3C" w:rsidRDefault="00172D5A" w:rsidP="00585E6B">
      <w:pPr>
        <w:pStyle w:val="Prrafodelista"/>
        <w:spacing w:before="240" w:line="276" w:lineRule="auto"/>
        <w:jc w:val="both"/>
        <w:rPr>
          <w:rFonts w:ascii="Trebuchet MS" w:eastAsia="Trebuchet MS" w:hAnsi="Trebuchet MS" w:cs="Trebuchet MS"/>
          <w:bCs/>
          <w:sz w:val="22"/>
          <w:szCs w:val="22"/>
        </w:rPr>
      </w:pPr>
    </w:p>
    <w:p w14:paraId="087FE725" w14:textId="77777777"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APROBACIÓN DE LOS LINEAMIENTOS PARA LLEVAR A CABO EL PROCEDIMIENTO DE LIQUIDACIÓN DEL PATRIMONIO ADQUIRIDO POR LOS PARTIDOS POLÍTICOS ESTATALES QUE PIERDAN SU REGISTRO LOCAL ANTE EL INSTITUTO ELECTORAL Y DE PARTICIPACIÓN CIUDADANA DEL ESTADO DE JALISCO.-</w:t>
      </w:r>
      <w:r w:rsidRPr="00984A3C">
        <w:rPr>
          <w:rFonts w:ascii="Trebuchet MS" w:hAnsi="Trebuchet MS"/>
          <w:sz w:val="22"/>
          <w:szCs w:val="22"/>
        </w:rPr>
        <w:t xml:space="preserve"> Con fecha del día diecisiete de julio del año dos mil veintiuno, el Consejo General de este Instituto Electoral mediante acuerdo IEPC-ACG-297/2021, aprobó las disposiciones legales que regulan el procedimiento de liquidación del partido político </w:t>
      </w:r>
      <w:r w:rsidRPr="00984A3C">
        <w:rPr>
          <w:rFonts w:ascii="Trebuchet MS" w:hAnsi="Trebuchet MS"/>
          <w:b/>
          <w:sz w:val="22"/>
          <w:szCs w:val="22"/>
        </w:rPr>
        <w:t>“SOMOS”</w:t>
      </w:r>
      <w:r w:rsidRPr="00984A3C">
        <w:rPr>
          <w:rFonts w:ascii="Trebuchet MS" w:hAnsi="Trebuchet MS"/>
          <w:sz w:val="22"/>
          <w:szCs w:val="22"/>
        </w:rPr>
        <w:t xml:space="preserve"> por posible pérdida de registro como partido político local.</w:t>
      </w:r>
    </w:p>
    <w:p w14:paraId="2DD33801" w14:textId="77777777" w:rsidR="00172D5A" w:rsidRPr="00984A3C" w:rsidRDefault="00172D5A" w:rsidP="00585E6B">
      <w:pPr>
        <w:pStyle w:val="Prrafodelista"/>
        <w:spacing w:before="240" w:line="276" w:lineRule="auto"/>
        <w:jc w:val="both"/>
        <w:rPr>
          <w:rFonts w:ascii="Trebuchet MS" w:hAnsi="Trebuchet MS"/>
          <w:sz w:val="22"/>
          <w:szCs w:val="22"/>
        </w:rPr>
      </w:pPr>
    </w:p>
    <w:p w14:paraId="1B1855BB" w14:textId="7E3BE9C7"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DESIGNACIÓN DE LA PERSONA INTERVENTORA RESPONSABLE DE LA LIQUIDACION DEL PARTIDO POLÍTICO LOCAL “SOMOS”.-</w:t>
      </w:r>
      <w:r w:rsidRPr="00984A3C">
        <w:rPr>
          <w:rFonts w:ascii="Trebuchet MS" w:hAnsi="Trebuchet MS"/>
          <w:sz w:val="22"/>
          <w:szCs w:val="22"/>
        </w:rPr>
        <w:t xml:space="preserve"> Con fecha del día veintiséis de julio del año dos mil veintiuno, el Consejo General de este Instituto Electoral mediante acuerdo </w:t>
      </w:r>
      <w:r w:rsidRPr="00984A3C">
        <w:rPr>
          <w:rFonts w:ascii="Trebuchet MS" w:hAnsi="Trebuchet MS"/>
          <w:color w:val="000000" w:themeColor="text1"/>
          <w:sz w:val="22"/>
          <w:szCs w:val="22"/>
        </w:rPr>
        <w:t xml:space="preserve">IEPC-ACG-299/2021, </w:t>
      </w:r>
      <w:r w:rsidRPr="00984A3C">
        <w:rPr>
          <w:rFonts w:ascii="Trebuchet MS" w:hAnsi="Trebuchet MS"/>
          <w:sz w:val="22"/>
          <w:szCs w:val="22"/>
        </w:rPr>
        <w:t xml:space="preserve">aprobó la designación del especialista nombrado como persona interventora, que será responsable de la administración y protección del patrimonio del partido político local </w:t>
      </w:r>
      <w:r w:rsidRPr="00984A3C">
        <w:rPr>
          <w:rFonts w:ascii="Trebuchet MS" w:hAnsi="Trebuchet MS"/>
          <w:b/>
          <w:sz w:val="22"/>
          <w:szCs w:val="22"/>
        </w:rPr>
        <w:t>“SOMOS”,</w:t>
      </w:r>
      <w:r w:rsidRPr="00984A3C">
        <w:rPr>
          <w:rFonts w:ascii="Trebuchet MS" w:hAnsi="Trebuchet MS"/>
          <w:sz w:val="22"/>
          <w:szCs w:val="22"/>
        </w:rPr>
        <w:t xml:space="preserve"> en la etapa de prevención y conclusión del procedimiento de liquidación, con motivo de la posible pérdida de registro como resultados del proceso electoral concurrente 2020-2021 en el estado de Jalisco.</w:t>
      </w:r>
    </w:p>
    <w:p w14:paraId="27287A42" w14:textId="77777777" w:rsidR="005B42B4" w:rsidRPr="00984A3C" w:rsidRDefault="005B42B4" w:rsidP="00585E6B">
      <w:pPr>
        <w:pStyle w:val="Prrafodelista"/>
        <w:spacing w:line="276" w:lineRule="auto"/>
        <w:rPr>
          <w:rFonts w:ascii="Trebuchet MS" w:hAnsi="Trebuchet MS"/>
          <w:sz w:val="22"/>
          <w:szCs w:val="22"/>
        </w:rPr>
      </w:pPr>
    </w:p>
    <w:p w14:paraId="177E62AC" w14:textId="62904D17" w:rsidR="005B42B4" w:rsidRPr="00984A3C" w:rsidRDefault="005B42B4" w:rsidP="00585E6B">
      <w:pPr>
        <w:pStyle w:val="Prrafodelista"/>
        <w:numPr>
          <w:ilvl w:val="0"/>
          <w:numId w:val="7"/>
        </w:numPr>
        <w:suppressAutoHyphens w:val="0"/>
        <w:spacing w:before="240" w:line="276" w:lineRule="auto"/>
        <w:jc w:val="both"/>
        <w:rPr>
          <w:rFonts w:ascii="Trebuchet MS" w:hAnsi="Trebuchet MS"/>
          <w:b/>
          <w:bCs/>
          <w:sz w:val="22"/>
          <w:szCs w:val="22"/>
        </w:rPr>
      </w:pPr>
      <w:r w:rsidRPr="00984A3C">
        <w:rPr>
          <w:rFonts w:ascii="Trebuchet MS" w:hAnsi="Trebuchet MS"/>
          <w:b/>
          <w:bCs/>
          <w:sz w:val="22"/>
          <w:szCs w:val="22"/>
        </w:rPr>
        <w:t xml:space="preserve">JUICIOS DE INCONFORMIDAD Y JUICIOS PARA LA PROTECCIÓN DE LOS DERECHOS POLÍTICO ELECTORALES DEL CIUDADANO. </w:t>
      </w:r>
      <w:r w:rsidRPr="00984A3C">
        <w:rPr>
          <w:rFonts w:ascii="Trebuchet MS" w:hAnsi="Trebuchet MS"/>
          <w:sz w:val="22"/>
          <w:szCs w:val="22"/>
        </w:rPr>
        <w:t>Inconformes con el acuerdo citado en el numeral XXIX de los presentes antecedentes, una serie de partidos políticos y ciudadanos, interpusieron demandas de Juicios de Inconformidad y Juicios Ciudadanos, a los cuales el Tribunal Electoral del Estado de Jalisco, les asigno el respectivo número de expediente:</w:t>
      </w:r>
    </w:p>
    <w:p w14:paraId="669C1DEC" w14:textId="77777777" w:rsidR="005B42B4" w:rsidRPr="00984A3C" w:rsidRDefault="005B42B4" w:rsidP="00585E6B">
      <w:pPr>
        <w:pStyle w:val="Prrafodelista"/>
        <w:spacing w:line="276" w:lineRule="auto"/>
        <w:rPr>
          <w:rFonts w:ascii="Trebuchet MS" w:hAnsi="Trebuchet MS"/>
          <w:b/>
          <w:bCs/>
          <w:sz w:val="22"/>
          <w:szCs w:val="22"/>
        </w:rPr>
      </w:pPr>
    </w:p>
    <w:p w14:paraId="0E34E4D8" w14:textId="77777777" w:rsidR="005B42B4" w:rsidRPr="00984A3C" w:rsidRDefault="005B42B4" w:rsidP="00585E6B">
      <w:pPr>
        <w:pStyle w:val="Prrafodelista"/>
        <w:spacing w:line="276" w:lineRule="auto"/>
        <w:ind w:left="1416" w:firstLine="24"/>
        <w:rPr>
          <w:rFonts w:ascii="Trebuchet MS" w:hAnsi="Trebuchet MS"/>
          <w:b/>
          <w:bCs/>
          <w:sz w:val="22"/>
          <w:szCs w:val="22"/>
        </w:rPr>
      </w:pPr>
      <w:r w:rsidRPr="00984A3C">
        <w:rPr>
          <w:rFonts w:ascii="Trebuchet MS" w:hAnsi="Trebuchet MS"/>
          <w:b/>
          <w:bCs/>
          <w:sz w:val="22"/>
          <w:szCs w:val="22"/>
        </w:rPr>
        <w:t xml:space="preserve">   J U I C I O</w:t>
      </w:r>
      <w:r w:rsidRPr="00984A3C">
        <w:rPr>
          <w:rFonts w:ascii="Trebuchet MS" w:hAnsi="Trebuchet MS"/>
          <w:b/>
          <w:bCs/>
          <w:sz w:val="22"/>
          <w:szCs w:val="22"/>
        </w:rPr>
        <w:tab/>
      </w:r>
      <w:r w:rsidRPr="00984A3C">
        <w:rPr>
          <w:rFonts w:ascii="Trebuchet MS" w:hAnsi="Trebuchet MS"/>
          <w:b/>
          <w:bCs/>
          <w:sz w:val="22"/>
          <w:szCs w:val="22"/>
        </w:rPr>
        <w:tab/>
        <w:t xml:space="preserve">    A C T O R</w:t>
      </w:r>
    </w:p>
    <w:p w14:paraId="1E3BDA7C" w14:textId="77777777" w:rsidR="005B42B4" w:rsidRPr="00984A3C" w:rsidRDefault="005B42B4" w:rsidP="00585E6B">
      <w:pPr>
        <w:pStyle w:val="Prrafodelista"/>
        <w:spacing w:line="276" w:lineRule="auto"/>
        <w:ind w:left="1416" w:firstLine="24"/>
        <w:rPr>
          <w:rFonts w:ascii="Trebuchet MS" w:hAnsi="Trebuchet MS"/>
          <w:b/>
          <w:bCs/>
          <w:sz w:val="22"/>
          <w:szCs w:val="22"/>
        </w:rPr>
      </w:pPr>
    </w:p>
    <w:p w14:paraId="79397A5F" w14:textId="77777777" w:rsidR="005B42B4" w:rsidRPr="00984A3C" w:rsidRDefault="005B42B4" w:rsidP="00585E6B">
      <w:pPr>
        <w:pStyle w:val="Prrafodelista"/>
        <w:numPr>
          <w:ilvl w:val="0"/>
          <w:numId w:val="8"/>
        </w:numPr>
        <w:suppressAutoHyphens w:val="0"/>
        <w:spacing w:before="240" w:line="276" w:lineRule="auto"/>
        <w:jc w:val="both"/>
        <w:rPr>
          <w:rFonts w:ascii="Trebuchet MS" w:hAnsi="Trebuchet MS"/>
          <w:sz w:val="22"/>
          <w:szCs w:val="22"/>
        </w:rPr>
      </w:pPr>
      <w:r w:rsidRPr="00984A3C">
        <w:rPr>
          <w:rFonts w:ascii="Trebuchet MS" w:hAnsi="Trebuchet MS"/>
          <w:sz w:val="22"/>
          <w:szCs w:val="22"/>
        </w:rPr>
        <w:t xml:space="preserve"> JIN-053/2021            FUTURO</w:t>
      </w:r>
    </w:p>
    <w:p w14:paraId="2D18789D" w14:textId="77777777" w:rsidR="005B42B4" w:rsidRPr="00984A3C" w:rsidRDefault="005B42B4" w:rsidP="00585E6B">
      <w:pPr>
        <w:pStyle w:val="Prrafodelista"/>
        <w:numPr>
          <w:ilvl w:val="0"/>
          <w:numId w:val="8"/>
        </w:numPr>
        <w:suppressAutoHyphens w:val="0"/>
        <w:spacing w:before="240" w:line="276" w:lineRule="auto"/>
        <w:jc w:val="both"/>
        <w:rPr>
          <w:rFonts w:ascii="Trebuchet MS" w:hAnsi="Trebuchet MS"/>
          <w:sz w:val="22"/>
          <w:szCs w:val="22"/>
        </w:rPr>
      </w:pPr>
      <w:r w:rsidRPr="00984A3C">
        <w:rPr>
          <w:rFonts w:ascii="Trebuchet MS" w:hAnsi="Trebuchet MS"/>
          <w:sz w:val="22"/>
          <w:szCs w:val="22"/>
        </w:rPr>
        <w:t xml:space="preserve"> JIN-088/2021            MOVIMIENTO CIUDADANO </w:t>
      </w:r>
    </w:p>
    <w:p w14:paraId="1ED7DA4E" w14:textId="77777777" w:rsidR="005B42B4" w:rsidRPr="00984A3C" w:rsidRDefault="005B42B4" w:rsidP="00585E6B">
      <w:pPr>
        <w:pStyle w:val="Prrafodelista"/>
        <w:numPr>
          <w:ilvl w:val="0"/>
          <w:numId w:val="8"/>
        </w:numPr>
        <w:suppressAutoHyphens w:val="0"/>
        <w:spacing w:before="240" w:line="276" w:lineRule="auto"/>
        <w:jc w:val="both"/>
        <w:rPr>
          <w:rFonts w:ascii="Trebuchet MS" w:hAnsi="Trebuchet MS"/>
          <w:sz w:val="22"/>
          <w:szCs w:val="22"/>
        </w:rPr>
      </w:pPr>
      <w:r w:rsidRPr="00984A3C">
        <w:rPr>
          <w:rFonts w:ascii="Trebuchet MS" w:hAnsi="Trebuchet MS"/>
          <w:sz w:val="22"/>
          <w:szCs w:val="22"/>
        </w:rPr>
        <w:t xml:space="preserve"> JIN-092/2021            MORENA</w:t>
      </w:r>
    </w:p>
    <w:p w14:paraId="59DEAFCF" w14:textId="77777777" w:rsidR="005B42B4" w:rsidRPr="00984A3C" w:rsidRDefault="005B42B4" w:rsidP="00585E6B">
      <w:pPr>
        <w:pStyle w:val="Prrafodelista"/>
        <w:numPr>
          <w:ilvl w:val="0"/>
          <w:numId w:val="8"/>
        </w:numPr>
        <w:suppressAutoHyphens w:val="0"/>
        <w:spacing w:before="240" w:line="276" w:lineRule="auto"/>
        <w:jc w:val="both"/>
        <w:rPr>
          <w:rFonts w:ascii="Trebuchet MS" w:hAnsi="Trebuchet MS"/>
          <w:sz w:val="22"/>
          <w:szCs w:val="22"/>
        </w:rPr>
      </w:pPr>
      <w:r w:rsidRPr="00984A3C">
        <w:rPr>
          <w:rFonts w:ascii="Trebuchet MS" w:hAnsi="Trebuchet MS"/>
          <w:sz w:val="22"/>
          <w:szCs w:val="22"/>
        </w:rPr>
        <w:t xml:space="preserve"> JDC-727/2021           ARQUÍMIDES ANDRÉS GÓMEZ FLORES</w:t>
      </w:r>
    </w:p>
    <w:p w14:paraId="4F0B915C" w14:textId="77777777" w:rsidR="005B42B4" w:rsidRPr="00984A3C" w:rsidRDefault="005B42B4" w:rsidP="00585E6B">
      <w:pPr>
        <w:pStyle w:val="Prrafodelista"/>
        <w:numPr>
          <w:ilvl w:val="0"/>
          <w:numId w:val="8"/>
        </w:numPr>
        <w:suppressAutoHyphens w:val="0"/>
        <w:spacing w:before="240" w:line="276" w:lineRule="auto"/>
        <w:jc w:val="both"/>
        <w:rPr>
          <w:rFonts w:ascii="Trebuchet MS" w:hAnsi="Trebuchet MS"/>
          <w:sz w:val="22"/>
          <w:szCs w:val="22"/>
        </w:rPr>
      </w:pPr>
      <w:r w:rsidRPr="00984A3C">
        <w:rPr>
          <w:rFonts w:ascii="Trebuchet MS" w:hAnsi="Trebuchet MS"/>
          <w:sz w:val="22"/>
          <w:szCs w:val="22"/>
        </w:rPr>
        <w:t xml:space="preserve"> JDC-729/2021           VERÓNICA MAGDALENA JIMÉNEZ VÁZQUEZ</w:t>
      </w:r>
    </w:p>
    <w:p w14:paraId="09D44540" w14:textId="77777777" w:rsidR="005B42B4" w:rsidRPr="00984A3C" w:rsidRDefault="005B42B4" w:rsidP="00585E6B">
      <w:pPr>
        <w:pStyle w:val="Prrafodelista"/>
        <w:suppressAutoHyphens w:val="0"/>
        <w:spacing w:before="240" w:line="276" w:lineRule="auto"/>
        <w:ind w:left="1440"/>
        <w:jc w:val="both"/>
        <w:rPr>
          <w:rFonts w:ascii="Trebuchet MS" w:hAnsi="Trebuchet MS"/>
          <w:sz w:val="22"/>
          <w:szCs w:val="22"/>
        </w:rPr>
      </w:pPr>
    </w:p>
    <w:p w14:paraId="2F715F06" w14:textId="77777777" w:rsidR="005B42B4" w:rsidRPr="00984A3C" w:rsidRDefault="005B42B4" w:rsidP="00585E6B">
      <w:pPr>
        <w:pStyle w:val="Prrafodelista"/>
        <w:suppressAutoHyphens w:val="0"/>
        <w:spacing w:before="240" w:line="276" w:lineRule="auto"/>
        <w:jc w:val="both"/>
        <w:rPr>
          <w:rFonts w:ascii="Trebuchet MS" w:hAnsi="Trebuchet MS"/>
          <w:sz w:val="22"/>
          <w:szCs w:val="22"/>
        </w:rPr>
      </w:pPr>
      <w:r w:rsidRPr="00984A3C">
        <w:rPr>
          <w:rFonts w:ascii="Trebuchet MS" w:hAnsi="Trebuchet MS"/>
          <w:sz w:val="22"/>
          <w:szCs w:val="22"/>
        </w:rPr>
        <w:t>Con fecha treinta de septiembre de  dos mil veintiuno, el Tribunal Electoral del Estado de Jalisco, emite resolución del juicio de inconformidad expediente JIN-</w:t>
      </w:r>
      <w:r w:rsidRPr="00984A3C">
        <w:rPr>
          <w:rFonts w:ascii="Trebuchet MS" w:hAnsi="Trebuchet MS"/>
          <w:sz w:val="22"/>
          <w:szCs w:val="22"/>
        </w:rPr>
        <w:lastRenderedPageBreak/>
        <w:t>053/2021 y acumulados</w:t>
      </w:r>
      <w:r w:rsidRPr="00984A3C">
        <w:rPr>
          <w:rFonts w:ascii="Trebuchet MS" w:hAnsi="Trebuchet MS"/>
          <w:b/>
          <w:sz w:val="22"/>
          <w:szCs w:val="22"/>
        </w:rPr>
        <w:t xml:space="preserve"> </w:t>
      </w:r>
      <w:r w:rsidRPr="00984A3C">
        <w:rPr>
          <w:rFonts w:ascii="Trebuchet MS" w:hAnsi="Trebuchet MS"/>
          <w:sz w:val="22"/>
          <w:szCs w:val="22"/>
        </w:rPr>
        <w:t xml:space="preserve">JIN-088/2021, JIN-092/2021, JDC-727/2021, JDC-729/2021, ordenando al Consejo General del IEPC retirar una diputación por el principio de representación proporcional al Partido Revolucionario Institucional, para otorgarla al partido Movimiento Ciudadano, y en consecuencia modificar la lista de candidatas y candidatos suplentes.           </w:t>
      </w:r>
    </w:p>
    <w:p w14:paraId="2B573A8E" w14:textId="77777777" w:rsidR="005B42B4" w:rsidRPr="00984A3C" w:rsidRDefault="005B42B4" w:rsidP="00585E6B">
      <w:pPr>
        <w:pStyle w:val="Prrafodelista"/>
        <w:suppressAutoHyphens w:val="0"/>
        <w:spacing w:before="240" w:line="276" w:lineRule="auto"/>
        <w:jc w:val="both"/>
        <w:rPr>
          <w:rFonts w:ascii="Trebuchet MS" w:hAnsi="Trebuchet MS"/>
          <w:b/>
          <w:sz w:val="22"/>
          <w:szCs w:val="22"/>
        </w:rPr>
      </w:pPr>
    </w:p>
    <w:p w14:paraId="4C6E171A" w14:textId="03301368" w:rsidR="005B42B4" w:rsidRPr="00984A3C" w:rsidRDefault="005B42B4"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bCs/>
          <w:sz w:val="22"/>
          <w:szCs w:val="22"/>
        </w:rPr>
        <w:t>JUICIO</w:t>
      </w:r>
      <w:r w:rsidR="00001F27">
        <w:rPr>
          <w:rFonts w:ascii="Trebuchet MS" w:hAnsi="Trebuchet MS"/>
          <w:b/>
          <w:bCs/>
          <w:sz w:val="22"/>
          <w:szCs w:val="22"/>
        </w:rPr>
        <w:t>S</w:t>
      </w:r>
      <w:r w:rsidRPr="00984A3C">
        <w:rPr>
          <w:rFonts w:ascii="Trebuchet MS" w:hAnsi="Trebuchet MS"/>
          <w:b/>
          <w:bCs/>
          <w:sz w:val="22"/>
          <w:szCs w:val="22"/>
        </w:rPr>
        <w:t xml:space="preserve"> DE REVISIÓN CONSTITUCIONAL</w:t>
      </w:r>
      <w:r w:rsidRPr="00984A3C">
        <w:rPr>
          <w:rFonts w:ascii="Trebuchet MS" w:hAnsi="Trebuchet MS"/>
          <w:sz w:val="22"/>
          <w:szCs w:val="22"/>
        </w:rPr>
        <w:t xml:space="preserve">.- Inconformes con la resolución antes señalada, las partes actoras promovieron medios de impugnación ante la Sala Regional Guadalajara del Tribunal Electoral del Poder Judicial de la Federación, y que fueron registradas con la clave alfanumérica SG-JRC-319/2021 y acumulados; con fecha catorce de octubre del año en curso, dicha Sala Regional, resuelve desechar la resolución del Tribunal Electoral del Estado de Jalisco dictada el treinta de septiembre de dos mil veintiuno, dentro de los expedientes JIN-053/2021 y acumulados, y confirma el acuerdo IEPC-ACG-296/2021, del Consejo General del Instituto Electoral y de Participación Ciudadana del Estado de Jalisco.  </w:t>
      </w:r>
    </w:p>
    <w:p w14:paraId="36791F28" w14:textId="77777777" w:rsidR="005B42B4" w:rsidRPr="00984A3C" w:rsidRDefault="005B42B4" w:rsidP="00585E6B">
      <w:pPr>
        <w:pStyle w:val="Prrafodelista"/>
        <w:suppressAutoHyphens w:val="0"/>
        <w:spacing w:before="240" w:line="276" w:lineRule="auto"/>
        <w:jc w:val="both"/>
        <w:rPr>
          <w:rFonts w:ascii="Trebuchet MS" w:hAnsi="Trebuchet MS"/>
          <w:b/>
          <w:sz w:val="22"/>
          <w:szCs w:val="22"/>
        </w:rPr>
      </w:pPr>
    </w:p>
    <w:p w14:paraId="5FAD0BC9" w14:textId="77777777" w:rsidR="005B42B4" w:rsidRPr="00984A3C" w:rsidRDefault="005B42B4"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bCs/>
          <w:sz w:val="22"/>
          <w:szCs w:val="22"/>
        </w:rPr>
        <w:t xml:space="preserve">RECURSOS DE RECONSIDERACIÓN. – </w:t>
      </w:r>
      <w:r w:rsidRPr="00984A3C">
        <w:rPr>
          <w:rFonts w:ascii="Trebuchet MS" w:hAnsi="Trebuchet MS"/>
          <w:sz w:val="22"/>
          <w:szCs w:val="22"/>
        </w:rPr>
        <w:t>Inconformes, el dieciséis y diecisiete de octubre de la presente anualidad, los recurrentes presentaron demandas de reconsideración, mismas que fueron integrados por la Sala Superior del Tribunal Electoral del Poder Judicial de la Federación bajo número de expedientes SUP-REC-1991/2021 y acumulados. Con fecha veintisiete de octubre de dos mil veintiuno, dicha Sala Superior, resuelve desechar la demanda referida en el juicio de reconsideración y sus acumulados.</w:t>
      </w:r>
    </w:p>
    <w:p w14:paraId="0CA9F816" w14:textId="77777777" w:rsidR="005B42B4" w:rsidRPr="00984A3C" w:rsidRDefault="005B42B4" w:rsidP="00585E6B">
      <w:pPr>
        <w:pStyle w:val="Prrafodelista"/>
        <w:suppressAutoHyphens w:val="0"/>
        <w:spacing w:before="240" w:line="276" w:lineRule="auto"/>
        <w:jc w:val="both"/>
        <w:rPr>
          <w:rFonts w:ascii="Trebuchet MS" w:hAnsi="Trebuchet MS"/>
          <w:sz w:val="22"/>
          <w:szCs w:val="22"/>
        </w:rPr>
      </w:pPr>
      <w:r w:rsidRPr="00984A3C">
        <w:rPr>
          <w:rFonts w:ascii="Trebuchet MS" w:hAnsi="Trebuchet MS"/>
          <w:sz w:val="22"/>
          <w:szCs w:val="22"/>
        </w:rPr>
        <w:t xml:space="preserve">                   </w:t>
      </w:r>
    </w:p>
    <w:p w14:paraId="5B847432" w14:textId="5756511C" w:rsidR="003A2044" w:rsidRPr="00984A3C" w:rsidRDefault="003A2044" w:rsidP="00585E6B">
      <w:pPr>
        <w:pStyle w:val="Prrafodelista"/>
        <w:numPr>
          <w:ilvl w:val="0"/>
          <w:numId w:val="7"/>
        </w:numPr>
        <w:suppressAutoHyphens w:val="0"/>
        <w:spacing w:before="240" w:line="276" w:lineRule="auto"/>
        <w:jc w:val="both"/>
        <w:rPr>
          <w:rFonts w:ascii="Trebuchet MS" w:hAnsi="Trebuchet MS"/>
          <w:b/>
          <w:bCs/>
          <w:sz w:val="22"/>
          <w:szCs w:val="22"/>
        </w:rPr>
      </w:pPr>
      <w:r w:rsidRPr="00984A3C">
        <w:rPr>
          <w:rFonts w:ascii="Trebuchet MS" w:hAnsi="Trebuchet MS"/>
          <w:b/>
          <w:bCs/>
          <w:sz w:val="22"/>
          <w:szCs w:val="22"/>
        </w:rPr>
        <w:t xml:space="preserve">JUICIOS DE </w:t>
      </w:r>
      <w:r w:rsidR="00292FD7" w:rsidRPr="00984A3C">
        <w:rPr>
          <w:rFonts w:ascii="Trebuchet MS" w:hAnsi="Trebuchet MS"/>
          <w:b/>
          <w:bCs/>
          <w:sz w:val="22"/>
          <w:szCs w:val="22"/>
        </w:rPr>
        <w:t>INCONFORMIDAD. -</w:t>
      </w:r>
      <w:r w:rsidRPr="00984A3C">
        <w:rPr>
          <w:rFonts w:ascii="Trebuchet MS" w:hAnsi="Trebuchet MS"/>
          <w:b/>
          <w:bCs/>
          <w:sz w:val="22"/>
          <w:szCs w:val="22"/>
        </w:rPr>
        <w:t xml:space="preserve"> </w:t>
      </w:r>
      <w:r w:rsidRPr="00984A3C">
        <w:rPr>
          <w:rFonts w:ascii="Trebuchet MS" w:hAnsi="Trebuchet MS"/>
          <w:sz w:val="22"/>
          <w:szCs w:val="22"/>
        </w:rPr>
        <w:t>Inconforme con la calificación y declaración de validez de la elección de munícipes celebrada en el municipio de San pedro Tlaquepaque, el partido político Morena, y Alberto Maldonado Chavarín, promovieron juicios de inconformidad registrado bajo los números de expediente JIN-</w:t>
      </w:r>
      <w:r w:rsidR="00292FD7" w:rsidRPr="00984A3C">
        <w:rPr>
          <w:rFonts w:ascii="Trebuchet MS" w:hAnsi="Trebuchet MS"/>
          <w:sz w:val="22"/>
          <w:szCs w:val="22"/>
        </w:rPr>
        <w:t>0</w:t>
      </w:r>
      <w:r w:rsidRPr="00984A3C">
        <w:rPr>
          <w:rFonts w:ascii="Trebuchet MS" w:hAnsi="Trebuchet MS"/>
          <w:sz w:val="22"/>
          <w:szCs w:val="22"/>
        </w:rPr>
        <w:t>37/2021</w:t>
      </w:r>
      <w:r w:rsidR="003548FA" w:rsidRPr="00984A3C">
        <w:rPr>
          <w:rFonts w:ascii="Trebuchet MS" w:hAnsi="Trebuchet MS"/>
          <w:sz w:val="22"/>
          <w:szCs w:val="22"/>
        </w:rPr>
        <w:t xml:space="preserve"> y acumulados. Mediante sentencia emitida el tres de septiembre, el Tribunal Electoral del Estado de Jalisco, determinó confirmar los resultados del recuento, la declaración de validez de la elección, así como la expedición de las constancias de mayoría a favor de la planilla postulada por Movimiento Ciudadano y la asignación de regidurías por el principio de representación proporcional.</w:t>
      </w:r>
    </w:p>
    <w:p w14:paraId="6C4ABE20" w14:textId="77777777" w:rsidR="003548FA" w:rsidRPr="00984A3C" w:rsidRDefault="003548FA" w:rsidP="00585E6B">
      <w:pPr>
        <w:pStyle w:val="Prrafodelista"/>
        <w:spacing w:line="276" w:lineRule="auto"/>
        <w:rPr>
          <w:rFonts w:ascii="Trebuchet MS" w:hAnsi="Trebuchet MS"/>
          <w:b/>
          <w:bCs/>
          <w:sz w:val="22"/>
          <w:szCs w:val="22"/>
        </w:rPr>
      </w:pPr>
    </w:p>
    <w:p w14:paraId="55FF56AA" w14:textId="66651E92" w:rsidR="00ED7EE2" w:rsidRPr="00984A3C" w:rsidRDefault="003548FA" w:rsidP="00585E6B">
      <w:pPr>
        <w:pStyle w:val="Prrafodelista"/>
        <w:numPr>
          <w:ilvl w:val="0"/>
          <w:numId w:val="7"/>
        </w:numPr>
        <w:suppressAutoHyphens w:val="0"/>
        <w:spacing w:before="240" w:line="276" w:lineRule="auto"/>
        <w:jc w:val="both"/>
        <w:rPr>
          <w:rFonts w:ascii="Trebuchet MS" w:hAnsi="Trebuchet MS"/>
          <w:b/>
          <w:bCs/>
          <w:sz w:val="22"/>
          <w:szCs w:val="22"/>
        </w:rPr>
      </w:pPr>
      <w:r w:rsidRPr="00984A3C">
        <w:rPr>
          <w:rFonts w:ascii="Trebuchet MS" w:hAnsi="Trebuchet MS"/>
          <w:b/>
          <w:bCs/>
          <w:sz w:val="22"/>
          <w:szCs w:val="22"/>
        </w:rPr>
        <w:t>JUICIO</w:t>
      </w:r>
      <w:r w:rsidR="00001F27">
        <w:rPr>
          <w:rFonts w:ascii="Trebuchet MS" w:hAnsi="Trebuchet MS"/>
          <w:b/>
          <w:bCs/>
          <w:sz w:val="22"/>
          <w:szCs w:val="22"/>
        </w:rPr>
        <w:t>S</w:t>
      </w:r>
      <w:r w:rsidRPr="00984A3C">
        <w:rPr>
          <w:rFonts w:ascii="Trebuchet MS" w:hAnsi="Trebuchet MS"/>
          <w:b/>
          <w:bCs/>
          <w:sz w:val="22"/>
          <w:szCs w:val="22"/>
        </w:rPr>
        <w:t xml:space="preserve"> DE REVISIÓN CONSTITUCIONAL. – </w:t>
      </w:r>
      <w:r w:rsidRPr="00984A3C">
        <w:rPr>
          <w:rFonts w:ascii="Trebuchet MS" w:hAnsi="Trebuchet MS"/>
          <w:sz w:val="22"/>
          <w:szCs w:val="22"/>
        </w:rPr>
        <w:t>El siete de septiembre</w:t>
      </w:r>
      <w:r w:rsidR="006B3DB2" w:rsidRPr="00984A3C">
        <w:rPr>
          <w:rFonts w:ascii="Trebuchet MS" w:hAnsi="Trebuchet MS"/>
          <w:sz w:val="22"/>
          <w:szCs w:val="22"/>
        </w:rPr>
        <w:t xml:space="preserve"> del año en curso</w:t>
      </w:r>
      <w:r w:rsidRPr="00984A3C">
        <w:rPr>
          <w:rFonts w:ascii="Trebuchet MS" w:hAnsi="Trebuchet MS"/>
          <w:sz w:val="22"/>
          <w:szCs w:val="22"/>
        </w:rPr>
        <w:t>, el partido</w:t>
      </w:r>
      <w:r w:rsidR="006B3DB2" w:rsidRPr="00984A3C">
        <w:rPr>
          <w:rFonts w:ascii="Trebuchet MS" w:hAnsi="Trebuchet MS"/>
          <w:sz w:val="22"/>
          <w:szCs w:val="22"/>
        </w:rPr>
        <w:t xml:space="preserve"> político Morena y Alberto Maldonado Chavarín presentaron diversas demandas para controvertir la determinación establecida en el párrafo que antecede; mismas que fueron recibidas por la Sala Regional Guadalajara del Tribunal Electoral del Poder Judicial de la Federación, que fueron registradas con la clave alfanumérica SG-JRC-</w:t>
      </w:r>
      <w:r w:rsidR="006B3DB2" w:rsidRPr="00984A3C">
        <w:rPr>
          <w:rFonts w:ascii="Trebuchet MS" w:hAnsi="Trebuchet MS"/>
          <w:sz w:val="22"/>
          <w:szCs w:val="22"/>
        </w:rPr>
        <w:lastRenderedPageBreak/>
        <w:t>304/2021 y acumulada.</w:t>
      </w:r>
      <w:r w:rsidR="00292FD7" w:rsidRPr="00984A3C">
        <w:rPr>
          <w:rFonts w:ascii="Trebuchet MS" w:hAnsi="Trebuchet MS"/>
          <w:sz w:val="22"/>
          <w:szCs w:val="22"/>
        </w:rPr>
        <w:t xml:space="preserve"> Con fecha </w:t>
      </w:r>
      <w:r w:rsidR="00E03C27" w:rsidRPr="00984A3C">
        <w:rPr>
          <w:rFonts w:ascii="Trebuchet MS" w:hAnsi="Trebuchet MS"/>
          <w:sz w:val="22"/>
          <w:szCs w:val="22"/>
        </w:rPr>
        <w:t>veinticinco</w:t>
      </w:r>
      <w:r w:rsidR="00292FD7" w:rsidRPr="00984A3C">
        <w:rPr>
          <w:rFonts w:ascii="Trebuchet MS" w:hAnsi="Trebuchet MS"/>
          <w:sz w:val="22"/>
          <w:szCs w:val="22"/>
        </w:rPr>
        <w:t xml:space="preserve"> de septiembre de dos mil veintiuno, dicha Sala Regional, en el ju</w:t>
      </w:r>
      <w:r w:rsidR="00ED7EE2" w:rsidRPr="00984A3C">
        <w:rPr>
          <w:rFonts w:ascii="Trebuchet MS" w:hAnsi="Trebuchet MS"/>
          <w:sz w:val="22"/>
          <w:szCs w:val="22"/>
        </w:rPr>
        <w:t>i</w:t>
      </w:r>
      <w:r w:rsidR="00292FD7" w:rsidRPr="00984A3C">
        <w:rPr>
          <w:rFonts w:ascii="Trebuchet MS" w:hAnsi="Trebuchet MS"/>
          <w:sz w:val="22"/>
          <w:szCs w:val="22"/>
        </w:rPr>
        <w:t>cio</w:t>
      </w:r>
      <w:r w:rsidR="00ED7EE2" w:rsidRPr="00984A3C">
        <w:rPr>
          <w:rFonts w:ascii="Trebuchet MS" w:hAnsi="Trebuchet MS"/>
          <w:sz w:val="22"/>
          <w:szCs w:val="22"/>
        </w:rPr>
        <w:t xml:space="preserve"> de revisión constitucional SG-JRC-304/2021 y su acumulado, resuelve confirmar la sentencia emitida en el juicio de inconformidad JIN-037/2021.</w:t>
      </w:r>
    </w:p>
    <w:p w14:paraId="3FAC8E00" w14:textId="77777777" w:rsidR="00ED7EE2" w:rsidRPr="00984A3C" w:rsidRDefault="00ED7EE2" w:rsidP="00585E6B">
      <w:pPr>
        <w:pStyle w:val="Prrafodelista"/>
        <w:spacing w:line="276" w:lineRule="auto"/>
        <w:rPr>
          <w:rFonts w:ascii="Trebuchet MS" w:hAnsi="Trebuchet MS"/>
          <w:sz w:val="22"/>
          <w:szCs w:val="22"/>
        </w:rPr>
      </w:pPr>
    </w:p>
    <w:p w14:paraId="73284E24" w14:textId="63995A10" w:rsidR="003548FA" w:rsidRPr="00984A3C" w:rsidRDefault="00ED7EE2" w:rsidP="00585E6B">
      <w:pPr>
        <w:pStyle w:val="Prrafodelista"/>
        <w:numPr>
          <w:ilvl w:val="0"/>
          <w:numId w:val="7"/>
        </w:numPr>
        <w:suppressAutoHyphens w:val="0"/>
        <w:spacing w:before="240" w:line="276" w:lineRule="auto"/>
        <w:jc w:val="both"/>
        <w:rPr>
          <w:rFonts w:ascii="Trebuchet MS" w:hAnsi="Trebuchet MS"/>
          <w:b/>
          <w:bCs/>
          <w:sz w:val="22"/>
          <w:szCs w:val="22"/>
        </w:rPr>
      </w:pPr>
      <w:r w:rsidRPr="00984A3C">
        <w:rPr>
          <w:rFonts w:ascii="Trebuchet MS" w:hAnsi="Trebuchet MS"/>
          <w:b/>
          <w:bCs/>
          <w:sz w:val="22"/>
          <w:szCs w:val="22"/>
        </w:rPr>
        <w:t>RECURSOS DE RECONSIDERACIÓN. –</w:t>
      </w:r>
      <w:r w:rsidR="00292FD7" w:rsidRPr="00984A3C">
        <w:rPr>
          <w:rFonts w:ascii="Trebuchet MS" w:hAnsi="Trebuchet MS"/>
          <w:b/>
          <w:bCs/>
          <w:sz w:val="22"/>
          <w:szCs w:val="22"/>
        </w:rPr>
        <w:t xml:space="preserve"> </w:t>
      </w:r>
      <w:r w:rsidRPr="00984A3C">
        <w:rPr>
          <w:rFonts w:ascii="Trebuchet MS" w:hAnsi="Trebuchet MS"/>
          <w:sz w:val="22"/>
          <w:szCs w:val="22"/>
        </w:rPr>
        <w:t xml:space="preserve">Inconformes, </w:t>
      </w:r>
      <w:r w:rsidR="00E03C27" w:rsidRPr="00984A3C">
        <w:rPr>
          <w:rFonts w:ascii="Trebuchet MS" w:hAnsi="Trebuchet MS"/>
          <w:sz w:val="22"/>
          <w:szCs w:val="22"/>
        </w:rPr>
        <w:t>el veintiocho de septiembre de la presente anualidad, los recurrentes presentaron demandas de reconsideración, mismos que fueron integrados por la Sala Superior del Tribunal Electoral del Poder Judicial de la Federación bajo número de expedientes SUP-REC-1874/2021 y SUP-REC/1876/2021.</w:t>
      </w:r>
      <w:r w:rsidR="001F4D10" w:rsidRPr="00984A3C">
        <w:rPr>
          <w:rFonts w:ascii="Trebuchet MS" w:hAnsi="Trebuchet MS"/>
          <w:sz w:val="22"/>
          <w:szCs w:val="22"/>
        </w:rPr>
        <w:t xml:space="preserve"> Con fecha treinta de septiembre de dos mil veintiuno, dicha Sala Superior, resuelve sobre el referido juicio de reconsideración y su acumulado, y ordenó revocar la sentencia impugnada, así como la del Tribunal Electoral de</w:t>
      </w:r>
      <w:r w:rsidR="00380B54" w:rsidRPr="00984A3C">
        <w:rPr>
          <w:rFonts w:ascii="Trebuchet MS" w:hAnsi="Trebuchet MS"/>
          <w:sz w:val="22"/>
          <w:szCs w:val="22"/>
        </w:rPr>
        <w:t>l</w:t>
      </w:r>
      <w:r w:rsidR="001F4D10" w:rsidRPr="00984A3C">
        <w:rPr>
          <w:rFonts w:ascii="Trebuchet MS" w:hAnsi="Trebuchet MS"/>
          <w:sz w:val="22"/>
          <w:szCs w:val="22"/>
        </w:rPr>
        <w:t xml:space="preserve"> </w:t>
      </w:r>
      <w:r w:rsidR="00380B54" w:rsidRPr="00984A3C">
        <w:rPr>
          <w:rFonts w:ascii="Trebuchet MS" w:hAnsi="Trebuchet MS"/>
          <w:sz w:val="22"/>
          <w:szCs w:val="22"/>
        </w:rPr>
        <w:t xml:space="preserve">Estado de </w:t>
      </w:r>
      <w:r w:rsidR="001F4D10" w:rsidRPr="00984A3C">
        <w:rPr>
          <w:rFonts w:ascii="Trebuchet MS" w:hAnsi="Trebuchet MS"/>
          <w:sz w:val="22"/>
          <w:szCs w:val="22"/>
        </w:rPr>
        <w:t>Jalisco</w:t>
      </w:r>
      <w:r w:rsidR="00380B54" w:rsidRPr="00984A3C">
        <w:rPr>
          <w:rFonts w:ascii="Trebuchet MS" w:hAnsi="Trebuchet MS"/>
          <w:sz w:val="22"/>
          <w:szCs w:val="22"/>
        </w:rPr>
        <w:t>, con lo que declara la nulidad de la elección del Ayuntamiento de San Pedro Tlaquepaque, y como consecuencia se ordenó convocar a elección extraordinaria para la renovación de dicho Ayuntamiento, dentro de los sesenta días siguientes a la notificación de la ejecutoria correspondiente.</w:t>
      </w:r>
    </w:p>
    <w:p w14:paraId="0F9DB8D5" w14:textId="77777777" w:rsidR="00172D5A" w:rsidRPr="00984A3C" w:rsidRDefault="00172D5A" w:rsidP="00585E6B">
      <w:pPr>
        <w:pStyle w:val="Prrafodelista"/>
        <w:spacing w:before="240" w:line="276" w:lineRule="auto"/>
        <w:jc w:val="both"/>
        <w:rPr>
          <w:rFonts w:ascii="Trebuchet MS" w:hAnsi="Trebuchet MS"/>
          <w:b/>
          <w:bCs/>
          <w:sz w:val="22"/>
          <w:szCs w:val="22"/>
        </w:rPr>
      </w:pPr>
    </w:p>
    <w:p w14:paraId="2C7D6B69" w14:textId="77777777" w:rsidR="00EE509A" w:rsidRPr="00984A3C" w:rsidRDefault="00EE509A" w:rsidP="00585E6B">
      <w:pPr>
        <w:pStyle w:val="Prrafodelista"/>
        <w:numPr>
          <w:ilvl w:val="0"/>
          <w:numId w:val="7"/>
        </w:numPr>
        <w:suppressAutoHyphens w:val="0"/>
        <w:spacing w:before="240" w:line="276" w:lineRule="auto"/>
        <w:jc w:val="both"/>
        <w:rPr>
          <w:rFonts w:ascii="Trebuchet MS" w:hAnsi="Trebuchet MS"/>
          <w:b/>
          <w:bCs/>
          <w:sz w:val="22"/>
          <w:szCs w:val="22"/>
        </w:rPr>
      </w:pPr>
      <w:r w:rsidRPr="00984A3C">
        <w:rPr>
          <w:rFonts w:ascii="Trebuchet MS" w:hAnsi="Trebuchet MS"/>
          <w:b/>
          <w:bCs/>
          <w:sz w:val="22"/>
          <w:szCs w:val="22"/>
        </w:rPr>
        <w:t>CONVOCATORIA PARA EL PROCESO ELECTORAL EXTRAORDINARIO 2021, PARA LA ELECCIÓN DE LA PRESIDENCIA MUNICIPAL, REGIDURIAS Y SINDICATURAS DEL MUNICIPIO DE SAN PEDRO TLAQUEPAQUE, JALISCO, DECRETO DEL CONGRESO DEL ESTADO DE JALISCO.</w:t>
      </w:r>
      <w:r w:rsidRPr="00984A3C">
        <w:rPr>
          <w:rFonts w:ascii="Trebuchet MS" w:hAnsi="Trebuchet MS"/>
          <w:sz w:val="22"/>
          <w:szCs w:val="22"/>
        </w:rPr>
        <w:t xml:space="preserve"> Con fecha cuatro de octubre de dos mil veintiuno, el Congreso del Estado de Jalisco, emitió el decreto 28475/LXII/21, por medio del cual se convocó a la celebración de elecciones extraordinarias para celebrarse el día veintiuno de noviembre del año en curso, en el municipio de San Pedro Tlaquepaque, Jalisco.</w:t>
      </w:r>
    </w:p>
    <w:p w14:paraId="18953DED" w14:textId="77777777" w:rsidR="00172D5A" w:rsidRPr="00984A3C" w:rsidRDefault="00172D5A" w:rsidP="00585E6B">
      <w:pPr>
        <w:pStyle w:val="Prrafodelista"/>
        <w:spacing w:before="240" w:line="276" w:lineRule="auto"/>
        <w:jc w:val="both"/>
        <w:rPr>
          <w:rFonts w:ascii="Trebuchet MS" w:hAnsi="Trebuchet MS"/>
          <w:sz w:val="22"/>
          <w:szCs w:val="22"/>
        </w:rPr>
      </w:pPr>
    </w:p>
    <w:p w14:paraId="7E352039" w14:textId="6AC5B3EE" w:rsidR="00172D5A" w:rsidRPr="00984A3C" w:rsidRDefault="00172D5A"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PROCEDIMIENTO</w:t>
      </w:r>
      <w:r w:rsidR="00001F27">
        <w:rPr>
          <w:rFonts w:ascii="Trebuchet MS" w:hAnsi="Trebuchet MS"/>
          <w:b/>
          <w:sz w:val="22"/>
          <w:szCs w:val="22"/>
        </w:rPr>
        <w:t xml:space="preserve"> DISCIPLINARIO</w:t>
      </w:r>
      <w:r w:rsidRPr="00984A3C">
        <w:rPr>
          <w:rFonts w:ascii="Trebuchet MS" w:hAnsi="Trebuchet MS"/>
          <w:b/>
          <w:sz w:val="22"/>
          <w:szCs w:val="22"/>
        </w:rPr>
        <w:t xml:space="preserve"> CONTRA DEL C. GONZALO MORENO ARÉVALO.</w:t>
      </w:r>
      <w:r w:rsidRPr="00984A3C">
        <w:rPr>
          <w:rFonts w:ascii="Trebuchet MS" w:hAnsi="Trebuchet MS"/>
          <w:sz w:val="22"/>
          <w:szCs w:val="22"/>
        </w:rPr>
        <w:t xml:space="preserve"> Alan </w:t>
      </w:r>
      <w:proofErr w:type="spellStart"/>
      <w:r w:rsidRPr="00984A3C">
        <w:rPr>
          <w:rFonts w:ascii="Trebuchet MS" w:hAnsi="Trebuchet MS"/>
          <w:sz w:val="22"/>
          <w:szCs w:val="22"/>
        </w:rPr>
        <w:t>Gamiz</w:t>
      </w:r>
      <w:proofErr w:type="spellEnd"/>
      <w:r w:rsidRPr="00984A3C">
        <w:rPr>
          <w:rFonts w:ascii="Trebuchet MS" w:hAnsi="Trebuchet MS"/>
          <w:sz w:val="22"/>
          <w:szCs w:val="22"/>
        </w:rPr>
        <w:t xml:space="preserve"> Silva, en su carácter como integrante del Consejo Estatal de Honor y de Justicia del partido político </w:t>
      </w:r>
      <w:r w:rsidRPr="00984A3C">
        <w:rPr>
          <w:rFonts w:ascii="Trebuchet MS" w:hAnsi="Trebuchet MS"/>
          <w:b/>
          <w:sz w:val="22"/>
          <w:szCs w:val="22"/>
        </w:rPr>
        <w:t>“SOMOS”,</w:t>
      </w:r>
      <w:r w:rsidRPr="00984A3C">
        <w:rPr>
          <w:rFonts w:ascii="Trebuchet MS" w:hAnsi="Trebuchet MS"/>
          <w:sz w:val="22"/>
          <w:szCs w:val="22"/>
        </w:rPr>
        <w:t xml:space="preserve"> con número de folio 8646 de fecha ocho de octubre de dos mil veintiuno, presenta escrito en el cual informa que en consecuencia de la sentencia del JDC-728/2021, mediante sesión extraordinaria de los órganos </w:t>
      </w:r>
      <w:proofErr w:type="spellStart"/>
      <w:r w:rsidRPr="00984A3C">
        <w:rPr>
          <w:rFonts w:ascii="Trebuchet MS" w:hAnsi="Trebuchet MS"/>
          <w:sz w:val="22"/>
          <w:szCs w:val="22"/>
        </w:rPr>
        <w:t>intrapartidistas</w:t>
      </w:r>
      <w:proofErr w:type="spellEnd"/>
      <w:r w:rsidRPr="00984A3C">
        <w:rPr>
          <w:rFonts w:ascii="Trebuchet MS" w:hAnsi="Trebuchet MS"/>
          <w:sz w:val="22"/>
          <w:szCs w:val="22"/>
        </w:rPr>
        <w:t xml:space="preserve"> de </w:t>
      </w:r>
      <w:r w:rsidRPr="00984A3C">
        <w:rPr>
          <w:rFonts w:ascii="Trebuchet MS" w:hAnsi="Trebuchet MS"/>
          <w:b/>
          <w:sz w:val="22"/>
          <w:szCs w:val="22"/>
        </w:rPr>
        <w:t>“SOMOS”,</w:t>
      </w:r>
      <w:r w:rsidRPr="00984A3C">
        <w:rPr>
          <w:rFonts w:ascii="Trebuchet MS" w:hAnsi="Trebuchet MS"/>
          <w:sz w:val="22"/>
          <w:szCs w:val="22"/>
        </w:rPr>
        <w:t xml:space="preserve"> se repuso el procedimiento de investigación y el procedimiento disciplinario,  emitiendo un acuerdo de fecha dos de octubre del año en curso, en los autos del Procedimiento Disciplinario 02/2021, aprobándose como medida temporal la separación del C. Gonzalo Moreno Arévalo en el ejercicio de su cargo como Presidente del Comité Directivo Estatal del partido político.</w:t>
      </w:r>
    </w:p>
    <w:p w14:paraId="57222B35" w14:textId="77777777" w:rsidR="00172D5A" w:rsidRPr="00984A3C" w:rsidRDefault="00172D5A" w:rsidP="00585E6B">
      <w:pPr>
        <w:pStyle w:val="Prrafodelista"/>
        <w:spacing w:before="240" w:line="276" w:lineRule="auto"/>
        <w:jc w:val="both"/>
        <w:rPr>
          <w:rFonts w:ascii="Trebuchet MS" w:hAnsi="Trebuchet MS"/>
          <w:sz w:val="22"/>
          <w:szCs w:val="22"/>
        </w:rPr>
      </w:pPr>
    </w:p>
    <w:p w14:paraId="1B18ADB6" w14:textId="31F39D68" w:rsidR="00172D5A" w:rsidRPr="00984A3C" w:rsidRDefault="00172D5A" w:rsidP="00585E6B">
      <w:pPr>
        <w:pStyle w:val="Prrafodelista"/>
        <w:numPr>
          <w:ilvl w:val="0"/>
          <w:numId w:val="7"/>
        </w:numPr>
        <w:suppressAutoHyphens w:val="0"/>
        <w:spacing w:before="240" w:line="276" w:lineRule="auto"/>
        <w:jc w:val="both"/>
        <w:rPr>
          <w:rFonts w:ascii="Trebuchet MS" w:hAnsi="Trebuchet MS"/>
          <w:b/>
          <w:sz w:val="22"/>
          <w:szCs w:val="22"/>
        </w:rPr>
      </w:pPr>
      <w:r w:rsidRPr="00984A3C">
        <w:rPr>
          <w:rFonts w:ascii="Trebuchet MS" w:hAnsi="Trebuchet MS"/>
          <w:b/>
          <w:sz w:val="22"/>
          <w:szCs w:val="22"/>
        </w:rPr>
        <w:t xml:space="preserve">RESOLUCIÓN DEL </w:t>
      </w:r>
      <w:r w:rsidR="00001F27">
        <w:rPr>
          <w:rFonts w:ascii="Trebuchet MS" w:hAnsi="Trebuchet MS"/>
          <w:b/>
          <w:sz w:val="22"/>
          <w:szCs w:val="22"/>
        </w:rPr>
        <w:t xml:space="preserve">JUICIO CIUDADANO </w:t>
      </w:r>
      <w:r w:rsidRPr="00984A3C">
        <w:rPr>
          <w:rFonts w:ascii="Trebuchet MS" w:hAnsi="Trebuchet MS"/>
          <w:b/>
          <w:sz w:val="22"/>
          <w:szCs w:val="22"/>
        </w:rPr>
        <w:t xml:space="preserve">JDC-744/2021. </w:t>
      </w:r>
      <w:r w:rsidRPr="00984A3C">
        <w:rPr>
          <w:rFonts w:ascii="Trebuchet MS" w:hAnsi="Trebuchet MS"/>
          <w:sz w:val="22"/>
          <w:szCs w:val="22"/>
        </w:rPr>
        <w:t>El día ocho de no</w:t>
      </w:r>
      <w:r w:rsidR="00001F27">
        <w:rPr>
          <w:rFonts w:ascii="Trebuchet MS" w:hAnsi="Trebuchet MS"/>
          <w:sz w:val="22"/>
          <w:szCs w:val="22"/>
        </w:rPr>
        <w:t xml:space="preserve">viembre de dos mil veintiuno, se </w:t>
      </w:r>
      <w:r w:rsidRPr="00984A3C">
        <w:rPr>
          <w:rFonts w:ascii="Trebuchet MS" w:hAnsi="Trebuchet MS"/>
          <w:sz w:val="22"/>
          <w:szCs w:val="22"/>
        </w:rPr>
        <w:t>recibi</w:t>
      </w:r>
      <w:r w:rsidR="00001F27">
        <w:rPr>
          <w:rFonts w:ascii="Trebuchet MS" w:hAnsi="Trebuchet MS"/>
          <w:sz w:val="22"/>
          <w:szCs w:val="22"/>
        </w:rPr>
        <w:t>ó</w:t>
      </w:r>
      <w:r w:rsidRPr="00984A3C">
        <w:rPr>
          <w:rFonts w:ascii="Trebuchet MS" w:hAnsi="Trebuchet MS"/>
          <w:sz w:val="22"/>
          <w:szCs w:val="22"/>
        </w:rPr>
        <w:t xml:space="preserve"> bajo número de folio 09012 en la Oficialía de Partes de este Instituto, la resolución del </w:t>
      </w:r>
      <w:r w:rsidR="00001F27">
        <w:rPr>
          <w:rFonts w:ascii="Trebuchet MS" w:hAnsi="Trebuchet MS"/>
          <w:sz w:val="22"/>
          <w:szCs w:val="22"/>
        </w:rPr>
        <w:t xml:space="preserve">juicio para la protección de los derechos político </w:t>
      </w:r>
      <w:r w:rsidR="00001F27">
        <w:rPr>
          <w:rFonts w:ascii="Trebuchet MS" w:hAnsi="Trebuchet MS"/>
          <w:sz w:val="22"/>
          <w:szCs w:val="22"/>
        </w:rPr>
        <w:lastRenderedPageBreak/>
        <w:t xml:space="preserve">electorales del ciudadano con número de expediente </w:t>
      </w:r>
      <w:r w:rsidRPr="00984A3C">
        <w:rPr>
          <w:rFonts w:ascii="Trebuchet MS" w:hAnsi="Trebuchet MS"/>
          <w:sz w:val="22"/>
          <w:szCs w:val="22"/>
        </w:rPr>
        <w:t>JDC-744/2021</w:t>
      </w:r>
      <w:r w:rsidR="00001F27">
        <w:rPr>
          <w:rFonts w:ascii="Trebuchet MS" w:hAnsi="Trebuchet MS"/>
          <w:sz w:val="22"/>
          <w:szCs w:val="22"/>
        </w:rPr>
        <w:t xml:space="preserve">, en la cual </w:t>
      </w:r>
      <w:r w:rsidRPr="00984A3C">
        <w:rPr>
          <w:rFonts w:ascii="Trebuchet MS" w:hAnsi="Trebuchet MS"/>
          <w:sz w:val="22"/>
          <w:szCs w:val="22"/>
        </w:rPr>
        <w:t xml:space="preserve">se </w:t>
      </w:r>
      <w:r w:rsidR="00001F27">
        <w:rPr>
          <w:rFonts w:ascii="Trebuchet MS" w:hAnsi="Trebuchet MS"/>
          <w:sz w:val="22"/>
          <w:szCs w:val="22"/>
        </w:rPr>
        <w:t>confirmó</w:t>
      </w:r>
      <w:r w:rsidRPr="00984A3C">
        <w:rPr>
          <w:rFonts w:ascii="Trebuchet MS" w:hAnsi="Trebuchet MS"/>
          <w:sz w:val="22"/>
          <w:szCs w:val="22"/>
        </w:rPr>
        <w:t xml:space="preserve"> la resolución emitida por los órganos de gobierno internos del partido político local </w:t>
      </w:r>
      <w:r w:rsidRPr="00984A3C">
        <w:rPr>
          <w:rFonts w:ascii="Trebuchet MS" w:hAnsi="Trebuchet MS"/>
          <w:b/>
          <w:sz w:val="22"/>
          <w:szCs w:val="22"/>
        </w:rPr>
        <w:t>“SOMOS”,</w:t>
      </w:r>
      <w:r w:rsidRPr="00984A3C">
        <w:rPr>
          <w:rFonts w:ascii="Trebuchet MS" w:hAnsi="Trebuchet MS"/>
          <w:sz w:val="22"/>
          <w:szCs w:val="22"/>
        </w:rPr>
        <w:t xml:space="preserve"> al que se hace referencia en el punto </w:t>
      </w:r>
      <w:r w:rsidR="001378A0">
        <w:rPr>
          <w:rFonts w:ascii="Trebuchet MS" w:hAnsi="Trebuchet MS"/>
          <w:sz w:val="22"/>
          <w:szCs w:val="22"/>
        </w:rPr>
        <w:t>XXXVII</w:t>
      </w:r>
      <w:r w:rsidRPr="00984A3C">
        <w:rPr>
          <w:rFonts w:ascii="Trebuchet MS" w:hAnsi="Trebuchet MS"/>
          <w:sz w:val="22"/>
          <w:szCs w:val="22"/>
        </w:rPr>
        <w:t>; se confirman los acuerdos administrativos impugnados materia de controversia y se declara improcedente e ineficaz la pretensión de nulidad de las actuaciones de la C. Adriana Judith Sánchez Mejía.</w:t>
      </w:r>
    </w:p>
    <w:p w14:paraId="7E096AE4" w14:textId="77777777" w:rsidR="001907A0" w:rsidRPr="00984A3C" w:rsidRDefault="001907A0" w:rsidP="00585E6B">
      <w:pPr>
        <w:pStyle w:val="Prrafodelista"/>
        <w:spacing w:before="240" w:line="276" w:lineRule="auto"/>
        <w:jc w:val="both"/>
        <w:rPr>
          <w:rFonts w:ascii="Trebuchet MS" w:hAnsi="Trebuchet MS"/>
          <w:sz w:val="22"/>
          <w:szCs w:val="22"/>
        </w:rPr>
      </w:pPr>
    </w:p>
    <w:p w14:paraId="14A21A24" w14:textId="1D646483" w:rsidR="001907A0" w:rsidRPr="00984A3C" w:rsidRDefault="001907A0"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 xml:space="preserve">JORNADA ELECTORAL. </w:t>
      </w:r>
      <w:r w:rsidRPr="00984A3C">
        <w:rPr>
          <w:rFonts w:ascii="Trebuchet MS" w:hAnsi="Trebuchet MS"/>
          <w:sz w:val="22"/>
          <w:szCs w:val="22"/>
        </w:rPr>
        <w:t xml:space="preserve">Con fecha </w:t>
      </w:r>
      <w:r w:rsidR="00380B54" w:rsidRPr="00984A3C">
        <w:rPr>
          <w:rFonts w:ascii="Trebuchet MS" w:hAnsi="Trebuchet MS"/>
          <w:sz w:val="22"/>
          <w:szCs w:val="22"/>
        </w:rPr>
        <w:t>veintiuno de noviembre</w:t>
      </w:r>
      <w:r w:rsidRPr="00984A3C">
        <w:rPr>
          <w:rFonts w:ascii="Trebuchet MS" w:hAnsi="Trebuchet MS"/>
          <w:sz w:val="22"/>
          <w:szCs w:val="22"/>
        </w:rPr>
        <w:t xml:space="preserve"> de dos mil veintiuno, se celebr</w:t>
      </w:r>
      <w:r w:rsidR="00380B54" w:rsidRPr="00984A3C">
        <w:rPr>
          <w:rFonts w:ascii="Trebuchet MS" w:hAnsi="Trebuchet MS"/>
          <w:sz w:val="22"/>
          <w:szCs w:val="22"/>
        </w:rPr>
        <w:t>ó la</w:t>
      </w:r>
      <w:r w:rsidRPr="00984A3C">
        <w:rPr>
          <w:rFonts w:ascii="Trebuchet MS" w:hAnsi="Trebuchet MS"/>
          <w:sz w:val="22"/>
          <w:szCs w:val="22"/>
        </w:rPr>
        <w:t xml:space="preserve"> elecci</w:t>
      </w:r>
      <w:r w:rsidR="00380B54" w:rsidRPr="00984A3C">
        <w:rPr>
          <w:rFonts w:ascii="Trebuchet MS" w:hAnsi="Trebuchet MS"/>
          <w:sz w:val="22"/>
          <w:szCs w:val="22"/>
        </w:rPr>
        <w:t>ón</w:t>
      </w:r>
      <w:r w:rsidR="005D1274" w:rsidRPr="00984A3C">
        <w:rPr>
          <w:rFonts w:ascii="Trebuchet MS" w:hAnsi="Trebuchet MS"/>
          <w:sz w:val="22"/>
          <w:szCs w:val="22"/>
        </w:rPr>
        <w:t xml:space="preserve"> constitucional </w:t>
      </w:r>
      <w:r w:rsidR="00380B54" w:rsidRPr="00984A3C">
        <w:rPr>
          <w:rFonts w:ascii="Trebuchet MS" w:hAnsi="Trebuchet MS"/>
          <w:sz w:val="22"/>
          <w:szCs w:val="22"/>
        </w:rPr>
        <w:t xml:space="preserve">extraordinaria </w:t>
      </w:r>
      <w:r w:rsidRPr="00984A3C">
        <w:rPr>
          <w:rFonts w:ascii="Trebuchet MS" w:hAnsi="Trebuchet MS"/>
          <w:sz w:val="22"/>
          <w:szCs w:val="22"/>
        </w:rPr>
        <w:t xml:space="preserve">para elegir </w:t>
      </w:r>
      <w:r w:rsidR="00541F66" w:rsidRPr="00984A3C">
        <w:rPr>
          <w:rFonts w:ascii="Trebuchet MS" w:hAnsi="Trebuchet MS"/>
          <w:sz w:val="22"/>
          <w:szCs w:val="22"/>
        </w:rPr>
        <w:t>los</w:t>
      </w:r>
      <w:r w:rsidRPr="00984A3C">
        <w:rPr>
          <w:rFonts w:ascii="Trebuchet MS" w:hAnsi="Trebuchet MS"/>
          <w:sz w:val="22"/>
          <w:szCs w:val="22"/>
        </w:rPr>
        <w:t xml:space="preserve"> integrantes de</w:t>
      </w:r>
      <w:r w:rsidR="00541F66" w:rsidRPr="00984A3C">
        <w:rPr>
          <w:rFonts w:ascii="Trebuchet MS" w:hAnsi="Trebuchet MS"/>
          <w:sz w:val="22"/>
          <w:szCs w:val="22"/>
        </w:rPr>
        <w:t xml:space="preserve">l </w:t>
      </w:r>
      <w:r w:rsidR="005D1274" w:rsidRPr="00984A3C">
        <w:rPr>
          <w:rFonts w:ascii="Trebuchet MS" w:hAnsi="Trebuchet MS"/>
          <w:sz w:val="22"/>
          <w:szCs w:val="22"/>
        </w:rPr>
        <w:t>A</w:t>
      </w:r>
      <w:r w:rsidRPr="00984A3C">
        <w:rPr>
          <w:rFonts w:ascii="Trebuchet MS" w:hAnsi="Trebuchet MS"/>
          <w:sz w:val="22"/>
          <w:szCs w:val="22"/>
        </w:rPr>
        <w:t xml:space="preserve">yuntamiento </w:t>
      </w:r>
      <w:r w:rsidR="00541F66" w:rsidRPr="00984A3C">
        <w:rPr>
          <w:rFonts w:ascii="Trebuchet MS" w:hAnsi="Trebuchet MS"/>
          <w:sz w:val="22"/>
          <w:szCs w:val="22"/>
        </w:rPr>
        <w:t>de San Pedro Tlaquepaque,</w:t>
      </w:r>
      <w:r w:rsidRPr="00984A3C">
        <w:rPr>
          <w:rFonts w:ascii="Trebuchet MS" w:hAnsi="Trebuchet MS"/>
          <w:sz w:val="22"/>
          <w:szCs w:val="22"/>
        </w:rPr>
        <w:t xml:space="preserve"> Jalisco</w:t>
      </w:r>
      <w:r w:rsidR="00541F66" w:rsidRPr="00984A3C">
        <w:rPr>
          <w:rFonts w:ascii="Trebuchet MS" w:hAnsi="Trebuchet MS"/>
          <w:sz w:val="22"/>
          <w:szCs w:val="22"/>
        </w:rPr>
        <w:t>.</w:t>
      </w:r>
    </w:p>
    <w:p w14:paraId="29D1A00F" w14:textId="77777777" w:rsidR="001907A0" w:rsidRPr="00984A3C" w:rsidRDefault="001907A0" w:rsidP="00585E6B">
      <w:pPr>
        <w:pStyle w:val="Prrafodelista"/>
        <w:spacing w:before="240" w:line="276" w:lineRule="auto"/>
        <w:jc w:val="both"/>
        <w:rPr>
          <w:rFonts w:ascii="Trebuchet MS" w:hAnsi="Trebuchet MS"/>
          <w:sz w:val="22"/>
          <w:szCs w:val="22"/>
        </w:rPr>
      </w:pPr>
    </w:p>
    <w:p w14:paraId="69F63624" w14:textId="30828BAA" w:rsidR="001907A0" w:rsidRPr="00984A3C" w:rsidRDefault="001907A0" w:rsidP="00585E6B">
      <w:pPr>
        <w:pStyle w:val="Prrafodelista"/>
        <w:numPr>
          <w:ilvl w:val="0"/>
          <w:numId w:val="7"/>
        </w:numPr>
        <w:suppressAutoHyphens w:val="0"/>
        <w:spacing w:before="240" w:line="276" w:lineRule="auto"/>
        <w:jc w:val="both"/>
        <w:rPr>
          <w:rFonts w:ascii="Trebuchet MS" w:hAnsi="Trebuchet MS"/>
          <w:sz w:val="22"/>
          <w:szCs w:val="22"/>
        </w:rPr>
      </w:pPr>
      <w:r w:rsidRPr="00984A3C">
        <w:rPr>
          <w:rFonts w:ascii="Trebuchet MS" w:hAnsi="Trebuchet MS"/>
          <w:b/>
          <w:sz w:val="22"/>
          <w:szCs w:val="22"/>
        </w:rPr>
        <w:t>CÓMPUTO MUNICIPAL</w:t>
      </w:r>
      <w:r w:rsidR="004B32F1" w:rsidRPr="00984A3C">
        <w:rPr>
          <w:rFonts w:ascii="Trebuchet MS" w:hAnsi="Trebuchet MS"/>
          <w:b/>
          <w:sz w:val="22"/>
          <w:szCs w:val="22"/>
        </w:rPr>
        <w:t xml:space="preserve"> </w:t>
      </w:r>
      <w:r w:rsidR="004B32F1" w:rsidRPr="00984A3C">
        <w:rPr>
          <w:rFonts w:ascii="Trebuchet MS" w:hAnsi="Trebuchet MS"/>
          <w:b/>
          <w:bCs/>
          <w:sz w:val="22"/>
          <w:szCs w:val="22"/>
        </w:rPr>
        <w:t>DE LA ELECCIÓN EXTRAORDINARIA DEL MUNICIPIO DE SAN PEDRO TLAQUEPAQUE, JALISCO</w:t>
      </w:r>
      <w:r w:rsidRPr="00984A3C">
        <w:rPr>
          <w:rFonts w:ascii="Trebuchet MS" w:hAnsi="Trebuchet MS"/>
          <w:b/>
          <w:sz w:val="22"/>
          <w:szCs w:val="22"/>
        </w:rPr>
        <w:t xml:space="preserve">. </w:t>
      </w:r>
      <w:r w:rsidRPr="00984A3C">
        <w:rPr>
          <w:rFonts w:ascii="Trebuchet MS" w:hAnsi="Trebuchet MS"/>
          <w:sz w:val="22"/>
          <w:szCs w:val="22"/>
        </w:rPr>
        <w:t xml:space="preserve">El día </w:t>
      </w:r>
      <w:r w:rsidR="004B32F1" w:rsidRPr="00984A3C">
        <w:rPr>
          <w:rFonts w:ascii="Trebuchet MS" w:hAnsi="Trebuchet MS"/>
          <w:sz w:val="22"/>
          <w:szCs w:val="22"/>
        </w:rPr>
        <w:t>veintitrés de noviembre</w:t>
      </w:r>
      <w:r w:rsidRPr="00984A3C">
        <w:rPr>
          <w:rFonts w:ascii="Trebuchet MS" w:hAnsi="Trebuchet MS"/>
          <w:sz w:val="22"/>
          <w:szCs w:val="22"/>
        </w:rPr>
        <w:t xml:space="preserve"> de dos mil veintiuno, conforme al procedimiento previsto en el artículo 372 de Código Electoral del Estado de Jalisco; así como los “Lineamientos que regulan el desarrollo de la sesi</w:t>
      </w:r>
      <w:r w:rsidR="005D1274" w:rsidRPr="00984A3C">
        <w:rPr>
          <w:rFonts w:ascii="Trebuchet MS" w:hAnsi="Trebuchet MS"/>
          <w:sz w:val="22"/>
          <w:szCs w:val="22"/>
        </w:rPr>
        <w:t>ón</w:t>
      </w:r>
      <w:r w:rsidRPr="00984A3C">
        <w:rPr>
          <w:rFonts w:ascii="Trebuchet MS" w:hAnsi="Trebuchet MS"/>
          <w:sz w:val="22"/>
          <w:szCs w:val="22"/>
        </w:rPr>
        <w:t xml:space="preserve"> de cómputo </w:t>
      </w:r>
      <w:r w:rsidR="005D1274" w:rsidRPr="00984A3C">
        <w:rPr>
          <w:rFonts w:ascii="Trebuchet MS" w:hAnsi="Trebuchet MS"/>
          <w:sz w:val="22"/>
          <w:szCs w:val="22"/>
        </w:rPr>
        <w:t>del Consejo M</w:t>
      </w:r>
      <w:r w:rsidRPr="00984A3C">
        <w:rPr>
          <w:rFonts w:ascii="Trebuchet MS" w:hAnsi="Trebuchet MS"/>
          <w:sz w:val="22"/>
          <w:szCs w:val="22"/>
        </w:rPr>
        <w:t>unicipal</w:t>
      </w:r>
      <w:r w:rsidR="005D1274" w:rsidRPr="00984A3C">
        <w:rPr>
          <w:rFonts w:ascii="Trebuchet MS" w:hAnsi="Trebuchet MS"/>
          <w:sz w:val="22"/>
          <w:szCs w:val="22"/>
        </w:rPr>
        <w:t xml:space="preserve"> Electoral de San Pedro Tlaquepaque</w:t>
      </w:r>
      <w:r w:rsidR="00720F29" w:rsidRPr="00984A3C">
        <w:rPr>
          <w:rFonts w:ascii="Trebuchet MS" w:hAnsi="Trebuchet MS"/>
          <w:sz w:val="22"/>
          <w:szCs w:val="22"/>
        </w:rPr>
        <w:t>, Jalisco, para la Elección Extraordinaria dos mil veintiuno”; el</w:t>
      </w:r>
      <w:r w:rsidRPr="00984A3C">
        <w:rPr>
          <w:rFonts w:ascii="Trebuchet MS" w:hAnsi="Trebuchet MS"/>
          <w:sz w:val="22"/>
          <w:szCs w:val="22"/>
        </w:rPr>
        <w:t xml:space="preserve"> Consejo Municipal Electoral</w:t>
      </w:r>
      <w:r w:rsidR="00720F29" w:rsidRPr="00984A3C">
        <w:rPr>
          <w:rFonts w:ascii="Trebuchet MS" w:hAnsi="Trebuchet MS"/>
          <w:sz w:val="22"/>
          <w:szCs w:val="22"/>
        </w:rPr>
        <w:t xml:space="preserve"> de San Pedro Tlaquepaque, </w:t>
      </w:r>
      <w:r w:rsidRPr="00984A3C">
        <w:rPr>
          <w:rFonts w:ascii="Trebuchet MS" w:hAnsi="Trebuchet MS"/>
          <w:sz w:val="22"/>
          <w:szCs w:val="22"/>
        </w:rPr>
        <w:t>realiz</w:t>
      </w:r>
      <w:r w:rsidR="00720F29" w:rsidRPr="00984A3C">
        <w:rPr>
          <w:rFonts w:ascii="Trebuchet MS" w:hAnsi="Trebuchet MS"/>
          <w:sz w:val="22"/>
          <w:szCs w:val="22"/>
        </w:rPr>
        <w:t xml:space="preserve">ó el </w:t>
      </w:r>
      <w:r w:rsidRPr="00984A3C">
        <w:rPr>
          <w:rFonts w:ascii="Trebuchet MS" w:hAnsi="Trebuchet MS"/>
          <w:sz w:val="22"/>
          <w:szCs w:val="22"/>
        </w:rPr>
        <w:t>cómputo de la elecci</w:t>
      </w:r>
      <w:r w:rsidR="00720F29" w:rsidRPr="00984A3C">
        <w:rPr>
          <w:rFonts w:ascii="Trebuchet MS" w:hAnsi="Trebuchet MS"/>
          <w:sz w:val="22"/>
          <w:szCs w:val="22"/>
        </w:rPr>
        <w:t>ón extraordinaria</w:t>
      </w:r>
      <w:r w:rsidRPr="00984A3C">
        <w:rPr>
          <w:rFonts w:ascii="Trebuchet MS" w:hAnsi="Trebuchet MS"/>
          <w:sz w:val="22"/>
          <w:szCs w:val="22"/>
        </w:rPr>
        <w:t xml:space="preserve"> de munícipes.</w:t>
      </w:r>
    </w:p>
    <w:p w14:paraId="2587E2FD" w14:textId="77777777" w:rsidR="001907A0" w:rsidRPr="00984A3C" w:rsidRDefault="001907A0" w:rsidP="00585E6B">
      <w:pPr>
        <w:pStyle w:val="Prrafodelista"/>
        <w:spacing w:before="240" w:line="276" w:lineRule="auto"/>
        <w:jc w:val="both"/>
        <w:rPr>
          <w:rFonts w:ascii="Trebuchet MS" w:hAnsi="Trebuchet MS"/>
          <w:sz w:val="22"/>
          <w:szCs w:val="22"/>
        </w:rPr>
      </w:pPr>
    </w:p>
    <w:p w14:paraId="264B213B" w14:textId="77777777" w:rsidR="00857476" w:rsidRPr="00857476" w:rsidRDefault="001907A0" w:rsidP="00585E6B">
      <w:pPr>
        <w:pStyle w:val="Prrafodelista"/>
        <w:numPr>
          <w:ilvl w:val="0"/>
          <w:numId w:val="7"/>
        </w:numPr>
        <w:suppressAutoHyphens w:val="0"/>
        <w:spacing w:before="240" w:line="276" w:lineRule="auto"/>
        <w:jc w:val="both"/>
        <w:rPr>
          <w:rFonts w:ascii="Trebuchet MS" w:hAnsi="Trebuchet MS" w:cs="Arial"/>
          <w:sz w:val="22"/>
          <w:szCs w:val="22"/>
        </w:rPr>
      </w:pPr>
      <w:r w:rsidRPr="00984A3C">
        <w:rPr>
          <w:rFonts w:ascii="Trebuchet MS" w:hAnsi="Trebuchet MS"/>
          <w:b/>
          <w:sz w:val="22"/>
          <w:szCs w:val="22"/>
        </w:rPr>
        <w:t xml:space="preserve">DECLARACIÓN DE VALIDEZ. </w:t>
      </w:r>
      <w:r w:rsidRPr="00984A3C">
        <w:rPr>
          <w:rFonts w:ascii="Trebuchet MS" w:hAnsi="Trebuchet MS"/>
          <w:sz w:val="22"/>
          <w:szCs w:val="22"/>
        </w:rPr>
        <w:t xml:space="preserve">El día </w:t>
      </w:r>
      <w:r w:rsidR="00AD788A" w:rsidRPr="00984A3C">
        <w:rPr>
          <w:rFonts w:ascii="Trebuchet MS" w:hAnsi="Trebuchet MS"/>
          <w:sz w:val="22"/>
          <w:szCs w:val="22"/>
        </w:rPr>
        <w:t>veintiséis de noviembre</w:t>
      </w:r>
      <w:r w:rsidRPr="00984A3C">
        <w:rPr>
          <w:rFonts w:ascii="Trebuchet MS" w:hAnsi="Trebuchet MS"/>
          <w:sz w:val="22"/>
          <w:szCs w:val="22"/>
        </w:rPr>
        <w:t xml:space="preserve"> de dos mil veintiuno, el Consejo General de este Instituto, celebró sesión especial en la cual realizó la calificación de la elecci</w:t>
      </w:r>
      <w:r w:rsidR="00720F29" w:rsidRPr="00984A3C">
        <w:rPr>
          <w:rFonts w:ascii="Trebuchet MS" w:hAnsi="Trebuchet MS"/>
          <w:sz w:val="22"/>
          <w:szCs w:val="22"/>
        </w:rPr>
        <w:t>ón</w:t>
      </w:r>
      <w:r w:rsidR="007800B6" w:rsidRPr="00984A3C">
        <w:rPr>
          <w:rFonts w:ascii="Trebuchet MS" w:hAnsi="Trebuchet MS"/>
          <w:sz w:val="22"/>
          <w:szCs w:val="22"/>
        </w:rPr>
        <w:t xml:space="preserve"> de munícipes y declaró electa</w:t>
      </w:r>
      <w:r w:rsidRPr="00984A3C">
        <w:rPr>
          <w:rFonts w:ascii="Trebuchet MS" w:hAnsi="Trebuchet MS"/>
          <w:sz w:val="22"/>
          <w:szCs w:val="22"/>
        </w:rPr>
        <w:t xml:space="preserve"> a la planilla que obtuv</w:t>
      </w:r>
      <w:r w:rsidR="00720F29" w:rsidRPr="00984A3C">
        <w:rPr>
          <w:rFonts w:ascii="Trebuchet MS" w:hAnsi="Trebuchet MS"/>
          <w:sz w:val="22"/>
          <w:szCs w:val="22"/>
        </w:rPr>
        <w:t xml:space="preserve">o </w:t>
      </w:r>
      <w:r w:rsidRPr="00984A3C">
        <w:rPr>
          <w:rFonts w:ascii="Trebuchet MS" w:hAnsi="Trebuchet MS"/>
          <w:sz w:val="22"/>
          <w:szCs w:val="22"/>
        </w:rPr>
        <w:t xml:space="preserve">mayoría de votos en </w:t>
      </w:r>
      <w:r w:rsidR="00720F29" w:rsidRPr="00984A3C">
        <w:rPr>
          <w:rFonts w:ascii="Trebuchet MS" w:hAnsi="Trebuchet MS"/>
          <w:sz w:val="22"/>
          <w:szCs w:val="22"/>
        </w:rPr>
        <w:t>el</w:t>
      </w:r>
      <w:r w:rsidRPr="00984A3C">
        <w:rPr>
          <w:rFonts w:ascii="Trebuchet MS" w:hAnsi="Trebuchet MS"/>
          <w:sz w:val="22"/>
          <w:szCs w:val="22"/>
        </w:rPr>
        <w:t xml:space="preserve"> cómputo realizado por </w:t>
      </w:r>
      <w:r w:rsidR="00720F29" w:rsidRPr="00984A3C">
        <w:rPr>
          <w:rFonts w:ascii="Trebuchet MS" w:hAnsi="Trebuchet MS"/>
          <w:sz w:val="22"/>
          <w:szCs w:val="22"/>
        </w:rPr>
        <w:t>el</w:t>
      </w:r>
      <w:r w:rsidRPr="00984A3C">
        <w:rPr>
          <w:rFonts w:ascii="Trebuchet MS" w:hAnsi="Trebuchet MS"/>
          <w:sz w:val="22"/>
          <w:szCs w:val="22"/>
        </w:rPr>
        <w:t xml:space="preserve"> </w:t>
      </w:r>
      <w:r w:rsidR="00720F29" w:rsidRPr="00984A3C">
        <w:rPr>
          <w:rFonts w:ascii="Trebuchet MS" w:hAnsi="Trebuchet MS"/>
          <w:sz w:val="22"/>
          <w:szCs w:val="22"/>
        </w:rPr>
        <w:t>Consejo Municipal Electoral de San Pedro Tlaquepaque, Jalisco, para la Elección Extraordinaria dos mil veintiuno</w:t>
      </w:r>
      <w:r w:rsidRPr="00984A3C">
        <w:rPr>
          <w:rFonts w:ascii="Trebuchet MS" w:hAnsi="Trebuchet MS"/>
          <w:sz w:val="22"/>
          <w:szCs w:val="22"/>
        </w:rPr>
        <w:t>; declara</w:t>
      </w:r>
      <w:r w:rsidR="00720F29" w:rsidRPr="00984A3C">
        <w:rPr>
          <w:rFonts w:ascii="Trebuchet MS" w:hAnsi="Trebuchet MS"/>
          <w:sz w:val="22"/>
          <w:szCs w:val="22"/>
        </w:rPr>
        <w:t>ndo</w:t>
      </w:r>
      <w:r w:rsidRPr="00984A3C">
        <w:rPr>
          <w:rFonts w:ascii="Trebuchet MS" w:hAnsi="Trebuchet MS"/>
          <w:sz w:val="22"/>
          <w:szCs w:val="22"/>
        </w:rPr>
        <w:t xml:space="preserve"> la </w:t>
      </w:r>
      <w:r w:rsidR="00AD788A" w:rsidRPr="00984A3C">
        <w:rPr>
          <w:rFonts w:ascii="Trebuchet MS" w:hAnsi="Trebuchet MS"/>
          <w:sz w:val="22"/>
          <w:szCs w:val="22"/>
        </w:rPr>
        <w:t xml:space="preserve">legalidad y </w:t>
      </w:r>
      <w:r w:rsidRPr="00984A3C">
        <w:rPr>
          <w:rFonts w:ascii="Trebuchet MS" w:hAnsi="Trebuchet MS"/>
          <w:sz w:val="22"/>
          <w:szCs w:val="22"/>
        </w:rPr>
        <w:t>validez de la elección</w:t>
      </w:r>
      <w:r w:rsidR="00AD788A" w:rsidRPr="00984A3C">
        <w:rPr>
          <w:rFonts w:ascii="Trebuchet MS" w:hAnsi="Trebuchet MS"/>
          <w:sz w:val="22"/>
          <w:szCs w:val="22"/>
        </w:rPr>
        <w:t xml:space="preserve"> extraordinaria de munícipes del Ayuntamiento de San Pedro Tlaquepaque</w:t>
      </w:r>
      <w:r w:rsidRPr="00984A3C">
        <w:rPr>
          <w:rFonts w:ascii="Trebuchet MS" w:hAnsi="Trebuchet MS"/>
          <w:sz w:val="22"/>
          <w:szCs w:val="22"/>
        </w:rPr>
        <w:t xml:space="preserve">, </w:t>
      </w:r>
      <w:r w:rsidR="00AD788A" w:rsidRPr="00984A3C">
        <w:rPr>
          <w:rFonts w:ascii="Trebuchet MS" w:hAnsi="Trebuchet MS"/>
          <w:sz w:val="22"/>
          <w:szCs w:val="22"/>
        </w:rPr>
        <w:t>y se expide</w:t>
      </w:r>
      <w:r w:rsidRPr="00984A3C">
        <w:rPr>
          <w:rFonts w:ascii="Trebuchet MS" w:hAnsi="Trebuchet MS"/>
          <w:sz w:val="22"/>
          <w:szCs w:val="22"/>
        </w:rPr>
        <w:t xml:space="preserve"> la constancia de mayoría.</w:t>
      </w:r>
    </w:p>
    <w:p w14:paraId="4CD2DC11" w14:textId="77777777" w:rsidR="00857476" w:rsidRPr="00857476" w:rsidRDefault="00857476" w:rsidP="00585E6B">
      <w:pPr>
        <w:pStyle w:val="Prrafodelista"/>
        <w:spacing w:line="276" w:lineRule="auto"/>
        <w:rPr>
          <w:rFonts w:ascii="Trebuchet MS" w:hAnsi="Trebuchet MS"/>
          <w:sz w:val="22"/>
          <w:szCs w:val="22"/>
        </w:rPr>
      </w:pPr>
    </w:p>
    <w:p w14:paraId="54FA67A4" w14:textId="759A6736" w:rsidR="00C47EED" w:rsidRPr="00C65D19" w:rsidRDefault="00C47EED" w:rsidP="00585E6B">
      <w:pPr>
        <w:pStyle w:val="Prrafodelista"/>
        <w:numPr>
          <w:ilvl w:val="0"/>
          <w:numId w:val="7"/>
        </w:numPr>
        <w:suppressAutoHyphens w:val="0"/>
        <w:spacing w:before="240" w:line="276" w:lineRule="auto"/>
        <w:jc w:val="both"/>
        <w:rPr>
          <w:rFonts w:ascii="Trebuchet MS" w:hAnsi="Trebuchet MS" w:cs="Arial"/>
          <w:sz w:val="22"/>
          <w:szCs w:val="22"/>
        </w:rPr>
      </w:pPr>
      <w:r w:rsidRPr="00C65D19">
        <w:rPr>
          <w:rFonts w:ascii="Trebuchet MS" w:hAnsi="Trebuchet MS"/>
          <w:b/>
          <w:sz w:val="22"/>
          <w:szCs w:val="22"/>
        </w:rPr>
        <w:t>SE COMUNICA ACUERDOS Y DETERMINACIONES DEL CONGRESO ESTATAL EXTRAORDINARIO DE</w:t>
      </w:r>
      <w:r w:rsidR="00FE25B1" w:rsidRPr="00C65D19">
        <w:rPr>
          <w:rFonts w:ascii="Trebuchet MS" w:hAnsi="Trebuchet MS"/>
          <w:b/>
          <w:sz w:val="22"/>
          <w:szCs w:val="22"/>
        </w:rPr>
        <w:t>L PARTIDO</w:t>
      </w:r>
      <w:r w:rsidRPr="00C65D19">
        <w:rPr>
          <w:rFonts w:ascii="Trebuchet MS" w:hAnsi="Trebuchet MS"/>
          <w:b/>
          <w:sz w:val="22"/>
          <w:szCs w:val="22"/>
        </w:rPr>
        <w:t xml:space="preserve"> SOMOS</w:t>
      </w:r>
      <w:r w:rsidRPr="00C65D19">
        <w:rPr>
          <w:rFonts w:ascii="Trebuchet MS" w:hAnsi="Trebuchet MS"/>
          <w:sz w:val="22"/>
          <w:szCs w:val="22"/>
        </w:rPr>
        <w:t>. El veintinueve de noviembre de dos mil veintiuno, se recibió en la Oficialía de Partes del Instituto, el escrito signando por la ciudadana Adriana Judith Sánchez Mejía, Presidenta del Congreso Estatal de SOMOS, en donde fue registrado con el número de folio 9308; mediante el cual informa los acuerdos y determinaciones concertados en el Congreso Estatal Extraordinario del partido político SOMOS.</w:t>
      </w:r>
    </w:p>
    <w:p w14:paraId="78CDCCE8" w14:textId="77777777" w:rsidR="00C47EED" w:rsidRPr="00C65D19" w:rsidRDefault="00C47EED" w:rsidP="00585E6B">
      <w:pPr>
        <w:pStyle w:val="Prrafodelista"/>
        <w:spacing w:line="276" w:lineRule="auto"/>
        <w:rPr>
          <w:rFonts w:ascii="Trebuchet MS" w:hAnsi="Trebuchet MS"/>
          <w:sz w:val="22"/>
          <w:szCs w:val="22"/>
        </w:rPr>
      </w:pPr>
    </w:p>
    <w:p w14:paraId="26213418" w14:textId="4E81E169" w:rsidR="00695CBE" w:rsidRPr="00C65D19" w:rsidRDefault="00FE25B1" w:rsidP="00585E6B">
      <w:pPr>
        <w:pStyle w:val="Prrafodelista"/>
        <w:numPr>
          <w:ilvl w:val="0"/>
          <w:numId w:val="7"/>
        </w:numPr>
        <w:suppressAutoHyphens w:val="0"/>
        <w:spacing w:before="240" w:line="276" w:lineRule="auto"/>
        <w:jc w:val="both"/>
        <w:rPr>
          <w:rFonts w:ascii="Trebuchet MS" w:hAnsi="Trebuchet MS" w:cs="Arial"/>
          <w:sz w:val="22"/>
          <w:szCs w:val="22"/>
        </w:rPr>
      </w:pPr>
      <w:r w:rsidRPr="00C65D19">
        <w:rPr>
          <w:rFonts w:ascii="Trebuchet MS" w:hAnsi="Trebuchet MS"/>
          <w:b/>
          <w:sz w:val="22"/>
          <w:szCs w:val="22"/>
        </w:rPr>
        <w:t>SE COMUNICA CAMBIO DE DOMICILIO DEL PARTIDO SOMOS.</w:t>
      </w:r>
      <w:r w:rsidRPr="00C65D19">
        <w:rPr>
          <w:rFonts w:ascii="Trebuchet MS" w:hAnsi="Trebuchet MS"/>
          <w:sz w:val="22"/>
          <w:szCs w:val="22"/>
        </w:rPr>
        <w:t xml:space="preserve"> El quince de diciembre de dos mil veintiuno, se recibió en la Oficialía de Partes el escrito firmado por la ciudadana Adriana Judith Sánchez Mejía, representante propietario ante el Consejo General del Instituto Electoral y de participación Ciudadana del Estado de Jalisco, del </w:t>
      </w:r>
      <w:r w:rsidRPr="00C65D19">
        <w:rPr>
          <w:rFonts w:ascii="Trebuchet MS" w:hAnsi="Trebuchet MS"/>
          <w:sz w:val="22"/>
          <w:szCs w:val="22"/>
        </w:rPr>
        <w:lastRenderedPageBreak/>
        <w:t>partido SOMOS, en donde fue registrado con el número de folio 13091; mediante el cual informa el cambio de domicilio del partido político SOMOS.</w:t>
      </w:r>
    </w:p>
    <w:p w14:paraId="36E1E2EA" w14:textId="77777777" w:rsidR="00A51EE1" w:rsidRPr="00C65D19" w:rsidRDefault="00A51EE1" w:rsidP="00585E6B">
      <w:pPr>
        <w:pStyle w:val="Prrafodelista"/>
        <w:spacing w:line="276" w:lineRule="auto"/>
        <w:rPr>
          <w:rFonts w:ascii="Trebuchet MS" w:hAnsi="Trebuchet MS" w:cs="Arial"/>
          <w:sz w:val="22"/>
          <w:szCs w:val="22"/>
        </w:rPr>
      </w:pPr>
    </w:p>
    <w:p w14:paraId="691F909B" w14:textId="320ABF20" w:rsidR="00680D61" w:rsidRPr="00C65D19" w:rsidRDefault="005E4245" w:rsidP="00585E6B">
      <w:pPr>
        <w:tabs>
          <w:tab w:val="left" w:pos="360"/>
        </w:tabs>
        <w:spacing w:line="276" w:lineRule="auto"/>
        <w:jc w:val="center"/>
        <w:rPr>
          <w:rFonts w:ascii="Trebuchet MS" w:hAnsi="Trebuchet MS" w:cs="Arial"/>
          <w:b/>
          <w:szCs w:val="22"/>
        </w:rPr>
      </w:pPr>
      <w:r w:rsidRPr="00C65D19">
        <w:rPr>
          <w:rFonts w:ascii="Trebuchet MS" w:hAnsi="Trebuchet MS" w:cs="Arial"/>
          <w:b/>
          <w:szCs w:val="22"/>
        </w:rPr>
        <w:t>C O N S I D E R A N D O</w:t>
      </w:r>
    </w:p>
    <w:p w14:paraId="72D48B51" w14:textId="77777777" w:rsidR="005C46DA" w:rsidRPr="00C65D19" w:rsidRDefault="005C46DA" w:rsidP="00585E6B">
      <w:pPr>
        <w:tabs>
          <w:tab w:val="left" w:pos="360"/>
        </w:tabs>
        <w:spacing w:line="276" w:lineRule="auto"/>
        <w:jc w:val="center"/>
        <w:rPr>
          <w:rFonts w:ascii="Trebuchet MS" w:hAnsi="Trebuchet MS" w:cs="Arial"/>
          <w:b/>
          <w:sz w:val="22"/>
          <w:szCs w:val="22"/>
        </w:rPr>
      </w:pPr>
    </w:p>
    <w:p w14:paraId="5753E4F5" w14:textId="73771B3F" w:rsidR="005C46DA" w:rsidRPr="00C65D19" w:rsidRDefault="005E4245" w:rsidP="00585E6B">
      <w:pPr>
        <w:tabs>
          <w:tab w:val="left" w:pos="360"/>
        </w:tabs>
        <w:spacing w:line="276" w:lineRule="auto"/>
        <w:jc w:val="both"/>
        <w:rPr>
          <w:rFonts w:ascii="Trebuchet MS" w:hAnsi="Trebuchet MS" w:cs="Arial"/>
          <w:sz w:val="22"/>
          <w:szCs w:val="22"/>
          <w:lang w:val="es-MX"/>
        </w:rPr>
      </w:pPr>
      <w:r w:rsidRPr="00C65D19">
        <w:rPr>
          <w:rFonts w:ascii="Trebuchet MS" w:hAnsi="Trebuchet MS" w:cs="Arial"/>
          <w:b/>
          <w:sz w:val="22"/>
          <w:szCs w:val="22"/>
        </w:rPr>
        <w:t>I.- DEL INSTITUTO ELECTORAL Y DE PARTICIPACIÓN CIUDADANA DEL ESTADO DE JALSICO</w:t>
      </w:r>
      <w:r w:rsidR="00B05199" w:rsidRPr="00C65D19">
        <w:rPr>
          <w:rFonts w:ascii="Trebuchet MS" w:hAnsi="Trebuchet MS" w:cs="Arial"/>
          <w:b/>
          <w:sz w:val="22"/>
          <w:szCs w:val="22"/>
        </w:rPr>
        <w:t xml:space="preserve">. </w:t>
      </w:r>
      <w:r w:rsidR="00B05199" w:rsidRPr="00C65D19">
        <w:rPr>
          <w:rFonts w:ascii="Trebuchet MS" w:hAnsi="Trebuchet MS" w:cs="Arial"/>
          <w:sz w:val="22"/>
          <w:szCs w:val="22"/>
        </w:rPr>
        <w:t>De conformidad con lo establecido</w:t>
      </w:r>
      <w:r w:rsidR="00B05199" w:rsidRPr="00C65D19">
        <w:rPr>
          <w:rFonts w:ascii="Trebuchet MS" w:hAnsi="Trebuchet MS" w:cs="Arial"/>
          <w:b/>
          <w:sz w:val="22"/>
          <w:szCs w:val="22"/>
        </w:rPr>
        <w:t xml:space="preserve"> </w:t>
      </w:r>
      <w:r w:rsidR="00860759" w:rsidRPr="00C65D19">
        <w:rPr>
          <w:rFonts w:ascii="Trebuchet MS" w:hAnsi="Trebuchet MS" w:cs="Arial"/>
          <w:sz w:val="22"/>
          <w:szCs w:val="22"/>
          <w:lang w:val="es-MX"/>
        </w:rPr>
        <w:t xml:space="preserve">en los artículos 41 apartado C, </w:t>
      </w:r>
      <w:r w:rsidR="00DE0216" w:rsidRPr="00C65D19">
        <w:rPr>
          <w:rFonts w:ascii="Trebuchet MS" w:hAnsi="Trebuchet MS" w:cs="Arial"/>
          <w:sz w:val="22"/>
          <w:szCs w:val="22"/>
          <w:lang w:val="es-MX"/>
        </w:rPr>
        <w:t xml:space="preserve">base V del apartado D, </w:t>
      </w:r>
      <w:r w:rsidR="00D64F7A" w:rsidRPr="00C65D19">
        <w:rPr>
          <w:rFonts w:ascii="Trebuchet MS" w:hAnsi="Trebuchet MS" w:cs="Arial"/>
          <w:sz w:val="22"/>
          <w:szCs w:val="22"/>
          <w:lang w:val="es-MX"/>
        </w:rPr>
        <w:t xml:space="preserve">y 116, base IV, inciso c), de la Constitución Política Mexicana, </w:t>
      </w:r>
      <w:r w:rsidR="00035A54" w:rsidRPr="00C65D19">
        <w:rPr>
          <w:rFonts w:ascii="Trebuchet MS" w:hAnsi="Trebuchet MS" w:cs="Arial"/>
          <w:bCs/>
          <w:sz w:val="22"/>
          <w:szCs w:val="22"/>
        </w:rPr>
        <w:t xml:space="preserve">12, </w:t>
      </w:r>
      <w:r w:rsidR="00E255E0" w:rsidRPr="00C65D19">
        <w:rPr>
          <w:rFonts w:ascii="Trebuchet MS" w:eastAsia="Calibri" w:hAnsi="Trebuchet MS" w:cs="Arial"/>
          <w:sz w:val="22"/>
          <w:szCs w:val="22"/>
          <w:lang w:val="es-MX" w:eastAsia="en-US"/>
        </w:rPr>
        <w:t>bases III y</w:t>
      </w:r>
      <w:r w:rsidR="00035A54" w:rsidRPr="00C65D19">
        <w:rPr>
          <w:rFonts w:ascii="Trebuchet MS" w:eastAsia="Calibri" w:hAnsi="Trebuchet MS" w:cs="Arial"/>
          <w:sz w:val="22"/>
          <w:szCs w:val="22"/>
          <w:lang w:val="es-MX" w:eastAsia="en-US"/>
        </w:rPr>
        <w:t xml:space="preserve"> IV</w:t>
      </w:r>
      <w:r w:rsidR="00035A54" w:rsidRPr="00C65D19">
        <w:rPr>
          <w:rFonts w:ascii="Trebuchet MS" w:hAnsi="Trebuchet MS" w:cs="Arial"/>
          <w:bCs/>
          <w:sz w:val="22"/>
          <w:szCs w:val="22"/>
        </w:rPr>
        <w:t xml:space="preserve"> de la Constitución Política Local;</w:t>
      </w:r>
      <w:r w:rsidR="004332A5" w:rsidRPr="00C65D19">
        <w:rPr>
          <w:rFonts w:ascii="Trebuchet MS" w:hAnsi="Trebuchet MS" w:cs="Arial"/>
          <w:bCs/>
          <w:sz w:val="22"/>
          <w:szCs w:val="22"/>
        </w:rPr>
        <w:t xml:space="preserve"> artículos </w:t>
      </w:r>
      <w:r w:rsidR="00701771" w:rsidRPr="00C65D19">
        <w:rPr>
          <w:rFonts w:ascii="Trebuchet MS" w:hAnsi="Trebuchet MS" w:cs="Arial"/>
          <w:bCs/>
          <w:sz w:val="22"/>
          <w:szCs w:val="22"/>
        </w:rPr>
        <w:t xml:space="preserve">1, </w:t>
      </w:r>
      <w:r w:rsidR="004332A5" w:rsidRPr="00C65D19">
        <w:rPr>
          <w:rFonts w:ascii="Trebuchet MS" w:hAnsi="Trebuchet MS" w:cs="Arial"/>
          <w:bCs/>
          <w:sz w:val="22"/>
          <w:szCs w:val="22"/>
        </w:rPr>
        <w:t xml:space="preserve">4, </w:t>
      </w:r>
      <w:r w:rsidR="002E1717" w:rsidRPr="00C65D19">
        <w:rPr>
          <w:rFonts w:ascii="Trebuchet MS" w:hAnsi="Trebuchet MS" w:cs="Arial"/>
          <w:bCs/>
          <w:sz w:val="22"/>
          <w:szCs w:val="22"/>
        </w:rPr>
        <w:t xml:space="preserve">69, </w:t>
      </w:r>
      <w:r w:rsidR="00183A6A" w:rsidRPr="00C65D19">
        <w:rPr>
          <w:rFonts w:ascii="Trebuchet MS" w:hAnsi="Trebuchet MS" w:cs="Arial"/>
          <w:bCs/>
          <w:sz w:val="22"/>
          <w:szCs w:val="22"/>
        </w:rPr>
        <w:t>114, 115 y 116 párrafo 1,</w:t>
      </w:r>
      <w:r w:rsidR="002E1717" w:rsidRPr="00C65D19">
        <w:rPr>
          <w:rFonts w:ascii="Trebuchet MS" w:hAnsi="Trebuchet MS" w:cs="Arial"/>
          <w:bCs/>
          <w:sz w:val="22"/>
          <w:szCs w:val="22"/>
        </w:rPr>
        <w:t xml:space="preserve"> 120, 121 párrafo 1, </w:t>
      </w:r>
      <w:r w:rsidR="003E308B" w:rsidRPr="00C65D19">
        <w:rPr>
          <w:rFonts w:ascii="Trebuchet MS" w:hAnsi="Trebuchet MS" w:cs="Arial"/>
          <w:bCs/>
          <w:sz w:val="22"/>
          <w:szCs w:val="22"/>
        </w:rPr>
        <w:t xml:space="preserve">del </w:t>
      </w:r>
      <w:r w:rsidR="003E308B" w:rsidRPr="00C65D19">
        <w:rPr>
          <w:rFonts w:ascii="Trebuchet MS" w:hAnsi="Trebuchet MS" w:cs="Arial"/>
          <w:sz w:val="22"/>
          <w:szCs w:val="22"/>
          <w:lang w:val="es-MX"/>
        </w:rPr>
        <w:t xml:space="preserve">Código Electoral, este Instituto Electoral es un organismo público </w:t>
      </w:r>
      <w:r w:rsidRPr="00C65D19">
        <w:rPr>
          <w:rFonts w:ascii="Trebuchet MS" w:hAnsi="Trebuchet MS" w:cs="Arial"/>
          <w:sz w:val="22"/>
          <w:szCs w:val="22"/>
          <w:lang w:val="es-MX"/>
        </w:rPr>
        <w:t xml:space="preserve">local electoral </w:t>
      </w:r>
      <w:r w:rsidR="003E308B" w:rsidRPr="00C65D19">
        <w:rPr>
          <w:rFonts w:ascii="Trebuchet MS" w:hAnsi="Trebuchet MS" w:cs="Arial"/>
          <w:sz w:val="22"/>
          <w:szCs w:val="22"/>
          <w:lang w:val="es-MX"/>
        </w:rPr>
        <w:t>autónomo,</w:t>
      </w:r>
      <w:r w:rsidR="006E5FE9" w:rsidRPr="00C65D19">
        <w:rPr>
          <w:rFonts w:ascii="Trebuchet MS" w:hAnsi="Trebuchet MS" w:cs="Arial"/>
          <w:sz w:val="22"/>
          <w:szCs w:val="22"/>
          <w:lang w:val="es-MX"/>
        </w:rPr>
        <w:t xml:space="preserve"> </w:t>
      </w:r>
      <w:r w:rsidR="003E308B" w:rsidRPr="00C65D19">
        <w:rPr>
          <w:rFonts w:ascii="Trebuchet MS" w:hAnsi="Trebuchet MS" w:cs="Arial"/>
          <w:sz w:val="22"/>
          <w:szCs w:val="22"/>
          <w:lang w:val="es-MX"/>
        </w:rPr>
        <w:t>de carácter permanente</w:t>
      </w:r>
      <w:r w:rsidR="006E5FE9" w:rsidRPr="00C65D19">
        <w:rPr>
          <w:rFonts w:ascii="Trebuchet MS" w:hAnsi="Trebuchet MS" w:cs="Arial"/>
          <w:sz w:val="22"/>
          <w:szCs w:val="22"/>
          <w:lang w:val="es-MX"/>
        </w:rPr>
        <w:t>,</w:t>
      </w:r>
      <w:r w:rsidR="003E308B" w:rsidRPr="00C65D19">
        <w:rPr>
          <w:rFonts w:ascii="Trebuchet MS" w:hAnsi="Trebuchet MS" w:cs="Arial"/>
          <w:sz w:val="22"/>
          <w:szCs w:val="22"/>
          <w:lang w:val="es-MX"/>
        </w:rPr>
        <w:t xml:space="preserve"> </w:t>
      </w:r>
      <w:r w:rsidR="006E5FE9" w:rsidRPr="00C65D19">
        <w:rPr>
          <w:rFonts w:ascii="Trebuchet MS" w:hAnsi="Trebuchet MS" w:cs="Arial"/>
          <w:sz w:val="22"/>
          <w:szCs w:val="22"/>
          <w:lang w:val="es-MX"/>
        </w:rPr>
        <w:t>independiente</w:t>
      </w:r>
      <w:r w:rsidR="003E308B" w:rsidRPr="00C65D19">
        <w:rPr>
          <w:rFonts w:ascii="Trebuchet MS" w:hAnsi="Trebuchet MS" w:cs="Arial"/>
          <w:sz w:val="22"/>
          <w:szCs w:val="22"/>
          <w:lang w:val="es-MX"/>
        </w:rPr>
        <w:t xml:space="preserve"> en </w:t>
      </w:r>
      <w:r w:rsidR="006E5FE9" w:rsidRPr="00C65D19">
        <w:rPr>
          <w:rFonts w:ascii="Trebuchet MS" w:hAnsi="Trebuchet MS" w:cs="Arial"/>
          <w:sz w:val="22"/>
          <w:szCs w:val="22"/>
          <w:lang w:val="es-MX"/>
        </w:rPr>
        <w:t>s</w:t>
      </w:r>
      <w:r w:rsidR="003E308B" w:rsidRPr="00C65D19">
        <w:rPr>
          <w:rFonts w:ascii="Trebuchet MS" w:hAnsi="Trebuchet MS" w:cs="Arial"/>
          <w:sz w:val="22"/>
          <w:szCs w:val="22"/>
          <w:lang w:val="es-MX"/>
        </w:rPr>
        <w:t xml:space="preserve">us </w:t>
      </w:r>
      <w:r w:rsidRPr="00C65D19">
        <w:rPr>
          <w:rFonts w:ascii="Trebuchet MS" w:hAnsi="Trebuchet MS" w:cs="Arial"/>
          <w:sz w:val="22"/>
          <w:szCs w:val="22"/>
          <w:lang w:val="es-MX"/>
        </w:rPr>
        <w:t xml:space="preserve">decisiones, profesional en su desempeño, autoridad autónoma en la materia </w:t>
      </w:r>
      <w:r w:rsidR="006E5FE9" w:rsidRPr="00C65D19">
        <w:rPr>
          <w:rFonts w:ascii="Trebuchet MS" w:hAnsi="Trebuchet MS" w:cs="Arial"/>
          <w:sz w:val="22"/>
          <w:szCs w:val="22"/>
          <w:lang w:val="es-MX"/>
        </w:rPr>
        <w:t xml:space="preserve">y funcionamiento, </w:t>
      </w:r>
      <w:r w:rsidRPr="00C65D19">
        <w:rPr>
          <w:rFonts w:ascii="Trebuchet MS" w:hAnsi="Trebuchet MS" w:cs="Arial"/>
          <w:sz w:val="22"/>
          <w:szCs w:val="22"/>
          <w:lang w:val="es-MX"/>
        </w:rPr>
        <w:t>y dotado de</w:t>
      </w:r>
      <w:r w:rsidR="006E5FE9" w:rsidRPr="00C65D19">
        <w:rPr>
          <w:rFonts w:ascii="Trebuchet MS" w:hAnsi="Trebuchet MS" w:cs="Arial"/>
          <w:sz w:val="22"/>
          <w:szCs w:val="22"/>
          <w:lang w:val="es-MX"/>
        </w:rPr>
        <w:t xml:space="preserve"> personalidad </w:t>
      </w:r>
      <w:r w:rsidRPr="00C65D19">
        <w:rPr>
          <w:rFonts w:ascii="Trebuchet MS" w:hAnsi="Trebuchet MS" w:cs="Arial"/>
          <w:sz w:val="22"/>
          <w:szCs w:val="22"/>
          <w:lang w:val="es-MX"/>
        </w:rPr>
        <w:t>jurídica y patrimonio propios y tiene como</w:t>
      </w:r>
      <w:r w:rsidR="003E308B" w:rsidRPr="00C65D19">
        <w:rPr>
          <w:rFonts w:ascii="Trebuchet MS" w:hAnsi="Trebuchet MS" w:cs="Arial"/>
          <w:sz w:val="22"/>
          <w:szCs w:val="22"/>
          <w:lang w:val="es-MX"/>
        </w:rPr>
        <w:t xml:space="preserve"> </w:t>
      </w:r>
      <w:r w:rsidR="0025368B" w:rsidRPr="00C65D19">
        <w:rPr>
          <w:rFonts w:ascii="Trebuchet MS" w:hAnsi="Trebuchet MS" w:cs="Arial"/>
          <w:sz w:val="22"/>
          <w:szCs w:val="22"/>
          <w:lang w:val="es-MX"/>
        </w:rPr>
        <w:t>objetivos</w:t>
      </w:r>
      <w:r w:rsidR="003E308B" w:rsidRPr="00C65D19">
        <w:rPr>
          <w:rFonts w:ascii="Trebuchet MS" w:hAnsi="Trebuchet MS" w:cs="Arial"/>
          <w:sz w:val="22"/>
          <w:szCs w:val="22"/>
          <w:lang w:val="es-MX"/>
        </w:rPr>
        <w:t xml:space="preserve"> </w:t>
      </w:r>
      <w:r w:rsidR="0025368B" w:rsidRPr="00C65D19">
        <w:rPr>
          <w:rFonts w:ascii="Trebuchet MS" w:hAnsi="Trebuchet MS" w:cs="Arial"/>
          <w:sz w:val="22"/>
          <w:szCs w:val="22"/>
          <w:lang w:val="es-MX"/>
        </w:rPr>
        <w:t xml:space="preserve">participar en el ejercicio de la función estatal electoral </w:t>
      </w:r>
      <w:r w:rsidR="006E5FE9" w:rsidRPr="00C65D19">
        <w:rPr>
          <w:rFonts w:ascii="Trebuchet MS" w:hAnsi="Trebuchet MS" w:cs="Arial"/>
          <w:sz w:val="22"/>
          <w:szCs w:val="22"/>
          <w:lang w:val="es-MX"/>
        </w:rPr>
        <w:t xml:space="preserve">organizar las elecciones </w:t>
      </w:r>
      <w:r w:rsidR="0025368B" w:rsidRPr="00C65D19">
        <w:rPr>
          <w:rFonts w:ascii="Trebuchet MS" w:hAnsi="Trebuchet MS" w:cs="Arial"/>
          <w:sz w:val="22"/>
          <w:szCs w:val="22"/>
          <w:lang w:val="es-MX"/>
        </w:rPr>
        <w:t xml:space="preserve">de renovación de los poderes legislativo y ejecutivo, así como los ayuntamientos en la entidad, </w:t>
      </w:r>
      <w:r w:rsidR="006E5FE9" w:rsidRPr="00C65D19">
        <w:rPr>
          <w:rFonts w:ascii="Trebuchet MS" w:hAnsi="Trebuchet MS" w:cs="Arial"/>
          <w:sz w:val="22"/>
          <w:szCs w:val="22"/>
          <w:lang w:val="es-MX"/>
        </w:rPr>
        <w:t>y los procedimientos de los mecanismos de participación c</w:t>
      </w:r>
      <w:r w:rsidRPr="00C65D19">
        <w:rPr>
          <w:rFonts w:ascii="Trebuchet MS" w:hAnsi="Trebuchet MS" w:cs="Arial"/>
          <w:sz w:val="22"/>
          <w:szCs w:val="22"/>
          <w:lang w:val="es-MX"/>
        </w:rPr>
        <w:t>iudadana y popular competentes</w:t>
      </w:r>
      <w:r w:rsidR="004C0857" w:rsidRPr="00C65D19">
        <w:rPr>
          <w:rFonts w:ascii="Trebuchet MS" w:hAnsi="Trebuchet MS" w:cs="Arial"/>
          <w:sz w:val="22"/>
          <w:szCs w:val="22"/>
          <w:lang w:val="es-MX"/>
        </w:rPr>
        <w:t>.</w:t>
      </w:r>
    </w:p>
    <w:p w14:paraId="629EA7FD" w14:textId="12CAFAE2" w:rsidR="008D48DB" w:rsidRPr="00984A3C" w:rsidRDefault="0025368B" w:rsidP="00585E6B">
      <w:pPr>
        <w:tabs>
          <w:tab w:val="left" w:pos="360"/>
        </w:tabs>
        <w:spacing w:before="240" w:line="276" w:lineRule="auto"/>
        <w:jc w:val="both"/>
        <w:rPr>
          <w:rFonts w:ascii="Trebuchet MS" w:hAnsi="Trebuchet MS" w:cs="Arial"/>
          <w:b/>
          <w:sz w:val="22"/>
          <w:szCs w:val="22"/>
          <w:lang w:val="es-MX"/>
        </w:rPr>
      </w:pPr>
      <w:r w:rsidRPr="00C65D19">
        <w:rPr>
          <w:rFonts w:ascii="Trebuchet MS" w:hAnsi="Trebuchet MS" w:cs="Arial"/>
          <w:b/>
          <w:sz w:val="22"/>
          <w:szCs w:val="22"/>
          <w:lang w:val="es-MX"/>
        </w:rPr>
        <w:t xml:space="preserve">II.- </w:t>
      </w:r>
      <w:r w:rsidR="00E255E0" w:rsidRPr="00C65D19">
        <w:rPr>
          <w:rFonts w:ascii="Trebuchet MS" w:hAnsi="Trebuchet MS" w:cs="Arial"/>
          <w:b/>
          <w:sz w:val="22"/>
          <w:szCs w:val="22"/>
          <w:lang w:val="es-MX"/>
        </w:rPr>
        <w:t xml:space="preserve">COMPETENCIA DEL CONSEJO GENERAL. </w:t>
      </w:r>
      <w:r w:rsidR="008A28D2" w:rsidRPr="00C65D19">
        <w:rPr>
          <w:rFonts w:ascii="Trebuchet MS" w:hAnsi="Trebuchet MS" w:cs="Arial"/>
          <w:bCs/>
          <w:sz w:val="22"/>
          <w:szCs w:val="22"/>
        </w:rPr>
        <w:t xml:space="preserve">De conformidad </w:t>
      </w:r>
      <w:r w:rsidR="00530CDE" w:rsidRPr="00C65D19">
        <w:rPr>
          <w:rFonts w:ascii="Trebuchet MS" w:hAnsi="Trebuchet MS" w:cs="Arial"/>
          <w:bCs/>
          <w:sz w:val="22"/>
          <w:szCs w:val="22"/>
        </w:rPr>
        <w:t>con</w:t>
      </w:r>
      <w:r w:rsidR="008A28D2" w:rsidRPr="00C65D19">
        <w:rPr>
          <w:rFonts w:ascii="Trebuchet MS" w:hAnsi="Trebuchet MS" w:cs="Arial"/>
          <w:bCs/>
          <w:sz w:val="22"/>
          <w:szCs w:val="22"/>
        </w:rPr>
        <w:t xml:space="preserve"> los </w:t>
      </w:r>
      <w:r w:rsidR="007B6E1B" w:rsidRPr="00C65D19">
        <w:rPr>
          <w:rFonts w:ascii="Trebuchet MS" w:hAnsi="Trebuchet MS" w:cs="Arial"/>
          <w:bCs/>
          <w:sz w:val="22"/>
          <w:szCs w:val="22"/>
        </w:rPr>
        <w:t>artículo</w:t>
      </w:r>
      <w:r w:rsidR="008A28D2" w:rsidRPr="00C65D19">
        <w:rPr>
          <w:rFonts w:ascii="Trebuchet MS" w:hAnsi="Trebuchet MS" w:cs="Arial"/>
          <w:bCs/>
          <w:sz w:val="22"/>
          <w:szCs w:val="22"/>
        </w:rPr>
        <w:t>s</w:t>
      </w:r>
      <w:r w:rsidR="00E255E0" w:rsidRPr="00C65D19">
        <w:rPr>
          <w:rFonts w:ascii="Trebuchet MS" w:hAnsi="Trebuchet MS" w:cs="Arial"/>
          <w:bCs/>
          <w:sz w:val="22"/>
          <w:szCs w:val="22"/>
        </w:rPr>
        <w:t xml:space="preserve"> 12, </w:t>
      </w:r>
      <w:r w:rsidR="00E255E0" w:rsidRPr="00C65D19">
        <w:rPr>
          <w:rFonts w:ascii="Trebuchet MS" w:eastAsia="Calibri" w:hAnsi="Trebuchet MS" w:cs="Arial"/>
          <w:sz w:val="22"/>
          <w:szCs w:val="22"/>
          <w:lang w:val="es-MX" w:eastAsia="en-US"/>
        </w:rPr>
        <w:t xml:space="preserve">bases III y IV, </w:t>
      </w:r>
      <w:r w:rsidR="003145B2" w:rsidRPr="00C65D19">
        <w:rPr>
          <w:rFonts w:ascii="Trebuchet MS" w:hAnsi="Trebuchet MS" w:cs="Arial"/>
          <w:bCs/>
          <w:sz w:val="22"/>
          <w:szCs w:val="22"/>
        </w:rPr>
        <w:t xml:space="preserve">de la Constitución Política Local, </w:t>
      </w:r>
      <w:r w:rsidR="004C0857" w:rsidRPr="00C65D19">
        <w:rPr>
          <w:rFonts w:ascii="Trebuchet MS" w:hAnsi="Trebuchet MS" w:cs="Arial"/>
          <w:bCs/>
          <w:sz w:val="22"/>
          <w:szCs w:val="22"/>
        </w:rPr>
        <w:t xml:space="preserve">134, </w:t>
      </w:r>
      <w:r w:rsidR="008D48DB" w:rsidRPr="00C65D19">
        <w:rPr>
          <w:rFonts w:ascii="Trebuchet MS" w:hAnsi="Trebuchet MS" w:cs="Arial"/>
          <w:bCs/>
          <w:sz w:val="22"/>
          <w:szCs w:val="22"/>
        </w:rPr>
        <w:t>párrafo</w:t>
      </w:r>
      <w:r w:rsidR="004C0857" w:rsidRPr="00C65D19">
        <w:rPr>
          <w:rFonts w:ascii="Trebuchet MS" w:hAnsi="Trebuchet MS" w:cs="Arial"/>
          <w:bCs/>
          <w:sz w:val="22"/>
          <w:szCs w:val="22"/>
        </w:rPr>
        <w:t xml:space="preserve"> 1,</w:t>
      </w:r>
      <w:r w:rsidR="00D3369B" w:rsidRPr="00C65D19">
        <w:rPr>
          <w:rFonts w:ascii="Trebuchet MS" w:hAnsi="Trebuchet MS" w:cs="Arial"/>
          <w:bCs/>
          <w:sz w:val="22"/>
          <w:szCs w:val="22"/>
        </w:rPr>
        <w:t xml:space="preserve"> fracciones VIII, XI, LI, LII </w:t>
      </w:r>
      <w:r w:rsidR="004C0857" w:rsidRPr="00C65D19">
        <w:rPr>
          <w:rFonts w:ascii="Trebuchet MS" w:hAnsi="Trebuchet MS" w:cs="Arial"/>
          <w:bCs/>
          <w:sz w:val="22"/>
          <w:szCs w:val="22"/>
        </w:rPr>
        <w:t xml:space="preserve">y 135 del </w:t>
      </w:r>
      <w:r w:rsidR="004C0857" w:rsidRPr="00C65D19">
        <w:rPr>
          <w:rFonts w:ascii="Trebuchet MS" w:hAnsi="Trebuchet MS" w:cs="Arial"/>
          <w:sz w:val="22"/>
          <w:szCs w:val="22"/>
          <w:lang w:val="es-MX"/>
        </w:rPr>
        <w:t>Código Electoral</w:t>
      </w:r>
      <w:r w:rsidR="00E255E0" w:rsidRPr="00C65D19">
        <w:rPr>
          <w:rFonts w:ascii="Trebuchet MS" w:hAnsi="Trebuchet MS" w:cs="Arial"/>
          <w:sz w:val="22"/>
          <w:szCs w:val="22"/>
          <w:lang w:val="es-MX"/>
        </w:rPr>
        <w:t>,</w:t>
      </w:r>
      <w:r w:rsidR="008B44F2" w:rsidRPr="00C65D19">
        <w:rPr>
          <w:rFonts w:ascii="Trebuchet MS" w:hAnsi="Trebuchet MS" w:cs="Arial"/>
          <w:sz w:val="22"/>
          <w:szCs w:val="22"/>
          <w:lang w:val="es-MX"/>
        </w:rPr>
        <w:t xml:space="preserve"> </w:t>
      </w:r>
      <w:r w:rsidR="008D48DB" w:rsidRPr="00C65D19">
        <w:rPr>
          <w:rFonts w:ascii="Trebuchet MS" w:hAnsi="Trebuchet MS" w:cs="Arial"/>
          <w:sz w:val="22"/>
          <w:szCs w:val="22"/>
          <w:lang w:val="es-MX"/>
        </w:rPr>
        <w:t>el Consejo General es el órgano superior de dirección del instituto electoral responsable de cumplir las disposiciones constitucionales y leyes aplicables y el Código Electoral, cuyas actividades se rigen por los principios de certeza, legalidad, independencia, imparcialidad, objetividad y máxima publicidad, paridad y perspectiva de género</w:t>
      </w:r>
      <w:r w:rsidR="002D342A" w:rsidRPr="00C65D19">
        <w:rPr>
          <w:rFonts w:ascii="Trebuchet MS" w:hAnsi="Trebuchet MS" w:cs="Arial"/>
          <w:sz w:val="22"/>
          <w:szCs w:val="22"/>
          <w:lang w:val="es-MX"/>
        </w:rPr>
        <w:t>, que dentro de sus atribuciones se encuentran resolver, en los términos de Ley el otorgamiento o pérdida de registro de partidos políticos locales, así como implementar el procedi</w:t>
      </w:r>
      <w:r w:rsidR="002D342A" w:rsidRPr="00984A3C">
        <w:rPr>
          <w:rFonts w:ascii="Trebuchet MS" w:hAnsi="Trebuchet MS" w:cs="Arial"/>
          <w:sz w:val="22"/>
          <w:szCs w:val="22"/>
          <w:lang w:val="es-MX"/>
        </w:rPr>
        <w:t>miento de liquidación de los bi</w:t>
      </w:r>
      <w:r w:rsidR="00F10B9D" w:rsidRPr="00984A3C">
        <w:rPr>
          <w:rFonts w:ascii="Trebuchet MS" w:hAnsi="Trebuchet MS" w:cs="Arial"/>
          <w:sz w:val="22"/>
          <w:szCs w:val="22"/>
          <w:lang w:val="es-MX"/>
        </w:rPr>
        <w:t>e</w:t>
      </w:r>
      <w:r w:rsidR="002D342A" w:rsidRPr="00984A3C">
        <w:rPr>
          <w:rFonts w:ascii="Trebuchet MS" w:hAnsi="Trebuchet MS" w:cs="Arial"/>
          <w:sz w:val="22"/>
          <w:szCs w:val="22"/>
          <w:lang w:val="es-MX"/>
        </w:rPr>
        <w:t xml:space="preserve">nes y recursos que integran el patrimonio del partido político y declarar en definitiva la pérdida del registro, </w:t>
      </w:r>
      <w:r w:rsidR="00DE0216" w:rsidRPr="00984A3C">
        <w:rPr>
          <w:rFonts w:ascii="Trebuchet MS" w:hAnsi="Trebuchet MS" w:cs="Arial"/>
          <w:sz w:val="22"/>
          <w:szCs w:val="22"/>
          <w:lang w:val="es-MX"/>
        </w:rPr>
        <w:t>dictando</w:t>
      </w:r>
      <w:r w:rsidR="00EB2420" w:rsidRPr="00984A3C">
        <w:rPr>
          <w:rFonts w:ascii="Trebuchet MS" w:hAnsi="Trebuchet MS" w:cs="Arial"/>
          <w:sz w:val="22"/>
          <w:szCs w:val="22"/>
          <w:lang w:val="es-MX"/>
        </w:rPr>
        <w:t xml:space="preserve"> los acuerdos necesarios para hacer efectiva sus atribuciones </w:t>
      </w:r>
      <w:r w:rsidR="002D342A" w:rsidRPr="00984A3C">
        <w:rPr>
          <w:rFonts w:ascii="Trebuchet MS" w:hAnsi="Trebuchet MS" w:cs="Arial"/>
          <w:sz w:val="22"/>
          <w:szCs w:val="22"/>
          <w:lang w:val="es-MX"/>
        </w:rPr>
        <w:t>y solicitar su publicación en el diario oficial de la federación de la entidad federativa</w:t>
      </w:r>
      <w:r w:rsidR="00EB2420" w:rsidRPr="00984A3C">
        <w:rPr>
          <w:rFonts w:ascii="Trebuchet MS" w:hAnsi="Trebuchet MS" w:cs="Arial"/>
          <w:sz w:val="22"/>
          <w:szCs w:val="22"/>
          <w:lang w:val="es-MX"/>
        </w:rPr>
        <w:t>.</w:t>
      </w:r>
    </w:p>
    <w:p w14:paraId="51475B34" w14:textId="77777777" w:rsidR="00E255E0" w:rsidRPr="00984A3C" w:rsidRDefault="00E255E0" w:rsidP="00585E6B">
      <w:pPr>
        <w:tabs>
          <w:tab w:val="left" w:pos="360"/>
        </w:tabs>
        <w:spacing w:line="276" w:lineRule="auto"/>
        <w:jc w:val="both"/>
        <w:rPr>
          <w:rFonts w:ascii="Trebuchet MS" w:hAnsi="Trebuchet MS" w:cs="Arial"/>
          <w:sz w:val="22"/>
          <w:szCs w:val="22"/>
          <w:lang w:val="es-MX"/>
        </w:rPr>
      </w:pPr>
    </w:p>
    <w:p w14:paraId="13C17DF3" w14:textId="3B5D2C62" w:rsidR="006C02E0" w:rsidRPr="00984A3C" w:rsidRDefault="00D3369B"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b/>
          <w:sz w:val="22"/>
          <w:szCs w:val="22"/>
          <w:lang w:val="es-MX"/>
        </w:rPr>
        <w:t>III.- DE LA CELEBRACIÓN D</w:t>
      </w:r>
      <w:r w:rsidR="00D51288" w:rsidRPr="00984A3C">
        <w:rPr>
          <w:rFonts w:ascii="Trebuchet MS" w:hAnsi="Trebuchet MS" w:cs="Arial"/>
          <w:b/>
          <w:sz w:val="22"/>
          <w:szCs w:val="22"/>
          <w:lang w:val="es-MX"/>
        </w:rPr>
        <w:t>E</w:t>
      </w:r>
      <w:r w:rsidRPr="00984A3C">
        <w:rPr>
          <w:rFonts w:ascii="Trebuchet MS" w:hAnsi="Trebuchet MS" w:cs="Arial"/>
          <w:b/>
          <w:sz w:val="22"/>
          <w:szCs w:val="22"/>
          <w:lang w:val="es-MX"/>
        </w:rPr>
        <w:t xml:space="preserve"> </w:t>
      </w:r>
      <w:r w:rsidR="00D51288" w:rsidRPr="00984A3C">
        <w:rPr>
          <w:rFonts w:ascii="Trebuchet MS" w:hAnsi="Trebuchet MS" w:cs="Arial"/>
          <w:b/>
          <w:sz w:val="22"/>
          <w:szCs w:val="22"/>
          <w:lang w:val="es-MX"/>
        </w:rPr>
        <w:t>E</w:t>
      </w:r>
      <w:r w:rsidRPr="00984A3C">
        <w:rPr>
          <w:rFonts w:ascii="Trebuchet MS" w:hAnsi="Trebuchet MS" w:cs="Arial"/>
          <w:b/>
          <w:sz w:val="22"/>
          <w:szCs w:val="22"/>
          <w:lang w:val="es-MX"/>
        </w:rPr>
        <w:t>LECCIONES DEL ESTADO DE JALISCO.</w:t>
      </w:r>
      <w:r w:rsidRPr="00984A3C">
        <w:rPr>
          <w:rFonts w:ascii="Trebuchet MS" w:hAnsi="Trebuchet MS" w:cs="Arial"/>
          <w:sz w:val="22"/>
          <w:szCs w:val="22"/>
          <w:lang w:val="es-MX"/>
        </w:rPr>
        <w:t xml:space="preserve"> </w:t>
      </w:r>
      <w:r w:rsidR="0016293B" w:rsidRPr="00984A3C">
        <w:rPr>
          <w:rFonts w:ascii="Trebuchet MS" w:hAnsi="Trebuchet MS" w:cs="Arial"/>
          <w:sz w:val="22"/>
          <w:szCs w:val="22"/>
          <w:lang w:val="es-MX"/>
        </w:rPr>
        <w:t>Con fundamento</w:t>
      </w:r>
      <w:r w:rsidRPr="00984A3C">
        <w:rPr>
          <w:rFonts w:ascii="Trebuchet MS" w:hAnsi="Trebuchet MS" w:cs="Arial"/>
          <w:sz w:val="22"/>
          <w:szCs w:val="22"/>
          <w:lang w:val="es-MX"/>
        </w:rPr>
        <w:t xml:space="preserve"> </w:t>
      </w:r>
      <w:r w:rsidR="0016293B" w:rsidRPr="00984A3C">
        <w:rPr>
          <w:rFonts w:ascii="Trebuchet MS" w:hAnsi="Trebuchet MS" w:cs="Arial"/>
          <w:sz w:val="22"/>
          <w:szCs w:val="22"/>
          <w:lang w:val="es-MX"/>
        </w:rPr>
        <w:t>en</w:t>
      </w:r>
      <w:r w:rsidRPr="00984A3C">
        <w:rPr>
          <w:rFonts w:ascii="Trebuchet MS" w:hAnsi="Trebuchet MS" w:cs="Arial"/>
          <w:sz w:val="22"/>
          <w:szCs w:val="22"/>
          <w:lang w:val="es-MX"/>
        </w:rPr>
        <w:t xml:space="preserve"> </w:t>
      </w:r>
      <w:r w:rsidR="00B05199">
        <w:rPr>
          <w:rFonts w:ascii="Trebuchet MS" w:hAnsi="Trebuchet MS" w:cs="Arial"/>
          <w:sz w:val="22"/>
          <w:szCs w:val="22"/>
          <w:lang w:val="es-MX"/>
        </w:rPr>
        <w:t xml:space="preserve">lo dispuesto en </w:t>
      </w:r>
      <w:r w:rsidRPr="00984A3C">
        <w:rPr>
          <w:rFonts w:ascii="Trebuchet MS" w:hAnsi="Trebuchet MS" w:cs="Arial"/>
          <w:sz w:val="22"/>
          <w:szCs w:val="22"/>
          <w:lang w:val="es-MX"/>
        </w:rPr>
        <w:t>los artículos</w:t>
      </w:r>
      <w:r w:rsidR="0016293B" w:rsidRPr="00984A3C">
        <w:rPr>
          <w:rFonts w:ascii="Trebuchet MS" w:hAnsi="Trebuchet MS" w:cs="Arial"/>
          <w:sz w:val="22"/>
          <w:szCs w:val="22"/>
          <w:lang w:val="es-MX"/>
        </w:rPr>
        <w:t xml:space="preserve"> 30, 31, párrafo 1, fracciones I y III, 134, párrafo 1, fracción XXXIV, 137, párrafo 1, fracción XVII, y 214, párrafo 2 del Código Electoral,</w:t>
      </w:r>
      <w:r w:rsidR="006C02E0" w:rsidRPr="00984A3C">
        <w:rPr>
          <w:rFonts w:ascii="Trebuchet MS" w:hAnsi="Trebuchet MS" w:cs="Arial"/>
          <w:sz w:val="22"/>
          <w:szCs w:val="22"/>
          <w:lang w:val="es-MX"/>
        </w:rPr>
        <w:t xml:space="preserve"> en el estado de Jalisco, se </w:t>
      </w:r>
      <w:r w:rsidR="00EB520E" w:rsidRPr="00984A3C">
        <w:rPr>
          <w:rFonts w:ascii="Trebuchet MS" w:hAnsi="Trebuchet MS" w:cs="Arial"/>
          <w:sz w:val="22"/>
          <w:szCs w:val="22"/>
          <w:lang w:val="es-MX"/>
        </w:rPr>
        <w:t>celebrarán</w:t>
      </w:r>
      <w:r w:rsidR="006C02E0" w:rsidRPr="00984A3C">
        <w:rPr>
          <w:rFonts w:ascii="Trebuchet MS" w:hAnsi="Trebuchet MS" w:cs="Arial"/>
          <w:sz w:val="22"/>
          <w:szCs w:val="22"/>
          <w:lang w:val="es-MX"/>
        </w:rPr>
        <w:t xml:space="preserve"> elecciones ordinarias el primer domingo de junio del año que corresponda, para elegir los cargos de diputaciones por ambos principios y munícipes, con la periodicidad siguiente: </w:t>
      </w:r>
    </w:p>
    <w:p w14:paraId="666C414F" w14:textId="77777777" w:rsidR="006C02E0" w:rsidRPr="00984A3C" w:rsidRDefault="006C02E0" w:rsidP="00585E6B">
      <w:pPr>
        <w:tabs>
          <w:tab w:val="left" w:pos="360"/>
        </w:tabs>
        <w:spacing w:line="276" w:lineRule="auto"/>
        <w:jc w:val="both"/>
        <w:rPr>
          <w:rFonts w:ascii="Trebuchet MS" w:hAnsi="Trebuchet MS" w:cs="Arial"/>
          <w:sz w:val="22"/>
          <w:szCs w:val="22"/>
          <w:lang w:val="es-MX"/>
        </w:rPr>
      </w:pPr>
    </w:p>
    <w:p w14:paraId="6D88D166" w14:textId="4AB7E94C" w:rsidR="006C02E0" w:rsidRPr="00984A3C" w:rsidRDefault="006C02E0" w:rsidP="00585E6B">
      <w:pPr>
        <w:pStyle w:val="Prrafodelista"/>
        <w:numPr>
          <w:ilvl w:val="0"/>
          <w:numId w:val="4"/>
        </w:num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Para diputaciones por ambos principios, cada tres años;</w:t>
      </w:r>
    </w:p>
    <w:p w14:paraId="0C7DE1C7" w14:textId="3A182988" w:rsidR="006C02E0" w:rsidRPr="00984A3C" w:rsidRDefault="006C02E0" w:rsidP="00585E6B">
      <w:pPr>
        <w:pStyle w:val="Prrafodelista"/>
        <w:numPr>
          <w:ilvl w:val="0"/>
          <w:numId w:val="4"/>
        </w:num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Para gubernatura, cada seis años; y</w:t>
      </w:r>
    </w:p>
    <w:p w14:paraId="221FD417" w14:textId="4F223430" w:rsidR="006C02E0" w:rsidRPr="00984A3C" w:rsidRDefault="006C02E0" w:rsidP="00585E6B">
      <w:pPr>
        <w:pStyle w:val="Prrafodelista"/>
        <w:numPr>
          <w:ilvl w:val="0"/>
          <w:numId w:val="4"/>
        </w:num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lastRenderedPageBreak/>
        <w:t>Para munícipes, cada tres años.</w:t>
      </w:r>
    </w:p>
    <w:p w14:paraId="6E3907DA" w14:textId="77777777" w:rsidR="006C02E0" w:rsidRPr="00984A3C" w:rsidRDefault="006C02E0" w:rsidP="00585E6B">
      <w:pPr>
        <w:tabs>
          <w:tab w:val="left" w:pos="360"/>
        </w:tabs>
        <w:spacing w:line="276" w:lineRule="auto"/>
        <w:jc w:val="both"/>
        <w:rPr>
          <w:rFonts w:ascii="Trebuchet MS" w:hAnsi="Trebuchet MS" w:cs="Arial"/>
          <w:sz w:val="22"/>
          <w:szCs w:val="22"/>
          <w:lang w:val="es-MX"/>
        </w:rPr>
      </w:pPr>
    </w:p>
    <w:p w14:paraId="42B60047" w14:textId="69772D34" w:rsidR="00AE5AFF" w:rsidRPr="00984A3C" w:rsidRDefault="006C02E0"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 xml:space="preserve">En la </w:t>
      </w:r>
      <w:r w:rsidR="00D24411" w:rsidRPr="00984A3C">
        <w:rPr>
          <w:rFonts w:ascii="Trebuchet MS" w:hAnsi="Trebuchet MS" w:cs="Arial"/>
          <w:sz w:val="22"/>
          <w:szCs w:val="22"/>
          <w:lang w:val="es-MX"/>
        </w:rPr>
        <w:t xml:space="preserve">presente </w:t>
      </w:r>
      <w:r w:rsidRPr="00984A3C">
        <w:rPr>
          <w:rFonts w:ascii="Trebuchet MS" w:hAnsi="Trebuchet MS" w:cs="Arial"/>
          <w:sz w:val="22"/>
          <w:szCs w:val="22"/>
          <w:lang w:val="es-MX"/>
        </w:rPr>
        <w:t>anualidad</w:t>
      </w:r>
      <w:r w:rsidR="00D24411" w:rsidRPr="00984A3C">
        <w:rPr>
          <w:rFonts w:ascii="Trebuchet MS" w:hAnsi="Trebuchet MS" w:cs="Arial"/>
          <w:sz w:val="22"/>
          <w:szCs w:val="22"/>
          <w:lang w:val="es-MX"/>
        </w:rPr>
        <w:t xml:space="preserve"> dos mil veintiuno, se realizaron elecciones ordinarias en nuestra entidad, para elegir treinta y ocho diputaciones por ambos principios y titulares de los ciento veinticinco ayuntamientos que conforman la entidad fede</w:t>
      </w:r>
      <w:r w:rsidR="00B05199">
        <w:rPr>
          <w:rFonts w:ascii="Trebuchet MS" w:hAnsi="Trebuchet MS" w:cs="Arial"/>
          <w:sz w:val="22"/>
          <w:szCs w:val="22"/>
          <w:lang w:val="es-MX"/>
        </w:rPr>
        <w:t xml:space="preserve">rativa, proceso electoral que dio </w:t>
      </w:r>
      <w:r w:rsidR="0016293B" w:rsidRPr="00984A3C">
        <w:rPr>
          <w:rFonts w:ascii="Trebuchet MS" w:hAnsi="Trebuchet MS" w:cs="Arial"/>
          <w:sz w:val="22"/>
          <w:szCs w:val="22"/>
          <w:lang w:val="es-MX"/>
        </w:rPr>
        <w:t>inicio con la publicación de la convocatoria correspondiente que apr</w:t>
      </w:r>
      <w:r w:rsidR="00B05199">
        <w:rPr>
          <w:rFonts w:ascii="Trebuchet MS" w:hAnsi="Trebuchet MS" w:cs="Arial"/>
          <w:sz w:val="22"/>
          <w:szCs w:val="22"/>
          <w:lang w:val="es-MX"/>
        </w:rPr>
        <w:t>obó</w:t>
      </w:r>
      <w:r w:rsidR="0016293B" w:rsidRPr="00984A3C">
        <w:rPr>
          <w:rFonts w:ascii="Trebuchet MS" w:hAnsi="Trebuchet MS" w:cs="Arial"/>
          <w:sz w:val="22"/>
          <w:szCs w:val="22"/>
          <w:lang w:val="es-MX"/>
        </w:rPr>
        <w:t xml:space="preserve"> el Consejo General de este organismo </w:t>
      </w:r>
      <w:r w:rsidR="00B05199">
        <w:rPr>
          <w:rFonts w:ascii="Trebuchet MS" w:hAnsi="Trebuchet MS" w:cs="Arial"/>
          <w:sz w:val="22"/>
          <w:szCs w:val="22"/>
          <w:lang w:val="es-MX"/>
        </w:rPr>
        <w:t>electoral a propuesta que realizó</w:t>
      </w:r>
      <w:r w:rsidR="0016293B" w:rsidRPr="00984A3C">
        <w:rPr>
          <w:rFonts w:ascii="Trebuchet MS" w:hAnsi="Trebuchet MS" w:cs="Arial"/>
          <w:sz w:val="22"/>
          <w:szCs w:val="22"/>
          <w:lang w:val="es-MX"/>
        </w:rPr>
        <w:t xml:space="preserve"> la presidencia.</w:t>
      </w:r>
    </w:p>
    <w:p w14:paraId="05606740" w14:textId="77777777" w:rsidR="00EB520E" w:rsidRPr="00984A3C" w:rsidRDefault="00EB520E" w:rsidP="00585E6B">
      <w:pPr>
        <w:tabs>
          <w:tab w:val="left" w:pos="360"/>
        </w:tabs>
        <w:spacing w:line="276" w:lineRule="auto"/>
        <w:jc w:val="both"/>
        <w:rPr>
          <w:rFonts w:ascii="Trebuchet MS" w:hAnsi="Trebuchet MS" w:cs="Arial"/>
          <w:sz w:val="22"/>
          <w:szCs w:val="22"/>
          <w:lang w:val="es-MX"/>
        </w:rPr>
      </w:pPr>
    </w:p>
    <w:p w14:paraId="2F8BB13B" w14:textId="09DD3FE7" w:rsidR="00AE5AFF" w:rsidRPr="00984A3C" w:rsidRDefault="00B02438"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b/>
          <w:sz w:val="22"/>
          <w:szCs w:val="22"/>
          <w:lang w:val="es-MX"/>
        </w:rPr>
        <w:t xml:space="preserve">IV.- </w:t>
      </w:r>
      <w:r w:rsidR="00AE5AFF" w:rsidRPr="00984A3C">
        <w:rPr>
          <w:rFonts w:ascii="Trebuchet MS" w:hAnsi="Trebuchet MS" w:cs="Arial"/>
          <w:b/>
          <w:sz w:val="22"/>
          <w:szCs w:val="22"/>
          <w:lang w:val="es-MX"/>
        </w:rPr>
        <w:t xml:space="preserve">DE LA INTEGRACIÓN DEL CONGRESO DEL ESTADO.- </w:t>
      </w:r>
      <w:r w:rsidR="00AE5AFF" w:rsidRPr="00984A3C">
        <w:rPr>
          <w:rFonts w:ascii="Trebuchet MS" w:hAnsi="Trebuchet MS" w:cs="Arial"/>
          <w:sz w:val="22"/>
          <w:szCs w:val="22"/>
          <w:lang w:val="es-MX"/>
        </w:rPr>
        <w:t>Que el Congreso del Estado se integra por treinta y ocho diputaciones que se eligen de la forma siguiente:</w:t>
      </w:r>
    </w:p>
    <w:p w14:paraId="49F6E1CC" w14:textId="77777777" w:rsidR="00AE5AFF" w:rsidRPr="00984A3C" w:rsidRDefault="00AE5AFF" w:rsidP="00585E6B">
      <w:pPr>
        <w:tabs>
          <w:tab w:val="left" w:pos="360"/>
        </w:tabs>
        <w:spacing w:line="276" w:lineRule="auto"/>
        <w:jc w:val="both"/>
        <w:rPr>
          <w:rFonts w:ascii="Trebuchet MS" w:hAnsi="Trebuchet MS" w:cs="Arial"/>
          <w:sz w:val="22"/>
          <w:szCs w:val="22"/>
          <w:lang w:val="es-MX"/>
        </w:rPr>
      </w:pPr>
    </w:p>
    <w:p w14:paraId="02D507D2" w14:textId="2D705844" w:rsidR="00AE5AFF" w:rsidRPr="00984A3C" w:rsidRDefault="00AE5AFF" w:rsidP="00585E6B">
      <w:pPr>
        <w:pStyle w:val="Prrafodelista"/>
        <w:numPr>
          <w:ilvl w:val="0"/>
          <w:numId w:val="5"/>
        </w:num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Veinte por el principio de mayoría relativa, mediante el sistema de distritos electorales uninominales en que se divide el territorio del estado.</w:t>
      </w:r>
    </w:p>
    <w:p w14:paraId="4DB58FEA" w14:textId="59A0A489" w:rsidR="00AE5AFF" w:rsidRPr="00984A3C" w:rsidRDefault="00AE5AFF" w:rsidP="00585E6B">
      <w:pPr>
        <w:pStyle w:val="Prrafodelista"/>
        <w:numPr>
          <w:ilvl w:val="0"/>
          <w:numId w:val="5"/>
        </w:num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Dieciocho por el principio de representación proporcional, mediante el sistema de la circunscripción plurinominal única que es el territorio del estado, y el sistema de asignación.</w:t>
      </w:r>
    </w:p>
    <w:p w14:paraId="3353AAEE" w14:textId="77777777" w:rsidR="00AE5AFF" w:rsidRPr="00984A3C" w:rsidRDefault="00AE5AFF" w:rsidP="00585E6B">
      <w:pPr>
        <w:pStyle w:val="Prrafodelista"/>
        <w:tabs>
          <w:tab w:val="left" w:pos="360"/>
        </w:tabs>
        <w:spacing w:line="276" w:lineRule="auto"/>
        <w:jc w:val="both"/>
        <w:rPr>
          <w:rFonts w:ascii="Trebuchet MS" w:hAnsi="Trebuchet MS" w:cs="Arial"/>
          <w:sz w:val="22"/>
          <w:szCs w:val="22"/>
          <w:lang w:val="es-MX"/>
        </w:rPr>
      </w:pPr>
    </w:p>
    <w:p w14:paraId="0BCF9602" w14:textId="30EF2DB1" w:rsidR="00AE5AFF" w:rsidRPr="00984A3C" w:rsidRDefault="00AE5AFF"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Lo anterior de conformidad a lo establecido por el artículo 16 del Código Electoral del Estado de Jalisco.</w:t>
      </w:r>
    </w:p>
    <w:p w14:paraId="69201114" w14:textId="77777777" w:rsidR="00AD1B2E" w:rsidRPr="00984A3C" w:rsidRDefault="00AD1B2E" w:rsidP="00585E6B">
      <w:pPr>
        <w:tabs>
          <w:tab w:val="left" w:pos="360"/>
        </w:tabs>
        <w:spacing w:line="276" w:lineRule="auto"/>
        <w:jc w:val="both"/>
        <w:rPr>
          <w:rFonts w:ascii="Trebuchet MS" w:hAnsi="Trebuchet MS" w:cs="Arial"/>
          <w:sz w:val="22"/>
          <w:szCs w:val="22"/>
          <w:lang w:val="es-MX"/>
        </w:rPr>
      </w:pPr>
    </w:p>
    <w:p w14:paraId="0E3C2162" w14:textId="45EE6405" w:rsidR="00AD1B2E" w:rsidRPr="00984A3C" w:rsidRDefault="00AD1B2E"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b/>
          <w:sz w:val="22"/>
          <w:szCs w:val="22"/>
          <w:lang w:val="es-MX"/>
        </w:rPr>
        <w:t xml:space="preserve">V.- DE LAS ATRIBUCIONES DE LOS CONSEJOS DISTRITALES ELECTORALES.- </w:t>
      </w:r>
      <w:r w:rsidRPr="00984A3C">
        <w:rPr>
          <w:rFonts w:ascii="Trebuchet MS" w:hAnsi="Trebuchet MS" w:cs="Arial"/>
          <w:sz w:val="22"/>
          <w:szCs w:val="22"/>
          <w:lang w:val="es-MX"/>
        </w:rPr>
        <w:t xml:space="preserve">Que es atribución de los Consejos Distritales Electorales efectuar el cómputo parcial de la elección de la elección de diputaciones por el principio de representación proporcional y remitir a este instituto la documentación correspondiente al cómputo parcial; en términos del artículo 165, párrafo 1, fracciones VI y VII DEL Código Electoral de Jalisco.  </w:t>
      </w:r>
    </w:p>
    <w:p w14:paraId="6BC5898F" w14:textId="77777777" w:rsidR="001030EF" w:rsidRPr="00984A3C" w:rsidRDefault="001030EF" w:rsidP="00585E6B">
      <w:pPr>
        <w:tabs>
          <w:tab w:val="left" w:pos="360"/>
        </w:tabs>
        <w:spacing w:line="276" w:lineRule="auto"/>
        <w:jc w:val="both"/>
        <w:rPr>
          <w:rFonts w:ascii="Trebuchet MS" w:hAnsi="Trebuchet MS" w:cs="Arial"/>
          <w:sz w:val="22"/>
          <w:szCs w:val="22"/>
          <w:lang w:val="es-MX"/>
        </w:rPr>
      </w:pPr>
    </w:p>
    <w:p w14:paraId="143B1C4D" w14:textId="738B5339" w:rsidR="001030EF" w:rsidRPr="00984A3C" w:rsidRDefault="001030EF"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En ese sentido, los Consejos Distritales Electorales realizaron los cómputos estatales parciales de la elección de diputaciones por el principio de representación proporcional, levantándolas actas correspondientes, mismas que fueron remitidas a esta autoridad para la realización del cómputo total de la votación de la circunscripción plurinominal, de conformidad a lo estipulado en el artículo 376, fracción III del Código Electoral del Estado de Jalisco.</w:t>
      </w:r>
    </w:p>
    <w:p w14:paraId="4304A266" w14:textId="77777777" w:rsidR="001030EF" w:rsidRPr="00984A3C" w:rsidRDefault="001030EF" w:rsidP="00585E6B">
      <w:pPr>
        <w:tabs>
          <w:tab w:val="left" w:pos="360"/>
        </w:tabs>
        <w:spacing w:line="276" w:lineRule="auto"/>
        <w:jc w:val="both"/>
        <w:rPr>
          <w:rFonts w:ascii="Trebuchet MS" w:hAnsi="Trebuchet MS" w:cs="Arial"/>
          <w:sz w:val="22"/>
          <w:szCs w:val="22"/>
          <w:lang w:val="es-MX"/>
        </w:rPr>
      </w:pPr>
    </w:p>
    <w:p w14:paraId="260CC4B9" w14:textId="77777777" w:rsidR="00B370F6" w:rsidRPr="00984A3C" w:rsidRDefault="00F93846"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b/>
          <w:sz w:val="22"/>
          <w:szCs w:val="22"/>
          <w:lang w:val="es-MX"/>
        </w:rPr>
        <w:t>VI.- DE LA SESIÓN ESPECIAL DE CÓMPUTO ESTATAL DE LA ELECCIÓN DE DIPUTACIONES POR EL PRINCIPIO DE REPRESENTACIÓN PROPORCIONAL.-</w:t>
      </w:r>
      <w:r w:rsidRPr="00984A3C">
        <w:rPr>
          <w:rFonts w:ascii="Trebuchet MS" w:hAnsi="Trebuchet MS" w:cs="Arial"/>
          <w:sz w:val="22"/>
          <w:szCs w:val="22"/>
          <w:lang w:val="es-MX"/>
        </w:rPr>
        <w:t xml:space="preserve"> Que el Consejo General de este Instituto Electoral, de conformidad a lo establecido en el artículo 379 del Código de la materia y 149 de los Lineamientos que regulan el desarrollo de las sesiones de Cómputos Distritales y Municipales de este Instituto, para el Proceso Electoral Concurrente 2020-2021, en la presente sesión especial realizara el computo estatal de la elección de </w:t>
      </w:r>
      <w:r w:rsidRPr="00984A3C">
        <w:rPr>
          <w:rFonts w:ascii="Trebuchet MS" w:hAnsi="Trebuchet MS" w:cs="Arial"/>
          <w:sz w:val="22"/>
          <w:szCs w:val="22"/>
          <w:lang w:val="es-MX"/>
        </w:rPr>
        <w:lastRenderedPageBreak/>
        <w:t xml:space="preserve">diputados por el principio de </w:t>
      </w:r>
      <w:r w:rsidR="00243D74" w:rsidRPr="00984A3C">
        <w:rPr>
          <w:rFonts w:ascii="Trebuchet MS" w:hAnsi="Trebuchet MS" w:cs="Arial"/>
          <w:sz w:val="22"/>
          <w:szCs w:val="22"/>
          <w:lang w:val="es-MX"/>
        </w:rPr>
        <w:t>representación proporcional, considerando los cómputos estatales parciales para la elección de diputados por el principio de representación proporcional, realizado por los Consejos Distritales. Asimismo se consideraron los resultados del voto de las y los jaliscienses residentes en el extranjero, al siguiente orden:</w:t>
      </w:r>
    </w:p>
    <w:p w14:paraId="029DBF7B" w14:textId="77777777" w:rsidR="00B370F6" w:rsidRPr="00984A3C" w:rsidRDefault="00B370F6" w:rsidP="00585E6B">
      <w:pPr>
        <w:tabs>
          <w:tab w:val="left" w:pos="360"/>
        </w:tabs>
        <w:spacing w:line="276" w:lineRule="auto"/>
        <w:jc w:val="both"/>
        <w:rPr>
          <w:rFonts w:ascii="Trebuchet MS" w:hAnsi="Trebuchet MS" w:cs="Arial"/>
          <w:sz w:val="22"/>
          <w:szCs w:val="22"/>
          <w:lang w:val="es-MX"/>
        </w:rPr>
      </w:pPr>
    </w:p>
    <w:p w14:paraId="11F968EF" w14:textId="355A3312" w:rsidR="00B370F6" w:rsidRPr="00984A3C" w:rsidRDefault="00B370F6" w:rsidP="00585E6B">
      <w:pPr>
        <w:pStyle w:val="Prrafodelista"/>
        <w:numPr>
          <w:ilvl w:val="0"/>
          <w:numId w:val="6"/>
        </w:num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Revisará</w:t>
      </w:r>
      <w:r w:rsidR="00B92F4C">
        <w:rPr>
          <w:rFonts w:ascii="Trebuchet MS" w:hAnsi="Trebuchet MS" w:cs="Arial"/>
          <w:sz w:val="22"/>
          <w:szCs w:val="22"/>
          <w:lang w:val="es-MX"/>
        </w:rPr>
        <w:t xml:space="preserve"> las act</w:t>
      </w:r>
      <w:r w:rsidR="00243D74" w:rsidRPr="00984A3C">
        <w:rPr>
          <w:rFonts w:ascii="Trebuchet MS" w:hAnsi="Trebuchet MS" w:cs="Arial"/>
          <w:sz w:val="22"/>
          <w:szCs w:val="22"/>
          <w:lang w:val="es-MX"/>
        </w:rPr>
        <w:t>as formuladas por cada uno de los Consejos Distritales Electorales, tomando nota de los resultados anotados en cada una de ellas.</w:t>
      </w:r>
    </w:p>
    <w:p w14:paraId="736FB5AA" w14:textId="77777777" w:rsidR="00B370F6" w:rsidRPr="00984A3C" w:rsidRDefault="00243D74" w:rsidP="00585E6B">
      <w:pPr>
        <w:pStyle w:val="Prrafodelista"/>
        <w:numPr>
          <w:ilvl w:val="0"/>
          <w:numId w:val="6"/>
        </w:num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Realizara el cómputo general por la circunscripción plurinominal.</w:t>
      </w:r>
    </w:p>
    <w:p w14:paraId="43B645C3" w14:textId="4CF54F20" w:rsidR="00B370F6" w:rsidRPr="00984A3C" w:rsidRDefault="00B370F6" w:rsidP="00585E6B">
      <w:pPr>
        <w:pStyle w:val="Prrafodelista"/>
        <w:numPr>
          <w:ilvl w:val="0"/>
          <w:numId w:val="6"/>
        </w:num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Levantará</w:t>
      </w:r>
      <w:r w:rsidR="00243D74" w:rsidRPr="00984A3C">
        <w:rPr>
          <w:rFonts w:ascii="Trebuchet MS" w:hAnsi="Trebuchet MS" w:cs="Arial"/>
          <w:sz w:val="22"/>
          <w:szCs w:val="22"/>
          <w:lang w:val="es-MX"/>
        </w:rPr>
        <w:t xml:space="preserve"> el acta haciendo constar el resultado de dicho cómputo</w:t>
      </w:r>
      <w:r w:rsidRPr="00984A3C">
        <w:rPr>
          <w:rFonts w:ascii="Trebuchet MS" w:hAnsi="Trebuchet MS" w:cs="Arial"/>
          <w:sz w:val="22"/>
          <w:szCs w:val="22"/>
          <w:lang w:val="es-MX"/>
        </w:rPr>
        <w:t>,</w:t>
      </w:r>
    </w:p>
    <w:p w14:paraId="242868CB" w14:textId="77777777" w:rsidR="00AE5AFF" w:rsidRPr="00984A3C" w:rsidRDefault="00AE5AFF" w:rsidP="00585E6B">
      <w:pPr>
        <w:tabs>
          <w:tab w:val="left" w:pos="360"/>
        </w:tabs>
        <w:spacing w:line="276" w:lineRule="auto"/>
        <w:jc w:val="both"/>
        <w:rPr>
          <w:rFonts w:ascii="Trebuchet MS" w:hAnsi="Trebuchet MS" w:cs="Arial"/>
          <w:b/>
          <w:sz w:val="22"/>
          <w:szCs w:val="22"/>
          <w:lang w:val="es-MX"/>
        </w:rPr>
      </w:pPr>
    </w:p>
    <w:p w14:paraId="79E96426" w14:textId="6CD4AD91" w:rsidR="00B370F6" w:rsidRPr="00984A3C" w:rsidRDefault="00B370F6"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b/>
          <w:sz w:val="22"/>
          <w:szCs w:val="22"/>
          <w:lang w:val="es-MX"/>
        </w:rPr>
        <w:t xml:space="preserve">IX.- </w:t>
      </w:r>
      <w:r w:rsidR="00C513BC" w:rsidRPr="00984A3C">
        <w:rPr>
          <w:rFonts w:ascii="Trebuchet MS" w:hAnsi="Trebuchet MS" w:cs="Arial"/>
          <w:b/>
          <w:sz w:val="22"/>
          <w:szCs w:val="22"/>
          <w:lang w:val="es-MX"/>
        </w:rPr>
        <w:t xml:space="preserve">DE LA ASIGNACIÓN DE DIPUTACIONES DE REPRESENTACIÓN PROPORCIONAL. </w:t>
      </w:r>
      <w:r w:rsidRPr="00984A3C">
        <w:rPr>
          <w:rFonts w:ascii="Trebuchet MS" w:hAnsi="Trebuchet MS" w:cs="Arial"/>
          <w:sz w:val="22"/>
          <w:szCs w:val="22"/>
          <w:lang w:val="es-MX"/>
        </w:rPr>
        <w:t>Que en</w:t>
      </w:r>
      <w:r w:rsidR="00C513BC" w:rsidRPr="00984A3C">
        <w:rPr>
          <w:rFonts w:ascii="Trebuchet MS" w:hAnsi="Trebuchet MS" w:cs="Arial"/>
          <w:sz w:val="22"/>
          <w:szCs w:val="22"/>
          <w:lang w:val="es-MX"/>
        </w:rPr>
        <w:t xml:space="preserve"> términos</w:t>
      </w:r>
      <w:r w:rsidRPr="00984A3C">
        <w:rPr>
          <w:rFonts w:ascii="Trebuchet MS" w:hAnsi="Trebuchet MS" w:cs="Arial"/>
          <w:sz w:val="22"/>
          <w:szCs w:val="22"/>
          <w:lang w:val="es-MX"/>
        </w:rPr>
        <w:t xml:space="preserve"> del </w:t>
      </w:r>
      <w:r w:rsidR="00C513BC" w:rsidRPr="00984A3C">
        <w:rPr>
          <w:rFonts w:ascii="Trebuchet MS" w:hAnsi="Trebuchet MS" w:cs="Arial"/>
          <w:sz w:val="22"/>
          <w:szCs w:val="22"/>
          <w:lang w:val="es-MX"/>
        </w:rPr>
        <w:t>artículo</w:t>
      </w:r>
      <w:r w:rsidRPr="00984A3C">
        <w:rPr>
          <w:rFonts w:ascii="Trebuchet MS" w:hAnsi="Trebuchet MS" w:cs="Arial"/>
          <w:sz w:val="22"/>
          <w:szCs w:val="22"/>
          <w:lang w:val="es-MX"/>
        </w:rPr>
        <w:t xml:space="preserve"> 381, párrafo 1, </w:t>
      </w:r>
      <w:r w:rsidR="00C513BC" w:rsidRPr="00984A3C">
        <w:rPr>
          <w:rFonts w:ascii="Trebuchet MS" w:hAnsi="Trebuchet MS" w:cs="Arial"/>
          <w:sz w:val="22"/>
          <w:szCs w:val="22"/>
          <w:lang w:val="es-MX"/>
        </w:rPr>
        <w:t>fracción</w:t>
      </w:r>
      <w:r w:rsidRPr="00984A3C">
        <w:rPr>
          <w:rFonts w:ascii="Trebuchet MS" w:hAnsi="Trebuchet MS" w:cs="Arial"/>
          <w:sz w:val="22"/>
          <w:szCs w:val="22"/>
          <w:lang w:val="es-MX"/>
        </w:rPr>
        <w:t xml:space="preserve"> IV del </w:t>
      </w:r>
      <w:r w:rsidR="00C513BC" w:rsidRPr="00984A3C">
        <w:rPr>
          <w:rFonts w:ascii="Trebuchet MS" w:hAnsi="Trebuchet MS" w:cs="Arial"/>
          <w:sz w:val="22"/>
          <w:szCs w:val="22"/>
          <w:lang w:val="es-MX"/>
        </w:rPr>
        <w:t>Código</w:t>
      </w:r>
      <w:r w:rsidRPr="00984A3C">
        <w:rPr>
          <w:rFonts w:ascii="Trebuchet MS" w:hAnsi="Trebuchet MS" w:cs="Arial"/>
          <w:sz w:val="22"/>
          <w:szCs w:val="22"/>
          <w:lang w:val="es-MX"/>
        </w:rPr>
        <w:t xml:space="preserve"> Electoral, este Consejo General </w:t>
      </w:r>
      <w:r w:rsidR="004A5EA5" w:rsidRPr="00984A3C">
        <w:rPr>
          <w:rFonts w:ascii="Trebuchet MS" w:hAnsi="Trebuchet MS" w:cs="Arial"/>
          <w:sz w:val="22"/>
          <w:szCs w:val="22"/>
          <w:lang w:val="es-MX"/>
        </w:rPr>
        <w:t>procedió</w:t>
      </w:r>
      <w:r w:rsidRPr="00984A3C">
        <w:rPr>
          <w:rFonts w:ascii="Trebuchet MS" w:hAnsi="Trebuchet MS" w:cs="Arial"/>
          <w:sz w:val="22"/>
          <w:szCs w:val="22"/>
          <w:lang w:val="es-MX"/>
        </w:rPr>
        <w:t xml:space="preserve"> hacer las asignaciones conforme a la fórmula electoral y el </w:t>
      </w:r>
      <w:r w:rsidRPr="00B92F4C">
        <w:rPr>
          <w:rFonts w:ascii="Trebuchet MS" w:hAnsi="Trebuchet MS" w:cs="Arial"/>
          <w:sz w:val="22"/>
          <w:szCs w:val="22"/>
          <w:lang w:val="es-MX"/>
        </w:rPr>
        <w:t>procedimiento</w:t>
      </w:r>
      <w:r w:rsidR="004A5EA5" w:rsidRPr="00B92F4C">
        <w:rPr>
          <w:rFonts w:ascii="Trebuchet MS" w:hAnsi="Trebuchet MS" w:cs="Arial"/>
          <w:sz w:val="22"/>
          <w:szCs w:val="22"/>
          <w:lang w:val="es-MX"/>
        </w:rPr>
        <w:t xml:space="preserve"> establecido en los artículos 15 y 19 del </w:t>
      </w:r>
      <w:r w:rsidRPr="00B92F4C">
        <w:rPr>
          <w:rFonts w:ascii="Trebuchet MS" w:hAnsi="Trebuchet MS" w:cs="Arial"/>
          <w:sz w:val="22"/>
          <w:szCs w:val="22"/>
          <w:lang w:val="es-MX"/>
        </w:rPr>
        <w:t xml:space="preserve"> </w:t>
      </w:r>
      <w:r w:rsidR="00C513BC" w:rsidRPr="00B92F4C">
        <w:rPr>
          <w:rFonts w:ascii="Trebuchet MS" w:hAnsi="Trebuchet MS" w:cs="Arial"/>
          <w:sz w:val="22"/>
          <w:szCs w:val="22"/>
          <w:lang w:val="es-MX"/>
        </w:rPr>
        <w:t>Código</w:t>
      </w:r>
      <w:r w:rsidRPr="00B92F4C">
        <w:rPr>
          <w:rFonts w:ascii="Trebuchet MS" w:hAnsi="Trebuchet MS" w:cs="Arial"/>
          <w:sz w:val="22"/>
          <w:szCs w:val="22"/>
          <w:lang w:val="es-MX"/>
        </w:rPr>
        <w:t xml:space="preserve"> de la M</w:t>
      </w:r>
      <w:r w:rsidR="004A5EA5" w:rsidRPr="00B92F4C">
        <w:rPr>
          <w:rFonts w:ascii="Trebuchet MS" w:hAnsi="Trebuchet MS" w:cs="Arial"/>
          <w:sz w:val="22"/>
          <w:szCs w:val="22"/>
          <w:lang w:val="es-MX"/>
        </w:rPr>
        <w:t>ateria, como se menciona en el punto</w:t>
      </w:r>
      <w:r w:rsidR="00B92F4C" w:rsidRPr="00B92F4C">
        <w:rPr>
          <w:rFonts w:ascii="Trebuchet MS" w:hAnsi="Trebuchet MS" w:cs="Arial"/>
          <w:sz w:val="22"/>
          <w:szCs w:val="22"/>
          <w:lang w:val="es-MX"/>
        </w:rPr>
        <w:t xml:space="preserve"> XXV</w:t>
      </w:r>
      <w:r w:rsidR="00172D5A" w:rsidRPr="00B92F4C">
        <w:rPr>
          <w:rFonts w:ascii="Trebuchet MS" w:hAnsi="Trebuchet MS" w:cs="Arial"/>
          <w:sz w:val="22"/>
          <w:szCs w:val="22"/>
          <w:lang w:val="es-MX"/>
        </w:rPr>
        <w:t xml:space="preserve"> </w:t>
      </w:r>
      <w:r w:rsidR="004A5EA5" w:rsidRPr="00B92F4C">
        <w:rPr>
          <w:rFonts w:ascii="Trebuchet MS" w:hAnsi="Trebuchet MS" w:cs="Arial"/>
          <w:sz w:val="22"/>
          <w:szCs w:val="22"/>
          <w:lang w:val="es-MX"/>
        </w:rPr>
        <w:t>del capítulo de antecedentes.</w:t>
      </w:r>
    </w:p>
    <w:p w14:paraId="5B0C6466" w14:textId="77777777" w:rsidR="00B370F6" w:rsidRPr="00984A3C" w:rsidRDefault="00B370F6" w:rsidP="00585E6B">
      <w:pPr>
        <w:tabs>
          <w:tab w:val="left" w:pos="360"/>
        </w:tabs>
        <w:spacing w:line="276" w:lineRule="auto"/>
        <w:jc w:val="both"/>
        <w:rPr>
          <w:rFonts w:ascii="Trebuchet MS" w:hAnsi="Trebuchet MS" w:cs="Arial"/>
          <w:b/>
          <w:sz w:val="22"/>
          <w:szCs w:val="22"/>
          <w:lang w:val="es-MX"/>
        </w:rPr>
      </w:pPr>
    </w:p>
    <w:p w14:paraId="029B520A" w14:textId="505A49F4" w:rsidR="00EB2420" w:rsidRPr="00984A3C" w:rsidRDefault="000744CA" w:rsidP="00585E6B">
      <w:pPr>
        <w:tabs>
          <w:tab w:val="left" w:pos="360"/>
        </w:tabs>
        <w:spacing w:line="276" w:lineRule="auto"/>
        <w:jc w:val="both"/>
        <w:rPr>
          <w:rFonts w:ascii="Trebuchet MS" w:hAnsi="Trebuchet MS" w:cs="Arial"/>
          <w:color w:val="7030A0"/>
          <w:sz w:val="22"/>
          <w:szCs w:val="22"/>
          <w:lang w:val="es-MX"/>
        </w:rPr>
      </w:pPr>
      <w:r w:rsidRPr="00984A3C">
        <w:rPr>
          <w:rFonts w:ascii="Trebuchet MS" w:hAnsi="Trebuchet MS" w:cs="Arial"/>
          <w:b/>
          <w:sz w:val="22"/>
          <w:szCs w:val="22"/>
          <w:lang w:val="es-MX"/>
        </w:rPr>
        <w:t xml:space="preserve">X.- </w:t>
      </w:r>
      <w:r w:rsidR="00B02438" w:rsidRPr="00984A3C">
        <w:rPr>
          <w:rFonts w:ascii="Trebuchet MS" w:hAnsi="Trebuchet MS" w:cs="Arial"/>
          <w:b/>
          <w:sz w:val="22"/>
          <w:szCs w:val="22"/>
          <w:lang w:val="es-MX"/>
        </w:rPr>
        <w:t>DE LAS FUNCIONES DE LOS ORGANISMOS PÚBLICOS LOCALES ELECTORALES.</w:t>
      </w:r>
      <w:r w:rsidR="00DE0216" w:rsidRPr="00984A3C">
        <w:rPr>
          <w:rFonts w:ascii="Trebuchet MS" w:hAnsi="Trebuchet MS" w:cs="Arial"/>
          <w:b/>
          <w:sz w:val="22"/>
          <w:szCs w:val="22"/>
          <w:lang w:val="es-MX"/>
        </w:rPr>
        <w:t xml:space="preserve"> </w:t>
      </w:r>
      <w:r w:rsidR="00B02438" w:rsidRPr="00984A3C">
        <w:rPr>
          <w:rFonts w:ascii="Trebuchet MS" w:hAnsi="Trebuchet MS" w:cs="Arial"/>
          <w:bCs/>
          <w:sz w:val="22"/>
          <w:szCs w:val="22"/>
        </w:rPr>
        <w:t xml:space="preserve">De conformidad a los artículos </w:t>
      </w:r>
      <w:r w:rsidR="00DE0216" w:rsidRPr="00984A3C">
        <w:rPr>
          <w:rFonts w:ascii="Trebuchet MS" w:hAnsi="Trebuchet MS" w:cs="Arial"/>
          <w:sz w:val="22"/>
          <w:szCs w:val="22"/>
          <w:lang w:val="es-MX"/>
        </w:rPr>
        <w:t>41 apartado C, base V del apartado D, de la Constitución Política Mexicana,</w:t>
      </w:r>
      <w:r w:rsidR="00DE0216" w:rsidRPr="00984A3C">
        <w:rPr>
          <w:rFonts w:ascii="Trebuchet MS" w:hAnsi="Trebuchet MS" w:cs="Arial"/>
          <w:bCs/>
          <w:sz w:val="22"/>
          <w:szCs w:val="22"/>
        </w:rPr>
        <w:t xml:space="preserve"> </w:t>
      </w:r>
      <w:r w:rsidR="00A82651" w:rsidRPr="00984A3C">
        <w:rPr>
          <w:rFonts w:ascii="Trebuchet MS" w:hAnsi="Trebuchet MS" w:cs="Arial"/>
          <w:bCs/>
          <w:sz w:val="22"/>
          <w:szCs w:val="22"/>
        </w:rPr>
        <w:t>104, párrafo 1, inciso b) de la LGIPE</w:t>
      </w:r>
      <w:r w:rsidR="00B02438" w:rsidRPr="00984A3C">
        <w:rPr>
          <w:rFonts w:ascii="Trebuchet MS" w:hAnsi="Trebuchet MS" w:cs="Arial"/>
          <w:color w:val="7030A0"/>
          <w:sz w:val="22"/>
          <w:szCs w:val="22"/>
          <w:lang w:val="es-MX"/>
        </w:rPr>
        <w:t xml:space="preserve">, </w:t>
      </w:r>
      <w:r w:rsidR="00EB2420" w:rsidRPr="00984A3C">
        <w:rPr>
          <w:rFonts w:ascii="Trebuchet MS" w:hAnsi="Trebuchet MS" w:cs="Arial"/>
          <w:sz w:val="22"/>
          <w:szCs w:val="22"/>
          <w:lang w:val="es-MX"/>
        </w:rPr>
        <w:t>corresponde a los Organismos Públicos Locales Electorales a través del Consejo General ejercer funciones en diversas materias, entre otras,</w:t>
      </w:r>
      <w:r w:rsidR="00F10B9D" w:rsidRPr="00984A3C">
        <w:rPr>
          <w:rFonts w:ascii="Trebuchet MS" w:hAnsi="Trebuchet MS" w:cs="Arial"/>
          <w:sz w:val="22"/>
          <w:szCs w:val="22"/>
          <w:lang w:val="es-MX"/>
        </w:rPr>
        <w:t xml:space="preserve"> el </w:t>
      </w:r>
      <w:r w:rsidR="00B05199">
        <w:rPr>
          <w:rFonts w:ascii="Trebuchet MS" w:hAnsi="Trebuchet MS" w:cs="Arial"/>
          <w:sz w:val="22"/>
          <w:szCs w:val="22"/>
          <w:lang w:val="es-MX"/>
        </w:rPr>
        <w:t xml:space="preserve">otorgar el registro y decretar la pérdida del mismo en el caso de los partido políticos locales, garantizar el </w:t>
      </w:r>
      <w:r w:rsidR="00F10B9D" w:rsidRPr="00984A3C">
        <w:rPr>
          <w:rFonts w:ascii="Trebuchet MS" w:hAnsi="Trebuchet MS" w:cs="Arial"/>
          <w:sz w:val="22"/>
          <w:szCs w:val="22"/>
          <w:lang w:val="es-MX"/>
        </w:rPr>
        <w:t xml:space="preserve">acceso a las prerrogativas de las candidaturas y partidos políticos, </w:t>
      </w:r>
      <w:r w:rsidR="00EB2420" w:rsidRPr="00984A3C">
        <w:rPr>
          <w:rFonts w:ascii="Trebuchet MS" w:hAnsi="Trebuchet MS" w:cs="Arial"/>
          <w:sz w:val="22"/>
          <w:szCs w:val="22"/>
          <w:lang w:val="es-MX"/>
        </w:rPr>
        <w:t>la de vigilar que las actividades de los partidos políticos y las agrupacione</w:t>
      </w:r>
      <w:r w:rsidR="00F10B9D" w:rsidRPr="00984A3C">
        <w:rPr>
          <w:rFonts w:ascii="Trebuchet MS" w:hAnsi="Trebuchet MS" w:cs="Arial"/>
          <w:sz w:val="22"/>
          <w:szCs w:val="22"/>
          <w:lang w:val="es-MX"/>
        </w:rPr>
        <w:t>s s</w:t>
      </w:r>
      <w:r w:rsidR="00EB2420" w:rsidRPr="00984A3C">
        <w:rPr>
          <w:rFonts w:ascii="Trebuchet MS" w:hAnsi="Trebuchet MS" w:cs="Arial"/>
          <w:sz w:val="22"/>
          <w:szCs w:val="22"/>
          <w:lang w:val="es-MX"/>
        </w:rPr>
        <w:t xml:space="preserve">e desarrollen con apego a la ley, </w:t>
      </w:r>
      <w:r w:rsidR="00AF5205" w:rsidRPr="00984A3C">
        <w:rPr>
          <w:rFonts w:ascii="Trebuchet MS" w:hAnsi="Trebuchet MS" w:cs="Arial"/>
          <w:sz w:val="22"/>
          <w:szCs w:val="22"/>
          <w:lang w:val="es-MX"/>
        </w:rPr>
        <w:t xml:space="preserve">así como </w:t>
      </w:r>
      <w:r w:rsidR="00F10B9D" w:rsidRPr="00984A3C">
        <w:rPr>
          <w:rFonts w:ascii="Trebuchet MS" w:hAnsi="Trebuchet MS" w:cs="Arial"/>
          <w:sz w:val="22"/>
          <w:szCs w:val="22"/>
          <w:lang w:val="es-MX"/>
        </w:rPr>
        <w:t xml:space="preserve">aplicar las disposiciones generales, reglas, </w:t>
      </w:r>
      <w:r w:rsidR="00AF5205" w:rsidRPr="00984A3C">
        <w:rPr>
          <w:rFonts w:ascii="Trebuchet MS" w:hAnsi="Trebuchet MS" w:cs="Arial"/>
          <w:sz w:val="22"/>
          <w:szCs w:val="22"/>
          <w:lang w:val="es-MX"/>
        </w:rPr>
        <w:t>lineamientos</w:t>
      </w:r>
      <w:r w:rsidR="00F10B9D" w:rsidRPr="00984A3C">
        <w:rPr>
          <w:rFonts w:ascii="Trebuchet MS" w:hAnsi="Trebuchet MS" w:cs="Arial"/>
          <w:sz w:val="22"/>
          <w:szCs w:val="22"/>
          <w:lang w:val="es-MX"/>
        </w:rPr>
        <w:t xml:space="preserve">, criterios y formatos que, en ejercicio de las facultades que le confiere la </w:t>
      </w:r>
      <w:r w:rsidR="00AF5205" w:rsidRPr="00984A3C">
        <w:rPr>
          <w:rFonts w:ascii="Trebuchet MS" w:hAnsi="Trebuchet MS" w:cs="Arial"/>
          <w:sz w:val="22"/>
          <w:szCs w:val="22"/>
          <w:lang w:val="es-MX"/>
        </w:rPr>
        <w:t>Constitución y las demás facultades que determina la legislación electoral aplicables.</w:t>
      </w:r>
    </w:p>
    <w:p w14:paraId="34E0CD74" w14:textId="77777777" w:rsidR="00AF5205" w:rsidRPr="00984A3C" w:rsidRDefault="00AF5205" w:rsidP="00585E6B">
      <w:pPr>
        <w:tabs>
          <w:tab w:val="left" w:pos="360"/>
        </w:tabs>
        <w:spacing w:line="276" w:lineRule="auto"/>
        <w:jc w:val="both"/>
        <w:rPr>
          <w:rFonts w:ascii="Trebuchet MS" w:hAnsi="Trebuchet MS" w:cs="Arial"/>
          <w:color w:val="7030A0"/>
          <w:sz w:val="22"/>
          <w:szCs w:val="22"/>
          <w:lang w:val="es-MX"/>
        </w:rPr>
      </w:pPr>
    </w:p>
    <w:p w14:paraId="2F36B488" w14:textId="62AD439E" w:rsidR="00AF5205" w:rsidRPr="00984A3C" w:rsidRDefault="000744CA"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b/>
          <w:sz w:val="22"/>
          <w:szCs w:val="22"/>
          <w:lang w:val="es-MX"/>
        </w:rPr>
        <w:t>XI</w:t>
      </w:r>
      <w:r w:rsidR="00AF5205" w:rsidRPr="00984A3C">
        <w:rPr>
          <w:rFonts w:ascii="Trebuchet MS" w:hAnsi="Trebuchet MS" w:cs="Arial"/>
          <w:b/>
          <w:sz w:val="22"/>
          <w:szCs w:val="22"/>
          <w:lang w:val="es-MX"/>
        </w:rPr>
        <w:t xml:space="preserve">.- DE LAS COMISIONES INTERNAS DE ESTE INSTITUTO. </w:t>
      </w:r>
      <w:r w:rsidR="00AF5205" w:rsidRPr="00984A3C">
        <w:rPr>
          <w:rFonts w:ascii="Trebuchet MS" w:hAnsi="Trebuchet MS" w:cs="Arial"/>
          <w:sz w:val="22"/>
          <w:szCs w:val="22"/>
          <w:lang w:val="es-MX"/>
        </w:rPr>
        <w:t>Con fundamento en los artículos 118, párrafo 1, fracción III y 136, párrafo 2 del Código Electoral, 4, párrafo 1, fracción III y 31, párrafo 1 del Reglamento Interior de este organismo electoral. Que las comisiones internas son órganos técnicos del instituto electoral, los cuales contribuyen al desempeño de las atribuciones del Consejo General, ejercer las facultades que le confiere el Código Electoral local, así como los acuerdos y resoluciones que emita el propio Consejo General.</w:t>
      </w:r>
    </w:p>
    <w:p w14:paraId="3F2ED5F8" w14:textId="50C93D01" w:rsidR="00D3369B" w:rsidRPr="00984A3C" w:rsidRDefault="00D3369B" w:rsidP="00585E6B">
      <w:pPr>
        <w:tabs>
          <w:tab w:val="left" w:pos="360"/>
        </w:tabs>
        <w:spacing w:line="276" w:lineRule="auto"/>
        <w:jc w:val="both"/>
        <w:rPr>
          <w:rFonts w:ascii="Trebuchet MS" w:hAnsi="Trebuchet MS" w:cs="Arial"/>
          <w:b/>
          <w:sz w:val="22"/>
          <w:szCs w:val="22"/>
          <w:lang w:val="es-MX"/>
        </w:rPr>
      </w:pPr>
    </w:p>
    <w:p w14:paraId="17665525" w14:textId="4AFD1B12" w:rsidR="00253565" w:rsidRPr="00984A3C" w:rsidRDefault="000744CA"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b/>
          <w:sz w:val="22"/>
          <w:szCs w:val="22"/>
          <w:lang w:val="es-MX"/>
        </w:rPr>
        <w:t>XI</w:t>
      </w:r>
      <w:r w:rsidR="00253565" w:rsidRPr="00984A3C">
        <w:rPr>
          <w:rFonts w:ascii="Trebuchet MS" w:hAnsi="Trebuchet MS" w:cs="Arial"/>
          <w:b/>
          <w:sz w:val="22"/>
          <w:szCs w:val="22"/>
          <w:lang w:val="es-MX"/>
        </w:rPr>
        <w:t>I.- DE LAS ATRIBUCIONES</w:t>
      </w:r>
      <w:r w:rsidR="00052567" w:rsidRPr="00984A3C">
        <w:rPr>
          <w:rFonts w:ascii="Trebuchet MS" w:hAnsi="Trebuchet MS" w:cs="Arial"/>
          <w:b/>
          <w:sz w:val="22"/>
          <w:szCs w:val="22"/>
          <w:lang w:val="es-MX"/>
        </w:rPr>
        <w:t xml:space="preserve"> </w:t>
      </w:r>
      <w:r w:rsidR="00253565" w:rsidRPr="00984A3C">
        <w:rPr>
          <w:rFonts w:ascii="Trebuchet MS" w:hAnsi="Trebuchet MS" w:cs="Arial"/>
          <w:b/>
          <w:sz w:val="22"/>
          <w:szCs w:val="22"/>
          <w:lang w:val="es-MX"/>
        </w:rPr>
        <w:t xml:space="preserve">DE LA COMISIÓN DE PRERROGATIVAS A PARTIDOS POLÍTICOS.- </w:t>
      </w:r>
      <w:r w:rsidR="00052567" w:rsidRPr="00984A3C">
        <w:rPr>
          <w:rFonts w:ascii="Trebuchet MS" w:hAnsi="Trebuchet MS" w:cs="Arial"/>
          <w:sz w:val="22"/>
          <w:szCs w:val="22"/>
          <w:lang w:val="es-MX"/>
        </w:rPr>
        <w:t xml:space="preserve">De conformidad con el artículo </w:t>
      </w:r>
      <w:r w:rsidR="00407C2D" w:rsidRPr="00984A3C">
        <w:rPr>
          <w:rFonts w:ascii="Trebuchet MS" w:hAnsi="Trebuchet MS" w:cs="Arial"/>
          <w:sz w:val="22"/>
          <w:szCs w:val="22"/>
          <w:lang w:val="es-MX"/>
        </w:rPr>
        <w:t>136, párrafo 6</w:t>
      </w:r>
      <w:r w:rsidR="00052567" w:rsidRPr="00984A3C">
        <w:rPr>
          <w:rFonts w:ascii="Trebuchet MS" w:hAnsi="Trebuchet MS" w:cs="Arial"/>
          <w:sz w:val="22"/>
          <w:szCs w:val="22"/>
          <w:lang w:val="es-MX"/>
        </w:rPr>
        <w:t xml:space="preserve">, del </w:t>
      </w:r>
      <w:r w:rsidR="00407C2D" w:rsidRPr="00984A3C">
        <w:rPr>
          <w:rFonts w:ascii="Trebuchet MS" w:hAnsi="Trebuchet MS" w:cs="Arial"/>
          <w:sz w:val="22"/>
          <w:szCs w:val="22"/>
          <w:lang w:val="es-MX"/>
        </w:rPr>
        <w:t>Código Electoral Local</w:t>
      </w:r>
      <w:r w:rsidR="00052567" w:rsidRPr="00984A3C">
        <w:rPr>
          <w:rFonts w:ascii="Trebuchet MS" w:hAnsi="Trebuchet MS" w:cs="Arial"/>
          <w:sz w:val="22"/>
          <w:szCs w:val="22"/>
          <w:lang w:val="es-MX"/>
        </w:rPr>
        <w:t>,</w:t>
      </w:r>
      <w:r w:rsidR="00006156" w:rsidRPr="00984A3C">
        <w:rPr>
          <w:rFonts w:ascii="Trebuchet MS" w:hAnsi="Trebuchet MS" w:cs="Arial"/>
          <w:sz w:val="22"/>
          <w:szCs w:val="22"/>
          <w:lang w:val="es-MX"/>
        </w:rPr>
        <w:t xml:space="preserve"> </w:t>
      </w:r>
      <w:r w:rsidR="003F04AE" w:rsidRPr="00984A3C">
        <w:rPr>
          <w:rFonts w:ascii="Trebuchet MS" w:hAnsi="Trebuchet MS" w:cs="Arial"/>
          <w:sz w:val="22"/>
          <w:szCs w:val="22"/>
          <w:lang w:val="es-MX"/>
        </w:rPr>
        <w:t xml:space="preserve">el </w:t>
      </w:r>
      <w:r w:rsidR="00006156" w:rsidRPr="00984A3C">
        <w:rPr>
          <w:rFonts w:ascii="Trebuchet MS" w:hAnsi="Trebuchet MS" w:cs="Arial"/>
          <w:sz w:val="22"/>
          <w:szCs w:val="22"/>
          <w:lang w:val="es-MX"/>
        </w:rPr>
        <w:t>47</w:t>
      </w:r>
      <w:r w:rsidR="003F04AE" w:rsidRPr="00984A3C">
        <w:rPr>
          <w:rFonts w:ascii="Trebuchet MS" w:hAnsi="Trebuchet MS" w:cs="Arial"/>
          <w:sz w:val="22"/>
          <w:szCs w:val="22"/>
          <w:lang w:val="es-MX"/>
        </w:rPr>
        <w:t xml:space="preserve"> párrafo 1 fracción </w:t>
      </w:r>
      <w:r w:rsidR="00006156" w:rsidRPr="00984A3C">
        <w:rPr>
          <w:rFonts w:ascii="Trebuchet MS" w:hAnsi="Trebuchet MS" w:cs="Arial"/>
          <w:sz w:val="22"/>
          <w:szCs w:val="22"/>
          <w:lang w:val="es-MX"/>
        </w:rPr>
        <w:t xml:space="preserve">V </w:t>
      </w:r>
      <w:r w:rsidR="003F04AE" w:rsidRPr="00984A3C">
        <w:rPr>
          <w:rFonts w:ascii="Trebuchet MS" w:hAnsi="Trebuchet MS" w:cs="Arial"/>
          <w:sz w:val="22"/>
          <w:szCs w:val="22"/>
          <w:lang w:val="es-MX"/>
        </w:rPr>
        <w:t xml:space="preserve">del </w:t>
      </w:r>
      <w:r w:rsidR="00006156" w:rsidRPr="00984A3C">
        <w:rPr>
          <w:rFonts w:ascii="Trebuchet MS" w:hAnsi="Trebuchet MS" w:cs="Arial"/>
          <w:sz w:val="22"/>
          <w:szCs w:val="22"/>
          <w:lang w:val="es-MX"/>
        </w:rPr>
        <w:t>Reglamento interior</w:t>
      </w:r>
      <w:r w:rsidR="00F05A80" w:rsidRPr="00984A3C">
        <w:rPr>
          <w:rFonts w:ascii="Trebuchet MS" w:hAnsi="Trebuchet MS" w:cs="Arial"/>
          <w:sz w:val="22"/>
          <w:szCs w:val="22"/>
          <w:lang w:val="es-MX"/>
        </w:rPr>
        <w:t>,</w:t>
      </w:r>
      <w:r w:rsidR="00407C2D" w:rsidRPr="00984A3C">
        <w:rPr>
          <w:rFonts w:ascii="Trebuchet MS" w:hAnsi="Trebuchet MS" w:cs="Arial"/>
          <w:sz w:val="22"/>
          <w:szCs w:val="22"/>
          <w:lang w:val="es-MX"/>
        </w:rPr>
        <w:t xml:space="preserve"> </w:t>
      </w:r>
      <w:r w:rsidR="00052567" w:rsidRPr="00984A3C">
        <w:rPr>
          <w:rFonts w:ascii="Trebuchet MS" w:hAnsi="Trebuchet MS" w:cs="Arial"/>
          <w:sz w:val="22"/>
          <w:szCs w:val="22"/>
          <w:lang w:val="es-MX"/>
        </w:rPr>
        <w:t>la Comisión de Prerrogativas a Partidos Políticos</w:t>
      </w:r>
      <w:r w:rsidR="00407C2D" w:rsidRPr="00984A3C">
        <w:rPr>
          <w:rFonts w:ascii="Trebuchet MS" w:hAnsi="Trebuchet MS" w:cs="Arial"/>
          <w:sz w:val="22"/>
          <w:szCs w:val="22"/>
          <w:lang w:val="es-MX"/>
        </w:rPr>
        <w:t xml:space="preserve">, </w:t>
      </w:r>
      <w:r w:rsidR="00052567" w:rsidRPr="00984A3C">
        <w:rPr>
          <w:rFonts w:ascii="Trebuchet MS" w:hAnsi="Trebuchet MS" w:cs="Arial"/>
          <w:sz w:val="22"/>
          <w:szCs w:val="22"/>
          <w:lang w:val="es-MX"/>
        </w:rPr>
        <w:t>entre otras atribuciones</w:t>
      </w:r>
      <w:r w:rsidR="00407C2D" w:rsidRPr="00984A3C">
        <w:rPr>
          <w:rFonts w:ascii="Trebuchet MS" w:hAnsi="Trebuchet MS" w:cs="Arial"/>
          <w:sz w:val="22"/>
          <w:szCs w:val="22"/>
          <w:lang w:val="es-MX"/>
        </w:rPr>
        <w:t xml:space="preserve">, </w:t>
      </w:r>
      <w:r w:rsidR="003F04AE" w:rsidRPr="00984A3C">
        <w:rPr>
          <w:rFonts w:ascii="Trebuchet MS" w:hAnsi="Trebuchet MS" w:cs="Arial"/>
          <w:sz w:val="22"/>
          <w:szCs w:val="22"/>
          <w:lang w:val="es-MX"/>
        </w:rPr>
        <w:t>tendrá a su cargo la elaboración</w:t>
      </w:r>
      <w:r w:rsidR="00407C2D" w:rsidRPr="00984A3C">
        <w:rPr>
          <w:rFonts w:ascii="Trebuchet MS" w:hAnsi="Trebuchet MS" w:cs="Arial"/>
          <w:sz w:val="22"/>
          <w:szCs w:val="22"/>
          <w:lang w:val="es-MX"/>
        </w:rPr>
        <w:t xml:space="preserve"> </w:t>
      </w:r>
      <w:r w:rsidR="003F04AE" w:rsidRPr="00984A3C">
        <w:rPr>
          <w:rFonts w:ascii="Trebuchet MS" w:hAnsi="Trebuchet MS" w:cs="Arial"/>
          <w:sz w:val="22"/>
          <w:szCs w:val="22"/>
          <w:lang w:val="es-MX"/>
        </w:rPr>
        <w:t>d</w:t>
      </w:r>
      <w:r w:rsidR="00407C2D" w:rsidRPr="00984A3C">
        <w:rPr>
          <w:rFonts w:ascii="Trebuchet MS" w:hAnsi="Trebuchet MS" w:cs="Arial"/>
          <w:sz w:val="22"/>
          <w:szCs w:val="22"/>
          <w:lang w:val="es-MX"/>
        </w:rPr>
        <w:t xml:space="preserve">el proyecto de </w:t>
      </w:r>
      <w:r w:rsidR="00407C2D" w:rsidRPr="00984A3C">
        <w:rPr>
          <w:rFonts w:ascii="Trebuchet MS" w:hAnsi="Trebuchet MS" w:cs="Arial"/>
          <w:sz w:val="22"/>
          <w:szCs w:val="22"/>
          <w:lang w:val="es-MX"/>
        </w:rPr>
        <w:lastRenderedPageBreak/>
        <w:t>dictamen y con ello la declaratoria sobre la perdida de registro del partido político local, que deberá someter a consideración del Consejo General</w:t>
      </w:r>
      <w:r w:rsidR="00052567" w:rsidRPr="00984A3C">
        <w:rPr>
          <w:rFonts w:ascii="Trebuchet MS" w:hAnsi="Trebuchet MS" w:cs="Arial"/>
          <w:sz w:val="22"/>
          <w:szCs w:val="22"/>
          <w:lang w:val="es-MX"/>
        </w:rPr>
        <w:t>.</w:t>
      </w:r>
    </w:p>
    <w:p w14:paraId="5CA8B4A3" w14:textId="77777777" w:rsidR="007449C5" w:rsidRPr="00984A3C" w:rsidRDefault="007449C5" w:rsidP="00585E6B">
      <w:pPr>
        <w:tabs>
          <w:tab w:val="left" w:pos="360"/>
        </w:tabs>
        <w:spacing w:line="276" w:lineRule="auto"/>
        <w:jc w:val="both"/>
        <w:rPr>
          <w:rFonts w:ascii="Trebuchet MS" w:hAnsi="Trebuchet MS" w:cs="Arial"/>
          <w:sz w:val="22"/>
          <w:szCs w:val="22"/>
          <w:lang w:val="es-MX"/>
        </w:rPr>
      </w:pPr>
    </w:p>
    <w:p w14:paraId="4F26BEFC" w14:textId="6005A44C" w:rsidR="007449C5" w:rsidRPr="00984A3C" w:rsidRDefault="000744CA"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b/>
          <w:sz w:val="22"/>
          <w:szCs w:val="22"/>
          <w:lang w:val="es-MX"/>
        </w:rPr>
        <w:t>XI</w:t>
      </w:r>
      <w:r w:rsidR="007449C5" w:rsidRPr="00984A3C">
        <w:rPr>
          <w:rFonts w:ascii="Trebuchet MS" w:hAnsi="Trebuchet MS" w:cs="Arial"/>
          <w:b/>
          <w:sz w:val="22"/>
          <w:szCs w:val="22"/>
          <w:lang w:val="es-MX"/>
        </w:rPr>
        <w:t xml:space="preserve">II.- DE LOS PARTIDOS POLÍTICOS.- </w:t>
      </w:r>
      <w:r w:rsidR="007449C5" w:rsidRPr="00984A3C">
        <w:rPr>
          <w:rFonts w:ascii="Trebuchet MS" w:hAnsi="Trebuchet MS" w:cs="Arial"/>
          <w:sz w:val="22"/>
          <w:szCs w:val="22"/>
          <w:lang w:val="es-MX"/>
        </w:rPr>
        <w:t xml:space="preserve">Con fundamento en los artículos </w:t>
      </w:r>
      <w:r w:rsidR="007E69F9" w:rsidRPr="00984A3C">
        <w:rPr>
          <w:rFonts w:ascii="Trebuchet MS" w:hAnsi="Trebuchet MS" w:cs="Arial"/>
          <w:sz w:val="22"/>
          <w:szCs w:val="22"/>
          <w:lang w:val="es-MX"/>
        </w:rPr>
        <w:t xml:space="preserve">41, Base I de la Constitución Política Mexicana, 13, primer párrafo de la Constitución Política Local y 3, párrafo 1 de la LGPP, </w:t>
      </w:r>
      <w:r w:rsidR="007449C5" w:rsidRPr="00984A3C">
        <w:rPr>
          <w:rFonts w:ascii="Trebuchet MS" w:hAnsi="Trebuchet MS" w:cs="Arial"/>
          <w:sz w:val="22"/>
          <w:szCs w:val="22"/>
          <w:lang w:val="es-MX"/>
        </w:rPr>
        <w:t xml:space="preserve">los partidos </w:t>
      </w:r>
      <w:r w:rsidR="007E69F9" w:rsidRPr="00984A3C">
        <w:rPr>
          <w:rFonts w:ascii="Trebuchet MS" w:hAnsi="Trebuchet MS" w:cs="Arial"/>
          <w:sz w:val="22"/>
          <w:szCs w:val="22"/>
          <w:lang w:val="es-MX"/>
        </w:rPr>
        <w:t>políticos</w:t>
      </w:r>
      <w:r w:rsidR="007449C5" w:rsidRPr="00984A3C">
        <w:rPr>
          <w:rFonts w:ascii="Trebuchet MS" w:hAnsi="Trebuchet MS" w:cs="Arial"/>
          <w:sz w:val="22"/>
          <w:szCs w:val="22"/>
          <w:lang w:val="es-MX"/>
        </w:rPr>
        <w:t xml:space="preserve"> son entidades de interés </w:t>
      </w:r>
      <w:r w:rsidR="007E69F9" w:rsidRPr="00984A3C">
        <w:rPr>
          <w:rFonts w:ascii="Trebuchet MS" w:hAnsi="Trebuchet MS" w:cs="Arial"/>
          <w:sz w:val="22"/>
          <w:szCs w:val="22"/>
          <w:lang w:val="es-MX"/>
        </w:rPr>
        <w:t>público</w:t>
      </w:r>
      <w:r w:rsidR="007449C5" w:rsidRPr="00984A3C">
        <w:rPr>
          <w:rFonts w:ascii="Trebuchet MS" w:hAnsi="Trebuchet MS" w:cs="Arial"/>
          <w:sz w:val="22"/>
          <w:szCs w:val="22"/>
          <w:lang w:val="es-MX"/>
        </w:rPr>
        <w:t xml:space="preserve"> con personalidad jurídica y patrimonio propios, con registro legal ante el Instituto Nacional Electoral o ante los organismos públicos locales, y tienen como fin promover la participación del</w:t>
      </w:r>
      <w:r w:rsidR="007E69F9" w:rsidRPr="00984A3C">
        <w:rPr>
          <w:rFonts w:ascii="Trebuchet MS" w:hAnsi="Trebuchet MS" w:cs="Arial"/>
          <w:sz w:val="22"/>
          <w:szCs w:val="22"/>
          <w:lang w:val="es-MX"/>
        </w:rPr>
        <w:t xml:space="preserve"> </w:t>
      </w:r>
      <w:r w:rsidR="007449C5" w:rsidRPr="00984A3C">
        <w:rPr>
          <w:rFonts w:ascii="Trebuchet MS" w:hAnsi="Trebuchet MS" w:cs="Arial"/>
          <w:sz w:val="22"/>
          <w:szCs w:val="22"/>
          <w:lang w:val="es-MX"/>
        </w:rPr>
        <w:t xml:space="preserve">pueblo en la vida democrática, contribuir a la integración de los órganos de representación política y, como organizaciones de ciudadanos, hacer posible el acceso de estos al ejercicio del poder </w:t>
      </w:r>
      <w:r w:rsidR="007E69F9" w:rsidRPr="00984A3C">
        <w:rPr>
          <w:rFonts w:ascii="Trebuchet MS" w:hAnsi="Trebuchet MS" w:cs="Arial"/>
          <w:sz w:val="22"/>
          <w:szCs w:val="22"/>
          <w:lang w:val="es-MX"/>
        </w:rPr>
        <w:t>público</w:t>
      </w:r>
      <w:r w:rsidR="007449C5" w:rsidRPr="00984A3C">
        <w:rPr>
          <w:rFonts w:ascii="Trebuchet MS" w:hAnsi="Trebuchet MS" w:cs="Arial"/>
          <w:sz w:val="22"/>
          <w:szCs w:val="22"/>
          <w:lang w:val="es-MX"/>
        </w:rPr>
        <w:t xml:space="preserve">. </w:t>
      </w:r>
    </w:p>
    <w:p w14:paraId="43E8812F" w14:textId="77777777" w:rsidR="009E5E9C" w:rsidRPr="00984A3C" w:rsidRDefault="009E5E9C" w:rsidP="00585E6B">
      <w:pPr>
        <w:tabs>
          <w:tab w:val="left" w:pos="360"/>
        </w:tabs>
        <w:spacing w:line="276" w:lineRule="auto"/>
        <w:jc w:val="both"/>
        <w:rPr>
          <w:rFonts w:ascii="Trebuchet MS" w:hAnsi="Trebuchet MS" w:cs="Arial"/>
          <w:sz w:val="22"/>
          <w:szCs w:val="22"/>
          <w:lang w:val="es-MX"/>
        </w:rPr>
      </w:pPr>
    </w:p>
    <w:p w14:paraId="1067EF22" w14:textId="5EAC4595" w:rsidR="00017CB2" w:rsidRPr="00984A3C" w:rsidRDefault="007D044E"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 xml:space="preserve">Asimismo </w:t>
      </w:r>
      <w:r w:rsidR="00017CB2" w:rsidRPr="00984A3C">
        <w:rPr>
          <w:rFonts w:ascii="Trebuchet MS" w:hAnsi="Trebuchet MS" w:cs="Arial"/>
          <w:sz w:val="22"/>
          <w:szCs w:val="22"/>
          <w:lang w:val="es-MX"/>
        </w:rPr>
        <w:t>conforme al</w:t>
      </w:r>
      <w:r w:rsidRPr="00984A3C">
        <w:rPr>
          <w:rFonts w:ascii="Trebuchet MS" w:hAnsi="Trebuchet MS" w:cs="Arial"/>
          <w:sz w:val="22"/>
          <w:szCs w:val="22"/>
          <w:lang w:val="es-MX"/>
        </w:rPr>
        <w:t xml:space="preserve"> </w:t>
      </w:r>
      <w:r w:rsidR="00017CB2" w:rsidRPr="00984A3C">
        <w:rPr>
          <w:rFonts w:ascii="Trebuchet MS" w:hAnsi="Trebuchet MS" w:cs="Arial"/>
          <w:sz w:val="22"/>
          <w:szCs w:val="22"/>
          <w:lang w:val="es-MX"/>
        </w:rPr>
        <w:t>artículo</w:t>
      </w:r>
      <w:r w:rsidRPr="00984A3C">
        <w:rPr>
          <w:rFonts w:ascii="Trebuchet MS" w:hAnsi="Trebuchet MS" w:cs="Arial"/>
          <w:sz w:val="22"/>
          <w:szCs w:val="22"/>
          <w:lang w:val="es-MX"/>
        </w:rPr>
        <w:t xml:space="preserve"> 13, párrafo 4, de la Constitución Política Local,</w:t>
      </w:r>
      <w:r w:rsidR="00017CB2" w:rsidRPr="00984A3C">
        <w:rPr>
          <w:rFonts w:ascii="Trebuchet MS" w:hAnsi="Trebuchet MS" w:cs="Arial"/>
          <w:sz w:val="22"/>
          <w:szCs w:val="22"/>
          <w:lang w:val="es-MX"/>
        </w:rPr>
        <w:t xml:space="preserve"> establece que esta </w:t>
      </w:r>
      <w:r w:rsidR="00695364" w:rsidRPr="00984A3C">
        <w:rPr>
          <w:rFonts w:ascii="Trebuchet MS" w:hAnsi="Trebuchet MS" w:cs="Arial"/>
          <w:sz w:val="22"/>
          <w:szCs w:val="22"/>
          <w:lang w:val="es-MX"/>
        </w:rPr>
        <w:t>C</w:t>
      </w:r>
      <w:r w:rsidR="00017CB2" w:rsidRPr="00984A3C">
        <w:rPr>
          <w:rFonts w:ascii="Trebuchet MS" w:hAnsi="Trebuchet MS" w:cs="Arial"/>
          <w:sz w:val="22"/>
          <w:szCs w:val="22"/>
          <w:lang w:val="es-MX"/>
        </w:rPr>
        <w:t>onstitución</w:t>
      </w:r>
      <w:r w:rsidR="00695364" w:rsidRPr="00984A3C">
        <w:rPr>
          <w:rFonts w:ascii="Trebuchet MS" w:hAnsi="Trebuchet MS" w:cs="Arial"/>
          <w:sz w:val="22"/>
          <w:szCs w:val="22"/>
          <w:lang w:val="es-MX"/>
        </w:rPr>
        <w:t xml:space="preserve"> estatal</w:t>
      </w:r>
      <w:r w:rsidR="00017CB2" w:rsidRPr="00984A3C">
        <w:rPr>
          <w:rFonts w:ascii="Trebuchet MS" w:hAnsi="Trebuchet MS" w:cs="Arial"/>
          <w:sz w:val="22"/>
          <w:szCs w:val="22"/>
          <w:lang w:val="es-MX"/>
        </w:rPr>
        <w:t xml:space="preserve">, la Constitución </w:t>
      </w:r>
      <w:r w:rsidR="00695364" w:rsidRPr="00984A3C">
        <w:rPr>
          <w:rFonts w:ascii="Trebuchet MS" w:hAnsi="Trebuchet MS" w:cs="Arial"/>
          <w:sz w:val="22"/>
          <w:szCs w:val="22"/>
          <w:lang w:val="es-MX"/>
        </w:rPr>
        <w:t>f</w:t>
      </w:r>
      <w:r w:rsidR="00017CB2" w:rsidRPr="00984A3C">
        <w:rPr>
          <w:rFonts w:ascii="Trebuchet MS" w:hAnsi="Trebuchet MS" w:cs="Arial"/>
          <w:sz w:val="22"/>
          <w:szCs w:val="22"/>
          <w:lang w:val="es-MX"/>
        </w:rPr>
        <w:t>ederal</w:t>
      </w:r>
      <w:r w:rsidR="00695364" w:rsidRPr="00984A3C">
        <w:rPr>
          <w:rFonts w:ascii="Trebuchet MS" w:hAnsi="Trebuchet MS" w:cs="Arial"/>
          <w:sz w:val="22"/>
          <w:szCs w:val="22"/>
          <w:lang w:val="es-MX"/>
        </w:rPr>
        <w:t>,</w:t>
      </w:r>
      <w:r w:rsidR="00017CB2" w:rsidRPr="00984A3C">
        <w:rPr>
          <w:rFonts w:ascii="Trebuchet MS" w:hAnsi="Trebuchet MS" w:cs="Arial"/>
          <w:sz w:val="22"/>
          <w:szCs w:val="22"/>
          <w:lang w:val="es-MX"/>
        </w:rPr>
        <w:t xml:space="preserve"> la ley general en la materia, y la legislación estatal determinara lo relativo a la creación</w:t>
      </w:r>
      <w:r w:rsidR="00695364" w:rsidRPr="00984A3C">
        <w:rPr>
          <w:rFonts w:ascii="Trebuchet MS" w:hAnsi="Trebuchet MS" w:cs="Arial"/>
          <w:sz w:val="22"/>
          <w:szCs w:val="22"/>
          <w:lang w:val="es-MX"/>
        </w:rPr>
        <w:t xml:space="preserve">, registro y pérdida de </w:t>
      </w:r>
      <w:r w:rsidR="00017CB2" w:rsidRPr="00984A3C">
        <w:rPr>
          <w:rFonts w:ascii="Trebuchet MS" w:hAnsi="Trebuchet MS" w:cs="Arial"/>
          <w:sz w:val="22"/>
          <w:szCs w:val="22"/>
          <w:lang w:val="es-MX"/>
        </w:rPr>
        <w:t xml:space="preserve">los partidos políticos locales, así como los derechos, financiamiento, prerrogativas y obligaciones que en el ámbito estatal tendrán los </w:t>
      </w:r>
      <w:r w:rsidR="00695364" w:rsidRPr="00984A3C">
        <w:rPr>
          <w:rFonts w:ascii="Trebuchet MS" w:hAnsi="Trebuchet MS" w:cs="Arial"/>
          <w:sz w:val="22"/>
          <w:szCs w:val="22"/>
          <w:lang w:val="es-MX"/>
        </w:rPr>
        <w:t>mismos</w:t>
      </w:r>
      <w:r w:rsidR="00017CB2" w:rsidRPr="00984A3C">
        <w:rPr>
          <w:rFonts w:ascii="Trebuchet MS" w:hAnsi="Trebuchet MS" w:cs="Arial"/>
          <w:sz w:val="22"/>
          <w:szCs w:val="22"/>
          <w:lang w:val="es-MX"/>
        </w:rPr>
        <w:t>.</w:t>
      </w:r>
    </w:p>
    <w:p w14:paraId="023D836B" w14:textId="77777777" w:rsidR="00017CB2" w:rsidRPr="00984A3C" w:rsidRDefault="00017CB2" w:rsidP="00585E6B">
      <w:pPr>
        <w:tabs>
          <w:tab w:val="left" w:pos="360"/>
        </w:tabs>
        <w:spacing w:line="276" w:lineRule="auto"/>
        <w:jc w:val="both"/>
        <w:rPr>
          <w:rFonts w:ascii="Trebuchet MS" w:hAnsi="Trebuchet MS" w:cs="Arial"/>
          <w:sz w:val="22"/>
          <w:szCs w:val="22"/>
          <w:lang w:val="es-MX"/>
        </w:rPr>
      </w:pPr>
    </w:p>
    <w:p w14:paraId="49B0AE95" w14:textId="63DC4E51" w:rsidR="009E5E9C" w:rsidRPr="00984A3C" w:rsidRDefault="00695364"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 xml:space="preserve">En el mismo sentido el artículo </w:t>
      </w:r>
      <w:r w:rsidR="007D044E" w:rsidRPr="00984A3C">
        <w:rPr>
          <w:rFonts w:ascii="Trebuchet MS" w:hAnsi="Trebuchet MS" w:cs="Arial"/>
          <w:sz w:val="22"/>
          <w:szCs w:val="22"/>
          <w:lang w:val="es-MX"/>
        </w:rPr>
        <w:t>96 párrafo 2, de la LGPP</w:t>
      </w:r>
      <w:r w:rsidRPr="00984A3C">
        <w:rPr>
          <w:rFonts w:ascii="Trebuchet MS" w:hAnsi="Trebuchet MS" w:cs="Arial"/>
          <w:sz w:val="22"/>
          <w:szCs w:val="22"/>
          <w:lang w:val="es-MX"/>
        </w:rPr>
        <w:t>, establece</w:t>
      </w:r>
      <w:r w:rsidR="008E5D9A" w:rsidRPr="00984A3C">
        <w:rPr>
          <w:rFonts w:ascii="Trebuchet MS" w:hAnsi="Trebuchet MS" w:cs="Arial"/>
          <w:sz w:val="22"/>
          <w:szCs w:val="22"/>
          <w:lang w:val="es-MX"/>
        </w:rPr>
        <w:t xml:space="preserve"> como obligaciones </w:t>
      </w:r>
      <w:r w:rsidRPr="00984A3C">
        <w:rPr>
          <w:rFonts w:ascii="Trebuchet MS" w:hAnsi="Trebuchet MS" w:cs="Arial"/>
          <w:sz w:val="22"/>
          <w:szCs w:val="22"/>
          <w:lang w:val="es-MX"/>
        </w:rPr>
        <w:t xml:space="preserve"> que </w:t>
      </w:r>
      <w:r w:rsidR="008E5D9A" w:rsidRPr="00984A3C">
        <w:rPr>
          <w:rFonts w:ascii="Trebuchet MS" w:hAnsi="Trebuchet MS" w:cs="Arial"/>
          <w:sz w:val="22"/>
          <w:szCs w:val="22"/>
          <w:lang w:val="es-MX"/>
        </w:rPr>
        <w:t>quienes hayan sido dirigentes y candidatos del partido político local, deberán cumplir con las compromisos que en materia de fiscalización, hasta la conclusión de los procedimientos respectivos y de liquidación de</w:t>
      </w:r>
      <w:r w:rsidR="00B14333" w:rsidRPr="00984A3C">
        <w:rPr>
          <w:rFonts w:ascii="Trebuchet MS" w:hAnsi="Trebuchet MS" w:cs="Arial"/>
          <w:sz w:val="22"/>
          <w:szCs w:val="22"/>
          <w:lang w:val="es-MX"/>
        </w:rPr>
        <w:t xml:space="preserve"> su</w:t>
      </w:r>
      <w:r w:rsidR="008E5D9A" w:rsidRPr="00984A3C">
        <w:rPr>
          <w:rFonts w:ascii="Trebuchet MS" w:hAnsi="Trebuchet MS" w:cs="Arial"/>
          <w:sz w:val="22"/>
          <w:szCs w:val="22"/>
          <w:lang w:val="es-MX"/>
        </w:rPr>
        <w:t xml:space="preserve"> patrimonio,</w:t>
      </w:r>
      <w:r w:rsidRPr="00984A3C">
        <w:rPr>
          <w:rFonts w:ascii="Trebuchet MS" w:hAnsi="Trebuchet MS" w:cs="Arial"/>
          <w:sz w:val="22"/>
          <w:szCs w:val="22"/>
          <w:lang w:val="es-MX"/>
        </w:rPr>
        <w:t xml:space="preserve"> </w:t>
      </w:r>
      <w:r w:rsidR="008E5D9A" w:rsidRPr="00984A3C">
        <w:rPr>
          <w:rFonts w:ascii="Trebuchet MS" w:hAnsi="Trebuchet MS" w:cs="Arial"/>
          <w:sz w:val="22"/>
          <w:szCs w:val="22"/>
          <w:lang w:val="es-MX"/>
        </w:rPr>
        <w:t>extinguiendo con ello</w:t>
      </w:r>
      <w:r w:rsidRPr="00984A3C">
        <w:rPr>
          <w:rFonts w:ascii="Trebuchet MS" w:hAnsi="Trebuchet MS" w:cs="Arial"/>
          <w:sz w:val="22"/>
          <w:szCs w:val="22"/>
          <w:lang w:val="es-MX"/>
        </w:rPr>
        <w:t xml:space="preserve"> la personalidad jurídica del partido</w:t>
      </w:r>
      <w:r w:rsidR="008E5D9A" w:rsidRPr="00984A3C">
        <w:rPr>
          <w:rFonts w:ascii="Trebuchet MS" w:hAnsi="Trebuchet MS" w:cs="Arial"/>
          <w:sz w:val="22"/>
          <w:szCs w:val="22"/>
          <w:lang w:val="es-MX"/>
        </w:rPr>
        <w:t xml:space="preserve"> político con la canc</w:t>
      </w:r>
      <w:r w:rsidR="00EE4515" w:rsidRPr="00984A3C">
        <w:rPr>
          <w:rFonts w:ascii="Trebuchet MS" w:hAnsi="Trebuchet MS" w:cs="Arial"/>
          <w:sz w:val="22"/>
          <w:szCs w:val="22"/>
          <w:lang w:val="es-MX"/>
        </w:rPr>
        <w:t xml:space="preserve">elación y o perdida de registro, así como las obligaciones establecidas en los </w:t>
      </w:r>
      <w:r w:rsidR="00EE4515" w:rsidRPr="00984A3C">
        <w:rPr>
          <w:rFonts w:ascii="Trebuchet MS" w:hAnsi="Trebuchet MS" w:cs="Arial"/>
          <w:i/>
          <w:sz w:val="22"/>
          <w:szCs w:val="22"/>
          <w:lang w:val="es-MX"/>
        </w:rPr>
        <w:t xml:space="preserve">“Lineamientos para llevar a cabo el Procedimiento de Liquidación del Patrimonio adquirido por los Partidos Políticos Estatales que pierdan su registro local ante el Instituto Electoral y de Participación Ciudadana del Estado de Jalisco”, </w:t>
      </w:r>
      <w:r w:rsidR="00EE4515" w:rsidRPr="00984A3C">
        <w:rPr>
          <w:rFonts w:ascii="Trebuchet MS" w:hAnsi="Trebuchet MS" w:cs="Arial"/>
          <w:sz w:val="22"/>
          <w:szCs w:val="22"/>
          <w:lang w:val="es-MX"/>
        </w:rPr>
        <w:t>aprobados por el Consejo General de este Instituto Electoral.</w:t>
      </w:r>
    </w:p>
    <w:p w14:paraId="7F4BF2F3" w14:textId="77777777" w:rsidR="00253565" w:rsidRPr="00984A3C" w:rsidRDefault="00253565" w:rsidP="00585E6B">
      <w:pPr>
        <w:tabs>
          <w:tab w:val="left" w:pos="360"/>
        </w:tabs>
        <w:spacing w:line="276" w:lineRule="auto"/>
        <w:jc w:val="both"/>
        <w:rPr>
          <w:rFonts w:ascii="Trebuchet MS" w:hAnsi="Trebuchet MS" w:cs="Arial"/>
          <w:b/>
          <w:sz w:val="22"/>
          <w:szCs w:val="22"/>
          <w:lang w:val="es-MX"/>
        </w:rPr>
      </w:pPr>
    </w:p>
    <w:p w14:paraId="02D34F82" w14:textId="795BD957" w:rsidR="00D3369B" w:rsidRPr="00984A3C" w:rsidRDefault="000744CA" w:rsidP="00585E6B">
      <w:pPr>
        <w:tabs>
          <w:tab w:val="left" w:pos="360"/>
        </w:tabs>
        <w:spacing w:line="276" w:lineRule="auto"/>
        <w:jc w:val="both"/>
        <w:rPr>
          <w:rFonts w:ascii="Trebuchet MS" w:hAnsi="Trebuchet MS" w:cs="Arial"/>
          <w:b/>
          <w:sz w:val="22"/>
          <w:szCs w:val="22"/>
          <w:lang w:val="es-MX"/>
        </w:rPr>
      </w:pPr>
      <w:r w:rsidRPr="00984A3C">
        <w:rPr>
          <w:rFonts w:ascii="Trebuchet MS" w:hAnsi="Trebuchet MS" w:cs="Arial"/>
          <w:b/>
          <w:sz w:val="22"/>
          <w:szCs w:val="22"/>
          <w:lang w:val="es-MX"/>
        </w:rPr>
        <w:t>XIV</w:t>
      </w:r>
      <w:r w:rsidR="001D0B26" w:rsidRPr="00984A3C">
        <w:rPr>
          <w:rFonts w:ascii="Trebuchet MS" w:hAnsi="Trebuchet MS" w:cs="Arial"/>
          <w:b/>
          <w:sz w:val="22"/>
          <w:szCs w:val="22"/>
          <w:lang w:val="es-MX"/>
        </w:rPr>
        <w:t xml:space="preserve">.- CAUSALES DE PÉRDIDA DE REGISTRO COMO PARTIDO POLÍTICO LOCAL. </w:t>
      </w:r>
      <w:r w:rsidR="00A21935" w:rsidRPr="00984A3C">
        <w:rPr>
          <w:rFonts w:ascii="Trebuchet MS" w:hAnsi="Trebuchet MS" w:cs="Arial"/>
          <w:sz w:val="22"/>
          <w:szCs w:val="22"/>
          <w:lang w:val="es-MX"/>
        </w:rPr>
        <w:t>En términos de lo previsto en el</w:t>
      </w:r>
      <w:r w:rsidR="00E42EA6" w:rsidRPr="00984A3C">
        <w:rPr>
          <w:rFonts w:ascii="Trebuchet MS" w:hAnsi="Trebuchet MS" w:cs="Arial"/>
          <w:sz w:val="22"/>
          <w:szCs w:val="22"/>
          <w:lang w:val="es-MX"/>
        </w:rPr>
        <w:t xml:space="preserve"> artículo 41, </w:t>
      </w:r>
      <w:r w:rsidR="0081413B" w:rsidRPr="00984A3C">
        <w:rPr>
          <w:rFonts w:ascii="Trebuchet MS" w:hAnsi="Trebuchet MS" w:cs="Arial"/>
          <w:color w:val="000000"/>
          <w:sz w:val="22"/>
          <w:szCs w:val="22"/>
        </w:rPr>
        <w:t xml:space="preserve">párrafo tercero, Base I, párrafo cuarto </w:t>
      </w:r>
      <w:r w:rsidR="00E42EA6" w:rsidRPr="00984A3C">
        <w:rPr>
          <w:rFonts w:ascii="Trebuchet MS" w:hAnsi="Trebuchet MS" w:cs="Arial"/>
          <w:sz w:val="22"/>
          <w:szCs w:val="22"/>
          <w:lang w:val="es-MX"/>
        </w:rPr>
        <w:t xml:space="preserve">de la Constitución Política Mexicana, </w:t>
      </w:r>
      <w:r w:rsidR="00AE08EF" w:rsidRPr="00984A3C">
        <w:rPr>
          <w:rFonts w:ascii="Trebuchet MS" w:hAnsi="Trebuchet MS" w:cs="Arial"/>
          <w:sz w:val="22"/>
          <w:szCs w:val="22"/>
        </w:rPr>
        <w:t>el partido político que no obtenga, al menos el tres por ciento del total de la votación válida emitida en cualquiera de las elecciones que se celebren para la renovación del Poder Ejecutivo o de las Cámaras del Congreso de la Unión, le será cancelado el registro.</w:t>
      </w:r>
    </w:p>
    <w:p w14:paraId="61182281" w14:textId="77777777" w:rsidR="001D0B26" w:rsidRPr="00984A3C" w:rsidRDefault="001D0B26" w:rsidP="00585E6B">
      <w:pPr>
        <w:tabs>
          <w:tab w:val="left" w:pos="360"/>
        </w:tabs>
        <w:spacing w:line="276" w:lineRule="auto"/>
        <w:jc w:val="both"/>
        <w:rPr>
          <w:rFonts w:ascii="Trebuchet MS" w:hAnsi="Trebuchet MS" w:cs="Arial"/>
          <w:sz w:val="22"/>
          <w:szCs w:val="22"/>
        </w:rPr>
      </w:pPr>
    </w:p>
    <w:p w14:paraId="2965757A" w14:textId="0E90AB06" w:rsidR="00056683" w:rsidRPr="00984A3C" w:rsidRDefault="00AE08EF" w:rsidP="00585E6B">
      <w:pPr>
        <w:tabs>
          <w:tab w:val="left" w:pos="360"/>
        </w:tabs>
        <w:spacing w:after="240" w:line="276" w:lineRule="auto"/>
        <w:jc w:val="both"/>
        <w:rPr>
          <w:rFonts w:ascii="Trebuchet MS" w:hAnsi="Trebuchet MS" w:cs="Arial"/>
          <w:sz w:val="22"/>
          <w:szCs w:val="22"/>
          <w:lang w:val="es-MX"/>
        </w:rPr>
      </w:pPr>
      <w:r w:rsidRPr="00984A3C">
        <w:rPr>
          <w:rFonts w:ascii="Trebuchet MS" w:hAnsi="Trebuchet MS" w:cs="Arial"/>
          <w:sz w:val="22"/>
          <w:szCs w:val="22"/>
          <w:lang w:val="es-MX"/>
        </w:rPr>
        <w:t xml:space="preserve">Asimismo en los términos del </w:t>
      </w:r>
      <w:r w:rsidR="0061207A" w:rsidRPr="00984A3C">
        <w:rPr>
          <w:rFonts w:ascii="Trebuchet MS" w:hAnsi="Trebuchet MS" w:cs="Arial"/>
          <w:sz w:val="22"/>
          <w:szCs w:val="22"/>
          <w:lang w:val="es-MX"/>
        </w:rPr>
        <w:t>Título</w:t>
      </w:r>
      <w:r w:rsidR="0055401E" w:rsidRPr="00984A3C">
        <w:rPr>
          <w:rFonts w:ascii="Trebuchet MS" w:hAnsi="Trebuchet MS" w:cs="Arial"/>
          <w:sz w:val="22"/>
          <w:szCs w:val="22"/>
          <w:lang w:val="es-MX"/>
        </w:rPr>
        <w:t xml:space="preserve"> Decimo, Capítulo I de la LGPP, en su artículo 94</w:t>
      </w:r>
      <w:r w:rsidR="00E42EA6" w:rsidRPr="00984A3C">
        <w:rPr>
          <w:rFonts w:ascii="Trebuchet MS" w:hAnsi="Trebuchet MS" w:cs="Arial"/>
          <w:sz w:val="22"/>
          <w:szCs w:val="22"/>
          <w:lang w:val="es-MX"/>
        </w:rPr>
        <w:t>, párrafo 1</w:t>
      </w:r>
      <w:r w:rsidR="00FD04BB" w:rsidRPr="00984A3C">
        <w:rPr>
          <w:rFonts w:ascii="Trebuchet MS" w:hAnsi="Trebuchet MS" w:cs="Arial"/>
          <w:sz w:val="22"/>
          <w:szCs w:val="22"/>
          <w:lang w:val="es-MX"/>
        </w:rPr>
        <w:t>, inciso b</w:t>
      </w:r>
      <w:r w:rsidR="00E42EA6" w:rsidRPr="00984A3C">
        <w:rPr>
          <w:rFonts w:ascii="Trebuchet MS" w:hAnsi="Trebuchet MS" w:cs="Arial"/>
          <w:sz w:val="22"/>
          <w:szCs w:val="22"/>
          <w:lang w:val="es-MX"/>
        </w:rPr>
        <w:t xml:space="preserve">), establece como causal de perdida de registro de un </w:t>
      </w:r>
      <w:r w:rsidR="006A158F" w:rsidRPr="00984A3C">
        <w:rPr>
          <w:rFonts w:ascii="Trebuchet MS" w:hAnsi="Trebuchet MS" w:cs="Arial"/>
          <w:sz w:val="22"/>
          <w:szCs w:val="22"/>
          <w:lang w:val="es-MX"/>
        </w:rPr>
        <w:t xml:space="preserve">partido político </w:t>
      </w:r>
      <w:r w:rsidR="00E42EA6" w:rsidRPr="00984A3C">
        <w:rPr>
          <w:rFonts w:ascii="Trebuchet MS" w:hAnsi="Trebuchet MS" w:cs="Arial"/>
          <w:sz w:val="22"/>
          <w:szCs w:val="22"/>
          <w:lang w:val="es-MX"/>
        </w:rPr>
        <w:t xml:space="preserve">la de no obtener por lo </w:t>
      </w:r>
      <w:r w:rsidR="006A158F" w:rsidRPr="00984A3C">
        <w:rPr>
          <w:rFonts w:ascii="Trebuchet MS" w:hAnsi="Trebuchet MS" w:cs="Arial"/>
          <w:sz w:val="22"/>
          <w:szCs w:val="22"/>
          <w:lang w:val="es-MX"/>
        </w:rPr>
        <w:t>menos el tres por ciento</w:t>
      </w:r>
      <w:r w:rsidR="00E42EA6" w:rsidRPr="00984A3C">
        <w:rPr>
          <w:rFonts w:ascii="Trebuchet MS" w:hAnsi="Trebuchet MS" w:cs="Arial"/>
          <w:sz w:val="22"/>
          <w:szCs w:val="22"/>
          <w:lang w:val="es-MX"/>
        </w:rPr>
        <w:t xml:space="preserve"> del total de la votación valida emitida en </w:t>
      </w:r>
      <w:r w:rsidR="00E42EA6" w:rsidRPr="00984A3C">
        <w:rPr>
          <w:rFonts w:ascii="Trebuchet MS" w:hAnsi="Trebuchet MS" w:cs="Arial"/>
          <w:sz w:val="22"/>
          <w:szCs w:val="22"/>
          <w:lang w:val="es-MX"/>
        </w:rPr>
        <w:lastRenderedPageBreak/>
        <w:t>cualquiera de</w:t>
      </w:r>
      <w:r w:rsidRPr="00984A3C">
        <w:rPr>
          <w:rFonts w:ascii="Trebuchet MS" w:hAnsi="Trebuchet MS" w:cs="Arial"/>
          <w:sz w:val="22"/>
          <w:szCs w:val="22"/>
          <w:lang w:val="es-MX"/>
        </w:rPr>
        <w:t xml:space="preserve"> las elecciones que se celebren, de Gobernador, diputados a las legislaturas locales y ayuntamientos, tratándo</w:t>
      </w:r>
      <w:r w:rsidR="00056683" w:rsidRPr="00984A3C">
        <w:rPr>
          <w:rFonts w:ascii="Trebuchet MS" w:hAnsi="Trebuchet MS" w:cs="Arial"/>
          <w:sz w:val="22"/>
          <w:szCs w:val="22"/>
          <w:lang w:val="es-MX"/>
        </w:rPr>
        <w:t>se de un partido político local</w:t>
      </w:r>
      <w:r w:rsidR="00DB7CBF" w:rsidRPr="00984A3C">
        <w:rPr>
          <w:rFonts w:ascii="Trebuchet MS" w:hAnsi="Trebuchet MS" w:cs="Arial"/>
          <w:sz w:val="22"/>
          <w:szCs w:val="22"/>
          <w:lang w:val="es-MX"/>
        </w:rPr>
        <w:t>.</w:t>
      </w:r>
      <w:r w:rsidR="00056683" w:rsidRPr="00984A3C">
        <w:rPr>
          <w:rFonts w:ascii="Trebuchet MS" w:hAnsi="Trebuchet MS" w:cs="Arial"/>
          <w:sz w:val="22"/>
          <w:szCs w:val="22"/>
          <w:lang w:val="es-MX"/>
        </w:rPr>
        <w:t xml:space="preserve"> </w:t>
      </w:r>
    </w:p>
    <w:p w14:paraId="47DE087A" w14:textId="5E9FB78E" w:rsidR="00B14333" w:rsidRPr="00984A3C" w:rsidRDefault="00B14333" w:rsidP="00585E6B">
      <w:pPr>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 xml:space="preserve">El artículo 95, párrafo 3 de la LGPP estipula que la declaratoria de pedida de registro de un partido político local o de una agrupación local deberá ser emitida por el Consejo General del Organismo Público Local, fundado y </w:t>
      </w:r>
      <w:r w:rsidR="00414239" w:rsidRPr="00984A3C">
        <w:rPr>
          <w:rFonts w:ascii="Trebuchet MS" w:hAnsi="Trebuchet MS" w:cs="Arial"/>
          <w:sz w:val="22"/>
          <w:szCs w:val="22"/>
          <w:lang w:val="es-MX"/>
        </w:rPr>
        <w:t xml:space="preserve">motivando las causas de la misma </w:t>
      </w:r>
      <w:r w:rsidR="00414239" w:rsidRPr="00984A3C">
        <w:rPr>
          <w:rFonts w:ascii="Trebuchet MS" w:hAnsi="Trebuchet MS"/>
          <w:sz w:val="22"/>
          <w:szCs w:val="22"/>
        </w:rPr>
        <w:t xml:space="preserve">en los resultados de los cómputos y declaraciones de validez respectivas de los Consejos respectivos. Esto es, las cifras relativas a los votos de la elección consideran, entre otros, la deducción de los sufragios derivadas de los cómputos distritales </w:t>
      </w:r>
      <w:r w:rsidRPr="00984A3C">
        <w:rPr>
          <w:rFonts w:ascii="Trebuchet MS" w:hAnsi="Trebuchet MS" w:cs="Arial"/>
          <w:sz w:val="22"/>
          <w:szCs w:val="22"/>
          <w:lang w:val="es-MX"/>
        </w:rPr>
        <w:t xml:space="preserve">y deberá ser publicado en el periódico oficial de la entidad federativa. </w:t>
      </w:r>
    </w:p>
    <w:p w14:paraId="734F1B13" w14:textId="77777777" w:rsidR="00B14333" w:rsidRPr="00984A3C" w:rsidRDefault="00B14333" w:rsidP="00585E6B">
      <w:pPr>
        <w:tabs>
          <w:tab w:val="left" w:pos="360"/>
        </w:tabs>
        <w:spacing w:line="276" w:lineRule="auto"/>
        <w:jc w:val="both"/>
        <w:rPr>
          <w:rFonts w:ascii="Trebuchet MS" w:hAnsi="Trebuchet MS" w:cs="Arial"/>
          <w:color w:val="7030A0"/>
          <w:sz w:val="22"/>
          <w:szCs w:val="22"/>
          <w:lang w:val="es-MX"/>
        </w:rPr>
      </w:pPr>
    </w:p>
    <w:p w14:paraId="6D7878BA" w14:textId="29ECF77A" w:rsidR="00B14333" w:rsidRPr="00984A3C" w:rsidRDefault="00C25952" w:rsidP="00585E6B">
      <w:pPr>
        <w:tabs>
          <w:tab w:val="left" w:pos="360"/>
        </w:tabs>
        <w:spacing w:line="276" w:lineRule="auto"/>
        <w:jc w:val="both"/>
        <w:rPr>
          <w:rFonts w:ascii="Trebuchet MS" w:hAnsi="Trebuchet MS" w:cs="Arial"/>
          <w:b/>
          <w:sz w:val="22"/>
          <w:szCs w:val="22"/>
          <w:lang w:val="es-MX"/>
        </w:rPr>
      </w:pPr>
      <w:r w:rsidRPr="00984A3C">
        <w:rPr>
          <w:rFonts w:ascii="Trebuchet MS" w:hAnsi="Trebuchet MS" w:cs="Arial"/>
          <w:sz w:val="22"/>
          <w:szCs w:val="22"/>
          <w:lang w:val="es-MX"/>
        </w:rPr>
        <w:t xml:space="preserve">Con fundamento en el artículo </w:t>
      </w:r>
      <w:r w:rsidR="006D4631" w:rsidRPr="00984A3C">
        <w:rPr>
          <w:rFonts w:ascii="Trebuchet MS" w:hAnsi="Trebuchet MS" w:cs="Arial"/>
          <w:sz w:val="22"/>
          <w:szCs w:val="22"/>
          <w:lang w:val="es-MX"/>
        </w:rPr>
        <w:t>380 Bis, numeral 4 del R</w:t>
      </w:r>
      <w:r w:rsidR="00B14333" w:rsidRPr="00984A3C">
        <w:rPr>
          <w:rFonts w:ascii="Trebuchet MS" w:hAnsi="Trebuchet MS" w:cs="Arial"/>
          <w:sz w:val="22"/>
          <w:szCs w:val="22"/>
          <w:lang w:val="es-MX"/>
        </w:rPr>
        <w:t>F,</w:t>
      </w:r>
      <w:r w:rsidRPr="00984A3C">
        <w:rPr>
          <w:rFonts w:ascii="Trebuchet MS" w:hAnsi="Trebuchet MS" w:cs="Arial"/>
          <w:sz w:val="22"/>
          <w:szCs w:val="22"/>
          <w:lang w:val="es-MX"/>
        </w:rPr>
        <w:t xml:space="preserve"> estipula que corresponde a los Organismos Públicos Locales las atribuciones de</w:t>
      </w:r>
      <w:r w:rsidR="00D23989" w:rsidRPr="00984A3C">
        <w:rPr>
          <w:rFonts w:ascii="Trebuchet MS" w:hAnsi="Trebuchet MS" w:cs="Arial"/>
          <w:sz w:val="22"/>
          <w:szCs w:val="22"/>
          <w:lang w:val="es-MX"/>
        </w:rPr>
        <w:t xml:space="preserve"> implementar las bases que rijan el procedimiento de</w:t>
      </w:r>
      <w:r w:rsidRPr="00984A3C">
        <w:rPr>
          <w:rFonts w:ascii="Trebuchet MS" w:hAnsi="Trebuchet MS" w:cs="Arial"/>
          <w:sz w:val="22"/>
          <w:szCs w:val="22"/>
          <w:lang w:val="es-MX"/>
        </w:rPr>
        <w:t xml:space="preserve"> liquidación </w:t>
      </w:r>
      <w:r w:rsidR="00D23989" w:rsidRPr="00984A3C">
        <w:rPr>
          <w:rFonts w:ascii="Trebuchet MS" w:hAnsi="Trebuchet MS" w:cs="Arial"/>
          <w:sz w:val="22"/>
          <w:szCs w:val="22"/>
          <w:lang w:val="es-MX"/>
        </w:rPr>
        <w:t xml:space="preserve">que constituye el patrimonio, bienes y recursos </w:t>
      </w:r>
      <w:r w:rsidRPr="00984A3C">
        <w:rPr>
          <w:rFonts w:ascii="Trebuchet MS" w:hAnsi="Trebuchet MS" w:cs="Arial"/>
          <w:sz w:val="22"/>
          <w:szCs w:val="22"/>
          <w:lang w:val="es-MX"/>
        </w:rPr>
        <w:t>de partidos políticos</w:t>
      </w:r>
      <w:r w:rsidR="00D23989" w:rsidRPr="00984A3C">
        <w:rPr>
          <w:rFonts w:ascii="Trebuchet MS" w:hAnsi="Trebuchet MS" w:cs="Arial"/>
          <w:sz w:val="22"/>
          <w:szCs w:val="22"/>
          <w:lang w:val="es-MX"/>
        </w:rPr>
        <w:t xml:space="preserve"> locales.</w:t>
      </w:r>
    </w:p>
    <w:p w14:paraId="44E03272" w14:textId="77777777" w:rsidR="00B14333" w:rsidRPr="00984A3C" w:rsidRDefault="00B14333" w:rsidP="00585E6B">
      <w:pPr>
        <w:tabs>
          <w:tab w:val="left" w:pos="360"/>
        </w:tabs>
        <w:spacing w:line="276" w:lineRule="auto"/>
        <w:jc w:val="both"/>
        <w:rPr>
          <w:rFonts w:ascii="Trebuchet MS" w:hAnsi="Trebuchet MS" w:cs="Arial"/>
          <w:b/>
          <w:sz w:val="22"/>
          <w:szCs w:val="22"/>
          <w:lang w:val="es-MX"/>
        </w:rPr>
      </w:pPr>
    </w:p>
    <w:p w14:paraId="6FAA9BD6" w14:textId="013D771C" w:rsidR="00A21935" w:rsidRPr="00984A3C" w:rsidRDefault="003E21F2" w:rsidP="00585E6B">
      <w:pPr>
        <w:tabs>
          <w:tab w:val="left" w:pos="360"/>
        </w:tabs>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t>Al respecto, cabe resaltar qu</w:t>
      </w:r>
      <w:r w:rsidR="00D23989" w:rsidRPr="00984A3C">
        <w:rPr>
          <w:rFonts w:ascii="Trebuchet MS" w:hAnsi="Trebuchet MS" w:cs="Arial"/>
          <w:sz w:val="22"/>
          <w:szCs w:val="22"/>
          <w:lang w:val="es-MX"/>
        </w:rPr>
        <w:t xml:space="preserve">e en términos de lo anterior fue necesario crear el marco normativo que implementara y definiera las bases para llevar cabo el procediendo de liquidación, siendo aprobado </w:t>
      </w:r>
      <w:r w:rsidR="00464403" w:rsidRPr="00984A3C">
        <w:rPr>
          <w:rFonts w:ascii="Trebuchet MS" w:hAnsi="Trebuchet MS" w:cs="Arial"/>
          <w:sz w:val="22"/>
          <w:szCs w:val="22"/>
          <w:lang w:val="es-MX"/>
        </w:rPr>
        <w:t>por el Consejo General los</w:t>
      </w:r>
      <w:r w:rsidR="00D23989" w:rsidRPr="00984A3C">
        <w:rPr>
          <w:rFonts w:ascii="Trebuchet MS" w:hAnsi="Trebuchet MS" w:cs="Arial"/>
          <w:sz w:val="22"/>
          <w:szCs w:val="22"/>
          <w:lang w:val="es-MX"/>
        </w:rPr>
        <w:t xml:space="preserve"> </w:t>
      </w:r>
      <w:r w:rsidRPr="00984A3C">
        <w:rPr>
          <w:rFonts w:ascii="Trebuchet MS" w:hAnsi="Trebuchet MS" w:cs="Arial"/>
          <w:sz w:val="22"/>
          <w:szCs w:val="22"/>
          <w:lang w:val="es-MX"/>
        </w:rPr>
        <w:t xml:space="preserve"> </w:t>
      </w:r>
      <w:r w:rsidR="00464403" w:rsidRPr="00984A3C">
        <w:rPr>
          <w:rFonts w:ascii="Trebuchet MS" w:hAnsi="Trebuchet MS" w:cs="Arial"/>
          <w:b/>
          <w:i/>
          <w:sz w:val="22"/>
          <w:szCs w:val="22"/>
          <w:lang w:val="es-MX"/>
        </w:rPr>
        <w:t>“</w:t>
      </w:r>
      <w:r w:rsidR="00E42EA6" w:rsidRPr="00984A3C">
        <w:rPr>
          <w:rFonts w:ascii="Trebuchet MS" w:hAnsi="Trebuchet MS" w:cs="Arial"/>
          <w:b/>
          <w:i/>
          <w:sz w:val="22"/>
          <w:szCs w:val="22"/>
          <w:lang w:val="es-MX"/>
        </w:rPr>
        <w:t>Lineamientos para llevar a cabo el Procedimiento de Liquidación del Patrimonio adquirido por los Partidos Políticos Estatales que pierdan su registro local ante el Instituto Electoral y de Participación Ciudadana del Estado de Jalisco</w:t>
      </w:r>
      <w:r w:rsidR="00464403" w:rsidRPr="00984A3C">
        <w:rPr>
          <w:rFonts w:ascii="Trebuchet MS" w:hAnsi="Trebuchet MS" w:cs="Arial"/>
          <w:b/>
          <w:i/>
          <w:sz w:val="22"/>
          <w:szCs w:val="22"/>
          <w:lang w:val="es-MX"/>
        </w:rPr>
        <w:t>”</w:t>
      </w:r>
      <w:r w:rsidR="00E42EA6" w:rsidRPr="00984A3C">
        <w:rPr>
          <w:rFonts w:ascii="Trebuchet MS" w:hAnsi="Trebuchet MS" w:cs="Arial"/>
          <w:b/>
          <w:i/>
          <w:sz w:val="22"/>
          <w:szCs w:val="22"/>
          <w:lang w:val="es-MX"/>
        </w:rPr>
        <w:t>,</w:t>
      </w:r>
      <w:r w:rsidRPr="00984A3C">
        <w:rPr>
          <w:rFonts w:ascii="Trebuchet MS" w:hAnsi="Trebuchet MS" w:cs="Arial"/>
          <w:sz w:val="22"/>
          <w:szCs w:val="22"/>
          <w:lang w:val="es-MX"/>
        </w:rPr>
        <w:t xml:space="preserve"> </w:t>
      </w:r>
      <w:r w:rsidR="00376097" w:rsidRPr="00984A3C">
        <w:rPr>
          <w:rFonts w:ascii="Trebuchet MS" w:hAnsi="Trebuchet MS" w:cs="Arial"/>
          <w:sz w:val="22"/>
          <w:szCs w:val="22"/>
          <w:lang w:val="es-MX"/>
        </w:rPr>
        <w:t>que establecen los supuestos legales que se presenten en  forma posterior a la perdida de registro de los partidos políticos locales, llevando acabo el procedimiento de liquidación por sus etapas procesales en cumplimiento a la norma electoral.</w:t>
      </w:r>
    </w:p>
    <w:p w14:paraId="7F295015" w14:textId="77777777" w:rsidR="00A21935" w:rsidRPr="00984A3C" w:rsidRDefault="00A21935" w:rsidP="00585E6B">
      <w:pPr>
        <w:tabs>
          <w:tab w:val="left" w:pos="360"/>
        </w:tabs>
        <w:spacing w:line="276" w:lineRule="auto"/>
        <w:jc w:val="center"/>
        <w:rPr>
          <w:rFonts w:ascii="Trebuchet MS" w:hAnsi="Trebuchet MS" w:cs="Arial"/>
          <w:b/>
          <w:sz w:val="22"/>
          <w:szCs w:val="22"/>
        </w:rPr>
      </w:pPr>
    </w:p>
    <w:p w14:paraId="4E362209" w14:textId="278F9528" w:rsidR="00D24411" w:rsidRPr="00984A3C" w:rsidRDefault="007936F3" w:rsidP="00585E6B">
      <w:pPr>
        <w:spacing w:line="276" w:lineRule="auto"/>
        <w:jc w:val="both"/>
        <w:rPr>
          <w:rFonts w:ascii="Trebuchet MS" w:hAnsi="Trebuchet MS" w:cs="Arial"/>
          <w:sz w:val="22"/>
          <w:szCs w:val="22"/>
          <w:lang w:val="es-MX"/>
        </w:rPr>
      </w:pPr>
      <w:r w:rsidRPr="00984A3C">
        <w:rPr>
          <w:rFonts w:ascii="Trebuchet MS" w:hAnsi="Trebuchet MS" w:cs="Arial"/>
          <w:b/>
          <w:sz w:val="22"/>
          <w:szCs w:val="22"/>
          <w:lang w:val="es-MX"/>
        </w:rPr>
        <w:t>X</w:t>
      </w:r>
      <w:r w:rsidR="000744CA" w:rsidRPr="00984A3C">
        <w:rPr>
          <w:rFonts w:ascii="Trebuchet MS" w:hAnsi="Trebuchet MS" w:cs="Arial"/>
          <w:b/>
          <w:sz w:val="22"/>
          <w:szCs w:val="22"/>
          <w:lang w:val="es-MX"/>
        </w:rPr>
        <w:t>V</w:t>
      </w:r>
      <w:r w:rsidRPr="00984A3C">
        <w:rPr>
          <w:rFonts w:ascii="Trebuchet MS" w:hAnsi="Trebuchet MS" w:cs="Arial"/>
          <w:b/>
          <w:sz w:val="22"/>
          <w:szCs w:val="22"/>
          <w:lang w:val="es-MX"/>
        </w:rPr>
        <w:t>.- VALIDEZ DE</w:t>
      </w:r>
      <w:r w:rsidR="00EE4515" w:rsidRPr="00984A3C">
        <w:rPr>
          <w:rFonts w:ascii="Trebuchet MS" w:hAnsi="Trebuchet MS" w:cs="Arial"/>
          <w:b/>
          <w:sz w:val="22"/>
          <w:szCs w:val="22"/>
          <w:lang w:val="es-MX"/>
        </w:rPr>
        <w:t xml:space="preserve"> LA</w:t>
      </w:r>
      <w:r w:rsidRPr="00984A3C">
        <w:rPr>
          <w:rFonts w:ascii="Trebuchet MS" w:hAnsi="Trebuchet MS" w:cs="Arial"/>
          <w:b/>
          <w:sz w:val="22"/>
          <w:szCs w:val="22"/>
          <w:lang w:val="es-MX"/>
        </w:rPr>
        <w:t xml:space="preserve"> ELECCIÓN.-</w:t>
      </w:r>
      <w:r w:rsidR="00CE2BEF" w:rsidRPr="00984A3C">
        <w:rPr>
          <w:rFonts w:ascii="Trebuchet MS" w:hAnsi="Trebuchet MS" w:cs="Arial"/>
          <w:b/>
          <w:sz w:val="22"/>
          <w:szCs w:val="22"/>
          <w:lang w:val="es-MX"/>
        </w:rPr>
        <w:t xml:space="preserve"> </w:t>
      </w:r>
      <w:r w:rsidR="00CE2BEF" w:rsidRPr="00984A3C">
        <w:rPr>
          <w:rFonts w:ascii="Trebuchet MS" w:hAnsi="Trebuchet MS" w:cs="Arial"/>
          <w:sz w:val="22"/>
          <w:szCs w:val="22"/>
          <w:lang w:val="es-MX"/>
        </w:rPr>
        <w:t>Conforme</w:t>
      </w:r>
      <w:r w:rsidR="00CE2BEF" w:rsidRPr="00984A3C">
        <w:rPr>
          <w:rFonts w:ascii="Trebuchet MS" w:hAnsi="Trebuchet MS" w:cs="Arial"/>
          <w:b/>
          <w:sz w:val="22"/>
          <w:szCs w:val="22"/>
          <w:lang w:val="es-MX"/>
        </w:rPr>
        <w:t xml:space="preserve"> </w:t>
      </w:r>
      <w:r w:rsidR="00CE2BEF" w:rsidRPr="00984A3C">
        <w:rPr>
          <w:rFonts w:ascii="Trebuchet MS" w:hAnsi="Trebuchet MS" w:cs="Arial"/>
          <w:sz w:val="22"/>
          <w:szCs w:val="22"/>
          <w:lang w:val="es-MX"/>
        </w:rPr>
        <w:t xml:space="preserve">a lo previsto </w:t>
      </w:r>
      <w:r w:rsidR="00CE6F20" w:rsidRPr="00984A3C">
        <w:rPr>
          <w:rFonts w:ascii="Trebuchet MS" w:hAnsi="Trebuchet MS" w:cs="Arial"/>
          <w:sz w:val="22"/>
          <w:szCs w:val="22"/>
          <w:lang w:val="es-MX"/>
        </w:rPr>
        <w:t>en los</w:t>
      </w:r>
      <w:r w:rsidR="00CE2BEF" w:rsidRPr="00984A3C">
        <w:rPr>
          <w:rFonts w:ascii="Trebuchet MS" w:hAnsi="Trebuchet MS" w:cs="Arial"/>
          <w:sz w:val="22"/>
          <w:szCs w:val="22"/>
          <w:lang w:val="es-MX"/>
        </w:rPr>
        <w:t xml:space="preserve"> </w:t>
      </w:r>
      <w:r w:rsidR="00414239" w:rsidRPr="00984A3C">
        <w:rPr>
          <w:rFonts w:ascii="Trebuchet MS" w:hAnsi="Trebuchet MS" w:cs="Arial"/>
          <w:sz w:val="22"/>
          <w:szCs w:val="22"/>
          <w:lang w:val="es-MX"/>
        </w:rPr>
        <w:t>artículo</w:t>
      </w:r>
      <w:r w:rsidR="00CE6F20" w:rsidRPr="00984A3C">
        <w:rPr>
          <w:rFonts w:ascii="Trebuchet MS" w:hAnsi="Trebuchet MS" w:cs="Arial"/>
          <w:sz w:val="22"/>
          <w:szCs w:val="22"/>
          <w:lang w:val="es-MX"/>
        </w:rPr>
        <w:t>s</w:t>
      </w:r>
      <w:r w:rsidR="00CE2BEF" w:rsidRPr="00984A3C">
        <w:rPr>
          <w:rFonts w:ascii="Trebuchet MS" w:hAnsi="Trebuchet MS" w:cs="Arial"/>
          <w:sz w:val="22"/>
          <w:szCs w:val="22"/>
          <w:lang w:val="es-MX"/>
        </w:rPr>
        <w:t xml:space="preserve"> </w:t>
      </w:r>
      <w:r w:rsidR="009C238A" w:rsidRPr="00984A3C">
        <w:rPr>
          <w:rFonts w:ascii="Trebuchet MS" w:hAnsi="Trebuchet MS" w:cs="Arial"/>
          <w:sz w:val="22"/>
          <w:szCs w:val="22"/>
          <w:lang w:val="es-MX"/>
        </w:rPr>
        <w:t>213</w:t>
      </w:r>
      <w:r w:rsidR="00CE6F20" w:rsidRPr="00984A3C">
        <w:rPr>
          <w:rFonts w:ascii="Trebuchet MS" w:hAnsi="Trebuchet MS" w:cs="Arial"/>
          <w:sz w:val="22"/>
          <w:szCs w:val="22"/>
          <w:lang w:val="es-MX"/>
        </w:rPr>
        <w:t>, 214 párrafo segundo</w:t>
      </w:r>
      <w:r w:rsidR="00B021F7" w:rsidRPr="00984A3C">
        <w:rPr>
          <w:rFonts w:ascii="Trebuchet MS" w:hAnsi="Trebuchet MS" w:cs="Arial"/>
          <w:sz w:val="22"/>
          <w:szCs w:val="22"/>
          <w:lang w:val="es-MX"/>
        </w:rPr>
        <w:t>,</w:t>
      </w:r>
      <w:r w:rsidR="009C238A" w:rsidRPr="00984A3C">
        <w:rPr>
          <w:rFonts w:ascii="Trebuchet MS" w:hAnsi="Trebuchet MS" w:cs="Arial"/>
          <w:sz w:val="22"/>
          <w:szCs w:val="22"/>
          <w:lang w:val="es-MX"/>
        </w:rPr>
        <w:t xml:space="preserve"> 215</w:t>
      </w:r>
      <w:r w:rsidR="00B021F7" w:rsidRPr="00984A3C">
        <w:rPr>
          <w:rFonts w:ascii="Trebuchet MS" w:hAnsi="Trebuchet MS" w:cs="Arial"/>
          <w:sz w:val="22"/>
          <w:szCs w:val="22"/>
          <w:lang w:val="es-MX"/>
        </w:rPr>
        <w:t xml:space="preserve"> y 381</w:t>
      </w:r>
      <w:r w:rsidR="009C238A" w:rsidRPr="00984A3C">
        <w:rPr>
          <w:rFonts w:ascii="Trebuchet MS" w:hAnsi="Trebuchet MS" w:cs="Arial"/>
          <w:sz w:val="22"/>
          <w:szCs w:val="22"/>
          <w:lang w:val="es-MX"/>
        </w:rPr>
        <w:t xml:space="preserve"> </w:t>
      </w:r>
      <w:r w:rsidR="00CE6F20" w:rsidRPr="00984A3C">
        <w:rPr>
          <w:rFonts w:ascii="Trebuchet MS" w:hAnsi="Trebuchet MS" w:cs="Arial"/>
          <w:sz w:val="22"/>
          <w:szCs w:val="22"/>
          <w:lang w:val="es-MX"/>
        </w:rPr>
        <w:t>del Código Electoral del Estado de acuerdo con los cómputos</w:t>
      </w:r>
      <w:r w:rsidR="00BA04AC" w:rsidRPr="00984A3C">
        <w:rPr>
          <w:rFonts w:ascii="Trebuchet MS" w:hAnsi="Trebuchet MS" w:cs="Arial"/>
          <w:sz w:val="22"/>
          <w:szCs w:val="22"/>
          <w:lang w:val="es-MX"/>
        </w:rPr>
        <w:t xml:space="preserve"> efectuados por los </w:t>
      </w:r>
      <w:r w:rsidR="00CE6F20" w:rsidRPr="00984A3C">
        <w:rPr>
          <w:rFonts w:ascii="Trebuchet MS" w:hAnsi="Trebuchet MS" w:cs="Arial"/>
          <w:sz w:val="22"/>
          <w:szCs w:val="22"/>
          <w:lang w:val="es-MX"/>
        </w:rPr>
        <w:t xml:space="preserve">Consejos Distritales y municipales de este Instituto Electoral </w:t>
      </w:r>
      <w:r w:rsidR="00BA04AC" w:rsidRPr="00984A3C">
        <w:rPr>
          <w:rFonts w:ascii="Trebuchet MS" w:hAnsi="Trebuchet MS" w:cs="Arial"/>
          <w:sz w:val="22"/>
          <w:szCs w:val="22"/>
          <w:lang w:val="es-MX"/>
        </w:rPr>
        <w:t xml:space="preserve">y </w:t>
      </w:r>
      <w:r w:rsidR="00CE6F20" w:rsidRPr="00984A3C">
        <w:rPr>
          <w:rFonts w:ascii="Trebuchet MS" w:hAnsi="Trebuchet MS" w:cs="Arial"/>
          <w:sz w:val="22"/>
          <w:szCs w:val="22"/>
          <w:lang w:val="es-MX"/>
        </w:rPr>
        <w:t xml:space="preserve">con las resoluciones emitidas </w:t>
      </w:r>
      <w:r w:rsidR="00B05199">
        <w:rPr>
          <w:rFonts w:ascii="Trebuchet MS" w:hAnsi="Trebuchet MS" w:cs="Arial"/>
          <w:sz w:val="22"/>
          <w:szCs w:val="22"/>
          <w:lang w:val="es-MX"/>
        </w:rPr>
        <w:t>en última instancia por el TEEJ, y las Salas Superior y Regional Guadalajara de</w:t>
      </w:r>
      <w:r w:rsidR="00CE6F20" w:rsidRPr="00984A3C">
        <w:rPr>
          <w:rFonts w:ascii="Trebuchet MS" w:hAnsi="Trebuchet MS" w:cs="Arial"/>
          <w:sz w:val="22"/>
          <w:szCs w:val="22"/>
          <w:lang w:val="es-MX"/>
        </w:rPr>
        <w:t xml:space="preserve">l </w:t>
      </w:r>
      <w:r w:rsidR="00CE6F20" w:rsidRPr="00984A3C">
        <w:rPr>
          <w:rFonts w:ascii="Trebuchet MS" w:hAnsi="Trebuchet MS" w:cs="Arial"/>
          <w:sz w:val="22"/>
          <w:szCs w:val="22"/>
        </w:rPr>
        <w:t>TEPJF</w:t>
      </w:r>
      <w:r w:rsidR="00BA04AC" w:rsidRPr="00984A3C">
        <w:rPr>
          <w:rFonts w:ascii="Trebuchet MS" w:hAnsi="Trebuchet MS" w:cs="Arial"/>
          <w:sz w:val="22"/>
          <w:szCs w:val="22"/>
          <w:lang w:val="es-MX"/>
        </w:rPr>
        <w:t xml:space="preserve"> </w:t>
      </w:r>
      <w:r w:rsidR="00B05199">
        <w:rPr>
          <w:rFonts w:ascii="Trebuchet MS" w:hAnsi="Trebuchet MS" w:cs="Arial"/>
          <w:sz w:val="22"/>
          <w:szCs w:val="22"/>
          <w:lang w:val="es-MX"/>
        </w:rPr>
        <w:t xml:space="preserve">relativos a </w:t>
      </w:r>
      <w:r w:rsidR="00BA04AC" w:rsidRPr="00984A3C">
        <w:rPr>
          <w:rFonts w:ascii="Trebuchet MS" w:hAnsi="Trebuchet MS" w:cs="Arial"/>
          <w:sz w:val="22"/>
          <w:szCs w:val="22"/>
          <w:lang w:val="es-MX"/>
        </w:rPr>
        <w:t xml:space="preserve">los medios de </w:t>
      </w:r>
      <w:r w:rsidR="00E7358C" w:rsidRPr="00984A3C">
        <w:rPr>
          <w:rFonts w:ascii="Trebuchet MS" w:hAnsi="Trebuchet MS" w:cs="Arial"/>
          <w:sz w:val="22"/>
          <w:szCs w:val="22"/>
          <w:lang w:val="es-MX"/>
        </w:rPr>
        <w:t>impugnación</w:t>
      </w:r>
      <w:r w:rsidR="00BA04AC" w:rsidRPr="00984A3C">
        <w:rPr>
          <w:rFonts w:ascii="Trebuchet MS" w:hAnsi="Trebuchet MS" w:cs="Arial"/>
          <w:sz w:val="22"/>
          <w:szCs w:val="22"/>
          <w:lang w:val="es-MX"/>
        </w:rPr>
        <w:t xml:space="preserve"> </w:t>
      </w:r>
      <w:r w:rsidR="00E7358C" w:rsidRPr="00984A3C">
        <w:rPr>
          <w:rFonts w:ascii="Trebuchet MS" w:hAnsi="Trebuchet MS" w:cs="Arial"/>
          <w:sz w:val="22"/>
          <w:szCs w:val="22"/>
          <w:lang w:val="es-MX"/>
        </w:rPr>
        <w:t>interpuestos</w:t>
      </w:r>
      <w:r w:rsidR="00BA04AC" w:rsidRPr="00984A3C">
        <w:rPr>
          <w:rFonts w:ascii="Trebuchet MS" w:hAnsi="Trebuchet MS" w:cs="Arial"/>
          <w:sz w:val="22"/>
          <w:szCs w:val="22"/>
          <w:lang w:val="es-MX"/>
        </w:rPr>
        <w:t xml:space="preserve"> en contra de los resultados electorales</w:t>
      </w:r>
      <w:r w:rsidR="00E7358C" w:rsidRPr="00984A3C">
        <w:rPr>
          <w:rFonts w:ascii="Trebuchet MS" w:hAnsi="Trebuchet MS" w:cs="Arial"/>
          <w:sz w:val="22"/>
          <w:szCs w:val="22"/>
          <w:lang w:val="es-MX"/>
        </w:rPr>
        <w:t>,</w:t>
      </w:r>
      <w:r w:rsidR="00BA04AC" w:rsidRPr="00984A3C">
        <w:rPr>
          <w:rFonts w:ascii="Trebuchet MS" w:hAnsi="Trebuchet MS" w:cs="Arial"/>
          <w:sz w:val="22"/>
          <w:szCs w:val="22"/>
          <w:lang w:val="es-MX"/>
        </w:rPr>
        <w:t xml:space="preserve"> </w:t>
      </w:r>
      <w:r w:rsidR="00E7358C" w:rsidRPr="00984A3C">
        <w:rPr>
          <w:rFonts w:ascii="Trebuchet MS" w:hAnsi="Trebuchet MS" w:cs="Arial"/>
          <w:sz w:val="22"/>
          <w:szCs w:val="22"/>
          <w:lang w:val="es-MX"/>
        </w:rPr>
        <w:t>fue declarada la validez</w:t>
      </w:r>
      <w:r w:rsidR="00CE6F20" w:rsidRPr="00984A3C">
        <w:rPr>
          <w:rFonts w:ascii="Trebuchet MS" w:hAnsi="Trebuchet MS" w:cs="Arial"/>
          <w:sz w:val="22"/>
          <w:szCs w:val="22"/>
          <w:lang w:val="es-MX"/>
        </w:rPr>
        <w:t xml:space="preserve"> de la</w:t>
      </w:r>
      <w:r w:rsidR="00B05199">
        <w:rPr>
          <w:rFonts w:ascii="Trebuchet MS" w:hAnsi="Trebuchet MS" w:cs="Arial"/>
          <w:sz w:val="22"/>
          <w:szCs w:val="22"/>
          <w:lang w:val="es-MX"/>
        </w:rPr>
        <w:t>s</w:t>
      </w:r>
      <w:r w:rsidR="00CE6F20" w:rsidRPr="00984A3C">
        <w:rPr>
          <w:rFonts w:ascii="Trebuchet MS" w:hAnsi="Trebuchet MS" w:cs="Arial"/>
          <w:sz w:val="22"/>
          <w:szCs w:val="22"/>
          <w:lang w:val="es-MX"/>
        </w:rPr>
        <w:t xml:space="preserve"> elecci</w:t>
      </w:r>
      <w:r w:rsidR="00B05199">
        <w:rPr>
          <w:rFonts w:ascii="Trebuchet MS" w:hAnsi="Trebuchet MS" w:cs="Arial"/>
          <w:sz w:val="22"/>
          <w:szCs w:val="22"/>
          <w:lang w:val="es-MX"/>
        </w:rPr>
        <w:t>ones</w:t>
      </w:r>
      <w:r w:rsidR="00CE6F20" w:rsidRPr="00984A3C">
        <w:rPr>
          <w:rFonts w:ascii="Trebuchet MS" w:hAnsi="Trebuchet MS" w:cs="Arial"/>
          <w:sz w:val="22"/>
          <w:szCs w:val="22"/>
          <w:lang w:val="es-MX"/>
        </w:rPr>
        <w:t xml:space="preserve"> ordinaria</w:t>
      </w:r>
      <w:r w:rsidR="00B05199">
        <w:rPr>
          <w:rFonts w:ascii="Trebuchet MS" w:hAnsi="Trebuchet MS" w:cs="Arial"/>
          <w:sz w:val="22"/>
          <w:szCs w:val="22"/>
          <w:lang w:val="es-MX"/>
        </w:rPr>
        <w:t>s</w:t>
      </w:r>
      <w:r w:rsidR="00CE6F20" w:rsidRPr="00984A3C">
        <w:rPr>
          <w:rFonts w:ascii="Trebuchet MS" w:hAnsi="Trebuchet MS" w:cs="Arial"/>
          <w:sz w:val="22"/>
          <w:szCs w:val="22"/>
          <w:lang w:val="es-MX"/>
        </w:rPr>
        <w:t xml:space="preserve"> celebrada el seis de junio del año dos mil veintiuno</w:t>
      </w:r>
      <w:r w:rsidR="00E7358C" w:rsidRPr="00984A3C">
        <w:rPr>
          <w:rFonts w:ascii="Trebuchet MS" w:hAnsi="Trebuchet MS" w:cs="Arial"/>
          <w:sz w:val="22"/>
          <w:szCs w:val="22"/>
          <w:lang w:val="es-MX"/>
        </w:rPr>
        <w:t>,</w:t>
      </w:r>
      <w:r w:rsidR="00B05199">
        <w:rPr>
          <w:rFonts w:ascii="Trebuchet MS" w:hAnsi="Trebuchet MS" w:cs="Arial"/>
          <w:sz w:val="22"/>
          <w:szCs w:val="22"/>
          <w:lang w:val="es-MX"/>
        </w:rPr>
        <w:t xml:space="preserve"> por lo que se validaron las </w:t>
      </w:r>
      <w:r w:rsidR="00E7358C" w:rsidRPr="00984A3C">
        <w:rPr>
          <w:rFonts w:ascii="Trebuchet MS" w:hAnsi="Trebuchet MS" w:cs="Arial"/>
          <w:sz w:val="22"/>
          <w:szCs w:val="22"/>
          <w:lang w:val="es-MX"/>
        </w:rPr>
        <w:t>emi</w:t>
      </w:r>
      <w:r w:rsidR="00B05199">
        <w:rPr>
          <w:rFonts w:ascii="Trebuchet MS" w:hAnsi="Trebuchet MS" w:cs="Arial"/>
          <w:sz w:val="22"/>
          <w:szCs w:val="22"/>
          <w:lang w:val="es-MX"/>
        </w:rPr>
        <w:t>siones de</w:t>
      </w:r>
      <w:r w:rsidR="00E7358C" w:rsidRPr="00984A3C">
        <w:rPr>
          <w:rFonts w:ascii="Trebuchet MS" w:hAnsi="Trebuchet MS" w:cs="Arial"/>
          <w:sz w:val="22"/>
          <w:szCs w:val="22"/>
          <w:lang w:val="es-MX"/>
        </w:rPr>
        <w:t xml:space="preserve"> la calificación de las elecciones y la</w:t>
      </w:r>
      <w:r w:rsidR="00B05199">
        <w:rPr>
          <w:rFonts w:ascii="Trebuchet MS" w:hAnsi="Trebuchet MS" w:cs="Arial"/>
          <w:sz w:val="22"/>
          <w:szCs w:val="22"/>
          <w:lang w:val="es-MX"/>
        </w:rPr>
        <w:t>s</w:t>
      </w:r>
      <w:r w:rsidR="00E7358C" w:rsidRPr="00984A3C">
        <w:rPr>
          <w:rFonts w:ascii="Trebuchet MS" w:hAnsi="Trebuchet MS" w:cs="Arial"/>
          <w:sz w:val="22"/>
          <w:szCs w:val="22"/>
          <w:lang w:val="es-MX"/>
        </w:rPr>
        <w:t xml:space="preserve"> expedici</w:t>
      </w:r>
      <w:r w:rsidR="00B05199">
        <w:rPr>
          <w:rFonts w:ascii="Trebuchet MS" w:hAnsi="Trebuchet MS" w:cs="Arial"/>
          <w:sz w:val="22"/>
          <w:szCs w:val="22"/>
          <w:lang w:val="es-MX"/>
        </w:rPr>
        <w:t>ones</w:t>
      </w:r>
      <w:r w:rsidR="00E7358C" w:rsidRPr="00984A3C">
        <w:rPr>
          <w:rFonts w:ascii="Trebuchet MS" w:hAnsi="Trebuchet MS" w:cs="Arial"/>
          <w:sz w:val="22"/>
          <w:szCs w:val="22"/>
          <w:lang w:val="es-MX"/>
        </w:rPr>
        <w:t xml:space="preserve"> de las constancias de mayoría y asignación</w:t>
      </w:r>
      <w:r w:rsidR="00B05199">
        <w:rPr>
          <w:rFonts w:ascii="Trebuchet MS" w:hAnsi="Trebuchet MS" w:cs="Arial"/>
          <w:sz w:val="22"/>
          <w:szCs w:val="22"/>
          <w:lang w:val="es-MX"/>
        </w:rPr>
        <w:t xml:space="preserve"> de representación proporcional, en el caso de las treinta y ocho diputaciones por ambos principios y para la integración de los ayuntamientos de la entidad.</w:t>
      </w:r>
    </w:p>
    <w:p w14:paraId="0DC4A204" w14:textId="77777777" w:rsidR="00D24411" w:rsidRPr="00984A3C" w:rsidRDefault="00D24411" w:rsidP="00585E6B">
      <w:pPr>
        <w:spacing w:line="276" w:lineRule="auto"/>
        <w:jc w:val="both"/>
        <w:rPr>
          <w:rFonts w:ascii="Trebuchet MS" w:hAnsi="Trebuchet MS" w:cs="Arial"/>
          <w:sz w:val="22"/>
          <w:szCs w:val="22"/>
          <w:lang w:val="es-MX"/>
        </w:rPr>
      </w:pPr>
    </w:p>
    <w:p w14:paraId="64CEB1E2" w14:textId="41EEF676" w:rsidR="00402CC0" w:rsidRPr="00984A3C" w:rsidRDefault="007936F3" w:rsidP="00585E6B">
      <w:pPr>
        <w:spacing w:line="276" w:lineRule="auto"/>
        <w:jc w:val="both"/>
        <w:rPr>
          <w:rFonts w:ascii="Trebuchet MS" w:hAnsi="Trebuchet MS" w:cs="Arial"/>
          <w:sz w:val="22"/>
          <w:szCs w:val="22"/>
          <w:lang w:val="es-MX"/>
        </w:rPr>
      </w:pPr>
      <w:r w:rsidRPr="00984A3C">
        <w:rPr>
          <w:rFonts w:ascii="Trebuchet MS" w:hAnsi="Trebuchet MS" w:cs="Arial"/>
          <w:b/>
          <w:sz w:val="22"/>
          <w:szCs w:val="22"/>
          <w:lang w:val="es-MX"/>
        </w:rPr>
        <w:t>X</w:t>
      </w:r>
      <w:r w:rsidR="000744CA" w:rsidRPr="00984A3C">
        <w:rPr>
          <w:rFonts w:ascii="Trebuchet MS" w:hAnsi="Trebuchet MS" w:cs="Arial"/>
          <w:b/>
          <w:sz w:val="22"/>
          <w:szCs w:val="22"/>
          <w:lang w:val="es-MX"/>
        </w:rPr>
        <w:t>VI</w:t>
      </w:r>
      <w:r w:rsidRPr="00984A3C">
        <w:rPr>
          <w:rFonts w:ascii="Trebuchet MS" w:hAnsi="Trebuchet MS" w:cs="Arial"/>
          <w:b/>
          <w:sz w:val="22"/>
          <w:szCs w:val="22"/>
          <w:lang w:val="es-MX"/>
        </w:rPr>
        <w:t>.- VOTACIÓN VALIDA EMITIDA.-</w:t>
      </w:r>
      <w:r w:rsidR="00B021F7" w:rsidRPr="00984A3C">
        <w:rPr>
          <w:rFonts w:ascii="Trebuchet MS" w:hAnsi="Trebuchet MS" w:cs="Arial"/>
          <w:b/>
          <w:sz w:val="22"/>
          <w:szCs w:val="22"/>
          <w:lang w:val="es-MX"/>
        </w:rPr>
        <w:t xml:space="preserve"> </w:t>
      </w:r>
      <w:r w:rsidR="00B021F7" w:rsidRPr="00984A3C">
        <w:rPr>
          <w:rFonts w:ascii="Trebuchet MS" w:hAnsi="Trebuchet MS" w:cs="Arial"/>
          <w:sz w:val="22"/>
          <w:szCs w:val="22"/>
          <w:lang w:val="es-MX"/>
        </w:rPr>
        <w:t>Acorde a lo establecido en los artículos 15, 19 y 381 del Código E</w:t>
      </w:r>
      <w:r w:rsidR="00426120" w:rsidRPr="00984A3C">
        <w:rPr>
          <w:rFonts w:ascii="Trebuchet MS" w:hAnsi="Trebuchet MS" w:cs="Arial"/>
          <w:sz w:val="22"/>
          <w:szCs w:val="22"/>
          <w:lang w:val="es-MX"/>
        </w:rPr>
        <w:t xml:space="preserve">lectoral, se entiende por votación válida emitida la que resulte de deducir los </w:t>
      </w:r>
      <w:r w:rsidR="00426120" w:rsidRPr="00984A3C">
        <w:rPr>
          <w:rFonts w:ascii="Trebuchet MS" w:hAnsi="Trebuchet MS" w:cs="Arial"/>
          <w:sz w:val="22"/>
          <w:szCs w:val="22"/>
          <w:lang w:val="es-MX"/>
        </w:rPr>
        <w:lastRenderedPageBreak/>
        <w:t>votos nulos y los correspondientes a las candidaturas no registradas de la suma de todos los</w:t>
      </w:r>
      <w:r w:rsidR="00402CC0" w:rsidRPr="00984A3C">
        <w:rPr>
          <w:rFonts w:ascii="Trebuchet MS" w:hAnsi="Trebuchet MS" w:cs="Arial"/>
          <w:sz w:val="22"/>
          <w:szCs w:val="22"/>
          <w:lang w:val="es-MX"/>
        </w:rPr>
        <w:t xml:space="preserve"> votos depositados en las urnas.</w:t>
      </w:r>
    </w:p>
    <w:p w14:paraId="62960E58" w14:textId="77777777" w:rsidR="00B021F7" w:rsidRPr="00984A3C" w:rsidRDefault="00B021F7" w:rsidP="00585E6B">
      <w:pPr>
        <w:spacing w:line="276" w:lineRule="auto"/>
        <w:jc w:val="both"/>
        <w:rPr>
          <w:rFonts w:ascii="Trebuchet MS" w:hAnsi="Trebuchet MS" w:cs="Arial"/>
          <w:b/>
          <w:sz w:val="22"/>
          <w:szCs w:val="22"/>
          <w:lang w:val="es-MX"/>
        </w:rPr>
      </w:pPr>
    </w:p>
    <w:p w14:paraId="2E0F18DB" w14:textId="3671C01A" w:rsidR="007936F3" w:rsidRPr="00984A3C" w:rsidRDefault="007936F3" w:rsidP="00585E6B">
      <w:pPr>
        <w:tabs>
          <w:tab w:val="left" w:pos="360"/>
        </w:tabs>
        <w:spacing w:line="276" w:lineRule="auto"/>
        <w:jc w:val="both"/>
        <w:rPr>
          <w:rFonts w:ascii="Trebuchet MS" w:hAnsi="Trebuchet MS" w:cs="Arial"/>
          <w:sz w:val="22"/>
          <w:szCs w:val="22"/>
          <w:lang w:eastAsia="es-ES"/>
        </w:rPr>
      </w:pPr>
      <w:r w:rsidRPr="00984A3C">
        <w:rPr>
          <w:rFonts w:ascii="Trebuchet MS" w:hAnsi="Trebuchet MS" w:cs="Arial"/>
          <w:sz w:val="22"/>
          <w:szCs w:val="22"/>
          <w:lang w:eastAsia="es-ES"/>
        </w:rPr>
        <w:t>Al respecto, sirve de apoyo lo establecido por la Sala Superior del TEPJF mediante la Tesis LIII/2016, en relación con la votación válida emitida y los votos de la ciudadanía para candidaturas independientes:</w:t>
      </w:r>
    </w:p>
    <w:p w14:paraId="14395F6E" w14:textId="77777777" w:rsidR="007936F3" w:rsidRPr="00984A3C" w:rsidRDefault="007936F3" w:rsidP="00585E6B">
      <w:pPr>
        <w:tabs>
          <w:tab w:val="left" w:pos="360"/>
        </w:tabs>
        <w:spacing w:line="276" w:lineRule="auto"/>
        <w:jc w:val="both"/>
        <w:rPr>
          <w:rFonts w:ascii="Trebuchet MS" w:hAnsi="Trebuchet MS" w:cs="Arial"/>
          <w:sz w:val="22"/>
          <w:szCs w:val="22"/>
          <w:lang w:eastAsia="es-ES"/>
        </w:rPr>
      </w:pPr>
    </w:p>
    <w:p w14:paraId="780EC414" w14:textId="77777777" w:rsidR="007936F3" w:rsidRPr="00984A3C" w:rsidRDefault="007936F3" w:rsidP="00585E6B">
      <w:pPr>
        <w:tabs>
          <w:tab w:val="left" w:pos="360"/>
        </w:tabs>
        <w:spacing w:line="276" w:lineRule="auto"/>
        <w:ind w:left="1276"/>
        <w:jc w:val="both"/>
        <w:rPr>
          <w:rFonts w:ascii="Trebuchet MS" w:hAnsi="Trebuchet MS" w:cs="Arial"/>
          <w:i/>
          <w:sz w:val="22"/>
          <w:szCs w:val="22"/>
          <w:lang w:val="es-MX"/>
        </w:rPr>
      </w:pPr>
      <w:r w:rsidRPr="00984A3C">
        <w:rPr>
          <w:rFonts w:ascii="Trebuchet MS" w:hAnsi="Trebuchet MS"/>
          <w:i/>
          <w:sz w:val="22"/>
          <w:szCs w:val="22"/>
        </w:rPr>
        <w:t>VOTACIÓN VÁLIDA EMITIDA. ELEMENTOS QUE LA CONSTITUYEN PARA QUE UN PARTIDO POLÍTICO CONSERVE SU REGISTRO.-De la interpretación de los artículos 41, fracción I, párrafo último, de la Constitución Política de los Estados Unidos Mexicanos; 15, apartados 1 y 2, y 437, de la Ley General de Instituciones y Procedimientos Electorales; así como 94, párrafo 1, inciso b), de la Ley General de Partidos Políticos, se advierte que, los partidos políticos a fin de conservar su registro deben obtener al menos el 3% de la votación válida emitida en la última elección en la que participen. Ahora bien, a través de la figura de las candidaturas independientes, los ciudadanos pueden participar para ser votados a cargos de elección popular. Por ello, los votos emitidos a favor de las candidaturas independientes son plenamente válidos, con impacto y trascendencia en las elecciones uninominales, por lo que deben computarse para efectos de establecer el umbral del 3% para la conservación del registro de un partido político, en virtud de que éste es determinado por la suma de voluntades ciudadanas a través del sufragio, en un porcentaje suficiente que soporte la existencia de un instituto político. De ahí que, para efectos de la conservación del registro de un Partido Político Nacional la votación válida emitida se integrará con los votos depositados a favor de los diversos partidos políticos y de las candidaturas independientes, que son los que cuentan para elegir presidente, senadores y diputados, deduciendo los votos nulos y los correspondientes a los candidatos no registrados. Quinta Época: Recurso de apelación. SUP-RAP-430/2015</w:t>
      </w:r>
      <w:proofErr w:type="gramStart"/>
      <w:r w:rsidRPr="00984A3C">
        <w:rPr>
          <w:rFonts w:ascii="Trebuchet MS" w:hAnsi="Trebuchet MS"/>
          <w:i/>
          <w:sz w:val="22"/>
          <w:szCs w:val="22"/>
        </w:rPr>
        <w:t>.—</w:t>
      </w:r>
      <w:proofErr w:type="gramEnd"/>
      <w:r w:rsidRPr="00984A3C">
        <w:rPr>
          <w:rFonts w:ascii="Trebuchet MS" w:hAnsi="Trebuchet MS"/>
          <w:i/>
          <w:sz w:val="22"/>
          <w:szCs w:val="22"/>
        </w:rPr>
        <w:t>Recurrente: Partido del Trabajo.— Autoridad responsable: Consejo General del Instituto Nacional Electoral.— 19 de agosto de 2015.—Unanimidad de votos.—Ponente: María del Carmen Alanís Figueroa.—Secretarios: Roberto Jiménez Reyes y Carlos Vargas Baca. La Sala Superior en sesión pública celebrada el quince de junio de dos mil dieciséis, aprobó por unanimidad de votos, con la ausencia del Magistrado Manuel González Oropeza, la tesis que antecede. Gaceta de Jurisprudencia y Tesis en materia electoral, Tribunal Electoral del Poder Judicial de la Federación, Año 9, Número 18, 2016, páginas 141 y 142.5</w:t>
      </w:r>
    </w:p>
    <w:p w14:paraId="3C77679E" w14:textId="77777777" w:rsidR="00D24411" w:rsidRPr="00984A3C" w:rsidRDefault="00D24411" w:rsidP="00585E6B">
      <w:pPr>
        <w:spacing w:line="276" w:lineRule="auto"/>
        <w:jc w:val="both"/>
        <w:rPr>
          <w:rFonts w:ascii="Trebuchet MS" w:hAnsi="Trebuchet MS" w:cs="Arial"/>
          <w:sz w:val="22"/>
          <w:szCs w:val="22"/>
          <w:lang w:val="es-MX"/>
        </w:rPr>
      </w:pPr>
    </w:p>
    <w:p w14:paraId="79C6FB90" w14:textId="750EE4BB" w:rsidR="00402CC0" w:rsidRPr="00984A3C" w:rsidRDefault="00402CC0" w:rsidP="00585E6B">
      <w:pPr>
        <w:spacing w:line="276" w:lineRule="auto"/>
        <w:jc w:val="both"/>
        <w:rPr>
          <w:rFonts w:ascii="Trebuchet MS" w:hAnsi="Trebuchet MS" w:cs="Arial"/>
          <w:sz w:val="22"/>
          <w:szCs w:val="22"/>
          <w:lang w:val="es-MX"/>
        </w:rPr>
      </w:pPr>
      <w:r w:rsidRPr="00984A3C">
        <w:rPr>
          <w:rFonts w:ascii="Trebuchet MS" w:hAnsi="Trebuchet MS" w:cs="Arial"/>
          <w:sz w:val="22"/>
          <w:szCs w:val="22"/>
          <w:lang w:val="es-MX"/>
        </w:rPr>
        <w:lastRenderedPageBreak/>
        <w:t>En relación con lo determinado por el Consejo General mediante acuerdo identificado con</w:t>
      </w:r>
      <w:r w:rsidR="00B05199">
        <w:rPr>
          <w:rFonts w:ascii="Trebuchet MS" w:hAnsi="Trebuchet MS" w:cs="Arial"/>
          <w:sz w:val="22"/>
          <w:szCs w:val="22"/>
          <w:lang w:val="es-MX"/>
        </w:rPr>
        <w:t xml:space="preserve"> </w:t>
      </w:r>
      <w:r w:rsidRPr="00984A3C">
        <w:rPr>
          <w:rFonts w:ascii="Trebuchet MS" w:hAnsi="Trebuchet MS" w:cs="Arial"/>
          <w:sz w:val="22"/>
          <w:szCs w:val="22"/>
          <w:lang w:val="es-MX"/>
        </w:rPr>
        <w:t>clave alfanumérica IEPC-ACG-296/2021, de fecha trece de junio del año dos mil</w:t>
      </w:r>
      <w:r w:rsidR="00144778" w:rsidRPr="00984A3C">
        <w:rPr>
          <w:rFonts w:ascii="Trebuchet MS" w:hAnsi="Trebuchet MS" w:cs="Arial"/>
          <w:sz w:val="22"/>
          <w:szCs w:val="22"/>
          <w:lang w:val="es-MX"/>
        </w:rPr>
        <w:t xml:space="preserve"> veintiuno se efectuó el cómputo estatal de la elección de diputaciones por el principio de representación proporcional, la calificación de la elección y se realiza la asignación de diputaciones por el principio de representación proporcional, con motivo de los resultados de la jornada electoral del proceso concurrente 2020-2021.</w:t>
      </w:r>
    </w:p>
    <w:p w14:paraId="61ADC9CF" w14:textId="77777777" w:rsidR="00402CC0" w:rsidRPr="00984A3C" w:rsidRDefault="00402CC0" w:rsidP="00585E6B">
      <w:pPr>
        <w:spacing w:line="276" w:lineRule="auto"/>
        <w:jc w:val="both"/>
        <w:rPr>
          <w:rFonts w:ascii="Trebuchet MS" w:hAnsi="Trebuchet MS" w:cs="Arial"/>
          <w:sz w:val="22"/>
          <w:szCs w:val="22"/>
          <w:lang w:val="es-MX"/>
        </w:rPr>
      </w:pPr>
    </w:p>
    <w:p w14:paraId="598861CE" w14:textId="757023A8" w:rsidR="007936F3" w:rsidRPr="00984A3C" w:rsidRDefault="008C13D8" w:rsidP="00585E6B">
      <w:pPr>
        <w:spacing w:line="276" w:lineRule="auto"/>
        <w:jc w:val="both"/>
        <w:rPr>
          <w:rFonts w:ascii="Trebuchet MS" w:hAnsi="Trebuchet MS"/>
          <w:sz w:val="22"/>
          <w:szCs w:val="22"/>
        </w:rPr>
      </w:pPr>
      <w:r w:rsidRPr="008C13D8">
        <w:rPr>
          <w:rFonts w:ascii="Trebuchet MS" w:hAnsi="Trebuchet MS"/>
          <w:b/>
          <w:sz w:val="22"/>
          <w:szCs w:val="22"/>
        </w:rPr>
        <w:t>XVII. VOTACIÓN VALIDA DISTRITAL SOMOS.</w:t>
      </w:r>
      <w:r>
        <w:rPr>
          <w:rFonts w:ascii="Trebuchet MS" w:hAnsi="Trebuchet MS"/>
          <w:sz w:val="22"/>
          <w:szCs w:val="22"/>
        </w:rPr>
        <w:t xml:space="preserve"> </w:t>
      </w:r>
      <w:r w:rsidR="007936F3" w:rsidRPr="00984A3C">
        <w:rPr>
          <w:rFonts w:ascii="Trebuchet MS" w:hAnsi="Trebuchet MS"/>
          <w:sz w:val="22"/>
          <w:szCs w:val="22"/>
        </w:rPr>
        <w:t>Es por ello que, al deducir los votos nulos y los correspondientes a las candidaturas no registradas de la</w:t>
      </w:r>
      <w:r w:rsidR="00B05199">
        <w:rPr>
          <w:rFonts w:ascii="Trebuchet MS" w:hAnsi="Trebuchet MS"/>
          <w:sz w:val="22"/>
          <w:szCs w:val="22"/>
        </w:rPr>
        <w:t xml:space="preserve"> votación total emitida, se obtuvo que el partido p</w:t>
      </w:r>
      <w:r w:rsidR="007936F3" w:rsidRPr="00984A3C">
        <w:rPr>
          <w:rFonts w:ascii="Trebuchet MS" w:hAnsi="Trebuchet MS"/>
          <w:sz w:val="22"/>
          <w:szCs w:val="22"/>
        </w:rPr>
        <w:t xml:space="preserve">olítico </w:t>
      </w:r>
      <w:r w:rsidR="00B05199">
        <w:rPr>
          <w:rFonts w:ascii="Trebuchet MS" w:hAnsi="Trebuchet MS"/>
          <w:sz w:val="22"/>
          <w:szCs w:val="22"/>
        </w:rPr>
        <w:t>l</w:t>
      </w:r>
      <w:r w:rsidR="00144778" w:rsidRPr="00984A3C">
        <w:rPr>
          <w:rFonts w:ascii="Trebuchet MS" w:hAnsi="Trebuchet MS"/>
          <w:sz w:val="22"/>
          <w:szCs w:val="22"/>
        </w:rPr>
        <w:t xml:space="preserve">ocal “SOMOS” </w:t>
      </w:r>
      <w:r w:rsidR="007936F3" w:rsidRPr="00984A3C">
        <w:rPr>
          <w:rFonts w:ascii="Trebuchet MS" w:hAnsi="Trebuchet MS"/>
          <w:sz w:val="22"/>
          <w:szCs w:val="22"/>
        </w:rPr>
        <w:t xml:space="preserve">no alcanzó cuando menos el tres por ciento de la votación válida emitida en alguna de las elecciones, de conformidad con las cifras señaladas en el </w:t>
      </w:r>
      <w:r w:rsidR="00144778" w:rsidRPr="00984A3C">
        <w:rPr>
          <w:rFonts w:ascii="Trebuchet MS" w:hAnsi="Trebuchet MS"/>
          <w:sz w:val="22"/>
          <w:szCs w:val="22"/>
        </w:rPr>
        <w:t xml:space="preserve">presente </w:t>
      </w:r>
      <w:r w:rsidR="00AF7F9C" w:rsidRPr="00984A3C">
        <w:rPr>
          <w:rFonts w:ascii="Trebuchet MS" w:hAnsi="Trebuchet MS"/>
          <w:sz w:val="22"/>
          <w:szCs w:val="22"/>
        </w:rPr>
        <w:t>dictamen</w:t>
      </w:r>
      <w:r w:rsidR="007936F3" w:rsidRPr="00984A3C">
        <w:rPr>
          <w:rFonts w:ascii="Trebuchet MS" w:hAnsi="Trebuchet MS"/>
          <w:sz w:val="22"/>
          <w:szCs w:val="22"/>
        </w:rPr>
        <w:t xml:space="preserve">, según se desprende de los cómputos distritales </w:t>
      </w:r>
      <w:r w:rsidR="00144778" w:rsidRPr="00984A3C">
        <w:rPr>
          <w:rFonts w:ascii="Trebuchet MS" w:hAnsi="Trebuchet MS"/>
          <w:sz w:val="22"/>
          <w:szCs w:val="22"/>
        </w:rPr>
        <w:t xml:space="preserve">y municipales. </w:t>
      </w:r>
      <w:r w:rsidR="00B05199">
        <w:rPr>
          <w:rFonts w:ascii="Trebuchet MS" w:hAnsi="Trebuchet MS"/>
          <w:sz w:val="22"/>
          <w:szCs w:val="22"/>
        </w:rPr>
        <w:t>Por ese motivo, se colocó</w:t>
      </w:r>
      <w:r w:rsidR="007936F3" w:rsidRPr="00984A3C">
        <w:rPr>
          <w:rFonts w:ascii="Trebuchet MS" w:hAnsi="Trebuchet MS"/>
          <w:sz w:val="22"/>
          <w:szCs w:val="22"/>
        </w:rPr>
        <w:t xml:space="preserve"> en el supuesto establecido en el artículo 94, párrafo 1, inciso b) de la LGPP </w:t>
      </w:r>
      <w:r w:rsidR="0012223B" w:rsidRPr="00984A3C">
        <w:rPr>
          <w:rFonts w:ascii="Trebuchet MS" w:hAnsi="Trebuchet MS"/>
          <w:sz w:val="22"/>
          <w:szCs w:val="22"/>
        </w:rPr>
        <w:t xml:space="preserve">y el artículo 7 de los lineamientos aplicables </w:t>
      </w:r>
      <w:r w:rsidR="007936F3" w:rsidRPr="00984A3C">
        <w:rPr>
          <w:rFonts w:ascii="Trebuchet MS" w:hAnsi="Trebuchet MS"/>
          <w:sz w:val="22"/>
          <w:szCs w:val="22"/>
        </w:rPr>
        <w:t>como consta en los cuadros siguientes:</w:t>
      </w:r>
    </w:p>
    <w:p w14:paraId="58523162" w14:textId="77777777" w:rsidR="00671417" w:rsidRPr="00CF55A7" w:rsidRDefault="00671417" w:rsidP="00585E6B">
      <w:pPr>
        <w:spacing w:line="276" w:lineRule="auto"/>
        <w:jc w:val="both"/>
      </w:pPr>
    </w:p>
    <w:tbl>
      <w:tblPr>
        <w:tblStyle w:val="Tablaconcuadrcula"/>
        <w:tblW w:w="0" w:type="auto"/>
        <w:tblLook w:val="04A0" w:firstRow="1" w:lastRow="0" w:firstColumn="1" w:lastColumn="0" w:noHBand="0" w:noVBand="1"/>
      </w:tblPr>
      <w:tblGrid>
        <w:gridCol w:w="2954"/>
        <w:gridCol w:w="2601"/>
        <w:gridCol w:w="3273"/>
      </w:tblGrid>
      <w:tr w:rsidR="00A4417A" w:rsidRPr="00585E6B" w14:paraId="1D1E3E7F" w14:textId="77777777" w:rsidTr="005C661C">
        <w:tc>
          <w:tcPr>
            <w:tcW w:w="2992" w:type="dxa"/>
          </w:tcPr>
          <w:p w14:paraId="467D6701" w14:textId="15F609C4" w:rsidR="00A4417A" w:rsidRPr="00585E6B" w:rsidRDefault="00A4417A" w:rsidP="00585E6B">
            <w:pPr>
              <w:spacing w:line="276" w:lineRule="auto"/>
              <w:jc w:val="center"/>
              <w:rPr>
                <w:rFonts w:ascii="Trebuchet MS" w:hAnsi="Trebuchet MS"/>
                <w:b/>
              </w:rPr>
            </w:pPr>
            <w:r w:rsidRPr="00585E6B">
              <w:rPr>
                <w:rFonts w:ascii="Trebuchet MS" w:hAnsi="Trebuchet MS"/>
                <w:b/>
              </w:rPr>
              <w:t>PARTIDO POLÍTICO</w:t>
            </w:r>
          </w:p>
        </w:tc>
        <w:tc>
          <w:tcPr>
            <w:tcW w:w="2645" w:type="dxa"/>
          </w:tcPr>
          <w:p w14:paraId="53E55DA4" w14:textId="386AC901" w:rsidR="00A4417A" w:rsidRPr="00585E6B" w:rsidRDefault="00A4417A" w:rsidP="00585E6B">
            <w:pPr>
              <w:spacing w:line="276" w:lineRule="auto"/>
              <w:jc w:val="center"/>
              <w:rPr>
                <w:rFonts w:ascii="Trebuchet MS" w:hAnsi="Trebuchet MS"/>
                <w:b/>
              </w:rPr>
            </w:pPr>
            <w:r w:rsidRPr="00585E6B">
              <w:rPr>
                <w:rFonts w:ascii="Trebuchet MS" w:hAnsi="Trebuchet MS"/>
                <w:b/>
              </w:rPr>
              <w:t xml:space="preserve">VOTACIÓN </w:t>
            </w:r>
            <w:r w:rsidR="005C661C" w:rsidRPr="00585E6B">
              <w:rPr>
                <w:rFonts w:ascii="Trebuchet MS" w:hAnsi="Trebuchet MS"/>
                <w:b/>
              </w:rPr>
              <w:t>OBTENIDA</w:t>
            </w:r>
          </w:p>
        </w:tc>
        <w:tc>
          <w:tcPr>
            <w:tcW w:w="3341" w:type="dxa"/>
          </w:tcPr>
          <w:p w14:paraId="214632F9" w14:textId="6137D036" w:rsidR="00A4417A" w:rsidRPr="00585E6B" w:rsidRDefault="00A4417A" w:rsidP="00585E6B">
            <w:pPr>
              <w:spacing w:line="276" w:lineRule="auto"/>
              <w:jc w:val="center"/>
              <w:rPr>
                <w:rFonts w:ascii="Trebuchet MS" w:hAnsi="Trebuchet MS"/>
                <w:b/>
              </w:rPr>
            </w:pPr>
            <w:r w:rsidRPr="00585E6B">
              <w:rPr>
                <w:rFonts w:ascii="Trebuchet MS" w:hAnsi="Trebuchet MS"/>
                <w:b/>
              </w:rPr>
              <w:t>3% VOTACIÓN VALIDA EMITIDA</w:t>
            </w:r>
          </w:p>
        </w:tc>
      </w:tr>
      <w:tr w:rsidR="00A4417A" w:rsidRPr="00585E6B" w14:paraId="60ACE45E" w14:textId="77777777" w:rsidTr="005C661C">
        <w:tc>
          <w:tcPr>
            <w:tcW w:w="2992" w:type="dxa"/>
          </w:tcPr>
          <w:p w14:paraId="2C503EEB" w14:textId="5B06FE4A" w:rsidR="00A4417A" w:rsidRPr="00585E6B" w:rsidRDefault="005C661C" w:rsidP="00585E6B">
            <w:pPr>
              <w:spacing w:line="276" w:lineRule="auto"/>
              <w:jc w:val="center"/>
              <w:rPr>
                <w:rFonts w:ascii="Trebuchet MS" w:hAnsi="Trebuchet MS"/>
              </w:rPr>
            </w:pPr>
            <w:r w:rsidRPr="00585E6B">
              <w:rPr>
                <w:rFonts w:ascii="Trebuchet MS" w:hAnsi="Trebuchet MS"/>
              </w:rPr>
              <w:t>PAN</w:t>
            </w:r>
          </w:p>
        </w:tc>
        <w:tc>
          <w:tcPr>
            <w:tcW w:w="2645" w:type="dxa"/>
          </w:tcPr>
          <w:p w14:paraId="1D8A7A5D" w14:textId="73ADEF3F" w:rsidR="00A4417A" w:rsidRPr="00585E6B" w:rsidRDefault="005C661C" w:rsidP="00585E6B">
            <w:pPr>
              <w:spacing w:line="276" w:lineRule="auto"/>
              <w:jc w:val="center"/>
              <w:rPr>
                <w:rFonts w:ascii="Trebuchet MS" w:hAnsi="Trebuchet MS"/>
              </w:rPr>
            </w:pPr>
            <w:r w:rsidRPr="00585E6B">
              <w:rPr>
                <w:rFonts w:ascii="Trebuchet MS" w:hAnsi="Trebuchet MS"/>
              </w:rPr>
              <w:t>373,034</w:t>
            </w:r>
          </w:p>
        </w:tc>
        <w:tc>
          <w:tcPr>
            <w:tcW w:w="3341" w:type="dxa"/>
          </w:tcPr>
          <w:p w14:paraId="64851614" w14:textId="17695423" w:rsidR="00A4417A" w:rsidRPr="00585E6B" w:rsidRDefault="005C661C" w:rsidP="00585E6B">
            <w:pPr>
              <w:spacing w:line="276" w:lineRule="auto"/>
              <w:jc w:val="center"/>
              <w:rPr>
                <w:rFonts w:ascii="Trebuchet MS" w:hAnsi="Trebuchet MS"/>
                <w:color w:val="FF0000"/>
              </w:rPr>
            </w:pPr>
            <w:r w:rsidRPr="00585E6B">
              <w:rPr>
                <w:rFonts w:ascii="Trebuchet MS" w:hAnsi="Trebuchet MS"/>
              </w:rPr>
              <w:t>86,471</w:t>
            </w:r>
          </w:p>
        </w:tc>
      </w:tr>
      <w:tr w:rsidR="005C661C" w:rsidRPr="00585E6B" w14:paraId="2610B10E" w14:textId="77777777" w:rsidTr="005C661C">
        <w:tc>
          <w:tcPr>
            <w:tcW w:w="2992" w:type="dxa"/>
          </w:tcPr>
          <w:p w14:paraId="63C1C197" w14:textId="36563586" w:rsidR="005C661C" w:rsidRPr="00585E6B" w:rsidRDefault="005C661C" w:rsidP="00585E6B">
            <w:pPr>
              <w:spacing w:line="276" w:lineRule="auto"/>
              <w:jc w:val="center"/>
              <w:rPr>
                <w:rFonts w:ascii="Trebuchet MS" w:hAnsi="Trebuchet MS"/>
              </w:rPr>
            </w:pPr>
            <w:r w:rsidRPr="00585E6B">
              <w:rPr>
                <w:rFonts w:ascii="Trebuchet MS" w:hAnsi="Trebuchet MS"/>
              </w:rPr>
              <w:t>PRI</w:t>
            </w:r>
          </w:p>
        </w:tc>
        <w:tc>
          <w:tcPr>
            <w:tcW w:w="2645" w:type="dxa"/>
          </w:tcPr>
          <w:p w14:paraId="1B2C96B9" w14:textId="72C03374" w:rsidR="005C661C" w:rsidRPr="00585E6B" w:rsidRDefault="005C661C" w:rsidP="00585E6B">
            <w:pPr>
              <w:spacing w:line="276" w:lineRule="auto"/>
              <w:jc w:val="center"/>
              <w:rPr>
                <w:rFonts w:ascii="Trebuchet MS" w:hAnsi="Trebuchet MS"/>
              </w:rPr>
            </w:pPr>
            <w:r w:rsidRPr="00585E6B">
              <w:rPr>
                <w:rFonts w:ascii="Trebuchet MS" w:hAnsi="Trebuchet MS"/>
              </w:rPr>
              <w:t>368,138</w:t>
            </w:r>
          </w:p>
        </w:tc>
        <w:tc>
          <w:tcPr>
            <w:tcW w:w="3341" w:type="dxa"/>
          </w:tcPr>
          <w:p w14:paraId="189EFB05" w14:textId="762FCABC" w:rsidR="005C661C" w:rsidRPr="00585E6B" w:rsidRDefault="005C661C" w:rsidP="00585E6B">
            <w:pPr>
              <w:spacing w:line="276" w:lineRule="auto"/>
              <w:jc w:val="center"/>
              <w:rPr>
                <w:color w:val="FF0000"/>
              </w:rPr>
            </w:pPr>
            <w:r w:rsidRPr="00585E6B">
              <w:rPr>
                <w:rFonts w:ascii="Trebuchet MS" w:hAnsi="Trebuchet MS"/>
              </w:rPr>
              <w:t>86,471</w:t>
            </w:r>
          </w:p>
        </w:tc>
      </w:tr>
      <w:tr w:rsidR="005C661C" w:rsidRPr="00585E6B" w14:paraId="75DAB69E" w14:textId="77777777" w:rsidTr="005C661C">
        <w:tc>
          <w:tcPr>
            <w:tcW w:w="2992" w:type="dxa"/>
            <w:shd w:val="clear" w:color="auto" w:fill="CCC0D9" w:themeFill="accent4" w:themeFillTint="66"/>
          </w:tcPr>
          <w:p w14:paraId="69652F70" w14:textId="24502AF3" w:rsidR="005C661C" w:rsidRPr="00585E6B" w:rsidRDefault="005C661C" w:rsidP="00585E6B">
            <w:pPr>
              <w:spacing w:line="276" w:lineRule="auto"/>
              <w:jc w:val="center"/>
              <w:rPr>
                <w:rFonts w:ascii="Trebuchet MS" w:hAnsi="Trebuchet MS"/>
              </w:rPr>
            </w:pPr>
            <w:r w:rsidRPr="00585E6B">
              <w:rPr>
                <w:rFonts w:ascii="Trebuchet MS" w:hAnsi="Trebuchet MS"/>
              </w:rPr>
              <w:t>PRD</w:t>
            </w:r>
          </w:p>
        </w:tc>
        <w:tc>
          <w:tcPr>
            <w:tcW w:w="2645" w:type="dxa"/>
            <w:shd w:val="clear" w:color="auto" w:fill="CCC0D9" w:themeFill="accent4" w:themeFillTint="66"/>
          </w:tcPr>
          <w:p w14:paraId="69D9D538" w14:textId="002B0A28" w:rsidR="005C661C" w:rsidRPr="00585E6B" w:rsidRDefault="005C661C" w:rsidP="00585E6B">
            <w:pPr>
              <w:spacing w:line="276" w:lineRule="auto"/>
              <w:jc w:val="center"/>
              <w:rPr>
                <w:rFonts w:ascii="Trebuchet MS" w:hAnsi="Trebuchet MS"/>
              </w:rPr>
            </w:pPr>
            <w:r w:rsidRPr="00585E6B">
              <w:rPr>
                <w:rFonts w:ascii="Trebuchet MS" w:hAnsi="Trebuchet MS"/>
              </w:rPr>
              <w:t>22,073</w:t>
            </w:r>
          </w:p>
        </w:tc>
        <w:tc>
          <w:tcPr>
            <w:tcW w:w="3341" w:type="dxa"/>
            <w:shd w:val="clear" w:color="auto" w:fill="CCC0D9" w:themeFill="accent4" w:themeFillTint="66"/>
          </w:tcPr>
          <w:p w14:paraId="64D5B702" w14:textId="228174A7" w:rsidR="005C661C" w:rsidRPr="00585E6B" w:rsidRDefault="005C661C" w:rsidP="00585E6B">
            <w:pPr>
              <w:spacing w:line="276" w:lineRule="auto"/>
              <w:jc w:val="center"/>
              <w:rPr>
                <w:color w:val="FF0000"/>
              </w:rPr>
            </w:pPr>
            <w:r w:rsidRPr="00585E6B">
              <w:rPr>
                <w:rFonts w:ascii="Trebuchet MS" w:hAnsi="Trebuchet MS"/>
              </w:rPr>
              <w:t>86,471</w:t>
            </w:r>
          </w:p>
        </w:tc>
      </w:tr>
      <w:tr w:rsidR="005C661C" w:rsidRPr="00585E6B" w14:paraId="16465DA8" w14:textId="77777777" w:rsidTr="005C661C">
        <w:tc>
          <w:tcPr>
            <w:tcW w:w="2992" w:type="dxa"/>
          </w:tcPr>
          <w:p w14:paraId="629CC501" w14:textId="328C7AE1" w:rsidR="005C661C" w:rsidRPr="00585E6B" w:rsidRDefault="005C661C" w:rsidP="00585E6B">
            <w:pPr>
              <w:spacing w:line="276" w:lineRule="auto"/>
              <w:jc w:val="center"/>
              <w:rPr>
                <w:rFonts w:ascii="Trebuchet MS" w:hAnsi="Trebuchet MS"/>
              </w:rPr>
            </w:pPr>
            <w:r w:rsidRPr="00585E6B">
              <w:rPr>
                <w:rFonts w:ascii="Trebuchet MS" w:hAnsi="Trebuchet MS"/>
              </w:rPr>
              <w:t>PVEM</w:t>
            </w:r>
          </w:p>
        </w:tc>
        <w:tc>
          <w:tcPr>
            <w:tcW w:w="2645" w:type="dxa"/>
          </w:tcPr>
          <w:p w14:paraId="333EB013" w14:textId="0E3144CD" w:rsidR="005C661C" w:rsidRPr="00585E6B" w:rsidRDefault="005C661C" w:rsidP="00585E6B">
            <w:pPr>
              <w:spacing w:line="276" w:lineRule="auto"/>
              <w:jc w:val="center"/>
              <w:rPr>
                <w:rFonts w:ascii="Trebuchet MS" w:hAnsi="Trebuchet MS"/>
              </w:rPr>
            </w:pPr>
            <w:r w:rsidRPr="00585E6B">
              <w:rPr>
                <w:rFonts w:ascii="Trebuchet MS" w:hAnsi="Trebuchet MS"/>
              </w:rPr>
              <w:t>93,632</w:t>
            </w:r>
          </w:p>
        </w:tc>
        <w:tc>
          <w:tcPr>
            <w:tcW w:w="3341" w:type="dxa"/>
          </w:tcPr>
          <w:p w14:paraId="06F59449" w14:textId="5B64E2F0" w:rsidR="005C661C" w:rsidRPr="00585E6B" w:rsidRDefault="005C661C" w:rsidP="00585E6B">
            <w:pPr>
              <w:spacing w:line="276" w:lineRule="auto"/>
              <w:jc w:val="center"/>
              <w:rPr>
                <w:color w:val="FF0000"/>
              </w:rPr>
            </w:pPr>
            <w:r w:rsidRPr="00585E6B">
              <w:rPr>
                <w:rFonts w:ascii="Trebuchet MS" w:hAnsi="Trebuchet MS"/>
              </w:rPr>
              <w:t>86,471</w:t>
            </w:r>
          </w:p>
        </w:tc>
      </w:tr>
      <w:tr w:rsidR="005C661C" w:rsidRPr="00585E6B" w14:paraId="7852B61B" w14:textId="77777777" w:rsidTr="005C661C">
        <w:tc>
          <w:tcPr>
            <w:tcW w:w="2992" w:type="dxa"/>
            <w:shd w:val="clear" w:color="auto" w:fill="CCC0D9" w:themeFill="accent4" w:themeFillTint="66"/>
          </w:tcPr>
          <w:p w14:paraId="2483C528" w14:textId="5252D1F8" w:rsidR="005C661C" w:rsidRPr="00585E6B" w:rsidRDefault="005C661C" w:rsidP="00585E6B">
            <w:pPr>
              <w:spacing w:line="276" w:lineRule="auto"/>
              <w:jc w:val="center"/>
              <w:rPr>
                <w:rFonts w:ascii="Trebuchet MS" w:hAnsi="Trebuchet MS"/>
              </w:rPr>
            </w:pPr>
            <w:r w:rsidRPr="00585E6B">
              <w:rPr>
                <w:rFonts w:ascii="Trebuchet MS" w:hAnsi="Trebuchet MS"/>
              </w:rPr>
              <w:t>PT</w:t>
            </w:r>
          </w:p>
        </w:tc>
        <w:tc>
          <w:tcPr>
            <w:tcW w:w="2645" w:type="dxa"/>
            <w:shd w:val="clear" w:color="auto" w:fill="CCC0D9" w:themeFill="accent4" w:themeFillTint="66"/>
          </w:tcPr>
          <w:p w14:paraId="6E2F622D" w14:textId="13291CA8" w:rsidR="005C661C" w:rsidRPr="00585E6B" w:rsidRDefault="005C661C" w:rsidP="00585E6B">
            <w:pPr>
              <w:spacing w:line="276" w:lineRule="auto"/>
              <w:jc w:val="center"/>
              <w:rPr>
                <w:rFonts w:ascii="Trebuchet MS" w:hAnsi="Trebuchet MS"/>
              </w:rPr>
            </w:pPr>
            <w:r w:rsidRPr="00585E6B">
              <w:rPr>
                <w:rFonts w:ascii="Trebuchet MS" w:hAnsi="Trebuchet MS"/>
              </w:rPr>
              <w:t>43,992</w:t>
            </w:r>
          </w:p>
        </w:tc>
        <w:tc>
          <w:tcPr>
            <w:tcW w:w="3341" w:type="dxa"/>
            <w:shd w:val="clear" w:color="auto" w:fill="CCC0D9" w:themeFill="accent4" w:themeFillTint="66"/>
          </w:tcPr>
          <w:p w14:paraId="2AD63F9A" w14:textId="4862FAD6" w:rsidR="005C661C" w:rsidRPr="00585E6B" w:rsidRDefault="005C661C" w:rsidP="00585E6B">
            <w:pPr>
              <w:spacing w:line="276" w:lineRule="auto"/>
              <w:jc w:val="center"/>
              <w:rPr>
                <w:color w:val="FF0000"/>
              </w:rPr>
            </w:pPr>
            <w:r w:rsidRPr="00585E6B">
              <w:rPr>
                <w:rFonts w:ascii="Trebuchet MS" w:hAnsi="Trebuchet MS"/>
              </w:rPr>
              <w:t>86,471</w:t>
            </w:r>
          </w:p>
        </w:tc>
      </w:tr>
      <w:tr w:rsidR="005C661C" w:rsidRPr="00585E6B" w14:paraId="2872F637" w14:textId="77777777" w:rsidTr="005C661C">
        <w:tc>
          <w:tcPr>
            <w:tcW w:w="2992" w:type="dxa"/>
          </w:tcPr>
          <w:p w14:paraId="18212EBC" w14:textId="4E4DF4D4" w:rsidR="005C661C" w:rsidRPr="00585E6B" w:rsidRDefault="005C661C" w:rsidP="00585E6B">
            <w:pPr>
              <w:spacing w:line="276" w:lineRule="auto"/>
              <w:jc w:val="center"/>
              <w:rPr>
                <w:rFonts w:ascii="Trebuchet MS" w:hAnsi="Trebuchet MS"/>
              </w:rPr>
            </w:pPr>
            <w:r w:rsidRPr="00585E6B">
              <w:rPr>
                <w:rFonts w:ascii="Trebuchet MS" w:hAnsi="Trebuchet MS"/>
              </w:rPr>
              <w:t>MC</w:t>
            </w:r>
          </w:p>
        </w:tc>
        <w:tc>
          <w:tcPr>
            <w:tcW w:w="2645" w:type="dxa"/>
          </w:tcPr>
          <w:p w14:paraId="4C0A9EC3" w14:textId="2B3D1302" w:rsidR="005C661C" w:rsidRPr="00585E6B" w:rsidRDefault="005C661C" w:rsidP="00585E6B">
            <w:pPr>
              <w:spacing w:line="276" w:lineRule="auto"/>
              <w:jc w:val="center"/>
              <w:rPr>
                <w:rFonts w:ascii="Trebuchet MS" w:hAnsi="Trebuchet MS"/>
              </w:rPr>
            </w:pPr>
            <w:r w:rsidRPr="00585E6B">
              <w:rPr>
                <w:rFonts w:ascii="Trebuchet MS" w:hAnsi="Trebuchet MS"/>
              </w:rPr>
              <w:t>971,372</w:t>
            </w:r>
          </w:p>
        </w:tc>
        <w:tc>
          <w:tcPr>
            <w:tcW w:w="3341" w:type="dxa"/>
          </w:tcPr>
          <w:p w14:paraId="4E798F15" w14:textId="183DC1EE" w:rsidR="005C661C" w:rsidRPr="00585E6B" w:rsidRDefault="005C661C" w:rsidP="00585E6B">
            <w:pPr>
              <w:spacing w:line="276" w:lineRule="auto"/>
              <w:jc w:val="center"/>
              <w:rPr>
                <w:color w:val="FF0000"/>
              </w:rPr>
            </w:pPr>
            <w:r w:rsidRPr="00585E6B">
              <w:rPr>
                <w:rFonts w:ascii="Trebuchet MS" w:hAnsi="Trebuchet MS"/>
              </w:rPr>
              <w:t>86,471</w:t>
            </w:r>
          </w:p>
        </w:tc>
      </w:tr>
      <w:tr w:rsidR="005C661C" w:rsidRPr="00585E6B" w14:paraId="7C249B1D" w14:textId="77777777" w:rsidTr="005C661C">
        <w:tc>
          <w:tcPr>
            <w:tcW w:w="2992" w:type="dxa"/>
          </w:tcPr>
          <w:p w14:paraId="5D5C70CC" w14:textId="1FB64BC6" w:rsidR="005C661C" w:rsidRPr="00585E6B" w:rsidRDefault="005C661C" w:rsidP="00585E6B">
            <w:pPr>
              <w:spacing w:line="276" w:lineRule="auto"/>
              <w:jc w:val="center"/>
              <w:rPr>
                <w:rFonts w:ascii="Trebuchet MS" w:hAnsi="Trebuchet MS"/>
              </w:rPr>
            </w:pPr>
            <w:r w:rsidRPr="00585E6B">
              <w:rPr>
                <w:rFonts w:ascii="Trebuchet MS" w:hAnsi="Trebuchet MS"/>
              </w:rPr>
              <w:t>MORENA</w:t>
            </w:r>
          </w:p>
        </w:tc>
        <w:tc>
          <w:tcPr>
            <w:tcW w:w="2645" w:type="dxa"/>
          </w:tcPr>
          <w:p w14:paraId="3E6033A0" w14:textId="610F05AD" w:rsidR="005C661C" w:rsidRPr="00585E6B" w:rsidRDefault="005C661C" w:rsidP="00585E6B">
            <w:pPr>
              <w:spacing w:line="276" w:lineRule="auto"/>
              <w:jc w:val="center"/>
              <w:rPr>
                <w:rFonts w:ascii="Trebuchet MS" w:hAnsi="Trebuchet MS"/>
              </w:rPr>
            </w:pPr>
            <w:r w:rsidRPr="00585E6B">
              <w:rPr>
                <w:rFonts w:ascii="Trebuchet MS" w:hAnsi="Trebuchet MS"/>
              </w:rPr>
              <w:t>629,592</w:t>
            </w:r>
          </w:p>
        </w:tc>
        <w:tc>
          <w:tcPr>
            <w:tcW w:w="3341" w:type="dxa"/>
          </w:tcPr>
          <w:p w14:paraId="0BA96216" w14:textId="1445874E" w:rsidR="005C661C" w:rsidRPr="00585E6B" w:rsidRDefault="005C661C" w:rsidP="00585E6B">
            <w:pPr>
              <w:spacing w:line="276" w:lineRule="auto"/>
              <w:jc w:val="center"/>
              <w:rPr>
                <w:color w:val="FF0000"/>
              </w:rPr>
            </w:pPr>
            <w:r w:rsidRPr="00585E6B">
              <w:rPr>
                <w:rFonts w:ascii="Trebuchet MS" w:hAnsi="Trebuchet MS"/>
              </w:rPr>
              <w:t>86,471</w:t>
            </w:r>
          </w:p>
        </w:tc>
      </w:tr>
      <w:tr w:rsidR="005C661C" w:rsidRPr="00585E6B" w14:paraId="70C763C8" w14:textId="77777777" w:rsidTr="005C661C">
        <w:tc>
          <w:tcPr>
            <w:tcW w:w="2992" w:type="dxa"/>
            <w:shd w:val="clear" w:color="auto" w:fill="CCC0D9" w:themeFill="accent4" w:themeFillTint="66"/>
          </w:tcPr>
          <w:p w14:paraId="235F9F6C" w14:textId="31DE71B1" w:rsidR="005C661C" w:rsidRPr="00585E6B" w:rsidRDefault="007913C5" w:rsidP="00585E6B">
            <w:pPr>
              <w:spacing w:line="276" w:lineRule="auto"/>
              <w:jc w:val="center"/>
              <w:rPr>
                <w:rFonts w:ascii="Trebuchet MS" w:hAnsi="Trebuchet MS"/>
                <w:b/>
              </w:rPr>
            </w:pPr>
            <w:r w:rsidRPr="00585E6B">
              <w:rPr>
                <w:rFonts w:ascii="Trebuchet MS" w:hAnsi="Trebuchet MS"/>
                <w:b/>
              </w:rPr>
              <w:t>“</w:t>
            </w:r>
            <w:r w:rsidR="005C661C" w:rsidRPr="00585E6B">
              <w:rPr>
                <w:rFonts w:ascii="Trebuchet MS" w:hAnsi="Trebuchet MS"/>
                <w:b/>
              </w:rPr>
              <w:t>SOMOS</w:t>
            </w:r>
            <w:r w:rsidRPr="00585E6B">
              <w:rPr>
                <w:rFonts w:ascii="Trebuchet MS" w:hAnsi="Trebuchet MS"/>
                <w:b/>
              </w:rPr>
              <w:t>”</w:t>
            </w:r>
          </w:p>
        </w:tc>
        <w:tc>
          <w:tcPr>
            <w:tcW w:w="2645" w:type="dxa"/>
            <w:shd w:val="clear" w:color="auto" w:fill="CCC0D9" w:themeFill="accent4" w:themeFillTint="66"/>
          </w:tcPr>
          <w:p w14:paraId="2673BDB0" w14:textId="1859BAFB" w:rsidR="005C661C" w:rsidRPr="00585E6B" w:rsidRDefault="005C661C" w:rsidP="00585E6B">
            <w:pPr>
              <w:spacing w:line="276" w:lineRule="auto"/>
              <w:jc w:val="center"/>
              <w:rPr>
                <w:rFonts w:ascii="Trebuchet MS" w:hAnsi="Trebuchet MS"/>
                <w:b/>
              </w:rPr>
            </w:pPr>
            <w:r w:rsidRPr="00585E6B">
              <w:rPr>
                <w:rFonts w:ascii="Trebuchet MS" w:hAnsi="Trebuchet MS"/>
                <w:b/>
              </w:rPr>
              <w:t>8,162</w:t>
            </w:r>
          </w:p>
        </w:tc>
        <w:tc>
          <w:tcPr>
            <w:tcW w:w="3341" w:type="dxa"/>
            <w:shd w:val="clear" w:color="auto" w:fill="CCC0D9" w:themeFill="accent4" w:themeFillTint="66"/>
          </w:tcPr>
          <w:p w14:paraId="4140DF68" w14:textId="4A646585" w:rsidR="005C661C" w:rsidRPr="00585E6B" w:rsidRDefault="005C661C" w:rsidP="00585E6B">
            <w:pPr>
              <w:spacing w:line="276" w:lineRule="auto"/>
              <w:jc w:val="center"/>
              <w:rPr>
                <w:b/>
                <w:color w:val="FF0000"/>
              </w:rPr>
            </w:pPr>
            <w:r w:rsidRPr="00585E6B">
              <w:rPr>
                <w:rFonts w:ascii="Trebuchet MS" w:hAnsi="Trebuchet MS"/>
                <w:b/>
              </w:rPr>
              <w:t>86,471</w:t>
            </w:r>
          </w:p>
        </w:tc>
      </w:tr>
      <w:tr w:rsidR="005C661C" w:rsidRPr="00585E6B" w14:paraId="5D404898" w14:textId="77777777" w:rsidTr="005C661C">
        <w:tc>
          <w:tcPr>
            <w:tcW w:w="2992" w:type="dxa"/>
            <w:shd w:val="clear" w:color="auto" w:fill="CCC0D9" w:themeFill="accent4" w:themeFillTint="66"/>
          </w:tcPr>
          <w:p w14:paraId="2C4BE90B" w14:textId="366AF2D0" w:rsidR="005C661C" w:rsidRPr="00585E6B" w:rsidRDefault="005C661C" w:rsidP="00585E6B">
            <w:pPr>
              <w:spacing w:line="276" w:lineRule="auto"/>
              <w:jc w:val="center"/>
              <w:rPr>
                <w:rFonts w:ascii="Trebuchet MS" w:hAnsi="Trebuchet MS"/>
              </w:rPr>
            </w:pPr>
            <w:r w:rsidRPr="00585E6B">
              <w:rPr>
                <w:rFonts w:ascii="Trebuchet MS" w:hAnsi="Trebuchet MS"/>
              </w:rPr>
              <w:t>PES</w:t>
            </w:r>
          </w:p>
        </w:tc>
        <w:tc>
          <w:tcPr>
            <w:tcW w:w="2645" w:type="dxa"/>
            <w:shd w:val="clear" w:color="auto" w:fill="CCC0D9" w:themeFill="accent4" w:themeFillTint="66"/>
          </w:tcPr>
          <w:p w14:paraId="7738085C" w14:textId="4566EFB2" w:rsidR="005C661C" w:rsidRPr="00585E6B" w:rsidRDefault="005C661C" w:rsidP="00585E6B">
            <w:pPr>
              <w:spacing w:line="276" w:lineRule="auto"/>
              <w:jc w:val="center"/>
              <w:rPr>
                <w:rFonts w:ascii="Trebuchet MS" w:hAnsi="Trebuchet MS"/>
              </w:rPr>
            </w:pPr>
            <w:r w:rsidRPr="00585E6B">
              <w:rPr>
                <w:rFonts w:ascii="Trebuchet MS" w:hAnsi="Trebuchet MS"/>
              </w:rPr>
              <w:t>45,763</w:t>
            </w:r>
          </w:p>
        </w:tc>
        <w:tc>
          <w:tcPr>
            <w:tcW w:w="3341" w:type="dxa"/>
            <w:shd w:val="clear" w:color="auto" w:fill="CCC0D9" w:themeFill="accent4" w:themeFillTint="66"/>
          </w:tcPr>
          <w:p w14:paraId="3BA5A88F" w14:textId="08978346" w:rsidR="005C661C" w:rsidRPr="00585E6B" w:rsidRDefault="005C661C" w:rsidP="00585E6B">
            <w:pPr>
              <w:spacing w:line="276" w:lineRule="auto"/>
              <w:jc w:val="center"/>
              <w:rPr>
                <w:color w:val="FF0000"/>
              </w:rPr>
            </w:pPr>
            <w:r w:rsidRPr="00585E6B">
              <w:rPr>
                <w:rFonts w:ascii="Trebuchet MS" w:hAnsi="Trebuchet MS"/>
              </w:rPr>
              <w:t>86,471</w:t>
            </w:r>
          </w:p>
        </w:tc>
      </w:tr>
      <w:tr w:rsidR="005C661C" w:rsidRPr="00585E6B" w14:paraId="73DEF52F" w14:textId="77777777" w:rsidTr="005C661C">
        <w:tc>
          <w:tcPr>
            <w:tcW w:w="2992" w:type="dxa"/>
          </w:tcPr>
          <w:p w14:paraId="062DD679" w14:textId="3FF1EA02" w:rsidR="005C661C" w:rsidRPr="00585E6B" w:rsidRDefault="005C661C" w:rsidP="00585E6B">
            <w:pPr>
              <w:spacing w:line="276" w:lineRule="auto"/>
              <w:jc w:val="center"/>
              <w:rPr>
                <w:rFonts w:ascii="Trebuchet MS" w:hAnsi="Trebuchet MS"/>
              </w:rPr>
            </w:pPr>
            <w:r w:rsidRPr="00585E6B">
              <w:rPr>
                <w:rFonts w:ascii="Trebuchet MS" w:hAnsi="Trebuchet MS"/>
              </w:rPr>
              <w:t>HAGAMOS</w:t>
            </w:r>
          </w:p>
        </w:tc>
        <w:tc>
          <w:tcPr>
            <w:tcW w:w="2645" w:type="dxa"/>
          </w:tcPr>
          <w:p w14:paraId="27899EF9" w14:textId="19066891" w:rsidR="005C661C" w:rsidRPr="00585E6B" w:rsidRDefault="005C661C" w:rsidP="00585E6B">
            <w:pPr>
              <w:spacing w:line="276" w:lineRule="auto"/>
              <w:jc w:val="center"/>
              <w:rPr>
                <w:rFonts w:ascii="Trebuchet MS" w:hAnsi="Trebuchet MS"/>
              </w:rPr>
            </w:pPr>
            <w:r w:rsidRPr="00585E6B">
              <w:rPr>
                <w:rFonts w:ascii="Trebuchet MS" w:hAnsi="Trebuchet MS"/>
              </w:rPr>
              <w:t>140,637</w:t>
            </w:r>
          </w:p>
        </w:tc>
        <w:tc>
          <w:tcPr>
            <w:tcW w:w="3341" w:type="dxa"/>
          </w:tcPr>
          <w:p w14:paraId="65A48714" w14:textId="3793D3BF" w:rsidR="005C661C" w:rsidRPr="00585E6B" w:rsidRDefault="005C661C" w:rsidP="00585E6B">
            <w:pPr>
              <w:spacing w:line="276" w:lineRule="auto"/>
              <w:jc w:val="center"/>
              <w:rPr>
                <w:color w:val="FF0000"/>
              </w:rPr>
            </w:pPr>
            <w:r w:rsidRPr="00585E6B">
              <w:rPr>
                <w:rFonts w:ascii="Trebuchet MS" w:hAnsi="Trebuchet MS"/>
              </w:rPr>
              <w:t>86,471</w:t>
            </w:r>
          </w:p>
        </w:tc>
      </w:tr>
      <w:tr w:rsidR="005C661C" w:rsidRPr="00585E6B" w14:paraId="43C009A7" w14:textId="77777777" w:rsidTr="005C661C">
        <w:tc>
          <w:tcPr>
            <w:tcW w:w="2992" w:type="dxa"/>
          </w:tcPr>
          <w:p w14:paraId="4B7113FE" w14:textId="3EAB1D67" w:rsidR="005C661C" w:rsidRPr="00585E6B" w:rsidRDefault="005C661C" w:rsidP="00585E6B">
            <w:pPr>
              <w:spacing w:line="276" w:lineRule="auto"/>
              <w:jc w:val="center"/>
              <w:rPr>
                <w:rFonts w:ascii="Trebuchet MS" w:hAnsi="Trebuchet MS"/>
              </w:rPr>
            </w:pPr>
            <w:r w:rsidRPr="00585E6B">
              <w:rPr>
                <w:rFonts w:ascii="Trebuchet MS" w:hAnsi="Trebuchet MS"/>
              </w:rPr>
              <w:t>FUTURO</w:t>
            </w:r>
          </w:p>
        </w:tc>
        <w:tc>
          <w:tcPr>
            <w:tcW w:w="2645" w:type="dxa"/>
          </w:tcPr>
          <w:p w14:paraId="4C18E44B" w14:textId="25E6418B" w:rsidR="005C661C" w:rsidRPr="00585E6B" w:rsidRDefault="005C661C" w:rsidP="00585E6B">
            <w:pPr>
              <w:spacing w:line="276" w:lineRule="auto"/>
              <w:jc w:val="center"/>
              <w:rPr>
                <w:rFonts w:ascii="Trebuchet MS" w:hAnsi="Trebuchet MS"/>
              </w:rPr>
            </w:pPr>
            <w:r w:rsidRPr="00585E6B">
              <w:rPr>
                <w:rFonts w:ascii="Trebuchet MS" w:hAnsi="Trebuchet MS"/>
              </w:rPr>
              <w:t>122,618</w:t>
            </w:r>
          </w:p>
        </w:tc>
        <w:tc>
          <w:tcPr>
            <w:tcW w:w="3341" w:type="dxa"/>
          </w:tcPr>
          <w:p w14:paraId="71FAF619" w14:textId="3D2F0C85" w:rsidR="005C661C" w:rsidRPr="00585E6B" w:rsidRDefault="005C661C" w:rsidP="00585E6B">
            <w:pPr>
              <w:spacing w:line="276" w:lineRule="auto"/>
              <w:jc w:val="center"/>
              <w:rPr>
                <w:color w:val="FF0000"/>
              </w:rPr>
            </w:pPr>
            <w:r w:rsidRPr="00585E6B">
              <w:rPr>
                <w:rFonts w:ascii="Trebuchet MS" w:hAnsi="Trebuchet MS"/>
              </w:rPr>
              <w:t>86,471</w:t>
            </w:r>
          </w:p>
        </w:tc>
      </w:tr>
      <w:tr w:rsidR="005C661C" w:rsidRPr="00585E6B" w14:paraId="1C447BD3" w14:textId="77777777" w:rsidTr="005C661C">
        <w:tc>
          <w:tcPr>
            <w:tcW w:w="2992" w:type="dxa"/>
            <w:shd w:val="clear" w:color="auto" w:fill="CCC0D9" w:themeFill="accent4" w:themeFillTint="66"/>
          </w:tcPr>
          <w:p w14:paraId="393F2D27" w14:textId="4593C79E" w:rsidR="005C661C" w:rsidRPr="00585E6B" w:rsidRDefault="005C661C" w:rsidP="00585E6B">
            <w:pPr>
              <w:spacing w:line="276" w:lineRule="auto"/>
              <w:jc w:val="center"/>
              <w:rPr>
                <w:rFonts w:ascii="Trebuchet MS" w:hAnsi="Trebuchet MS"/>
              </w:rPr>
            </w:pPr>
            <w:r w:rsidRPr="00585E6B">
              <w:rPr>
                <w:rFonts w:ascii="Trebuchet MS" w:hAnsi="Trebuchet MS"/>
              </w:rPr>
              <w:t>RSP</w:t>
            </w:r>
          </w:p>
        </w:tc>
        <w:tc>
          <w:tcPr>
            <w:tcW w:w="2645" w:type="dxa"/>
            <w:shd w:val="clear" w:color="auto" w:fill="CCC0D9" w:themeFill="accent4" w:themeFillTint="66"/>
          </w:tcPr>
          <w:p w14:paraId="47B3F0B5" w14:textId="0D6D3430" w:rsidR="005C661C" w:rsidRPr="00585E6B" w:rsidRDefault="005C661C" w:rsidP="00585E6B">
            <w:pPr>
              <w:spacing w:line="276" w:lineRule="auto"/>
              <w:jc w:val="center"/>
              <w:rPr>
                <w:rFonts w:ascii="Trebuchet MS" w:hAnsi="Trebuchet MS"/>
              </w:rPr>
            </w:pPr>
            <w:r w:rsidRPr="00585E6B">
              <w:rPr>
                <w:rFonts w:ascii="Trebuchet MS" w:hAnsi="Trebuchet MS"/>
              </w:rPr>
              <w:t>21,072</w:t>
            </w:r>
          </w:p>
        </w:tc>
        <w:tc>
          <w:tcPr>
            <w:tcW w:w="3341" w:type="dxa"/>
            <w:shd w:val="clear" w:color="auto" w:fill="CCC0D9" w:themeFill="accent4" w:themeFillTint="66"/>
          </w:tcPr>
          <w:p w14:paraId="5D262ACA" w14:textId="510024C1" w:rsidR="005C661C" w:rsidRPr="00585E6B" w:rsidRDefault="005C661C" w:rsidP="00585E6B">
            <w:pPr>
              <w:spacing w:line="276" w:lineRule="auto"/>
              <w:jc w:val="center"/>
              <w:rPr>
                <w:color w:val="FF0000"/>
              </w:rPr>
            </w:pPr>
            <w:r w:rsidRPr="00585E6B">
              <w:rPr>
                <w:rFonts w:ascii="Trebuchet MS" w:hAnsi="Trebuchet MS"/>
              </w:rPr>
              <w:t>86,471</w:t>
            </w:r>
          </w:p>
        </w:tc>
      </w:tr>
      <w:tr w:rsidR="005C661C" w:rsidRPr="00585E6B" w14:paraId="03F0453B" w14:textId="77777777" w:rsidTr="005C661C">
        <w:tc>
          <w:tcPr>
            <w:tcW w:w="2992" w:type="dxa"/>
            <w:shd w:val="clear" w:color="auto" w:fill="CCC0D9" w:themeFill="accent4" w:themeFillTint="66"/>
          </w:tcPr>
          <w:p w14:paraId="0A4F0B79" w14:textId="515DD203" w:rsidR="005C661C" w:rsidRPr="00585E6B" w:rsidRDefault="005C661C" w:rsidP="00585E6B">
            <w:pPr>
              <w:spacing w:line="276" w:lineRule="auto"/>
              <w:jc w:val="center"/>
              <w:rPr>
                <w:rFonts w:ascii="Trebuchet MS" w:hAnsi="Trebuchet MS"/>
              </w:rPr>
            </w:pPr>
            <w:r w:rsidRPr="00585E6B">
              <w:rPr>
                <w:rFonts w:ascii="Trebuchet MS" w:hAnsi="Trebuchet MS"/>
              </w:rPr>
              <w:t>FXM</w:t>
            </w:r>
          </w:p>
        </w:tc>
        <w:tc>
          <w:tcPr>
            <w:tcW w:w="2645" w:type="dxa"/>
            <w:shd w:val="clear" w:color="auto" w:fill="CCC0D9" w:themeFill="accent4" w:themeFillTint="66"/>
          </w:tcPr>
          <w:p w14:paraId="1577CED1" w14:textId="3177BBE0" w:rsidR="005C661C" w:rsidRPr="00585E6B" w:rsidRDefault="005C661C" w:rsidP="00585E6B">
            <w:pPr>
              <w:spacing w:line="276" w:lineRule="auto"/>
              <w:jc w:val="center"/>
              <w:rPr>
                <w:rFonts w:ascii="Trebuchet MS" w:hAnsi="Trebuchet MS"/>
              </w:rPr>
            </w:pPr>
            <w:r w:rsidRPr="00585E6B">
              <w:rPr>
                <w:rFonts w:ascii="Trebuchet MS" w:hAnsi="Trebuchet MS"/>
              </w:rPr>
              <w:t>39,288</w:t>
            </w:r>
          </w:p>
        </w:tc>
        <w:tc>
          <w:tcPr>
            <w:tcW w:w="3341" w:type="dxa"/>
            <w:shd w:val="clear" w:color="auto" w:fill="CCC0D9" w:themeFill="accent4" w:themeFillTint="66"/>
          </w:tcPr>
          <w:p w14:paraId="3045E1B2" w14:textId="0D8EE32C" w:rsidR="005C661C" w:rsidRPr="00585E6B" w:rsidRDefault="005C661C" w:rsidP="00585E6B">
            <w:pPr>
              <w:spacing w:line="276" w:lineRule="auto"/>
              <w:jc w:val="center"/>
              <w:rPr>
                <w:color w:val="FF0000"/>
              </w:rPr>
            </w:pPr>
            <w:r w:rsidRPr="00585E6B">
              <w:rPr>
                <w:rFonts w:ascii="Trebuchet MS" w:hAnsi="Trebuchet MS"/>
              </w:rPr>
              <w:t>86,471</w:t>
            </w:r>
          </w:p>
        </w:tc>
      </w:tr>
      <w:tr w:rsidR="005C661C" w:rsidRPr="00585E6B" w14:paraId="63B7AB80" w14:textId="77777777" w:rsidTr="005C661C">
        <w:tc>
          <w:tcPr>
            <w:tcW w:w="2992" w:type="dxa"/>
          </w:tcPr>
          <w:p w14:paraId="339C9A90" w14:textId="3D40DFBD" w:rsidR="005C661C" w:rsidRPr="00585E6B" w:rsidRDefault="005C661C" w:rsidP="00585E6B">
            <w:pPr>
              <w:spacing w:line="276" w:lineRule="auto"/>
              <w:jc w:val="center"/>
              <w:rPr>
                <w:rFonts w:ascii="Trebuchet MS" w:hAnsi="Trebuchet MS"/>
              </w:rPr>
            </w:pPr>
            <w:r w:rsidRPr="00585E6B">
              <w:rPr>
                <w:rFonts w:ascii="Trebuchet MS" w:hAnsi="Trebuchet MS"/>
              </w:rPr>
              <w:t>Candidatos independientes</w:t>
            </w:r>
          </w:p>
        </w:tc>
        <w:tc>
          <w:tcPr>
            <w:tcW w:w="2645" w:type="dxa"/>
          </w:tcPr>
          <w:p w14:paraId="19E24DA6" w14:textId="596F612E" w:rsidR="005C661C" w:rsidRPr="00585E6B" w:rsidRDefault="005C661C" w:rsidP="00585E6B">
            <w:pPr>
              <w:spacing w:line="276" w:lineRule="auto"/>
              <w:jc w:val="center"/>
              <w:rPr>
                <w:rFonts w:ascii="Trebuchet MS" w:hAnsi="Trebuchet MS"/>
              </w:rPr>
            </w:pPr>
            <w:r w:rsidRPr="00585E6B">
              <w:rPr>
                <w:rFonts w:ascii="Trebuchet MS" w:hAnsi="Trebuchet MS"/>
              </w:rPr>
              <w:t>2,989</w:t>
            </w:r>
          </w:p>
        </w:tc>
        <w:tc>
          <w:tcPr>
            <w:tcW w:w="3341" w:type="dxa"/>
          </w:tcPr>
          <w:p w14:paraId="19C989C9" w14:textId="3DADC768" w:rsidR="005C661C" w:rsidRPr="00585E6B" w:rsidRDefault="005C661C" w:rsidP="00585E6B">
            <w:pPr>
              <w:spacing w:line="276" w:lineRule="auto"/>
              <w:jc w:val="center"/>
              <w:rPr>
                <w:color w:val="FF0000"/>
              </w:rPr>
            </w:pPr>
            <w:r w:rsidRPr="00585E6B">
              <w:rPr>
                <w:rFonts w:ascii="Trebuchet MS" w:hAnsi="Trebuchet MS"/>
              </w:rPr>
              <w:t>86,471</w:t>
            </w:r>
          </w:p>
        </w:tc>
      </w:tr>
    </w:tbl>
    <w:p w14:paraId="3C76ABD6" w14:textId="77777777" w:rsidR="00585E6B" w:rsidRDefault="00585E6B" w:rsidP="00585E6B">
      <w:pPr>
        <w:spacing w:line="276" w:lineRule="auto"/>
        <w:jc w:val="both"/>
        <w:rPr>
          <w:rFonts w:ascii="Trebuchet MS" w:hAnsi="Trebuchet MS"/>
          <w:sz w:val="16"/>
        </w:rPr>
      </w:pPr>
    </w:p>
    <w:p w14:paraId="7721658A" w14:textId="622741BD" w:rsidR="00671417" w:rsidRDefault="005C661C" w:rsidP="00585E6B">
      <w:pPr>
        <w:spacing w:line="276" w:lineRule="auto"/>
        <w:jc w:val="both"/>
        <w:rPr>
          <w:rFonts w:ascii="Trebuchet MS" w:hAnsi="Trebuchet MS"/>
          <w:sz w:val="16"/>
        </w:rPr>
      </w:pPr>
      <w:r>
        <w:rPr>
          <w:rFonts w:ascii="Trebuchet MS" w:hAnsi="Trebuchet MS"/>
          <w:sz w:val="16"/>
        </w:rPr>
        <w:t>(L</w:t>
      </w:r>
      <w:r w:rsidRPr="005C661C">
        <w:rPr>
          <w:rFonts w:ascii="Trebuchet MS" w:hAnsi="Trebuchet MS"/>
          <w:sz w:val="16"/>
        </w:rPr>
        <w:t>as filas que se encuentran sombreadas corresponden a los partidos políticos que no alcanzaron el tres por ciento de la votación valida emitida).</w:t>
      </w:r>
    </w:p>
    <w:p w14:paraId="423EBF27" w14:textId="77777777" w:rsidR="003E6762" w:rsidRDefault="003E6762" w:rsidP="00585E6B">
      <w:pPr>
        <w:spacing w:line="276" w:lineRule="auto"/>
        <w:jc w:val="both"/>
        <w:rPr>
          <w:rFonts w:ascii="Trebuchet MS" w:hAnsi="Trebuchet MS"/>
          <w:sz w:val="16"/>
        </w:rPr>
      </w:pPr>
    </w:p>
    <w:p w14:paraId="435EE23B" w14:textId="77777777" w:rsidR="005B2922" w:rsidRDefault="005B2922" w:rsidP="00585E6B">
      <w:pPr>
        <w:spacing w:line="276" w:lineRule="auto"/>
        <w:jc w:val="both"/>
        <w:rPr>
          <w:rFonts w:ascii="Trebuchet MS" w:hAnsi="Trebuchet MS"/>
          <w:sz w:val="16"/>
        </w:rPr>
      </w:pPr>
    </w:p>
    <w:p w14:paraId="0D62ACB9" w14:textId="311B7908" w:rsidR="003E6762" w:rsidRDefault="003E6762" w:rsidP="00585E6B">
      <w:pPr>
        <w:spacing w:line="276" w:lineRule="auto"/>
        <w:jc w:val="both"/>
        <w:rPr>
          <w:rFonts w:ascii="Trebuchet MS" w:hAnsi="Trebuchet MS"/>
        </w:rPr>
      </w:pPr>
      <w:r w:rsidRPr="003E6762">
        <w:rPr>
          <w:rFonts w:ascii="Trebuchet MS" w:hAnsi="Trebuchet MS"/>
        </w:rPr>
        <w:lastRenderedPageBreak/>
        <w:t xml:space="preserve">En ese sentido queda acreditado que el </w:t>
      </w:r>
      <w:r>
        <w:rPr>
          <w:rFonts w:ascii="Trebuchet MS" w:hAnsi="Trebuchet MS"/>
        </w:rPr>
        <w:t>partido político local SOMOS, no obtuvo la votación mínima equivalente al 3% de la votación valida emitida</w:t>
      </w:r>
      <w:r w:rsidR="005B2922">
        <w:rPr>
          <w:rFonts w:ascii="Trebuchet MS" w:hAnsi="Trebuchet MS"/>
        </w:rPr>
        <w:t xml:space="preserve"> en la elección de diputados de representación proporcional</w:t>
      </w:r>
      <w:r>
        <w:rPr>
          <w:rFonts w:ascii="Trebuchet MS" w:hAnsi="Trebuchet MS"/>
        </w:rPr>
        <w:t xml:space="preserve">, tal y como se deja en evidencia en el siguiente recuadro: </w:t>
      </w:r>
    </w:p>
    <w:p w14:paraId="5E06F525" w14:textId="77777777" w:rsidR="003E6762" w:rsidRDefault="003E6762" w:rsidP="00585E6B">
      <w:pPr>
        <w:spacing w:line="276" w:lineRule="auto"/>
        <w:jc w:val="center"/>
        <w:rPr>
          <w:rFonts w:ascii="Trebuchet MS" w:hAnsi="Trebuchet MS"/>
        </w:rPr>
      </w:pPr>
    </w:p>
    <w:tbl>
      <w:tblPr>
        <w:tblStyle w:val="Tablaconcuadrcula"/>
        <w:tblW w:w="0" w:type="auto"/>
        <w:jc w:val="center"/>
        <w:tblLook w:val="04A0" w:firstRow="1" w:lastRow="0" w:firstColumn="1" w:lastColumn="0" w:noHBand="0" w:noVBand="1"/>
      </w:tblPr>
      <w:tblGrid>
        <w:gridCol w:w="3823"/>
        <w:gridCol w:w="2409"/>
        <w:gridCol w:w="2409"/>
      </w:tblGrid>
      <w:tr w:rsidR="004F7A48" w14:paraId="6B1F10E4" w14:textId="7AD6376B" w:rsidTr="004F7A48">
        <w:trPr>
          <w:jc w:val="center"/>
        </w:trPr>
        <w:tc>
          <w:tcPr>
            <w:tcW w:w="3823" w:type="dxa"/>
            <w:shd w:val="clear" w:color="auto" w:fill="auto"/>
          </w:tcPr>
          <w:p w14:paraId="367DD59B" w14:textId="654D4656" w:rsidR="004F7A48" w:rsidRPr="004F7A48" w:rsidRDefault="004F7A48" w:rsidP="00585E6B">
            <w:pPr>
              <w:shd w:val="clear" w:color="auto" w:fill="D9D9D9" w:themeFill="background1" w:themeFillShade="D9"/>
              <w:spacing w:line="276" w:lineRule="auto"/>
              <w:jc w:val="center"/>
              <w:rPr>
                <w:rFonts w:ascii="Trebuchet MS" w:hAnsi="Trebuchet MS"/>
                <w:b/>
              </w:rPr>
            </w:pPr>
            <w:r w:rsidRPr="004F7A48">
              <w:rPr>
                <w:rFonts w:ascii="Trebuchet MS" w:hAnsi="Trebuchet MS"/>
                <w:b/>
              </w:rPr>
              <w:t>TIPOS DE VOTACIÓN</w:t>
            </w:r>
          </w:p>
        </w:tc>
        <w:tc>
          <w:tcPr>
            <w:tcW w:w="2409" w:type="dxa"/>
            <w:shd w:val="clear" w:color="auto" w:fill="auto"/>
          </w:tcPr>
          <w:p w14:paraId="14786DF5" w14:textId="609042FC" w:rsidR="004F7A48" w:rsidRPr="004F7A48" w:rsidRDefault="004F7A48" w:rsidP="00585E6B">
            <w:pPr>
              <w:shd w:val="clear" w:color="auto" w:fill="D9D9D9" w:themeFill="background1" w:themeFillShade="D9"/>
              <w:spacing w:line="276" w:lineRule="auto"/>
              <w:jc w:val="center"/>
              <w:rPr>
                <w:rFonts w:ascii="Trebuchet MS" w:hAnsi="Trebuchet MS"/>
                <w:b/>
              </w:rPr>
            </w:pPr>
            <w:r w:rsidRPr="004F7A48">
              <w:rPr>
                <w:rFonts w:ascii="Trebuchet MS" w:hAnsi="Trebuchet MS"/>
                <w:b/>
              </w:rPr>
              <w:t>CANTIDAD</w:t>
            </w:r>
          </w:p>
        </w:tc>
        <w:tc>
          <w:tcPr>
            <w:tcW w:w="2409" w:type="dxa"/>
            <w:shd w:val="clear" w:color="auto" w:fill="auto"/>
          </w:tcPr>
          <w:p w14:paraId="07190CB2" w14:textId="19669AAF" w:rsidR="004F7A48" w:rsidRPr="004F7A48" w:rsidRDefault="004F7A48" w:rsidP="00585E6B">
            <w:pPr>
              <w:shd w:val="clear" w:color="auto" w:fill="D9D9D9" w:themeFill="background1" w:themeFillShade="D9"/>
              <w:spacing w:line="276" w:lineRule="auto"/>
              <w:jc w:val="center"/>
              <w:rPr>
                <w:rFonts w:ascii="Trebuchet MS" w:hAnsi="Trebuchet MS"/>
                <w:b/>
              </w:rPr>
            </w:pPr>
            <w:r w:rsidRPr="004F7A48">
              <w:rPr>
                <w:rFonts w:ascii="Trebuchet MS" w:hAnsi="Trebuchet MS"/>
                <w:b/>
              </w:rPr>
              <w:t>PORCENTAJE</w:t>
            </w:r>
          </w:p>
        </w:tc>
      </w:tr>
      <w:tr w:rsidR="004F7A48" w14:paraId="1940592C" w14:textId="6708AFD9" w:rsidTr="004F7A48">
        <w:trPr>
          <w:jc w:val="center"/>
        </w:trPr>
        <w:tc>
          <w:tcPr>
            <w:tcW w:w="3823" w:type="dxa"/>
          </w:tcPr>
          <w:p w14:paraId="21D7E035" w14:textId="7DC04C2F" w:rsidR="004F7A48" w:rsidRDefault="004F7A48" w:rsidP="00585E6B">
            <w:pPr>
              <w:spacing w:line="276" w:lineRule="auto"/>
              <w:jc w:val="both"/>
              <w:rPr>
                <w:rFonts w:ascii="Trebuchet MS" w:hAnsi="Trebuchet MS"/>
              </w:rPr>
            </w:pPr>
            <w:r>
              <w:rPr>
                <w:rFonts w:ascii="Trebuchet MS" w:hAnsi="Trebuchet MS"/>
              </w:rPr>
              <w:t>Votación Total Emitida</w:t>
            </w:r>
          </w:p>
        </w:tc>
        <w:tc>
          <w:tcPr>
            <w:tcW w:w="2409" w:type="dxa"/>
          </w:tcPr>
          <w:p w14:paraId="71C121F3" w14:textId="4731999A" w:rsidR="004F7A48" w:rsidRDefault="004F7A48" w:rsidP="00585E6B">
            <w:pPr>
              <w:spacing w:line="276" w:lineRule="auto"/>
              <w:jc w:val="center"/>
              <w:rPr>
                <w:rFonts w:ascii="Trebuchet MS" w:hAnsi="Trebuchet MS"/>
              </w:rPr>
            </w:pPr>
            <w:r>
              <w:rPr>
                <w:rFonts w:ascii="Trebuchet MS" w:hAnsi="Trebuchet MS"/>
              </w:rPr>
              <w:t>2,951,863</w:t>
            </w:r>
          </w:p>
        </w:tc>
        <w:tc>
          <w:tcPr>
            <w:tcW w:w="2409" w:type="dxa"/>
          </w:tcPr>
          <w:p w14:paraId="534F17F5" w14:textId="1048FCF3" w:rsidR="004F7A48" w:rsidRDefault="004F7A48" w:rsidP="00585E6B">
            <w:pPr>
              <w:spacing w:line="276" w:lineRule="auto"/>
              <w:jc w:val="center"/>
              <w:rPr>
                <w:rFonts w:ascii="Trebuchet MS" w:hAnsi="Trebuchet MS"/>
              </w:rPr>
            </w:pPr>
            <w:r>
              <w:rPr>
                <w:rFonts w:ascii="Trebuchet MS" w:hAnsi="Trebuchet MS"/>
              </w:rPr>
              <w:t>100%</w:t>
            </w:r>
          </w:p>
        </w:tc>
      </w:tr>
      <w:tr w:rsidR="004F7A48" w14:paraId="3DB88246" w14:textId="1C570313" w:rsidTr="004F7A48">
        <w:trPr>
          <w:jc w:val="center"/>
        </w:trPr>
        <w:tc>
          <w:tcPr>
            <w:tcW w:w="3823" w:type="dxa"/>
          </w:tcPr>
          <w:p w14:paraId="54A9A40E" w14:textId="5537A8ED" w:rsidR="004F7A48" w:rsidRDefault="004F7A48" w:rsidP="00585E6B">
            <w:pPr>
              <w:spacing w:line="276" w:lineRule="auto"/>
              <w:jc w:val="both"/>
              <w:rPr>
                <w:rFonts w:ascii="Trebuchet MS" w:hAnsi="Trebuchet MS"/>
              </w:rPr>
            </w:pPr>
            <w:r>
              <w:rPr>
                <w:rFonts w:ascii="Trebuchet MS" w:hAnsi="Trebuchet MS"/>
              </w:rPr>
              <w:t>Votación Valida Emitida</w:t>
            </w:r>
          </w:p>
        </w:tc>
        <w:tc>
          <w:tcPr>
            <w:tcW w:w="2409" w:type="dxa"/>
          </w:tcPr>
          <w:p w14:paraId="0B079A56" w14:textId="54DE7BBD" w:rsidR="004F7A48" w:rsidRDefault="004F7A48" w:rsidP="00585E6B">
            <w:pPr>
              <w:spacing w:line="276" w:lineRule="auto"/>
              <w:jc w:val="center"/>
              <w:rPr>
                <w:rFonts w:ascii="Trebuchet MS" w:hAnsi="Trebuchet MS"/>
              </w:rPr>
            </w:pPr>
            <w:r>
              <w:rPr>
                <w:rFonts w:ascii="Trebuchet MS" w:hAnsi="Trebuchet MS"/>
              </w:rPr>
              <w:t>2,882,362</w:t>
            </w:r>
          </w:p>
        </w:tc>
        <w:tc>
          <w:tcPr>
            <w:tcW w:w="2409" w:type="dxa"/>
          </w:tcPr>
          <w:p w14:paraId="511DA70D" w14:textId="5B1CB3CB" w:rsidR="004F7A48" w:rsidRDefault="004F7A48" w:rsidP="00585E6B">
            <w:pPr>
              <w:spacing w:line="276" w:lineRule="auto"/>
              <w:jc w:val="center"/>
              <w:rPr>
                <w:rFonts w:ascii="Trebuchet MS" w:hAnsi="Trebuchet MS"/>
              </w:rPr>
            </w:pPr>
            <w:r>
              <w:rPr>
                <w:rFonts w:ascii="Trebuchet MS" w:hAnsi="Trebuchet MS"/>
              </w:rPr>
              <w:t>100%</w:t>
            </w:r>
          </w:p>
        </w:tc>
      </w:tr>
      <w:tr w:rsidR="004F7A48" w14:paraId="699CB5C1" w14:textId="799E6B92" w:rsidTr="004F7A48">
        <w:trPr>
          <w:jc w:val="center"/>
        </w:trPr>
        <w:tc>
          <w:tcPr>
            <w:tcW w:w="3823" w:type="dxa"/>
          </w:tcPr>
          <w:p w14:paraId="6A6A97A3" w14:textId="63EF9F60" w:rsidR="004F7A48" w:rsidRDefault="004F7A48" w:rsidP="00585E6B">
            <w:pPr>
              <w:spacing w:line="276" w:lineRule="auto"/>
              <w:jc w:val="both"/>
              <w:rPr>
                <w:rFonts w:ascii="Trebuchet MS" w:hAnsi="Trebuchet MS"/>
              </w:rPr>
            </w:pPr>
            <w:r>
              <w:rPr>
                <w:rFonts w:ascii="Trebuchet MS" w:hAnsi="Trebuchet MS"/>
              </w:rPr>
              <w:t>3% de Votación Valida emitida</w:t>
            </w:r>
          </w:p>
        </w:tc>
        <w:tc>
          <w:tcPr>
            <w:tcW w:w="2409" w:type="dxa"/>
          </w:tcPr>
          <w:p w14:paraId="16482AC0" w14:textId="7AC22121" w:rsidR="004F7A48" w:rsidRDefault="004F7A48" w:rsidP="00585E6B">
            <w:pPr>
              <w:spacing w:line="276" w:lineRule="auto"/>
              <w:jc w:val="center"/>
              <w:rPr>
                <w:rFonts w:ascii="Trebuchet MS" w:hAnsi="Trebuchet MS"/>
              </w:rPr>
            </w:pPr>
            <w:r>
              <w:rPr>
                <w:rFonts w:ascii="Trebuchet MS" w:hAnsi="Trebuchet MS"/>
              </w:rPr>
              <w:t>86,471</w:t>
            </w:r>
          </w:p>
        </w:tc>
        <w:tc>
          <w:tcPr>
            <w:tcW w:w="2409" w:type="dxa"/>
          </w:tcPr>
          <w:p w14:paraId="4D91B5AD" w14:textId="6D25E9CA" w:rsidR="004F7A48" w:rsidRDefault="004F7A48" w:rsidP="00585E6B">
            <w:pPr>
              <w:spacing w:line="276" w:lineRule="auto"/>
              <w:jc w:val="center"/>
              <w:rPr>
                <w:rFonts w:ascii="Trebuchet MS" w:hAnsi="Trebuchet MS"/>
              </w:rPr>
            </w:pPr>
            <w:r>
              <w:rPr>
                <w:rFonts w:ascii="Trebuchet MS" w:hAnsi="Trebuchet MS"/>
              </w:rPr>
              <w:t>3%</w:t>
            </w:r>
          </w:p>
        </w:tc>
      </w:tr>
      <w:tr w:rsidR="004F7A48" w14:paraId="708D54EE" w14:textId="69F38E94" w:rsidTr="004F7A48">
        <w:trPr>
          <w:jc w:val="center"/>
        </w:trPr>
        <w:tc>
          <w:tcPr>
            <w:tcW w:w="3823" w:type="dxa"/>
          </w:tcPr>
          <w:p w14:paraId="3BF59B2F" w14:textId="64E86B07" w:rsidR="004F7A48" w:rsidRDefault="004F7A48" w:rsidP="00585E6B">
            <w:pPr>
              <w:spacing w:line="276" w:lineRule="auto"/>
              <w:jc w:val="both"/>
              <w:rPr>
                <w:rFonts w:ascii="Trebuchet MS" w:hAnsi="Trebuchet MS"/>
              </w:rPr>
            </w:pPr>
            <w:r w:rsidRPr="004F7A48">
              <w:rPr>
                <w:rFonts w:ascii="Trebuchet MS" w:hAnsi="Trebuchet MS"/>
              </w:rPr>
              <w:t>Votación partido político SOMOS</w:t>
            </w:r>
            <w:r w:rsidR="005B2922">
              <w:rPr>
                <w:rFonts w:ascii="Trebuchet MS" w:hAnsi="Trebuchet MS"/>
              </w:rPr>
              <w:t>, en las elecciones de diputados</w:t>
            </w:r>
          </w:p>
        </w:tc>
        <w:tc>
          <w:tcPr>
            <w:tcW w:w="2409" w:type="dxa"/>
          </w:tcPr>
          <w:p w14:paraId="584F2D65" w14:textId="047DE77A" w:rsidR="004F7A48" w:rsidRDefault="004F7A48" w:rsidP="00585E6B">
            <w:pPr>
              <w:spacing w:line="276" w:lineRule="auto"/>
              <w:jc w:val="center"/>
              <w:rPr>
                <w:rFonts w:ascii="Trebuchet MS" w:hAnsi="Trebuchet MS"/>
              </w:rPr>
            </w:pPr>
            <w:r>
              <w:rPr>
                <w:rFonts w:ascii="Trebuchet MS" w:hAnsi="Trebuchet MS"/>
              </w:rPr>
              <w:t>8,162</w:t>
            </w:r>
          </w:p>
        </w:tc>
        <w:tc>
          <w:tcPr>
            <w:tcW w:w="2409" w:type="dxa"/>
          </w:tcPr>
          <w:p w14:paraId="3FB1B0B6" w14:textId="7A6F31CF" w:rsidR="004F7A48" w:rsidRDefault="004F7A48" w:rsidP="00585E6B">
            <w:pPr>
              <w:spacing w:line="276" w:lineRule="auto"/>
              <w:jc w:val="center"/>
              <w:rPr>
                <w:rFonts w:ascii="Trebuchet MS" w:hAnsi="Trebuchet MS"/>
              </w:rPr>
            </w:pPr>
            <w:r>
              <w:rPr>
                <w:rFonts w:ascii="Trebuchet MS" w:hAnsi="Trebuchet MS"/>
              </w:rPr>
              <w:t>0.2831 %</w:t>
            </w:r>
          </w:p>
        </w:tc>
      </w:tr>
    </w:tbl>
    <w:p w14:paraId="4EC7B201" w14:textId="77777777" w:rsidR="005C661C" w:rsidRPr="00CF55A7" w:rsidRDefault="005C661C" w:rsidP="00585E6B">
      <w:pPr>
        <w:spacing w:line="276" w:lineRule="auto"/>
        <w:jc w:val="both"/>
      </w:pPr>
    </w:p>
    <w:p w14:paraId="7978769D" w14:textId="1D7E04A8" w:rsidR="0034420E" w:rsidRDefault="008C13D8" w:rsidP="00585E6B">
      <w:pPr>
        <w:spacing w:line="276" w:lineRule="auto"/>
        <w:jc w:val="both"/>
        <w:rPr>
          <w:rFonts w:ascii="Trebuchet MS" w:hAnsi="Trebuchet MS"/>
          <w:lang w:val="es-MX"/>
        </w:rPr>
      </w:pPr>
      <w:r>
        <w:rPr>
          <w:rFonts w:ascii="Trebuchet MS" w:hAnsi="Trebuchet MS"/>
          <w:b/>
        </w:rPr>
        <w:t>XVIII</w:t>
      </w:r>
      <w:r w:rsidRPr="008C13D8">
        <w:rPr>
          <w:rFonts w:ascii="Trebuchet MS" w:hAnsi="Trebuchet MS"/>
          <w:b/>
        </w:rPr>
        <w:t>. VOTACIÓN VALIDA MUNICIPAL.</w:t>
      </w:r>
      <w:r>
        <w:rPr>
          <w:rFonts w:ascii="Trebuchet MS" w:hAnsi="Trebuchet MS"/>
        </w:rPr>
        <w:t xml:space="preserve"> </w:t>
      </w:r>
      <w:r w:rsidR="00B05199">
        <w:rPr>
          <w:rFonts w:ascii="Trebuchet MS" w:hAnsi="Trebuchet MS"/>
        </w:rPr>
        <w:t xml:space="preserve">Asimismo, en lo que respecta a la elección de munícipes, se establece que </w:t>
      </w:r>
      <w:r w:rsidR="00B45A4B">
        <w:rPr>
          <w:rFonts w:ascii="Trebuchet MS" w:hAnsi="Trebuchet MS"/>
        </w:rPr>
        <w:t xml:space="preserve">una vez verificada la elección extraordinaria en el municipio de San Pedro Tlaquepaque, Jalisco, el partido político local SOMOS, de igual forma no alcanzó el umbral de </w:t>
      </w:r>
      <w:r w:rsidR="00B45A4B" w:rsidRPr="00B45A4B">
        <w:rPr>
          <w:rFonts w:ascii="Trebuchet MS" w:hAnsi="Trebuchet MS"/>
          <w:lang w:val="es-MX"/>
        </w:rPr>
        <w:t xml:space="preserve">por lo menos el tres por ciento del total de la votación valida emitida en cualquiera de </w:t>
      </w:r>
      <w:r w:rsidR="00B45A4B">
        <w:rPr>
          <w:rFonts w:ascii="Trebuchet MS" w:hAnsi="Trebuchet MS"/>
          <w:lang w:val="es-MX"/>
        </w:rPr>
        <w:t xml:space="preserve">este tipo de elecciones. </w:t>
      </w:r>
    </w:p>
    <w:p w14:paraId="3209677A" w14:textId="77777777" w:rsidR="00B45A4B" w:rsidRDefault="00B45A4B" w:rsidP="00585E6B">
      <w:pPr>
        <w:spacing w:line="276" w:lineRule="auto"/>
        <w:jc w:val="both"/>
        <w:rPr>
          <w:rFonts w:ascii="Trebuchet MS" w:hAnsi="Trebuchet MS"/>
          <w:lang w:val="es-MX"/>
        </w:rPr>
      </w:pPr>
    </w:p>
    <w:p w14:paraId="70E7E683" w14:textId="70DC6D44" w:rsidR="0012481A" w:rsidRDefault="00B45A4B" w:rsidP="00585E6B">
      <w:pPr>
        <w:spacing w:line="276" w:lineRule="auto"/>
        <w:jc w:val="both"/>
        <w:rPr>
          <w:rFonts w:ascii="Trebuchet MS" w:hAnsi="Trebuchet MS"/>
          <w:lang w:val="es-MX"/>
        </w:rPr>
      </w:pPr>
      <w:r>
        <w:rPr>
          <w:rFonts w:ascii="Trebuchet MS" w:hAnsi="Trebuchet MS"/>
          <w:lang w:val="es-MX"/>
        </w:rPr>
        <w:t xml:space="preserve">Cabe señalar que en el proceso electoral concurrente 2020-2021, el instituto político materia del presente dictamen solamente </w:t>
      </w:r>
      <w:r w:rsidR="0012481A">
        <w:rPr>
          <w:rFonts w:ascii="Trebuchet MS" w:hAnsi="Trebuchet MS"/>
          <w:lang w:val="es-MX"/>
        </w:rPr>
        <w:t>registró</w:t>
      </w:r>
      <w:r>
        <w:rPr>
          <w:rFonts w:ascii="Trebuchet MS" w:hAnsi="Trebuchet MS"/>
          <w:lang w:val="es-MX"/>
        </w:rPr>
        <w:t xml:space="preserve"> c</w:t>
      </w:r>
      <w:r w:rsidR="0012481A">
        <w:rPr>
          <w:rFonts w:ascii="Trebuchet MS" w:hAnsi="Trebuchet MS"/>
          <w:lang w:val="es-MX"/>
        </w:rPr>
        <w:t xml:space="preserve">andidaturas en los municipios que se detallan en la siguiente tabla y en los cuales obtuvo los resultados siguientes: </w:t>
      </w:r>
    </w:p>
    <w:p w14:paraId="26965E2F" w14:textId="0B833018" w:rsidR="00B45A4B" w:rsidRDefault="00B45A4B" w:rsidP="00585E6B">
      <w:pPr>
        <w:spacing w:line="276" w:lineRule="auto"/>
        <w:jc w:val="both"/>
        <w:rPr>
          <w:rFonts w:ascii="Trebuchet MS" w:hAnsi="Trebuchet MS"/>
          <w:lang w:val="es-MX"/>
        </w:rPr>
      </w:pPr>
      <w:r>
        <w:rPr>
          <w:rFonts w:ascii="Trebuchet MS" w:hAnsi="Trebuchet MS"/>
          <w:lang w:val="es-MX"/>
        </w:rPr>
        <w:t xml:space="preserve"> </w:t>
      </w:r>
    </w:p>
    <w:tbl>
      <w:tblPr>
        <w:tblStyle w:val="Tablaconcuadrcula"/>
        <w:tblW w:w="0" w:type="auto"/>
        <w:tblLook w:val="04A0" w:firstRow="1" w:lastRow="0" w:firstColumn="1" w:lastColumn="0" w:noHBand="0" w:noVBand="1"/>
      </w:tblPr>
      <w:tblGrid>
        <w:gridCol w:w="2360"/>
        <w:gridCol w:w="1688"/>
        <w:gridCol w:w="2174"/>
        <w:gridCol w:w="2606"/>
      </w:tblGrid>
      <w:tr w:rsidR="0009116A" w14:paraId="7BC8C0D8" w14:textId="3C8CBBF2" w:rsidTr="0009116A">
        <w:tc>
          <w:tcPr>
            <w:tcW w:w="2527" w:type="dxa"/>
          </w:tcPr>
          <w:p w14:paraId="4C10C995" w14:textId="42EACFC9" w:rsidR="0009116A" w:rsidRPr="0009116A" w:rsidRDefault="0009116A" w:rsidP="00585E6B">
            <w:pPr>
              <w:spacing w:line="276" w:lineRule="auto"/>
              <w:jc w:val="center"/>
              <w:rPr>
                <w:rFonts w:ascii="Trebuchet MS" w:hAnsi="Trebuchet MS"/>
                <w:b/>
                <w:lang w:val="es-MX"/>
              </w:rPr>
            </w:pPr>
            <w:r w:rsidRPr="0009116A">
              <w:rPr>
                <w:rFonts w:ascii="Trebuchet MS" w:hAnsi="Trebuchet MS"/>
                <w:b/>
                <w:lang w:val="es-MX"/>
              </w:rPr>
              <w:t>MUNICIPIO</w:t>
            </w:r>
          </w:p>
        </w:tc>
        <w:tc>
          <w:tcPr>
            <w:tcW w:w="1721" w:type="dxa"/>
          </w:tcPr>
          <w:p w14:paraId="3B1238F6" w14:textId="45321AA0" w:rsidR="0009116A" w:rsidRPr="0009116A" w:rsidRDefault="0009116A" w:rsidP="00585E6B">
            <w:pPr>
              <w:spacing w:line="276" w:lineRule="auto"/>
              <w:jc w:val="center"/>
              <w:rPr>
                <w:rFonts w:ascii="Trebuchet MS" w:hAnsi="Trebuchet MS"/>
                <w:b/>
                <w:lang w:val="es-MX"/>
              </w:rPr>
            </w:pPr>
            <w:r w:rsidRPr="0009116A">
              <w:rPr>
                <w:rFonts w:ascii="Trebuchet MS" w:hAnsi="Trebuchet MS"/>
                <w:b/>
                <w:lang w:val="es-MX"/>
              </w:rPr>
              <w:t>RESULTADO</w:t>
            </w:r>
          </w:p>
        </w:tc>
        <w:tc>
          <w:tcPr>
            <w:tcW w:w="2268" w:type="dxa"/>
          </w:tcPr>
          <w:p w14:paraId="45201B6B" w14:textId="31B70FFA" w:rsidR="0009116A" w:rsidRPr="0009116A" w:rsidRDefault="0009116A" w:rsidP="00585E6B">
            <w:pPr>
              <w:spacing w:line="276" w:lineRule="auto"/>
              <w:jc w:val="center"/>
              <w:rPr>
                <w:rFonts w:ascii="Trebuchet MS" w:hAnsi="Trebuchet MS"/>
                <w:b/>
                <w:lang w:val="es-MX"/>
              </w:rPr>
            </w:pPr>
            <w:r w:rsidRPr="0009116A">
              <w:rPr>
                <w:rFonts w:ascii="Trebuchet MS" w:hAnsi="Trebuchet MS"/>
                <w:b/>
                <w:lang w:val="es-MX"/>
              </w:rPr>
              <w:t>TIPO DE ELECCIÓN</w:t>
            </w:r>
          </w:p>
        </w:tc>
        <w:tc>
          <w:tcPr>
            <w:tcW w:w="2878" w:type="dxa"/>
          </w:tcPr>
          <w:p w14:paraId="7E12F513" w14:textId="2EC33E08" w:rsidR="0009116A" w:rsidRPr="0009116A" w:rsidRDefault="0009116A" w:rsidP="00585E6B">
            <w:pPr>
              <w:spacing w:line="276" w:lineRule="auto"/>
              <w:jc w:val="center"/>
              <w:rPr>
                <w:rFonts w:ascii="Trebuchet MS" w:hAnsi="Trebuchet MS"/>
                <w:b/>
                <w:lang w:val="es-MX"/>
              </w:rPr>
            </w:pPr>
            <w:r w:rsidRPr="0009116A">
              <w:rPr>
                <w:rFonts w:ascii="Trebuchet MS" w:hAnsi="Trebuchet MS"/>
                <w:b/>
                <w:lang w:val="es-MX"/>
              </w:rPr>
              <w:t>3% VOTACIÓN TOTAL EMITIDA</w:t>
            </w:r>
          </w:p>
        </w:tc>
      </w:tr>
      <w:tr w:rsidR="008C13D8" w14:paraId="4B578ED2" w14:textId="3850CE1E" w:rsidTr="0009116A">
        <w:tc>
          <w:tcPr>
            <w:tcW w:w="2527" w:type="dxa"/>
          </w:tcPr>
          <w:p w14:paraId="5F9B0AAA" w14:textId="1AE91CD7" w:rsidR="008C13D8" w:rsidRDefault="008C13D8" w:rsidP="00585E6B">
            <w:pPr>
              <w:spacing w:line="276" w:lineRule="auto"/>
              <w:jc w:val="both"/>
              <w:rPr>
                <w:rFonts w:ascii="Trebuchet MS" w:hAnsi="Trebuchet MS"/>
                <w:lang w:val="es-MX"/>
              </w:rPr>
            </w:pPr>
            <w:r>
              <w:rPr>
                <w:rFonts w:ascii="Trebuchet MS" w:hAnsi="Trebuchet MS"/>
                <w:lang w:val="es-MX"/>
              </w:rPr>
              <w:t>El Arenal</w:t>
            </w:r>
          </w:p>
        </w:tc>
        <w:tc>
          <w:tcPr>
            <w:tcW w:w="1721" w:type="dxa"/>
          </w:tcPr>
          <w:p w14:paraId="59F500AF" w14:textId="4D1BDBE6" w:rsidR="008C13D8" w:rsidRDefault="008C13D8" w:rsidP="00585E6B">
            <w:pPr>
              <w:spacing w:line="276" w:lineRule="auto"/>
              <w:jc w:val="center"/>
              <w:rPr>
                <w:rFonts w:ascii="Trebuchet MS" w:hAnsi="Trebuchet MS"/>
                <w:lang w:val="es-MX"/>
              </w:rPr>
            </w:pPr>
            <w:r>
              <w:rPr>
                <w:rFonts w:ascii="Trebuchet MS" w:hAnsi="Trebuchet MS"/>
                <w:lang w:val="es-MX"/>
              </w:rPr>
              <w:t>145</w:t>
            </w:r>
          </w:p>
        </w:tc>
        <w:tc>
          <w:tcPr>
            <w:tcW w:w="2268" w:type="dxa"/>
          </w:tcPr>
          <w:p w14:paraId="27282D1E" w14:textId="7049A562" w:rsidR="008C13D8" w:rsidRDefault="008C13D8" w:rsidP="00585E6B">
            <w:pPr>
              <w:spacing w:line="276" w:lineRule="auto"/>
              <w:jc w:val="both"/>
              <w:rPr>
                <w:rFonts w:ascii="Trebuchet MS" w:hAnsi="Trebuchet MS"/>
                <w:lang w:val="es-MX"/>
              </w:rPr>
            </w:pPr>
            <w:r>
              <w:rPr>
                <w:rFonts w:ascii="Trebuchet MS" w:hAnsi="Trebuchet MS"/>
                <w:lang w:val="es-MX"/>
              </w:rPr>
              <w:t>Ordinaria</w:t>
            </w:r>
          </w:p>
        </w:tc>
        <w:tc>
          <w:tcPr>
            <w:tcW w:w="2878" w:type="dxa"/>
            <w:vMerge w:val="restart"/>
          </w:tcPr>
          <w:p w14:paraId="6B76690A" w14:textId="77777777" w:rsidR="008C13D8" w:rsidRDefault="008C13D8" w:rsidP="00585E6B">
            <w:pPr>
              <w:spacing w:line="276" w:lineRule="auto"/>
              <w:jc w:val="both"/>
              <w:rPr>
                <w:rFonts w:ascii="Trebuchet MS" w:hAnsi="Trebuchet MS"/>
                <w:lang w:val="es-MX"/>
              </w:rPr>
            </w:pPr>
          </w:p>
          <w:p w14:paraId="7059FB4D" w14:textId="77777777" w:rsidR="008C13D8" w:rsidRDefault="008C13D8" w:rsidP="00585E6B">
            <w:pPr>
              <w:spacing w:line="276" w:lineRule="auto"/>
              <w:jc w:val="both"/>
              <w:rPr>
                <w:rFonts w:ascii="Trebuchet MS" w:hAnsi="Trebuchet MS"/>
                <w:lang w:val="es-MX"/>
              </w:rPr>
            </w:pPr>
          </w:p>
          <w:p w14:paraId="470AB3B5" w14:textId="77777777" w:rsidR="008C13D8" w:rsidRDefault="008C13D8" w:rsidP="00585E6B">
            <w:pPr>
              <w:spacing w:line="276" w:lineRule="auto"/>
              <w:jc w:val="both"/>
              <w:rPr>
                <w:rFonts w:ascii="Trebuchet MS" w:hAnsi="Trebuchet MS"/>
                <w:lang w:val="es-MX"/>
              </w:rPr>
            </w:pPr>
          </w:p>
          <w:p w14:paraId="4741C6C5" w14:textId="417347B6" w:rsidR="005B2922" w:rsidRDefault="005B2922" w:rsidP="00585E6B">
            <w:pPr>
              <w:spacing w:line="276" w:lineRule="auto"/>
              <w:jc w:val="center"/>
              <w:rPr>
                <w:rFonts w:ascii="Trebuchet MS" w:hAnsi="Trebuchet MS"/>
                <w:lang w:val="es-MX"/>
              </w:rPr>
            </w:pPr>
            <w:r>
              <w:rPr>
                <w:rFonts w:ascii="Trebuchet MS" w:hAnsi="Trebuchet MS"/>
                <w:lang w:val="es-MX"/>
              </w:rPr>
              <w:t>85,769</w:t>
            </w:r>
          </w:p>
          <w:p w14:paraId="009CEE9D" w14:textId="77777777" w:rsidR="008C13D8" w:rsidRDefault="008C13D8" w:rsidP="00585E6B">
            <w:pPr>
              <w:spacing w:line="276" w:lineRule="auto"/>
              <w:jc w:val="center"/>
              <w:rPr>
                <w:rFonts w:ascii="Trebuchet MS" w:hAnsi="Trebuchet MS"/>
                <w:lang w:val="es-MX"/>
              </w:rPr>
            </w:pPr>
          </w:p>
          <w:p w14:paraId="0F002440" w14:textId="77777777" w:rsidR="008C13D8" w:rsidRDefault="008C13D8" w:rsidP="00585E6B">
            <w:pPr>
              <w:spacing w:line="276" w:lineRule="auto"/>
              <w:jc w:val="both"/>
              <w:rPr>
                <w:rFonts w:ascii="Trebuchet MS" w:hAnsi="Trebuchet MS"/>
                <w:lang w:val="es-MX"/>
              </w:rPr>
            </w:pPr>
          </w:p>
        </w:tc>
      </w:tr>
      <w:tr w:rsidR="008C13D8" w14:paraId="28CA4AEB" w14:textId="137B6C71" w:rsidTr="0009116A">
        <w:tc>
          <w:tcPr>
            <w:tcW w:w="2527" w:type="dxa"/>
          </w:tcPr>
          <w:p w14:paraId="790EED98" w14:textId="7C04134F" w:rsidR="008C13D8" w:rsidRDefault="008C13D8" w:rsidP="00585E6B">
            <w:pPr>
              <w:spacing w:line="276" w:lineRule="auto"/>
              <w:jc w:val="both"/>
              <w:rPr>
                <w:rFonts w:ascii="Trebuchet MS" w:hAnsi="Trebuchet MS"/>
                <w:lang w:val="es-MX"/>
              </w:rPr>
            </w:pPr>
            <w:r>
              <w:rPr>
                <w:rFonts w:ascii="Trebuchet MS" w:hAnsi="Trebuchet MS"/>
                <w:lang w:val="es-MX"/>
              </w:rPr>
              <w:t>Guadalajara</w:t>
            </w:r>
          </w:p>
        </w:tc>
        <w:tc>
          <w:tcPr>
            <w:tcW w:w="1721" w:type="dxa"/>
          </w:tcPr>
          <w:p w14:paraId="4CBDE238" w14:textId="40CFE989" w:rsidR="008C13D8" w:rsidRDefault="008C13D8" w:rsidP="00585E6B">
            <w:pPr>
              <w:spacing w:line="276" w:lineRule="auto"/>
              <w:jc w:val="center"/>
              <w:rPr>
                <w:rFonts w:ascii="Trebuchet MS" w:hAnsi="Trebuchet MS"/>
                <w:lang w:val="es-MX"/>
              </w:rPr>
            </w:pPr>
            <w:r>
              <w:rPr>
                <w:rFonts w:ascii="Trebuchet MS" w:hAnsi="Trebuchet MS"/>
                <w:lang w:val="es-MX"/>
              </w:rPr>
              <w:t>1,766</w:t>
            </w:r>
          </w:p>
        </w:tc>
        <w:tc>
          <w:tcPr>
            <w:tcW w:w="2268" w:type="dxa"/>
          </w:tcPr>
          <w:p w14:paraId="2B9C5DE1" w14:textId="545AA094" w:rsidR="008C13D8" w:rsidRDefault="008C13D8" w:rsidP="00585E6B">
            <w:pPr>
              <w:spacing w:line="276" w:lineRule="auto"/>
              <w:jc w:val="both"/>
              <w:rPr>
                <w:rFonts w:ascii="Trebuchet MS" w:hAnsi="Trebuchet MS"/>
                <w:lang w:val="es-MX"/>
              </w:rPr>
            </w:pPr>
            <w:r>
              <w:rPr>
                <w:rFonts w:ascii="Trebuchet MS" w:hAnsi="Trebuchet MS"/>
                <w:lang w:val="es-MX"/>
              </w:rPr>
              <w:t>Ordinaria</w:t>
            </w:r>
          </w:p>
        </w:tc>
        <w:tc>
          <w:tcPr>
            <w:tcW w:w="2878" w:type="dxa"/>
            <w:vMerge/>
          </w:tcPr>
          <w:p w14:paraId="00FBDF94" w14:textId="77777777" w:rsidR="008C13D8" w:rsidRDefault="008C13D8" w:rsidP="00585E6B">
            <w:pPr>
              <w:spacing w:line="276" w:lineRule="auto"/>
              <w:jc w:val="both"/>
              <w:rPr>
                <w:rFonts w:ascii="Trebuchet MS" w:hAnsi="Trebuchet MS"/>
                <w:lang w:val="es-MX"/>
              </w:rPr>
            </w:pPr>
          </w:p>
        </w:tc>
      </w:tr>
      <w:tr w:rsidR="008C13D8" w14:paraId="6B29F967" w14:textId="59BCF0E7" w:rsidTr="0009116A">
        <w:tc>
          <w:tcPr>
            <w:tcW w:w="2527" w:type="dxa"/>
          </w:tcPr>
          <w:p w14:paraId="73A8EC77" w14:textId="2DF17E2C" w:rsidR="008C13D8" w:rsidRDefault="008C13D8" w:rsidP="00585E6B">
            <w:pPr>
              <w:spacing w:line="276" w:lineRule="auto"/>
              <w:jc w:val="both"/>
              <w:rPr>
                <w:rFonts w:ascii="Trebuchet MS" w:hAnsi="Trebuchet MS"/>
                <w:lang w:val="es-MX"/>
              </w:rPr>
            </w:pPr>
            <w:r>
              <w:rPr>
                <w:rFonts w:ascii="Trebuchet MS" w:hAnsi="Trebuchet MS"/>
                <w:lang w:val="es-MX"/>
              </w:rPr>
              <w:t>Juchitlán</w:t>
            </w:r>
          </w:p>
        </w:tc>
        <w:tc>
          <w:tcPr>
            <w:tcW w:w="1721" w:type="dxa"/>
          </w:tcPr>
          <w:p w14:paraId="32847BEE" w14:textId="033F0497" w:rsidR="008C13D8" w:rsidRDefault="008C13D8" w:rsidP="00585E6B">
            <w:pPr>
              <w:spacing w:line="276" w:lineRule="auto"/>
              <w:jc w:val="center"/>
              <w:rPr>
                <w:rFonts w:ascii="Trebuchet MS" w:hAnsi="Trebuchet MS"/>
                <w:lang w:val="es-MX"/>
              </w:rPr>
            </w:pPr>
            <w:r>
              <w:rPr>
                <w:rFonts w:ascii="Trebuchet MS" w:hAnsi="Trebuchet MS"/>
                <w:lang w:val="es-MX"/>
              </w:rPr>
              <w:t>867</w:t>
            </w:r>
          </w:p>
        </w:tc>
        <w:tc>
          <w:tcPr>
            <w:tcW w:w="2268" w:type="dxa"/>
          </w:tcPr>
          <w:p w14:paraId="1F93261D" w14:textId="33CF30E6" w:rsidR="008C13D8" w:rsidRDefault="008C13D8" w:rsidP="00585E6B">
            <w:pPr>
              <w:spacing w:line="276" w:lineRule="auto"/>
              <w:jc w:val="both"/>
              <w:rPr>
                <w:rFonts w:ascii="Trebuchet MS" w:hAnsi="Trebuchet MS"/>
                <w:lang w:val="es-MX"/>
              </w:rPr>
            </w:pPr>
            <w:r>
              <w:rPr>
                <w:rFonts w:ascii="Trebuchet MS" w:hAnsi="Trebuchet MS"/>
                <w:lang w:val="es-MX"/>
              </w:rPr>
              <w:t>Ordinaria</w:t>
            </w:r>
          </w:p>
        </w:tc>
        <w:tc>
          <w:tcPr>
            <w:tcW w:w="2878" w:type="dxa"/>
            <w:vMerge/>
          </w:tcPr>
          <w:p w14:paraId="4072BA57" w14:textId="77777777" w:rsidR="008C13D8" w:rsidRDefault="008C13D8" w:rsidP="00585E6B">
            <w:pPr>
              <w:spacing w:line="276" w:lineRule="auto"/>
              <w:jc w:val="both"/>
              <w:rPr>
                <w:rFonts w:ascii="Trebuchet MS" w:hAnsi="Trebuchet MS"/>
                <w:lang w:val="es-MX"/>
              </w:rPr>
            </w:pPr>
          </w:p>
        </w:tc>
      </w:tr>
      <w:tr w:rsidR="008C13D8" w14:paraId="459D69A6" w14:textId="0C637A8B" w:rsidTr="0009116A">
        <w:tc>
          <w:tcPr>
            <w:tcW w:w="2527" w:type="dxa"/>
          </w:tcPr>
          <w:p w14:paraId="4451E093" w14:textId="24821DD3" w:rsidR="008C13D8" w:rsidRDefault="008C13D8" w:rsidP="00585E6B">
            <w:pPr>
              <w:spacing w:line="276" w:lineRule="auto"/>
              <w:jc w:val="both"/>
              <w:rPr>
                <w:rFonts w:ascii="Trebuchet MS" w:hAnsi="Trebuchet MS"/>
                <w:lang w:val="es-MX"/>
              </w:rPr>
            </w:pPr>
            <w:r>
              <w:rPr>
                <w:rFonts w:ascii="Trebuchet MS" w:hAnsi="Trebuchet MS"/>
                <w:lang w:val="es-MX"/>
              </w:rPr>
              <w:t>San Pedro Tlaquepaque</w:t>
            </w:r>
          </w:p>
        </w:tc>
        <w:tc>
          <w:tcPr>
            <w:tcW w:w="1721" w:type="dxa"/>
          </w:tcPr>
          <w:p w14:paraId="1421407F" w14:textId="0D19DE2E" w:rsidR="008C13D8" w:rsidRDefault="008C13D8" w:rsidP="00585E6B">
            <w:pPr>
              <w:spacing w:line="276" w:lineRule="auto"/>
              <w:jc w:val="center"/>
              <w:rPr>
                <w:rFonts w:ascii="Trebuchet MS" w:hAnsi="Trebuchet MS"/>
                <w:lang w:val="es-MX"/>
              </w:rPr>
            </w:pPr>
            <w:r>
              <w:rPr>
                <w:rFonts w:ascii="Trebuchet MS" w:hAnsi="Trebuchet MS"/>
                <w:lang w:val="es-MX"/>
              </w:rPr>
              <w:t>197</w:t>
            </w:r>
          </w:p>
        </w:tc>
        <w:tc>
          <w:tcPr>
            <w:tcW w:w="2268" w:type="dxa"/>
          </w:tcPr>
          <w:p w14:paraId="5AB3FA7D" w14:textId="2E93A6F2" w:rsidR="008C13D8" w:rsidRDefault="008C13D8" w:rsidP="00585E6B">
            <w:pPr>
              <w:spacing w:line="276" w:lineRule="auto"/>
              <w:jc w:val="both"/>
              <w:rPr>
                <w:rFonts w:ascii="Trebuchet MS" w:hAnsi="Trebuchet MS"/>
                <w:lang w:val="es-MX"/>
              </w:rPr>
            </w:pPr>
            <w:r>
              <w:rPr>
                <w:rFonts w:ascii="Trebuchet MS" w:hAnsi="Trebuchet MS"/>
                <w:lang w:val="es-MX"/>
              </w:rPr>
              <w:t>Extraordinaria</w:t>
            </w:r>
          </w:p>
        </w:tc>
        <w:tc>
          <w:tcPr>
            <w:tcW w:w="2878" w:type="dxa"/>
            <w:vMerge/>
          </w:tcPr>
          <w:p w14:paraId="5F60DF4A" w14:textId="77777777" w:rsidR="008C13D8" w:rsidRDefault="008C13D8" w:rsidP="00585E6B">
            <w:pPr>
              <w:spacing w:line="276" w:lineRule="auto"/>
              <w:jc w:val="both"/>
              <w:rPr>
                <w:rFonts w:ascii="Trebuchet MS" w:hAnsi="Trebuchet MS"/>
                <w:lang w:val="es-MX"/>
              </w:rPr>
            </w:pPr>
          </w:p>
        </w:tc>
      </w:tr>
      <w:tr w:rsidR="008C13D8" w14:paraId="745724A8" w14:textId="22630DF3" w:rsidTr="0009116A">
        <w:tc>
          <w:tcPr>
            <w:tcW w:w="2527" w:type="dxa"/>
          </w:tcPr>
          <w:p w14:paraId="3C814E24" w14:textId="6F44A07B" w:rsidR="008C13D8" w:rsidRDefault="008C13D8" w:rsidP="00585E6B">
            <w:pPr>
              <w:spacing w:line="276" w:lineRule="auto"/>
              <w:jc w:val="both"/>
              <w:rPr>
                <w:rFonts w:ascii="Trebuchet MS" w:hAnsi="Trebuchet MS"/>
                <w:lang w:val="es-MX"/>
              </w:rPr>
            </w:pPr>
            <w:r>
              <w:rPr>
                <w:rFonts w:ascii="Trebuchet MS" w:hAnsi="Trebuchet MS"/>
                <w:lang w:val="es-MX"/>
              </w:rPr>
              <w:t>Tonalá</w:t>
            </w:r>
          </w:p>
        </w:tc>
        <w:tc>
          <w:tcPr>
            <w:tcW w:w="1721" w:type="dxa"/>
          </w:tcPr>
          <w:p w14:paraId="479F8448" w14:textId="239FC3D6" w:rsidR="008C13D8" w:rsidRDefault="008C13D8" w:rsidP="00585E6B">
            <w:pPr>
              <w:spacing w:line="276" w:lineRule="auto"/>
              <w:jc w:val="center"/>
              <w:rPr>
                <w:rFonts w:ascii="Trebuchet MS" w:hAnsi="Trebuchet MS"/>
                <w:lang w:val="es-MX"/>
              </w:rPr>
            </w:pPr>
            <w:r>
              <w:rPr>
                <w:rFonts w:ascii="Trebuchet MS" w:hAnsi="Trebuchet MS"/>
                <w:lang w:val="es-MX"/>
              </w:rPr>
              <w:t>428</w:t>
            </w:r>
          </w:p>
        </w:tc>
        <w:tc>
          <w:tcPr>
            <w:tcW w:w="2268" w:type="dxa"/>
          </w:tcPr>
          <w:p w14:paraId="4DA2A9C1" w14:textId="71785F03" w:rsidR="008C13D8" w:rsidRDefault="008C13D8" w:rsidP="00585E6B">
            <w:pPr>
              <w:spacing w:line="276" w:lineRule="auto"/>
              <w:jc w:val="both"/>
              <w:rPr>
                <w:rFonts w:ascii="Trebuchet MS" w:hAnsi="Trebuchet MS"/>
                <w:lang w:val="es-MX"/>
              </w:rPr>
            </w:pPr>
            <w:r>
              <w:rPr>
                <w:rFonts w:ascii="Trebuchet MS" w:hAnsi="Trebuchet MS"/>
                <w:lang w:val="es-MX"/>
              </w:rPr>
              <w:t>Ordinaria</w:t>
            </w:r>
          </w:p>
        </w:tc>
        <w:tc>
          <w:tcPr>
            <w:tcW w:w="2878" w:type="dxa"/>
            <w:vMerge/>
          </w:tcPr>
          <w:p w14:paraId="4D1AE49D" w14:textId="77777777" w:rsidR="008C13D8" w:rsidRDefault="008C13D8" w:rsidP="00585E6B">
            <w:pPr>
              <w:spacing w:line="276" w:lineRule="auto"/>
              <w:jc w:val="both"/>
              <w:rPr>
                <w:rFonts w:ascii="Trebuchet MS" w:hAnsi="Trebuchet MS"/>
                <w:lang w:val="es-MX"/>
              </w:rPr>
            </w:pPr>
          </w:p>
        </w:tc>
      </w:tr>
      <w:tr w:rsidR="008C13D8" w14:paraId="160CB4B1" w14:textId="1BC143DD" w:rsidTr="0009116A">
        <w:tc>
          <w:tcPr>
            <w:tcW w:w="2527" w:type="dxa"/>
          </w:tcPr>
          <w:p w14:paraId="4E262F2D" w14:textId="36CD745D" w:rsidR="008C13D8" w:rsidRDefault="008C13D8" w:rsidP="00585E6B">
            <w:pPr>
              <w:spacing w:line="276" w:lineRule="auto"/>
              <w:jc w:val="both"/>
              <w:rPr>
                <w:rFonts w:ascii="Trebuchet MS" w:hAnsi="Trebuchet MS"/>
                <w:lang w:val="es-MX"/>
              </w:rPr>
            </w:pPr>
            <w:r>
              <w:rPr>
                <w:rFonts w:ascii="Trebuchet MS" w:hAnsi="Trebuchet MS"/>
                <w:lang w:val="es-MX"/>
              </w:rPr>
              <w:t>Zapopan</w:t>
            </w:r>
          </w:p>
        </w:tc>
        <w:tc>
          <w:tcPr>
            <w:tcW w:w="1721" w:type="dxa"/>
          </w:tcPr>
          <w:p w14:paraId="29ECABCA" w14:textId="4328BE50" w:rsidR="008C13D8" w:rsidRDefault="008C13D8" w:rsidP="00585E6B">
            <w:pPr>
              <w:spacing w:line="276" w:lineRule="auto"/>
              <w:jc w:val="center"/>
              <w:rPr>
                <w:rFonts w:ascii="Trebuchet MS" w:hAnsi="Trebuchet MS"/>
                <w:lang w:val="es-MX"/>
              </w:rPr>
            </w:pPr>
            <w:r>
              <w:rPr>
                <w:rFonts w:ascii="Trebuchet MS" w:hAnsi="Trebuchet MS"/>
                <w:lang w:val="es-MX"/>
              </w:rPr>
              <w:t>938</w:t>
            </w:r>
          </w:p>
        </w:tc>
        <w:tc>
          <w:tcPr>
            <w:tcW w:w="2268" w:type="dxa"/>
          </w:tcPr>
          <w:p w14:paraId="77872112" w14:textId="31E1F2C6" w:rsidR="008C13D8" w:rsidRDefault="008C13D8" w:rsidP="00585E6B">
            <w:pPr>
              <w:spacing w:line="276" w:lineRule="auto"/>
              <w:jc w:val="both"/>
              <w:rPr>
                <w:rFonts w:ascii="Trebuchet MS" w:hAnsi="Trebuchet MS"/>
                <w:lang w:val="es-MX"/>
              </w:rPr>
            </w:pPr>
            <w:r>
              <w:rPr>
                <w:rFonts w:ascii="Trebuchet MS" w:hAnsi="Trebuchet MS"/>
                <w:lang w:val="es-MX"/>
              </w:rPr>
              <w:t>Ordinaria</w:t>
            </w:r>
          </w:p>
        </w:tc>
        <w:tc>
          <w:tcPr>
            <w:tcW w:w="2878" w:type="dxa"/>
            <w:vMerge/>
          </w:tcPr>
          <w:p w14:paraId="60552D2E" w14:textId="77777777" w:rsidR="008C13D8" w:rsidRDefault="008C13D8" w:rsidP="00585E6B">
            <w:pPr>
              <w:spacing w:line="276" w:lineRule="auto"/>
              <w:jc w:val="both"/>
              <w:rPr>
                <w:rFonts w:ascii="Trebuchet MS" w:hAnsi="Trebuchet MS"/>
                <w:lang w:val="es-MX"/>
              </w:rPr>
            </w:pPr>
          </w:p>
        </w:tc>
      </w:tr>
      <w:tr w:rsidR="008C13D8" w14:paraId="29E6A485" w14:textId="77777777" w:rsidTr="0009116A">
        <w:tc>
          <w:tcPr>
            <w:tcW w:w="2527" w:type="dxa"/>
          </w:tcPr>
          <w:p w14:paraId="27A1E5D5" w14:textId="10424E99" w:rsidR="008C13D8" w:rsidRPr="0009116A" w:rsidRDefault="008C13D8" w:rsidP="00585E6B">
            <w:pPr>
              <w:spacing w:line="276" w:lineRule="auto"/>
              <w:jc w:val="both"/>
              <w:rPr>
                <w:rFonts w:ascii="Trebuchet MS" w:hAnsi="Trebuchet MS"/>
                <w:b/>
                <w:lang w:val="es-MX"/>
              </w:rPr>
            </w:pPr>
            <w:r w:rsidRPr="0009116A">
              <w:rPr>
                <w:rFonts w:ascii="Trebuchet MS" w:hAnsi="Trebuchet MS"/>
                <w:b/>
                <w:lang w:val="es-MX"/>
              </w:rPr>
              <w:t>TOTALES</w:t>
            </w:r>
          </w:p>
        </w:tc>
        <w:tc>
          <w:tcPr>
            <w:tcW w:w="1721" w:type="dxa"/>
          </w:tcPr>
          <w:p w14:paraId="08FAD661" w14:textId="391EB39C" w:rsidR="008C13D8" w:rsidRDefault="008C13D8" w:rsidP="00585E6B">
            <w:pPr>
              <w:spacing w:line="276" w:lineRule="auto"/>
              <w:jc w:val="center"/>
              <w:rPr>
                <w:rFonts w:ascii="Trebuchet MS" w:hAnsi="Trebuchet MS"/>
                <w:lang w:val="es-MX"/>
              </w:rPr>
            </w:pPr>
            <w:r>
              <w:rPr>
                <w:rFonts w:ascii="Trebuchet MS" w:hAnsi="Trebuchet MS"/>
                <w:lang w:val="es-MX"/>
              </w:rPr>
              <w:t>4,341</w:t>
            </w:r>
          </w:p>
        </w:tc>
        <w:tc>
          <w:tcPr>
            <w:tcW w:w="2268" w:type="dxa"/>
          </w:tcPr>
          <w:p w14:paraId="19FEEAFB" w14:textId="442B52FF" w:rsidR="008C13D8" w:rsidRDefault="008C13D8" w:rsidP="00585E6B">
            <w:pPr>
              <w:spacing w:line="276" w:lineRule="auto"/>
              <w:jc w:val="both"/>
              <w:rPr>
                <w:rFonts w:ascii="Trebuchet MS" w:hAnsi="Trebuchet MS"/>
                <w:lang w:val="es-MX"/>
              </w:rPr>
            </w:pPr>
            <w:r>
              <w:rPr>
                <w:rFonts w:ascii="Trebuchet MS" w:hAnsi="Trebuchet MS"/>
                <w:lang w:val="es-MX"/>
              </w:rPr>
              <w:t>Ordinaria</w:t>
            </w:r>
          </w:p>
        </w:tc>
        <w:tc>
          <w:tcPr>
            <w:tcW w:w="2878" w:type="dxa"/>
            <w:vMerge/>
          </w:tcPr>
          <w:p w14:paraId="63896B4F" w14:textId="77777777" w:rsidR="008C13D8" w:rsidRDefault="008C13D8" w:rsidP="00585E6B">
            <w:pPr>
              <w:spacing w:line="276" w:lineRule="auto"/>
              <w:jc w:val="both"/>
              <w:rPr>
                <w:rFonts w:ascii="Trebuchet MS" w:hAnsi="Trebuchet MS"/>
                <w:lang w:val="es-MX"/>
              </w:rPr>
            </w:pPr>
          </w:p>
        </w:tc>
      </w:tr>
    </w:tbl>
    <w:p w14:paraId="2497B9B0" w14:textId="77777777" w:rsidR="00B45A4B" w:rsidRDefault="00B45A4B" w:rsidP="00585E6B">
      <w:pPr>
        <w:spacing w:line="276" w:lineRule="auto"/>
        <w:jc w:val="both"/>
        <w:rPr>
          <w:rFonts w:ascii="Trebuchet MS" w:hAnsi="Trebuchet MS"/>
          <w:lang w:val="es-MX"/>
        </w:rPr>
      </w:pPr>
    </w:p>
    <w:p w14:paraId="0EF69D73" w14:textId="466156F6" w:rsidR="005B2922" w:rsidRDefault="005B2922" w:rsidP="00585E6B">
      <w:pPr>
        <w:spacing w:line="276" w:lineRule="auto"/>
        <w:jc w:val="both"/>
        <w:rPr>
          <w:rFonts w:ascii="Trebuchet MS" w:hAnsi="Trebuchet MS"/>
        </w:rPr>
      </w:pPr>
      <w:r w:rsidRPr="003E6762">
        <w:rPr>
          <w:rFonts w:ascii="Trebuchet MS" w:hAnsi="Trebuchet MS"/>
        </w:rPr>
        <w:lastRenderedPageBreak/>
        <w:t xml:space="preserve">En ese sentido queda acreditado que el </w:t>
      </w:r>
      <w:r>
        <w:rPr>
          <w:rFonts w:ascii="Trebuchet MS" w:hAnsi="Trebuchet MS"/>
        </w:rPr>
        <w:t xml:space="preserve">partido político local SOMOS, no obtuvo la votación mínima equivalente al 3% de la votación valida emitida en la elección de munícipes, tal y como se deja en evidencia en el siguiente recuadro: </w:t>
      </w:r>
    </w:p>
    <w:p w14:paraId="26030D63" w14:textId="77777777" w:rsidR="005B2922" w:rsidRDefault="005B2922" w:rsidP="00585E6B">
      <w:pPr>
        <w:spacing w:line="276" w:lineRule="auto"/>
        <w:jc w:val="center"/>
        <w:rPr>
          <w:rFonts w:ascii="Trebuchet MS" w:hAnsi="Trebuchet MS"/>
        </w:rPr>
      </w:pPr>
    </w:p>
    <w:tbl>
      <w:tblPr>
        <w:tblStyle w:val="Tablaconcuadrcula"/>
        <w:tblW w:w="0" w:type="auto"/>
        <w:jc w:val="center"/>
        <w:tblLook w:val="04A0" w:firstRow="1" w:lastRow="0" w:firstColumn="1" w:lastColumn="0" w:noHBand="0" w:noVBand="1"/>
      </w:tblPr>
      <w:tblGrid>
        <w:gridCol w:w="3823"/>
        <w:gridCol w:w="2409"/>
        <w:gridCol w:w="2409"/>
      </w:tblGrid>
      <w:tr w:rsidR="005B2922" w14:paraId="687060D2" w14:textId="77777777" w:rsidTr="00613578">
        <w:trPr>
          <w:jc w:val="center"/>
        </w:trPr>
        <w:tc>
          <w:tcPr>
            <w:tcW w:w="3823" w:type="dxa"/>
            <w:shd w:val="clear" w:color="auto" w:fill="auto"/>
          </w:tcPr>
          <w:p w14:paraId="5E2542D0" w14:textId="77777777" w:rsidR="005B2922" w:rsidRPr="004F7A48" w:rsidRDefault="005B2922" w:rsidP="00585E6B">
            <w:pPr>
              <w:shd w:val="clear" w:color="auto" w:fill="D9D9D9" w:themeFill="background1" w:themeFillShade="D9"/>
              <w:spacing w:line="276" w:lineRule="auto"/>
              <w:jc w:val="center"/>
              <w:rPr>
                <w:rFonts w:ascii="Trebuchet MS" w:hAnsi="Trebuchet MS"/>
                <w:b/>
              </w:rPr>
            </w:pPr>
            <w:r w:rsidRPr="004F7A48">
              <w:rPr>
                <w:rFonts w:ascii="Trebuchet MS" w:hAnsi="Trebuchet MS"/>
                <w:b/>
              </w:rPr>
              <w:t>TIPOS DE VOTACIÓN</w:t>
            </w:r>
          </w:p>
        </w:tc>
        <w:tc>
          <w:tcPr>
            <w:tcW w:w="2409" w:type="dxa"/>
            <w:shd w:val="clear" w:color="auto" w:fill="auto"/>
          </w:tcPr>
          <w:p w14:paraId="56811A13" w14:textId="77777777" w:rsidR="005B2922" w:rsidRPr="004F7A48" w:rsidRDefault="005B2922" w:rsidP="00585E6B">
            <w:pPr>
              <w:shd w:val="clear" w:color="auto" w:fill="D9D9D9" w:themeFill="background1" w:themeFillShade="D9"/>
              <w:spacing w:line="276" w:lineRule="auto"/>
              <w:jc w:val="center"/>
              <w:rPr>
                <w:rFonts w:ascii="Trebuchet MS" w:hAnsi="Trebuchet MS"/>
                <w:b/>
              </w:rPr>
            </w:pPr>
            <w:r w:rsidRPr="004F7A48">
              <w:rPr>
                <w:rFonts w:ascii="Trebuchet MS" w:hAnsi="Trebuchet MS"/>
                <w:b/>
              </w:rPr>
              <w:t>CANTIDAD</w:t>
            </w:r>
          </w:p>
        </w:tc>
        <w:tc>
          <w:tcPr>
            <w:tcW w:w="2409" w:type="dxa"/>
            <w:shd w:val="clear" w:color="auto" w:fill="auto"/>
          </w:tcPr>
          <w:p w14:paraId="31D2360D" w14:textId="77777777" w:rsidR="005B2922" w:rsidRPr="004F7A48" w:rsidRDefault="005B2922" w:rsidP="00585E6B">
            <w:pPr>
              <w:shd w:val="clear" w:color="auto" w:fill="D9D9D9" w:themeFill="background1" w:themeFillShade="D9"/>
              <w:spacing w:line="276" w:lineRule="auto"/>
              <w:jc w:val="center"/>
              <w:rPr>
                <w:rFonts w:ascii="Trebuchet MS" w:hAnsi="Trebuchet MS"/>
                <w:b/>
              </w:rPr>
            </w:pPr>
            <w:r w:rsidRPr="004F7A48">
              <w:rPr>
                <w:rFonts w:ascii="Trebuchet MS" w:hAnsi="Trebuchet MS"/>
                <w:b/>
              </w:rPr>
              <w:t>PORCENTAJE</w:t>
            </w:r>
          </w:p>
        </w:tc>
      </w:tr>
      <w:tr w:rsidR="005B2922" w14:paraId="5B4DE04A" w14:textId="77777777" w:rsidTr="00613578">
        <w:trPr>
          <w:jc w:val="center"/>
        </w:trPr>
        <w:tc>
          <w:tcPr>
            <w:tcW w:w="3823" w:type="dxa"/>
          </w:tcPr>
          <w:p w14:paraId="3A3F38CC" w14:textId="77777777" w:rsidR="005B2922" w:rsidRDefault="005B2922" w:rsidP="00585E6B">
            <w:pPr>
              <w:spacing w:line="276" w:lineRule="auto"/>
              <w:jc w:val="both"/>
              <w:rPr>
                <w:rFonts w:ascii="Trebuchet MS" w:hAnsi="Trebuchet MS"/>
              </w:rPr>
            </w:pPr>
            <w:r>
              <w:rPr>
                <w:rFonts w:ascii="Trebuchet MS" w:hAnsi="Trebuchet MS"/>
              </w:rPr>
              <w:t>Votación Total Emitida</w:t>
            </w:r>
          </w:p>
        </w:tc>
        <w:tc>
          <w:tcPr>
            <w:tcW w:w="2409" w:type="dxa"/>
          </w:tcPr>
          <w:p w14:paraId="2672C227" w14:textId="32DCD476" w:rsidR="005B2922" w:rsidRDefault="005B2922" w:rsidP="00585E6B">
            <w:pPr>
              <w:spacing w:line="276" w:lineRule="auto"/>
              <w:jc w:val="center"/>
              <w:rPr>
                <w:rFonts w:ascii="Trebuchet MS" w:hAnsi="Trebuchet MS"/>
              </w:rPr>
            </w:pPr>
            <w:r>
              <w:rPr>
                <w:rFonts w:ascii="Trebuchet MS" w:hAnsi="Trebuchet MS"/>
              </w:rPr>
              <w:t>2,925,910</w:t>
            </w:r>
          </w:p>
        </w:tc>
        <w:tc>
          <w:tcPr>
            <w:tcW w:w="2409" w:type="dxa"/>
          </w:tcPr>
          <w:p w14:paraId="1B8F160E" w14:textId="77777777" w:rsidR="005B2922" w:rsidRDefault="005B2922" w:rsidP="00585E6B">
            <w:pPr>
              <w:spacing w:line="276" w:lineRule="auto"/>
              <w:jc w:val="center"/>
              <w:rPr>
                <w:rFonts w:ascii="Trebuchet MS" w:hAnsi="Trebuchet MS"/>
              </w:rPr>
            </w:pPr>
            <w:r>
              <w:rPr>
                <w:rFonts w:ascii="Trebuchet MS" w:hAnsi="Trebuchet MS"/>
              </w:rPr>
              <w:t>100%</w:t>
            </w:r>
          </w:p>
        </w:tc>
      </w:tr>
      <w:tr w:rsidR="005B2922" w14:paraId="138A9746" w14:textId="77777777" w:rsidTr="00613578">
        <w:trPr>
          <w:jc w:val="center"/>
        </w:trPr>
        <w:tc>
          <w:tcPr>
            <w:tcW w:w="3823" w:type="dxa"/>
          </w:tcPr>
          <w:p w14:paraId="55A2627B" w14:textId="77777777" w:rsidR="005B2922" w:rsidRDefault="005B2922" w:rsidP="00585E6B">
            <w:pPr>
              <w:spacing w:line="276" w:lineRule="auto"/>
              <w:jc w:val="both"/>
              <w:rPr>
                <w:rFonts w:ascii="Trebuchet MS" w:hAnsi="Trebuchet MS"/>
              </w:rPr>
            </w:pPr>
            <w:r>
              <w:rPr>
                <w:rFonts w:ascii="Trebuchet MS" w:hAnsi="Trebuchet MS"/>
              </w:rPr>
              <w:t>Votación Valida Emitida</w:t>
            </w:r>
          </w:p>
        </w:tc>
        <w:tc>
          <w:tcPr>
            <w:tcW w:w="2409" w:type="dxa"/>
          </w:tcPr>
          <w:p w14:paraId="51A8DC3A" w14:textId="26DA8A5E" w:rsidR="005B2922" w:rsidRDefault="005B2922" w:rsidP="00585E6B">
            <w:pPr>
              <w:spacing w:line="276" w:lineRule="auto"/>
              <w:jc w:val="center"/>
              <w:rPr>
                <w:rFonts w:ascii="Trebuchet MS" w:hAnsi="Trebuchet MS"/>
              </w:rPr>
            </w:pPr>
            <w:r>
              <w:rPr>
                <w:rFonts w:ascii="Trebuchet MS" w:hAnsi="Trebuchet MS"/>
              </w:rPr>
              <w:t>2,858,963</w:t>
            </w:r>
          </w:p>
        </w:tc>
        <w:tc>
          <w:tcPr>
            <w:tcW w:w="2409" w:type="dxa"/>
          </w:tcPr>
          <w:p w14:paraId="56158B37" w14:textId="77777777" w:rsidR="005B2922" w:rsidRDefault="005B2922" w:rsidP="00585E6B">
            <w:pPr>
              <w:spacing w:line="276" w:lineRule="auto"/>
              <w:jc w:val="center"/>
              <w:rPr>
                <w:rFonts w:ascii="Trebuchet MS" w:hAnsi="Trebuchet MS"/>
              </w:rPr>
            </w:pPr>
            <w:r>
              <w:rPr>
                <w:rFonts w:ascii="Trebuchet MS" w:hAnsi="Trebuchet MS"/>
              </w:rPr>
              <w:t>100%</w:t>
            </w:r>
          </w:p>
        </w:tc>
      </w:tr>
      <w:tr w:rsidR="005B2922" w14:paraId="722CFA5B" w14:textId="77777777" w:rsidTr="00613578">
        <w:trPr>
          <w:jc w:val="center"/>
        </w:trPr>
        <w:tc>
          <w:tcPr>
            <w:tcW w:w="3823" w:type="dxa"/>
          </w:tcPr>
          <w:p w14:paraId="46DA072F" w14:textId="77777777" w:rsidR="005B2922" w:rsidRDefault="005B2922" w:rsidP="00585E6B">
            <w:pPr>
              <w:spacing w:line="276" w:lineRule="auto"/>
              <w:jc w:val="both"/>
              <w:rPr>
                <w:rFonts w:ascii="Trebuchet MS" w:hAnsi="Trebuchet MS"/>
              </w:rPr>
            </w:pPr>
            <w:r>
              <w:rPr>
                <w:rFonts w:ascii="Trebuchet MS" w:hAnsi="Trebuchet MS"/>
              </w:rPr>
              <w:t>3% de Votación Valida emitida</w:t>
            </w:r>
          </w:p>
        </w:tc>
        <w:tc>
          <w:tcPr>
            <w:tcW w:w="2409" w:type="dxa"/>
          </w:tcPr>
          <w:p w14:paraId="35527D1A" w14:textId="446BCB77" w:rsidR="005B2922" w:rsidRDefault="005B2922" w:rsidP="00585E6B">
            <w:pPr>
              <w:spacing w:line="276" w:lineRule="auto"/>
              <w:jc w:val="center"/>
              <w:rPr>
                <w:rFonts w:ascii="Trebuchet MS" w:hAnsi="Trebuchet MS"/>
              </w:rPr>
            </w:pPr>
            <w:r>
              <w:rPr>
                <w:rFonts w:ascii="Trebuchet MS" w:hAnsi="Trebuchet MS"/>
              </w:rPr>
              <w:t>85,769</w:t>
            </w:r>
          </w:p>
        </w:tc>
        <w:tc>
          <w:tcPr>
            <w:tcW w:w="2409" w:type="dxa"/>
          </w:tcPr>
          <w:p w14:paraId="38961EEB" w14:textId="77777777" w:rsidR="005B2922" w:rsidRDefault="005B2922" w:rsidP="00585E6B">
            <w:pPr>
              <w:spacing w:line="276" w:lineRule="auto"/>
              <w:jc w:val="center"/>
              <w:rPr>
                <w:rFonts w:ascii="Trebuchet MS" w:hAnsi="Trebuchet MS"/>
              </w:rPr>
            </w:pPr>
            <w:r>
              <w:rPr>
                <w:rFonts w:ascii="Trebuchet MS" w:hAnsi="Trebuchet MS"/>
              </w:rPr>
              <w:t>3%</w:t>
            </w:r>
          </w:p>
        </w:tc>
      </w:tr>
      <w:tr w:rsidR="005B2922" w14:paraId="16A43149" w14:textId="77777777" w:rsidTr="00613578">
        <w:trPr>
          <w:jc w:val="center"/>
        </w:trPr>
        <w:tc>
          <w:tcPr>
            <w:tcW w:w="3823" w:type="dxa"/>
          </w:tcPr>
          <w:p w14:paraId="428D5EDC" w14:textId="0D2FCDB5" w:rsidR="005B2922" w:rsidRDefault="005B2922" w:rsidP="00585E6B">
            <w:pPr>
              <w:spacing w:line="276" w:lineRule="auto"/>
              <w:jc w:val="both"/>
              <w:rPr>
                <w:rFonts w:ascii="Trebuchet MS" w:hAnsi="Trebuchet MS"/>
              </w:rPr>
            </w:pPr>
            <w:r w:rsidRPr="004F7A48">
              <w:rPr>
                <w:rFonts w:ascii="Trebuchet MS" w:hAnsi="Trebuchet MS"/>
              </w:rPr>
              <w:t>Votación partido político SOMOS</w:t>
            </w:r>
            <w:r w:rsidR="00F13B49">
              <w:rPr>
                <w:rFonts w:ascii="Trebuchet MS" w:hAnsi="Trebuchet MS"/>
              </w:rPr>
              <w:t xml:space="preserve"> en </w:t>
            </w:r>
            <w:r>
              <w:rPr>
                <w:rFonts w:ascii="Trebuchet MS" w:hAnsi="Trebuchet MS"/>
              </w:rPr>
              <w:t>elecciones municipales</w:t>
            </w:r>
          </w:p>
        </w:tc>
        <w:tc>
          <w:tcPr>
            <w:tcW w:w="2409" w:type="dxa"/>
          </w:tcPr>
          <w:p w14:paraId="447CE3AE" w14:textId="43EA4EA5" w:rsidR="005B2922" w:rsidRDefault="005B2922" w:rsidP="00585E6B">
            <w:pPr>
              <w:spacing w:line="276" w:lineRule="auto"/>
              <w:jc w:val="center"/>
              <w:rPr>
                <w:rFonts w:ascii="Trebuchet MS" w:hAnsi="Trebuchet MS"/>
              </w:rPr>
            </w:pPr>
            <w:r>
              <w:rPr>
                <w:rFonts w:ascii="Trebuchet MS" w:hAnsi="Trebuchet MS"/>
              </w:rPr>
              <w:t>4,341</w:t>
            </w:r>
          </w:p>
        </w:tc>
        <w:tc>
          <w:tcPr>
            <w:tcW w:w="2409" w:type="dxa"/>
          </w:tcPr>
          <w:p w14:paraId="0637682D" w14:textId="1CEAC874" w:rsidR="005B2922" w:rsidRDefault="005B2922" w:rsidP="00585E6B">
            <w:pPr>
              <w:spacing w:line="276" w:lineRule="auto"/>
              <w:jc w:val="center"/>
              <w:rPr>
                <w:rFonts w:ascii="Trebuchet MS" w:hAnsi="Trebuchet MS"/>
              </w:rPr>
            </w:pPr>
            <w:r>
              <w:rPr>
                <w:rFonts w:ascii="Trebuchet MS" w:hAnsi="Trebuchet MS"/>
              </w:rPr>
              <w:t>0.1518 %</w:t>
            </w:r>
          </w:p>
        </w:tc>
      </w:tr>
    </w:tbl>
    <w:p w14:paraId="34037412" w14:textId="77777777" w:rsidR="005B2922" w:rsidRPr="00CF55A7" w:rsidRDefault="005B2922" w:rsidP="00585E6B">
      <w:pPr>
        <w:spacing w:line="276" w:lineRule="auto"/>
        <w:jc w:val="both"/>
      </w:pPr>
    </w:p>
    <w:p w14:paraId="33FF8882" w14:textId="2209177E" w:rsidR="008C13D8" w:rsidRPr="008C13D8" w:rsidRDefault="00671417" w:rsidP="00585E6B">
      <w:pPr>
        <w:spacing w:line="276" w:lineRule="auto"/>
        <w:jc w:val="both"/>
        <w:rPr>
          <w:rFonts w:ascii="Trebuchet MS" w:hAnsi="Trebuchet MS"/>
          <w:sz w:val="22"/>
          <w:szCs w:val="22"/>
        </w:rPr>
      </w:pPr>
      <w:r w:rsidRPr="00984A3C">
        <w:rPr>
          <w:rFonts w:ascii="Trebuchet MS" w:hAnsi="Trebuchet MS"/>
          <w:sz w:val="22"/>
          <w:szCs w:val="22"/>
        </w:rPr>
        <w:t>Conforme a los Consi</w:t>
      </w:r>
      <w:r w:rsidR="00AF7F9C" w:rsidRPr="00984A3C">
        <w:rPr>
          <w:rFonts w:ascii="Trebuchet MS" w:hAnsi="Trebuchet MS"/>
          <w:sz w:val="22"/>
          <w:szCs w:val="22"/>
        </w:rPr>
        <w:t xml:space="preserve">derandos II y XIV </w:t>
      </w:r>
      <w:r w:rsidR="008C13D8">
        <w:rPr>
          <w:rFonts w:ascii="Trebuchet MS" w:hAnsi="Trebuchet MS"/>
          <w:sz w:val="22"/>
          <w:szCs w:val="22"/>
        </w:rPr>
        <w:t xml:space="preserve">en relación con el XVII y XVIII </w:t>
      </w:r>
      <w:r w:rsidR="00AF7F9C" w:rsidRPr="00984A3C">
        <w:rPr>
          <w:rFonts w:ascii="Trebuchet MS" w:hAnsi="Trebuchet MS"/>
          <w:sz w:val="22"/>
          <w:szCs w:val="22"/>
        </w:rPr>
        <w:t>del presente Dictamen</w:t>
      </w:r>
      <w:r w:rsidRPr="00984A3C">
        <w:rPr>
          <w:rFonts w:ascii="Trebuchet MS" w:hAnsi="Trebuchet MS"/>
          <w:sz w:val="22"/>
          <w:szCs w:val="22"/>
        </w:rPr>
        <w:t xml:space="preserve">, esta </w:t>
      </w:r>
      <w:r w:rsidR="0009600C" w:rsidRPr="00984A3C">
        <w:rPr>
          <w:rFonts w:ascii="Trebuchet MS" w:hAnsi="Trebuchet MS" w:cs="Arial"/>
          <w:sz w:val="22"/>
          <w:szCs w:val="22"/>
        </w:rPr>
        <w:t>Comisión</w:t>
      </w:r>
      <w:r w:rsidR="0012223B" w:rsidRPr="00984A3C">
        <w:rPr>
          <w:rFonts w:ascii="Trebuchet MS" w:hAnsi="Trebuchet MS" w:cs="Arial"/>
          <w:sz w:val="22"/>
          <w:szCs w:val="22"/>
        </w:rPr>
        <w:t xml:space="preserve"> de prerrogativas a partidos políticos de este organismo electoral</w:t>
      </w:r>
      <w:r w:rsidR="0012223B" w:rsidRPr="00984A3C">
        <w:rPr>
          <w:rFonts w:ascii="Trebuchet MS" w:hAnsi="Trebuchet MS"/>
          <w:sz w:val="22"/>
          <w:szCs w:val="22"/>
        </w:rPr>
        <w:t xml:space="preserve"> </w:t>
      </w:r>
      <w:r w:rsidR="008C13D8">
        <w:rPr>
          <w:rFonts w:ascii="Trebuchet MS" w:hAnsi="Trebuchet MS"/>
          <w:sz w:val="22"/>
          <w:szCs w:val="22"/>
        </w:rPr>
        <w:t xml:space="preserve">emite el presente dictamen relativo a </w:t>
      </w:r>
      <w:r w:rsidR="008C13D8" w:rsidRPr="008C13D8">
        <w:rPr>
          <w:rFonts w:ascii="Trebuchet MS" w:hAnsi="Trebuchet MS"/>
          <w:sz w:val="22"/>
          <w:szCs w:val="22"/>
        </w:rPr>
        <w:t xml:space="preserve">la declaratoria de perdida de registro del partido político local denominado “SOMOS”, al </w:t>
      </w:r>
      <w:r w:rsidR="008C13D8">
        <w:rPr>
          <w:rFonts w:ascii="Trebuchet MS" w:hAnsi="Trebuchet MS"/>
          <w:sz w:val="22"/>
          <w:szCs w:val="22"/>
        </w:rPr>
        <w:t xml:space="preserve">acreditarse y </w:t>
      </w:r>
      <w:r w:rsidR="008C13D8" w:rsidRPr="008C13D8">
        <w:rPr>
          <w:rFonts w:ascii="Trebuchet MS" w:hAnsi="Trebuchet MS"/>
          <w:sz w:val="22"/>
          <w:szCs w:val="22"/>
        </w:rPr>
        <w:t xml:space="preserve">actualizarse la causal </w:t>
      </w:r>
      <w:r w:rsidR="008C13D8">
        <w:rPr>
          <w:rFonts w:ascii="Trebuchet MS" w:hAnsi="Trebuchet MS"/>
          <w:sz w:val="22"/>
          <w:szCs w:val="22"/>
        </w:rPr>
        <w:t xml:space="preserve">correspondiente, </w:t>
      </w:r>
      <w:r w:rsidR="008C13D8" w:rsidRPr="008C13D8">
        <w:rPr>
          <w:rFonts w:ascii="Trebuchet MS" w:hAnsi="Trebuchet MS"/>
          <w:sz w:val="22"/>
          <w:szCs w:val="22"/>
        </w:rPr>
        <w:t>contenida en el artículo 94, párrafo 1, inciso b) de la ley general de partidos políticos</w:t>
      </w:r>
      <w:r w:rsidR="008C13D8">
        <w:rPr>
          <w:rFonts w:ascii="Trebuchet MS" w:hAnsi="Trebuchet MS"/>
          <w:sz w:val="22"/>
          <w:szCs w:val="22"/>
        </w:rPr>
        <w:t xml:space="preserve">. </w:t>
      </w:r>
    </w:p>
    <w:p w14:paraId="33F1F84F" w14:textId="77777777" w:rsidR="008C13D8" w:rsidRDefault="008C13D8" w:rsidP="00585E6B">
      <w:pPr>
        <w:spacing w:line="276" w:lineRule="auto"/>
        <w:jc w:val="both"/>
        <w:rPr>
          <w:rFonts w:ascii="Trebuchet MS" w:hAnsi="Trebuchet MS"/>
          <w:sz w:val="22"/>
          <w:szCs w:val="22"/>
        </w:rPr>
      </w:pPr>
    </w:p>
    <w:p w14:paraId="767DB06E" w14:textId="4C972594" w:rsidR="00671417" w:rsidRPr="00984A3C" w:rsidRDefault="008C13D8" w:rsidP="00585E6B">
      <w:pPr>
        <w:spacing w:line="276" w:lineRule="auto"/>
        <w:jc w:val="both"/>
        <w:rPr>
          <w:rFonts w:ascii="Trebuchet MS" w:hAnsi="Trebuchet MS"/>
          <w:sz w:val="22"/>
          <w:szCs w:val="22"/>
        </w:rPr>
      </w:pPr>
      <w:r>
        <w:rPr>
          <w:rFonts w:ascii="Trebuchet MS" w:hAnsi="Trebuchet MS"/>
          <w:sz w:val="22"/>
          <w:szCs w:val="22"/>
        </w:rPr>
        <w:t>En consecuencia se propone y se aprueba someter a consideración del Consejo G</w:t>
      </w:r>
      <w:r w:rsidR="0012223B" w:rsidRPr="00984A3C">
        <w:rPr>
          <w:rFonts w:ascii="Trebuchet MS" w:hAnsi="Trebuchet MS"/>
          <w:sz w:val="22"/>
          <w:szCs w:val="22"/>
        </w:rPr>
        <w:t xml:space="preserve">eneral la presente declaratoria y </w:t>
      </w:r>
      <w:r w:rsidR="0009600C" w:rsidRPr="00984A3C">
        <w:rPr>
          <w:rFonts w:ascii="Trebuchet MS" w:hAnsi="Trebuchet MS"/>
          <w:sz w:val="22"/>
          <w:szCs w:val="22"/>
        </w:rPr>
        <w:t>el</w:t>
      </w:r>
      <w:r w:rsidR="0012223B" w:rsidRPr="00984A3C">
        <w:rPr>
          <w:rFonts w:ascii="Trebuchet MS" w:hAnsi="Trebuchet MS"/>
          <w:sz w:val="22"/>
          <w:szCs w:val="22"/>
        </w:rPr>
        <w:t xml:space="preserve"> dictamen respectivo</w:t>
      </w:r>
      <w:r>
        <w:rPr>
          <w:rFonts w:ascii="Trebuchet MS" w:hAnsi="Trebuchet MS"/>
          <w:sz w:val="22"/>
          <w:szCs w:val="22"/>
        </w:rPr>
        <w:t xml:space="preserve">, para aprobación y procedencia en definitiva, al estar debidamente </w:t>
      </w:r>
      <w:r>
        <w:rPr>
          <w:rFonts w:ascii="Trebuchet MS" w:hAnsi="Trebuchet MS"/>
          <w:sz w:val="22"/>
          <w:szCs w:val="22"/>
          <w:lang w:val="es-MX"/>
        </w:rPr>
        <w:t>fundadas</w:t>
      </w:r>
      <w:r w:rsidRPr="008C13D8">
        <w:rPr>
          <w:rFonts w:ascii="Trebuchet MS" w:hAnsi="Trebuchet MS"/>
          <w:sz w:val="22"/>
          <w:szCs w:val="22"/>
          <w:lang w:val="es-MX"/>
        </w:rPr>
        <w:t xml:space="preserve"> y </w:t>
      </w:r>
      <w:r>
        <w:rPr>
          <w:rFonts w:ascii="Trebuchet MS" w:hAnsi="Trebuchet MS"/>
          <w:sz w:val="22"/>
          <w:szCs w:val="22"/>
          <w:lang w:val="es-MX"/>
        </w:rPr>
        <w:t>motivadas</w:t>
      </w:r>
      <w:r w:rsidRPr="008C13D8">
        <w:rPr>
          <w:rFonts w:ascii="Trebuchet MS" w:hAnsi="Trebuchet MS"/>
          <w:sz w:val="22"/>
          <w:szCs w:val="22"/>
          <w:lang w:val="es-MX"/>
        </w:rPr>
        <w:t xml:space="preserve"> las causas </w:t>
      </w:r>
      <w:r w:rsidRPr="008C13D8">
        <w:rPr>
          <w:rFonts w:ascii="Trebuchet MS" w:hAnsi="Trebuchet MS"/>
          <w:sz w:val="22"/>
          <w:szCs w:val="22"/>
        </w:rPr>
        <w:t>en los resultados de los cómputos y declaraciones de validez re</w:t>
      </w:r>
      <w:r>
        <w:rPr>
          <w:rFonts w:ascii="Trebuchet MS" w:hAnsi="Trebuchet MS"/>
          <w:sz w:val="22"/>
          <w:szCs w:val="22"/>
        </w:rPr>
        <w:t xml:space="preserve">alizadas por </w:t>
      </w:r>
      <w:r w:rsidRPr="008C13D8">
        <w:rPr>
          <w:rFonts w:ascii="Trebuchet MS" w:hAnsi="Trebuchet MS"/>
          <w:sz w:val="22"/>
          <w:szCs w:val="22"/>
        </w:rPr>
        <w:t xml:space="preserve">los Consejos </w:t>
      </w:r>
      <w:r>
        <w:rPr>
          <w:rFonts w:ascii="Trebuchet MS" w:hAnsi="Trebuchet MS"/>
          <w:sz w:val="22"/>
          <w:szCs w:val="22"/>
        </w:rPr>
        <w:t>Distritales y Municipales, durante el desarrollo del Proceso Electoral Concurrente 2020-2021, y el extraordinario en el municipio de Tlaquepaque, Jalisco</w:t>
      </w:r>
      <w:r w:rsidRPr="008C13D8">
        <w:rPr>
          <w:rFonts w:ascii="Trebuchet MS" w:hAnsi="Trebuchet MS"/>
          <w:sz w:val="22"/>
          <w:szCs w:val="22"/>
        </w:rPr>
        <w:t>. Esto es, las cifras relativas a los votos de la</w:t>
      </w:r>
      <w:r>
        <w:rPr>
          <w:rFonts w:ascii="Trebuchet MS" w:hAnsi="Trebuchet MS"/>
          <w:sz w:val="22"/>
          <w:szCs w:val="22"/>
        </w:rPr>
        <w:t>s</w:t>
      </w:r>
      <w:r w:rsidRPr="008C13D8">
        <w:rPr>
          <w:rFonts w:ascii="Trebuchet MS" w:hAnsi="Trebuchet MS"/>
          <w:sz w:val="22"/>
          <w:szCs w:val="22"/>
        </w:rPr>
        <w:t xml:space="preserve"> elecci</w:t>
      </w:r>
      <w:r>
        <w:rPr>
          <w:rFonts w:ascii="Trebuchet MS" w:hAnsi="Trebuchet MS"/>
          <w:sz w:val="22"/>
          <w:szCs w:val="22"/>
        </w:rPr>
        <w:t>ones efectuadas.</w:t>
      </w:r>
    </w:p>
    <w:p w14:paraId="0DD26E27" w14:textId="77777777" w:rsidR="00671417" w:rsidRPr="00984A3C" w:rsidRDefault="00671417" w:rsidP="00585E6B">
      <w:pPr>
        <w:spacing w:line="276" w:lineRule="auto"/>
        <w:jc w:val="both"/>
        <w:rPr>
          <w:rFonts w:ascii="Trebuchet MS" w:hAnsi="Trebuchet MS"/>
          <w:sz w:val="22"/>
          <w:szCs w:val="22"/>
        </w:rPr>
      </w:pPr>
    </w:p>
    <w:p w14:paraId="4EE675C1" w14:textId="74E5C289" w:rsidR="00671417" w:rsidRPr="00984A3C" w:rsidRDefault="00671417" w:rsidP="00585E6B">
      <w:pPr>
        <w:spacing w:line="276" w:lineRule="auto"/>
        <w:jc w:val="both"/>
        <w:rPr>
          <w:rFonts w:ascii="Trebuchet MS" w:hAnsi="Trebuchet MS"/>
          <w:sz w:val="22"/>
          <w:szCs w:val="22"/>
        </w:rPr>
      </w:pPr>
      <w:r w:rsidRPr="00984A3C">
        <w:rPr>
          <w:rFonts w:ascii="Trebuchet MS" w:hAnsi="Trebuchet MS"/>
          <w:sz w:val="22"/>
          <w:szCs w:val="22"/>
        </w:rPr>
        <w:t xml:space="preserve">En virtud de los antecedentes y consideraciones, la </w:t>
      </w:r>
      <w:r w:rsidR="00984A3C" w:rsidRPr="00984A3C">
        <w:rPr>
          <w:rFonts w:ascii="Trebuchet MS" w:hAnsi="Trebuchet MS" w:cs="Arial"/>
          <w:sz w:val="22"/>
          <w:szCs w:val="22"/>
        </w:rPr>
        <w:t>Comisión</w:t>
      </w:r>
      <w:r w:rsidR="0012223B" w:rsidRPr="00984A3C">
        <w:rPr>
          <w:rFonts w:ascii="Trebuchet MS" w:hAnsi="Trebuchet MS" w:cs="Arial"/>
          <w:sz w:val="22"/>
          <w:szCs w:val="22"/>
        </w:rPr>
        <w:t xml:space="preserve"> </w:t>
      </w:r>
      <w:r w:rsidR="00984A3C" w:rsidRPr="00984A3C">
        <w:rPr>
          <w:rFonts w:ascii="Trebuchet MS" w:hAnsi="Trebuchet MS" w:cs="Arial"/>
          <w:sz w:val="22"/>
          <w:szCs w:val="22"/>
        </w:rPr>
        <w:t xml:space="preserve">de Prerrogativas a Partidos Políticos </w:t>
      </w:r>
      <w:r w:rsidR="0012223B" w:rsidRPr="00984A3C">
        <w:rPr>
          <w:rFonts w:ascii="Trebuchet MS" w:hAnsi="Trebuchet MS" w:cs="Arial"/>
          <w:sz w:val="22"/>
          <w:szCs w:val="22"/>
        </w:rPr>
        <w:t>de este organismo electoral</w:t>
      </w:r>
      <w:r w:rsidRPr="00984A3C">
        <w:rPr>
          <w:rFonts w:ascii="Trebuchet MS" w:hAnsi="Trebuchet MS"/>
          <w:sz w:val="22"/>
          <w:szCs w:val="22"/>
        </w:rPr>
        <w:t xml:space="preserve">: </w:t>
      </w:r>
    </w:p>
    <w:p w14:paraId="2A20FA2A" w14:textId="08EA7244" w:rsidR="0012223B" w:rsidRDefault="0012223B" w:rsidP="00585E6B">
      <w:pPr>
        <w:spacing w:line="276" w:lineRule="auto"/>
        <w:jc w:val="both"/>
        <w:rPr>
          <w:rFonts w:ascii="Trebuchet MS" w:hAnsi="Trebuchet MS" w:cs="Arial"/>
          <w:sz w:val="22"/>
          <w:szCs w:val="22"/>
          <w:lang w:val="es-MX"/>
        </w:rPr>
      </w:pPr>
    </w:p>
    <w:p w14:paraId="5BAA3FD5" w14:textId="77777777" w:rsidR="00585E6B" w:rsidRPr="00984A3C" w:rsidRDefault="00585E6B" w:rsidP="00585E6B">
      <w:pPr>
        <w:spacing w:line="276" w:lineRule="auto"/>
        <w:jc w:val="both"/>
        <w:rPr>
          <w:rFonts w:ascii="Trebuchet MS" w:hAnsi="Trebuchet MS" w:cs="Arial"/>
          <w:sz w:val="22"/>
          <w:szCs w:val="22"/>
          <w:lang w:val="es-MX"/>
        </w:rPr>
      </w:pPr>
    </w:p>
    <w:p w14:paraId="5C9684D6" w14:textId="078C1EC7" w:rsidR="00D24411" w:rsidRPr="00984A3C" w:rsidRDefault="008C13D8" w:rsidP="00585E6B">
      <w:pPr>
        <w:spacing w:line="276" w:lineRule="auto"/>
        <w:jc w:val="center"/>
        <w:rPr>
          <w:rFonts w:ascii="Trebuchet MS" w:hAnsi="Trebuchet MS" w:cs="Arial"/>
          <w:b/>
          <w:sz w:val="22"/>
          <w:szCs w:val="22"/>
          <w:lang w:val="es-MX"/>
        </w:rPr>
      </w:pPr>
      <w:r>
        <w:rPr>
          <w:rFonts w:ascii="Trebuchet MS" w:hAnsi="Trebuchet MS" w:cs="Arial"/>
          <w:b/>
          <w:sz w:val="22"/>
          <w:szCs w:val="22"/>
          <w:lang w:val="es-MX"/>
        </w:rPr>
        <w:t xml:space="preserve">D I C T A M I N A </w:t>
      </w:r>
    </w:p>
    <w:p w14:paraId="5FD16AF3" w14:textId="77777777" w:rsidR="00D24411" w:rsidRPr="00984A3C" w:rsidRDefault="00D24411" w:rsidP="00585E6B">
      <w:pPr>
        <w:spacing w:line="276" w:lineRule="auto"/>
        <w:jc w:val="center"/>
        <w:rPr>
          <w:rFonts w:ascii="Trebuchet MS" w:hAnsi="Trebuchet MS" w:cs="Arial"/>
          <w:sz w:val="22"/>
          <w:szCs w:val="22"/>
          <w:lang w:val="es-MX"/>
        </w:rPr>
      </w:pPr>
    </w:p>
    <w:p w14:paraId="126FA864" w14:textId="6D543881" w:rsidR="00BD39B6" w:rsidRPr="00984A3C" w:rsidRDefault="00D24411" w:rsidP="00585E6B">
      <w:pPr>
        <w:autoSpaceDE w:val="0"/>
        <w:autoSpaceDN w:val="0"/>
        <w:adjustRightInd w:val="0"/>
        <w:spacing w:line="276" w:lineRule="auto"/>
        <w:jc w:val="both"/>
        <w:rPr>
          <w:rFonts w:ascii="Trebuchet MS" w:hAnsi="Trebuchet MS" w:cs="Arial"/>
          <w:sz w:val="22"/>
          <w:szCs w:val="22"/>
        </w:rPr>
      </w:pPr>
      <w:r w:rsidRPr="00984A3C">
        <w:rPr>
          <w:rFonts w:ascii="Trebuchet MS" w:hAnsi="Trebuchet MS" w:cs="Arial"/>
          <w:b/>
          <w:sz w:val="22"/>
          <w:szCs w:val="22"/>
          <w:lang w:val="es-MX"/>
        </w:rPr>
        <w:t>PRIMERO.-</w:t>
      </w:r>
      <w:r w:rsidR="007936F3" w:rsidRPr="00984A3C">
        <w:rPr>
          <w:sz w:val="22"/>
          <w:szCs w:val="22"/>
        </w:rPr>
        <w:t xml:space="preserve"> </w:t>
      </w:r>
      <w:r w:rsidR="00BD39B6" w:rsidRPr="00984A3C">
        <w:rPr>
          <w:rFonts w:ascii="Trebuchet MS" w:hAnsi="Trebuchet MS" w:cs="Arial"/>
          <w:sz w:val="22"/>
          <w:szCs w:val="22"/>
        </w:rPr>
        <w:t xml:space="preserve">Se declara </w:t>
      </w:r>
      <w:r w:rsidR="003E6762">
        <w:rPr>
          <w:rFonts w:ascii="Trebuchet MS" w:hAnsi="Trebuchet MS" w:cs="Arial"/>
          <w:sz w:val="22"/>
          <w:szCs w:val="22"/>
        </w:rPr>
        <w:t xml:space="preserve">la pérdida del registro como partido político local, del instituto político </w:t>
      </w:r>
      <w:r w:rsidR="00BD39B6" w:rsidRPr="00984A3C">
        <w:rPr>
          <w:rFonts w:ascii="Trebuchet MS" w:hAnsi="Trebuchet MS" w:cs="Arial"/>
          <w:sz w:val="22"/>
          <w:szCs w:val="22"/>
        </w:rPr>
        <w:t>de</w:t>
      </w:r>
      <w:r w:rsidR="003E6762">
        <w:rPr>
          <w:rFonts w:ascii="Trebuchet MS" w:hAnsi="Trebuchet MS" w:cs="Arial"/>
          <w:sz w:val="22"/>
          <w:szCs w:val="22"/>
        </w:rPr>
        <w:t>nominado</w:t>
      </w:r>
      <w:r w:rsidR="00BD39B6" w:rsidRPr="00984A3C">
        <w:rPr>
          <w:rFonts w:ascii="Trebuchet MS" w:hAnsi="Trebuchet MS" w:cs="Arial"/>
          <w:sz w:val="22"/>
          <w:szCs w:val="22"/>
        </w:rPr>
        <w:t xml:space="preserve"> </w:t>
      </w:r>
      <w:r w:rsidR="00BD39B6" w:rsidRPr="00984A3C">
        <w:rPr>
          <w:rFonts w:ascii="Trebuchet MS" w:hAnsi="Trebuchet MS" w:cs="Arial"/>
          <w:b/>
          <w:sz w:val="22"/>
          <w:szCs w:val="22"/>
        </w:rPr>
        <w:t>“SOMOS”,</w:t>
      </w:r>
      <w:r w:rsidR="00BD39B6" w:rsidRPr="00984A3C">
        <w:rPr>
          <w:rFonts w:ascii="Trebuchet MS" w:hAnsi="Trebuchet MS" w:cs="Arial"/>
          <w:sz w:val="22"/>
          <w:szCs w:val="22"/>
        </w:rPr>
        <w:t xml:space="preserve"> en virtud de no haber obtenido el tres por ciento de la votación válida emitida en la elección ordinaria </w:t>
      </w:r>
      <w:r w:rsidR="003E6762">
        <w:rPr>
          <w:rFonts w:ascii="Trebuchet MS" w:hAnsi="Trebuchet MS" w:cs="Arial"/>
          <w:sz w:val="22"/>
          <w:szCs w:val="22"/>
        </w:rPr>
        <w:t>para diputados y/o munícipes en el e</w:t>
      </w:r>
      <w:r w:rsidR="00BD39B6" w:rsidRPr="00984A3C">
        <w:rPr>
          <w:rFonts w:ascii="Trebuchet MS" w:hAnsi="Trebuchet MS" w:cs="Arial"/>
          <w:sz w:val="22"/>
          <w:szCs w:val="22"/>
        </w:rPr>
        <w:t xml:space="preserve">stado de Jalisco, </w:t>
      </w:r>
      <w:r w:rsidR="003E6762">
        <w:rPr>
          <w:rFonts w:ascii="Trebuchet MS" w:hAnsi="Trebuchet MS" w:cs="Arial"/>
          <w:sz w:val="22"/>
          <w:szCs w:val="22"/>
        </w:rPr>
        <w:t xml:space="preserve">durante el proceso electoral concurrente 2020-2021 y el extraordinario 2021 en San pedro Tlaquepaque, Jalisco, por lo que </w:t>
      </w:r>
      <w:r w:rsidR="00BD39B6" w:rsidRPr="00984A3C">
        <w:rPr>
          <w:rFonts w:ascii="Trebuchet MS" w:hAnsi="Trebuchet MS" w:cs="Arial"/>
          <w:sz w:val="22"/>
          <w:szCs w:val="22"/>
        </w:rPr>
        <w:t xml:space="preserve">se </w:t>
      </w:r>
      <w:r w:rsidR="003E6762">
        <w:rPr>
          <w:rFonts w:ascii="Trebuchet MS" w:hAnsi="Trebuchet MS" w:cs="Arial"/>
          <w:sz w:val="22"/>
          <w:szCs w:val="22"/>
        </w:rPr>
        <w:t xml:space="preserve">actualizo </w:t>
      </w:r>
      <w:r w:rsidR="00BD39B6" w:rsidRPr="00984A3C">
        <w:rPr>
          <w:rFonts w:ascii="Trebuchet MS" w:hAnsi="Trebuchet MS" w:cs="Arial"/>
          <w:sz w:val="22"/>
          <w:szCs w:val="22"/>
        </w:rPr>
        <w:t xml:space="preserve">la causal prevista en </w:t>
      </w:r>
      <w:r w:rsidR="005C24F9" w:rsidRPr="00984A3C">
        <w:rPr>
          <w:rFonts w:ascii="Trebuchet MS" w:hAnsi="Trebuchet MS" w:cs="Arial"/>
          <w:sz w:val="22"/>
          <w:szCs w:val="22"/>
        </w:rPr>
        <w:t>los artículos</w:t>
      </w:r>
      <w:r w:rsidR="00BD39B6" w:rsidRPr="00984A3C">
        <w:rPr>
          <w:rFonts w:ascii="Trebuchet MS" w:hAnsi="Trebuchet MS" w:cs="Arial"/>
          <w:sz w:val="22"/>
          <w:szCs w:val="22"/>
        </w:rPr>
        <w:t xml:space="preserve"> 41, párrafo tercero, Base I, párrafo cuarto de la Constitución Política Mexicana y 94, párrafo 1, inciso b) de la LGPP</w:t>
      </w:r>
      <w:r w:rsidR="00984A3C" w:rsidRPr="00984A3C">
        <w:rPr>
          <w:rFonts w:ascii="Trebuchet MS" w:hAnsi="Trebuchet MS" w:cs="Arial"/>
          <w:sz w:val="22"/>
          <w:szCs w:val="22"/>
        </w:rPr>
        <w:t xml:space="preserve"> y</w:t>
      </w:r>
      <w:r w:rsidR="00BD39B6" w:rsidRPr="00984A3C">
        <w:rPr>
          <w:rFonts w:ascii="Trebuchet MS" w:hAnsi="Trebuchet MS" w:cs="Arial"/>
          <w:sz w:val="22"/>
          <w:szCs w:val="22"/>
        </w:rPr>
        <w:t xml:space="preserve"> 7 de los Lineamientos aplicables.</w:t>
      </w:r>
    </w:p>
    <w:p w14:paraId="78C23B87" w14:textId="77777777" w:rsidR="00535781" w:rsidRPr="00984A3C" w:rsidRDefault="00535781" w:rsidP="00585E6B">
      <w:pPr>
        <w:spacing w:line="276" w:lineRule="auto"/>
        <w:jc w:val="both"/>
        <w:rPr>
          <w:rFonts w:ascii="Trebuchet MS" w:hAnsi="Trebuchet MS" w:cs="Arial"/>
          <w:sz w:val="22"/>
          <w:szCs w:val="22"/>
          <w:lang w:val="es-MX"/>
        </w:rPr>
      </w:pPr>
    </w:p>
    <w:p w14:paraId="24EEAEAE" w14:textId="218192DB" w:rsidR="00D24411" w:rsidRPr="00984A3C" w:rsidRDefault="00535781" w:rsidP="00585E6B">
      <w:pPr>
        <w:spacing w:line="276" w:lineRule="auto"/>
        <w:jc w:val="both"/>
        <w:rPr>
          <w:rFonts w:ascii="Trebuchet MS" w:hAnsi="Trebuchet MS" w:cs="Arial"/>
          <w:sz w:val="22"/>
          <w:szCs w:val="22"/>
        </w:rPr>
      </w:pPr>
      <w:r w:rsidRPr="00984A3C">
        <w:rPr>
          <w:rFonts w:ascii="Trebuchet MS" w:hAnsi="Trebuchet MS" w:cs="Arial"/>
          <w:b/>
          <w:sz w:val="22"/>
          <w:szCs w:val="22"/>
          <w:lang w:val="es-MX"/>
        </w:rPr>
        <w:t>SEGUNDO</w:t>
      </w:r>
      <w:r w:rsidR="00671417" w:rsidRPr="00984A3C">
        <w:rPr>
          <w:rFonts w:ascii="Trebuchet MS" w:hAnsi="Trebuchet MS" w:cs="Arial"/>
          <w:b/>
          <w:sz w:val="22"/>
          <w:szCs w:val="22"/>
          <w:lang w:val="es-MX"/>
        </w:rPr>
        <w:t xml:space="preserve">.- </w:t>
      </w:r>
      <w:r w:rsidR="003E6762">
        <w:rPr>
          <w:rFonts w:ascii="Trebuchet MS" w:hAnsi="Trebuchet MS" w:cs="Arial"/>
          <w:sz w:val="22"/>
          <w:szCs w:val="22"/>
        </w:rPr>
        <w:t>Notifíquese al</w:t>
      </w:r>
      <w:r w:rsidR="00552175" w:rsidRPr="00984A3C">
        <w:rPr>
          <w:rFonts w:ascii="Trebuchet MS" w:hAnsi="Trebuchet MS" w:cs="Arial"/>
          <w:sz w:val="22"/>
          <w:szCs w:val="22"/>
        </w:rPr>
        <w:t xml:space="preserve"> partido político local </w:t>
      </w:r>
      <w:r w:rsidR="00552175" w:rsidRPr="00984A3C">
        <w:rPr>
          <w:rFonts w:ascii="Trebuchet MS" w:hAnsi="Trebuchet MS" w:cs="Arial"/>
          <w:b/>
          <w:sz w:val="22"/>
          <w:szCs w:val="22"/>
        </w:rPr>
        <w:t>“SOMOS”</w:t>
      </w:r>
      <w:r w:rsidR="00552175" w:rsidRPr="00984A3C">
        <w:rPr>
          <w:rFonts w:ascii="Trebuchet MS" w:hAnsi="Trebuchet MS" w:cs="Arial"/>
          <w:sz w:val="22"/>
          <w:szCs w:val="22"/>
        </w:rPr>
        <w:t xml:space="preserve"> en el domicilio procesal señalado y/o a través de los medios electrónico debidamente autorizados. </w:t>
      </w:r>
    </w:p>
    <w:p w14:paraId="3CC0104C" w14:textId="77777777" w:rsidR="00535781" w:rsidRPr="00984A3C" w:rsidRDefault="00535781" w:rsidP="00585E6B">
      <w:pPr>
        <w:spacing w:line="276" w:lineRule="auto"/>
        <w:jc w:val="both"/>
        <w:rPr>
          <w:rFonts w:ascii="Trebuchet MS" w:hAnsi="Trebuchet MS" w:cs="Arial"/>
          <w:sz w:val="22"/>
          <w:szCs w:val="22"/>
        </w:rPr>
      </w:pPr>
    </w:p>
    <w:p w14:paraId="1D1745F3" w14:textId="64022B29" w:rsidR="00535781" w:rsidRPr="00984A3C" w:rsidRDefault="00535781" w:rsidP="00585E6B">
      <w:pPr>
        <w:spacing w:line="276" w:lineRule="auto"/>
        <w:jc w:val="both"/>
        <w:rPr>
          <w:rFonts w:ascii="Trebuchet MS" w:hAnsi="Trebuchet MS" w:cs="Arial"/>
          <w:sz w:val="22"/>
          <w:szCs w:val="22"/>
        </w:rPr>
      </w:pPr>
      <w:r w:rsidRPr="00984A3C">
        <w:rPr>
          <w:rFonts w:ascii="Trebuchet MS" w:hAnsi="Trebuchet MS" w:cs="Arial"/>
          <w:b/>
          <w:sz w:val="22"/>
          <w:szCs w:val="22"/>
        </w:rPr>
        <w:t xml:space="preserve">TERCERO.- </w:t>
      </w:r>
      <w:r w:rsidRPr="00984A3C">
        <w:rPr>
          <w:rFonts w:ascii="Trebuchet MS" w:hAnsi="Trebuchet MS" w:cs="Arial"/>
          <w:sz w:val="22"/>
          <w:szCs w:val="22"/>
        </w:rPr>
        <w:t xml:space="preserve">Hágase del conocimiento el presente dictamen a la Consejera Presidenta y al Secretario Ejecutivo, a efecto de que en su oportunidad se someta a consideración </w:t>
      </w:r>
      <w:r w:rsidR="003E6762">
        <w:rPr>
          <w:rFonts w:ascii="Trebuchet MS" w:hAnsi="Trebuchet MS" w:cs="Arial"/>
          <w:sz w:val="22"/>
          <w:szCs w:val="22"/>
        </w:rPr>
        <w:t xml:space="preserve">y en su caso aprobación definitiva el presente dictamen por parte </w:t>
      </w:r>
      <w:r w:rsidRPr="00984A3C">
        <w:rPr>
          <w:rFonts w:ascii="Trebuchet MS" w:hAnsi="Trebuchet MS" w:cs="Arial"/>
          <w:sz w:val="22"/>
          <w:szCs w:val="22"/>
        </w:rPr>
        <w:t>el Consejo General de este organismo electoral.</w:t>
      </w:r>
    </w:p>
    <w:p w14:paraId="326FA4E3" w14:textId="77777777" w:rsidR="00535781" w:rsidRPr="00984A3C" w:rsidRDefault="00535781" w:rsidP="00585E6B">
      <w:pPr>
        <w:spacing w:line="276" w:lineRule="auto"/>
        <w:jc w:val="both"/>
        <w:rPr>
          <w:rFonts w:ascii="Trebuchet MS" w:hAnsi="Trebuchet MS" w:cs="Arial"/>
          <w:sz w:val="22"/>
          <w:szCs w:val="22"/>
        </w:rPr>
      </w:pPr>
    </w:p>
    <w:p w14:paraId="5C97DE2D" w14:textId="4E759243" w:rsidR="00535781" w:rsidRPr="00FE25B1" w:rsidRDefault="00FE25B1" w:rsidP="00585E6B">
      <w:pPr>
        <w:spacing w:line="276" w:lineRule="auto"/>
        <w:jc w:val="center"/>
        <w:rPr>
          <w:rFonts w:ascii="Trebuchet MS" w:hAnsi="Trebuchet MS" w:cs="Arial"/>
          <w:b/>
        </w:rPr>
      </w:pPr>
      <w:r w:rsidRPr="00FE25B1">
        <w:rPr>
          <w:rFonts w:ascii="Trebuchet MS" w:hAnsi="Trebuchet MS" w:cs="Arial"/>
          <w:b/>
        </w:rPr>
        <w:t>Por la Comisión de Prerrogativas a Partidos Políticos</w:t>
      </w:r>
    </w:p>
    <w:p w14:paraId="2759FF14" w14:textId="77D3C30A" w:rsidR="00C43DB3" w:rsidRDefault="00680D61" w:rsidP="00585E6B">
      <w:pPr>
        <w:spacing w:line="276" w:lineRule="auto"/>
        <w:jc w:val="center"/>
        <w:rPr>
          <w:rFonts w:ascii="Trebuchet MS" w:hAnsi="Trebuchet MS" w:cs="Arial"/>
          <w:b/>
          <w:szCs w:val="28"/>
          <w:lang w:val="pt-BR"/>
        </w:rPr>
      </w:pPr>
      <w:r w:rsidRPr="00F7728A">
        <w:rPr>
          <w:rFonts w:ascii="Trebuchet MS" w:hAnsi="Trebuchet MS" w:cs="Arial"/>
          <w:b/>
          <w:szCs w:val="28"/>
          <w:lang w:val="pt-BR"/>
        </w:rPr>
        <w:t xml:space="preserve">Guadalajara, </w:t>
      </w:r>
      <w:proofErr w:type="spellStart"/>
      <w:r w:rsidRPr="00F7728A">
        <w:rPr>
          <w:rFonts w:ascii="Trebuchet MS" w:hAnsi="Trebuchet MS" w:cs="Arial"/>
          <w:b/>
          <w:szCs w:val="28"/>
          <w:lang w:val="pt-BR"/>
        </w:rPr>
        <w:t>Jalisco</w:t>
      </w:r>
      <w:proofErr w:type="spellEnd"/>
      <w:r w:rsidRPr="00F7728A">
        <w:rPr>
          <w:rFonts w:ascii="Trebuchet MS" w:hAnsi="Trebuchet MS" w:cs="Arial"/>
          <w:b/>
          <w:szCs w:val="28"/>
          <w:lang w:val="pt-BR"/>
        </w:rPr>
        <w:t xml:space="preserve">; a </w:t>
      </w:r>
      <w:bookmarkStart w:id="0" w:name="_Hlk61868265"/>
      <w:bookmarkStart w:id="1" w:name="_Hlk82636695"/>
      <w:r w:rsidR="00713F96">
        <w:rPr>
          <w:rFonts w:ascii="Trebuchet MS" w:hAnsi="Trebuchet MS" w:cs="Arial"/>
          <w:b/>
          <w:szCs w:val="28"/>
          <w:lang w:val="pt-BR"/>
        </w:rPr>
        <w:t>16</w:t>
      </w:r>
      <w:r w:rsidR="008E001C" w:rsidRPr="00F7728A">
        <w:rPr>
          <w:rFonts w:ascii="Trebuchet MS" w:hAnsi="Trebuchet MS" w:cs="Arial"/>
          <w:b/>
          <w:szCs w:val="28"/>
          <w:lang w:val="pt-BR"/>
        </w:rPr>
        <w:t xml:space="preserve"> de </w:t>
      </w:r>
      <w:proofErr w:type="spellStart"/>
      <w:r w:rsidR="0012223B">
        <w:rPr>
          <w:rFonts w:ascii="Trebuchet MS" w:hAnsi="Trebuchet MS" w:cs="Arial"/>
          <w:b/>
          <w:szCs w:val="28"/>
          <w:lang w:val="pt-BR"/>
        </w:rPr>
        <w:t>diciembre</w:t>
      </w:r>
      <w:proofErr w:type="spellEnd"/>
      <w:r w:rsidRPr="00F7728A">
        <w:rPr>
          <w:rFonts w:ascii="Trebuchet MS" w:hAnsi="Trebuchet MS" w:cs="Arial"/>
          <w:b/>
        </w:rPr>
        <w:t xml:space="preserve"> </w:t>
      </w:r>
      <w:bookmarkEnd w:id="0"/>
      <w:r w:rsidR="00A04E1A" w:rsidRPr="00F7728A">
        <w:rPr>
          <w:rFonts w:ascii="Trebuchet MS" w:hAnsi="Trebuchet MS" w:cs="Arial"/>
          <w:b/>
          <w:szCs w:val="28"/>
          <w:lang w:val="pt-BR"/>
        </w:rPr>
        <w:t>de 202</w:t>
      </w:r>
      <w:r w:rsidR="009A29AC" w:rsidRPr="00F7728A">
        <w:rPr>
          <w:rFonts w:ascii="Trebuchet MS" w:hAnsi="Trebuchet MS" w:cs="Arial"/>
          <w:b/>
          <w:szCs w:val="28"/>
          <w:lang w:val="pt-BR"/>
        </w:rPr>
        <w:t>1</w:t>
      </w:r>
    </w:p>
    <w:p w14:paraId="09DE9542" w14:textId="77777777" w:rsidR="006C1A26" w:rsidRDefault="006C1A26" w:rsidP="00585E6B">
      <w:pPr>
        <w:spacing w:line="276" w:lineRule="auto"/>
        <w:jc w:val="center"/>
        <w:rPr>
          <w:rFonts w:ascii="Trebuchet MS" w:hAnsi="Trebuchet MS" w:cs="Arial"/>
          <w:b/>
          <w:szCs w:val="28"/>
          <w:lang w:val="pt-BR"/>
        </w:rPr>
      </w:pPr>
    </w:p>
    <w:p w14:paraId="1CD5E472" w14:textId="77777777" w:rsidR="006C1A26" w:rsidRDefault="006C1A26" w:rsidP="00585E6B">
      <w:pPr>
        <w:spacing w:line="276" w:lineRule="auto"/>
        <w:jc w:val="center"/>
        <w:rPr>
          <w:rFonts w:ascii="Trebuchet MS" w:hAnsi="Trebuchet MS" w:cs="Arial"/>
          <w:b/>
          <w:szCs w:val="28"/>
          <w:lang w:val="pt-BR"/>
        </w:rPr>
      </w:pPr>
    </w:p>
    <w:p w14:paraId="3573DCCB" w14:textId="77777777" w:rsidR="006C1A26" w:rsidRDefault="006C1A26" w:rsidP="00585E6B">
      <w:pPr>
        <w:spacing w:line="276" w:lineRule="auto"/>
        <w:jc w:val="center"/>
        <w:rPr>
          <w:rFonts w:ascii="Trebuchet MS" w:hAnsi="Trebuchet MS" w:cs="Arial"/>
          <w:b/>
          <w:szCs w:val="28"/>
          <w:lang w:val="pt-BR"/>
        </w:rPr>
      </w:pPr>
    </w:p>
    <w:bookmarkEnd w:id="1"/>
    <w:p w14:paraId="2F302549" w14:textId="77777777" w:rsidR="00535781" w:rsidRDefault="00535781" w:rsidP="00585E6B">
      <w:pPr>
        <w:spacing w:line="276" w:lineRule="auto"/>
        <w:jc w:val="center"/>
        <w:rPr>
          <w:rFonts w:ascii="Trebuchet MS" w:hAnsi="Trebuchet MS" w:cs="Arial"/>
          <w:szCs w:val="28"/>
          <w:lang w:val="pt-BR"/>
        </w:rPr>
      </w:pPr>
    </w:p>
    <w:p w14:paraId="65133BBB" w14:textId="233ED56A" w:rsidR="00535781" w:rsidRPr="00535781" w:rsidRDefault="00535781" w:rsidP="00585E6B">
      <w:pPr>
        <w:spacing w:line="276" w:lineRule="auto"/>
        <w:jc w:val="center"/>
        <w:rPr>
          <w:rFonts w:ascii="Trebuchet MS" w:hAnsi="Trebuchet MS" w:cs="Arial"/>
          <w:b/>
          <w:szCs w:val="28"/>
          <w:lang w:val="pt-BR"/>
        </w:rPr>
      </w:pPr>
      <w:r w:rsidRPr="00535781">
        <w:rPr>
          <w:rFonts w:ascii="Trebuchet MS" w:hAnsi="Trebuchet MS" w:cs="Arial"/>
          <w:b/>
          <w:szCs w:val="28"/>
          <w:lang w:val="pt-BR"/>
        </w:rPr>
        <w:t xml:space="preserve">Claudia </w:t>
      </w:r>
      <w:proofErr w:type="spellStart"/>
      <w:r w:rsidRPr="00535781">
        <w:rPr>
          <w:rFonts w:ascii="Trebuchet MS" w:hAnsi="Trebuchet MS" w:cs="Arial"/>
          <w:b/>
          <w:szCs w:val="28"/>
          <w:lang w:val="pt-BR"/>
        </w:rPr>
        <w:t>Alejandra</w:t>
      </w:r>
      <w:proofErr w:type="spellEnd"/>
      <w:r w:rsidRPr="00535781">
        <w:rPr>
          <w:rFonts w:ascii="Trebuchet MS" w:hAnsi="Trebuchet MS" w:cs="Arial"/>
          <w:b/>
          <w:szCs w:val="28"/>
          <w:lang w:val="pt-BR"/>
        </w:rPr>
        <w:t xml:space="preserve"> Vargas </w:t>
      </w:r>
      <w:proofErr w:type="spellStart"/>
      <w:r w:rsidRPr="00535781">
        <w:rPr>
          <w:rFonts w:ascii="Trebuchet MS" w:hAnsi="Trebuchet MS" w:cs="Arial"/>
          <w:b/>
          <w:szCs w:val="28"/>
          <w:lang w:val="pt-BR"/>
        </w:rPr>
        <w:t>Bautista</w:t>
      </w:r>
      <w:proofErr w:type="spellEnd"/>
    </w:p>
    <w:p w14:paraId="21C52590" w14:textId="5DB333CF" w:rsidR="00535781" w:rsidRPr="00535781" w:rsidRDefault="00535781" w:rsidP="00585E6B">
      <w:pPr>
        <w:spacing w:line="276" w:lineRule="auto"/>
        <w:jc w:val="center"/>
        <w:rPr>
          <w:rFonts w:ascii="Trebuchet MS" w:hAnsi="Trebuchet MS" w:cs="Arial"/>
          <w:b/>
          <w:szCs w:val="28"/>
          <w:lang w:val="pt-BR"/>
        </w:rPr>
      </w:pPr>
      <w:proofErr w:type="spellStart"/>
      <w:r w:rsidRPr="00535781">
        <w:rPr>
          <w:rFonts w:ascii="Trebuchet MS" w:hAnsi="Trebuchet MS" w:cs="Arial"/>
          <w:b/>
          <w:szCs w:val="28"/>
          <w:lang w:val="pt-BR"/>
        </w:rPr>
        <w:t>Consejera</w:t>
      </w:r>
      <w:proofErr w:type="spellEnd"/>
      <w:r w:rsidRPr="00535781">
        <w:rPr>
          <w:rFonts w:ascii="Trebuchet MS" w:hAnsi="Trebuchet MS" w:cs="Arial"/>
          <w:b/>
          <w:szCs w:val="28"/>
          <w:lang w:val="pt-BR"/>
        </w:rPr>
        <w:t xml:space="preserve"> </w:t>
      </w:r>
      <w:proofErr w:type="spellStart"/>
      <w:r w:rsidRPr="00535781">
        <w:rPr>
          <w:rFonts w:ascii="Trebuchet MS" w:hAnsi="Trebuchet MS" w:cs="Arial"/>
          <w:b/>
          <w:szCs w:val="28"/>
          <w:lang w:val="pt-BR"/>
        </w:rPr>
        <w:t>Electoral</w:t>
      </w:r>
      <w:proofErr w:type="spellEnd"/>
      <w:r w:rsidRPr="00535781">
        <w:rPr>
          <w:rFonts w:ascii="Trebuchet MS" w:hAnsi="Trebuchet MS" w:cs="Arial"/>
          <w:b/>
          <w:szCs w:val="28"/>
          <w:lang w:val="pt-BR"/>
        </w:rPr>
        <w:t xml:space="preserve"> Presidenta</w:t>
      </w:r>
      <w:r w:rsidR="00713F96">
        <w:rPr>
          <w:rFonts w:ascii="Trebuchet MS" w:hAnsi="Trebuchet MS" w:cs="Arial"/>
          <w:b/>
          <w:szCs w:val="28"/>
          <w:lang w:val="pt-BR"/>
        </w:rPr>
        <w:t xml:space="preserve"> de </w:t>
      </w:r>
      <w:proofErr w:type="spellStart"/>
      <w:r w:rsidR="00713F96">
        <w:rPr>
          <w:rFonts w:ascii="Trebuchet MS" w:hAnsi="Trebuchet MS" w:cs="Arial"/>
          <w:b/>
          <w:szCs w:val="28"/>
          <w:lang w:val="pt-BR"/>
        </w:rPr>
        <w:t>la</w:t>
      </w:r>
      <w:proofErr w:type="spellEnd"/>
      <w:r w:rsidR="00713F96">
        <w:rPr>
          <w:rFonts w:ascii="Trebuchet MS" w:hAnsi="Trebuchet MS" w:cs="Arial"/>
          <w:b/>
          <w:szCs w:val="28"/>
          <w:lang w:val="pt-BR"/>
        </w:rPr>
        <w:t xml:space="preserve"> </w:t>
      </w:r>
      <w:proofErr w:type="spellStart"/>
      <w:r w:rsidR="00713F96">
        <w:rPr>
          <w:rFonts w:ascii="Trebuchet MS" w:hAnsi="Trebuchet MS" w:cs="Arial"/>
          <w:b/>
          <w:szCs w:val="28"/>
          <w:lang w:val="pt-BR"/>
        </w:rPr>
        <w:t>Comisión</w:t>
      </w:r>
      <w:proofErr w:type="spellEnd"/>
    </w:p>
    <w:p w14:paraId="3C8DFDA7" w14:textId="77777777" w:rsidR="00535781" w:rsidRPr="00535781" w:rsidRDefault="00535781" w:rsidP="00585E6B">
      <w:pPr>
        <w:spacing w:line="276" w:lineRule="auto"/>
        <w:jc w:val="center"/>
        <w:rPr>
          <w:rFonts w:ascii="Trebuchet MS" w:hAnsi="Trebuchet MS" w:cs="Arial"/>
          <w:b/>
          <w:szCs w:val="28"/>
          <w:lang w:val="pt-BR"/>
        </w:rPr>
      </w:pPr>
    </w:p>
    <w:p w14:paraId="39225501" w14:textId="77777777" w:rsidR="00535781" w:rsidRDefault="00535781" w:rsidP="00585E6B">
      <w:pPr>
        <w:spacing w:line="276" w:lineRule="auto"/>
        <w:jc w:val="center"/>
        <w:rPr>
          <w:rFonts w:ascii="Trebuchet MS" w:hAnsi="Trebuchet MS" w:cs="Arial"/>
          <w:b/>
          <w:szCs w:val="28"/>
          <w:lang w:val="pt-BR"/>
        </w:rPr>
      </w:pPr>
    </w:p>
    <w:p w14:paraId="1DD476FF" w14:textId="77777777" w:rsidR="00984A3C" w:rsidRDefault="00984A3C" w:rsidP="00585E6B">
      <w:pPr>
        <w:spacing w:line="276" w:lineRule="auto"/>
        <w:jc w:val="center"/>
        <w:rPr>
          <w:rFonts w:ascii="Trebuchet MS" w:hAnsi="Trebuchet MS" w:cs="Arial"/>
          <w:b/>
          <w:szCs w:val="28"/>
          <w:lang w:val="pt-BR"/>
        </w:rPr>
      </w:pPr>
    </w:p>
    <w:p w14:paraId="597FB4AD" w14:textId="77777777" w:rsidR="00535781" w:rsidRPr="00535781" w:rsidRDefault="00535781" w:rsidP="00585E6B">
      <w:pPr>
        <w:spacing w:line="276" w:lineRule="auto"/>
        <w:jc w:val="center"/>
        <w:rPr>
          <w:rFonts w:ascii="Trebuchet MS" w:hAnsi="Trebuchet MS" w:cs="Arial"/>
          <w:b/>
          <w:szCs w:val="28"/>
          <w:lang w:val="pt-BR"/>
        </w:rPr>
      </w:pPr>
    </w:p>
    <w:p w14:paraId="1343321C" w14:textId="15CE1065" w:rsidR="00535781" w:rsidRPr="00535781" w:rsidRDefault="00585E6B" w:rsidP="00585E6B">
      <w:pPr>
        <w:spacing w:line="276" w:lineRule="auto"/>
        <w:jc w:val="center"/>
        <w:rPr>
          <w:rFonts w:ascii="Trebuchet MS" w:hAnsi="Trebuchet MS" w:cs="Arial"/>
          <w:b/>
          <w:szCs w:val="28"/>
          <w:lang w:val="pt-BR"/>
        </w:rPr>
      </w:pPr>
      <w:r>
        <w:rPr>
          <w:rFonts w:ascii="Trebuchet MS" w:hAnsi="Trebuchet MS" w:cs="Arial"/>
          <w:b/>
          <w:szCs w:val="28"/>
          <w:lang w:val="pt-BR"/>
        </w:rPr>
        <w:t xml:space="preserve">      </w:t>
      </w:r>
      <w:r w:rsidR="00535781" w:rsidRPr="00535781">
        <w:rPr>
          <w:rFonts w:ascii="Trebuchet MS" w:hAnsi="Trebuchet MS" w:cs="Arial"/>
          <w:b/>
          <w:szCs w:val="28"/>
          <w:lang w:val="pt-BR"/>
        </w:rPr>
        <w:t xml:space="preserve">Silvia Guadalupe Bustos Vásquez              </w:t>
      </w:r>
      <w:r>
        <w:rPr>
          <w:rFonts w:ascii="Trebuchet MS" w:hAnsi="Trebuchet MS" w:cs="Arial"/>
          <w:b/>
          <w:szCs w:val="28"/>
          <w:lang w:val="pt-BR"/>
        </w:rPr>
        <w:t>M</w:t>
      </w:r>
      <w:r w:rsidR="00535781" w:rsidRPr="00535781">
        <w:rPr>
          <w:rFonts w:ascii="Trebuchet MS" w:hAnsi="Trebuchet MS" w:cs="Arial"/>
          <w:b/>
          <w:szCs w:val="28"/>
          <w:lang w:val="pt-BR"/>
        </w:rPr>
        <w:t xml:space="preserve">iguel </w:t>
      </w:r>
      <w:proofErr w:type="spellStart"/>
      <w:r w:rsidR="00535781" w:rsidRPr="00535781">
        <w:rPr>
          <w:rFonts w:ascii="Trebuchet MS" w:hAnsi="Trebuchet MS" w:cs="Arial"/>
          <w:b/>
          <w:szCs w:val="28"/>
          <w:lang w:val="pt-BR"/>
        </w:rPr>
        <w:t>Godinez</w:t>
      </w:r>
      <w:proofErr w:type="spellEnd"/>
      <w:r w:rsidR="00535781" w:rsidRPr="00535781">
        <w:rPr>
          <w:rFonts w:ascii="Trebuchet MS" w:hAnsi="Trebuchet MS" w:cs="Arial"/>
          <w:b/>
          <w:szCs w:val="28"/>
          <w:lang w:val="pt-BR"/>
        </w:rPr>
        <w:t xml:space="preserve"> </w:t>
      </w:r>
      <w:proofErr w:type="spellStart"/>
      <w:r w:rsidR="00535781" w:rsidRPr="00535781">
        <w:rPr>
          <w:rFonts w:ascii="Trebuchet MS" w:hAnsi="Trebuchet MS" w:cs="Arial"/>
          <w:b/>
          <w:szCs w:val="28"/>
          <w:lang w:val="pt-BR"/>
        </w:rPr>
        <w:t>Terriquez</w:t>
      </w:r>
      <w:proofErr w:type="spellEnd"/>
    </w:p>
    <w:p w14:paraId="4AFAF3C9" w14:textId="1D57C2F1" w:rsidR="00535781" w:rsidRPr="00535781" w:rsidRDefault="00535781" w:rsidP="00585E6B">
      <w:pPr>
        <w:spacing w:line="276" w:lineRule="auto"/>
        <w:rPr>
          <w:rFonts w:ascii="Trebuchet MS" w:hAnsi="Trebuchet MS" w:cs="Arial"/>
          <w:b/>
          <w:szCs w:val="28"/>
          <w:lang w:val="pt-BR"/>
        </w:rPr>
      </w:pPr>
      <w:r w:rsidRPr="00535781">
        <w:rPr>
          <w:rFonts w:ascii="Trebuchet MS" w:hAnsi="Trebuchet MS" w:cs="Arial"/>
          <w:b/>
          <w:szCs w:val="28"/>
          <w:lang w:val="pt-BR"/>
        </w:rPr>
        <w:t xml:space="preserve">            </w:t>
      </w:r>
      <w:r w:rsidR="00585E6B">
        <w:rPr>
          <w:rFonts w:ascii="Trebuchet MS" w:hAnsi="Trebuchet MS" w:cs="Arial"/>
          <w:b/>
          <w:szCs w:val="28"/>
          <w:lang w:val="pt-BR"/>
        </w:rPr>
        <w:t xml:space="preserve"> </w:t>
      </w:r>
      <w:r w:rsidRPr="00535781">
        <w:rPr>
          <w:rFonts w:ascii="Trebuchet MS" w:hAnsi="Trebuchet MS" w:cs="Arial"/>
          <w:b/>
          <w:szCs w:val="28"/>
          <w:lang w:val="pt-BR"/>
        </w:rPr>
        <w:t xml:space="preserve"> </w:t>
      </w:r>
      <w:proofErr w:type="spellStart"/>
      <w:r w:rsidRPr="00535781">
        <w:rPr>
          <w:rFonts w:ascii="Trebuchet MS" w:hAnsi="Trebuchet MS" w:cs="Arial"/>
          <w:b/>
          <w:szCs w:val="28"/>
          <w:lang w:val="pt-BR"/>
        </w:rPr>
        <w:t>Consejera</w:t>
      </w:r>
      <w:proofErr w:type="spellEnd"/>
      <w:r w:rsidRPr="00535781">
        <w:rPr>
          <w:rFonts w:ascii="Trebuchet MS" w:hAnsi="Trebuchet MS" w:cs="Arial"/>
          <w:b/>
          <w:szCs w:val="28"/>
          <w:lang w:val="pt-BR"/>
        </w:rPr>
        <w:t xml:space="preserve"> </w:t>
      </w:r>
      <w:proofErr w:type="spellStart"/>
      <w:r w:rsidRPr="00535781">
        <w:rPr>
          <w:rFonts w:ascii="Trebuchet MS" w:hAnsi="Trebuchet MS" w:cs="Arial"/>
          <w:b/>
          <w:szCs w:val="28"/>
          <w:lang w:val="pt-BR"/>
        </w:rPr>
        <w:t>Electoral</w:t>
      </w:r>
      <w:proofErr w:type="spellEnd"/>
      <w:r w:rsidRPr="00535781">
        <w:rPr>
          <w:rFonts w:ascii="Trebuchet MS" w:hAnsi="Trebuchet MS" w:cs="Arial"/>
          <w:b/>
          <w:szCs w:val="28"/>
          <w:lang w:val="pt-BR"/>
        </w:rPr>
        <w:t xml:space="preserve"> Integrante             </w:t>
      </w:r>
      <w:proofErr w:type="spellStart"/>
      <w:r w:rsidRPr="00535781">
        <w:rPr>
          <w:rFonts w:ascii="Trebuchet MS" w:hAnsi="Trebuchet MS" w:cs="Arial"/>
          <w:b/>
          <w:szCs w:val="28"/>
          <w:lang w:val="pt-BR"/>
        </w:rPr>
        <w:t>Consejero</w:t>
      </w:r>
      <w:proofErr w:type="spellEnd"/>
      <w:r w:rsidRPr="00535781">
        <w:rPr>
          <w:rFonts w:ascii="Trebuchet MS" w:hAnsi="Trebuchet MS" w:cs="Arial"/>
          <w:b/>
          <w:szCs w:val="28"/>
          <w:lang w:val="pt-BR"/>
        </w:rPr>
        <w:t xml:space="preserve"> </w:t>
      </w:r>
      <w:proofErr w:type="spellStart"/>
      <w:r w:rsidRPr="00535781">
        <w:rPr>
          <w:rFonts w:ascii="Trebuchet MS" w:hAnsi="Trebuchet MS" w:cs="Arial"/>
          <w:b/>
          <w:szCs w:val="28"/>
          <w:lang w:val="pt-BR"/>
        </w:rPr>
        <w:t>Electoral</w:t>
      </w:r>
      <w:proofErr w:type="spellEnd"/>
      <w:r w:rsidRPr="00535781">
        <w:rPr>
          <w:rFonts w:ascii="Trebuchet MS" w:hAnsi="Trebuchet MS" w:cs="Arial"/>
          <w:b/>
          <w:szCs w:val="28"/>
          <w:lang w:val="pt-BR"/>
        </w:rPr>
        <w:t xml:space="preserve"> Integrante</w:t>
      </w:r>
    </w:p>
    <w:p w14:paraId="7523D091" w14:textId="3718BC42" w:rsidR="00535781" w:rsidRPr="00535781" w:rsidRDefault="00535781" w:rsidP="00585E6B">
      <w:pPr>
        <w:spacing w:line="276" w:lineRule="auto"/>
        <w:rPr>
          <w:rFonts w:ascii="Trebuchet MS" w:hAnsi="Trebuchet MS" w:cs="Arial"/>
          <w:b/>
          <w:szCs w:val="28"/>
          <w:lang w:val="pt-BR"/>
        </w:rPr>
      </w:pPr>
    </w:p>
    <w:p w14:paraId="7A053645" w14:textId="77777777" w:rsidR="00535781" w:rsidRPr="00535781" w:rsidRDefault="00535781" w:rsidP="00585E6B">
      <w:pPr>
        <w:spacing w:line="276" w:lineRule="auto"/>
        <w:jc w:val="center"/>
        <w:rPr>
          <w:rFonts w:ascii="Trebuchet MS" w:hAnsi="Trebuchet MS" w:cs="Arial"/>
          <w:b/>
          <w:szCs w:val="28"/>
          <w:lang w:val="pt-BR"/>
        </w:rPr>
      </w:pPr>
    </w:p>
    <w:p w14:paraId="34FFEEFA" w14:textId="77777777" w:rsidR="00535781" w:rsidRPr="00535781" w:rsidRDefault="00535781" w:rsidP="00585E6B">
      <w:pPr>
        <w:spacing w:line="276" w:lineRule="auto"/>
        <w:jc w:val="center"/>
        <w:rPr>
          <w:rFonts w:ascii="Trebuchet MS" w:hAnsi="Trebuchet MS" w:cs="Arial"/>
          <w:b/>
          <w:szCs w:val="28"/>
          <w:lang w:val="pt-BR"/>
        </w:rPr>
      </w:pPr>
    </w:p>
    <w:p w14:paraId="4211203F" w14:textId="77777777" w:rsidR="00535781" w:rsidRPr="00535781" w:rsidRDefault="00535781" w:rsidP="00585E6B">
      <w:pPr>
        <w:spacing w:line="276" w:lineRule="auto"/>
        <w:jc w:val="center"/>
        <w:rPr>
          <w:rFonts w:ascii="Trebuchet MS" w:hAnsi="Trebuchet MS" w:cs="Arial"/>
          <w:b/>
          <w:szCs w:val="28"/>
          <w:lang w:val="pt-BR"/>
        </w:rPr>
      </w:pPr>
    </w:p>
    <w:p w14:paraId="260EE329" w14:textId="1E0B7CC2" w:rsidR="00535781" w:rsidRPr="00535781" w:rsidRDefault="00535781" w:rsidP="00585E6B">
      <w:pPr>
        <w:spacing w:line="276" w:lineRule="auto"/>
        <w:jc w:val="center"/>
        <w:rPr>
          <w:rFonts w:ascii="Trebuchet MS" w:hAnsi="Trebuchet MS" w:cs="Arial"/>
          <w:b/>
          <w:szCs w:val="28"/>
          <w:lang w:val="pt-BR"/>
        </w:rPr>
      </w:pPr>
      <w:r w:rsidRPr="00535781">
        <w:rPr>
          <w:rFonts w:ascii="Trebuchet MS" w:hAnsi="Trebuchet MS" w:cs="Arial"/>
          <w:b/>
          <w:szCs w:val="28"/>
          <w:lang w:val="pt-BR"/>
        </w:rPr>
        <w:t>Luis Alfonso Campos Guzmán</w:t>
      </w:r>
    </w:p>
    <w:p w14:paraId="7BD463F4" w14:textId="2FC7C808" w:rsidR="00535781" w:rsidRPr="00535781" w:rsidRDefault="00535781" w:rsidP="00585E6B">
      <w:pPr>
        <w:spacing w:line="276" w:lineRule="auto"/>
        <w:jc w:val="center"/>
        <w:rPr>
          <w:rFonts w:ascii="Trebuchet MS" w:hAnsi="Trebuchet MS" w:cs="Arial"/>
          <w:b/>
          <w:szCs w:val="28"/>
          <w:lang w:val="pt-BR"/>
        </w:rPr>
      </w:pPr>
      <w:r w:rsidRPr="00535781">
        <w:rPr>
          <w:rFonts w:ascii="Trebuchet MS" w:hAnsi="Trebuchet MS" w:cs="Arial"/>
          <w:b/>
          <w:szCs w:val="28"/>
          <w:lang w:val="pt-BR"/>
        </w:rPr>
        <w:t>Secretario Técnico</w:t>
      </w:r>
      <w:r w:rsidR="00713F96">
        <w:rPr>
          <w:rFonts w:ascii="Trebuchet MS" w:hAnsi="Trebuchet MS" w:cs="Arial"/>
          <w:b/>
          <w:szCs w:val="28"/>
          <w:lang w:val="pt-BR"/>
        </w:rPr>
        <w:t xml:space="preserve"> de </w:t>
      </w:r>
      <w:proofErr w:type="spellStart"/>
      <w:r w:rsidR="00713F96">
        <w:rPr>
          <w:rFonts w:ascii="Trebuchet MS" w:hAnsi="Trebuchet MS" w:cs="Arial"/>
          <w:b/>
          <w:szCs w:val="28"/>
          <w:lang w:val="pt-BR"/>
        </w:rPr>
        <w:t>Comisiones</w:t>
      </w:r>
      <w:proofErr w:type="spellEnd"/>
    </w:p>
    <w:p w14:paraId="6C509E58" w14:textId="4E576586" w:rsidR="00BA7CFB" w:rsidRPr="00535781" w:rsidRDefault="00BA7CFB" w:rsidP="00585E6B">
      <w:pPr>
        <w:spacing w:line="276" w:lineRule="auto"/>
        <w:jc w:val="center"/>
        <w:rPr>
          <w:rFonts w:ascii="Trebuchet MS" w:hAnsi="Trebuchet MS" w:cs="Arial"/>
          <w:b/>
          <w:szCs w:val="28"/>
          <w:lang w:val="es-MX"/>
        </w:rPr>
      </w:pPr>
    </w:p>
    <w:p w14:paraId="7D6AAED5" w14:textId="77777777" w:rsidR="00FE25B1" w:rsidRDefault="00FE25B1" w:rsidP="00585E6B">
      <w:pPr>
        <w:tabs>
          <w:tab w:val="left" w:pos="3951"/>
        </w:tabs>
        <w:spacing w:line="276" w:lineRule="auto"/>
        <w:jc w:val="both"/>
        <w:rPr>
          <w:rFonts w:ascii="Trebuchet MS" w:hAnsi="Trebuchet MS" w:cs="Arial"/>
          <w:b/>
          <w:szCs w:val="28"/>
          <w:lang w:val="es-MX"/>
        </w:rPr>
      </w:pPr>
    </w:p>
    <w:p w14:paraId="1FCEEE1B" w14:textId="182B92FA" w:rsidR="00FE25B1" w:rsidRPr="00FE25B1" w:rsidRDefault="00FE25B1" w:rsidP="00585E6B">
      <w:pPr>
        <w:suppressAutoHyphens w:val="0"/>
        <w:spacing w:line="276" w:lineRule="auto"/>
        <w:jc w:val="both"/>
        <w:rPr>
          <w:rFonts w:ascii="Trebuchet MS" w:eastAsia="Calibri" w:hAnsi="Trebuchet MS"/>
          <w:sz w:val="16"/>
          <w:szCs w:val="16"/>
          <w:lang w:val="es-MX" w:eastAsia="en-US"/>
        </w:rPr>
      </w:pPr>
      <w:r w:rsidRPr="00FE25B1">
        <w:rPr>
          <w:rFonts w:ascii="Trebuchet MS" w:eastAsia="Calibri" w:hAnsi="Trebuchet MS" w:cs="Tahoma"/>
          <w:sz w:val="16"/>
          <w:szCs w:val="16"/>
        </w:rPr>
        <w:t xml:space="preserve">El </w:t>
      </w:r>
      <w:r w:rsidR="00585E6B">
        <w:rPr>
          <w:rFonts w:ascii="Trebuchet MS" w:eastAsia="Calibri" w:hAnsi="Trebuchet MS" w:cs="Tahoma"/>
          <w:sz w:val="16"/>
          <w:szCs w:val="16"/>
        </w:rPr>
        <w:t>presente dictamen que consta de 20</w:t>
      </w:r>
      <w:r w:rsidRPr="00FE25B1">
        <w:rPr>
          <w:rFonts w:ascii="Trebuchet MS" w:eastAsia="Calibri" w:hAnsi="Trebuchet MS" w:cs="Tahoma"/>
          <w:sz w:val="16"/>
          <w:szCs w:val="16"/>
        </w:rPr>
        <w:t xml:space="preserve"> fojas, fue aprobado en la </w:t>
      </w:r>
      <w:r w:rsidRPr="00FE25B1">
        <w:rPr>
          <w:rFonts w:ascii="Trebuchet MS" w:eastAsia="Calibri" w:hAnsi="Trebuchet MS" w:cs="Tahoma"/>
          <w:b/>
          <w:sz w:val="16"/>
          <w:szCs w:val="16"/>
        </w:rPr>
        <w:t xml:space="preserve">décima </w:t>
      </w:r>
      <w:r>
        <w:rPr>
          <w:rFonts w:ascii="Trebuchet MS" w:eastAsia="Calibri" w:hAnsi="Trebuchet MS" w:cs="Tahoma"/>
          <w:b/>
          <w:sz w:val="16"/>
          <w:szCs w:val="16"/>
        </w:rPr>
        <w:t>s</w:t>
      </w:r>
      <w:r w:rsidR="001C13B2">
        <w:rPr>
          <w:rFonts w:ascii="Trebuchet MS" w:eastAsia="Calibri" w:hAnsi="Trebuchet MS" w:cs="Tahoma"/>
          <w:b/>
          <w:sz w:val="16"/>
          <w:szCs w:val="16"/>
        </w:rPr>
        <w:t>éptima</w:t>
      </w:r>
      <w:r w:rsidRPr="00FE25B1">
        <w:rPr>
          <w:rFonts w:ascii="Trebuchet MS" w:eastAsia="Calibri" w:hAnsi="Trebuchet MS" w:cs="Tahoma"/>
          <w:b/>
          <w:sz w:val="16"/>
          <w:szCs w:val="16"/>
        </w:rPr>
        <w:t xml:space="preserve"> sesión ordinaria</w:t>
      </w:r>
      <w:r w:rsidRPr="00FE25B1">
        <w:rPr>
          <w:rFonts w:ascii="Trebuchet MS" w:eastAsia="Calibri" w:hAnsi="Trebuchet MS" w:cs="Tahoma"/>
          <w:sz w:val="16"/>
          <w:szCs w:val="16"/>
        </w:rPr>
        <w:t xml:space="preserve"> de la Comisión de Prerrogativas a Partidos Políticos del Instituto Electoral y de Participación Ciudadana del Estado de Jalisco, celebrada el </w:t>
      </w:r>
      <w:r>
        <w:rPr>
          <w:rFonts w:ascii="Trebuchet MS" w:eastAsia="Calibri" w:hAnsi="Trebuchet MS" w:cs="Tahoma"/>
          <w:sz w:val="16"/>
          <w:szCs w:val="16"/>
        </w:rPr>
        <w:t>16</w:t>
      </w:r>
      <w:r w:rsidRPr="00FE25B1">
        <w:rPr>
          <w:rFonts w:ascii="Trebuchet MS" w:eastAsia="Calibri" w:hAnsi="Trebuchet MS" w:cs="Tahoma"/>
          <w:sz w:val="16"/>
          <w:szCs w:val="16"/>
        </w:rPr>
        <w:t xml:space="preserve"> de </w:t>
      </w:r>
      <w:r>
        <w:rPr>
          <w:rFonts w:ascii="Trebuchet MS" w:eastAsia="Calibri" w:hAnsi="Trebuchet MS" w:cs="Tahoma"/>
          <w:sz w:val="16"/>
          <w:szCs w:val="16"/>
        </w:rPr>
        <w:t>dici</w:t>
      </w:r>
      <w:r w:rsidRPr="00FE25B1">
        <w:rPr>
          <w:rFonts w:ascii="Trebuchet MS" w:eastAsia="Calibri" w:hAnsi="Trebuchet MS" w:cs="Tahoma"/>
          <w:sz w:val="16"/>
          <w:szCs w:val="16"/>
        </w:rPr>
        <w:t>embre de 2021, por unanimidad de votos de los integrantes de la Comisión.-------------------------------------------------</w:t>
      </w:r>
      <w:r>
        <w:rPr>
          <w:rFonts w:ascii="Trebuchet MS" w:eastAsia="Calibri" w:hAnsi="Trebuchet MS" w:cs="Tahoma"/>
          <w:sz w:val="16"/>
          <w:szCs w:val="16"/>
        </w:rPr>
        <w:t>-</w:t>
      </w:r>
    </w:p>
    <w:p w14:paraId="19745A9D" w14:textId="77777777" w:rsidR="00FE25B1" w:rsidRDefault="00FE25B1" w:rsidP="00585E6B">
      <w:pPr>
        <w:tabs>
          <w:tab w:val="left" w:pos="3951"/>
        </w:tabs>
        <w:spacing w:line="276" w:lineRule="auto"/>
        <w:jc w:val="both"/>
        <w:rPr>
          <w:rFonts w:ascii="Trebuchet MS" w:hAnsi="Trebuchet MS" w:cs="Arial"/>
          <w:b/>
          <w:szCs w:val="28"/>
          <w:lang w:val="es-MX"/>
        </w:rPr>
      </w:pPr>
      <w:bookmarkStart w:id="2" w:name="_GoBack"/>
      <w:bookmarkEnd w:id="2"/>
    </w:p>
    <w:p w14:paraId="1FC4EB04" w14:textId="77777777" w:rsidR="00FE25B1" w:rsidRDefault="00FE25B1" w:rsidP="00585E6B">
      <w:pPr>
        <w:tabs>
          <w:tab w:val="left" w:pos="3951"/>
        </w:tabs>
        <w:spacing w:line="276" w:lineRule="auto"/>
        <w:jc w:val="both"/>
        <w:rPr>
          <w:rFonts w:ascii="Trebuchet MS" w:hAnsi="Trebuchet MS" w:cs="Arial"/>
          <w:b/>
          <w:szCs w:val="28"/>
          <w:lang w:val="es-MX"/>
        </w:rPr>
      </w:pPr>
    </w:p>
    <w:p w14:paraId="3CB1D0A7" w14:textId="77777777" w:rsidR="004A29EB" w:rsidRDefault="004A29EB" w:rsidP="00585E6B">
      <w:pPr>
        <w:spacing w:line="276" w:lineRule="auto"/>
        <w:rPr>
          <w:rFonts w:ascii="Trebuchet MS" w:hAnsi="Trebuchet MS" w:cs="Arial"/>
          <w:sz w:val="16"/>
          <w:szCs w:val="16"/>
          <w:lang w:val="es-MX"/>
        </w:rPr>
      </w:pPr>
    </w:p>
    <w:p w14:paraId="0C9E6472" w14:textId="7AF15A66" w:rsidR="004A29EB" w:rsidRPr="003F5D8D" w:rsidRDefault="004A29EB" w:rsidP="00585E6B">
      <w:pPr>
        <w:spacing w:line="276" w:lineRule="auto"/>
        <w:rPr>
          <w:rFonts w:ascii="Trebuchet MS" w:hAnsi="Trebuchet MS" w:cs="Arial"/>
          <w:b/>
          <w:sz w:val="16"/>
          <w:szCs w:val="16"/>
          <w:lang w:val="es-MX"/>
        </w:rPr>
      </w:pPr>
      <w:r>
        <w:rPr>
          <w:rFonts w:ascii="Trebuchet MS" w:hAnsi="Trebuchet MS" w:cs="Arial"/>
          <w:sz w:val="16"/>
          <w:szCs w:val="16"/>
          <w:lang w:val="es-MX"/>
        </w:rPr>
        <w:t>MCGC/</w:t>
      </w:r>
      <w:proofErr w:type="spellStart"/>
      <w:r>
        <w:rPr>
          <w:rFonts w:ascii="Trebuchet MS" w:hAnsi="Trebuchet MS" w:cs="Arial"/>
          <w:sz w:val="16"/>
          <w:szCs w:val="16"/>
          <w:lang w:val="es-MX"/>
        </w:rPr>
        <w:t>mrgh</w:t>
      </w:r>
      <w:proofErr w:type="spellEnd"/>
    </w:p>
    <w:sectPr w:rsidR="004A29EB" w:rsidRPr="003F5D8D" w:rsidSect="00585E6B">
      <w:headerReference w:type="default" r:id="rId8"/>
      <w:footerReference w:type="default" r:id="rId9"/>
      <w:pgSz w:w="12240" w:h="15840" w:code="1"/>
      <w:pgMar w:top="2268" w:right="1701" w:bottom="1701" w:left="1701" w:header="85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10908" w14:textId="77777777" w:rsidR="00B5371D" w:rsidRDefault="00B5371D" w:rsidP="00680D61">
      <w:r>
        <w:separator/>
      </w:r>
    </w:p>
  </w:endnote>
  <w:endnote w:type="continuationSeparator" w:id="0">
    <w:p w14:paraId="69F3F817" w14:textId="77777777" w:rsidR="00B5371D" w:rsidRDefault="00B5371D" w:rsidP="0068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586" w14:textId="495A3FB7" w:rsidR="00144778" w:rsidRPr="00D148BF" w:rsidRDefault="00144778">
    <w:pPr>
      <w:pStyle w:val="Piedepgina"/>
      <w:jc w:val="right"/>
      <w:rPr>
        <w:rFonts w:ascii="Trebuchet MS" w:hAnsi="Trebuchet MS"/>
      </w:rPr>
    </w:pPr>
  </w:p>
  <w:tbl>
    <w:tblPr>
      <w:tblW w:w="0" w:type="auto"/>
      <w:jc w:val="center"/>
      <w:tblLook w:val="04A0" w:firstRow="1" w:lastRow="0" w:firstColumn="1" w:lastColumn="0" w:noHBand="0" w:noVBand="1"/>
    </w:tblPr>
    <w:tblGrid>
      <w:gridCol w:w="8828"/>
    </w:tblGrid>
    <w:tr w:rsidR="00857476" w:rsidRPr="00857476" w14:paraId="5E3F4E96" w14:textId="77777777" w:rsidTr="003208D7">
      <w:trPr>
        <w:jc w:val="center"/>
      </w:trPr>
      <w:tc>
        <w:tcPr>
          <w:tcW w:w="8828" w:type="dxa"/>
          <w:shd w:val="clear" w:color="auto" w:fill="auto"/>
        </w:tcPr>
        <w:p w14:paraId="1AB91DEA" w14:textId="77777777" w:rsidR="00857476" w:rsidRPr="00857476" w:rsidRDefault="00857476" w:rsidP="00857476">
          <w:pPr>
            <w:suppressAutoHyphens w:val="0"/>
            <w:jc w:val="center"/>
            <w:rPr>
              <w:rFonts w:ascii="Trebuchet MS" w:eastAsia="Calibri" w:hAnsi="Trebuchet MS"/>
              <w:sz w:val="16"/>
              <w:szCs w:val="16"/>
              <w:lang w:val="es-MX" w:eastAsia="en-US"/>
            </w:rPr>
          </w:pPr>
          <w:r w:rsidRPr="00857476">
            <w:rPr>
              <w:rFonts w:ascii="Trebuchet MS" w:eastAsia="Calibri" w:hAnsi="Trebuchet MS"/>
              <w:sz w:val="16"/>
              <w:szCs w:val="16"/>
              <w:lang w:val="es-MX" w:eastAsia="en-US"/>
            </w:rPr>
            <w:t>Parque de las Estrellas 2764, colonia Jardines del Bosque Centro, Guadalajara, Jalisco, México. C.P.44520</w:t>
          </w:r>
        </w:p>
        <w:p w14:paraId="4ABD611D" w14:textId="77777777" w:rsidR="00857476" w:rsidRPr="00857476" w:rsidRDefault="001C13B2" w:rsidP="00857476">
          <w:pPr>
            <w:suppressAutoHyphens w:val="0"/>
            <w:jc w:val="center"/>
            <w:rPr>
              <w:rFonts w:ascii="Trebuchet MS" w:eastAsia="Calibri" w:hAnsi="Trebuchet MS"/>
              <w:sz w:val="16"/>
              <w:szCs w:val="16"/>
              <w:lang w:val="es-MX" w:eastAsia="en-US"/>
            </w:rPr>
          </w:pPr>
          <w:r>
            <w:rPr>
              <w:rFonts w:ascii="Trebuchet MS" w:eastAsia="Calibri" w:hAnsi="Trebuchet MS"/>
              <w:noProof/>
              <w:sz w:val="16"/>
              <w:szCs w:val="16"/>
              <w:lang w:val="es-MX" w:eastAsia="en-US"/>
            </w:rPr>
            <w:pict w14:anchorId="063AD990">
              <v:rect id="_x0000_i1025" alt="" style="width:441.9pt;height:.05pt;mso-width-percent:0;mso-height-percent:0;mso-width-percent:0;mso-height-percent:0" o:hralign="center" o:hrstd="t" o:hr="t" fillcolor="#a0a0a0" stroked="f"/>
            </w:pict>
          </w:r>
        </w:p>
        <w:p w14:paraId="5E437DD5" w14:textId="77777777" w:rsidR="00857476" w:rsidRPr="00857476" w:rsidRDefault="00857476" w:rsidP="00857476">
          <w:pPr>
            <w:suppressAutoHyphens w:val="0"/>
            <w:jc w:val="center"/>
            <w:rPr>
              <w:rFonts w:ascii="Trebuchet MS" w:eastAsia="Calibri" w:hAnsi="Trebuchet MS"/>
              <w:sz w:val="16"/>
              <w:szCs w:val="16"/>
              <w:lang w:val="es-MX" w:eastAsia="en-US"/>
            </w:rPr>
          </w:pPr>
          <w:r w:rsidRPr="00857476">
            <w:rPr>
              <w:rFonts w:ascii="Trebuchet MS" w:eastAsia="Calibri" w:hAnsi="Trebuchet MS"/>
              <w:b/>
              <w:color w:val="7030A0"/>
              <w:sz w:val="16"/>
              <w:szCs w:val="16"/>
              <w:lang w:val="en-US" w:eastAsia="en-US"/>
            </w:rPr>
            <w:t>www.iepcjalisco.org.mx</w:t>
          </w:r>
        </w:p>
      </w:tc>
    </w:tr>
    <w:tr w:rsidR="00857476" w:rsidRPr="00857476" w14:paraId="2529DF9C" w14:textId="77777777" w:rsidTr="003208D7">
      <w:trPr>
        <w:jc w:val="center"/>
      </w:trPr>
      <w:tc>
        <w:tcPr>
          <w:tcW w:w="8828" w:type="dxa"/>
          <w:shd w:val="clear" w:color="auto" w:fill="auto"/>
        </w:tcPr>
        <w:p w14:paraId="3DB6B426" w14:textId="77777777" w:rsidR="00857476" w:rsidRPr="00857476" w:rsidRDefault="00857476" w:rsidP="00857476">
          <w:pPr>
            <w:tabs>
              <w:tab w:val="left" w:pos="1545"/>
            </w:tabs>
            <w:suppressAutoHyphens w:val="0"/>
            <w:jc w:val="right"/>
            <w:rPr>
              <w:rFonts w:ascii="Trebuchet MS" w:eastAsia="Calibri" w:hAnsi="Trebuchet MS"/>
              <w:sz w:val="16"/>
              <w:szCs w:val="16"/>
              <w:lang w:val="es-MX" w:eastAsia="en-US"/>
            </w:rPr>
          </w:pPr>
          <w:r w:rsidRPr="00857476">
            <w:rPr>
              <w:rFonts w:ascii="Trebuchet MS" w:eastAsia="Calibri" w:hAnsi="Trebuchet MS" w:cs="Arial"/>
              <w:sz w:val="16"/>
              <w:szCs w:val="16"/>
              <w:lang w:val="es-MX" w:eastAsia="en-US"/>
            </w:rPr>
            <w:t xml:space="preserve">Página </w:t>
          </w:r>
          <w:r w:rsidRPr="00857476">
            <w:rPr>
              <w:rFonts w:ascii="Trebuchet MS" w:eastAsia="Calibri" w:hAnsi="Trebuchet MS" w:cs="Arial"/>
              <w:sz w:val="16"/>
              <w:szCs w:val="16"/>
              <w:lang w:val="es-MX" w:eastAsia="en-US"/>
            </w:rPr>
            <w:fldChar w:fldCharType="begin"/>
          </w:r>
          <w:r w:rsidRPr="00857476">
            <w:rPr>
              <w:rFonts w:ascii="Trebuchet MS" w:eastAsia="Calibri" w:hAnsi="Trebuchet MS" w:cs="Arial"/>
              <w:sz w:val="16"/>
              <w:szCs w:val="16"/>
              <w:lang w:val="es-MX" w:eastAsia="en-US"/>
            </w:rPr>
            <w:instrText xml:space="preserve"> PAGE </w:instrText>
          </w:r>
          <w:r w:rsidRPr="00857476">
            <w:rPr>
              <w:rFonts w:ascii="Trebuchet MS" w:eastAsia="Calibri" w:hAnsi="Trebuchet MS" w:cs="Arial"/>
              <w:sz w:val="16"/>
              <w:szCs w:val="16"/>
              <w:lang w:val="es-MX" w:eastAsia="en-US"/>
            </w:rPr>
            <w:fldChar w:fldCharType="separate"/>
          </w:r>
          <w:r w:rsidR="001C13B2">
            <w:rPr>
              <w:rFonts w:ascii="Trebuchet MS" w:eastAsia="Calibri" w:hAnsi="Trebuchet MS" w:cs="Arial"/>
              <w:noProof/>
              <w:sz w:val="16"/>
              <w:szCs w:val="16"/>
              <w:lang w:val="es-MX" w:eastAsia="en-US"/>
            </w:rPr>
            <w:t>19</w:t>
          </w:r>
          <w:r w:rsidRPr="00857476">
            <w:rPr>
              <w:rFonts w:ascii="Trebuchet MS" w:eastAsia="Calibri" w:hAnsi="Trebuchet MS" w:cs="Arial"/>
              <w:sz w:val="16"/>
              <w:szCs w:val="16"/>
              <w:lang w:val="es-MX" w:eastAsia="en-US"/>
            </w:rPr>
            <w:fldChar w:fldCharType="end"/>
          </w:r>
          <w:r w:rsidRPr="00857476">
            <w:rPr>
              <w:rFonts w:ascii="Trebuchet MS" w:eastAsia="Calibri" w:hAnsi="Trebuchet MS" w:cs="Arial"/>
              <w:sz w:val="16"/>
              <w:szCs w:val="16"/>
              <w:lang w:val="es-MX" w:eastAsia="en-US"/>
            </w:rPr>
            <w:t xml:space="preserve"> de </w:t>
          </w:r>
          <w:r w:rsidRPr="00857476">
            <w:rPr>
              <w:rFonts w:ascii="Trebuchet MS" w:eastAsia="Calibri" w:hAnsi="Trebuchet MS" w:cs="Arial"/>
              <w:sz w:val="16"/>
              <w:szCs w:val="16"/>
              <w:lang w:val="es-MX" w:eastAsia="en-US"/>
            </w:rPr>
            <w:fldChar w:fldCharType="begin"/>
          </w:r>
          <w:r w:rsidRPr="00857476">
            <w:rPr>
              <w:rFonts w:ascii="Trebuchet MS" w:eastAsia="Calibri" w:hAnsi="Trebuchet MS" w:cs="Arial"/>
              <w:sz w:val="16"/>
              <w:szCs w:val="16"/>
              <w:lang w:val="es-MX" w:eastAsia="en-US"/>
            </w:rPr>
            <w:instrText xml:space="preserve"> NUMPAGES </w:instrText>
          </w:r>
          <w:r w:rsidRPr="00857476">
            <w:rPr>
              <w:rFonts w:ascii="Trebuchet MS" w:eastAsia="Calibri" w:hAnsi="Trebuchet MS" w:cs="Arial"/>
              <w:sz w:val="16"/>
              <w:szCs w:val="16"/>
              <w:lang w:val="es-MX" w:eastAsia="en-US"/>
            </w:rPr>
            <w:fldChar w:fldCharType="separate"/>
          </w:r>
          <w:r w:rsidR="001C13B2">
            <w:rPr>
              <w:rFonts w:ascii="Trebuchet MS" w:eastAsia="Calibri" w:hAnsi="Trebuchet MS" w:cs="Arial"/>
              <w:noProof/>
              <w:sz w:val="16"/>
              <w:szCs w:val="16"/>
              <w:lang w:val="es-MX" w:eastAsia="en-US"/>
            </w:rPr>
            <w:t>20</w:t>
          </w:r>
          <w:r w:rsidRPr="00857476">
            <w:rPr>
              <w:rFonts w:ascii="Trebuchet MS" w:eastAsia="Calibri" w:hAnsi="Trebuchet MS" w:cs="Arial"/>
              <w:sz w:val="16"/>
              <w:szCs w:val="16"/>
              <w:lang w:val="es-MX" w:eastAsia="en-US"/>
            </w:rPr>
            <w:fldChar w:fldCharType="end"/>
          </w:r>
        </w:p>
      </w:tc>
    </w:tr>
  </w:tbl>
  <w:p w14:paraId="391893F8" w14:textId="77777777" w:rsidR="00144778" w:rsidRPr="00AD62DE" w:rsidRDefault="00144778" w:rsidP="00857476">
    <w:pPr>
      <w:pStyle w:val="Piedepgina"/>
      <w:jc w:val="both"/>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34366" w14:textId="77777777" w:rsidR="00B5371D" w:rsidRDefault="00B5371D" w:rsidP="00680D61">
      <w:r>
        <w:separator/>
      </w:r>
    </w:p>
  </w:footnote>
  <w:footnote w:type="continuationSeparator" w:id="0">
    <w:p w14:paraId="5994285C" w14:textId="77777777" w:rsidR="00B5371D" w:rsidRDefault="00B5371D" w:rsidP="0068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2255" w14:textId="6F32513C" w:rsidR="00144778" w:rsidRDefault="00144778" w:rsidP="00D148BF">
    <w:pPr>
      <w:pStyle w:val="Encabezado"/>
    </w:pPr>
    <w:r>
      <w:rPr>
        <w:noProof/>
        <w:lang w:val="es-MX" w:eastAsia="es-MX"/>
      </w:rPr>
      <w:drawing>
        <wp:inline distT="0" distB="0" distL="0" distR="0" wp14:anchorId="6EB0B693" wp14:editId="2DE50D39">
          <wp:extent cx="1727200" cy="869244"/>
          <wp:effectExtent l="0" t="0" r="6350" b="762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650" cy="870980"/>
                  </a:xfrm>
                  <a:prstGeom prst="rect">
                    <a:avLst/>
                  </a:prstGeom>
                  <a:noFill/>
                </pic:spPr>
              </pic:pic>
            </a:graphicData>
          </a:graphic>
        </wp:inline>
      </w:drawing>
    </w:r>
  </w:p>
  <w:p w14:paraId="36249928" w14:textId="2D62F8BC" w:rsidR="00144778" w:rsidRPr="003741D6" w:rsidRDefault="00144778" w:rsidP="00DF40CB">
    <w:pPr>
      <w:pStyle w:val="Encabezado"/>
      <w:spacing w:line="360" w:lineRule="auto"/>
      <w:ind w:left="-709"/>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147428"/>
    <w:multiLevelType w:val="hybridMultilevel"/>
    <w:tmpl w:val="F4785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177677"/>
    <w:multiLevelType w:val="hybridMultilevel"/>
    <w:tmpl w:val="97B46230"/>
    <w:lvl w:ilvl="0" w:tplc="31247AF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4179A6"/>
    <w:multiLevelType w:val="hybridMultilevel"/>
    <w:tmpl w:val="826E1CFE"/>
    <w:lvl w:ilvl="0" w:tplc="C6984FC8">
      <w:start w:val="1"/>
      <w:numFmt w:val="decimal"/>
      <w:lvlText w:val="%1."/>
      <w:lvlJc w:val="left"/>
      <w:pPr>
        <w:ind w:left="360" w:hanging="360"/>
      </w:pPr>
      <w:rPr>
        <w:rFonts w:ascii="Trebuchet MS" w:hAnsi="Trebuchet M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7B07313"/>
    <w:multiLevelType w:val="hybridMultilevel"/>
    <w:tmpl w:val="03EE29F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67F450BD"/>
    <w:multiLevelType w:val="hybridMultilevel"/>
    <w:tmpl w:val="2C0C365A"/>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6">
    <w:nsid w:val="782F736F"/>
    <w:multiLevelType w:val="hybridMultilevel"/>
    <w:tmpl w:val="A256660A"/>
    <w:lvl w:ilvl="0" w:tplc="E43EAE5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8C61A85"/>
    <w:multiLevelType w:val="hybridMultilevel"/>
    <w:tmpl w:val="24BA53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7"/>
  </w:num>
  <w:num w:numId="7">
    <w:abstractNumId w:val="6"/>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61"/>
    <w:rsid w:val="000017DB"/>
    <w:rsid w:val="00001F27"/>
    <w:rsid w:val="000037F7"/>
    <w:rsid w:val="00005897"/>
    <w:rsid w:val="00006156"/>
    <w:rsid w:val="00011ECE"/>
    <w:rsid w:val="00012833"/>
    <w:rsid w:val="000136FF"/>
    <w:rsid w:val="00013C77"/>
    <w:rsid w:val="00016912"/>
    <w:rsid w:val="00017CB2"/>
    <w:rsid w:val="00024523"/>
    <w:rsid w:val="00030EF5"/>
    <w:rsid w:val="000357AD"/>
    <w:rsid w:val="00035A54"/>
    <w:rsid w:val="00037B98"/>
    <w:rsid w:val="00037FDC"/>
    <w:rsid w:val="00040614"/>
    <w:rsid w:val="00040860"/>
    <w:rsid w:val="0005190F"/>
    <w:rsid w:val="00052567"/>
    <w:rsid w:val="0005334D"/>
    <w:rsid w:val="00053A01"/>
    <w:rsid w:val="00056060"/>
    <w:rsid w:val="00056683"/>
    <w:rsid w:val="00061A14"/>
    <w:rsid w:val="00071141"/>
    <w:rsid w:val="00072792"/>
    <w:rsid w:val="000744CA"/>
    <w:rsid w:val="000771C7"/>
    <w:rsid w:val="000816AE"/>
    <w:rsid w:val="00090890"/>
    <w:rsid w:val="0009116A"/>
    <w:rsid w:val="00091A48"/>
    <w:rsid w:val="00091F1C"/>
    <w:rsid w:val="00093EEE"/>
    <w:rsid w:val="0009600C"/>
    <w:rsid w:val="0009681F"/>
    <w:rsid w:val="000A11BE"/>
    <w:rsid w:val="000A2008"/>
    <w:rsid w:val="000A426E"/>
    <w:rsid w:val="000A7FAF"/>
    <w:rsid w:val="000B0F70"/>
    <w:rsid w:val="000B179B"/>
    <w:rsid w:val="000B4B59"/>
    <w:rsid w:val="000C3C6D"/>
    <w:rsid w:val="000C3D47"/>
    <w:rsid w:val="000C57F3"/>
    <w:rsid w:val="000D0076"/>
    <w:rsid w:val="000D452C"/>
    <w:rsid w:val="000D5D3F"/>
    <w:rsid w:val="000E0655"/>
    <w:rsid w:val="000E25BD"/>
    <w:rsid w:val="000E4C18"/>
    <w:rsid w:val="000E7938"/>
    <w:rsid w:val="000F0A4E"/>
    <w:rsid w:val="001004EB"/>
    <w:rsid w:val="00101258"/>
    <w:rsid w:val="001022E8"/>
    <w:rsid w:val="001028BF"/>
    <w:rsid w:val="00102B40"/>
    <w:rsid w:val="001030EF"/>
    <w:rsid w:val="00112C56"/>
    <w:rsid w:val="00114383"/>
    <w:rsid w:val="00114B54"/>
    <w:rsid w:val="0011580E"/>
    <w:rsid w:val="00122031"/>
    <w:rsid w:val="0012223B"/>
    <w:rsid w:val="0012481A"/>
    <w:rsid w:val="001326DB"/>
    <w:rsid w:val="00133531"/>
    <w:rsid w:val="00134425"/>
    <w:rsid w:val="0013526A"/>
    <w:rsid w:val="00135B05"/>
    <w:rsid w:val="001376D3"/>
    <w:rsid w:val="001378A0"/>
    <w:rsid w:val="00144778"/>
    <w:rsid w:val="00146E7D"/>
    <w:rsid w:val="00151141"/>
    <w:rsid w:val="001520B5"/>
    <w:rsid w:val="001566BA"/>
    <w:rsid w:val="0016293B"/>
    <w:rsid w:val="00164B95"/>
    <w:rsid w:val="0016590A"/>
    <w:rsid w:val="0016661E"/>
    <w:rsid w:val="001705EA"/>
    <w:rsid w:val="0017090C"/>
    <w:rsid w:val="00171EFA"/>
    <w:rsid w:val="00172D5A"/>
    <w:rsid w:val="00176CF9"/>
    <w:rsid w:val="00176F68"/>
    <w:rsid w:val="00180DFA"/>
    <w:rsid w:val="00180FC9"/>
    <w:rsid w:val="00183A6A"/>
    <w:rsid w:val="00187891"/>
    <w:rsid w:val="001907A0"/>
    <w:rsid w:val="00190EB1"/>
    <w:rsid w:val="0019591A"/>
    <w:rsid w:val="001A1B75"/>
    <w:rsid w:val="001A67A4"/>
    <w:rsid w:val="001B3038"/>
    <w:rsid w:val="001B7E46"/>
    <w:rsid w:val="001C13B2"/>
    <w:rsid w:val="001C69AF"/>
    <w:rsid w:val="001D0B26"/>
    <w:rsid w:val="001D7642"/>
    <w:rsid w:val="001E227A"/>
    <w:rsid w:val="001E41FE"/>
    <w:rsid w:val="001E5364"/>
    <w:rsid w:val="001E6ED4"/>
    <w:rsid w:val="001F03B8"/>
    <w:rsid w:val="001F13AF"/>
    <w:rsid w:val="001F1C7F"/>
    <w:rsid w:val="001F1E2F"/>
    <w:rsid w:val="001F4210"/>
    <w:rsid w:val="001F4D10"/>
    <w:rsid w:val="001F67BF"/>
    <w:rsid w:val="00200E98"/>
    <w:rsid w:val="002012A9"/>
    <w:rsid w:val="0020216D"/>
    <w:rsid w:val="00206BF5"/>
    <w:rsid w:val="0021795F"/>
    <w:rsid w:val="00217A0A"/>
    <w:rsid w:val="002201B5"/>
    <w:rsid w:val="002211C1"/>
    <w:rsid w:val="00225541"/>
    <w:rsid w:val="00225801"/>
    <w:rsid w:val="00225F13"/>
    <w:rsid w:val="002267A0"/>
    <w:rsid w:val="00234AA7"/>
    <w:rsid w:val="00240076"/>
    <w:rsid w:val="00243D74"/>
    <w:rsid w:val="00246915"/>
    <w:rsid w:val="00247BBD"/>
    <w:rsid w:val="00251F7C"/>
    <w:rsid w:val="0025258B"/>
    <w:rsid w:val="00253565"/>
    <w:rsid w:val="0025368B"/>
    <w:rsid w:val="00254E98"/>
    <w:rsid w:val="00255ED4"/>
    <w:rsid w:val="00256860"/>
    <w:rsid w:val="002623E0"/>
    <w:rsid w:val="0027244E"/>
    <w:rsid w:val="0027772F"/>
    <w:rsid w:val="002837A0"/>
    <w:rsid w:val="002837AD"/>
    <w:rsid w:val="00287716"/>
    <w:rsid w:val="0029259B"/>
    <w:rsid w:val="00292FD7"/>
    <w:rsid w:val="002A1768"/>
    <w:rsid w:val="002B2B5A"/>
    <w:rsid w:val="002B50CB"/>
    <w:rsid w:val="002C5B52"/>
    <w:rsid w:val="002C6E13"/>
    <w:rsid w:val="002D29B2"/>
    <w:rsid w:val="002D342A"/>
    <w:rsid w:val="002D5234"/>
    <w:rsid w:val="002E1717"/>
    <w:rsid w:val="002E17EC"/>
    <w:rsid w:val="002E6ABC"/>
    <w:rsid w:val="002F03B4"/>
    <w:rsid w:val="002F10A3"/>
    <w:rsid w:val="002F55A3"/>
    <w:rsid w:val="003011DF"/>
    <w:rsid w:val="00311C34"/>
    <w:rsid w:val="00312D39"/>
    <w:rsid w:val="003145B2"/>
    <w:rsid w:val="00314B0D"/>
    <w:rsid w:val="00314F57"/>
    <w:rsid w:val="00320719"/>
    <w:rsid w:val="00322693"/>
    <w:rsid w:val="00325C44"/>
    <w:rsid w:val="00327E39"/>
    <w:rsid w:val="00330503"/>
    <w:rsid w:val="0033239B"/>
    <w:rsid w:val="00332F62"/>
    <w:rsid w:val="003331BD"/>
    <w:rsid w:val="0034420E"/>
    <w:rsid w:val="003518B1"/>
    <w:rsid w:val="003519DB"/>
    <w:rsid w:val="003519FB"/>
    <w:rsid w:val="0035295F"/>
    <w:rsid w:val="003548FA"/>
    <w:rsid w:val="00355BD0"/>
    <w:rsid w:val="003652CD"/>
    <w:rsid w:val="003729F1"/>
    <w:rsid w:val="00375DCB"/>
    <w:rsid w:val="00376097"/>
    <w:rsid w:val="003771EF"/>
    <w:rsid w:val="0038012A"/>
    <w:rsid w:val="00380B54"/>
    <w:rsid w:val="003A1FCB"/>
    <w:rsid w:val="003A2044"/>
    <w:rsid w:val="003A6CF6"/>
    <w:rsid w:val="003B3D17"/>
    <w:rsid w:val="003B5D6A"/>
    <w:rsid w:val="003B748B"/>
    <w:rsid w:val="003C020C"/>
    <w:rsid w:val="003C05BE"/>
    <w:rsid w:val="003C0D3A"/>
    <w:rsid w:val="003C1954"/>
    <w:rsid w:val="003C2D7F"/>
    <w:rsid w:val="003C381D"/>
    <w:rsid w:val="003C73A5"/>
    <w:rsid w:val="003D2F69"/>
    <w:rsid w:val="003D502F"/>
    <w:rsid w:val="003E0183"/>
    <w:rsid w:val="003E073C"/>
    <w:rsid w:val="003E21F2"/>
    <w:rsid w:val="003E308B"/>
    <w:rsid w:val="003E63DF"/>
    <w:rsid w:val="003E6762"/>
    <w:rsid w:val="003F04AE"/>
    <w:rsid w:val="003F3630"/>
    <w:rsid w:val="003F5D8D"/>
    <w:rsid w:val="00400050"/>
    <w:rsid w:val="00400475"/>
    <w:rsid w:val="00402CC0"/>
    <w:rsid w:val="00407C2D"/>
    <w:rsid w:val="0041070F"/>
    <w:rsid w:val="00412E41"/>
    <w:rsid w:val="00412F6F"/>
    <w:rsid w:val="00414239"/>
    <w:rsid w:val="00414D16"/>
    <w:rsid w:val="0042098F"/>
    <w:rsid w:val="00420B96"/>
    <w:rsid w:val="00423ED4"/>
    <w:rsid w:val="00426120"/>
    <w:rsid w:val="00431A1C"/>
    <w:rsid w:val="004332A5"/>
    <w:rsid w:val="0043364E"/>
    <w:rsid w:val="00433A04"/>
    <w:rsid w:val="00434B24"/>
    <w:rsid w:val="004372D4"/>
    <w:rsid w:val="00442201"/>
    <w:rsid w:val="004459D5"/>
    <w:rsid w:val="004479FA"/>
    <w:rsid w:val="00450340"/>
    <w:rsid w:val="00453FFE"/>
    <w:rsid w:val="004547B5"/>
    <w:rsid w:val="00455E70"/>
    <w:rsid w:val="004624A7"/>
    <w:rsid w:val="00464403"/>
    <w:rsid w:val="004725D7"/>
    <w:rsid w:val="0047420F"/>
    <w:rsid w:val="0047771D"/>
    <w:rsid w:val="00481CE0"/>
    <w:rsid w:val="004824E7"/>
    <w:rsid w:val="00482BA1"/>
    <w:rsid w:val="0048332B"/>
    <w:rsid w:val="004863DF"/>
    <w:rsid w:val="00486EF6"/>
    <w:rsid w:val="0049067D"/>
    <w:rsid w:val="0049096A"/>
    <w:rsid w:val="00490B13"/>
    <w:rsid w:val="004913B2"/>
    <w:rsid w:val="00492081"/>
    <w:rsid w:val="004952D5"/>
    <w:rsid w:val="00496C14"/>
    <w:rsid w:val="00496DA8"/>
    <w:rsid w:val="004A1E8E"/>
    <w:rsid w:val="004A29EB"/>
    <w:rsid w:val="004A5EA5"/>
    <w:rsid w:val="004A70B4"/>
    <w:rsid w:val="004B32F1"/>
    <w:rsid w:val="004B3650"/>
    <w:rsid w:val="004B4CB8"/>
    <w:rsid w:val="004B63EB"/>
    <w:rsid w:val="004C0857"/>
    <w:rsid w:val="004C18BD"/>
    <w:rsid w:val="004C5395"/>
    <w:rsid w:val="004D148B"/>
    <w:rsid w:val="004D6194"/>
    <w:rsid w:val="004E2DBD"/>
    <w:rsid w:val="004E55EF"/>
    <w:rsid w:val="004E7342"/>
    <w:rsid w:val="004E7D0B"/>
    <w:rsid w:val="004F0BA4"/>
    <w:rsid w:val="004F5DE9"/>
    <w:rsid w:val="004F6517"/>
    <w:rsid w:val="004F7A48"/>
    <w:rsid w:val="00503F99"/>
    <w:rsid w:val="00504927"/>
    <w:rsid w:val="00507508"/>
    <w:rsid w:val="00511F45"/>
    <w:rsid w:val="0051388C"/>
    <w:rsid w:val="005139C9"/>
    <w:rsid w:val="00516778"/>
    <w:rsid w:val="005205F8"/>
    <w:rsid w:val="00530B5E"/>
    <w:rsid w:val="00530CDE"/>
    <w:rsid w:val="00531EEB"/>
    <w:rsid w:val="00533FC8"/>
    <w:rsid w:val="00534205"/>
    <w:rsid w:val="00535781"/>
    <w:rsid w:val="00536B71"/>
    <w:rsid w:val="00537E4B"/>
    <w:rsid w:val="005407E3"/>
    <w:rsid w:val="00541F66"/>
    <w:rsid w:val="00544ECB"/>
    <w:rsid w:val="00552175"/>
    <w:rsid w:val="0055401E"/>
    <w:rsid w:val="00560F2A"/>
    <w:rsid w:val="00563C09"/>
    <w:rsid w:val="005648DA"/>
    <w:rsid w:val="00566CAE"/>
    <w:rsid w:val="00566E82"/>
    <w:rsid w:val="00570B40"/>
    <w:rsid w:val="00573781"/>
    <w:rsid w:val="00573D94"/>
    <w:rsid w:val="00574DC1"/>
    <w:rsid w:val="00585E6B"/>
    <w:rsid w:val="0058605E"/>
    <w:rsid w:val="005961FB"/>
    <w:rsid w:val="00597E1A"/>
    <w:rsid w:val="005A059E"/>
    <w:rsid w:val="005A27F1"/>
    <w:rsid w:val="005A2987"/>
    <w:rsid w:val="005A3BF6"/>
    <w:rsid w:val="005B2922"/>
    <w:rsid w:val="005B42B4"/>
    <w:rsid w:val="005B763B"/>
    <w:rsid w:val="005B7D46"/>
    <w:rsid w:val="005C24F9"/>
    <w:rsid w:val="005C46DA"/>
    <w:rsid w:val="005C661C"/>
    <w:rsid w:val="005D0D2A"/>
    <w:rsid w:val="005D109A"/>
    <w:rsid w:val="005D1274"/>
    <w:rsid w:val="005D1CF4"/>
    <w:rsid w:val="005D2035"/>
    <w:rsid w:val="005D395B"/>
    <w:rsid w:val="005E0F70"/>
    <w:rsid w:val="005E1196"/>
    <w:rsid w:val="005E4245"/>
    <w:rsid w:val="005E5FEE"/>
    <w:rsid w:val="005F2C79"/>
    <w:rsid w:val="005F3361"/>
    <w:rsid w:val="005F621D"/>
    <w:rsid w:val="00600040"/>
    <w:rsid w:val="006018C2"/>
    <w:rsid w:val="006072C6"/>
    <w:rsid w:val="0061207A"/>
    <w:rsid w:val="00613A2A"/>
    <w:rsid w:val="00615963"/>
    <w:rsid w:val="00622447"/>
    <w:rsid w:val="006234F9"/>
    <w:rsid w:val="00626E9C"/>
    <w:rsid w:val="00633FF3"/>
    <w:rsid w:val="00643CF5"/>
    <w:rsid w:val="00645412"/>
    <w:rsid w:val="00652525"/>
    <w:rsid w:val="00661849"/>
    <w:rsid w:val="00661932"/>
    <w:rsid w:val="00665A94"/>
    <w:rsid w:val="00666488"/>
    <w:rsid w:val="00671417"/>
    <w:rsid w:val="006724C2"/>
    <w:rsid w:val="006737E2"/>
    <w:rsid w:val="0067738B"/>
    <w:rsid w:val="006775C4"/>
    <w:rsid w:val="00680D61"/>
    <w:rsid w:val="00681B7A"/>
    <w:rsid w:val="00681DA8"/>
    <w:rsid w:val="00685D62"/>
    <w:rsid w:val="00692BB9"/>
    <w:rsid w:val="006936B4"/>
    <w:rsid w:val="00694E27"/>
    <w:rsid w:val="00695364"/>
    <w:rsid w:val="00695CBE"/>
    <w:rsid w:val="00695F8A"/>
    <w:rsid w:val="00697B8B"/>
    <w:rsid w:val="006A0636"/>
    <w:rsid w:val="006A1304"/>
    <w:rsid w:val="006A158F"/>
    <w:rsid w:val="006A2FA9"/>
    <w:rsid w:val="006A39D4"/>
    <w:rsid w:val="006A5BF5"/>
    <w:rsid w:val="006A72DD"/>
    <w:rsid w:val="006B0C02"/>
    <w:rsid w:val="006B1C59"/>
    <w:rsid w:val="006B2632"/>
    <w:rsid w:val="006B31EE"/>
    <w:rsid w:val="006B3C1F"/>
    <w:rsid w:val="006B3DB2"/>
    <w:rsid w:val="006C02E0"/>
    <w:rsid w:val="006C1A26"/>
    <w:rsid w:val="006C4261"/>
    <w:rsid w:val="006C6C9C"/>
    <w:rsid w:val="006D0326"/>
    <w:rsid w:val="006D180F"/>
    <w:rsid w:val="006D38B0"/>
    <w:rsid w:val="006D4631"/>
    <w:rsid w:val="006D6B4E"/>
    <w:rsid w:val="006E0FF6"/>
    <w:rsid w:val="006E4C8F"/>
    <w:rsid w:val="006E5546"/>
    <w:rsid w:val="006E5FE9"/>
    <w:rsid w:val="006E7AE1"/>
    <w:rsid w:val="00701771"/>
    <w:rsid w:val="007043A2"/>
    <w:rsid w:val="0070530E"/>
    <w:rsid w:val="00705C6D"/>
    <w:rsid w:val="0071009E"/>
    <w:rsid w:val="00713443"/>
    <w:rsid w:val="00713F96"/>
    <w:rsid w:val="00720F29"/>
    <w:rsid w:val="00722426"/>
    <w:rsid w:val="00724BCF"/>
    <w:rsid w:val="00731FF1"/>
    <w:rsid w:val="007370F3"/>
    <w:rsid w:val="0074267C"/>
    <w:rsid w:val="007449C5"/>
    <w:rsid w:val="00744A14"/>
    <w:rsid w:val="00747C8C"/>
    <w:rsid w:val="007521CB"/>
    <w:rsid w:val="00761D1D"/>
    <w:rsid w:val="00762337"/>
    <w:rsid w:val="00765D54"/>
    <w:rsid w:val="007719A7"/>
    <w:rsid w:val="00775AE5"/>
    <w:rsid w:val="00776DED"/>
    <w:rsid w:val="00776DFE"/>
    <w:rsid w:val="007800B6"/>
    <w:rsid w:val="0078107A"/>
    <w:rsid w:val="00790909"/>
    <w:rsid w:val="007913C5"/>
    <w:rsid w:val="007936F3"/>
    <w:rsid w:val="007937C9"/>
    <w:rsid w:val="00793A9C"/>
    <w:rsid w:val="00793E8D"/>
    <w:rsid w:val="00797EC5"/>
    <w:rsid w:val="007A0944"/>
    <w:rsid w:val="007A09AF"/>
    <w:rsid w:val="007A2484"/>
    <w:rsid w:val="007B2DF0"/>
    <w:rsid w:val="007B2EC9"/>
    <w:rsid w:val="007B6E1B"/>
    <w:rsid w:val="007C221B"/>
    <w:rsid w:val="007C5BE8"/>
    <w:rsid w:val="007C6433"/>
    <w:rsid w:val="007C7AE6"/>
    <w:rsid w:val="007D044E"/>
    <w:rsid w:val="007D6882"/>
    <w:rsid w:val="007E37F1"/>
    <w:rsid w:val="007E69F9"/>
    <w:rsid w:val="007E6AE7"/>
    <w:rsid w:val="007E7C51"/>
    <w:rsid w:val="007F027C"/>
    <w:rsid w:val="00801AFB"/>
    <w:rsid w:val="00802EC4"/>
    <w:rsid w:val="00806C5A"/>
    <w:rsid w:val="00807D12"/>
    <w:rsid w:val="00807D60"/>
    <w:rsid w:val="00812B65"/>
    <w:rsid w:val="00812D30"/>
    <w:rsid w:val="008137C3"/>
    <w:rsid w:val="0081413B"/>
    <w:rsid w:val="008161AA"/>
    <w:rsid w:val="0081685F"/>
    <w:rsid w:val="0081707A"/>
    <w:rsid w:val="00821375"/>
    <w:rsid w:val="008257F2"/>
    <w:rsid w:val="00825F3D"/>
    <w:rsid w:val="00826996"/>
    <w:rsid w:val="00835FA2"/>
    <w:rsid w:val="00837873"/>
    <w:rsid w:val="008434B8"/>
    <w:rsid w:val="008471C8"/>
    <w:rsid w:val="00850252"/>
    <w:rsid w:val="00857476"/>
    <w:rsid w:val="00860759"/>
    <w:rsid w:val="00860C22"/>
    <w:rsid w:val="00860FCD"/>
    <w:rsid w:val="008636C6"/>
    <w:rsid w:val="00864854"/>
    <w:rsid w:val="00865496"/>
    <w:rsid w:val="008661DD"/>
    <w:rsid w:val="008726FC"/>
    <w:rsid w:val="0087325A"/>
    <w:rsid w:val="008778DF"/>
    <w:rsid w:val="0088615C"/>
    <w:rsid w:val="00891F18"/>
    <w:rsid w:val="00892705"/>
    <w:rsid w:val="008A090F"/>
    <w:rsid w:val="008A091D"/>
    <w:rsid w:val="008A28D2"/>
    <w:rsid w:val="008A3173"/>
    <w:rsid w:val="008A79F9"/>
    <w:rsid w:val="008B0211"/>
    <w:rsid w:val="008B44F2"/>
    <w:rsid w:val="008B72EC"/>
    <w:rsid w:val="008C13D8"/>
    <w:rsid w:val="008C31D8"/>
    <w:rsid w:val="008C5180"/>
    <w:rsid w:val="008D0F30"/>
    <w:rsid w:val="008D2E57"/>
    <w:rsid w:val="008D48DB"/>
    <w:rsid w:val="008D4F24"/>
    <w:rsid w:val="008D6D14"/>
    <w:rsid w:val="008E001C"/>
    <w:rsid w:val="008E10AC"/>
    <w:rsid w:val="008E5D9A"/>
    <w:rsid w:val="008E6698"/>
    <w:rsid w:val="008F1173"/>
    <w:rsid w:val="008F20DB"/>
    <w:rsid w:val="008F5B43"/>
    <w:rsid w:val="008F60CF"/>
    <w:rsid w:val="008F61C6"/>
    <w:rsid w:val="008F6E2E"/>
    <w:rsid w:val="008F70E4"/>
    <w:rsid w:val="00900D1F"/>
    <w:rsid w:val="00901195"/>
    <w:rsid w:val="00902721"/>
    <w:rsid w:val="009028DF"/>
    <w:rsid w:val="00903CEA"/>
    <w:rsid w:val="00903DB8"/>
    <w:rsid w:val="00905D73"/>
    <w:rsid w:val="00905FED"/>
    <w:rsid w:val="00910E6A"/>
    <w:rsid w:val="009116F5"/>
    <w:rsid w:val="00911F05"/>
    <w:rsid w:val="00912784"/>
    <w:rsid w:val="00915B48"/>
    <w:rsid w:val="00915E7D"/>
    <w:rsid w:val="00917014"/>
    <w:rsid w:val="00920BD2"/>
    <w:rsid w:val="009216D2"/>
    <w:rsid w:val="00921837"/>
    <w:rsid w:val="00921AAD"/>
    <w:rsid w:val="00932651"/>
    <w:rsid w:val="00945680"/>
    <w:rsid w:val="00953DAC"/>
    <w:rsid w:val="00957C9E"/>
    <w:rsid w:val="0096018D"/>
    <w:rsid w:val="00964BE6"/>
    <w:rsid w:val="00966803"/>
    <w:rsid w:val="00972A07"/>
    <w:rsid w:val="00973100"/>
    <w:rsid w:val="009756AF"/>
    <w:rsid w:val="009762A0"/>
    <w:rsid w:val="00980CFC"/>
    <w:rsid w:val="00981C42"/>
    <w:rsid w:val="00984A3C"/>
    <w:rsid w:val="00990C6F"/>
    <w:rsid w:val="00992F54"/>
    <w:rsid w:val="0099405E"/>
    <w:rsid w:val="00994DBC"/>
    <w:rsid w:val="009953A6"/>
    <w:rsid w:val="009A13EE"/>
    <w:rsid w:val="009A29AC"/>
    <w:rsid w:val="009A31F4"/>
    <w:rsid w:val="009A5D7C"/>
    <w:rsid w:val="009B20AE"/>
    <w:rsid w:val="009B3BD1"/>
    <w:rsid w:val="009B4971"/>
    <w:rsid w:val="009C238A"/>
    <w:rsid w:val="009C2783"/>
    <w:rsid w:val="009E09D7"/>
    <w:rsid w:val="009E1906"/>
    <w:rsid w:val="009E1938"/>
    <w:rsid w:val="009E45CE"/>
    <w:rsid w:val="009E5E9C"/>
    <w:rsid w:val="009F2577"/>
    <w:rsid w:val="009F5D1D"/>
    <w:rsid w:val="009F5D4E"/>
    <w:rsid w:val="009F6FA0"/>
    <w:rsid w:val="009F7A20"/>
    <w:rsid w:val="00A01325"/>
    <w:rsid w:val="00A01B0C"/>
    <w:rsid w:val="00A021B9"/>
    <w:rsid w:val="00A02C8F"/>
    <w:rsid w:val="00A02E2E"/>
    <w:rsid w:val="00A04E1A"/>
    <w:rsid w:val="00A0703B"/>
    <w:rsid w:val="00A125A8"/>
    <w:rsid w:val="00A214BB"/>
    <w:rsid w:val="00A21935"/>
    <w:rsid w:val="00A2354E"/>
    <w:rsid w:val="00A27A47"/>
    <w:rsid w:val="00A30F1A"/>
    <w:rsid w:val="00A31B1D"/>
    <w:rsid w:val="00A3377D"/>
    <w:rsid w:val="00A3592B"/>
    <w:rsid w:val="00A4417A"/>
    <w:rsid w:val="00A44B3A"/>
    <w:rsid w:val="00A47AE9"/>
    <w:rsid w:val="00A50934"/>
    <w:rsid w:val="00A51EE1"/>
    <w:rsid w:val="00A536F9"/>
    <w:rsid w:val="00A53B2D"/>
    <w:rsid w:val="00A70A9A"/>
    <w:rsid w:val="00A71138"/>
    <w:rsid w:val="00A72B7E"/>
    <w:rsid w:val="00A74C07"/>
    <w:rsid w:val="00A7588A"/>
    <w:rsid w:val="00A82651"/>
    <w:rsid w:val="00A83D23"/>
    <w:rsid w:val="00A87757"/>
    <w:rsid w:val="00A9051D"/>
    <w:rsid w:val="00A97841"/>
    <w:rsid w:val="00AA7C93"/>
    <w:rsid w:val="00AB1AEF"/>
    <w:rsid w:val="00AB4FB2"/>
    <w:rsid w:val="00AB52B8"/>
    <w:rsid w:val="00AC2655"/>
    <w:rsid w:val="00AD178E"/>
    <w:rsid w:val="00AD1B2E"/>
    <w:rsid w:val="00AD368D"/>
    <w:rsid w:val="00AD4EDE"/>
    <w:rsid w:val="00AD788A"/>
    <w:rsid w:val="00AE08BC"/>
    <w:rsid w:val="00AE08EF"/>
    <w:rsid w:val="00AE4ABA"/>
    <w:rsid w:val="00AE5AFF"/>
    <w:rsid w:val="00AE76C3"/>
    <w:rsid w:val="00AF5205"/>
    <w:rsid w:val="00AF55B2"/>
    <w:rsid w:val="00AF5FB8"/>
    <w:rsid w:val="00AF6C8E"/>
    <w:rsid w:val="00AF7F9C"/>
    <w:rsid w:val="00B021F7"/>
    <w:rsid w:val="00B02438"/>
    <w:rsid w:val="00B04352"/>
    <w:rsid w:val="00B05199"/>
    <w:rsid w:val="00B05845"/>
    <w:rsid w:val="00B06997"/>
    <w:rsid w:val="00B111DC"/>
    <w:rsid w:val="00B14333"/>
    <w:rsid w:val="00B14ECF"/>
    <w:rsid w:val="00B1781B"/>
    <w:rsid w:val="00B207BE"/>
    <w:rsid w:val="00B22022"/>
    <w:rsid w:val="00B244CF"/>
    <w:rsid w:val="00B32AAB"/>
    <w:rsid w:val="00B35084"/>
    <w:rsid w:val="00B370F6"/>
    <w:rsid w:val="00B373C6"/>
    <w:rsid w:val="00B4057C"/>
    <w:rsid w:val="00B45A4B"/>
    <w:rsid w:val="00B45C51"/>
    <w:rsid w:val="00B45CAB"/>
    <w:rsid w:val="00B47B6A"/>
    <w:rsid w:val="00B5371D"/>
    <w:rsid w:val="00B556D2"/>
    <w:rsid w:val="00B557EF"/>
    <w:rsid w:val="00B67670"/>
    <w:rsid w:val="00B74F79"/>
    <w:rsid w:val="00B759E3"/>
    <w:rsid w:val="00B84ABE"/>
    <w:rsid w:val="00B92F4C"/>
    <w:rsid w:val="00B93E1D"/>
    <w:rsid w:val="00B95E23"/>
    <w:rsid w:val="00B96F98"/>
    <w:rsid w:val="00BA04AC"/>
    <w:rsid w:val="00BA148F"/>
    <w:rsid w:val="00BA1A8B"/>
    <w:rsid w:val="00BA28BC"/>
    <w:rsid w:val="00BA4B9D"/>
    <w:rsid w:val="00BA6CCF"/>
    <w:rsid w:val="00BA7CFB"/>
    <w:rsid w:val="00BB1F91"/>
    <w:rsid w:val="00BB25A2"/>
    <w:rsid w:val="00BB4009"/>
    <w:rsid w:val="00BB46B7"/>
    <w:rsid w:val="00BC1318"/>
    <w:rsid w:val="00BC2789"/>
    <w:rsid w:val="00BD0CB8"/>
    <w:rsid w:val="00BD2EF2"/>
    <w:rsid w:val="00BD39B6"/>
    <w:rsid w:val="00BE4A0E"/>
    <w:rsid w:val="00BE5A11"/>
    <w:rsid w:val="00BE616E"/>
    <w:rsid w:val="00BF09D0"/>
    <w:rsid w:val="00BF48F0"/>
    <w:rsid w:val="00BF5BC3"/>
    <w:rsid w:val="00BF6147"/>
    <w:rsid w:val="00C01905"/>
    <w:rsid w:val="00C02361"/>
    <w:rsid w:val="00C0590C"/>
    <w:rsid w:val="00C06713"/>
    <w:rsid w:val="00C107C9"/>
    <w:rsid w:val="00C22A04"/>
    <w:rsid w:val="00C234C8"/>
    <w:rsid w:val="00C25952"/>
    <w:rsid w:val="00C26860"/>
    <w:rsid w:val="00C33462"/>
    <w:rsid w:val="00C34043"/>
    <w:rsid w:val="00C36851"/>
    <w:rsid w:val="00C40E67"/>
    <w:rsid w:val="00C420E8"/>
    <w:rsid w:val="00C43655"/>
    <w:rsid w:val="00C43DB3"/>
    <w:rsid w:val="00C44BAF"/>
    <w:rsid w:val="00C4641C"/>
    <w:rsid w:val="00C47EED"/>
    <w:rsid w:val="00C5138A"/>
    <w:rsid w:val="00C513BC"/>
    <w:rsid w:val="00C5245E"/>
    <w:rsid w:val="00C53263"/>
    <w:rsid w:val="00C53308"/>
    <w:rsid w:val="00C61665"/>
    <w:rsid w:val="00C65A46"/>
    <w:rsid w:val="00C65D19"/>
    <w:rsid w:val="00C70F33"/>
    <w:rsid w:val="00C7170D"/>
    <w:rsid w:val="00C7374F"/>
    <w:rsid w:val="00C774E8"/>
    <w:rsid w:val="00C826B1"/>
    <w:rsid w:val="00C828D4"/>
    <w:rsid w:val="00C83F35"/>
    <w:rsid w:val="00C91CC9"/>
    <w:rsid w:val="00C92340"/>
    <w:rsid w:val="00C93307"/>
    <w:rsid w:val="00C95112"/>
    <w:rsid w:val="00CA3ACE"/>
    <w:rsid w:val="00CA4FB7"/>
    <w:rsid w:val="00CA5DED"/>
    <w:rsid w:val="00CA6DC2"/>
    <w:rsid w:val="00CB03F4"/>
    <w:rsid w:val="00CB18D4"/>
    <w:rsid w:val="00CB1D8D"/>
    <w:rsid w:val="00CB25C3"/>
    <w:rsid w:val="00CB4EAE"/>
    <w:rsid w:val="00CB5AB2"/>
    <w:rsid w:val="00CC0A05"/>
    <w:rsid w:val="00CC2B61"/>
    <w:rsid w:val="00CD18C7"/>
    <w:rsid w:val="00CD2795"/>
    <w:rsid w:val="00CD4A48"/>
    <w:rsid w:val="00CD6C5B"/>
    <w:rsid w:val="00CE2BEF"/>
    <w:rsid w:val="00CE6F20"/>
    <w:rsid w:val="00CE7DC4"/>
    <w:rsid w:val="00CF15F3"/>
    <w:rsid w:val="00CF1ED2"/>
    <w:rsid w:val="00CF55A7"/>
    <w:rsid w:val="00CF5D7B"/>
    <w:rsid w:val="00D023DD"/>
    <w:rsid w:val="00D03C79"/>
    <w:rsid w:val="00D116AA"/>
    <w:rsid w:val="00D12DA9"/>
    <w:rsid w:val="00D148BF"/>
    <w:rsid w:val="00D23989"/>
    <w:rsid w:val="00D23EA4"/>
    <w:rsid w:val="00D24411"/>
    <w:rsid w:val="00D26DCD"/>
    <w:rsid w:val="00D30283"/>
    <w:rsid w:val="00D30B4E"/>
    <w:rsid w:val="00D3369B"/>
    <w:rsid w:val="00D45592"/>
    <w:rsid w:val="00D46CB3"/>
    <w:rsid w:val="00D50B8E"/>
    <w:rsid w:val="00D51288"/>
    <w:rsid w:val="00D524E5"/>
    <w:rsid w:val="00D64F7A"/>
    <w:rsid w:val="00D6616B"/>
    <w:rsid w:val="00D66D48"/>
    <w:rsid w:val="00D6770C"/>
    <w:rsid w:val="00D71BB9"/>
    <w:rsid w:val="00D74C12"/>
    <w:rsid w:val="00D7744A"/>
    <w:rsid w:val="00D83ED0"/>
    <w:rsid w:val="00D8654C"/>
    <w:rsid w:val="00D90240"/>
    <w:rsid w:val="00D90F31"/>
    <w:rsid w:val="00D9143C"/>
    <w:rsid w:val="00D92056"/>
    <w:rsid w:val="00D928FE"/>
    <w:rsid w:val="00D94A0F"/>
    <w:rsid w:val="00DA24EF"/>
    <w:rsid w:val="00DA70C7"/>
    <w:rsid w:val="00DA75AC"/>
    <w:rsid w:val="00DB26EE"/>
    <w:rsid w:val="00DB30F7"/>
    <w:rsid w:val="00DB49AE"/>
    <w:rsid w:val="00DB4D01"/>
    <w:rsid w:val="00DB61C2"/>
    <w:rsid w:val="00DB7CBF"/>
    <w:rsid w:val="00DC1980"/>
    <w:rsid w:val="00DD069F"/>
    <w:rsid w:val="00DE0216"/>
    <w:rsid w:val="00DE2941"/>
    <w:rsid w:val="00DE5713"/>
    <w:rsid w:val="00DF14AC"/>
    <w:rsid w:val="00DF1FFB"/>
    <w:rsid w:val="00DF2B95"/>
    <w:rsid w:val="00DF40CB"/>
    <w:rsid w:val="00E03C27"/>
    <w:rsid w:val="00E06383"/>
    <w:rsid w:val="00E0753D"/>
    <w:rsid w:val="00E07826"/>
    <w:rsid w:val="00E13A22"/>
    <w:rsid w:val="00E14D4E"/>
    <w:rsid w:val="00E14D94"/>
    <w:rsid w:val="00E15436"/>
    <w:rsid w:val="00E166C9"/>
    <w:rsid w:val="00E17857"/>
    <w:rsid w:val="00E17AA9"/>
    <w:rsid w:val="00E21233"/>
    <w:rsid w:val="00E255E0"/>
    <w:rsid w:val="00E26A29"/>
    <w:rsid w:val="00E27219"/>
    <w:rsid w:val="00E273F6"/>
    <w:rsid w:val="00E3180E"/>
    <w:rsid w:val="00E3513B"/>
    <w:rsid w:val="00E36072"/>
    <w:rsid w:val="00E366DF"/>
    <w:rsid w:val="00E42E7E"/>
    <w:rsid w:val="00E42EA6"/>
    <w:rsid w:val="00E52998"/>
    <w:rsid w:val="00E53DDB"/>
    <w:rsid w:val="00E54A27"/>
    <w:rsid w:val="00E60EC7"/>
    <w:rsid w:val="00E61ADF"/>
    <w:rsid w:val="00E7358C"/>
    <w:rsid w:val="00E8001D"/>
    <w:rsid w:val="00E81B2D"/>
    <w:rsid w:val="00E83A50"/>
    <w:rsid w:val="00E8651A"/>
    <w:rsid w:val="00E903A2"/>
    <w:rsid w:val="00E9301C"/>
    <w:rsid w:val="00E9747D"/>
    <w:rsid w:val="00E97DAA"/>
    <w:rsid w:val="00EA1034"/>
    <w:rsid w:val="00EA1FD3"/>
    <w:rsid w:val="00EB0C50"/>
    <w:rsid w:val="00EB2420"/>
    <w:rsid w:val="00EB2A90"/>
    <w:rsid w:val="00EB3997"/>
    <w:rsid w:val="00EB4C47"/>
    <w:rsid w:val="00EB520E"/>
    <w:rsid w:val="00EC064F"/>
    <w:rsid w:val="00ED14AC"/>
    <w:rsid w:val="00ED7EE2"/>
    <w:rsid w:val="00EE1AA7"/>
    <w:rsid w:val="00EE4515"/>
    <w:rsid w:val="00EE509A"/>
    <w:rsid w:val="00EF68EB"/>
    <w:rsid w:val="00F00728"/>
    <w:rsid w:val="00F05A80"/>
    <w:rsid w:val="00F06466"/>
    <w:rsid w:val="00F07466"/>
    <w:rsid w:val="00F106D1"/>
    <w:rsid w:val="00F10B9D"/>
    <w:rsid w:val="00F10F59"/>
    <w:rsid w:val="00F1292F"/>
    <w:rsid w:val="00F13B49"/>
    <w:rsid w:val="00F14B84"/>
    <w:rsid w:val="00F20247"/>
    <w:rsid w:val="00F207E1"/>
    <w:rsid w:val="00F24C32"/>
    <w:rsid w:val="00F34F8B"/>
    <w:rsid w:val="00F3637C"/>
    <w:rsid w:val="00F3665B"/>
    <w:rsid w:val="00F4682F"/>
    <w:rsid w:val="00F51717"/>
    <w:rsid w:val="00F53E22"/>
    <w:rsid w:val="00F617AD"/>
    <w:rsid w:val="00F676D8"/>
    <w:rsid w:val="00F720DC"/>
    <w:rsid w:val="00F7728A"/>
    <w:rsid w:val="00F84E40"/>
    <w:rsid w:val="00F87BC9"/>
    <w:rsid w:val="00F91506"/>
    <w:rsid w:val="00F93846"/>
    <w:rsid w:val="00F96566"/>
    <w:rsid w:val="00FB1E3F"/>
    <w:rsid w:val="00FB32C2"/>
    <w:rsid w:val="00FB59C2"/>
    <w:rsid w:val="00FC4292"/>
    <w:rsid w:val="00FC42AB"/>
    <w:rsid w:val="00FC444A"/>
    <w:rsid w:val="00FD04BB"/>
    <w:rsid w:val="00FD2E7C"/>
    <w:rsid w:val="00FD3802"/>
    <w:rsid w:val="00FD5427"/>
    <w:rsid w:val="00FD7378"/>
    <w:rsid w:val="00FE1CD8"/>
    <w:rsid w:val="00FE25B1"/>
    <w:rsid w:val="00FF2110"/>
    <w:rsid w:val="00FF27FC"/>
    <w:rsid w:val="00FF5807"/>
    <w:rsid w:val="00FF71D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6C4B990"/>
  <w15:docId w15:val="{2A0673C5-FB66-4958-A680-85D2CEB9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D61"/>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680D61"/>
    <w:pPr>
      <w:keepNext/>
      <w:numPr>
        <w:numId w:val="1"/>
      </w:numPr>
      <w:outlineLvl w:val="0"/>
    </w:pPr>
    <w:rPr>
      <w:rFonts w:ascii="Arial" w:hAnsi="Arial"/>
      <w:b/>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0D61"/>
    <w:rPr>
      <w:rFonts w:ascii="Arial" w:eastAsia="Times New Roman" w:hAnsi="Arial" w:cs="Times New Roman"/>
      <w:b/>
      <w:sz w:val="24"/>
      <w:szCs w:val="20"/>
      <w:lang w:eastAsia="ar-SA"/>
    </w:rPr>
  </w:style>
  <w:style w:type="paragraph" w:styleId="Encabezado">
    <w:name w:val="header"/>
    <w:basedOn w:val="Normal"/>
    <w:link w:val="EncabezadoCar"/>
    <w:uiPriority w:val="99"/>
    <w:rsid w:val="00680D61"/>
    <w:pPr>
      <w:tabs>
        <w:tab w:val="center" w:pos="4252"/>
        <w:tab w:val="right" w:pos="8504"/>
      </w:tabs>
    </w:pPr>
    <w:rPr>
      <w:rFonts w:ascii="Arial" w:hAnsi="Arial"/>
      <w:b/>
      <w:sz w:val="22"/>
      <w:szCs w:val="20"/>
    </w:rPr>
  </w:style>
  <w:style w:type="character" w:customStyle="1" w:styleId="EncabezadoCar">
    <w:name w:val="Encabezado Car"/>
    <w:basedOn w:val="Fuentedeprrafopredeter"/>
    <w:link w:val="Encabezado"/>
    <w:uiPriority w:val="99"/>
    <w:rsid w:val="00680D61"/>
    <w:rPr>
      <w:rFonts w:ascii="Arial" w:eastAsia="Times New Roman" w:hAnsi="Arial" w:cs="Times New Roman"/>
      <w:b/>
      <w:szCs w:val="20"/>
      <w:lang w:val="es-ES" w:eastAsia="ar-SA"/>
    </w:rPr>
  </w:style>
  <w:style w:type="paragraph" w:customStyle="1" w:styleId="NormalArial">
    <w:name w:val="Normal + Arial"/>
    <w:basedOn w:val="Encabezado"/>
    <w:rsid w:val="00680D61"/>
    <w:pPr>
      <w:jc w:val="right"/>
    </w:pPr>
    <w:rPr>
      <w:rFonts w:cs="Arial"/>
      <w:sz w:val="20"/>
    </w:rPr>
  </w:style>
  <w:style w:type="paragraph" w:customStyle="1" w:styleId="Textoindependiente21">
    <w:name w:val="Texto independiente 21"/>
    <w:basedOn w:val="Normal"/>
    <w:rsid w:val="00680D61"/>
    <w:pPr>
      <w:spacing w:after="120" w:line="480" w:lineRule="auto"/>
    </w:pPr>
  </w:style>
  <w:style w:type="paragraph" w:styleId="Textonotapie">
    <w:name w:val="footnote text"/>
    <w:basedOn w:val="Normal"/>
    <w:link w:val="TextonotapieCar"/>
    <w:rsid w:val="00680D61"/>
    <w:rPr>
      <w:sz w:val="20"/>
      <w:szCs w:val="20"/>
    </w:rPr>
  </w:style>
  <w:style w:type="character" w:customStyle="1" w:styleId="TextonotapieCar">
    <w:name w:val="Texto nota pie Car"/>
    <w:basedOn w:val="Fuentedeprrafopredeter"/>
    <w:link w:val="Textonotapie"/>
    <w:rsid w:val="00680D61"/>
    <w:rPr>
      <w:rFonts w:ascii="Times New Roman" w:eastAsia="Times New Roman" w:hAnsi="Times New Roman" w:cs="Times New Roman"/>
      <w:sz w:val="20"/>
      <w:szCs w:val="20"/>
      <w:lang w:val="es-ES" w:eastAsia="ar-SA"/>
    </w:rPr>
  </w:style>
  <w:style w:type="paragraph" w:styleId="Piedepgina">
    <w:name w:val="footer"/>
    <w:basedOn w:val="Normal"/>
    <w:link w:val="PiedepginaCar"/>
    <w:uiPriority w:val="99"/>
    <w:rsid w:val="00680D61"/>
    <w:pPr>
      <w:tabs>
        <w:tab w:val="center" w:pos="4252"/>
        <w:tab w:val="right" w:pos="8504"/>
      </w:tabs>
    </w:pPr>
  </w:style>
  <w:style w:type="character" w:customStyle="1" w:styleId="PiedepginaCar">
    <w:name w:val="Pie de página Car"/>
    <w:basedOn w:val="Fuentedeprrafopredeter"/>
    <w:link w:val="Piedepgina"/>
    <w:uiPriority w:val="99"/>
    <w:rsid w:val="00680D61"/>
    <w:rPr>
      <w:rFonts w:ascii="Times New Roman" w:eastAsia="Times New Roman" w:hAnsi="Times New Roman" w:cs="Times New Roman"/>
      <w:sz w:val="24"/>
      <w:szCs w:val="24"/>
      <w:lang w:val="es-ES" w:eastAsia="ar-SA"/>
    </w:rPr>
  </w:style>
  <w:style w:type="paragraph" w:customStyle="1" w:styleId="Sangra2detindependiente1">
    <w:name w:val="Sangría 2 de t. independiente1"/>
    <w:basedOn w:val="Normal"/>
    <w:rsid w:val="00680D61"/>
    <w:pPr>
      <w:widowControl w:val="0"/>
      <w:ind w:left="360"/>
      <w:jc w:val="both"/>
    </w:pPr>
    <w:rPr>
      <w:rFonts w:ascii="Garamond" w:eastAsia="Lucida Sans Unicode" w:hAnsi="Garamond" w:cs="Tahoma"/>
      <w:i/>
      <w:iCs/>
      <w:color w:val="000000"/>
      <w:kern w:val="2"/>
      <w:sz w:val="28"/>
      <w:szCs w:val="26"/>
      <w:lang w:val="es-ES_tradnl" w:eastAsia="es-MX"/>
    </w:rPr>
  </w:style>
  <w:style w:type="paragraph" w:styleId="Prrafodelista">
    <w:name w:val="List Paragraph"/>
    <w:aliases w:val="CNBV Parrafo1,Párrafo de lista1"/>
    <w:basedOn w:val="Normal"/>
    <w:link w:val="PrrafodelistaCar"/>
    <w:uiPriority w:val="34"/>
    <w:qFormat/>
    <w:rsid w:val="00680D61"/>
    <w:pPr>
      <w:ind w:left="720"/>
      <w:contextualSpacing/>
    </w:p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ftre"/>
    <w:link w:val="4GChar"/>
    <w:uiPriority w:val="99"/>
    <w:unhideWhenUsed/>
    <w:qFormat/>
    <w:rsid w:val="00680D61"/>
    <w:rPr>
      <w:vertAlign w:val="superscript"/>
    </w:rPr>
  </w:style>
  <w:style w:type="paragraph" w:styleId="Textodeglobo">
    <w:name w:val="Balloon Text"/>
    <w:basedOn w:val="Normal"/>
    <w:link w:val="TextodegloboCar"/>
    <w:uiPriority w:val="99"/>
    <w:semiHidden/>
    <w:unhideWhenUsed/>
    <w:rsid w:val="00680D61"/>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D61"/>
    <w:rPr>
      <w:rFonts w:ascii="Tahoma" w:eastAsia="Times New Roman" w:hAnsi="Tahoma" w:cs="Tahoma"/>
      <w:sz w:val="16"/>
      <w:szCs w:val="16"/>
      <w:lang w:val="es-ES" w:eastAsia="ar-SA"/>
    </w:rPr>
  </w:style>
  <w:style w:type="table" w:styleId="Tablaconcuadrcula">
    <w:name w:val="Table Grid"/>
    <w:basedOn w:val="Tablanormal"/>
    <w:uiPriority w:val="59"/>
    <w:rsid w:val="00680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MANOS">
    <w:name w:val="ROMANOS"/>
    <w:basedOn w:val="Normal"/>
    <w:link w:val="ROMANOSCar"/>
    <w:rsid w:val="00680D61"/>
    <w:pPr>
      <w:tabs>
        <w:tab w:val="left" w:pos="4320"/>
      </w:tabs>
      <w:spacing w:after="101" w:line="216" w:lineRule="exact"/>
      <w:ind w:left="720" w:hanging="432"/>
      <w:jc w:val="both"/>
    </w:pPr>
    <w:rPr>
      <w:rFonts w:ascii="Arial" w:hAnsi="Arial" w:cs="Arial"/>
      <w:sz w:val="18"/>
      <w:szCs w:val="18"/>
      <w:lang w:val="es-MX"/>
    </w:rPr>
  </w:style>
  <w:style w:type="character" w:customStyle="1" w:styleId="ROMANOSCar">
    <w:name w:val="ROMANOS Car"/>
    <w:link w:val="ROMANOS"/>
    <w:rsid w:val="00680D61"/>
    <w:rPr>
      <w:rFonts w:ascii="Arial" w:eastAsia="Times New Roman" w:hAnsi="Arial" w:cs="Arial"/>
      <w:sz w:val="18"/>
      <w:szCs w:val="18"/>
      <w:lang w:eastAsia="ar-SA"/>
    </w:rPr>
  </w:style>
  <w:style w:type="paragraph" w:customStyle="1" w:styleId="Default">
    <w:name w:val="Default"/>
    <w:rsid w:val="00680D61"/>
    <w:pPr>
      <w:autoSpaceDE w:val="0"/>
      <w:autoSpaceDN w:val="0"/>
      <w:adjustRightInd w:val="0"/>
      <w:spacing w:after="0" w:line="240" w:lineRule="auto"/>
    </w:pPr>
    <w:rPr>
      <w:rFonts w:ascii="Trebuchet MS" w:hAnsi="Trebuchet MS" w:cs="Trebuchet MS"/>
      <w:color w:val="000000"/>
      <w:sz w:val="24"/>
      <w:szCs w:val="24"/>
    </w:rPr>
  </w:style>
  <w:style w:type="character" w:styleId="Refdecomentario">
    <w:name w:val="annotation reference"/>
    <w:basedOn w:val="Fuentedeprrafopredeter"/>
    <w:uiPriority w:val="99"/>
    <w:semiHidden/>
    <w:unhideWhenUsed/>
    <w:rsid w:val="0081685F"/>
    <w:rPr>
      <w:sz w:val="16"/>
      <w:szCs w:val="16"/>
    </w:rPr>
  </w:style>
  <w:style w:type="paragraph" w:styleId="Textocomentario">
    <w:name w:val="annotation text"/>
    <w:basedOn w:val="Normal"/>
    <w:link w:val="TextocomentarioCar"/>
    <w:uiPriority w:val="99"/>
    <w:semiHidden/>
    <w:unhideWhenUsed/>
    <w:rsid w:val="0081685F"/>
    <w:rPr>
      <w:sz w:val="20"/>
      <w:szCs w:val="20"/>
    </w:rPr>
  </w:style>
  <w:style w:type="character" w:customStyle="1" w:styleId="TextocomentarioCar">
    <w:name w:val="Texto comentario Car"/>
    <w:basedOn w:val="Fuentedeprrafopredeter"/>
    <w:link w:val="Textocomentario"/>
    <w:uiPriority w:val="99"/>
    <w:semiHidden/>
    <w:rsid w:val="0081685F"/>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81685F"/>
    <w:rPr>
      <w:b/>
      <w:bCs/>
    </w:rPr>
  </w:style>
  <w:style w:type="character" w:customStyle="1" w:styleId="AsuntodelcomentarioCar">
    <w:name w:val="Asunto del comentario Car"/>
    <w:basedOn w:val="TextocomentarioCar"/>
    <w:link w:val="Asuntodelcomentario"/>
    <w:uiPriority w:val="99"/>
    <w:semiHidden/>
    <w:rsid w:val="0081685F"/>
    <w:rPr>
      <w:rFonts w:ascii="Times New Roman" w:eastAsia="Times New Roman" w:hAnsi="Times New Roman" w:cs="Times New Roman"/>
      <w:b/>
      <w:bCs/>
      <w:sz w:val="20"/>
      <w:szCs w:val="20"/>
      <w:lang w:val="es-ES" w:eastAsia="ar-SA"/>
    </w:rPr>
  </w:style>
  <w:style w:type="table" w:customStyle="1" w:styleId="Tablaconcuadrcula1">
    <w:name w:val="Tabla con cuadrícula1"/>
    <w:basedOn w:val="Tablanormal"/>
    <w:next w:val="Tablaconcuadrcula"/>
    <w:uiPriority w:val="59"/>
    <w:rsid w:val="008F6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EB0C50"/>
    <w:rPr>
      <w:b/>
      <w:bCs/>
    </w:rPr>
  </w:style>
  <w:style w:type="paragraph" w:styleId="Textonotaalfinal">
    <w:name w:val="endnote text"/>
    <w:basedOn w:val="Normal"/>
    <w:link w:val="TextonotaalfinalCar"/>
    <w:uiPriority w:val="99"/>
    <w:semiHidden/>
    <w:unhideWhenUsed/>
    <w:rsid w:val="0017090C"/>
    <w:rPr>
      <w:sz w:val="20"/>
      <w:szCs w:val="20"/>
    </w:rPr>
  </w:style>
  <w:style w:type="character" w:customStyle="1" w:styleId="TextonotaalfinalCar">
    <w:name w:val="Texto nota al final Car"/>
    <w:basedOn w:val="Fuentedeprrafopredeter"/>
    <w:link w:val="Textonotaalfinal"/>
    <w:uiPriority w:val="99"/>
    <w:semiHidden/>
    <w:rsid w:val="0017090C"/>
    <w:rPr>
      <w:rFonts w:ascii="Times New Roman" w:eastAsia="Times New Roman" w:hAnsi="Times New Roman" w:cs="Times New Roman"/>
      <w:sz w:val="20"/>
      <w:szCs w:val="20"/>
      <w:lang w:val="es-ES" w:eastAsia="ar-SA"/>
    </w:rPr>
  </w:style>
  <w:style w:type="character" w:styleId="Refdenotaalfinal">
    <w:name w:val="endnote reference"/>
    <w:basedOn w:val="Fuentedeprrafopredeter"/>
    <w:uiPriority w:val="99"/>
    <w:semiHidden/>
    <w:unhideWhenUsed/>
    <w:rsid w:val="0017090C"/>
    <w:rPr>
      <w:vertAlign w:val="superscript"/>
    </w:rPr>
  </w:style>
  <w:style w:type="paragraph" w:customStyle="1" w:styleId="TextoCar">
    <w:name w:val="Texto Car"/>
    <w:basedOn w:val="Normal"/>
    <w:link w:val="TextoCarCar"/>
    <w:uiPriority w:val="99"/>
    <w:rsid w:val="00E54A27"/>
    <w:pPr>
      <w:suppressAutoHyphens w:val="0"/>
      <w:spacing w:after="101" w:line="216" w:lineRule="exact"/>
      <w:ind w:firstLine="288"/>
      <w:jc w:val="both"/>
    </w:pPr>
    <w:rPr>
      <w:rFonts w:ascii="Arial" w:hAnsi="Arial"/>
      <w:sz w:val="18"/>
      <w:szCs w:val="18"/>
      <w:lang w:eastAsia="es-ES"/>
    </w:rPr>
  </w:style>
  <w:style w:type="character" w:customStyle="1" w:styleId="TextoCarCar">
    <w:name w:val="Texto Car Car"/>
    <w:link w:val="TextoCar"/>
    <w:uiPriority w:val="99"/>
    <w:locked/>
    <w:rsid w:val="00E54A27"/>
    <w:rPr>
      <w:rFonts w:ascii="Arial" w:eastAsia="Times New Roman" w:hAnsi="Arial" w:cs="Times New Roman"/>
      <w:sz w:val="18"/>
      <w:szCs w:val="18"/>
      <w:lang w:val="es-ES" w:eastAsia="es-ES"/>
    </w:rPr>
  </w:style>
  <w:style w:type="character" w:customStyle="1" w:styleId="PrrafodelistaCar">
    <w:name w:val="Párrafo de lista Car"/>
    <w:aliases w:val="CNBV Parrafo1 Car,Párrafo de lista1 Car"/>
    <w:link w:val="Prrafodelista"/>
    <w:uiPriority w:val="34"/>
    <w:locked/>
    <w:rsid w:val="00613A2A"/>
    <w:rPr>
      <w:rFonts w:ascii="Times New Roman" w:eastAsia="Times New Roman" w:hAnsi="Times New Roman" w:cs="Times New Roman"/>
      <w:sz w:val="24"/>
      <w:szCs w:val="24"/>
      <w:lang w:val="es-ES" w:eastAsia="ar-SA"/>
    </w:rPr>
  </w:style>
  <w:style w:type="character" w:styleId="Hipervnculo">
    <w:name w:val="Hyperlink"/>
    <w:basedOn w:val="Fuentedeprrafopredeter"/>
    <w:uiPriority w:val="99"/>
    <w:unhideWhenUsed/>
    <w:rsid w:val="000F0A4E"/>
    <w:rPr>
      <w:color w:val="0000FF"/>
      <w:u w:val="single"/>
    </w:rPr>
  </w:style>
  <w:style w:type="table" w:customStyle="1" w:styleId="Tablaconcuadrcula2">
    <w:name w:val="Tabla con cuadrícula2"/>
    <w:basedOn w:val="Tablanormal"/>
    <w:next w:val="Tablaconcuadrcula"/>
    <w:uiPriority w:val="59"/>
    <w:rsid w:val="00CA5DE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02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201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0047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3369B"/>
    <w:pPr>
      <w:suppressAutoHyphens w:val="0"/>
      <w:jc w:val="both"/>
    </w:pPr>
    <w:rPr>
      <w:rFonts w:asciiTheme="minorHAnsi" w:eastAsiaTheme="minorHAnsi" w:hAnsiTheme="minorHAnsi" w:cstheme="minorBidi"/>
      <w:sz w:val="22"/>
      <w:szCs w:val="22"/>
      <w:vertAlign w:val="superscript"/>
      <w:lang w:val="es-MX" w:eastAsia="en-US"/>
    </w:rPr>
  </w:style>
  <w:style w:type="character" w:styleId="nfasis">
    <w:name w:val="Emphasis"/>
    <w:basedOn w:val="Fuentedeprrafopredeter"/>
    <w:uiPriority w:val="20"/>
    <w:qFormat/>
    <w:rsid w:val="00D336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5932">
      <w:bodyDiv w:val="1"/>
      <w:marLeft w:val="0"/>
      <w:marRight w:val="0"/>
      <w:marTop w:val="0"/>
      <w:marBottom w:val="0"/>
      <w:divBdr>
        <w:top w:val="none" w:sz="0" w:space="0" w:color="auto"/>
        <w:left w:val="none" w:sz="0" w:space="0" w:color="auto"/>
        <w:bottom w:val="none" w:sz="0" w:space="0" w:color="auto"/>
        <w:right w:val="none" w:sz="0" w:space="0" w:color="auto"/>
      </w:divBdr>
    </w:div>
    <w:div w:id="272252867">
      <w:bodyDiv w:val="1"/>
      <w:marLeft w:val="0"/>
      <w:marRight w:val="0"/>
      <w:marTop w:val="0"/>
      <w:marBottom w:val="0"/>
      <w:divBdr>
        <w:top w:val="none" w:sz="0" w:space="0" w:color="auto"/>
        <w:left w:val="none" w:sz="0" w:space="0" w:color="auto"/>
        <w:bottom w:val="none" w:sz="0" w:space="0" w:color="auto"/>
        <w:right w:val="none" w:sz="0" w:space="0" w:color="auto"/>
      </w:divBdr>
    </w:div>
    <w:div w:id="463350765">
      <w:bodyDiv w:val="1"/>
      <w:marLeft w:val="0"/>
      <w:marRight w:val="0"/>
      <w:marTop w:val="0"/>
      <w:marBottom w:val="0"/>
      <w:divBdr>
        <w:top w:val="none" w:sz="0" w:space="0" w:color="auto"/>
        <w:left w:val="none" w:sz="0" w:space="0" w:color="auto"/>
        <w:bottom w:val="none" w:sz="0" w:space="0" w:color="auto"/>
        <w:right w:val="none" w:sz="0" w:space="0" w:color="auto"/>
      </w:divBdr>
    </w:div>
    <w:div w:id="184798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B9FB7-DDA7-4930-98E5-4DDAB70F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20</Pages>
  <Words>7223</Words>
  <Characters>39731</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dc:creator>
  <cp:keywords/>
  <dc:description/>
  <cp:lastModifiedBy>Luis Alfonso Campos</cp:lastModifiedBy>
  <cp:revision>27</cp:revision>
  <cp:lastPrinted>2021-01-25T19:24:00Z</cp:lastPrinted>
  <dcterms:created xsi:type="dcterms:W3CDTF">2021-12-14T14:34:00Z</dcterms:created>
  <dcterms:modified xsi:type="dcterms:W3CDTF">2021-12-17T21:51:00Z</dcterms:modified>
</cp:coreProperties>
</file>