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Narrow" w:hAnsi="Arial Narrow"/>
        </w:rPr>
        <w:id w:val="-1090772246"/>
        <w:docPartObj>
          <w:docPartGallery w:val="Cover Pages"/>
          <w:docPartUnique/>
        </w:docPartObj>
      </w:sdtPr>
      <w:sdtContent>
        <w:bookmarkStart w:id="0" w:name="_GoBack" w:displacedByCustomXml="prev"/>
        <w:bookmarkEnd w:id="0" w:displacedByCustomXml="prev"/>
        <w:p w14:paraId="3DFB6C7C" w14:textId="77777777" w:rsidR="003B5C52" w:rsidRPr="006637E9" w:rsidRDefault="007D7085">
          <w:pPr>
            <w:rPr>
              <w:rFonts w:ascii="Arial Narrow" w:hAnsi="Arial Narrow"/>
            </w:rPr>
          </w:pPr>
          <w:r w:rsidRPr="006637E9">
            <w:rPr>
              <w:rFonts w:ascii="Arial Narrow" w:hAnsi="Arial Narrow"/>
              <w:noProof/>
              <w:lang w:val="es-ES" w:eastAsia="es-ES"/>
            </w:rPr>
            <mc:AlternateContent>
              <mc:Choice Requires="wps">
                <w:drawing>
                  <wp:anchor distT="0" distB="0" distL="114300" distR="114300" simplePos="0" relativeHeight="251657216" behindDoc="0" locked="0" layoutInCell="1" allowOverlap="1" wp14:anchorId="796C6E9B" wp14:editId="4FDC3215">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wps:spPr>
                          <wps:txbx>
                            <w:txbxContent>
                              <w:p w14:paraId="7DFFC7F0" w14:textId="6F02963B" w:rsidR="00BD412C" w:rsidRPr="00BD412C" w:rsidRDefault="00BD412C" w:rsidP="009B2E7C">
                                <w:pPr>
                                  <w:pStyle w:val="Sinespaciado"/>
                                  <w:jc w:val="right"/>
                                  <w:rPr>
                                    <w:rFonts w:ascii="Arial Narrow" w:hAnsi="Arial Narrow"/>
                                    <w:b/>
                                    <w:color w:val="FFFFFF" w:themeColor="background1"/>
                                    <w:sz w:val="56"/>
                                    <w:szCs w:val="56"/>
                                  </w:rPr>
                                </w:pPr>
                                <w:r w:rsidRPr="009B2E7C">
                                  <w:rPr>
                                    <w:rFonts w:ascii="Arial Narrow" w:hAnsi="Arial Narrow"/>
                                    <w:b/>
                                    <w:color w:val="FFFFFF" w:themeColor="background1"/>
                                    <w:sz w:val="68"/>
                                    <w:szCs w:val="68"/>
                                  </w:rPr>
                                  <w:t>COMISIÓN DE SEGUIMIENTO AL SERVICIO PROFESIONAL ELECTORAL NACIONAL</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Content>
                                  <w:p w14:paraId="0BDF5A0D" w14:textId="77777777" w:rsidR="00BD412C" w:rsidRPr="003230C2" w:rsidRDefault="00BD412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C6E9B"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" fillcolor="#b2a1c7 [1943]" stroked="f">
                    <v:path arrowok="t"/>
                    <v:textbox inset="21.6pt,1in,21.6pt">
                      <w:txbxContent>
                        <w:p w14:paraId="7DFFC7F0" w14:textId="6F02963B" w:rsidR="00BD412C" w:rsidRPr="00BD412C" w:rsidRDefault="00BD412C" w:rsidP="009B2E7C">
                          <w:pPr>
                            <w:pStyle w:val="Sinespaciado"/>
                            <w:jc w:val="right"/>
                            <w:rPr>
                              <w:rFonts w:ascii="Arial Narrow" w:hAnsi="Arial Narrow"/>
                              <w:b/>
                              <w:color w:val="FFFFFF" w:themeColor="background1"/>
                              <w:sz w:val="56"/>
                              <w:szCs w:val="56"/>
                            </w:rPr>
                          </w:pPr>
                          <w:r w:rsidRPr="009B2E7C">
                            <w:rPr>
                              <w:rFonts w:ascii="Arial Narrow" w:hAnsi="Arial Narrow"/>
                              <w:b/>
                              <w:color w:val="FFFFFF" w:themeColor="background1"/>
                              <w:sz w:val="68"/>
                              <w:szCs w:val="68"/>
                            </w:rPr>
                            <w:t>COMISIÓN DE SEGUIMIENTO AL SERVICIO PROFESIONAL ELECTORAL NACIONAL</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Content>
                            <w:p w14:paraId="0BDF5A0D" w14:textId="77777777" w:rsidR="00BD412C" w:rsidRPr="003230C2" w:rsidRDefault="00BD412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sidRPr="006637E9">
            <w:rPr>
              <w:rFonts w:ascii="Arial Narrow" w:hAnsi="Arial Narrow"/>
              <w:noProof/>
              <w:lang w:val="es-ES" w:eastAsia="es-ES"/>
            </w:rPr>
            <mc:AlternateContent>
              <mc:Choice Requires="wps">
                <w:drawing>
                  <wp:anchor distT="0" distB="0" distL="114300" distR="114300" simplePos="0" relativeHeight="251662336" behindDoc="0" locked="0" layoutInCell="1" allowOverlap="1" wp14:anchorId="4D7A408C" wp14:editId="660B0A6E">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Toc94125386" w:displacedByCustomXml="next"/>
                              <w:bookmarkStart w:id="2" w:name="_Toc94125051" w:displacedByCustomXml="next"/>
                              <w:bookmarkStart w:id="3" w:name="_Toc94124840" w:displacedByCustomXml="next"/>
                              <w:bookmarkStart w:id="4" w:name="_Toc94124810" w:displacedByCustomXml="next"/>
                              <w:bookmarkStart w:id="5" w:name="_Toc94124760" w:displacedByCustomXml="next"/>
                              <w:bookmarkStart w:id="6" w:name="_Toc94124585" w:displacedByCustomXml="next"/>
                              <w:bookmarkStart w:id="7" w:name="_Toc93941898" w:displacedByCustomXml="next"/>
                              <w:bookmarkStart w:id="8" w:name="_Toc93941792" w:displacedByCustomXml="nex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7B307ECE" w14:textId="77777777" w:rsidR="00BD412C" w:rsidRPr="003230C2" w:rsidRDefault="00BD412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Lic. Zoad Jeanine García González</w:t>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A408C"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bookmarkStart w:id="9" w:name="_Toc94125386" w:displacedByCustomXml="next"/>
                        <w:bookmarkStart w:id="10" w:name="_Toc94125051" w:displacedByCustomXml="next"/>
                        <w:bookmarkStart w:id="11" w:name="_Toc94124840" w:displacedByCustomXml="next"/>
                        <w:bookmarkStart w:id="12" w:name="_Toc94124810" w:displacedByCustomXml="next"/>
                        <w:bookmarkStart w:id="13" w:name="_Toc94124760" w:displacedByCustomXml="next"/>
                        <w:bookmarkStart w:id="14" w:name="_Toc94124585" w:displacedByCustomXml="next"/>
                        <w:bookmarkStart w:id="15" w:name="_Toc93941898" w:displacedByCustomXml="next"/>
                        <w:bookmarkStart w:id="16" w:name="_Toc93941792" w:displacedByCustomXml="nex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7B307ECE" w14:textId="77777777" w:rsidR="00BD412C" w:rsidRPr="003230C2" w:rsidRDefault="00BD412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Lic. Zoad Jeanine García González</w:t>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txbxContent>
                    </v:textbox>
                    <w10:wrap anchorx="page" anchory="page"/>
                  </v:rect>
                </w:pict>
              </mc:Fallback>
            </mc:AlternateContent>
          </w:r>
        </w:p>
        <w:p w14:paraId="717DACD5" w14:textId="77777777" w:rsidR="003B5C52" w:rsidRPr="006637E9" w:rsidRDefault="003B5C52">
          <w:pPr>
            <w:rPr>
              <w:rFonts w:ascii="Arial Narrow" w:hAnsi="Arial Narrow"/>
            </w:rPr>
          </w:pPr>
        </w:p>
        <w:p w14:paraId="7D5C54C5" w14:textId="77777777" w:rsidR="003B5C52" w:rsidRPr="006637E9" w:rsidRDefault="003B5C52">
          <w:pPr>
            <w:rPr>
              <w:rFonts w:ascii="Arial Narrow" w:hAnsi="Arial Narrow"/>
            </w:rPr>
          </w:pPr>
          <w:r w:rsidRPr="006637E9">
            <w:rPr>
              <w:rFonts w:ascii="Arial Narrow" w:hAnsi="Arial Narrow"/>
            </w:rPr>
            <w:br w:type="page"/>
          </w:r>
        </w:p>
      </w:sdtContent>
    </w:sdt>
    <w:p w14:paraId="5A2D1143" w14:textId="77777777" w:rsidR="007D7085" w:rsidRPr="006637E9" w:rsidRDefault="007D7085" w:rsidP="004876D6">
      <w:pPr>
        <w:spacing w:line="252" w:lineRule="auto"/>
        <w:rPr>
          <w:rFonts w:ascii="Arial Narrow" w:hAnsi="Arial Narrow"/>
          <w:b/>
          <w:color w:val="FFFFFF" w:themeColor="background1"/>
          <w:sz w:val="28"/>
          <w:szCs w:val="28"/>
        </w:rPr>
        <w:sectPr w:rsidR="007D7085" w:rsidRPr="006637E9"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14:paraId="0DFC0F62" w14:textId="77777777" w:rsidR="00B32B6A" w:rsidRPr="006637E9" w:rsidRDefault="00B32B6A" w:rsidP="00B32B6A">
      <w:pPr>
        <w:pStyle w:val="Sinespaciado"/>
        <w:spacing w:line="276" w:lineRule="auto"/>
        <w:jc w:val="both"/>
        <w:rPr>
          <w:rFonts w:ascii="Arial Narrow" w:hAnsi="Arial Narrow"/>
          <w:sz w:val="24"/>
          <w:szCs w:val="24"/>
        </w:rPr>
      </w:pPr>
    </w:p>
    <w:p w14:paraId="19E6E67D" w14:textId="77777777" w:rsidR="00B32B6A" w:rsidRPr="006637E9" w:rsidRDefault="00B32B6A" w:rsidP="00B32B6A">
      <w:pPr>
        <w:pStyle w:val="Sinespaciado"/>
        <w:spacing w:line="276" w:lineRule="auto"/>
        <w:jc w:val="both"/>
        <w:rPr>
          <w:rFonts w:ascii="Arial Narrow" w:hAnsi="Arial Narrow"/>
          <w:sz w:val="24"/>
          <w:szCs w:val="24"/>
        </w:rPr>
      </w:pPr>
    </w:p>
    <w:p w14:paraId="4A25129D" w14:textId="77777777" w:rsidR="00B32B6A" w:rsidRPr="006637E9" w:rsidRDefault="00B32B6A" w:rsidP="00B32B6A">
      <w:pPr>
        <w:pStyle w:val="Sinespaciado"/>
        <w:spacing w:line="276" w:lineRule="auto"/>
        <w:jc w:val="both"/>
        <w:rPr>
          <w:rFonts w:ascii="Arial Narrow" w:hAnsi="Arial Narrow"/>
          <w:sz w:val="24"/>
          <w:szCs w:val="24"/>
        </w:rPr>
      </w:pPr>
    </w:p>
    <w:p w14:paraId="0B47FCA3" w14:textId="77777777" w:rsidR="000D33C4" w:rsidRPr="006637E9" w:rsidRDefault="000D33C4" w:rsidP="00B32B6A">
      <w:pPr>
        <w:pStyle w:val="Sinespaciado"/>
        <w:spacing w:line="276" w:lineRule="auto"/>
        <w:jc w:val="both"/>
        <w:rPr>
          <w:rFonts w:ascii="Arial Narrow" w:hAnsi="Arial Narrow"/>
          <w:sz w:val="24"/>
          <w:szCs w:val="24"/>
        </w:rPr>
      </w:pPr>
    </w:p>
    <w:p w14:paraId="63B3A665" w14:textId="77777777" w:rsidR="000D33C4" w:rsidRPr="006637E9" w:rsidRDefault="000D33C4" w:rsidP="00B32B6A">
      <w:pPr>
        <w:pStyle w:val="Sinespaciado"/>
        <w:spacing w:line="276" w:lineRule="auto"/>
        <w:jc w:val="both"/>
        <w:rPr>
          <w:rFonts w:ascii="Arial Narrow" w:hAnsi="Arial Narrow"/>
          <w:sz w:val="24"/>
          <w:szCs w:val="24"/>
        </w:rPr>
      </w:pPr>
    </w:p>
    <w:p w14:paraId="7E035ED5" w14:textId="77777777" w:rsidR="000D33C4" w:rsidRPr="006637E9" w:rsidRDefault="000D33C4" w:rsidP="00B32B6A">
      <w:pPr>
        <w:pStyle w:val="Sinespaciado"/>
        <w:spacing w:line="276" w:lineRule="auto"/>
        <w:jc w:val="both"/>
        <w:rPr>
          <w:rFonts w:ascii="Arial Narrow" w:hAnsi="Arial Narrow"/>
          <w:sz w:val="24"/>
          <w:szCs w:val="24"/>
        </w:rPr>
      </w:pPr>
    </w:p>
    <w:p w14:paraId="625A1207" w14:textId="77777777" w:rsidR="000D33C4" w:rsidRPr="006637E9" w:rsidRDefault="000D33C4" w:rsidP="00B32B6A">
      <w:pPr>
        <w:pStyle w:val="Sinespaciado"/>
        <w:spacing w:line="276" w:lineRule="auto"/>
        <w:jc w:val="both"/>
        <w:rPr>
          <w:rFonts w:ascii="Arial Narrow" w:hAnsi="Arial Narrow"/>
          <w:sz w:val="24"/>
          <w:szCs w:val="24"/>
        </w:rPr>
      </w:pPr>
    </w:p>
    <w:p w14:paraId="3472921A" w14:textId="77777777" w:rsidR="000D33C4" w:rsidRPr="006637E9" w:rsidRDefault="000D33C4" w:rsidP="00B32B6A">
      <w:pPr>
        <w:pStyle w:val="Sinespaciado"/>
        <w:spacing w:line="276" w:lineRule="auto"/>
        <w:jc w:val="both"/>
        <w:rPr>
          <w:rFonts w:ascii="Arial Narrow" w:hAnsi="Arial Narrow"/>
          <w:sz w:val="24"/>
          <w:szCs w:val="24"/>
        </w:rPr>
      </w:pPr>
    </w:p>
    <w:p w14:paraId="4920F8C2" w14:textId="77777777" w:rsidR="000D33C4" w:rsidRPr="006637E9" w:rsidRDefault="000D33C4" w:rsidP="00B32B6A">
      <w:pPr>
        <w:pStyle w:val="Sinespaciado"/>
        <w:spacing w:line="276" w:lineRule="auto"/>
        <w:jc w:val="both"/>
        <w:rPr>
          <w:rFonts w:ascii="Arial Narrow" w:hAnsi="Arial Narrow"/>
          <w:sz w:val="24"/>
          <w:szCs w:val="24"/>
        </w:rPr>
      </w:pPr>
    </w:p>
    <w:p w14:paraId="10F410C2" w14:textId="77777777" w:rsidR="000D33C4" w:rsidRPr="006637E9" w:rsidRDefault="000D33C4" w:rsidP="00B32B6A">
      <w:pPr>
        <w:pStyle w:val="Sinespaciado"/>
        <w:spacing w:line="276" w:lineRule="auto"/>
        <w:jc w:val="both"/>
        <w:rPr>
          <w:rFonts w:ascii="Arial Narrow" w:hAnsi="Arial Narrow"/>
          <w:sz w:val="24"/>
          <w:szCs w:val="24"/>
        </w:rPr>
      </w:pPr>
    </w:p>
    <w:p w14:paraId="7E3393A0" w14:textId="77777777" w:rsidR="000D33C4" w:rsidRPr="006637E9" w:rsidRDefault="000D33C4" w:rsidP="00B32B6A">
      <w:pPr>
        <w:pStyle w:val="Sinespaciado"/>
        <w:spacing w:line="276" w:lineRule="auto"/>
        <w:jc w:val="both"/>
        <w:rPr>
          <w:rFonts w:ascii="Arial Narrow" w:hAnsi="Arial Narrow"/>
          <w:sz w:val="24"/>
          <w:szCs w:val="24"/>
        </w:rPr>
      </w:pPr>
    </w:p>
    <w:p w14:paraId="1BB36753" w14:textId="77777777" w:rsidR="00B32B6A" w:rsidRPr="006637E9" w:rsidRDefault="005C0E0E" w:rsidP="00B32B6A">
      <w:pPr>
        <w:pStyle w:val="Sinespaciado"/>
        <w:spacing w:line="276" w:lineRule="auto"/>
        <w:jc w:val="both"/>
        <w:rPr>
          <w:rFonts w:ascii="Arial Narrow" w:hAnsi="Arial Narrow"/>
          <w:b/>
          <w:sz w:val="24"/>
          <w:szCs w:val="24"/>
        </w:rPr>
      </w:pPr>
      <w:r w:rsidRPr="006637E9">
        <w:rPr>
          <w:rFonts w:ascii="Arial Narrow" w:hAnsi="Arial Narrow"/>
          <w:b/>
          <w:color w:val="7030A0"/>
          <w:sz w:val="24"/>
          <w:szCs w:val="24"/>
        </w:rPr>
        <w:t xml:space="preserve">Comisión de </w:t>
      </w:r>
      <w:r w:rsidR="0086147A" w:rsidRPr="006637E9">
        <w:rPr>
          <w:rFonts w:ascii="Arial Narrow" w:hAnsi="Arial Narrow"/>
          <w:b/>
          <w:color w:val="7030A0"/>
          <w:sz w:val="24"/>
          <w:szCs w:val="24"/>
        </w:rPr>
        <w:t>Seguimiento al Servicio Profesional Electoral Nacional</w:t>
      </w:r>
    </w:p>
    <w:p w14:paraId="4C8F9AEA" w14:textId="77777777" w:rsidR="00B32B6A" w:rsidRPr="006637E9" w:rsidRDefault="00B32B6A" w:rsidP="00B32B6A">
      <w:pPr>
        <w:pStyle w:val="Sinespaciado"/>
        <w:spacing w:line="276" w:lineRule="auto"/>
        <w:jc w:val="both"/>
        <w:rPr>
          <w:rFonts w:ascii="Arial Narrow" w:hAnsi="Arial Narrow"/>
          <w:sz w:val="24"/>
          <w:szCs w:val="24"/>
        </w:rPr>
      </w:pPr>
    </w:p>
    <w:p w14:paraId="3C36F2F4" w14:textId="77777777" w:rsidR="005C0E0E" w:rsidRPr="006637E9" w:rsidRDefault="005C0E0E" w:rsidP="00B32B6A">
      <w:pPr>
        <w:pStyle w:val="Sinespaciado"/>
        <w:spacing w:line="276" w:lineRule="auto"/>
        <w:jc w:val="both"/>
        <w:rPr>
          <w:rFonts w:ascii="Arial Narrow" w:hAnsi="Arial Narrow"/>
          <w:sz w:val="24"/>
          <w:szCs w:val="24"/>
        </w:rPr>
      </w:pPr>
    </w:p>
    <w:p w14:paraId="23133C5B" w14:textId="77777777" w:rsidR="007D7085" w:rsidRPr="004D5B65" w:rsidRDefault="0086147A" w:rsidP="004D5B65">
      <w:pPr>
        <w:rPr>
          <w:rFonts w:ascii="Arial Narrow" w:hAnsi="Arial Narrow"/>
          <w:color w:val="7030A0"/>
          <w:sz w:val="24"/>
          <w:szCs w:val="24"/>
        </w:rPr>
      </w:pPr>
      <w:r w:rsidRPr="004D5B65">
        <w:rPr>
          <w:rFonts w:ascii="Arial Narrow" w:hAnsi="Arial Narrow"/>
          <w:color w:val="7030A0"/>
          <w:sz w:val="24"/>
          <w:szCs w:val="24"/>
        </w:rPr>
        <w:t>Lic</w:t>
      </w:r>
      <w:r w:rsidR="00B32B6A" w:rsidRPr="004D5B65">
        <w:rPr>
          <w:rFonts w:ascii="Arial Narrow" w:hAnsi="Arial Narrow"/>
          <w:color w:val="7030A0"/>
          <w:sz w:val="24"/>
          <w:szCs w:val="24"/>
        </w:rPr>
        <w:t xml:space="preserve">. </w:t>
      </w:r>
      <w:r w:rsidRPr="004D5B65">
        <w:rPr>
          <w:rFonts w:ascii="Arial Narrow" w:hAnsi="Arial Narrow"/>
          <w:color w:val="7030A0"/>
          <w:sz w:val="24"/>
          <w:szCs w:val="24"/>
        </w:rPr>
        <w:t>Zoad Jeanine García González</w:t>
      </w:r>
    </w:p>
    <w:p w14:paraId="33FF2E00" w14:textId="7F7930B7" w:rsidR="00B32B6A" w:rsidRPr="006637E9" w:rsidRDefault="00393F9E" w:rsidP="00B32B6A">
      <w:pPr>
        <w:pStyle w:val="Sinespaciado"/>
        <w:spacing w:line="276" w:lineRule="auto"/>
        <w:jc w:val="both"/>
        <w:rPr>
          <w:rFonts w:ascii="Arial Narrow" w:hAnsi="Arial Narrow"/>
          <w:color w:val="7030A0"/>
          <w:sz w:val="24"/>
          <w:szCs w:val="24"/>
        </w:rPr>
      </w:pPr>
      <w:r w:rsidRPr="006637E9">
        <w:rPr>
          <w:rFonts w:ascii="Arial Narrow" w:hAnsi="Arial Narrow"/>
          <w:color w:val="7030A0"/>
          <w:sz w:val="24"/>
          <w:szCs w:val="24"/>
        </w:rPr>
        <w:t>Consejera E</w:t>
      </w:r>
      <w:r w:rsidR="00B32B6A" w:rsidRPr="006637E9">
        <w:rPr>
          <w:rFonts w:ascii="Arial Narrow" w:hAnsi="Arial Narrow"/>
          <w:color w:val="7030A0"/>
          <w:sz w:val="24"/>
          <w:szCs w:val="24"/>
        </w:rPr>
        <w:t xml:space="preserve">lectoral </w:t>
      </w:r>
      <w:r w:rsidRPr="006637E9">
        <w:rPr>
          <w:rFonts w:ascii="Arial Narrow" w:hAnsi="Arial Narrow"/>
          <w:color w:val="7030A0"/>
          <w:sz w:val="24"/>
          <w:szCs w:val="24"/>
        </w:rPr>
        <w:t>P</w:t>
      </w:r>
      <w:r w:rsidR="00B32B6A" w:rsidRPr="006637E9">
        <w:rPr>
          <w:rFonts w:ascii="Arial Narrow" w:hAnsi="Arial Narrow"/>
          <w:color w:val="7030A0"/>
          <w:sz w:val="24"/>
          <w:szCs w:val="24"/>
        </w:rPr>
        <w:t>residenta de la Comisión</w:t>
      </w:r>
    </w:p>
    <w:p w14:paraId="5F947FA7" w14:textId="77777777" w:rsidR="00B32B6A" w:rsidRPr="006637E9" w:rsidRDefault="00B32B6A" w:rsidP="00B32B6A">
      <w:pPr>
        <w:pStyle w:val="Sinespaciado"/>
        <w:spacing w:line="276" w:lineRule="auto"/>
        <w:jc w:val="both"/>
        <w:rPr>
          <w:rFonts w:ascii="Arial Narrow" w:hAnsi="Arial Narrow"/>
          <w:sz w:val="24"/>
          <w:szCs w:val="24"/>
        </w:rPr>
      </w:pPr>
    </w:p>
    <w:p w14:paraId="5EF218B6" w14:textId="77777777" w:rsidR="00B32B6A" w:rsidRPr="006637E9" w:rsidRDefault="00B32B6A" w:rsidP="00B32B6A">
      <w:pPr>
        <w:pStyle w:val="Sinespaciado"/>
        <w:spacing w:line="276" w:lineRule="auto"/>
        <w:jc w:val="both"/>
        <w:rPr>
          <w:rFonts w:ascii="Arial Narrow" w:hAnsi="Arial Narrow"/>
          <w:color w:val="7030A0"/>
          <w:sz w:val="24"/>
          <w:szCs w:val="24"/>
        </w:rPr>
      </w:pPr>
      <w:r w:rsidRPr="006637E9">
        <w:rPr>
          <w:rFonts w:ascii="Arial Narrow" w:hAnsi="Arial Narrow"/>
          <w:color w:val="7030A0"/>
          <w:sz w:val="24"/>
          <w:szCs w:val="24"/>
        </w:rPr>
        <w:t>Lic. Brenda Judith Serafín Morfín</w:t>
      </w:r>
    </w:p>
    <w:p w14:paraId="08AADF4E" w14:textId="1215EB71" w:rsidR="00B32B6A" w:rsidRPr="006637E9" w:rsidRDefault="00393F9E" w:rsidP="00B32B6A">
      <w:pPr>
        <w:pStyle w:val="Sinespaciado"/>
        <w:spacing w:line="276" w:lineRule="auto"/>
        <w:jc w:val="both"/>
        <w:rPr>
          <w:rFonts w:ascii="Arial Narrow" w:hAnsi="Arial Narrow"/>
          <w:sz w:val="24"/>
          <w:szCs w:val="24"/>
        </w:rPr>
      </w:pPr>
      <w:r w:rsidRPr="006637E9">
        <w:rPr>
          <w:rFonts w:ascii="Arial Narrow" w:hAnsi="Arial Narrow"/>
          <w:color w:val="7030A0"/>
          <w:sz w:val="24"/>
          <w:szCs w:val="24"/>
        </w:rPr>
        <w:t>Consejera E</w:t>
      </w:r>
      <w:r w:rsidR="00B32B6A" w:rsidRPr="006637E9">
        <w:rPr>
          <w:rFonts w:ascii="Arial Narrow" w:hAnsi="Arial Narrow"/>
          <w:color w:val="7030A0"/>
          <w:sz w:val="24"/>
          <w:szCs w:val="24"/>
        </w:rPr>
        <w:t>lectoral integrante</w:t>
      </w:r>
    </w:p>
    <w:p w14:paraId="1E455701" w14:textId="77777777" w:rsidR="00B32B6A" w:rsidRPr="006637E9" w:rsidRDefault="00B32B6A" w:rsidP="00B32B6A">
      <w:pPr>
        <w:pStyle w:val="Sinespaciado"/>
        <w:spacing w:line="276" w:lineRule="auto"/>
        <w:jc w:val="both"/>
        <w:rPr>
          <w:rFonts w:ascii="Arial Narrow" w:hAnsi="Arial Narrow"/>
          <w:sz w:val="24"/>
          <w:szCs w:val="24"/>
        </w:rPr>
      </w:pPr>
    </w:p>
    <w:p w14:paraId="65278685" w14:textId="77777777" w:rsidR="00B32B6A" w:rsidRPr="006637E9" w:rsidRDefault="0086147A" w:rsidP="00B32B6A">
      <w:pPr>
        <w:pStyle w:val="Sinespaciado"/>
        <w:spacing w:line="276" w:lineRule="auto"/>
        <w:jc w:val="both"/>
        <w:rPr>
          <w:rFonts w:ascii="Arial Narrow" w:hAnsi="Arial Narrow"/>
          <w:color w:val="7030A0"/>
          <w:sz w:val="24"/>
          <w:szCs w:val="24"/>
        </w:rPr>
      </w:pPr>
      <w:r w:rsidRPr="006637E9">
        <w:rPr>
          <w:rFonts w:ascii="Arial Narrow" w:hAnsi="Arial Narrow"/>
          <w:color w:val="7030A0"/>
          <w:sz w:val="24"/>
          <w:szCs w:val="24"/>
        </w:rPr>
        <w:t>Mtra. Silvia Guadalupe Bustos Vásquez</w:t>
      </w:r>
    </w:p>
    <w:p w14:paraId="38608F42" w14:textId="1018BB91" w:rsidR="00B32B6A" w:rsidRPr="006637E9" w:rsidRDefault="00B32B6A" w:rsidP="00B32B6A">
      <w:pPr>
        <w:pStyle w:val="Sinespaciado"/>
        <w:spacing w:line="276" w:lineRule="auto"/>
        <w:jc w:val="both"/>
        <w:rPr>
          <w:rFonts w:ascii="Arial Narrow" w:hAnsi="Arial Narrow"/>
          <w:sz w:val="24"/>
          <w:szCs w:val="24"/>
        </w:rPr>
      </w:pPr>
      <w:r w:rsidRPr="006637E9">
        <w:rPr>
          <w:rFonts w:ascii="Arial Narrow" w:hAnsi="Arial Narrow"/>
          <w:color w:val="7030A0"/>
          <w:sz w:val="24"/>
          <w:szCs w:val="24"/>
        </w:rPr>
        <w:t xml:space="preserve">Consejera </w:t>
      </w:r>
      <w:r w:rsidR="00393F9E" w:rsidRPr="006637E9">
        <w:rPr>
          <w:rFonts w:ascii="Arial Narrow" w:hAnsi="Arial Narrow"/>
          <w:color w:val="7030A0"/>
          <w:sz w:val="24"/>
          <w:szCs w:val="24"/>
        </w:rPr>
        <w:t>E</w:t>
      </w:r>
      <w:r w:rsidRPr="006637E9">
        <w:rPr>
          <w:rFonts w:ascii="Arial Narrow" w:hAnsi="Arial Narrow"/>
          <w:color w:val="7030A0"/>
          <w:sz w:val="24"/>
          <w:szCs w:val="24"/>
        </w:rPr>
        <w:t>lectoral integrante</w:t>
      </w:r>
    </w:p>
    <w:p w14:paraId="6B64A2E0" w14:textId="77777777" w:rsidR="00B32B6A" w:rsidRPr="006637E9" w:rsidRDefault="00B32B6A" w:rsidP="00B32B6A">
      <w:pPr>
        <w:pStyle w:val="Sinespaciado"/>
        <w:spacing w:line="276" w:lineRule="auto"/>
        <w:jc w:val="both"/>
        <w:rPr>
          <w:rFonts w:ascii="Arial Narrow" w:hAnsi="Arial Narrow"/>
          <w:sz w:val="24"/>
          <w:szCs w:val="24"/>
        </w:rPr>
      </w:pPr>
    </w:p>
    <w:p w14:paraId="0EC96BA8" w14:textId="77777777" w:rsidR="00B32B6A" w:rsidRPr="006637E9" w:rsidRDefault="00B32B6A" w:rsidP="00B32B6A">
      <w:pPr>
        <w:pStyle w:val="Sinespaciado"/>
        <w:spacing w:line="276" w:lineRule="auto"/>
        <w:jc w:val="both"/>
        <w:rPr>
          <w:rFonts w:ascii="Arial Narrow" w:hAnsi="Arial Narrow"/>
          <w:color w:val="7030A0"/>
          <w:sz w:val="24"/>
          <w:szCs w:val="24"/>
        </w:rPr>
      </w:pPr>
      <w:r w:rsidRPr="006637E9">
        <w:rPr>
          <w:rFonts w:ascii="Arial Narrow" w:hAnsi="Arial Narrow"/>
          <w:color w:val="7030A0"/>
          <w:sz w:val="24"/>
          <w:szCs w:val="24"/>
        </w:rPr>
        <w:t>Lic. Luis Alfonso Campos Guzmán</w:t>
      </w:r>
    </w:p>
    <w:p w14:paraId="6033BE4E" w14:textId="77777777" w:rsidR="00B32B6A" w:rsidRPr="006637E9" w:rsidRDefault="00B32B6A" w:rsidP="00B32B6A">
      <w:pPr>
        <w:pStyle w:val="Sinespaciado"/>
        <w:spacing w:line="276" w:lineRule="auto"/>
        <w:jc w:val="both"/>
        <w:rPr>
          <w:rFonts w:ascii="Arial Narrow" w:hAnsi="Arial Narrow"/>
          <w:sz w:val="24"/>
          <w:szCs w:val="24"/>
        </w:rPr>
      </w:pPr>
      <w:r w:rsidRPr="006637E9">
        <w:rPr>
          <w:rFonts w:ascii="Arial Narrow" w:hAnsi="Arial Narrow"/>
          <w:color w:val="7030A0"/>
          <w:sz w:val="24"/>
          <w:szCs w:val="24"/>
        </w:rPr>
        <w:t xml:space="preserve">Secretario Técnico de Comisiones </w:t>
      </w:r>
    </w:p>
    <w:p w14:paraId="3C18B1F8" w14:textId="77777777" w:rsidR="00B32B6A" w:rsidRPr="006637E9" w:rsidRDefault="00B32B6A" w:rsidP="00B32B6A">
      <w:pPr>
        <w:pStyle w:val="Sinespaciado"/>
        <w:spacing w:line="276" w:lineRule="auto"/>
        <w:jc w:val="both"/>
        <w:rPr>
          <w:rFonts w:ascii="Arial Narrow" w:hAnsi="Arial Narrow"/>
          <w:sz w:val="24"/>
          <w:szCs w:val="24"/>
        </w:rPr>
        <w:sectPr w:rsidR="00B32B6A" w:rsidRPr="006637E9" w:rsidSect="007D7085">
          <w:pgSz w:w="15840" w:h="12240" w:orient="landscape" w:code="1"/>
          <w:pgMar w:top="1985" w:right="1701" w:bottom="1701" w:left="2268" w:header="709" w:footer="709" w:gutter="0"/>
          <w:pgNumType w:start="0"/>
          <w:cols w:space="708"/>
          <w:titlePg/>
          <w:docGrid w:linePitch="360"/>
        </w:sectPr>
      </w:pPr>
    </w:p>
    <w:sdt>
      <w:sdtPr>
        <w:rPr>
          <w:rFonts w:asciiTheme="minorHAnsi" w:eastAsiaTheme="minorHAnsi" w:hAnsiTheme="minorHAnsi" w:cstheme="minorBidi"/>
          <w:b w:val="0"/>
          <w:bCs w:val="0"/>
          <w:color w:val="auto"/>
          <w:sz w:val="22"/>
          <w:szCs w:val="22"/>
          <w:lang w:val="es-ES" w:eastAsia="en-US"/>
        </w:rPr>
        <w:id w:val="-1268763155"/>
        <w:docPartObj>
          <w:docPartGallery w:val="Table of Contents"/>
          <w:docPartUnique/>
        </w:docPartObj>
      </w:sdtPr>
      <w:sdtContent>
        <w:p w14:paraId="74358413" w14:textId="4302B6EF" w:rsidR="0041325B" w:rsidRPr="006F07BC" w:rsidRDefault="0041325B">
          <w:pPr>
            <w:pStyle w:val="TtulodeTDC"/>
            <w:rPr>
              <w:rFonts w:ascii="Arial Narrow" w:hAnsi="Arial Narrow"/>
              <w:b w:val="0"/>
              <w:bCs w:val="0"/>
              <w:sz w:val="26"/>
              <w:szCs w:val="26"/>
            </w:rPr>
          </w:pPr>
          <w:r w:rsidRPr="006F07BC">
            <w:rPr>
              <w:rFonts w:ascii="Arial Narrow" w:hAnsi="Arial Narrow"/>
              <w:b w:val="0"/>
              <w:bCs w:val="0"/>
              <w:sz w:val="26"/>
              <w:szCs w:val="26"/>
              <w:lang w:val="es-ES"/>
            </w:rPr>
            <w:t>Contenido</w:t>
          </w:r>
        </w:p>
        <w:p w14:paraId="45C99237" w14:textId="77777777" w:rsidR="0041325B" w:rsidRPr="006F07BC" w:rsidRDefault="0041325B" w:rsidP="0041325B">
          <w:pPr>
            <w:pStyle w:val="TDC2"/>
            <w:rPr>
              <w:rFonts w:ascii="Arial Narrow" w:hAnsi="Arial Narrow"/>
              <w:sz w:val="26"/>
              <w:szCs w:val="26"/>
            </w:rPr>
          </w:pPr>
        </w:p>
        <w:p w14:paraId="5768578B" w14:textId="64B67806" w:rsidR="006F07BC" w:rsidRPr="006F07BC" w:rsidRDefault="0041325B" w:rsidP="006F07BC">
          <w:pPr>
            <w:pStyle w:val="TDC2"/>
            <w:rPr>
              <w:rFonts w:ascii="Arial Narrow" w:eastAsiaTheme="minorEastAsia" w:hAnsi="Arial Narrow"/>
              <w:noProof/>
              <w:sz w:val="26"/>
              <w:szCs w:val="26"/>
              <w:lang w:eastAsia="es-MX"/>
            </w:rPr>
          </w:pPr>
          <w:r w:rsidRPr="006F07BC">
            <w:rPr>
              <w:rFonts w:ascii="Arial Narrow" w:hAnsi="Arial Narrow"/>
              <w:sz w:val="26"/>
              <w:szCs w:val="26"/>
            </w:rPr>
            <w:fldChar w:fldCharType="begin"/>
          </w:r>
          <w:r w:rsidRPr="006F07BC">
            <w:rPr>
              <w:rFonts w:ascii="Arial Narrow" w:hAnsi="Arial Narrow"/>
              <w:sz w:val="26"/>
              <w:szCs w:val="26"/>
            </w:rPr>
            <w:instrText xml:space="preserve"> TOC \o "1-3" \h \z \u </w:instrText>
          </w:r>
          <w:r w:rsidRPr="006F07BC">
            <w:rPr>
              <w:rFonts w:ascii="Arial Narrow" w:hAnsi="Arial Narrow"/>
              <w:sz w:val="26"/>
              <w:szCs w:val="26"/>
            </w:rPr>
            <w:fldChar w:fldCharType="separate"/>
          </w:r>
          <w:hyperlink w:anchor="_Toc94125387" w:history="1">
            <w:r w:rsidR="006F07BC" w:rsidRPr="006F07BC">
              <w:rPr>
                <w:rStyle w:val="Hipervnculo"/>
                <w:rFonts w:ascii="Arial Narrow" w:hAnsi="Arial Narrow"/>
                <w:noProof/>
                <w:sz w:val="26"/>
                <w:szCs w:val="26"/>
              </w:rPr>
              <w:t>1. Presentación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_Toc94125387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2</w:t>
            </w:r>
            <w:r w:rsidR="006F07BC" w:rsidRPr="006F07BC">
              <w:rPr>
                <w:rFonts w:ascii="Arial Narrow" w:hAnsi="Arial Narrow"/>
                <w:noProof/>
                <w:webHidden/>
                <w:sz w:val="26"/>
                <w:szCs w:val="26"/>
              </w:rPr>
              <w:fldChar w:fldCharType="end"/>
            </w:r>
          </w:hyperlink>
        </w:p>
        <w:p w14:paraId="58F34703" w14:textId="4E6682C2"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88" w:history="1">
            <w:r w:rsidR="006F07BC" w:rsidRPr="006F07BC">
              <w:rPr>
                <w:rStyle w:val="Hipervnculo"/>
                <w:rFonts w:ascii="Arial Narrow" w:hAnsi="Arial Narrow"/>
                <w:noProof/>
                <w:sz w:val="26"/>
                <w:szCs w:val="26"/>
              </w:rPr>
              <w:t>2. Marco normativo</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_Toc94125388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3</w:t>
            </w:r>
            <w:r w:rsidR="006F07BC" w:rsidRPr="006F07BC">
              <w:rPr>
                <w:rFonts w:ascii="Arial Narrow" w:hAnsi="Arial Narrow"/>
                <w:noProof/>
                <w:webHidden/>
                <w:sz w:val="26"/>
                <w:szCs w:val="26"/>
              </w:rPr>
              <w:fldChar w:fldCharType="end"/>
            </w:r>
          </w:hyperlink>
        </w:p>
        <w:p w14:paraId="07F81DED" w14:textId="540C3F8A"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89" w:history="1">
            <w:r w:rsidR="006F07BC" w:rsidRPr="006F07BC">
              <w:rPr>
                <w:rStyle w:val="Hipervnculo"/>
                <w:rFonts w:ascii="Arial Narrow" w:hAnsi="Arial Narrow"/>
                <w:noProof/>
                <w:sz w:val="26"/>
                <w:szCs w:val="26"/>
              </w:rPr>
              <w:t>3. Comisión de Seguimiento al Servicio Profesional Electoral Nacional</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_Toc94125389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6</w:t>
            </w:r>
            <w:r w:rsidR="006F07BC" w:rsidRPr="006F07BC">
              <w:rPr>
                <w:rFonts w:ascii="Arial Narrow" w:hAnsi="Arial Narrow"/>
                <w:noProof/>
                <w:webHidden/>
                <w:sz w:val="26"/>
                <w:szCs w:val="26"/>
              </w:rPr>
              <w:fldChar w:fldCharType="end"/>
            </w:r>
          </w:hyperlink>
        </w:p>
        <w:p w14:paraId="54A0CCC9" w14:textId="6930093F" w:rsidR="006F07BC" w:rsidRPr="006F07BC" w:rsidRDefault="00BD412C">
          <w:pPr>
            <w:pStyle w:val="TDC2"/>
            <w:rPr>
              <w:rFonts w:ascii="Arial Narrow" w:eastAsiaTheme="minorEastAsia" w:hAnsi="Arial Narrow"/>
              <w:noProof/>
              <w:sz w:val="26"/>
              <w:szCs w:val="26"/>
              <w:lang w:eastAsia="es-MX"/>
            </w:rPr>
          </w:pPr>
          <w:hyperlink w:anchor="_Toc94125390" w:history="1">
            <w:r w:rsidR="006F07BC" w:rsidRPr="006F07BC">
              <w:rPr>
                <w:rStyle w:val="Hipervnculo"/>
                <w:rFonts w:ascii="Arial Narrow" w:hAnsi="Arial Narrow"/>
                <w:noProof/>
                <w:sz w:val="26"/>
                <w:szCs w:val="26"/>
              </w:rPr>
              <w:t>3.1 Atribuciones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_Toc94125390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6</w:t>
            </w:r>
            <w:r w:rsidR="006F07BC" w:rsidRPr="006F07BC">
              <w:rPr>
                <w:rFonts w:ascii="Arial Narrow" w:hAnsi="Arial Narrow"/>
                <w:noProof/>
                <w:webHidden/>
                <w:sz w:val="26"/>
                <w:szCs w:val="26"/>
              </w:rPr>
              <w:fldChar w:fldCharType="end"/>
            </w:r>
          </w:hyperlink>
        </w:p>
        <w:p w14:paraId="37DD23FF" w14:textId="66C5B89E" w:rsidR="006F07BC" w:rsidRPr="006F07BC" w:rsidRDefault="00BD412C">
          <w:pPr>
            <w:pStyle w:val="TDC2"/>
            <w:rPr>
              <w:rFonts w:ascii="Arial Narrow" w:eastAsiaTheme="minorEastAsia" w:hAnsi="Arial Narrow"/>
              <w:noProof/>
              <w:sz w:val="26"/>
              <w:szCs w:val="26"/>
              <w:lang w:eastAsia="es-MX"/>
            </w:rPr>
          </w:pPr>
          <w:hyperlink w:anchor="_Toc94125391" w:history="1">
            <w:r w:rsidR="006F07BC" w:rsidRPr="006F07BC">
              <w:rPr>
                <w:rStyle w:val="Hipervnculo"/>
                <w:rFonts w:ascii="Arial Narrow" w:hAnsi="Arial Narrow"/>
                <w:noProof/>
                <w:sz w:val="26"/>
                <w:szCs w:val="26"/>
              </w:rPr>
              <w:t>3.2 Integración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_Toc94125391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7</w:t>
            </w:r>
            <w:r w:rsidR="006F07BC" w:rsidRPr="006F07BC">
              <w:rPr>
                <w:rFonts w:ascii="Arial Narrow" w:hAnsi="Arial Narrow"/>
                <w:noProof/>
                <w:webHidden/>
                <w:sz w:val="26"/>
                <w:szCs w:val="26"/>
              </w:rPr>
              <w:fldChar w:fldCharType="end"/>
            </w:r>
          </w:hyperlink>
        </w:p>
        <w:p w14:paraId="39BAB378" w14:textId="18DDE8C3"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92" w:history="1">
            <w:r w:rsidR="006F07BC" w:rsidRPr="006F07BC">
              <w:rPr>
                <w:rStyle w:val="Hipervnculo"/>
                <w:rFonts w:ascii="Arial Narrow" w:hAnsi="Arial Narrow"/>
                <w:noProof/>
                <w:sz w:val="26"/>
                <w:szCs w:val="26"/>
              </w:rPr>
              <w:t>4. Sesiones celebradas por la Comisión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_Toc94125392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8</w:t>
            </w:r>
            <w:r w:rsidR="006F07BC" w:rsidRPr="006F07BC">
              <w:rPr>
                <w:rFonts w:ascii="Arial Narrow" w:hAnsi="Arial Narrow"/>
                <w:noProof/>
                <w:webHidden/>
                <w:sz w:val="26"/>
                <w:szCs w:val="26"/>
              </w:rPr>
              <w:fldChar w:fldCharType="end"/>
            </w:r>
          </w:hyperlink>
        </w:p>
        <w:p w14:paraId="4A83E786" w14:textId="3455E959" w:rsidR="006F07BC" w:rsidRPr="006F07BC" w:rsidRDefault="00BD412C">
          <w:pPr>
            <w:pStyle w:val="TDC2"/>
            <w:rPr>
              <w:rFonts w:ascii="Arial Narrow" w:eastAsiaTheme="minorEastAsia" w:hAnsi="Arial Narrow"/>
              <w:noProof/>
              <w:sz w:val="26"/>
              <w:szCs w:val="26"/>
              <w:lang w:eastAsia="es-MX"/>
            </w:rPr>
          </w:pPr>
          <w:hyperlink w:anchor="_Toc94125393" w:history="1">
            <w:r w:rsidR="006F07BC" w:rsidRPr="006F07BC">
              <w:rPr>
                <w:rStyle w:val="Hipervnculo"/>
                <w:rFonts w:ascii="Arial Narrow" w:hAnsi="Arial Narrow"/>
                <w:noProof/>
                <w:sz w:val="26"/>
                <w:szCs w:val="26"/>
              </w:rPr>
              <w:t>4.1. Sesiones Ordinarias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_Toc94125393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9</w:t>
            </w:r>
            <w:r w:rsidR="006F07BC" w:rsidRPr="006F07BC">
              <w:rPr>
                <w:rFonts w:ascii="Arial Narrow" w:hAnsi="Arial Narrow"/>
                <w:noProof/>
                <w:webHidden/>
                <w:sz w:val="26"/>
                <w:szCs w:val="26"/>
              </w:rPr>
              <w:fldChar w:fldCharType="end"/>
            </w:r>
          </w:hyperlink>
        </w:p>
        <w:p w14:paraId="4155CCDB" w14:textId="0E0DDE43" w:rsidR="006F07BC" w:rsidRPr="006F07BC" w:rsidRDefault="00BD412C">
          <w:pPr>
            <w:pStyle w:val="TDC2"/>
            <w:rPr>
              <w:rFonts w:ascii="Arial Narrow" w:eastAsiaTheme="minorEastAsia" w:hAnsi="Arial Narrow"/>
              <w:noProof/>
              <w:sz w:val="26"/>
              <w:szCs w:val="26"/>
              <w:lang w:eastAsia="es-MX"/>
            </w:rPr>
          </w:pPr>
          <w:hyperlink w:anchor="_Toc94125394" w:history="1">
            <w:r w:rsidR="006F07BC" w:rsidRPr="006F07BC">
              <w:rPr>
                <w:rStyle w:val="Hipervnculo"/>
                <w:rFonts w:ascii="Arial Narrow" w:hAnsi="Arial Narrow"/>
                <w:noProof/>
                <w:sz w:val="26"/>
                <w:szCs w:val="26"/>
              </w:rPr>
              <w:t>4.2. Reporte de asistencia a las sesiones de la Comisión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_Toc94125394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9</w:t>
            </w:r>
            <w:r w:rsidR="006F07BC" w:rsidRPr="006F07BC">
              <w:rPr>
                <w:rFonts w:ascii="Arial Narrow" w:hAnsi="Arial Narrow"/>
                <w:noProof/>
                <w:webHidden/>
                <w:sz w:val="26"/>
                <w:szCs w:val="26"/>
              </w:rPr>
              <w:fldChar w:fldCharType="end"/>
            </w:r>
          </w:hyperlink>
        </w:p>
        <w:p w14:paraId="13A0CAD9" w14:textId="24B38ED1"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95" w:history="1">
            <w:r w:rsidR="006F07BC" w:rsidRPr="006F07BC">
              <w:rPr>
                <w:rStyle w:val="Hipervnculo"/>
                <w:rFonts w:ascii="Arial Narrow" w:hAnsi="Arial Narrow"/>
                <w:noProof/>
                <w:sz w:val="26"/>
                <w:szCs w:val="26"/>
              </w:rPr>
              <w:t>5. Acuerdos e informes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_Toc94125395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10</w:t>
            </w:r>
            <w:r w:rsidR="006F07BC" w:rsidRPr="006F07BC">
              <w:rPr>
                <w:rFonts w:ascii="Arial Narrow" w:hAnsi="Arial Narrow"/>
                <w:noProof/>
                <w:webHidden/>
                <w:sz w:val="26"/>
                <w:szCs w:val="26"/>
              </w:rPr>
              <w:fldChar w:fldCharType="end"/>
            </w:r>
          </w:hyperlink>
        </w:p>
        <w:p w14:paraId="1A929FC8" w14:textId="1E5FE591" w:rsidR="006F07BC" w:rsidRPr="006F07BC" w:rsidRDefault="00BD412C">
          <w:pPr>
            <w:pStyle w:val="TDC2"/>
            <w:rPr>
              <w:rFonts w:ascii="Arial Narrow" w:eastAsiaTheme="minorEastAsia" w:hAnsi="Arial Narrow"/>
              <w:noProof/>
              <w:sz w:val="26"/>
              <w:szCs w:val="26"/>
              <w:lang w:eastAsia="es-MX"/>
            </w:rPr>
          </w:pPr>
          <w:hyperlink w:anchor="_Toc94125396" w:history="1">
            <w:r w:rsidR="006F07BC" w:rsidRPr="006F07BC">
              <w:rPr>
                <w:rStyle w:val="Hipervnculo"/>
                <w:rFonts w:ascii="Arial Narrow" w:hAnsi="Arial Narrow"/>
                <w:noProof/>
                <w:sz w:val="26"/>
                <w:szCs w:val="26"/>
              </w:rPr>
              <w:t>5.1. Acuerdos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_Toc94125396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11</w:t>
            </w:r>
            <w:r w:rsidR="006F07BC" w:rsidRPr="006F07BC">
              <w:rPr>
                <w:rFonts w:ascii="Arial Narrow" w:hAnsi="Arial Narrow"/>
                <w:noProof/>
                <w:webHidden/>
                <w:sz w:val="26"/>
                <w:szCs w:val="26"/>
              </w:rPr>
              <w:fldChar w:fldCharType="end"/>
            </w:r>
          </w:hyperlink>
        </w:p>
        <w:p w14:paraId="060870EF" w14:textId="41B337D2" w:rsidR="006F07BC" w:rsidRPr="006F07BC" w:rsidRDefault="00BD412C">
          <w:pPr>
            <w:pStyle w:val="TDC2"/>
            <w:rPr>
              <w:rFonts w:ascii="Arial Narrow" w:eastAsiaTheme="minorEastAsia" w:hAnsi="Arial Narrow"/>
              <w:noProof/>
              <w:sz w:val="26"/>
              <w:szCs w:val="26"/>
              <w:lang w:eastAsia="es-MX"/>
            </w:rPr>
          </w:pPr>
          <w:hyperlink w:anchor="_Toc94125397" w:history="1">
            <w:r w:rsidR="006F07BC" w:rsidRPr="006F07BC">
              <w:rPr>
                <w:rStyle w:val="Hipervnculo"/>
                <w:rFonts w:ascii="Arial Narrow" w:hAnsi="Arial Narrow"/>
                <w:noProof/>
                <w:sz w:val="26"/>
                <w:szCs w:val="26"/>
              </w:rPr>
              <w:t>5.2. Informes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_Toc94125397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12</w:t>
            </w:r>
            <w:r w:rsidR="006F07BC" w:rsidRPr="006F07BC">
              <w:rPr>
                <w:rFonts w:ascii="Arial Narrow" w:hAnsi="Arial Narrow"/>
                <w:noProof/>
                <w:webHidden/>
                <w:sz w:val="26"/>
                <w:szCs w:val="26"/>
              </w:rPr>
              <w:fldChar w:fldCharType="end"/>
            </w:r>
          </w:hyperlink>
        </w:p>
        <w:p w14:paraId="0CE139EC" w14:textId="65DEF3D5"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98" w:history="1">
            <w:r w:rsidR="006F07BC" w:rsidRPr="006F07BC">
              <w:rPr>
                <w:rStyle w:val="Hipervnculo"/>
                <w:rFonts w:ascii="Arial Narrow" w:hAnsi="Arial Narrow"/>
                <w:noProof/>
                <w:sz w:val="26"/>
                <w:szCs w:val="26"/>
              </w:rPr>
              <w:t>6. Acuerdos de la Comisión turnados al Consejo General</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_Toc94125398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13</w:t>
            </w:r>
            <w:r w:rsidR="006F07BC" w:rsidRPr="006F07BC">
              <w:rPr>
                <w:rFonts w:ascii="Arial Narrow" w:hAnsi="Arial Narrow"/>
                <w:noProof/>
                <w:webHidden/>
                <w:sz w:val="26"/>
                <w:szCs w:val="26"/>
              </w:rPr>
              <w:fldChar w:fldCharType="end"/>
            </w:r>
          </w:hyperlink>
        </w:p>
        <w:p w14:paraId="3777D5F2" w14:textId="2A7C637B"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399" w:history="1">
            <w:r w:rsidR="006F07BC" w:rsidRPr="006F07BC">
              <w:rPr>
                <w:rStyle w:val="Hipervnculo"/>
                <w:rFonts w:ascii="Arial Narrow" w:hAnsi="Arial Narrow"/>
                <w:noProof/>
                <w:sz w:val="26"/>
                <w:szCs w:val="26"/>
              </w:rPr>
              <w:t>7. Seguimiento a la agenda de la Comisión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_Toc94125399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15</w:t>
            </w:r>
            <w:r w:rsidR="006F07BC" w:rsidRPr="006F07BC">
              <w:rPr>
                <w:rFonts w:ascii="Arial Narrow" w:hAnsi="Arial Narrow"/>
                <w:noProof/>
                <w:webHidden/>
                <w:sz w:val="26"/>
                <w:szCs w:val="26"/>
              </w:rPr>
              <w:fldChar w:fldCharType="end"/>
            </w:r>
          </w:hyperlink>
        </w:p>
        <w:p w14:paraId="0B577C22" w14:textId="524FEE4C"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400" w:history="1">
            <w:r w:rsidR="006F07BC" w:rsidRPr="006F07BC">
              <w:rPr>
                <w:rStyle w:val="Hipervnculo"/>
                <w:rFonts w:ascii="Arial Narrow" w:hAnsi="Arial Narrow"/>
                <w:noProof/>
                <w:sz w:val="26"/>
                <w:szCs w:val="26"/>
              </w:rPr>
              <w:t>8. Estado actual de la ocupación de plazas del SPEN</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_Toc94125400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17</w:t>
            </w:r>
            <w:r w:rsidR="006F07BC" w:rsidRPr="006F07BC">
              <w:rPr>
                <w:rFonts w:ascii="Arial Narrow" w:hAnsi="Arial Narrow"/>
                <w:noProof/>
                <w:webHidden/>
                <w:sz w:val="26"/>
                <w:szCs w:val="26"/>
              </w:rPr>
              <w:fldChar w:fldCharType="end"/>
            </w:r>
          </w:hyperlink>
        </w:p>
        <w:p w14:paraId="3641E850" w14:textId="0FA9C48F" w:rsidR="006F07BC" w:rsidRPr="006F07BC" w:rsidRDefault="00BD412C">
          <w:pPr>
            <w:pStyle w:val="TDC1"/>
            <w:tabs>
              <w:tab w:val="right" w:leader="dot" w:pos="11861"/>
            </w:tabs>
            <w:rPr>
              <w:rFonts w:ascii="Arial Narrow" w:eastAsiaTheme="minorEastAsia" w:hAnsi="Arial Narrow"/>
              <w:noProof/>
              <w:sz w:val="26"/>
              <w:szCs w:val="26"/>
              <w:lang w:eastAsia="es-MX"/>
            </w:rPr>
          </w:pPr>
          <w:hyperlink w:anchor="_Toc94125401" w:history="1">
            <w:r w:rsidR="006F07BC" w:rsidRPr="006F07BC">
              <w:rPr>
                <w:rStyle w:val="Hipervnculo"/>
                <w:rFonts w:ascii="Arial Narrow" w:hAnsi="Arial Narrow"/>
                <w:noProof/>
                <w:sz w:val="26"/>
                <w:szCs w:val="26"/>
              </w:rPr>
              <w:t>9. Consideraciones finales</w:t>
            </w:r>
            <w:r w:rsidR="006F07BC" w:rsidRPr="006F07BC">
              <w:rPr>
                <w:rFonts w:ascii="Arial Narrow" w:hAnsi="Arial Narrow"/>
                <w:noProof/>
                <w:webHidden/>
                <w:sz w:val="26"/>
                <w:szCs w:val="26"/>
              </w:rPr>
              <w:tab/>
            </w:r>
            <w:r w:rsidR="006F07BC" w:rsidRPr="006F07BC">
              <w:rPr>
                <w:rFonts w:ascii="Arial Narrow" w:hAnsi="Arial Narrow"/>
                <w:noProof/>
                <w:webHidden/>
                <w:sz w:val="26"/>
                <w:szCs w:val="26"/>
              </w:rPr>
              <w:fldChar w:fldCharType="begin"/>
            </w:r>
            <w:r w:rsidR="006F07BC" w:rsidRPr="006F07BC">
              <w:rPr>
                <w:rFonts w:ascii="Arial Narrow" w:hAnsi="Arial Narrow"/>
                <w:noProof/>
                <w:webHidden/>
                <w:sz w:val="26"/>
                <w:szCs w:val="26"/>
              </w:rPr>
              <w:instrText xml:space="preserve"> PAGEREF _Toc94125401 \h </w:instrText>
            </w:r>
            <w:r w:rsidR="006F07BC" w:rsidRPr="006F07BC">
              <w:rPr>
                <w:rFonts w:ascii="Arial Narrow" w:hAnsi="Arial Narrow"/>
                <w:noProof/>
                <w:webHidden/>
                <w:sz w:val="26"/>
                <w:szCs w:val="26"/>
              </w:rPr>
            </w:r>
            <w:r w:rsidR="006F07BC" w:rsidRPr="006F07BC">
              <w:rPr>
                <w:rFonts w:ascii="Arial Narrow" w:hAnsi="Arial Narrow"/>
                <w:noProof/>
                <w:webHidden/>
                <w:sz w:val="26"/>
                <w:szCs w:val="26"/>
              </w:rPr>
              <w:fldChar w:fldCharType="separate"/>
            </w:r>
            <w:r w:rsidR="0027750A">
              <w:rPr>
                <w:rFonts w:ascii="Arial Narrow" w:hAnsi="Arial Narrow"/>
                <w:noProof/>
                <w:webHidden/>
                <w:sz w:val="26"/>
                <w:szCs w:val="26"/>
              </w:rPr>
              <w:t>21</w:t>
            </w:r>
            <w:r w:rsidR="006F07BC" w:rsidRPr="006F07BC">
              <w:rPr>
                <w:rFonts w:ascii="Arial Narrow" w:hAnsi="Arial Narrow"/>
                <w:noProof/>
                <w:webHidden/>
                <w:sz w:val="26"/>
                <w:szCs w:val="26"/>
              </w:rPr>
              <w:fldChar w:fldCharType="end"/>
            </w:r>
          </w:hyperlink>
        </w:p>
        <w:p w14:paraId="4418BDF8" w14:textId="197A153D" w:rsidR="0041325B" w:rsidRDefault="0041325B">
          <w:r w:rsidRPr="006F07BC">
            <w:rPr>
              <w:rFonts w:ascii="Arial Narrow" w:hAnsi="Arial Narrow"/>
              <w:sz w:val="26"/>
              <w:szCs w:val="26"/>
              <w:lang w:val="es-ES"/>
            </w:rPr>
            <w:fldChar w:fldCharType="end"/>
          </w:r>
        </w:p>
      </w:sdtContent>
    </w:sdt>
    <w:p w14:paraId="35E3F468" w14:textId="77777777" w:rsidR="00446BBD" w:rsidRPr="0088161A" w:rsidRDefault="00446BBD" w:rsidP="0041325B">
      <w:pPr>
        <w:pStyle w:val="Ttulo1"/>
        <w:rPr>
          <w:rFonts w:ascii="Arial Narrow" w:hAnsi="Arial Narrow"/>
          <w:color w:val="7030A0"/>
        </w:rPr>
      </w:pPr>
      <w:bookmarkStart w:id="17" w:name="_Toc94124811"/>
      <w:bookmarkStart w:id="18" w:name="_Toc94124841"/>
      <w:bookmarkStart w:id="19" w:name="_Toc94125387"/>
      <w:r w:rsidRPr="0088161A">
        <w:rPr>
          <w:rFonts w:ascii="Arial Narrow" w:hAnsi="Arial Narrow"/>
          <w:color w:val="7030A0"/>
        </w:rPr>
        <w:lastRenderedPageBreak/>
        <w:t>1. Presentación</w:t>
      </w:r>
      <w:bookmarkEnd w:id="17"/>
      <w:bookmarkEnd w:id="18"/>
      <w:bookmarkEnd w:id="19"/>
    </w:p>
    <w:p w14:paraId="0523FAD3" w14:textId="77777777" w:rsidR="00446BBD" w:rsidRPr="006637E9" w:rsidRDefault="00446BBD" w:rsidP="0089798B">
      <w:pPr>
        <w:pStyle w:val="Sinespaciado"/>
        <w:spacing w:line="276" w:lineRule="auto"/>
        <w:jc w:val="both"/>
        <w:rPr>
          <w:rFonts w:ascii="Arial Narrow" w:hAnsi="Arial Narrow"/>
          <w:sz w:val="24"/>
          <w:szCs w:val="24"/>
        </w:rPr>
      </w:pPr>
    </w:p>
    <w:p w14:paraId="505A173D" w14:textId="5D63BA38" w:rsidR="006A316D" w:rsidRPr="006637E9" w:rsidRDefault="006A316D" w:rsidP="0089798B">
      <w:pPr>
        <w:pStyle w:val="Sinespaciado"/>
        <w:spacing w:line="276" w:lineRule="auto"/>
        <w:jc w:val="both"/>
        <w:rPr>
          <w:rFonts w:ascii="Arial Narrow" w:hAnsi="Arial Narrow"/>
          <w:sz w:val="24"/>
          <w:szCs w:val="24"/>
        </w:rPr>
      </w:pPr>
      <w:r w:rsidRPr="006637E9">
        <w:rPr>
          <w:rFonts w:ascii="Arial Narrow" w:hAnsi="Arial Narrow"/>
          <w:sz w:val="24"/>
          <w:szCs w:val="24"/>
        </w:rPr>
        <w:t>El presente informe tiene como finalidad</w:t>
      </w:r>
      <w:r w:rsidR="000D33C4" w:rsidRPr="006637E9">
        <w:rPr>
          <w:rFonts w:ascii="Arial Narrow" w:hAnsi="Arial Narrow"/>
          <w:sz w:val="24"/>
          <w:szCs w:val="24"/>
        </w:rPr>
        <w:t>,</w:t>
      </w:r>
      <w:r w:rsidR="005318D0" w:rsidRPr="006637E9">
        <w:rPr>
          <w:rFonts w:ascii="Arial Narrow" w:hAnsi="Arial Narrow"/>
          <w:sz w:val="24"/>
          <w:szCs w:val="24"/>
        </w:rPr>
        <w:t xml:space="preserve"> da</w:t>
      </w:r>
      <w:r w:rsidRPr="006637E9">
        <w:rPr>
          <w:rFonts w:ascii="Arial Narrow" w:hAnsi="Arial Narrow"/>
          <w:sz w:val="24"/>
          <w:szCs w:val="24"/>
        </w:rPr>
        <w:t xml:space="preserve">r </w:t>
      </w:r>
      <w:r w:rsidR="005318D0" w:rsidRPr="006637E9">
        <w:rPr>
          <w:rFonts w:ascii="Arial Narrow" w:hAnsi="Arial Narrow"/>
          <w:sz w:val="24"/>
          <w:szCs w:val="24"/>
        </w:rPr>
        <w:t>a conocer</w:t>
      </w:r>
      <w:r w:rsidRPr="006637E9">
        <w:rPr>
          <w:rFonts w:ascii="Arial Narrow" w:hAnsi="Arial Narrow"/>
          <w:sz w:val="24"/>
          <w:szCs w:val="24"/>
        </w:rPr>
        <w:t xml:space="preserve"> las actividades </w:t>
      </w:r>
      <w:r w:rsidR="007B3476" w:rsidRPr="006637E9">
        <w:rPr>
          <w:rFonts w:ascii="Arial Narrow" w:hAnsi="Arial Narrow"/>
          <w:sz w:val="24"/>
          <w:szCs w:val="24"/>
        </w:rPr>
        <w:t xml:space="preserve">que la Comisión de Seguimiento al Servicio Profesional Electoral </w:t>
      </w:r>
      <w:r w:rsidR="000D33C4" w:rsidRPr="006637E9">
        <w:rPr>
          <w:rFonts w:ascii="Arial Narrow" w:hAnsi="Arial Narrow"/>
          <w:sz w:val="24"/>
          <w:szCs w:val="24"/>
        </w:rPr>
        <w:t xml:space="preserve">Nacional (Comisión) </w:t>
      </w:r>
      <w:r w:rsidR="007B3476" w:rsidRPr="006637E9">
        <w:rPr>
          <w:rFonts w:ascii="Arial Narrow" w:hAnsi="Arial Narrow"/>
          <w:sz w:val="24"/>
          <w:szCs w:val="24"/>
        </w:rPr>
        <w:t xml:space="preserve">desarrolló </w:t>
      </w:r>
      <w:r w:rsidRPr="006637E9">
        <w:rPr>
          <w:rFonts w:ascii="Arial Narrow" w:hAnsi="Arial Narrow"/>
          <w:sz w:val="24"/>
          <w:szCs w:val="24"/>
        </w:rPr>
        <w:t xml:space="preserve">durante el periodo de octubre de 2020 a </w:t>
      </w:r>
      <w:r w:rsidR="00CB4BE0" w:rsidRPr="006637E9">
        <w:rPr>
          <w:rFonts w:ascii="Arial Narrow" w:hAnsi="Arial Narrow"/>
          <w:sz w:val="24"/>
          <w:szCs w:val="24"/>
        </w:rPr>
        <w:t>noviembre</w:t>
      </w:r>
      <w:r w:rsidRPr="006637E9">
        <w:rPr>
          <w:rFonts w:ascii="Arial Narrow" w:hAnsi="Arial Narrow"/>
          <w:sz w:val="24"/>
          <w:szCs w:val="24"/>
        </w:rPr>
        <w:t xml:space="preserve"> de 2021.</w:t>
      </w:r>
    </w:p>
    <w:p w14:paraId="2B3A6DE8" w14:textId="77777777" w:rsidR="006A316D" w:rsidRPr="006637E9" w:rsidRDefault="006A316D" w:rsidP="0089798B">
      <w:pPr>
        <w:pStyle w:val="Sinespaciado"/>
        <w:spacing w:line="276" w:lineRule="auto"/>
        <w:jc w:val="both"/>
        <w:rPr>
          <w:rFonts w:ascii="Arial Narrow" w:hAnsi="Arial Narrow"/>
          <w:sz w:val="24"/>
          <w:szCs w:val="24"/>
        </w:rPr>
      </w:pPr>
    </w:p>
    <w:p w14:paraId="7B972296" w14:textId="329166D3" w:rsidR="006A316D" w:rsidRPr="006637E9" w:rsidRDefault="006A316D" w:rsidP="0089798B">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En </w:t>
      </w:r>
      <w:r w:rsidR="007B3476" w:rsidRPr="006637E9">
        <w:rPr>
          <w:rFonts w:ascii="Arial Narrow" w:hAnsi="Arial Narrow"/>
          <w:sz w:val="24"/>
          <w:szCs w:val="24"/>
        </w:rPr>
        <w:t xml:space="preserve">el </w:t>
      </w:r>
      <w:r w:rsidRPr="006637E9">
        <w:rPr>
          <w:rFonts w:ascii="Arial Narrow" w:hAnsi="Arial Narrow"/>
          <w:sz w:val="24"/>
          <w:szCs w:val="24"/>
        </w:rPr>
        <w:t>documento que se pone a consideración del Consejo General</w:t>
      </w:r>
      <w:r w:rsidR="000D33C4" w:rsidRPr="006637E9">
        <w:rPr>
          <w:rFonts w:ascii="Arial Narrow" w:hAnsi="Arial Narrow"/>
          <w:sz w:val="24"/>
          <w:szCs w:val="24"/>
        </w:rPr>
        <w:t>,</w:t>
      </w:r>
      <w:r w:rsidRPr="006637E9">
        <w:rPr>
          <w:rFonts w:ascii="Arial Narrow" w:hAnsi="Arial Narrow"/>
          <w:sz w:val="24"/>
          <w:szCs w:val="24"/>
        </w:rPr>
        <w:t xml:space="preserve"> se lista el número de sesiones</w:t>
      </w:r>
      <w:r w:rsidR="00006186" w:rsidRPr="006637E9">
        <w:rPr>
          <w:rFonts w:ascii="Arial Narrow" w:hAnsi="Arial Narrow"/>
          <w:sz w:val="24"/>
          <w:szCs w:val="24"/>
        </w:rPr>
        <w:t>, ya sean ordinarias o extraordinarias</w:t>
      </w:r>
      <w:r w:rsidR="000D33C4" w:rsidRPr="006637E9">
        <w:rPr>
          <w:rFonts w:ascii="Arial Narrow" w:hAnsi="Arial Narrow"/>
          <w:sz w:val="24"/>
          <w:szCs w:val="24"/>
        </w:rPr>
        <w:t>,</w:t>
      </w:r>
      <w:r w:rsidR="000F5CCB" w:rsidRPr="006637E9">
        <w:rPr>
          <w:rFonts w:ascii="Arial Narrow" w:hAnsi="Arial Narrow"/>
          <w:sz w:val="24"/>
          <w:szCs w:val="24"/>
        </w:rPr>
        <w:t xml:space="preserve"> </w:t>
      </w:r>
      <w:r w:rsidR="00D61B00" w:rsidRPr="006637E9">
        <w:rPr>
          <w:rFonts w:ascii="Arial Narrow" w:hAnsi="Arial Narrow"/>
          <w:sz w:val="24"/>
          <w:szCs w:val="24"/>
        </w:rPr>
        <w:t>las fechas en que tuvieron verificativo; la asistencia de quienes integra</w:t>
      </w:r>
      <w:r w:rsidR="00FF1D0F" w:rsidRPr="006637E9">
        <w:rPr>
          <w:rFonts w:ascii="Arial Narrow" w:hAnsi="Arial Narrow"/>
          <w:sz w:val="24"/>
          <w:szCs w:val="24"/>
        </w:rPr>
        <w:t>n</w:t>
      </w:r>
      <w:r w:rsidR="00D61B00" w:rsidRPr="006637E9">
        <w:rPr>
          <w:rFonts w:ascii="Arial Narrow" w:hAnsi="Arial Narrow"/>
          <w:sz w:val="24"/>
          <w:szCs w:val="24"/>
        </w:rPr>
        <w:t xml:space="preserve"> dicha Comisión; </w:t>
      </w:r>
      <w:r w:rsidR="0086147A" w:rsidRPr="006637E9">
        <w:rPr>
          <w:rFonts w:ascii="Arial Narrow" w:hAnsi="Arial Narrow"/>
          <w:sz w:val="24"/>
          <w:szCs w:val="24"/>
        </w:rPr>
        <w:t xml:space="preserve">los dictámenes y </w:t>
      </w:r>
      <w:r w:rsidR="00FA762F" w:rsidRPr="006637E9">
        <w:rPr>
          <w:rFonts w:ascii="Arial Narrow" w:hAnsi="Arial Narrow"/>
          <w:sz w:val="24"/>
          <w:szCs w:val="24"/>
        </w:rPr>
        <w:t>acuerdos pronunciados y</w:t>
      </w:r>
      <w:r w:rsidR="0086147A" w:rsidRPr="006637E9">
        <w:rPr>
          <w:rFonts w:ascii="Arial Narrow" w:hAnsi="Arial Narrow"/>
          <w:sz w:val="24"/>
          <w:szCs w:val="24"/>
        </w:rPr>
        <w:t>,</w:t>
      </w:r>
      <w:r w:rsidR="00FA762F" w:rsidRPr="006637E9">
        <w:rPr>
          <w:rFonts w:ascii="Arial Narrow" w:hAnsi="Arial Narrow"/>
          <w:sz w:val="24"/>
          <w:szCs w:val="24"/>
        </w:rPr>
        <w:t xml:space="preserve"> los informes recibidos y emitidos</w:t>
      </w:r>
      <w:r w:rsidR="00D61B00" w:rsidRPr="006637E9">
        <w:rPr>
          <w:rFonts w:ascii="Arial Narrow" w:hAnsi="Arial Narrow"/>
          <w:sz w:val="24"/>
          <w:szCs w:val="24"/>
        </w:rPr>
        <w:t>; entre otras cuestiones.</w:t>
      </w:r>
    </w:p>
    <w:p w14:paraId="7016D55E" w14:textId="77777777" w:rsidR="00D61B00" w:rsidRPr="006637E9" w:rsidRDefault="00D61B00" w:rsidP="0089798B">
      <w:pPr>
        <w:pStyle w:val="Sinespaciado"/>
        <w:spacing w:line="276" w:lineRule="auto"/>
        <w:jc w:val="both"/>
        <w:rPr>
          <w:rFonts w:ascii="Arial Narrow" w:hAnsi="Arial Narrow"/>
          <w:sz w:val="24"/>
          <w:szCs w:val="24"/>
        </w:rPr>
      </w:pPr>
    </w:p>
    <w:p w14:paraId="3704612C" w14:textId="72C3BF33" w:rsidR="005318D0" w:rsidRPr="006637E9" w:rsidRDefault="005318D0" w:rsidP="0089798B">
      <w:pPr>
        <w:pStyle w:val="Sinespaciado"/>
        <w:spacing w:line="276" w:lineRule="auto"/>
        <w:jc w:val="both"/>
        <w:rPr>
          <w:rFonts w:ascii="Arial Narrow" w:hAnsi="Arial Narrow"/>
          <w:sz w:val="24"/>
          <w:szCs w:val="24"/>
        </w:rPr>
      </w:pPr>
      <w:r w:rsidRPr="006637E9">
        <w:rPr>
          <w:rFonts w:ascii="Arial Narrow" w:hAnsi="Arial Narrow"/>
          <w:sz w:val="24"/>
          <w:szCs w:val="24"/>
        </w:rPr>
        <w:t>Al respecto, es important</w:t>
      </w:r>
      <w:r w:rsidR="00EC1ABF" w:rsidRPr="006637E9">
        <w:rPr>
          <w:rFonts w:ascii="Arial Narrow" w:hAnsi="Arial Narrow"/>
          <w:sz w:val="24"/>
          <w:szCs w:val="24"/>
        </w:rPr>
        <w:t>e mencionar que la información contenida</w:t>
      </w:r>
      <w:r w:rsidRPr="006637E9">
        <w:rPr>
          <w:rFonts w:ascii="Arial Narrow" w:hAnsi="Arial Narrow"/>
          <w:sz w:val="24"/>
          <w:szCs w:val="24"/>
        </w:rPr>
        <w:t xml:space="preserve"> en este </w:t>
      </w:r>
      <w:r w:rsidR="007824CF" w:rsidRPr="006637E9">
        <w:rPr>
          <w:rFonts w:ascii="Arial Narrow" w:hAnsi="Arial Narrow"/>
          <w:sz w:val="24"/>
          <w:szCs w:val="24"/>
        </w:rPr>
        <w:t>documento</w:t>
      </w:r>
      <w:r w:rsidRPr="006637E9">
        <w:rPr>
          <w:rFonts w:ascii="Arial Narrow" w:hAnsi="Arial Narrow"/>
          <w:sz w:val="24"/>
          <w:szCs w:val="24"/>
        </w:rPr>
        <w:t xml:space="preserve"> se encue</w:t>
      </w:r>
      <w:r w:rsidR="00FA762F" w:rsidRPr="006637E9">
        <w:rPr>
          <w:rFonts w:ascii="Arial Narrow" w:hAnsi="Arial Narrow"/>
          <w:sz w:val="24"/>
          <w:szCs w:val="24"/>
        </w:rPr>
        <w:t>ntra publicada en el portal de I</w:t>
      </w:r>
      <w:r w:rsidRPr="006637E9">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sidRPr="006637E9">
        <w:rPr>
          <w:rFonts w:ascii="Arial Narrow" w:hAnsi="Arial Narrow"/>
          <w:sz w:val="24"/>
          <w:szCs w:val="24"/>
        </w:rPr>
        <w:t xml:space="preserve">sobre las actividades </w:t>
      </w:r>
      <w:r w:rsidRPr="006637E9">
        <w:rPr>
          <w:rFonts w:ascii="Arial Narrow" w:hAnsi="Arial Narrow"/>
          <w:sz w:val="24"/>
          <w:szCs w:val="24"/>
        </w:rPr>
        <w:t xml:space="preserve">desarrolladas por la Comisión durante el periodo que se </w:t>
      </w:r>
      <w:r w:rsidR="004B094E" w:rsidRPr="006637E9">
        <w:rPr>
          <w:rFonts w:ascii="Arial Narrow" w:hAnsi="Arial Narrow"/>
          <w:sz w:val="24"/>
          <w:szCs w:val="24"/>
        </w:rPr>
        <w:t>informa.</w:t>
      </w:r>
      <w:r w:rsidRPr="006637E9">
        <w:rPr>
          <w:rFonts w:ascii="Arial Narrow" w:hAnsi="Arial Narrow"/>
          <w:sz w:val="24"/>
          <w:szCs w:val="24"/>
        </w:rPr>
        <w:t xml:space="preserve"> </w:t>
      </w:r>
    </w:p>
    <w:p w14:paraId="3E10AFB9" w14:textId="77777777" w:rsidR="005318D0" w:rsidRPr="006637E9" w:rsidRDefault="005318D0" w:rsidP="0089798B">
      <w:pPr>
        <w:pStyle w:val="Sinespaciado"/>
        <w:spacing w:line="276" w:lineRule="auto"/>
        <w:jc w:val="both"/>
        <w:rPr>
          <w:rFonts w:ascii="Arial Narrow" w:hAnsi="Arial Narrow"/>
          <w:sz w:val="24"/>
          <w:szCs w:val="24"/>
        </w:rPr>
      </w:pPr>
    </w:p>
    <w:p w14:paraId="213224C6" w14:textId="36BD0D6B" w:rsidR="005318D0" w:rsidRPr="006637E9" w:rsidRDefault="00D61B00" w:rsidP="0089798B">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El contenido del presente informe resume el esfuerzo y </w:t>
      </w:r>
      <w:r w:rsidR="00FF1D0F" w:rsidRPr="006637E9">
        <w:rPr>
          <w:rFonts w:ascii="Arial Narrow" w:hAnsi="Arial Narrow"/>
          <w:sz w:val="24"/>
          <w:szCs w:val="24"/>
        </w:rPr>
        <w:t xml:space="preserve">el </w:t>
      </w:r>
      <w:r w:rsidRPr="006637E9">
        <w:rPr>
          <w:rFonts w:ascii="Arial Narrow" w:hAnsi="Arial Narrow"/>
          <w:sz w:val="24"/>
          <w:szCs w:val="24"/>
        </w:rPr>
        <w:t xml:space="preserve">trabajo realizado durante </w:t>
      </w:r>
      <w:r w:rsidR="00393F9E" w:rsidRPr="006637E9">
        <w:rPr>
          <w:rFonts w:ascii="Arial Narrow" w:hAnsi="Arial Narrow"/>
          <w:sz w:val="24"/>
          <w:szCs w:val="24"/>
        </w:rPr>
        <w:t xml:space="preserve">poco más de </w:t>
      </w:r>
      <w:r w:rsidRPr="006637E9">
        <w:rPr>
          <w:rFonts w:ascii="Arial Narrow" w:hAnsi="Arial Narrow"/>
          <w:sz w:val="24"/>
          <w:szCs w:val="24"/>
        </w:rPr>
        <w:t xml:space="preserve">un año, por </w:t>
      </w:r>
      <w:r w:rsidR="005318D0" w:rsidRPr="006637E9">
        <w:rPr>
          <w:rFonts w:ascii="Arial Narrow" w:hAnsi="Arial Narrow"/>
          <w:sz w:val="24"/>
          <w:szCs w:val="24"/>
        </w:rPr>
        <w:t>cada una de las consejeras electorales</w:t>
      </w:r>
      <w:r w:rsidR="00FF1D0F" w:rsidRPr="006637E9">
        <w:rPr>
          <w:rFonts w:ascii="Arial Narrow" w:hAnsi="Arial Narrow"/>
          <w:sz w:val="24"/>
          <w:szCs w:val="24"/>
        </w:rPr>
        <w:t xml:space="preserve"> </w:t>
      </w:r>
      <w:r w:rsidR="005318D0" w:rsidRPr="006637E9">
        <w:rPr>
          <w:rFonts w:ascii="Arial Narrow" w:hAnsi="Arial Narrow"/>
          <w:sz w:val="24"/>
          <w:szCs w:val="24"/>
        </w:rPr>
        <w:t xml:space="preserve">que </w:t>
      </w:r>
      <w:r w:rsidRPr="006637E9">
        <w:rPr>
          <w:rFonts w:ascii="Arial Narrow" w:hAnsi="Arial Narrow"/>
          <w:sz w:val="24"/>
          <w:szCs w:val="24"/>
        </w:rPr>
        <w:t>integra</w:t>
      </w:r>
      <w:r w:rsidR="00FF1D0F" w:rsidRPr="006637E9">
        <w:rPr>
          <w:rFonts w:ascii="Arial Narrow" w:hAnsi="Arial Narrow"/>
          <w:sz w:val="24"/>
          <w:szCs w:val="24"/>
        </w:rPr>
        <w:t>n</w:t>
      </w:r>
      <w:r w:rsidRPr="006637E9">
        <w:rPr>
          <w:rFonts w:ascii="Arial Narrow" w:hAnsi="Arial Narrow"/>
          <w:sz w:val="24"/>
          <w:szCs w:val="24"/>
        </w:rPr>
        <w:t xml:space="preserve"> la Comisión</w:t>
      </w:r>
      <w:r w:rsidR="00EC1ABF" w:rsidRPr="006637E9">
        <w:rPr>
          <w:rFonts w:ascii="Arial Narrow" w:hAnsi="Arial Narrow"/>
          <w:sz w:val="24"/>
          <w:szCs w:val="24"/>
        </w:rPr>
        <w:t xml:space="preserve">, </w:t>
      </w:r>
      <w:r w:rsidR="0086147A" w:rsidRPr="006637E9">
        <w:rPr>
          <w:rFonts w:ascii="Arial Narrow" w:hAnsi="Arial Narrow"/>
          <w:sz w:val="24"/>
          <w:szCs w:val="24"/>
        </w:rPr>
        <w:t>el titular del Órgano de Enlace con el Servicio Profesional Electoral Nacional</w:t>
      </w:r>
      <w:r w:rsidR="00FF1D0F" w:rsidRPr="006637E9">
        <w:rPr>
          <w:rFonts w:ascii="Arial Narrow" w:hAnsi="Arial Narrow"/>
          <w:sz w:val="24"/>
          <w:szCs w:val="24"/>
        </w:rPr>
        <w:t xml:space="preserve"> y</w:t>
      </w:r>
      <w:r w:rsidRPr="006637E9">
        <w:rPr>
          <w:rFonts w:ascii="Arial Narrow" w:hAnsi="Arial Narrow"/>
          <w:sz w:val="24"/>
          <w:szCs w:val="24"/>
        </w:rPr>
        <w:t xml:space="preserve"> </w:t>
      </w:r>
      <w:r w:rsidR="005318D0" w:rsidRPr="006637E9">
        <w:rPr>
          <w:rFonts w:ascii="Arial Narrow" w:hAnsi="Arial Narrow"/>
          <w:sz w:val="24"/>
          <w:szCs w:val="24"/>
        </w:rPr>
        <w:t>el equipo de asesor</w:t>
      </w:r>
      <w:r w:rsidR="00393F9E" w:rsidRPr="006637E9">
        <w:rPr>
          <w:rFonts w:ascii="Arial Narrow" w:hAnsi="Arial Narrow"/>
          <w:sz w:val="24"/>
          <w:szCs w:val="24"/>
        </w:rPr>
        <w:t xml:space="preserve">ías </w:t>
      </w:r>
      <w:r w:rsidR="005318D0" w:rsidRPr="006637E9">
        <w:rPr>
          <w:rFonts w:ascii="Arial Narrow" w:hAnsi="Arial Narrow"/>
          <w:sz w:val="24"/>
          <w:szCs w:val="24"/>
        </w:rPr>
        <w:t>de cada consejería.</w:t>
      </w:r>
    </w:p>
    <w:p w14:paraId="1BB98E3B" w14:textId="77777777" w:rsidR="005318D0" w:rsidRPr="006637E9" w:rsidRDefault="005318D0" w:rsidP="0089798B">
      <w:pPr>
        <w:pStyle w:val="Sinespaciado"/>
        <w:spacing w:line="276" w:lineRule="auto"/>
        <w:jc w:val="both"/>
        <w:rPr>
          <w:rFonts w:ascii="Arial Narrow" w:hAnsi="Arial Narrow"/>
          <w:sz w:val="24"/>
          <w:szCs w:val="24"/>
        </w:rPr>
      </w:pPr>
    </w:p>
    <w:p w14:paraId="38924028" w14:textId="0CC9E0FB" w:rsidR="00F511AB" w:rsidRDefault="004B094E" w:rsidP="0089798B">
      <w:pPr>
        <w:pStyle w:val="Sinespaciado"/>
        <w:spacing w:line="276" w:lineRule="auto"/>
        <w:jc w:val="both"/>
        <w:rPr>
          <w:rFonts w:ascii="Arial Narrow" w:hAnsi="Arial Narrow"/>
          <w:sz w:val="24"/>
          <w:szCs w:val="24"/>
        </w:rPr>
      </w:pPr>
      <w:r w:rsidRPr="006637E9">
        <w:rPr>
          <w:rFonts w:ascii="Arial Narrow" w:hAnsi="Arial Narrow"/>
          <w:sz w:val="24"/>
          <w:szCs w:val="24"/>
        </w:rPr>
        <w:t>Establecido lo anterior y, en cumplimiento a</w:t>
      </w:r>
      <w:r w:rsidR="00FF1D0F" w:rsidRPr="006637E9">
        <w:rPr>
          <w:rFonts w:ascii="Arial Narrow" w:hAnsi="Arial Narrow"/>
          <w:sz w:val="24"/>
          <w:szCs w:val="24"/>
        </w:rPr>
        <w:t xml:space="preserve"> lo dispuesto en el</w:t>
      </w:r>
      <w:r w:rsidR="00FA762F" w:rsidRPr="006637E9">
        <w:rPr>
          <w:rFonts w:ascii="Arial Narrow" w:hAnsi="Arial Narrow"/>
          <w:sz w:val="24"/>
          <w:szCs w:val="24"/>
        </w:rPr>
        <w:t xml:space="preserve"> artículo 32, numeral 1,</w:t>
      </w:r>
      <w:r w:rsidR="00FF1D0F" w:rsidRPr="006637E9">
        <w:rPr>
          <w:rFonts w:ascii="Arial Narrow" w:hAnsi="Arial Narrow"/>
          <w:sz w:val="24"/>
          <w:szCs w:val="24"/>
        </w:rPr>
        <w:t xml:space="preserve"> </w:t>
      </w:r>
      <w:r w:rsidR="00FA762F" w:rsidRPr="006637E9">
        <w:rPr>
          <w:rFonts w:ascii="Arial Narrow" w:hAnsi="Arial Narrow"/>
          <w:sz w:val="24"/>
          <w:szCs w:val="24"/>
        </w:rPr>
        <w:t xml:space="preserve">fracción II, del </w:t>
      </w:r>
      <w:r w:rsidR="00FF1D0F" w:rsidRPr="006637E9">
        <w:rPr>
          <w:rFonts w:ascii="Arial Narrow" w:hAnsi="Arial Narrow"/>
          <w:sz w:val="24"/>
          <w:szCs w:val="24"/>
        </w:rPr>
        <w:t>Reglamento I</w:t>
      </w:r>
      <w:r w:rsidRPr="006637E9">
        <w:rPr>
          <w:rFonts w:ascii="Arial Narrow" w:hAnsi="Arial Narrow"/>
          <w:sz w:val="24"/>
          <w:szCs w:val="24"/>
        </w:rPr>
        <w:t>nterior del Instituto</w:t>
      </w:r>
      <w:r w:rsidR="00FF1D0F" w:rsidRPr="006637E9">
        <w:rPr>
          <w:rFonts w:ascii="Arial Narrow" w:hAnsi="Arial Narrow"/>
          <w:sz w:val="24"/>
          <w:szCs w:val="24"/>
        </w:rPr>
        <w:t xml:space="preserve"> Electoral y de Participación Ciudadana del Estado de Jalisco</w:t>
      </w:r>
      <w:r w:rsidR="00EE07DD" w:rsidRPr="006637E9">
        <w:rPr>
          <w:rStyle w:val="Refdenotaalpie"/>
          <w:rFonts w:ascii="Arial Narrow" w:hAnsi="Arial Narrow"/>
          <w:sz w:val="24"/>
          <w:szCs w:val="24"/>
        </w:rPr>
        <w:footnoteReference w:id="1"/>
      </w:r>
      <w:r w:rsidRPr="006637E9">
        <w:rPr>
          <w:rFonts w:ascii="Arial Narrow" w:hAnsi="Arial Narrow"/>
          <w:sz w:val="24"/>
          <w:szCs w:val="24"/>
        </w:rPr>
        <w:t xml:space="preserve">, la Comisión presenta al Consejo General de este organismo comicial, el informe de actividades realizadas durante el periodo comprendido de octubre de 2020 a </w:t>
      </w:r>
      <w:r w:rsidR="00CB4BE0" w:rsidRPr="006637E9">
        <w:rPr>
          <w:rFonts w:ascii="Arial Narrow" w:hAnsi="Arial Narrow"/>
          <w:sz w:val="24"/>
          <w:szCs w:val="24"/>
        </w:rPr>
        <w:t>noviembre</w:t>
      </w:r>
      <w:r w:rsidRPr="006637E9">
        <w:rPr>
          <w:rFonts w:ascii="Arial Narrow" w:hAnsi="Arial Narrow"/>
          <w:sz w:val="24"/>
          <w:szCs w:val="24"/>
        </w:rPr>
        <w:t xml:space="preserve"> de 2021.</w:t>
      </w:r>
    </w:p>
    <w:p w14:paraId="37C8BADA" w14:textId="77777777" w:rsidR="00F511AB" w:rsidRDefault="00F511AB">
      <w:pPr>
        <w:rPr>
          <w:rFonts w:ascii="Arial Narrow" w:hAnsi="Arial Narrow"/>
          <w:sz w:val="24"/>
          <w:szCs w:val="24"/>
        </w:rPr>
      </w:pPr>
      <w:r>
        <w:rPr>
          <w:rFonts w:ascii="Arial Narrow" w:hAnsi="Arial Narrow"/>
          <w:sz w:val="24"/>
          <w:szCs w:val="24"/>
        </w:rPr>
        <w:br w:type="page"/>
      </w:r>
    </w:p>
    <w:p w14:paraId="507DBCCA" w14:textId="77777777" w:rsidR="00B32293" w:rsidRPr="0088161A" w:rsidRDefault="00B32293" w:rsidP="0041325B">
      <w:pPr>
        <w:pStyle w:val="Ttulo1"/>
        <w:rPr>
          <w:rFonts w:ascii="Arial Narrow" w:hAnsi="Arial Narrow"/>
          <w:color w:val="7030A0"/>
        </w:rPr>
      </w:pPr>
      <w:bookmarkStart w:id="20" w:name="_Toc94124812"/>
      <w:bookmarkStart w:id="21" w:name="_Toc94124842"/>
      <w:bookmarkStart w:id="22" w:name="_Toc94125388"/>
      <w:r w:rsidRPr="0088161A">
        <w:rPr>
          <w:rFonts w:ascii="Arial Narrow" w:hAnsi="Arial Narrow"/>
          <w:color w:val="7030A0"/>
        </w:rPr>
        <w:lastRenderedPageBreak/>
        <w:t>2. Marco normativo</w:t>
      </w:r>
      <w:bookmarkEnd w:id="20"/>
      <w:bookmarkEnd w:id="21"/>
      <w:bookmarkEnd w:id="22"/>
    </w:p>
    <w:p w14:paraId="02C084B4" w14:textId="77777777" w:rsidR="000F5CCB" w:rsidRPr="006637E9" w:rsidRDefault="000F5CCB" w:rsidP="00C50821">
      <w:pPr>
        <w:pStyle w:val="Sinespaciado"/>
        <w:spacing w:line="276" w:lineRule="auto"/>
        <w:jc w:val="both"/>
        <w:rPr>
          <w:rFonts w:ascii="Arial Narrow" w:hAnsi="Arial Narrow"/>
          <w:sz w:val="24"/>
          <w:szCs w:val="24"/>
        </w:rPr>
      </w:pPr>
    </w:p>
    <w:p w14:paraId="2EAF8F69" w14:textId="0DB888FB" w:rsidR="00C50821" w:rsidRPr="006637E9" w:rsidRDefault="00C50821" w:rsidP="00C50821">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La Constitución Política de los Estados Unidos Mexicanos, en el artículo 41, </w:t>
      </w:r>
      <w:r w:rsidR="006A751A" w:rsidRPr="006637E9">
        <w:rPr>
          <w:rFonts w:ascii="Arial Narrow" w:hAnsi="Arial Narrow"/>
          <w:sz w:val="24"/>
          <w:szCs w:val="24"/>
        </w:rPr>
        <w:t xml:space="preserve">Base V, </w:t>
      </w:r>
      <w:r w:rsidRPr="006637E9">
        <w:rPr>
          <w:rFonts w:ascii="Arial Narrow" w:hAnsi="Arial Narrow"/>
          <w:sz w:val="24"/>
          <w:szCs w:val="24"/>
        </w:rPr>
        <w:t>apartado D, establece la creación del Servicio Profesional Electoral Nacional</w:t>
      </w:r>
      <w:r w:rsidR="000D33C4" w:rsidRPr="006637E9">
        <w:rPr>
          <w:rFonts w:ascii="Arial Narrow" w:hAnsi="Arial Narrow"/>
          <w:sz w:val="24"/>
          <w:szCs w:val="24"/>
        </w:rPr>
        <w:t>,</w:t>
      </w:r>
      <w:r w:rsidRPr="006637E9">
        <w:rPr>
          <w:rFonts w:ascii="Arial Narrow" w:hAnsi="Arial Narrow"/>
          <w:sz w:val="24"/>
          <w:szCs w:val="24"/>
        </w:rPr>
        <w:t xml:space="preserve"> </w:t>
      </w:r>
      <w:r w:rsidR="00EC7EEB" w:rsidRPr="006637E9">
        <w:rPr>
          <w:rFonts w:ascii="Arial Narrow" w:hAnsi="Arial Narrow"/>
          <w:sz w:val="24"/>
          <w:szCs w:val="24"/>
        </w:rPr>
        <w:t>señalando</w:t>
      </w:r>
      <w:r w:rsidRPr="006637E9">
        <w:rPr>
          <w:rFonts w:ascii="Arial Narrow" w:hAnsi="Arial Narrow"/>
          <w:sz w:val="24"/>
          <w:szCs w:val="24"/>
        </w:rPr>
        <w:t xml:space="preserve"> expresamente que </w:t>
      </w:r>
      <w:r w:rsidR="009C5BAD" w:rsidRPr="006637E9">
        <w:rPr>
          <w:rFonts w:ascii="Arial Narrow" w:hAnsi="Arial Narrow"/>
          <w:sz w:val="24"/>
          <w:szCs w:val="24"/>
        </w:rPr>
        <w:t>é</w:t>
      </w:r>
      <w:r w:rsidRPr="006637E9">
        <w:rPr>
          <w:rFonts w:ascii="Arial Narrow" w:hAnsi="Arial Narrow"/>
          <w:sz w:val="24"/>
          <w:szCs w:val="24"/>
        </w:rPr>
        <w:t>ste</w:t>
      </w:r>
      <w:r w:rsidR="009C5BAD" w:rsidRPr="006637E9">
        <w:rPr>
          <w:rFonts w:ascii="Arial Narrow" w:hAnsi="Arial Narrow"/>
          <w:sz w:val="24"/>
          <w:szCs w:val="24"/>
        </w:rPr>
        <w:t>:</w:t>
      </w:r>
      <w:r w:rsidRPr="006637E9">
        <w:rPr>
          <w:rFonts w:ascii="Arial Narrow" w:hAnsi="Arial Narrow"/>
          <w:sz w:val="24"/>
          <w:szCs w:val="24"/>
        </w:rPr>
        <w:t xml:space="preserve">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sidR="00330B3A" w:rsidRPr="006637E9">
        <w:rPr>
          <w:rFonts w:ascii="Arial Narrow" w:hAnsi="Arial Narrow"/>
          <w:sz w:val="24"/>
          <w:szCs w:val="24"/>
        </w:rPr>
        <w:t>S</w:t>
      </w:r>
      <w:r w:rsidRPr="006637E9">
        <w:rPr>
          <w:rFonts w:ascii="Arial Narrow" w:hAnsi="Arial Narrow"/>
          <w:sz w:val="24"/>
          <w:szCs w:val="24"/>
        </w:rPr>
        <w:t>ervicio.”</w:t>
      </w:r>
    </w:p>
    <w:p w14:paraId="201D7475" w14:textId="77777777" w:rsidR="00C50821" w:rsidRPr="006637E9" w:rsidRDefault="00C50821" w:rsidP="00C50821">
      <w:pPr>
        <w:pStyle w:val="Sinespaciado"/>
        <w:spacing w:line="276" w:lineRule="auto"/>
        <w:jc w:val="both"/>
        <w:rPr>
          <w:rFonts w:ascii="Arial Narrow" w:hAnsi="Arial Narrow"/>
          <w:sz w:val="24"/>
          <w:szCs w:val="24"/>
        </w:rPr>
      </w:pPr>
    </w:p>
    <w:p w14:paraId="250977A9" w14:textId="7AEA2389" w:rsidR="00C50821" w:rsidRPr="006637E9" w:rsidRDefault="009C5BAD" w:rsidP="00C50821">
      <w:pPr>
        <w:pStyle w:val="Sinespaciado"/>
        <w:spacing w:line="276" w:lineRule="auto"/>
        <w:jc w:val="both"/>
        <w:rPr>
          <w:rFonts w:ascii="Arial Narrow" w:hAnsi="Arial Narrow"/>
          <w:sz w:val="24"/>
          <w:szCs w:val="24"/>
        </w:rPr>
      </w:pPr>
      <w:r w:rsidRPr="006637E9">
        <w:rPr>
          <w:rFonts w:ascii="Arial Narrow" w:hAnsi="Arial Narrow"/>
          <w:sz w:val="24"/>
          <w:szCs w:val="24"/>
        </w:rPr>
        <w:t>Por su parte, e</w:t>
      </w:r>
      <w:r w:rsidR="00C50821" w:rsidRPr="006637E9">
        <w:rPr>
          <w:rFonts w:ascii="Arial Narrow" w:hAnsi="Arial Narrow"/>
          <w:sz w:val="24"/>
          <w:szCs w:val="24"/>
        </w:rPr>
        <w:t>l artículo 202, numeral 1, de la Ley General de Instituciones y Procedimientos Electorales, determina que el Servicio Profesional Electoral Nacional (SPEN) se integra por</w:t>
      </w:r>
      <w:r w:rsidRPr="006637E9">
        <w:rPr>
          <w:rFonts w:ascii="Arial Narrow" w:hAnsi="Arial Narrow"/>
          <w:sz w:val="24"/>
          <w:szCs w:val="24"/>
        </w:rPr>
        <w:t xml:space="preserve"> las y</w:t>
      </w:r>
      <w:r w:rsidR="00C50821" w:rsidRPr="006637E9">
        <w:rPr>
          <w:rFonts w:ascii="Arial Narrow" w:hAnsi="Arial Narrow"/>
          <w:sz w:val="24"/>
          <w:szCs w:val="24"/>
        </w:rPr>
        <w:t xml:space="preserve"> los servidores públicos de los órganos ejecutivos y técnicos del Instituto Nacional Electoral (INE) y de los Organismos Públicos Locales Electorales (OPLE) y, contará con dos sistemas: uno para el INE y otro para los OPLE.</w:t>
      </w:r>
    </w:p>
    <w:p w14:paraId="774048FC" w14:textId="77777777" w:rsidR="00C50821" w:rsidRPr="006637E9" w:rsidRDefault="00C50821" w:rsidP="00C50821">
      <w:pPr>
        <w:pStyle w:val="Sinespaciado"/>
        <w:spacing w:line="276" w:lineRule="auto"/>
        <w:jc w:val="both"/>
        <w:rPr>
          <w:rFonts w:ascii="Arial Narrow" w:hAnsi="Arial Narrow"/>
          <w:sz w:val="24"/>
          <w:szCs w:val="24"/>
        </w:rPr>
      </w:pPr>
    </w:p>
    <w:p w14:paraId="783CED65" w14:textId="2E3E105F" w:rsidR="00C50821" w:rsidRPr="006637E9" w:rsidRDefault="009C5BAD" w:rsidP="00C50821">
      <w:pPr>
        <w:pStyle w:val="Sinespaciado"/>
        <w:spacing w:line="276" w:lineRule="auto"/>
        <w:jc w:val="both"/>
        <w:rPr>
          <w:rFonts w:ascii="Arial Narrow" w:hAnsi="Arial Narrow"/>
          <w:sz w:val="24"/>
          <w:szCs w:val="24"/>
        </w:rPr>
      </w:pPr>
      <w:r w:rsidRPr="006637E9">
        <w:rPr>
          <w:rFonts w:ascii="Arial Narrow" w:hAnsi="Arial Narrow"/>
          <w:sz w:val="24"/>
          <w:szCs w:val="24"/>
        </w:rPr>
        <w:t>En tal sentido, e</w:t>
      </w:r>
      <w:r w:rsidR="00C50821" w:rsidRPr="006637E9">
        <w:rPr>
          <w:rFonts w:ascii="Arial Narrow" w:hAnsi="Arial Narrow"/>
          <w:sz w:val="24"/>
          <w:szCs w:val="24"/>
        </w:rPr>
        <w:t xml:space="preserve">l </w:t>
      </w:r>
      <w:r w:rsidR="006A751A" w:rsidRPr="006637E9">
        <w:rPr>
          <w:rFonts w:ascii="Arial Narrow" w:hAnsi="Arial Narrow"/>
          <w:sz w:val="24"/>
          <w:szCs w:val="24"/>
        </w:rPr>
        <w:t>Libro Quinto</w:t>
      </w:r>
      <w:r w:rsidRPr="006637E9">
        <w:rPr>
          <w:rFonts w:ascii="Arial Narrow" w:hAnsi="Arial Narrow"/>
          <w:sz w:val="24"/>
          <w:szCs w:val="24"/>
        </w:rPr>
        <w:t xml:space="preserve"> “</w:t>
      </w:r>
      <w:r w:rsidR="006A751A" w:rsidRPr="006637E9">
        <w:rPr>
          <w:rFonts w:ascii="Arial Narrow" w:hAnsi="Arial Narrow"/>
          <w:sz w:val="24"/>
          <w:szCs w:val="24"/>
        </w:rPr>
        <w:t>Del Personal de los OPLE</w:t>
      </w:r>
      <w:r w:rsidRPr="006637E9">
        <w:rPr>
          <w:rFonts w:ascii="Arial Narrow" w:hAnsi="Arial Narrow"/>
          <w:sz w:val="24"/>
          <w:szCs w:val="24"/>
        </w:rPr>
        <w:t>”</w:t>
      </w:r>
      <w:r w:rsidR="006A751A" w:rsidRPr="006637E9">
        <w:rPr>
          <w:rFonts w:ascii="Arial Narrow" w:hAnsi="Arial Narrow"/>
          <w:sz w:val="24"/>
          <w:szCs w:val="24"/>
        </w:rPr>
        <w:t xml:space="preserve"> del </w:t>
      </w:r>
      <w:r w:rsidR="00C50821" w:rsidRPr="006637E9">
        <w:rPr>
          <w:rFonts w:ascii="Arial Narrow" w:hAnsi="Arial Narrow"/>
          <w:sz w:val="24"/>
          <w:szCs w:val="24"/>
        </w:rPr>
        <w:t xml:space="preserve">Estatuto del Servicio Profesional Electoral Nacional y de </w:t>
      </w:r>
      <w:r w:rsidR="000D33C4" w:rsidRPr="006637E9">
        <w:rPr>
          <w:rFonts w:ascii="Arial Narrow" w:hAnsi="Arial Narrow"/>
          <w:sz w:val="24"/>
          <w:szCs w:val="24"/>
        </w:rPr>
        <w:t>la Rama Administrativa,</w:t>
      </w:r>
      <w:r w:rsidR="006A751A" w:rsidRPr="006637E9">
        <w:rPr>
          <w:rFonts w:ascii="Arial Narrow" w:hAnsi="Arial Narrow"/>
          <w:sz w:val="24"/>
          <w:szCs w:val="24"/>
        </w:rPr>
        <w:t xml:space="preserve"> establece las reglas de operación de los mecanismos que las y los miembros del Servicio deberán cumplir para asegurar su permanencia.</w:t>
      </w:r>
    </w:p>
    <w:p w14:paraId="546C33A7" w14:textId="77777777" w:rsidR="00C50821" w:rsidRPr="006637E9" w:rsidRDefault="00C50821" w:rsidP="00C50821">
      <w:pPr>
        <w:pStyle w:val="Sinespaciado"/>
        <w:spacing w:line="276" w:lineRule="auto"/>
        <w:jc w:val="both"/>
        <w:rPr>
          <w:rFonts w:ascii="Arial Narrow" w:hAnsi="Arial Narrow"/>
          <w:sz w:val="24"/>
          <w:szCs w:val="24"/>
        </w:rPr>
      </w:pPr>
    </w:p>
    <w:p w14:paraId="5606602A" w14:textId="427E981F" w:rsidR="00C50821" w:rsidRPr="006637E9" w:rsidRDefault="009C5BAD" w:rsidP="00C50821">
      <w:pPr>
        <w:pStyle w:val="Sinespaciado"/>
        <w:spacing w:line="276" w:lineRule="auto"/>
        <w:jc w:val="both"/>
        <w:rPr>
          <w:rFonts w:ascii="Arial Narrow" w:hAnsi="Arial Narrow"/>
          <w:sz w:val="24"/>
          <w:szCs w:val="24"/>
        </w:rPr>
      </w:pPr>
      <w:r w:rsidRPr="006637E9">
        <w:rPr>
          <w:rFonts w:ascii="Arial Narrow" w:hAnsi="Arial Narrow"/>
          <w:sz w:val="24"/>
          <w:szCs w:val="24"/>
        </w:rPr>
        <w:t>Ahora bien, e</w:t>
      </w:r>
      <w:r w:rsidR="003B354C" w:rsidRPr="006637E9">
        <w:rPr>
          <w:rFonts w:ascii="Arial Narrow" w:hAnsi="Arial Narrow"/>
          <w:sz w:val="24"/>
          <w:szCs w:val="24"/>
        </w:rPr>
        <w:t xml:space="preserve">n el </w:t>
      </w:r>
      <w:r w:rsidRPr="006637E9">
        <w:rPr>
          <w:rFonts w:ascii="Arial Narrow" w:hAnsi="Arial Narrow"/>
          <w:sz w:val="24"/>
          <w:szCs w:val="24"/>
        </w:rPr>
        <w:t>A</w:t>
      </w:r>
      <w:r w:rsidR="003B354C" w:rsidRPr="006637E9">
        <w:rPr>
          <w:rFonts w:ascii="Arial Narrow" w:hAnsi="Arial Narrow"/>
          <w:sz w:val="24"/>
          <w:szCs w:val="24"/>
        </w:rPr>
        <w:t>cuerdo INE/CG68/2015</w:t>
      </w:r>
      <w:r w:rsidR="007B7F0F" w:rsidRPr="006637E9">
        <w:rPr>
          <w:rStyle w:val="Refdenotaalpie"/>
          <w:rFonts w:ascii="Arial Narrow" w:hAnsi="Arial Narrow"/>
          <w:sz w:val="24"/>
          <w:szCs w:val="24"/>
        </w:rPr>
        <w:footnoteReference w:id="2"/>
      </w:r>
      <w:r w:rsidR="00C50821" w:rsidRPr="006637E9">
        <w:rPr>
          <w:rFonts w:ascii="Arial Narrow" w:hAnsi="Arial Narrow"/>
          <w:sz w:val="24"/>
          <w:szCs w:val="24"/>
        </w:rPr>
        <w:t>, el Consejo General del INE aprobó los Lineamientos para la Incorporación de Servidores Públicos del INE y de los OPLE al SPEN.</w:t>
      </w:r>
    </w:p>
    <w:p w14:paraId="4DA40492" w14:textId="77777777" w:rsidR="00C50821" w:rsidRPr="006637E9" w:rsidRDefault="00C50821" w:rsidP="00C50821">
      <w:pPr>
        <w:pStyle w:val="Sinespaciado"/>
        <w:spacing w:line="276" w:lineRule="auto"/>
        <w:jc w:val="both"/>
        <w:rPr>
          <w:rFonts w:ascii="Arial Narrow" w:hAnsi="Arial Narrow"/>
          <w:sz w:val="24"/>
          <w:szCs w:val="24"/>
        </w:rPr>
      </w:pPr>
    </w:p>
    <w:p w14:paraId="7171C94F" w14:textId="77777777" w:rsidR="007824CF" w:rsidRDefault="007824CF" w:rsidP="00C50821">
      <w:pPr>
        <w:pStyle w:val="Sinespaciado"/>
        <w:spacing w:line="276" w:lineRule="auto"/>
        <w:jc w:val="both"/>
        <w:rPr>
          <w:rFonts w:ascii="Arial Narrow" w:hAnsi="Arial Narrow"/>
          <w:sz w:val="24"/>
          <w:szCs w:val="24"/>
        </w:rPr>
      </w:pPr>
    </w:p>
    <w:p w14:paraId="2B7338BC" w14:textId="77777777" w:rsidR="007824CF" w:rsidRDefault="007824CF" w:rsidP="00C50821">
      <w:pPr>
        <w:pStyle w:val="Sinespaciado"/>
        <w:spacing w:line="276" w:lineRule="auto"/>
        <w:jc w:val="both"/>
        <w:rPr>
          <w:rFonts w:ascii="Arial Narrow" w:hAnsi="Arial Narrow"/>
          <w:sz w:val="24"/>
          <w:szCs w:val="24"/>
        </w:rPr>
      </w:pPr>
    </w:p>
    <w:p w14:paraId="0558DA24" w14:textId="77777777" w:rsidR="007824CF" w:rsidRDefault="007824CF" w:rsidP="00C50821">
      <w:pPr>
        <w:pStyle w:val="Sinespaciado"/>
        <w:spacing w:line="276" w:lineRule="auto"/>
        <w:jc w:val="both"/>
        <w:rPr>
          <w:rFonts w:ascii="Arial Narrow" w:hAnsi="Arial Narrow"/>
          <w:sz w:val="24"/>
          <w:szCs w:val="24"/>
        </w:rPr>
      </w:pPr>
    </w:p>
    <w:p w14:paraId="285042A9" w14:textId="7E545BF6" w:rsidR="00C50821" w:rsidRPr="006637E9" w:rsidRDefault="00C50821" w:rsidP="00C50821">
      <w:pPr>
        <w:pStyle w:val="Sinespaciado"/>
        <w:spacing w:line="276" w:lineRule="auto"/>
        <w:jc w:val="both"/>
        <w:rPr>
          <w:rFonts w:ascii="Arial Narrow" w:hAnsi="Arial Narrow"/>
          <w:sz w:val="24"/>
          <w:szCs w:val="24"/>
        </w:rPr>
      </w:pPr>
      <w:r w:rsidRPr="006637E9">
        <w:rPr>
          <w:rFonts w:ascii="Arial Narrow" w:hAnsi="Arial Narrow"/>
          <w:sz w:val="24"/>
          <w:szCs w:val="24"/>
        </w:rPr>
        <w:lastRenderedPageBreak/>
        <w:t>E</w:t>
      </w:r>
      <w:r w:rsidR="006523F0" w:rsidRPr="006637E9">
        <w:rPr>
          <w:rFonts w:ascii="Arial Narrow" w:hAnsi="Arial Narrow"/>
          <w:sz w:val="24"/>
          <w:szCs w:val="24"/>
        </w:rPr>
        <w:t>n lo concerniente, e</w:t>
      </w:r>
      <w:r w:rsidRPr="006637E9">
        <w:rPr>
          <w:rFonts w:ascii="Arial Narrow" w:hAnsi="Arial Narrow"/>
          <w:sz w:val="24"/>
          <w:szCs w:val="24"/>
        </w:rPr>
        <w:t>l Código Electoral del Estado de Jalisco</w:t>
      </w:r>
      <w:r w:rsidR="00EC1ABF" w:rsidRPr="006637E9">
        <w:rPr>
          <w:rStyle w:val="Refdenotaalpie"/>
          <w:rFonts w:ascii="Arial Narrow" w:hAnsi="Arial Narrow"/>
          <w:sz w:val="24"/>
          <w:szCs w:val="24"/>
        </w:rPr>
        <w:footnoteReference w:id="3"/>
      </w:r>
      <w:r w:rsidRPr="006637E9">
        <w:rPr>
          <w:rFonts w:ascii="Arial Narrow" w:hAnsi="Arial Narrow"/>
          <w:sz w:val="24"/>
          <w:szCs w:val="24"/>
        </w:rPr>
        <w:t>, en su artículo 204, señala que el servicio profesional electoral se rige por lo dispuesto en la Ley General en materia de Servicio Profesional Electoral Nacional y el Estatuto que apruebe el INE.</w:t>
      </w:r>
    </w:p>
    <w:p w14:paraId="2A1A1D45" w14:textId="77777777" w:rsidR="00D65E9A" w:rsidRPr="006637E9" w:rsidRDefault="00D65E9A" w:rsidP="00C50821">
      <w:pPr>
        <w:pStyle w:val="Sinespaciado"/>
        <w:spacing w:line="276" w:lineRule="auto"/>
        <w:jc w:val="both"/>
        <w:rPr>
          <w:rFonts w:ascii="Arial Narrow" w:hAnsi="Arial Narrow"/>
          <w:sz w:val="24"/>
          <w:szCs w:val="24"/>
        </w:rPr>
      </w:pPr>
    </w:p>
    <w:p w14:paraId="3D5BECF2" w14:textId="57D603D0" w:rsidR="00E013FE" w:rsidRPr="006637E9" w:rsidRDefault="006523F0" w:rsidP="00E013FE">
      <w:pPr>
        <w:pStyle w:val="Sinespaciado"/>
        <w:spacing w:line="276" w:lineRule="auto"/>
        <w:jc w:val="both"/>
        <w:rPr>
          <w:rFonts w:ascii="Arial Narrow" w:hAnsi="Arial Narrow"/>
          <w:sz w:val="24"/>
          <w:szCs w:val="24"/>
        </w:rPr>
      </w:pPr>
      <w:r w:rsidRPr="006637E9">
        <w:rPr>
          <w:rFonts w:ascii="Arial Narrow" w:hAnsi="Arial Narrow"/>
          <w:sz w:val="24"/>
          <w:szCs w:val="24"/>
        </w:rPr>
        <w:t>Así</w:t>
      </w:r>
      <w:r w:rsidRPr="001E6FA7">
        <w:rPr>
          <w:rFonts w:ascii="Arial Narrow" w:hAnsi="Arial Narrow"/>
          <w:sz w:val="24"/>
          <w:szCs w:val="24"/>
        </w:rPr>
        <w:t xml:space="preserve">, con fecha </w:t>
      </w:r>
      <w:r w:rsidR="00DB53C5" w:rsidRPr="001E6FA7">
        <w:rPr>
          <w:rFonts w:ascii="Arial Narrow" w:hAnsi="Arial Narrow"/>
          <w:sz w:val="24"/>
          <w:szCs w:val="24"/>
        </w:rPr>
        <w:t>30 de junio de 2016,</w:t>
      </w:r>
      <w:r w:rsidRPr="006637E9">
        <w:rPr>
          <w:rFonts w:ascii="Arial Narrow" w:hAnsi="Arial Narrow"/>
          <w:sz w:val="24"/>
          <w:szCs w:val="24"/>
        </w:rPr>
        <w:t xml:space="preserve"> e</w:t>
      </w:r>
      <w:r w:rsidR="00C50821" w:rsidRPr="006637E9">
        <w:rPr>
          <w:rFonts w:ascii="Arial Narrow" w:hAnsi="Arial Narrow"/>
          <w:sz w:val="24"/>
          <w:szCs w:val="24"/>
        </w:rPr>
        <w:t xml:space="preserve">l Consejo General del Instituto Electoral y de Participación Ciudadana del </w:t>
      </w:r>
      <w:r w:rsidR="00EC1ABF" w:rsidRPr="006637E9">
        <w:rPr>
          <w:rFonts w:ascii="Arial Narrow" w:hAnsi="Arial Narrow"/>
          <w:sz w:val="24"/>
          <w:szCs w:val="24"/>
        </w:rPr>
        <w:t>Estado de Jalisco</w:t>
      </w:r>
      <w:r w:rsidR="00C50821" w:rsidRPr="006637E9">
        <w:rPr>
          <w:rFonts w:ascii="Arial Narrow" w:hAnsi="Arial Narrow"/>
          <w:sz w:val="24"/>
          <w:szCs w:val="24"/>
        </w:rPr>
        <w:t>, en el acuerdo identificado con la clave alfanumérica IEPC-ACG-031/2016</w:t>
      </w:r>
      <w:r w:rsidR="007B7F0F" w:rsidRPr="006637E9">
        <w:rPr>
          <w:rStyle w:val="Refdenotaalpie"/>
          <w:rFonts w:ascii="Arial Narrow" w:hAnsi="Arial Narrow"/>
          <w:sz w:val="24"/>
          <w:szCs w:val="24"/>
        </w:rPr>
        <w:footnoteReference w:id="4"/>
      </w:r>
      <w:r w:rsidR="00C50821" w:rsidRPr="006637E9">
        <w:rPr>
          <w:rFonts w:ascii="Arial Narrow" w:hAnsi="Arial Narrow"/>
          <w:sz w:val="24"/>
          <w:szCs w:val="24"/>
        </w:rPr>
        <w:t>, aprobó la adecuación de la estructura organizacional de 21 plazas, cargos y puestos a ocupar dentro del S</w:t>
      </w:r>
      <w:r w:rsidR="00EC1ABF" w:rsidRPr="006637E9">
        <w:rPr>
          <w:rFonts w:ascii="Arial Narrow" w:hAnsi="Arial Narrow"/>
          <w:sz w:val="24"/>
          <w:szCs w:val="24"/>
        </w:rPr>
        <w:t xml:space="preserve">ervicio </w:t>
      </w:r>
      <w:r w:rsidR="00C50821" w:rsidRPr="006637E9">
        <w:rPr>
          <w:rFonts w:ascii="Arial Narrow" w:hAnsi="Arial Narrow"/>
          <w:sz w:val="24"/>
          <w:szCs w:val="24"/>
        </w:rPr>
        <w:t>P</w:t>
      </w:r>
      <w:r w:rsidR="00EC1ABF" w:rsidRPr="006637E9">
        <w:rPr>
          <w:rFonts w:ascii="Arial Narrow" w:hAnsi="Arial Narrow"/>
          <w:sz w:val="24"/>
          <w:szCs w:val="24"/>
        </w:rPr>
        <w:t xml:space="preserve">rofesional </w:t>
      </w:r>
      <w:r w:rsidR="00C50821" w:rsidRPr="006637E9">
        <w:rPr>
          <w:rFonts w:ascii="Arial Narrow" w:hAnsi="Arial Narrow"/>
          <w:sz w:val="24"/>
          <w:szCs w:val="24"/>
        </w:rPr>
        <w:t>E</w:t>
      </w:r>
      <w:r w:rsidR="00EC1ABF" w:rsidRPr="006637E9">
        <w:rPr>
          <w:rFonts w:ascii="Arial Narrow" w:hAnsi="Arial Narrow"/>
          <w:sz w:val="24"/>
          <w:szCs w:val="24"/>
        </w:rPr>
        <w:t xml:space="preserve">lectoral </w:t>
      </w:r>
      <w:r w:rsidR="00C50821" w:rsidRPr="006637E9">
        <w:rPr>
          <w:rFonts w:ascii="Arial Narrow" w:hAnsi="Arial Narrow"/>
          <w:sz w:val="24"/>
          <w:szCs w:val="24"/>
        </w:rPr>
        <w:t>N</w:t>
      </w:r>
      <w:r w:rsidR="00EC1ABF" w:rsidRPr="006637E9">
        <w:rPr>
          <w:rFonts w:ascii="Arial Narrow" w:hAnsi="Arial Narrow"/>
          <w:sz w:val="24"/>
          <w:szCs w:val="24"/>
        </w:rPr>
        <w:t>acional</w:t>
      </w:r>
      <w:r w:rsidR="00E013FE" w:rsidRPr="006637E9">
        <w:rPr>
          <w:rFonts w:ascii="Arial Narrow" w:hAnsi="Arial Narrow"/>
          <w:sz w:val="24"/>
          <w:szCs w:val="24"/>
        </w:rPr>
        <w:t>, las cuales se encuentran adscritas a las siguientes direcciones de área: dos coordinaciones y cuatro técnicos/as a la de Educación Cívica; dos coordinaciones y cuatro técnicos/as a la de Participación Ciudadana; una coordinación y un técnico/a a la de Prerrogativas a Partidos Políticos; y tres coordinaciones y cuatro técnicos/as a la de Organización Electoral.</w:t>
      </w:r>
    </w:p>
    <w:p w14:paraId="46E1ABAB" w14:textId="175B038A" w:rsidR="00C50821" w:rsidRPr="006637E9" w:rsidRDefault="00C50821" w:rsidP="00C50821">
      <w:pPr>
        <w:pStyle w:val="Sinespaciado"/>
        <w:spacing w:line="276" w:lineRule="auto"/>
        <w:jc w:val="both"/>
        <w:rPr>
          <w:rFonts w:ascii="Arial Narrow" w:hAnsi="Arial Narrow"/>
          <w:sz w:val="24"/>
          <w:szCs w:val="24"/>
        </w:rPr>
      </w:pPr>
    </w:p>
    <w:p w14:paraId="072534CF" w14:textId="0F7EC308" w:rsidR="00C50821" w:rsidRPr="006637E9" w:rsidRDefault="00C50821" w:rsidP="00C50821">
      <w:pPr>
        <w:pStyle w:val="Sinespaciado"/>
        <w:spacing w:line="276" w:lineRule="auto"/>
        <w:jc w:val="both"/>
        <w:rPr>
          <w:rFonts w:ascii="Arial Narrow" w:hAnsi="Arial Narrow"/>
          <w:sz w:val="24"/>
          <w:szCs w:val="24"/>
        </w:rPr>
      </w:pPr>
      <w:r w:rsidRPr="006637E9">
        <w:rPr>
          <w:rFonts w:ascii="Arial Narrow" w:hAnsi="Arial Narrow"/>
          <w:sz w:val="24"/>
          <w:szCs w:val="24"/>
        </w:rPr>
        <w:t>De igual forma, el máximo órgano de dirección</w:t>
      </w:r>
      <w:r w:rsidR="00EC1ABF" w:rsidRPr="006637E9">
        <w:rPr>
          <w:rFonts w:ascii="Arial Narrow" w:hAnsi="Arial Narrow"/>
          <w:sz w:val="24"/>
          <w:szCs w:val="24"/>
        </w:rPr>
        <w:t xml:space="preserve"> del instituto electoral</w:t>
      </w:r>
      <w:r w:rsidRPr="006637E9">
        <w:rPr>
          <w:rFonts w:ascii="Arial Narrow" w:hAnsi="Arial Narrow"/>
          <w:sz w:val="24"/>
          <w:szCs w:val="24"/>
        </w:rPr>
        <w:t xml:space="preserve"> emitió los acuerdos IEPC-ACG-024/2017</w:t>
      </w:r>
      <w:r w:rsidR="007B7F0F" w:rsidRPr="006637E9">
        <w:rPr>
          <w:rStyle w:val="Refdenotaalpie"/>
          <w:rFonts w:ascii="Arial Narrow" w:hAnsi="Arial Narrow"/>
          <w:sz w:val="24"/>
          <w:szCs w:val="24"/>
        </w:rPr>
        <w:footnoteReference w:id="5"/>
      </w:r>
      <w:r w:rsidRPr="006637E9">
        <w:rPr>
          <w:rFonts w:ascii="Arial Narrow" w:hAnsi="Arial Narrow"/>
          <w:sz w:val="24"/>
          <w:szCs w:val="24"/>
        </w:rPr>
        <w:t xml:space="preserve"> </w:t>
      </w:r>
      <w:r w:rsidR="00EC1ABF" w:rsidRPr="006637E9">
        <w:rPr>
          <w:rFonts w:ascii="Arial Narrow" w:hAnsi="Arial Narrow"/>
          <w:sz w:val="24"/>
          <w:szCs w:val="24"/>
        </w:rPr>
        <w:t>e IEPC-ACG-118/2017</w:t>
      </w:r>
      <w:r w:rsidR="007B7F0F" w:rsidRPr="006637E9">
        <w:rPr>
          <w:rStyle w:val="Refdenotaalpie"/>
          <w:rFonts w:ascii="Arial Narrow" w:hAnsi="Arial Narrow"/>
          <w:sz w:val="24"/>
          <w:szCs w:val="24"/>
        </w:rPr>
        <w:footnoteReference w:id="6"/>
      </w:r>
      <w:r w:rsidRPr="006637E9">
        <w:rPr>
          <w:rFonts w:ascii="Arial Narrow" w:hAnsi="Arial Narrow"/>
          <w:sz w:val="24"/>
          <w:szCs w:val="24"/>
        </w:rPr>
        <w:t xml:space="preserve">, mediante los cuales se </w:t>
      </w:r>
      <w:r w:rsidR="00937876" w:rsidRPr="006637E9">
        <w:rPr>
          <w:rFonts w:ascii="Arial Narrow" w:hAnsi="Arial Narrow"/>
          <w:sz w:val="24"/>
          <w:szCs w:val="24"/>
        </w:rPr>
        <w:t xml:space="preserve">designó </w:t>
      </w:r>
      <w:r w:rsidRPr="006637E9">
        <w:rPr>
          <w:rFonts w:ascii="Arial Narrow" w:hAnsi="Arial Narrow"/>
          <w:sz w:val="24"/>
          <w:szCs w:val="24"/>
        </w:rPr>
        <w:t xml:space="preserve">a 13 y 8 </w:t>
      </w:r>
      <w:r w:rsidR="005405BD" w:rsidRPr="006637E9">
        <w:rPr>
          <w:rFonts w:ascii="Arial Narrow" w:hAnsi="Arial Narrow"/>
          <w:sz w:val="24"/>
          <w:szCs w:val="24"/>
        </w:rPr>
        <w:t xml:space="preserve">personas como </w:t>
      </w:r>
      <w:r w:rsidRPr="006637E9">
        <w:rPr>
          <w:rFonts w:ascii="Arial Narrow" w:hAnsi="Arial Narrow"/>
          <w:sz w:val="24"/>
          <w:szCs w:val="24"/>
        </w:rPr>
        <w:t>servidor</w:t>
      </w:r>
      <w:r w:rsidR="00783FAF" w:rsidRPr="006637E9">
        <w:rPr>
          <w:rFonts w:ascii="Arial Narrow" w:hAnsi="Arial Narrow"/>
          <w:sz w:val="24"/>
          <w:szCs w:val="24"/>
        </w:rPr>
        <w:t>as</w:t>
      </w:r>
      <w:r w:rsidRPr="006637E9">
        <w:rPr>
          <w:rFonts w:ascii="Arial Narrow" w:hAnsi="Arial Narrow"/>
          <w:sz w:val="24"/>
          <w:szCs w:val="24"/>
        </w:rPr>
        <w:t xml:space="preserve"> públic</w:t>
      </w:r>
      <w:r w:rsidR="00783FAF" w:rsidRPr="006637E9">
        <w:rPr>
          <w:rFonts w:ascii="Arial Narrow" w:hAnsi="Arial Narrow"/>
          <w:sz w:val="24"/>
          <w:szCs w:val="24"/>
        </w:rPr>
        <w:t>as</w:t>
      </w:r>
      <w:r w:rsidRPr="006637E9">
        <w:rPr>
          <w:rFonts w:ascii="Arial Narrow" w:hAnsi="Arial Narrow"/>
          <w:sz w:val="24"/>
          <w:szCs w:val="24"/>
        </w:rPr>
        <w:t xml:space="preserve"> </w:t>
      </w:r>
      <w:r w:rsidR="00783FAF" w:rsidRPr="006637E9">
        <w:rPr>
          <w:rFonts w:ascii="Arial Narrow" w:hAnsi="Arial Narrow"/>
          <w:sz w:val="24"/>
          <w:szCs w:val="24"/>
        </w:rPr>
        <w:t>integrantes</w:t>
      </w:r>
      <w:r w:rsidRPr="006637E9">
        <w:rPr>
          <w:rFonts w:ascii="Arial Narrow" w:hAnsi="Arial Narrow"/>
          <w:sz w:val="24"/>
          <w:szCs w:val="24"/>
        </w:rPr>
        <w:t xml:space="preserve"> del S</w:t>
      </w:r>
      <w:r w:rsidR="00EC1ABF" w:rsidRPr="006637E9">
        <w:rPr>
          <w:rFonts w:ascii="Arial Narrow" w:hAnsi="Arial Narrow"/>
          <w:sz w:val="24"/>
          <w:szCs w:val="24"/>
        </w:rPr>
        <w:t>ervicio</w:t>
      </w:r>
      <w:r w:rsidRPr="006637E9">
        <w:rPr>
          <w:rFonts w:ascii="Arial Narrow" w:hAnsi="Arial Narrow"/>
          <w:sz w:val="24"/>
          <w:szCs w:val="24"/>
        </w:rPr>
        <w:t xml:space="preserve"> </w:t>
      </w:r>
      <w:r w:rsidR="00937876" w:rsidRPr="006637E9">
        <w:rPr>
          <w:rFonts w:ascii="Arial Narrow" w:hAnsi="Arial Narrow"/>
          <w:sz w:val="24"/>
          <w:szCs w:val="24"/>
        </w:rPr>
        <w:t xml:space="preserve">en el </w:t>
      </w:r>
      <w:r w:rsidRPr="006637E9">
        <w:rPr>
          <w:rFonts w:ascii="Arial Narrow" w:hAnsi="Arial Narrow"/>
          <w:sz w:val="24"/>
          <w:szCs w:val="24"/>
        </w:rPr>
        <w:t>sistema para los O</w:t>
      </w:r>
      <w:r w:rsidR="00EC1ABF" w:rsidRPr="006637E9">
        <w:rPr>
          <w:rFonts w:ascii="Arial Narrow" w:hAnsi="Arial Narrow"/>
          <w:sz w:val="24"/>
          <w:szCs w:val="24"/>
        </w:rPr>
        <w:t xml:space="preserve">rganismos </w:t>
      </w:r>
      <w:r w:rsidRPr="006637E9">
        <w:rPr>
          <w:rFonts w:ascii="Arial Narrow" w:hAnsi="Arial Narrow"/>
          <w:sz w:val="24"/>
          <w:szCs w:val="24"/>
        </w:rPr>
        <w:t>P</w:t>
      </w:r>
      <w:r w:rsidR="00EC1ABF" w:rsidRPr="006637E9">
        <w:rPr>
          <w:rFonts w:ascii="Arial Narrow" w:hAnsi="Arial Narrow"/>
          <w:sz w:val="24"/>
          <w:szCs w:val="24"/>
        </w:rPr>
        <w:t xml:space="preserve">úblicos </w:t>
      </w:r>
      <w:r w:rsidRPr="006637E9">
        <w:rPr>
          <w:rFonts w:ascii="Arial Narrow" w:hAnsi="Arial Narrow"/>
          <w:sz w:val="24"/>
          <w:szCs w:val="24"/>
        </w:rPr>
        <w:t>L</w:t>
      </w:r>
      <w:r w:rsidR="00EC1ABF" w:rsidRPr="006637E9">
        <w:rPr>
          <w:rFonts w:ascii="Arial Narrow" w:hAnsi="Arial Narrow"/>
          <w:sz w:val="24"/>
          <w:szCs w:val="24"/>
        </w:rPr>
        <w:t xml:space="preserve">ocales </w:t>
      </w:r>
      <w:r w:rsidRPr="006637E9">
        <w:rPr>
          <w:rFonts w:ascii="Arial Narrow" w:hAnsi="Arial Narrow"/>
          <w:sz w:val="24"/>
          <w:szCs w:val="24"/>
        </w:rPr>
        <w:t>E</w:t>
      </w:r>
      <w:r w:rsidR="00EC1ABF" w:rsidRPr="006637E9">
        <w:rPr>
          <w:rFonts w:ascii="Arial Narrow" w:hAnsi="Arial Narrow"/>
          <w:sz w:val="24"/>
          <w:szCs w:val="24"/>
        </w:rPr>
        <w:t>lectorales</w:t>
      </w:r>
      <w:r w:rsidRPr="006637E9">
        <w:rPr>
          <w:rFonts w:ascii="Arial Narrow" w:hAnsi="Arial Narrow"/>
          <w:sz w:val="24"/>
          <w:szCs w:val="24"/>
        </w:rPr>
        <w:t>,</w:t>
      </w:r>
      <w:r w:rsidR="005405BD" w:rsidRPr="006637E9">
        <w:rPr>
          <w:rFonts w:ascii="Arial Narrow" w:hAnsi="Arial Narrow"/>
          <w:sz w:val="24"/>
          <w:szCs w:val="24"/>
        </w:rPr>
        <w:t xml:space="preserve"> respectivamente</w:t>
      </w:r>
      <w:r w:rsidR="00E929CC" w:rsidRPr="006637E9">
        <w:rPr>
          <w:rFonts w:ascii="Arial Narrow" w:hAnsi="Arial Narrow"/>
          <w:sz w:val="24"/>
          <w:szCs w:val="24"/>
        </w:rPr>
        <w:t>;</w:t>
      </w:r>
      <w:r w:rsidRPr="006637E9">
        <w:rPr>
          <w:rFonts w:ascii="Arial Narrow" w:hAnsi="Arial Narrow"/>
          <w:sz w:val="24"/>
          <w:szCs w:val="24"/>
        </w:rPr>
        <w:t xml:space="preserve"> </w:t>
      </w:r>
      <w:r w:rsidR="00783FAF" w:rsidRPr="006637E9">
        <w:rPr>
          <w:rFonts w:ascii="Arial Narrow" w:hAnsi="Arial Narrow"/>
          <w:sz w:val="24"/>
          <w:szCs w:val="24"/>
        </w:rPr>
        <w:t>en el primero,</w:t>
      </w:r>
      <w:r w:rsidRPr="006637E9">
        <w:rPr>
          <w:rFonts w:ascii="Arial Narrow" w:hAnsi="Arial Narrow"/>
          <w:sz w:val="24"/>
          <w:szCs w:val="24"/>
        </w:rPr>
        <w:t xml:space="preserve"> mediante concurso público interno y, </w:t>
      </w:r>
      <w:r w:rsidR="00783FAF" w:rsidRPr="006637E9">
        <w:rPr>
          <w:rFonts w:ascii="Arial Narrow" w:hAnsi="Arial Narrow"/>
          <w:sz w:val="24"/>
          <w:szCs w:val="24"/>
        </w:rPr>
        <w:t xml:space="preserve">en el </w:t>
      </w:r>
      <w:r w:rsidRPr="006637E9">
        <w:rPr>
          <w:rFonts w:ascii="Arial Narrow" w:hAnsi="Arial Narrow"/>
          <w:sz w:val="24"/>
          <w:szCs w:val="24"/>
        </w:rPr>
        <w:t>segundo</w:t>
      </w:r>
      <w:r w:rsidR="00783FAF" w:rsidRPr="006637E9">
        <w:rPr>
          <w:rFonts w:ascii="Arial Narrow" w:hAnsi="Arial Narrow"/>
          <w:sz w:val="24"/>
          <w:szCs w:val="24"/>
        </w:rPr>
        <w:t>,</w:t>
      </w:r>
      <w:r w:rsidRPr="006637E9">
        <w:rPr>
          <w:rFonts w:ascii="Arial Narrow" w:hAnsi="Arial Narrow"/>
          <w:sz w:val="24"/>
          <w:szCs w:val="24"/>
        </w:rPr>
        <w:t xml:space="preserve"> mediante concurso público</w:t>
      </w:r>
      <w:r w:rsidR="00937876" w:rsidRPr="006637E9">
        <w:rPr>
          <w:rFonts w:ascii="Arial Narrow" w:hAnsi="Arial Narrow"/>
          <w:sz w:val="24"/>
          <w:szCs w:val="24"/>
        </w:rPr>
        <w:t xml:space="preserve"> abierto.</w:t>
      </w:r>
    </w:p>
    <w:p w14:paraId="3967969B" w14:textId="77777777" w:rsidR="00C50821" w:rsidRPr="006637E9" w:rsidRDefault="00C50821" w:rsidP="00C50821">
      <w:pPr>
        <w:pStyle w:val="Sinespaciado"/>
        <w:spacing w:line="276" w:lineRule="auto"/>
        <w:jc w:val="both"/>
        <w:rPr>
          <w:rFonts w:ascii="Arial Narrow" w:hAnsi="Arial Narrow"/>
          <w:sz w:val="24"/>
          <w:szCs w:val="24"/>
        </w:rPr>
      </w:pPr>
    </w:p>
    <w:p w14:paraId="1B0C128F" w14:textId="2C846919" w:rsidR="00B02655" w:rsidRPr="006637E9" w:rsidRDefault="00CB5EAF" w:rsidP="00B02655">
      <w:pPr>
        <w:pStyle w:val="Sinespaciado"/>
        <w:spacing w:line="276" w:lineRule="auto"/>
        <w:jc w:val="both"/>
        <w:rPr>
          <w:rFonts w:ascii="Arial Narrow" w:hAnsi="Arial Narrow"/>
          <w:sz w:val="24"/>
          <w:szCs w:val="24"/>
        </w:rPr>
      </w:pPr>
      <w:r w:rsidRPr="006637E9">
        <w:rPr>
          <w:rFonts w:ascii="Arial Narrow" w:hAnsi="Arial Narrow"/>
          <w:sz w:val="24"/>
          <w:szCs w:val="24"/>
        </w:rPr>
        <w:t>E</w:t>
      </w:r>
      <w:r w:rsidR="00AC2384" w:rsidRPr="006637E9">
        <w:rPr>
          <w:rFonts w:ascii="Arial Narrow" w:hAnsi="Arial Narrow"/>
          <w:sz w:val="24"/>
          <w:szCs w:val="24"/>
        </w:rPr>
        <w:t>n ese contexto</w:t>
      </w:r>
      <w:r w:rsidR="00B02655" w:rsidRPr="006637E9">
        <w:rPr>
          <w:rFonts w:ascii="Arial Narrow" w:hAnsi="Arial Narrow"/>
          <w:sz w:val="24"/>
          <w:szCs w:val="24"/>
        </w:rPr>
        <w:t>, con la finalidad de dar seguimiento a las actividades de los miembros del Servicio Profesional Electoral Nacional del Sistema de los Organismos Públicos Locales Electorales, este instituto creó la Comisión Permanente de Seguimiento al Servicio Profesional Electoral Nacional, con funciones a partir del 30 de junio de 2016</w:t>
      </w:r>
      <w:r w:rsidRPr="006637E9">
        <w:rPr>
          <w:rFonts w:ascii="Arial Narrow" w:hAnsi="Arial Narrow"/>
          <w:sz w:val="24"/>
          <w:szCs w:val="24"/>
        </w:rPr>
        <w:t>.</w:t>
      </w:r>
    </w:p>
    <w:p w14:paraId="3930AE0C" w14:textId="760F600D" w:rsidR="00B02655" w:rsidRPr="006637E9" w:rsidRDefault="00B02655" w:rsidP="00B02655">
      <w:pPr>
        <w:pStyle w:val="Sinespaciado"/>
        <w:spacing w:line="276" w:lineRule="auto"/>
        <w:jc w:val="both"/>
        <w:rPr>
          <w:rFonts w:ascii="Arial Narrow" w:hAnsi="Arial Narrow"/>
          <w:sz w:val="24"/>
          <w:szCs w:val="24"/>
        </w:rPr>
      </w:pPr>
    </w:p>
    <w:p w14:paraId="1B91E1BF" w14:textId="41FEC47C" w:rsidR="00562088" w:rsidRPr="006637E9" w:rsidRDefault="00521474" w:rsidP="00B02655">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Dicha Comisión, </w:t>
      </w:r>
      <w:r w:rsidR="00562088" w:rsidRPr="006637E9">
        <w:rPr>
          <w:rFonts w:ascii="Arial Narrow" w:hAnsi="Arial Narrow"/>
          <w:sz w:val="24"/>
          <w:szCs w:val="24"/>
        </w:rPr>
        <w:t xml:space="preserve">como </w:t>
      </w:r>
      <w:r w:rsidRPr="006637E9">
        <w:rPr>
          <w:rFonts w:ascii="Arial Narrow" w:hAnsi="Arial Narrow"/>
          <w:sz w:val="24"/>
          <w:szCs w:val="24"/>
        </w:rPr>
        <w:t xml:space="preserve">todas las demás, es </w:t>
      </w:r>
      <w:r w:rsidR="00562088" w:rsidRPr="006637E9">
        <w:rPr>
          <w:rFonts w:ascii="Arial Narrow" w:hAnsi="Arial Narrow"/>
          <w:sz w:val="24"/>
          <w:szCs w:val="24"/>
        </w:rPr>
        <w:t>auxiliar del propio Consejo</w:t>
      </w:r>
      <w:r w:rsidRPr="006637E9">
        <w:rPr>
          <w:rFonts w:ascii="Arial Narrow" w:hAnsi="Arial Narrow"/>
          <w:sz w:val="24"/>
          <w:szCs w:val="24"/>
        </w:rPr>
        <w:t xml:space="preserve"> General</w:t>
      </w:r>
      <w:r w:rsidR="00562088" w:rsidRPr="006637E9">
        <w:rPr>
          <w:rFonts w:ascii="Arial Narrow" w:hAnsi="Arial Narrow"/>
          <w:sz w:val="24"/>
          <w:szCs w:val="24"/>
        </w:rPr>
        <w:t xml:space="preserve">, </w:t>
      </w:r>
      <w:r w:rsidRPr="006637E9">
        <w:rPr>
          <w:rFonts w:ascii="Arial Narrow" w:hAnsi="Arial Narrow"/>
          <w:sz w:val="24"/>
          <w:szCs w:val="24"/>
        </w:rPr>
        <w:t>y por ello</w:t>
      </w:r>
      <w:r w:rsidR="00CB5EAF" w:rsidRPr="006637E9">
        <w:rPr>
          <w:rFonts w:ascii="Arial Narrow" w:hAnsi="Arial Narrow"/>
          <w:sz w:val="24"/>
          <w:szCs w:val="24"/>
        </w:rPr>
        <w:t>,</w:t>
      </w:r>
      <w:r w:rsidRPr="006637E9">
        <w:rPr>
          <w:rFonts w:ascii="Arial Narrow" w:hAnsi="Arial Narrow"/>
          <w:sz w:val="24"/>
          <w:szCs w:val="24"/>
        </w:rPr>
        <w:t xml:space="preserve"> </w:t>
      </w:r>
      <w:r w:rsidR="00562088" w:rsidRPr="006637E9">
        <w:rPr>
          <w:rFonts w:ascii="Arial Narrow" w:hAnsi="Arial Narrow"/>
          <w:sz w:val="24"/>
          <w:szCs w:val="24"/>
        </w:rPr>
        <w:t xml:space="preserve">debe ser </w:t>
      </w:r>
      <w:r w:rsidRPr="006637E9">
        <w:rPr>
          <w:rFonts w:ascii="Arial Narrow" w:hAnsi="Arial Narrow"/>
          <w:sz w:val="24"/>
          <w:szCs w:val="24"/>
        </w:rPr>
        <w:t>una instancia</w:t>
      </w:r>
      <w:r w:rsidR="00562088" w:rsidRPr="006637E9">
        <w:rPr>
          <w:rFonts w:ascii="Arial Narrow" w:hAnsi="Arial Narrow"/>
          <w:sz w:val="24"/>
          <w:szCs w:val="24"/>
        </w:rPr>
        <w:t xml:space="preserve"> que facilite el análisis y discusión de las decisiones que deben llegar an</w:t>
      </w:r>
      <w:r w:rsidRPr="006637E9">
        <w:rPr>
          <w:rFonts w:ascii="Arial Narrow" w:hAnsi="Arial Narrow"/>
          <w:sz w:val="24"/>
          <w:szCs w:val="24"/>
        </w:rPr>
        <w:t>te aquél</w:t>
      </w:r>
      <w:r w:rsidR="00562088" w:rsidRPr="006637E9">
        <w:rPr>
          <w:rFonts w:ascii="Arial Narrow" w:hAnsi="Arial Narrow"/>
          <w:sz w:val="24"/>
          <w:szCs w:val="24"/>
        </w:rPr>
        <w:t>.</w:t>
      </w:r>
    </w:p>
    <w:p w14:paraId="468E18A1" w14:textId="2B681780" w:rsidR="00562088" w:rsidRPr="006637E9" w:rsidRDefault="00562088" w:rsidP="00B02655">
      <w:pPr>
        <w:pStyle w:val="Sinespaciado"/>
        <w:spacing w:line="276" w:lineRule="auto"/>
        <w:jc w:val="both"/>
        <w:rPr>
          <w:rFonts w:ascii="Arial Narrow" w:hAnsi="Arial Narrow"/>
          <w:sz w:val="24"/>
          <w:szCs w:val="24"/>
        </w:rPr>
      </w:pPr>
    </w:p>
    <w:p w14:paraId="5453B3D3" w14:textId="05FAFADF" w:rsidR="006A316D" w:rsidRPr="006637E9" w:rsidRDefault="00521474" w:rsidP="0089798B">
      <w:pPr>
        <w:pStyle w:val="Sinespaciado"/>
        <w:spacing w:line="276" w:lineRule="auto"/>
        <w:jc w:val="both"/>
        <w:rPr>
          <w:rFonts w:ascii="Arial Narrow" w:hAnsi="Arial Narrow"/>
          <w:sz w:val="24"/>
          <w:szCs w:val="24"/>
        </w:rPr>
      </w:pPr>
      <w:r w:rsidRPr="006637E9">
        <w:rPr>
          <w:rFonts w:ascii="Arial Narrow" w:hAnsi="Arial Narrow"/>
          <w:sz w:val="24"/>
          <w:szCs w:val="24"/>
        </w:rPr>
        <w:lastRenderedPageBreak/>
        <w:t>En ese tenor, l</w:t>
      </w:r>
      <w:r w:rsidR="006A316D" w:rsidRPr="006637E9">
        <w:rPr>
          <w:rFonts w:ascii="Arial Narrow" w:hAnsi="Arial Narrow"/>
          <w:sz w:val="24"/>
          <w:szCs w:val="24"/>
        </w:rPr>
        <w:t>as comisiones contribuyen al desempeño de las atribuciones del Consejo General</w:t>
      </w:r>
      <w:r w:rsidR="00595497" w:rsidRPr="006637E9">
        <w:rPr>
          <w:rFonts w:ascii="Arial Narrow" w:hAnsi="Arial Narrow"/>
          <w:sz w:val="24"/>
          <w:szCs w:val="24"/>
        </w:rPr>
        <w:t>,</w:t>
      </w:r>
      <w:r w:rsidR="006A316D" w:rsidRPr="006637E9">
        <w:rPr>
          <w:rFonts w:ascii="Arial Narrow" w:hAnsi="Arial Narrow"/>
          <w:sz w:val="24"/>
          <w:szCs w:val="24"/>
        </w:rPr>
        <w:t xml:space="preserve"> ejercen las facultades que les confiere el Código, los acuerdos y resoluciones que emita el propio Consejo</w:t>
      </w:r>
      <w:r w:rsidR="00595497" w:rsidRPr="006637E9">
        <w:rPr>
          <w:rFonts w:ascii="Arial Narrow" w:hAnsi="Arial Narrow"/>
          <w:sz w:val="24"/>
          <w:szCs w:val="24"/>
        </w:rPr>
        <w:t xml:space="preserve"> y</w:t>
      </w:r>
      <w:r w:rsidR="006A316D" w:rsidRPr="006637E9">
        <w:rPr>
          <w:rFonts w:ascii="Arial Narrow" w:hAnsi="Arial Narrow"/>
          <w:sz w:val="24"/>
          <w:szCs w:val="24"/>
        </w:rPr>
        <w:t xml:space="preserve"> se integran exclusivamente por consejeras y consejeros electorales designados por e</w:t>
      </w:r>
      <w:r w:rsidR="00595497" w:rsidRPr="006637E9">
        <w:rPr>
          <w:rFonts w:ascii="Arial Narrow" w:hAnsi="Arial Narrow"/>
          <w:sz w:val="24"/>
          <w:szCs w:val="24"/>
        </w:rPr>
        <w:t>se órgano de dirección</w:t>
      </w:r>
      <w:r w:rsidR="006A316D" w:rsidRPr="006637E9">
        <w:rPr>
          <w:rFonts w:ascii="Arial Narrow" w:hAnsi="Arial Narrow"/>
          <w:sz w:val="24"/>
          <w:szCs w:val="24"/>
        </w:rPr>
        <w:t xml:space="preserve">. </w:t>
      </w:r>
    </w:p>
    <w:p w14:paraId="2A268F9A" w14:textId="77777777" w:rsidR="006A316D" w:rsidRPr="006637E9" w:rsidRDefault="006A316D" w:rsidP="0089798B">
      <w:pPr>
        <w:pStyle w:val="Sinespaciado"/>
        <w:spacing w:line="276" w:lineRule="auto"/>
        <w:jc w:val="both"/>
        <w:rPr>
          <w:rFonts w:ascii="Arial Narrow" w:hAnsi="Arial Narrow"/>
          <w:sz w:val="24"/>
          <w:szCs w:val="24"/>
        </w:rPr>
      </w:pPr>
    </w:p>
    <w:p w14:paraId="245FDAA4" w14:textId="0A8CECA8" w:rsidR="006A316D" w:rsidRPr="006637E9" w:rsidRDefault="006A316D" w:rsidP="0089798B">
      <w:pPr>
        <w:pStyle w:val="Sinespaciado"/>
        <w:spacing w:line="276" w:lineRule="auto"/>
        <w:jc w:val="both"/>
        <w:rPr>
          <w:rFonts w:ascii="Arial Narrow" w:hAnsi="Arial Narrow"/>
          <w:sz w:val="24"/>
          <w:szCs w:val="24"/>
        </w:rPr>
      </w:pPr>
      <w:r w:rsidRPr="006637E9">
        <w:rPr>
          <w:rFonts w:ascii="Arial Narrow" w:hAnsi="Arial Narrow"/>
          <w:sz w:val="24"/>
          <w:szCs w:val="24"/>
        </w:rPr>
        <w:t>Las comisiones contarán con un</w:t>
      </w:r>
      <w:r w:rsidR="005D4D7D" w:rsidRPr="006637E9">
        <w:rPr>
          <w:rFonts w:ascii="Arial Narrow" w:hAnsi="Arial Narrow"/>
          <w:sz w:val="24"/>
          <w:szCs w:val="24"/>
        </w:rPr>
        <w:t>a</w:t>
      </w:r>
      <w:r w:rsidRPr="006637E9">
        <w:rPr>
          <w:rFonts w:ascii="Arial Narrow" w:hAnsi="Arial Narrow"/>
          <w:sz w:val="24"/>
          <w:szCs w:val="24"/>
        </w:rPr>
        <w:t xml:space="preserve"> secretar</w:t>
      </w:r>
      <w:r w:rsidR="005D4D7D" w:rsidRPr="006637E9">
        <w:rPr>
          <w:rFonts w:ascii="Arial Narrow" w:hAnsi="Arial Narrow"/>
          <w:sz w:val="24"/>
          <w:szCs w:val="24"/>
        </w:rPr>
        <w:t>ía</w:t>
      </w:r>
      <w:r w:rsidRPr="006637E9">
        <w:rPr>
          <w:rFonts w:ascii="Arial Narrow" w:hAnsi="Arial Narrow"/>
          <w:sz w:val="24"/>
          <w:szCs w:val="24"/>
        </w:rPr>
        <w:t xml:space="preserve"> técnic</w:t>
      </w:r>
      <w:r w:rsidR="005D4D7D" w:rsidRPr="006637E9">
        <w:rPr>
          <w:rFonts w:ascii="Arial Narrow" w:hAnsi="Arial Narrow"/>
          <w:sz w:val="24"/>
          <w:szCs w:val="24"/>
        </w:rPr>
        <w:t>a</w:t>
      </w:r>
      <w:r w:rsidRPr="006637E9">
        <w:rPr>
          <w:rFonts w:ascii="Arial Narrow" w:hAnsi="Arial Narrow"/>
          <w:sz w:val="24"/>
          <w:szCs w:val="24"/>
        </w:rPr>
        <w:t xml:space="preserve"> y</w:t>
      </w:r>
      <w:r w:rsidR="00AC2384" w:rsidRPr="006637E9">
        <w:rPr>
          <w:rFonts w:ascii="Arial Narrow" w:hAnsi="Arial Narrow"/>
          <w:sz w:val="24"/>
          <w:szCs w:val="24"/>
        </w:rPr>
        <w:t>,</w:t>
      </w:r>
      <w:r w:rsidRPr="006637E9">
        <w:rPr>
          <w:rFonts w:ascii="Arial Narrow" w:hAnsi="Arial Narrow"/>
          <w:sz w:val="24"/>
          <w:szCs w:val="24"/>
        </w:rPr>
        <w:t xml:space="preserve"> la presidencia será rotativa en forma anual entre </w:t>
      </w:r>
      <w:r w:rsidR="005D4D7D" w:rsidRPr="006637E9">
        <w:rPr>
          <w:rFonts w:ascii="Arial Narrow" w:hAnsi="Arial Narrow"/>
          <w:sz w:val="24"/>
          <w:szCs w:val="24"/>
        </w:rPr>
        <w:t>quienes la integren</w:t>
      </w:r>
      <w:r w:rsidRPr="006637E9">
        <w:rPr>
          <w:rFonts w:ascii="Arial Narrow" w:hAnsi="Arial Narrow"/>
          <w:sz w:val="24"/>
          <w:szCs w:val="24"/>
        </w:rPr>
        <w:t>.</w:t>
      </w:r>
    </w:p>
    <w:p w14:paraId="0C539B4D" w14:textId="77777777" w:rsidR="006A316D" w:rsidRPr="006637E9" w:rsidRDefault="006A316D" w:rsidP="0089798B">
      <w:pPr>
        <w:pStyle w:val="Sinespaciado"/>
        <w:spacing w:line="276" w:lineRule="auto"/>
        <w:jc w:val="both"/>
        <w:rPr>
          <w:rFonts w:ascii="Arial Narrow" w:hAnsi="Arial Narrow"/>
          <w:sz w:val="24"/>
          <w:szCs w:val="24"/>
        </w:rPr>
      </w:pPr>
    </w:p>
    <w:p w14:paraId="7E7984A7" w14:textId="77777777" w:rsidR="006A316D" w:rsidRPr="006637E9" w:rsidRDefault="006A316D" w:rsidP="0089798B">
      <w:pPr>
        <w:pStyle w:val="Sinespaciado"/>
        <w:spacing w:line="276" w:lineRule="auto"/>
        <w:jc w:val="both"/>
        <w:rPr>
          <w:rFonts w:ascii="Arial Narrow" w:hAnsi="Arial Narrow"/>
          <w:color w:val="000000" w:themeColor="text1"/>
          <w:sz w:val="24"/>
          <w:szCs w:val="24"/>
        </w:rPr>
      </w:pPr>
      <w:r w:rsidRPr="006637E9">
        <w:rPr>
          <w:rFonts w:ascii="Arial Narrow" w:hAnsi="Arial Narrow"/>
          <w:sz w:val="24"/>
          <w:szCs w:val="24"/>
        </w:rPr>
        <w:t xml:space="preserve">Ahora bien, en </w:t>
      </w:r>
      <w:r w:rsidR="00FF1D0F" w:rsidRPr="006637E9">
        <w:rPr>
          <w:rFonts w:ascii="Arial Narrow" w:hAnsi="Arial Narrow"/>
          <w:sz w:val="24"/>
          <w:szCs w:val="24"/>
        </w:rPr>
        <w:t>términos del artículo 13</w:t>
      </w:r>
      <w:r w:rsidR="00EE07DD" w:rsidRPr="006637E9">
        <w:rPr>
          <w:rFonts w:ascii="Arial Narrow" w:hAnsi="Arial Narrow"/>
          <w:sz w:val="24"/>
          <w:szCs w:val="24"/>
        </w:rPr>
        <w:t>6, numerales</w:t>
      </w:r>
      <w:r w:rsidRPr="006637E9">
        <w:rPr>
          <w:rFonts w:ascii="Arial Narrow" w:hAnsi="Arial Narrow"/>
          <w:sz w:val="24"/>
          <w:szCs w:val="24"/>
        </w:rPr>
        <w:t xml:space="preserve"> </w:t>
      </w:r>
      <w:r w:rsidR="00EE07DD" w:rsidRPr="006637E9">
        <w:rPr>
          <w:rFonts w:ascii="Arial Narrow" w:hAnsi="Arial Narrow"/>
          <w:sz w:val="24"/>
          <w:szCs w:val="24"/>
        </w:rPr>
        <w:t>2, 4 y 5</w:t>
      </w:r>
      <w:r w:rsidRPr="006637E9">
        <w:rPr>
          <w:rFonts w:ascii="Arial Narrow" w:hAnsi="Arial Narrow"/>
          <w:sz w:val="24"/>
          <w:szCs w:val="24"/>
        </w:rPr>
        <w:t xml:space="preserve"> del Código, la Comisión </w:t>
      </w:r>
      <w:r w:rsidRPr="006637E9">
        <w:rPr>
          <w:rFonts w:ascii="Arial Narrow" w:hAnsi="Arial Narrow"/>
          <w:color w:val="000000" w:themeColor="text1"/>
          <w:sz w:val="24"/>
          <w:szCs w:val="24"/>
        </w:rPr>
        <w:t>se integra por tres consejeras y/o consejeros electorales que son designados por el Consejo General para un periodo de tres años y sus sesiones y procedimientos s</w:t>
      </w:r>
      <w:r w:rsidR="00FF1D0F" w:rsidRPr="006637E9">
        <w:rPr>
          <w:rFonts w:ascii="Arial Narrow" w:hAnsi="Arial Narrow"/>
          <w:color w:val="000000" w:themeColor="text1"/>
          <w:sz w:val="24"/>
          <w:szCs w:val="24"/>
        </w:rPr>
        <w:t>o</w:t>
      </w:r>
      <w:r w:rsidRPr="006637E9">
        <w:rPr>
          <w:rFonts w:ascii="Arial Narrow" w:hAnsi="Arial Narrow"/>
          <w:color w:val="000000" w:themeColor="text1"/>
          <w:sz w:val="24"/>
          <w:szCs w:val="24"/>
        </w:rPr>
        <w:t xml:space="preserve">n determinados en el </w:t>
      </w:r>
      <w:r w:rsidR="00FF1D0F" w:rsidRPr="006637E9">
        <w:rPr>
          <w:rFonts w:ascii="Arial Narrow" w:hAnsi="Arial Narrow"/>
          <w:color w:val="000000" w:themeColor="text1"/>
          <w:sz w:val="24"/>
          <w:szCs w:val="24"/>
        </w:rPr>
        <w:t>r</w:t>
      </w:r>
      <w:r w:rsidRPr="006637E9">
        <w:rPr>
          <w:rFonts w:ascii="Arial Narrow" w:hAnsi="Arial Narrow"/>
          <w:color w:val="000000" w:themeColor="text1"/>
          <w:sz w:val="24"/>
          <w:szCs w:val="24"/>
        </w:rPr>
        <w:t>eglamento que al efecto apruebe el propio Consejo General.</w:t>
      </w:r>
    </w:p>
    <w:p w14:paraId="16E2F6E7" w14:textId="77777777" w:rsidR="006A316D" w:rsidRPr="006637E9" w:rsidRDefault="006A316D" w:rsidP="0089798B">
      <w:pPr>
        <w:pStyle w:val="Sinespaciado"/>
        <w:spacing w:line="276" w:lineRule="auto"/>
        <w:jc w:val="both"/>
        <w:rPr>
          <w:rFonts w:ascii="Arial Narrow" w:hAnsi="Arial Narrow"/>
          <w:sz w:val="24"/>
          <w:szCs w:val="24"/>
        </w:rPr>
      </w:pPr>
    </w:p>
    <w:p w14:paraId="1C26B5B1" w14:textId="77777777" w:rsidR="00353814" w:rsidRPr="006637E9" w:rsidRDefault="00781C63" w:rsidP="0089798B">
      <w:pPr>
        <w:pStyle w:val="Sinespaciado"/>
        <w:spacing w:line="276" w:lineRule="auto"/>
        <w:jc w:val="both"/>
        <w:rPr>
          <w:rFonts w:ascii="Arial Narrow" w:hAnsi="Arial Narrow"/>
          <w:sz w:val="24"/>
          <w:szCs w:val="24"/>
        </w:rPr>
      </w:pPr>
      <w:r w:rsidRPr="006637E9">
        <w:rPr>
          <w:rFonts w:ascii="Arial Narrow" w:hAnsi="Arial Narrow"/>
          <w:sz w:val="24"/>
          <w:szCs w:val="24"/>
        </w:rPr>
        <w:t>La Comisión</w:t>
      </w:r>
      <w:r w:rsidR="000F030A" w:rsidRPr="006637E9">
        <w:rPr>
          <w:rFonts w:ascii="Arial Narrow" w:hAnsi="Arial Narrow"/>
          <w:sz w:val="24"/>
          <w:szCs w:val="24"/>
        </w:rPr>
        <w:t>, funciona en forma permanente y</w:t>
      </w:r>
      <w:r w:rsidR="00037DA7" w:rsidRPr="006637E9">
        <w:rPr>
          <w:rFonts w:ascii="Arial Narrow" w:hAnsi="Arial Narrow"/>
          <w:sz w:val="24"/>
          <w:szCs w:val="24"/>
        </w:rPr>
        <w:t xml:space="preserve"> tiene</w:t>
      </w:r>
      <w:r w:rsidR="005C0E0E" w:rsidRPr="006637E9">
        <w:rPr>
          <w:rFonts w:ascii="Arial Narrow" w:hAnsi="Arial Narrow"/>
          <w:sz w:val="24"/>
          <w:szCs w:val="24"/>
        </w:rPr>
        <w:t>, en otras,</w:t>
      </w:r>
      <w:r w:rsidR="00037DA7" w:rsidRPr="006637E9">
        <w:rPr>
          <w:rFonts w:ascii="Arial Narrow" w:hAnsi="Arial Narrow"/>
          <w:sz w:val="24"/>
          <w:szCs w:val="24"/>
        </w:rPr>
        <w:t xml:space="preserve"> </w:t>
      </w:r>
      <w:r w:rsidR="005C0E0E" w:rsidRPr="006637E9">
        <w:rPr>
          <w:rFonts w:ascii="Arial Narrow" w:hAnsi="Arial Narrow"/>
          <w:sz w:val="24"/>
          <w:szCs w:val="24"/>
        </w:rPr>
        <w:t xml:space="preserve">la </w:t>
      </w:r>
      <w:r w:rsidR="00037DA7" w:rsidRPr="006637E9">
        <w:rPr>
          <w:rFonts w:ascii="Arial Narrow" w:hAnsi="Arial Narrow"/>
          <w:sz w:val="24"/>
          <w:szCs w:val="24"/>
        </w:rPr>
        <w:t>atribuci</w:t>
      </w:r>
      <w:r w:rsidR="005C0E0E" w:rsidRPr="006637E9">
        <w:rPr>
          <w:rFonts w:ascii="Arial Narrow" w:hAnsi="Arial Narrow"/>
          <w:sz w:val="24"/>
          <w:szCs w:val="24"/>
        </w:rPr>
        <w:t xml:space="preserve">ón de emitir los acuerdos, dictámenes e informes, en cada uno de los asuntos </w:t>
      </w:r>
      <w:r w:rsidR="007B7F0F" w:rsidRPr="006637E9">
        <w:rPr>
          <w:rFonts w:ascii="Arial Narrow" w:hAnsi="Arial Narrow"/>
          <w:sz w:val="24"/>
          <w:szCs w:val="24"/>
        </w:rPr>
        <w:t>de su competencia</w:t>
      </w:r>
      <w:r w:rsidR="00353814" w:rsidRPr="006637E9">
        <w:rPr>
          <w:rFonts w:ascii="Arial Narrow" w:hAnsi="Arial Narrow"/>
          <w:sz w:val="24"/>
          <w:szCs w:val="24"/>
        </w:rPr>
        <w:t>.</w:t>
      </w:r>
    </w:p>
    <w:p w14:paraId="1414FC81" w14:textId="77777777" w:rsidR="00353814" w:rsidRPr="006637E9" w:rsidRDefault="00353814" w:rsidP="0089798B">
      <w:pPr>
        <w:spacing w:after="0"/>
        <w:jc w:val="both"/>
        <w:rPr>
          <w:rFonts w:ascii="Arial Narrow" w:hAnsi="Arial Narrow"/>
          <w:sz w:val="24"/>
          <w:szCs w:val="24"/>
        </w:rPr>
      </w:pPr>
    </w:p>
    <w:p w14:paraId="042792FF" w14:textId="4167EA22" w:rsidR="002F4787" w:rsidRDefault="004F24C7" w:rsidP="0089798B">
      <w:pPr>
        <w:spacing w:after="0"/>
        <w:jc w:val="both"/>
        <w:rPr>
          <w:rFonts w:ascii="Arial Narrow" w:hAnsi="Arial Narrow"/>
          <w:sz w:val="24"/>
          <w:szCs w:val="24"/>
        </w:rPr>
      </w:pPr>
      <w:r w:rsidRPr="006637E9">
        <w:rPr>
          <w:rFonts w:ascii="Arial Narrow" w:hAnsi="Arial Narrow"/>
          <w:sz w:val="24"/>
          <w:szCs w:val="24"/>
        </w:rPr>
        <w:t>Es importante destacar</w:t>
      </w:r>
      <w:r w:rsidR="002F4787" w:rsidRPr="006637E9">
        <w:rPr>
          <w:rFonts w:ascii="Arial Narrow" w:hAnsi="Arial Narrow"/>
          <w:sz w:val="24"/>
          <w:szCs w:val="24"/>
        </w:rPr>
        <w:t xml:space="preserve"> que, en cumplimiento al principio de máxima publicidad, </w:t>
      </w:r>
      <w:r w:rsidR="00AC2384" w:rsidRPr="006637E9">
        <w:rPr>
          <w:rFonts w:ascii="Arial Narrow" w:hAnsi="Arial Narrow"/>
          <w:sz w:val="24"/>
          <w:szCs w:val="24"/>
        </w:rPr>
        <w:t>todas</w:t>
      </w:r>
      <w:r w:rsidR="002F4787" w:rsidRPr="006637E9">
        <w:rPr>
          <w:rFonts w:ascii="Arial Narrow" w:hAnsi="Arial Narrow"/>
          <w:sz w:val="24"/>
          <w:szCs w:val="24"/>
        </w:rPr>
        <w:t xml:space="preserve"> las s</w:t>
      </w:r>
      <w:r w:rsidR="00320516" w:rsidRPr="006637E9">
        <w:rPr>
          <w:rFonts w:ascii="Arial Narrow" w:hAnsi="Arial Narrow"/>
          <w:sz w:val="24"/>
          <w:szCs w:val="24"/>
        </w:rPr>
        <w:t xml:space="preserve">esiones </w:t>
      </w:r>
      <w:r w:rsidR="00AC2384" w:rsidRPr="006637E9">
        <w:rPr>
          <w:rFonts w:ascii="Arial Narrow" w:hAnsi="Arial Narrow"/>
          <w:sz w:val="24"/>
          <w:szCs w:val="24"/>
        </w:rPr>
        <w:t>celebradas por</w:t>
      </w:r>
      <w:r w:rsidR="00320516" w:rsidRPr="006637E9">
        <w:rPr>
          <w:rFonts w:ascii="Arial Narrow" w:hAnsi="Arial Narrow"/>
          <w:sz w:val="24"/>
          <w:szCs w:val="24"/>
        </w:rPr>
        <w:t xml:space="preserve"> la Comisión</w:t>
      </w:r>
      <w:r w:rsidR="002F4787" w:rsidRPr="006637E9">
        <w:rPr>
          <w:rFonts w:ascii="Arial Narrow" w:hAnsi="Arial Narrow"/>
          <w:sz w:val="24"/>
          <w:szCs w:val="24"/>
        </w:rPr>
        <w:t xml:space="preserve"> fueron transmitidas en el portal o</w:t>
      </w:r>
      <w:r w:rsidR="00FA762F" w:rsidRPr="006637E9">
        <w:rPr>
          <w:rFonts w:ascii="Arial Narrow" w:hAnsi="Arial Narrow"/>
          <w:sz w:val="24"/>
          <w:szCs w:val="24"/>
        </w:rPr>
        <w:t>ficial de I</w:t>
      </w:r>
      <w:r w:rsidR="002F4787" w:rsidRPr="006637E9">
        <w:rPr>
          <w:rFonts w:ascii="Arial Narrow" w:hAnsi="Arial Narrow"/>
          <w:sz w:val="24"/>
          <w:szCs w:val="24"/>
        </w:rPr>
        <w:t xml:space="preserve">nternet </w:t>
      </w:r>
      <w:r w:rsidR="00CE1BBE" w:rsidRPr="006637E9">
        <w:rPr>
          <w:rFonts w:ascii="Arial Narrow" w:hAnsi="Arial Narrow"/>
          <w:sz w:val="24"/>
          <w:szCs w:val="24"/>
        </w:rPr>
        <w:t xml:space="preserve">y a través de las redes sociales </w:t>
      </w:r>
      <w:r w:rsidR="002F4787" w:rsidRPr="006637E9">
        <w:rPr>
          <w:rFonts w:ascii="Arial Narrow" w:hAnsi="Arial Narrow"/>
          <w:sz w:val="24"/>
          <w:szCs w:val="24"/>
        </w:rPr>
        <w:t xml:space="preserve">del Instituto Electoral y de Participación Ciudadana del Estado de Jalisco. Además, cada una de las </w:t>
      </w:r>
      <w:r w:rsidR="00224985" w:rsidRPr="006637E9">
        <w:rPr>
          <w:rFonts w:ascii="Arial Narrow" w:hAnsi="Arial Narrow"/>
          <w:sz w:val="24"/>
          <w:szCs w:val="24"/>
        </w:rPr>
        <w:t>actas</w:t>
      </w:r>
      <w:r w:rsidR="002F4787" w:rsidRPr="006637E9">
        <w:rPr>
          <w:rFonts w:ascii="Arial Narrow" w:hAnsi="Arial Narrow"/>
          <w:sz w:val="24"/>
          <w:szCs w:val="24"/>
        </w:rPr>
        <w:t xml:space="preserve"> elaboradas</w:t>
      </w:r>
      <w:r w:rsidR="00135628" w:rsidRPr="006637E9">
        <w:rPr>
          <w:rFonts w:ascii="Arial Narrow" w:hAnsi="Arial Narrow"/>
          <w:sz w:val="24"/>
          <w:szCs w:val="24"/>
        </w:rPr>
        <w:t xml:space="preserve"> y l</w:t>
      </w:r>
      <w:r w:rsidR="00EE07DD" w:rsidRPr="006637E9">
        <w:rPr>
          <w:rFonts w:ascii="Arial Narrow" w:hAnsi="Arial Narrow"/>
          <w:sz w:val="24"/>
          <w:szCs w:val="24"/>
        </w:rPr>
        <w:t>o</w:t>
      </w:r>
      <w:r w:rsidR="00135628" w:rsidRPr="006637E9">
        <w:rPr>
          <w:rFonts w:ascii="Arial Narrow" w:hAnsi="Arial Narrow"/>
          <w:sz w:val="24"/>
          <w:szCs w:val="24"/>
        </w:rPr>
        <w:t xml:space="preserve">s </w:t>
      </w:r>
      <w:r w:rsidR="00EE07DD" w:rsidRPr="006637E9">
        <w:rPr>
          <w:rFonts w:ascii="Arial Narrow" w:hAnsi="Arial Narrow"/>
          <w:sz w:val="24"/>
          <w:szCs w:val="24"/>
        </w:rPr>
        <w:t xml:space="preserve">acuerdos emitidos por </w:t>
      </w:r>
      <w:r w:rsidR="00135628" w:rsidRPr="006637E9">
        <w:rPr>
          <w:rFonts w:ascii="Arial Narrow" w:hAnsi="Arial Narrow"/>
          <w:sz w:val="24"/>
          <w:szCs w:val="24"/>
        </w:rPr>
        <w:t>la C</w:t>
      </w:r>
      <w:r w:rsidRPr="006637E9">
        <w:rPr>
          <w:rFonts w:ascii="Arial Narrow" w:hAnsi="Arial Narrow"/>
          <w:sz w:val="24"/>
          <w:szCs w:val="24"/>
        </w:rPr>
        <w:t xml:space="preserve">omisión </w:t>
      </w:r>
      <w:r w:rsidR="002F4787" w:rsidRPr="006637E9">
        <w:rPr>
          <w:rFonts w:ascii="Arial Narrow" w:hAnsi="Arial Narrow"/>
          <w:sz w:val="24"/>
          <w:szCs w:val="24"/>
        </w:rPr>
        <w:t xml:space="preserve">también </w:t>
      </w:r>
      <w:r w:rsidR="00135628" w:rsidRPr="006637E9">
        <w:rPr>
          <w:rFonts w:ascii="Arial Narrow" w:hAnsi="Arial Narrow"/>
          <w:sz w:val="24"/>
          <w:szCs w:val="24"/>
        </w:rPr>
        <w:t xml:space="preserve">se encuentran </w:t>
      </w:r>
      <w:r w:rsidR="00EE07DD" w:rsidRPr="006637E9">
        <w:rPr>
          <w:rFonts w:ascii="Arial Narrow" w:hAnsi="Arial Narrow"/>
          <w:sz w:val="24"/>
          <w:szCs w:val="24"/>
        </w:rPr>
        <w:t>publicado</w:t>
      </w:r>
      <w:r w:rsidR="002F4787" w:rsidRPr="006637E9">
        <w:rPr>
          <w:rFonts w:ascii="Arial Narrow" w:hAnsi="Arial Narrow"/>
          <w:sz w:val="24"/>
          <w:szCs w:val="24"/>
        </w:rPr>
        <w:t>s</w:t>
      </w:r>
      <w:r w:rsidR="00FA762F" w:rsidRPr="006637E9">
        <w:rPr>
          <w:rFonts w:ascii="Arial Narrow" w:hAnsi="Arial Narrow"/>
          <w:sz w:val="24"/>
          <w:szCs w:val="24"/>
        </w:rPr>
        <w:t xml:space="preserve"> en la página de Internet del organismo electoral</w:t>
      </w:r>
      <w:r w:rsidR="002F4787" w:rsidRPr="006637E9">
        <w:rPr>
          <w:rFonts w:ascii="Arial Narrow" w:hAnsi="Arial Narrow"/>
          <w:sz w:val="24"/>
          <w:szCs w:val="24"/>
        </w:rPr>
        <w:t>, garantiz</w:t>
      </w:r>
      <w:r w:rsidR="00C5549F" w:rsidRPr="006637E9">
        <w:rPr>
          <w:rFonts w:ascii="Arial Narrow" w:hAnsi="Arial Narrow"/>
          <w:sz w:val="24"/>
          <w:szCs w:val="24"/>
        </w:rPr>
        <w:t xml:space="preserve">ando así el derecho de acceso a la </w:t>
      </w:r>
      <w:r w:rsidR="002F4787" w:rsidRPr="006637E9">
        <w:rPr>
          <w:rFonts w:ascii="Arial Narrow" w:hAnsi="Arial Narrow"/>
          <w:sz w:val="24"/>
          <w:szCs w:val="24"/>
        </w:rPr>
        <w:t xml:space="preserve">información </w:t>
      </w:r>
      <w:r w:rsidR="00EE07DD" w:rsidRPr="006637E9">
        <w:rPr>
          <w:rFonts w:ascii="Arial Narrow" w:hAnsi="Arial Narrow"/>
          <w:sz w:val="24"/>
          <w:szCs w:val="24"/>
        </w:rPr>
        <w:t>de</w:t>
      </w:r>
      <w:r w:rsidR="002F4787" w:rsidRPr="006637E9">
        <w:rPr>
          <w:rFonts w:ascii="Arial Narrow" w:hAnsi="Arial Narrow"/>
          <w:sz w:val="24"/>
          <w:szCs w:val="24"/>
        </w:rPr>
        <w:t xml:space="preserve"> la ciudadanía. </w:t>
      </w:r>
    </w:p>
    <w:p w14:paraId="4A8DE415" w14:textId="7D04ECF6" w:rsidR="007824CF" w:rsidRDefault="007824CF" w:rsidP="0089798B">
      <w:pPr>
        <w:spacing w:after="0"/>
        <w:jc w:val="both"/>
        <w:rPr>
          <w:rFonts w:ascii="Arial Narrow" w:hAnsi="Arial Narrow"/>
          <w:sz w:val="24"/>
          <w:szCs w:val="24"/>
        </w:rPr>
      </w:pPr>
    </w:p>
    <w:p w14:paraId="4103815E" w14:textId="2D4619F6" w:rsidR="007824CF" w:rsidRDefault="007824CF" w:rsidP="0089798B">
      <w:pPr>
        <w:spacing w:after="0"/>
        <w:jc w:val="both"/>
        <w:rPr>
          <w:rFonts w:ascii="Arial Narrow" w:hAnsi="Arial Narrow"/>
          <w:sz w:val="24"/>
          <w:szCs w:val="24"/>
        </w:rPr>
      </w:pPr>
    </w:p>
    <w:p w14:paraId="755EB0B4" w14:textId="2A46552A" w:rsidR="007824CF" w:rsidRDefault="007824CF" w:rsidP="0089798B">
      <w:pPr>
        <w:spacing w:after="0"/>
        <w:jc w:val="both"/>
        <w:rPr>
          <w:rFonts w:ascii="Arial Narrow" w:hAnsi="Arial Narrow"/>
          <w:sz w:val="24"/>
          <w:szCs w:val="24"/>
        </w:rPr>
      </w:pPr>
    </w:p>
    <w:p w14:paraId="673DEEB8" w14:textId="4DFBE71A" w:rsidR="0088161A" w:rsidRDefault="0088161A" w:rsidP="0089798B">
      <w:pPr>
        <w:spacing w:after="0"/>
        <w:jc w:val="both"/>
        <w:rPr>
          <w:rFonts w:ascii="Arial Narrow" w:hAnsi="Arial Narrow"/>
          <w:sz w:val="24"/>
          <w:szCs w:val="24"/>
        </w:rPr>
      </w:pPr>
    </w:p>
    <w:p w14:paraId="53DDBD9D" w14:textId="77777777" w:rsidR="0088161A" w:rsidRDefault="0088161A" w:rsidP="0089798B">
      <w:pPr>
        <w:spacing w:after="0"/>
        <w:jc w:val="both"/>
        <w:rPr>
          <w:rFonts w:ascii="Arial Narrow" w:hAnsi="Arial Narrow"/>
          <w:sz w:val="24"/>
          <w:szCs w:val="24"/>
        </w:rPr>
      </w:pPr>
    </w:p>
    <w:p w14:paraId="1DB40270" w14:textId="77777777" w:rsidR="007824CF" w:rsidRPr="006637E9" w:rsidRDefault="007824CF" w:rsidP="0089798B">
      <w:pPr>
        <w:spacing w:after="0"/>
        <w:jc w:val="both"/>
        <w:rPr>
          <w:rFonts w:ascii="Arial Narrow" w:hAnsi="Arial Narrow"/>
          <w:sz w:val="24"/>
          <w:szCs w:val="24"/>
        </w:rPr>
      </w:pPr>
    </w:p>
    <w:p w14:paraId="228A8F49" w14:textId="77777777" w:rsidR="00FE7BC0" w:rsidRPr="0088161A" w:rsidRDefault="00001506" w:rsidP="0041325B">
      <w:pPr>
        <w:pStyle w:val="Ttulo1"/>
        <w:rPr>
          <w:rFonts w:ascii="Arial Narrow" w:hAnsi="Arial Narrow"/>
          <w:color w:val="7030A0"/>
        </w:rPr>
      </w:pPr>
      <w:bookmarkStart w:id="23" w:name="_Toc94124813"/>
      <w:bookmarkStart w:id="24" w:name="_Toc94124843"/>
      <w:bookmarkStart w:id="25" w:name="_Toc94125389"/>
      <w:r w:rsidRPr="0088161A">
        <w:rPr>
          <w:rFonts w:ascii="Arial Narrow" w:hAnsi="Arial Narrow"/>
          <w:color w:val="7030A0"/>
        </w:rPr>
        <w:lastRenderedPageBreak/>
        <w:t>3</w:t>
      </w:r>
      <w:r w:rsidR="00FB0379" w:rsidRPr="0088161A">
        <w:rPr>
          <w:rFonts w:ascii="Arial Narrow" w:hAnsi="Arial Narrow"/>
          <w:color w:val="7030A0"/>
        </w:rPr>
        <w:t xml:space="preserve">. </w:t>
      </w:r>
      <w:r w:rsidR="00EE316F" w:rsidRPr="0088161A">
        <w:rPr>
          <w:rFonts w:ascii="Arial Narrow" w:hAnsi="Arial Narrow"/>
          <w:color w:val="7030A0"/>
        </w:rPr>
        <w:t xml:space="preserve">Comisión de </w:t>
      </w:r>
      <w:r w:rsidR="00C50821" w:rsidRPr="0088161A">
        <w:rPr>
          <w:rFonts w:ascii="Arial Narrow" w:hAnsi="Arial Narrow"/>
          <w:color w:val="7030A0"/>
        </w:rPr>
        <w:t xml:space="preserve">Seguimiento al Servicio Profesional </w:t>
      </w:r>
      <w:r w:rsidR="00EE07DD" w:rsidRPr="0088161A">
        <w:rPr>
          <w:rFonts w:ascii="Arial Narrow" w:hAnsi="Arial Narrow"/>
          <w:color w:val="7030A0"/>
        </w:rPr>
        <w:t>Electoral</w:t>
      </w:r>
      <w:r w:rsidR="00C50821" w:rsidRPr="0088161A">
        <w:rPr>
          <w:rFonts w:ascii="Arial Narrow" w:hAnsi="Arial Narrow"/>
          <w:color w:val="7030A0"/>
        </w:rPr>
        <w:t xml:space="preserve"> Nacional</w:t>
      </w:r>
      <w:bookmarkEnd w:id="23"/>
      <w:bookmarkEnd w:id="24"/>
      <w:bookmarkEnd w:id="25"/>
    </w:p>
    <w:p w14:paraId="38A7B45E" w14:textId="77777777" w:rsidR="000D6CCC" w:rsidRPr="006637E9" w:rsidRDefault="000D6CCC" w:rsidP="0089798B">
      <w:pPr>
        <w:pStyle w:val="Sinespaciado"/>
        <w:spacing w:line="276" w:lineRule="auto"/>
        <w:jc w:val="both"/>
        <w:rPr>
          <w:rFonts w:ascii="Arial Narrow" w:hAnsi="Arial Narrow" w:cs="Arial"/>
          <w:sz w:val="24"/>
          <w:szCs w:val="24"/>
        </w:rPr>
      </w:pPr>
    </w:p>
    <w:p w14:paraId="14BF539E" w14:textId="3507F53B" w:rsidR="000D6CCC" w:rsidRPr="006637E9" w:rsidRDefault="000D6CCC"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 xml:space="preserve">De acuerdo con </w:t>
      </w:r>
      <w:r w:rsidR="000455F6" w:rsidRPr="006637E9">
        <w:rPr>
          <w:rFonts w:ascii="Arial Narrow" w:hAnsi="Arial Narrow" w:cs="Arial"/>
          <w:sz w:val="24"/>
          <w:szCs w:val="24"/>
        </w:rPr>
        <w:t xml:space="preserve">el </w:t>
      </w:r>
      <w:r w:rsidR="000A409F" w:rsidRPr="00D52079">
        <w:rPr>
          <w:rFonts w:ascii="Arial Narrow" w:hAnsi="Arial Narrow" w:cs="Arial"/>
          <w:sz w:val="24"/>
          <w:szCs w:val="24"/>
        </w:rPr>
        <w:t>artículo 120 del</w:t>
      </w:r>
      <w:r w:rsidR="000A409F" w:rsidRPr="006637E9">
        <w:rPr>
          <w:rFonts w:ascii="Arial Narrow" w:hAnsi="Arial Narrow" w:cs="Arial"/>
          <w:sz w:val="24"/>
          <w:szCs w:val="24"/>
        </w:rPr>
        <w:t xml:space="preserve"> </w:t>
      </w:r>
      <w:r w:rsidRPr="006637E9">
        <w:rPr>
          <w:rFonts w:ascii="Arial Narrow" w:hAnsi="Arial Narrow" w:cs="Arial"/>
          <w:sz w:val="24"/>
          <w:szCs w:val="24"/>
        </w:rPr>
        <w:t xml:space="preserve">Código, el Consejo General es el órgano </w:t>
      </w:r>
      <w:r w:rsidR="007B7F0F" w:rsidRPr="006637E9">
        <w:rPr>
          <w:rFonts w:ascii="Arial Narrow" w:hAnsi="Arial Narrow" w:cs="Arial"/>
          <w:sz w:val="24"/>
          <w:szCs w:val="24"/>
        </w:rPr>
        <w:t xml:space="preserve">superior </w:t>
      </w:r>
      <w:r w:rsidRPr="006637E9">
        <w:rPr>
          <w:rFonts w:ascii="Arial Narrow" w:hAnsi="Arial Narrow" w:cs="Arial"/>
          <w:sz w:val="24"/>
          <w:szCs w:val="24"/>
        </w:rPr>
        <w:t>de dirección del Instituto Electoral y de Participación Ciudadana del Estado de Jalisco</w:t>
      </w:r>
      <w:r w:rsidR="00EE07DD" w:rsidRPr="006637E9">
        <w:rPr>
          <w:rFonts w:ascii="Arial Narrow" w:hAnsi="Arial Narrow" w:cs="Arial"/>
          <w:sz w:val="24"/>
          <w:szCs w:val="24"/>
        </w:rPr>
        <w:t>,</w:t>
      </w:r>
      <w:r w:rsidRPr="006637E9">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0AF7833B" w14:textId="77777777" w:rsidR="000D6CCC" w:rsidRPr="006637E9" w:rsidRDefault="000D6CCC" w:rsidP="0089798B">
      <w:pPr>
        <w:pStyle w:val="Sinespaciado"/>
        <w:spacing w:line="276" w:lineRule="auto"/>
        <w:jc w:val="both"/>
        <w:rPr>
          <w:rFonts w:ascii="Arial Narrow" w:hAnsi="Arial Narrow" w:cs="Arial"/>
          <w:sz w:val="24"/>
          <w:szCs w:val="24"/>
        </w:rPr>
      </w:pPr>
    </w:p>
    <w:p w14:paraId="54723610" w14:textId="77777777" w:rsidR="000D6CCC" w:rsidRPr="006637E9" w:rsidRDefault="000D6CCC"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Con este propósito, el Consejo General del Instituto integra las comisiones permanentes y temporales que consider</w:t>
      </w:r>
      <w:r w:rsidR="00C5549F" w:rsidRPr="006637E9">
        <w:rPr>
          <w:rFonts w:ascii="Arial Narrow" w:hAnsi="Arial Narrow" w:cs="Arial"/>
          <w:sz w:val="24"/>
          <w:szCs w:val="24"/>
        </w:rPr>
        <w:t>a</w:t>
      </w:r>
      <w:r w:rsidRPr="006637E9">
        <w:rPr>
          <w:rFonts w:ascii="Arial Narrow" w:hAnsi="Arial Narrow" w:cs="Arial"/>
          <w:sz w:val="24"/>
          <w:szCs w:val="24"/>
        </w:rPr>
        <w:t xml:space="preserve"> necesarias para el desempeño de sus atribuciones.</w:t>
      </w:r>
    </w:p>
    <w:p w14:paraId="3C90F687" w14:textId="77777777" w:rsidR="004A6C29" w:rsidRPr="006637E9" w:rsidRDefault="004A6C29" w:rsidP="0041325B">
      <w:pPr>
        <w:pStyle w:val="Ttulo2"/>
      </w:pPr>
    </w:p>
    <w:p w14:paraId="7D2133B1" w14:textId="7E87782E" w:rsidR="00C5549F" w:rsidRPr="0088161A" w:rsidRDefault="00FB0379" w:rsidP="0041325B">
      <w:pPr>
        <w:pStyle w:val="Ttulo2"/>
        <w:rPr>
          <w:rFonts w:ascii="Arial Narrow" w:hAnsi="Arial Narrow"/>
          <w:b/>
          <w:bCs/>
          <w:color w:val="7030A0"/>
          <w:sz w:val="28"/>
          <w:szCs w:val="28"/>
        </w:rPr>
      </w:pPr>
      <w:r w:rsidRPr="0088161A">
        <w:rPr>
          <w:rFonts w:ascii="Arial Narrow" w:hAnsi="Arial Narrow"/>
          <w:b/>
          <w:bCs/>
          <w:color w:val="7030A0"/>
          <w:sz w:val="28"/>
          <w:szCs w:val="28"/>
        </w:rPr>
        <w:t xml:space="preserve"> </w:t>
      </w:r>
      <w:bookmarkStart w:id="26" w:name="_Toc94124814"/>
      <w:bookmarkStart w:id="27" w:name="_Toc94124844"/>
      <w:bookmarkStart w:id="28" w:name="_Toc94125390"/>
      <w:r w:rsidR="00EF7B85" w:rsidRPr="0088161A">
        <w:rPr>
          <w:rFonts w:ascii="Arial Narrow" w:hAnsi="Arial Narrow"/>
          <w:b/>
          <w:bCs/>
          <w:color w:val="7030A0"/>
          <w:sz w:val="28"/>
          <w:szCs w:val="28"/>
        </w:rPr>
        <w:t xml:space="preserve">3.1 </w:t>
      </w:r>
      <w:r w:rsidR="00C5549F" w:rsidRPr="0088161A">
        <w:rPr>
          <w:rFonts w:ascii="Arial Narrow" w:hAnsi="Arial Narrow"/>
          <w:b/>
          <w:bCs/>
          <w:color w:val="7030A0"/>
          <w:sz w:val="28"/>
          <w:szCs w:val="28"/>
        </w:rPr>
        <w:t>Atribuciones</w:t>
      </w:r>
      <w:bookmarkEnd w:id="26"/>
      <w:bookmarkEnd w:id="27"/>
      <w:bookmarkEnd w:id="28"/>
      <w:r w:rsidR="00C5549F" w:rsidRPr="0088161A">
        <w:rPr>
          <w:rFonts w:ascii="Arial Narrow" w:hAnsi="Arial Narrow"/>
          <w:b/>
          <w:bCs/>
          <w:color w:val="7030A0"/>
          <w:sz w:val="28"/>
          <w:szCs w:val="28"/>
        </w:rPr>
        <w:t xml:space="preserve"> </w:t>
      </w:r>
    </w:p>
    <w:p w14:paraId="7DC90B2D" w14:textId="77777777" w:rsidR="00C5549F" w:rsidRPr="006637E9" w:rsidRDefault="00C5549F" w:rsidP="0089798B">
      <w:pPr>
        <w:pStyle w:val="Sinespaciado"/>
        <w:spacing w:line="276" w:lineRule="auto"/>
        <w:jc w:val="both"/>
        <w:rPr>
          <w:rFonts w:ascii="Arial Narrow" w:hAnsi="Arial Narrow" w:cs="Arial"/>
          <w:sz w:val="26"/>
          <w:szCs w:val="26"/>
        </w:rPr>
      </w:pPr>
    </w:p>
    <w:p w14:paraId="24BEC38C" w14:textId="77777777" w:rsidR="00C5549F" w:rsidRPr="006637E9" w:rsidRDefault="007A5261" w:rsidP="00FF3CB1">
      <w:pPr>
        <w:spacing w:after="0"/>
        <w:jc w:val="both"/>
        <w:rPr>
          <w:rFonts w:ascii="Arial Narrow" w:eastAsia="Times New Roman" w:hAnsi="Arial Narrow" w:cs="Times New Roman"/>
          <w:sz w:val="24"/>
          <w:szCs w:val="24"/>
          <w:lang w:eastAsia="es-MX"/>
        </w:rPr>
      </w:pPr>
      <w:r w:rsidRPr="006637E9">
        <w:rPr>
          <w:rFonts w:ascii="Arial Narrow" w:eastAsia="Times New Roman" w:hAnsi="Arial Narrow" w:cs="Times New Roman"/>
          <w:sz w:val="24"/>
          <w:szCs w:val="24"/>
          <w:lang w:eastAsia="es-MX"/>
        </w:rPr>
        <w:t>D</w:t>
      </w:r>
      <w:r w:rsidR="00FF3CB1" w:rsidRPr="006637E9">
        <w:rPr>
          <w:rFonts w:ascii="Arial Narrow" w:eastAsia="Times New Roman" w:hAnsi="Arial Narrow" w:cs="Times New Roman"/>
          <w:sz w:val="24"/>
          <w:szCs w:val="24"/>
          <w:lang w:eastAsia="es-MX"/>
        </w:rPr>
        <w:t>e conformidad con el artículo 49</w:t>
      </w:r>
      <w:r w:rsidR="00C5549F" w:rsidRPr="006637E9">
        <w:rPr>
          <w:rFonts w:ascii="Arial Narrow" w:eastAsia="Times New Roman" w:hAnsi="Arial Narrow" w:cs="Times New Roman"/>
          <w:sz w:val="24"/>
          <w:szCs w:val="24"/>
          <w:lang w:eastAsia="es-MX"/>
        </w:rPr>
        <w:t xml:space="preserve"> del Reglamento Interior, </w:t>
      </w:r>
      <w:r w:rsidRPr="006637E9">
        <w:rPr>
          <w:rFonts w:ascii="Arial Narrow" w:eastAsia="Times New Roman" w:hAnsi="Arial Narrow" w:cs="Times New Roman"/>
          <w:sz w:val="24"/>
          <w:szCs w:val="24"/>
          <w:lang w:eastAsia="es-MX"/>
        </w:rPr>
        <w:t xml:space="preserve">la Comisión </w:t>
      </w:r>
      <w:r w:rsidR="00FF3CB1" w:rsidRPr="006637E9">
        <w:rPr>
          <w:rFonts w:ascii="Arial Narrow" w:eastAsia="Times New Roman" w:hAnsi="Arial Narrow" w:cs="Times New Roman"/>
          <w:sz w:val="24"/>
          <w:szCs w:val="24"/>
          <w:lang w:eastAsia="es-MX"/>
        </w:rPr>
        <w:t xml:space="preserve">es responsable de garantizar la correcta implementación y funcionamiento de los mecanismos del </w:t>
      </w:r>
      <w:r w:rsidR="00D528B1" w:rsidRPr="006637E9">
        <w:rPr>
          <w:rFonts w:ascii="Arial Narrow" w:eastAsia="Times New Roman" w:hAnsi="Arial Narrow" w:cs="Times New Roman"/>
          <w:sz w:val="24"/>
          <w:szCs w:val="24"/>
          <w:lang w:eastAsia="es-MX"/>
        </w:rPr>
        <w:t>S</w:t>
      </w:r>
      <w:r w:rsidR="00FF3CB1" w:rsidRPr="006637E9">
        <w:rPr>
          <w:rFonts w:ascii="Arial Narrow" w:eastAsia="Times New Roman" w:hAnsi="Arial Narrow" w:cs="Times New Roman"/>
          <w:sz w:val="24"/>
          <w:szCs w:val="24"/>
          <w:lang w:eastAsia="es-MX"/>
        </w:rPr>
        <w:t xml:space="preserve">ervicio </w:t>
      </w:r>
      <w:r w:rsidR="00D528B1" w:rsidRPr="006637E9">
        <w:rPr>
          <w:rFonts w:ascii="Arial Narrow" w:eastAsia="Times New Roman" w:hAnsi="Arial Narrow" w:cs="Times New Roman"/>
          <w:sz w:val="24"/>
          <w:szCs w:val="24"/>
          <w:lang w:eastAsia="es-MX"/>
        </w:rPr>
        <w:t>P</w:t>
      </w:r>
      <w:r w:rsidR="00FF3CB1" w:rsidRPr="006637E9">
        <w:rPr>
          <w:rFonts w:ascii="Arial Narrow" w:eastAsia="Times New Roman" w:hAnsi="Arial Narrow" w:cs="Times New Roman"/>
          <w:sz w:val="24"/>
          <w:szCs w:val="24"/>
          <w:lang w:eastAsia="es-MX"/>
        </w:rPr>
        <w:t>rofesional, conforme a las disposiciones del Estatuto del Servicio Profesional Electoral Nacional y de la Rama Administrativa, y los lineamientos emitidos por el Instituto Nacional Electoral.</w:t>
      </w:r>
    </w:p>
    <w:p w14:paraId="456091A0" w14:textId="77777777" w:rsidR="00A464D9" w:rsidRPr="006637E9" w:rsidRDefault="00A464D9" w:rsidP="00FF3CB1">
      <w:pPr>
        <w:spacing w:after="0"/>
        <w:jc w:val="both"/>
        <w:rPr>
          <w:rFonts w:ascii="Arial Narrow" w:eastAsia="Times New Roman" w:hAnsi="Arial Narrow" w:cs="Times New Roman"/>
          <w:sz w:val="24"/>
          <w:szCs w:val="24"/>
          <w:lang w:eastAsia="es-MX"/>
        </w:rPr>
      </w:pPr>
    </w:p>
    <w:p w14:paraId="24BF70B5" w14:textId="77777777" w:rsidR="00A464D9" w:rsidRPr="006637E9" w:rsidRDefault="00A464D9" w:rsidP="00FF3CB1">
      <w:pPr>
        <w:spacing w:after="0"/>
        <w:jc w:val="both"/>
        <w:rPr>
          <w:rFonts w:ascii="Arial Narrow" w:eastAsia="Times New Roman" w:hAnsi="Arial Narrow" w:cs="Times New Roman"/>
          <w:sz w:val="24"/>
          <w:szCs w:val="24"/>
          <w:lang w:eastAsia="es-MX"/>
        </w:rPr>
      </w:pPr>
      <w:r w:rsidRPr="006637E9">
        <w:rPr>
          <w:rFonts w:ascii="Arial Narrow" w:eastAsia="Times New Roman" w:hAnsi="Arial Narrow" w:cs="Times New Roman"/>
          <w:sz w:val="24"/>
          <w:szCs w:val="24"/>
          <w:lang w:eastAsia="es-MX"/>
        </w:rPr>
        <w:t xml:space="preserve">Adicionalmente, en diversos lineamientos </w:t>
      </w:r>
      <w:r w:rsidR="00D528B1" w:rsidRPr="006637E9">
        <w:rPr>
          <w:rFonts w:ascii="Arial Narrow" w:eastAsia="Times New Roman" w:hAnsi="Arial Narrow" w:cs="Times New Roman"/>
          <w:sz w:val="24"/>
          <w:szCs w:val="24"/>
          <w:lang w:eastAsia="es-MX"/>
        </w:rPr>
        <w:t xml:space="preserve">aprobados por la Junta General Ejecutiva del </w:t>
      </w:r>
      <w:r w:rsidRPr="006637E9">
        <w:rPr>
          <w:rFonts w:ascii="Arial Narrow" w:eastAsia="Times New Roman" w:hAnsi="Arial Narrow" w:cs="Times New Roman"/>
          <w:sz w:val="24"/>
          <w:szCs w:val="24"/>
          <w:lang w:eastAsia="es-MX"/>
        </w:rPr>
        <w:t xml:space="preserve">Instituto Nacional Electoral, se contienen algunas atribuciones específicas de la Comisión. </w:t>
      </w:r>
    </w:p>
    <w:p w14:paraId="5F539177" w14:textId="0D57B4AD" w:rsidR="00A464D9" w:rsidRDefault="00A464D9" w:rsidP="0089798B">
      <w:pPr>
        <w:pStyle w:val="Sinespaciado"/>
        <w:spacing w:line="276" w:lineRule="auto"/>
        <w:jc w:val="both"/>
        <w:rPr>
          <w:rFonts w:ascii="Arial Narrow" w:hAnsi="Arial Narrow" w:cs="Arial"/>
          <w:b/>
          <w:color w:val="7030A0"/>
          <w:sz w:val="26"/>
          <w:szCs w:val="26"/>
        </w:rPr>
      </w:pPr>
    </w:p>
    <w:p w14:paraId="78BB0076" w14:textId="390DAC7C" w:rsidR="007600F4" w:rsidRDefault="007600F4" w:rsidP="0089798B">
      <w:pPr>
        <w:pStyle w:val="Sinespaciado"/>
        <w:spacing w:line="276" w:lineRule="auto"/>
        <w:jc w:val="both"/>
        <w:rPr>
          <w:rFonts w:ascii="Arial Narrow" w:hAnsi="Arial Narrow" w:cs="Arial"/>
          <w:b/>
          <w:color w:val="7030A0"/>
          <w:sz w:val="26"/>
          <w:szCs w:val="26"/>
        </w:rPr>
      </w:pPr>
    </w:p>
    <w:p w14:paraId="5C9EEBC9" w14:textId="57C85695" w:rsidR="007600F4" w:rsidRDefault="007600F4" w:rsidP="0089798B">
      <w:pPr>
        <w:pStyle w:val="Sinespaciado"/>
        <w:spacing w:line="276" w:lineRule="auto"/>
        <w:jc w:val="both"/>
        <w:rPr>
          <w:rFonts w:ascii="Arial Narrow" w:hAnsi="Arial Narrow" w:cs="Arial"/>
          <w:b/>
          <w:color w:val="7030A0"/>
          <w:sz w:val="26"/>
          <w:szCs w:val="26"/>
        </w:rPr>
      </w:pPr>
    </w:p>
    <w:p w14:paraId="3BAE86CB" w14:textId="3175EC78" w:rsidR="007600F4" w:rsidRDefault="007600F4" w:rsidP="0089798B">
      <w:pPr>
        <w:pStyle w:val="Sinespaciado"/>
        <w:spacing w:line="276" w:lineRule="auto"/>
        <w:jc w:val="both"/>
        <w:rPr>
          <w:rFonts w:ascii="Arial Narrow" w:hAnsi="Arial Narrow" w:cs="Arial"/>
          <w:b/>
          <w:color w:val="7030A0"/>
          <w:sz w:val="26"/>
          <w:szCs w:val="26"/>
        </w:rPr>
      </w:pPr>
    </w:p>
    <w:p w14:paraId="13FD7F74" w14:textId="77777777" w:rsidR="007600F4" w:rsidRPr="006637E9" w:rsidRDefault="007600F4" w:rsidP="0089798B">
      <w:pPr>
        <w:pStyle w:val="Sinespaciado"/>
        <w:spacing w:line="276" w:lineRule="auto"/>
        <w:jc w:val="both"/>
        <w:rPr>
          <w:rFonts w:ascii="Arial Narrow" w:hAnsi="Arial Narrow" w:cs="Arial"/>
          <w:b/>
          <w:color w:val="7030A0"/>
          <w:sz w:val="26"/>
          <w:szCs w:val="26"/>
        </w:rPr>
      </w:pPr>
    </w:p>
    <w:p w14:paraId="60A8665A" w14:textId="06363232" w:rsidR="00FB0379" w:rsidRPr="007600F4" w:rsidRDefault="00F7428B" w:rsidP="0041325B">
      <w:pPr>
        <w:pStyle w:val="Ttulo2"/>
        <w:rPr>
          <w:rFonts w:ascii="Arial Narrow" w:hAnsi="Arial Narrow"/>
          <w:b/>
          <w:bCs/>
          <w:color w:val="7030A0"/>
          <w:sz w:val="28"/>
          <w:szCs w:val="28"/>
        </w:rPr>
      </w:pPr>
      <w:r w:rsidRPr="007600F4">
        <w:rPr>
          <w:rFonts w:ascii="Arial Narrow" w:hAnsi="Arial Narrow"/>
          <w:b/>
          <w:bCs/>
          <w:color w:val="7030A0"/>
          <w:sz w:val="28"/>
          <w:szCs w:val="28"/>
        </w:rPr>
        <w:lastRenderedPageBreak/>
        <w:t xml:space="preserve"> </w:t>
      </w:r>
      <w:bookmarkStart w:id="29" w:name="_Toc94124815"/>
      <w:bookmarkStart w:id="30" w:name="_Toc94124845"/>
      <w:bookmarkStart w:id="31" w:name="_Toc94125391"/>
      <w:r w:rsidR="00EF7B85" w:rsidRPr="007600F4">
        <w:rPr>
          <w:rFonts w:ascii="Arial Narrow" w:hAnsi="Arial Narrow"/>
          <w:b/>
          <w:bCs/>
          <w:color w:val="7030A0"/>
          <w:sz w:val="28"/>
          <w:szCs w:val="28"/>
        </w:rPr>
        <w:t xml:space="preserve">3.2 </w:t>
      </w:r>
      <w:r w:rsidR="00C5549F" w:rsidRPr="007600F4">
        <w:rPr>
          <w:rFonts w:ascii="Arial Narrow" w:hAnsi="Arial Narrow"/>
          <w:b/>
          <w:bCs/>
          <w:color w:val="7030A0"/>
          <w:sz w:val="28"/>
          <w:szCs w:val="28"/>
        </w:rPr>
        <w:t>I</w:t>
      </w:r>
      <w:r w:rsidR="00D8692C" w:rsidRPr="007600F4">
        <w:rPr>
          <w:rFonts w:ascii="Arial Narrow" w:hAnsi="Arial Narrow"/>
          <w:b/>
          <w:bCs/>
          <w:color w:val="7030A0"/>
          <w:sz w:val="28"/>
          <w:szCs w:val="28"/>
        </w:rPr>
        <w:t>ntegración</w:t>
      </w:r>
      <w:bookmarkEnd w:id="29"/>
      <w:bookmarkEnd w:id="30"/>
      <w:bookmarkEnd w:id="31"/>
    </w:p>
    <w:p w14:paraId="376B7DA3" w14:textId="77777777" w:rsidR="008A0058" w:rsidRPr="006637E9" w:rsidRDefault="008A0058" w:rsidP="0089798B">
      <w:pPr>
        <w:pStyle w:val="Sinespaciado"/>
        <w:spacing w:line="276" w:lineRule="auto"/>
        <w:jc w:val="both"/>
        <w:rPr>
          <w:rFonts w:ascii="Arial Narrow" w:hAnsi="Arial Narrow" w:cs="Arial"/>
          <w:sz w:val="24"/>
          <w:szCs w:val="24"/>
        </w:rPr>
      </w:pPr>
    </w:p>
    <w:p w14:paraId="31BFA21E" w14:textId="749666A2" w:rsidR="00EA0F88" w:rsidRPr="006637E9" w:rsidRDefault="00831A11"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El 8 de octubre de 2020</w:t>
      </w:r>
      <w:r w:rsidR="008B56D4" w:rsidRPr="006637E9">
        <w:rPr>
          <w:rFonts w:ascii="Arial Narrow" w:hAnsi="Arial Narrow" w:cs="Arial"/>
          <w:sz w:val="24"/>
          <w:szCs w:val="24"/>
        </w:rPr>
        <w:t>, el Consejo General del Instituto celebró sesión extraordinaria en la que, entre otros acuerdos, emitió el identificado con la clave IEPC-ACG-</w:t>
      </w:r>
      <w:r w:rsidRPr="006637E9">
        <w:rPr>
          <w:rFonts w:ascii="Arial Narrow" w:hAnsi="Arial Narrow" w:cs="Arial"/>
          <w:sz w:val="24"/>
          <w:szCs w:val="24"/>
        </w:rPr>
        <w:t>03</w:t>
      </w:r>
      <w:r w:rsidR="008B56D4" w:rsidRPr="006637E9">
        <w:rPr>
          <w:rFonts w:ascii="Arial Narrow" w:hAnsi="Arial Narrow" w:cs="Arial"/>
          <w:sz w:val="24"/>
          <w:szCs w:val="24"/>
        </w:rPr>
        <w:t>2/20</w:t>
      </w:r>
      <w:r w:rsidRPr="006637E9">
        <w:rPr>
          <w:rFonts w:ascii="Arial Narrow" w:hAnsi="Arial Narrow" w:cs="Arial"/>
          <w:sz w:val="24"/>
          <w:szCs w:val="24"/>
        </w:rPr>
        <w:t>20</w:t>
      </w:r>
      <w:r w:rsidR="00EA0F88" w:rsidRPr="006637E9">
        <w:rPr>
          <w:rStyle w:val="Refdenotaalpie"/>
          <w:rFonts w:ascii="Arial Narrow" w:hAnsi="Arial Narrow" w:cs="Arial"/>
          <w:sz w:val="24"/>
          <w:szCs w:val="24"/>
        </w:rPr>
        <w:footnoteReference w:id="7"/>
      </w:r>
      <w:r w:rsidR="008B56D4" w:rsidRPr="006637E9">
        <w:rPr>
          <w:rFonts w:ascii="Arial Narrow" w:hAnsi="Arial Narrow" w:cs="Arial"/>
          <w:sz w:val="24"/>
          <w:szCs w:val="24"/>
        </w:rPr>
        <w:t xml:space="preserve">, mediante el cual aprobó la </w:t>
      </w:r>
      <w:r w:rsidR="00504674" w:rsidRPr="006637E9">
        <w:rPr>
          <w:rFonts w:ascii="Arial Narrow" w:hAnsi="Arial Narrow" w:cs="Arial"/>
          <w:sz w:val="24"/>
          <w:szCs w:val="24"/>
        </w:rPr>
        <w:t>integración de la</w:t>
      </w:r>
      <w:r w:rsidR="00D8692C" w:rsidRPr="006637E9">
        <w:rPr>
          <w:rFonts w:ascii="Arial Narrow" w:hAnsi="Arial Narrow" w:cs="Arial"/>
          <w:sz w:val="24"/>
          <w:szCs w:val="24"/>
        </w:rPr>
        <w:t xml:space="preserve"> </w:t>
      </w:r>
      <w:r w:rsidR="00320516" w:rsidRPr="006637E9">
        <w:rPr>
          <w:rFonts w:ascii="Arial Narrow" w:hAnsi="Arial Narrow" w:cs="Arial"/>
          <w:sz w:val="24"/>
          <w:szCs w:val="24"/>
        </w:rPr>
        <w:t>Comisión</w:t>
      </w:r>
      <w:r w:rsidR="00504674" w:rsidRPr="006637E9">
        <w:rPr>
          <w:rFonts w:ascii="Arial Narrow" w:hAnsi="Arial Narrow" w:cs="Arial"/>
          <w:sz w:val="24"/>
          <w:szCs w:val="24"/>
        </w:rPr>
        <w:t xml:space="preserve">, </w:t>
      </w:r>
      <w:r w:rsidR="00A36E8E" w:rsidRPr="006637E9">
        <w:rPr>
          <w:rFonts w:ascii="Arial Narrow" w:hAnsi="Arial Narrow" w:cs="Arial"/>
          <w:sz w:val="24"/>
          <w:szCs w:val="24"/>
        </w:rPr>
        <w:t xml:space="preserve">misma que </w:t>
      </w:r>
      <w:r w:rsidR="00504674" w:rsidRPr="006637E9">
        <w:rPr>
          <w:rFonts w:ascii="Arial Narrow" w:hAnsi="Arial Narrow" w:cs="Arial"/>
          <w:sz w:val="24"/>
          <w:szCs w:val="24"/>
        </w:rPr>
        <w:t>quedó conformada como se muestra a continuación:</w:t>
      </w:r>
    </w:p>
    <w:p w14:paraId="1FBB32D1" w14:textId="77777777" w:rsidR="00AF4E11" w:rsidRPr="006637E9" w:rsidRDefault="00AF4E11" w:rsidP="002524C7">
      <w:pPr>
        <w:pStyle w:val="Sinespaciado"/>
        <w:rPr>
          <w:rFonts w:ascii="Arial Narrow" w:hAnsi="Arial Narrow"/>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5"/>
        <w:gridCol w:w="3926"/>
        <w:gridCol w:w="3854"/>
      </w:tblGrid>
      <w:tr w:rsidR="00C070C1" w:rsidRPr="006637E9" w14:paraId="4E595D2F" w14:textId="77777777" w:rsidTr="004A2E11">
        <w:trPr>
          <w:trHeight w:val="2955"/>
          <w:jc w:val="center"/>
        </w:trPr>
        <w:tc>
          <w:tcPr>
            <w:tcW w:w="3985" w:type="dxa"/>
            <w:vAlign w:val="center"/>
          </w:tcPr>
          <w:p w14:paraId="6B992E33" w14:textId="77777777" w:rsidR="007A5261" w:rsidRPr="006637E9" w:rsidRDefault="00E03EB8" w:rsidP="006F36B2">
            <w:pPr>
              <w:jc w:val="center"/>
              <w:rPr>
                <w:rFonts w:ascii="Arial Narrow" w:hAnsi="Arial Narrow" w:cs="Arial"/>
                <w:sz w:val="24"/>
                <w:szCs w:val="24"/>
              </w:rPr>
            </w:pPr>
            <w:r w:rsidRPr="006637E9">
              <w:rPr>
                <w:rFonts w:ascii="Arial Narrow" w:hAnsi="Arial Narrow" w:cs="Arial"/>
                <w:noProof/>
                <w:sz w:val="24"/>
                <w:szCs w:val="24"/>
                <w:lang w:val="es-ES" w:eastAsia="es-ES"/>
              </w:rPr>
              <w:drawing>
                <wp:inline distT="0" distB="0" distL="0" distR="0" wp14:anchorId="509C1A6B" wp14:editId="19045204">
                  <wp:extent cx="1859280" cy="1828165"/>
                  <wp:effectExtent l="0" t="0" r="7620" b="635"/>
                  <wp:docPr id="5" name="Imagen 5" descr="C:\Users\IEPC-USUARIO\Desktop\STC (cuarentena)\CSPEN\WhatsApp Image 2021-10-03 at 6.38.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PC-USUARIO\Desktop\STC (cuarentena)\CSPEN\WhatsApp Image 2021-10-03 at 6.38.44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153" cy="1938166"/>
                          </a:xfrm>
                          <a:prstGeom prst="rect">
                            <a:avLst/>
                          </a:prstGeom>
                          <a:noFill/>
                          <a:ln>
                            <a:noFill/>
                          </a:ln>
                        </pic:spPr>
                      </pic:pic>
                    </a:graphicData>
                  </a:graphic>
                </wp:inline>
              </w:drawing>
            </w:r>
          </w:p>
        </w:tc>
        <w:tc>
          <w:tcPr>
            <w:tcW w:w="3926" w:type="dxa"/>
            <w:vAlign w:val="center"/>
          </w:tcPr>
          <w:p w14:paraId="6E8E5628" w14:textId="77777777" w:rsidR="007A5261" w:rsidRPr="006637E9" w:rsidRDefault="00710577" w:rsidP="006F36B2">
            <w:pPr>
              <w:jc w:val="center"/>
              <w:rPr>
                <w:rFonts w:ascii="Arial Narrow" w:hAnsi="Arial Narrow" w:cs="Arial"/>
                <w:sz w:val="24"/>
                <w:szCs w:val="24"/>
              </w:rPr>
            </w:pPr>
            <w:r w:rsidRPr="006637E9">
              <w:rPr>
                <w:rFonts w:ascii="Arial Narrow" w:hAnsi="Arial Narrow" w:cs="Arial"/>
                <w:noProof/>
                <w:sz w:val="24"/>
                <w:szCs w:val="24"/>
                <w:lang w:val="es-ES" w:eastAsia="es-ES"/>
              </w:rPr>
              <w:drawing>
                <wp:anchor distT="0" distB="0" distL="114300" distR="114300" simplePos="0" relativeHeight="251664384" behindDoc="1" locked="0" layoutInCell="1" allowOverlap="1" wp14:anchorId="2C428F52" wp14:editId="38EBA1FF">
                  <wp:simplePos x="0" y="0"/>
                  <wp:positionH relativeFrom="column">
                    <wp:posOffset>362585</wp:posOffset>
                  </wp:positionH>
                  <wp:positionV relativeFrom="paragraph">
                    <wp:posOffset>-15875</wp:posOffset>
                  </wp:positionV>
                  <wp:extent cx="1676400" cy="182054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 2021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1820545"/>
                          </a:xfrm>
                          <a:prstGeom prst="rect">
                            <a:avLst/>
                          </a:prstGeom>
                        </pic:spPr>
                      </pic:pic>
                    </a:graphicData>
                  </a:graphic>
                  <wp14:sizeRelH relativeFrom="page">
                    <wp14:pctWidth>0</wp14:pctWidth>
                  </wp14:sizeRelH>
                  <wp14:sizeRelV relativeFrom="page">
                    <wp14:pctHeight>0</wp14:pctHeight>
                  </wp14:sizeRelV>
                </wp:anchor>
              </w:drawing>
            </w:r>
          </w:p>
        </w:tc>
        <w:tc>
          <w:tcPr>
            <w:tcW w:w="3854" w:type="dxa"/>
            <w:vAlign w:val="center"/>
          </w:tcPr>
          <w:p w14:paraId="658C31A4" w14:textId="77777777" w:rsidR="007A5261" w:rsidRPr="006637E9" w:rsidRDefault="00E03EB8" w:rsidP="003B354C">
            <w:pPr>
              <w:jc w:val="center"/>
              <w:rPr>
                <w:rFonts w:ascii="Arial Narrow" w:hAnsi="Arial Narrow" w:cs="Arial"/>
                <w:sz w:val="24"/>
                <w:szCs w:val="24"/>
              </w:rPr>
            </w:pPr>
            <w:r w:rsidRPr="006637E9">
              <w:rPr>
                <w:rFonts w:ascii="Arial Narrow" w:hAnsi="Arial Narrow" w:cs="Arial"/>
                <w:noProof/>
                <w:sz w:val="24"/>
                <w:szCs w:val="24"/>
                <w:lang w:val="es-ES" w:eastAsia="es-ES"/>
              </w:rPr>
              <w:drawing>
                <wp:inline distT="0" distB="0" distL="0" distR="0" wp14:anchorId="3EC1C48A" wp14:editId="090D0CBB">
                  <wp:extent cx="1874205" cy="1811655"/>
                  <wp:effectExtent l="0" t="0" r="0" b="0"/>
                  <wp:docPr id="3" name="Imagen 3" descr="C:\Users\IEPC-USUARIO\Desktop\STC (cuarentena)\CIEE\2021 CIEE\WhatsApp Image 2021-10-01 at 9.33.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EPC-USUARIO\Desktop\STC (cuarentena)\CIEE\2021 CIEE\WhatsApp Image 2021-10-01 at 9.33.46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9171" cy="1922784"/>
                          </a:xfrm>
                          <a:prstGeom prst="rect">
                            <a:avLst/>
                          </a:prstGeom>
                          <a:noFill/>
                          <a:ln>
                            <a:noFill/>
                          </a:ln>
                        </pic:spPr>
                      </pic:pic>
                    </a:graphicData>
                  </a:graphic>
                </wp:inline>
              </w:drawing>
            </w:r>
          </w:p>
        </w:tc>
      </w:tr>
      <w:tr w:rsidR="006E7FF6" w:rsidRPr="006637E9" w14:paraId="35326981" w14:textId="77777777" w:rsidTr="004A2E11">
        <w:trPr>
          <w:trHeight w:val="513"/>
          <w:jc w:val="center"/>
        </w:trPr>
        <w:tc>
          <w:tcPr>
            <w:tcW w:w="3985" w:type="dxa"/>
          </w:tcPr>
          <w:p w14:paraId="5558B089" w14:textId="77777777" w:rsidR="00E03EB8" w:rsidRPr="006637E9" w:rsidRDefault="00E03EB8" w:rsidP="00E03EB8">
            <w:pPr>
              <w:jc w:val="center"/>
              <w:rPr>
                <w:rFonts w:ascii="Arial Narrow" w:hAnsi="Arial Narrow" w:cs="Arial"/>
                <w:b/>
                <w:noProof/>
                <w:lang w:eastAsia="es-MX"/>
              </w:rPr>
            </w:pPr>
            <w:r w:rsidRPr="006637E9">
              <w:rPr>
                <w:rFonts w:ascii="Arial Narrow" w:hAnsi="Arial Narrow" w:cs="Arial"/>
                <w:b/>
                <w:noProof/>
                <w:lang w:eastAsia="es-MX"/>
              </w:rPr>
              <w:t>Zoad Jeanne García González</w:t>
            </w:r>
          </w:p>
          <w:p w14:paraId="46795727" w14:textId="36160B70" w:rsidR="006E7FF6" w:rsidRPr="006637E9" w:rsidRDefault="00E03EB8" w:rsidP="003F1B47">
            <w:pPr>
              <w:jc w:val="center"/>
              <w:rPr>
                <w:rFonts w:ascii="Arial Narrow" w:hAnsi="Arial Narrow" w:cs="Arial"/>
                <w:noProof/>
                <w:lang w:eastAsia="es-MX"/>
              </w:rPr>
            </w:pPr>
            <w:r w:rsidRPr="006637E9">
              <w:rPr>
                <w:rFonts w:ascii="Arial Narrow" w:hAnsi="Arial Narrow" w:cs="Arial"/>
                <w:noProof/>
                <w:lang w:eastAsia="es-MX"/>
              </w:rPr>
              <w:t xml:space="preserve">Consejera </w:t>
            </w:r>
            <w:r w:rsidR="00A36E8E" w:rsidRPr="006637E9">
              <w:rPr>
                <w:rFonts w:ascii="Arial Narrow" w:hAnsi="Arial Narrow" w:cs="Arial"/>
                <w:noProof/>
                <w:lang w:eastAsia="es-MX"/>
              </w:rPr>
              <w:t>E</w:t>
            </w:r>
            <w:r w:rsidRPr="006637E9">
              <w:rPr>
                <w:rFonts w:ascii="Arial Narrow" w:hAnsi="Arial Narrow" w:cs="Arial"/>
                <w:noProof/>
                <w:lang w:eastAsia="es-MX"/>
              </w:rPr>
              <w:t xml:space="preserve">lectoral </w:t>
            </w:r>
            <w:r w:rsidR="00A36E8E" w:rsidRPr="006637E9">
              <w:rPr>
                <w:rFonts w:ascii="Arial Narrow" w:hAnsi="Arial Narrow" w:cs="Arial"/>
                <w:noProof/>
                <w:lang w:eastAsia="es-MX"/>
              </w:rPr>
              <w:t>P</w:t>
            </w:r>
            <w:r w:rsidRPr="006637E9">
              <w:rPr>
                <w:rFonts w:ascii="Arial Narrow" w:hAnsi="Arial Narrow" w:cs="Arial"/>
                <w:noProof/>
                <w:lang w:eastAsia="es-MX"/>
              </w:rPr>
              <w:t>residenta de la Comisión</w:t>
            </w:r>
          </w:p>
        </w:tc>
        <w:tc>
          <w:tcPr>
            <w:tcW w:w="3926" w:type="dxa"/>
          </w:tcPr>
          <w:p w14:paraId="381155C6" w14:textId="77777777" w:rsidR="00E03EB8" w:rsidRPr="006637E9" w:rsidRDefault="00E03EB8" w:rsidP="00E03EB8">
            <w:pPr>
              <w:jc w:val="center"/>
              <w:rPr>
                <w:rFonts w:ascii="Arial Narrow" w:hAnsi="Arial Narrow" w:cs="Arial"/>
                <w:b/>
                <w:noProof/>
                <w:lang w:eastAsia="es-MX"/>
              </w:rPr>
            </w:pPr>
            <w:r w:rsidRPr="006637E9">
              <w:rPr>
                <w:rFonts w:ascii="Arial Narrow" w:hAnsi="Arial Narrow" w:cs="Arial"/>
                <w:b/>
                <w:noProof/>
                <w:lang w:eastAsia="es-MX"/>
              </w:rPr>
              <w:t>Silvia Guadalupe Bustos Vásquez</w:t>
            </w:r>
          </w:p>
          <w:p w14:paraId="0C146845" w14:textId="06C194CB" w:rsidR="006E7FF6" w:rsidRPr="006637E9" w:rsidRDefault="00E03EB8" w:rsidP="00E03EB8">
            <w:pPr>
              <w:jc w:val="center"/>
              <w:rPr>
                <w:rFonts w:ascii="Arial Narrow" w:hAnsi="Arial Narrow" w:cs="Arial"/>
                <w:noProof/>
                <w:lang w:eastAsia="es-MX"/>
              </w:rPr>
            </w:pPr>
            <w:r w:rsidRPr="006637E9">
              <w:rPr>
                <w:rFonts w:ascii="Arial Narrow" w:hAnsi="Arial Narrow" w:cs="Arial"/>
                <w:noProof/>
                <w:lang w:eastAsia="es-MX"/>
              </w:rPr>
              <w:t xml:space="preserve">Consejera </w:t>
            </w:r>
            <w:r w:rsidR="00A36E8E" w:rsidRPr="006637E9">
              <w:rPr>
                <w:rFonts w:ascii="Arial Narrow" w:hAnsi="Arial Narrow" w:cs="Arial"/>
                <w:noProof/>
                <w:lang w:eastAsia="es-MX"/>
              </w:rPr>
              <w:t>E</w:t>
            </w:r>
            <w:r w:rsidRPr="006637E9">
              <w:rPr>
                <w:rFonts w:ascii="Arial Narrow" w:hAnsi="Arial Narrow" w:cs="Arial"/>
                <w:noProof/>
                <w:lang w:eastAsia="es-MX"/>
              </w:rPr>
              <w:t>lectoral integrante</w:t>
            </w:r>
          </w:p>
        </w:tc>
        <w:tc>
          <w:tcPr>
            <w:tcW w:w="3854" w:type="dxa"/>
          </w:tcPr>
          <w:p w14:paraId="05F0E2A8" w14:textId="77777777" w:rsidR="00E03EB8" w:rsidRPr="006637E9" w:rsidRDefault="00E03EB8" w:rsidP="00E03EB8">
            <w:pPr>
              <w:jc w:val="center"/>
              <w:rPr>
                <w:rFonts w:ascii="Arial Narrow" w:hAnsi="Arial Narrow" w:cs="Arial"/>
                <w:b/>
                <w:noProof/>
                <w:lang w:eastAsia="es-MX"/>
              </w:rPr>
            </w:pPr>
            <w:r w:rsidRPr="006637E9">
              <w:rPr>
                <w:rFonts w:ascii="Arial Narrow" w:hAnsi="Arial Narrow" w:cs="Arial"/>
                <w:b/>
                <w:noProof/>
                <w:lang w:eastAsia="es-MX"/>
              </w:rPr>
              <w:t>Brenda Judith Serafín Morfín</w:t>
            </w:r>
          </w:p>
          <w:p w14:paraId="0533F45E" w14:textId="4B75DFB3" w:rsidR="006E7FF6" w:rsidRPr="006637E9" w:rsidRDefault="00E03EB8" w:rsidP="003F1B47">
            <w:pPr>
              <w:jc w:val="center"/>
              <w:rPr>
                <w:rFonts w:ascii="Arial Narrow" w:hAnsi="Arial Narrow" w:cs="Arial"/>
                <w:noProof/>
                <w:lang w:eastAsia="es-MX"/>
              </w:rPr>
            </w:pPr>
            <w:r w:rsidRPr="006637E9">
              <w:rPr>
                <w:rFonts w:ascii="Arial Narrow" w:hAnsi="Arial Narrow" w:cs="Arial"/>
                <w:noProof/>
                <w:lang w:eastAsia="es-MX"/>
              </w:rPr>
              <w:t xml:space="preserve">Consejera </w:t>
            </w:r>
            <w:r w:rsidR="00A36E8E" w:rsidRPr="006637E9">
              <w:rPr>
                <w:rFonts w:ascii="Arial Narrow" w:hAnsi="Arial Narrow" w:cs="Arial"/>
                <w:noProof/>
                <w:lang w:eastAsia="es-MX"/>
              </w:rPr>
              <w:t>E</w:t>
            </w:r>
            <w:r w:rsidRPr="006637E9">
              <w:rPr>
                <w:rFonts w:ascii="Arial Narrow" w:hAnsi="Arial Narrow" w:cs="Arial"/>
                <w:noProof/>
                <w:lang w:eastAsia="es-MX"/>
              </w:rPr>
              <w:t>lectoral integrante</w:t>
            </w:r>
          </w:p>
        </w:tc>
      </w:tr>
    </w:tbl>
    <w:p w14:paraId="6A064BE8" w14:textId="77777777" w:rsidR="003B354C" w:rsidRPr="006637E9" w:rsidRDefault="003B354C" w:rsidP="00F7428B">
      <w:pPr>
        <w:pStyle w:val="Sinespaciado"/>
        <w:spacing w:line="276" w:lineRule="auto"/>
        <w:jc w:val="both"/>
        <w:rPr>
          <w:rFonts w:ascii="Arial Narrow" w:hAnsi="Arial Narrow"/>
          <w:sz w:val="24"/>
          <w:szCs w:val="24"/>
        </w:rPr>
      </w:pPr>
    </w:p>
    <w:p w14:paraId="0E9AFF84" w14:textId="03BE98C5" w:rsidR="00710577" w:rsidRPr="006637E9" w:rsidRDefault="00A36E8E" w:rsidP="00F7428B">
      <w:pPr>
        <w:pStyle w:val="Sinespaciado"/>
        <w:spacing w:line="276" w:lineRule="auto"/>
        <w:jc w:val="both"/>
        <w:rPr>
          <w:rFonts w:ascii="Arial Narrow" w:hAnsi="Arial Narrow"/>
          <w:sz w:val="24"/>
          <w:szCs w:val="24"/>
        </w:rPr>
      </w:pPr>
      <w:r w:rsidRPr="006637E9">
        <w:rPr>
          <w:rFonts w:ascii="Arial Narrow" w:hAnsi="Arial Narrow"/>
          <w:sz w:val="24"/>
          <w:szCs w:val="24"/>
        </w:rPr>
        <w:t>Cabe señalar que, e</w:t>
      </w:r>
      <w:r w:rsidR="002524C7" w:rsidRPr="006637E9">
        <w:rPr>
          <w:rFonts w:ascii="Arial Narrow" w:hAnsi="Arial Narrow"/>
          <w:sz w:val="24"/>
          <w:szCs w:val="24"/>
        </w:rPr>
        <w:t>l consejero electoral Moisés Pérez Vega se integró a la Comisión, en virtud del acuerdo IEPC-ACG-331/2021, emitido por el Consejo General, en la sesión extraordinaria celebrada el 6 de octubre de 2021, en el que se aprobó la modificación provisional de las comisiones permanentes y temporales que integraba la consejera Brenda Judith Serafín Morfín, quien por haber asumido el cargo de consejera presidenta del Instituto Electoral y de Participación Ciudadana del Estado de Jalisco, se encontró imposibilitada legalmente para integrar</w:t>
      </w:r>
      <w:r w:rsidR="00FE1662" w:rsidRPr="006637E9">
        <w:rPr>
          <w:rFonts w:ascii="Arial Narrow" w:hAnsi="Arial Narrow"/>
          <w:sz w:val="24"/>
          <w:szCs w:val="24"/>
        </w:rPr>
        <w:t xml:space="preserve"> </w:t>
      </w:r>
      <w:r w:rsidR="002524C7" w:rsidRPr="006637E9">
        <w:rPr>
          <w:rFonts w:ascii="Arial Narrow" w:hAnsi="Arial Narrow"/>
          <w:sz w:val="24"/>
          <w:szCs w:val="24"/>
        </w:rPr>
        <w:t>comisiones, ya que éstas</w:t>
      </w:r>
      <w:r w:rsidRPr="006637E9">
        <w:rPr>
          <w:rFonts w:ascii="Arial Narrow" w:hAnsi="Arial Narrow"/>
          <w:sz w:val="24"/>
          <w:szCs w:val="24"/>
        </w:rPr>
        <w:t>,</w:t>
      </w:r>
      <w:r w:rsidR="002524C7" w:rsidRPr="006637E9">
        <w:rPr>
          <w:rFonts w:ascii="Arial Narrow" w:hAnsi="Arial Narrow"/>
          <w:sz w:val="24"/>
          <w:szCs w:val="24"/>
        </w:rPr>
        <w:t xml:space="preserve"> se integran exclusivamente por consejeras y consejeros electorales, de conformidad con lo dispuesto en el artículo 136, numeral 2, del Código Electoral del Estado de Jalisco.</w:t>
      </w:r>
    </w:p>
    <w:p w14:paraId="36AAFB37" w14:textId="77777777" w:rsidR="00B95327" w:rsidRPr="006637E9" w:rsidRDefault="00B95327" w:rsidP="00F7428B">
      <w:pPr>
        <w:pStyle w:val="Sinespaciado"/>
        <w:spacing w:line="276" w:lineRule="auto"/>
        <w:jc w:val="both"/>
        <w:rPr>
          <w:rFonts w:ascii="Arial Narrow" w:hAnsi="Arial Narrow"/>
          <w:sz w:val="24"/>
          <w:szCs w:val="24"/>
        </w:rPr>
      </w:pPr>
    </w:p>
    <w:p w14:paraId="58743D87" w14:textId="7CBC143F" w:rsidR="00B95327" w:rsidRPr="006637E9" w:rsidRDefault="00B95327" w:rsidP="00F7428B">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No obstante, mediante </w:t>
      </w:r>
      <w:r w:rsidR="006B4810" w:rsidRPr="006B4810">
        <w:rPr>
          <w:rFonts w:ascii="Arial Narrow" w:hAnsi="Arial Narrow"/>
          <w:sz w:val="24"/>
          <w:szCs w:val="24"/>
        </w:rPr>
        <w:t>acuerdo IEPC-ACG-04/2022</w:t>
      </w:r>
      <w:r w:rsidRPr="006B4810">
        <w:rPr>
          <w:rFonts w:ascii="Arial Narrow" w:hAnsi="Arial Narrow"/>
          <w:sz w:val="24"/>
          <w:szCs w:val="24"/>
        </w:rPr>
        <w:t xml:space="preserve">, aprobado por el órgano máximo de dirección del Instituto el </w:t>
      </w:r>
      <w:r w:rsidR="00D52079" w:rsidRPr="006B4810">
        <w:rPr>
          <w:rFonts w:ascii="Arial Narrow" w:hAnsi="Arial Narrow"/>
          <w:sz w:val="24"/>
          <w:szCs w:val="24"/>
        </w:rPr>
        <w:t>25</w:t>
      </w:r>
      <w:r w:rsidRPr="006B4810">
        <w:rPr>
          <w:rFonts w:ascii="Arial Narrow" w:hAnsi="Arial Narrow"/>
          <w:sz w:val="24"/>
          <w:szCs w:val="24"/>
        </w:rPr>
        <w:t xml:space="preserve"> de enero de 2022,</w:t>
      </w:r>
      <w:r w:rsidRPr="006637E9">
        <w:rPr>
          <w:rFonts w:ascii="Arial Narrow" w:hAnsi="Arial Narrow"/>
          <w:sz w:val="24"/>
          <w:szCs w:val="24"/>
        </w:rPr>
        <w:t xml:space="preserve"> se </w:t>
      </w:r>
      <w:r w:rsidRPr="004A2E11">
        <w:rPr>
          <w:rFonts w:ascii="Arial Narrow" w:hAnsi="Arial Narrow"/>
          <w:sz w:val="24"/>
          <w:szCs w:val="24"/>
        </w:rPr>
        <w:t xml:space="preserve">determinó que las comisiones que sufrieron alguna modificación en virtud del acuerdo citado en el párrafo </w:t>
      </w:r>
      <w:r w:rsidR="000455F6" w:rsidRPr="006637E9">
        <w:rPr>
          <w:rFonts w:ascii="Arial Narrow" w:hAnsi="Arial Narrow"/>
          <w:sz w:val="24"/>
          <w:szCs w:val="24"/>
        </w:rPr>
        <w:t>anterior</w:t>
      </w:r>
      <w:r w:rsidRPr="004A2E11">
        <w:rPr>
          <w:rFonts w:ascii="Arial Narrow" w:hAnsi="Arial Narrow"/>
          <w:sz w:val="24"/>
          <w:szCs w:val="24"/>
        </w:rPr>
        <w:t xml:space="preserve"> regresaran a la integración original, una vez concluido el proceso electoral extraordinario.</w:t>
      </w:r>
    </w:p>
    <w:p w14:paraId="6B492492" w14:textId="77777777" w:rsidR="00001506" w:rsidRPr="007600F4" w:rsidRDefault="00001506" w:rsidP="0041325B">
      <w:pPr>
        <w:pStyle w:val="Ttulo1"/>
        <w:rPr>
          <w:rFonts w:ascii="Arial Narrow" w:hAnsi="Arial Narrow"/>
          <w:color w:val="7030A0"/>
        </w:rPr>
      </w:pPr>
      <w:bookmarkStart w:id="32" w:name="_Toc94124816"/>
      <w:bookmarkStart w:id="33" w:name="_Toc94124846"/>
      <w:bookmarkStart w:id="34" w:name="_Toc94125392"/>
      <w:r w:rsidRPr="007600F4">
        <w:rPr>
          <w:rFonts w:ascii="Arial Narrow" w:hAnsi="Arial Narrow"/>
          <w:color w:val="7030A0"/>
        </w:rPr>
        <w:t>4. Sesiones celebradas por la Comisión</w:t>
      </w:r>
      <w:bookmarkEnd w:id="32"/>
      <w:bookmarkEnd w:id="33"/>
      <w:bookmarkEnd w:id="34"/>
    </w:p>
    <w:p w14:paraId="700CE907" w14:textId="77777777" w:rsidR="00B15549" w:rsidRPr="006637E9" w:rsidRDefault="00B15549" w:rsidP="00F7428B">
      <w:pPr>
        <w:pStyle w:val="Sinespaciado"/>
        <w:spacing w:line="276" w:lineRule="auto"/>
        <w:jc w:val="both"/>
        <w:rPr>
          <w:rFonts w:ascii="Arial Narrow" w:hAnsi="Arial Narrow"/>
          <w:sz w:val="24"/>
          <w:szCs w:val="24"/>
        </w:rPr>
      </w:pPr>
    </w:p>
    <w:p w14:paraId="3A549247" w14:textId="5806E630" w:rsidR="00504674" w:rsidRPr="006637E9" w:rsidRDefault="00504674"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En términos d</w:t>
      </w:r>
      <w:r w:rsidR="00831A11" w:rsidRPr="006637E9">
        <w:rPr>
          <w:rFonts w:ascii="Arial Narrow" w:hAnsi="Arial Narrow" w:cs="Arial"/>
          <w:sz w:val="24"/>
          <w:szCs w:val="24"/>
        </w:rPr>
        <w:t>e lo dispuesto en el artículo 37</w:t>
      </w:r>
      <w:r w:rsidRPr="006637E9">
        <w:rPr>
          <w:rFonts w:ascii="Arial Narrow" w:hAnsi="Arial Narrow" w:cs="Arial"/>
          <w:sz w:val="24"/>
          <w:szCs w:val="24"/>
        </w:rPr>
        <w:t xml:space="preserve"> del Reglamento Interior, las sesiones de las comisiones se llevarán a cabo </w:t>
      </w:r>
      <w:r w:rsidR="00F74431" w:rsidRPr="006637E9">
        <w:rPr>
          <w:rFonts w:ascii="Arial Narrow" w:hAnsi="Arial Narrow" w:cs="Arial"/>
          <w:sz w:val="24"/>
          <w:szCs w:val="24"/>
        </w:rPr>
        <w:t>de conformidad</w:t>
      </w:r>
      <w:r w:rsidRPr="006637E9">
        <w:rPr>
          <w:rFonts w:ascii="Arial Narrow" w:hAnsi="Arial Narrow" w:cs="Arial"/>
          <w:sz w:val="24"/>
          <w:szCs w:val="24"/>
        </w:rPr>
        <w:t xml:space="preserve"> </w:t>
      </w:r>
      <w:r w:rsidR="00BE7FD5" w:rsidRPr="006637E9">
        <w:rPr>
          <w:rFonts w:ascii="Arial Narrow" w:hAnsi="Arial Narrow" w:cs="Arial"/>
          <w:sz w:val="24"/>
          <w:szCs w:val="24"/>
        </w:rPr>
        <w:t>con</w:t>
      </w:r>
      <w:r w:rsidRPr="006637E9">
        <w:rPr>
          <w:rFonts w:ascii="Arial Narrow" w:hAnsi="Arial Narrow" w:cs="Arial"/>
          <w:sz w:val="24"/>
          <w:szCs w:val="24"/>
        </w:rPr>
        <w:t xml:space="preserve"> lo establecido en el Reglamento de Sesiones del Consejo General</w:t>
      </w:r>
      <w:r w:rsidR="007B7F0F" w:rsidRPr="006637E9">
        <w:rPr>
          <w:rFonts w:ascii="Arial Narrow" w:hAnsi="Arial Narrow" w:cs="Arial"/>
          <w:sz w:val="24"/>
          <w:szCs w:val="24"/>
        </w:rPr>
        <w:t xml:space="preserve"> del Instituto Electoral y de Participación Ciudadana del Estado de Jalisco</w:t>
      </w:r>
      <w:r w:rsidRPr="006637E9">
        <w:rPr>
          <w:rFonts w:ascii="Arial Narrow" w:hAnsi="Arial Narrow" w:cs="Arial"/>
          <w:sz w:val="24"/>
          <w:szCs w:val="24"/>
        </w:rPr>
        <w:t>.</w:t>
      </w:r>
    </w:p>
    <w:p w14:paraId="597C7473" w14:textId="77777777" w:rsidR="00504674" w:rsidRPr="006637E9" w:rsidRDefault="00504674" w:rsidP="0089798B">
      <w:pPr>
        <w:pStyle w:val="Sinespaciado"/>
        <w:spacing w:line="276" w:lineRule="auto"/>
        <w:jc w:val="both"/>
        <w:rPr>
          <w:rFonts w:ascii="Arial Narrow" w:hAnsi="Arial Narrow" w:cs="Arial"/>
          <w:sz w:val="24"/>
          <w:szCs w:val="24"/>
        </w:rPr>
      </w:pPr>
    </w:p>
    <w:p w14:paraId="168C44A2" w14:textId="57792ED4" w:rsidR="00504674" w:rsidRPr="006637E9" w:rsidRDefault="00504674"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Al respec</w:t>
      </w:r>
      <w:r w:rsidR="00781C63" w:rsidRPr="006637E9">
        <w:rPr>
          <w:rFonts w:ascii="Arial Narrow" w:hAnsi="Arial Narrow" w:cs="Arial"/>
          <w:sz w:val="24"/>
          <w:szCs w:val="24"/>
        </w:rPr>
        <w:t xml:space="preserve">to, el numeral 11 </w:t>
      </w:r>
      <w:r w:rsidR="00320516" w:rsidRPr="006637E9">
        <w:rPr>
          <w:rFonts w:ascii="Arial Narrow" w:hAnsi="Arial Narrow" w:cs="Arial"/>
          <w:sz w:val="24"/>
          <w:szCs w:val="24"/>
        </w:rPr>
        <w:t>d</w:t>
      </w:r>
      <w:r w:rsidR="00781C63" w:rsidRPr="006637E9">
        <w:rPr>
          <w:rFonts w:ascii="Arial Narrow" w:hAnsi="Arial Narrow" w:cs="Arial"/>
          <w:sz w:val="24"/>
          <w:szCs w:val="24"/>
        </w:rPr>
        <w:t>el Reglamento de Sesiones del Consejo General</w:t>
      </w:r>
      <w:r w:rsidR="00BE7FD5" w:rsidRPr="006637E9">
        <w:rPr>
          <w:rFonts w:ascii="Arial Narrow" w:hAnsi="Arial Narrow" w:cs="Arial"/>
          <w:sz w:val="24"/>
          <w:szCs w:val="24"/>
        </w:rPr>
        <w:t xml:space="preserve"> </w:t>
      </w:r>
      <w:r w:rsidR="00EE07DD" w:rsidRPr="006637E9">
        <w:rPr>
          <w:rFonts w:ascii="Arial Narrow" w:hAnsi="Arial Narrow" w:cs="Arial"/>
          <w:sz w:val="24"/>
          <w:szCs w:val="24"/>
        </w:rPr>
        <w:t xml:space="preserve">establece que las </w:t>
      </w:r>
      <w:r w:rsidR="00781C63" w:rsidRPr="006637E9">
        <w:rPr>
          <w:rFonts w:ascii="Arial Narrow" w:hAnsi="Arial Narrow" w:cs="Arial"/>
          <w:sz w:val="24"/>
          <w:szCs w:val="24"/>
        </w:rPr>
        <w:t xml:space="preserve">sesiones </w:t>
      </w:r>
      <w:r w:rsidR="00EE07DD" w:rsidRPr="006637E9">
        <w:rPr>
          <w:rFonts w:ascii="Arial Narrow" w:hAnsi="Arial Narrow" w:cs="Arial"/>
          <w:sz w:val="24"/>
          <w:szCs w:val="24"/>
        </w:rPr>
        <w:t xml:space="preserve">que </w:t>
      </w:r>
      <w:r w:rsidR="00781C63" w:rsidRPr="006637E9">
        <w:rPr>
          <w:rFonts w:ascii="Arial Narrow" w:hAnsi="Arial Narrow" w:cs="Arial"/>
          <w:sz w:val="24"/>
          <w:szCs w:val="24"/>
        </w:rPr>
        <w:t>celebr</w:t>
      </w:r>
      <w:r w:rsidR="00EE07DD" w:rsidRPr="006637E9">
        <w:rPr>
          <w:rFonts w:ascii="Arial Narrow" w:hAnsi="Arial Narrow" w:cs="Arial"/>
          <w:sz w:val="24"/>
          <w:szCs w:val="24"/>
        </w:rPr>
        <w:t>e</w:t>
      </w:r>
      <w:r w:rsidR="00781C63" w:rsidRPr="006637E9">
        <w:rPr>
          <w:rFonts w:ascii="Arial Narrow" w:hAnsi="Arial Narrow" w:cs="Arial"/>
          <w:sz w:val="24"/>
          <w:szCs w:val="24"/>
        </w:rPr>
        <w:t xml:space="preserve"> la </w:t>
      </w:r>
      <w:r w:rsidR="00F74431" w:rsidRPr="006637E9">
        <w:rPr>
          <w:rFonts w:ascii="Arial Narrow" w:hAnsi="Arial Narrow" w:cs="Arial"/>
          <w:sz w:val="24"/>
          <w:szCs w:val="24"/>
        </w:rPr>
        <w:t>Comisión</w:t>
      </w:r>
      <w:r w:rsidR="00781C63" w:rsidRPr="006637E9">
        <w:rPr>
          <w:rFonts w:ascii="Arial Narrow" w:hAnsi="Arial Narrow" w:cs="Arial"/>
          <w:sz w:val="24"/>
          <w:szCs w:val="24"/>
        </w:rPr>
        <w:t xml:space="preserve"> </w:t>
      </w:r>
      <w:r w:rsidR="00EE07DD" w:rsidRPr="006637E9">
        <w:rPr>
          <w:rFonts w:ascii="Arial Narrow" w:hAnsi="Arial Narrow" w:cs="Arial"/>
          <w:sz w:val="24"/>
          <w:szCs w:val="24"/>
        </w:rPr>
        <w:t xml:space="preserve">pueden ser </w:t>
      </w:r>
      <w:r w:rsidR="00781C63" w:rsidRPr="006637E9">
        <w:rPr>
          <w:rFonts w:ascii="Arial Narrow" w:hAnsi="Arial Narrow" w:cs="Arial"/>
          <w:sz w:val="24"/>
          <w:szCs w:val="24"/>
        </w:rPr>
        <w:t>de c</w:t>
      </w:r>
      <w:r w:rsidRPr="006637E9">
        <w:rPr>
          <w:rFonts w:ascii="Arial Narrow" w:hAnsi="Arial Narrow" w:cs="Arial"/>
          <w:sz w:val="24"/>
          <w:szCs w:val="24"/>
        </w:rPr>
        <w:t>arácter ordinari</w:t>
      </w:r>
      <w:r w:rsidR="0009513C" w:rsidRPr="006637E9">
        <w:rPr>
          <w:rFonts w:ascii="Arial Narrow" w:hAnsi="Arial Narrow" w:cs="Arial"/>
          <w:sz w:val="24"/>
          <w:szCs w:val="24"/>
        </w:rPr>
        <w:t>as</w:t>
      </w:r>
      <w:r w:rsidR="009D679C" w:rsidRPr="006637E9">
        <w:rPr>
          <w:rFonts w:ascii="Arial Narrow" w:hAnsi="Arial Narrow" w:cs="Arial"/>
          <w:sz w:val="24"/>
          <w:szCs w:val="24"/>
        </w:rPr>
        <w:t xml:space="preserve">, </w:t>
      </w:r>
      <w:r w:rsidRPr="006637E9">
        <w:rPr>
          <w:rFonts w:ascii="Arial Narrow" w:hAnsi="Arial Narrow" w:cs="Arial"/>
          <w:sz w:val="24"/>
          <w:szCs w:val="24"/>
        </w:rPr>
        <w:t>extraordinari</w:t>
      </w:r>
      <w:r w:rsidR="0009513C" w:rsidRPr="006637E9">
        <w:rPr>
          <w:rFonts w:ascii="Arial Narrow" w:hAnsi="Arial Narrow" w:cs="Arial"/>
          <w:sz w:val="24"/>
          <w:szCs w:val="24"/>
        </w:rPr>
        <w:t>as</w:t>
      </w:r>
      <w:r w:rsidR="009D679C" w:rsidRPr="006637E9">
        <w:rPr>
          <w:rFonts w:ascii="Arial Narrow" w:hAnsi="Arial Narrow" w:cs="Arial"/>
          <w:sz w:val="24"/>
          <w:szCs w:val="24"/>
        </w:rPr>
        <w:t xml:space="preserve"> </w:t>
      </w:r>
      <w:r w:rsidR="0009513C" w:rsidRPr="006637E9">
        <w:rPr>
          <w:rFonts w:ascii="Arial Narrow" w:hAnsi="Arial Narrow" w:cs="Arial"/>
          <w:sz w:val="24"/>
          <w:szCs w:val="24"/>
        </w:rPr>
        <w:t>y especiales</w:t>
      </w:r>
      <w:r w:rsidR="00BE7FD5" w:rsidRPr="006637E9">
        <w:rPr>
          <w:rFonts w:ascii="Arial Narrow" w:hAnsi="Arial Narrow" w:cs="Arial"/>
          <w:sz w:val="24"/>
          <w:szCs w:val="24"/>
        </w:rPr>
        <w:t>.</w:t>
      </w:r>
    </w:p>
    <w:p w14:paraId="1E31C110" w14:textId="77777777" w:rsidR="00504674" w:rsidRPr="006637E9" w:rsidRDefault="00504674" w:rsidP="0089798B">
      <w:pPr>
        <w:pStyle w:val="Sinespaciado"/>
        <w:spacing w:line="276" w:lineRule="auto"/>
        <w:jc w:val="both"/>
        <w:rPr>
          <w:rFonts w:ascii="Arial Narrow" w:hAnsi="Arial Narrow" w:cs="Arial"/>
          <w:sz w:val="24"/>
          <w:szCs w:val="24"/>
        </w:rPr>
      </w:pPr>
    </w:p>
    <w:p w14:paraId="75C83DDA" w14:textId="7C377CAE" w:rsidR="00504674" w:rsidRPr="006637E9" w:rsidRDefault="00B040DC" w:rsidP="0089798B">
      <w:pPr>
        <w:pStyle w:val="Sinespaciado"/>
        <w:spacing w:line="276" w:lineRule="auto"/>
        <w:jc w:val="both"/>
        <w:rPr>
          <w:rFonts w:ascii="Arial Narrow" w:hAnsi="Arial Narrow" w:cs="Arial"/>
          <w:sz w:val="24"/>
          <w:szCs w:val="24"/>
        </w:rPr>
      </w:pPr>
      <w:r w:rsidRPr="006637E9">
        <w:rPr>
          <w:rFonts w:ascii="Arial Narrow" w:hAnsi="Arial Narrow" w:cs="Arial"/>
          <w:sz w:val="24"/>
          <w:szCs w:val="24"/>
        </w:rPr>
        <w:t>En ese sentido</w:t>
      </w:r>
      <w:r w:rsidR="00781C63" w:rsidRPr="006637E9">
        <w:rPr>
          <w:rFonts w:ascii="Arial Narrow" w:hAnsi="Arial Narrow" w:cs="Arial"/>
          <w:sz w:val="24"/>
          <w:szCs w:val="24"/>
        </w:rPr>
        <w:t xml:space="preserve">, </w:t>
      </w:r>
      <w:r w:rsidR="00F74431">
        <w:rPr>
          <w:rFonts w:ascii="Arial Narrow" w:hAnsi="Arial Narrow" w:cs="Arial"/>
          <w:sz w:val="24"/>
          <w:szCs w:val="24"/>
        </w:rPr>
        <w:t>de octubre de 2020 a enero de 2022</w:t>
      </w:r>
      <w:r w:rsidR="00504674" w:rsidRPr="006637E9">
        <w:rPr>
          <w:rFonts w:ascii="Arial Narrow" w:hAnsi="Arial Narrow" w:cs="Arial"/>
          <w:sz w:val="24"/>
          <w:szCs w:val="24"/>
        </w:rPr>
        <w:t>, la Comisión celebr</w:t>
      </w:r>
      <w:r w:rsidR="0030725E" w:rsidRPr="006637E9">
        <w:rPr>
          <w:rFonts w:ascii="Arial Narrow" w:hAnsi="Arial Narrow" w:cs="Arial"/>
          <w:sz w:val="24"/>
          <w:szCs w:val="24"/>
        </w:rPr>
        <w:t xml:space="preserve">ó </w:t>
      </w:r>
      <w:r w:rsidR="00BE7FD5" w:rsidRPr="006637E9">
        <w:rPr>
          <w:rFonts w:ascii="Arial Narrow" w:hAnsi="Arial Narrow" w:cs="Arial"/>
          <w:sz w:val="24"/>
          <w:szCs w:val="24"/>
        </w:rPr>
        <w:t>s</w:t>
      </w:r>
      <w:r w:rsidR="00F74431">
        <w:rPr>
          <w:rFonts w:ascii="Arial Narrow" w:hAnsi="Arial Narrow" w:cs="Arial"/>
          <w:sz w:val="24"/>
          <w:szCs w:val="24"/>
        </w:rPr>
        <w:t>iete</w:t>
      </w:r>
      <w:r w:rsidR="00504674" w:rsidRPr="006637E9">
        <w:rPr>
          <w:rFonts w:ascii="Arial Narrow" w:hAnsi="Arial Narrow" w:cs="Arial"/>
          <w:sz w:val="24"/>
          <w:szCs w:val="24"/>
        </w:rPr>
        <w:t xml:space="preserve"> sesiones</w:t>
      </w:r>
      <w:r w:rsidR="007B7F0F" w:rsidRPr="006637E9">
        <w:rPr>
          <w:rFonts w:ascii="Arial Narrow" w:hAnsi="Arial Narrow" w:cs="Arial"/>
          <w:sz w:val="24"/>
          <w:szCs w:val="24"/>
        </w:rPr>
        <w:t xml:space="preserve">, </w:t>
      </w:r>
      <w:r w:rsidR="00F74431">
        <w:rPr>
          <w:rFonts w:ascii="Arial Narrow" w:hAnsi="Arial Narrow" w:cs="Arial"/>
          <w:sz w:val="24"/>
          <w:szCs w:val="24"/>
        </w:rPr>
        <w:t xml:space="preserve">incluida en la que se presenta este informe, </w:t>
      </w:r>
      <w:r w:rsidR="007B7F0F" w:rsidRPr="006637E9">
        <w:rPr>
          <w:rFonts w:ascii="Arial Narrow" w:hAnsi="Arial Narrow" w:cs="Arial"/>
          <w:sz w:val="24"/>
          <w:szCs w:val="24"/>
        </w:rPr>
        <w:t xml:space="preserve">todas </w:t>
      </w:r>
      <w:r w:rsidR="00047079" w:rsidRPr="006637E9">
        <w:rPr>
          <w:rFonts w:ascii="Arial Narrow" w:hAnsi="Arial Narrow" w:cs="Arial"/>
          <w:sz w:val="24"/>
          <w:szCs w:val="24"/>
        </w:rPr>
        <w:t xml:space="preserve">de carácter </w:t>
      </w:r>
      <w:r w:rsidR="00504674" w:rsidRPr="006637E9">
        <w:rPr>
          <w:rFonts w:ascii="Arial Narrow" w:hAnsi="Arial Narrow" w:cs="Arial"/>
          <w:sz w:val="24"/>
          <w:szCs w:val="24"/>
        </w:rPr>
        <w:t>ordinari</w:t>
      </w:r>
      <w:r w:rsidR="00047079" w:rsidRPr="006637E9">
        <w:rPr>
          <w:rFonts w:ascii="Arial Narrow" w:hAnsi="Arial Narrow" w:cs="Arial"/>
          <w:sz w:val="24"/>
          <w:szCs w:val="24"/>
        </w:rPr>
        <w:t>o</w:t>
      </w:r>
      <w:r w:rsidR="00BE7FD5" w:rsidRPr="006637E9">
        <w:rPr>
          <w:rFonts w:ascii="Arial Narrow" w:hAnsi="Arial Narrow" w:cs="Arial"/>
          <w:sz w:val="24"/>
          <w:szCs w:val="24"/>
        </w:rPr>
        <w:t>.</w:t>
      </w:r>
      <w:r w:rsidR="00504674" w:rsidRPr="006637E9">
        <w:rPr>
          <w:rFonts w:ascii="Arial Narrow" w:hAnsi="Arial Narrow" w:cs="Arial"/>
          <w:sz w:val="24"/>
          <w:szCs w:val="24"/>
        </w:rPr>
        <w:t xml:space="preserve"> </w:t>
      </w:r>
    </w:p>
    <w:p w14:paraId="1DF9D97F" w14:textId="59EA07D6" w:rsidR="006F36B2" w:rsidRDefault="006F36B2" w:rsidP="0089798B">
      <w:pPr>
        <w:pStyle w:val="Sinespaciado"/>
        <w:spacing w:line="276" w:lineRule="auto"/>
        <w:jc w:val="both"/>
        <w:rPr>
          <w:rFonts w:ascii="Arial Narrow" w:hAnsi="Arial Narrow" w:cs="Arial"/>
          <w:b/>
          <w:color w:val="7030A0"/>
          <w:sz w:val="26"/>
          <w:szCs w:val="26"/>
        </w:rPr>
      </w:pPr>
    </w:p>
    <w:p w14:paraId="023B7E14" w14:textId="3F6076DE" w:rsidR="007600F4" w:rsidRDefault="007600F4" w:rsidP="0089798B">
      <w:pPr>
        <w:pStyle w:val="Sinespaciado"/>
        <w:spacing w:line="276" w:lineRule="auto"/>
        <w:jc w:val="both"/>
        <w:rPr>
          <w:rFonts w:ascii="Arial Narrow" w:hAnsi="Arial Narrow" w:cs="Arial"/>
          <w:b/>
          <w:color w:val="7030A0"/>
          <w:sz w:val="26"/>
          <w:szCs w:val="26"/>
        </w:rPr>
      </w:pPr>
    </w:p>
    <w:p w14:paraId="72BD05EE" w14:textId="0E2A27E6" w:rsidR="007600F4" w:rsidRDefault="007600F4" w:rsidP="0089798B">
      <w:pPr>
        <w:pStyle w:val="Sinespaciado"/>
        <w:spacing w:line="276" w:lineRule="auto"/>
        <w:jc w:val="both"/>
        <w:rPr>
          <w:rFonts w:ascii="Arial Narrow" w:hAnsi="Arial Narrow" w:cs="Arial"/>
          <w:b/>
          <w:color w:val="7030A0"/>
          <w:sz w:val="26"/>
          <w:szCs w:val="26"/>
        </w:rPr>
      </w:pPr>
    </w:p>
    <w:p w14:paraId="02495463" w14:textId="2CDB5C4D" w:rsidR="007600F4" w:rsidRDefault="007600F4" w:rsidP="0089798B">
      <w:pPr>
        <w:pStyle w:val="Sinespaciado"/>
        <w:spacing w:line="276" w:lineRule="auto"/>
        <w:jc w:val="both"/>
        <w:rPr>
          <w:rFonts w:ascii="Arial Narrow" w:hAnsi="Arial Narrow" w:cs="Arial"/>
          <w:b/>
          <w:color w:val="7030A0"/>
          <w:sz w:val="26"/>
          <w:szCs w:val="26"/>
        </w:rPr>
      </w:pPr>
    </w:p>
    <w:p w14:paraId="7670B968" w14:textId="770CFDE7" w:rsidR="007600F4" w:rsidRDefault="007600F4" w:rsidP="0089798B">
      <w:pPr>
        <w:pStyle w:val="Sinespaciado"/>
        <w:spacing w:line="276" w:lineRule="auto"/>
        <w:jc w:val="both"/>
        <w:rPr>
          <w:rFonts w:ascii="Arial Narrow" w:hAnsi="Arial Narrow" w:cs="Arial"/>
          <w:b/>
          <w:color w:val="7030A0"/>
          <w:sz w:val="26"/>
          <w:szCs w:val="26"/>
        </w:rPr>
      </w:pPr>
    </w:p>
    <w:p w14:paraId="48758639" w14:textId="2B48BEAA" w:rsidR="007600F4" w:rsidRDefault="007600F4" w:rsidP="0089798B">
      <w:pPr>
        <w:pStyle w:val="Sinespaciado"/>
        <w:spacing w:line="276" w:lineRule="auto"/>
        <w:jc w:val="both"/>
        <w:rPr>
          <w:rFonts w:ascii="Arial Narrow" w:hAnsi="Arial Narrow" w:cs="Arial"/>
          <w:b/>
          <w:color w:val="7030A0"/>
          <w:sz w:val="26"/>
          <w:szCs w:val="26"/>
        </w:rPr>
      </w:pPr>
    </w:p>
    <w:p w14:paraId="20C74FC9" w14:textId="0D1F7908" w:rsidR="007600F4" w:rsidRDefault="007600F4" w:rsidP="0089798B">
      <w:pPr>
        <w:pStyle w:val="Sinespaciado"/>
        <w:spacing w:line="276" w:lineRule="auto"/>
        <w:jc w:val="both"/>
        <w:rPr>
          <w:rFonts w:ascii="Arial Narrow" w:hAnsi="Arial Narrow" w:cs="Arial"/>
          <w:b/>
          <w:color w:val="7030A0"/>
          <w:sz w:val="26"/>
          <w:szCs w:val="26"/>
        </w:rPr>
      </w:pPr>
    </w:p>
    <w:p w14:paraId="0B72CE46" w14:textId="77777777" w:rsidR="007600F4" w:rsidRPr="006637E9" w:rsidRDefault="007600F4" w:rsidP="0089798B">
      <w:pPr>
        <w:pStyle w:val="Sinespaciado"/>
        <w:spacing w:line="276" w:lineRule="auto"/>
        <w:jc w:val="both"/>
        <w:rPr>
          <w:rFonts w:ascii="Arial Narrow" w:hAnsi="Arial Narrow" w:cs="Arial"/>
          <w:b/>
          <w:color w:val="7030A0"/>
          <w:sz w:val="26"/>
          <w:szCs w:val="26"/>
        </w:rPr>
      </w:pPr>
    </w:p>
    <w:p w14:paraId="119C9F66" w14:textId="77777777" w:rsidR="008C09F4" w:rsidRPr="00F71726" w:rsidRDefault="00001506" w:rsidP="0041325B">
      <w:pPr>
        <w:pStyle w:val="Ttulo2"/>
        <w:rPr>
          <w:rFonts w:ascii="Arial Narrow" w:hAnsi="Arial Narrow"/>
          <w:b/>
          <w:bCs/>
          <w:color w:val="7030A0"/>
          <w:sz w:val="28"/>
          <w:szCs w:val="28"/>
        </w:rPr>
      </w:pPr>
      <w:bookmarkStart w:id="35" w:name="_Toc94124817"/>
      <w:bookmarkStart w:id="36" w:name="_Toc94124847"/>
      <w:bookmarkStart w:id="37" w:name="_Toc94125393"/>
      <w:r w:rsidRPr="00F71726">
        <w:rPr>
          <w:rFonts w:ascii="Arial Narrow" w:hAnsi="Arial Narrow"/>
          <w:b/>
          <w:bCs/>
          <w:color w:val="7030A0"/>
          <w:sz w:val="28"/>
          <w:szCs w:val="28"/>
        </w:rPr>
        <w:lastRenderedPageBreak/>
        <w:t>4.1. Sesiones Ordinarias</w:t>
      </w:r>
      <w:bookmarkEnd w:id="35"/>
      <w:bookmarkEnd w:id="36"/>
      <w:bookmarkEnd w:id="37"/>
    </w:p>
    <w:p w14:paraId="409BC945" w14:textId="77777777" w:rsidR="00001506" w:rsidRPr="006637E9" w:rsidRDefault="00001506" w:rsidP="0089798B">
      <w:pPr>
        <w:pStyle w:val="Sinespaciado"/>
        <w:spacing w:line="276" w:lineRule="auto"/>
        <w:jc w:val="both"/>
        <w:rPr>
          <w:rFonts w:ascii="Arial Narrow" w:hAnsi="Arial Narrow" w:cs="Arial"/>
          <w:b/>
          <w:color w:val="403152" w:themeColor="accent4" w:themeShade="80"/>
          <w:sz w:val="24"/>
          <w:szCs w:val="24"/>
        </w:rPr>
      </w:pPr>
    </w:p>
    <w:p w14:paraId="33854544" w14:textId="4AF7135C" w:rsidR="0030725E" w:rsidRPr="006637E9" w:rsidRDefault="0030725E" w:rsidP="0089798B">
      <w:pPr>
        <w:pStyle w:val="Sinespaciado"/>
        <w:spacing w:line="276" w:lineRule="auto"/>
        <w:jc w:val="both"/>
        <w:rPr>
          <w:rFonts w:ascii="Arial Narrow" w:hAnsi="Arial Narrow" w:cs="Arial"/>
          <w:b/>
          <w:color w:val="403152" w:themeColor="accent4" w:themeShade="80"/>
          <w:sz w:val="24"/>
          <w:szCs w:val="24"/>
        </w:rPr>
      </w:pPr>
      <w:r w:rsidRPr="006637E9">
        <w:rPr>
          <w:rFonts w:ascii="Arial Narrow" w:hAnsi="Arial Narrow" w:cs="Arial"/>
          <w:sz w:val="24"/>
          <w:szCs w:val="24"/>
        </w:rPr>
        <w:t xml:space="preserve">Las </w:t>
      </w:r>
      <w:r w:rsidR="00BE7FD5" w:rsidRPr="006637E9">
        <w:rPr>
          <w:rFonts w:ascii="Arial Narrow" w:hAnsi="Arial Narrow" w:cs="Arial"/>
          <w:sz w:val="24"/>
          <w:szCs w:val="24"/>
        </w:rPr>
        <w:t>s</w:t>
      </w:r>
      <w:r w:rsidR="00CA3634">
        <w:rPr>
          <w:rFonts w:ascii="Arial Narrow" w:hAnsi="Arial Narrow" w:cs="Arial"/>
          <w:sz w:val="24"/>
          <w:szCs w:val="24"/>
        </w:rPr>
        <w:t>iete</w:t>
      </w:r>
      <w:r w:rsidRPr="006637E9">
        <w:rPr>
          <w:rFonts w:ascii="Arial Narrow" w:hAnsi="Arial Narrow" w:cs="Arial"/>
          <w:sz w:val="24"/>
          <w:szCs w:val="24"/>
        </w:rPr>
        <w:t xml:space="preserve"> sesiones ordinarias se llevaron a cabo en las siguientes fechas:</w:t>
      </w:r>
    </w:p>
    <w:p w14:paraId="1ABF1C72" w14:textId="77777777" w:rsidR="00164B20" w:rsidRPr="006637E9"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2570"/>
        <w:gridCol w:w="538"/>
        <w:gridCol w:w="2838"/>
        <w:gridCol w:w="888"/>
        <w:gridCol w:w="2552"/>
      </w:tblGrid>
      <w:tr w:rsidR="00CA3634" w:rsidRPr="006637E9" w14:paraId="08921FC0" w14:textId="402B68E8" w:rsidTr="00BD412C">
        <w:trPr>
          <w:trHeight w:val="510"/>
          <w:jc w:val="center"/>
        </w:trPr>
        <w:tc>
          <w:tcPr>
            <w:tcW w:w="3249" w:type="dxa"/>
            <w:gridSpan w:val="2"/>
            <w:tcBorders>
              <w:right w:val="single" w:sz="4" w:space="0" w:color="CCC0D9" w:themeColor="accent4" w:themeTint="66"/>
            </w:tcBorders>
            <w:shd w:val="clear" w:color="auto" w:fill="7030A0"/>
            <w:vAlign w:val="center"/>
          </w:tcPr>
          <w:p w14:paraId="30B2F39E" w14:textId="77777777" w:rsidR="00CA3634" w:rsidRPr="006637E9" w:rsidRDefault="00CA3634" w:rsidP="009D1048">
            <w:pPr>
              <w:pStyle w:val="Sinespaciado"/>
              <w:spacing w:line="276" w:lineRule="auto"/>
              <w:ind w:right="-101"/>
              <w:jc w:val="center"/>
              <w:rPr>
                <w:rFonts w:ascii="Arial Narrow" w:hAnsi="Arial Narrow" w:cs="Arial"/>
                <w:b/>
                <w:sz w:val="24"/>
                <w:szCs w:val="24"/>
              </w:rPr>
            </w:pPr>
            <w:r w:rsidRPr="006637E9">
              <w:rPr>
                <w:rFonts w:ascii="Arial Narrow" w:hAnsi="Arial Narrow" w:cs="Arial"/>
                <w:b/>
                <w:color w:val="FFFFFF" w:themeColor="background1"/>
                <w:sz w:val="24"/>
                <w:szCs w:val="24"/>
              </w:rPr>
              <w:t>2020</w:t>
            </w:r>
          </w:p>
        </w:tc>
        <w:tc>
          <w:tcPr>
            <w:tcW w:w="3376" w:type="dxa"/>
            <w:gridSpan w:val="2"/>
            <w:tcBorders>
              <w:left w:val="single" w:sz="4" w:space="0" w:color="CCC0D9" w:themeColor="accent4" w:themeTint="66"/>
            </w:tcBorders>
            <w:shd w:val="clear" w:color="auto" w:fill="7030A0"/>
            <w:vAlign w:val="center"/>
          </w:tcPr>
          <w:p w14:paraId="5C38C2B2" w14:textId="77777777" w:rsidR="00CA3634" w:rsidRPr="006637E9" w:rsidRDefault="00CA3634" w:rsidP="009D1048">
            <w:pPr>
              <w:pStyle w:val="Sinespaciado"/>
              <w:spacing w:line="276" w:lineRule="auto"/>
              <w:jc w:val="center"/>
              <w:rPr>
                <w:rFonts w:ascii="Arial Narrow" w:hAnsi="Arial Narrow" w:cs="Arial"/>
                <w:b/>
                <w:color w:val="FFFFFF" w:themeColor="background1"/>
                <w:sz w:val="24"/>
                <w:szCs w:val="24"/>
              </w:rPr>
            </w:pPr>
            <w:r w:rsidRPr="006637E9">
              <w:rPr>
                <w:rFonts w:ascii="Arial Narrow" w:hAnsi="Arial Narrow" w:cs="Arial"/>
                <w:b/>
                <w:color w:val="FFFFFF" w:themeColor="background1"/>
                <w:sz w:val="24"/>
                <w:szCs w:val="24"/>
              </w:rPr>
              <w:t>2021</w:t>
            </w:r>
          </w:p>
        </w:tc>
        <w:tc>
          <w:tcPr>
            <w:tcW w:w="3440" w:type="dxa"/>
            <w:gridSpan w:val="2"/>
            <w:tcBorders>
              <w:left w:val="single" w:sz="4" w:space="0" w:color="CCC0D9" w:themeColor="accent4" w:themeTint="66"/>
            </w:tcBorders>
            <w:shd w:val="clear" w:color="auto" w:fill="7030A0"/>
          </w:tcPr>
          <w:p w14:paraId="5C647567" w14:textId="1C5FBF20" w:rsidR="00CA3634" w:rsidRPr="006637E9" w:rsidRDefault="00CA3634" w:rsidP="00CA3634">
            <w:pPr>
              <w:pStyle w:val="Sinespaciado"/>
              <w:spacing w:before="120" w:line="276" w:lineRule="auto"/>
              <w:jc w:val="center"/>
              <w:rPr>
                <w:rFonts w:ascii="Arial Narrow" w:hAnsi="Arial Narrow" w:cs="Arial"/>
                <w:b/>
                <w:color w:val="FFFFFF" w:themeColor="background1"/>
                <w:sz w:val="24"/>
                <w:szCs w:val="24"/>
              </w:rPr>
            </w:pPr>
            <w:r w:rsidRPr="006637E9">
              <w:rPr>
                <w:rFonts w:ascii="Arial Narrow" w:hAnsi="Arial Narrow" w:cs="Arial"/>
                <w:b/>
                <w:color w:val="FFFFFF" w:themeColor="background1"/>
                <w:sz w:val="24"/>
                <w:szCs w:val="24"/>
              </w:rPr>
              <w:t>202</w:t>
            </w:r>
            <w:r>
              <w:rPr>
                <w:rFonts w:ascii="Arial Narrow" w:hAnsi="Arial Narrow" w:cs="Arial"/>
                <w:b/>
                <w:color w:val="FFFFFF" w:themeColor="background1"/>
                <w:sz w:val="24"/>
                <w:szCs w:val="24"/>
              </w:rPr>
              <w:t>2</w:t>
            </w:r>
          </w:p>
        </w:tc>
      </w:tr>
      <w:tr w:rsidR="00CA3634" w:rsidRPr="006637E9" w14:paraId="0C26246B" w14:textId="14F8EA8E" w:rsidTr="00BD412C">
        <w:trPr>
          <w:trHeight w:val="454"/>
          <w:jc w:val="center"/>
        </w:trPr>
        <w:tc>
          <w:tcPr>
            <w:tcW w:w="679" w:type="dxa"/>
            <w:shd w:val="clear" w:color="auto" w:fill="B2A1C7" w:themeFill="accent4" w:themeFillTint="99"/>
            <w:vAlign w:val="center"/>
          </w:tcPr>
          <w:p w14:paraId="68D8D09B" w14:textId="77777777"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No</w:t>
            </w:r>
          </w:p>
        </w:tc>
        <w:tc>
          <w:tcPr>
            <w:tcW w:w="2570" w:type="dxa"/>
            <w:tcBorders>
              <w:right w:val="single" w:sz="4" w:space="0" w:color="CCC0D9" w:themeColor="accent4" w:themeTint="66"/>
            </w:tcBorders>
            <w:shd w:val="clear" w:color="auto" w:fill="B2A1C7" w:themeFill="accent4" w:themeFillTint="99"/>
            <w:vAlign w:val="center"/>
          </w:tcPr>
          <w:p w14:paraId="60C7AB90" w14:textId="77777777"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Fecha de celebración</w:t>
            </w:r>
          </w:p>
        </w:tc>
        <w:tc>
          <w:tcPr>
            <w:tcW w:w="538" w:type="dxa"/>
            <w:tcBorders>
              <w:left w:val="single" w:sz="4" w:space="0" w:color="CCC0D9" w:themeColor="accent4" w:themeTint="66"/>
            </w:tcBorders>
            <w:shd w:val="clear" w:color="auto" w:fill="B2A1C7" w:themeFill="accent4" w:themeFillTint="99"/>
            <w:vAlign w:val="center"/>
          </w:tcPr>
          <w:p w14:paraId="670DAAAC" w14:textId="77777777"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No</w:t>
            </w:r>
          </w:p>
        </w:tc>
        <w:tc>
          <w:tcPr>
            <w:tcW w:w="2838" w:type="dxa"/>
            <w:shd w:val="clear" w:color="auto" w:fill="B2A1C7" w:themeFill="accent4" w:themeFillTint="99"/>
            <w:vAlign w:val="center"/>
          </w:tcPr>
          <w:p w14:paraId="12596FE3" w14:textId="77777777"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Fecha de celebración</w:t>
            </w:r>
          </w:p>
        </w:tc>
        <w:tc>
          <w:tcPr>
            <w:tcW w:w="888" w:type="dxa"/>
            <w:shd w:val="clear" w:color="auto" w:fill="B2A1C7" w:themeFill="accent4" w:themeFillTint="99"/>
            <w:vAlign w:val="center"/>
          </w:tcPr>
          <w:p w14:paraId="2F2F9E40" w14:textId="2E7863FB"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No</w:t>
            </w:r>
          </w:p>
        </w:tc>
        <w:tc>
          <w:tcPr>
            <w:tcW w:w="2552" w:type="dxa"/>
            <w:shd w:val="clear" w:color="auto" w:fill="B2A1C7" w:themeFill="accent4" w:themeFillTint="99"/>
            <w:vAlign w:val="center"/>
          </w:tcPr>
          <w:p w14:paraId="2C4AFFE9" w14:textId="5BA06EC5" w:rsidR="00CA3634" w:rsidRPr="006637E9" w:rsidRDefault="00CA3634" w:rsidP="00CA3634">
            <w:pPr>
              <w:pStyle w:val="Sinespaciado"/>
              <w:spacing w:line="276" w:lineRule="auto"/>
              <w:jc w:val="center"/>
              <w:rPr>
                <w:rFonts w:ascii="Arial Narrow" w:hAnsi="Arial Narrow" w:cs="Arial"/>
                <w:b/>
                <w:sz w:val="24"/>
                <w:szCs w:val="24"/>
              </w:rPr>
            </w:pPr>
            <w:r w:rsidRPr="006637E9">
              <w:rPr>
                <w:rFonts w:ascii="Arial Narrow" w:hAnsi="Arial Narrow" w:cs="Arial"/>
                <w:b/>
                <w:sz w:val="24"/>
                <w:szCs w:val="24"/>
              </w:rPr>
              <w:t>Fecha de celebración</w:t>
            </w:r>
          </w:p>
        </w:tc>
      </w:tr>
      <w:tr w:rsidR="00CA3634" w:rsidRPr="006637E9" w14:paraId="553BEE62" w14:textId="54485B92" w:rsidTr="00BD412C">
        <w:trPr>
          <w:trHeight w:val="454"/>
          <w:jc w:val="center"/>
        </w:trPr>
        <w:tc>
          <w:tcPr>
            <w:tcW w:w="679" w:type="dxa"/>
            <w:shd w:val="clear" w:color="auto" w:fill="FFFFFF" w:themeFill="background1"/>
            <w:vAlign w:val="center"/>
          </w:tcPr>
          <w:p w14:paraId="2E4FE541"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1</w:t>
            </w:r>
          </w:p>
        </w:tc>
        <w:tc>
          <w:tcPr>
            <w:tcW w:w="2570" w:type="dxa"/>
            <w:tcBorders>
              <w:right w:val="single" w:sz="4" w:space="0" w:color="CCC0D9" w:themeColor="accent4" w:themeTint="66"/>
            </w:tcBorders>
            <w:shd w:val="clear" w:color="auto" w:fill="FFFFFF" w:themeFill="background1"/>
            <w:vAlign w:val="center"/>
          </w:tcPr>
          <w:p w14:paraId="4A1AB3EC"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3 de noviembre</w:t>
            </w:r>
          </w:p>
        </w:tc>
        <w:tc>
          <w:tcPr>
            <w:tcW w:w="538" w:type="dxa"/>
            <w:tcBorders>
              <w:left w:val="single" w:sz="4" w:space="0" w:color="CCC0D9" w:themeColor="accent4" w:themeTint="66"/>
            </w:tcBorders>
            <w:shd w:val="clear" w:color="auto" w:fill="FFFFFF" w:themeFill="background1"/>
            <w:vAlign w:val="center"/>
          </w:tcPr>
          <w:p w14:paraId="7D753F3F"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1</w:t>
            </w:r>
          </w:p>
        </w:tc>
        <w:tc>
          <w:tcPr>
            <w:tcW w:w="2838" w:type="dxa"/>
            <w:shd w:val="clear" w:color="auto" w:fill="FFFFFF" w:themeFill="background1"/>
            <w:vAlign w:val="center"/>
          </w:tcPr>
          <w:p w14:paraId="16083DEA"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11 de marzo</w:t>
            </w:r>
          </w:p>
        </w:tc>
        <w:tc>
          <w:tcPr>
            <w:tcW w:w="888" w:type="dxa"/>
            <w:shd w:val="clear" w:color="auto" w:fill="FFFFFF" w:themeFill="background1"/>
            <w:vAlign w:val="center"/>
          </w:tcPr>
          <w:p w14:paraId="5BC74D62" w14:textId="3BF01DDE"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1</w:t>
            </w:r>
          </w:p>
        </w:tc>
        <w:tc>
          <w:tcPr>
            <w:tcW w:w="2552" w:type="dxa"/>
            <w:shd w:val="clear" w:color="auto" w:fill="FFFFFF" w:themeFill="background1"/>
            <w:vAlign w:val="center"/>
          </w:tcPr>
          <w:p w14:paraId="76EDC647" w14:textId="1C098C09" w:rsidR="00CA3634" w:rsidRPr="006637E9" w:rsidRDefault="00CA3634" w:rsidP="00CA3634">
            <w:pPr>
              <w:pStyle w:val="Sinespaciado"/>
              <w:spacing w:line="276" w:lineRule="auto"/>
              <w:jc w:val="center"/>
              <w:rPr>
                <w:rFonts w:ascii="Arial Narrow" w:hAnsi="Arial Narrow" w:cs="Arial"/>
                <w:sz w:val="24"/>
                <w:szCs w:val="24"/>
              </w:rPr>
            </w:pPr>
            <w:r>
              <w:rPr>
                <w:rFonts w:ascii="Arial Narrow" w:hAnsi="Arial Narrow" w:cs="Arial"/>
                <w:sz w:val="24"/>
                <w:szCs w:val="24"/>
              </w:rPr>
              <w:t>28</w:t>
            </w:r>
            <w:r w:rsidRPr="006637E9">
              <w:rPr>
                <w:rFonts w:ascii="Arial Narrow" w:hAnsi="Arial Narrow" w:cs="Arial"/>
                <w:sz w:val="24"/>
                <w:szCs w:val="24"/>
              </w:rPr>
              <w:t xml:space="preserve"> de </w:t>
            </w:r>
            <w:r>
              <w:rPr>
                <w:rFonts w:ascii="Arial Narrow" w:hAnsi="Arial Narrow" w:cs="Arial"/>
                <w:sz w:val="24"/>
                <w:szCs w:val="24"/>
              </w:rPr>
              <w:t>enero</w:t>
            </w:r>
          </w:p>
        </w:tc>
      </w:tr>
      <w:tr w:rsidR="00CA3634" w:rsidRPr="006637E9" w14:paraId="01976D93" w14:textId="1ADC949F" w:rsidTr="00CA3634">
        <w:trPr>
          <w:trHeight w:val="454"/>
          <w:jc w:val="center"/>
        </w:trPr>
        <w:tc>
          <w:tcPr>
            <w:tcW w:w="679" w:type="dxa"/>
            <w:shd w:val="clear" w:color="auto" w:fill="E5DFEC" w:themeFill="accent4" w:themeFillTint="33"/>
            <w:vAlign w:val="center"/>
          </w:tcPr>
          <w:p w14:paraId="7734FE2A"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2</w:t>
            </w:r>
          </w:p>
        </w:tc>
        <w:tc>
          <w:tcPr>
            <w:tcW w:w="2570" w:type="dxa"/>
            <w:tcBorders>
              <w:right w:val="single" w:sz="4" w:space="0" w:color="CCC0D9" w:themeColor="accent4" w:themeTint="66"/>
            </w:tcBorders>
            <w:shd w:val="clear" w:color="auto" w:fill="E5DFEC" w:themeFill="accent4" w:themeFillTint="33"/>
            <w:vAlign w:val="center"/>
          </w:tcPr>
          <w:p w14:paraId="470785EC"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21 de diciembre</w:t>
            </w:r>
          </w:p>
        </w:tc>
        <w:tc>
          <w:tcPr>
            <w:tcW w:w="538" w:type="dxa"/>
            <w:tcBorders>
              <w:left w:val="single" w:sz="4" w:space="0" w:color="CCC0D9" w:themeColor="accent4" w:themeTint="66"/>
            </w:tcBorders>
            <w:shd w:val="clear" w:color="auto" w:fill="E5DFEC" w:themeFill="accent4" w:themeFillTint="33"/>
            <w:vAlign w:val="center"/>
          </w:tcPr>
          <w:p w14:paraId="06A98189"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2</w:t>
            </w:r>
          </w:p>
        </w:tc>
        <w:tc>
          <w:tcPr>
            <w:tcW w:w="2838" w:type="dxa"/>
            <w:shd w:val="clear" w:color="auto" w:fill="E5DFEC" w:themeFill="accent4" w:themeFillTint="33"/>
            <w:vAlign w:val="center"/>
          </w:tcPr>
          <w:p w14:paraId="2FDB0D3B"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28 de abril</w:t>
            </w:r>
          </w:p>
        </w:tc>
        <w:tc>
          <w:tcPr>
            <w:tcW w:w="888" w:type="dxa"/>
            <w:shd w:val="clear" w:color="auto" w:fill="E5DFEC" w:themeFill="accent4" w:themeFillTint="33"/>
          </w:tcPr>
          <w:p w14:paraId="3047A08B"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2552" w:type="dxa"/>
            <w:shd w:val="clear" w:color="auto" w:fill="E5DFEC" w:themeFill="accent4" w:themeFillTint="33"/>
          </w:tcPr>
          <w:p w14:paraId="1B3E50EF" w14:textId="77777777" w:rsidR="00CA3634" w:rsidRPr="006637E9" w:rsidRDefault="00CA3634" w:rsidP="00CA3634">
            <w:pPr>
              <w:pStyle w:val="Sinespaciado"/>
              <w:spacing w:line="276" w:lineRule="auto"/>
              <w:jc w:val="center"/>
              <w:rPr>
                <w:rFonts w:ascii="Arial Narrow" w:hAnsi="Arial Narrow" w:cs="Arial"/>
                <w:sz w:val="24"/>
                <w:szCs w:val="24"/>
              </w:rPr>
            </w:pPr>
          </w:p>
        </w:tc>
      </w:tr>
      <w:tr w:rsidR="00CA3634" w:rsidRPr="006637E9" w14:paraId="1AF62DD9" w14:textId="40B3AB01" w:rsidTr="00CA3634">
        <w:trPr>
          <w:trHeight w:val="454"/>
          <w:jc w:val="center"/>
        </w:trPr>
        <w:tc>
          <w:tcPr>
            <w:tcW w:w="679" w:type="dxa"/>
            <w:shd w:val="clear" w:color="auto" w:fill="auto"/>
            <w:vAlign w:val="center"/>
          </w:tcPr>
          <w:p w14:paraId="29534B6A"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2570" w:type="dxa"/>
            <w:tcBorders>
              <w:right w:val="single" w:sz="4" w:space="0" w:color="CCC0D9" w:themeColor="accent4" w:themeTint="66"/>
            </w:tcBorders>
            <w:shd w:val="clear" w:color="auto" w:fill="auto"/>
            <w:vAlign w:val="center"/>
          </w:tcPr>
          <w:p w14:paraId="7B80DF06"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538" w:type="dxa"/>
            <w:tcBorders>
              <w:left w:val="single" w:sz="4" w:space="0" w:color="CCC0D9" w:themeColor="accent4" w:themeTint="66"/>
            </w:tcBorders>
            <w:shd w:val="clear" w:color="auto" w:fill="auto"/>
            <w:vAlign w:val="center"/>
          </w:tcPr>
          <w:p w14:paraId="19F8D365"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3</w:t>
            </w:r>
          </w:p>
        </w:tc>
        <w:tc>
          <w:tcPr>
            <w:tcW w:w="2838" w:type="dxa"/>
            <w:shd w:val="clear" w:color="auto" w:fill="auto"/>
            <w:vAlign w:val="center"/>
          </w:tcPr>
          <w:p w14:paraId="79D27C44"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26 de agosto</w:t>
            </w:r>
          </w:p>
        </w:tc>
        <w:tc>
          <w:tcPr>
            <w:tcW w:w="888" w:type="dxa"/>
          </w:tcPr>
          <w:p w14:paraId="1E80F6AF"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2552" w:type="dxa"/>
          </w:tcPr>
          <w:p w14:paraId="47B41875" w14:textId="77777777" w:rsidR="00CA3634" w:rsidRPr="006637E9" w:rsidRDefault="00CA3634" w:rsidP="00CA3634">
            <w:pPr>
              <w:pStyle w:val="Sinespaciado"/>
              <w:spacing w:line="276" w:lineRule="auto"/>
              <w:jc w:val="center"/>
              <w:rPr>
                <w:rFonts w:ascii="Arial Narrow" w:hAnsi="Arial Narrow" w:cs="Arial"/>
                <w:sz w:val="24"/>
                <w:szCs w:val="24"/>
              </w:rPr>
            </w:pPr>
          </w:p>
        </w:tc>
      </w:tr>
      <w:tr w:rsidR="00CA3634" w:rsidRPr="006637E9" w14:paraId="0740B21D" w14:textId="631B2B33" w:rsidTr="00CA3634">
        <w:trPr>
          <w:trHeight w:val="454"/>
          <w:jc w:val="center"/>
        </w:trPr>
        <w:tc>
          <w:tcPr>
            <w:tcW w:w="679" w:type="dxa"/>
            <w:shd w:val="clear" w:color="auto" w:fill="E5DFEC" w:themeFill="accent4" w:themeFillTint="33"/>
            <w:vAlign w:val="center"/>
          </w:tcPr>
          <w:p w14:paraId="71499C18"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2570" w:type="dxa"/>
            <w:tcBorders>
              <w:right w:val="single" w:sz="4" w:space="0" w:color="CCC0D9" w:themeColor="accent4" w:themeTint="66"/>
            </w:tcBorders>
            <w:shd w:val="clear" w:color="auto" w:fill="E5DFEC" w:themeFill="accent4" w:themeFillTint="33"/>
            <w:vAlign w:val="center"/>
          </w:tcPr>
          <w:p w14:paraId="2FF642C0"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538" w:type="dxa"/>
            <w:tcBorders>
              <w:left w:val="single" w:sz="4" w:space="0" w:color="CCC0D9" w:themeColor="accent4" w:themeTint="66"/>
            </w:tcBorders>
            <w:shd w:val="clear" w:color="auto" w:fill="E5DFEC" w:themeFill="accent4" w:themeFillTint="33"/>
            <w:vAlign w:val="center"/>
          </w:tcPr>
          <w:p w14:paraId="156B874F"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4</w:t>
            </w:r>
          </w:p>
        </w:tc>
        <w:tc>
          <w:tcPr>
            <w:tcW w:w="2838" w:type="dxa"/>
            <w:shd w:val="clear" w:color="auto" w:fill="E5DFEC" w:themeFill="accent4" w:themeFillTint="33"/>
            <w:vAlign w:val="center"/>
          </w:tcPr>
          <w:p w14:paraId="5932A715" w14:textId="77777777" w:rsidR="00CA3634" w:rsidRPr="006637E9" w:rsidRDefault="00CA3634" w:rsidP="00CA3634">
            <w:pPr>
              <w:pStyle w:val="Sinespaciado"/>
              <w:spacing w:line="276" w:lineRule="auto"/>
              <w:jc w:val="center"/>
              <w:rPr>
                <w:rFonts w:ascii="Arial Narrow" w:hAnsi="Arial Narrow" w:cs="Arial"/>
                <w:sz w:val="24"/>
                <w:szCs w:val="24"/>
              </w:rPr>
            </w:pPr>
            <w:r w:rsidRPr="006637E9">
              <w:rPr>
                <w:rFonts w:ascii="Arial Narrow" w:hAnsi="Arial Narrow" w:cs="Arial"/>
                <w:sz w:val="24"/>
                <w:szCs w:val="24"/>
              </w:rPr>
              <w:t>6 de septiembre</w:t>
            </w:r>
          </w:p>
        </w:tc>
        <w:tc>
          <w:tcPr>
            <w:tcW w:w="888" w:type="dxa"/>
            <w:shd w:val="clear" w:color="auto" w:fill="E5DFEC" w:themeFill="accent4" w:themeFillTint="33"/>
          </w:tcPr>
          <w:p w14:paraId="76A3F0D3" w14:textId="77777777" w:rsidR="00CA3634" w:rsidRPr="006637E9" w:rsidRDefault="00CA3634" w:rsidP="00CA3634">
            <w:pPr>
              <w:pStyle w:val="Sinespaciado"/>
              <w:spacing w:line="276" w:lineRule="auto"/>
              <w:jc w:val="center"/>
              <w:rPr>
                <w:rFonts w:ascii="Arial Narrow" w:hAnsi="Arial Narrow" w:cs="Arial"/>
                <w:sz w:val="24"/>
                <w:szCs w:val="24"/>
              </w:rPr>
            </w:pPr>
          </w:p>
        </w:tc>
        <w:tc>
          <w:tcPr>
            <w:tcW w:w="2552" w:type="dxa"/>
            <w:shd w:val="clear" w:color="auto" w:fill="E5DFEC" w:themeFill="accent4" w:themeFillTint="33"/>
          </w:tcPr>
          <w:p w14:paraId="2455368B" w14:textId="77777777" w:rsidR="00CA3634" w:rsidRPr="006637E9" w:rsidRDefault="00CA3634" w:rsidP="00CA3634">
            <w:pPr>
              <w:pStyle w:val="Sinespaciado"/>
              <w:spacing w:line="276" w:lineRule="auto"/>
              <w:jc w:val="center"/>
              <w:rPr>
                <w:rFonts w:ascii="Arial Narrow" w:hAnsi="Arial Narrow" w:cs="Arial"/>
                <w:sz w:val="24"/>
                <w:szCs w:val="24"/>
              </w:rPr>
            </w:pPr>
          </w:p>
        </w:tc>
      </w:tr>
    </w:tbl>
    <w:p w14:paraId="4E27EE52" w14:textId="77777777" w:rsidR="007600F4" w:rsidRDefault="007600F4" w:rsidP="007600F4">
      <w:pPr>
        <w:pStyle w:val="Ttulo2"/>
        <w:spacing w:before="0" w:line="240" w:lineRule="auto"/>
        <w:rPr>
          <w:rFonts w:ascii="Arial Narrow" w:hAnsi="Arial Narrow"/>
          <w:b/>
          <w:bCs/>
          <w:color w:val="7030A0"/>
          <w:sz w:val="28"/>
          <w:szCs w:val="28"/>
        </w:rPr>
      </w:pPr>
      <w:bookmarkStart w:id="38" w:name="_Toc94124818"/>
      <w:bookmarkStart w:id="39" w:name="_Toc94124848"/>
    </w:p>
    <w:p w14:paraId="57FDC213" w14:textId="09F9C5DA" w:rsidR="00001506" w:rsidRPr="007600F4" w:rsidRDefault="00C642EC" w:rsidP="007600F4">
      <w:pPr>
        <w:pStyle w:val="Ttulo2"/>
        <w:spacing w:before="0" w:line="240" w:lineRule="auto"/>
        <w:rPr>
          <w:rFonts w:ascii="Arial Narrow" w:hAnsi="Arial Narrow"/>
          <w:b/>
          <w:bCs/>
          <w:color w:val="7030A0"/>
          <w:sz w:val="28"/>
          <w:szCs w:val="28"/>
        </w:rPr>
      </w:pPr>
      <w:bookmarkStart w:id="40" w:name="_Toc94125394"/>
      <w:r w:rsidRPr="007600F4">
        <w:rPr>
          <w:rFonts w:ascii="Arial Narrow" w:hAnsi="Arial Narrow"/>
          <w:b/>
          <w:bCs/>
          <w:color w:val="7030A0"/>
          <w:sz w:val="28"/>
          <w:szCs w:val="28"/>
        </w:rPr>
        <w:t>4.2</w:t>
      </w:r>
      <w:r w:rsidR="00001506" w:rsidRPr="007600F4">
        <w:rPr>
          <w:rFonts w:ascii="Arial Narrow" w:hAnsi="Arial Narrow"/>
          <w:b/>
          <w:bCs/>
          <w:color w:val="7030A0"/>
          <w:sz w:val="28"/>
          <w:szCs w:val="28"/>
        </w:rPr>
        <w:t>. Reporte de asistencia a las sesiones de la Comisión</w:t>
      </w:r>
      <w:bookmarkEnd w:id="38"/>
      <w:bookmarkEnd w:id="39"/>
      <w:bookmarkEnd w:id="40"/>
    </w:p>
    <w:p w14:paraId="3D0B2DF1" w14:textId="77777777" w:rsidR="008F3451" w:rsidRPr="006637E9" w:rsidRDefault="008F3451" w:rsidP="0089798B">
      <w:pPr>
        <w:pStyle w:val="Sinespaciado"/>
        <w:spacing w:line="276" w:lineRule="auto"/>
        <w:jc w:val="both"/>
        <w:rPr>
          <w:rFonts w:ascii="Arial Narrow" w:hAnsi="Arial Narrow" w:cs="Arial"/>
          <w:b/>
          <w:color w:val="403152" w:themeColor="accent4" w:themeShade="80"/>
          <w:sz w:val="26"/>
          <w:szCs w:val="26"/>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Look w:val="04A0" w:firstRow="1" w:lastRow="0" w:firstColumn="1" w:lastColumn="0" w:noHBand="0" w:noVBand="1"/>
      </w:tblPr>
      <w:tblGrid>
        <w:gridCol w:w="4455"/>
        <w:gridCol w:w="1020"/>
        <w:gridCol w:w="1020"/>
        <w:gridCol w:w="1020"/>
        <w:gridCol w:w="1020"/>
        <w:gridCol w:w="1020"/>
        <w:gridCol w:w="930"/>
      </w:tblGrid>
      <w:tr w:rsidR="00047079" w:rsidRPr="006637E9" w14:paraId="26449DAB" w14:textId="77777777" w:rsidTr="00F511AB">
        <w:trPr>
          <w:trHeight w:val="514"/>
          <w:tblHeader/>
          <w:jc w:val="center"/>
        </w:trPr>
        <w:tc>
          <w:tcPr>
            <w:tcW w:w="4455" w:type="dxa"/>
            <w:vMerge w:val="restart"/>
            <w:shd w:val="clear" w:color="auto" w:fill="7030A0"/>
            <w:vAlign w:val="center"/>
          </w:tcPr>
          <w:p w14:paraId="70EE44A0" w14:textId="77777777" w:rsidR="00047079" w:rsidRPr="006637E9" w:rsidRDefault="00047079" w:rsidP="0089798B">
            <w:pPr>
              <w:spacing w:after="0"/>
              <w:jc w:val="center"/>
              <w:rPr>
                <w:rFonts w:ascii="Arial Narrow" w:eastAsia="Calibri" w:hAnsi="Arial Narrow" w:cs="Arial"/>
                <w:b/>
                <w:bCs/>
                <w:color w:val="FFFFFF"/>
                <w:sz w:val="24"/>
                <w:szCs w:val="24"/>
              </w:rPr>
            </w:pPr>
            <w:r w:rsidRPr="006637E9">
              <w:rPr>
                <w:rFonts w:ascii="Arial Narrow" w:eastAsia="Calibri" w:hAnsi="Arial Narrow" w:cs="Arial"/>
                <w:b/>
                <w:bCs/>
                <w:color w:val="FFFFFF"/>
                <w:sz w:val="24"/>
                <w:szCs w:val="24"/>
              </w:rPr>
              <w:lastRenderedPageBreak/>
              <w:t>Integrantes</w:t>
            </w:r>
          </w:p>
          <w:p w14:paraId="7FCB924D" w14:textId="77777777" w:rsidR="00047079" w:rsidRPr="006637E9" w:rsidRDefault="00047079" w:rsidP="0089798B">
            <w:pPr>
              <w:spacing w:after="0"/>
              <w:jc w:val="center"/>
              <w:rPr>
                <w:rFonts w:ascii="Arial Narrow" w:eastAsia="Calibri" w:hAnsi="Arial Narrow" w:cs="Arial"/>
                <w:b/>
                <w:bCs/>
                <w:sz w:val="24"/>
                <w:szCs w:val="24"/>
              </w:rPr>
            </w:pPr>
          </w:p>
        </w:tc>
        <w:tc>
          <w:tcPr>
            <w:tcW w:w="6030" w:type="dxa"/>
            <w:gridSpan w:val="6"/>
            <w:shd w:val="clear" w:color="auto" w:fill="7030A0"/>
            <w:vAlign w:val="center"/>
          </w:tcPr>
          <w:p w14:paraId="3FB88EA1" w14:textId="2D8F777B" w:rsidR="00047079" w:rsidRPr="006637E9" w:rsidRDefault="00047079" w:rsidP="0089798B">
            <w:pPr>
              <w:spacing w:after="0"/>
              <w:jc w:val="center"/>
              <w:rPr>
                <w:rFonts w:ascii="Arial Narrow" w:eastAsia="Calibri" w:hAnsi="Arial Narrow" w:cs="Arial"/>
                <w:b/>
                <w:bCs/>
                <w:sz w:val="24"/>
                <w:szCs w:val="24"/>
              </w:rPr>
            </w:pPr>
            <w:r w:rsidRPr="006637E9">
              <w:rPr>
                <w:rFonts w:ascii="Arial Narrow" w:eastAsia="Calibri" w:hAnsi="Arial Narrow" w:cs="Arial"/>
                <w:b/>
                <w:bCs/>
                <w:color w:val="FFFFFF"/>
                <w:sz w:val="24"/>
                <w:szCs w:val="24"/>
              </w:rPr>
              <w:t>Sesiones Ordinarias</w:t>
            </w:r>
            <w:r w:rsidR="001211C7">
              <w:rPr>
                <w:rStyle w:val="Refdenotaalpie"/>
                <w:rFonts w:ascii="Arial Narrow" w:eastAsia="Calibri" w:hAnsi="Arial Narrow" w:cs="Arial"/>
                <w:b/>
                <w:bCs/>
                <w:color w:val="FFFFFF"/>
                <w:sz w:val="24"/>
                <w:szCs w:val="24"/>
              </w:rPr>
              <w:footnoteReference w:id="8"/>
            </w:r>
          </w:p>
        </w:tc>
      </w:tr>
      <w:tr w:rsidR="00F511AB" w:rsidRPr="006637E9" w14:paraId="2FFDE001" w14:textId="77777777" w:rsidTr="00F511AB">
        <w:trPr>
          <w:cantSplit/>
          <w:trHeight w:val="2081"/>
          <w:tblHeader/>
          <w:jc w:val="center"/>
        </w:trPr>
        <w:tc>
          <w:tcPr>
            <w:tcW w:w="4455" w:type="dxa"/>
            <w:vMerge/>
            <w:shd w:val="clear" w:color="auto" w:fill="806000"/>
            <w:vAlign w:val="center"/>
          </w:tcPr>
          <w:p w14:paraId="3161612B" w14:textId="77777777" w:rsidR="00E1271E" w:rsidRPr="006637E9" w:rsidRDefault="00E1271E" w:rsidP="0089798B">
            <w:pPr>
              <w:spacing w:after="0"/>
              <w:jc w:val="center"/>
              <w:rPr>
                <w:rFonts w:ascii="Arial Narrow" w:eastAsia="Calibri" w:hAnsi="Arial Narrow" w:cs="Arial"/>
                <w:b/>
                <w:bCs/>
                <w:color w:val="FFFFFF"/>
                <w:sz w:val="24"/>
                <w:szCs w:val="24"/>
              </w:rPr>
            </w:pPr>
          </w:p>
        </w:tc>
        <w:tc>
          <w:tcPr>
            <w:tcW w:w="1020" w:type="dxa"/>
            <w:shd w:val="clear" w:color="auto" w:fill="FFFFFF"/>
            <w:textDirection w:val="btLr"/>
            <w:vAlign w:val="center"/>
          </w:tcPr>
          <w:p w14:paraId="7FD9835D" w14:textId="0D5406DD" w:rsidR="00E1271E" w:rsidRPr="006637E9" w:rsidRDefault="00E1271E"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3 nov</w:t>
            </w:r>
            <w:r w:rsidR="00F7428B" w:rsidRPr="006637E9">
              <w:rPr>
                <w:rFonts w:ascii="Arial Narrow" w:eastAsia="Calibri" w:hAnsi="Arial Narrow" w:cs="Arial"/>
                <w:bCs/>
                <w:sz w:val="24"/>
                <w:szCs w:val="24"/>
              </w:rPr>
              <w:t>ie</w:t>
            </w:r>
            <w:r w:rsidR="00FE1662" w:rsidRPr="006637E9">
              <w:rPr>
                <w:rFonts w:ascii="Arial Narrow" w:eastAsia="Calibri" w:hAnsi="Arial Narrow" w:cs="Arial"/>
                <w:bCs/>
                <w:sz w:val="24"/>
                <w:szCs w:val="24"/>
              </w:rPr>
              <w:t>m</w:t>
            </w:r>
            <w:r w:rsidR="00F7428B" w:rsidRPr="006637E9">
              <w:rPr>
                <w:rFonts w:ascii="Arial Narrow" w:eastAsia="Calibri" w:hAnsi="Arial Narrow" w:cs="Arial"/>
                <w:bCs/>
                <w:sz w:val="24"/>
                <w:szCs w:val="24"/>
              </w:rPr>
              <w:t>bre</w:t>
            </w:r>
            <w:r w:rsidRPr="006637E9">
              <w:rPr>
                <w:rFonts w:ascii="Arial Narrow" w:eastAsia="Calibri" w:hAnsi="Arial Narrow" w:cs="Arial"/>
                <w:bCs/>
                <w:sz w:val="24"/>
                <w:szCs w:val="24"/>
              </w:rPr>
              <w:t xml:space="preserve"> 2020</w:t>
            </w:r>
          </w:p>
        </w:tc>
        <w:tc>
          <w:tcPr>
            <w:tcW w:w="1020" w:type="dxa"/>
            <w:shd w:val="clear" w:color="auto" w:fill="FFFFFF"/>
            <w:textDirection w:val="btLr"/>
            <w:vAlign w:val="center"/>
          </w:tcPr>
          <w:p w14:paraId="56917155" w14:textId="77777777" w:rsidR="00E1271E" w:rsidRPr="006637E9" w:rsidRDefault="00AF3D63"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21 dic</w:t>
            </w:r>
            <w:r w:rsidR="00F7428B" w:rsidRPr="006637E9">
              <w:rPr>
                <w:rFonts w:ascii="Arial Narrow" w:eastAsia="Calibri" w:hAnsi="Arial Narrow" w:cs="Arial"/>
                <w:bCs/>
                <w:sz w:val="24"/>
                <w:szCs w:val="24"/>
              </w:rPr>
              <w:t>iembre</w:t>
            </w:r>
            <w:r w:rsidRPr="006637E9">
              <w:rPr>
                <w:rFonts w:ascii="Arial Narrow" w:eastAsia="Calibri" w:hAnsi="Arial Narrow" w:cs="Arial"/>
                <w:bCs/>
                <w:sz w:val="24"/>
                <w:szCs w:val="24"/>
              </w:rPr>
              <w:t xml:space="preserve"> 2020</w:t>
            </w:r>
          </w:p>
        </w:tc>
        <w:tc>
          <w:tcPr>
            <w:tcW w:w="1020" w:type="dxa"/>
            <w:shd w:val="clear" w:color="auto" w:fill="FFFFFF"/>
            <w:textDirection w:val="btLr"/>
            <w:vAlign w:val="center"/>
          </w:tcPr>
          <w:p w14:paraId="24B5AF1C" w14:textId="77777777" w:rsidR="00E1271E" w:rsidRPr="006637E9" w:rsidRDefault="00E1271E"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1</w:t>
            </w:r>
            <w:r w:rsidR="00AF3D63" w:rsidRPr="006637E9">
              <w:rPr>
                <w:rFonts w:ascii="Arial Narrow" w:eastAsia="Calibri" w:hAnsi="Arial Narrow" w:cs="Arial"/>
                <w:bCs/>
                <w:sz w:val="24"/>
                <w:szCs w:val="24"/>
              </w:rPr>
              <w:t>1</w:t>
            </w:r>
            <w:r w:rsidRPr="006637E9">
              <w:rPr>
                <w:rFonts w:ascii="Arial Narrow" w:eastAsia="Calibri" w:hAnsi="Arial Narrow" w:cs="Arial"/>
                <w:bCs/>
                <w:sz w:val="24"/>
                <w:szCs w:val="24"/>
              </w:rPr>
              <w:t xml:space="preserve"> </w:t>
            </w:r>
            <w:r w:rsidR="00AF3D63" w:rsidRPr="006637E9">
              <w:rPr>
                <w:rFonts w:ascii="Arial Narrow" w:eastAsia="Calibri" w:hAnsi="Arial Narrow" w:cs="Arial"/>
                <w:bCs/>
                <w:sz w:val="24"/>
                <w:szCs w:val="24"/>
              </w:rPr>
              <w:t>mar</w:t>
            </w:r>
            <w:r w:rsidR="00F7428B" w:rsidRPr="006637E9">
              <w:rPr>
                <w:rFonts w:ascii="Arial Narrow" w:eastAsia="Calibri" w:hAnsi="Arial Narrow" w:cs="Arial"/>
                <w:bCs/>
                <w:sz w:val="24"/>
                <w:szCs w:val="24"/>
              </w:rPr>
              <w:t>zo</w:t>
            </w:r>
            <w:r w:rsidRPr="006637E9">
              <w:rPr>
                <w:rFonts w:ascii="Arial Narrow" w:eastAsia="Calibri" w:hAnsi="Arial Narrow" w:cs="Arial"/>
                <w:bCs/>
                <w:sz w:val="24"/>
                <w:szCs w:val="24"/>
              </w:rPr>
              <w:t xml:space="preserve"> 2021</w:t>
            </w:r>
          </w:p>
        </w:tc>
        <w:tc>
          <w:tcPr>
            <w:tcW w:w="1020" w:type="dxa"/>
            <w:shd w:val="clear" w:color="auto" w:fill="FFFFFF"/>
            <w:textDirection w:val="btLr"/>
            <w:vAlign w:val="center"/>
          </w:tcPr>
          <w:p w14:paraId="690B87DB" w14:textId="77777777" w:rsidR="00E1271E" w:rsidRPr="006637E9" w:rsidRDefault="00AF3D63"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28 abr</w:t>
            </w:r>
            <w:r w:rsidR="00F7428B" w:rsidRPr="006637E9">
              <w:rPr>
                <w:rFonts w:ascii="Arial Narrow" w:eastAsia="Calibri" w:hAnsi="Arial Narrow" w:cs="Arial"/>
                <w:bCs/>
                <w:sz w:val="24"/>
                <w:szCs w:val="24"/>
              </w:rPr>
              <w:t>il</w:t>
            </w:r>
            <w:r w:rsidRPr="006637E9">
              <w:rPr>
                <w:rFonts w:ascii="Arial Narrow" w:eastAsia="Calibri" w:hAnsi="Arial Narrow" w:cs="Arial"/>
                <w:bCs/>
                <w:sz w:val="24"/>
                <w:szCs w:val="24"/>
              </w:rPr>
              <w:t xml:space="preserve"> 2021</w:t>
            </w:r>
          </w:p>
        </w:tc>
        <w:tc>
          <w:tcPr>
            <w:tcW w:w="1020" w:type="dxa"/>
            <w:shd w:val="clear" w:color="auto" w:fill="FFFFFF"/>
            <w:textDirection w:val="btLr"/>
            <w:vAlign w:val="center"/>
          </w:tcPr>
          <w:p w14:paraId="7A67CFB8" w14:textId="77777777" w:rsidR="00E1271E" w:rsidRPr="006637E9" w:rsidRDefault="00E1271E"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2</w:t>
            </w:r>
            <w:r w:rsidR="00AF3D63" w:rsidRPr="006637E9">
              <w:rPr>
                <w:rFonts w:ascii="Arial Narrow" w:eastAsia="Calibri" w:hAnsi="Arial Narrow" w:cs="Arial"/>
                <w:bCs/>
                <w:sz w:val="24"/>
                <w:szCs w:val="24"/>
              </w:rPr>
              <w:t>6 ago</w:t>
            </w:r>
            <w:r w:rsidR="00F7428B" w:rsidRPr="006637E9">
              <w:rPr>
                <w:rFonts w:ascii="Arial Narrow" w:eastAsia="Calibri" w:hAnsi="Arial Narrow" w:cs="Arial"/>
                <w:bCs/>
                <w:sz w:val="24"/>
                <w:szCs w:val="24"/>
              </w:rPr>
              <w:t>sto</w:t>
            </w:r>
            <w:r w:rsidRPr="006637E9">
              <w:rPr>
                <w:rFonts w:ascii="Arial Narrow" w:eastAsia="Calibri" w:hAnsi="Arial Narrow" w:cs="Arial"/>
                <w:bCs/>
                <w:sz w:val="24"/>
                <w:szCs w:val="24"/>
              </w:rPr>
              <w:t xml:space="preserve"> 2021</w:t>
            </w:r>
          </w:p>
        </w:tc>
        <w:tc>
          <w:tcPr>
            <w:tcW w:w="930" w:type="dxa"/>
            <w:shd w:val="clear" w:color="auto" w:fill="FFFFFF"/>
            <w:textDirection w:val="btLr"/>
            <w:vAlign w:val="center"/>
          </w:tcPr>
          <w:p w14:paraId="7B98CD03" w14:textId="6B98048E" w:rsidR="00E1271E" w:rsidRPr="006637E9" w:rsidRDefault="00AF3D63" w:rsidP="00F511AB">
            <w:pPr>
              <w:spacing w:after="0"/>
              <w:ind w:left="113" w:right="113"/>
              <w:rPr>
                <w:rFonts w:ascii="Arial Narrow" w:eastAsia="Calibri" w:hAnsi="Arial Narrow" w:cs="Arial"/>
                <w:bCs/>
                <w:sz w:val="24"/>
                <w:szCs w:val="24"/>
              </w:rPr>
            </w:pPr>
            <w:r w:rsidRPr="006637E9">
              <w:rPr>
                <w:rFonts w:ascii="Arial Narrow" w:eastAsia="Calibri" w:hAnsi="Arial Narrow" w:cs="Arial"/>
                <w:bCs/>
                <w:sz w:val="24"/>
                <w:szCs w:val="24"/>
              </w:rPr>
              <w:t>6 sep</w:t>
            </w:r>
            <w:r w:rsidR="00F7428B" w:rsidRPr="006637E9">
              <w:rPr>
                <w:rFonts w:ascii="Arial Narrow" w:eastAsia="Calibri" w:hAnsi="Arial Narrow" w:cs="Arial"/>
                <w:bCs/>
                <w:sz w:val="24"/>
                <w:szCs w:val="24"/>
              </w:rPr>
              <w:t>tiembre</w:t>
            </w:r>
            <w:r w:rsidRPr="006637E9">
              <w:rPr>
                <w:rFonts w:ascii="Arial Narrow" w:eastAsia="Calibri" w:hAnsi="Arial Narrow" w:cs="Arial"/>
                <w:bCs/>
                <w:sz w:val="24"/>
                <w:szCs w:val="24"/>
              </w:rPr>
              <w:t xml:space="preserve"> 2021</w:t>
            </w:r>
          </w:p>
        </w:tc>
      </w:tr>
      <w:tr w:rsidR="00F511AB" w:rsidRPr="006637E9" w14:paraId="35018790" w14:textId="77777777" w:rsidTr="00F511AB">
        <w:trPr>
          <w:trHeight w:val="454"/>
          <w:jc w:val="center"/>
        </w:trPr>
        <w:tc>
          <w:tcPr>
            <w:tcW w:w="4455" w:type="dxa"/>
            <w:shd w:val="clear" w:color="auto" w:fill="FFFFFF"/>
            <w:vAlign w:val="center"/>
          </w:tcPr>
          <w:p w14:paraId="39876034" w14:textId="77777777" w:rsidR="00AF3D63" w:rsidRPr="006637E9" w:rsidRDefault="00AF3D63" w:rsidP="0089798B">
            <w:pPr>
              <w:spacing w:after="0"/>
              <w:rPr>
                <w:rFonts w:ascii="Arial Narrow" w:eastAsia="Calibri" w:hAnsi="Arial Narrow" w:cs="Arial"/>
                <w:bCs/>
                <w:sz w:val="24"/>
                <w:szCs w:val="24"/>
              </w:rPr>
            </w:pPr>
            <w:r w:rsidRPr="006637E9">
              <w:rPr>
                <w:rFonts w:ascii="Arial Narrow" w:eastAsia="Calibri" w:hAnsi="Arial Narrow" w:cs="Arial"/>
                <w:bCs/>
                <w:sz w:val="24"/>
                <w:szCs w:val="24"/>
              </w:rPr>
              <w:t>Lic. Zoad Jeanine García González</w:t>
            </w:r>
          </w:p>
        </w:tc>
        <w:tc>
          <w:tcPr>
            <w:tcW w:w="1020" w:type="dxa"/>
            <w:shd w:val="clear" w:color="auto" w:fill="FFFFFF"/>
            <w:vAlign w:val="center"/>
          </w:tcPr>
          <w:p w14:paraId="19827C91" w14:textId="5FFC9914" w:rsidR="00AF3D63" w:rsidRPr="00EC0C36" w:rsidRDefault="00AF3D63" w:rsidP="00F511AB">
            <w:pPr>
              <w:pStyle w:val="Sinespaciado"/>
              <w:numPr>
                <w:ilvl w:val="0"/>
                <w:numId w:val="40"/>
              </w:numPr>
              <w:jc w:val="center"/>
              <w:rPr>
                <w:rFonts w:ascii="Arial Narrow" w:hAnsi="Arial Narrow"/>
                <w:lang w:eastAsia="es-MX"/>
              </w:rPr>
            </w:pPr>
          </w:p>
        </w:tc>
        <w:tc>
          <w:tcPr>
            <w:tcW w:w="1020" w:type="dxa"/>
            <w:shd w:val="clear" w:color="auto" w:fill="FFFFFF"/>
            <w:vAlign w:val="center"/>
          </w:tcPr>
          <w:p w14:paraId="3DF179B4" w14:textId="11936E56" w:rsidR="00AF3D63" w:rsidRPr="00EC0C36" w:rsidRDefault="00AF3D63" w:rsidP="00F511AB">
            <w:pPr>
              <w:pStyle w:val="Sinespaciado"/>
              <w:numPr>
                <w:ilvl w:val="0"/>
                <w:numId w:val="40"/>
              </w:numPr>
              <w:jc w:val="center"/>
              <w:rPr>
                <w:rFonts w:ascii="Arial Narrow" w:hAnsi="Arial Narrow"/>
                <w:lang w:eastAsia="es-MX"/>
              </w:rPr>
            </w:pPr>
          </w:p>
        </w:tc>
        <w:tc>
          <w:tcPr>
            <w:tcW w:w="1020" w:type="dxa"/>
            <w:shd w:val="clear" w:color="auto" w:fill="FFFFFF"/>
            <w:vAlign w:val="center"/>
          </w:tcPr>
          <w:p w14:paraId="73D6BC9D" w14:textId="1C9EC25F" w:rsidR="00AF3D63" w:rsidRPr="00EC0C36" w:rsidRDefault="00AF3D63" w:rsidP="00F511AB">
            <w:pPr>
              <w:pStyle w:val="Sinespaciado"/>
              <w:numPr>
                <w:ilvl w:val="0"/>
                <w:numId w:val="40"/>
              </w:numPr>
              <w:jc w:val="center"/>
              <w:rPr>
                <w:rFonts w:ascii="Arial Narrow" w:hAnsi="Arial Narrow"/>
                <w:lang w:eastAsia="es-MX"/>
              </w:rPr>
            </w:pPr>
          </w:p>
        </w:tc>
        <w:tc>
          <w:tcPr>
            <w:tcW w:w="1020" w:type="dxa"/>
            <w:shd w:val="clear" w:color="auto" w:fill="FFFFFF"/>
            <w:vAlign w:val="center"/>
          </w:tcPr>
          <w:p w14:paraId="100EC527" w14:textId="0A634019" w:rsidR="00AF3D63" w:rsidRPr="00EC0C36" w:rsidRDefault="00AF3D63" w:rsidP="00F511AB">
            <w:pPr>
              <w:pStyle w:val="Sinespaciado"/>
              <w:numPr>
                <w:ilvl w:val="0"/>
                <w:numId w:val="40"/>
              </w:numPr>
              <w:jc w:val="center"/>
              <w:rPr>
                <w:rFonts w:ascii="Arial Narrow" w:hAnsi="Arial Narrow"/>
                <w:lang w:eastAsia="es-MX"/>
              </w:rPr>
            </w:pPr>
          </w:p>
        </w:tc>
        <w:tc>
          <w:tcPr>
            <w:tcW w:w="1020" w:type="dxa"/>
            <w:shd w:val="clear" w:color="auto" w:fill="FFFFFF"/>
            <w:vAlign w:val="center"/>
          </w:tcPr>
          <w:p w14:paraId="21AE3539" w14:textId="0A8423EF" w:rsidR="00AF3D63" w:rsidRPr="00EC0C36" w:rsidRDefault="00AF3D63" w:rsidP="00F511AB">
            <w:pPr>
              <w:pStyle w:val="Sinespaciado"/>
              <w:numPr>
                <w:ilvl w:val="0"/>
                <w:numId w:val="40"/>
              </w:numPr>
              <w:jc w:val="center"/>
              <w:rPr>
                <w:rFonts w:ascii="Arial Narrow" w:hAnsi="Arial Narrow"/>
                <w:lang w:eastAsia="es-MX"/>
              </w:rPr>
            </w:pPr>
          </w:p>
        </w:tc>
        <w:tc>
          <w:tcPr>
            <w:tcW w:w="930" w:type="dxa"/>
            <w:shd w:val="clear" w:color="auto" w:fill="FFFFFF"/>
            <w:vAlign w:val="center"/>
          </w:tcPr>
          <w:p w14:paraId="333C8D32" w14:textId="7EAE9481" w:rsidR="00AF3D63" w:rsidRPr="00EC0C36" w:rsidRDefault="00AF3D63" w:rsidP="00F511AB">
            <w:pPr>
              <w:pStyle w:val="Sinespaciado"/>
              <w:numPr>
                <w:ilvl w:val="0"/>
                <w:numId w:val="40"/>
              </w:numPr>
              <w:jc w:val="center"/>
              <w:rPr>
                <w:rFonts w:ascii="Arial Narrow" w:hAnsi="Arial Narrow"/>
                <w:lang w:eastAsia="es-MX"/>
              </w:rPr>
            </w:pPr>
          </w:p>
        </w:tc>
      </w:tr>
      <w:tr w:rsidR="00F511AB" w:rsidRPr="006637E9" w14:paraId="20FFB387" w14:textId="77777777" w:rsidTr="00F511AB">
        <w:trPr>
          <w:trHeight w:val="454"/>
          <w:jc w:val="center"/>
        </w:trPr>
        <w:tc>
          <w:tcPr>
            <w:tcW w:w="4455" w:type="dxa"/>
            <w:shd w:val="clear" w:color="auto" w:fill="FFFFFF"/>
            <w:vAlign w:val="center"/>
          </w:tcPr>
          <w:p w14:paraId="16BA7555" w14:textId="77777777" w:rsidR="0009513C" w:rsidRPr="006637E9" w:rsidRDefault="0009513C" w:rsidP="0009513C">
            <w:pPr>
              <w:spacing w:after="0"/>
              <w:rPr>
                <w:rFonts w:ascii="Arial Narrow" w:eastAsia="Calibri" w:hAnsi="Arial Narrow" w:cs="Arial"/>
                <w:bCs/>
                <w:sz w:val="24"/>
                <w:szCs w:val="24"/>
              </w:rPr>
            </w:pPr>
            <w:r w:rsidRPr="006637E9">
              <w:rPr>
                <w:rFonts w:ascii="Arial Narrow" w:eastAsia="Calibri" w:hAnsi="Arial Narrow" w:cs="Arial"/>
                <w:bCs/>
                <w:sz w:val="24"/>
                <w:szCs w:val="24"/>
              </w:rPr>
              <w:t>Mtra. Silvia Guadalupe Bustos Vásquez</w:t>
            </w:r>
          </w:p>
        </w:tc>
        <w:tc>
          <w:tcPr>
            <w:tcW w:w="1020" w:type="dxa"/>
            <w:shd w:val="clear" w:color="auto" w:fill="FFFFFF"/>
            <w:vAlign w:val="center"/>
          </w:tcPr>
          <w:p w14:paraId="0A340570" w14:textId="5462C01B"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08C15F13" w14:textId="15074EB2"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7D691704" w14:textId="12D1C88C"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43A500B8" w14:textId="3FE36CCD"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2C196DE2" w14:textId="4FAD214D" w:rsidR="0009513C" w:rsidRPr="00EC0C36" w:rsidRDefault="0009513C" w:rsidP="00F511AB">
            <w:pPr>
              <w:pStyle w:val="Sinespaciado"/>
              <w:numPr>
                <w:ilvl w:val="0"/>
                <w:numId w:val="41"/>
              </w:numPr>
              <w:jc w:val="center"/>
              <w:rPr>
                <w:rFonts w:ascii="Arial Narrow" w:hAnsi="Arial Narrow"/>
                <w:lang w:eastAsia="es-MX"/>
              </w:rPr>
            </w:pPr>
          </w:p>
        </w:tc>
        <w:tc>
          <w:tcPr>
            <w:tcW w:w="930" w:type="dxa"/>
            <w:shd w:val="clear" w:color="auto" w:fill="FFFFFF"/>
            <w:vAlign w:val="center"/>
          </w:tcPr>
          <w:p w14:paraId="6699452D" w14:textId="78898B2C" w:rsidR="0009513C" w:rsidRPr="00EC0C36" w:rsidRDefault="0009513C" w:rsidP="00F511AB">
            <w:pPr>
              <w:pStyle w:val="Sinespaciado"/>
              <w:numPr>
                <w:ilvl w:val="0"/>
                <w:numId w:val="41"/>
              </w:numPr>
              <w:jc w:val="center"/>
              <w:rPr>
                <w:rFonts w:ascii="Arial Narrow" w:hAnsi="Arial Narrow"/>
                <w:lang w:eastAsia="es-MX"/>
              </w:rPr>
            </w:pPr>
          </w:p>
        </w:tc>
      </w:tr>
      <w:tr w:rsidR="00F511AB" w:rsidRPr="006637E9" w14:paraId="29588BB7" w14:textId="77777777" w:rsidTr="00F511AB">
        <w:trPr>
          <w:trHeight w:val="454"/>
          <w:jc w:val="center"/>
        </w:trPr>
        <w:tc>
          <w:tcPr>
            <w:tcW w:w="4455" w:type="dxa"/>
            <w:shd w:val="clear" w:color="auto" w:fill="FFFFFF"/>
            <w:vAlign w:val="center"/>
          </w:tcPr>
          <w:p w14:paraId="0C971644" w14:textId="77777777" w:rsidR="0009513C" w:rsidRPr="006637E9" w:rsidRDefault="0009513C" w:rsidP="0009513C">
            <w:pPr>
              <w:spacing w:after="0"/>
              <w:rPr>
                <w:rFonts w:ascii="Arial Narrow" w:eastAsia="Calibri" w:hAnsi="Arial Narrow" w:cs="Arial"/>
                <w:bCs/>
                <w:sz w:val="24"/>
                <w:szCs w:val="24"/>
              </w:rPr>
            </w:pPr>
            <w:r w:rsidRPr="006637E9">
              <w:rPr>
                <w:rFonts w:ascii="Arial Narrow" w:eastAsia="Calibri" w:hAnsi="Arial Narrow" w:cs="Arial"/>
                <w:bCs/>
                <w:sz w:val="24"/>
                <w:szCs w:val="24"/>
              </w:rPr>
              <w:t>Lic. Brenda Judith Serafín Morfín</w:t>
            </w:r>
          </w:p>
        </w:tc>
        <w:tc>
          <w:tcPr>
            <w:tcW w:w="1020" w:type="dxa"/>
            <w:shd w:val="clear" w:color="auto" w:fill="FFFFFF"/>
            <w:vAlign w:val="center"/>
          </w:tcPr>
          <w:p w14:paraId="1B3DE87A" w14:textId="668886B5"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310C4585" w14:textId="64A69AAB"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3ED3D7CF" w14:textId="644921E8"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600AE788" w14:textId="20B8956C"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1D612340" w14:textId="5B3F2699" w:rsidR="0009513C" w:rsidRPr="00EC0C36" w:rsidRDefault="0009513C" w:rsidP="00F511AB">
            <w:pPr>
              <w:pStyle w:val="Sinespaciado"/>
              <w:numPr>
                <w:ilvl w:val="0"/>
                <w:numId w:val="41"/>
              </w:numPr>
              <w:jc w:val="center"/>
              <w:rPr>
                <w:rFonts w:ascii="Arial Narrow" w:hAnsi="Arial Narrow"/>
                <w:lang w:eastAsia="es-MX"/>
              </w:rPr>
            </w:pPr>
          </w:p>
        </w:tc>
        <w:tc>
          <w:tcPr>
            <w:tcW w:w="930" w:type="dxa"/>
            <w:shd w:val="clear" w:color="auto" w:fill="FFFFFF"/>
            <w:vAlign w:val="center"/>
          </w:tcPr>
          <w:p w14:paraId="329215BC" w14:textId="6B70A38C" w:rsidR="0009513C" w:rsidRPr="00EC0C36" w:rsidRDefault="0009513C" w:rsidP="00F511AB">
            <w:pPr>
              <w:pStyle w:val="Sinespaciado"/>
              <w:numPr>
                <w:ilvl w:val="0"/>
                <w:numId w:val="41"/>
              </w:numPr>
              <w:jc w:val="center"/>
              <w:rPr>
                <w:rFonts w:ascii="Arial Narrow" w:hAnsi="Arial Narrow"/>
                <w:lang w:eastAsia="es-MX"/>
              </w:rPr>
            </w:pPr>
          </w:p>
        </w:tc>
      </w:tr>
      <w:tr w:rsidR="00F511AB" w:rsidRPr="006637E9" w14:paraId="4C6D8E2B" w14:textId="77777777" w:rsidTr="00F511AB">
        <w:trPr>
          <w:trHeight w:val="454"/>
          <w:jc w:val="center"/>
        </w:trPr>
        <w:tc>
          <w:tcPr>
            <w:tcW w:w="4455" w:type="dxa"/>
            <w:shd w:val="clear" w:color="auto" w:fill="FFFFFF"/>
            <w:vAlign w:val="center"/>
          </w:tcPr>
          <w:p w14:paraId="44F4AAB8" w14:textId="77777777" w:rsidR="0009513C" w:rsidRPr="006637E9" w:rsidRDefault="0009513C" w:rsidP="0009513C">
            <w:pPr>
              <w:spacing w:after="0"/>
              <w:rPr>
                <w:rFonts w:ascii="Arial Narrow" w:eastAsia="Calibri" w:hAnsi="Arial Narrow" w:cs="Arial"/>
                <w:bCs/>
                <w:sz w:val="24"/>
                <w:szCs w:val="24"/>
              </w:rPr>
            </w:pPr>
            <w:r w:rsidRPr="006637E9">
              <w:rPr>
                <w:rFonts w:ascii="Arial Narrow" w:eastAsia="Calibri" w:hAnsi="Arial Narrow" w:cs="Arial"/>
                <w:bCs/>
                <w:sz w:val="24"/>
                <w:szCs w:val="24"/>
              </w:rPr>
              <w:t>Titular de la Secretaría Técnica</w:t>
            </w:r>
            <w:r w:rsidR="00F7428B" w:rsidRPr="006637E9">
              <w:rPr>
                <w:rFonts w:ascii="Arial Narrow" w:eastAsia="Calibri" w:hAnsi="Arial Narrow" w:cs="Arial"/>
                <w:bCs/>
                <w:sz w:val="24"/>
                <w:szCs w:val="24"/>
              </w:rPr>
              <w:t xml:space="preserve"> de Comisiones</w:t>
            </w:r>
          </w:p>
        </w:tc>
        <w:tc>
          <w:tcPr>
            <w:tcW w:w="1020" w:type="dxa"/>
            <w:shd w:val="clear" w:color="auto" w:fill="FFFFFF"/>
            <w:vAlign w:val="center"/>
          </w:tcPr>
          <w:p w14:paraId="79463A5E" w14:textId="499B6A69"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163A2D13" w14:textId="46BFDD59"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50DFEE5E" w14:textId="0130C345"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39C87C64" w14:textId="085D5FCC" w:rsidR="0009513C" w:rsidRPr="00EC0C36" w:rsidRDefault="0009513C" w:rsidP="00F511AB">
            <w:pPr>
              <w:pStyle w:val="Sinespaciado"/>
              <w:numPr>
                <w:ilvl w:val="0"/>
                <w:numId w:val="41"/>
              </w:numPr>
              <w:jc w:val="center"/>
              <w:rPr>
                <w:rFonts w:ascii="Arial Narrow" w:hAnsi="Arial Narrow"/>
                <w:lang w:eastAsia="es-MX"/>
              </w:rPr>
            </w:pPr>
          </w:p>
        </w:tc>
        <w:tc>
          <w:tcPr>
            <w:tcW w:w="1020" w:type="dxa"/>
            <w:shd w:val="clear" w:color="auto" w:fill="FFFFFF"/>
            <w:vAlign w:val="center"/>
          </w:tcPr>
          <w:p w14:paraId="5B58E5EA" w14:textId="316199FD" w:rsidR="0009513C" w:rsidRPr="00EC0C36" w:rsidRDefault="0009513C" w:rsidP="00F511AB">
            <w:pPr>
              <w:pStyle w:val="Sinespaciado"/>
              <w:numPr>
                <w:ilvl w:val="0"/>
                <w:numId w:val="41"/>
              </w:numPr>
              <w:jc w:val="center"/>
              <w:rPr>
                <w:rFonts w:ascii="Arial Narrow" w:hAnsi="Arial Narrow"/>
                <w:lang w:eastAsia="es-MX"/>
              </w:rPr>
            </w:pPr>
          </w:p>
        </w:tc>
        <w:tc>
          <w:tcPr>
            <w:tcW w:w="930" w:type="dxa"/>
            <w:shd w:val="clear" w:color="auto" w:fill="FFFFFF"/>
            <w:vAlign w:val="center"/>
          </w:tcPr>
          <w:p w14:paraId="7C7916D3" w14:textId="1EA4BFDF" w:rsidR="0009513C" w:rsidRPr="00EC0C36" w:rsidRDefault="0009513C" w:rsidP="00F511AB">
            <w:pPr>
              <w:pStyle w:val="Sinespaciado"/>
              <w:numPr>
                <w:ilvl w:val="0"/>
                <w:numId w:val="41"/>
              </w:numPr>
              <w:jc w:val="center"/>
              <w:rPr>
                <w:rFonts w:ascii="Arial Narrow" w:hAnsi="Arial Narrow"/>
                <w:lang w:eastAsia="es-MX"/>
              </w:rPr>
            </w:pPr>
          </w:p>
        </w:tc>
      </w:tr>
      <w:tr w:rsidR="00F511AB" w:rsidRPr="006637E9" w14:paraId="2C6BAE72" w14:textId="77777777" w:rsidTr="00F511AB">
        <w:trPr>
          <w:trHeight w:val="454"/>
          <w:jc w:val="center"/>
        </w:trPr>
        <w:tc>
          <w:tcPr>
            <w:tcW w:w="4455" w:type="dxa"/>
            <w:shd w:val="clear" w:color="auto" w:fill="FFFFFF"/>
            <w:vAlign w:val="center"/>
          </w:tcPr>
          <w:p w14:paraId="21F3E8A8" w14:textId="77777777" w:rsidR="0009513C" w:rsidRPr="006637E9" w:rsidRDefault="0009513C" w:rsidP="0009513C">
            <w:pPr>
              <w:spacing w:after="0"/>
              <w:rPr>
                <w:rFonts w:ascii="Arial Narrow" w:eastAsia="Calibri" w:hAnsi="Arial Narrow" w:cs="Arial"/>
                <w:bCs/>
                <w:sz w:val="24"/>
                <w:szCs w:val="24"/>
              </w:rPr>
            </w:pPr>
            <w:r w:rsidRPr="006637E9">
              <w:rPr>
                <w:rFonts w:ascii="Arial Narrow" w:eastAsia="Calibri" w:hAnsi="Arial Narrow" w:cs="Arial"/>
                <w:bCs/>
                <w:sz w:val="24"/>
                <w:szCs w:val="24"/>
              </w:rPr>
              <w:t>Titular del Órgano de Enlace</w:t>
            </w:r>
          </w:p>
        </w:tc>
        <w:tc>
          <w:tcPr>
            <w:tcW w:w="1020" w:type="dxa"/>
            <w:shd w:val="clear" w:color="auto" w:fill="auto"/>
            <w:vAlign w:val="center"/>
          </w:tcPr>
          <w:p w14:paraId="25313120" w14:textId="005922F4" w:rsidR="0009513C" w:rsidRPr="00EC0C36" w:rsidRDefault="0009513C" w:rsidP="00F511AB">
            <w:pPr>
              <w:pStyle w:val="Sinespaciado"/>
              <w:numPr>
                <w:ilvl w:val="0"/>
                <w:numId w:val="41"/>
              </w:numPr>
              <w:jc w:val="center"/>
              <w:rPr>
                <w:rFonts w:ascii="Arial Narrow" w:eastAsia="Times New Roman" w:hAnsi="Arial Narrow" w:cs="Wingdings"/>
                <w:lang w:eastAsia="es-MX"/>
              </w:rPr>
            </w:pPr>
          </w:p>
        </w:tc>
        <w:tc>
          <w:tcPr>
            <w:tcW w:w="1020" w:type="dxa"/>
            <w:shd w:val="clear" w:color="auto" w:fill="auto"/>
            <w:vAlign w:val="center"/>
          </w:tcPr>
          <w:p w14:paraId="6B366606" w14:textId="0A808ACA" w:rsidR="0009513C" w:rsidRPr="00EC0C36" w:rsidRDefault="0009513C" w:rsidP="00F511AB">
            <w:pPr>
              <w:pStyle w:val="Sinespaciado"/>
              <w:numPr>
                <w:ilvl w:val="0"/>
                <w:numId w:val="41"/>
              </w:numPr>
              <w:jc w:val="center"/>
              <w:rPr>
                <w:rFonts w:ascii="Arial Narrow" w:eastAsia="Times New Roman" w:hAnsi="Arial Narrow" w:cs="Wingdings"/>
                <w:lang w:eastAsia="es-MX"/>
              </w:rPr>
            </w:pPr>
          </w:p>
        </w:tc>
        <w:tc>
          <w:tcPr>
            <w:tcW w:w="1020" w:type="dxa"/>
            <w:shd w:val="clear" w:color="auto" w:fill="auto"/>
            <w:vAlign w:val="center"/>
          </w:tcPr>
          <w:p w14:paraId="20F4E65F" w14:textId="52B87C2C" w:rsidR="0009513C" w:rsidRPr="00EC0C36" w:rsidRDefault="0009513C" w:rsidP="00F511AB">
            <w:pPr>
              <w:pStyle w:val="Sinespaciado"/>
              <w:numPr>
                <w:ilvl w:val="0"/>
                <w:numId w:val="41"/>
              </w:numPr>
              <w:jc w:val="center"/>
              <w:rPr>
                <w:rFonts w:ascii="Arial Narrow" w:eastAsia="Times New Roman" w:hAnsi="Arial Narrow" w:cs="Wingdings"/>
                <w:lang w:eastAsia="es-MX"/>
              </w:rPr>
            </w:pPr>
          </w:p>
        </w:tc>
        <w:tc>
          <w:tcPr>
            <w:tcW w:w="1020" w:type="dxa"/>
            <w:shd w:val="clear" w:color="auto" w:fill="auto"/>
            <w:vAlign w:val="center"/>
          </w:tcPr>
          <w:p w14:paraId="6E369D74" w14:textId="6A4E2398" w:rsidR="0009513C" w:rsidRPr="00EC0C36" w:rsidRDefault="0009513C" w:rsidP="00F511AB">
            <w:pPr>
              <w:pStyle w:val="Sinespaciado"/>
              <w:numPr>
                <w:ilvl w:val="0"/>
                <w:numId w:val="41"/>
              </w:numPr>
              <w:jc w:val="center"/>
              <w:rPr>
                <w:rFonts w:ascii="Arial Narrow" w:eastAsia="Times New Roman" w:hAnsi="Arial Narrow" w:cs="Wingdings"/>
                <w:lang w:eastAsia="es-MX"/>
              </w:rPr>
            </w:pPr>
          </w:p>
        </w:tc>
        <w:tc>
          <w:tcPr>
            <w:tcW w:w="1020" w:type="dxa"/>
            <w:shd w:val="clear" w:color="auto" w:fill="auto"/>
            <w:vAlign w:val="center"/>
          </w:tcPr>
          <w:p w14:paraId="40436E44" w14:textId="7C220453" w:rsidR="0009513C" w:rsidRPr="00EC0C36" w:rsidRDefault="00642801" w:rsidP="00F511AB">
            <w:pPr>
              <w:pStyle w:val="Sinespaciado"/>
              <w:ind w:left="360"/>
              <w:rPr>
                <w:rFonts w:ascii="Arial Narrow" w:eastAsia="Times New Roman" w:hAnsi="Arial Narrow" w:cs="Wingdings"/>
                <w:lang w:eastAsia="es-MX"/>
              </w:rPr>
            </w:pPr>
            <w:r>
              <w:rPr>
                <w:rFonts w:ascii="Arial Narrow" w:hAnsi="Arial Narrow"/>
                <w:lang w:eastAsia="es-MX"/>
              </w:rPr>
              <w:t xml:space="preserve"> </w:t>
            </w:r>
            <w:r w:rsidR="0009513C" w:rsidRPr="00EC0C36">
              <w:rPr>
                <w:rFonts w:ascii="Arial Narrow" w:hAnsi="Arial Narrow"/>
                <w:lang w:eastAsia="es-MX"/>
              </w:rPr>
              <w:t>X</w:t>
            </w:r>
            <w:r w:rsidR="00F7428B" w:rsidRPr="00EC0C36">
              <w:rPr>
                <w:rStyle w:val="Refdenotaalpie"/>
                <w:rFonts w:ascii="Arial Narrow" w:eastAsia="Calibri" w:hAnsi="Arial Narrow" w:cs="Times New Roman"/>
                <w:sz w:val="24"/>
                <w:szCs w:val="24"/>
                <w:lang w:eastAsia="es-MX"/>
              </w:rPr>
              <w:footnoteReference w:id="9"/>
            </w:r>
          </w:p>
        </w:tc>
        <w:tc>
          <w:tcPr>
            <w:tcW w:w="930" w:type="dxa"/>
            <w:shd w:val="clear" w:color="auto" w:fill="auto"/>
            <w:vAlign w:val="center"/>
          </w:tcPr>
          <w:p w14:paraId="75E9FBBE" w14:textId="769EADA0" w:rsidR="0009513C" w:rsidRPr="00EC0C36" w:rsidRDefault="0009513C" w:rsidP="00F511AB">
            <w:pPr>
              <w:pStyle w:val="Sinespaciado"/>
              <w:numPr>
                <w:ilvl w:val="0"/>
                <w:numId w:val="41"/>
              </w:numPr>
              <w:jc w:val="center"/>
              <w:rPr>
                <w:rFonts w:ascii="Arial Narrow" w:eastAsia="Times New Roman" w:hAnsi="Arial Narrow" w:cs="Wingdings"/>
                <w:lang w:eastAsia="es-MX"/>
              </w:rPr>
            </w:pPr>
          </w:p>
        </w:tc>
      </w:tr>
    </w:tbl>
    <w:p w14:paraId="2466AAAD" w14:textId="77777777" w:rsidR="00001506" w:rsidRPr="002E6A71" w:rsidRDefault="00001506" w:rsidP="0041325B">
      <w:pPr>
        <w:pStyle w:val="Ttulo1"/>
        <w:rPr>
          <w:rFonts w:ascii="Arial Narrow" w:hAnsi="Arial Narrow"/>
          <w:color w:val="7030A0"/>
        </w:rPr>
      </w:pPr>
      <w:bookmarkStart w:id="41" w:name="_Toc94125395"/>
      <w:r w:rsidRPr="002E6A71">
        <w:rPr>
          <w:rFonts w:ascii="Arial Narrow" w:hAnsi="Arial Narrow"/>
          <w:color w:val="7030A0"/>
        </w:rPr>
        <w:t xml:space="preserve">5. </w:t>
      </w:r>
      <w:r w:rsidR="00EF5770" w:rsidRPr="002E6A71">
        <w:rPr>
          <w:rFonts w:ascii="Arial Narrow" w:hAnsi="Arial Narrow"/>
          <w:color w:val="7030A0"/>
        </w:rPr>
        <w:t>Acuerdos e informes</w:t>
      </w:r>
      <w:bookmarkEnd w:id="41"/>
      <w:r w:rsidR="00EF5770" w:rsidRPr="002E6A71">
        <w:rPr>
          <w:rFonts w:ascii="Arial Narrow" w:hAnsi="Arial Narrow"/>
          <w:color w:val="7030A0"/>
        </w:rPr>
        <w:t xml:space="preserve"> </w:t>
      </w:r>
    </w:p>
    <w:p w14:paraId="11AE689F" w14:textId="77777777" w:rsidR="00C46AA1" w:rsidRPr="006637E9" w:rsidRDefault="00C46AA1" w:rsidP="0089798B">
      <w:pPr>
        <w:pStyle w:val="Sinespaciado"/>
        <w:spacing w:line="276" w:lineRule="auto"/>
        <w:jc w:val="both"/>
        <w:rPr>
          <w:rFonts w:ascii="Arial Narrow" w:hAnsi="Arial Narrow" w:cs="Arial"/>
          <w:sz w:val="24"/>
          <w:szCs w:val="24"/>
        </w:rPr>
      </w:pPr>
    </w:p>
    <w:p w14:paraId="6AF050F5" w14:textId="1BEC5A11" w:rsidR="00EF5770" w:rsidRPr="006637E9" w:rsidRDefault="00EF5770" w:rsidP="0089798B">
      <w:pPr>
        <w:spacing w:after="0"/>
        <w:jc w:val="both"/>
        <w:rPr>
          <w:rFonts w:ascii="Arial Narrow" w:eastAsia="Calibri" w:hAnsi="Arial Narrow" w:cs="Arial"/>
          <w:sz w:val="24"/>
          <w:szCs w:val="24"/>
        </w:rPr>
      </w:pPr>
      <w:r w:rsidRPr="006637E9">
        <w:rPr>
          <w:rFonts w:ascii="Arial Narrow" w:eastAsia="Calibri" w:hAnsi="Arial Narrow" w:cs="Arial"/>
          <w:sz w:val="24"/>
          <w:szCs w:val="24"/>
        </w:rPr>
        <w:t xml:space="preserve">En las sesiones celebradas durante el periodo que se informa se emitieron </w:t>
      </w:r>
      <w:r w:rsidR="009D1048" w:rsidRPr="006637E9">
        <w:rPr>
          <w:rFonts w:ascii="Arial Narrow" w:eastAsia="Calibri" w:hAnsi="Arial Narrow" w:cs="Arial"/>
          <w:sz w:val="24"/>
          <w:szCs w:val="24"/>
        </w:rPr>
        <w:t>seis</w:t>
      </w:r>
      <w:r w:rsidR="00B040DC" w:rsidRPr="006637E9">
        <w:rPr>
          <w:rFonts w:ascii="Arial Narrow" w:eastAsia="Calibri" w:hAnsi="Arial Narrow" w:cs="Arial"/>
          <w:sz w:val="24"/>
          <w:szCs w:val="24"/>
        </w:rPr>
        <w:t xml:space="preserve"> </w:t>
      </w:r>
      <w:r w:rsidRPr="006637E9">
        <w:rPr>
          <w:rFonts w:ascii="Arial Narrow" w:eastAsia="Calibri" w:hAnsi="Arial Narrow" w:cs="Arial"/>
          <w:sz w:val="24"/>
          <w:szCs w:val="24"/>
        </w:rPr>
        <w:t>acuerdos</w:t>
      </w:r>
      <w:r w:rsidR="00671AC0">
        <w:rPr>
          <w:rFonts w:ascii="Arial Narrow" w:eastAsia="Calibri" w:hAnsi="Arial Narrow" w:cs="Arial"/>
          <w:sz w:val="24"/>
          <w:szCs w:val="24"/>
        </w:rPr>
        <w:t xml:space="preserve"> y</w:t>
      </w:r>
      <w:r w:rsidRPr="006637E9">
        <w:rPr>
          <w:rFonts w:ascii="Arial Narrow" w:eastAsia="Calibri" w:hAnsi="Arial Narrow" w:cs="Arial"/>
          <w:sz w:val="24"/>
          <w:szCs w:val="24"/>
        </w:rPr>
        <w:t xml:space="preserve"> se recibi</w:t>
      </w:r>
      <w:r w:rsidR="009D1048" w:rsidRPr="006637E9">
        <w:rPr>
          <w:rFonts w:ascii="Arial Narrow" w:eastAsia="Calibri" w:hAnsi="Arial Narrow" w:cs="Arial"/>
          <w:sz w:val="24"/>
          <w:szCs w:val="24"/>
        </w:rPr>
        <w:t>eron</w:t>
      </w:r>
      <w:r w:rsidR="00B040DC" w:rsidRPr="006637E9">
        <w:rPr>
          <w:rFonts w:ascii="Arial Narrow" w:eastAsia="Calibri" w:hAnsi="Arial Narrow" w:cs="Arial"/>
          <w:sz w:val="24"/>
          <w:szCs w:val="24"/>
        </w:rPr>
        <w:t xml:space="preserve"> </w:t>
      </w:r>
      <w:r w:rsidR="00CD197F" w:rsidRPr="006637E9">
        <w:rPr>
          <w:rFonts w:ascii="Arial Narrow" w:eastAsia="Calibri" w:hAnsi="Arial Narrow" w:cs="Arial"/>
          <w:sz w:val="24"/>
          <w:szCs w:val="24"/>
        </w:rPr>
        <w:t>cuatro</w:t>
      </w:r>
      <w:r w:rsidRPr="006637E9">
        <w:rPr>
          <w:rFonts w:ascii="Arial Narrow" w:eastAsia="Calibri" w:hAnsi="Arial Narrow" w:cs="Arial"/>
          <w:sz w:val="24"/>
          <w:szCs w:val="24"/>
        </w:rPr>
        <w:t xml:space="preserve"> informe</w:t>
      </w:r>
      <w:r w:rsidR="0009513C" w:rsidRPr="006637E9">
        <w:rPr>
          <w:rFonts w:ascii="Arial Narrow" w:eastAsia="Calibri" w:hAnsi="Arial Narrow" w:cs="Arial"/>
          <w:sz w:val="24"/>
          <w:szCs w:val="24"/>
        </w:rPr>
        <w:t>s</w:t>
      </w:r>
      <w:r w:rsidR="00CD197F" w:rsidRPr="006637E9">
        <w:rPr>
          <w:rFonts w:ascii="Arial Narrow" w:eastAsia="Calibri" w:hAnsi="Arial Narrow" w:cs="Arial"/>
          <w:sz w:val="24"/>
          <w:szCs w:val="24"/>
        </w:rPr>
        <w:t>, incluyendo el presente</w:t>
      </w:r>
      <w:r w:rsidRPr="006637E9">
        <w:rPr>
          <w:rFonts w:ascii="Arial Narrow" w:eastAsia="Calibri" w:hAnsi="Arial Narrow" w:cs="Arial"/>
          <w:sz w:val="24"/>
          <w:szCs w:val="24"/>
        </w:rPr>
        <w:t>.</w:t>
      </w:r>
    </w:p>
    <w:p w14:paraId="6ED95053" w14:textId="155F8308" w:rsidR="009D1048" w:rsidRDefault="009D1048" w:rsidP="0089798B">
      <w:pPr>
        <w:spacing w:after="0"/>
        <w:jc w:val="both"/>
        <w:rPr>
          <w:rFonts w:ascii="Arial Narrow" w:eastAsia="Calibri" w:hAnsi="Arial Narrow" w:cs="Arial"/>
          <w:sz w:val="24"/>
          <w:szCs w:val="24"/>
        </w:rPr>
      </w:pPr>
    </w:p>
    <w:p w14:paraId="0C329510" w14:textId="0B8D4169" w:rsidR="002E6A71" w:rsidRDefault="002E6A71" w:rsidP="0089798B">
      <w:pPr>
        <w:spacing w:after="0"/>
        <w:jc w:val="both"/>
        <w:rPr>
          <w:rFonts w:ascii="Arial Narrow" w:eastAsia="Calibri" w:hAnsi="Arial Narrow" w:cs="Arial"/>
          <w:sz w:val="24"/>
          <w:szCs w:val="24"/>
        </w:rPr>
      </w:pPr>
    </w:p>
    <w:p w14:paraId="45130E45" w14:textId="77777777" w:rsidR="002E6A71" w:rsidRPr="006637E9" w:rsidRDefault="002E6A71" w:rsidP="0089798B">
      <w:pPr>
        <w:spacing w:after="0"/>
        <w:jc w:val="both"/>
        <w:rPr>
          <w:rFonts w:ascii="Arial Narrow" w:eastAsia="Calibri" w:hAnsi="Arial Narrow" w:cs="Arial"/>
          <w:sz w:val="24"/>
          <w:szCs w:val="24"/>
        </w:rPr>
      </w:pPr>
    </w:p>
    <w:p w14:paraId="21EB8454" w14:textId="77777777" w:rsidR="00EF5770" w:rsidRPr="002E6A71" w:rsidRDefault="00EF5770" w:rsidP="0041325B">
      <w:pPr>
        <w:pStyle w:val="Ttulo2"/>
        <w:rPr>
          <w:rFonts w:ascii="Arial Narrow" w:hAnsi="Arial Narrow"/>
          <w:b/>
          <w:bCs/>
          <w:color w:val="7030A0"/>
          <w:sz w:val="28"/>
          <w:szCs w:val="28"/>
        </w:rPr>
      </w:pPr>
      <w:bookmarkStart w:id="42" w:name="_Toc94124819"/>
      <w:bookmarkStart w:id="43" w:name="_Toc94124849"/>
      <w:bookmarkStart w:id="44" w:name="_Toc94125396"/>
      <w:r w:rsidRPr="002E6A71">
        <w:rPr>
          <w:rFonts w:ascii="Arial Narrow" w:hAnsi="Arial Narrow"/>
          <w:b/>
          <w:bCs/>
          <w:color w:val="7030A0"/>
          <w:sz w:val="28"/>
          <w:szCs w:val="28"/>
        </w:rPr>
        <w:t>5.1. Acuerdos</w:t>
      </w:r>
      <w:bookmarkEnd w:id="42"/>
      <w:bookmarkEnd w:id="43"/>
      <w:bookmarkEnd w:id="44"/>
    </w:p>
    <w:p w14:paraId="63404DE0" w14:textId="77777777" w:rsidR="00EF5770" w:rsidRPr="006637E9" w:rsidRDefault="00EF5770" w:rsidP="0089798B">
      <w:pPr>
        <w:spacing w:after="0"/>
        <w:jc w:val="both"/>
        <w:rPr>
          <w:rFonts w:ascii="Arial Narrow" w:eastAsia="Calibri" w:hAnsi="Arial Narrow" w:cs="Arial"/>
          <w:b/>
          <w:color w:val="806000"/>
          <w:sz w:val="24"/>
          <w:szCs w:val="24"/>
        </w:rPr>
      </w:pPr>
    </w:p>
    <w:p w14:paraId="34F86F87" w14:textId="74C85F20" w:rsidR="00EF5770" w:rsidRPr="006637E9" w:rsidRDefault="00EF5770" w:rsidP="0089798B">
      <w:pPr>
        <w:spacing w:after="0"/>
        <w:jc w:val="both"/>
        <w:rPr>
          <w:rFonts w:ascii="Arial Narrow" w:eastAsia="Calibri" w:hAnsi="Arial Narrow" w:cs="Arial"/>
          <w:sz w:val="24"/>
          <w:szCs w:val="24"/>
        </w:rPr>
      </w:pPr>
      <w:r w:rsidRPr="006637E9">
        <w:rPr>
          <w:rFonts w:ascii="Arial Narrow" w:eastAsia="Calibri" w:hAnsi="Arial Narrow" w:cs="Arial"/>
          <w:sz w:val="24"/>
          <w:szCs w:val="24"/>
        </w:rPr>
        <w:t xml:space="preserve">La Comisión analizó, discutió y aprobó </w:t>
      </w:r>
      <w:r w:rsidR="007624E1" w:rsidRPr="006637E9">
        <w:rPr>
          <w:rFonts w:ascii="Arial Narrow" w:eastAsia="Calibri" w:hAnsi="Arial Narrow" w:cs="Arial"/>
          <w:sz w:val="24"/>
          <w:szCs w:val="24"/>
        </w:rPr>
        <w:t>seis</w:t>
      </w:r>
      <w:r w:rsidRPr="006637E9">
        <w:rPr>
          <w:rFonts w:ascii="Arial Narrow" w:eastAsia="Calibri" w:hAnsi="Arial Narrow" w:cs="Arial"/>
          <w:sz w:val="24"/>
          <w:szCs w:val="24"/>
        </w:rPr>
        <w:t xml:space="preserve"> acuerdos, que fueron propuestos por la Secretaría Técnica</w:t>
      </w:r>
      <w:r w:rsidR="00AC4173" w:rsidRPr="006637E9">
        <w:rPr>
          <w:rFonts w:ascii="Arial Narrow" w:eastAsia="Calibri" w:hAnsi="Arial Narrow" w:cs="Arial"/>
          <w:sz w:val="24"/>
          <w:szCs w:val="24"/>
        </w:rPr>
        <w:t xml:space="preserve"> de Comisiones</w:t>
      </w:r>
      <w:r w:rsidRPr="006637E9">
        <w:rPr>
          <w:rFonts w:ascii="Arial Narrow" w:eastAsia="Calibri" w:hAnsi="Arial Narrow" w:cs="Arial"/>
          <w:sz w:val="24"/>
          <w:szCs w:val="24"/>
        </w:rPr>
        <w:t xml:space="preserve">. A continuación, se muestra la sesión en la que fueron presentados y aprobados, así como el </w:t>
      </w:r>
      <w:r w:rsidR="009B696C" w:rsidRPr="006637E9">
        <w:rPr>
          <w:rFonts w:ascii="Arial Narrow" w:eastAsia="Calibri" w:hAnsi="Arial Narrow" w:cs="Arial"/>
          <w:sz w:val="24"/>
          <w:szCs w:val="24"/>
        </w:rPr>
        <w:t xml:space="preserve">título </w:t>
      </w:r>
      <w:r w:rsidRPr="006637E9">
        <w:rPr>
          <w:rFonts w:ascii="Arial Narrow" w:eastAsia="Calibri" w:hAnsi="Arial Narrow" w:cs="Arial"/>
          <w:sz w:val="24"/>
          <w:szCs w:val="24"/>
        </w:rPr>
        <w:t>respectivo:</w:t>
      </w:r>
    </w:p>
    <w:p w14:paraId="39DB7020" w14:textId="77777777" w:rsidR="00EF5770" w:rsidRPr="006637E9"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EF5770" w:rsidRPr="006637E9" w14:paraId="2751D8F2" w14:textId="77777777" w:rsidTr="0007154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14:paraId="32694C8C" w14:textId="77777777" w:rsidR="00EF5770" w:rsidRPr="006637E9" w:rsidRDefault="00EF5770" w:rsidP="0089798B">
            <w:pPr>
              <w:spacing w:line="276" w:lineRule="auto"/>
              <w:jc w:val="center"/>
              <w:rPr>
                <w:rFonts w:ascii="Arial Narrow" w:eastAsia="Times New Roman" w:hAnsi="Arial Narrow" w:cs="Times New Roman"/>
                <w:sz w:val="24"/>
                <w:szCs w:val="24"/>
                <w:lang w:eastAsia="es-MX"/>
              </w:rPr>
            </w:pPr>
            <w:bookmarkStart w:id="45" w:name="_Hlk21172297"/>
            <w:r w:rsidRPr="006637E9">
              <w:rPr>
                <w:rFonts w:ascii="Arial Narrow" w:eastAsia="Times New Roman" w:hAnsi="Arial Narrow" w:cs="Times New Roman"/>
                <w:sz w:val="24"/>
                <w:szCs w:val="24"/>
                <w:lang w:eastAsia="es-MX"/>
              </w:rPr>
              <w:t>No.</w:t>
            </w:r>
          </w:p>
        </w:tc>
        <w:tc>
          <w:tcPr>
            <w:tcW w:w="724" w:type="pct"/>
            <w:shd w:val="clear" w:color="auto" w:fill="7030A0"/>
            <w:noWrap/>
            <w:vAlign w:val="center"/>
            <w:hideMark/>
          </w:tcPr>
          <w:p w14:paraId="0CAA774C" w14:textId="77777777" w:rsidR="00EF5770" w:rsidRPr="006637E9"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6637E9">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14:paraId="02AF4953" w14:textId="77777777" w:rsidR="00EF5770" w:rsidRPr="006637E9"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6637E9">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14:paraId="199C96CC" w14:textId="77777777" w:rsidR="00EF5770" w:rsidRPr="006637E9" w:rsidRDefault="00EF5770" w:rsidP="00671AC0">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6637E9">
              <w:rPr>
                <w:rFonts w:ascii="Arial Narrow" w:eastAsia="Times New Roman" w:hAnsi="Arial Narrow" w:cs="Times New Roman"/>
                <w:sz w:val="24"/>
                <w:szCs w:val="24"/>
                <w:lang w:eastAsia="es-MX"/>
              </w:rPr>
              <w:t>Acuerdo</w:t>
            </w:r>
          </w:p>
        </w:tc>
      </w:tr>
      <w:tr w:rsidR="00EF5770" w:rsidRPr="006637E9" w14:paraId="625EF17D" w14:textId="77777777" w:rsidTr="0007154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14:paraId="09FC7550" w14:textId="77777777" w:rsidR="00EF5770" w:rsidRPr="006637E9" w:rsidRDefault="00EF5770" w:rsidP="0089798B">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1</w:t>
            </w:r>
          </w:p>
        </w:tc>
        <w:tc>
          <w:tcPr>
            <w:tcW w:w="724" w:type="pct"/>
            <w:shd w:val="clear" w:color="auto" w:fill="FFFFFF"/>
            <w:vAlign w:val="center"/>
            <w:hideMark/>
          </w:tcPr>
          <w:p w14:paraId="352D36C9" w14:textId="77777777" w:rsidR="00EF5770" w:rsidRPr="006637E9" w:rsidRDefault="00EF5770" w:rsidP="00897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Primera Ordinaria</w:t>
            </w:r>
          </w:p>
        </w:tc>
        <w:tc>
          <w:tcPr>
            <w:tcW w:w="1079" w:type="pct"/>
            <w:shd w:val="clear" w:color="auto" w:fill="FFFFFF"/>
            <w:vAlign w:val="center"/>
            <w:hideMark/>
          </w:tcPr>
          <w:p w14:paraId="229B83C1" w14:textId="77777777" w:rsidR="00EF5770" w:rsidRPr="006637E9" w:rsidRDefault="00644207" w:rsidP="0089798B">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3</w:t>
            </w:r>
            <w:r w:rsidR="00EF5770" w:rsidRPr="006637E9">
              <w:rPr>
                <w:rFonts w:ascii="Arial Narrow" w:eastAsia="Times New Roman" w:hAnsi="Arial Narrow" w:cs="Times New Roman"/>
                <w:sz w:val="20"/>
                <w:szCs w:val="20"/>
                <w:lang w:eastAsia="es-MX"/>
              </w:rPr>
              <w:t xml:space="preserve"> </w:t>
            </w:r>
            <w:r w:rsidRPr="006637E9">
              <w:rPr>
                <w:rFonts w:ascii="Arial Narrow" w:eastAsia="Times New Roman" w:hAnsi="Arial Narrow" w:cs="Times New Roman"/>
                <w:sz w:val="20"/>
                <w:szCs w:val="20"/>
                <w:lang w:eastAsia="es-MX"/>
              </w:rPr>
              <w:t>noviem</w:t>
            </w:r>
            <w:r w:rsidR="00EF5770" w:rsidRPr="006637E9">
              <w:rPr>
                <w:rFonts w:ascii="Arial Narrow" w:eastAsia="Times New Roman" w:hAnsi="Arial Narrow" w:cs="Times New Roman"/>
                <w:sz w:val="20"/>
                <w:szCs w:val="20"/>
                <w:lang w:eastAsia="es-MX"/>
              </w:rPr>
              <w:t>bre 2020</w:t>
            </w:r>
          </w:p>
        </w:tc>
        <w:tc>
          <w:tcPr>
            <w:tcW w:w="2964" w:type="pct"/>
            <w:shd w:val="clear" w:color="auto" w:fill="FFFFFF"/>
            <w:vAlign w:val="center"/>
          </w:tcPr>
          <w:p w14:paraId="431A4892" w14:textId="77777777" w:rsidR="00AC4173" w:rsidRPr="006637E9" w:rsidRDefault="00401FFF" w:rsidP="00671AC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b/>
                <w:bCs/>
                <w:sz w:val="20"/>
                <w:szCs w:val="20"/>
                <w:lang w:eastAsia="es-MX"/>
              </w:rPr>
              <w:t>AC01/CSPEN</w:t>
            </w:r>
            <w:r w:rsidR="00EF5770" w:rsidRPr="006637E9">
              <w:rPr>
                <w:rFonts w:ascii="Arial Narrow" w:eastAsia="Times New Roman" w:hAnsi="Arial Narrow" w:cs="Times New Roman"/>
                <w:b/>
                <w:bCs/>
                <w:sz w:val="20"/>
                <w:szCs w:val="20"/>
                <w:lang w:eastAsia="es-MX"/>
              </w:rPr>
              <w:t>/</w:t>
            </w:r>
            <w:r w:rsidRPr="006637E9">
              <w:rPr>
                <w:rFonts w:ascii="Arial Narrow" w:eastAsia="Times New Roman" w:hAnsi="Arial Narrow" w:cs="Times New Roman"/>
                <w:b/>
                <w:bCs/>
                <w:sz w:val="20"/>
                <w:szCs w:val="20"/>
                <w:lang w:eastAsia="es-MX"/>
              </w:rPr>
              <w:t>03</w:t>
            </w:r>
            <w:r w:rsidR="00EF5770" w:rsidRPr="006637E9">
              <w:rPr>
                <w:rFonts w:ascii="Arial Narrow" w:eastAsia="Times New Roman" w:hAnsi="Arial Narrow" w:cs="Times New Roman"/>
                <w:b/>
                <w:bCs/>
                <w:sz w:val="20"/>
                <w:szCs w:val="20"/>
                <w:lang w:eastAsia="es-MX"/>
              </w:rPr>
              <w:t>-1</w:t>
            </w:r>
            <w:r w:rsidR="00344C88" w:rsidRPr="006637E9">
              <w:rPr>
                <w:rFonts w:ascii="Arial Narrow" w:eastAsia="Times New Roman" w:hAnsi="Arial Narrow" w:cs="Times New Roman"/>
                <w:b/>
                <w:bCs/>
                <w:sz w:val="20"/>
                <w:szCs w:val="20"/>
                <w:lang w:eastAsia="es-MX"/>
              </w:rPr>
              <w:t>1</w:t>
            </w:r>
            <w:r w:rsidR="00EF5770" w:rsidRPr="006637E9">
              <w:rPr>
                <w:rFonts w:ascii="Arial Narrow" w:eastAsia="Times New Roman" w:hAnsi="Arial Narrow" w:cs="Times New Roman"/>
                <w:b/>
                <w:bCs/>
                <w:sz w:val="20"/>
                <w:szCs w:val="20"/>
                <w:lang w:eastAsia="es-MX"/>
              </w:rPr>
              <w:t>-20:</w:t>
            </w:r>
            <w:r w:rsidR="00EF5770" w:rsidRPr="006637E9">
              <w:rPr>
                <w:rFonts w:ascii="Arial Narrow" w:eastAsia="Times New Roman" w:hAnsi="Arial Narrow" w:cs="Times New Roman"/>
                <w:bCs/>
                <w:sz w:val="20"/>
                <w:szCs w:val="20"/>
                <w:lang w:eastAsia="es-MX"/>
              </w:rPr>
              <w:t xml:space="preserve"> Acuerdo de la Comisión de </w:t>
            </w:r>
            <w:r w:rsidRPr="006637E9">
              <w:rPr>
                <w:rFonts w:ascii="Arial Narrow" w:eastAsia="Times New Roman" w:hAnsi="Arial Narrow" w:cs="Times New Roman"/>
                <w:bCs/>
                <w:sz w:val="20"/>
                <w:szCs w:val="20"/>
                <w:lang w:eastAsia="es-MX"/>
              </w:rPr>
              <w:t xml:space="preserve">Seguimiento al Servicio Profesional Electoral Nacional </w:t>
            </w:r>
            <w:r w:rsidR="00EF5770" w:rsidRPr="006637E9">
              <w:rPr>
                <w:rFonts w:ascii="Arial Narrow" w:eastAsia="Times New Roman" w:hAnsi="Arial Narrow" w:cs="Times New Roman"/>
                <w:bCs/>
                <w:sz w:val="20"/>
                <w:szCs w:val="20"/>
                <w:lang w:eastAsia="es-MX"/>
              </w:rPr>
              <w:t>del Instituto Electoral y de Participación Ciudadana del Estado de Jalisco, mediante el cual propone al Consejo General, la agenda de trabajo para la gestión de los asuntos de su competencia, durante el periodo comprendido de octubre de 2020 a septiembre de 2021</w:t>
            </w:r>
            <w:r w:rsidR="00EF5770" w:rsidRPr="006637E9">
              <w:rPr>
                <w:rFonts w:ascii="Arial Narrow" w:eastAsia="Times New Roman" w:hAnsi="Arial Narrow" w:cs="Times New Roman"/>
                <w:sz w:val="20"/>
                <w:szCs w:val="20"/>
                <w:lang w:eastAsia="es-MX"/>
              </w:rPr>
              <w:t>.</w:t>
            </w:r>
          </w:p>
        </w:tc>
      </w:tr>
      <w:tr w:rsidR="00644207" w:rsidRPr="006637E9" w14:paraId="19A43237" w14:textId="77777777" w:rsidTr="00071543">
        <w:trPr>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14:paraId="6F632A30" w14:textId="77777777" w:rsidR="00644207" w:rsidRPr="006637E9" w:rsidRDefault="00401FFF" w:rsidP="0089798B">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w:t>
            </w:r>
          </w:p>
        </w:tc>
        <w:tc>
          <w:tcPr>
            <w:tcW w:w="724" w:type="pct"/>
            <w:shd w:val="clear" w:color="auto" w:fill="CCC0D9" w:themeFill="accent4" w:themeFillTint="66"/>
            <w:vAlign w:val="center"/>
          </w:tcPr>
          <w:p w14:paraId="4A567537" w14:textId="77777777" w:rsidR="00644207" w:rsidRPr="006637E9" w:rsidRDefault="00401FFF" w:rsidP="00897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Segunda Ordinaria</w:t>
            </w:r>
          </w:p>
        </w:tc>
        <w:tc>
          <w:tcPr>
            <w:tcW w:w="1079" w:type="pct"/>
            <w:shd w:val="clear" w:color="auto" w:fill="CCC0D9" w:themeFill="accent4" w:themeFillTint="66"/>
            <w:vAlign w:val="center"/>
          </w:tcPr>
          <w:p w14:paraId="71DB8988" w14:textId="77777777" w:rsidR="00644207" w:rsidRPr="006637E9" w:rsidRDefault="00401FFF" w:rsidP="0089798B">
            <w:pPr>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21 diciembre 2020</w:t>
            </w:r>
          </w:p>
        </w:tc>
        <w:tc>
          <w:tcPr>
            <w:tcW w:w="2964" w:type="pct"/>
            <w:shd w:val="clear" w:color="auto" w:fill="CCC0D9" w:themeFill="accent4" w:themeFillTint="66"/>
            <w:vAlign w:val="center"/>
          </w:tcPr>
          <w:p w14:paraId="0E381C59" w14:textId="5F16610D" w:rsidR="00AC4173" w:rsidRPr="006637E9" w:rsidRDefault="00401FFF" w:rsidP="00671AC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6637E9">
              <w:rPr>
                <w:rFonts w:ascii="Arial Narrow" w:eastAsia="Times New Roman" w:hAnsi="Arial Narrow" w:cs="Times New Roman"/>
                <w:b/>
                <w:bCs/>
                <w:sz w:val="20"/>
                <w:szCs w:val="20"/>
                <w:lang w:eastAsia="es-MX"/>
              </w:rPr>
              <w:t>AC02/CSPEN/21-12-20:</w:t>
            </w:r>
            <w:r w:rsidRPr="006637E9">
              <w:rPr>
                <w:rFonts w:ascii="Arial Narrow" w:eastAsia="Times New Roman" w:hAnsi="Arial Narrow" w:cs="Times New Roman"/>
                <w:bCs/>
                <w:sz w:val="20"/>
                <w:szCs w:val="20"/>
                <w:lang w:eastAsia="es-MX"/>
              </w:rPr>
              <w:t xml:space="preserve"> Acuerdo de la Comisión de Seguimiento al Servicio Profesional Electoral Nacional por el que propone al Consejo General del Instituto Electoral y de Participación Ciudadana del Estado de Jalisco, la designación e incorporación de las personas ganadoras a ocupar un cargo o puesto del </w:t>
            </w:r>
            <w:r w:rsidR="009A3466" w:rsidRPr="006637E9">
              <w:rPr>
                <w:rFonts w:ascii="Arial Narrow" w:eastAsia="Times New Roman" w:hAnsi="Arial Narrow" w:cs="Times New Roman"/>
                <w:bCs/>
                <w:sz w:val="20"/>
                <w:szCs w:val="20"/>
                <w:lang w:eastAsia="es-MX"/>
              </w:rPr>
              <w:t xml:space="preserve">Servicio Profesional Electoral Nacional </w:t>
            </w:r>
            <w:r w:rsidRPr="006637E9">
              <w:rPr>
                <w:rFonts w:ascii="Arial Narrow" w:eastAsia="Times New Roman" w:hAnsi="Arial Narrow" w:cs="Times New Roman"/>
                <w:bCs/>
                <w:sz w:val="20"/>
                <w:szCs w:val="20"/>
                <w:lang w:eastAsia="es-MX"/>
              </w:rPr>
              <w:t>a este organismo electoral, mediante el concurso público 2020 del sistema de los Organismos Públicos Locales Electorales.</w:t>
            </w:r>
          </w:p>
        </w:tc>
      </w:tr>
      <w:tr w:rsidR="00644207" w:rsidRPr="006637E9" w14:paraId="406B3E22" w14:textId="77777777" w:rsidTr="00401FFF">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themeFill="background1"/>
            <w:noWrap/>
            <w:vAlign w:val="center"/>
          </w:tcPr>
          <w:p w14:paraId="4B271E14" w14:textId="77777777" w:rsidR="00644207" w:rsidRPr="006637E9" w:rsidRDefault="00401FFF" w:rsidP="0089798B">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3</w:t>
            </w:r>
          </w:p>
        </w:tc>
        <w:tc>
          <w:tcPr>
            <w:tcW w:w="724" w:type="pct"/>
            <w:shd w:val="clear" w:color="auto" w:fill="FFFFFF" w:themeFill="background1"/>
            <w:vAlign w:val="center"/>
          </w:tcPr>
          <w:p w14:paraId="36B9C4A6" w14:textId="77777777" w:rsidR="00644207" w:rsidRPr="006637E9" w:rsidRDefault="00401FFF" w:rsidP="00897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Tercera Ordinaria </w:t>
            </w:r>
          </w:p>
        </w:tc>
        <w:tc>
          <w:tcPr>
            <w:tcW w:w="1079" w:type="pct"/>
            <w:shd w:val="clear" w:color="auto" w:fill="FFFFFF" w:themeFill="background1"/>
            <w:vAlign w:val="center"/>
          </w:tcPr>
          <w:p w14:paraId="0FB9F6EA" w14:textId="77777777" w:rsidR="00644207" w:rsidRPr="006637E9" w:rsidRDefault="00401FFF" w:rsidP="0089798B">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11 marzo 2021 </w:t>
            </w:r>
          </w:p>
        </w:tc>
        <w:tc>
          <w:tcPr>
            <w:tcW w:w="2964" w:type="pct"/>
            <w:shd w:val="clear" w:color="auto" w:fill="FFFFFF" w:themeFill="background1"/>
            <w:vAlign w:val="center"/>
          </w:tcPr>
          <w:p w14:paraId="6C4223FB" w14:textId="77777777" w:rsidR="00AC4173" w:rsidRPr="006637E9" w:rsidRDefault="00401FFF" w:rsidP="00671AC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6637E9">
              <w:rPr>
                <w:rFonts w:ascii="Arial Narrow" w:eastAsia="Times New Roman" w:hAnsi="Arial Narrow" w:cs="Times New Roman"/>
                <w:b/>
                <w:bCs/>
                <w:sz w:val="20"/>
                <w:szCs w:val="20"/>
                <w:lang w:eastAsia="es-MX"/>
              </w:rPr>
              <w:t>AC02/CSPEN/11-03-21:</w:t>
            </w:r>
            <w:r w:rsidRPr="006637E9">
              <w:rPr>
                <w:rFonts w:ascii="Arial Narrow" w:eastAsia="Times New Roman" w:hAnsi="Arial Narrow" w:cs="Times New Roman"/>
                <w:bCs/>
                <w:sz w:val="20"/>
                <w:szCs w:val="20"/>
                <w:lang w:eastAsia="es-MX"/>
              </w:rPr>
              <w:t xml:space="preserve"> Acuerdo de la Comisión de Seguimiento al Servicio Profesional Electoral Nacional, por el que propone</w:t>
            </w:r>
            <w:r w:rsidR="00932433" w:rsidRPr="006637E9">
              <w:rPr>
                <w:rFonts w:ascii="Arial Narrow" w:eastAsia="Times New Roman" w:hAnsi="Arial Narrow" w:cs="Times New Roman"/>
                <w:bCs/>
                <w:sz w:val="20"/>
                <w:szCs w:val="20"/>
                <w:lang w:eastAsia="es-MX"/>
              </w:rPr>
              <w:t xml:space="preserve"> al Consejo General del Instituto Electoral y de Participación Ciudadana del Estado de Jalisco,</w:t>
            </w:r>
            <w:r w:rsidRPr="006637E9">
              <w:rPr>
                <w:rFonts w:ascii="Arial Narrow" w:eastAsia="Times New Roman" w:hAnsi="Arial Narrow" w:cs="Times New Roman"/>
                <w:bCs/>
                <w:sz w:val="20"/>
                <w:szCs w:val="20"/>
                <w:lang w:eastAsia="es-MX"/>
              </w:rPr>
              <w:t xml:space="preserve"> la designación e incorporación de la persona que resultó ganadora, mediante lista de reserva del Concurso Público 2020 del sistema de los Organismos Públicos Locales Electorales, para ocupar el puesto de técnica de participación ciudadana.</w:t>
            </w:r>
          </w:p>
        </w:tc>
      </w:tr>
      <w:tr w:rsidR="00644207" w:rsidRPr="006637E9" w14:paraId="3C26ABF7" w14:textId="77777777" w:rsidTr="007624E1">
        <w:trPr>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14:paraId="6D3B7232" w14:textId="77777777" w:rsidR="00644207" w:rsidRPr="006637E9" w:rsidRDefault="00401FFF" w:rsidP="0089798B">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4</w:t>
            </w:r>
          </w:p>
        </w:tc>
        <w:tc>
          <w:tcPr>
            <w:tcW w:w="724" w:type="pct"/>
            <w:shd w:val="clear" w:color="auto" w:fill="CCC0D9" w:themeFill="accent4" w:themeFillTint="66"/>
            <w:vAlign w:val="center"/>
          </w:tcPr>
          <w:p w14:paraId="1C98CBD2" w14:textId="77777777" w:rsidR="00644207" w:rsidRPr="006637E9" w:rsidRDefault="00401FFF" w:rsidP="00897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Cuarta Ordinaria</w:t>
            </w:r>
          </w:p>
        </w:tc>
        <w:tc>
          <w:tcPr>
            <w:tcW w:w="1079" w:type="pct"/>
            <w:shd w:val="clear" w:color="auto" w:fill="CCC0D9" w:themeFill="accent4" w:themeFillTint="66"/>
            <w:vAlign w:val="center"/>
          </w:tcPr>
          <w:p w14:paraId="2CD0013F" w14:textId="77777777" w:rsidR="00644207" w:rsidRPr="006637E9" w:rsidRDefault="00401FFF" w:rsidP="0089798B">
            <w:pPr>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28 abril 2021 </w:t>
            </w:r>
          </w:p>
        </w:tc>
        <w:tc>
          <w:tcPr>
            <w:tcW w:w="2964" w:type="pct"/>
            <w:shd w:val="clear" w:color="auto" w:fill="CCC0D9" w:themeFill="accent4" w:themeFillTint="66"/>
            <w:vAlign w:val="center"/>
          </w:tcPr>
          <w:p w14:paraId="42CC8C14" w14:textId="77777777" w:rsidR="00AC4173" w:rsidRPr="006637E9" w:rsidRDefault="00401FFF" w:rsidP="00671AC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6637E9">
              <w:rPr>
                <w:rFonts w:ascii="Arial Narrow" w:eastAsia="Times New Roman" w:hAnsi="Arial Narrow" w:cs="Times New Roman"/>
                <w:b/>
                <w:bCs/>
                <w:sz w:val="20"/>
                <w:szCs w:val="20"/>
                <w:lang w:eastAsia="es-MX"/>
              </w:rPr>
              <w:t>AC02/CSPEN/28-04-21:</w:t>
            </w:r>
            <w:r w:rsidRPr="006637E9">
              <w:rPr>
                <w:rFonts w:ascii="Arial Narrow" w:eastAsia="Times New Roman" w:hAnsi="Arial Narrow" w:cs="Times New Roman"/>
                <w:bCs/>
                <w:sz w:val="20"/>
                <w:szCs w:val="20"/>
                <w:lang w:eastAsia="es-MX"/>
              </w:rPr>
              <w:t xml:space="preserve"> Acuerdo de la Comisión de Seguimiento al Servicio Profesional Electoral Nacional del Instituto Electoral y de Participación Ciudadana del Estado de Jalisco,</w:t>
            </w:r>
            <w:r w:rsidR="00932433" w:rsidRPr="006637E9">
              <w:rPr>
                <w:rFonts w:ascii="Arial Narrow" w:hAnsi="Arial Narrow"/>
              </w:rPr>
              <w:t xml:space="preserve"> </w:t>
            </w:r>
            <w:r w:rsidR="00932433" w:rsidRPr="006637E9">
              <w:rPr>
                <w:rFonts w:ascii="Arial Narrow" w:eastAsia="Times New Roman" w:hAnsi="Arial Narrow" w:cs="Times New Roman"/>
                <w:bCs/>
                <w:sz w:val="20"/>
                <w:szCs w:val="20"/>
                <w:lang w:eastAsia="es-MX"/>
              </w:rPr>
              <w:t>mediante el cual se autoriza al titular del Órgano de Enlace con el Servicio Profesional Electoral Nacional, para que someta a consideración del Consejo General, los dictámenes para el otorgamiento de incentivos 2020, ejercicio valorado 2019.</w:t>
            </w:r>
          </w:p>
        </w:tc>
      </w:tr>
      <w:tr w:rsidR="00401FFF" w:rsidRPr="006637E9" w14:paraId="6CCF906A" w14:textId="77777777" w:rsidTr="00401FFF">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themeFill="background1"/>
            <w:noWrap/>
            <w:vAlign w:val="center"/>
          </w:tcPr>
          <w:p w14:paraId="329FEE42" w14:textId="77777777" w:rsidR="00401FFF" w:rsidRPr="006637E9" w:rsidRDefault="00401FFF" w:rsidP="0089798B">
            <w:pPr>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5</w:t>
            </w:r>
          </w:p>
        </w:tc>
        <w:tc>
          <w:tcPr>
            <w:tcW w:w="724" w:type="pct"/>
            <w:shd w:val="clear" w:color="auto" w:fill="FFFFFF" w:themeFill="background1"/>
            <w:vAlign w:val="center"/>
          </w:tcPr>
          <w:p w14:paraId="3C84376A" w14:textId="77777777" w:rsidR="00401FFF" w:rsidRPr="006637E9" w:rsidRDefault="00401FFF" w:rsidP="0089798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Quinta Ordinaria</w:t>
            </w:r>
          </w:p>
        </w:tc>
        <w:tc>
          <w:tcPr>
            <w:tcW w:w="1079" w:type="pct"/>
            <w:shd w:val="clear" w:color="auto" w:fill="FFFFFF" w:themeFill="background1"/>
            <w:vAlign w:val="center"/>
          </w:tcPr>
          <w:p w14:paraId="374EA464" w14:textId="77777777" w:rsidR="00401FFF" w:rsidRPr="006637E9" w:rsidRDefault="00401FFF" w:rsidP="0089798B">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26 agosto 2021</w:t>
            </w:r>
          </w:p>
        </w:tc>
        <w:tc>
          <w:tcPr>
            <w:tcW w:w="2964" w:type="pct"/>
            <w:shd w:val="clear" w:color="auto" w:fill="FFFFFF" w:themeFill="background1"/>
            <w:vAlign w:val="center"/>
          </w:tcPr>
          <w:p w14:paraId="5F0563B9" w14:textId="77777777" w:rsidR="00AC4173" w:rsidRPr="006637E9" w:rsidRDefault="00401FFF" w:rsidP="00671AC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6637E9">
              <w:rPr>
                <w:rFonts w:ascii="Arial Narrow" w:eastAsia="Times New Roman" w:hAnsi="Arial Narrow" w:cs="Times New Roman"/>
                <w:b/>
                <w:bCs/>
                <w:sz w:val="20"/>
                <w:szCs w:val="20"/>
                <w:lang w:eastAsia="es-MX"/>
              </w:rPr>
              <w:t>AC01/CSPEN/26-08-21:</w:t>
            </w:r>
            <w:r w:rsidRPr="006637E9">
              <w:rPr>
                <w:rFonts w:ascii="Arial Narrow" w:eastAsia="Times New Roman" w:hAnsi="Arial Narrow" w:cs="Times New Roman"/>
                <w:bCs/>
                <w:sz w:val="20"/>
                <w:szCs w:val="20"/>
                <w:lang w:eastAsia="es-MX"/>
              </w:rPr>
              <w:t xml:space="preserve"> Acuerdo de la Comisión de Seguimiento al Servicio Profesional Electoral N</w:t>
            </w:r>
            <w:r w:rsidR="00932433" w:rsidRPr="006637E9">
              <w:rPr>
                <w:rFonts w:ascii="Arial Narrow" w:eastAsia="Times New Roman" w:hAnsi="Arial Narrow" w:cs="Times New Roman"/>
                <w:bCs/>
                <w:sz w:val="20"/>
                <w:szCs w:val="20"/>
                <w:lang w:eastAsia="es-MX"/>
              </w:rPr>
              <w:t xml:space="preserve">acional, por el que propone la designación de la persona que resultó ganadora en el Concurso Público 2020, que se encuentra en lista de reserva, para ocupar el cargo de </w:t>
            </w:r>
            <w:r w:rsidR="00932433" w:rsidRPr="006637E9">
              <w:rPr>
                <w:rFonts w:ascii="Arial Narrow" w:eastAsia="Times New Roman" w:hAnsi="Arial Narrow" w:cs="Times New Roman"/>
                <w:bCs/>
                <w:sz w:val="20"/>
                <w:szCs w:val="20"/>
                <w:lang w:eastAsia="es-MX"/>
              </w:rPr>
              <w:lastRenderedPageBreak/>
              <w:t>coordinadora de organización electoral y, su incorporación al Servicio Profesional Electoral Nacional del sistema de los Organismos Públicos Locales Electorales.</w:t>
            </w:r>
          </w:p>
        </w:tc>
      </w:tr>
      <w:tr w:rsidR="00401FFF" w:rsidRPr="006637E9" w14:paraId="5E8E8341" w14:textId="77777777" w:rsidTr="007624E1">
        <w:trPr>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14:paraId="71E41509" w14:textId="77777777" w:rsidR="00401FFF" w:rsidRPr="006637E9" w:rsidRDefault="00401FFF" w:rsidP="0089798B">
            <w:pPr>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lastRenderedPageBreak/>
              <w:t>6</w:t>
            </w:r>
          </w:p>
        </w:tc>
        <w:tc>
          <w:tcPr>
            <w:tcW w:w="724" w:type="pct"/>
            <w:shd w:val="clear" w:color="auto" w:fill="CCC0D9" w:themeFill="accent4" w:themeFillTint="66"/>
            <w:vAlign w:val="center"/>
          </w:tcPr>
          <w:p w14:paraId="5607F513" w14:textId="77777777" w:rsidR="00401FFF" w:rsidRPr="006637E9" w:rsidRDefault="00401FFF" w:rsidP="0089798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Sexta Ordinaria</w:t>
            </w:r>
          </w:p>
        </w:tc>
        <w:tc>
          <w:tcPr>
            <w:tcW w:w="1079" w:type="pct"/>
            <w:shd w:val="clear" w:color="auto" w:fill="CCC0D9" w:themeFill="accent4" w:themeFillTint="66"/>
            <w:vAlign w:val="center"/>
          </w:tcPr>
          <w:p w14:paraId="0A51CF05" w14:textId="77777777" w:rsidR="00401FFF" w:rsidRPr="006637E9" w:rsidRDefault="00401FFF" w:rsidP="0089798B">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6 septiembre 2021</w:t>
            </w:r>
          </w:p>
        </w:tc>
        <w:tc>
          <w:tcPr>
            <w:tcW w:w="2964" w:type="pct"/>
            <w:shd w:val="clear" w:color="auto" w:fill="CCC0D9" w:themeFill="accent4" w:themeFillTint="66"/>
            <w:vAlign w:val="center"/>
          </w:tcPr>
          <w:p w14:paraId="7F7FA29E" w14:textId="77777777" w:rsidR="00401FFF" w:rsidRPr="006637E9" w:rsidRDefault="00401FFF" w:rsidP="00671AC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6637E9">
              <w:rPr>
                <w:rFonts w:ascii="Arial Narrow" w:eastAsia="Times New Roman" w:hAnsi="Arial Narrow" w:cs="Times New Roman"/>
                <w:b/>
                <w:bCs/>
                <w:sz w:val="20"/>
                <w:szCs w:val="20"/>
                <w:lang w:eastAsia="es-MX"/>
              </w:rPr>
              <w:t>AC01/CSPEN/06-09-21:</w:t>
            </w:r>
            <w:r w:rsidRPr="006637E9">
              <w:rPr>
                <w:rFonts w:ascii="Arial Narrow" w:eastAsia="Times New Roman" w:hAnsi="Arial Narrow" w:cs="Times New Roman"/>
                <w:bCs/>
                <w:sz w:val="20"/>
                <w:szCs w:val="20"/>
                <w:lang w:eastAsia="es-MX"/>
              </w:rPr>
              <w:t xml:space="preserve"> Acuerdo de la Comisión de Seguimiento al Servicio Profesional Electoral Nacional,</w:t>
            </w:r>
            <w:r w:rsidR="00932433" w:rsidRPr="006637E9">
              <w:rPr>
                <w:rFonts w:ascii="Arial Narrow" w:eastAsia="Times New Roman" w:hAnsi="Arial Narrow" w:cs="Times New Roman"/>
                <w:bCs/>
                <w:sz w:val="20"/>
                <w:szCs w:val="20"/>
                <w:lang w:eastAsia="es-MX"/>
              </w:rPr>
              <w:t xml:space="preserve"> por el que propone al Consejo General, la aprobación de la autorización para renovar encargos de despacho en plazas del Servicio Profesional Electoral Nacional del sistema de los Organismos Públicos Locales Electorales.</w:t>
            </w:r>
          </w:p>
        </w:tc>
      </w:tr>
      <w:bookmarkEnd w:id="45"/>
    </w:tbl>
    <w:p w14:paraId="1C4E3832" w14:textId="020D8F1F" w:rsidR="00D073F2" w:rsidRDefault="00D073F2" w:rsidP="0041325B">
      <w:pPr>
        <w:pStyle w:val="Ttulo2"/>
        <w:rPr>
          <w:rFonts w:eastAsia="Calibri"/>
        </w:rPr>
      </w:pPr>
    </w:p>
    <w:p w14:paraId="33D06FBD" w14:textId="77777777" w:rsidR="00EF5770" w:rsidRPr="002E6A71" w:rsidRDefault="00EF5770" w:rsidP="0041325B">
      <w:pPr>
        <w:pStyle w:val="Ttulo2"/>
        <w:rPr>
          <w:rFonts w:ascii="Arial Narrow" w:hAnsi="Arial Narrow"/>
          <w:b/>
          <w:bCs/>
          <w:color w:val="7030A0"/>
          <w:sz w:val="28"/>
          <w:szCs w:val="28"/>
        </w:rPr>
      </w:pPr>
      <w:bookmarkStart w:id="46" w:name="_Toc94125397"/>
      <w:r w:rsidRPr="002E6A71">
        <w:rPr>
          <w:rFonts w:ascii="Arial Narrow" w:hAnsi="Arial Narrow"/>
          <w:b/>
          <w:bCs/>
          <w:color w:val="7030A0"/>
          <w:sz w:val="28"/>
          <w:szCs w:val="28"/>
        </w:rPr>
        <w:t>5.2. Informes</w:t>
      </w:r>
      <w:bookmarkEnd w:id="46"/>
    </w:p>
    <w:p w14:paraId="5E5B7E4C" w14:textId="77777777" w:rsidR="00EF5770" w:rsidRPr="006637E9" w:rsidRDefault="00EF5770" w:rsidP="0089798B">
      <w:pPr>
        <w:spacing w:after="0"/>
        <w:jc w:val="both"/>
        <w:rPr>
          <w:rFonts w:ascii="Arial Narrow" w:eastAsia="Times New Roman" w:hAnsi="Arial Narrow" w:cs="Arial"/>
          <w:sz w:val="24"/>
          <w:szCs w:val="24"/>
          <w:lang w:eastAsia="es-MX"/>
        </w:rPr>
      </w:pPr>
    </w:p>
    <w:p w14:paraId="417542D2" w14:textId="277594A4" w:rsidR="00B721D0" w:rsidRPr="006637E9" w:rsidRDefault="00B721D0" w:rsidP="00B721D0">
      <w:pPr>
        <w:spacing w:after="0"/>
        <w:jc w:val="both"/>
        <w:rPr>
          <w:rFonts w:ascii="Arial Narrow" w:eastAsia="Calibri" w:hAnsi="Arial Narrow" w:cs="Arial"/>
          <w:sz w:val="24"/>
          <w:szCs w:val="24"/>
        </w:rPr>
      </w:pPr>
      <w:r w:rsidRPr="006637E9">
        <w:rPr>
          <w:rFonts w:ascii="Arial Narrow" w:eastAsia="Calibri" w:hAnsi="Arial Narrow" w:cs="Arial"/>
          <w:sz w:val="24"/>
          <w:szCs w:val="24"/>
        </w:rPr>
        <w:t>En el siguiente cuadro se describen los informes presentados por la presidenta de la Comisión, así como los datos de la sesión</w:t>
      </w:r>
      <w:r w:rsidR="00E55ADD" w:rsidRPr="006637E9">
        <w:rPr>
          <w:rFonts w:ascii="Arial Narrow" w:eastAsia="Calibri" w:hAnsi="Arial Narrow" w:cs="Arial"/>
          <w:sz w:val="24"/>
          <w:szCs w:val="24"/>
        </w:rPr>
        <w:t xml:space="preserve"> correspondiente</w:t>
      </w:r>
      <w:r w:rsidRPr="006637E9">
        <w:rPr>
          <w:rFonts w:ascii="Arial Narrow" w:eastAsia="Calibri" w:hAnsi="Arial Narrow" w:cs="Arial"/>
          <w:sz w:val="24"/>
          <w:szCs w:val="24"/>
        </w:rPr>
        <w:t xml:space="preserve">: </w:t>
      </w:r>
    </w:p>
    <w:p w14:paraId="4A914B9A" w14:textId="77777777" w:rsidR="00B721D0" w:rsidRPr="006637E9" w:rsidRDefault="00B721D0" w:rsidP="00B721D0">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B721D0" w:rsidRPr="006637E9" w14:paraId="3E69D737" w14:textId="77777777" w:rsidTr="001E6FA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14:paraId="430E4091" w14:textId="77777777" w:rsidR="00B721D0" w:rsidRPr="004A2E11" w:rsidRDefault="00B721D0" w:rsidP="001E6FA7">
            <w:pPr>
              <w:spacing w:line="276" w:lineRule="auto"/>
              <w:jc w:val="center"/>
              <w:rPr>
                <w:rFonts w:ascii="Arial Narrow" w:eastAsia="Times New Roman" w:hAnsi="Arial Narrow" w:cs="Times New Roman"/>
                <w:sz w:val="20"/>
                <w:szCs w:val="20"/>
                <w:lang w:eastAsia="es-MX"/>
              </w:rPr>
            </w:pPr>
            <w:r w:rsidRPr="004A2E11">
              <w:rPr>
                <w:rFonts w:ascii="Arial Narrow" w:eastAsia="Times New Roman" w:hAnsi="Arial Narrow" w:cs="Times New Roman"/>
                <w:sz w:val="20"/>
                <w:szCs w:val="20"/>
                <w:lang w:eastAsia="es-MX"/>
              </w:rPr>
              <w:t>No.</w:t>
            </w:r>
          </w:p>
        </w:tc>
        <w:tc>
          <w:tcPr>
            <w:tcW w:w="724" w:type="pct"/>
            <w:shd w:val="clear" w:color="auto" w:fill="7030A0"/>
            <w:noWrap/>
            <w:vAlign w:val="center"/>
            <w:hideMark/>
          </w:tcPr>
          <w:p w14:paraId="14CFCA8D" w14:textId="77777777" w:rsidR="00B721D0" w:rsidRPr="004A2E11" w:rsidRDefault="00B721D0" w:rsidP="001E6FA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4A2E11">
              <w:rPr>
                <w:rFonts w:ascii="Arial Narrow" w:eastAsia="Times New Roman" w:hAnsi="Arial Narrow" w:cs="Times New Roman"/>
                <w:sz w:val="20"/>
                <w:szCs w:val="20"/>
                <w:lang w:eastAsia="es-MX"/>
              </w:rPr>
              <w:t>Tipo de Sesión</w:t>
            </w:r>
          </w:p>
        </w:tc>
        <w:tc>
          <w:tcPr>
            <w:tcW w:w="1079" w:type="pct"/>
            <w:shd w:val="clear" w:color="auto" w:fill="7030A0"/>
            <w:noWrap/>
            <w:vAlign w:val="center"/>
            <w:hideMark/>
          </w:tcPr>
          <w:p w14:paraId="029A4ED4" w14:textId="77777777" w:rsidR="00B721D0" w:rsidRPr="004A2E11" w:rsidRDefault="00B721D0" w:rsidP="001E6FA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4A2E11">
              <w:rPr>
                <w:rFonts w:ascii="Arial Narrow" w:eastAsia="Times New Roman" w:hAnsi="Arial Narrow" w:cs="Times New Roman"/>
                <w:sz w:val="20"/>
                <w:szCs w:val="20"/>
                <w:lang w:eastAsia="es-MX"/>
              </w:rPr>
              <w:t>Fecha</w:t>
            </w:r>
          </w:p>
        </w:tc>
        <w:tc>
          <w:tcPr>
            <w:tcW w:w="2964" w:type="pct"/>
            <w:shd w:val="clear" w:color="auto" w:fill="7030A0"/>
            <w:noWrap/>
            <w:vAlign w:val="center"/>
            <w:hideMark/>
          </w:tcPr>
          <w:p w14:paraId="74CED90E" w14:textId="77777777" w:rsidR="00B721D0" w:rsidRPr="004A2E11" w:rsidRDefault="00B721D0" w:rsidP="001E6FA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4A2E11">
              <w:rPr>
                <w:rFonts w:ascii="Arial Narrow" w:eastAsia="Times New Roman" w:hAnsi="Arial Narrow" w:cs="Times New Roman"/>
                <w:sz w:val="20"/>
                <w:szCs w:val="20"/>
                <w:lang w:eastAsia="es-MX"/>
              </w:rPr>
              <w:t>Informe</w:t>
            </w:r>
          </w:p>
        </w:tc>
      </w:tr>
      <w:tr w:rsidR="00B721D0" w:rsidRPr="006637E9" w14:paraId="0891AEC4" w14:textId="77777777" w:rsidTr="001E6FA7">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14:paraId="7D721D63" w14:textId="77777777" w:rsidR="00B721D0" w:rsidRPr="006637E9" w:rsidRDefault="00B721D0" w:rsidP="001E6FA7">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1</w:t>
            </w:r>
          </w:p>
        </w:tc>
        <w:tc>
          <w:tcPr>
            <w:tcW w:w="724" w:type="pct"/>
            <w:shd w:val="clear" w:color="auto" w:fill="FFFFFF"/>
            <w:vAlign w:val="center"/>
          </w:tcPr>
          <w:p w14:paraId="1DDE58F3" w14:textId="77777777" w:rsidR="00B721D0" w:rsidRPr="006637E9" w:rsidRDefault="00B721D0" w:rsidP="001E6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Tercera Ordinaria </w:t>
            </w:r>
          </w:p>
        </w:tc>
        <w:tc>
          <w:tcPr>
            <w:tcW w:w="1079" w:type="pct"/>
            <w:shd w:val="clear" w:color="auto" w:fill="FFFFFF"/>
            <w:vAlign w:val="center"/>
          </w:tcPr>
          <w:p w14:paraId="76073106" w14:textId="77777777" w:rsidR="00B721D0" w:rsidRPr="006637E9" w:rsidRDefault="00B721D0" w:rsidP="001E6FA7">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11 marzo 2021 </w:t>
            </w:r>
          </w:p>
        </w:tc>
        <w:tc>
          <w:tcPr>
            <w:tcW w:w="2964" w:type="pct"/>
            <w:shd w:val="clear" w:color="auto" w:fill="FFFFFF"/>
            <w:vAlign w:val="center"/>
          </w:tcPr>
          <w:p w14:paraId="0CF0AFB7" w14:textId="77777777" w:rsidR="00B721D0" w:rsidRPr="006637E9" w:rsidRDefault="00B721D0" w:rsidP="00B721D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D52079">
              <w:rPr>
                <w:rFonts w:ascii="Arial Narrow" w:eastAsia="Times New Roman" w:hAnsi="Arial Narrow" w:cs="Arial"/>
                <w:sz w:val="20"/>
                <w:szCs w:val="20"/>
                <w:lang w:eastAsia="es-MX"/>
              </w:rPr>
              <w:t>Informe de la presidencia de la Comisión de Seguimiento al Servicio Profesional Electoral Nacional, respecto a la ocupación de plazas vacantes del Servicio Profesional Electoral Nacional, adscritas al Instituto Electoral y de Participación Ciudadana de Estado de Jalisco, mediante la figura de encargaduría de despacho.</w:t>
            </w:r>
          </w:p>
        </w:tc>
      </w:tr>
      <w:tr w:rsidR="00B721D0" w:rsidRPr="006637E9" w14:paraId="4CD1EB0F" w14:textId="77777777" w:rsidTr="001E6FA7">
        <w:trPr>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14:paraId="57EA39EB" w14:textId="77777777" w:rsidR="00B721D0" w:rsidRPr="006637E9" w:rsidRDefault="00B721D0" w:rsidP="001E6FA7">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w:t>
            </w:r>
          </w:p>
        </w:tc>
        <w:tc>
          <w:tcPr>
            <w:tcW w:w="724" w:type="pct"/>
            <w:shd w:val="clear" w:color="auto" w:fill="CCC0D9" w:themeFill="accent4" w:themeFillTint="66"/>
            <w:vAlign w:val="center"/>
          </w:tcPr>
          <w:p w14:paraId="4FBCC65C" w14:textId="77777777" w:rsidR="00B721D0" w:rsidRPr="006637E9" w:rsidRDefault="00B721D0" w:rsidP="001E6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Cuarta Ordinaria </w:t>
            </w:r>
          </w:p>
        </w:tc>
        <w:tc>
          <w:tcPr>
            <w:tcW w:w="1079" w:type="pct"/>
            <w:shd w:val="clear" w:color="auto" w:fill="CCC0D9" w:themeFill="accent4" w:themeFillTint="66"/>
            <w:vAlign w:val="center"/>
          </w:tcPr>
          <w:p w14:paraId="18129708" w14:textId="77777777" w:rsidR="00B721D0" w:rsidRPr="006637E9" w:rsidRDefault="00B721D0" w:rsidP="001E6FA7">
            <w:pPr>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28 de agosto de 2021</w:t>
            </w:r>
          </w:p>
        </w:tc>
        <w:tc>
          <w:tcPr>
            <w:tcW w:w="2964" w:type="pct"/>
            <w:shd w:val="clear" w:color="auto" w:fill="CCC0D9" w:themeFill="accent4" w:themeFillTint="66"/>
            <w:vAlign w:val="center"/>
          </w:tcPr>
          <w:p w14:paraId="1C38DF0E" w14:textId="4683E6A2" w:rsidR="00B721D0" w:rsidRPr="00D52079" w:rsidRDefault="00B721D0" w:rsidP="00D52079">
            <w:pPr>
              <w:suppressAutoHyphen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val="es-ES" w:eastAsia="ar-SA"/>
              </w:rPr>
            </w:pPr>
            <w:r w:rsidRPr="00D52079">
              <w:rPr>
                <w:rFonts w:ascii="Arial Narrow" w:hAnsi="Arial Narrow" w:cs="Arial"/>
                <w:sz w:val="20"/>
                <w:szCs w:val="20"/>
              </w:rPr>
              <w:t>Informe de la presidencia de la Comisión de Seguimiento al Servicio Profesional Electoral Nacional respecto a la ocupación de plazas del Servicio Profesional Electoral Nacional adscritas al Instituto Electoral y de Participación Ciudadana del Estado de Jalisco.</w:t>
            </w:r>
          </w:p>
        </w:tc>
      </w:tr>
      <w:tr w:rsidR="00B721D0" w:rsidRPr="006637E9" w14:paraId="7E80C7FA" w14:textId="77777777" w:rsidTr="001E6FA7">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themeFill="background1"/>
            <w:noWrap/>
            <w:vAlign w:val="center"/>
          </w:tcPr>
          <w:p w14:paraId="2C338986" w14:textId="77777777" w:rsidR="00B721D0" w:rsidRPr="006637E9" w:rsidRDefault="00B721D0" w:rsidP="00B721D0">
            <w:pPr>
              <w:spacing w:line="276" w:lineRule="auto"/>
              <w:jc w:val="center"/>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3</w:t>
            </w:r>
          </w:p>
        </w:tc>
        <w:tc>
          <w:tcPr>
            <w:tcW w:w="724" w:type="pct"/>
            <w:shd w:val="clear" w:color="auto" w:fill="FFFFFF" w:themeFill="background1"/>
            <w:vAlign w:val="center"/>
          </w:tcPr>
          <w:p w14:paraId="502FA2CF" w14:textId="3F15F543" w:rsidR="00B721D0" w:rsidRPr="006637E9" w:rsidRDefault="00B721D0" w:rsidP="00B721D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 xml:space="preserve">Cuarta Ordinaria </w:t>
            </w:r>
          </w:p>
        </w:tc>
        <w:tc>
          <w:tcPr>
            <w:tcW w:w="1079" w:type="pct"/>
            <w:shd w:val="clear" w:color="auto" w:fill="FFFFFF" w:themeFill="background1"/>
            <w:vAlign w:val="center"/>
          </w:tcPr>
          <w:p w14:paraId="4E85C3D4" w14:textId="486EDB83" w:rsidR="00B721D0" w:rsidRPr="006637E9" w:rsidRDefault="00B721D0" w:rsidP="00B721D0">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6637E9">
              <w:rPr>
                <w:rFonts w:ascii="Arial Narrow" w:eastAsia="Times New Roman" w:hAnsi="Arial Narrow" w:cs="Times New Roman"/>
                <w:sz w:val="20"/>
                <w:szCs w:val="20"/>
                <w:lang w:eastAsia="es-MX"/>
              </w:rPr>
              <w:t>28 de agosto de 2021</w:t>
            </w:r>
          </w:p>
        </w:tc>
        <w:tc>
          <w:tcPr>
            <w:tcW w:w="2964" w:type="pct"/>
            <w:shd w:val="clear" w:color="auto" w:fill="FFFFFF" w:themeFill="background1"/>
            <w:vAlign w:val="center"/>
          </w:tcPr>
          <w:p w14:paraId="7CB673AE" w14:textId="274E932E" w:rsidR="00B721D0" w:rsidRPr="00D52079" w:rsidRDefault="00B721D0" w:rsidP="00D52079">
            <w:pPr>
              <w:pStyle w:val="Sinespaciad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D52079">
              <w:rPr>
                <w:rFonts w:ascii="Arial Narrow" w:hAnsi="Arial Narrow" w:cs="Arial"/>
                <w:sz w:val="20"/>
                <w:szCs w:val="20"/>
              </w:rPr>
              <w:t>Informe respecto de la construcción de lineamientos en diversos mecanismos del Servicio Profesional Electoral Nacional aplicables al sistema de los Organismos Públicos Locales Electorales, por parte de la Dirección Ejecutiva del Servicio Profesional Electoral Nacional y la participación del Instituto Electoral y de Participación Ciudadana del Estado de Jalisco.</w:t>
            </w:r>
          </w:p>
        </w:tc>
      </w:tr>
    </w:tbl>
    <w:p w14:paraId="2D84C612" w14:textId="77777777" w:rsidR="00B721D0" w:rsidRPr="006637E9" w:rsidRDefault="00B721D0" w:rsidP="00023CBE">
      <w:pPr>
        <w:spacing w:after="0"/>
        <w:jc w:val="both"/>
        <w:rPr>
          <w:rFonts w:ascii="Arial Narrow" w:eastAsia="Times New Roman" w:hAnsi="Arial Narrow" w:cs="Arial"/>
          <w:sz w:val="24"/>
          <w:szCs w:val="24"/>
          <w:lang w:eastAsia="es-MX"/>
        </w:rPr>
      </w:pPr>
    </w:p>
    <w:p w14:paraId="57E67E22" w14:textId="19EDE100" w:rsidR="003B354C" w:rsidRPr="006637E9" w:rsidRDefault="00E55ADD" w:rsidP="00023CBE">
      <w:pPr>
        <w:jc w:val="both"/>
        <w:rPr>
          <w:rFonts w:ascii="Arial Narrow" w:hAnsi="Arial Narrow" w:cs="Arial"/>
          <w:sz w:val="24"/>
          <w:szCs w:val="24"/>
        </w:rPr>
      </w:pPr>
      <w:r w:rsidRPr="006637E9">
        <w:rPr>
          <w:rFonts w:ascii="Arial Narrow" w:hAnsi="Arial Narrow" w:cs="Arial"/>
          <w:sz w:val="24"/>
          <w:szCs w:val="24"/>
        </w:rPr>
        <w:t xml:space="preserve">Finalmente, es importante mencionar que, </w:t>
      </w:r>
      <w:r w:rsidR="00F70900" w:rsidRPr="006637E9">
        <w:rPr>
          <w:rFonts w:ascii="Arial Narrow" w:hAnsi="Arial Narrow" w:cs="Arial"/>
          <w:sz w:val="24"/>
          <w:szCs w:val="24"/>
        </w:rPr>
        <w:t xml:space="preserve">aunado a eso, </w:t>
      </w:r>
      <w:r w:rsidRPr="006637E9">
        <w:rPr>
          <w:rFonts w:ascii="Arial Narrow" w:hAnsi="Arial Narrow" w:cs="Arial"/>
          <w:sz w:val="24"/>
          <w:szCs w:val="24"/>
        </w:rPr>
        <w:t>en la sesión ordinaria celebrada e</w:t>
      </w:r>
      <w:r w:rsidR="00F70900" w:rsidRPr="006637E9">
        <w:rPr>
          <w:rFonts w:ascii="Arial Narrow" w:hAnsi="Arial Narrow" w:cs="Arial"/>
          <w:sz w:val="24"/>
          <w:szCs w:val="24"/>
        </w:rPr>
        <w:t>l 2</w:t>
      </w:r>
      <w:r w:rsidR="002E1C62" w:rsidRPr="006637E9">
        <w:rPr>
          <w:rFonts w:ascii="Arial Narrow" w:hAnsi="Arial Narrow" w:cs="Arial"/>
          <w:sz w:val="24"/>
          <w:szCs w:val="24"/>
        </w:rPr>
        <w:t>6</w:t>
      </w:r>
      <w:r w:rsidR="00F70900" w:rsidRPr="006637E9">
        <w:rPr>
          <w:rFonts w:ascii="Arial Narrow" w:hAnsi="Arial Narrow" w:cs="Arial"/>
          <w:sz w:val="24"/>
          <w:szCs w:val="24"/>
        </w:rPr>
        <w:t xml:space="preserve"> de agosto</w:t>
      </w:r>
      <w:r w:rsidRPr="006637E9">
        <w:rPr>
          <w:rFonts w:ascii="Arial Narrow" w:hAnsi="Arial Narrow" w:cs="Arial"/>
          <w:sz w:val="24"/>
          <w:szCs w:val="24"/>
        </w:rPr>
        <w:t xml:space="preserve"> </w:t>
      </w:r>
      <w:r w:rsidR="00023CBE" w:rsidRPr="006637E9">
        <w:rPr>
          <w:rFonts w:ascii="Arial Narrow" w:hAnsi="Arial Narrow" w:cs="Arial"/>
          <w:sz w:val="24"/>
          <w:szCs w:val="24"/>
        </w:rPr>
        <w:t>se present</w:t>
      </w:r>
      <w:r w:rsidR="00F70900" w:rsidRPr="006637E9">
        <w:rPr>
          <w:rFonts w:ascii="Arial Narrow" w:hAnsi="Arial Narrow" w:cs="Arial"/>
          <w:sz w:val="24"/>
          <w:szCs w:val="24"/>
        </w:rPr>
        <w:t>ó</w:t>
      </w:r>
      <w:r w:rsidR="00023CBE" w:rsidRPr="006637E9">
        <w:rPr>
          <w:rFonts w:ascii="Arial Narrow" w:hAnsi="Arial Narrow" w:cs="Arial"/>
          <w:sz w:val="24"/>
          <w:szCs w:val="24"/>
        </w:rPr>
        <w:t xml:space="preserve"> el Plan para el Fortalecimiento y Expansión del Servicio Profesional Electoral Nacional en el Sistema de los Organismos Públicos Locales Electorales,</w:t>
      </w:r>
      <w:r w:rsidR="00F70900" w:rsidRPr="006637E9">
        <w:rPr>
          <w:rFonts w:ascii="Arial Narrow" w:hAnsi="Arial Narrow" w:cs="Arial"/>
          <w:sz w:val="24"/>
          <w:szCs w:val="24"/>
        </w:rPr>
        <w:t xml:space="preserve"> </w:t>
      </w:r>
      <w:r w:rsidR="00F70900" w:rsidRPr="006637E9">
        <w:rPr>
          <w:rFonts w:ascii="Arial Narrow" w:hAnsi="Arial Narrow" w:cs="Arial"/>
          <w:sz w:val="24"/>
          <w:szCs w:val="24"/>
        </w:rPr>
        <w:lastRenderedPageBreak/>
        <w:t>así como</w:t>
      </w:r>
      <w:r w:rsidR="00023CBE" w:rsidRPr="006637E9">
        <w:rPr>
          <w:rFonts w:ascii="Arial Narrow" w:hAnsi="Arial Narrow" w:cs="Arial"/>
          <w:sz w:val="24"/>
          <w:szCs w:val="24"/>
        </w:rPr>
        <w:t xml:space="preserve"> los Lineamientos para la permanencia del personal del Servicio Profesional Electoral Nacional, del sistema de los Organismos Públicos Locales Electorales, </w:t>
      </w:r>
      <w:r w:rsidR="0012055A" w:rsidRPr="006637E9">
        <w:rPr>
          <w:rFonts w:ascii="Arial Narrow" w:hAnsi="Arial Narrow" w:cs="Arial"/>
          <w:sz w:val="24"/>
          <w:szCs w:val="24"/>
        </w:rPr>
        <w:t>ambos emitidos</w:t>
      </w:r>
      <w:r w:rsidR="00023CBE" w:rsidRPr="006637E9">
        <w:rPr>
          <w:rFonts w:ascii="Arial Narrow" w:hAnsi="Arial Narrow" w:cs="Arial"/>
          <w:sz w:val="24"/>
          <w:szCs w:val="24"/>
        </w:rPr>
        <w:t xml:space="preserve"> por </w:t>
      </w:r>
      <w:r w:rsidR="0012055A" w:rsidRPr="006637E9">
        <w:rPr>
          <w:rFonts w:ascii="Arial Narrow" w:hAnsi="Arial Narrow" w:cs="Arial"/>
          <w:sz w:val="24"/>
          <w:szCs w:val="24"/>
        </w:rPr>
        <w:t>e</w:t>
      </w:r>
      <w:r w:rsidR="00023CBE" w:rsidRPr="006637E9">
        <w:rPr>
          <w:rFonts w:ascii="Arial Narrow" w:hAnsi="Arial Narrow" w:cs="Arial"/>
          <w:sz w:val="24"/>
          <w:szCs w:val="24"/>
        </w:rPr>
        <w:t>l Instituto Nacional Electoral.</w:t>
      </w:r>
    </w:p>
    <w:p w14:paraId="6FA8228A" w14:textId="77777777" w:rsidR="0060378F" w:rsidRPr="002E6A71" w:rsidRDefault="0060378F" w:rsidP="0041325B">
      <w:pPr>
        <w:pStyle w:val="Ttulo1"/>
        <w:rPr>
          <w:rFonts w:ascii="Arial Narrow" w:hAnsi="Arial Narrow"/>
          <w:color w:val="7030A0"/>
        </w:rPr>
      </w:pPr>
      <w:bookmarkStart w:id="47" w:name="_Toc94125398"/>
      <w:r w:rsidRPr="002E6A71">
        <w:rPr>
          <w:rFonts w:ascii="Arial Narrow" w:hAnsi="Arial Narrow"/>
          <w:color w:val="7030A0"/>
        </w:rPr>
        <w:t xml:space="preserve">6. </w:t>
      </w:r>
      <w:r w:rsidR="00344C88" w:rsidRPr="002E6A71">
        <w:rPr>
          <w:rFonts w:ascii="Arial Narrow" w:hAnsi="Arial Narrow"/>
          <w:color w:val="7030A0"/>
        </w:rPr>
        <w:t>Acuerdos de la Comisión turnados al Consejo General</w:t>
      </w:r>
      <w:bookmarkEnd w:id="47"/>
      <w:r w:rsidR="00344C88" w:rsidRPr="002E6A71">
        <w:rPr>
          <w:rFonts w:ascii="Arial Narrow" w:hAnsi="Arial Narrow"/>
          <w:color w:val="7030A0"/>
        </w:rPr>
        <w:t xml:space="preserve"> </w:t>
      </w:r>
    </w:p>
    <w:p w14:paraId="20420C9C" w14:textId="77777777" w:rsidR="0060378F" w:rsidRPr="006637E9" w:rsidRDefault="0060378F" w:rsidP="0089798B">
      <w:pPr>
        <w:pStyle w:val="Sinespaciado"/>
        <w:spacing w:line="276" w:lineRule="auto"/>
        <w:jc w:val="both"/>
        <w:rPr>
          <w:rFonts w:ascii="Arial Narrow" w:hAnsi="Arial Narrow" w:cs="Arial"/>
          <w:sz w:val="24"/>
          <w:szCs w:val="24"/>
        </w:rPr>
      </w:pPr>
    </w:p>
    <w:p w14:paraId="20EA758B" w14:textId="77777777" w:rsidR="00243335" w:rsidRPr="006637E9" w:rsidRDefault="00023CBE" w:rsidP="0089798B">
      <w:pPr>
        <w:spacing w:after="0"/>
        <w:jc w:val="both"/>
        <w:rPr>
          <w:rFonts w:ascii="Arial Narrow" w:eastAsia="Times New Roman" w:hAnsi="Arial Narrow" w:cs="Arial"/>
          <w:sz w:val="24"/>
          <w:szCs w:val="24"/>
          <w:lang w:eastAsia="es-MX"/>
        </w:rPr>
      </w:pPr>
      <w:r w:rsidRPr="006637E9">
        <w:rPr>
          <w:rFonts w:ascii="Arial Narrow" w:eastAsia="Times New Roman" w:hAnsi="Arial Narrow" w:cs="Arial"/>
          <w:sz w:val="24"/>
          <w:szCs w:val="24"/>
          <w:lang w:eastAsia="es-MX"/>
        </w:rPr>
        <w:t>Cinco de los seis</w:t>
      </w:r>
      <w:r w:rsidR="00243335" w:rsidRPr="006637E9">
        <w:rPr>
          <w:rFonts w:ascii="Arial Narrow" w:eastAsia="Times New Roman" w:hAnsi="Arial Narrow" w:cs="Arial"/>
          <w:sz w:val="24"/>
          <w:szCs w:val="24"/>
          <w:lang w:eastAsia="es-MX"/>
        </w:rPr>
        <w:t xml:space="preserve"> acuerdos emitidos </w:t>
      </w:r>
      <w:r w:rsidR="00344C88" w:rsidRPr="006637E9">
        <w:rPr>
          <w:rFonts w:ascii="Arial Narrow" w:eastAsia="Times New Roman" w:hAnsi="Arial Narrow" w:cs="Arial"/>
          <w:sz w:val="24"/>
          <w:szCs w:val="24"/>
          <w:lang w:eastAsia="es-MX"/>
        </w:rPr>
        <w:t>por la Comisión</w:t>
      </w:r>
      <w:r w:rsidR="00243335" w:rsidRPr="006637E9">
        <w:rPr>
          <w:rFonts w:ascii="Arial Narrow" w:eastAsia="Times New Roman" w:hAnsi="Arial Narrow" w:cs="Arial"/>
          <w:sz w:val="24"/>
          <w:szCs w:val="24"/>
          <w:lang w:eastAsia="es-MX"/>
        </w:rPr>
        <w:t xml:space="preserve"> fueron</w:t>
      </w:r>
      <w:r w:rsidR="00344C88" w:rsidRPr="006637E9">
        <w:rPr>
          <w:rFonts w:ascii="Arial Narrow" w:eastAsia="Times New Roman" w:hAnsi="Arial Narrow" w:cs="Arial"/>
          <w:sz w:val="24"/>
          <w:szCs w:val="24"/>
          <w:lang w:eastAsia="es-MX"/>
        </w:rPr>
        <w:t xml:space="preserve"> turna</w:t>
      </w:r>
      <w:r w:rsidR="00243335" w:rsidRPr="006637E9">
        <w:rPr>
          <w:rFonts w:ascii="Arial Narrow" w:eastAsia="Times New Roman" w:hAnsi="Arial Narrow" w:cs="Arial"/>
          <w:sz w:val="24"/>
          <w:szCs w:val="24"/>
          <w:lang w:eastAsia="es-MX"/>
        </w:rPr>
        <w:t xml:space="preserve">dos </w:t>
      </w:r>
      <w:r w:rsidR="00344C88" w:rsidRPr="006637E9">
        <w:rPr>
          <w:rFonts w:ascii="Arial Narrow" w:eastAsia="Times New Roman" w:hAnsi="Arial Narrow" w:cs="Arial"/>
          <w:sz w:val="24"/>
          <w:szCs w:val="24"/>
          <w:lang w:eastAsia="es-MX"/>
        </w:rPr>
        <w:t>a</w:t>
      </w:r>
      <w:r w:rsidR="00B040DC" w:rsidRPr="006637E9">
        <w:rPr>
          <w:rFonts w:ascii="Arial Narrow" w:eastAsia="Times New Roman" w:hAnsi="Arial Narrow" w:cs="Arial"/>
          <w:sz w:val="24"/>
          <w:szCs w:val="24"/>
          <w:lang w:eastAsia="es-MX"/>
        </w:rPr>
        <w:t xml:space="preserve"> </w:t>
      </w:r>
      <w:r w:rsidR="00344C88" w:rsidRPr="006637E9">
        <w:rPr>
          <w:rFonts w:ascii="Arial Narrow" w:eastAsia="Times New Roman" w:hAnsi="Arial Narrow" w:cs="Arial"/>
          <w:sz w:val="24"/>
          <w:szCs w:val="24"/>
          <w:lang w:eastAsia="es-MX"/>
        </w:rPr>
        <w:t>l</w:t>
      </w:r>
      <w:r w:rsidR="00B040DC" w:rsidRPr="006637E9">
        <w:rPr>
          <w:rFonts w:ascii="Arial Narrow" w:eastAsia="Times New Roman" w:hAnsi="Arial Narrow" w:cs="Arial"/>
          <w:sz w:val="24"/>
          <w:szCs w:val="24"/>
          <w:lang w:eastAsia="es-MX"/>
        </w:rPr>
        <w:t>a</w:t>
      </w:r>
      <w:r w:rsidR="00344C88" w:rsidRPr="006637E9">
        <w:rPr>
          <w:rFonts w:ascii="Arial Narrow" w:eastAsia="Times New Roman" w:hAnsi="Arial Narrow" w:cs="Arial"/>
          <w:sz w:val="24"/>
          <w:szCs w:val="24"/>
          <w:lang w:eastAsia="es-MX"/>
        </w:rPr>
        <w:t xml:space="preserve"> </w:t>
      </w:r>
      <w:r w:rsidR="00243335" w:rsidRPr="006637E9">
        <w:rPr>
          <w:rFonts w:ascii="Arial Narrow" w:eastAsia="Times New Roman" w:hAnsi="Arial Narrow" w:cs="Arial"/>
          <w:sz w:val="24"/>
          <w:szCs w:val="24"/>
          <w:lang w:eastAsia="es-MX"/>
        </w:rPr>
        <w:t>Secretar</w:t>
      </w:r>
      <w:r w:rsidR="00B040DC" w:rsidRPr="006637E9">
        <w:rPr>
          <w:rFonts w:ascii="Arial Narrow" w:eastAsia="Times New Roman" w:hAnsi="Arial Narrow" w:cs="Arial"/>
          <w:sz w:val="24"/>
          <w:szCs w:val="24"/>
          <w:lang w:eastAsia="es-MX"/>
        </w:rPr>
        <w:t>ía</w:t>
      </w:r>
      <w:r w:rsidR="00243335" w:rsidRPr="006637E9">
        <w:rPr>
          <w:rFonts w:ascii="Arial Narrow" w:eastAsia="Times New Roman" w:hAnsi="Arial Narrow" w:cs="Arial"/>
          <w:sz w:val="24"/>
          <w:szCs w:val="24"/>
          <w:lang w:eastAsia="es-MX"/>
        </w:rPr>
        <w:t xml:space="preserve"> Ejecutiv</w:t>
      </w:r>
      <w:r w:rsidR="00B040DC" w:rsidRPr="006637E9">
        <w:rPr>
          <w:rFonts w:ascii="Arial Narrow" w:eastAsia="Times New Roman" w:hAnsi="Arial Narrow" w:cs="Arial"/>
          <w:sz w:val="24"/>
          <w:szCs w:val="24"/>
          <w:lang w:eastAsia="es-MX"/>
        </w:rPr>
        <w:t>a</w:t>
      </w:r>
      <w:r w:rsidR="00243335" w:rsidRPr="006637E9">
        <w:rPr>
          <w:rFonts w:ascii="Arial Narrow" w:eastAsia="Times New Roman" w:hAnsi="Arial Narrow" w:cs="Arial"/>
          <w:sz w:val="24"/>
          <w:szCs w:val="24"/>
          <w:lang w:eastAsia="es-MX"/>
        </w:rPr>
        <w:t xml:space="preserve"> </w:t>
      </w:r>
      <w:r w:rsidRPr="006637E9">
        <w:rPr>
          <w:rFonts w:ascii="Arial Narrow" w:eastAsia="Times New Roman" w:hAnsi="Arial Narrow" w:cs="Arial"/>
          <w:sz w:val="24"/>
          <w:szCs w:val="24"/>
          <w:lang w:eastAsia="es-MX"/>
        </w:rPr>
        <w:t xml:space="preserve">y uno al titular del Órgano de Enlace con el Servicio Profesional Electoral Nacional, </w:t>
      </w:r>
      <w:r w:rsidR="00243335" w:rsidRPr="006637E9">
        <w:rPr>
          <w:rFonts w:ascii="Arial Narrow" w:eastAsia="Times New Roman" w:hAnsi="Arial Narrow" w:cs="Arial"/>
          <w:sz w:val="24"/>
          <w:szCs w:val="24"/>
          <w:lang w:eastAsia="es-MX"/>
        </w:rPr>
        <w:t>para efectos de que se sometieran a consideración del Consejo General</w:t>
      </w:r>
      <w:r w:rsidR="00344C88" w:rsidRPr="006637E9">
        <w:rPr>
          <w:rFonts w:ascii="Arial Narrow" w:eastAsia="Times New Roman" w:hAnsi="Arial Narrow" w:cs="Arial"/>
          <w:sz w:val="24"/>
          <w:szCs w:val="24"/>
          <w:lang w:eastAsia="es-MX"/>
        </w:rPr>
        <w:t xml:space="preserve">, </w:t>
      </w:r>
      <w:r w:rsidR="00243335" w:rsidRPr="006637E9">
        <w:rPr>
          <w:rFonts w:ascii="Arial Narrow" w:eastAsia="Times New Roman" w:hAnsi="Arial Narrow" w:cs="Arial"/>
          <w:sz w:val="24"/>
          <w:szCs w:val="24"/>
          <w:lang w:eastAsia="es-MX"/>
        </w:rPr>
        <w:t xml:space="preserve">para su eventual aprobación. </w:t>
      </w:r>
    </w:p>
    <w:p w14:paraId="5DAC2A2A" w14:textId="77777777" w:rsidR="00243335" w:rsidRPr="006637E9" w:rsidRDefault="00243335" w:rsidP="0089798B">
      <w:pPr>
        <w:spacing w:after="0"/>
        <w:jc w:val="both"/>
        <w:rPr>
          <w:rFonts w:ascii="Arial Narrow" w:eastAsia="Times New Roman" w:hAnsi="Arial Narrow" w:cs="Arial"/>
          <w:sz w:val="24"/>
          <w:szCs w:val="24"/>
          <w:lang w:eastAsia="es-MX"/>
        </w:rPr>
      </w:pPr>
    </w:p>
    <w:p w14:paraId="30DA70D7" w14:textId="77777777" w:rsidR="00344C88" w:rsidRPr="006637E9" w:rsidRDefault="00243335" w:rsidP="0089798B">
      <w:pPr>
        <w:spacing w:after="0"/>
        <w:jc w:val="both"/>
        <w:rPr>
          <w:rFonts w:ascii="Arial Narrow" w:eastAsia="Times New Roman" w:hAnsi="Arial Narrow" w:cs="Arial"/>
          <w:sz w:val="24"/>
          <w:szCs w:val="24"/>
          <w:lang w:eastAsia="es-MX"/>
        </w:rPr>
      </w:pPr>
      <w:r w:rsidRPr="006637E9">
        <w:rPr>
          <w:rFonts w:ascii="Arial Narrow" w:eastAsia="Times New Roman" w:hAnsi="Arial Narrow" w:cs="Arial"/>
          <w:sz w:val="24"/>
          <w:szCs w:val="24"/>
          <w:lang w:eastAsia="es-MX"/>
        </w:rPr>
        <w:t>Sobre los acuerdos referidos, el Consejo General se ha pron</w:t>
      </w:r>
      <w:r w:rsidR="00023CBE" w:rsidRPr="006637E9">
        <w:rPr>
          <w:rFonts w:ascii="Arial Narrow" w:eastAsia="Times New Roman" w:hAnsi="Arial Narrow" w:cs="Arial"/>
          <w:sz w:val="24"/>
          <w:szCs w:val="24"/>
          <w:lang w:eastAsia="es-MX"/>
        </w:rPr>
        <w:t xml:space="preserve">unciado respecto de cinco </w:t>
      </w:r>
      <w:r w:rsidRPr="006637E9">
        <w:rPr>
          <w:rFonts w:ascii="Arial Narrow" w:eastAsia="Times New Roman" w:hAnsi="Arial Narrow" w:cs="Arial"/>
          <w:sz w:val="24"/>
          <w:szCs w:val="24"/>
          <w:lang w:eastAsia="es-MX"/>
        </w:rPr>
        <w:t xml:space="preserve">de ellos, mismos </w:t>
      </w:r>
      <w:r w:rsidR="00344C88" w:rsidRPr="006637E9">
        <w:rPr>
          <w:rFonts w:ascii="Arial Narrow" w:eastAsia="Times New Roman" w:hAnsi="Arial Narrow" w:cs="Arial"/>
          <w:sz w:val="24"/>
          <w:szCs w:val="24"/>
          <w:lang w:eastAsia="es-MX"/>
        </w:rPr>
        <w:t>que constituyen el soporte documental para que el máximo órgano de dirección de este organismo electoral emitiera los acuerdos que se describen a continuación:</w:t>
      </w:r>
    </w:p>
    <w:p w14:paraId="4727AAF1" w14:textId="77777777" w:rsidR="00344C88" w:rsidRPr="006637E9" w:rsidRDefault="00344C88" w:rsidP="0089798B">
      <w:pPr>
        <w:spacing w:after="0"/>
        <w:jc w:val="both"/>
        <w:rPr>
          <w:rFonts w:ascii="Arial Narrow" w:eastAsia="Calibri" w:hAnsi="Arial Narrow" w:cs="Arial"/>
          <w:sz w:val="24"/>
          <w:szCs w:val="24"/>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55"/>
        <w:gridCol w:w="5480"/>
        <w:gridCol w:w="5719"/>
      </w:tblGrid>
      <w:tr w:rsidR="00BC7D2A" w:rsidRPr="006637E9" w14:paraId="2B2FBCFD" w14:textId="77777777" w:rsidTr="00710577">
        <w:trPr>
          <w:trHeight w:val="454"/>
          <w:tblHeader/>
          <w:jc w:val="center"/>
        </w:trPr>
        <w:tc>
          <w:tcPr>
            <w:tcW w:w="236" w:type="pct"/>
            <w:shd w:val="clear" w:color="auto" w:fill="7030A0"/>
            <w:vAlign w:val="center"/>
          </w:tcPr>
          <w:p w14:paraId="57D5BA4A" w14:textId="77777777" w:rsidR="00BC7D2A" w:rsidRPr="00D52079" w:rsidRDefault="00BC7D2A" w:rsidP="0074329F">
            <w:pPr>
              <w:pStyle w:val="Sinespaciado"/>
              <w:spacing w:line="276" w:lineRule="auto"/>
              <w:jc w:val="center"/>
              <w:rPr>
                <w:rFonts w:ascii="Arial Narrow" w:hAnsi="Arial Narrow" w:cs="Arial"/>
                <w:b/>
                <w:color w:val="FFFFFF" w:themeColor="background1"/>
                <w:sz w:val="20"/>
                <w:szCs w:val="20"/>
              </w:rPr>
            </w:pPr>
            <w:r w:rsidRPr="00D52079">
              <w:rPr>
                <w:rFonts w:ascii="Arial Narrow" w:hAnsi="Arial Narrow" w:cs="Arial"/>
                <w:b/>
                <w:color w:val="FFFFFF" w:themeColor="background1"/>
                <w:sz w:val="20"/>
                <w:szCs w:val="20"/>
              </w:rPr>
              <w:t>No.</w:t>
            </w:r>
          </w:p>
        </w:tc>
        <w:tc>
          <w:tcPr>
            <w:tcW w:w="2331" w:type="pct"/>
            <w:shd w:val="clear" w:color="auto" w:fill="7030A0"/>
            <w:vAlign w:val="center"/>
          </w:tcPr>
          <w:p w14:paraId="3D588173" w14:textId="77777777" w:rsidR="00BC7D2A" w:rsidRPr="00D52079" w:rsidRDefault="00BC7D2A" w:rsidP="0074329F">
            <w:pPr>
              <w:pStyle w:val="Sinespaciado"/>
              <w:spacing w:line="276" w:lineRule="auto"/>
              <w:jc w:val="center"/>
              <w:rPr>
                <w:rFonts w:ascii="Arial Narrow" w:hAnsi="Arial Narrow" w:cs="Arial"/>
                <w:b/>
                <w:color w:val="FFFFFF" w:themeColor="background1"/>
                <w:sz w:val="20"/>
                <w:szCs w:val="20"/>
              </w:rPr>
            </w:pPr>
            <w:r w:rsidRPr="00D52079">
              <w:rPr>
                <w:rFonts w:ascii="Arial Narrow" w:hAnsi="Arial Narrow" w:cs="Arial"/>
                <w:b/>
                <w:color w:val="FFFFFF" w:themeColor="background1"/>
                <w:sz w:val="20"/>
                <w:szCs w:val="20"/>
              </w:rPr>
              <w:t>Acuerdo de la Comisión</w:t>
            </w:r>
          </w:p>
        </w:tc>
        <w:tc>
          <w:tcPr>
            <w:tcW w:w="2433" w:type="pct"/>
            <w:shd w:val="clear" w:color="auto" w:fill="7030A0"/>
            <w:vAlign w:val="center"/>
          </w:tcPr>
          <w:p w14:paraId="076AE715" w14:textId="77777777" w:rsidR="00BC7D2A" w:rsidRPr="00D52079" w:rsidRDefault="00BC7D2A">
            <w:pPr>
              <w:pStyle w:val="Sinespaciado"/>
              <w:spacing w:line="276" w:lineRule="auto"/>
              <w:jc w:val="center"/>
              <w:rPr>
                <w:rFonts w:ascii="Arial Narrow" w:hAnsi="Arial Narrow" w:cs="Arial"/>
                <w:b/>
                <w:color w:val="FFFFFF" w:themeColor="background1"/>
                <w:sz w:val="20"/>
                <w:szCs w:val="20"/>
              </w:rPr>
            </w:pPr>
            <w:r w:rsidRPr="00D52079">
              <w:rPr>
                <w:rFonts w:ascii="Arial Narrow" w:hAnsi="Arial Narrow" w:cs="Arial"/>
                <w:b/>
                <w:color w:val="FFFFFF" w:themeColor="background1"/>
                <w:sz w:val="20"/>
                <w:szCs w:val="20"/>
              </w:rPr>
              <w:t>Acuerdo del Consejo General</w:t>
            </w:r>
          </w:p>
        </w:tc>
      </w:tr>
      <w:tr w:rsidR="00BC7D2A" w:rsidRPr="006637E9" w14:paraId="3D6A59C3" w14:textId="77777777" w:rsidTr="007F2201">
        <w:trPr>
          <w:jc w:val="center"/>
        </w:trPr>
        <w:tc>
          <w:tcPr>
            <w:tcW w:w="236" w:type="pct"/>
            <w:shd w:val="clear" w:color="auto" w:fill="FFFFFF" w:themeFill="background1"/>
            <w:vAlign w:val="center"/>
          </w:tcPr>
          <w:p w14:paraId="6171FDC4" w14:textId="77777777" w:rsidR="00BC7D2A" w:rsidRPr="00D52079" w:rsidRDefault="00BC7D2A"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t>1</w:t>
            </w:r>
          </w:p>
        </w:tc>
        <w:tc>
          <w:tcPr>
            <w:tcW w:w="2331" w:type="pct"/>
            <w:shd w:val="clear" w:color="auto" w:fill="FFFFFF" w:themeFill="background1"/>
            <w:vAlign w:val="center"/>
          </w:tcPr>
          <w:p w14:paraId="6D212975" w14:textId="77777777" w:rsidR="00BC7D2A" w:rsidRPr="00D52079" w:rsidRDefault="008A0058" w:rsidP="0089798B">
            <w:pPr>
              <w:pStyle w:val="Sinespaciado"/>
              <w:spacing w:line="276" w:lineRule="auto"/>
              <w:jc w:val="both"/>
              <w:rPr>
                <w:rFonts w:ascii="Arial Narrow" w:hAnsi="Arial Narrow" w:cs="Arial"/>
                <w:sz w:val="20"/>
                <w:szCs w:val="20"/>
                <w:highlight w:val="yellow"/>
              </w:rPr>
            </w:pPr>
            <w:r w:rsidRPr="00D52079">
              <w:rPr>
                <w:rFonts w:ascii="Arial Narrow" w:eastAsia="Times New Roman" w:hAnsi="Arial Narrow" w:cs="Times New Roman"/>
                <w:b/>
                <w:bCs/>
                <w:sz w:val="20"/>
                <w:szCs w:val="20"/>
                <w:lang w:eastAsia="es-MX"/>
              </w:rPr>
              <w:t>AC01/CSPEN/03-11-20:</w:t>
            </w:r>
            <w:r w:rsidRPr="00D52079">
              <w:rPr>
                <w:rFonts w:ascii="Arial Narrow" w:eastAsia="Times New Roman" w:hAnsi="Arial Narrow" w:cs="Times New Roman"/>
                <w:bCs/>
                <w:sz w:val="20"/>
                <w:szCs w:val="20"/>
                <w:lang w:eastAsia="es-MX"/>
              </w:rPr>
              <w:t xml:space="preserve"> Acuerdo de la Comisión de Seguimiento al Servicio Profesional Electoral Nacional del Instituto Electoral y de Participación Ciudadana del Estado de Jalisco, mediante el cual propone al Consejo General, la agenda de trabajo para la gestión de los asuntos de su competencia, durante el periodo comprendido de octubre de 2020 a septiembre de 2021</w:t>
            </w:r>
            <w:r w:rsidRPr="00D52079">
              <w:rPr>
                <w:rFonts w:ascii="Arial Narrow" w:eastAsia="Times New Roman" w:hAnsi="Arial Narrow" w:cs="Times New Roman"/>
                <w:sz w:val="20"/>
                <w:szCs w:val="20"/>
                <w:lang w:eastAsia="es-MX"/>
              </w:rPr>
              <w:t>.</w:t>
            </w:r>
          </w:p>
        </w:tc>
        <w:tc>
          <w:tcPr>
            <w:tcW w:w="2433" w:type="pct"/>
            <w:shd w:val="clear" w:color="auto" w:fill="FFFFFF" w:themeFill="background1"/>
            <w:vAlign w:val="center"/>
          </w:tcPr>
          <w:p w14:paraId="2C4064DE" w14:textId="77777777" w:rsidR="00BC7D2A" w:rsidRPr="00D52079" w:rsidRDefault="00681011" w:rsidP="0089798B">
            <w:pPr>
              <w:pStyle w:val="Sinespaciado"/>
              <w:spacing w:line="276" w:lineRule="auto"/>
              <w:jc w:val="both"/>
              <w:rPr>
                <w:rFonts w:ascii="Arial Narrow" w:hAnsi="Arial Narrow" w:cs="Arial"/>
                <w:sz w:val="20"/>
                <w:szCs w:val="20"/>
              </w:rPr>
            </w:pPr>
            <w:r w:rsidRPr="00D52079">
              <w:rPr>
                <w:rFonts w:ascii="Arial Narrow" w:hAnsi="Arial Narrow" w:cs="Arial"/>
                <w:b/>
                <w:sz w:val="20"/>
                <w:szCs w:val="20"/>
              </w:rPr>
              <w:t>IEPC-ACG-054/2020</w:t>
            </w:r>
            <w:r w:rsidR="00243335" w:rsidRPr="00D52079">
              <w:rPr>
                <w:rStyle w:val="Refdenotaalpie"/>
                <w:rFonts w:ascii="Arial Narrow" w:hAnsi="Arial Narrow" w:cs="Arial"/>
                <w:b/>
                <w:sz w:val="20"/>
                <w:szCs w:val="20"/>
              </w:rPr>
              <w:footnoteReference w:id="10"/>
            </w:r>
            <w:r w:rsidRPr="00D52079">
              <w:rPr>
                <w:rFonts w:ascii="Arial Narrow" w:hAnsi="Arial Narrow" w:cs="Arial"/>
                <w:b/>
                <w:sz w:val="20"/>
                <w:szCs w:val="20"/>
              </w:rPr>
              <w:t>:</w:t>
            </w:r>
            <w:r w:rsidRPr="00D52079">
              <w:rPr>
                <w:rFonts w:ascii="Arial Narrow" w:hAnsi="Arial Narrow" w:cs="Arial"/>
                <w:sz w:val="20"/>
                <w:szCs w:val="20"/>
              </w:rPr>
              <w:t xml:space="preserve"> Acuerdo del Consejo General del Instituto Electoral y de Participación Ciudadana del Estado de Jalisco, que aprueba las agendas de trabajo presentadas por las comisiones internas de este instituto. (5/nov/2020)</w:t>
            </w:r>
          </w:p>
        </w:tc>
      </w:tr>
      <w:tr w:rsidR="00BC7D2A" w:rsidRPr="006637E9" w14:paraId="531671FB" w14:textId="77777777" w:rsidTr="007F2201">
        <w:trPr>
          <w:jc w:val="center"/>
        </w:trPr>
        <w:tc>
          <w:tcPr>
            <w:tcW w:w="236" w:type="pct"/>
            <w:shd w:val="clear" w:color="auto" w:fill="CCC0D9" w:themeFill="accent4" w:themeFillTint="66"/>
            <w:vAlign w:val="center"/>
          </w:tcPr>
          <w:p w14:paraId="340261C3" w14:textId="77777777" w:rsidR="00BC7D2A" w:rsidRPr="00D52079" w:rsidRDefault="00BC7D2A"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t>2</w:t>
            </w:r>
          </w:p>
        </w:tc>
        <w:tc>
          <w:tcPr>
            <w:tcW w:w="2331" w:type="pct"/>
            <w:shd w:val="clear" w:color="auto" w:fill="CCC0D9" w:themeFill="accent4" w:themeFillTint="66"/>
            <w:vAlign w:val="center"/>
          </w:tcPr>
          <w:p w14:paraId="5A6D3A19" w14:textId="77777777" w:rsidR="00BC7D2A" w:rsidRPr="00D52079" w:rsidRDefault="001407F8" w:rsidP="0089798B">
            <w:pPr>
              <w:spacing w:line="276" w:lineRule="auto"/>
              <w:jc w:val="both"/>
              <w:rPr>
                <w:rFonts w:ascii="Arial Narrow" w:hAnsi="Arial Narrow" w:cs="Arial"/>
                <w:sz w:val="20"/>
                <w:szCs w:val="20"/>
                <w:highlight w:val="yellow"/>
              </w:rPr>
            </w:pPr>
            <w:r w:rsidRPr="00D52079">
              <w:rPr>
                <w:rFonts w:ascii="Arial Narrow" w:eastAsia="Times New Roman" w:hAnsi="Arial Narrow" w:cs="Times New Roman"/>
                <w:b/>
                <w:bCs/>
                <w:sz w:val="20"/>
                <w:szCs w:val="20"/>
                <w:lang w:eastAsia="es-MX"/>
              </w:rPr>
              <w:t>AC02/CSPEN/21-12-20:</w:t>
            </w:r>
            <w:r w:rsidRPr="00D52079">
              <w:rPr>
                <w:rFonts w:ascii="Arial Narrow" w:eastAsia="Times New Roman" w:hAnsi="Arial Narrow" w:cs="Times New Roman"/>
                <w:bCs/>
                <w:sz w:val="20"/>
                <w:szCs w:val="20"/>
                <w:lang w:eastAsia="es-MX"/>
              </w:rPr>
              <w:t xml:space="preserve"> Acuerdo de la Comisión de Seguimiento al Servicio Profesional Electoral Nacional por el que propone al Consejo General del Instituto Electoral y de Participación Ciudadana del Estado de Jalisco, la designación e incorporación de las personas ganadoras a </w:t>
            </w:r>
            <w:r w:rsidRPr="00D52079">
              <w:rPr>
                <w:rFonts w:ascii="Arial Narrow" w:eastAsia="Times New Roman" w:hAnsi="Arial Narrow" w:cs="Times New Roman"/>
                <w:bCs/>
                <w:sz w:val="20"/>
                <w:szCs w:val="20"/>
                <w:lang w:eastAsia="es-MX"/>
              </w:rPr>
              <w:lastRenderedPageBreak/>
              <w:t>ocupar un cargo o puesto del servicio profesional electoral nacional a este organismo electoral, mediante el concurso público 2020 del sistema de los Organismos Públicos Locales Electorales.</w:t>
            </w:r>
          </w:p>
        </w:tc>
        <w:tc>
          <w:tcPr>
            <w:tcW w:w="2433" w:type="pct"/>
            <w:shd w:val="clear" w:color="auto" w:fill="CCC0D9" w:themeFill="accent4" w:themeFillTint="66"/>
            <w:vAlign w:val="center"/>
          </w:tcPr>
          <w:p w14:paraId="2B5ABD21" w14:textId="77777777" w:rsidR="00BC7D2A" w:rsidRPr="00D52079" w:rsidRDefault="001407F8" w:rsidP="0089798B">
            <w:pPr>
              <w:pStyle w:val="Sinespaciado"/>
              <w:spacing w:line="276" w:lineRule="auto"/>
              <w:jc w:val="both"/>
              <w:rPr>
                <w:rFonts w:ascii="Arial Narrow" w:hAnsi="Arial Narrow" w:cs="Arial"/>
                <w:sz w:val="20"/>
                <w:szCs w:val="20"/>
              </w:rPr>
            </w:pPr>
            <w:r w:rsidRPr="00D52079">
              <w:rPr>
                <w:rFonts w:ascii="Arial Narrow" w:hAnsi="Arial Narrow" w:cs="Arial"/>
                <w:b/>
                <w:sz w:val="20"/>
                <w:szCs w:val="20"/>
              </w:rPr>
              <w:lastRenderedPageBreak/>
              <w:t>IEPC-ACG-079/2020</w:t>
            </w:r>
            <w:r w:rsidRPr="00D52079">
              <w:rPr>
                <w:rStyle w:val="Refdenotaalpie"/>
                <w:rFonts w:ascii="Arial Narrow" w:hAnsi="Arial Narrow" w:cs="Arial"/>
                <w:b/>
                <w:sz w:val="20"/>
                <w:szCs w:val="20"/>
              </w:rPr>
              <w:footnoteReference w:id="11"/>
            </w:r>
            <w:r w:rsidRPr="00D52079">
              <w:rPr>
                <w:rFonts w:ascii="Arial Narrow" w:hAnsi="Arial Narrow" w:cs="Arial"/>
                <w:sz w:val="20"/>
                <w:szCs w:val="20"/>
              </w:rPr>
              <w:t xml:space="preserve">: Acuerdo del Consejo General del Instituto Electoral y de Participación Ciudadana del Estado de Jalisco, por el que se somete a consideración, el acuerdo de la Comisión de Seguimiento al Servicio Profesional Electoral Nacional, que propone la designación e incorporación </w:t>
            </w:r>
            <w:r w:rsidRPr="00D52079">
              <w:rPr>
                <w:rFonts w:ascii="Arial Narrow" w:hAnsi="Arial Narrow" w:cs="Arial"/>
                <w:sz w:val="20"/>
                <w:szCs w:val="20"/>
              </w:rPr>
              <w:lastRenderedPageBreak/>
              <w:t>de las personas ganadoras a ocupar un cargo o puesto del Servicio Profesional Electoral Nacional en este organismo electoral, mediante el Concurso Público dos mil veinte, del sistema de los Organismos Públicos Electorales. (24/dic/2020)</w:t>
            </w:r>
          </w:p>
        </w:tc>
      </w:tr>
      <w:tr w:rsidR="00BC7D2A" w:rsidRPr="006637E9" w14:paraId="674B03C1" w14:textId="77777777" w:rsidTr="007F2201">
        <w:trPr>
          <w:jc w:val="center"/>
        </w:trPr>
        <w:tc>
          <w:tcPr>
            <w:tcW w:w="236" w:type="pct"/>
            <w:shd w:val="clear" w:color="auto" w:fill="FFFFFF" w:themeFill="background1"/>
            <w:vAlign w:val="center"/>
          </w:tcPr>
          <w:p w14:paraId="1F1F7F9B" w14:textId="77777777" w:rsidR="00BC7D2A" w:rsidRPr="00D52079" w:rsidRDefault="00BC7D2A"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lastRenderedPageBreak/>
              <w:t>3</w:t>
            </w:r>
          </w:p>
        </w:tc>
        <w:tc>
          <w:tcPr>
            <w:tcW w:w="2331" w:type="pct"/>
            <w:shd w:val="clear" w:color="auto" w:fill="FFFFFF" w:themeFill="background1"/>
          </w:tcPr>
          <w:p w14:paraId="166F137C" w14:textId="77777777" w:rsidR="00BC7D2A" w:rsidRPr="00D52079" w:rsidRDefault="001407F8" w:rsidP="0089798B">
            <w:pPr>
              <w:pStyle w:val="Sinespaciado"/>
              <w:spacing w:line="276" w:lineRule="auto"/>
              <w:jc w:val="both"/>
              <w:rPr>
                <w:rFonts w:ascii="Arial Narrow" w:hAnsi="Arial Narrow" w:cs="Arial"/>
                <w:b/>
                <w:sz w:val="20"/>
                <w:szCs w:val="20"/>
              </w:rPr>
            </w:pPr>
            <w:r w:rsidRPr="00D52079">
              <w:rPr>
                <w:rFonts w:ascii="Arial Narrow" w:eastAsia="Times New Roman" w:hAnsi="Arial Narrow" w:cs="Times New Roman"/>
                <w:b/>
                <w:bCs/>
                <w:sz w:val="20"/>
                <w:szCs w:val="20"/>
                <w:lang w:eastAsia="es-MX"/>
              </w:rPr>
              <w:t>AC02/CSPEN/11-03-21:</w:t>
            </w:r>
            <w:r w:rsidRPr="00D52079">
              <w:rPr>
                <w:rFonts w:ascii="Arial Narrow" w:eastAsia="Times New Roman" w:hAnsi="Arial Narrow" w:cs="Times New Roman"/>
                <w:bCs/>
                <w:sz w:val="20"/>
                <w:szCs w:val="20"/>
                <w:lang w:eastAsia="es-MX"/>
              </w:rPr>
              <w:t xml:space="preserve"> Acuerdo de la Comisión de Seguimiento al Servicio Profesional Electoral Nacional, por el que propone al Consejo General del Instituto Electoral y de Participación Ciudadana del Estado de Jalisco, la designación e incorporación de la persona que resultó ganadora, mediante lista de reserva del Concurso Público 2020 del sistema de los Organismos Públicos Locales Electorales, para ocupar el puesto de técnica de participación ciudadana.</w:t>
            </w:r>
          </w:p>
        </w:tc>
        <w:tc>
          <w:tcPr>
            <w:tcW w:w="2433" w:type="pct"/>
            <w:shd w:val="clear" w:color="auto" w:fill="FFFFFF" w:themeFill="background1"/>
          </w:tcPr>
          <w:p w14:paraId="3E4B3C09" w14:textId="77777777" w:rsidR="00BC7D2A" w:rsidRPr="00D52079" w:rsidRDefault="0068660E" w:rsidP="0068660E">
            <w:pPr>
              <w:pStyle w:val="Sinespaciado"/>
              <w:spacing w:line="276" w:lineRule="auto"/>
              <w:jc w:val="both"/>
              <w:rPr>
                <w:rFonts w:ascii="Arial Narrow" w:hAnsi="Arial Narrow" w:cs="Arial"/>
                <w:sz w:val="20"/>
                <w:szCs w:val="20"/>
              </w:rPr>
            </w:pPr>
            <w:r w:rsidRPr="00D52079">
              <w:rPr>
                <w:rFonts w:ascii="Arial Narrow" w:hAnsi="Arial Narrow" w:cs="Arial"/>
                <w:b/>
                <w:sz w:val="20"/>
                <w:szCs w:val="20"/>
              </w:rPr>
              <w:t>IEPC-ACG-033/2021</w:t>
            </w:r>
            <w:r w:rsidR="003B0370" w:rsidRPr="00D52079">
              <w:rPr>
                <w:rStyle w:val="Refdenotaalpie"/>
                <w:rFonts w:ascii="Arial Narrow" w:hAnsi="Arial Narrow" w:cs="Arial"/>
                <w:b/>
                <w:sz w:val="20"/>
                <w:szCs w:val="20"/>
              </w:rPr>
              <w:footnoteReference w:id="12"/>
            </w:r>
            <w:r w:rsidRPr="00D52079">
              <w:rPr>
                <w:rFonts w:ascii="Arial Narrow" w:hAnsi="Arial Narrow" w:cs="Arial"/>
                <w:b/>
                <w:sz w:val="20"/>
                <w:szCs w:val="20"/>
              </w:rPr>
              <w:t xml:space="preserve">: </w:t>
            </w:r>
            <w:r w:rsidRPr="00D52079">
              <w:rPr>
                <w:rFonts w:ascii="Arial Narrow" w:hAnsi="Arial Narrow" w:cs="Arial"/>
                <w:sz w:val="20"/>
                <w:szCs w:val="20"/>
              </w:rPr>
              <w:t>Acuerdo del Consejo General del Instituto Electoral y de Participación Ciudadana del Estado de Jalisco, por el que se somete a consideración, el acuerdo emitido por la Comisión de Seguimiento al Servicio Profesional Electoral Nacional de este instituto, que propone al Consejo General, la designación e incorporación de la persona que resultó ganadora, mediante lista de reserva del Concurso Público 2020, del sistema de los Organismos Públicos Electorales, para ocupar el puesto de Técnica de Participación Ciudadana. (15/mar/2021)</w:t>
            </w:r>
          </w:p>
        </w:tc>
      </w:tr>
      <w:tr w:rsidR="00BC7D2A" w:rsidRPr="006637E9" w14:paraId="59FF3B8E" w14:textId="77777777" w:rsidTr="007F2201">
        <w:trPr>
          <w:jc w:val="center"/>
        </w:trPr>
        <w:tc>
          <w:tcPr>
            <w:tcW w:w="236" w:type="pct"/>
            <w:shd w:val="clear" w:color="auto" w:fill="CCC0D9" w:themeFill="accent4" w:themeFillTint="66"/>
            <w:vAlign w:val="center"/>
          </w:tcPr>
          <w:p w14:paraId="43DBDED3" w14:textId="77777777" w:rsidR="00BC7D2A" w:rsidRPr="00D52079" w:rsidRDefault="00BC7D2A"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t>4</w:t>
            </w:r>
          </w:p>
        </w:tc>
        <w:tc>
          <w:tcPr>
            <w:tcW w:w="2331" w:type="pct"/>
            <w:shd w:val="clear" w:color="auto" w:fill="CCC0D9" w:themeFill="accent4" w:themeFillTint="66"/>
          </w:tcPr>
          <w:p w14:paraId="65002B14" w14:textId="77777777" w:rsidR="00BC7D2A" w:rsidRPr="00D52079" w:rsidRDefault="001407F8" w:rsidP="0089798B">
            <w:pPr>
              <w:pStyle w:val="Sinespaciado"/>
              <w:spacing w:line="276" w:lineRule="auto"/>
              <w:jc w:val="both"/>
              <w:rPr>
                <w:rFonts w:ascii="Arial Narrow" w:hAnsi="Arial Narrow" w:cs="Arial"/>
                <w:b/>
                <w:sz w:val="20"/>
                <w:szCs w:val="20"/>
              </w:rPr>
            </w:pPr>
            <w:r w:rsidRPr="00D52079">
              <w:rPr>
                <w:rFonts w:ascii="Arial Narrow" w:eastAsia="Times New Roman" w:hAnsi="Arial Narrow" w:cs="Times New Roman"/>
                <w:b/>
                <w:bCs/>
                <w:sz w:val="20"/>
                <w:szCs w:val="20"/>
                <w:lang w:eastAsia="es-MX"/>
              </w:rPr>
              <w:t>AC02/CSPEN/28-04-21:</w:t>
            </w:r>
            <w:r w:rsidRPr="00D52079">
              <w:rPr>
                <w:rFonts w:ascii="Arial Narrow" w:eastAsia="Times New Roman" w:hAnsi="Arial Narrow" w:cs="Times New Roman"/>
                <w:bCs/>
                <w:sz w:val="20"/>
                <w:szCs w:val="20"/>
                <w:lang w:eastAsia="es-MX"/>
              </w:rPr>
              <w:t xml:space="preserve"> Acuerdo de la Comisión de Seguimiento al Servicio Profesional Electoral Nacional del Instituto Electoral y de Participación Ciudadana del Estado de Jalisco,</w:t>
            </w:r>
            <w:r w:rsidRPr="00D52079">
              <w:rPr>
                <w:rFonts w:ascii="Arial Narrow" w:hAnsi="Arial Narrow"/>
                <w:sz w:val="20"/>
                <w:szCs w:val="20"/>
              </w:rPr>
              <w:t xml:space="preserve"> </w:t>
            </w:r>
            <w:r w:rsidRPr="00D52079">
              <w:rPr>
                <w:rFonts w:ascii="Arial Narrow" w:eastAsia="Times New Roman" w:hAnsi="Arial Narrow" w:cs="Times New Roman"/>
                <w:bCs/>
                <w:sz w:val="20"/>
                <w:szCs w:val="20"/>
                <w:lang w:eastAsia="es-MX"/>
              </w:rPr>
              <w:t>mediante el cual se autoriza al titular del Órgano de Enlace con el Servicio Profesional Electoral Nacional, para que someta a consideración del Consejo General, los dictámenes para el otorgamiento de incentivos 2020, ejercicio valorado 2019.</w:t>
            </w:r>
          </w:p>
        </w:tc>
        <w:tc>
          <w:tcPr>
            <w:tcW w:w="2433" w:type="pct"/>
            <w:shd w:val="clear" w:color="auto" w:fill="CCC0D9" w:themeFill="accent4" w:themeFillTint="66"/>
          </w:tcPr>
          <w:p w14:paraId="1AEEE621" w14:textId="036BF6C8" w:rsidR="00BC7D2A" w:rsidRPr="00D52079" w:rsidRDefault="0059229A" w:rsidP="000D36A4">
            <w:pPr>
              <w:pStyle w:val="Sinespaciado"/>
              <w:spacing w:line="276" w:lineRule="auto"/>
              <w:jc w:val="both"/>
              <w:rPr>
                <w:rFonts w:ascii="Arial Narrow" w:hAnsi="Arial Narrow" w:cs="Arial"/>
                <w:sz w:val="20"/>
                <w:szCs w:val="20"/>
              </w:rPr>
            </w:pPr>
            <w:r w:rsidRPr="00EC0C36">
              <w:rPr>
                <w:rFonts w:ascii="Arial Narrow" w:hAnsi="Arial Narrow" w:cs="Arial"/>
                <w:b/>
                <w:sz w:val="20"/>
                <w:szCs w:val="20"/>
              </w:rPr>
              <w:t>IEPC-ACG-124/2021</w:t>
            </w:r>
            <w:r w:rsidR="000D36A4" w:rsidRPr="00EC0C36">
              <w:rPr>
                <w:rStyle w:val="Refdenotaalpie"/>
                <w:rFonts w:ascii="Arial Narrow" w:hAnsi="Arial Narrow" w:cs="Arial"/>
                <w:b/>
                <w:sz w:val="20"/>
                <w:szCs w:val="20"/>
              </w:rPr>
              <w:footnoteReference w:id="13"/>
            </w:r>
            <w:r w:rsidR="00EC0C36">
              <w:rPr>
                <w:rFonts w:ascii="Arial Narrow" w:hAnsi="Arial Narrow" w:cs="Arial"/>
                <w:sz w:val="20"/>
                <w:szCs w:val="20"/>
              </w:rPr>
              <w:t>:</w:t>
            </w:r>
            <w:r w:rsidRPr="00D52079">
              <w:rPr>
                <w:rFonts w:ascii="Arial Narrow" w:hAnsi="Arial Narrow" w:cs="Arial"/>
                <w:sz w:val="20"/>
                <w:szCs w:val="20"/>
              </w:rPr>
              <w:t xml:space="preserve"> Acuerdo del Consejo General del Instituto Electoral y de Participación Ciudadana del Estado de Jalisco</w:t>
            </w:r>
            <w:r w:rsidR="006069A4" w:rsidRPr="00D52079">
              <w:rPr>
                <w:rFonts w:ascii="Arial Narrow" w:hAnsi="Arial Narrow" w:cs="Arial"/>
                <w:sz w:val="20"/>
                <w:szCs w:val="20"/>
              </w:rPr>
              <w:t>, por el que se somete a consideración el acuerdo emitido por la Comisión de Seguimiento al Servicio Profesional Electoral Nacional, relativo a los dictámenes</w:t>
            </w:r>
            <w:r w:rsidR="00821EEB" w:rsidRPr="00D52079">
              <w:rPr>
                <w:rFonts w:ascii="Arial Narrow" w:hAnsi="Arial Narrow" w:cs="Arial"/>
                <w:sz w:val="20"/>
                <w:szCs w:val="20"/>
              </w:rPr>
              <w:t xml:space="preserve"> para el otorgamiento de incentivos dos mil veinte, del ejercicio valorado en el año dos mil diecinueve. (29/abril/2021</w:t>
            </w:r>
            <w:r w:rsidR="00C049AF" w:rsidRPr="00D52079">
              <w:rPr>
                <w:rFonts w:ascii="Arial Narrow" w:hAnsi="Arial Narrow" w:cs="Arial"/>
                <w:sz w:val="20"/>
                <w:szCs w:val="20"/>
              </w:rPr>
              <w:t>)</w:t>
            </w:r>
            <w:r w:rsidR="00821EEB" w:rsidRPr="00D52079">
              <w:rPr>
                <w:rFonts w:ascii="Arial Narrow" w:hAnsi="Arial Narrow" w:cs="Arial"/>
                <w:sz w:val="20"/>
                <w:szCs w:val="20"/>
              </w:rPr>
              <w:t xml:space="preserve">. </w:t>
            </w:r>
          </w:p>
        </w:tc>
      </w:tr>
      <w:tr w:rsidR="001407F8" w:rsidRPr="006637E9" w14:paraId="659D0FB3" w14:textId="77777777" w:rsidTr="001407F8">
        <w:trPr>
          <w:jc w:val="center"/>
        </w:trPr>
        <w:tc>
          <w:tcPr>
            <w:tcW w:w="236" w:type="pct"/>
            <w:shd w:val="clear" w:color="auto" w:fill="auto"/>
            <w:vAlign w:val="center"/>
          </w:tcPr>
          <w:p w14:paraId="2F9C9FF0" w14:textId="77777777" w:rsidR="001407F8" w:rsidRPr="00D52079" w:rsidRDefault="001407F8"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t>5</w:t>
            </w:r>
          </w:p>
        </w:tc>
        <w:tc>
          <w:tcPr>
            <w:tcW w:w="2331" w:type="pct"/>
            <w:shd w:val="clear" w:color="auto" w:fill="auto"/>
          </w:tcPr>
          <w:p w14:paraId="26B07C80" w14:textId="77777777" w:rsidR="001407F8" w:rsidRPr="00D52079" w:rsidRDefault="001407F8" w:rsidP="0089798B">
            <w:pPr>
              <w:pStyle w:val="Sinespaciado"/>
              <w:spacing w:line="276" w:lineRule="auto"/>
              <w:jc w:val="both"/>
              <w:rPr>
                <w:rFonts w:ascii="Arial Narrow" w:hAnsi="Arial Narrow" w:cs="Arial"/>
                <w:b/>
                <w:sz w:val="20"/>
                <w:szCs w:val="20"/>
              </w:rPr>
            </w:pPr>
            <w:r w:rsidRPr="00D52079">
              <w:rPr>
                <w:rFonts w:ascii="Arial Narrow" w:eastAsia="Times New Roman" w:hAnsi="Arial Narrow" w:cs="Times New Roman"/>
                <w:b/>
                <w:bCs/>
                <w:sz w:val="20"/>
                <w:szCs w:val="20"/>
                <w:lang w:eastAsia="es-MX"/>
              </w:rPr>
              <w:t>AC01/CSPEN/26-08-21:</w:t>
            </w:r>
            <w:r w:rsidRPr="00D52079">
              <w:rPr>
                <w:rFonts w:ascii="Arial Narrow" w:eastAsia="Times New Roman" w:hAnsi="Arial Narrow" w:cs="Times New Roman"/>
                <w:bCs/>
                <w:sz w:val="20"/>
                <w:szCs w:val="20"/>
                <w:lang w:eastAsia="es-MX"/>
              </w:rPr>
              <w:t xml:space="preserve"> Acuerdo de la Comisión de Seguimiento al Servicio Profesional Electoral Nacional, por el que propone la designación de la persona que resultó ganadora en el Concurso Público 2020, que se encuentra en lista de reserva, para ocupar el cargo de coordinadora de organización electoral y, su incorporación al Servicio </w:t>
            </w:r>
            <w:r w:rsidRPr="00D52079">
              <w:rPr>
                <w:rFonts w:ascii="Arial Narrow" w:eastAsia="Times New Roman" w:hAnsi="Arial Narrow" w:cs="Times New Roman"/>
                <w:bCs/>
                <w:sz w:val="20"/>
                <w:szCs w:val="20"/>
                <w:lang w:eastAsia="es-MX"/>
              </w:rPr>
              <w:lastRenderedPageBreak/>
              <w:t>Profesional Electoral Nacional del sistema de los Organismos Públicos Locales Electorales.</w:t>
            </w:r>
          </w:p>
        </w:tc>
        <w:tc>
          <w:tcPr>
            <w:tcW w:w="2433" w:type="pct"/>
            <w:shd w:val="clear" w:color="auto" w:fill="auto"/>
          </w:tcPr>
          <w:p w14:paraId="5BA50AD2" w14:textId="77777777" w:rsidR="001407F8" w:rsidRPr="00D52079" w:rsidRDefault="0087286F" w:rsidP="0087286F">
            <w:pPr>
              <w:pStyle w:val="Sinespaciado"/>
              <w:spacing w:line="276" w:lineRule="auto"/>
              <w:jc w:val="both"/>
              <w:rPr>
                <w:rFonts w:ascii="Arial Narrow" w:hAnsi="Arial Narrow" w:cs="Arial"/>
                <w:sz w:val="20"/>
                <w:szCs w:val="20"/>
              </w:rPr>
            </w:pPr>
            <w:r w:rsidRPr="00D52079">
              <w:rPr>
                <w:rFonts w:ascii="Arial Narrow" w:hAnsi="Arial Narrow" w:cs="Arial"/>
                <w:b/>
                <w:sz w:val="20"/>
                <w:szCs w:val="20"/>
              </w:rPr>
              <w:lastRenderedPageBreak/>
              <w:t>IEPC-ACG-311/2021</w:t>
            </w:r>
            <w:r w:rsidR="00DE7FD1" w:rsidRPr="00D52079">
              <w:rPr>
                <w:rStyle w:val="Refdenotaalpie"/>
                <w:rFonts w:ascii="Arial Narrow" w:hAnsi="Arial Narrow" w:cs="Arial"/>
                <w:b/>
                <w:sz w:val="20"/>
                <w:szCs w:val="20"/>
              </w:rPr>
              <w:footnoteReference w:id="14"/>
            </w:r>
            <w:r w:rsidRPr="00D52079">
              <w:rPr>
                <w:rFonts w:ascii="Arial Narrow" w:hAnsi="Arial Narrow" w:cs="Arial"/>
                <w:b/>
                <w:sz w:val="20"/>
                <w:szCs w:val="20"/>
              </w:rPr>
              <w:t>:</w:t>
            </w:r>
            <w:r w:rsidRPr="00D52079">
              <w:rPr>
                <w:rFonts w:ascii="Arial Narrow" w:hAnsi="Arial Narrow" w:cs="Arial"/>
                <w:sz w:val="20"/>
                <w:szCs w:val="20"/>
              </w:rPr>
              <w:t xml:space="preserve"> Acuerdo del Consejo General del Instituto Electoral y de Participación Ciudadana del Estado de Jalisco, por el que se somete a consideración, el acuerdo de la Comisión de Seguimiento al Servicio Profesional Electoral Nacional, que propone la designación de la persona que resultó ganadora en el Concurso Público dos mil veinte, que se </w:t>
            </w:r>
            <w:r w:rsidRPr="00D52079">
              <w:rPr>
                <w:rFonts w:ascii="Arial Narrow" w:hAnsi="Arial Narrow" w:cs="Arial"/>
                <w:sz w:val="20"/>
                <w:szCs w:val="20"/>
              </w:rPr>
              <w:lastRenderedPageBreak/>
              <w:t>encuentra en la lista de reserva, para ocupar el cargo de coordinadora de Organización Electoral y su incorporación al Servicio Profesional Electoral Nacional del sistema de los Organismos Públicos Electorales. (31/ago/2021)</w:t>
            </w:r>
          </w:p>
        </w:tc>
      </w:tr>
      <w:tr w:rsidR="001407F8" w:rsidRPr="006637E9" w14:paraId="6F867C6D" w14:textId="77777777" w:rsidTr="007F2201">
        <w:trPr>
          <w:jc w:val="center"/>
        </w:trPr>
        <w:tc>
          <w:tcPr>
            <w:tcW w:w="236" w:type="pct"/>
            <w:shd w:val="clear" w:color="auto" w:fill="CCC0D9" w:themeFill="accent4" w:themeFillTint="66"/>
            <w:vAlign w:val="center"/>
          </w:tcPr>
          <w:p w14:paraId="55703811" w14:textId="77777777" w:rsidR="001407F8" w:rsidRPr="00D52079" w:rsidRDefault="001407F8" w:rsidP="0089798B">
            <w:pPr>
              <w:pStyle w:val="Sinespaciado"/>
              <w:spacing w:line="276" w:lineRule="auto"/>
              <w:jc w:val="center"/>
              <w:rPr>
                <w:rFonts w:ascii="Arial Narrow" w:hAnsi="Arial Narrow" w:cs="Arial"/>
                <w:sz w:val="20"/>
                <w:szCs w:val="20"/>
              </w:rPr>
            </w:pPr>
            <w:r w:rsidRPr="00D52079">
              <w:rPr>
                <w:rFonts w:ascii="Arial Narrow" w:hAnsi="Arial Narrow" w:cs="Arial"/>
                <w:sz w:val="20"/>
                <w:szCs w:val="20"/>
              </w:rPr>
              <w:lastRenderedPageBreak/>
              <w:t>6</w:t>
            </w:r>
          </w:p>
        </w:tc>
        <w:tc>
          <w:tcPr>
            <w:tcW w:w="2331" w:type="pct"/>
            <w:shd w:val="clear" w:color="auto" w:fill="CCC0D9" w:themeFill="accent4" w:themeFillTint="66"/>
          </w:tcPr>
          <w:p w14:paraId="4D23CF8C" w14:textId="77777777" w:rsidR="001407F8" w:rsidRPr="00D52079" w:rsidRDefault="001407F8" w:rsidP="0089798B">
            <w:pPr>
              <w:pStyle w:val="Sinespaciado"/>
              <w:spacing w:line="276" w:lineRule="auto"/>
              <w:jc w:val="both"/>
              <w:rPr>
                <w:rFonts w:ascii="Arial Narrow" w:hAnsi="Arial Narrow" w:cs="Arial"/>
                <w:b/>
                <w:sz w:val="20"/>
                <w:szCs w:val="20"/>
              </w:rPr>
            </w:pPr>
            <w:r w:rsidRPr="00D52079">
              <w:rPr>
                <w:rFonts w:ascii="Arial Narrow" w:eastAsia="Times New Roman" w:hAnsi="Arial Narrow" w:cs="Times New Roman"/>
                <w:b/>
                <w:bCs/>
                <w:sz w:val="20"/>
                <w:szCs w:val="20"/>
                <w:lang w:eastAsia="es-MX"/>
              </w:rPr>
              <w:t>AC01/CSPEN/06-09-21:</w:t>
            </w:r>
            <w:r w:rsidRPr="00D52079">
              <w:rPr>
                <w:rFonts w:ascii="Arial Narrow" w:eastAsia="Times New Roman" w:hAnsi="Arial Narrow" w:cs="Times New Roman"/>
                <w:bCs/>
                <w:sz w:val="20"/>
                <w:szCs w:val="20"/>
                <w:lang w:eastAsia="es-MX"/>
              </w:rPr>
              <w:t xml:space="preserve"> Acuerdo de la Comisión de Seguimiento al Servicio Profesional Electoral Nacional, por el que propone al Consejo General, la aprobación de la autorización para renovar encargos de despacho en plazas del Servicio Profesional Electoral Nacional del sistema de los Organismos Públicos Locales Electorales.</w:t>
            </w:r>
          </w:p>
        </w:tc>
        <w:tc>
          <w:tcPr>
            <w:tcW w:w="2433" w:type="pct"/>
            <w:shd w:val="clear" w:color="auto" w:fill="CCC0D9" w:themeFill="accent4" w:themeFillTint="66"/>
          </w:tcPr>
          <w:p w14:paraId="71DE12DC" w14:textId="77777777" w:rsidR="001407F8" w:rsidRPr="00D52079" w:rsidRDefault="00DE7FD1" w:rsidP="00DE7FD1">
            <w:pPr>
              <w:pStyle w:val="Sinespaciado"/>
              <w:spacing w:line="276" w:lineRule="auto"/>
              <w:jc w:val="both"/>
              <w:rPr>
                <w:rFonts w:ascii="Arial Narrow" w:hAnsi="Arial Narrow" w:cs="Arial"/>
                <w:sz w:val="20"/>
                <w:szCs w:val="20"/>
              </w:rPr>
            </w:pPr>
            <w:r w:rsidRPr="00D52079">
              <w:rPr>
                <w:rFonts w:ascii="Arial Narrow" w:hAnsi="Arial Narrow" w:cs="Arial"/>
                <w:b/>
                <w:sz w:val="20"/>
                <w:szCs w:val="20"/>
              </w:rPr>
              <w:t>IEPC-ACG-317/2021</w:t>
            </w:r>
            <w:r w:rsidRPr="00D52079">
              <w:rPr>
                <w:rStyle w:val="Refdenotaalpie"/>
                <w:rFonts w:ascii="Arial Narrow" w:hAnsi="Arial Narrow" w:cs="Arial"/>
                <w:b/>
                <w:sz w:val="20"/>
                <w:szCs w:val="20"/>
              </w:rPr>
              <w:footnoteReference w:id="15"/>
            </w:r>
            <w:r w:rsidRPr="00D52079">
              <w:rPr>
                <w:rFonts w:ascii="Arial Narrow" w:hAnsi="Arial Narrow" w:cs="Arial"/>
                <w:b/>
                <w:sz w:val="20"/>
                <w:szCs w:val="20"/>
              </w:rPr>
              <w:t>:</w:t>
            </w:r>
            <w:r w:rsidRPr="00D52079">
              <w:rPr>
                <w:rFonts w:ascii="Arial Narrow" w:hAnsi="Arial Narrow" w:cs="Arial"/>
                <w:sz w:val="20"/>
                <w:szCs w:val="20"/>
              </w:rPr>
              <w:t xml:space="preserve"> Acuerdo del Consejo General del Instituto Electoral y de Participación Ciudadana del Estado de Jalisco, por el que se somete a consideración, el acuerdo de la Comisión de Seguimiento al Servicio Profesional Electoral Nacional, que propone la aprobación de la autorización para renovar encargos de despacho en plazas del Servicio Profesional Electoral Nacional del sistema de los Organismos Públicos Electorales. (13/sep/2021)</w:t>
            </w:r>
          </w:p>
        </w:tc>
      </w:tr>
    </w:tbl>
    <w:p w14:paraId="4D784093" w14:textId="77777777" w:rsidR="0060378F" w:rsidRPr="002E6A71" w:rsidRDefault="0060378F" w:rsidP="0041325B">
      <w:pPr>
        <w:pStyle w:val="Ttulo1"/>
        <w:rPr>
          <w:rFonts w:ascii="Arial Narrow" w:hAnsi="Arial Narrow"/>
          <w:color w:val="7030A0"/>
        </w:rPr>
      </w:pPr>
      <w:bookmarkStart w:id="48" w:name="_Toc94125399"/>
      <w:r w:rsidRPr="002E6A71">
        <w:rPr>
          <w:rFonts w:ascii="Arial Narrow" w:hAnsi="Arial Narrow"/>
          <w:color w:val="7030A0"/>
        </w:rPr>
        <w:t xml:space="preserve">7. </w:t>
      </w:r>
      <w:r w:rsidR="00344C88" w:rsidRPr="002E6A71">
        <w:rPr>
          <w:rFonts w:ascii="Arial Narrow" w:hAnsi="Arial Narrow"/>
          <w:color w:val="7030A0"/>
        </w:rPr>
        <w:t>Seguimiento a la agenda de la Comisión</w:t>
      </w:r>
      <w:bookmarkEnd w:id="48"/>
      <w:r w:rsidR="00344C88" w:rsidRPr="002E6A71">
        <w:rPr>
          <w:rFonts w:ascii="Arial Narrow" w:hAnsi="Arial Narrow"/>
          <w:color w:val="7030A0"/>
        </w:rPr>
        <w:t xml:space="preserve"> </w:t>
      </w:r>
    </w:p>
    <w:p w14:paraId="195234E0" w14:textId="77777777" w:rsidR="00C502E6" w:rsidRPr="006637E9" w:rsidRDefault="00C502E6" w:rsidP="0089798B">
      <w:pPr>
        <w:pStyle w:val="Sinespaciado"/>
        <w:spacing w:line="276" w:lineRule="auto"/>
        <w:jc w:val="both"/>
        <w:rPr>
          <w:rFonts w:ascii="Arial Narrow" w:hAnsi="Arial Narrow"/>
          <w:sz w:val="24"/>
          <w:szCs w:val="24"/>
        </w:rPr>
      </w:pPr>
    </w:p>
    <w:p w14:paraId="01C33751" w14:textId="774EFFD9" w:rsidR="00116B6E" w:rsidRPr="006637E9" w:rsidRDefault="00116B6E" w:rsidP="0089798B">
      <w:pPr>
        <w:pStyle w:val="Sinespaciado"/>
        <w:spacing w:line="276" w:lineRule="auto"/>
        <w:jc w:val="both"/>
        <w:rPr>
          <w:rFonts w:ascii="Arial Narrow" w:hAnsi="Arial Narrow"/>
          <w:sz w:val="24"/>
          <w:szCs w:val="24"/>
        </w:rPr>
      </w:pPr>
      <w:r w:rsidRPr="006637E9">
        <w:rPr>
          <w:rFonts w:ascii="Arial Narrow" w:hAnsi="Arial Narrow"/>
          <w:sz w:val="24"/>
          <w:szCs w:val="24"/>
        </w:rPr>
        <w:t>Como se advierte del cuerpo del presente informe, en la sesión ordinaria del 3 de noviembre de 2020</w:t>
      </w:r>
      <w:r w:rsidR="00D56DA8" w:rsidRPr="006637E9">
        <w:rPr>
          <w:rFonts w:ascii="Arial Narrow" w:hAnsi="Arial Narrow"/>
          <w:sz w:val="24"/>
          <w:szCs w:val="24"/>
        </w:rPr>
        <w:t>,</w:t>
      </w:r>
      <w:r w:rsidRPr="006637E9">
        <w:rPr>
          <w:rFonts w:ascii="Arial Narrow" w:hAnsi="Arial Narrow"/>
          <w:sz w:val="24"/>
          <w:szCs w:val="24"/>
        </w:rPr>
        <w:t xml:space="preserve"> se aprobó la Agenda de Trabajo de esta Comisión. </w:t>
      </w:r>
    </w:p>
    <w:p w14:paraId="392DCBE8" w14:textId="77777777" w:rsidR="00116B6E" w:rsidRPr="006637E9" w:rsidRDefault="00116B6E" w:rsidP="0089798B">
      <w:pPr>
        <w:pStyle w:val="Sinespaciado"/>
        <w:spacing w:line="276" w:lineRule="auto"/>
        <w:jc w:val="both"/>
        <w:rPr>
          <w:rFonts w:ascii="Arial Narrow" w:hAnsi="Arial Narrow"/>
          <w:sz w:val="24"/>
          <w:szCs w:val="24"/>
        </w:rPr>
      </w:pPr>
    </w:p>
    <w:p w14:paraId="2CF466F1" w14:textId="26CF6772" w:rsidR="00116B6E" w:rsidRPr="006637E9" w:rsidRDefault="007F0D86" w:rsidP="0089798B">
      <w:pPr>
        <w:pStyle w:val="Sinespaciado"/>
        <w:spacing w:line="276" w:lineRule="auto"/>
        <w:jc w:val="both"/>
        <w:rPr>
          <w:rFonts w:ascii="Arial Narrow" w:hAnsi="Arial Narrow"/>
          <w:sz w:val="24"/>
          <w:szCs w:val="24"/>
        </w:rPr>
      </w:pPr>
      <w:r w:rsidRPr="006637E9">
        <w:rPr>
          <w:rFonts w:ascii="Arial Narrow" w:hAnsi="Arial Narrow"/>
          <w:sz w:val="24"/>
          <w:szCs w:val="24"/>
        </w:rPr>
        <w:t xml:space="preserve">A continuación, se enlistan </w:t>
      </w:r>
      <w:r w:rsidR="007824CF" w:rsidRPr="006637E9">
        <w:rPr>
          <w:rFonts w:ascii="Arial Narrow" w:hAnsi="Arial Narrow"/>
          <w:sz w:val="24"/>
          <w:szCs w:val="24"/>
        </w:rPr>
        <w:t>las actividades</w:t>
      </w:r>
      <w:r w:rsidRPr="006637E9">
        <w:rPr>
          <w:rFonts w:ascii="Arial Narrow" w:hAnsi="Arial Narrow"/>
          <w:sz w:val="24"/>
          <w:szCs w:val="24"/>
        </w:rPr>
        <w:t xml:space="preserve"> incluidas en la referida Agenda, así como lo relativo a su cumplimiento</w:t>
      </w:r>
      <w:r w:rsidR="00116B6E" w:rsidRPr="006637E9">
        <w:rPr>
          <w:rFonts w:ascii="Arial Narrow" w:hAnsi="Arial Narrow"/>
          <w:sz w:val="24"/>
          <w:szCs w:val="24"/>
        </w:rPr>
        <w:t>:</w:t>
      </w:r>
    </w:p>
    <w:p w14:paraId="371DE5FF" w14:textId="77777777" w:rsidR="0074329F" w:rsidRPr="006637E9" w:rsidRDefault="0074329F" w:rsidP="00DE7FD1">
      <w:pPr>
        <w:pStyle w:val="Sinespaciado"/>
        <w:spacing w:line="276" w:lineRule="auto"/>
        <w:jc w:val="both"/>
        <w:rPr>
          <w:rFonts w:ascii="Arial Narrow" w:hAnsi="Arial Narrow"/>
          <w:sz w:val="24"/>
          <w:szCs w:val="24"/>
        </w:rPr>
      </w:pPr>
    </w:p>
    <w:tbl>
      <w:tblPr>
        <w:tblW w:w="4895" w:type="pct"/>
        <w:tblInd w:w="250" w:type="dxa"/>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535"/>
        <w:gridCol w:w="4173"/>
        <w:gridCol w:w="6904"/>
      </w:tblGrid>
      <w:tr w:rsidR="0063499B" w:rsidRPr="006637E9" w14:paraId="197E3199" w14:textId="57F28AC7" w:rsidTr="000B67EE">
        <w:trPr>
          <w:trHeight w:val="644"/>
          <w:tblHeader/>
        </w:trPr>
        <w:tc>
          <w:tcPr>
            <w:tcW w:w="230" w:type="pct"/>
            <w:shd w:val="clear" w:color="auto" w:fill="CCC0D9"/>
            <w:vAlign w:val="center"/>
          </w:tcPr>
          <w:p w14:paraId="110D3531" w14:textId="77777777" w:rsidR="0063499B" w:rsidRPr="00D52079" w:rsidRDefault="0063499B" w:rsidP="000B67EE">
            <w:pPr>
              <w:pStyle w:val="Sinespaciado"/>
              <w:spacing w:line="276" w:lineRule="auto"/>
              <w:jc w:val="center"/>
              <w:rPr>
                <w:rFonts w:ascii="Arial Narrow" w:hAnsi="Arial Narrow"/>
                <w:b/>
                <w:sz w:val="20"/>
                <w:szCs w:val="20"/>
              </w:rPr>
            </w:pPr>
            <w:r w:rsidRPr="00D52079">
              <w:rPr>
                <w:rFonts w:ascii="Arial Narrow" w:hAnsi="Arial Narrow"/>
                <w:b/>
                <w:sz w:val="20"/>
                <w:szCs w:val="20"/>
              </w:rPr>
              <w:t>No.</w:t>
            </w:r>
          </w:p>
        </w:tc>
        <w:tc>
          <w:tcPr>
            <w:tcW w:w="1797" w:type="pct"/>
            <w:shd w:val="clear" w:color="auto" w:fill="CCC0D9"/>
            <w:vAlign w:val="center"/>
          </w:tcPr>
          <w:p w14:paraId="42BE4C34" w14:textId="77777777" w:rsidR="0063499B" w:rsidRPr="00D52079" w:rsidRDefault="0063499B" w:rsidP="000B67EE">
            <w:pPr>
              <w:pStyle w:val="Sinespaciado"/>
              <w:spacing w:line="276" w:lineRule="auto"/>
              <w:jc w:val="center"/>
              <w:rPr>
                <w:rFonts w:ascii="Arial Narrow" w:hAnsi="Arial Narrow"/>
                <w:b/>
                <w:sz w:val="20"/>
                <w:szCs w:val="20"/>
              </w:rPr>
            </w:pPr>
            <w:r w:rsidRPr="00D52079">
              <w:rPr>
                <w:rFonts w:ascii="Arial Narrow" w:hAnsi="Arial Narrow"/>
                <w:b/>
                <w:sz w:val="20"/>
                <w:szCs w:val="20"/>
              </w:rPr>
              <w:t>Actividad</w:t>
            </w:r>
          </w:p>
        </w:tc>
        <w:tc>
          <w:tcPr>
            <w:tcW w:w="2973" w:type="pct"/>
            <w:shd w:val="clear" w:color="auto" w:fill="CCC0D9"/>
            <w:vAlign w:val="center"/>
          </w:tcPr>
          <w:p w14:paraId="0EC2D3FB" w14:textId="0882D3B0" w:rsidR="0063499B" w:rsidRPr="00D52079" w:rsidRDefault="00AE5AF9" w:rsidP="000B67EE">
            <w:pPr>
              <w:pStyle w:val="Sinespaciado"/>
              <w:spacing w:line="276" w:lineRule="auto"/>
              <w:jc w:val="center"/>
              <w:rPr>
                <w:rFonts w:ascii="Arial Narrow" w:hAnsi="Arial Narrow"/>
                <w:b/>
                <w:sz w:val="20"/>
                <w:szCs w:val="20"/>
              </w:rPr>
            </w:pPr>
            <w:r w:rsidRPr="00D52079">
              <w:rPr>
                <w:rFonts w:ascii="Arial Narrow" w:hAnsi="Arial Narrow"/>
                <w:b/>
                <w:sz w:val="20"/>
                <w:szCs w:val="20"/>
              </w:rPr>
              <w:t>C</w:t>
            </w:r>
            <w:r w:rsidR="0063499B" w:rsidRPr="00D52079">
              <w:rPr>
                <w:rFonts w:ascii="Arial Narrow" w:hAnsi="Arial Narrow"/>
                <w:b/>
                <w:sz w:val="20"/>
                <w:szCs w:val="20"/>
              </w:rPr>
              <w:t>umplimiento</w:t>
            </w:r>
          </w:p>
        </w:tc>
      </w:tr>
      <w:tr w:rsidR="00F63A44" w:rsidRPr="006637E9" w14:paraId="689957B3" w14:textId="504C4214" w:rsidTr="007824CF">
        <w:trPr>
          <w:trHeight w:val="122"/>
        </w:trPr>
        <w:tc>
          <w:tcPr>
            <w:tcW w:w="230" w:type="pct"/>
            <w:shd w:val="clear" w:color="auto" w:fill="FFFFFF"/>
            <w:vAlign w:val="center"/>
          </w:tcPr>
          <w:p w14:paraId="7E6873FA" w14:textId="77777777" w:rsidR="00F63A44" w:rsidRPr="00D52079" w:rsidRDefault="00F63A44" w:rsidP="00DE7FD1">
            <w:pPr>
              <w:pStyle w:val="Sinespaciado"/>
              <w:spacing w:line="276" w:lineRule="auto"/>
              <w:jc w:val="center"/>
              <w:rPr>
                <w:rFonts w:ascii="Arial Narrow" w:hAnsi="Arial Narrow"/>
                <w:sz w:val="20"/>
                <w:szCs w:val="20"/>
              </w:rPr>
            </w:pPr>
            <w:r w:rsidRPr="00D52079">
              <w:rPr>
                <w:rFonts w:ascii="Arial Narrow" w:hAnsi="Arial Narrow"/>
                <w:sz w:val="20"/>
                <w:szCs w:val="20"/>
              </w:rPr>
              <w:t>1</w:t>
            </w:r>
          </w:p>
        </w:tc>
        <w:tc>
          <w:tcPr>
            <w:tcW w:w="1797" w:type="pct"/>
            <w:shd w:val="clear" w:color="auto" w:fill="FFFFFF"/>
            <w:vAlign w:val="center"/>
          </w:tcPr>
          <w:p w14:paraId="21165F09"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Dar seguimiento en la ocupación de plazas vacantes del Servicio Profesional Electoral Nacional.</w:t>
            </w:r>
          </w:p>
          <w:p w14:paraId="7248A971" w14:textId="77777777" w:rsidR="00F63A44" w:rsidRPr="00D52079" w:rsidRDefault="00F63A44" w:rsidP="00671AC0">
            <w:pPr>
              <w:pStyle w:val="Sinespaciado"/>
              <w:spacing w:line="276" w:lineRule="auto"/>
              <w:jc w:val="both"/>
              <w:rPr>
                <w:rFonts w:ascii="Arial Narrow" w:hAnsi="Arial Narrow"/>
                <w:sz w:val="20"/>
                <w:szCs w:val="20"/>
              </w:rPr>
            </w:pPr>
          </w:p>
        </w:tc>
        <w:tc>
          <w:tcPr>
            <w:tcW w:w="2973" w:type="pct"/>
            <w:shd w:val="clear" w:color="auto" w:fill="FFFFFF"/>
            <w:vAlign w:val="center"/>
          </w:tcPr>
          <w:p w14:paraId="188FE53D" w14:textId="4CDF0771" w:rsidR="00F63A44" w:rsidRPr="00D52079" w:rsidRDefault="00AE5AF9" w:rsidP="00671AC0">
            <w:pPr>
              <w:pStyle w:val="Sinespaciado"/>
              <w:spacing w:line="276" w:lineRule="auto"/>
              <w:jc w:val="both"/>
              <w:rPr>
                <w:rFonts w:ascii="Arial Narrow" w:hAnsi="Arial Narrow"/>
                <w:sz w:val="20"/>
                <w:szCs w:val="20"/>
              </w:rPr>
            </w:pPr>
            <w:r w:rsidRPr="00D52079">
              <w:rPr>
                <w:rFonts w:ascii="Arial Narrow" w:eastAsia="Times New Roman" w:hAnsi="Arial Narrow" w:cs="Times New Roman"/>
                <w:bCs/>
                <w:sz w:val="20"/>
                <w:szCs w:val="20"/>
                <w:lang w:eastAsia="es-MX"/>
              </w:rPr>
              <w:t>La Comisión dio seguimiento puntual a la ocupación de las plazas vacantes del SPEN, ya sea como resultado del Concurso Público 2020 o, en los casos en esto no fue posible, a través de encargadurías de despacho</w:t>
            </w:r>
            <w:r w:rsidR="00861ED5" w:rsidRPr="006637E9">
              <w:rPr>
                <w:rFonts w:ascii="Arial Narrow" w:eastAsia="Times New Roman" w:hAnsi="Arial Narrow" w:cs="Times New Roman"/>
                <w:bCs/>
                <w:sz w:val="20"/>
                <w:szCs w:val="20"/>
                <w:lang w:eastAsia="es-MX"/>
              </w:rPr>
              <w:t xml:space="preserve">, tal como consta en los acuerdos: </w:t>
            </w:r>
            <w:r w:rsidRPr="00D52079">
              <w:rPr>
                <w:rFonts w:ascii="Arial Narrow" w:eastAsia="Times New Roman" w:hAnsi="Arial Narrow" w:cs="Times New Roman"/>
                <w:bCs/>
                <w:sz w:val="20"/>
                <w:szCs w:val="20"/>
                <w:lang w:eastAsia="es-MX"/>
              </w:rPr>
              <w:t>AC02/CSPEN/21-12-20</w:t>
            </w:r>
            <w:r w:rsidRPr="006637E9">
              <w:rPr>
                <w:rFonts w:ascii="Arial Narrow" w:eastAsia="Times New Roman" w:hAnsi="Arial Narrow" w:cs="Times New Roman"/>
                <w:bCs/>
                <w:sz w:val="20"/>
                <w:szCs w:val="20"/>
                <w:lang w:eastAsia="es-MX"/>
              </w:rPr>
              <w:t>,</w:t>
            </w:r>
            <w:r w:rsidR="00C0244D" w:rsidRPr="006637E9">
              <w:rPr>
                <w:rFonts w:ascii="Arial Narrow" w:eastAsia="Times New Roman" w:hAnsi="Arial Narrow" w:cs="Times New Roman"/>
                <w:bCs/>
                <w:sz w:val="20"/>
                <w:szCs w:val="20"/>
                <w:lang w:eastAsia="es-MX"/>
              </w:rPr>
              <w:t xml:space="preserve"> </w:t>
            </w:r>
            <w:r w:rsidR="00C0244D" w:rsidRPr="00D52079">
              <w:rPr>
                <w:rFonts w:ascii="Arial Narrow" w:eastAsia="Times New Roman" w:hAnsi="Arial Narrow" w:cs="Times New Roman"/>
                <w:bCs/>
                <w:sz w:val="20"/>
                <w:szCs w:val="20"/>
                <w:lang w:eastAsia="es-MX"/>
              </w:rPr>
              <w:t>AC02/CSPEN/11-03-21,</w:t>
            </w:r>
            <w:r w:rsidRPr="006637E9">
              <w:rPr>
                <w:rFonts w:ascii="Arial Narrow" w:eastAsia="Times New Roman" w:hAnsi="Arial Narrow" w:cs="Times New Roman"/>
                <w:bCs/>
                <w:sz w:val="20"/>
                <w:szCs w:val="20"/>
                <w:lang w:eastAsia="es-MX"/>
              </w:rPr>
              <w:t xml:space="preserve"> </w:t>
            </w:r>
            <w:r w:rsidRPr="00D52079">
              <w:rPr>
                <w:rFonts w:ascii="Arial Narrow" w:eastAsia="Times New Roman" w:hAnsi="Arial Narrow" w:cs="Times New Roman"/>
                <w:bCs/>
                <w:sz w:val="20"/>
                <w:szCs w:val="20"/>
                <w:lang w:eastAsia="es-MX"/>
              </w:rPr>
              <w:t>AC01/CSPEN/26-08-21</w:t>
            </w:r>
            <w:r w:rsidR="00C0244D" w:rsidRPr="006637E9">
              <w:rPr>
                <w:rFonts w:ascii="Arial Narrow" w:eastAsia="Times New Roman" w:hAnsi="Arial Narrow" w:cs="Times New Roman"/>
                <w:bCs/>
                <w:sz w:val="20"/>
                <w:szCs w:val="20"/>
                <w:lang w:eastAsia="es-MX"/>
              </w:rPr>
              <w:t xml:space="preserve"> y</w:t>
            </w:r>
            <w:r w:rsidRPr="00D52079">
              <w:rPr>
                <w:rFonts w:ascii="Arial Narrow" w:eastAsia="Times New Roman" w:hAnsi="Arial Narrow" w:cs="Times New Roman"/>
                <w:bCs/>
                <w:sz w:val="20"/>
                <w:szCs w:val="20"/>
                <w:lang w:eastAsia="es-MX"/>
              </w:rPr>
              <w:t xml:space="preserve"> </w:t>
            </w:r>
            <w:r w:rsidR="0063499B" w:rsidRPr="00D52079">
              <w:rPr>
                <w:rFonts w:ascii="Arial Narrow" w:eastAsia="Times New Roman" w:hAnsi="Arial Narrow" w:cs="Times New Roman"/>
                <w:bCs/>
                <w:sz w:val="20"/>
                <w:szCs w:val="20"/>
                <w:lang w:eastAsia="es-MX"/>
              </w:rPr>
              <w:t>AC01/CSPEN/06-09-21</w:t>
            </w:r>
            <w:r w:rsidRPr="006637E9">
              <w:rPr>
                <w:rFonts w:ascii="Arial Narrow" w:eastAsia="Times New Roman" w:hAnsi="Arial Narrow" w:cs="Times New Roman"/>
                <w:bCs/>
                <w:sz w:val="20"/>
                <w:szCs w:val="20"/>
                <w:lang w:eastAsia="es-MX"/>
              </w:rPr>
              <w:t>.</w:t>
            </w:r>
          </w:p>
        </w:tc>
      </w:tr>
      <w:tr w:rsidR="00F63A44" w:rsidRPr="006637E9" w14:paraId="1B5D8E40" w14:textId="635A252F" w:rsidTr="007824CF">
        <w:trPr>
          <w:trHeight w:val="122"/>
        </w:trPr>
        <w:tc>
          <w:tcPr>
            <w:tcW w:w="230" w:type="pct"/>
            <w:shd w:val="clear" w:color="auto" w:fill="FFFFFF"/>
            <w:vAlign w:val="center"/>
          </w:tcPr>
          <w:p w14:paraId="5DC64D69" w14:textId="77777777" w:rsidR="00F63A44" w:rsidRPr="00D52079" w:rsidRDefault="00F63A44" w:rsidP="00DE7FD1">
            <w:pPr>
              <w:pStyle w:val="Sinespaciado"/>
              <w:spacing w:line="276" w:lineRule="auto"/>
              <w:jc w:val="center"/>
              <w:rPr>
                <w:rFonts w:ascii="Arial Narrow" w:hAnsi="Arial Narrow"/>
                <w:sz w:val="20"/>
                <w:szCs w:val="20"/>
              </w:rPr>
            </w:pPr>
            <w:r w:rsidRPr="00D52079">
              <w:rPr>
                <w:rFonts w:ascii="Arial Narrow" w:hAnsi="Arial Narrow"/>
                <w:sz w:val="20"/>
                <w:szCs w:val="20"/>
              </w:rPr>
              <w:lastRenderedPageBreak/>
              <w:t>2</w:t>
            </w:r>
          </w:p>
        </w:tc>
        <w:tc>
          <w:tcPr>
            <w:tcW w:w="1797" w:type="pct"/>
            <w:shd w:val="clear" w:color="auto" w:fill="FFFFFF"/>
            <w:vAlign w:val="center"/>
          </w:tcPr>
          <w:p w14:paraId="2E8E7C17"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Dar seguimiento al Concurso Público del sistema OPLE 2020.</w:t>
            </w:r>
          </w:p>
          <w:p w14:paraId="2B3B41F1" w14:textId="77777777" w:rsidR="00F63A44" w:rsidRPr="00D52079" w:rsidRDefault="00F63A44" w:rsidP="00671AC0">
            <w:pPr>
              <w:pStyle w:val="Sinespaciado"/>
              <w:spacing w:line="276" w:lineRule="auto"/>
              <w:jc w:val="both"/>
              <w:rPr>
                <w:rFonts w:ascii="Arial Narrow" w:hAnsi="Arial Narrow"/>
                <w:sz w:val="20"/>
                <w:szCs w:val="20"/>
              </w:rPr>
            </w:pPr>
          </w:p>
        </w:tc>
        <w:tc>
          <w:tcPr>
            <w:tcW w:w="2973" w:type="pct"/>
            <w:shd w:val="clear" w:color="auto" w:fill="FFFFFF"/>
            <w:vAlign w:val="center"/>
          </w:tcPr>
          <w:p w14:paraId="1451559E" w14:textId="4E4E83E2" w:rsidR="0063499B" w:rsidRPr="00D52079" w:rsidRDefault="00C0244D" w:rsidP="00671AC0">
            <w:pPr>
              <w:pStyle w:val="Sinespaciado"/>
              <w:spacing w:line="276" w:lineRule="auto"/>
              <w:jc w:val="both"/>
              <w:rPr>
                <w:rFonts w:ascii="Arial Narrow" w:eastAsia="Times New Roman" w:hAnsi="Arial Narrow" w:cs="Times New Roman"/>
                <w:bCs/>
                <w:sz w:val="20"/>
                <w:szCs w:val="20"/>
                <w:lang w:eastAsia="es-MX"/>
              </w:rPr>
            </w:pPr>
            <w:r w:rsidRPr="006637E9">
              <w:rPr>
                <w:rFonts w:ascii="Arial Narrow" w:eastAsia="Times New Roman" w:hAnsi="Arial Narrow" w:cs="Times New Roman"/>
                <w:bCs/>
                <w:sz w:val="20"/>
                <w:szCs w:val="20"/>
                <w:lang w:eastAsia="es-MX"/>
              </w:rPr>
              <w:t xml:space="preserve">La Comisión dio seguimiento puntual al Concurso Público OPLE 2020, tan es así </w:t>
            </w:r>
            <w:r w:rsidR="007824CF" w:rsidRPr="006637E9">
              <w:rPr>
                <w:rFonts w:ascii="Arial Narrow" w:eastAsia="Times New Roman" w:hAnsi="Arial Narrow" w:cs="Times New Roman"/>
                <w:bCs/>
                <w:sz w:val="20"/>
                <w:szCs w:val="20"/>
                <w:lang w:eastAsia="es-MX"/>
              </w:rPr>
              <w:t>que, mediante</w:t>
            </w:r>
            <w:r w:rsidR="00A152A6" w:rsidRPr="006637E9">
              <w:rPr>
                <w:rFonts w:ascii="Arial Narrow" w:eastAsia="Times New Roman" w:hAnsi="Arial Narrow" w:cs="Times New Roman"/>
                <w:bCs/>
                <w:sz w:val="20"/>
                <w:szCs w:val="20"/>
                <w:lang w:eastAsia="es-MX"/>
              </w:rPr>
              <w:t xml:space="preserve"> los acuerdos: AC02/CSPEN/21-12-20, AC02/CSPEN/11-03-21 y AC01/CSPEN/26-08-21, se propuso</w:t>
            </w:r>
            <w:r w:rsidRPr="006637E9">
              <w:rPr>
                <w:rFonts w:ascii="Arial Narrow" w:eastAsia="Times New Roman" w:hAnsi="Arial Narrow" w:cs="Times New Roman"/>
                <w:bCs/>
                <w:sz w:val="20"/>
                <w:szCs w:val="20"/>
                <w:lang w:eastAsia="es-MX"/>
              </w:rPr>
              <w:t xml:space="preserve"> al Consejo General del Instituto la designación e incorporación de las personas ganadoras a ocupar un cargo o puesto del Servicio Profesional Electoral Nacional</w:t>
            </w:r>
            <w:r w:rsidR="00A152A6" w:rsidRPr="006637E9">
              <w:rPr>
                <w:rFonts w:ascii="Arial Narrow" w:eastAsia="Times New Roman" w:hAnsi="Arial Narrow" w:cs="Times New Roman"/>
                <w:bCs/>
                <w:sz w:val="20"/>
                <w:szCs w:val="20"/>
                <w:lang w:eastAsia="es-MX"/>
              </w:rPr>
              <w:t>,</w:t>
            </w:r>
            <w:r w:rsidRPr="006637E9">
              <w:rPr>
                <w:rFonts w:ascii="Arial Narrow" w:eastAsia="Times New Roman" w:hAnsi="Arial Narrow" w:cs="Times New Roman"/>
                <w:bCs/>
                <w:sz w:val="20"/>
                <w:szCs w:val="20"/>
                <w:lang w:eastAsia="es-MX"/>
              </w:rPr>
              <w:t xml:space="preserve"> mediante el </w:t>
            </w:r>
            <w:r w:rsidR="00A152A6" w:rsidRPr="006637E9">
              <w:rPr>
                <w:rFonts w:ascii="Arial Narrow" w:eastAsia="Times New Roman" w:hAnsi="Arial Narrow" w:cs="Times New Roman"/>
                <w:bCs/>
                <w:sz w:val="20"/>
                <w:szCs w:val="20"/>
                <w:lang w:eastAsia="es-MX"/>
              </w:rPr>
              <w:t xml:space="preserve">Concurso Público </w:t>
            </w:r>
            <w:r w:rsidRPr="006637E9">
              <w:rPr>
                <w:rFonts w:ascii="Arial Narrow" w:eastAsia="Times New Roman" w:hAnsi="Arial Narrow" w:cs="Times New Roman"/>
                <w:bCs/>
                <w:sz w:val="20"/>
                <w:szCs w:val="20"/>
                <w:lang w:eastAsia="es-MX"/>
              </w:rPr>
              <w:t>2020 del sistema de los Organismos Públicos Locales Electorales</w:t>
            </w:r>
            <w:r w:rsidR="00A152A6" w:rsidRPr="006637E9">
              <w:rPr>
                <w:rFonts w:ascii="Arial Narrow" w:eastAsia="Times New Roman" w:hAnsi="Arial Narrow" w:cs="Times New Roman"/>
                <w:bCs/>
                <w:sz w:val="20"/>
                <w:szCs w:val="20"/>
                <w:lang w:eastAsia="es-MX"/>
              </w:rPr>
              <w:t xml:space="preserve"> y su lista de reserva. </w:t>
            </w:r>
          </w:p>
        </w:tc>
      </w:tr>
      <w:tr w:rsidR="00F63A44" w:rsidRPr="006637E9" w14:paraId="7BA36672" w14:textId="0F4E4433" w:rsidTr="007824CF">
        <w:trPr>
          <w:trHeight w:val="122"/>
        </w:trPr>
        <w:tc>
          <w:tcPr>
            <w:tcW w:w="230" w:type="pct"/>
            <w:shd w:val="clear" w:color="auto" w:fill="FFFFFF"/>
            <w:vAlign w:val="center"/>
          </w:tcPr>
          <w:p w14:paraId="6F26DC9A" w14:textId="16333F0C" w:rsidR="00F63A44" w:rsidRPr="00D52079" w:rsidRDefault="00F63A44" w:rsidP="00DE7FD1">
            <w:pPr>
              <w:pStyle w:val="Sinespaciado"/>
              <w:spacing w:line="276" w:lineRule="auto"/>
              <w:jc w:val="center"/>
              <w:rPr>
                <w:rFonts w:ascii="Arial Narrow" w:hAnsi="Arial Narrow"/>
                <w:sz w:val="20"/>
                <w:szCs w:val="20"/>
              </w:rPr>
            </w:pPr>
            <w:r w:rsidRPr="00D52079">
              <w:rPr>
                <w:rFonts w:ascii="Arial Narrow" w:hAnsi="Arial Narrow"/>
                <w:sz w:val="20"/>
                <w:szCs w:val="20"/>
              </w:rPr>
              <w:t>3</w:t>
            </w:r>
          </w:p>
        </w:tc>
        <w:tc>
          <w:tcPr>
            <w:tcW w:w="1797" w:type="pct"/>
            <w:shd w:val="clear" w:color="auto" w:fill="FFFFFF"/>
            <w:vAlign w:val="center"/>
          </w:tcPr>
          <w:p w14:paraId="40E9F85B"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Dar seguimiento en la aplicación de lineamientos y acuerdos emitidos por el INE relativos al Servicio Profesional Electoral Nacional del sistema de los OPLE:</w:t>
            </w:r>
          </w:p>
          <w:p w14:paraId="6AE99100" w14:textId="50F858EE" w:rsidR="00F63A44" w:rsidRPr="00D52079" w:rsidRDefault="00F63A44" w:rsidP="00671AC0">
            <w:pPr>
              <w:pStyle w:val="Sinespaciado"/>
              <w:spacing w:line="276" w:lineRule="auto"/>
              <w:jc w:val="both"/>
              <w:rPr>
                <w:rFonts w:ascii="Arial Narrow" w:hAnsi="Arial Narrow"/>
                <w:sz w:val="20"/>
                <w:szCs w:val="20"/>
              </w:rPr>
            </w:pPr>
          </w:p>
          <w:p w14:paraId="1D6C93F4"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a) De la permanencia.</w:t>
            </w:r>
          </w:p>
          <w:p w14:paraId="6974C14B"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b) De la selección, ingreso y ocupación de plazas.</w:t>
            </w:r>
          </w:p>
          <w:p w14:paraId="3F28494A"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c) De los cambio de adscripción y de la rotación.</w:t>
            </w:r>
          </w:p>
          <w:p w14:paraId="07907D12"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d) De la profesionalización.</w:t>
            </w:r>
          </w:p>
          <w:p w14:paraId="4D1ABF34"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e) De la capacitación, actividades externas y disponibilidad.</w:t>
            </w:r>
          </w:p>
          <w:p w14:paraId="1626196A"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f) De la evaluación del desempeño.</w:t>
            </w:r>
          </w:p>
          <w:p w14:paraId="4EA9C415" w14:textId="7777777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g) De la titularidad, promoción, incentivos y del procedimiento laboral disciplinario; y</w:t>
            </w:r>
          </w:p>
          <w:p w14:paraId="28706A1B" w14:textId="35265157"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h) Las demás disposiciones, lineamientos y acuerdos relativos al servicio profesional.</w:t>
            </w:r>
          </w:p>
        </w:tc>
        <w:tc>
          <w:tcPr>
            <w:tcW w:w="2973" w:type="pct"/>
            <w:shd w:val="clear" w:color="auto" w:fill="FFFFFF"/>
            <w:vAlign w:val="center"/>
          </w:tcPr>
          <w:p w14:paraId="489B1C0A" w14:textId="1C310190" w:rsidR="00F63A44" w:rsidRPr="00D52079" w:rsidRDefault="001B26A3" w:rsidP="00671AC0">
            <w:pPr>
              <w:pStyle w:val="Sinespaciado"/>
              <w:spacing w:line="276" w:lineRule="auto"/>
              <w:jc w:val="both"/>
              <w:rPr>
                <w:rFonts w:ascii="Arial Narrow" w:hAnsi="Arial Narrow"/>
                <w:sz w:val="20"/>
                <w:szCs w:val="20"/>
              </w:rPr>
            </w:pPr>
            <w:r w:rsidRPr="00D52079">
              <w:rPr>
                <w:rFonts w:ascii="Arial Narrow" w:eastAsia="Times New Roman" w:hAnsi="Arial Narrow" w:cs="Times New Roman"/>
                <w:bCs/>
                <w:sz w:val="20"/>
                <w:szCs w:val="20"/>
                <w:lang w:eastAsia="es-MX"/>
              </w:rPr>
              <w:t>La Comisión dio seguimiento a la aplicación de los lineamientos en cada uno de los mecanismos desarrollados durante el periodo que se reporta</w:t>
            </w:r>
            <w:r w:rsidR="0082521E" w:rsidRPr="006637E9">
              <w:rPr>
                <w:rFonts w:ascii="Arial Narrow" w:eastAsia="Times New Roman" w:hAnsi="Arial Narrow" w:cs="Times New Roman"/>
                <w:bCs/>
                <w:sz w:val="20"/>
                <w:szCs w:val="20"/>
                <w:lang w:eastAsia="es-MX"/>
              </w:rPr>
              <w:t>, como son: la permanencia, selección, ingreso y ocupación de plazas, la evaluación del desempeño, los incentivos</w:t>
            </w:r>
            <w:r w:rsidRPr="00D52079">
              <w:rPr>
                <w:rFonts w:ascii="Arial Narrow" w:eastAsia="Times New Roman" w:hAnsi="Arial Narrow" w:cs="Times New Roman"/>
                <w:bCs/>
                <w:sz w:val="20"/>
                <w:szCs w:val="20"/>
                <w:lang w:eastAsia="es-MX"/>
              </w:rPr>
              <w:t xml:space="preserve"> (</w:t>
            </w:r>
            <w:r w:rsidR="0063499B" w:rsidRPr="00D52079">
              <w:rPr>
                <w:rFonts w:ascii="Arial Narrow" w:eastAsia="Times New Roman" w:hAnsi="Arial Narrow" w:cs="Times New Roman"/>
                <w:bCs/>
                <w:sz w:val="20"/>
                <w:szCs w:val="20"/>
                <w:lang w:eastAsia="es-MX"/>
              </w:rPr>
              <w:t>AC02/CSPEN/28-04-21</w:t>
            </w:r>
            <w:r w:rsidRPr="006637E9">
              <w:rPr>
                <w:rFonts w:ascii="Arial Narrow" w:eastAsia="Times New Roman" w:hAnsi="Arial Narrow" w:cs="Times New Roman"/>
                <w:bCs/>
                <w:sz w:val="20"/>
                <w:szCs w:val="20"/>
                <w:lang w:eastAsia="es-MX"/>
              </w:rPr>
              <w:t>)</w:t>
            </w:r>
            <w:r w:rsidR="0082521E" w:rsidRPr="006637E9">
              <w:rPr>
                <w:rFonts w:ascii="Arial Narrow" w:eastAsia="Times New Roman" w:hAnsi="Arial Narrow" w:cs="Times New Roman"/>
                <w:bCs/>
                <w:sz w:val="20"/>
                <w:szCs w:val="20"/>
                <w:lang w:eastAsia="es-MX"/>
              </w:rPr>
              <w:t xml:space="preserve"> y el procedimiento laboral disciplinario </w:t>
            </w:r>
            <w:r w:rsidR="00BC3C62" w:rsidRPr="006637E9">
              <w:rPr>
                <w:rFonts w:ascii="Arial Narrow" w:eastAsia="Times New Roman" w:hAnsi="Arial Narrow" w:cs="Times New Roman"/>
                <w:bCs/>
                <w:sz w:val="20"/>
                <w:szCs w:val="20"/>
                <w:lang w:eastAsia="es-MX"/>
              </w:rPr>
              <w:t>instaurado a una servidora p</w:t>
            </w:r>
            <w:r w:rsidR="007163D5" w:rsidRPr="006637E9">
              <w:rPr>
                <w:rFonts w:ascii="Arial Narrow" w:eastAsia="Times New Roman" w:hAnsi="Arial Narrow" w:cs="Times New Roman"/>
                <w:bCs/>
                <w:sz w:val="20"/>
                <w:szCs w:val="20"/>
                <w:lang w:eastAsia="es-MX"/>
              </w:rPr>
              <w:t xml:space="preserve">ública que motivó la separación del cargo. </w:t>
            </w:r>
            <w:r w:rsidRPr="006637E9">
              <w:rPr>
                <w:rFonts w:ascii="Arial Narrow" w:eastAsia="Times New Roman" w:hAnsi="Arial Narrow" w:cs="Times New Roman"/>
                <w:bCs/>
                <w:sz w:val="20"/>
                <w:szCs w:val="20"/>
                <w:lang w:eastAsia="es-MX"/>
              </w:rPr>
              <w:t xml:space="preserve"> </w:t>
            </w:r>
          </w:p>
        </w:tc>
      </w:tr>
      <w:tr w:rsidR="00F63A44" w:rsidRPr="006637E9" w14:paraId="6CC94396" w14:textId="018F785D" w:rsidTr="007824CF">
        <w:trPr>
          <w:trHeight w:val="122"/>
        </w:trPr>
        <w:tc>
          <w:tcPr>
            <w:tcW w:w="230" w:type="pct"/>
            <w:shd w:val="clear" w:color="auto" w:fill="FFFFFF"/>
            <w:vAlign w:val="center"/>
          </w:tcPr>
          <w:p w14:paraId="469E1F0C" w14:textId="77777777" w:rsidR="00F63A44" w:rsidRPr="00D52079" w:rsidRDefault="00F63A44" w:rsidP="00C806E7">
            <w:pPr>
              <w:pStyle w:val="Sinespaciado"/>
              <w:spacing w:line="276" w:lineRule="auto"/>
              <w:jc w:val="center"/>
              <w:rPr>
                <w:rFonts w:ascii="Arial Narrow" w:hAnsi="Arial Narrow"/>
                <w:sz w:val="20"/>
                <w:szCs w:val="20"/>
              </w:rPr>
            </w:pPr>
            <w:r w:rsidRPr="00D52079">
              <w:rPr>
                <w:rFonts w:ascii="Arial Narrow" w:hAnsi="Arial Narrow"/>
                <w:sz w:val="20"/>
                <w:szCs w:val="20"/>
              </w:rPr>
              <w:t>4</w:t>
            </w:r>
          </w:p>
        </w:tc>
        <w:tc>
          <w:tcPr>
            <w:tcW w:w="1797" w:type="pct"/>
            <w:shd w:val="clear" w:color="auto" w:fill="FFFFFF"/>
            <w:vAlign w:val="center"/>
          </w:tcPr>
          <w:p w14:paraId="19AF151A" w14:textId="7DC05348"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Realizar un diagnóstico sobre las funciones sustantivas dentro del Instituto para valorar la posibilidad de incorporar plazas a la estructura del Servicio Profesional Electoral Nacional.</w:t>
            </w:r>
          </w:p>
        </w:tc>
        <w:tc>
          <w:tcPr>
            <w:tcW w:w="2973" w:type="pct"/>
            <w:shd w:val="clear" w:color="auto" w:fill="FFFFFF"/>
            <w:vAlign w:val="center"/>
          </w:tcPr>
          <w:p w14:paraId="78093B42" w14:textId="2EA1B875" w:rsidR="00DE5FF9" w:rsidRPr="00D52079" w:rsidRDefault="00DE5FF9" w:rsidP="00671AC0">
            <w:pPr>
              <w:pStyle w:val="Sinespaciado"/>
              <w:jc w:val="both"/>
              <w:rPr>
                <w:rFonts w:ascii="Arial Narrow" w:hAnsi="Arial Narrow"/>
                <w:sz w:val="20"/>
                <w:szCs w:val="20"/>
              </w:rPr>
            </w:pPr>
            <w:r w:rsidRPr="006637E9">
              <w:rPr>
                <w:rFonts w:ascii="Arial Narrow" w:hAnsi="Arial Narrow"/>
                <w:sz w:val="20"/>
                <w:szCs w:val="20"/>
              </w:rPr>
              <w:t>El 31 de noviembre de 2021, a través del Órgano de Enlace con el SPEN, se remitió a la DESPEN el Programa para el Fortalecimiento y Expansión del Servicio Profesional Electoral Nacional en el Instituto Electoral y de Participación Ciudadana del Estado de Jalisco</w:t>
            </w:r>
            <w:r w:rsidR="005F39D0" w:rsidRPr="006637E9">
              <w:rPr>
                <w:rFonts w:ascii="Arial Narrow" w:hAnsi="Arial Narrow"/>
                <w:sz w:val="20"/>
                <w:szCs w:val="20"/>
              </w:rPr>
              <w:t xml:space="preserve">, en el que se propone la incorporación de tres plazas al SPEN, a saber: una coordinación y un técnico o técnica en la Dirección de Igualdad de Género y No Discriminación, así como una coordinación en la Dirección de Fiscalización. </w:t>
            </w:r>
          </w:p>
        </w:tc>
      </w:tr>
      <w:tr w:rsidR="00F63A44" w:rsidRPr="006637E9" w14:paraId="2257073E" w14:textId="15334B04" w:rsidTr="007824CF">
        <w:trPr>
          <w:trHeight w:val="122"/>
        </w:trPr>
        <w:tc>
          <w:tcPr>
            <w:tcW w:w="230" w:type="pct"/>
            <w:shd w:val="clear" w:color="auto" w:fill="FFFFFF"/>
            <w:vAlign w:val="center"/>
          </w:tcPr>
          <w:p w14:paraId="0032B3BA" w14:textId="77777777" w:rsidR="00F63A44" w:rsidRPr="00D52079" w:rsidRDefault="00F63A44" w:rsidP="00C806E7">
            <w:pPr>
              <w:pStyle w:val="Sinespaciado"/>
              <w:spacing w:line="276" w:lineRule="auto"/>
              <w:jc w:val="center"/>
              <w:rPr>
                <w:rFonts w:ascii="Arial Narrow" w:hAnsi="Arial Narrow"/>
                <w:sz w:val="20"/>
                <w:szCs w:val="20"/>
              </w:rPr>
            </w:pPr>
            <w:r w:rsidRPr="00D52079">
              <w:rPr>
                <w:rFonts w:ascii="Arial Narrow" w:hAnsi="Arial Narrow"/>
                <w:sz w:val="20"/>
                <w:szCs w:val="20"/>
              </w:rPr>
              <w:lastRenderedPageBreak/>
              <w:t>5</w:t>
            </w:r>
          </w:p>
        </w:tc>
        <w:tc>
          <w:tcPr>
            <w:tcW w:w="1797" w:type="pct"/>
            <w:shd w:val="clear" w:color="auto" w:fill="FFFFFF"/>
            <w:vAlign w:val="center"/>
          </w:tcPr>
          <w:p w14:paraId="34259F24" w14:textId="1839B95E" w:rsidR="00F63A44" w:rsidRPr="00D52079" w:rsidRDefault="00F63A44" w:rsidP="00671AC0">
            <w:pPr>
              <w:pStyle w:val="Sinespaciado"/>
              <w:spacing w:line="276" w:lineRule="auto"/>
              <w:jc w:val="both"/>
              <w:rPr>
                <w:rFonts w:ascii="Arial Narrow" w:hAnsi="Arial Narrow"/>
                <w:sz w:val="20"/>
                <w:szCs w:val="20"/>
              </w:rPr>
            </w:pPr>
            <w:r w:rsidRPr="00D52079">
              <w:rPr>
                <w:rFonts w:ascii="Arial Narrow" w:hAnsi="Arial Narrow"/>
                <w:sz w:val="20"/>
                <w:szCs w:val="20"/>
              </w:rPr>
              <w:t>Realizar el análisis y emitir, las observaciones correspondientes a los lineamientos que, en su caso, emita la Dirección Ejecutiva del Servicio Profesional Electoral Nacional en materia del Servicio Profesional Electoral Nacional, en el marco del nuevo Estatuto del Servicio Profesional Electoral.</w:t>
            </w:r>
          </w:p>
        </w:tc>
        <w:tc>
          <w:tcPr>
            <w:tcW w:w="2973" w:type="pct"/>
            <w:shd w:val="clear" w:color="auto" w:fill="FFFFFF"/>
            <w:vAlign w:val="center"/>
          </w:tcPr>
          <w:p w14:paraId="6BD19704" w14:textId="65636169" w:rsidR="00344E3F" w:rsidRPr="00D52079" w:rsidRDefault="00AF0733" w:rsidP="00671AC0">
            <w:pPr>
              <w:pStyle w:val="Sinespaciado"/>
              <w:spacing w:line="276" w:lineRule="auto"/>
              <w:jc w:val="both"/>
              <w:rPr>
                <w:rFonts w:ascii="Arial Narrow" w:hAnsi="Arial Narrow"/>
                <w:sz w:val="20"/>
                <w:szCs w:val="20"/>
              </w:rPr>
            </w:pPr>
            <w:r w:rsidRPr="00866ACB">
              <w:rPr>
                <w:rFonts w:ascii="Arial Narrow" w:hAnsi="Arial Narrow"/>
                <w:sz w:val="20"/>
                <w:szCs w:val="20"/>
              </w:rPr>
              <w:t xml:space="preserve">El </w:t>
            </w:r>
            <w:r w:rsidR="00843436" w:rsidRPr="00866ACB">
              <w:rPr>
                <w:rFonts w:ascii="Arial Narrow" w:hAnsi="Arial Narrow"/>
                <w:sz w:val="20"/>
                <w:szCs w:val="20"/>
              </w:rPr>
              <w:t xml:space="preserve">12 de agosto de 2021, mediante correo electrónico, a través del Órgano de Enlace con el SPEN, se remitieron observaciones a diversos Lineamientos de los mecanismos del Servicio Profesional Electoral </w:t>
            </w:r>
            <w:r w:rsidR="005C3F24" w:rsidRPr="00866ACB">
              <w:rPr>
                <w:rFonts w:ascii="Arial Narrow" w:hAnsi="Arial Narrow"/>
                <w:sz w:val="20"/>
                <w:szCs w:val="20"/>
              </w:rPr>
              <w:t>Nacional del sistema de los Organismos Públicos Locales Electorales, las cuales se incorporaron a las versiones finales de los mismos, para su eventual publicación.</w:t>
            </w:r>
          </w:p>
        </w:tc>
      </w:tr>
    </w:tbl>
    <w:p w14:paraId="2AB4AE9A" w14:textId="2A9644E8" w:rsidR="000B67EE" w:rsidRPr="002E6A71" w:rsidRDefault="000B67EE" w:rsidP="0041325B">
      <w:pPr>
        <w:pStyle w:val="Ttulo1"/>
        <w:rPr>
          <w:rFonts w:ascii="Arial Narrow" w:hAnsi="Arial Narrow"/>
          <w:color w:val="7030A0"/>
        </w:rPr>
      </w:pPr>
      <w:bookmarkStart w:id="49" w:name="_Toc94125400"/>
      <w:r w:rsidRPr="002E6A71">
        <w:rPr>
          <w:rFonts w:ascii="Arial Narrow" w:hAnsi="Arial Narrow"/>
          <w:color w:val="7030A0"/>
        </w:rPr>
        <w:t>8. Estado actual de la ocupación de plazas del SPEN</w:t>
      </w:r>
      <w:bookmarkEnd w:id="49"/>
      <w:r w:rsidRPr="002E6A71">
        <w:rPr>
          <w:rFonts w:ascii="Arial Narrow" w:hAnsi="Arial Narrow"/>
          <w:color w:val="7030A0"/>
        </w:rPr>
        <w:t xml:space="preserve"> </w:t>
      </w:r>
    </w:p>
    <w:p w14:paraId="006295BD" w14:textId="61DE3B31" w:rsidR="000B67EE" w:rsidRDefault="000B67EE" w:rsidP="00EC0C36">
      <w:pPr>
        <w:pStyle w:val="Sinespaciado"/>
        <w:rPr>
          <w:rFonts w:ascii="Arial Narrow" w:hAnsi="Arial Narrow"/>
          <w:sz w:val="24"/>
          <w:szCs w:val="24"/>
        </w:rPr>
      </w:pPr>
    </w:p>
    <w:p w14:paraId="020EC7AA" w14:textId="15E48322" w:rsidR="000B67EE" w:rsidRPr="000B67EE" w:rsidRDefault="000B67EE" w:rsidP="000B67EE">
      <w:pPr>
        <w:spacing w:after="0" w:line="240" w:lineRule="auto"/>
        <w:jc w:val="both"/>
        <w:rPr>
          <w:rFonts w:ascii="Arial Narrow" w:hAnsi="Arial Narrow"/>
          <w:sz w:val="24"/>
          <w:szCs w:val="24"/>
        </w:rPr>
      </w:pPr>
      <w:r w:rsidRPr="000B67EE">
        <w:rPr>
          <w:rFonts w:ascii="Arial Narrow" w:hAnsi="Arial Narrow"/>
          <w:sz w:val="24"/>
          <w:szCs w:val="24"/>
        </w:rPr>
        <w:t>El Servicio Profesional Electoral Nacional en el Instituto Electoral y de</w:t>
      </w:r>
      <w:r w:rsidR="00C635BE">
        <w:rPr>
          <w:rFonts w:ascii="Arial Narrow" w:hAnsi="Arial Narrow"/>
          <w:sz w:val="24"/>
          <w:szCs w:val="24"/>
        </w:rPr>
        <w:t xml:space="preserve"> Participación Ciudadana en el E</w:t>
      </w:r>
      <w:r w:rsidRPr="000B67EE">
        <w:rPr>
          <w:rFonts w:ascii="Arial Narrow" w:hAnsi="Arial Narrow"/>
          <w:sz w:val="24"/>
          <w:szCs w:val="24"/>
        </w:rPr>
        <w:t>stado de Jalisco se compone de 21 plazas, de acuerdo con lo siguiente:</w:t>
      </w:r>
    </w:p>
    <w:p w14:paraId="0C0E881F" w14:textId="77777777" w:rsidR="000B67EE" w:rsidRPr="00596D46" w:rsidRDefault="000B67EE" w:rsidP="000B67EE">
      <w:pPr>
        <w:spacing w:after="0" w:line="240" w:lineRule="auto"/>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780"/>
        <w:gridCol w:w="3663"/>
        <w:gridCol w:w="2498"/>
        <w:gridCol w:w="1134"/>
      </w:tblGrid>
      <w:tr w:rsidR="000B67EE" w:rsidRPr="000B67EE" w14:paraId="42682E2D" w14:textId="77777777" w:rsidTr="000B67EE">
        <w:trPr>
          <w:jc w:val="center"/>
        </w:trPr>
        <w:tc>
          <w:tcPr>
            <w:tcW w:w="780" w:type="dxa"/>
            <w:shd w:val="clear" w:color="auto" w:fill="CCC0D9"/>
            <w:vAlign w:val="center"/>
          </w:tcPr>
          <w:p w14:paraId="2488CC0E" w14:textId="77777777" w:rsidR="000B67EE" w:rsidRPr="000B67EE" w:rsidRDefault="000B67EE" w:rsidP="00BD412C">
            <w:pPr>
              <w:jc w:val="center"/>
              <w:rPr>
                <w:rFonts w:ascii="Arial Narrow" w:hAnsi="Arial Narrow"/>
                <w:b/>
                <w:bCs/>
              </w:rPr>
            </w:pPr>
            <w:r w:rsidRPr="000B67EE">
              <w:rPr>
                <w:rFonts w:ascii="Arial Narrow" w:hAnsi="Arial Narrow"/>
                <w:b/>
                <w:bCs/>
              </w:rPr>
              <w:t>Núm.</w:t>
            </w:r>
          </w:p>
        </w:tc>
        <w:tc>
          <w:tcPr>
            <w:tcW w:w="3663" w:type="dxa"/>
            <w:shd w:val="clear" w:color="auto" w:fill="CCC0D9"/>
            <w:vAlign w:val="center"/>
          </w:tcPr>
          <w:p w14:paraId="2F0907CC" w14:textId="77777777" w:rsidR="000B67EE" w:rsidRPr="000B67EE" w:rsidRDefault="000B67EE" w:rsidP="00BD412C">
            <w:pPr>
              <w:jc w:val="center"/>
              <w:rPr>
                <w:rFonts w:ascii="Arial Narrow" w:hAnsi="Arial Narrow"/>
                <w:b/>
                <w:bCs/>
              </w:rPr>
            </w:pPr>
            <w:r w:rsidRPr="000B67EE">
              <w:rPr>
                <w:rFonts w:ascii="Arial Narrow" w:hAnsi="Arial Narrow"/>
                <w:b/>
                <w:bCs/>
              </w:rPr>
              <w:t>Cargo / puesto</w:t>
            </w:r>
          </w:p>
        </w:tc>
        <w:tc>
          <w:tcPr>
            <w:tcW w:w="2498" w:type="dxa"/>
            <w:shd w:val="clear" w:color="auto" w:fill="CCC0D9"/>
            <w:vAlign w:val="center"/>
          </w:tcPr>
          <w:p w14:paraId="087CFC16" w14:textId="77777777" w:rsidR="000B67EE" w:rsidRPr="000B67EE" w:rsidRDefault="000B67EE" w:rsidP="00BD412C">
            <w:pPr>
              <w:jc w:val="center"/>
              <w:rPr>
                <w:rFonts w:ascii="Arial Narrow" w:hAnsi="Arial Narrow"/>
                <w:b/>
                <w:bCs/>
              </w:rPr>
            </w:pPr>
            <w:r w:rsidRPr="000B67EE">
              <w:rPr>
                <w:rFonts w:ascii="Arial Narrow" w:hAnsi="Arial Narrow"/>
                <w:b/>
                <w:bCs/>
              </w:rPr>
              <w:t>Área de Adscripción</w:t>
            </w:r>
          </w:p>
        </w:tc>
        <w:tc>
          <w:tcPr>
            <w:tcW w:w="1134" w:type="dxa"/>
            <w:shd w:val="clear" w:color="auto" w:fill="CCC0D9"/>
            <w:vAlign w:val="center"/>
          </w:tcPr>
          <w:p w14:paraId="3DDF8117" w14:textId="77777777" w:rsidR="000B67EE" w:rsidRPr="000B67EE" w:rsidRDefault="000B67EE" w:rsidP="00BD412C">
            <w:pPr>
              <w:jc w:val="center"/>
              <w:rPr>
                <w:rFonts w:ascii="Arial Narrow" w:hAnsi="Arial Narrow"/>
                <w:b/>
                <w:bCs/>
              </w:rPr>
            </w:pPr>
            <w:r w:rsidRPr="000B67EE">
              <w:rPr>
                <w:rFonts w:ascii="Arial Narrow" w:hAnsi="Arial Narrow"/>
                <w:b/>
                <w:bCs/>
              </w:rPr>
              <w:t>Núm. de plazas</w:t>
            </w:r>
          </w:p>
        </w:tc>
      </w:tr>
      <w:tr w:rsidR="000B67EE" w:rsidRPr="000B67EE" w14:paraId="5346C5E3" w14:textId="77777777" w:rsidTr="00BD412C">
        <w:trPr>
          <w:jc w:val="center"/>
        </w:trPr>
        <w:tc>
          <w:tcPr>
            <w:tcW w:w="780" w:type="dxa"/>
            <w:vAlign w:val="center"/>
          </w:tcPr>
          <w:p w14:paraId="31C05C33" w14:textId="77777777" w:rsidR="000B67EE" w:rsidRPr="000B67EE" w:rsidRDefault="000B67EE" w:rsidP="00BD412C">
            <w:pPr>
              <w:jc w:val="center"/>
              <w:rPr>
                <w:rFonts w:ascii="Arial Narrow" w:hAnsi="Arial Narrow"/>
              </w:rPr>
            </w:pPr>
            <w:r w:rsidRPr="000B67EE">
              <w:rPr>
                <w:rFonts w:ascii="Arial Narrow" w:hAnsi="Arial Narrow"/>
              </w:rPr>
              <w:t>1</w:t>
            </w:r>
          </w:p>
        </w:tc>
        <w:tc>
          <w:tcPr>
            <w:tcW w:w="3663" w:type="dxa"/>
            <w:vAlign w:val="center"/>
          </w:tcPr>
          <w:p w14:paraId="3B9DE0ED" w14:textId="77777777" w:rsidR="000B67EE" w:rsidRPr="000B67EE" w:rsidRDefault="000B67EE" w:rsidP="00BD412C">
            <w:pPr>
              <w:rPr>
                <w:rFonts w:ascii="Arial Narrow" w:hAnsi="Arial Narrow"/>
              </w:rPr>
            </w:pPr>
            <w:r w:rsidRPr="000B67EE">
              <w:rPr>
                <w:rFonts w:ascii="Arial Narrow" w:hAnsi="Arial Narrow"/>
              </w:rPr>
              <w:t>Coordinadora / Coordinador de Educación Cívica</w:t>
            </w:r>
          </w:p>
        </w:tc>
        <w:tc>
          <w:tcPr>
            <w:tcW w:w="2498" w:type="dxa"/>
          </w:tcPr>
          <w:p w14:paraId="32CABA1E" w14:textId="77777777" w:rsidR="000B67EE" w:rsidRPr="000B67EE" w:rsidRDefault="000B67EE" w:rsidP="00BD412C">
            <w:pPr>
              <w:jc w:val="both"/>
              <w:rPr>
                <w:rFonts w:ascii="Arial Narrow" w:hAnsi="Arial Narrow"/>
              </w:rPr>
            </w:pPr>
            <w:r w:rsidRPr="000B67EE">
              <w:rPr>
                <w:rFonts w:ascii="Arial Narrow" w:hAnsi="Arial Narrow"/>
              </w:rPr>
              <w:t>Dirección de Educación Cívica</w:t>
            </w:r>
          </w:p>
        </w:tc>
        <w:tc>
          <w:tcPr>
            <w:tcW w:w="1134" w:type="dxa"/>
            <w:vAlign w:val="center"/>
          </w:tcPr>
          <w:p w14:paraId="2652D875" w14:textId="77777777" w:rsidR="000B67EE" w:rsidRPr="000B67EE" w:rsidRDefault="000B67EE" w:rsidP="00BD412C">
            <w:pPr>
              <w:jc w:val="center"/>
              <w:rPr>
                <w:rFonts w:ascii="Arial Narrow" w:hAnsi="Arial Narrow"/>
              </w:rPr>
            </w:pPr>
            <w:r w:rsidRPr="000B67EE">
              <w:rPr>
                <w:rFonts w:ascii="Arial Narrow" w:hAnsi="Arial Narrow"/>
              </w:rPr>
              <w:t>2</w:t>
            </w:r>
          </w:p>
        </w:tc>
      </w:tr>
      <w:tr w:rsidR="000B67EE" w:rsidRPr="000B67EE" w14:paraId="090F5F05" w14:textId="77777777" w:rsidTr="00BD412C">
        <w:trPr>
          <w:jc w:val="center"/>
        </w:trPr>
        <w:tc>
          <w:tcPr>
            <w:tcW w:w="780" w:type="dxa"/>
            <w:vAlign w:val="center"/>
          </w:tcPr>
          <w:p w14:paraId="5D2276F2" w14:textId="77777777" w:rsidR="000B67EE" w:rsidRPr="000B67EE" w:rsidRDefault="000B67EE" w:rsidP="00BD412C">
            <w:pPr>
              <w:jc w:val="center"/>
              <w:rPr>
                <w:rFonts w:ascii="Arial Narrow" w:hAnsi="Arial Narrow"/>
              </w:rPr>
            </w:pPr>
            <w:r w:rsidRPr="000B67EE">
              <w:rPr>
                <w:rFonts w:ascii="Arial Narrow" w:hAnsi="Arial Narrow"/>
              </w:rPr>
              <w:t>2</w:t>
            </w:r>
          </w:p>
        </w:tc>
        <w:tc>
          <w:tcPr>
            <w:tcW w:w="3663" w:type="dxa"/>
            <w:vAlign w:val="center"/>
          </w:tcPr>
          <w:p w14:paraId="0E3A07D2" w14:textId="77777777" w:rsidR="000B67EE" w:rsidRPr="000B67EE" w:rsidRDefault="000B67EE" w:rsidP="00BD412C">
            <w:pPr>
              <w:rPr>
                <w:rFonts w:ascii="Arial Narrow" w:hAnsi="Arial Narrow"/>
              </w:rPr>
            </w:pPr>
            <w:r w:rsidRPr="000B67EE">
              <w:rPr>
                <w:rFonts w:ascii="Arial Narrow" w:hAnsi="Arial Narrow"/>
              </w:rPr>
              <w:t>Coordinadora / Coordinador de Organización Electoral</w:t>
            </w:r>
          </w:p>
        </w:tc>
        <w:tc>
          <w:tcPr>
            <w:tcW w:w="2498" w:type="dxa"/>
          </w:tcPr>
          <w:p w14:paraId="634AB7F6" w14:textId="77777777" w:rsidR="000B67EE" w:rsidRPr="000B67EE" w:rsidRDefault="000B67EE" w:rsidP="00BD412C">
            <w:pPr>
              <w:jc w:val="both"/>
              <w:rPr>
                <w:rFonts w:ascii="Arial Narrow" w:hAnsi="Arial Narrow"/>
              </w:rPr>
            </w:pPr>
            <w:r w:rsidRPr="000B67EE">
              <w:rPr>
                <w:rFonts w:ascii="Arial Narrow" w:hAnsi="Arial Narrow"/>
              </w:rPr>
              <w:t>Dirección de Organización Electoral</w:t>
            </w:r>
          </w:p>
        </w:tc>
        <w:tc>
          <w:tcPr>
            <w:tcW w:w="1134" w:type="dxa"/>
            <w:vAlign w:val="center"/>
          </w:tcPr>
          <w:p w14:paraId="44804CCE" w14:textId="77777777" w:rsidR="000B67EE" w:rsidRPr="000B67EE" w:rsidRDefault="000B67EE" w:rsidP="00BD412C">
            <w:pPr>
              <w:jc w:val="center"/>
              <w:rPr>
                <w:rFonts w:ascii="Arial Narrow" w:hAnsi="Arial Narrow"/>
              </w:rPr>
            </w:pPr>
            <w:r w:rsidRPr="000B67EE">
              <w:rPr>
                <w:rFonts w:ascii="Arial Narrow" w:hAnsi="Arial Narrow"/>
              </w:rPr>
              <w:t>3</w:t>
            </w:r>
          </w:p>
        </w:tc>
      </w:tr>
      <w:tr w:rsidR="000B67EE" w:rsidRPr="000B67EE" w14:paraId="04727642" w14:textId="77777777" w:rsidTr="00BD412C">
        <w:trPr>
          <w:jc w:val="center"/>
        </w:trPr>
        <w:tc>
          <w:tcPr>
            <w:tcW w:w="780" w:type="dxa"/>
            <w:vAlign w:val="center"/>
          </w:tcPr>
          <w:p w14:paraId="2DBCF0AD" w14:textId="77777777" w:rsidR="000B67EE" w:rsidRPr="000B67EE" w:rsidRDefault="000B67EE" w:rsidP="00BD412C">
            <w:pPr>
              <w:jc w:val="center"/>
              <w:rPr>
                <w:rFonts w:ascii="Arial Narrow" w:hAnsi="Arial Narrow"/>
              </w:rPr>
            </w:pPr>
            <w:r w:rsidRPr="000B67EE">
              <w:rPr>
                <w:rFonts w:ascii="Arial Narrow" w:hAnsi="Arial Narrow"/>
              </w:rPr>
              <w:t>3</w:t>
            </w:r>
          </w:p>
        </w:tc>
        <w:tc>
          <w:tcPr>
            <w:tcW w:w="3663" w:type="dxa"/>
            <w:vAlign w:val="center"/>
          </w:tcPr>
          <w:p w14:paraId="4469D69E" w14:textId="77777777" w:rsidR="000B67EE" w:rsidRPr="000B67EE" w:rsidRDefault="000B67EE" w:rsidP="00BD412C">
            <w:pPr>
              <w:rPr>
                <w:rFonts w:ascii="Arial Narrow" w:hAnsi="Arial Narrow"/>
              </w:rPr>
            </w:pPr>
            <w:r w:rsidRPr="000B67EE">
              <w:rPr>
                <w:rFonts w:ascii="Arial Narrow" w:hAnsi="Arial Narrow"/>
              </w:rPr>
              <w:t>Coordinadora / Coordinador de Participación Ciudadana</w:t>
            </w:r>
          </w:p>
        </w:tc>
        <w:tc>
          <w:tcPr>
            <w:tcW w:w="2498" w:type="dxa"/>
          </w:tcPr>
          <w:p w14:paraId="2B5B46F6" w14:textId="77777777" w:rsidR="000B67EE" w:rsidRPr="000B67EE" w:rsidRDefault="000B67EE" w:rsidP="00BD412C">
            <w:pPr>
              <w:jc w:val="both"/>
              <w:rPr>
                <w:rFonts w:ascii="Arial Narrow" w:hAnsi="Arial Narrow"/>
              </w:rPr>
            </w:pPr>
            <w:r w:rsidRPr="000B67EE">
              <w:rPr>
                <w:rFonts w:ascii="Arial Narrow" w:hAnsi="Arial Narrow"/>
              </w:rPr>
              <w:t>Dirección de Participación Ciudadana</w:t>
            </w:r>
          </w:p>
        </w:tc>
        <w:tc>
          <w:tcPr>
            <w:tcW w:w="1134" w:type="dxa"/>
            <w:vAlign w:val="center"/>
          </w:tcPr>
          <w:p w14:paraId="67BE23DB" w14:textId="77777777" w:rsidR="000B67EE" w:rsidRPr="000B67EE" w:rsidRDefault="000B67EE" w:rsidP="00BD412C">
            <w:pPr>
              <w:jc w:val="center"/>
              <w:rPr>
                <w:rFonts w:ascii="Arial Narrow" w:hAnsi="Arial Narrow"/>
              </w:rPr>
            </w:pPr>
            <w:r w:rsidRPr="000B67EE">
              <w:rPr>
                <w:rFonts w:ascii="Arial Narrow" w:hAnsi="Arial Narrow"/>
              </w:rPr>
              <w:t>2</w:t>
            </w:r>
          </w:p>
        </w:tc>
      </w:tr>
      <w:tr w:rsidR="000B67EE" w:rsidRPr="000B67EE" w14:paraId="34B337A4" w14:textId="77777777" w:rsidTr="00BD412C">
        <w:trPr>
          <w:jc w:val="center"/>
        </w:trPr>
        <w:tc>
          <w:tcPr>
            <w:tcW w:w="780" w:type="dxa"/>
            <w:vAlign w:val="center"/>
          </w:tcPr>
          <w:p w14:paraId="362F7275" w14:textId="77777777" w:rsidR="000B67EE" w:rsidRPr="000B67EE" w:rsidRDefault="000B67EE" w:rsidP="00BD412C">
            <w:pPr>
              <w:jc w:val="center"/>
              <w:rPr>
                <w:rFonts w:ascii="Arial Narrow" w:hAnsi="Arial Narrow"/>
              </w:rPr>
            </w:pPr>
            <w:r w:rsidRPr="000B67EE">
              <w:rPr>
                <w:rFonts w:ascii="Arial Narrow" w:hAnsi="Arial Narrow"/>
              </w:rPr>
              <w:t>4</w:t>
            </w:r>
          </w:p>
        </w:tc>
        <w:tc>
          <w:tcPr>
            <w:tcW w:w="3663" w:type="dxa"/>
            <w:vAlign w:val="center"/>
          </w:tcPr>
          <w:p w14:paraId="5546B9FC" w14:textId="77777777" w:rsidR="000B67EE" w:rsidRPr="000B67EE" w:rsidRDefault="000B67EE" w:rsidP="00BD412C">
            <w:pPr>
              <w:rPr>
                <w:rFonts w:ascii="Arial Narrow" w:hAnsi="Arial Narrow"/>
              </w:rPr>
            </w:pPr>
            <w:r w:rsidRPr="000B67EE">
              <w:rPr>
                <w:rFonts w:ascii="Arial Narrow" w:hAnsi="Arial Narrow"/>
              </w:rPr>
              <w:t>Coordinadora / Coordinador de Prerrogativas a Partidos Políticos</w:t>
            </w:r>
          </w:p>
        </w:tc>
        <w:tc>
          <w:tcPr>
            <w:tcW w:w="2498" w:type="dxa"/>
          </w:tcPr>
          <w:p w14:paraId="1559DD54" w14:textId="77777777" w:rsidR="000B67EE" w:rsidRPr="000B67EE" w:rsidRDefault="000B67EE" w:rsidP="00BD412C">
            <w:pPr>
              <w:jc w:val="both"/>
              <w:rPr>
                <w:rFonts w:ascii="Arial Narrow" w:hAnsi="Arial Narrow"/>
              </w:rPr>
            </w:pPr>
            <w:r w:rsidRPr="000B67EE">
              <w:rPr>
                <w:rFonts w:ascii="Arial Narrow" w:hAnsi="Arial Narrow"/>
              </w:rPr>
              <w:t>Unidad Técnica de Prerrogativas a Partidos Políticos</w:t>
            </w:r>
          </w:p>
        </w:tc>
        <w:tc>
          <w:tcPr>
            <w:tcW w:w="1134" w:type="dxa"/>
            <w:vAlign w:val="center"/>
          </w:tcPr>
          <w:p w14:paraId="338C9EC2" w14:textId="77777777" w:rsidR="000B67EE" w:rsidRPr="000B67EE" w:rsidRDefault="000B67EE" w:rsidP="00BD412C">
            <w:pPr>
              <w:jc w:val="center"/>
              <w:rPr>
                <w:rFonts w:ascii="Arial Narrow" w:hAnsi="Arial Narrow"/>
              </w:rPr>
            </w:pPr>
            <w:r w:rsidRPr="000B67EE">
              <w:rPr>
                <w:rFonts w:ascii="Arial Narrow" w:hAnsi="Arial Narrow"/>
              </w:rPr>
              <w:t>1</w:t>
            </w:r>
          </w:p>
        </w:tc>
      </w:tr>
      <w:tr w:rsidR="000B67EE" w:rsidRPr="000B67EE" w14:paraId="2DAB9B4D" w14:textId="77777777" w:rsidTr="00BD412C">
        <w:trPr>
          <w:jc w:val="center"/>
        </w:trPr>
        <w:tc>
          <w:tcPr>
            <w:tcW w:w="780" w:type="dxa"/>
            <w:vAlign w:val="center"/>
          </w:tcPr>
          <w:p w14:paraId="5A6A6D23" w14:textId="77777777" w:rsidR="000B67EE" w:rsidRPr="000B67EE" w:rsidRDefault="000B67EE" w:rsidP="00BD412C">
            <w:pPr>
              <w:jc w:val="center"/>
              <w:rPr>
                <w:rFonts w:ascii="Arial Narrow" w:hAnsi="Arial Narrow"/>
              </w:rPr>
            </w:pPr>
            <w:r w:rsidRPr="000B67EE">
              <w:rPr>
                <w:rFonts w:ascii="Arial Narrow" w:hAnsi="Arial Narrow"/>
              </w:rPr>
              <w:t>5</w:t>
            </w:r>
          </w:p>
        </w:tc>
        <w:tc>
          <w:tcPr>
            <w:tcW w:w="3663" w:type="dxa"/>
            <w:vAlign w:val="center"/>
          </w:tcPr>
          <w:p w14:paraId="3FE9BA65" w14:textId="77777777" w:rsidR="000B67EE" w:rsidRPr="000B67EE" w:rsidRDefault="000B67EE" w:rsidP="00BD412C">
            <w:pPr>
              <w:rPr>
                <w:rFonts w:ascii="Arial Narrow" w:hAnsi="Arial Narrow"/>
              </w:rPr>
            </w:pPr>
            <w:r w:rsidRPr="000B67EE">
              <w:rPr>
                <w:rFonts w:ascii="Arial Narrow" w:hAnsi="Arial Narrow"/>
              </w:rPr>
              <w:t>Técnica / Técnica de Educación Cívica</w:t>
            </w:r>
          </w:p>
        </w:tc>
        <w:tc>
          <w:tcPr>
            <w:tcW w:w="2498" w:type="dxa"/>
          </w:tcPr>
          <w:p w14:paraId="04A09700" w14:textId="77777777" w:rsidR="000B67EE" w:rsidRPr="000B67EE" w:rsidRDefault="000B67EE" w:rsidP="00BD412C">
            <w:pPr>
              <w:jc w:val="both"/>
              <w:rPr>
                <w:rFonts w:ascii="Arial Narrow" w:hAnsi="Arial Narrow"/>
              </w:rPr>
            </w:pPr>
            <w:r w:rsidRPr="000B67EE">
              <w:rPr>
                <w:rFonts w:ascii="Arial Narrow" w:hAnsi="Arial Narrow"/>
              </w:rPr>
              <w:t>Dirección de Educación Cívica</w:t>
            </w:r>
          </w:p>
        </w:tc>
        <w:tc>
          <w:tcPr>
            <w:tcW w:w="1134" w:type="dxa"/>
            <w:vAlign w:val="center"/>
          </w:tcPr>
          <w:p w14:paraId="1FCD9A77" w14:textId="77777777" w:rsidR="000B67EE" w:rsidRPr="000B67EE" w:rsidRDefault="000B67EE" w:rsidP="00BD412C">
            <w:pPr>
              <w:jc w:val="center"/>
              <w:rPr>
                <w:rFonts w:ascii="Arial Narrow" w:hAnsi="Arial Narrow"/>
              </w:rPr>
            </w:pPr>
            <w:r w:rsidRPr="000B67EE">
              <w:rPr>
                <w:rFonts w:ascii="Arial Narrow" w:hAnsi="Arial Narrow"/>
              </w:rPr>
              <w:t>4</w:t>
            </w:r>
          </w:p>
        </w:tc>
      </w:tr>
      <w:tr w:rsidR="000B67EE" w:rsidRPr="000B67EE" w14:paraId="75032B05" w14:textId="77777777" w:rsidTr="00BD412C">
        <w:trPr>
          <w:jc w:val="center"/>
        </w:trPr>
        <w:tc>
          <w:tcPr>
            <w:tcW w:w="780" w:type="dxa"/>
            <w:vAlign w:val="center"/>
          </w:tcPr>
          <w:p w14:paraId="2B71AB2C" w14:textId="77777777" w:rsidR="000B67EE" w:rsidRPr="000B67EE" w:rsidRDefault="000B67EE" w:rsidP="00BD412C">
            <w:pPr>
              <w:jc w:val="center"/>
              <w:rPr>
                <w:rFonts w:ascii="Arial Narrow" w:hAnsi="Arial Narrow"/>
              </w:rPr>
            </w:pPr>
            <w:r w:rsidRPr="000B67EE">
              <w:rPr>
                <w:rFonts w:ascii="Arial Narrow" w:hAnsi="Arial Narrow"/>
              </w:rPr>
              <w:t>6</w:t>
            </w:r>
          </w:p>
        </w:tc>
        <w:tc>
          <w:tcPr>
            <w:tcW w:w="3663" w:type="dxa"/>
            <w:vAlign w:val="center"/>
          </w:tcPr>
          <w:p w14:paraId="42C0746D" w14:textId="77777777" w:rsidR="000B67EE" w:rsidRPr="000B67EE" w:rsidRDefault="000B67EE" w:rsidP="00BD412C">
            <w:pPr>
              <w:rPr>
                <w:rFonts w:ascii="Arial Narrow" w:hAnsi="Arial Narrow"/>
              </w:rPr>
            </w:pPr>
            <w:r w:rsidRPr="000B67EE">
              <w:rPr>
                <w:rFonts w:ascii="Arial Narrow" w:hAnsi="Arial Narrow"/>
              </w:rPr>
              <w:t>Técnica / Técnica de Organización Electoral</w:t>
            </w:r>
          </w:p>
        </w:tc>
        <w:tc>
          <w:tcPr>
            <w:tcW w:w="2498" w:type="dxa"/>
          </w:tcPr>
          <w:p w14:paraId="6C3F5156" w14:textId="77777777" w:rsidR="000B67EE" w:rsidRPr="000B67EE" w:rsidRDefault="000B67EE" w:rsidP="00BD412C">
            <w:pPr>
              <w:jc w:val="both"/>
              <w:rPr>
                <w:rFonts w:ascii="Arial Narrow" w:hAnsi="Arial Narrow"/>
              </w:rPr>
            </w:pPr>
            <w:r w:rsidRPr="000B67EE">
              <w:rPr>
                <w:rFonts w:ascii="Arial Narrow" w:hAnsi="Arial Narrow"/>
              </w:rPr>
              <w:t>Dirección de Organización Electoral</w:t>
            </w:r>
          </w:p>
        </w:tc>
        <w:tc>
          <w:tcPr>
            <w:tcW w:w="1134" w:type="dxa"/>
            <w:vAlign w:val="center"/>
          </w:tcPr>
          <w:p w14:paraId="542044FB" w14:textId="77777777" w:rsidR="000B67EE" w:rsidRPr="000B67EE" w:rsidRDefault="000B67EE" w:rsidP="00BD412C">
            <w:pPr>
              <w:jc w:val="center"/>
              <w:rPr>
                <w:rFonts w:ascii="Arial Narrow" w:hAnsi="Arial Narrow"/>
              </w:rPr>
            </w:pPr>
            <w:r w:rsidRPr="000B67EE">
              <w:rPr>
                <w:rFonts w:ascii="Arial Narrow" w:hAnsi="Arial Narrow"/>
              </w:rPr>
              <w:t>4</w:t>
            </w:r>
          </w:p>
        </w:tc>
      </w:tr>
      <w:tr w:rsidR="000B67EE" w:rsidRPr="000B67EE" w14:paraId="4F8FD1F7" w14:textId="77777777" w:rsidTr="00BD412C">
        <w:trPr>
          <w:jc w:val="center"/>
        </w:trPr>
        <w:tc>
          <w:tcPr>
            <w:tcW w:w="780" w:type="dxa"/>
            <w:vAlign w:val="center"/>
          </w:tcPr>
          <w:p w14:paraId="159656DB" w14:textId="77777777" w:rsidR="000B67EE" w:rsidRPr="000B67EE" w:rsidRDefault="000B67EE" w:rsidP="00BD412C">
            <w:pPr>
              <w:jc w:val="center"/>
              <w:rPr>
                <w:rFonts w:ascii="Arial Narrow" w:hAnsi="Arial Narrow"/>
              </w:rPr>
            </w:pPr>
            <w:r w:rsidRPr="000B67EE">
              <w:rPr>
                <w:rFonts w:ascii="Arial Narrow" w:hAnsi="Arial Narrow"/>
              </w:rPr>
              <w:lastRenderedPageBreak/>
              <w:t>7</w:t>
            </w:r>
          </w:p>
        </w:tc>
        <w:tc>
          <w:tcPr>
            <w:tcW w:w="3663" w:type="dxa"/>
            <w:vAlign w:val="center"/>
          </w:tcPr>
          <w:p w14:paraId="438EC2BC" w14:textId="77777777" w:rsidR="000B67EE" w:rsidRPr="000B67EE" w:rsidRDefault="000B67EE" w:rsidP="00BD412C">
            <w:pPr>
              <w:rPr>
                <w:rFonts w:ascii="Arial Narrow" w:hAnsi="Arial Narrow"/>
              </w:rPr>
            </w:pPr>
            <w:r w:rsidRPr="000B67EE">
              <w:rPr>
                <w:rFonts w:ascii="Arial Narrow" w:hAnsi="Arial Narrow"/>
              </w:rPr>
              <w:t>Técnica / Técnica de Participación Ciudadana</w:t>
            </w:r>
          </w:p>
        </w:tc>
        <w:tc>
          <w:tcPr>
            <w:tcW w:w="2498" w:type="dxa"/>
          </w:tcPr>
          <w:p w14:paraId="56D18275" w14:textId="77777777" w:rsidR="000B67EE" w:rsidRPr="000B67EE" w:rsidRDefault="000B67EE" w:rsidP="00BD412C">
            <w:pPr>
              <w:jc w:val="both"/>
              <w:rPr>
                <w:rFonts w:ascii="Arial Narrow" w:hAnsi="Arial Narrow"/>
              </w:rPr>
            </w:pPr>
            <w:r w:rsidRPr="000B67EE">
              <w:rPr>
                <w:rFonts w:ascii="Arial Narrow" w:hAnsi="Arial Narrow"/>
              </w:rPr>
              <w:t>Dirección de Participación Ciudadana</w:t>
            </w:r>
          </w:p>
        </w:tc>
        <w:tc>
          <w:tcPr>
            <w:tcW w:w="1134" w:type="dxa"/>
            <w:vAlign w:val="center"/>
          </w:tcPr>
          <w:p w14:paraId="3E86AC61" w14:textId="77777777" w:rsidR="000B67EE" w:rsidRPr="000B67EE" w:rsidRDefault="000B67EE" w:rsidP="00BD412C">
            <w:pPr>
              <w:jc w:val="center"/>
              <w:rPr>
                <w:rFonts w:ascii="Arial Narrow" w:hAnsi="Arial Narrow"/>
              </w:rPr>
            </w:pPr>
            <w:r w:rsidRPr="000B67EE">
              <w:rPr>
                <w:rFonts w:ascii="Arial Narrow" w:hAnsi="Arial Narrow"/>
              </w:rPr>
              <w:t>4</w:t>
            </w:r>
          </w:p>
        </w:tc>
      </w:tr>
      <w:tr w:rsidR="000B67EE" w:rsidRPr="000B67EE" w14:paraId="63134DC3" w14:textId="77777777" w:rsidTr="00BD412C">
        <w:trPr>
          <w:jc w:val="center"/>
        </w:trPr>
        <w:tc>
          <w:tcPr>
            <w:tcW w:w="780" w:type="dxa"/>
            <w:vAlign w:val="center"/>
          </w:tcPr>
          <w:p w14:paraId="5B76CA91" w14:textId="77777777" w:rsidR="000B67EE" w:rsidRPr="000B67EE" w:rsidRDefault="000B67EE" w:rsidP="00BD412C">
            <w:pPr>
              <w:jc w:val="center"/>
              <w:rPr>
                <w:rFonts w:ascii="Arial Narrow" w:hAnsi="Arial Narrow"/>
              </w:rPr>
            </w:pPr>
            <w:r w:rsidRPr="000B67EE">
              <w:rPr>
                <w:rFonts w:ascii="Arial Narrow" w:hAnsi="Arial Narrow"/>
              </w:rPr>
              <w:t>8</w:t>
            </w:r>
          </w:p>
        </w:tc>
        <w:tc>
          <w:tcPr>
            <w:tcW w:w="3663" w:type="dxa"/>
            <w:vAlign w:val="center"/>
          </w:tcPr>
          <w:p w14:paraId="774614B5" w14:textId="77777777" w:rsidR="000B67EE" w:rsidRPr="000B67EE" w:rsidRDefault="000B67EE" w:rsidP="00BD412C">
            <w:pPr>
              <w:rPr>
                <w:rFonts w:ascii="Arial Narrow" w:hAnsi="Arial Narrow"/>
              </w:rPr>
            </w:pPr>
            <w:r w:rsidRPr="000B67EE">
              <w:rPr>
                <w:rFonts w:ascii="Arial Narrow" w:hAnsi="Arial Narrow"/>
              </w:rPr>
              <w:t>Técnica / Técnica de Prerrogativas y Partidos Políticos</w:t>
            </w:r>
          </w:p>
        </w:tc>
        <w:tc>
          <w:tcPr>
            <w:tcW w:w="2498" w:type="dxa"/>
          </w:tcPr>
          <w:p w14:paraId="56956381" w14:textId="77777777" w:rsidR="000B67EE" w:rsidRPr="000B67EE" w:rsidRDefault="000B67EE" w:rsidP="00BD412C">
            <w:pPr>
              <w:jc w:val="both"/>
              <w:rPr>
                <w:rFonts w:ascii="Arial Narrow" w:hAnsi="Arial Narrow"/>
              </w:rPr>
            </w:pPr>
            <w:r w:rsidRPr="000B67EE">
              <w:rPr>
                <w:rFonts w:ascii="Arial Narrow" w:hAnsi="Arial Narrow"/>
              </w:rPr>
              <w:t>Unidad Técnica de Prerrogativas a Partidos Políticos</w:t>
            </w:r>
          </w:p>
        </w:tc>
        <w:tc>
          <w:tcPr>
            <w:tcW w:w="1134" w:type="dxa"/>
            <w:vAlign w:val="center"/>
          </w:tcPr>
          <w:p w14:paraId="3C174087" w14:textId="77777777" w:rsidR="000B67EE" w:rsidRPr="000B67EE" w:rsidRDefault="000B67EE" w:rsidP="00BD412C">
            <w:pPr>
              <w:jc w:val="center"/>
              <w:rPr>
                <w:rFonts w:ascii="Arial Narrow" w:hAnsi="Arial Narrow"/>
              </w:rPr>
            </w:pPr>
            <w:r w:rsidRPr="000B67EE">
              <w:rPr>
                <w:rFonts w:ascii="Arial Narrow" w:hAnsi="Arial Narrow"/>
              </w:rPr>
              <w:t>1</w:t>
            </w:r>
          </w:p>
        </w:tc>
      </w:tr>
      <w:tr w:rsidR="000B67EE" w:rsidRPr="000B67EE" w14:paraId="34D2B0E7" w14:textId="77777777" w:rsidTr="00BD412C">
        <w:trPr>
          <w:trHeight w:val="380"/>
          <w:jc w:val="center"/>
        </w:trPr>
        <w:tc>
          <w:tcPr>
            <w:tcW w:w="6941" w:type="dxa"/>
            <w:gridSpan w:val="3"/>
            <w:vAlign w:val="center"/>
          </w:tcPr>
          <w:p w14:paraId="769B200E" w14:textId="77777777" w:rsidR="000B67EE" w:rsidRPr="000B67EE" w:rsidRDefault="000B67EE" w:rsidP="00BD412C">
            <w:pPr>
              <w:jc w:val="center"/>
              <w:rPr>
                <w:rFonts w:ascii="Arial Narrow" w:hAnsi="Arial Narrow"/>
                <w:b/>
                <w:bCs/>
              </w:rPr>
            </w:pPr>
            <w:r w:rsidRPr="000B67EE">
              <w:rPr>
                <w:rFonts w:ascii="Arial Narrow" w:hAnsi="Arial Narrow"/>
                <w:b/>
                <w:bCs/>
              </w:rPr>
              <w:t>TOTAL DE PLAZAS</w:t>
            </w:r>
          </w:p>
        </w:tc>
        <w:tc>
          <w:tcPr>
            <w:tcW w:w="1134" w:type="dxa"/>
            <w:vAlign w:val="center"/>
          </w:tcPr>
          <w:p w14:paraId="3829C0B5" w14:textId="77777777" w:rsidR="000B67EE" w:rsidRPr="000B67EE" w:rsidRDefault="000B67EE" w:rsidP="00BD412C">
            <w:pPr>
              <w:jc w:val="center"/>
              <w:rPr>
                <w:rFonts w:ascii="Arial Narrow" w:hAnsi="Arial Narrow"/>
                <w:b/>
                <w:bCs/>
              </w:rPr>
            </w:pPr>
            <w:r w:rsidRPr="000B67EE">
              <w:rPr>
                <w:rFonts w:ascii="Arial Narrow" w:hAnsi="Arial Narrow"/>
                <w:b/>
                <w:bCs/>
              </w:rPr>
              <w:fldChar w:fldCharType="begin"/>
            </w:r>
            <w:r w:rsidRPr="000B67EE">
              <w:rPr>
                <w:rFonts w:ascii="Arial Narrow" w:hAnsi="Arial Narrow"/>
                <w:b/>
                <w:bCs/>
              </w:rPr>
              <w:instrText xml:space="preserve"> =SUM(ABOVE) </w:instrText>
            </w:r>
            <w:r w:rsidRPr="000B67EE">
              <w:rPr>
                <w:rFonts w:ascii="Arial Narrow" w:hAnsi="Arial Narrow"/>
                <w:b/>
                <w:bCs/>
              </w:rPr>
              <w:fldChar w:fldCharType="separate"/>
            </w:r>
            <w:r w:rsidRPr="000B67EE">
              <w:rPr>
                <w:rFonts w:ascii="Arial Narrow" w:hAnsi="Arial Narrow"/>
                <w:b/>
                <w:bCs/>
                <w:noProof/>
              </w:rPr>
              <w:t>21</w:t>
            </w:r>
            <w:r w:rsidRPr="000B67EE">
              <w:rPr>
                <w:rFonts w:ascii="Arial Narrow" w:hAnsi="Arial Narrow"/>
                <w:b/>
                <w:bCs/>
              </w:rPr>
              <w:fldChar w:fldCharType="end"/>
            </w:r>
          </w:p>
        </w:tc>
      </w:tr>
    </w:tbl>
    <w:p w14:paraId="11D95CE5" w14:textId="77777777" w:rsidR="000B67EE" w:rsidRPr="00596D46" w:rsidRDefault="000B67EE" w:rsidP="000B67EE">
      <w:pPr>
        <w:spacing w:after="0" w:line="240" w:lineRule="auto"/>
        <w:jc w:val="both"/>
        <w:rPr>
          <w:rFonts w:ascii="Arial Narrow" w:hAnsi="Arial Narrow"/>
          <w:sz w:val="24"/>
          <w:szCs w:val="24"/>
        </w:rPr>
      </w:pPr>
    </w:p>
    <w:p w14:paraId="5ACD81E6" w14:textId="3CC3043E" w:rsidR="000B67EE" w:rsidRPr="000B67EE" w:rsidRDefault="000B67EE" w:rsidP="000B67EE">
      <w:pPr>
        <w:spacing w:after="0" w:line="240" w:lineRule="auto"/>
        <w:jc w:val="both"/>
        <w:rPr>
          <w:rFonts w:ascii="Arial Narrow" w:hAnsi="Arial Narrow"/>
          <w:sz w:val="24"/>
          <w:szCs w:val="24"/>
        </w:rPr>
      </w:pPr>
      <w:r w:rsidRPr="000B67EE">
        <w:rPr>
          <w:rFonts w:ascii="Arial Narrow" w:hAnsi="Arial Narrow"/>
          <w:sz w:val="24"/>
          <w:szCs w:val="24"/>
        </w:rPr>
        <w:t>A la fecha de la presente nota, de las 21 plazas anteriormente mencionadas, se encuentran ocupadas 17, como se muestra a continuación:</w:t>
      </w:r>
    </w:p>
    <w:p w14:paraId="18FD440D" w14:textId="77777777" w:rsidR="000B67EE" w:rsidRPr="00596D46" w:rsidRDefault="000B67EE" w:rsidP="000B67EE">
      <w:pPr>
        <w:spacing w:after="0" w:line="240" w:lineRule="auto"/>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780"/>
        <w:gridCol w:w="2759"/>
        <w:gridCol w:w="2835"/>
        <w:gridCol w:w="2410"/>
      </w:tblGrid>
      <w:tr w:rsidR="000B67EE" w:rsidRPr="000B67EE" w14:paraId="56EC7C57" w14:textId="77777777" w:rsidTr="00BD412C">
        <w:trPr>
          <w:tblHeader/>
          <w:jc w:val="center"/>
        </w:trPr>
        <w:tc>
          <w:tcPr>
            <w:tcW w:w="780" w:type="dxa"/>
            <w:shd w:val="clear" w:color="auto" w:fill="D9D9D9" w:themeFill="background1" w:themeFillShade="D9"/>
            <w:vAlign w:val="center"/>
          </w:tcPr>
          <w:p w14:paraId="472864FD" w14:textId="77777777" w:rsidR="000B67EE" w:rsidRPr="000B67EE" w:rsidRDefault="000B67EE" w:rsidP="00BD412C">
            <w:pPr>
              <w:jc w:val="center"/>
              <w:rPr>
                <w:rFonts w:ascii="Arial Narrow" w:hAnsi="Arial Narrow"/>
                <w:b/>
                <w:bCs/>
              </w:rPr>
            </w:pPr>
            <w:r w:rsidRPr="000B67EE">
              <w:rPr>
                <w:rFonts w:ascii="Arial Narrow" w:hAnsi="Arial Narrow"/>
                <w:b/>
                <w:bCs/>
              </w:rPr>
              <w:t>Núm.</w:t>
            </w:r>
          </w:p>
        </w:tc>
        <w:tc>
          <w:tcPr>
            <w:tcW w:w="2759" w:type="dxa"/>
            <w:shd w:val="clear" w:color="auto" w:fill="D9D9D9" w:themeFill="background1" w:themeFillShade="D9"/>
            <w:vAlign w:val="center"/>
          </w:tcPr>
          <w:p w14:paraId="73B71593" w14:textId="77777777" w:rsidR="000B67EE" w:rsidRPr="000B67EE" w:rsidRDefault="000B67EE" w:rsidP="00BD412C">
            <w:pPr>
              <w:jc w:val="center"/>
              <w:rPr>
                <w:rFonts w:ascii="Arial Narrow" w:hAnsi="Arial Narrow"/>
                <w:b/>
                <w:bCs/>
              </w:rPr>
            </w:pPr>
            <w:r w:rsidRPr="000B67EE">
              <w:rPr>
                <w:rFonts w:ascii="Arial Narrow" w:hAnsi="Arial Narrow"/>
                <w:b/>
                <w:bCs/>
              </w:rPr>
              <w:t>Nombre de la persona ocupante</w:t>
            </w:r>
          </w:p>
        </w:tc>
        <w:tc>
          <w:tcPr>
            <w:tcW w:w="2835" w:type="dxa"/>
            <w:shd w:val="clear" w:color="auto" w:fill="D9D9D9" w:themeFill="background1" w:themeFillShade="D9"/>
            <w:vAlign w:val="center"/>
          </w:tcPr>
          <w:p w14:paraId="51C3962C" w14:textId="77777777" w:rsidR="000B67EE" w:rsidRPr="000B67EE" w:rsidRDefault="000B67EE" w:rsidP="00BD412C">
            <w:pPr>
              <w:jc w:val="center"/>
              <w:rPr>
                <w:rFonts w:ascii="Arial Narrow" w:hAnsi="Arial Narrow"/>
                <w:b/>
                <w:bCs/>
              </w:rPr>
            </w:pPr>
            <w:r w:rsidRPr="000B67EE">
              <w:rPr>
                <w:rFonts w:ascii="Arial Narrow" w:hAnsi="Arial Narrow"/>
                <w:b/>
                <w:bCs/>
              </w:rPr>
              <w:t>Cargo / puesto</w:t>
            </w:r>
          </w:p>
        </w:tc>
        <w:tc>
          <w:tcPr>
            <w:tcW w:w="2410" w:type="dxa"/>
            <w:shd w:val="clear" w:color="auto" w:fill="D9D9D9" w:themeFill="background1" w:themeFillShade="D9"/>
            <w:vAlign w:val="center"/>
          </w:tcPr>
          <w:p w14:paraId="5764F3DE" w14:textId="77777777" w:rsidR="000B67EE" w:rsidRPr="000B67EE" w:rsidRDefault="000B67EE" w:rsidP="00BD412C">
            <w:pPr>
              <w:jc w:val="center"/>
              <w:rPr>
                <w:rFonts w:ascii="Arial Narrow" w:hAnsi="Arial Narrow"/>
                <w:b/>
                <w:bCs/>
              </w:rPr>
            </w:pPr>
            <w:r w:rsidRPr="000B67EE">
              <w:rPr>
                <w:rFonts w:ascii="Arial Narrow" w:hAnsi="Arial Narrow"/>
                <w:b/>
                <w:bCs/>
              </w:rPr>
              <w:t>Fecha de ocupación</w:t>
            </w:r>
          </w:p>
        </w:tc>
      </w:tr>
      <w:tr w:rsidR="000B67EE" w:rsidRPr="000B67EE" w14:paraId="6A896C30" w14:textId="77777777" w:rsidTr="00BD412C">
        <w:trPr>
          <w:jc w:val="center"/>
        </w:trPr>
        <w:tc>
          <w:tcPr>
            <w:tcW w:w="780" w:type="dxa"/>
            <w:shd w:val="clear" w:color="auto" w:fill="auto"/>
            <w:vAlign w:val="center"/>
          </w:tcPr>
          <w:p w14:paraId="496AF6A3" w14:textId="77777777" w:rsidR="000B67EE" w:rsidRPr="000B67EE" w:rsidRDefault="000B67EE" w:rsidP="00BD412C">
            <w:pPr>
              <w:jc w:val="center"/>
              <w:rPr>
                <w:rFonts w:ascii="Arial Narrow" w:hAnsi="Arial Narrow"/>
              </w:rPr>
            </w:pPr>
            <w:r w:rsidRPr="000B67EE">
              <w:rPr>
                <w:rFonts w:ascii="Arial Narrow" w:hAnsi="Arial Narrow"/>
              </w:rPr>
              <w:t>1</w:t>
            </w:r>
          </w:p>
        </w:tc>
        <w:tc>
          <w:tcPr>
            <w:tcW w:w="2759" w:type="dxa"/>
            <w:shd w:val="clear" w:color="auto" w:fill="auto"/>
            <w:vAlign w:val="center"/>
          </w:tcPr>
          <w:p w14:paraId="2784ADAC" w14:textId="77777777" w:rsidR="000B67EE" w:rsidRPr="000B67EE" w:rsidRDefault="000B67EE" w:rsidP="00BD412C">
            <w:pPr>
              <w:rPr>
                <w:rFonts w:ascii="Arial Narrow" w:hAnsi="Arial Narrow"/>
              </w:rPr>
            </w:pPr>
            <w:r w:rsidRPr="000B67EE">
              <w:rPr>
                <w:rFonts w:ascii="Arial Narrow" w:hAnsi="Arial Narrow"/>
              </w:rPr>
              <w:t>Romero Aceves Raúl</w:t>
            </w:r>
          </w:p>
        </w:tc>
        <w:tc>
          <w:tcPr>
            <w:tcW w:w="2835" w:type="dxa"/>
            <w:shd w:val="clear" w:color="auto" w:fill="auto"/>
            <w:vAlign w:val="center"/>
          </w:tcPr>
          <w:p w14:paraId="28076CE3" w14:textId="77777777" w:rsidR="000B67EE" w:rsidRPr="000B67EE" w:rsidRDefault="000B67EE" w:rsidP="00BD412C">
            <w:pPr>
              <w:jc w:val="both"/>
              <w:rPr>
                <w:rFonts w:ascii="Arial Narrow" w:hAnsi="Arial Narrow"/>
              </w:rPr>
            </w:pPr>
            <w:r w:rsidRPr="000B67EE">
              <w:rPr>
                <w:rFonts w:ascii="Arial Narrow" w:hAnsi="Arial Narrow"/>
              </w:rPr>
              <w:t>Coordinador de Organización Electoral</w:t>
            </w:r>
          </w:p>
        </w:tc>
        <w:tc>
          <w:tcPr>
            <w:tcW w:w="2410" w:type="dxa"/>
            <w:shd w:val="clear" w:color="auto" w:fill="auto"/>
            <w:vAlign w:val="center"/>
          </w:tcPr>
          <w:p w14:paraId="3FE90C4B"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39539CFB" w14:textId="77777777" w:rsidTr="00BD412C">
        <w:trPr>
          <w:jc w:val="center"/>
        </w:trPr>
        <w:tc>
          <w:tcPr>
            <w:tcW w:w="780" w:type="dxa"/>
            <w:shd w:val="clear" w:color="auto" w:fill="auto"/>
            <w:vAlign w:val="center"/>
          </w:tcPr>
          <w:p w14:paraId="35087090" w14:textId="77777777" w:rsidR="000B67EE" w:rsidRPr="000B67EE" w:rsidRDefault="000B67EE" w:rsidP="00BD412C">
            <w:pPr>
              <w:jc w:val="center"/>
              <w:rPr>
                <w:rFonts w:ascii="Arial Narrow" w:hAnsi="Arial Narrow"/>
              </w:rPr>
            </w:pPr>
            <w:r w:rsidRPr="000B67EE">
              <w:rPr>
                <w:rFonts w:ascii="Arial Narrow" w:hAnsi="Arial Narrow"/>
              </w:rPr>
              <w:t>2</w:t>
            </w:r>
          </w:p>
        </w:tc>
        <w:tc>
          <w:tcPr>
            <w:tcW w:w="2759" w:type="dxa"/>
            <w:shd w:val="clear" w:color="auto" w:fill="auto"/>
            <w:vAlign w:val="center"/>
          </w:tcPr>
          <w:p w14:paraId="1FD31935" w14:textId="77777777" w:rsidR="000B67EE" w:rsidRPr="000B67EE" w:rsidRDefault="000B67EE" w:rsidP="00BD412C">
            <w:pPr>
              <w:rPr>
                <w:rFonts w:ascii="Arial Narrow" w:hAnsi="Arial Narrow"/>
              </w:rPr>
            </w:pPr>
            <w:r w:rsidRPr="000B67EE">
              <w:rPr>
                <w:rFonts w:ascii="Arial Narrow" w:hAnsi="Arial Narrow"/>
              </w:rPr>
              <w:t>Rizo López Mónica</w:t>
            </w:r>
          </w:p>
        </w:tc>
        <w:tc>
          <w:tcPr>
            <w:tcW w:w="2835" w:type="dxa"/>
            <w:shd w:val="clear" w:color="auto" w:fill="auto"/>
            <w:vAlign w:val="center"/>
          </w:tcPr>
          <w:p w14:paraId="007AD861" w14:textId="77777777" w:rsidR="000B67EE" w:rsidRPr="000B67EE" w:rsidRDefault="000B67EE" w:rsidP="00BD412C">
            <w:pPr>
              <w:jc w:val="both"/>
              <w:rPr>
                <w:rFonts w:ascii="Arial Narrow" w:hAnsi="Arial Narrow"/>
              </w:rPr>
            </w:pPr>
            <w:r w:rsidRPr="000B67EE">
              <w:rPr>
                <w:rFonts w:ascii="Arial Narrow" w:hAnsi="Arial Narrow"/>
              </w:rPr>
              <w:t>Coordinadora Organización Electoral</w:t>
            </w:r>
          </w:p>
        </w:tc>
        <w:tc>
          <w:tcPr>
            <w:tcW w:w="2410" w:type="dxa"/>
            <w:shd w:val="clear" w:color="auto" w:fill="auto"/>
            <w:vAlign w:val="center"/>
          </w:tcPr>
          <w:p w14:paraId="03CBB7B7" w14:textId="77777777" w:rsidR="000B67EE" w:rsidRPr="000B67EE" w:rsidRDefault="000B67EE" w:rsidP="00BD412C">
            <w:pPr>
              <w:jc w:val="center"/>
              <w:rPr>
                <w:rFonts w:ascii="Arial Narrow" w:hAnsi="Arial Narrow"/>
              </w:rPr>
            </w:pPr>
            <w:r w:rsidRPr="000B67EE">
              <w:rPr>
                <w:rFonts w:ascii="Arial Narrow" w:hAnsi="Arial Narrow"/>
              </w:rPr>
              <w:t>1 de enero 2021</w:t>
            </w:r>
          </w:p>
        </w:tc>
      </w:tr>
      <w:tr w:rsidR="000B67EE" w:rsidRPr="000B67EE" w14:paraId="51EC530A" w14:textId="77777777" w:rsidTr="00BD412C">
        <w:trPr>
          <w:jc w:val="center"/>
        </w:trPr>
        <w:tc>
          <w:tcPr>
            <w:tcW w:w="780" w:type="dxa"/>
            <w:shd w:val="clear" w:color="auto" w:fill="auto"/>
            <w:vAlign w:val="center"/>
          </w:tcPr>
          <w:p w14:paraId="57BA22AE" w14:textId="77777777" w:rsidR="000B67EE" w:rsidRPr="000B67EE" w:rsidRDefault="000B67EE" w:rsidP="00BD412C">
            <w:pPr>
              <w:jc w:val="center"/>
              <w:rPr>
                <w:rFonts w:ascii="Arial Narrow" w:hAnsi="Arial Narrow"/>
              </w:rPr>
            </w:pPr>
            <w:r w:rsidRPr="000B67EE">
              <w:rPr>
                <w:rFonts w:ascii="Arial Narrow" w:hAnsi="Arial Narrow"/>
              </w:rPr>
              <w:t>3</w:t>
            </w:r>
          </w:p>
        </w:tc>
        <w:tc>
          <w:tcPr>
            <w:tcW w:w="2759" w:type="dxa"/>
            <w:shd w:val="clear" w:color="auto" w:fill="auto"/>
            <w:vAlign w:val="center"/>
          </w:tcPr>
          <w:p w14:paraId="1AD15178" w14:textId="77777777" w:rsidR="000B67EE" w:rsidRPr="000B67EE" w:rsidRDefault="000B67EE" w:rsidP="00BD412C">
            <w:pPr>
              <w:rPr>
                <w:rFonts w:ascii="Arial Narrow" w:hAnsi="Arial Narrow"/>
              </w:rPr>
            </w:pPr>
            <w:r w:rsidRPr="000B67EE">
              <w:rPr>
                <w:rFonts w:ascii="Arial Narrow" w:hAnsi="Arial Narrow"/>
              </w:rPr>
              <w:t>Elizalde Vivas Cynthia Teresa</w:t>
            </w:r>
          </w:p>
        </w:tc>
        <w:tc>
          <w:tcPr>
            <w:tcW w:w="2835" w:type="dxa"/>
            <w:shd w:val="clear" w:color="auto" w:fill="auto"/>
            <w:vAlign w:val="center"/>
          </w:tcPr>
          <w:p w14:paraId="6B2F1D6A" w14:textId="77777777" w:rsidR="000B67EE" w:rsidRPr="000B67EE" w:rsidRDefault="000B67EE" w:rsidP="00BD412C">
            <w:pPr>
              <w:jc w:val="both"/>
              <w:rPr>
                <w:rFonts w:ascii="Arial Narrow" w:hAnsi="Arial Narrow"/>
              </w:rPr>
            </w:pPr>
            <w:r w:rsidRPr="000B67EE">
              <w:rPr>
                <w:rFonts w:ascii="Arial Narrow" w:hAnsi="Arial Narrow"/>
              </w:rPr>
              <w:t>Coordinadora Organización Electoral</w:t>
            </w:r>
          </w:p>
        </w:tc>
        <w:tc>
          <w:tcPr>
            <w:tcW w:w="2410" w:type="dxa"/>
            <w:shd w:val="clear" w:color="auto" w:fill="auto"/>
            <w:vAlign w:val="center"/>
          </w:tcPr>
          <w:p w14:paraId="09886DE3" w14:textId="77777777" w:rsidR="000B67EE" w:rsidRPr="000B67EE" w:rsidRDefault="000B67EE" w:rsidP="00BD412C">
            <w:pPr>
              <w:jc w:val="center"/>
              <w:rPr>
                <w:rFonts w:ascii="Arial Narrow" w:hAnsi="Arial Narrow"/>
              </w:rPr>
            </w:pPr>
            <w:r w:rsidRPr="000B67EE">
              <w:rPr>
                <w:rFonts w:ascii="Arial Narrow" w:hAnsi="Arial Narrow"/>
              </w:rPr>
              <w:t>1 de septiembre de 2021</w:t>
            </w:r>
          </w:p>
        </w:tc>
      </w:tr>
      <w:tr w:rsidR="000B67EE" w:rsidRPr="000B67EE" w14:paraId="4ED79B63" w14:textId="77777777" w:rsidTr="00BD412C">
        <w:trPr>
          <w:jc w:val="center"/>
        </w:trPr>
        <w:tc>
          <w:tcPr>
            <w:tcW w:w="780" w:type="dxa"/>
            <w:shd w:val="clear" w:color="auto" w:fill="auto"/>
            <w:vAlign w:val="center"/>
          </w:tcPr>
          <w:p w14:paraId="723A7B99" w14:textId="77777777" w:rsidR="000B67EE" w:rsidRPr="000B67EE" w:rsidRDefault="000B67EE" w:rsidP="00BD412C">
            <w:pPr>
              <w:jc w:val="center"/>
              <w:rPr>
                <w:rFonts w:ascii="Arial Narrow" w:hAnsi="Arial Narrow"/>
              </w:rPr>
            </w:pPr>
            <w:r w:rsidRPr="000B67EE">
              <w:rPr>
                <w:rFonts w:ascii="Arial Narrow" w:hAnsi="Arial Narrow"/>
              </w:rPr>
              <w:t>4</w:t>
            </w:r>
          </w:p>
        </w:tc>
        <w:tc>
          <w:tcPr>
            <w:tcW w:w="2759" w:type="dxa"/>
            <w:shd w:val="clear" w:color="auto" w:fill="auto"/>
            <w:vAlign w:val="center"/>
          </w:tcPr>
          <w:p w14:paraId="48A49C09" w14:textId="77777777" w:rsidR="000B67EE" w:rsidRPr="000B67EE" w:rsidRDefault="000B67EE" w:rsidP="00BD412C">
            <w:pPr>
              <w:rPr>
                <w:rFonts w:ascii="Arial Narrow" w:hAnsi="Arial Narrow"/>
              </w:rPr>
            </w:pPr>
            <w:r w:rsidRPr="000B67EE">
              <w:rPr>
                <w:rFonts w:ascii="Arial Narrow" w:hAnsi="Arial Narrow"/>
              </w:rPr>
              <w:t>García Hernández Éric Alvar</w:t>
            </w:r>
          </w:p>
        </w:tc>
        <w:tc>
          <w:tcPr>
            <w:tcW w:w="2835" w:type="dxa"/>
            <w:shd w:val="clear" w:color="auto" w:fill="auto"/>
            <w:vAlign w:val="center"/>
          </w:tcPr>
          <w:p w14:paraId="6E02DE0F" w14:textId="77777777" w:rsidR="000B67EE" w:rsidRPr="000B67EE" w:rsidRDefault="000B67EE" w:rsidP="00BD412C">
            <w:pPr>
              <w:jc w:val="both"/>
              <w:rPr>
                <w:rFonts w:ascii="Arial Narrow" w:hAnsi="Arial Narrow"/>
              </w:rPr>
            </w:pPr>
            <w:r w:rsidRPr="000B67EE">
              <w:rPr>
                <w:rFonts w:ascii="Arial Narrow" w:hAnsi="Arial Narrow"/>
              </w:rPr>
              <w:t>Coordinador de Participación Ciudadana</w:t>
            </w:r>
          </w:p>
        </w:tc>
        <w:tc>
          <w:tcPr>
            <w:tcW w:w="2410" w:type="dxa"/>
            <w:shd w:val="clear" w:color="auto" w:fill="auto"/>
            <w:vAlign w:val="center"/>
          </w:tcPr>
          <w:p w14:paraId="7F0DC8A7"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38CB8126" w14:textId="77777777" w:rsidTr="00BD412C">
        <w:trPr>
          <w:jc w:val="center"/>
        </w:trPr>
        <w:tc>
          <w:tcPr>
            <w:tcW w:w="780" w:type="dxa"/>
            <w:shd w:val="clear" w:color="auto" w:fill="auto"/>
            <w:vAlign w:val="center"/>
          </w:tcPr>
          <w:p w14:paraId="40711462" w14:textId="77777777" w:rsidR="000B67EE" w:rsidRPr="000B67EE" w:rsidRDefault="000B67EE" w:rsidP="00BD412C">
            <w:pPr>
              <w:jc w:val="center"/>
              <w:rPr>
                <w:rFonts w:ascii="Arial Narrow" w:hAnsi="Arial Narrow"/>
              </w:rPr>
            </w:pPr>
            <w:r w:rsidRPr="000B67EE">
              <w:rPr>
                <w:rFonts w:ascii="Arial Narrow" w:hAnsi="Arial Narrow"/>
              </w:rPr>
              <w:t>5</w:t>
            </w:r>
          </w:p>
        </w:tc>
        <w:tc>
          <w:tcPr>
            <w:tcW w:w="2759" w:type="dxa"/>
            <w:shd w:val="clear" w:color="auto" w:fill="auto"/>
            <w:vAlign w:val="center"/>
          </w:tcPr>
          <w:p w14:paraId="4D27D143" w14:textId="77777777" w:rsidR="000B67EE" w:rsidRPr="000B67EE" w:rsidRDefault="000B67EE" w:rsidP="00BD412C">
            <w:pPr>
              <w:rPr>
                <w:rFonts w:ascii="Arial Narrow" w:hAnsi="Arial Narrow"/>
              </w:rPr>
            </w:pPr>
            <w:r w:rsidRPr="000B67EE">
              <w:rPr>
                <w:rFonts w:ascii="Arial Narrow" w:hAnsi="Arial Narrow"/>
              </w:rPr>
              <w:t>Chiu Pablo Soledad</w:t>
            </w:r>
          </w:p>
        </w:tc>
        <w:tc>
          <w:tcPr>
            <w:tcW w:w="2835" w:type="dxa"/>
            <w:shd w:val="clear" w:color="auto" w:fill="auto"/>
            <w:vAlign w:val="center"/>
          </w:tcPr>
          <w:p w14:paraId="0B93D321" w14:textId="77777777" w:rsidR="000B67EE" w:rsidRPr="000B67EE" w:rsidRDefault="000B67EE" w:rsidP="00BD412C">
            <w:pPr>
              <w:jc w:val="both"/>
              <w:rPr>
                <w:rFonts w:ascii="Arial Narrow" w:hAnsi="Arial Narrow"/>
              </w:rPr>
            </w:pPr>
            <w:r w:rsidRPr="000B67EE">
              <w:rPr>
                <w:rFonts w:ascii="Arial Narrow" w:hAnsi="Arial Narrow"/>
              </w:rPr>
              <w:t>Coordinadora de Participación Ciudadana</w:t>
            </w:r>
          </w:p>
        </w:tc>
        <w:tc>
          <w:tcPr>
            <w:tcW w:w="2410" w:type="dxa"/>
            <w:shd w:val="clear" w:color="auto" w:fill="auto"/>
            <w:vAlign w:val="center"/>
          </w:tcPr>
          <w:p w14:paraId="41176005" w14:textId="77777777" w:rsidR="000B67EE" w:rsidRPr="000B67EE" w:rsidRDefault="000B67EE" w:rsidP="00BD412C">
            <w:pPr>
              <w:jc w:val="center"/>
              <w:rPr>
                <w:rFonts w:ascii="Arial Narrow" w:hAnsi="Arial Narrow"/>
              </w:rPr>
            </w:pPr>
            <w:r w:rsidRPr="000B67EE">
              <w:rPr>
                <w:rFonts w:ascii="Arial Narrow" w:hAnsi="Arial Narrow"/>
              </w:rPr>
              <w:t>16 de abril 2018</w:t>
            </w:r>
          </w:p>
        </w:tc>
      </w:tr>
      <w:tr w:rsidR="000B67EE" w:rsidRPr="000B67EE" w14:paraId="6D7B8211" w14:textId="77777777" w:rsidTr="00BD412C">
        <w:trPr>
          <w:jc w:val="center"/>
        </w:trPr>
        <w:tc>
          <w:tcPr>
            <w:tcW w:w="780" w:type="dxa"/>
            <w:shd w:val="clear" w:color="auto" w:fill="auto"/>
            <w:vAlign w:val="center"/>
          </w:tcPr>
          <w:p w14:paraId="722666C5" w14:textId="77777777" w:rsidR="000B67EE" w:rsidRPr="000B67EE" w:rsidRDefault="000B67EE" w:rsidP="00BD412C">
            <w:pPr>
              <w:jc w:val="center"/>
              <w:rPr>
                <w:rFonts w:ascii="Arial Narrow" w:hAnsi="Arial Narrow"/>
              </w:rPr>
            </w:pPr>
            <w:r w:rsidRPr="000B67EE">
              <w:rPr>
                <w:rFonts w:ascii="Arial Narrow" w:hAnsi="Arial Narrow"/>
              </w:rPr>
              <w:t>6</w:t>
            </w:r>
          </w:p>
        </w:tc>
        <w:tc>
          <w:tcPr>
            <w:tcW w:w="2759" w:type="dxa"/>
            <w:shd w:val="clear" w:color="auto" w:fill="auto"/>
            <w:vAlign w:val="center"/>
          </w:tcPr>
          <w:p w14:paraId="464176D9" w14:textId="77777777" w:rsidR="000B67EE" w:rsidRPr="000B67EE" w:rsidRDefault="000B67EE" w:rsidP="00BD412C">
            <w:pPr>
              <w:rPr>
                <w:rFonts w:ascii="Arial Narrow" w:hAnsi="Arial Narrow"/>
              </w:rPr>
            </w:pPr>
            <w:r w:rsidRPr="000B67EE">
              <w:rPr>
                <w:rFonts w:ascii="Arial Narrow" w:hAnsi="Arial Narrow"/>
              </w:rPr>
              <w:t>Morales Araujo Diana Berenice</w:t>
            </w:r>
          </w:p>
        </w:tc>
        <w:tc>
          <w:tcPr>
            <w:tcW w:w="2835" w:type="dxa"/>
            <w:shd w:val="clear" w:color="auto" w:fill="auto"/>
            <w:vAlign w:val="center"/>
          </w:tcPr>
          <w:p w14:paraId="5879303B" w14:textId="77777777" w:rsidR="000B67EE" w:rsidRPr="000B67EE" w:rsidRDefault="000B67EE" w:rsidP="00BD412C">
            <w:pPr>
              <w:jc w:val="both"/>
              <w:rPr>
                <w:rFonts w:ascii="Arial Narrow" w:hAnsi="Arial Narrow"/>
              </w:rPr>
            </w:pPr>
            <w:r w:rsidRPr="000B67EE">
              <w:rPr>
                <w:rFonts w:ascii="Arial Narrow" w:hAnsi="Arial Narrow"/>
              </w:rPr>
              <w:t>Coordinadora de Prerrogativas y Partidos Políticos</w:t>
            </w:r>
          </w:p>
        </w:tc>
        <w:tc>
          <w:tcPr>
            <w:tcW w:w="2410" w:type="dxa"/>
            <w:shd w:val="clear" w:color="auto" w:fill="auto"/>
            <w:vAlign w:val="center"/>
          </w:tcPr>
          <w:p w14:paraId="3C3C39A0" w14:textId="77777777" w:rsidR="000B67EE" w:rsidRPr="000B67EE" w:rsidRDefault="000B67EE" w:rsidP="00BD412C">
            <w:pPr>
              <w:jc w:val="center"/>
              <w:rPr>
                <w:rFonts w:ascii="Arial Narrow" w:hAnsi="Arial Narrow"/>
              </w:rPr>
            </w:pPr>
            <w:r w:rsidRPr="000B67EE">
              <w:rPr>
                <w:rFonts w:ascii="Arial Narrow" w:hAnsi="Arial Narrow"/>
              </w:rPr>
              <w:t>1 de enero 2021</w:t>
            </w:r>
          </w:p>
        </w:tc>
      </w:tr>
      <w:tr w:rsidR="000B67EE" w:rsidRPr="000B67EE" w14:paraId="4209BAB0" w14:textId="77777777" w:rsidTr="00BD412C">
        <w:trPr>
          <w:trHeight w:val="418"/>
          <w:jc w:val="center"/>
        </w:trPr>
        <w:tc>
          <w:tcPr>
            <w:tcW w:w="780" w:type="dxa"/>
            <w:shd w:val="clear" w:color="auto" w:fill="auto"/>
            <w:vAlign w:val="center"/>
          </w:tcPr>
          <w:p w14:paraId="3639C94D" w14:textId="77777777" w:rsidR="000B67EE" w:rsidRPr="000B67EE" w:rsidRDefault="000B67EE" w:rsidP="00BD412C">
            <w:pPr>
              <w:jc w:val="center"/>
              <w:rPr>
                <w:rFonts w:ascii="Arial Narrow" w:hAnsi="Arial Narrow"/>
              </w:rPr>
            </w:pPr>
            <w:r w:rsidRPr="000B67EE">
              <w:rPr>
                <w:rFonts w:ascii="Arial Narrow" w:hAnsi="Arial Narrow"/>
              </w:rPr>
              <w:t>7</w:t>
            </w:r>
          </w:p>
        </w:tc>
        <w:tc>
          <w:tcPr>
            <w:tcW w:w="2759" w:type="dxa"/>
            <w:shd w:val="clear" w:color="auto" w:fill="auto"/>
            <w:vAlign w:val="center"/>
          </w:tcPr>
          <w:p w14:paraId="61EC6404" w14:textId="77777777" w:rsidR="000B67EE" w:rsidRPr="000B67EE" w:rsidRDefault="000B67EE" w:rsidP="00BD412C">
            <w:pPr>
              <w:rPr>
                <w:rFonts w:ascii="Arial Narrow" w:hAnsi="Arial Narrow"/>
              </w:rPr>
            </w:pPr>
            <w:r w:rsidRPr="000B67EE">
              <w:rPr>
                <w:rFonts w:ascii="Arial Narrow" w:hAnsi="Arial Narrow"/>
              </w:rPr>
              <w:t>Limón Zárate Samuel</w:t>
            </w:r>
          </w:p>
        </w:tc>
        <w:tc>
          <w:tcPr>
            <w:tcW w:w="2835" w:type="dxa"/>
            <w:shd w:val="clear" w:color="auto" w:fill="auto"/>
            <w:vAlign w:val="center"/>
          </w:tcPr>
          <w:p w14:paraId="44C5CD83" w14:textId="77777777" w:rsidR="000B67EE" w:rsidRPr="000B67EE" w:rsidRDefault="000B67EE" w:rsidP="00BD412C">
            <w:pPr>
              <w:jc w:val="both"/>
              <w:rPr>
                <w:rFonts w:ascii="Arial Narrow" w:hAnsi="Arial Narrow"/>
              </w:rPr>
            </w:pPr>
            <w:r w:rsidRPr="000B67EE">
              <w:rPr>
                <w:rFonts w:ascii="Arial Narrow" w:hAnsi="Arial Narrow"/>
              </w:rPr>
              <w:t>Técnico de Educación Cívica</w:t>
            </w:r>
          </w:p>
        </w:tc>
        <w:tc>
          <w:tcPr>
            <w:tcW w:w="2410" w:type="dxa"/>
            <w:shd w:val="clear" w:color="auto" w:fill="auto"/>
            <w:vAlign w:val="center"/>
          </w:tcPr>
          <w:p w14:paraId="7369EF2E" w14:textId="77777777" w:rsidR="000B67EE" w:rsidRPr="000B67EE" w:rsidRDefault="000B67EE" w:rsidP="00BD412C">
            <w:pPr>
              <w:jc w:val="center"/>
              <w:rPr>
                <w:rFonts w:ascii="Arial Narrow" w:hAnsi="Arial Narrow"/>
              </w:rPr>
            </w:pPr>
            <w:r w:rsidRPr="000B67EE">
              <w:rPr>
                <w:rFonts w:ascii="Arial Narrow" w:hAnsi="Arial Narrow"/>
              </w:rPr>
              <w:t>1 de noviembre 2017</w:t>
            </w:r>
          </w:p>
        </w:tc>
      </w:tr>
      <w:tr w:rsidR="000B67EE" w:rsidRPr="000B67EE" w14:paraId="053EBC2E" w14:textId="77777777" w:rsidTr="00BD412C">
        <w:trPr>
          <w:trHeight w:val="424"/>
          <w:jc w:val="center"/>
        </w:trPr>
        <w:tc>
          <w:tcPr>
            <w:tcW w:w="780" w:type="dxa"/>
            <w:shd w:val="clear" w:color="auto" w:fill="auto"/>
            <w:vAlign w:val="center"/>
          </w:tcPr>
          <w:p w14:paraId="0A4BB8E6" w14:textId="77777777" w:rsidR="000B67EE" w:rsidRPr="000B67EE" w:rsidRDefault="000B67EE" w:rsidP="00BD412C">
            <w:pPr>
              <w:jc w:val="center"/>
              <w:rPr>
                <w:rFonts w:ascii="Arial Narrow" w:hAnsi="Arial Narrow"/>
              </w:rPr>
            </w:pPr>
            <w:r w:rsidRPr="000B67EE">
              <w:rPr>
                <w:rFonts w:ascii="Arial Narrow" w:hAnsi="Arial Narrow"/>
              </w:rPr>
              <w:t>8</w:t>
            </w:r>
          </w:p>
        </w:tc>
        <w:tc>
          <w:tcPr>
            <w:tcW w:w="2759" w:type="dxa"/>
            <w:shd w:val="clear" w:color="auto" w:fill="auto"/>
            <w:vAlign w:val="center"/>
          </w:tcPr>
          <w:p w14:paraId="1601038F" w14:textId="77777777" w:rsidR="000B67EE" w:rsidRPr="000B67EE" w:rsidRDefault="000B67EE" w:rsidP="00BD412C">
            <w:pPr>
              <w:rPr>
                <w:rFonts w:ascii="Arial Narrow" w:hAnsi="Arial Narrow"/>
              </w:rPr>
            </w:pPr>
            <w:r w:rsidRPr="000B67EE">
              <w:rPr>
                <w:rFonts w:ascii="Arial Narrow" w:hAnsi="Arial Narrow"/>
              </w:rPr>
              <w:t>Carreón Luna Noé Gustavo</w:t>
            </w:r>
          </w:p>
        </w:tc>
        <w:tc>
          <w:tcPr>
            <w:tcW w:w="2835" w:type="dxa"/>
            <w:shd w:val="clear" w:color="auto" w:fill="auto"/>
            <w:vAlign w:val="center"/>
          </w:tcPr>
          <w:p w14:paraId="3FF23AAC" w14:textId="77777777" w:rsidR="000B67EE" w:rsidRPr="000B67EE" w:rsidRDefault="000B67EE" w:rsidP="00BD412C">
            <w:pPr>
              <w:jc w:val="both"/>
              <w:rPr>
                <w:rFonts w:ascii="Arial Narrow" w:hAnsi="Arial Narrow"/>
              </w:rPr>
            </w:pPr>
            <w:r w:rsidRPr="000B67EE">
              <w:rPr>
                <w:rFonts w:ascii="Arial Narrow" w:hAnsi="Arial Narrow"/>
              </w:rPr>
              <w:t>Técnico de Educación Cívica</w:t>
            </w:r>
          </w:p>
        </w:tc>
        <w:tc>
          <w:tcPr>
            <w:tcW w:w="2410" w:type="dxa"/>
            <w:shd w:val="clear" w:color="auto" w:fill="auto"/>
            <w:vAlign w:val="center"/>
          </w:tcPr>
          <w:p w14:paraId="4AC1BB64" w14:textId="77777777" w:rsidR="000B67EE" w:rsidRPr="000B67EE" w:rsidRDefault="000B67EE" w:rsidP="00BD412C">
            <w:pPr>
              <w:jc w:val="center"/>
              <w:rPr>
                <w:rFonts w:ascii="Arial Narrow" w:hAnsi="Arial Narrow"/>
              </w:rPr>
            </w:pPr>
            <w:r w:rsidRPr="000B67EE">
              <w:rPr>
                <w:rFonts w:ascii="Arial Narrow" w:hAnsi="Arial Narrow"/>
              </w:rPr>
              <w:t>1 de noviembre 2017</w:t>
            </w:r>
          </w:p>
        </w:tc>
      </w:tr>
      <w:tr w:rsidR="000B67EE" w:rsidRPr="000B67EE" w14:paraId="4F8EB51D" w14:textId="77777777" w:rsidTr="00BD412C">
        <w:trPr>
          <w:jc w:val="center"/>
        </w:trPr>
        <w:tc>
          <w:tcPr>
            <w:tcW w:w="780" w:type="dxa"/>
            <w:shd w:val="clear" w:color="auto" w:fill="auto"/>
            <w:vAlign w:val="center"/>
          </w:tcPr>
          <w:p w14:paraId="52C5E3D0" w14:textId="77777777" w:rsidR="000B67EE" w:rsidRPr="000B67EE" w:rsidRDefault="000B67EE" w:rsidP="00BD412C">
            <w:pPr>
              <w:jc w:val="center"/>
              <w:rPr>
                <w:rFonts w:ascii="Arial Narrow" w:hAnsi="Arial Narrow"/>
              </w:rPr>
            </w:pPr>
            <w:r w:rsidRPr="000B67EE">
              <w:rPr>
                <w:rFonts w:ascii="Arial Narrow" w:hAnsi="Arial Narrow"/>
              </w:rPr>
              <w:t>9</w:t>
            </w:r>
          </w:p>
        </w:tc>
        <w:tc>
          <w:tcPr>
            <w:tcW w:w="2759" w:type="dxa"/>
            <w:shd w:val="clear" w:color="auto" w:fill="auto"/>
            <w:vAlign w:val="center"/>
          </w:tcPr>
          <w:p w14:paraId="0CC177C2" w14:textId="77777777" w:rsidR="000B67EE" w:rsidRPr="000B67EE" w:rsidRDefault="000B67EE" w:rsidP="00BD412C">
            <w:pPr>
              <w:rPr>
                <w:rFonts w:ascii="Arial Narrow" w:hAnsi="Arial Narrow"/>
              </w:rPr>
            </w:pPr>
            <w:r w:rsidRPr="000B67EE">
              <w:rPr>
                <w:rFonts w:ascii="Arial Narrow" w:hAnsi="Arial Narrow"/>
              </w:rPr>
              <w:t>Casillas Sánchez Sandra Isabel</w:t>
            </w:r>
          </w:p>
        </w:tc>
        <w:tc>
          <w:tcPr>
            <w:tcW w:w="2835" w:type="dxa"/>
            <w:shd w:val="clear" w:color="auto" w:fill="auto"/>
            <w:vAlign w:val="center"/>
          </w:tcPr>
          <w:p w14:paraId="751C151B" w14:textId="77777777" w:rsidR="000B67EE" w:rsidRPr="000B67EE" w:rsidRDefault="000B67EE" w:rsidP="00BD412C">
            <w:pPr>
              <w:jc w:val="both"/>
              <w:rPr>
                <w:rFonts w:ascii="Arial Narrow" w:hAnsi="Arial Narrow"/>
              </w:rPr>
            </w:pPr>
            <w:r w:rsidRPr="000B67EE">
              <w:rPr>
                <w:rFonts w:ascii="Arial Narrow" w:hAnsi="Arial Narrow"/>
              </w:rPr>
              <w:t>Técnica de Educación Cívica</w:t>
            </w:r>
          </w:p>
        </w:tc>
        <w:tc>
          <w:tcPr>
            <w:tcW w:w="2410" w:type="dxa"/>
            <w:shd w:val="clear" w:color="auto" w:fill="auto"/>
            <w:vAlign w:val="center"/>
          </w:tcPr>
          <w:p w14:paraId="51629F86" w14:textId="77777777" w:rsidR="000B67EE" w:rsidRPr="000B67EE" w:rsidRDefault="000B67EE" w:rsidP="00BD412C">
            <w:pPr>
              <w:jc w:val="center"/>
              <w:rPr>
                <w:rFonts w:ascii="Arial Narrow" w:hAnsi="Arial Narrow"/>
              </w:rPr>
            </w:pPr>
            <w:r w:rsidRPr="000B67EE">
              <w:rPr>
                <w:rFonts w:ascii="Arial Narrow" w:hAnsi="Arial Narrow"/>
              </w:rPr>
              <w:t>1 de enero 2021</w:t>
            </w:r>
          </w:p>
        </w:tc>
      </w:tr>
      <w:tr w:rsidR="000B67EE" w:rsidRPr="000B67EE" w14:paraId="4F6684A4" w14:textId="77777777" w:rsidTr="00BD412C">
        <w:trPr>
          <w:jc w:val="center"/>
        </w:trPr>
        <w:tc>
          <w:tcPr>
            <w:tcW w:w="780" w:type="dxa"/>
            <w:shd w:val="clear" w:color="auto" w:fill="auto"/>
            <w:vAlign w:val="center"/>
          </w:tcPr>
          <w:p w14:paraId="30C706C8" w14:textId="77777777" w:rsidR="000B67EE" w:rsidRPr="000B67EE" w:rsidRDefault="000B67EE" w:rsidP="00BD412C">
            <w:pPr>
              <w:jc w:val="center"/>
              <w:rPr>
                <w:rFonts w:ascii="Arial Narrow" w:hAnsi="Arial Narrow"/>
              </w:rPr>
            </w:pPr>
            <w:r w:rsidRPr="000B67EE">
              <w:rPr>
                <w:rFonts w:ascii="Arial Narrow" w:hAnsi="Arial Narrow"/>
              </w:rPr>
              <w:t>10</w:t>
            </w:r>
          </w:p>
        </w:tc>
        <w:tc>
          <w:tcPr>
            <w:tcW w:w="2759" w:type="dxa"/>
            <w:shd w:val="clear" w:color="auto" w:fill="auto"/>
            <w:vAlign w:val="center"/>
          </w:tcPr>
          <w:p w14:paraId="5E5BFA0D" w14:textId="77777777" w:rsidR="000B67EE" w:rsidRPr="000B67EE" w:rsidRDefault="000B67EE" w:rsidP="00BD412C">
            <w:pPr>
              <w:rPr>
                <w:rFonts w:ascii="Arial Narrow" w:hAnsi="Arial Narrow"/>
              </w:rPr>
            </w:pPr>
            <w:r w:rsidRPr="000B67EE">
              <w:rPr>
                <w:rFonts w:ascii="Arial Narrow" w:hAnsi="Arial Narrow"/>
              </w:rPr>
              <w:t>Cabrera Meléndez Víctor Manuel</w:t>
            </w:r>
          </w:p>
        </w:tc>
        <w:tc>
          <w:tcPr>
            <w:tcW w:w="2835" w:type="dxa"/>
            <w:shd w:val="clear" w:color="auto" w:fill="auto"/>
          </w:tcPr>
          <w:p w14:paraId="0994A4EF" w14:textId="77777777" w:rsidR="000B67EE" w:rsidRPr="000B67EE" w:rsidRDefault="000B67EE" w:rsidP="00BD412C">
            <w:pPr>
              <w:jc w:val="both"/>
              <w:rPr>
                <w:rFonts w:ascii="Arial Narrow" w:hAnsi="Arial Narrow"/>
              </w:rPr>
            </w:pPr>
            <w:r w:rsidRPr="000B67EE">
              <w:rPr>
                <w:rFonts w:ascii="Arial Narrow" w:hAnsi="Arial Narrow"/>
              </w:rPr>
              <w:t>Técnico de Organización Electoral</w:t>
            </w:r>
          </w:p>
        </w:tc>
        <w:tc>
          <w:tcPr>
            <w:tcW w:w="2410" w:type="dxa"/>
            <w:shd w:val="clear" w:color="auto" w:fill="auto"/>
            <w:vAlign w:val="center"/>
          </w:tcPr>
          <w:p w14:paraId="268820FE"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444409AF" w14:textId="77777777" w:rsidTr="00BD412C">
        <w:trPr>
          <w:jc w:val="center"/>
        </w:trPr>
        <w:tc>
          <w:tcPr>
            <w:tcW w:w="780" w:type="dxa"/>
            <w:shd w:val="clear" w:color="auto" w:fill="auto"/>
            <w:vAlign w:val="center"/>
          </w:tcPr>
          <w:p w14:paraId="2AFB75A6" w14:textId="77777777" w:rsidR="000B67EE" w:rsidRPr="000B67EE" w:rsidRDefault="000B67EE" w:rsidP="00BD412C">
            <w:pPr>
              <w:jc w:val="center"/>
              <w:rPr>
                <w:rFonts w:ascii="Arial Narrow" w:hAnsi="Arial Narrow"/>
              </w:rPr>
            </w:pPr>
            <w:r w:rsidRPr="000B67EE">
              <w:rPr>
                <w:rFonts w:ascii="Arial Narrow" w:hAnsi="Arial Narrow"/>
              </w:rPr>
              <w:lastRenderedPageBreak/>
              <w:t>11</w:t>
            </w:r>
          </w:p>
        </w:tc>
        <w:tc>
          <w:tcPr>
            <w:tcW w:w="2759" w:type="dxa"/>
            <w:shd w:val="clear" w:color="auto" w:fill="auto"/>
            <w:vAlign w:val="center"/>
          </w:tcPr>
          <w:p w14:paraId="0BDD34A1" w14:textId="77777777" w:rsidR="000B67EE" w:rsidRPr="000B67EE" w:rsidRDefault="000B67EE" w:rsidP="00BD412C">
            <w:pPr>
              <w:rPr>
                <w:rFonts w:ascii="Arial Narrow" w:hAnsi="Arial Narrow"/>
              </w:rPr>
            </w:pPr>
            <w:r w:rsidRPr="000B67EE">
              <w:rPr>
                <w:rFonts w:ascii="Arial Narrow" w:hAnsi="Arial Narrow"/>
              </w:rPr>
              <w:t>Ojeda G Valdivia Héctor Leonardo</w:t>
            </w:r>
          </w:p>
        </w:tc>
        <w:tc>
          <w:tcPr>
            <w:tcW w:w="2835" w:type="dxa"/>
            <w:shd w:val="clear" w:color="auto" w:fill="auto"/>
          </w:tcPr>
          <w:p w14:paraId="4038B75D" w14:textId="77777777" w:rsidR="000B67EE" w:rsidRPr="000B67EE" w:rsidRDefault="000B67EE" w:rsidP="00BD412C">
            <w:pPr>
              <w:jc w:val="both"/>
              <w:rPr>
                <w:rFonts w:ascii="Arial Narrow" w:hAnsi="Arial Narrow"/>
              </w:rPr>
            </w:pPr>
            <w:r w:rsidRPr="000B67EE">
              <w:rPr>
                <w:rFonts w:ascii="Arial Narrow" w:hAnsi="Arial Narrow"/>
              </w:rPr>
              <w:t>Técnico de Organización Electoral</w:t>
            </w:r>
          </w:p>
        </w:tc>
        <w:tc>
          <w:tcPr>
            <w:tcW w:w="2410" w:type="dxa"/>
            <w:shd w:val="clear" w:color="auto" w:fill="auto"/>
            <w:vAlign w:val="center"/>
          </w:tcPr>
          <w:p w14:paraId="5ADF5170"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5316E2A5" w14:textId="77777777" w:rsidTr="00BD412C">
        <w:trPr>
          <w:jc w:val="center"/>
        </w:trPr>
        <w:tc>
          <w:tcPr>
            <w:tcW w:w="780" w:type="dxa"/>
            <w:shd w:val="clear" w:color="auto" w:fill="auto"/>
            <w:vAlign w:val="center"/>
          </w:tcPr>
          <w:p w14:paraId="013449CE" w14:textId="77777777" w:rsidR="000B67EE" w:rsidRPr="000B67EE" w:rsidRDefault="000B67EE" w:rsidP="00BD412C">
            <w:pPr>
              <w:jc w:val="center"/>
              <w:rPr>
                <w:rFonts w:ascii="Arial Narrow" w:hAnsi="Arial Narrow"/>
              </w:rPr>
            </w:pPr>
            <w:r w:rsidRPr="000B67EE">
              <w:rPr>
                <w:rFonts w:ascii="Arial Narrow" w:hAnsi="Arial Narrow"/>
              </w:rPr>
              <w:t>12</w:t>
            </w:r>
          </w:p>
        </w:tc>
        <w:tc>
          <w:tcPr>
            <w:tcW w:w="2759" w:type="dxa"/>
            <w:shd w:val="clear" w:color="auto" w:fill="auto"/>
            <w:vAlign w:val="center"/>
          </w:tcPr>
          <w:p w14:paraId="4E002566" w14:textId="77777777" w:rsidR="000B67EE" w:rsidRPr="000B67EE" w:rsidRDefault="000B67EE" w:rsidP="00BD412C">
            <w:pPr>
              <w:rPr>
                <w:rFonts w:ascii="Arial Narrow" w:hAnsi="Arial Narrow"/>
              </w:rPr>
            </w:pPr>
            <w:r w:rsidRPr="000B67EE">
              <w:rPr>
                <w:rFonts w:ascii="Arial Narrow" w:hAnsi="Arial Narrow"/>
              </w:rPr>
              <w:t>Ramírez García Hugo Elías</w:t>
            </w:r>
          </w:p>
        </w:tc>
        <w:tc>
          <w:tcPr>
            <w:tcW w:w="2835" w:type="dxa"/>
            <w:shd w:val="clear" w:color="auto" w:fill="auto"/>
          </w:tcPr>
          <w:p w14:paraId="76A7916B" w14:textId="77777777" w:rsidR="000B67EE" w:rsidRPr="000B67EE" w:rsidRDefault="000B67EE" w:rsidP="00BD412C">
            <w:pPr>
              <w:jc w:val="both"/>
              <w:rPr>
                <w:rFonts w:ascii="Arial Narrow" w:hAnsi="Arial Narrow"/>
              </w:rPr>
            </w:pPr>
            <w:r w:rsidRPr="000B67EE">
              <w:rPr>
                <w:rFonts w:ascii="Arial Narrow" w:hAnsi="Arial Narrow"/>
              </w:rPr>
              <w:t>Técnico de Organización Electoral</w:t>
            </w:r>
          </w:p>
        </w:tc>
        <w:tc>
          <w:tcPr>
            <w:tcW w:w="2410" w:type="dxa"/>
            <w:shd w:val="clear" w:color="auto" w:fill="auto"/>
            <w:vAlign w:val="center"/>
          </w:tcPr>
          <w:p w14:paraId="1582B999"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5F010D2C" w14:textId="77777777" w:rsidTr="00BD412C">
        <w:trPr>
          <w:jc w:val="center"/>
        </w:trPr>
        <w:tc>
          <w:tcPr>
            <w:tcW w:w="780" w:type="dxa"/>
            <w:shd w:val="clear" w:color="auto" w:fill="auto"/>
            <w:vAlign w:val="center"/>
          </w:tcPr>
          <w:p w14:paraId="3001B965" w14:textId="77777777" w:rsidR="000B67EE" w:rsidRPr="000B67EE" w:rsidRDefault="000B67EE" w:rsidP="00BD412C">
            <w:pPr>
              <w:jc w:val="center"/>
              <w:rPr>
                <w:rFonts w:ascii="Arial Narrow" w:hAnsi="Arial Narrow"/>
              </w:rPr>
            </w:pPr>
            <w:r w:rsidRPr="000B67EE">
              <w:rPr>
                <w:rFonts w:ascii="Arial Narrow" w:hAnsi="Arial Narrow"/>
              </w:rPr>
              <w:t>13</w:t>
            </w:r>
          </w:p>
        </w:tc>
        <w:tc>
          <w:tcPr>
            <w:tcW w:w="2759" w:type="dxa"/>
            <w:shd w:val="clear" w:color="auto" w:fill="auto"/>
            <w:vAlign w:val="center"/>
          </w:tcPr>
          <w:p w14:paraId="4D322F48" w14:textId="77777777" w:rsidR="000B67EE" w:rsidRPr="000B67EE" w:rsidRDefault="000B67EE" w:rsidP="00BD412C">
            <w:pPr>
              <w:rPr>
                <w:rFonts w:ascii="Arial Narrow" w:hAnsi="Arial Narrow"/>
              </w:rPr>
            </w:pPr>
            <w:r w:rsidRPr="000B67EE">
              <w:rPr>
                <w:rFonts w:ascii="Arial Narrow" w:hAnsi="Arial Narrow"/>
              </w:rPr>
              <w:t>Maciel Íñiguez Jesús Eliseo</w:t>
            </w:r>
          </w:p>
        </w:tc>
        <w:tc>
          <w:tcPr>
            <w:tcW w:w="2835" w:type="dxa"/>
            <w:shd w:val="clear" w:color="auto" w:fill="auto"/>
            <w:vAlign w:val="center"/>
          </w:tcPr>
          <w:p w14:paraId="194CC3F6" w14:textId="77777777" w:rsidR="000B67EE" w:rsidRPr="000B67EE" w:rsidRDefault="000B67EE" w:rsidP="00BD412C">
            <w:pPr>
              <w:jc w:val="both"/>
              <w:rPr>
                <w:rFonts w:ascii="Arial Narrow" w:hAnsi="Arial Narrow"/>
              </w:rPr>
            </w:pPr>
            <w:r w:rsidRPr="000B67EE">
              <w:rPr>
                <w:rFonts w:ascii="Arial Narrow" w:hAnsi="Arial Narrow"/>
              </w:rPr>
              <w:t>Técnico de Organización Electoral</w:t>
            </w:r>
          </w:p>
        </w:tc>
        <w:tc>
          <w:tcPr>
            <w:tcW w:w="2410" w:type="dxa"/>
            <w:shd w:val="clear" w:color="auto" w:fill="auto"/>
            <w:vAlign w:val="center"/>
          </w:tcPr>
          <w:p w14:paraId="31066FF0" w14:textId="77777777" w:rsidR="000B67EE" w:rsidRPr="000B67EE" w:rsidRDefault="000B67EE" w:rsidP="00BD412C">
            <w:pPr>
              <w:jc w:val="center"/>
              <w:rPr>
                <w:rFonts w:ascii="Arial Narrow" w:hAnsi="Arial Narrow"/>
              </w:rPr>
            </w:pPr>
            <w:r w:rsidRPr="000B67EE">
              <w:rPr>
                <w:rFonts w:ascii="Arial Narrow" w:hAnsi="Arial Narrow"/>
              </w:rPr>
              <w:t>1 de noviembre 2017</w:t>
            </w:r>
          </w:p>
        </w:tc>
      </w:tr>
      <w:tr w:rsidR="000B67EE" w:rsidRPr="000B67EE" w14:paraId="29CBBD06" w14:textId="77777777" w:rsidTr="00BD412C">
        <w:trPr>
          <w:jc w:val="center"/>
        </w:trPr>
        <w:tc>
          <w:tcPr>
            <w:tcW w:w="780" w:type="dxa"/>
            <w:shd w:val="clear" w:color="auto" w:fill="auto"/>
            <w:vAlign w:val="center"/>
          </w:tcPr>
          <w:p w14:paraId="466339A9" w14:textId="77777777" w:rsidR="000B67EE" w:rsidRPr="000B67EE" w:rsidRDefault="000B67EE" w:rsidP="00BD412C">
            <w:pPr>
              <w:jc w:val="center"/>
              <w:rPr>
                <w:rFonts w:ascii="Arial Narrow" w:hAnsi="Arial Narrow"/>
              </w:rPr>
            </w:pPr>
            <w:r w:rsidRPr="000B67EE">
              <w:rPr>
                <w:rFonts w:ascii="Arial Narrow" w:hAnsi="Arial Narrow"/>
              </w:rPr>
              <w:t>14</w:t>
            </w:r>
          </w:p>
        </w:tc>
        <w:tc>
          <w:tcPr>
            <w:tcW w:w="2759" w:type="dxa"/>
            <w:shd w:val="clear" w:color="auto" w:fill="auto"/>
            <w:vAlign w:val="center"/>
          </w:tcPr>
          <w:p w14:paraId="67A7D8B7" w14:textId="77777777" w:rsidR="000B67EE" w:rsidRPr="000B67EE" w:rsidRDefault="000B67EE" w:rsidP="00BD412C">
            <w:pPr>
              <w:rPr>
                <w:rFonts w:ascii="Arial Narrow" w:hAnsi="Arial Narrow"/>
              </w:rPr>
            </w:pPr>
            <w:r w:rsidRPr="000B67EE">
              <w:rPr>
                <w:rFonts w:ascii="Arial Narrow" w:hAnsi="Arial Narrow"/>
              </w:rPr>
              <w:t>Alvarado González Alejandro</w:t>
            </w:r>
          </w:p>
        </w:tc>
        <w:tc>
          <w:tcPr>
            <w:tcW w:w="2835" w:type="dxa"/>
            <w:shd w:val="clear" w:color="auto" w:fill="auto"/>
          </w:tcPr>
          <w:p w14:paraId="2D31D9E5" w14:textId="77777777" w:rsidR="000B67EE" w:rsidRPr="000B67EE" w:rsidRDefault="000B67EE" w:rsidP="00BD412C">
            <w:pPr>
              <w:jc w:val="both"/>
              <w:rPr>
                <w:rFonts w:ascii="Arial Narrow" w:hAnsi="Arial Narrow"/>
              </w:rPr>
            </w:pPr>
            <w:r w:rsidRPr="000B67EE">
              <w:rPr>
                <w:rFonts w:ascii="Arial Narrow" w:hAnsi="Arial Narrow"/>
              </w:rPr>
              <w:t>Técnico de Participación Ciudadana</w:t>
            </w:r>
          </w:p>
        </w:tc>
        <w:tc>
          <w:tcPr>
            <w:tcW w:w="2410" w:type="dxa"/>
            <w:shd w:val="clear" w:color="auto" w:fill="auto"/>
            <w:vAlign w:val="center"/>
          </w:tcPr>
          <w:p w14:paraId="6C80F1DE" w14:textId="77777777" w:rsidR="000B67EE" w:rsidRPr="000B67EE" w:rsidRDefault="000B67EE" w:rsidP="00BD412C">
            <w:pPr>
              <w:jc w:val="center"/>
              <w:rPr>
                <w:rFonts w:ascii="Arial Narrow" w:hAnsi="Arial Narrow"/>
              </w:rPr>
            </w:pPr>
            <w:r w:rsidRPr="000B67EE">
              <w:rPr>
                <w:rFonts w:ascii="Arial Narrow" w:hAnsi="Arial Narrow"/>
              </w:rPr>
              <w:t>16 de mayo 2017</w:t>
            </w:r>
          </w:p>
        </w:tc>
      </w:tr>
      <w:tr w:rsidR="000B67EE" w:rsidRPr="000B67EE" w14:paraId="20E9835B" w14:textId="77777777" w:rsidTr="00BD412C">
        <w:trPr>
          <w:jc w:val="center"/>
        </w:trPr>
        <w:tc>
          <w:tcPr>
            <w:tcW w:w="780" w:type="dxa"/>
            <w:shd w:val="clear" w:color="auto" w:fill="auto"/>
            <w:vAlign w:val="center"/>
          </w:tcPr>
          <w:p w14:paraId="081F4DE6" w14:textId="77777777" w:rsidR="000B67EE" w:rsidRPr="000B67EE" w:rsidRDefault="000B67EE" w:rsidP="00BD412C">
            <w:pPr>
              <w:jc w:val="center"/>
              <w:rPr>
                <w:rFonts w:ascii="Arial Narrow" w:hAnsi="Arial Narrow"/>
              </w:rPr>
            </w:pPr>
            <w:r w:rsidRPr="000B67EE">
              <w:rPr>
                <w:rFonts w:ascii="Arial Narrow" w:hAnsi="Arial Narrow"/>
              </w:rPr>
              <w:t>15</w:t>
            </w:r>
          </w:p>
        </w:tc>
        <w:tc>
          <w:tcPr>
            <w:tcW w:w="2759" w:type="dxa"/>
            <w:shd w:val="clear" w:color="auto" w:fill="auto"/>
            <w:vAlign w:val="center"/>
          </w:tcPr>
          <w:p w14:paraId="33FC254E" w14:textId="77777777" w:rsidR="000B67EE" w:rsidRPr="000B67EE" w:rsidRDefault="000B67EE" w:rsidP="00BD412C">
            <w:pPr>
              <w:rPr>
                <w:rFonts w:ascii="Arial Narrow" w:hAnsi="Arial Narrow"/>
              </w:rPr>
            </w:pPr>
            <w:r w:rsidRPr="000B67EE">
              <w:rPr>
                <w:rFonts w:ascii="Arial Narrow" w:hAnsi="Arial Narrow"/>
              </w:rPr>
              <w:t>Chávez Verdín Carlos Manuel</w:t>
            </w:r>
          </w:p>
        </w:tc>
        <w:tc>
          <w:tcPr>
            <w:tcW w:w="2835" w:type="dxa"/>
            <w:shd w:val="clear" w:color="auto" w:fill="auto"/>
          </w:tcPr>
          <w:p w14:paraId="6B2FF661" w14:textId="77777777" w:rsidR="000B67EE" w:rsidRPr="000B67EE" w:rsidRDefault="000B67EE" w:rsidP="00BD412C">
            <w:pPr>
              <w:jc w:val="both"/>
              <w:rPr>
                <w:rFonts w:ascii="Arial Narrow" w:hAnsi="Arial Narrow"/>
              </w:rPr>
            </w:pPr>
            <w:r w:rsidRPr="000B67EE">
              <w:rPr>
                <w:rFonts w:ascii="Arial Narrow" w:hAnsi="Arial Narrow"/>
              </w:rPr>
              <w:t>Técnico de Participación Ciudadana</w:t>
            </w:r>
          </w:p>
        </w:tc>
        <w:tc>
          <w:tcPr>
            <w:tcW w:w="2410" w:type="dxa"/>
            <w:shd w:val="clear" w:color="auto" w:fill="auto"/>
            <w:vAlign w:val="center"/>
          </w:tcPr>
          <w:p w14:paraId="2A0BC74C" w14:textId="77777777" w:rsidR="000B67EE" w:rsidRPr="000B67EE" w:rsidRDefault="000B67EE" w:rsidP="00BD412C">
            <w:pPr>
              <w:jc w:val="center"/>
              <w:rPr>
                <w:rFonts w:ascii="Arial Narrow" w:hAnsi="Arial Narrow"/>
              </w:rPr>
            </w:pPr>
            <w:r w:rsidRPr="000B67EE">
              <w:rPr>
                <w:rFonts w:ascii="Arial Narrow" w:hAnsi="Arial Narrow"/>
              </w:rPr>
              <w:t>1 de noviembre 2017</w:t>
            </w:r>
          </w:p>
        </w:tc>
      </w:tr>
      <w:tr w:rsidR="000B67EE" w:rsidRPr="000B67EE" w14:paraId="0BC3F5D6" w14:textId="77777777" w:rsidTr="00BD412C">
        <w:trPr>
          <w:jc w:val="center"/>
        </w:trPr>
        <w:tc>
          <w:tcPr>
            <w:tcW w:w="780" w:type="dxa"/>
            <w:shd w:val="clear" w:color="auto" w:fill="auto"/>
            <w:vAlign w:val="center"/>
          </w:tcPr>
          <w:p w14:paraId="3960FE3E" w14:textId="77777777" w:rsidR="000B67EE" w:rsidRPr="000B67EE" w:rsidRDefault="000B67EE" w:rsidP="00BD412C">
            <w:pPr>
              <w:jc w:val="center"/>
              <w:rPr>
                <w:rFonts w:ascii="Arial Narrow" w:hAnsi="Arial Narrow"/>
              </w:rPr>
            </w:pPr>
            <w:r w:rsidRPr="000B67EE">
              <w:rPr>
                <w:rFonts w:ascii="Arial Narrow" w:hAnsi="Arial Narrow"/>
              </w:rPr>
              <w:t>16</w:t>
            </w:r>
          </w:p>
        </w:tc>
        <w:tc>
          <w:tcPr>
            <w:tcW w:w="2759" w:type="dxa"/>
            <w:shd w:val="clear" w:color="auto" w:fill="auto"/>
            <w:vAlign w:val="center"/>
          </w:tcPr>
          <w:p w14:paraId="5906759A" w14:textId="77777777" w:rsidR="000B67EE" w:rsidRPr="000B67EE" w:rsidRDefault="000B67EE" w:rsidP="00BD412C">
            <w:pPr>
              <w:rPr>
                <w:rFonts w:ascii="Arial Narrow" w:hAnsi="Arial Narrow"/>
              </w:rPr>
            </w:pPr>
            <w:r w:rsidRPr="000B67EE">
              <w:rPr>
                <w:rFonts w:ascii="Arial Narrow" w:hAnsi="Arial Narrow"/>
              </w:rPr>
              <w:t>Islas Antonio Karen Steffannía</w:t>
            </w:r>
          </w:p>
        </w:tc>
        <w:tc>
          <w:tcPr>
            <w:tcW w:w="2835" w:type="dxa"/>
            <w:shd w:val="clear" w:color="auto" w:fill="auto"/>
            <w:vAlign w:val="center"/>
          </w:tcPr>
          <w:p w14:paraId="67DA700E" w14:textId="77777777" w:rsidR="000B67EE" w:rsidRPr="000B67EE" w:rsidRDefault="000B67EE" w:rsidP="00BD412C">
            <w:pPr>
              <w:rPr>
                <w:rFonts w:ascii="Arial Narrow" w:hAnsi="Arial Narrow"/>
              </w:rPr>
            </w:pPr>
            <w:r w:rsidRPr="000B67EE">
              <w:rPr>
                <w:rFonts w:ascii="Arial Narrow" w:hAnsi="Arial Narrow"/>
              </w:rPr>
              <w:t>Técnica de Participación Ciudadana</w:t>
            </w:r>
          </w:p>
        </w:tc>
        <w:tc>
          <w:tcPr>
            <w:tcW w:w="2410" w:type="dxa"/>
            <w:shd w:val="clear" w:color="auto" w:fill="auto"/>
            <w:vAlign w:val="center"/>
          </w:tcPr>
          <w:p w14:paraId="4209C47E" w14:textId="77777777" w:rsidR="000B67EE" w:rsidRPr="000B67EE" w:rsidRDefault="000B67EE" w:rsidP="00BD412C">
            <w:pPr>
              <w:jc w:val="center"/>
              <w:rPr>
                <w:rFonts w:ascii="Arial Narrow" w:hAnsi="Arial Narrow"/>
              </w:rPr>
            </w:pPr>
            <w:r w:rsidRPr="000B67EE">
              <w:rPr>
                <w:rFonts w:ascii="Arial Narrow" w:hAnsi="Arial Narrow"/>
              </w:rPr>
              <w:t>1 de enero 2021</w:t>
            </w:r>
          </w:p>
        </w:tc>
      </w:tr>
      <w:tr w:rsidR="000B67EE" w:rsidRPr="000B67EE" w14:paraId="5895C696" w14:textId="77777777" w:rsidTr="00BD412C">
        <w:trPr>
          <w:jc w:val="center"/>
        </w:trPr>
        <w:tc>
          <w:tcPr>
            <w:tcW w:w="780" w:type="dxa"/>
            <w:shd w:val="clear" w:color="auto" w:fill="auto"/>
            <w:vAlign w:val="center"/>
          </w:tcPr>
          <w:p w14:paraId="77BAC0F8" w14:textId="77777777" w:rsidR="000B67EE" w:rsidRPr="000B67EE" w:rsidRDefault="000B67EE" w:rsidP="00BD412C">
            <w:pPr>
              <w:jc w:val="center"/>
              <w:rPr>
                <w:rFonts w:ascii="Arial Narrow" w:hAnsi="Arial Narrow"/>
              </w:rPr>
            </w:pPr>
            <w:r w:rsidRPr="000B67EE">
              <w:rPr>
                <w:rFonts w:ascii="Arial Narrow" w:hAnsi="Arial Narrow"/>
              </w:rPr>
              <w:t>17</w:t>
            </w:r>
          </w:p>
        </w:tc>
        <w:tc>
          <w:tcPr>
            <w:tcW w:w="2759" w:type="dxa"/>
            <w:shd w:val="clear" w:color="auto" w:fill="auto"/>
            <w:vAlign w:val="center"/>
          </w:tcPr>
          <w:p w14:paraId="5289ED11" w14:textId="77777777" w:rsidR="000B67EE" w:rsidRPr="000B67EE" w:rsidRDefault="000B67EE" w:rsidP="00BD412C">
            <w:pPr>
              <w:rPr>
                <w:rFonts w:ascii="Arial Narrow" w:hAnsi="Arial Narrow"/>
              </w:rPr>
            </w:pPr>
            <w:r w:rsidRPr="000B67EE">
              <w:rPr>
                <w:rFonts w:ascii="Arial Narrow" w:hAnsi="Arial Narrow"/>
              </w:rPr>
              <w:t>Roa Montoya Penélope</w:t>
            </w:r>
          </w:p>
        </w:tc>
        <w:tc>
          <w:tcPr>
            <w:tcW w:w="2835" w:type="dxa"/>
            <w:shd w:val="clear" w:color="auto" w:fill="auto"/>
            <w:vAlign w:val="center"/>
          </w:tcPr>
          <w:p w14:paraId="10589280" w14:textId="77777777" w:rsidR="000B67EE" w:rsidRPr="000B67EE" w:rsidRDefault="000B67EE" w:rsidP="00BD412C">
            <w:pPr>
              <w:rPr>
                <w:rFonts w:ascii="Arial Narrow" w:hAnsi="Arial Narrow"/>
              </w:rPr>
            </w:pPr>
            <w:r w:rsidRPr="000B67EE">
              <w:rPr>
                <w:rFonts w:ascii="Arial Narrow" w:hAnsi="Arial Narrow"/>
              </w:rPr>
              <w:t>Técnica de Participación Ciudadana</w:t>
            </w:r>
          </w:p>
        </w:tc>
        <w:tc>
          <w:tcPr>
            <w:tcW w:w="2410" w:type="dxa"/>
            <w:shd w:val="clear" w:color="auto" w:fill="auto"/>
            <w:vAlign w:val="center"/>
          </w:tcPr>
          <w:p w14:paraId="30F8EC80" w14:textId="77777777" w:rsidR="000B67EE" w:rsidRPr="000B67EE" w:rsidRDefault="000B67EE" w:rsidP="00BD412C">
            <w:pPr>
              <w:jc w:val="center"/>
              <w:rPr>
                <w:rFonts w:ascii="Arial Narrow" w:hAnsi="Arial Narrow"/>
              </w:rPr>
            </w:pPr>
            <w:r w:rsidRPr="000B67EE">
              <w:rPr>
                <w:rFonts w:ascii="Arial Narrow" w:hAnsi="Arial Narrow"/>
              </w:rPr>
              <w:t>16 de marzo de 2021</w:t>
            </w:r>
          </w:p>
        </w:tc>
      </w:tr>
    </w:tbl>
    <w:p w14:paraId="04F04B67" w14:textId="77777777" w:rsidR="000B67EE" w:rsidRPr="00596D46" w:rsidRDefault="000B67EE" w:rsidP="000B67EE">
      <w:pPr>
        <w:spacing w:after="0" w:line="240" w:lineRule="auto"/>
        <w:jc w:val="both"/>
        <w:rPr>
          <w:rFonts w:ascii="Arial Narrow" w:hAnsi="Arial Narrow"/>
          <w:sz w:val="24"/>
          <w:szCs w:val="24"/>
        </w:rPr>
      </w:pPr>
    </w:p>
    <w:p w14:paraId="118958E8" w14:textId="085F3351" w:rsidR="000B67EE" w:rsidRPr="00330867" w:rsidRDefault="000B67EE" w:rsidP="000B67EE">
      <w:pPr>
        <w:spacing w:after="0" w:line="240" w:lineRule="auto"/>
        <w:jc w:val="both"/>
        <w:rPr>
          <w:rFonts w:ascii="Arial Narrow" w:hAnsi="Arial Narrow"/>
          <w:sz w:val="24"/>
          <w:szCs w:val="24"/>
        </w:rPr>
      </w:pPr>
      <w:r w:rsidRPr="00330867">
        <w:rPr>
          <w:rFonts w:ascii="Arial Narrow" w:hAnsi="Arial Narrow"/>
          <w:sz w:val="24"/>
          <w:szCs w:val="24"/>
        </w:rPr>
        <w:t>De lo anterior se desprende que, de las 21 plazas del SPEN</w:t>
      </w:r>
      <w:r w:rsidR="00671AC0">
        <w:rPr>
          <w:rFonts w:ascii="Arial Narrow" w:hAnsi="Arial Narrow"/>
          <w:sz w:val="24"/>
          <w:szCs w:val="24"/>
        </w:rPr>
        <w:t>,</w:t>
      </w:r>
      <w:r w:rsidRPr="00330867">
        <w:rPr>
          <w:rFonts w:ascii="Arial Narrow" w:hAnsi="Arial Narrow"/>
          <w:sz w:val="24"/>
          <w:szCs w:val="24"/>
        </w:rPr>
        <w:t xml:space="preserve"> 17</w:t>
      </w:r>
      <w:r w:rsidR="00671AC0">
        <w:rPr>
          <w:rFonts w:ascii="Arial Narrow" w:hAnsi="Arial Narrow"/>
          <w:sz w:val="24"/>
          <w:szCs w:val="24"/>
        </w:rPr>
        <w:t xml:space="preserve"> de ellas</w:t>
      </w:r>
      <w:r w:rsidRPr="00330867">
        <w:rPr>
          <w:rFonts w:ascii="Arial Narrow" w:hAnsi="Arial Narrow"/>
          <w:sz w:val="24"/>
          <w:szCs w:val="24"/>
        </w:rPr>
        <w:t xml:space="preserve"> se encuentran ocupadas con una persona titular</w:t>
      </w:r>
      <w:r w:rsidR="00671AC0">
        <w:rPr>
          <w:rFonts w:ascii="Arial Narrow" w:hAnsi="Arial Narrow"/>
          <w:sz w:val="24"/>
          <w:szCs w:val="24"/>
        </w:rPr>
        <w:t xml:space="preserve">, lo que equivale al </w:t>
      </w:r>
      <w:r w:rsidR="00671AC0" w:rsidRPr="00330867">
        <w:rPr>
          <w:rFonts w:ascii="Arial Narrow" w:hAnsi="Arial Narrow"/>
          <w:sz w:val="24"/>
          <w:szCs w:val="24"/>
        </w:rPr>
        <w:t xml:space="preserve"> 81%</w:t>
      </w:r>
      <w:r w:rsidR="00844F54">
        <w:rPr>
          <w:rFonts w:ascii="Arial Narrow" w:hAnsi="Arial Narrow"/>
          <w:sz w:val="24"/>
          <w:szCs w:val="24"/>
        </w:rPr>
        <w:t>;</w:t>
      </w:r>
      <w:r w:rsidRPr="00330867">
        <w:rPr>
          <w:rFonts w:ascii="Arial Narrow" w:hAnsi="Arial Narrow"/>
          <w:sz w:val="24"/>
          <w:szCs w:val="24"/>
        </w:rPr>
        <w:t xml:space="preserve"> </w:t>
      </w:r>
      <w:r w:rsidR="00844F54">
        <w:rPr>
          <w:rFonts w:ascii="Arial Narrow" w:hAnsi="Arial Narrow"/>
          <w:sz w:val="24"/>
          <w:szCs w:val="24"/>
        </w:rPr>
        <w:t>de las cuales,</w:t>
      </w:r>
      <w:r w:rsidRPr="00330867">
        <w:rPr>
          <w:rFonts w:ascii="Arial Narrow" w:hAnsi="Arial Narrow"/>
          <w:sz w:val="24"/>
          <w:szCs w:val="24"/>
        </w:rPr>
        <w:t xml:space="preserve"> 10 son hombres (58.8%) y 7 mujeres (41.2%).</w:t>
      </w:r>
    </w:p>
    <w:p w14:paraId="5D246F62" w14:textId="77777777" w:rsidR="000B67EE" w:rsidRPr="00330867" w:rsidRDefault="000B67EE" w:rsidP="000B67EE">
      <w:pPr>
        <w:spacing w:after="0" w:line="240" w:lineRule="auto"/>
        <w:jc w:val="both"/>
        <w:rPr>
          <w:rFonts w:ascii="Arial Narrow" w:hAnsi="Arial Narrow"/>
          <w:sz w:val="24"/>
          <w:szCs w:val="24"/>
        </w:rPr>
      </w:pPr>
    </w:p>
    <w:p w14:paraId="59D1D7CB" w14:textId="34CFF7D0" w:rsidR="000B67EE" w:rsidRPr="00330867" w:rsidRDefault="000B67EE" w:rsidP="000B67EE">
      <w:pPr>
        <w:spacing w:after="0" w:line="240" w:lineRule="auto"/>
        <w:jc w:val="both"/>
        <w:rPr>
          <w:rFonts w:ascii="Arial Narrow" w:hAnsi="Arial Narrow"/>
          <w:sz w:val="24"/>
          <w:szCs w:val="24"/>
        </w:rPr>
      </w:pPr>
      <w:r w:rsidRPr="00330867">
        <w:rPr>
          <w:rFonts w:ascii="Arial Narrow" w:hAnsi="Arial Narrow"/>
          <w:sz w:val="24"/>
          <w:szCs w:val="24"/>
        </w:rPr>
        <w:t>En consecuencia, las plazas vacantes actualmente son:</w:t>
      </w:r>
    </w:p>
    <w:p w14:paraId="625074BD" w14:textId="77777777" w:rsidR="000B67EE" w:rsidRDefault="000B67EE" w:rsidP="000B67EE">
      <w:pPr>
        <w:spacing w:after="0" w:line="240" w:lineRule="auto"/>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780"/>
        <w:gridCol w:w="3663"/>
        <w:gridCol w:w="2498"/>
        <w:gridCol w:w="1134"/>
      </w:tblGrid>
      <w:tr w:rsidR="000B67EE" w:rsidRPr="00330867" w14:paraId="381BD5B5" w14:textId="77777777" w:rsidTr="00BD412C">
        <w:trPr>
          <w:jc w:val="center"/>
        </w:trPr>
        <w:tc>
          <w:tcPr>
            <w:tcW w:w="780" w:type="dxa"/>
            <w:shd w:val="clear" w:color="auto" w:fill="D9D9D9" w:themeFill="background1" w:themeFillShade="D9"/>
            <w:vAlign w:val="center"/>
          </w:tcPr>
          <w:p w14:paraId="439B6960" w14:textId="77777777" w:rsidR="000B67EE" w:rsidRPr="00330867" w:rsidRDefault="000B67EE" w:rsidP="00BD412C">
            <w:pPr>
              <w:jc w:val="center"/>
              <w:rPr>
                <w:rFonts w:ascii="Arial Narrow" w:hAnsi="Arial Narrow"/>
                <w:b/>
                <w:bCs/>
              </w:rPr>
            </w:pPr>
            <w:r w:rsidRPr="00330867">
              <w:rPr>
                <w:rFonts w:ascii="Arial Narrow" w:hAnsi="Arial Narrow"/>
                <w:b/>
                <w:bCs/>
              </w:rPr>
              <w:t>Núm.</w:t>
            </w:r>
          </w:p>
        </w:tc>
        <w:tc>
          <w:tcPr>
            <w:tcW w:w="3663" w:type="dxa"/>
            <w:shd w:val="clear" w:color="auto" w:fill="D9D9D9" w:themeFill="background1" w:themeFillShade="D9"/>
            <w:vAlign w:val="center"/>
          </w:tcPr>
          <w:p w14:paraId="3C26653C" w14:textId="77777777" w:rsidR="000B67EE" w:rsidRPr="00330867" w:rsidRDefault="000B67EE" w:rsidP="00BD412C">
            <w:pPr>
              <w:jc w:val="center"/>
              <w:rPr>
                <w:rFonts w:ascii="Arial Narrow" w:hAnsi="Arial Narrow"/>
                <w:b/>
                <w:bCs/>
              </w:rPr>
            </w:pPr>
            <w:r w:rsidRPr="00330867">
              <w:rPr>
                <w:rFonts w:ascii="Arial Narrow" w:hAnsi="Arial Narrow"/>
                <w:b/>
                <w:bCs/>
              </w:rPr>
              <w:t>Cargo / puesto</w:t>
            </w:r>
          </w:p>
        </w:tc>
        <w:tc>
          <w:tcPr>
            <w:tcW w:w="2498" w:type="dxa"/>
            <w:shd w:val="clear" w:color="auto" w:fill="D9D9D9" w:themeFill="background1" w:themeFillShade="D9"/>
            <w:vAlign w:val="center"/>
          </w:tcPr>
          <w:p w14:paraId="28069513" w14:textId="77777777" w:rsidR="000B67EE" w:rsidRPr="00330867" w:rsidRDefault="000B67EE" w:rsidP="00BD412C">
            <w:pPr>
              <w:jc w:val="center"/>
              <w:rPr>
                <w:rFonts w:ascii="Arial Narrow" w:hAnsi="Arial Narrow"/>
                <w:b/>
                <w:bCs/>
              </w:rPr>
            </w:pPr>
            <w:r w:rsidRPr="00330867">
              <w:rPr>
                <w:rFonts w:ascii="Arial Narrow" w:hAnsi="Arial Narrow"/>
                <w:b/>
                <w:bCs/>
              </w:rPr>
              <w:t>Área de Adscripción</w:t>
            </w:r>
          </w:p>
        </w:tc>
        <w:tc>
          <w:tcPr>
            <w:tcW w:w="1134" w:type="dxa"/>
            <w:shd w:val="clear" w:color="auto" w:fill="D9D9D9" w:themeFill="background1" w:themeFillShade="D9"/>
            <w:vAlign w:val="center"/>
          </w:tcPr>
          <w:p w14:paraId="1F91D16C" w14:textId="77777777" w:rsidR="000B67EE" w:rsidRPr="00330867" w:rsidRDefault="000B67EE" w:rsidP="00BD412C">
            <w:pPr>
              <w:jc w:val="center"/>
              <w:rPr>
                <w:rFonts w:ascii="Arial Narrow" w:hAnsi="Arial Narrow"/>
                <w:b/>
                <w:bCs/>
              </w:rPr>
            </w:pPr>
            <w:r w:rsidRPr="00330867">
              <w:rPr>
                <w:rFonts w:ascii="Arial Narrow" w:hAnsi="Arial Narrow"/>
                <w:b/>
                <w:bCs/>
              </w:rPr>
              <w:t>Núm. de plazas</w:t>
            </w:r>
          </w:p>
        </w:tc>
      </w:tr>
      <w:tr w:rsidR="000B67EE" w:rsidRPr="00330867" w14:paraId="3F4DD116" w14:textId="77777777" w:rsidTr="00BD412C">
        <w:trPr>
          <w:jc w:val="center"/>
        </w:trPr>
        <w:tc>
          <w:tcPr>
            <w:tcW w:w="780" w:type="dxa"/>
            <w:vAlign w:val="center"/>
          </w:tcPr>
          <w:p w14:paraId="1EE24072" w14:textId="77777777" w:rsidR="000B67EE" w:rsidRPr="00330867" w:rsidRDefault="000B67EE" w:rsidP="00BD412C">
            <w:pPr>
              <w:jc w:val="center"/>
              <w:rPr>
                <w:rFonts w:ascii="Arial Narrow" w:hAnsi="Arial Narrow"/>
              </w:rPr>
            </w:pPr>
            <w:r w:rsidRPr="00330867">
              <w:rPr>
                <w:rFonts w:ascii="Arial Narrow" w:hAnsi="Arial Narrow"/>
              </w:rPr>
              <w:t>1</w:t>
            </w:r>
          </w:p>
        </w:tc>
        <w:tc>
          <w:tcPr>
            <w:tcW w:w="3663" w:type="dxa"/>
            <w:vAlign w:val="center"/>
          </w:tcPr>
          <w:p w14:paraId="68CF1806" w14:textId="77777777" w:rsidR="000B67EE" w:rsidRPr="00330867" w:rsidRDefault="000B67EE" w:rsidP="00BD412C">
            <w:pPr>
              <w:rPr>
                <w:rFonts w:ascii="Arial Narrow" w:hAnsi="Arial Narrow"/>
              </w:rPr>
            </w:pPr>
            <w:r w:rsidRPr="00330867">
              <w:rPr>
                <w:rFonts w:ascii="Arial Narrow" w:hAnsi="Arial Narrow"/>
              </w:rPr>
              <w:t>Coordinadora / Coordinador de Educación Cívica</w:t>
            </w:r>
          </w:p>
        </w:tc>
        <w:tc>
          <w:tcPr>
            <w:tcW w:w="2498" w:type="dxa"/>
          </w:tcPr>
          <w:p w14:paraId="6BD98A60" w14:textId="77777777" w:rsidR="000B67EE" w:rsidRPr="00330867" w:rsidRDefault="000B67EE" w:rsidP="00BD412C">
            <w:pPr>
              <w:jc w:val="both"/>
              <w:rPr>
                <w:rFonts w:ascii="Arial Narrow" w:hAnsi="Arial Narrow"/>
              </w:rPr>
            </w:pPr>
            <w:r w:rsidRPr="00330867">
              <w:rPr>
                <w:rFonts w:ascii="Arial Narrow" w:hAnsi="Arial Narrow"/>
              </w:rPr>
              <w:t>Dirección de Educación Cívica</w:t>
            </w:r>
          </w:p>
        </w:tc>
        <w:tc>
          <w:tcPr>
            <w:tcW w:w="1134" w:type="dxa"/>
            <w:vAlign w:val="center"/>
          </w:tcPr>
          <w:p w14:paraId="139E69CE" w14:textId="77777777" w:rsidR="000B67EE" w:rsidRPr="00330867" w:rsidRDefault="000B67EE" w:rsidP="00BD412C">
            <w:pPr>
              <w:jc w:val="center"/>
              <w:rPr>
                <w:rFonts w:ascii="Arial Narrow" w:hAnsi="Arial Narrow"/>
              </w:rPr>
            </w:pPr>
            <w:r w:rsidRPr="00330867">
              <w:rPr>
                <w:rFonts w:ascii="Arial Narrow" w:hAnsi="Arial Narrow"/>
              </w:rPr>
              <w:t>2</w:t>
            </w:r>
          </w:p>
        </w:tc>
      </w:tr>
      <w:tr w:rsidR="000B67EE" w:rsidRPr="00330867" w14:paraId="3CB751E2" w14:textId="77777777" w:rsidTr="00BD412C">
        <w:trPr>
          <w:jc w:val="center"/>
        </w:trPr>
        <w:tc>
          <w:tcPr>
            <w:tcW w:w="780" w:type="dxa"/>
            <w:vAlign w:val="center"/>
          </w:tcPr>
          <w:p w14:paraId="275B1D40" w14:textId="77777777" w:rsidR="000B67EE" w:rsidRPr="00330867" w:rsidRDefault="000B67EE" w:rsidP="00BD412C">
            <w:pPr>
              <w:jc w:val="center"/>
              <w:rPr>
                <w:rFonts w:ascii="Arial Narrow" w:hAnsi="Arial Narrow"/>
              </w:rPr>
            </w:pPr>
            <w:r w:rsidRPr="00330867">
              <w:rPr>
                <w:rFonts w:ascii="Arial Narrow" w:hAnsi="Arial Narrow"/>
              </w:rPr>
              <w:t>2</w:t>
            </w:r>
          </w:p>
        </w:tc>
        <w:tc>
          <w:tcPr>
            <w:tcW w:w="3663" w:type="dxa"/>
            <w:vAlign w:val="center"/>
          </w:tcPr>
          <w:p w14:paraId="6D7DD512" w14:textId="77777777" w:rsidR="000B67EE" w:rsidRPr="00330867" w:rsidRDefault="000B67EE" w:rsidP="00BD412C">
            <w:pPr>
              <w:rPr>
                <w:rFonts w:ascii="Arial Narrow" w:hAnsi="Arial Narrow"/>
              </w:rPr>
            </w:pPr>
            <w:r w:rsidRPr="00330867">
              <w:rPr>
                <w:rFonts w:ascii="Arial Narrow" w:hAnsi="Arial Narrow"/>
              </w:rPr>
              <w:t>Técnica / Técnico de Educación Cívica</w:t>
            </w:r>
          </w:p>
        </w:tc>
        <w:tc>
          <w:tcPr>
            <w:tcW w:w="2498" w:type="dxa"/>
          </w:tcPr>
          <w:p w14:paraId="0F6415EB" w14:textId="77777777" w:rsidR="000B67EE" w:rsidRPr="00330867" w:rsidRDefault="000B67EE" w:rsidP="00BD412C">
            <w:pPr>
              <w:jc w:val="both"/>
              <w:rPr>
                <w:rFonts w:ascii="Arial Narrow" w:hAnsi="Arial Narrow"/>
              </w:rPr>
            </w:pPr>
            <w:r w:rsidRPr="00330867">
              <w:rPr>
                <w:rFonts w:ascii="Arial Narrow" w:hAnsi="Arial Narrow"/>
              </w:rPr>
              <w:t>Dirección de Organización Electoral</w:t>
            </w:r>
          </w:p>
        </w:tc>
        <w:tc>
          <w:tcPr>
            <w:tcW w:w="1134" w:type="dxa"/>
            <w:vAlign w:val="center"/>
          </w:tcPr>
          <w:p w14:paraId="0DA98DF3" w14:textId="77777777" w:rsidR="000B67EE" w:rsidRPr="00330867" w:rsidRDefault="000B67EE" w:rsidP="00BD412C">
            <w:pPr>
              <w:jc w:val="center"/>
              <w:rPr>
                <w:rFonts w:ascii="Arial Narrow" w:hAnsi="Arial Narrow"/>
              </w:rPr>
            </w:pPr>
            <w:r w:rsidRPr="00330867">
              <w:rPr>
                <w:rFonts w:ascii="Arial Narrow" w:hAnsi="Arial Narrow"/>
              </w:rPr>
              <w:t>1</w:t>
            </w:r>
          </w:p>
        </w:tc>
      </w:tr>
      <w:tr w:rsidR="000B67EE" w:rsidRPr="00330867" w14:paraId="4D0404E9" w14:textId="77777777" w:rsidTr="00BD412C">
        <w:trPr>
          <w:jc w:val="center"/>
        </w:trPr>
        <w:tc>
          <w:tcPr>
            <w:tcW w:w="780" w:type="dxa"/>
            <w:vAlign w:val="center"/>
          </w:tcPr>
          <w:p w14:paraId="5FCD2431" w14:textId="77777777" w:rsidR="000B67EE" w:rsidRPr="00330867" w:rsidRDefault="000B67EE" w:rsidP="00BD412C">
            <w:pPr>
              <w:jc w:val="center"/>
              <w:rPr>
                <w:rFonts w:ascii="Arial Narrow" w:hAnsi="Arial Narrow"/>
              </w:rPr>
            </w:pPr>
            <w:r w:rsidRPr="00330867">
              <w:rPr>
                <w:rFonts w:ascii="Arial Narrow" w:hAnsi="Arial Narrow"/>
              </w:rPr>
              <w:t>3</w:t>
            </w:r>
          </w:p>
        </w:tc>
        <w:tc>
          <w:tcPr>
            <w:tcW w:w="3663" w:type="dxa"/>
            <w:vAlign w:val="center"/>
          </w:tcPr>
          <w:p w14:paraId="5BF24484" w14:textId="77777777" w:rsidR="000B67EE" w:rsidRPr="00330867" w:rsidRDefault="000B67EE" w:rsidP="00BD412C">
            <w:pPr>
              <w:rPr>
                <w:rFonts w:ascii="Arial Narrow" w:hAnsi="Arial Narrow"/>
              </w:rPr>
            </w:pPr>
            <w:r w:rsidRPr="00330867">
              <w:rPr>
                <w:rFonts w:ascii="Arial Narrow" w:hAnsi="Arial Narrow"/>
              </w:rPr>
              <w:t>Técnica / Técnico de Prerrogativas y Partidos Políticos</w:t>
            </w:r>
          </w:p>
        </w:tc>
        <w:tc>
          <w:tcPr>
            <w:tcW w:w="2498" w:type="dxa"/>
          </w:tcPr>
          <w:p w14:paraId="783B5830" w14:textId="77777777" w:rsidR="000B67EE" w:rsidRPr="00330867" w:rsidRDefault="000B67EE" w:rsidP="00BD412C">
            <w:pPr>
              <w:jc w:val="both"/>
              <w:rPr>
                <w:rFonts w:ascii="Arial Narrow" w:hAnsi="Arial Narrow"/>
              </w:rPr>
            </w:pPr>
            <w:r w:rsidRPr="00330867">
              <w:rPr>
                <w:rFonts w:ascii="Arial Narrow" w:hAnsi="Arial Narrow"/>
              </w:rPr>
              <w:t>Dirección de Participación Ciudadana</w:t>
            </w:r>
          </w:p>
        </w:tc>
        <w:tc>
          <w:tcPr>
            <w:tcW w:w="1134" w:type="dxa"/>
            <w:vAlign w:val="center"/>
          </w:tcPr>
          <w:p w14:paraId="17B31A48" w14:textId="3AE682A6" w:rsidR="000B67EE" w:rsidRPr="00330867" w:rsidRDefault="00C635BE" w:rsidP="00BD412C">
            <w:pPr>
              <w:jc w:val="center"/>
              <w:rPr>
                <w:rFonts w:ascii="Arial Narrow" w:hAnsi="Arial Narrow"/>
              </w:rPr>
            </w:pPr>
            <w:r>
              <w:rPr>
                <w:rFonts w:ascii="Arial Narrow" w:hAnsi="Arial Narrow"/>
              </w:rPr>
              <w:t>1</w:t>
            </w:r>
          </w:p>
        </w:tc>
      </w:tr>
      <w:tr w:rsidR="000B67EE" w:rsidRPr="00330867" w14:paraId="2DA6735A" w14:textId="77777777" w:rsidTr="00BD412C">
        <w:trPr>
          <w:trHeight w:val="390"/>
          <w:jc w:val="center"/>
        </w:trPr>
        <w:tc>
          <w:tcPr>
            <w:tcW w:w="6941" w:type="dxa"/>
            <w:gridSpan w:val="3"/>
            <w:vAlign w:val="center"/>
          </w:tcPr>
          <w:p w14:paraId="2E3D46CC" w14:textId="77777777" w:rsidR="000B67EE" w:rsidRPr="00330867" w:rsidRDefault="000B67EE" w:rsidP="00BD412C">
            <w:pPr>
              <w:jc w:val="center"/>
              <w:rPr>
                <w:rFonts w:ascii="Arial Narrow" w:hAnsi="Arial Narrow"/>
                <w:b/>
                <w:bCs/>
              </w:rPr>
            </w:pPr>
            <w:r w:rsidRPr="00330867">
              <w:rPr>
                <w:rFonts w:ascii="Arial Narrow" w:hAnsi="Arial Narrow"/>
                <w:b/>
                <w:bCs/>
              </w:rPr>
              <w:t>TOTAL DE PLAZAS VACANTES</w:t>
            </w:r>
          </w:p>
        </w:tc>
        <w:tc>
          <w:tcPr>
            <w:tcW w:w="1134" w:type="dxa"/>
            <w:vAlign w:val="center"/>
          </w:tcPr>
          <w:p w14:paraId="7FD1C604" w14:textId="77777777" w:rsidR="000B67EE" w:rsidRPr="00330867" w:rsidRDefault="000B67EE" w:rsidP="00BD412C">
            <w:pPr>
              <w:jc w:val="center"/>
              <w:rPr>
                <w:rFonts w:ascii="Arial Narrow" w:hAnsi="Arial Narrow"/>
                <w:b/>
                <w:bCs/>
              </w:rPr>
            </w:pPr>
            <w:r w:rsidRPr="00330867">
              <w:rPr>
                <w:rFonts w:ascii="Arial Narrow" w:hAnsi="Arial Narrow"/>
                <w:b/>
                <w:bCs/>
              </w:rPr>
              <w:t>4</w:t>
            </w:r>
          </w:p>
        </w:tc>
      </w:tr>
    </w:tbl>
    <w:p w14:paraId="65A40CC0" w14:textId="77777777" w:rsidR="000B67EE" w:rsidRPr="00596D46" w:rsidRDefault="000B67EE" w:rsidP="000B67EE">
      <w:pPr>
        <w:spacing w:after="0" w:line="240" w:lineRule="auto"/>
        <w:jc w:val="both"/>
        <w:rPr>
          <w:rFonts w:ascii="Arial Narrow" w:hAnsi="Arial Narrow"/>
          <w:sz w:val="24"/>
          <w:szCs w:val="24"/>
        </w:rPr>
      </w:pPr>
    </w:p>
    <w:p w14:paraId="6189FF69" w14:textId="382EEA8E" w:rsidR="000B67EE" w:rsidRPr="00330867" w:rsidRDefault="000B67EE" w:rsidP="000B67EE">
      <w:pPr>
        <w:spacing w:after="0" w:line="240" w:lineRule="auto"/>
        <w:jc w:val="both"/>
        <w:rPr>
          <w:rFonts w:ascii="Arial Narrow" w:hAnsi="Arial Narrow"/>
          <w:sz w:val="24"/>
          <w:szCs w:val="24"/>
        </w:rPr>
      </w:pPr>
      <w:r w:rsidRPr="00330867">
        <w:rPr>
          <w:rFonts w:ascii="Arial Narrow" w:hAnsi="Arial Narrow"/>
          <w:sz w:val="24"/>
          <w:szCs w:val="24"/>
        </w:rPr>
        <w:t>Cabe señalar que</w:t>
      </w:r>
      <w:r w:rsidR="00C64423">
        <w:rPr>
          <w:rFonts w:ascii="Arial Narrow" w:hAnsi="Arial Narrow"/>
          <w:sz w:val="24"/>
          <w:szCs w:val="24"/>
        </w:rPr>
        <w:t>,</w:t>
      </w:r>
      <w:r w:rsidRPr="00330867">
        <w:rPr>
          <w:rFonts w:ascii="Arial Narrow" w:hAnsi="Arial Narrow"/>
          <w:sz w:val="24"/>
          <w:szCs w:val="24"/>
        </w:rPr>
        <w:t xml:space="preserve"> las plazas vacantes referidas se encuentran ocupadas mediante la figura de encarga</w:t>
      </w:r>
      <w:r w:rsidR="00C64423">
        <w:rPr>
          <w:rFonts w:ascii="Arial Narrow" w:hAnsi="Arial Narrow"/>
          <w:sz w:val="24"/>
          <w:szCs w:val="24"/>
        </w:rPr>
        <w:t>d</w:t>
      </w:r>
      <w:r w:rsidRPr="00330867">
        <w:rPr>
          <w:rFonts w:ascii="Arial Narrow" w:hAnsi="Arial Narrow"/>
          <w:sz w:val="24"/>
          <w:szCs w:val="24"/>
        </w:rPr>
        <w:t>o de despacho</w:t>
      </w:r>
      <w:r w:rsidR="00C64423">
        <w:rPr>
          <w:rFonts w:ascii="Arial Narrow" w:hAnsi="Arial Narrow"/>
          <w:sz w:val="24"/>
          <w:szCs w:val="24"/>
        </w:rPr>
        <w:t>,</w:t>
      </w:r>
      <w:r w:rsidRPr="00330867">
        <w:rPr>
          <w:rFonts w:ascii="Arial Narrow" w:hAnsi="Arial Narrow"/>
          <w:sz w:val="24"/>
          <w:szCs w:val="24"/>
        </w:rPr>
        <w:t xml:space="preserve"> como a continuación se describe:</w:t>
      </w:r>
    </w:p>
    <w:p w14:paraId="06183AF0" w14:textId="77777777" w:rsidR="000B67EE" w:rsidRPr="00330867" w:rsidRDefault="000B67EE" w:rsidP="000B67EE">
      <w:pPr>
        <w:spacing w:after="0" w:line="240" w:lineRule="auto"/>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755"/>
        <w:gridCol w:w="2301"/>
        <w:gridCol w:w="2184"/>
        <w:gridCol w:w="2552"/>
      </w:tblGrid>
      <w:tr w:rsidR="000B67EE" w:rsidRPr="00330867" w14:paraId="5D4C91F1" w14:textId="77777777" w:rsidTr="00BD412C">
        <w:trPr>
          <w:tblHeader/>
          <w:jc w:val="center"/>
        </w:trPr>
        <w:tc>
          <w:tcPr>
            <w:tcW w:w="755" w:type="dxa"/>
            <w:shd w:val="clear" w:color="auto" w:fill="D9D9D9" w:themeFill="background1" w:themeFillShade="D9"/>
            <w:vAlign w:val="center"/>
          </w:tcPr>
          <w:p w14:paraId="6A99A9DB" w14:textId="77777777" w:rsidR="000B67EE" w:rsidRPr="00330867" w:rsidRDefault="000B67EE" w:rsidP="00BD412C">
            <w:pPr>
              <w:jc w:val="center"/>
              <w:rPr>
                <w:rFonts w:ascii="Arial Narrow" w:hAnsi="Arial Narrow"/>
                <w:b/>
                <w:bCs/>
              </w:rPr>
            </w:pPr>
            <w:r w:rsidRPr="00330867">
              <w:rPr>
                <w:rFonts w:ascii="Arial Narrow" w:hAnsi="Arial Narrow"/>
                <w:b/>
                <w:bCs/>
              </w:rPr>
              <w:t>Núm.</w:t>
            </w:r>
          </w:p>
        </w:tc>
        <w:tc>
          <w:tcPr>
            <w:tcW w:w="2301" w:type="dxa"/>
            <w:shd w:val="clear" w:color="auto" w:fill="D9D9D9" w:themeFill="background1" w:themeFillShade="D9"/>
            <w:vAlign w:val="center"/>
          </w:tcPr>
          <w:p w14:paraId="241617E4" w14:textId="77777777" w:rsidR="000B67EE" w:rsidRPr="00330867" w:rsidRDefault="000B67EE" w:rsidP="00BD412C">
            <w:pPr>
              <w:jc w:val="center"/>
              <w:rPr>
                <w:rFonts w:ascii="Arial Narrow" w:hAnsi="Arial Narrow"/>
                <w:b/>
                <w:bCs/>
              </w:rPr>
            </w:pPr>
            <w:r w:rsidRPr="00330867">
              <w:rPr>
                <w:rFonts w:ascii="Arial Narrow" w:hAnsi="Arial Narrow"/>
                <w:b/>
                <w:bCs/>
              </w:rPr>
              <w:t>Cargo / puesto</w:t>
            </w:r>
          </w:p>
        </w:tc>
        <w:tc>
          <w:tcPr>
            <w:tcW w:w="2184" w:type="dxa"/>
            <w:shd w:val="clear" w:color="auto" w:fill="D9D9D9" w:themeFill="background1" w:themeFillShade="D9"/>
            <w:vAlign w:val="center"/>
          </w:tcPr>
          <w:p w14:paraId="7E9F5DCA" w14:textId="77777777" w:rsidR="000B67EE" w:rsidRPr="00330867" w:rsidRDefault="000B67EE" w:rsidP="00BD412C">
            <w:pPr>
              <w:jc w:val="center"/>
              <w:rPr>
                <w:rFonts w:ascii="Arial Narrow" w:hAnsi="Arial Narrow"/>
                <w:b/>
                <w:bCs/>
              </w:rPr>
            </w:pPr>
            <w:r w:rsidRPr="00330867">
              <w:rPr>
                <w:rFonts w:ascii="Arial Narrow" w:hAnsi="Arial Narrow"/>
                <w:b/>
                <w:bCs/>
              </w:rPr>
              <w:t>Área de Adscripción</w:t>
            </w:r>
          </w:p>
        </w:tc>
        <w:tc>
          <w:tcPr>
            <w:tcW w:w="2552" w:type="dxa"/>
            <w:shd w:val="clear" w:color="auto" w:fill="D9D9D9" w:themeFill="background1" w:themeFillShade="D9"/>
            <w:vAlign w:val="center"/>
          </w:tcPr>
          <w:p w14:paraId="42DE1807" w14:textId="77777777" w:rsidR="000B67EE" w:rsidRPr="00330867" w:rsidRDefault="000B67EE" w:rsidP="00BD412C">
            <w:pPr>
              <w:jc w:val="center"/>
              <w:rPr>
                <w:rFonts w:ascii="Arial Narrow" w:hAnsi="Arial Narrow"/>
                <w:b/>
                <w:bCs/>
              </w:rPr>
            </w:pPr>
            <w:r w:rsidRPr="00330867">
              <w:rPr>
                <w:rFonts w:ascii="Arial Narrow" w:hAnsi="Arial Narrow"/>
                <w:b/>
                <w:bCs/>
              </w:rPr>
              <w:t>Nombre de la persona que ocupa la plaza</w:t>
            </w:r>
          </w:p>
        </w:tc>
      </w:tr>
      <w:tr w:rsidR="000B67EE" w:rsidRPr="00330867" w14:paraId="17E72B44" w14:textId="77777777" w:rsidTr="00BD412C">
        <w:trPr>
          <w:jc w:val="center"/>
        </w:trPr>
        <w:tc>
          <w:tcPr>
            <w:tcW w:w="755" w:type="dxa"/>
            <w:vAlign w:val="center"/>
          </w:tcPr>
          <w:p w14:paraId="5D87BCBD" w14:textId="77777777" w:rsidR="000B67EE" w:rsidRPr="00330867" w:rsidRDefault="000B67EE" w:rsidP="00BD412C">
            <w:pPr>
              <w:jc w:val="center"/>
              <w:rPr>
                <w:rFonts w:ascii="Arial Narrow" w:hAnsi="Arial Narrow"/>
              </w:rPr>
            </w:pPr>
            <w:r w:rsidRPr="00330867">
              <w:rPr>
                <w:rFonts w:ascii="Arial Narrow" w:hAnsi="Arial Narrow"/>
              </w:rPr>
              <w:t>1</w:t>
            </w:r>
          </w:p>
        </w:tc>
        <w:tc>
          <w:tcPr>
            <w:tcW w:w="2301" w:type="dxa"/>
            <w:vAlign w:val="center"/>
          </w:tcPr>
          <w:p w14:paraId="3B6097F8" w14:textId="77777777" w:rsidR="000B67EE" w:rsidRPr="00330867" w:rsidRDefault="000B67EE" w:rsidP="00BD412C">
            <w:pPr>
              <w:rPr>
                <w:rFonts w:ascii="Arial Narrow" w:hAnsi="Arial Narrow"/>
              </w:rPr>
            </w:pPr>
            <w:r w:rsidRPr="00330867">
              <w:rPr>
                <w:rFonts w:ascii="Arial Narrow" w:hAnsi="Arial Narrow"/>
              </w:rPr>
              <w:t>Coordinadora / Coordinador de Educación Cívica</w:t>
            </w:r>
          </w:p>
        </w:tc>
        <w:tc>
          <w:tcPr>
            <w:tcW w:w="2184" w:type="dxa"/>
          </w:tcPr>
          <w:p w14:paraId="03B2E1DC" w14:textId="77777777" w:rsidR="000B67EE" w:rsidRPr="00330867" w:rsidRDefault="000B67EE" w:rsidP="00BD412C">
            <w:pPr>
              <w:jc w:val="both"/>
              <w:rPr>
                <w:rFonts w:ascii="Arial Narrow" w:hAnsi="Arial Narrow"/>
              </w:rPr>
            </w:pPr>
            <w:r w:rsidRPr="00330867">
              <w:rPr>
                <w:rFonts w:ascii="Arial Narrow" w:hAnsi="Arial Narrow"/>
              </w:rPr>
              <w:t>Dirección de Educación Cívica</w:t>
            </w:r>
          </w:p>
        </w:tc>
        <w:tc>
          <w:tcPr>
            <w:tcW w:w="2552" w:type="dxa"/>
            <w:vAlign w:val="center"/>
          </w:tcPr>
          <w:p w14:paraId="008F6375" w14:textId="77777777" w:rsidR="000B67EE" w:rsidRPr="00330867" w:rsidRDefault="000B67EE" w:rsidP="00BD412C">
            <w:pPr>
              <w:rPr>
                <w:rFonts w:ascii="Arial Narrow" w:hAnsi="Arial Narrow"/>
              </w:rPr>
            </w:pPr>
            <w:r w:rsidRPr="00330867">
              <w:rPr>
                <w:rFonts w:ascii="Arial Narrow" w:hAnsi="Arial Narrow"/>
              </w:rPr>
              <w:t>Noé Gustavo Carreón Luna</w:t>
            </w:r>
          </w:p>
        </w:tc>
      </w:tr>
      <w:tr w:rsidR="000B67EE" w:rsidRPr="00330867" w14:paraId="428F1713" w14:textId="77777777" w:rsidTr="00BD412C">
        <w:trPr>
          <w:jc w:val="center"/>
        </w:trPr>
        <w:tc>
          <w:tcPr>
            <w:tcW w:w="755" w:type="dxa"/>
            <w:vAlign w:val="center"/>
          </w:tcPr>
          <w:p w14:paraId="1A73862E" w14:textId="77777777" w:rsidR="000B67EE" w:rsidRPr="00330867" w:rsidRDefault="000B67EE" w:rsidP="00BD412C">
            <w:pPr>
              <w:jc w:val="center"/>
              <w:rPr>
                <w:rFonts w:ascii="Arial Narrow" w:hAnsi="Arial Narrow"/>
              </w:rPr>
            </w:pPr>
            <w:r w:rsidRPr="00330867">
              <w:rPr>
                <w:rFonts w:ascii="Arial Narrow" w:hAnsi="Arial Narrow"/>
              </w:rPr>
              <w:t>2</w:t>
            </w:r>
          </w:p>
        </w:tc>
        <w:tc>
          <w:tcPr>
            <w:tcW w:w="2301" w:type="dxa"/>
            <w:vAlign w:val="center"/>
          </w:tcPr>
          <w:p w14:paraId="5CEF53B6" w14:textId="77777777" w:rsidR="000B67EE" w:rsidRPr="00330867" w:rsidRDefault="000B67EE" w:rsidP="00BD412C">
            <w:pPr>
              <w:rPr>
                <w:rFonts w:ascii="Arial Narrow" w:hAnsi="Arial Narrow"/>
              </w:rPr>
            </w:pPr>
            <w:r w:rsidRPr="00330867">
              <w:rPr>
                <w:rFonts w:ascii="Arial Narrow" w:hAnsi="Arial Narrow"/>
              </w:rPr>
              <w:t>Coordinadora / Coordinador de Educación Cívica</w:t>
            </w:r>
          </w:p>
        </w:tc>
        <w:tc>
          <w:tcPr>
            <w:tcW w:w="2184" w:type="dxa"/>
          </w:tcPr>
          <w:p w14:paraId="646B49C4" w14:textId="77777777" w:rsidR="000B67EE" w:rsidRPr="00330867" w:rsidRDefault="000B67EE" w:rsidP="00BD412C">
            <w:pPr>
              <w:jc w:val="both"/>
              <w:rPr>
                <w:rFonts w:ascii="Arial Narrow" w:hAnsi="Arial Narrow"/>
              </w:rPr>
            </w:pPr>
            <w:r w:rsidRPr="00330867">
              <w:rPr>
                <w:rFonts w:ascii="Arial Narrow" w:hAnsi="Arial Narrow"/>
              </w:rPr>
              <w:t>Dirección de Educación Cívica</w:t>
            </w:r>
          </w:p>
        </w:tc>
        <w:tc>
          <w:tcPr>
            <w:tcW w:w="2552" w:type="dxa"/>
            <w:vAlign w:val="center"/>
          </w:tcPr>
          <w:p w14:paraId="02F9C1DE" w14:textId="77777777" w:rsidR="000B67EE" w:rsidRPr="00330867" w:rsidRDefault="000B67EE" w:rsidP="00BD412C">
            <w:pPr>
              <w:rPr>
                <w:rFonts w:ascii="Arial Narrow" w:hAnsi="Arial Narrow"/>
              </w:rPr>
            </w:pPr>
            <w:r w:rsidRPr="00330867">
              <w:rPr>
                <w:rFonts w:ascii="Arial Narrow" w:hAnsi="Arial Narrow"/>
              </w:rPr>
              <w:t>Larisa Martínez Flores</w:t>
            </w:r>
          </w:p>
        </w:tc>
      </w:tr>
      <w:tr w:rsidR="000B67EE" w:rsidRPr="00330867" w14:paraId="59FCFD72" w14:textId="77777777" w:rsidTr="00BD412C">
        <w:trPr>
          <w:jc w:val="center"/>
        </w:trPr>
        <w:tc>
          <w:tcPr>
            <w:tcW w:w="755" w:type="dxa"/>
            <w:vAlign w:val="center"/>
          </w:tcPr>
          <w:p w14:paraId="0674FAF1" w14:textId="77777777" w:rsidR="000B67EE" w:rsidRPr="00330867" w:rsidRDefault="000B67EE" w:rsidP="00BD412C">
            <w:pPr>
              <w:jc w:val="center"/>
              <w:rPr>
                <w:rFonts w:ascii="Arial Narrow" w:hAnsi="Arial Narrow"/>
              </w:rPr>
            </w:pPr>
            <w:r w:rsidRPr="00330867">
              <w:rPr>
                <w:rFonts w:ascii="Arial Narrow" w:hAnsi="Arial Narrow"/>
              </w:rPr>
              <w:t>2</w:t>
            </w:r>
          </w:p>
        </w:tc>
        <w:tc>
          <w:tcPr>
            <w:tcW w:w="2301" w:type="dxa"/>
            <w:vAlign w:val="center"/>
          </w:tcPr>
          <w:p w14:paraId="50CB9B29" w14:textId="77777777" w:rsidR="000B67EE" w:rsidRPr="00330867" w:rsidRDefault="000B67EE" w:rsidP="00BD412C">
            <w:pPr>
              <w:rPr>
                <w:rFonts w:ascii="Arial Narrow" w:hAnsi="Arial Narrow"/>
              </w:rPr>
            </w:pPr>
            <w:r w:rsidRPr="00330867">
              <w:rPr>
                <w:rFonts w:ascii="Arial Narrow" w:hAnsi="Arial Narrow"/>
              </w:rPr>
              <w:t>Técnica / Técnico de Educación Cívica</w:t>
            </w:r>
          </w:p>
        </w:tc>
        <w:tc>
          <w:tcPr>
            <w:tcW w:w="2184" w:type="dxa"/>
          </w:tcPr>
          <w:p w14:paraId="2E0C42CC" w14:textId="66AB6639" w:rsidR="000B67EE" w:rsidRPr="00330867" w:rsidRDefault="000B67EE" w:rsidP="00BD412C">
            <w:pPr>
              <w:jc w:val="both"/>
              <w:rPr>
                <w:rFonts w:ascii="Arial Narrow" w:hAnsi="Arial Narrow"/>
              </w:rPr>
            </w:pPr>
            <w:r w:rsidRPr="00330867">
              <w:rPr>
                <w:rFonts w:ascii="Arial Narrow" w:hAnsi="Arial Narrow"/>
              </w:rPr>
              <w:t xml:space="preserve">Dirección de </w:t>
            </w:r>
            <w:r w:rsidR="00C64423" w:rsidRPr="00330867">
              <w:rPr>
                <w:rFonts w:ascii="Arial Narrow" w:hAnsi="Arial Narrow"/>
              </w:rPr>
              <w:t>Educación Cívica</w:t>
            </w:r>
          </w:p>
        </w:tc>
        <w:tc>
          <w:tcPr>
            <w:tcW w:w="2552" w:type="dxa"/>
            <w:vAlign w:val="center"/>
          </w:tcPr>
          <w:p w14:paraId="276B49DA" w14:textId="77777777" w:rsidR="000B67EE" w:rsidRPr="00330867" w:rsidRDefault="000B67EE" w:rsidP="00BD412C">
            <w:pPr>
              <w:rPr>
                <w:rFonts w:ascii="Arial Narrow" w:hAnsi="Arial Narrow"/>
              </w:rPr>
            </w:pPr>
            <w:r w:rsidRPr="00330867">
              <w:rPr>
                <w:rFonts w:ascii="Arial Narrow" w:hAnsi="Arial Narrow"/>
              </w:rPr>
              <w:t>Eduardo Robles Aldana</w:t>
            </w:r>
          </w:p>
        </w:tc>
      </w:tr>
      <w:tr w:rsidR="000B67EE" w:rsidRPr="00330867" w14:paraId="17FEF30F" w14:textId="77777777" w:rsidTr="00BD412C">
        <w:trPr>
          <w:jc w:val="center"/>
        </w:trPr>
        <w:tc>
          <w:tcPr>
            <w:tcW w:w="755" w:type="dxa"/>
            <w:vAlign w:val="center"/>
          </w:tcPr>
          <w:p w14:paraId="5993E2AB" w14:textId="77777777" w:rsidR="000B67EE" w:rsidRPr="00330867" w:rsidRDefault="000B67EE" w:rsidP="00BD412C">
            <w:pPr>
              <w:jc w:val="center"/>
              <w:rPr>
                <w:rFonts w:ascii="Arial Narrow" w:hAnsi="Arial Narrow"/>
              </w:rPr>
            </w:pPr>
            <w:r w:rsidRPr="00330867">
              <w:rPr>
                <w:rFonts w:ascii="Arial Narrow" w:hAnsi="Arial Narrow"/>
              </w:rPr>
              <w:t>3</w:t>
            </w:r>
          </w:p>
        </w:tc>
        <w:tc>
          <w:tcPr>
            <w:tcW w:w="2301" w:type="dxa"/>
            <w:vAlign w:val="center"/>
          </w:tcPr>
          <w:p w14:paraId="196B9550" w14:textId="77777777" w:rsidR="000B67EE" w:rsidRPr="00330867" w:rsidRDefault="000B67EE" w:rsidP="00BD412C">
            <w:pPr>
              <w:rPr>
                <w:rFonts w:ascii="Arial Narrow" w:hAnsi="Arial Narrow"/>
              </w:rPr>
            </w:pPr>
            <w:r w:rsidRPr="00330867">
              <w:rPr>
                <w:rFonts w:ascii="Arial Narrow" w:hAnsi="Arial Narrow"/>
              </w:rPr>
              <w:t>Técnica / Técnico de Prerrogativas y Partidos Políticos</w:t>
            </w:r>
          </w:p>
        </w:tc>
        <w:tc>
          <w:tcPr>
            <w:tcW w:w="2184" w:type="dxa"/>
          </w:tcPr>
          <w:p w14:paraId="4F4BD3B6" w14:textId="77777777" w:rsidR="000B67EE" w:rsidRPr="00330867" w:rsidRDefault="000B67EE" w:rsidP="00BD412C">
            <w:pPr>
              <w:jc w:val="both"/>
              <w:rPr>
                <w:rFonts w:ascii="Arial Narrow" w:hAnsi="Arial Narrow"/>
              </w:rPr>
            </w:pPr>
            <w:r w:rsidRPr="00330867">
              <w:rPr>
                <w:rFonts w:ascii="Arial Narrow" w:hAnsi="Arial Narrow"/>
              </w:rPr>
              <w:t>Dirección de Prerrogativas</w:t>
            </w:r>
          </w:p>
        </w:tc>
        <w:tc>
          <w:tcPr>
            <w:tcW w:w="2552" w:type="dxa"/>
            <w:vAlign w:val="center"/>
          </w:tcPr>
          <w:p w14:paraId="2B05C90E" w14:textId="77777777" w:rsidR="000B67EE" w:rsidRPr="00330867" w:rsidRDefault="000B67EE" w:rsidP="00BD412C">
            <w:pPr>
              <w:rPr>
                <w:rFonts w:ascii="Arial Narrow" w:hAnsi="Arial Narrow"/>
              </w:rPr>
            </w:pPr>
            <w:r w:rsidRPr="00330867">
              <w:rPr>
                <w:rFonts w:ascii="Arial Narrow" w:hAnsi="Arial Narrow"/>
              </w:rPr>
              <w:t>Jonathan Alejandro López Serrato</w:t>
            </w:r>
          </w:p>
        </w:tc>
      </w:tr>
    </w:tbl>
    <w:p w14:paraId="2ABF392D" w14:textId="77777777" w:rsidR="000B67EE" w:rsidRDefault="000B67EE" w:rsidP="000B67EE">
      <w:pPr>
        <w:spacing w:after="0" w:line="240" w:lineRule="auto"/>
        <w:rPr>
          <w:rFonts w:ascii="Arial Narrow" w:hAnsi="Arial Narrow"/>
          <w:sz w:val="24"/>
          <w:szCs w:val="24"/>
        </w:rPr>
      </w:pPr>
    </w:p>
    <w:p w14:paraId="05014C11" w14:textId="5A579CEB" w:rsidR="000B67EE" w:rsidRPr="00330867" w:rsidRDefault="000B67EE" w:rsidP="000B67EE">
      <w:pPr>
        <w:spacing w:after="0" w:line="240" w:lineRule="auto"/>
        <w:jc w:val="both"/>
        <w:rPr>
          <w:rFonts w:ascii="Arial Narrow" w:hAnsi="Arial Narrow"/>
          <w:sz w:val="24"/>
          <w:szCs w:val="24"/>
        </w:rPr>
      </w:pPr>
      <w:r w:rsidRPr="00330867">
        <w:rPr>
          <w:rFonts w:ascii="Arial Narrow" w:hAnsi="Arial Narrow"/>
          <w:sz w:val="24"/>
          <w:szCs w:val="24"/>
        </w:rPr>
        <w:t>Es importante hacer mención que, adicionalmente a las plazas mencionadas existen dos p</w:t>
      </w:r>
      <w:r w:rsidR="00C635BE">
        <w:rPr>
          <w:rFonts w:ascii="Arial Narrow" w:hAnsi="Arial Narrow"/>
          <w:sz w:val="24"/>
          <w:szCs w:val="24"/>
        </w:rPr>
        <w:t>lazas ocupadas por encargaduría</w:t>
      </w:r>
      <w:r w:rsidRPr="00330867">
        <w:rPr>
          <w:rFonts w:ascii="Arial Narrow" w:hAnsi="Arial Narrow"/>
          <w:sz w:val="24"/>
          <w:szCs w:val="24"/>
        </w:rPr>
        <w:t xml:space="preserve">, debido a que, los titulares </w:t>
      </w:r>
      <w:r w:rsidR="00586681">
        <w:rPr>
          <w:rFonts w:ascii="Arial Narrow" w:hAnsi="Arial Narrow"/>
          <w:sz w:val="24"/>
          <w:szCs w:val="24"/>
        </w:rPr>
        <w:t>también ostentan,</w:t>
      </w:r>
      <w:r w:rsidRPr="00330867">
        <w:rPr>
          <w:rFonts w:ascii="Arial Narrow" w:hAnsi="Arial Narrow"/>
          <w:sz w:val="24"/>
          <w:szCs w:val="24"/>
        </w:rPr>
        <w:t xml:space="preserve"> </w:t>
      </w:r>
      <w:r w:rsidR="00586681">
        <w:rPr>
          <w:rFonts w:ascii="Arial Narrow" w:hAnsi="Arial Narrow"/>
          <w:sz w:val="24"/>
          <w:szCs w:val="24"/>
        </w:rPr>
        <w:t xml:space="preserve">de </w:t>
      </w:r>
      <w:r w:rsidRPr="00330867">
        <w:rPr>
          <w:rFonts w:ascii="Arial Narrow" w:hAnsi="Arial Narrow"/>
          <w:sz w:val="24"/>
          <w:szCs w:val="24"/>
        </w:rPr>
        <w:t>manera temporal</w:t>
      </w:r>
      <w:r w:rsidR="00586681">
        <w:rPr>
          <w:rFonts w:ascii="Arial Narrow" w:hAnsi="Arial Narrow"/>
          <w:sz w:val="24"/>
          <w:szCs w:val="24"/>
        </w:rPr>
        <w:t>,</w:t>
      </w:r>
      <w:r w:rsidRPr="00330867">
        <w:rPr>
          <w:rFonts w:ascii="Arial Narrow" w:hAnsi="Arial Narrow"/>
          <w:sz w:val="24"/>
          <w:szCs w:val="24"/>
        </w:rPr>
        <w:t xml:space="preserve"> plazas vacantes, a saber:</w:t>
      </w:r>
    </w:p>
    <w:p w14:paraId="1DCFDE0D" w14:textId="77777777" w:rsidR="000B67EE" w:rsidRDefault="000B67EE" w:rsidP="000B67EE">
      <w:pPr>
        <w:spacing w:after="0" w:line="240" w:lineRule="auto"/>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755"/>
        <w:gridCol w:w="2075"/>
        <w:gridCol w:w="2195"/>
        <w:gridCol w:w="2908"/>
      </w:tblGrid>
      <w:tr w:rsidR="000B67EE" w:rsidRPr="00330867" w14:paraId="5B634F9D" w14:textId="77777777" w:rsidTr="00BD412C">
        <w:trPr>
          <w:tblHeader/>
          <w:jc w:val="center"/>
        </w:trPr>
        <w:tc>
          <w:tcPr>
            <w:tcW w:w="755" w:type="dxa"/>
            <w:shd w:val="clear" w:color="auto" w:fill="D9D9D9" w:themeFill="background1" w:themeFillShade="D9"/>
            <w:vAlign w:val="center"/>
          </w:tcPr>
          <w:p w14:paraId="4A866333" w14:textId="77777777" w:rsidR="000B67EE" w:rsidRPr="00330867" w:rsidRDefault="000B67EE" w:rsidP="00BD412C">
            <w:pPr>
              <w:jc w:val="center"/>
              <w:rPr>
                <w:rFonts w:ascii="Arial Narrow" w:hAnsi="Arial Narrow"/>
                <w:b/>
                <w:bCs/>
              </w:rPr>
            </w:pPr>
            <w:r w:rsidRPr="00330867">
              <w:rPr>
                <w:rFonts w:ascii="Arial Narrow" w:hAnsi="Arial Narrow"/>
                <w:b/>
                <w:bCs/>
              </w:rPr>
              <w:t>Núm.</w:t>
            </w:r>
          </w:p>
        </w:tc>
        <w:tc>
          <w:tcPr>
            <w:tcW w:w="2075" w:type="dxa"/>
            <w:shd w:val="clear" w:color="auto" w:fill="D9D9D9" w:themeFill="background1" w:themeFillShade="D9"/>
            <w:vAlign w:val="center"/>
          </w:tcPr>
          <w:p w14:paraId="20988A80" w14:textId="77777777" w:rsidR="000B67EE" w:rsidRPr="00330867" w:rsidRDefault="000B67EE" w:rsidP="00BD412C">
            <w:pPr>
              <w:jc w:val="center"/>
              <w:rPr>
                <w:rFonts w:ascii="Arial Narrow" w:hAnsi="Arial Narrow"/>
                <w:b/>
                <w:bCs/>
              </w:rPr>
            </w:pPr>
            <w:r w:rsidRPr="00330867">
              <w:rPr>
                <w:rFonts w:ascii="Arial Narrow" w:hAnsi="Arial Narrow"/>
                <w:b/>
                <w:bCs/>
              </w:rPr>
              <w:t>Cargo / puesto</w:t>
            </w:r>
          </w:p>
        </w:tc>
        <w:tc>
          <w:tcPr>
            <w:tcW w:w="2195" w:type="dxa"/>
            <w:shd w:val="clear" w:color="auto" w:fill="D9D9D9" w:themeFill="background1" w:themeFillShade="D9"/>
            <w:vAlign w:val="center"/>
          </w:tcPr>
          <w:p w14:paraId="1706045A" w14:textId="77777777" w:rsidR="000B67EE" w:rsidRPr="00330867" w:rsidRDefault="000B67EE" w:rsidP="00BD412C">
            <w:pPr>
              <w:jc w:val="center"/>
              <w:rPr>
                <w:rFonts w:ascii="Arial Narrow" w:hAnsi="Arial Narrow"/>
                <w:b/>
                <w:bCs/>
              </w:rPr>
            </w:pPr>
            <w:r w:rsidRPr="00330867">
              <w:rPr>
                <w:rFonts w:ascii="Arial Narrow" w:hAnsi="Arial Narrow"/>
                <w:b/>
                <w:bCs/>
              </w:rPr>
              <w:t>Nombre de la persona titular</w:t>
            </w:r>
          </w:p>
        </w:tc>
        <w:tc>
          <w:tcPr>
            <w:tcW w:w="2908" w:type="dxa"/>
            <w:shd w:val="clear" w:color="auto" w:fill="D9D9D9" w:themeFill="background1" w:themeFillShade="D9"/>
            <w:vAlign w:val="center"/>
          </w:tcPr>
          <w:p w14:paraId="5CE1BED8" w14:textId="77777777" w:rsidR="000B67EE" w:rsidRPr="00330867" w:rsidRDefault="000B67EE" w:rsidP="00BD412C">
            <w:pPr>
              <w:jc w:val="center"/>
              <w:rPr>
                <w:rFonts w:ascii="Arial Narrow" w:hAnsi="Arial Narrow"/>
                <w:b/>
                <w:bCs/>
              </w:rPr>
            </w:pPr>
            <w:r w:rsidRPr="00330867">
              <w:rPr>
                <w:rFonts w:ascii="Arial Narrow" w:hAnsi="Arial Narrow"/>
                <w:b/>
                <w:bCs/>
              </w:rPr>
              <w:t>Nombre de la persona que ocupa la plaza por encargaduría</w:t>
            </w:r>
          </w:p>
        </w:tc>
      </w:tr>
      <w:tr w:rsidR="000B67EE" w:rsidRPr="00330867" w14:paraId="16F70788" w14:textId="77777777" w:rsidTr="00BD412C">
        <w:trPr>
          <w:jc w:val="center"/>
        </w:trPr>
        <w:tc>
          <w:tcPr>
            <w:tcW w:w="755" w:type="dxa"/>
            <w:vAlign w:val="center"/>
          </w:tcPr>
          <w:p w14:paraId="0BF23080" w14:textId="77777777" w:rsidR="000B67EE" w:rsidRPr="00330867" w:rsidRDefault="000B67EE" w:rsidP="00BD412C">
            <w:pPr>
              <w:rPr>
                <w:rFonts w:ascii="Arial Narrow" w:hAnsi="Arial Narrow"/>
              </w:rPr>
            </w:pPr>
            <w:r w:rsidRPr="00330867">
              <w:rPr>
                <w:rFonts w:ascii="Arial Narrow" w:hAnsi="Arial Narrow"/>
              </w:rPr>
              <w:t>1</w:t>
            </w:r>
          </w:p>
        </w:tc>
        <w:tc>
          <w:tcPr>
            <w:tcW w:w="2075" w:type="dxa"/>
            <w:vAlign w:val="center"/>
          </w:tcPr>
          <w:p w14:paraId="653B58A4" w14:textId="52563957" w:rsidR="000B67EE" w:rsidRPr="00330867" w:rsidRDefault="000B67EE" w:rsidP="00BD412C">
            <w:pPr>
              <w:rPr>
                <w:rFonts w:ascii="Arial Narrow" w:hAnsi="Arial Narrow"/>
              </w:rPr>
            </w:pPr>
            <w:r w:rsidRPr="00330867">
              <w:rPr>
                <w:rFonts w:ascii="Arial Narrow" w:hAnsi="Arial Narrow"/>
              </w:rPr>
              <w:t>Técnic</w:t>
            </w:r>
            <w:r w:rsidR="00451A45">
              <w:rPr>
                <w:rFonts w:ascii="Arial Narrow" w:hAnsi="Arial Narrow"/>
              </w:rPr>
              <w:t>a/Técnico</w:t>
            </w:r>
            <w:r w:rsidRPr="00330867">
              <w:rPr>
                <w:rFonts w:ascii="Arial Narrow" w:hAnsi="Arial Narrow"/>
              </w:rPr>
              <w:t xml:space="preserve"> de Educación Cívica</w:t>
            </w:r>
          </w:p>
        </w:tc>
        <w:tc>
          <w:tcPr>
            <w:tcW w:w="2195" w:type="dxa"/>
            <w:vAlign w:val="center"/>
          </w:tcPr>
          <w:p w14:paraId="30C489FC" w14:textId="77777777" w:rsidR="000B67EE" w:rsidRPr="00330867" w:rsidRDefault="000B67EE" w:rsidP="00BD412C">
            <w:pPr>
              <w:rPr>
                <w:rFonts w:ascii="Arial Narrow" w:hAnsi="Arial Narrow"/>
              </w:rPr>
            </w:pPr>
            <w:r w:rsidRPr="00330867">
              <w:rPr>
                <w:rFonts w:ascii="Arial Narrow" w:hAnsi="Arial Narrow"/>
              </w:rPr>
              <w:t xml:space="preserve">Samuel Limón Zárate </w:t>
            </w:r>
          </w:p>
        </w:tc>
        <w:tc>
          <w:tcPr>
            <w:tcW w:w="2908" w:type="dxa"/>
            <w:vAlign w:val="center"/>
          </w:tcPr>
          <w:p w14:paraId="7EEE4C6E" w14:textId="77777777" w:rsidR="000B67EE" w:rsidRPr="00330867" w:rsidRDefault="000B67EE" w:rsidP="00BD412C">
            <w:pPr>
              <w:jc w:val="center"/>
              <w:rPr>
                <w:rFonts w:ascii="Arial Narrow" w:hAnsi="Arial Narrow"/>
              </w:rPr>
            </w:pPr>
            <w:r w:rsidRPr="00330867">
              <w:rPr>
                <w:rFonts w:ascii="Arial Narrow" w:hAnsi="Arial Narrow"/>
              </w:rPr>
              <w:t>Julio César Nava Pulido</w:t>
            </w:r>
          </w:p>
        </w:tc>
      </w:tr>
      <w:tr w:rsidR="000B67EE" w:rsidRPr="00330867" w14:paraId="6A5B1507" w14:textId="77777777" w:rsidTr="00BD412C">
        <w:trPr>
          <w:jc w:val="center"/>
        </w:trPr>
        <w:tc>
          <w:tcPr>
            <w:tcW w:w="755" w:type="dxa"/>
            <w:vAlign w:val="center"/>
          </w:tcPr>
          <w:p w14:paraId="1DE8B1B8" w14:textId="77777777" w:rsidR="000B67EE" w:rsidRPr="00330867" w:rsidRDefault="000B67EE" w:rsidP="00BD412C">
            <w:pPr>
              <w:rPr>
                <w:rFonts w:ascii="Arial Narrow" w:hAnsi="Arial Narrow"/>
              </w:rPr>
            </w:pPr>
            <w:r w:rsidRPr="00330867">
              <w:rPr>
                <w:rFonts w:ascii="Arial Narrow" w:hAnsi="Arial Narrow"/>
              </w:rPr>
              <w:t>2</w:t>
            </w:r>
          </w:p>
        </w:tc>
        <w:tc>
          <w:tcPr>
            <w:tcW w:w="2075" w:type="dxa"/>
            <w:vAlign w:val="center"/>
          </w:tcPr>
          <w:p w14:paraId="02F693FF" w14:textId="224D309E" w:rsidR="000B67EE" w:rsidRPr="00330867" w:rsidRDefault="000B67EE" w:rsidP="00BD412C">
            <w:pPr>
              <w:rPr>
                <w:rFonts w:ascii="Arial Narrow" w:hAnsi="Arial Narrow"/>
              </w:rPr>
            </w:pPr>
            <w:r w:rsidRPr="00330867">
              <w:rPr>
                <w:rFonts w:ascii="Arial Narrow" w:hAnsi="Arial Narrow"/>
              </w:rPr>
              <w:t>Técnic</w:t>
            </w:r>
            <w:r w:rsidR="00451A45">
              <w:rPr>
                <w:rFonts w:ascii="Arial Narrow" w:hAnsi="Arial Narrow"/>
              </w:rPr>
              <w:t>a/Técnico</w:t>
            </w:r>
            <w:r w:rsidRPr="00330867">
              <w:rPr>
                <w:rFonts w:ascii="Arial Narrow" w:hAnsi="Arial Narrow"/>
              </w:rPr>
              <w:t xml:space="preserve"> de Educación Cívica</w:t>
            </w:r>
          </w:p>
        </w:tc>
        <w:tc>
          <w:tcPr>
            <w:tcW w:w="2195" w:type="dxa"/>
            <w:vAlign w:val="center"/>
          </w:tcPr>
          <w:p w14:paraId="4898614C" w14:textId="77777777" w:rsidR="000B67EE" w:rsidRPr="00330867" w:rsidRDefault="000B67EE" w:rsidP="00BD412C">
            <w:pPr>
              <w:rPr>
                <w:rFonts w:ascii="Arial Narrow" w:hAnsi="Arial Narrow"/>
              </w:rPr>
            </w:pPr>
            <w:r w:rsidRPr="00330867">
              <w:rPr>
                <w:rFonts w:ascii="Arial Narrow" w:hAnsi="Arial Narrow"/>
              </w:rPr>
              <w:t xml:space="preserve">Gustavo Carreón Luna Noé </w:t>
            </w:r>
          </w:p>
        </w:tc>
        <w:tc>
          <w:tcPr>
            <w:tcW w:w="2908" w:type="dxa"/>
            <w:vAlign w:val="center"/>
          </w:tcPr>
          <w:p w14:paraId="18D97B47" w14:textId="77777777" w:rsidR="000B67EE" w:rsidRPr="00330867" w:rsidRDefault="000B67EE" w:rsidP="00BD412C">
            <w:pPr>
              <w:jc w:val="center"/>
              <w:rPr>
                <w:rFonts w:ascii="Arial Narrow" w:hAnsi="Arial Narrow"/>
              </w:rPr>
            </w:pPr>
            <w:r w:rsidRPr="00330867">
              <w:rPr>
                <w:rFonts w:ascii="Arial Narrow" w:hAnsi="Arial Narrow"/>
              </w:rPr>
              <w:t>Ofelia Carolina Zárate Llamas</w:t>
            </w:r>
          </w:p>
        </w:tc>
      </w:tr>
    </w:tbl>
    <w:p w14:paraId="246B0C6F" w14:textId="059FA269" w:rsidR="0060378F" w:rsidRPr="002E6A71" w:rsidRDefault="000B67EE" w:rsidP="0041325B">
      <w:pPr>
        <w:pStyle w:val="Ttulo1"/>
        <w:rPr>
          <w:rFonts w:ascii="Arial Narrow" w:hAnsi="Arial Narrow"/>
          <w:color w:val="7030A0"/>
        </w:rPr>
      </w:pPr>
      <w:bookmarkStart w:id="50" w:name="_Toc94125401"/>
      <w:r w:rsidRPr="002E6A71">
        <w:rPr>
          <w:rFonts w:ascii="Arial Narrow" w:hAnsi="Arial Narrow"/>
          <w:color w:val="7030A0"/>
        </w:rPr>
        <w:lastRenderedPageBreak/>
        <w:t>9</w:t>
      </w:r>
      <w:r w:rsidR="0060378F" w:rsidRPr="002E6A71">
        <w:rPr>
          <w:rFonts w:ascii="Arial Narrow" w:hAnsi="Arial Narrow"/>
          <w:color w:val="7030A0"/>
        </w:rPr>
        <w:t xml:space="preserve">. </w:t>
      </w:r>
      <w:r w:rsidR="00116B6E" w:rsidRPr="002E6A71">
        <w:rPr>
          <w:rFonts w:ascii="Arial Narrow" w:hAnsi="Arial Narrow"/>
          <w:color w:val="7030A0"/>
        </w:rPr>
        <w:t>Consideraciones finales</w:t>
      </w:r>
      <w:bookmarkEnd w:id="50"/>
      <w:r w:rsidR="00116B6E" w:rsidRPr="002E6A71">
        <w:rPr>
          <w:rFonts w:ascii="Arial Narrow" w:hAnsi="Arial Narrow"/>
          <w:color w:val="7030A0"/>
        </w:rPr>
        <w:t xml:space="preserve"> </w:t>
      </w:r>
    </w:p>
    <w:p w14:paraId="39C8B3D3" w14:textId="77777777" w:rsidR="0060378F" w:rsidRPr="00EC0C36" w:rsidRDefault="0060378F" w:rsidP="0065794F">
      <w:pPr>
        <w:pStyle w:val="Sinespaciado"/>
        <w:spacing w:line="276" w:lineRule="auto"/>
        <w:jc w:val="both"/>
        <w:rPr>
          <w:rFonts w:ascii="Arial Narrow" w:hAnsi="Arial Narrow" w:cs="Arial"/>
          <w:sz w:val="24"/>
          <w:szCs w:val="24"/>
        </w:rPr>
      </w:pPr>
    </w:p>
    <w:p w14:paraId="63A773A7" w14:textId="34434183" w:rsidR="009160DF" w:rsidRPr="006637E9" w:rsidRDefault="009160DF" w:rsidP="0065794F">
      <w:pPr>
        <w:pStyle w:val="Sinespaciado"/>
        <w:spacing w:line="276" w:lineRule="auto"/>
        <w:jc w:val="both"/>
        <w:rPr>
          <w:rFonts w:ascii="Arial Narrow" w:hAnsi="Arial Narrow" w:cs="Times New Roman"/>
          <w:sz w:val="24"/>
          <w:szCs w:val="24"/>
        </w:rPr>
      </w:pPr>
      <w:r w:rsidRPr="006637E9">
        <w:rPr>
          <w:rFonts w:ascii="Arial Narrow" w:hAnsi="Arial Narrow" w:cs="Times New Roman"/>
          <w:sz w:val="24"/>
          <w:szCs w:val="24"/>
        </w:rPr>
        <w:t xml:space="preserve">En la sesión ordinaria celebrada el 8 de julio de 2020, el </w:t>
      </w:r>
      <w:r w:rsidR="0065794F" w:rsidRPr="006637E9">
        <w:rPr>
          <w:rFonts w:ascii="Arial Narrow" w:hAnsi="Arial Narrow" w:cs="Times New Roman"/>
          <w:sz w:val="24"/>
          <w:szCs w:val="24"/>
        </w:rPr>
        <w:t>Consejo General del Instituto Nacional Electoral</w:t>
      </w:r>
      <w:r w:rsidRPr="006637E9">
        <w:rPr>
          <w:rFonts w:ascii="Arial Narrow" w:hAnsi="Arial Narrow" w:cs="Times New Roman"/>
          <w:sz w:val="24"/>
          <w:szCs w:val="24"/>
        </w:rPr>
        <w:t xml:space="preserve"> aprobó el acuerdo INE/CG162/2020</w:t>
      </w:r>
      <w:r w:rsidR="0074329F" w:rsidRPr="006637E9">
        <w:rPr>
          <w:rFonts w:ascii="Arial Narrow" w:hAnsi="Arial Narrow" w:cs="Times New Roman"/>
          <w:sz w:val="24"/>
          <w:szCs w:val="24"/>
        </w:rPr>
        <w:t xml:space="preserve">, </w:t>
      </w:r>
      <w:r w:rsidR="00A67F21" w:rsidRPr="00D52079">
        <w:rPr>
          <w:rFonts w:ascii="Arial Narrow" w:hAnsi="Arial Narrow" w:cs="Times New Roman"/>
          <w:sz w:val="24"/>
          <w:szCs w:val="24"/>
        </w:rPr>
        <w:t xml:space="preserve">mediante </w:t>
      </w:r>
      <w:r w:rsidR="0074329F" w:rsidRPr="006637E9">
        <w:rPr>
          <w:rFonts w:ascii="Arial Narrow" w:hAnsi="Arial Narrow" w:cs="Times New Roman"/>
          <w:sz w:val="24"/>
          <w:szCs w:val="24"/>
        </w:rPr>
        <w:t>el cu</w:t>
      </w:r>
      <w:r w:rsidR="00A67F21" w:rsidRPr="00D52079">
        <w:rPr>
          <w:rFonts w:ascii="Arial Narrow" w:hAnsi="Arial Narrow" w:cs="Times New Roman"/>
          <w:sz w:val="24"/>
          <w:szCs w:val="24"/>
        </w:rPr>
        <w:t>al se</w:t>
      </w:r>
      <w:r w:rsidRPr="006637E9">
        <w:rPr>
          <w:rFonts w:ascii="Arial Narrow" w:hAnsi="Arial Narrow" w:cs="Times New Roman"/>
          <w:sz w:val="24"/>
          <w:szCs w:val="24"/>
        </w:rPr>
        <w:t xml:space="preserve"> reform</w:t>
      </w:r>
      <w:r w:rsidR="00A67F21" w:rsidRPr="00D52079">
        <w:rPr>
          <w:rFonts w:ascii="Arial Narrow" w:hAnsi="Arial Narrow" w:cs="Times New Roman"/>
          <w:sz w:val="24"/>
          <w:szCs w:val="24"/>
        </w:rPr>
        <w:t xml:space="preserve">ó </w:t>
      </w:r>
      <w:r w:rsidRPr="006637E9">
        <w:rPr>
          <w:rFonts w:ascii="Arial Narrow" w:hAnsi="Arial Narrow" w:cs="Times New Roman"/>
          <w:sz w:val="24"/>
          <w:szCs w:val="24"/>
        </w:rPr>
        <w:t>el Estatuto del Servicio Profesional Electoral Nacional y del Personal de la Rama Administrativa.</w:t>
      </w:r>
    </w:p>
    <w:p w14:paraId="2A0CAAE1" w14:textId="77777777" w:rsidR="009160DF" w:rsidRPr="006637E9" w:rsidRDefault="009160DF" w:rsidP="00CB4BE0">
      <w:pPr>
        <w:pStyle w:val="Sinespaciado"/>
        <w:spacing w:line="276" w:lineRule="auto"/>
        <w:jc w:val="both"/>
        <w:rPr>
          <w:rFonts w:ascii="Arial Narrow" w:hAnsi="Arial Narrow" w:cs="Times New Roman"/>
          <w:sz w:val="24"/>
          <w:szCs w:val="24"/>
        </w:rPr>
      </w:pPr>
    </w:p>
    <w:p w14:paraId="47DA2A43" w14:textId="3634FEE4" w:rsidR="00DD055E" w:rsidRPr="00D52079" w:rsidRDefault="00127E15" w:rsidP="0037310A">
      <w:pPr>
        <w:pStyle w:val="Sinespaciado"/>
        <w:spacing w:line="276" w:lineRule="auto"/>
        <w:jc w:val="both"/>
        <w:rPr>
          <w:rFonts w:ascii="Arial Narrow" w:hAnsi="Arial Narrow" w:cs="Times New Roman"/>
          <w:sz w:val="24"/>
          <w:szCs w:val="24"/>
        </w:rPr>
      </w:pPr>
      <w:r w:rsidRPr="00D52079">
        <w:rPr>
          <w:rFonts w:ascii="Arial Narrow" w:hAnsi="Arial Narrow" w:cs="Times New Roman"/>
          <w:sz w:val="24"/>
          <w:szCs w:val="24"/>
        </w:rPr>
        <w:t>En l</w:t>
      </w:r>
      <w:r w:rsidR="0065794F" w:rsidRPr="006637E9">
        <w:rPr>
          <w:rFonts w:ascii="Arial Narrow" w:hAnsi="Arial Narrow" w:cs="Times New Roman"/>
          <w:sz w:val="24"/>
          <w:szCs w:val="24"/>
        </w:rPr>
        <w:t xml:space="preserve">a </w:t>
      </w:r>
      <w:r w:rsidR="00A67F21" w:rsidRPr="00D52079">
        <w:rPr>
          <w:rFonts w:ascii="Arial Narrow" w:hAnsi="Arial Narrow" w:cs="Times New Roman"/>
          <w:sz w:val="24"/>
          <w:szCs w:val="24"/>
        </w:rPr>
        <w:t xml:space="preserve">citada </w:t>
      </w:r>
      <w:r w:rsidR="0065794F" w:rsidRPr="006637E9">
        <w:rPr>
          <w:rFonts w:ascii="Arial Narrow" w:hAnsi="Arial Narrow" w:cs="Times New Roman"/>
          <w:sz w:val="24"/>
          <w:szCs w:val="24"/>
        </w:rPr>
        <w:t>reforma al Estatuto</w:t>
      </w:r>
      <w:r w:rsidRPr="00D52079">
        <w:rPr>
          <w:rFonts w:ascii="Arial Narrow" w:hAnsi="Arial Narrow" w:cs="Times New Roman"/>
          <w:sz w:val="24"/>
          <w:szCs w:val="24"/>
        </w:rPr>
        <w:t xml:space="preserve"> prevalece </w:t>
      </w:r>
      <w:r w:rsidR="0065794F" w:rsidRPr="006637E9">
        <w:rPr>
          <w:rFonts w:ascii="Arial Narrow" w:hAnsi="Arial Narrow" w:cs="Times New Roman"/>
          <w:sz w:val="24"/>
          <w:szCs w:val="24"/>
        </w:rPr>
        <w:t>la rectoría que tiene el INE sobre el Servicio Profesional Electoral Nacional</w:t>
      </w:r>
      <w:r w:rsidRPr="00D52079">
        <w:rPr>
          <w:rFonts w:ascii="Arial Narrow" w:hAnsi="Arial Narrow" w:cs="Times New Roman"/>
          <w:sz w:val="24"/>
          <w:szCs w:val="24"/>
        </w:rPr>
        <w:t>,</w:t>
      </w:r>
      <w:r w:rsidR="0065794F" w:rsidRPr="006637E9">
        <w:rPr>
          <w:rFonts w:ascii="Arial Narrow" w:hAnsi="Arial Narrow" w:cs="Times New Roman"/>
          <w:sz w:val="24"/>
          <w:szCs w:val="24"/>
        </w:rPr>
        <w:t xml:space="preserve"> </w:t>
      </w:r>
      <w:r w:rsidRPr="00D52079">
        <w:rPr>
          <w:rFonts w:ascii="Arial Narrow" w:hAnsi="Arial Narrow" w:cs="Times New Roman"/>
          <w:sz w:val="24"/>
          <w:szCs w:val="24"/>
        </w:rPr>
        <w:t>en tal virtud, determina que ese</w:t>
      </w:r>
      <w:r w:rsidR="0037310A" w:rsidRPr="006637E9">
        <w:rPr>
          <w:rFonts w:ascii="Arial Narrow" w:hAnsi="Arial Narrow" w:cs="Times New Roman"/>
          <w:sz w:val="24"/>
          <w:szCs w:val="24"/>
        </w:rPr>
        <w:t xml:space="preserve"> Instituto</w:t>
      </w:r>
      <w:r w:rsidR="0065794F" w:rsidRPr="006637E9">
        <w:rPr>
          <w:rFonts w:ascii="Arial Narrow" w:hAnsi="Arial Narrow" w:cs="Times New Roman"/>
          <w:sz w:val="24"/>
          <w:szCs w:val="24"/>
        </w:rPr>
        <w:t xml:space="preserve"> será qui</w:t>
      </w:r>
      <w:r w:rsidR="00DD055E" w:rsidRPr="006637E9">
        <w:rPr>
          <w:rFonts w:ascii="Arial Narrow" w:hAnsi="Arial Narrow" w:cs="Times New Roman"/>
          <w:sz w:val="24"/>
          <w:szCs w:val="24"/>
        </w:rPr>
        <w:t>en opere todos los mecanismos, sin embargo, d</w:t>
      </w:r>
      <w:r w:rsidR="0065794F" w:rsidRPr="006637E9">
        <w:rPr>
          <w:rFonts w:ascii="Arial Narrow" w:hAnsi="Arial Narrow" w:cs="Times New Roman"/>
          <w:sz w:val="24"/>
          <w:szCs w:val="24"/>
        </w:rPr>
        <w:t xml:space="preserve">eja abierta la posibilidad de autorizar a los Organismos Públicos Locales que lo soliciten y demuestren su capacidad técnica y operativa, </w:t>
      </w:r>
      <w:r w:rsidRPr="00D52079">
        <w:rPr>
          <w:rFonts w:ascii="Arial Narrow" w:hAnsi="Arial Narrow" w:cs="Times New Roman"/>
          <w:sz w:val="24"/>
          <w:szCs w:val="24"/>
        </w:rPr>
        <w:t xml:space="preserve">que </w:t>
      </w:r>
      <w:r w:rsidR="0065794F" w:rsidRPr="006637E9">
        <w:rPr>
          <w:rFonts w:ascii="Arial Narrow" w:hAnsi="Arial Narrow" w:cs="Times New Roman"/>
          <w:sz w:val="24"/>
          <w:szCs w:val="24"/>
        </w:rPr>
        <w:t>instrument</w:t>
      </w:r>
      <w:r w:rsidRPr="00D52079">
        <w:rPr>
          <w:rFonts w:ascii="Arial Narrow" w:hAnsi="Arial Narrow" w:cs="Times New Roman"/>
          <w:sz w:val="24"/>
          <w:szCs w:val="24"/>
        </w:rPr>
        <w:t>en</w:t>
      </w:r>
      <w:r w:rsidR="0065794F" w:rsidRPr="006637E9">
        <w:rPr>
          <w:rFonts w:ascii="Arial Narrow" w:hAnsi="Arial Narrow" w:cs="Times New Roman"/>
          <w:sz w:val="24"/>
          <w:szCs w:val="24"/>
        </w:rPr>
        <w:t xml:space="preserve"> de forma directa de los mecanismos del Servicio</w:t>
      </w:r>
      <w:r w:rsidRPr="00D52079">
        <w:rPr>
          <w:rFonts w:ascii="Arial Narrow" w:hAnsi="Arial Narrow" w:cs="Times New Roman"/>
          <w:sz w:val="24"/>
          <w:szCs w:val="24"/>
        </w:rPr>
        <w:t>, ya sea total o parcialmente, siempre</w:t>
      </w:r>
      <w:r w:rsidR="0065794F" w:rsidRPr="006637E9">
        <w:rPr>
          <w:rFonts w:ascii="Arial Narrow" w:hAnsi="Arial Narrow" w:cs="Times New Roman"/>
          <w:sz w:val="24"/>
          <w:szCs w:val="24"/>
        </w:rPr>
        <w:t xml:space="preserve"> bajo la supervisión de la Dirección Ejecutiva del Servicio Profesional Electoral Nacional.</w:t>
      </w:r>
      <w:r w:rsidR="0065794F" w:rsidRPr="006637E9">
        <w:rPr>
          <w:rFonts w:ascii="Arial Narrow" w:hAnsi="Arial Narrow" w:cs="Times New Roman"/>
          <w:sz w:val="24"/>
          <w:szCs w:val="24"/>
        </w:rPr>
        <w:cr/>
      </w:r>
    </w:p>
    <w:p w14:paraId="20039459" w14:textId="1E987AC0" w:rsidR="00127E15" w:rsidRPr="00D52079" w:rsidRDefault="00B2623C" w:rsidP="00D52079">
      <w:pPr>
        <w:pStyle w:val="Sinespaciado"/>
        <w:spacing w:line="276" w:lineRule="auto"/>
        <w:jc w:val="both"/>
        <w:rPr>
          <w:rFonts w:ascii="Arial Narrow" w:hAnsi="Arial Narrow" w:cs="Times New Roman"/>
          <w:sz w:val="24"/>
          <w:szCs w:val="24"/>
        </w:rPr>
      </w:pPr>
      <w:r w:rsidRPr="00D52079">
        <w:rPr>
          <w:rFonts w:ascii="Arial Narrow" w:hAnsi="Arial Narrow" w:cs="Times New Roman"/>
          <w:sz w:val="24"/>
          <w:szCs w:val="24"/>
        </w:rPr>
        <w:t xml:space="preserve">En ese sentido y, </w:t>
      </w:r>
      <w:r w:rsidR="00B26D24" w:rsidRPr="00D52079">
        <w:rPr>
          <w:rFonts w:ascii="Arial Narrow" w:hAnsi="Arial Narrow" w:cs="Times New Roman"/>
          <w:sz w:val="24"/>
          <w:szCs w:val="24"/>
        </w:rPr>
        <w:t xml:space="preserve">en </w:t>
      </w:r>
      <w:r w:rsidR="00B26D24" w:rsidRPr="006637E9">
        <w:rPr>
          <w:rFonts w:ascii="Arial Narrow" w:hAnsi="Arial Narrow" w:cs="Times New Roman"/>
          <w:sz w:val="24"/>
          <w:szCs w:val="24"/>
        </w:rPr>
        <w:t xml:space="preserve">el Programa para el Fortalecimiento y Expansión del Servicio Profesional Electoral Nacional en el Instituto Electoral y de Participación Ciudadana del Estado de Jalisco se previó </w:t>
      </w:r>
      <w:r w:rsidR="00127E15" w:rsidRPr="00D52079">
        <w:rPr>
          <w:rFonts w:ascii="Arial Narrow" w:hAnsi="Arial Narrow" w:cs="Times New Roman"/>
          <w:sz w:val="24"/>
          <w:szCs w:val="24"/>
        </w:rPr>
        <w:t xml:space="preserve">poner a consideración del máximo </w:t>
      </w:r>
      <w:r w:rsidR="00B26D24" w:rsidRPr="00D52079">
        <w:rPr>
          <w:rFonts w:ascii="Arial Narrow" w:hAnsi="Arial Narrow" w:cs="Times New Roman"/>
          <w:sz w:val="24"/>
          <w:szCs w:val="24"/>
        </w:rPr>
        <w:t>órgano de dirección del</w:t>
      </w:r>
      <w:r w:rsidR="00127E15" w:rsidRPr="00D52079">
        <w:rPr>
          <w:rFonts w:ascii="Arial Narrow" w:hAnsi="Arial Narrow" w:cs="Times New Roman"/>
          <w:sz w:val="24"/>
          <w:szCs w:val="24"/>
        </w:rPr>
        <w:t xml:space="preserve"> Instituto</w:t>
      </w:r>
      <w:r w:rsidR="00B26D24" w:rsidRPr="00D52079">
        <w:rPr>
          <w:rFonts w:ascii="Arial Narrow" w:hAnsi="Arial Narrow" w:cs="Times New Roman"/>
          <w:sz w:val="24"/>
          <w:szCs w:val="24"/>
        </w:rPr>
        <w:t xml:space="preserve"> en comento</w:t>
      </w:r>
      <w:r w:rsidR="00127E15" w:rsidRPr="00D52079">
        <w:rPr>
          <w:rFonts w:ascii="Arial Narrow" w:hAnsi="Arial Narrow" w:cs="Times New Roman"/>
          <w:sz w:val="24"/>
          <w:szCs w:val="24"/>
        </w:rPr>
        <w:t xml:space="preserve"> que, en el Anteproyecto de Presupuesto para el 2023 se incluyan los recursos financieros suficientes para que, en lo sucesivo, los</w:t>
      </w:r>
      <w:r w:rsidR="00B26D24" w:rsidRPr="00D52079">
        <w:rPr>
          <w:rFonts w:ascii="Arial Narrow" w:hAnsi="Arial Narrow" w:cs="Times New Roman"/>
          <w:sz w:val="24"/>
          <w:szCs w:val="24"/>
        </w:rPr>
        <w:t xml:space="preserve"> siguientes</w:t>
      </w:r>
      <w:r w:rsidR="00127E15" w:rsidRPr="00D52079">
        <w:rPr>
          <w:rFonts w:ascii="Arial Narrow" w:hAnsi="Arial Narrow" w:cs="Times New Roman"/>
          <w:sz w:val="24"/>
          <w:szCs w:val="24"/>
        </w:rPr>
        <w:t xml:space="preserve"> mecanismos</w:t>
      </w:r>
      <w:r w:rsidR="00B26D24" w:rsidRPr="00D52079">
        <w:rPr>
          <w:rFonts w:ascii="Arial Narrow" w:hAnsi="Arial Narrow" w:cs="Times New Roman"/>
          <w:sz w:val="24"/>
          <w:szCs w:val="24"/>
        </w:rPr>
        <w:t xml:space="preserve">: </w:t>
      </w:r>
      <w:r w:rsidR="00127E15" w:rsidRPr="00D52079">
        <w:rPr>
          <w:rFonts w:ascii="Arial Narrow" w:hAnsi="Arial Narrow" w:cs="Times New Roman"/>
          <w:sz w:val="24"/>
          <w:szCs w:val="24"/>
        </w:rPr>
        <w:t xml:space="preserve"> </w:t>
      </w:r>
      <w:r w:rsidR="00B26D24" w:rsidRPr="00D52079">
        <w:rPr>
          <w:rFonts w:ascii="Arial Narrow" w:hAnsi="Arial Narrow" w:cs="Times New Roman"/>
          <w:sz w:val="24"/>
          <w:szCs w:val="24"/>
          <w:lang w:eastAsia="es-MX"/>
        </w:rPr>
        <w:t>Concurso Público</w:t>
      </w:r>
      <w:r w:rsidR="00B26D24" w:rsidRPr="00D52079">
        <w:rPr>
          <w:rFonts w:ascii="Arial Narrow" w:hAnsi="Arial Narrow" w:cs="Times New Roman"/>
          <w:sz w:val="24"/>
          <w:szCs w:val="24"/>
        </w:rPr>
        <w:t xml:space="preserve">, </w:t>
      </w:r>
      <w:r w:rsidR="00B26D24" w:rsidRPr="00D52079">
        <w:rPr>
          <w:rFonts w:ascii="Arial Narrow" w:hAnsi="Arial Narrow" w:cs="Times New Roman"/>
          <w:sz w:val="24"/>
          <w:szCs w:val="24"/>
          <w:lang w:eastAsia="es-MX"/>
        </w:rPr>
        <w:t>Certamen Interno</w:t>
      </w:r>
      <w:r w:rsidR="00B26D24" w:rsidRPr="00D52079">
        <w:rPr>
          <w:rFonts w:ascii="Arial Narrow" w:hAnsi="Arial Narrow" w:cs="Times New Roman"/>
          <w:sz w:val="24"/>
          <w:szCs w:val="24"/>
        </w:rPr>
        <w:t xml:space="preserve">, </w:t>
      </w:r>
      <w:r w:rsidR="00B26D24" w:rsidRPr="00D52079">
        <w:rPr>
          <w:rFonts w:ascii="Arial Narrow" w:hAnsi="Arial Narrow" w:cs="Times New Roman"/>
          <w:sz w:val="24"/>
          <w:szCs w:val="24"/>
          <w:lang w:eastAsia="es-MX"/>
        </w:rPr>
        <w:t>Programa de formación y desarrollo profesional</w:t>
      </w:r>
      <w:r w:rsidR="00B26D24" w:rsidRPr="00D52079">
        <w:rPr>
          <w:rFonts w:ascii="Arial Narrow" w:hAnsi="Arial Narrow" w:cs="Times New Roman"/>
          <w:sz w:val="24"/>
          <w:szCs w:val="24"/>
        </w:rPr>
        <w:t xml:space="preserve">, </w:t>
      </w:r>
      <w:r w:rsidR="00B26D24" w:rsidRPr="00D52079">
        <w:rPr>
          <w:rFonts w:ascii="Arial Narrow" w:hAnsi="Arial Narrow" w:cs="Times New Roman"/>
          <w:sz w:val="24"/>
          <w:szCs w:val="24"/>
          <w:lang w:eastAsia="es-MX"/>
        </w:rPr>
        <w:t>Capacitación</w:t>
      </w:r>
      <w:r w:rsidR="00B26D24" w:rsidRPr="00D52079">
        <w:rPr>
          <w:rFonts w:ascii="Arial Narrow" w:hAnsi="Arial Narrow" w:cs="Times New Roman"/>
          <w:sz w:val="24"/>
          <w:szCs w:val="24"/>
        </w:rPr>
        <w:t xml:space="preserve"> y </w:t>
      </w:r>
      <w:r w:rsidR="00B26D24" w:rsidRPr="00D52079">
        <w:rPr>
          <w:rFonts w:ascii="Arial Narrow" w:hAnsi="Arial Narrow" w:cs="Times New Roman"/>
          <w:sz w:val="24"/>
          <w:szCs w:val="24"/>
          <w:lang w:eastAsia="es-MX"/>
        </w:rPr>
        <w:t>Promoción en rango y la titularidad,</w:t>
      </w:r>
      <w:r w:rsidR="00B26D24" w:rsidRPr="00D52079">
        <w:rPr>
          <w:rFonts w:ascii="Arial Narrow" w:hAnsi="Arial Narrow" w:cs="Times New Roman"/>
          <w:sz w:val="24"/>
          <w:szCs w:val="24"/>
        </w:rPr>
        <w:t xml:space="preserve"> puedan ser</w:t>
      </w:r>
      <w:r w:rsidR="00127E15" w:rsidRPr="00D52079">
        <w:rPr>
          <w:rFonts w:ascii="Arial Narrow" w:hAnsi="Arial Narrow" w:cs="Times New Roman"/>
          <w:sz w:val="24"/>
          <w:szCs w:val="24"/>
        </w:rPr>
        <w:t xml:space="preserve"> operados</w:t>
      </w:r>
      <w:r w:rsidR="00B26D24" w:rsidRPr="00D52079">
        <w:rPr>
          <w:rFonts w:ascii="Arial Narrow" w:hAnsi="Arial Narrow" w:cs="Times New Roman"/>
          <w:sz w:val="24"/>
          <w:szCs w:val="24"/>
        </w:rPr>
        <w:t xml:space="preserve"> a partir del 2023</w:t>
      </w:r>
      <w:r w:rsidR="00127E15" w:rsidRPr="00D52079">
        <w:rPr>
          <w:rFonts w:ascii="Arial Narrow" w:hAnsi="Arial Narrow" w:cs="Times New Roman"/>
          <w:sz w:val="24"/>
          <w:szCs w:val="24"/>
        </w:rPr>
        <w:t xml:space="preserve">, parcialmente o en su totalidad, </w:t>
      </w:r>
      <w:r w:rsidR="00B26D24" w:rsidRPr="00D52079">
        <w:rPr>
          <w:rFonts w:ascii="Arial Narrow" w:hAnsi="Arial Narrow" w:cs="Times New Roman"/>
          <w:sz w:val="24"/>
          <w:szCs w:val="24"/>
        </w:rPr>
        <w:t xml:space="preserve">por este </w:t>
      </w:r>
      <w:r w:rsidR="00127E15" w:rsidRPr="00D52079">
        <w:rPr>
          <w:rFonts w:ascii="Arial Narrow" w:hAnsi="Arial Narrow" w:cs="Times New Roman"/>
          <w:sz w:val="24"/>
          <w:szCs w:val="24"/>
        </w:rPr>
        <w:t>órgano electoral,</w:t>
      </w:r>
      <w:r w:rsidR="00B26D24" w:rsidRPr="00D52079">
        <w:rPr>
          <w:rFonts w:ascii="Arial Narrow" w:hAnsi="Arial Narrow" w:cs="Times New Roman"/>
          <w:sz w:val="24"/>
          <w:szCs w:val="24"/>
        </w:rPr>
        <w:t xml:space="preserve"> de manera paulatina y</w:t>
      </w:r>
      <w:r w:rsidR="00127E15" w:rsidRPr="00D52079">
        <w:rPr>
          <w:rFonts w:ascii="Arial Narrow" w:hAnsi="Arial Narrow" w:cs="Times New Roman"/>
          <w:sz w:val="24"/>
          <w:szCs w:val="24"/>
        </w:rPr>
        <w:t xml:space="preserve"> previa supervisión de la DESPEN.</w:t>
      </w:r>
    </w:p>
    <w:p w14:paraId="5CD551C3" w14:textId="77777777" w:rsidR="00EC0C36" w:rsidRDefault="00EC0C36" w:rsidP="00B2623C">
      <w:pPr>
        <w:pStyle w:val="Sinespaciado"/>
        <w:spacing w:line="276" w:lineRule="auto"/>
        <w:jc w:val="both"/>
        <w:rPr>
          <w:rFonts w:ascii="Arial Narrow" w:hAnsi="Arial Narrow" w:cs="Times New Roman"/>
          <w:sz w:val="24"/>
          <w:szCs w:val="24"/>
        </w:rPr>
      </w:pPr>
    </w:p>
    <w:p w14:paraId="4C9273E8" w14:textId="61AAC6D7" w:rsidR="00B2623C" w:rsidRPr="006637E9" w:rsidRDefault="006B6C29" w:rsidP="00B2623C">
      <w:pPr>
        <w:pStyle w:val="Sinespaciado"/>
        <w:spacing w:line="276" w:lineRule="auto"/>
        <w:jc w:val="both"/>
        <w:rPr>
          <w:rFonts w:ascii="Arial Narrow" w:hAnsi="Arial Narrow" w:cs="Times New Roman"/>
          <w:sz w:val="24"/>
          <w:szCs w:val="24"/>
        </w:rPr>
      </w:pPr>
      <w:r w:rsidRPr="00D52079">
        <w:rPr>
          <w:rFonts w:ascii="Arial Narrow" w:hAnsi="Arial Narrow" w:cs="Times New Roman"/>
          <w:sz w:val="24"/>
          <w:szCs w:val="24"/>
        </w:rPr>
        <w:t xml:space="preserve">Asimismo, </w:t>
      </w:r>
      <w:r w:rsidR="00B2623C" w:rsidRPr="00D52079">
        <w:rPr>
          <w:rFonts w:ascii="Arial Narrow" w:hAnsi="Arial Narrow" w:cs="Times New Roman"/>
          <w:sz w:val="24"/>
          <w:szCs w:val="24"/>
        </w:rPr>
        <w:t xml:space="preserve">atendiendo lo propuesto por el INE en el Plan para el Fortalecimiento y Expansión del Servicio Profesional Electoral Nacional en los Organismos Públicos Locales, </w:t>
      </w:r>
      <w:r w:rsidRPr="00D52079">
        <w:rPr>
          <w:rFonts w:ascii="Arial Narrow" w:hAnsi="Arial Narrow" w:cs="Times New Roman"/>
          <w:sz w:val="24"/>
          <w:szCs w:val="24"/>
        </w:rPr>
        <w:t xml:space="preserve">respecto de </w:t>
      </w:r>
      <w:r w:rsidR="00B2623C" w:rsidRPr="00D52079">
        <w:rPr>
          <w:rFonts w:ascii="Arial Narrow" w:hAnsi="Arial Narrow" w:cs="Times New Roman"/>
          <w:sz w:val="24"/>
          <w:szCs w:val="24"/>
        </w:rPr>
        <w:t>incorporar la</w:t>
      </w:r>
      <w:r w:rsidRPr="00D52079">
        <w:rPr>
          <w:rFonts w:ascii="Arial Narrow" w:hAnsi="Arial Narrow" w:cs="Times New Roman"/>
          <w:sz w:val="24"/>
          <w:szCs w:val="24"/>
        </w:rPr>
        <w:t xml:space="preserve">s ramas de Fiscalización y </w:t>
      </w:r>
      <w:r w:rsidR="00B2623C" w:rsidRPr="00D52079">
        <w:rPr>
          <w:rFonts w:ascii="Arial Narrow" w:hAnsi="Arial Narrow" w:cs="Times New Roman"/>
          <w:sz w:val="24"/>
          <w:szCs w:val="24"/>
        </w:rPr>
        <w:t xml:space="preserve">Género en el Catálogo del Servicio, </w:t>
      </w:r>
      <w:r w:rsidRPr="00D52079">
        <w:rPr>
          <w:rFonts w:ascii="Arial Narrow" w:hAnsi="Arial Narrow" w:cs="Times New Roman"/>
          <w:sz w:val="24"/>
          <w:szCs w:val="24"/>
        </w:rPr>
        <w:t xml:space="preserve">en el Programa antes mencionado se previó que tres plazas sean parte del SPEN: </w:t>
      </w:r>
      <w:r w:rsidRPr="006637E9">
        <w:rPr>
          <w:rFonts w:ascii="Arial Narrow" w:hAnsi="Arial Narrow" w:cs="Times New Roman"/>
          <w:sz w:val="24"/>
          <w:szCs w:val="24"/>
        </w:rPr>
        <w:t>una coordinación y un técnico o técnica en la Dirección de Igualdad de Género y No Discriminación, así como una coordinación en la Dirección de Fiscalización</w:t>
      </w:r>
      <w:r w:rsidR="002F2F10" w:rsidRPr="006637E9">
        <w:rPr>
          <w:rFonts w:ascii="Arial Narrow" w:hAnsi="Arial Narrow" w:cs="Times New Roman"/>
          <w:sz w:val="24"/>
          <w:szCs w:val="24"/>
        </w:rPr>
        <w:t xml:space="preserve">, con lo que </w:t>
      </w:r>
      <w:r w:rsidR="002F2F10" w:rsidRPr="00D52079">
        <w:rPr>
          <w:rFonts w:ascii="Arial Narrow" w:hAnsi="Arial Narrow" w:cs="Times New Roman"/>
          <w:sz w:val="24"/>
          <w:szCs w:val="24"/>
        </w:rPr>
        <w:t>la membresía pasaría de 21 plazas a 24.</w:t>
      </w:r>
      <w:r w:rsidRPr="006637E9">
        <w:rPr>
          <w:rFonts w:ascii="Arial Narrow" w:hAnsi="Arial Narrow" w:cs="Times New Roman"/>
          <w:sz w:val="24"/>
          <w:szCs w:val="24"/>
        </w:rPr>
        <w:t xml:space="preserve"> No obstante, en virtud de que el Presupuesto de Egresos aprobado por el Congreso del Estado para esta autorida</w:t>
      </w:r>
      <w:r w:rsidR="002F2F10" w:rsidRPr="006637E9">
        <w:rPr>
          <w:rFonts w:ascii="Arial Narrow" w:hAnsi="Arial Narrow" w:cs="Times New Roman"/>
          <w:sz w:val="24"/>
          <w:szCs w:val="24"/>
        </w:rPr>
        <w:t xml:space="preserve">d electoral administrativa tuvo una disminución de aproximadamente el 27% con relación al anteproyecto elaborado y aprobado por el Consejo General, </w:t>
      </w:r>
      <w:r w:rsidR="00FB6D3A" w:rsidRPr="006637E9">
        <w:rPr>
          <w:rFonts w:ascii="Arial Narrow" w:hAnsi="Arial Narrow" w:cs="Times New Roman"/>
          <w:sz w:val="24"/>
          <w:szCs w:val="24"/>
        </w:rPr>
        <w:t>no será</w:t>
      </w:r>
      <w:r w:rsidR="00B92C6B" w:rsidRPr="006637E9">
        <w:rPr>
          <w:rFonts w:ascii="Arial Narrow" w:hAnsi="Arial Narrow" w:cs="Times New Roman"/>
          <w:sz w:val="24"/>
          <w:szCs w:val="24"/>
        </w:rPr>
        <w:t xml:space="preserve"> posible concretar </w:t>
      </w:r>
      <w:r w:rsidR="00DF55C1" w:rsidRPr="006637E9">
        <w:rPr>
          <w:rFonts w:ascii="Arial Narrow" w:hAnsi="Arial Narrow" w:cs="Times New Roman"/>
          <w:sz w:val="24"/>
          <w:szCs w:val="24"/>
        </w:rPr>
        <w:t>esa expansión del SPEN durante el 2022,</w:t>
      </w:r>
      <w:r w:rsidR="00FB6D3A" w:rsidRPr="006637E9">
        <w:rPr>
          <w:rFonts w:ascii="Arial Narrow" w:hAnsi="Arial Narrow" w:cs="Times New Roman"/>
          <w:sz w:val="24"/>
          <w:szCs w:val="24"/>
        </w:rPr>
        <w:t xml:space="preserve"> en sus términos, dado que, presupuestalmente no </w:t>
      </w:r>
      <w:r w:rsidR="00FB6D3A" w:rsidRPr="006637E9">
        <w:rPr>
          <w:rFonts w:ascii="Arial Narrow" w:hAnsi="Arial Narrow" w:cs="Times New Roman"/>
          <w:sz w:val="24"/>
          <w:szCs w:val="24"/>
        </w:rPr>
        <w:lastRenderedPageBreak/>
        <w:t>es factible crear la coordinación de Fiscalización, por lo que, solo se propondrá la incorporación de las plazas consideradas para</w:t>
      </w:r>
      <w:r w:rsidR="00DF55C1" w:rsidRPr="006637E9">
        <w:rPr>
          <w:rFonts w:ascii="Arial Narrow" w:hAnsi="Arial Narrow" w:cs="Times New Roman"/>
          <w:sz w:val="24"/>
          <w:szCs w:val="24"/>
        </w:rPr>
        <w:t xml:space="preserve"> la Dirección de Igualdad de Género y No Discriminación. </w:t>
      </w:r>
    </w:p>
    <w:p w14:paraId="32D7E89D" w14:textId="77777777" w:rsidR="00127E15" w:rsidRPr="006637E9" w:rsidRDefault="00127E15" w:rsidP="0037310A">
      <w:pPr>
        <w:pStyle w:val="Sinespaciado"/>
        <w:spacing w:line="276" w:lineRule="auto"/>
        <w:jc w:val="both"/>
        <w:rPr>
          <w:rFonts w:ascii="Arial Narrow" w:hAnsi="Arial Narrow"/>
          <w:sz w:val="24"/>
          <w:szCs w:val="24"/>
        </w:rPr>
      </w:pPr>
    </w:p>
    <w:sectPr w:rsidR="00127E15" w:rsidRPr="006637E9" w:rsidSect="00F511AB">
      <w:footerReference w:type="default" r:id="rId14"/>
      <w:pgSz w:w="15840" w:h="12240" w:orient="landscape" w:code="1"/>
      <w:pgMar w:top="1985" w:right="1701" w:bottom="1701" w:left="226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D5BF" w14:textId="77777777" w:rsidR="0057446D" w:rsidRDefault="0057446D" w:rsidP="00335E73">
      <w:pPr>
        <w:spacing w:after="0" w:line="240" w:lineRule="auto"/>
      </w:pPr>
      <w:r>
        <w:separator/>
      </w:r>
    </w:p>
  </w:endnote>
  <w:endnote w:type="continuationSeparator" w:id="0">
    <w:p w14:paraId="61DB49F3" w14:textId="77777777" w:rsidR="0057446D" w:rsidRDefault="0057446D"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72" w:type="dxa"/>
        <w:left w:w="115" w:type="dxa"/>
        <w:bottom w:w="72" w:type="dxa"/>
        <w:right w:w="115" w:type="dxa"/>
      </w:tblCellMar>
      <w:tblLook w:val="04A0" w:firstRow="1" w:lastRow="0" w:firstColumn="1" w:lastColumn="0" w:noHBand="0" w:noVBand="1"/>
    </w:tblPr>
    <w:tblGrid>
      <w:gridCol w:w="10957"/>
      <w:gridCol w:w="888"/>
    </w:tblGrid>
    <w:tr w:rsidR="00BD412C" w:rsidRPr="00A83D86" w14:paraId="48448B0E" w14:textId="77777777" w:rsidTr="000F1C58">
      <w:trPr>
        <w:trHeight w:val="250"/>
      </w:trPr>
      <w:tc>
        <w:tcPr>
          <w:tcW w:w="4625" w:type="pct"/>
          <w:tcBorders>
            <w:left w:val="nil"/>
            <w:bottom w:val="nil"/>
          </w:tcBorders>
          <w:shd w:val="clear" w:color="auto" w:fill="auto"/>
        </w:tcPr>
        <w:p w14:paraId="15DCCD0F" w14:textId="77777777" w:rsidR="00BD412C" w:rsidRPr="009A2224" w:rsidRDefault="00BD412C" w:rsidP="00627851">
          <w:pPr>
            <w:pStyle w:val="Piedepgina"/>
            <w:jc w:val="right"/>
            <w:rPr>
              <w:rFonts w:ascii="Arial Narrow" w:hAnsi="Arial Narrow"/>
              <w:color w:val="7030A0"/>
              <w:sz w:val="20"/>
              <w:szCs w:val="20"/>
            </w:rPr>
          </w:pPr>
          <w:r w:rsidRPr="009A2224">
            <w:rPr>
              <w:rFonts w:ascii="Arial Narrow" w:hAnsi="Arial Narrow"/>
              <w:color w:val="7030A0"/>
              <w:sz w:val="20"/>
              <w:szCs w:val="20"/>
            </w:rPr>
            <w:t xml:space="preserve">Comisión de </w:t>
          </w:r>
          <w:r>
            <w:rPr>
              <w:rFonts w:ascii="Arial Narrow" w:hAnsi="Arial Narrow"/>
              <w:color w:val="7030A0"/>
              <w:sz w:val="20"/>
              <w:szCs w:val="20"/>
            </w:rPr>
            <w:t>Seguimiento al Servicio Profesional E</w:t>
          </w:r>
          <w:r w:rsidRPr="009A2224">
            <w:rPr>
              <w:rFonts w:ascii="Arial Narrow" w:hAnsi="Arial Narrow"/>
              <w:color w:val="7030A0"/>
              <w:sz w:val="20"/>
              <w:szCs w:val="20"/>
            </w:rPr>
            <w:t>lectoral</w:t>
          </w:r>
          <w:r>
            <w:rPr>
              <w:rFonts w:ascii="Arial Narrow" w:hAnsi="Arial Narrow"/>
              <w:color w:val="7030A0"/>
              <w:sz w:val="20"/>
              <w:szCs w:val="20"/>
            </w:rPr>
            <w:t xml:space="preserve"> Nacional</w:t>
          </w:r>
        </w:p>
        <w:p w14:paraId="52B37990" w14:textId="77777777" w:rsidR="00BD412C" w:rsidRPr="00A83D86" w:rsidRDefault="00BD412C" w:rsidP="00627851">
          <w:pPr>
            <w:pStyle w:val="Piedepgina"/>
            <w:jc w:val="right"/>
            <w:rPr>
              <w:rFonts w:ascii="Arial Narrow" w:hAnsi="Arial Narrow"/>
              <w:sz w:val="20"/>
              <w:szCs w:val="20"/>
            </w:rPr>
          </w:pPr>
          <w:sdt>
            <w:sdtPr>
              <w:rPr>
                <w:rFonts w:ascii="Arial Narrow" w:hAnsi="Arial Narrow"/>
                <w:color w:val="7030A0"/>
                <w:sz w:val="20"/>
                <w:szCs w:val="20"/>
              </w:rPr>
              <w:alias w:val="Compañía"/>
              <w:id w:val="1751854742"/>
              <w:placeholder>
                <w:docPart w:val="B4132B1E50AE4D09A3166DE2BA246F99"/>
              </w:placeholder>
              <w:dataBinding w:prefixMappings="xmlns:ns0='http://schemas.openxmlformats.org/officeDocument/2006/extended-properties'" w:xpath="/ns0:Properties[1]/ns0:Company[1]" w:storeItemID="{6668398D-A668-4E3E-A5EB-62B293D839F1}"/>
              <w:text/>
            </w:sdtPr>
            <w:sdtContent>
              <w:r w:rsidRPr="009A2224">
                <w:rPr>
                  <w:rFonts w:ascii="Arial Narrow" w:hAnsi="Arial Narrow"/>
                  <w:color w:val="7030A0"/>
                  <w:sz w:val="20"/>
                  <w:szCs w:val="20"/>
                </w:rPr>
                <w:t>Informe de Actividades 2020-2021</w:t>
              </w:r>
            </w:sdtContent>
          </w:sdt>
          <w:r w:rsidRPr="009A2224">
            <w:rPr>
              <w:rFonts w:ascii="Arial Narrow" w:hAnsi="Arial Narrow"/>
              <w:color w:val="7030A0"/>
              <w:sz w:val="20"/>
              <w:szCs w:val="20"/>
              <w:lang w:val="es-ES"/>
            </w:rPr>
            <w:t xml:space="preserve"> </w:t>
          </w:r>
        </w:p>
      </w:tc>
      <w:tc>
        <w:tcPr>
          <w:tcW w:w="375" w:type="pct"/>
          <w:shd w:val="clear" w:color="auto" w:fill="auto"/>
          <w:vAlign w:val="center"/>
        </w:tcPr>
        <w:p w14:paraId="4A4B5D3B" w14:textId="77777777" w:rsidR="00BD412C" w:rsidRPr="00391074" w:rsidRDefault="00BD412C" w:rsidP="00627851">
          <w:pPr>
            <w:pStyle w:val="Encabezado"/>
            <w:jc w:val="center"/>
            <w:rPr>
              <w:rFonts w:ascii="Arial Narrow" w:hAnsi="Arial Narrow"/>
              <w:b/>
              <w:color w:val="B2A1C7" w:themeColor="accent4" w:themeTint="99"/>
              <w:sz w:val="20"/>
              <w:szCs w:val="20"/>
            </w:rPr>
          </w:pPr>
          <w:r w:rsidRPr="009A2224">
            <w:rPr>
              <w:rFonts w:ascii="Arial Narrow" w:hAnsi="Arial Narrow"/>
              <w:b/>
              <w:color w:val="7030A0"/>
              <w:sz w:val="20"/>
              <w:szCs w:val="20"/>
            </w:rPr>
            <w:fldChar w:fldCharType="begin"/>
          </w:r>
          <w:r w:rsidRPr="009A2224">
            <w:rPr>
              <w:rFonts w:ascii="Arial Narrow" w:hAnsi="Arial Narrow"/>
              <w:b/>
              <w:color w:val="7030A0"/>
              <w:sz w:val="20"/>
              <w:szCs w:val="20"/>
            </w:rPr>
            <w:instrText>PAGE   \* MERGEFORMAT</w:instrText>
          </w:r>
          <w:r w:rsidRPr="009A2224">
            <w:rPr>
              <w:rFonts w:ascii="Arial Narrow" w:hAnsi="Arial Narrow"/>
              <w:b/>
              <w:color w:val="7030A0"/>
              <w:sz w:val="20"/>
              <w:szCs w:val="20"/>
            </w:rPr>
            <w:fldChar w:fldCharType="separate"/>
          </w:r>
          <w:r w:rsidRPr="00F511AB">
            <w:rPr>
              <w:rFonts w:ascii="Arial Narrow" w:hAnsi="Arial Narrow"/>
              <w:b/>
              <w:noProof/>
              <w:color w:val="7030A0"/>
              <w:sz w:val="20"/>
              <w:szCs w:val="20"/>
              <w:lang w:val="es-ES"/>
            </w:rPr>
            <w:t>1</w:t>
          </w:r>
          <w:r w:rsidRPr="009A2224">
            <w:rPr>
              <w:rFonts w:ascii="Arial Narrow" w:hAnsi="Arial Narrow"/>
              <w:b/>
              <w:color w:val="7030A0"/>
              <w:sz w:val="20"/>
              <w:szCs w:val="20"/>
            </w:rPr>
            <w:fldChar w:fldCharType="end"/>
          </w:r>
        </w:p>
      </w:tc>
    </w:tr>
  </w:tbl>
  <w:p w14:paraId="08978423" w14:textId="77777777" w:rsidR="00BD412C" w:rsidRPr="00391074" w:rsidRDefault="00BD412C">
    <w:pPr>
      <w:pStyle w:val="Piedepgina"/>
      <w:rPr>
        <w:color w:val="B2A1C7" w:themeColor="accent4" w:themeTint="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72" w:type="dxa"/>
        <w:left w:w="115" w:type="dxa"/>
        <w:bottom w:w="72" w:type="dxa"/>
        <w:right w:w="115" w:type="dxa"/>
      </w:tblCellMar>
      <w:tblLook w:val="04A0" w:firstRow="1" w:lastRow="0" w:firstColumn="1" w:lastColumn="0" w:noHBand="0" w:noVBand="1"/>
    </w:tblPr>
    <w:tblGrid>
      <w:gridCol w:w="10957"/>
      <w:gridCol w:w="888"/>
    </w:tblGrid>
    <w:tr w:rsidR="00BD412C" w:rsidRPr="00A83D86" w14:paraId="74D0F961" w14:textId="77777777" w:rsidTr="00BD412C">
      <w:trPr>
        <w:trHeight w:val="250"/>
      </w:trPr>
      <w:tc>
        <w:tcPr>
          <w:tcW w:w="4625" w:type="pct"/>
          <w:tcBorders>
            <w:left w:val="nil"/>
            <w:bottom w:val="nil"/>
          </w:tcBorders>
          <w:shd w:val="clear" w:color="auto" w:fill="auto"/>
        </w:tcPr>
        <w:p w14:paraId="097D0389" w14:textId="77777777" w:rsidR="00BD412C" w:rsidRPr="009A2224" w:rsidRDefault="00BD412C" w:rsidP="00F511AB">
          <w:pPr>
            <w:pStyle w:val="Piedepgina"/>
            <w:jc w:val="right"/>
            <w:rPr>
              <w:rFonts w:ascii="Arial Narrow" w:hAnsi="Arial Narrow"/>
              <w:color w:val="7030A0"/>
              <w:sz w:val="20"/>
              <w:szCs w:val="20"/>
            </w:rPr>
          </w:pPr>
          <w:r w:rsidRPr="009A2224">
            <w:rPr>
              <w:rFonts w:ascii="Arial Narrow" w:hAnsi="Arial Narrow"/>
              <w:color w:val="7030A0"/>
              <w:sz w:val="20"/>
              <w:szCs w:val="20"/>
            </w:rPr>
            <w:t xml:space="preserve">Comisión de </w:t>
          </w:r>
          <w:r>
            <w:rPr>
              <w:rFonts w:ascii="Arial Narrow" w:hAnsi="Arial Narrow"/>
              <w:color w:val="7030A0"/>
              <w:sz w:val="20"/>
              <w:szCs w:val="20"/>
            </w:rPr>
            <w:t>Seguimiento al Servicio Profesional E</w:t>
          </w:r>
          <w:r w:rsidRPr="009A2224">
            <w:rPr>
              <w:rFonts w:ascii="Arial Narrow" w:hAnsi="Arial Narrow"/>
              <w:color w:val="7030A0"/>
              <w:sz w:val="20"/>
              <w:szCs w:val="20"/>
            </w:rPr>
            <w:t>lectoral</w:t>
          </w:r>
          <w:r>
            <w:rPr>
              <w:rFonts w:ascii="Arial Narrow" w:hAnsi="Arial Narrow"/>
              <w:color w:val="7030A0"/>
              <w:sz w:val="20"/>
              <w:szCs w:val="20"/>
            </w:rPr>
            <w:t xml:space="preserve"> Nacional</w:t>
          </w:r>
        </w:p>
        <w:p w14:paraId="1BFD66C7" w14:textId="77777777" w:rsidR="00BD412C" w:rsidRPr="00A83D86" w:rsidRDefault="00BD412C" w:rsidP="00F511AB">
          <w:pPr>
            <w:pStyle w:val="Piedepgina"/>
            <w:jc w:val="right"/>
            <w:rPr>
              <w:rFonts w:ascii="Arial Narrow" w:hAnsi="Arial Narrow"/>
              <w:sz w:val="20"/>
              <w:szCs w:val="20"/>
            </w:rPr>
          </w:pPr>
          <w:sdt>
            <w:sdtPr>
              <w:rPr>
                <w:rFonts w:ascii="Arial Narrow" w:hAnsi="Arial Narrow"/>
                <w:color w:val="7030A0"/>
                <w:sz w:val="20"/>
                <w:szCs w:val="20"/>
              </w:rPr>
              <w:alias w:val="Compañía"/>
              <w:id w:val="-568574480"/>
              <w:dataBinding w:prefixMappings="xmlns:ns0='http://schemas.openxmlformats.org/officeDocument/2006/extended-properties'" w:xpath="/ns0:Properties[1]/ns0:Company[1]" w:storeItemID="{6668398D-A668-4E3E-A5EB-62B293D839F1}"/>
              <w:text/>
            </w:sdtPr>
            <w:sdtContent>
              <w:r w:rsidRPr="009A2224">
                <w:rPr>
                  <w:rFonts w:ascii="Arial Narrow" w:hAnsi="Arial Narrow"/>
                  <w:color w:val="7030A0"/>
                  <w:sz w:val="20"/>
                  <w:szCs w:val="20"/>
                </w:rPr>
                <w:t>Informe de Actividades 2020-2021</w:t>
              </w:r>
            </w:sdtContent>
          </w:sdt>
          <w:r w:rsidRPr="009A2224">
            <w:rPr>
              <w:rFonts w:ascii="Arial Narrow" w:hAnsi="Arial Narrow"/>
              <w:color w:val="7030A0"/>
              <w:sz w:val="20"/>
              <w:szCs w:val="20"/>
              <w:lang w:val="es-ES"/>
            </w:rPr>
            <w:t xml:space="preserve"> </w:t>
          </w:r>
        </w:p>
      </w:tc>
      <w:tc>
        <w:tcPr>
          <w:tcW w:w="375" w:type="pct"/>
          <w:shd w:val="clear" w:color="auto" w:fill="auto"/>
          <w:vAlign w:val="center"/>
        </w:tcPr>
        <w:p w14:paraId="635CA91F" w14:textId="77777777" w:rsidR="00BD412C" w:rsidRPr="00391074" w:rsidRDefault="00BD412C" w:rsidP="00F511AB">
          <w:pPr>
            <w:pStyle w:val="Encabezado"/>
            <w:jc w:val="center"/>
            <w:rPr>
              <w:rFonts w:ascii="Arial Narrow" w:hAnsi="Arial Narrow"/>
              <w:b/>
              <w:color w:val="B2A1C7" w:themeColor="accent4" w:themeTint="99"/>
              <w:sz w:val="20"/>
              <w:szCs w:val="20"/>
            </w:rPr>
          </w:pPr>
          <w:r w:rsidRPr="009A2224">
            <w:rPr>
              <w:rFonts w:ascii="Arial Narrow" w:hAnsi="Arial Narrow"/>
              <w:b/>
              <w:color w:val="7030A0"/>
              <w:sz w:val="20"/>
              <w:szCs w:val="20"/>
            </w:rPr>
            <w:fldChar w:fldCharType="begin"/>
          </w:r>
          <w:r w:rsidRPr="009A2224">
            <w:rPr>
              <w:rFonts w:ascii="Arial Narrow" w:hAnsi="Arial Narrow"/>
              <w:b/>
              <w:color w:val="7030A0"/>
              <w:sz w:val="20"/>
              <w:szCs w:val="20"/>
            </w:rPr>
            <w:instrText>PAGE   \* MERGEFORMAT</w:instrText>
          </w:r>
          <w:r w:rsidRPr="009A2224">
            <w:rPr>
              <w:rFonts w:ascii="Arial Narrow" w:hAnsi="Arial Narrow"/>
              <w:b/>
              <w:color w:val="7030A0"/>
              <w:sz w:val="20"/>
              <w:szCs w:val="20"/>
            </w:rPr>
            <w:fldChar w:fldCharType="separate"/>
          </w:r>
          <w:r w:rsidR="0027750A" w:rsidRPr="0027750A">
            <w:rPr>
              <w:rFonts w:ascii="Arial Narrow" w:hAnsi="Arial Narrow"/>
              <w:b/>
              <w:noProof/>
              <w:color w:val="7030A0"/>
              <w:sz w:val="20"/>
              <w:szCs w:val="20"/>
              <w:lang w:val="es-ES"/>
            </w:rPr>
            <w:t>19</w:t>
          </w:r>
          <w:r w:rsidRPr="009A2224">
            <w:rPr>
              <w:rFonts w:ascii="Arial Narrow" w:hAnsi="Arial Narrow"/>
              <w:b/>
              <w:color w:val="7030A0"/>
              <w:sz w:val="20"/>
              <w:szCs w:val="20"/>
            </w:rPr>
            <w:fldChar w:fldCharType="end"/>
          </w:r>
        </w:p>
      </w:tc>
    </w:tr>
  </w:tbl>
  <w:p w14:paraId="7006DDA9" w14:textId="77777777" w:rsidR="00BD412C" w:rsidRPr="00391074" w:rsidRDefault="00BD412C">
    <w:pPr>
      <w:pStyle w:val="Piedepgina"/>
      <w:rPr>
        <w:color w:val="B2A1C7" w:themeColor="accent4"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1E72B" w14:textId="77777777" w:rsidR="0057446D" w:rsidRDefault="0057446D" w:rsidP="00335E73">
      <w:pPr>
        <w:spacing w:after="0" w:line="240" w:lineRule="auto"/>
      </w:pPr>
      <w:r>
        <w:separator/>
      </w:r>
    </w:p>
  </w:footnote>
  <w:footnote w:type="continuationSeparator" w:id="0">
    <w:p w14:paraId="3EBEC259" w14:textId="77777777" w:rsidR="0057446D" w:rsidRDefault="0057446D" w:rsidP="00335E73">
      <w:pPr>
        <w:spacing w:after="0" w:line="240" w:lineRule="auto"/>
      </w:pPr>
      <w:r>
        <w:continuationSeparator/>
      </w:r>
    </w:p>
  </w:footnote>
  <w:footnote w:id="1">
    <w:p w14:paraId="4844D24A" w14:textId="77777777" w:rsidR="00BD412C" w:rsidRPr="00EE07DD" w:rsidRDefault="00BD412C">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2">
    <w:p w14:paraId="13442A77" w14:textId="5442F901" w:rsidR="00BD412C" w:rsidRDefault="00BD412C" w:rsidP="007B7F0F">
      <w:pPr>
        <w:pStyle w:val="Textonotapie"/>
        <w:jc w:val="both"/>
      </w:pPr>
      <w:r w:rsidRPr="007B7F0F">
        <w:rPr>
          <w:rStyle w:val="Refdenotaalpie"/>
          <w:rFonts w:ascii="Arial Narrow" w:hAnsi="Arial Narrow"/>
          <w:sz w:val="16"/>
          <w:szCs w:val="16"/>
        </w:rPr>
        <w:footnoteRef/>
      </w:r>
      <w:r w:rsidRPr="007B7F0F">
        <w:rPr>
          <w:rFonts w:ascii="Arial Narrow" w:hAnsi="Arial Narrow"/>
          <w:sz w:val="16"/>
          <w:szCs w:val="16"/>
        </w:rPr>
        <w:t xml:space="preserve"> </w:t>
      </w:r>
      <w:r w:rsidRPr="007B7F0F">
        <w:rPr>
          <w:rFonts w:ascii="Arial Narrow" w:eastAsia="Calibri" w:hAnsi="Arial Narrow" w:cs="Times New Roman"/>
          <w:sz w:val="16"/>
          <w:szCs w:val="16"/>
        </w:rPr>
        <w:t>Emitido el 25 de febrero de 2015 y</w:t>
      </w:r>
      <w:r>
        <w:rPr>
          <w:rFonts w:ascii="Arial Narrow" w:eastAsia="Calibri" w:hAnsi="Arial Narrow" w:cs="Times New Roman"/>
          <w:sz w:val="16"/>
          <w:szCs w:val="16"/>
        </w:rPr>
        <w:t>, consultable en:</w:t>
      </w:r>
      <w:r w:rsidRPr="007B7F0F">
        <w:rPr>
          <w:rFonts w:ascii="Arial Narrow" w:eastAsia="Calibri" w:hAnsi="Arial Narrow" w:cs="Times New Roman"/>
          <w:sz w:val="16"/>
          <w:szCs w:val="16"/>
        </w:rPr>
        <w:t xml:space="preserve"> </w:t>
      </w:r>
      <w:hyperlink r:id="rId1" w:history="1">
        <w:r w:rsidRPr="008B5425">
          <w:rPr>
            <w:rStyle w:val="Hipervnculo"/>
            <w:rFonts w:ascii="Arial Narrow" w:eastAsia="Calibri" w:hAnsi="Arial Narrow" w:cs="Times New Roman"/>
            <w:sz w:val="16"/>
            <w:szCs w:val="16"/>
          </w:rPr>
          <w:t>https://portalanterior.ine.mx/archivos3/portal/historico/recursos/IFE-v2/DS/DS-CG/DS-SesionesCG/CG-acuerdos/2015/02_Febrero/CGord201502-25/CGor201502-25_ap_6.pdf</w:t>
        </w:r>
      </w:hyperlink>
      <w:r>
        <w:rPr>
          <w:rFonts w:ascii="Arial Narrow" w:eastAsia="Calibri" w:hAnsi="Arial Narrow" w:cs="Times New Roman"/>
          <w:sz w:val="16"/>
          <w:szCs w:val="16"/>
        </w:rPr>
        <w:t xml:space="preserve"> </w:t>
      </w:r>
    </w:p>
  </w:footnote>
  <w:footnote w:id="3">
    <w:p w14:paraId="391DD8F1" w14:textId="77777777" w:rsidR="00BD412C" w:rsidRPr="00EC1ABF" w:rsidRDefault="00BD412C">
      <w:pPr>
        <w:pStyle w:val="Textonotapie"/>
        <w:rPr>
          <w:rFonts w:ascii="Arial Narrow" w:hAnsi="Arial Narrow" w:cs="Arial"/>
          <w:sz w:val="16"/>
          <w:szCs w:val="16"/>
        </w:rPr>
      </w:pPr>
      <w:r w:rsidRPr="00EC1ABF">
        <w:rPr>
          <w:rStyle w:val="Refdenotaalpie"/>
          <w:rFonts w:ascii="Arial Narrow" w:hAnsi="Arial Narrow" w:cs="Arial"/>
          <w:sz w:val="16"/>
          <w:szCs w:val="16"/>
        </w:rPr>
        <w:footnoteRef/>
      </w:r>
      <w:r w:rsidRPr="00EC1ABF">
        <w:rPr>
          <w:rFonts w:ascii="Arial Narrow" w:hAnsi="Arial Narrow" w:cs="Arial"/>
          <w:sz w:val="16"/>
          <w:szCs w:val="16"/>
        </w:rPr>
        <w:t xml:space="preserve"> </w:t>
      </w:r>
      <w:r w:rsidRPr="00781C63">
        <w:rPr>
          <w:rFonts w:ascii="Arial Narrow" w:hAnsi="Arial Narrow"/>
          <w:sz w:val="16"/>
          <w:szCs w:val="16"/>
        </w:rPr>
        <w:t>En lo sucesivo Código.</w:t>
      </w:r>
    </w:p>
  </w:footnote>
  <w:footnote w:id="4">
    <w:p w14:paraId="49187ADB" w14:textId="48BBEF80" w:rsidR="00BD412C" w:rsidRPr="007B7F0F" w:rsidRDefault="00BD412C" w:rsidP="007B7F0F">
      <w:pPr>
        <w:pStyle w:val="Textonotapie"/>
        <w:jc w:val="both"/>
        <w:rPr>
          <w:rFonts w:ascii="Arial Narrow" w:hAnsi="Arial Narrow"/>
          <w:sz w:val="16"/>
          <w:szCs w:val="16"/>
        </w:rPr>
      </w:pPr>
      <w:r w:rsidRPr="007B7F0F">
        <w:rPr>
          <w:rStyle w:val="Refdenotaalpie"/>
          <w:rFonts w:ascii="Arial Narrow" w:hAnsi="Arial Narrow"/>
          <w:sz w:val="16"/>
          <w:szCs w:val="16"/>
        </w:rPr>
        <w:footnoteRef/>
      </w:r>
      <w:r w:rsidRPr="007B7F0F">
        <w:rPr>
          <w:rFonts w:ascii="Arial Narrow" w:hAnsi="Arial Narrow"/>
          <w:sz w:val="16"/>
          <w:szCs w:val="16"/>
        </w:rPr>
        <w:t xml:space="preserve"> </w:t>
      </w:r>
      <w:r>
        <w:rPr>
          <w:rFonts w:ascii="Arial Narrow" w:eastAsia="Calibri" w:hAnsi="Arial Narrow" w:cs="Times New Roman"/>
          <w:sz w:val="16"/>
          <w:szCs w:val="16"/>
        </w:rPr>
        <w:t>Consultable en</w:t>
      </w:r>
      <w:r w:rsidRPr="007B7F0F">
        <w:rPr>
          <w:rFonts w:ascii="Arial Narrow" w:eastAsia="Calibri" w:hAnsi="Arial Narrow" w:cs="Times New Roman"/>
          <w:sz w:val="16"/>
          <w:szCs w:val="16"/>
        </w:rPr>
        <w:t xml:space="preserve">: </w:t>
      </w:r>
      <w:hyperlink r:id="rId2" w:history="1">
        <w:r w:rsidRPr="008B5425">
          <w:rPr>
            <w:rStyle w:val="Hipervnculo"/>
            <w:rFonts w:ascii="Arial Narrow" w:eastAsia="Calibri" w:hAnsi="Arial Narrow" w:cs="Times New Roman"/>
            <w:sz w:val="16"/>
            <w:szCs w:val="16"/>
          </w:rPr>
          <w:t>http://www.iepcjalisco.org.mx/sites/default/files/sesiones-de-consejo/consejo%20general/2016-06-30/p14acg-031-2016.pdf</w:t>
        </w:r>
      </w:hyperlink>
      <w:r>
        <w:rPr>
          <w:rFonts w:ascii="Arial Narrow" w:eastAsia="Calibri" w:hAnsi="Arial Narrow" w:cs="Times New Roman"/>
          <w:sz w:val="16"/>
          <w:szCs w:val="16"/>
        </w:rPr>
        <w:t xml:space="preserve"> </w:t>
      </w:r>
    </w:p>
  </w:footnote>
  <w:footnote w:id="5">
    <w:p w14:paraId="4B2DED36" w14:textId="0876EBC5" w:rsidR="00BD412C" w:rsidRPr="007B7F0F" w:rsidRDefault="00BD412C" w:rsidP="007B7F0F">
      <w:pPr>
        <w:pStyle w:val="Textonotapie"/>
        <w:jc w:val="both"/>
        <w:rPr>
          <w:rFonts w:ascii="Arial Narrow" w:hAnsi="Arial Narrow"/>
          <w:sz w:val="16"/>
          <w:szCs w:val="16"/>
        </w:rPr>
      </w:pPr>
      <w:r w:rsidRPr="007B7F0F">
        <w:rPr>
          <w:rStyle w:val="Refdenotaalpie"/>
          <w:rFonts w:ascii="Arial Narrow" w:hAnsi="Arial Narrow"/>
          <w:sz w:val="16"/>
          <w:szCs w:val="16"/>
        </w:rPr>
        <w:footnoteRef/>
      </w:r>
      <w:r w:rsidRPr="007B7F0F">
        <w:rPr>
          <w:rFonts w:ascii="Arial Narrow" w:hAnsi="Arial Narrow"/>
          <w:sz w:val="16"/>
          <w:szCs w:val="16"/>
        </w:rPr>
        <w:t xml:space="preserve"> </w:t>
      </w:r>
      <w:r>
        <w:rPr>
          <w:rFonts w:ascii="Arial Narrow" w:eastAsia="Calibri" w:hAnsi="Arial Narrow" w:cs="Times New Roman"/>
          <w:sz w:val="16"/>
          <w:szCs w:val="16"/>
        </w:rPr>
        <w:t xml:space="preserve">Publicado </w:t>
      </w:r>
      <w:r w:rsidRPr="007B7F0F">
        <w:rPr>
          <w:rFonts w:ascii="Arial Narrow" w:eastAsia="Calibri" w:hAnsi="Arial Narrow" w:cs="Times New Roman"/>
          <w:sz w:val="16"/>
          <w:szCs w:val="16"/>
        </w:rPr>
        <w:t>en el periódico oficial “El Estado de Jalisco</w:t>
      </w:r>
      <w:r>
        <w:rPr>
          <w:rFonts w:ascii="Arial Narrow" w:eastAsia="Calibri" w:hAnsi="Arial Narrow" w:cs="Times New Roman"/>
          <w:sz w:val="16"/>
          <w:szCs w:val="16"/>
        </w:rPr>
        <w:t>”</w:t>
      </w:r>
      <w:r w:rsidRPr="007B7F0F">
        <w:rPr>
          <w:rFonts w:ascii="Arial Narrow" w:eastAsia="Calibri" w:hAnsi="Arial Narrow" w:cs="Times New Roman"/>
          <w:sz w:val="16"/>
          <w:szCs w:val="16"/>
        </w:rPr>
        <w:t xml:space="preserve"> el 20 de mayo de 2017 y, </w:t>
      </w:r>
      <w:r>
        <w:rPr>
          <w:rFonts w:ascii="Arial Narrow" w:eastAsia="Calibri" w:hAnsi="Arial Narrow" w:cs="Times New Roman"/>
          <w:sz w:val="16"/>
          <w:szCs w:val="16"/>
        </w:rPr>
        <w:t>es consultable en:</w:t>
      </w:r>
      <w:r w:rsidRPr="007B7F0F">
        <w:rPr>
          <w:rFonts w:ascii="Arial Narrow" w:eastAsia="Calibri" w:hAnsi="Arial Narrow" w:cs="Times New Roman"/>
          <w:sz w:val="16"/>
          <w:szCs w:val="16"/>
        </w:rPr>
        <w:t xml:space="preserve"> </w:t>
      </w:r>
      <w:hyperlink r:id="rId3" w:history="1">
        <w:r w:rsidRPr="008B5425">
          <w:rPr>
            <w:rStyle w:val="Hipervnculo"/>
            <w:rFonts w:ascii="Arial Narrow" w:eastAsia="Calibri" w:hAnsi="Arial Narrow" w:cs="Times New Roman"/>
            <w:sz w:val="16"/>
            <w:szCs w:val="16"/>
          </w:rPr>
          <w:t>https://periodicooficial.jalisco.gob.mx/sites/periodicooficial.jalisco.gob.mx/files/05-20-17-vii.pdf</w:t>
        </w:r>
      </w:hyperlink>
      <w:r>
        <w:rPr>
          <w:rFonts w:ascii="Arial Narrow" w:eastAsia="Calibri" w:hAnsi="Arial Narrow" w:cs="Times New Roman"/>
          <w:sz w:val="16"/>
          <w:szCs w:val="16"/>
        </w:rPr>
        <w:t xml:space="preserve"> </w:t>
      </w:r>
    </w:p>
  </w:footnote>
  <w:footnote w:id="6">
    <w:p w14:paraId="3BF21FA9" w14:textId="2FA0D945" w:rsidR="00BD412C" w:rsidRPr="007B7F0F" w:rsidRDefault="00BD412C" w:rsidP="007B7F0F">
      <w:pPr>
        <w:pStyle w:val="Textonotapie"/>
        <w:jc w:val="both"/>
        <w:rPr>
          <w:rFonts w:ascii="Arial Narrow" w:hAnsi="Arial Narrow"/>
          <w:sz w:val="16"/>
          <w:szCs w:val="16"/>
        </w:rPr>
      </w:pPr>
      <w:r w:rsidRPr="007B7F0F">
        <w:rPr>
          <w:rStyle w:val="Refdenotaalpie"/>
          <w:rFonts w:ascii="Arial Narrow" w:hAnsi="Arial Narrow"/>
          <w:sz w:val="16"/>
          <w:szCs w:val="16"/>
        </w:rPr>
        <w:footnoteRef/>
      </w:r>
      <w:r w:rsidRPr="007B7F0F">
        <w:rPr>
          <w:rFonts w:ascii="Arial Narrow" w:hAnsi="Arial Narrow"/>
          <w:sz w:val="16"/>
          <w:szCs w:val="16"/>
        </w:rPr>
        <w:t xml:space="preserve"> </w:t>
      </w:r>
      <w:r>
        <w:rPr>
          <w:rFonts w:ascii="Arial Narrow" w:eastAsia="Calibri" w:hAnsi="Arial Narrow" w:cs="Times New Roman"/>
          <w:sz w:val="16"/>
          <w:szCs w:val="16"/>
        </w:rPr>
        <w:t xml:space="preserve">Publicado </w:t>
      </w:r>
      <w:r w:rsidRPr="007B7F0F">
        <w:rPr>
          <w:rFonts w:ascii="Arial Narrow" w:eastAsia="Calibri" w:hAnsi="Arial Narrow" w:cs="Times New Roman"/>
          <w:sz w:val="16"/>
          <w:szCs w:val="16"/>
        </w:rPr>
        <w:t>en el periódico oficial “El Estado de Jalisco</w:t>
      </w:r>
      <w:r>
        <w:rPr>
          <w:rFonts w:ascii="Arial Narrow" w:eastAsia="Calibri" w:hAnsi="Arial Narrow" w:cs="Times New Roman"/>
          <w:sz w:val="16"/>
          <w:szCs w:val="16"/>
        </w:rPr>
        <w:t xml:space="preserve">” </w:t>
      </w:r>
      <w:r w:rsidRPr="007B7F0F">
        <w:rPr>
          <w:rFonts w:ascii="Arial Narrow" w:eastAsia="Calibri" w:hAnsi="Arial Narrow" w:cs="Times New Roman"/>
          <w:sz w:val="16"/>
          <w:szCs w:val="16"/>
        </w:rPr>
        <w:t xml:space="preserve">el 07 de noviembre de 2017 y, </w:t>
      </w:r>
      <w:r>
        <w:rPr>
          <w:rFonts w:ascii="Arial Narrow" w:eastAsia="Calibri" w:hAnsi="Arial Narrow" w:cs="Times New Roman"/>
          <w:sz w:val="16"/>
          <w:szCs w:val="16"/>
        </w:rPr>
        <w:t>es consultable en:</w:t>
      </w:r>
      <w:r w:rsidRPr="007B7F0F">
        <w:rPr>
          <w:rFonts w:ascii="Arial Narrow" w:eastAsia="Calibri" w:hAnsi="Arial Narrow" w:cs="Times New Roman"/>
          <w:sz w:val="16"/>
          <w:szCs w:val="16"/>
        </w:rPr>
        <w:t xml:space="preserve"> </w:t>
      </w:r>
      <w:hyperlink r:id="rId4" w:history="1">
        <w:r w:rsidRPr="008B5425">
          <w:rPr>
            <w:rStyle w:val="Hipervnculo"/>
            <w:rFonts w:ascii="Arial Narrow" w:eastAsia="Calibri" w:hAnsi="Arial Narrow" w:cs="Times New Roman"/>
            <w:sz w:val="16"/>
            <w:szCs w:val="16"/>
          </w:rPr>
          <w:t>https://periodicooficial.jalisco.gob.mx/sites/periodicooficial.jalisco.gob.mx/files/11-07-17-vi.pdf</w:t>
        </w:r>
      </w:hyperlink>
      <w:r>
        <w:rPr>
          <w:rFonts w:ascii="Arial Narrow" w:eastAsia="Calibri" w:hAnsi="Arial Narrow" w:cs="Times New Roman"/>
          <w:sz w:val="16"/>
          <w:szCs w:val="16"/>
        </w:rPr>
        <w:t xml:space="preserve"> </w:t>
      </w:r>
    </w:p>
  </w:footnote>
  <w:footnote w:id="7">
    <w:p w14:paraId="52B57793" w14:textId="3C6C4822" w:rsidR="00BD412C" w:rsidRPr="00D916DD" w:rsidRDefault="00BD412C"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w:t>
      </w:r>
      <w:r>
        <w:rPr>
          <w:rFonts w:ascii="Arial Narrow" w:hAnsi="Arial Narrow"/>
          <w:sz w:val="16"/>
          <w:szCs w:val="16"/>
        </w:rPr>
        <w:t>P</w:t>
      </w:r>
      <w:r w:rsidRPr="005257FF">
        <w:rPr>
          <w:rFonts w:ascii="Arial Narrow" w:hAnsi="Arial Narrow"/>
          <w:sz w:val="16"/>
          <w:szCs w:val="16"/>
        </w:rPr>
        <w:t>ublicado el 10 de octubre de 2020 en el periódico oficial “El Estado de Jalisco”</w:t>
      </w:r>
      <w:r>
        <w:rPr>
          <w:rFonts w:ascii="Arial Narrow" w:hAnsi="Arial Narrow"/>
          <w:sz w:val="16"/>
          <w:szCs w:val="16"/>
        </w:rPr>
        <w:t xml:space="preserve"> y, es consultable en:</w:t>
      </w:r>
      <w:r w:rsidRPr="005257FF">
        <w:rPr>
          <w:rFonts w:ascii="Arial Narrow" w:hAnsi="Arial Narrow"/>
          <w:sz w:val="16"/>
          <w:szCs w:val="16"/>
        </w:rPr>
        <w:t xml:space="preserve"> </w:t>
      </w:r>
      <w:hyperlink r:id="rId5" w:history="1">
        <w:r w:rsidRPr="008B5425">
          <w:rPr>
            <w:rStyle w:val="Hipervnculo"/>
            <w:rFonts w:ascii="Arial Narrow" w:hAnsi="Arial Narrow"/>
            <w:sz w:val="16"/>
            <w:szCs w:val="16"/>
          </w:rPr>
          <w:t>https://periodicooficial.jalisco.gob.mx/sites/periodicooficial.jalisco.gob.mx/files/10-10-20-x.pdf</w:t>
        </w:r>
      </w:hyperlink>
      <w:r>
        <w:rPr>
          <w:rFonts w:ascii="Arial Narrow" w:hAnsi="Arial Narrow"/>
          <w:sz w:val="16"/>
          <w:szCs w:val="16"/>
        </w:rPr>
        <w:t xml:space="preserve"> </w:t>
      </w:r>
    </w:p>
  </w:footnote>
  <w:footnote w:id="8">
    <w:p w14:paraId="73E782EC" w14:textId="3E2860E4" w:rsidR="00BD412C" w:rsidRPr="001211C7" w:rsidRDefault="00BD412C">
      <w:pPr>
        <w:pStyle w:val="Textonotapie"/>
        <w:rPr>
          <w:rFonts w:ascii="Arial Narrow" w:hAnsi="Arial Narrow"/>
        </w:rPr>
      </w:pPr>
      <w:r w:rsidRPr="001211C7">
        <w:rPr>
          <w:rStyle w:val="Refdenotaalpie"/>
          <w:rFonts w:ascii="Arial Narrow" w:hAnsi="Arial Narrow"/>
          <w:sz w:val="16"/>
          <w:szCs w:val="16"/>
        </w:rPr>
        <w:footnoteRef/>
      </w:r>
      <w:r w:rsidRPr="001211C7">
        <w:rPr>
          <w:rFonts w:ascii="Arial Narrow" w:hAnsi="Arial Narrow"/>
          <w:sz w:val="16"/>
          <w:szCs w:val="16"/>
        </w:rPr>
        <w:t xml:space="preserve"> Respecto de la sesión celebrada el 28 de enero de 2022 no se señala la asistencia, dado que al momento de circular el presente informe se desconoce. </w:t>
      </w:r>
    </w:p>
  </w:footnote>
  <w:footnote w:id="9">
    <w:p w14:paraId="16B932CC" w14:textId="77777777" w:rsidR="00BD412C" w:rsidRPr="00F7428B" w:rsidRDefault="00BD412C" w:rsidP="00F7428B">
      <w:pPr>
        <w:pStyle w:val="Textonotapie"/>
        <w:jc w:val="both"/>
        <w:rPr>
          <w:rFonts w:ascii="Arial Narrow" w:hAnsi="Arial Narrow"/>
          <w:sz w:val="16"/>
          <w:szCs w:val="16"/>
          <w:lang w:val="es-ES"/>
        </w:rPr>
      </w:pPr>
      <w:r w:rsidRPr="00F7428B">
        <w:rPr>
          <w:rStyle w:val="Refdenotaalpie"/>
          <w:rFonts w:ascii="Arial Narrow" w:hAnsi="Arial Narrow"/>
          <w:sz w:val="16"/>
          <w:szCs w:val="16"/>
        </w:rPr>
        <w:footnoteRef/>
      </w:r>
      <w:r w:rsidRPr="00F7428B">
        <w:rPr>
          <w:rFonts w:ascii="Arial Narrow" w:hAnsi="Arial Narrow"/>
          <w:sz w:val="16"/>
          <w:szCs w:val="16"/>
        </w:rPr>
        <w:t xml:space="preserve"> En su representación acudió a la sesión, la </w:t>
      </w:r>
      <w:r>
        <w:rPr>
          <w:rFonts w:ascii="Arial Narrow" w:hAnsi="Arial Narrow"/>
          <w:sz w:val="16"/>
          <w:szCs w:val="16"/>
        </w:rPr>
        <w:t>licenciada Sofía Karina Argüello Michel, C</w:t>
      </w:r>
      <w:r w:rsidRPr="00F7428B">
        <w:rPr>
          <w:rFonts w:ascii="Arial Narrow" w:hAnsi="Arial Narrow"/>
          <w:sz w:val="16"/>
          <w:szCs w:val="16"/>
        </w:rPr>
        <w:t>oordinadora de Recursos Humanos</w:t>
      </w:r>
      <w:r>
        <w:rPr>
          <w:rFonts w:ascii="Arial Narrow" w:hAnsi="Arial Narrow"/>
          <w:sz w:val="16"/>
          <w:szCs w:val="16"/>
        </w:rPr>
        <w:t xml:space="preserve"> y Servicio Profesional, adscrita a la Dirección de Administración y Finanzas</w:t>
      </w:r>
      <w:r w:rsidRPr="00F7428B">
        <w:rPr>
          <w:rFonts w:ascii="Arial Narrow" w:hAnsi="Arial Narrow"/>
          <w:sz w:val="16"/>
          <w:szCs w:val="16"/>
        </w:rPr>
        <w:t xml:space="preserve">. </w:t>
      </w:r>
    </w:p>
  </w:footnote>
  <w:footnote w:id="10">
    <w:p w14:paraId="59DE8144" w14:textId="74376EFC" w:rsidR="00BD412C" w:rsidRPr="005D1CE0" w:rsidRDefault="00BD412C" w:rsidP="00243335">
      <w:pPr>
        <w:pStyle w:val="Textonotapie"/>
        <w:jc w:val="both"/>
        <w:rPr>
          <w:rFonts w:ascii="Arial Narrow" w:hAnsi="Arial Narrow"/>
        </w:rPr>
      </w:pPr>
      <w:r w:rsidRPr="005D1CE0">
        <w:rPr>
          <w:rStyle w:val="Refdenotaalpie"/>
          <w:rFonts w:ascii="Arial Narrow" w:hAnsi="Arial Narrow"/>
          <w:sz w:val="16"/>
          <w:szCs w:val="16"/>
        </w:rPr>
        <w:footnoteRef/>
      </w:r>
      <w:r w:rsidRPr="005D1CE0">
        <w:rPr>
          <w:rFonts w:ascii="Arial Narrow" w:hAnsi="Arial Narrow"/>
          <w:sz w:val="16"/>
          <w:szCs w:val="16"/>
        </w:rPr>
        <w:t xml:space="preserve"> </w:t>
      </w:r>
      <w:r w:rsidRPr="005D1CE0">
        <w:rPr>
          <w:rFonts w:ascii="Arial Narrow" w:eastAsia="Calibri" w:hAnsi="Arial Narrow" w:cs="Times New Roman"/>
          <w:sz w:val="16"/>
          <w:szCs w:val="16"/>
        </w:rPr>
        <w:t xml:space="preserve">El acuerdo fue publicado el 07 de noviembre de 2020, en el periódico oficial “El Estado de Jalisco” y, su contenido puede ser consultado en el enlace siguiente: </w:t>
      </w:r>
      <w:hyperlink r:id="rId6" w:history="1">
        <w:r w:rsidRPr="001C47FD">
          <w:rPr>
            <w:rStyle w:val="Hipervnculo"/>
            <w:rFonts w:ascii="Arial Narrow" w:eastAsia="Calibri" w:hAnsi="Arial Narrow" w:cs="Times New Roman"/>
            <w:sz w:val="16"/>
            <w:szCs w:val="16"/>
          </w:rPr>
          <w:t>https://periodicooficial.jalisco.gob.mx/sites/periodicooficial.jalisco.gob.mx/files/11-07-20-viii.pdf</w:t>
        </w:r>
      </w:hyperlink>
      <w:r>
        <w:rPr>
          <w:rFonts w:ascii="Arial Narrow" w:eastAsia="Calibri" w:hAnsi="Arial Narrow" w:cs="Times New Roman"/>
          <w:sz w:val="16"/>
          <w:szCs w:val="16"/>
        </w:rPr>
        <w:t xml:space="preserve"> </w:t>
      </w:r>
    </w:p>
  </w:footnote>
  <w:footnote w:id="11">
    <w:p w14:paraId="481200A5" w14:textId="0C9D240C" w:rsidR="00BD412C" w:rsidRPr="005D1CE0" w:rsidRDefault="00BD412C">
      <w:pPr>
        <w:pStyle w:val="Textonotapie"/>
        <w:rPr>
          <w:rFonts w:ascii="Arial Narrow" w:hAnsi="Arial Narrow"/>
        </w:rPr>
      </w:pPr>
      <w:r w:rsidRPr="005D1CE0">
        <w:rPr>
          <w:rStyle w:val="Refdenotaalpie"/>
          <w:rFonts w:ascii="Arial Narrow" w:hAnsi="Arial Narrow"/>
          <w:sz w:val="16"/>
          <w:szCs w:val="16"/>
        </w:rPr>
        <w:footnoteRef/>
      </w:r>
      <w:r w:rsidRPr="005D1CE0">
        <w:rPr>
          <w:rFonts w:ascii="Arial Narrow" w:hAnsi="Arial Narrow"/>
        </w:rPr>
        <w:t xml:space="preserve"> </w:t>
      </w:r>
      <w:r w:rsidRPr="005D1CE0">
        <w:rPr>
          <w:rFonts w:ascii="Arial Narrow" w:eastAsia="Calibri" w:hAnsi="Arial Narrow" w:cs="Times New Roman"/>
          <w:sz w:val="16"/>
          <w:szCs w:val="16"/>
        </w:rPr>
        <w:t xml:space="preserve">El acuerdo fue publicado el 29 de diciembre de 2020, en el periódico oficial “El Estado de Jalisco” y, su contenido puede ser consultado en el enlace siguiente: </w:t>
      </w:r>
      <w:hyperlink r:id="rId7" w:history="1">
        <w:r w:rsidRPr="001C47FD">
          <w:rPr>
            <w:rStyle w:val="Hipervnculo"/>
            <w:rFonts w:ascii="Arial Narrow" w:eastAsia="Calibri" w:hAnsi="Arial Narrow" w:cs="Times New Roman"/>
            <w:sz w:val="16"/>
            <w:szCs w:val="16"/>
          </w:rPr>
          <w:t>https://periodicooficial.jalisco.gob.mx/sites/periodicooficial.jalisco.gob.mx/files/12-29-20-iv_0.pdf</w:t>
        </w:r>
      </w:hyperlink>
      <w:r>
        <w:rPr>
          <w:rFonts w:ascii="Arial Narrow" w:eastAsia="Calibri" w:hAnsi="Arial Narrow" w:cs="Times New Roman"/>
          <w:sz w:val="16"/>
          <w:szCs w:val="16"/>
        </w:rPr>
        <w:t xml:space="preserve"> </w:t>
      </w:r>
    </w:p>
  </w:footnote>
  <w:footnote w:id="12">
    <w:p w14:paraId="4B54FCFC" w14:textId="5FE6F6B9" w:rsidR="00BD412C" w:rsidRPr="005D1CE0" w:rsidRDefault="00BD412C" w:rsidP="003B0370">
      <w:pPr>
        <w:pStyle w:val="Textonotapie"/>
        <w:jc w:val="both"/>
        <w:rPr>
          <w:rFonts w:ascii="Arial Narrow" w:hAnsi="Arial Narrow"/>
        </w:rPr>
      </w:pPr>
      <w:r w:rsidRPr="005D1CE0">
        <w:rPr>
          <w:rStyle w:val="Refdenotaalpie"/>
          <w:rFonts w:ascii="Arial Narrow" w:hAnsi="Arial Narrow"/>
          <w:sz w:val="16"/>
          <w:szCs w:val="16"/>
        </w:rPr>
        <w:footnoteRef/>
      </w:r>
      <w:r w:rsidRPr="005D1CE0">
        <w:rPr>
          <w:rFonts w:ascii="Arial Narrow" w:hAnsi="Arial Narrow"/>
        </w:rPr>
        <w:t xml:space="preserve"> </w:t>
      </w:r>
      <w:r w:rsidRPr="005D1CE0">
        <w:rPr>
          <w:rFonts w:ascii="Arial Narrow" w:eastAsia="Calibri" w:hAnsi="Arial Narrow" w:cs="Times New Roman"/>
          <w:sz w:val="16"/>
          <w:szCs w:val="16"/>
        </w:rPr>
        <w:t xml:space="preserve">Publicado el 15 de marzo de 2021, en la página oficial de internet del Instituto y, es consultable en: </w:t>
      </w:r>
      <w:hyperlink r:id="rId8" w:history="1">
        <w:r w:rsidRPr="005D1CE0">
          <w:rPr>
            <w:rStyle w:val="Hipervnculo"/>
            <w:rFonts w:ascii="Arial Narrow" w:eastAsia="Calibri" w:hAnsi="Arial Narrow" w:cs="Times New Roman"/>
            <w:sz w:val="16"/>
            <w:szCs w:val="16"/>
          </w:rPr>
          <w:t>http://www.iepcjalisco.org.mx/sites/default/files/sesiones-de-consejo/consejo%20general/2021-03-15/08-iepc-acg-033-2021yanexo.pdf</w:t>
        </w:r>
      </w:hyperlink>
      <w:r w:rsidRPr="005D1CE0">
        <w:rPr>
          <w:rFonts w:ascii="Arial Narrow" w:eastAsia="Calibri" w:hAnsi="Arial Narrow" w:cs="Times New Roman"/>
          <w:sz w:val="16"/>
          <w:szCs w:val="16"/>
        </w:rPr>
        <w:t xml:space="preserve"> </w:t>
      </w:r>
    </w:p>
  </w:footnote>
  <w:footnote w:id="13">
    <w:p w14:paraId="2A506DA0" w14:textId="3A3518FC" w:rsidR="00BD412C" w:rsidRPr="00EC0C36" w:rsidRDefault="00BD412C">
      <w:pPr>
        <w:pStyle w:val="Textonotapie"/>
        <w:rPr>
          <w:rFonts w:ascii="Arial Narrow" w:hAnsi="Arial Narrow"/>
          <w:sz w:val="16"/>
          <w:szCs w:val="16"/>
          <w:lang w:val="es-ES"/>
        </w:rPr>
      </w:pPr>
      <w:r w:rsidRPr="00EC0C36">
        <w:rPr>
          <w:rStyle w:val="Refdenotaalpie"/>
          <w:rFonts w:ascii="Arial Narrow" w:hAnsi="Arial Narrow"/>
          <w:sz w:val="16"/>
          <w:szCs w:val="16"/>
        </w:rPr>
        <w:footnoteRef/>
      </w:r>
      <w:r w:rsidRPr="00EC0C36">
        <w:rPr>
          <w:rFonts w:ascii="Arial Narrow" w:hAnsi="Arial Narrow"/>
          <w:sz w:val="16"/>
          <w:szCs w:val="16"/>
        </w:rPr>
        <w:t xml:space="preserve"> Publicado el 29 de abril de 2021, en la </w:t>
      </w:r>
      <w:r w:rsidRPr="00EC0C36">
        <w:rPr>
          <w:rFonts w:ascii="Arial Narrow" w:eastAsia="Calibri" w:hAnsi="Arial Narrow" w:cs="Times New Roman"/>
          <w:sz w:val="16"/>
          <w:szCs w:val="16"/>
        </w:rPr>
        <w:t xml:space="preserve">página oficial de internet del Instituto y, es consultable en: </w:t>
      </w:r>
      <w:hyperlink r:id="rId9" w:history="1">
        <w:r w:rsidRPr="00EC0C36">
          <w:rPr>
            <w:rStyle w:val="Hipervnculo"/>
            <w:rFonts w:ascii="Arial Narrow" w:eastAsia="Calibri" w:hAnsi="Arial Narrow" w:cs="Times New Roman"/>
            <w:sz w:val="16"/>
            <w:szCs w:val="16"/>
          </w:rPr>
          <w:t>http://www.iepcjalisco.org.mx/sites/default/files/sesiones-de-consejo/consejo%20general/2021-04-29/14-iepc-acg-124-2021.pdf</w:t>
        </w:r>
      </w:hyperlink>
      <w:r w:rsidRPr="00EC0C36">
        <w:rPr>
          <w:rFonts w:ascii="Arial Narrow" w:eastAsia="Calibri" w:hAnsi="Arial Narrow" w:cs="Times New Roman"/>
          <w:sz w:val="16"/>
          <w:szCs w:val="16"/>
        </w:rPr>
        <w:t xml:space="preserve"> </w:t>
      </w:r>
    </w:p>
  </w:footnote>
  <w:footnote w:id="14">
    <w:p w14:paraId="69AE8961" w14:textId="385B8042" w:rsidR="00BD412C" w:rsidRPr="00DE7FD1" w:rsidRDefault="00BD412C" w:rsidP="00DE7FD1">
      <w:pPr>
        <w:pStyle w:val="Textonotapie"/>
        <w:jc w:val="both"/>
        <w:rPr>
          <w:rFonts w:ascii="Arial Narrow" w:hAnsi="Arial Narrow"/>
          <w:sz w:val="16"/>
          <w:szCs w:val="16"/>
        </w:rPr>
      </w:pPr>
      <w:r w:rsidRPr="00DE7FD1">
        <w:rPr>
          <w:rStyle w:val="Refdenotaalpie"/>
          <w:rFonts w:ascii="Arial Narrow" w:hAnsi="Arial Narrow"/>
          <w:sz w:val="16"/>
          <w:szCs w:val="16"/>
        </w:rPr>
        <w:footnoteRef/>
      </w:r>
      <w:r w:rsidRPr="00DE7FD1">
        <w:rPr>
          <w:rFonts w:ascii="Arial Narrow" w:hAnsi="Arial Narrow"/>
          <w:sz w:val="16"/>
          <w:szCs w:val="16"/>
        </w:rPr>
        <w:t xml:space="preserve"> </w:t>
      </w:r>
      <w:r>
        <w:rPr>
          <w:rFonts w:ascii="Arial Narrow" w:hAnsi="Arial Narrow"/>
          <w:sz w:val="16"/>
          <w:szCs w:val="16"/>
        </w:rPr>
        <w:t xml:space="preserve">    </w:t>
      </w:r>
      <w:r>
        <w:rPr>
          <w:rFonts w:ascii="Arial Narrow" w:eastAsia="Calibri" w:hAnsi="Arial Narrow" w:cs="Times New Roman"/>
          <w:sz w:val="16"/>
          <w:szCs w:val="16"/>
        </w:rPr>
        <w:t>P</w:t>
      </w:r>
      <w:r w:rsidRPr="00243335">
        <w:rPr>
          <w:rFonts w:ascii="Arial Narrow" w:eastAsia="Calibri" w:hAnsi="Arial Narrow" w:cs="Times New Roman"/>
          <w:sz w:val="16"/>
          <w:szCs w:val="16"/>
        </w:rPr>
        <w:t xml:space="preserve">ublicado el </w:t>
      </w:r>
      <w:r>
        <w:rPr>
          <w:rFonts w:ascii="Arial Narrow" w:eastAsia="Calibri" w:hAnsi="Arial Narrow" w:cs="Times New Roman"/>
          <w:sz w:val="16"/>
          <w:szCs w:val="16"/>
        </w:rPr>
        <w:t>4</w:t>
      </w:r>
      <w:r w:rsidRPr="00243335">
        <w:rPr>
          <w:rFonts w:ascii="Arial Narrow" w:eastAsia="Calibri" w:hAnsi="Arial Narrow" w:cs="Times New Roman"/>
          <w:sz w:val="16"/>
          <w:szCs w:val="16"/>
        </w:rPr>
        <w:t xml:space="preserve"> de </w:t>
      </w:r>
      <w:r>
        <w:rPr>
          <w:rFonts w:ascii="Arial Narrow" w:eastAsia="Calibri" w:hAnsi="Arial Narrow" w:cs="Times New Roman"/>
          <w:sz w:val="16"/>
          <w:szCs w:val="16"/>
        </w:rPr>
        <w:t>septiembre</w:t>
      </w:r>
      <w:r w:rsidRPr="00243335">
        <w:rPr>
          <w:rFonts w:ascii="Arial Narrow" w:eastAsia="Calibri" w:hAnsi="Arial Narrow" w:cs="Times New Roman"/>
          <w:sz w:val="16"/>
          <w:szCs w:val="16"/>
        </w:rPr>
        <w:t xml:space="preserve"> de 20</w:t>
      </w:r>
      <w:r>
        <w:rPr>
          <w:rFonts w:ascii="Arial Narrow" w:eastAsia="Calibri" w:hAnsi="Arial Narrow" w:cs="Times New Roman"/>
          <w:sz w:val="16"/>
          <w:szCs w:val="16"/>
        </w:rPr>
        <w:t>21</w:t>
      </w:r>
      <w:r w:rsidRPr="00243335">
        <w:rPr>
          <w:rFonts w:ascii="Arial Narrow" w:eastAsia="Calibri" w:hAnsi="Arial Narrow" w:cs="Times New Roman"/>
          <w:sz w:val="16"/>
          <w:szCs w:val="16"/>
        </w:rPr>
        <w:t xml:space="preserve">, en el periódico oficial “El Estado de Jalisco” y, </w:t>
      </w:r>
      <w:r>
        <w:rPr>
          <w:rFonts w:ascii="Arial Narrow" w:eastAsia="Calibri" w:hAnsi="Arial Narrow" w:cs="Times New Roman"/>
          <w:sz w:val="16"/>
          <w:szCs w:val="16"/>
        </w:rPr>
        <w:t xml:space="preserve">es consultable en: </w:t>
      </w:r>
      <w:hyperlink r:id="rId10" w:history="1">
        <w:r w:rsidRPr="008B5425">
          <w:rPr>
            <w:rStyle w:val="Hipervnculo"/>
            <w:rFonts w:ascii="Arial Narrow" w:eastAsia="Calibri" w:hAnsi="Arial Narrow" w:cs="Times New Roman"/>
            <w:sz w:val="16"/>
            <w:szCs w:val="16"/>
          </w:rPr>
          <w:t>https://periodicooficial.jalisco.gob.mx/sites/periodicooficial.jalisco.gob.mx/files/09-04-21-iii.pdf</w:t>
        </w:r>
      </w:hyperlink>
      <w:r>
        <w:rPr>
          <w:rFonts w:ascii="Arial Narrow" w:eastAsia="Calibri" w:hAnsi="Arial Narrow" w:cs="Times New Roman"/>
          <w:sz w:val="16"/>
          <w:szCs w:val="16"/>
        </w:rPr>
        <w:t xml:space="preserve"> </w:t>
      </w:r>
    </w:p>
  </w:footnote>
  <w:footnote w:id="15">
    <w:p w14:paraId="67D94D3D" w14:textId="26408059" w:rsidR="00BD412C" w:rsidRPr="00DE7FD1" w:rsidRDefault="00BD412C" w:rsidP="00DE7FD1">
      <w:pPr>
        <w:pStyle w:val="Textonotapie"/>
        <w:jc w:val="both"/>
        <w:rPr>
          <w:rFonts w:ascii="Arial Narrow" w:hAnsi="Arial Narrow"/>
          <w:sz w:val="16"/>
          <w:szCs w:val="16"/>
        </w:rPr>
      </w:pPr>
      <w:r w:rsidRPr="00DE7FD1">
        <w:rPr>
          <w:rStyle w:val="Refdenotaalpie"/>
          <w:rFonts w:ascii="Arial Narrow" w:hAnsi="Arial Narrow"/>
          <w:sz w:val="16"/>
          <w:szCs w:val="16"/>
        </w:rPr>
        <w:footnoteRef/>
      </w:r>
      <w:r>
        <w:rPr>
          <w:rFonts w:ascii="Arial Narrow" w:hAnsi="Arial Narrow"/>
          <w:sz w:val="16"/>
          <w:szCs w:val="16"/>
        </w:rPr>
        <w:t xml:space="preserve"> </w:t>
      </w:r>
      <w:r>
        <w:rPr>
          <w:rFonts w:ascii="Arial Narrow" w:eastAsia="Calibri" w:hAnsi="Arial Narrow" w:cs="Times New Roman"/>
          <w:sz w:val="16"/>
          <w:szCs w:val="16"/>
        </w:rPr>
        <w:t>Pu</w:t>
      </w:r>
      <w:r w:rsidRPr="00243335">
        <w:rPr>
          <w:rFonts w:ascii="Arial Narrow" w:eastAsia="Calibri" w:hAnsi="Arial Narrow" w:cs="Times New Roman"/>
          <w:sz w:val="16"/>
          <w:szCs w:val="16"/>
        </w:rPr>
        <w:t>blicado</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 xml:space="preserve">el </w:t>
      </w:r>
      <w:r>
        <w:rPr>
          <w:rFonts w:ascii="Arial Narrow" w:eastAsia="Calibri" w:hAnsi="Arial Narrow" w:cs="Times New Roman"/>
          <w:sz w:val="16"/>
          <w:szCs w:val="16"/>
        </w:rPr>
        <w:t>16</w:t>
      </w:r>
      <w:r w:rsidRPr="00243335">
        <w:rPr>
          <w:rFonts w:ascii="Arial Narrow" w:eastAsia="Calibri" w:hAnsi="Arial Narrow" w:cs="Times New Roman"/>
          <w:sz w:val="16"/>
          <w:szCs w:val="16"/>
        </w:rPr>
        <w:t xml:space="preserve"> de </w:t>
      </w:r>
      <w:r>
        <w:rPr>
          <w:rFonts w:ascii="Arial Narrow" w:eastAsia="Calibri" w:hAnsi="Arial Narrow" w:cs="Times New Roman"/>
          <w:sz w:val="16"/>
          <w:szCs w:val="16"/>
        </w:rPr>
        <w:t>septiembre</w:t>
      </w:r>
      <w:r w:rsidRPr="00243335">
        <w:rPr>
          <w:rFonts w:ascii="Arial Narrow" w:eastAsia="Calibri" w:hAnsi="Arial Narrow" w:cs="Times New Roman"/>
          <w:sz w:val="16"/>
          <w:szCs w:val="16"/>
        </w:rPr>
        <w:t xml:space="preserve"> de 20</w:t>
      </w:r>
      <w:r>
        <w:rPr>
          <w:rFonts w:ascii="Arial Narrow" w:eastAsia="Calibri" w:hAnsi="Arial Narrow" w:cs="Times New Roman"/>
          <w:sz w:val="16"/>
          <w:szCs w:val="16"/>
        </w:rPr>
        <w:t>21</w:t>
      </w:r>
      <w:r w:rsidRPr="00243335">
        <w:rPr>
          <w:rFonts w:ascii="Arial Narrow" w:eastAsia="Calibri" w:hAnsi="Arial Narrow" w:cs="Times New Roman"/>
          <w:sz w:val="16"/>
          <w:szCs w:val="16"/>
        </w:rPr>
        <w:t xml:space="preserve">, en el periódico oficial “El Estado de Jalisco” y, </w:t>
      </w:r>
      <w:r>
        <w:rPr>
          <w:rFonts w:ascii="Arial Narrow" w:eastAsia="Calibri" w:hAnsi="Arial Narrow" w:cs="Times New Roman"/>
          <w:sz w:val="16"/>
          <w:szCs w:val="16"/>
        </w:rPr>
        <w:t xml:space="preserve">es consultable en: </w:t>
      </w:r>
      <w:hyperlink r:id="rId11" w:history="1">
        <w:r w:rsidRPr="008B5425">
          <w:rPr>
            <w:rStyle w:val="Hipervnculo"/>
            <w:rFonts w:ascii="Arial Narrow" w:eastAsia="Calibri" w:hAnsi="Arial Narrow" w:cs="Times New Roman"/>
            <w:sz w:val="16"/>
            <w:szCs w:val="16"/>
          </w:rPr>
          <w:t>https://periodicooficial.jalisco.gob.mx/sites/periodicooficial.jalisco.gob.mx/files/09-16-21-iii.pdf</w:t>
        </w:r>
      </w:hyperlink>
      <w:r>
        <w:rPr>
          <w:rFonts w:ascii="Arial Narrow" w:eastAsia="Calibri" w:hAnsi="Arial Narrow"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7697"/>
    </w:tblGrid>
    <w:tr w:rsidR="00BD412C" w14:paraId="0B93D11D" w14:textId="77777777" w:rsidTr="00446BBD">
      <w:tc>
        <w:tcPr>
          <w:tcW w:w="4489" w:type="dxa"/>
        </w:tcPr>
        <w:p w14:paraId="3B10DFC8" w14:textId="77777777" w:rsidR="00BD412C" w:rsidRDefault="00BD412C" w:rsidP="00446BBD">
          <w:pPr>
            <w:pStyle w:val="Encabezado"/>
            <w:jc w:val="right"/>
          </w:pPr>
          <w:r>
            <w:t xml:space="preserve">    </w:t>
          </w:r>
        </w:p>
      </w:tc>
      <w:tc>
        <w:tcPr>
          <w:tcW w:w="8093" w:type="dxa"/>
        </w:tcPr>
        <w:p w14:paraId="1165DB1E" w14:textId="77777777" w:rsidR="00BD412C" w:rsidRPr="00A804DE" w:rsidRDefault="00BD412C" w:rsidP="00446BBD">
          <w:pPr>
            <w:pStyle w:val="Encabezado"/>
            <w:ind w:right="-169"/>
            <w:jc w:val="right"/>
            <w:rPr>
              <w:rFonts w:ascii="Arial Narrow" w:hAnsi="Arial Narrow"/>
              <w:b/>
              <w:sz w:val="52"/>
              <w:szCs w:val="52"/>
            </w:rPr>
          </w:pPr>
          <w:r>
            <w:rPr>
              <w:noProof/>
              <w:lang w:val="es-ES" w:eastAsia="es-ES"/>
            </w:rPr>
            <w:drawing>
              <wp:inline distT="0" distB="0" distL="0" distR="0" wp14:anchorId="7E8C5387" wp14:editId="686D683D">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14:paraId="40C9F664" w14:textId="77777777" w:rsidR="00BD412C" w:rsidRDefault="00BD412C" w:rsidP="00EC7E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1500BCE"/>
    <w:multiLevelType w:val="hybridMultilevel"/>
    <w:tmpl w:val="29FC0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7B7E5C"/>
    <w:multiLevelType w:val="hybridMultilevel"/>
    <w:tmpl w:val="34609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F1A1B"/>
    <w:multiLevelType w:val="hybridMultilevel"/>
    <w:tmpl w:val="FE441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459AB"/>
    <w:multiLevelType w:val="hybridMultilevel"/>
    <w:tmpl w:val="147674BA"/>
    <w:lvl w:ilvl="0" w:tplc="080A000F">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096F25DA"/>
    <w:multiLevelType w:val="hybridMultilevel"/>
    <w:tmpl w:val="6AD4D4DA"/>
    <w:lvl w:ilvl="0" w:tplc="F1283E24">
      <w:start w:val="13"/>
      <w:numFmt w:val="bullet"/>
      <w:lvlText w:val="-"/>
      <w:lvlJc w:val="left"/>
      <w:pPr>
        <w:ind w:left="720" w:hanging="360"/>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A6B6DC6"/>
    <w:multiLevelType w:val="hybridMultilevel"/>
    <w:tmpl w:val="7486BFCE"/>
    <w:lvl w:ilvl="0" w:tplc="4DF6364A">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192DAA"/>
    <w:multiLevelType w:val="hybridMultilevel"/>
    <w:tmpl w:val="3C62E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F22C03"/>
    <w:multiLevelType w:val="hybridMultilevel"/>
    <w:tmpl w:val="5472F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936DBC"/>
    <w:multiLevelType w:val="hybridMultilevel"/>
    <w:tmpl w:val="4CA01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5A4669"/>
    <w:multiLevelType w:val="hybridMultilevel"/>
    <w:tmpl w:val="246A380A"/>
    <w:lvl w:ilvl="0" w:tplc="2990D448">
      <w:start w:val="1"/>
      <w:numFmt w:val="lowerLetter"/>
      <w:lvlText w:val="%1)"/>
      <w:lvlJc w:val="left"/>
      <w:pPr>
        <w:ind w:left="720" w:hanging="360"/>
      </w:pPr>
      <w:rPr>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4E444F"/>
    <w:multiLevelType w:val="hybridMultilevel"/>
    <w:tmpl w:val="B434B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010C95"/>
    <w:multiLevelType w:val="hybridMultilevel"/>
    <w:tmpl w:val="535C5C68"/>
    <w:lvl w:ilvl="0" w:tplc="11901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F16D49"/>
    <w:multiLevelType w:val="hybridMultilevel"/>
    <w:tmpl w:val="8D0694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0E77208"/>
    <w:multiLevelType w:val="hybridMultilevel"/>
    <w:tmpl w:val="D2ACA346"/>
    <w:lvl w:ilvl="0" w:tplc="080A0001">
      <w:start w:val="1"/>
      <w:numFmt w:val="bullet"/>
      <w:lvlText w:val=""/>
      <w:lvlJc w:val="left"/>
      <w:pPr>
        <w:ind w:left="1800" w:hanging="360"/>
      </w:pPr>
      <w:rPr>
        <w:rFonts w:ascii="Symbol" w:hAnsi="Symbol" w:hint="default"/>
        <w:color w:val="auto"/>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25F14F13"/>
    <w:multiLevelType w:val="hybridMultilevel"/>
    <w:tmpl w:val="F67EE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283B16CF"/>
    <w:multiLevelType w:val="hybridMultilevel"/>
    <w:tmpl w:val="831A0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A065DA0"/>
    <w:multiLevelType w:val="hybridMultilevel"/>
    <w:tmpl w:val="0EC84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F932C1"/>
    <w:multiLevelType w:val="hybridMultilevel"/>
    <w:tmpl w:val="85A6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DC5004"/>
    <w:multiLevelType w:val="hybridMultilevel"/>
    <w:tmpl w:val="E22E7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5B649AC"/>
    <w:multiLevelType w:val="multilevel"/>
    <w:tmpl w:val="3FF63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892C18"/>
    <w:multiLevelType w:val="hybridMultilevel"/>
    <w:tmpl w:val="5A2E2624"/>
    <w:lvl w:ilvl="0" w:tplc="1E3AF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9F82391"/>
    <w:multiLevelType w:val="hybridMultilevel"/>
    <w:tmpl w:val="2480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D053C09"/>
    <w:multiLevelType w:val="hybridMultilevel"/>
    <w:tmpl w:val="B70CF6DA"/>
    <w:lvl w:ilvl="0" w:tplc="BB5EB350">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C97507"/>
    <w:multiLevelType w:val="hybridMultilevel"/>
    <w:tmpl w:val="CB4E14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F600CF"/>
    <w:multiLevelType w:val="hybridMultilevel"/>
    <w:tmpl w:val="9F700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256452"/>
    <w:multiLevelType w:val="hybridMultilevel"/>
    <w:tmpl w:val="15B08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3904D2"/>
    <w:multiLevelType w:val="hybridMultilevel"/>
    <w:tmpl w:val="463CBA14"/>
    <w:lvl w:ilvl="0" w:tplc="424E11AC">
      <w:start w:val="1"/>
      <w:numFmt w:val="lowerLetter"/>
      <w:lvlText w:val="%1)"/>
      <w:lvlJc w:val="left"/>
      <w:pPr>
        <w:ind w:left="720" w:hanging="360"/>
      </w:pPr>
      <w:rPr>
        <w:rFonts w:hint="default"/>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A65E7A"/>
    <w:multiLevelType w:val="hybridMultilevel"/>
    <w:tmpl w:val="93A48798"/>
    <w:lvl w:ilvl="0" w:tplc="DBE0C510">
      <w:start w:val="1"/>
      <w:numFmt w:val="lowerLetter"/>
      <w:lvlText w:val="%1)"/>
      <w:lvlJc w:val="left"/>
      <w:pPr>
        <w:ind w:left="720" w:hanging="360"/>
      </w:pPr>
      <w:rPr>
        <w:rFonts w:hint="default"/>
        <w:b/>
        <w:color w:val="5F497A" w:themeColor="accent4" w:themeShade="BF"/>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2071BD"/>
    <w:multiLevelType w:val="hybridMultilevel"/>
    <w:tmpl w:val="A41AF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EA21B5"/>
    <w:multiLevelType w:val="hybridMultilevel"/>
    <w:tmpl w:val="9768E2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E9D45D0"/>
    <w:multiLevelType w:val="hybridMultilevel"/>
    <w:tmpl w:val="E18A2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E309E3"/>
    <w:multiLevelType w:val="hybridMultilevel"/>
    <w:tmpl w:val="D83E4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4EB27F2"/>
    <w:multiLevelType w:val="hybridMultilevel"/>
    <w:tmpl w:val="57FA72C8"/>
    <w:lvl w:ilvl="0" w:tplc="98D6D96A">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E34865"/>
    <w:multiLevelType w:val="hybridMultilevel"/>
    <w:tmpl w:val="F79E0C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6A3FA9"/>
    <w:multiLevelType w:val="hybridMultilevel"/>
    <w:tmpl w:val="04C67C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10"/>
  </w:num>
  <w:num w:numId="4">
    <w:abstractNumId w:val="20"/>
  </w:num>
  <w:num w:numId="5">
    <w:abstractNumId w:val="18"/>
  </w:num>
  <w:num w:numId="6">
    <w:abstractNumId w:val="38"/>
  </w:num>
  <w:num w:numId="7">
    <w:abstractNumId w:val="19"/>
  </w:num>
  <w:num w:numId="8">
    <w:abstractNumId w:val="31"/>
  </w:num>
  <w:num w:numId="9">
    <w:abstractNumId w:val="32"/>
  </w:num>
  <w:num w:numId="10">
    <w:abstractNumId w:val="16"/>
  </w:num>
  <w:num w:numId="11">
    <w:abstractNumId w:val="22"/>
  </w:num>
  <w:num w:numId="12">
    <w:abstractNumId w:val="27"/>
  </w:num>
  <w:num w:numId="13">
    <w:abstractNumId w:val="0"/>
  </w:num>
  <w:num w:numId="14">
    <w:abstractNumId w:val="6"/>
  </w:num>
  <w:num w:numId="15">
    <w:abstractNumId w:val="24"/>
  </w:num>
  <w:num w:numId="16">
    <w:abstractNumId w:val="1"/>
  </w:num>
  <w:num w:numId="17">
    <w:abstractNumId w:val="28"/>
  </w:num>
  <w:num w:numId="18">
    <w:abstractNumId w:val="36"/>
  </w:num>
  <w:num w:numId="19">
    <w:abstractNumId w:val="30"/>
  </w:num>
  <w:num w:numId="20">
    <w:abstractNumId w:val="7"/>
  </w:num>
  <w:num w:numId="21">
    <w:abstractNumId w:val="25"/>
  </w:num>
  <w:num w:numId="22">
    <w:abstractNumId w:val="37"/>
  </w:num>
  <w:num w:numId="23">
    <w:abstractNumId w:val="35"/>
  </w:num>
  <w:num w:numId="24">
    <w:abstractNumId w:val="3"/>
  </w:num>
  <w:num w:numId="25">
    <w:abstractNumId w:val="21"/>
  </w:num>
  <w:num w:numId="26">
    <w:abstractNumId w:val="9"/>
  </w:num>
  <w:num w:numId="27">
    <w:abstractNumId w:val="8"/>
  </w:num>
  <w:num w:numId="28">
    <w:abstractNumId w:val="3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5"/>
  </w:num>
  <w:num w:numId="32">
    <w:abstractNumId w:val="29"/>
  </w:num>
  <w:num w:numId="33">
    <w:abstractNumId w:val="17"/>
  </w:num>
  <w:num w:numId="34">
    <w:abstractNumId w:val="5"/>
  </w:num>
  <w:num w:numId="35">
    <w:abstractNumId w:val="13"/>
  </w:num>
  <w:num w:numId="36">
    <w:abstractNumId w:val="4"/>
  </w:num>
  <w:num w:numId="37">
    <w:abstractNumId w:val="2"/>
  </w:num>
  <w:num w:numId="38">
    <w:abstractNumId w:val="14"/>
  </w:num>
  <w:num w:numId="39">
    <w:abstractNumId w:val="26"/>
  </w:num>
  <w:num w:numId="40">
    <w:abstractNumId w:val="3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BD"/>
    <w:rsid w:val="000000DD"/>
    <w:rsid w:val="00001506"/>
    <w:rsid w:val="00002289"/>
    <w:rsid w:val="000060DA"/>
    <w:rsid w:val="00006186"/>
    <w:rsid w:val="000062E4"/>
    <w:rsid w:val="00012E91"/>
    <w:rsid w:val="000229C2"/>
    <w:rsid w:val="00023CBE"/>
    <w:rsid w:val="00023FE1"/>
    <w:rsid w:val="00025165"/>
    <w:rsid w:val="00025859"/>
    <w:rsid w:val="00030ED2"/>
    <w:rsid w:val="0003220A"/>
    <w:rsid w:val="000350C4"/>
    <w:rsid w:val="000357CB"/>
    <w:rsid w:val="00036992"/>
    <w:rsid w:val="00037DA7"/>
    <w:rsid w:val="00040547"/>
    <w:rsid w:val="00040953"/>
    <w:rsid w:val="000455F6"/>
    <w:rsid w:val="00047079"/>
    <w:rsid w:val="00050AD6"/>
    <w:rsid w:val="00053317"/>
    <w:rsid w:val="00053B7B"/>
    <w:rsid w:val="00054930"/>
    <w:rsid w:val="00055F8B"/>
    <w:rsid w:val="00066050"/>
    <w:rsid w:val="00071543"/>
    <w:rsid w:val="000743D6"/>
    <w:rsid w:val="00075B05"/>
    <w:rsid w:val="00075D9F"/>
    <w:rsid w:val="0009034A"/>
    <w:rsid w:val="000903C3"/>
    <w:rsid w:val="00094CB0"/>
    <w:rsid w:val="00095134"/>
    <w:rsid w:val="0009513C"/>
    <w:rsid w:val="000A3BBA"/>
    <w:rsid w:val="000A409F"/>
    <w:rsid w:val="000B04C6"/>
    <w:rsid w:val="000B4146"/>
    <w:rsid w:val="000B5F17"/>
    <w:rsid w:val="000B61C9"/>
    <w:rsid w:val="000B67EE"/>
    <w:rsid w:val="000B7571"/>
    <w:rsid w:val="000D2926"/>
    <w:rsid w:val="000D33C4"/>
    <w:rsid w:val="000D36A4"/>
    <w:rsid w:val="000D6CCC"/>
    <w:rsid w:val="000D73E1"/>
    <w:rsid w:val="000D7B67"/>
    <w:rsid w:val="000E33D3"/>
    <w:rsid w:val="000F030A"/>
    <w:rsid w:val="000F03A1"/>
    <w:rsid w:val="000F1C58"/>
    <w:rsid w:val="000F5CCB"/>
    <w:rsid w:val="00101FF4"/>
    <w:rsid w:val="0010528A"/>
    <w:rsid w:val="00105405"/>
    <w:rsid w:val="00116B6E"/>
    <w:rsid w:val="0012055A"/>
    <w:rsid w:val="00120BD7"/>
    <w:rsid w:val="001211C7"/>
    <w:rsid w:val="0012184C"/>
    <w:rsid w:val="0012330E"/>
    <w:rsid w:val="00127E15"/>
    <w:rsid w:val="00134830"/>
    <w:rsid w:val="00135628"/>
    <w:rsid w:val="0013684B"/>
    <w:rsid w:val="001407F8"/>
    <w:rsid w:val="00141372"/>
    <w:rsid w:val="001420A2"/>
    <w:rsid w:val="0014230B"/>
    <w:rsid w:val="00143039"/>
    <w:rsid w:val="00143DA9"/>
    <w:rsid w:val="00152434"/>
    <w:rsid w:val="00156ABA"/>
    <w:rsid w:val="001618EC"/>
    <w:rsid w:val="00164B20"/>
    <w:rsid w:val="001659FC"/>
    <w:rsid w:val="00172797"/>
    <w:rsid w:val="00181159"/>
    <w:rsid w:val="001822EE"/>
    <w:rsid w:val="001827C7"/>
    <w:rsid w:val="00182CFC"/>
    <w:rsid w:val="00186FEE"/>
    <w:rsid w:val="0019322C"/>
    <w:rsid w:val="00197EBC"/>
    <w:rsid w:val="001A6E75"/>
    <w:rsid w:val="001B26A3"/>
    <w:rsid w:val="001B34FD"/>
    <w:rsid w:val="001C3BB4"/>
    <w:rsid w:val="001C5D0C"/>
    <w:rsid w:val="001D0D8B"/>
    <w:rsid w:val="001D3458"/>
    <w:rsid w:val="001D5A60"/>
    <w:rsid w:val="001D680D"/>
    <w:rsid w:val="001E178E"/>
    <w:rsid w:val="001E1D6F"/>
    <w:rsid w:val="001E2F22"/>
    <w:rsid w:val="001E3919"/>
    <w:rsid w:val="001E6FA7"/>
    <w:rsid w:val="0020005C"/>
    <w:rsid w:val="002065A6"/>
    <w:rsid w:val="00211737"/>
    <w:rsid w:val="002126D9"/>
    <w:rsid w:val="002141F5"/>
    <w:rsid w:val="00222B6B"/>
    <w:rsid w:val="00222E58"/>
    <w:rsid w:val="002233A3"/>
    <w:rsid w:val="00224985"/>
    <w:rsid w:val="00232FBC"/>
    <w:rsid w:val="00233670"/>
    <w:rsid w:val="00236C43"/>
    <w:rsid w:val="0023767B"/>
    <w:rsid w:val="00237B7D"/>
    <w:rsid w:val="0024106E"/>
    <w:rsid w:val="002418E8"/>
    <w:rsid w:val="002428A1"/>
    <w:rsid w:val="00243335"/>
    <w:rsid w:val="00244DE1"/>
    <w:rsid w:val="0024640A"/>
    <w:rsid w:val="00250370"/>
    <w:rsid w:val="002512FC"/>
    <w:rsid w:val="002524C7"/>
    <w:rsid w:val="00253620"/>
    <w:rsid w:val="002562A1"/>
    <w:rsid w:val="00261749"/>
    <w:rsid w:val="00264DDA"/>
    <w:rsid w:val="00271CA9"/>
    <w:rsid w:val="00271FC4"/>
    <w:rsid w:val="0027750A"/>
    <w:rsid w:val="00280E31"/>
    <w:rsid w:val="00282709"/>
    <w:rsid w:val="00282E30"/>
    <w:rsid w:val="002833EF"/>
    <w:rsid w:val="00283E02"/>
    <w:rsid w:val="0028690C"/>
    <w:rsid w:val="0028735C"/>
    <w:rsid w:val="00287938"/>
    <w:rsid w:val="00292B56"/>
    <w:rsid w:val="002A4CEA"/>
    <w:rsid w:val="002B31EC"/>
    <w:rsid w:val="002B320A"/>
    <w:rsid w:val="002B6652"/>
    <w:rsid w:val="002C0E35"/>
    <w:rsid w:val="002C3D10"/>
    <w:rsid w:val="002C6297"/>
    <w:rsid w:val="002C74ED"/>
    <w:rsid w:val="002C783C"/>
    <w:rsid w:val="002D01F2"/>
    <w:rsid w:val="002D35B7"/>
    <w:rsid w:val="002D6BD4"/>
    <w:rsid w:val="002E0091"/>
    <w:rsid w:val="002E1C62"/>
    <w:rsid w:val="002E1DA6"/>
    <w:rsid w:val="002E5591"/>
    <w:rsid w:val="002E6A71"/>
    <w:rsid w:val="002E73AE"/>
    <w:rsid w:val="002F102A"/>
    <w:rsid w:val="002F2F10"/>
    <w:rsid w:val="002F3F16"/>
    <w:rsid w:val="002F4787"/>
    <w:rsid w:val="003007CB"/>
    <w:rsid w:val="00302377"/>
    <w:rsid w:val="003026F5"/>
    <w:rsid w:val="003070DA"/>
    <w:rsid w:val="0030725E"/>
    <w:rsid w:val="0031213D"/>
    <w:rsid w:val="00312676"/>
    <w:rsid w:val="00320516"/>
    <w:rsid w:val="003230C2"/>
    <w:rsid w:val="0033061F"/>
    <w:rsid w:val="003306C7"/>
    <w:rsid w:val="00330867"/>
    <w:rsid w:val="00330B3A"/>
    <w:rsid w:val="00331193"/>
    <w:rsid w:val="0033292D"/>
    <w:rsid w:val="00334C57"/>
    <w:rsid w:val="00335E4A"/>
    <w:rsid w:val="00335E73"/>
    <w:rsid w:val="00344C88"/>
    <w:rsid w:val="00344E3F"/>
    <w:rsid w:val="00351C1E"/>
    <w:rsid w:val="00353814"/>
    <w:rsid w:val="00357761"/>
    <w:rsid w:val="003605DC"/>
    <w:rsid w:val="00361516"/>
    <w:rsid w:val="00366790"/>
    <w:rsid w:val="00367B24"/>
    <w:rsid w:val="003705AB"/>
    <w:rsid w:val="0037310A"/>
    <w:rsid w:val="0038055D"/>
    <w:rsid w:val="00381EDB"/>
    <w:rsid w:val="00382CD4"/>
    <w:rsid w:val="00390B1F"/>
    <w:rsid w:val="00391074"/>
    <w:rsid w:val="00393E49"/>
    <w:rsid w:val="00393F9E"/>
    <w:rsid w:val="0039715B"/>
    <w:rsid w:val="003A119A"/>
    <w:rsid w:val="003A215E"/>
    <w:rsid w:val="003A2E01"/>
    <w:rsid w:val="003A5E62"/>
    <w:rsid w:val="003A6C14"/>
    <w:rsid w:val="003B0370"/>
    <w:rsid w:val="003B105A"/>
    <w:rsid w:val="003B354C"/>
    <w:rsid w:val="003B35AE"/>
    <w:rsid w:val="003B5C52"/>
    <w:rsid w:val="003C6D93"/>
    <w:rsid w:val="003D49E8"/>
    <w:rsid w:val="003D70C6"/>
    <w:rsid w:val="003D7A2C"/>
    <w:rsid w:val="003E1983"/>
    <w:rsid w:val="003E26C9"/>
    <w:rsid w:val="003E2E57"/>
    <w:rsid w:val="003E4B4E"/>
    <w:rsid w:val="003E4C0D"/>
    <w:rsid w:val="003E68E0"/>
    <w:rsid w:val="003E6F30"/>
    <w:rsid w:val="003F0434"/>
    <w:rsid w:val="003F1B47"/>
    <w:rsid w:val="003F2283"/>
    <w:rsid w:val="003F78FF"/>
    <w:rsid w:val="00401FFF"/>
    <w:rsid w:val="0040239B"/>
    <w:rsid w:val="00407066"/>
    <w:rsid w:val="004124B9"/>
    <w:rsid w:val="00412750"/>
    <w:rsid w:val="00413055"/>
    <w:rsid w:val="0041325B"/>
    <w:rsid w:val="004173CC"/>
    <w:rsid w:val="004272A4"/>
    <w:rsid w:val="00434E9B"/>
    <w:rsid w:val="004400C9"/>
    <w:rsid w:val="00442C47"/>
    <w:rsid w:val="00446BBD"/>
    <w:rsid w:val="00446F39"/>
    <w:rsid w:val="00450F93"/>
    <w:rsid w:val="00451A45"/>
    <w:rsid w:val="00452A17"/>
    <w:rsid w:val="00454A0B"/>
    <w:rsid w:val="00454DBA"/>
    <w:rsid w:val="00461196"/>
    <w:rsid w:val="004614B8"/>
    <w:rsid w:val="00461E79"/>
    <w:rsid w:val="004628D1"/>
    <w:rsid w:val="00462D7F"/>
    <w:rsid w:val="00463B5C"/>
    <w:rsid w:val="00471B2B"/>
    <w:rsid w:val="00475820"/>
    <w:rsid w:val="004876D6"/>
    <w:rsid w:val="00487CA0"/>
    <w:rsid w:val="00492647"/>
    <w:rsid w:val="00492CCE"/>
    <w:rsid w:val="0049421D"/>
    <w:rsid w:val="00494763"/>
    <w:rsid w:val="004A10FB"/>
    <w:rsid w:val="004A2E11"/>
    <w:rsid w:val="004A6C29"/>
    <w:rsid w:val="004B094E"/>
    <w:rsid w:val="004B0D11"/>
    <w:rsid w:val="004B1BF9"/>
    <w:rsid w:val="004B45F3"/>
    <w:rsid w:val="004D5B65"/>
    <w:rsid w:val="004D6FE9"/>
    <w:rsid w:val="004E010D"/>
    <w:rsid w:val="004E79B2"/>
    <w:rsid w:val="004F0201"/>
    <w:rsid w:val="004F24C7"/>
    <w:rsid w:val="004F3253"/>
    <w:rsid w:val="004F43C8"/>
    <w:rsid w:val="004F4459"/>
    <w:rsid w:val="004F45DE"/>
    <w:rsid w:val="00502E54"/>
    <w:rsid w:val="005042A6"/>
    <w:rsid w:val="00504674"/>
    <w:rsid w:val="00505F93"/>
    <w:rsid w:val="00507E91"/>
    <w:rsid w:val="0051276D"/>
    <w:rsid w:val="005146D7"/>
    <w:rsid w:val="00514C89"/>
    <w:rsid w:val="00521177"/>
    <w:rsid w:val="00521474"/>
    <w:rsid w:val="00522EE7"/>
    <w:rsid w:val="00523D4C"/>
    <w:rsid w:val="005257FF"/>
    <w:rsid w:val="00530735"/>
    <w:rsid w:val="005318D0"/>
    <w:rsid w:val="00531DDD"/>
    <w:rsid w:val="005405BD"/>
    <w:rsid w:val="00541AB3"/>
    <w:rsid w:val="00542AB8"/>
    <w:rsid w:val="005438BA"/>
    <w:rsid w:val="005453D8"/>
    <w:rsid w:val="005471A3"/>
    <w:rsid w:val="00551FD9"/>
    <w:rsid w:val="00553B32"/>
    <w:rsid w:val="00561044"/>
    <w:rsid w:val="00562088"/>
    <w:rsid w:val="00564D4B"/>
    <w:rsid w:val="005662D7"/>
    <w:rsid w:val="00570745"/>
    <w:rsid w:val="00571804"/>
    <w:rsid w:val="0057446D"/>
    <w:rsid w:val="005750DB"/>
    <w:rsid w:val="005825F2"/>
    <w:rsid w:val="00586681"/>
    <w:rsid w:val="005872A1"/>
    <w:rsid w:val="0059229A"/>
    <w:rsid w:val="00592678"/>
    <w:rsid w:val="00595497"/>
    <w:rsid w:val="00597BDA"/>
    <w:rsid w:val="005A1C1D"/>
    <w:rsid w:val="005A38A9"/>
    <w:rsid w:val="005A51AC"/>
    <w:rsid w:val="005A6CCB"/>
    <w:rsid w:val="005A7F0C"/>
    <w:rsid w:val="005B315D"/>
    <w:rsid w:val="005B3DA6"/>
    <w:rsid w:val="005C0086"/>
    <w:rsid w:val="005C0E0E"/>
    <w:rsid w:val="005C3F24"/>
    <w:rsid w:val="005C472F"/>
    <w:rsid w:val="005D1AFC"/>
    <w:rsid w:val="005D1CE0"/>
    <w:rsid w:val="005D4D32"/>
    <w:rsid w:val="005D4D7D"/>
    <w:rsid w:val="005E4EDC"/>
    <w:rsid w:val="005E6F03"/>
    <w:rsid w:val="005F1969"/>
    <w:rsid w:val="005F2F1E"/>
    <w:rsid w:val="005F39D0"/>
    <w:rsid w:val="005F3F32"/>
    <w:rsid w:val="005F52F2"/>
    <w:rsid w:val="0060174E"/>
    <w:rsid w:val="0060378F"/>
    <w:rsid w:val="00606887"/>
    <w:rsid w:val="006069A4"/>
    <w:rsid w:val="00607A60"/>
    <w:rsid w:val="00611FB6"/>
    <w:rsid w:val="00612DBD"/>
    <w:rsid w:val="00623883"/>
    <w:rsid w:val="00627851"/>
    <w:rsid w:val="006306EE"/>
    <w:rsid w:val="006331D3"/>
    <w:rsid w:val="0063499B"/>
    <w:rsid w:val="00634A5D"/>
    <w:rsid w:val="00642801"/>
    <w:rsid w:val="00644207"/>
    <w:rsid w:val="00644D82"/>
    <w:rsid w:val="00646A47"/>
    <w:rsid w:val="0064738D"/>
    <w:rsid w:val="006523F0"/>
    <w:rsid w:val="00652AE1"/>
    <w:rsid w:val="00653A52"/>
    <w:rsid w:val="006551B0"/>
    <w:rsid w:val="006575A2"/>
    <w:rsid w:val="0065794F"/>
    <w:rsid w:val="00657FE4"/>
    <w:rsid w:val="006615F7"/>
    <w:rsid w:val="006637E9"/>
    <w:rsid w:val="0066394B"/>
    <w:rsid w:val="006650F7"/>
    <w:rsid w:val="0067188D"/>
    <w:rsid w:val="00671AC0"/>
    <w:rsid w:val="00671D1D"/>
    <w:rsid w:val="00672111"/>
    <w:rsid w:val="00677772"/>
    <w:rsid w:val="00677ADA"/>
    <w:rsid w:val="00681011"/>
    <w:rsid w:val="0068154A"/>
    <w:rsid w:val="00683A16"/>
    <w:rsid w:val="006856A7"/>
    <w:rsid w:val="0068660E"/>
    <w:rsid w:val="0069607B"/>
    <w:rsid w:val="006A316D"/>
    <w:rsid w:val="006A3FCB"/>
    <w:rsid w:val="006A751A"/>
    <w:rsid w:val="006A7C32"/>
    <w:rsid w:val="006B0BFC"/>
    <w:rsid w:val="006B2843"/>
    <w:rsid w:val="006B4810"/>
    <w:rsid w:val="006B4D11"/>
    <w:rsid w:val="006B5198"/>
    <w:rsid w:val="006B66A7"/>
    <w:rsid w:val="006B6C29"/>
    <w:rsid w:val="006B7356"/>
    <w:rsid w:val="006B7F81"/>
    <w:rsid w:val="006C013F"/>
    <w:rsid w:val="006C16C5"/>
    <w:rsid w:val="006C47A8"/>
    <w:rsid w:val="006C56D9"/>
    <w:rsid w:val="006D16C0"/>
    <w:rsid w:val="006D2C2E"/>
    <w:rsid w:val="006D5DDE"/>
    <w:rsid w:val="006D7E95"/>
    <w:rsid w:val="006E7FF6"/>
    <w:rsid w:val="006F07BC"/>
    <w:rsid w:val="006F269D"/>
    <w:rsid w:val="006F36B2"/>
    <w:rsid w:val="006F4819"/>
    <w:rsid w:val="006F678A"/>
    <w:rsid w:val="0070437B"/>
    <w:rsid w:val="00710577"/>
    <w:rsid w:val="00714A78"/>
    <w:rsid w:val="007163D5"/>
    <w:rsid w:val="00717F45"/>
    <w:rsid w:val="00722EE3"/>
    <w:rsid w:val="00723AA4"/>
    <w:rsid w:val="00730C3B"/>
    <w:rsid w:val="00731720"/>
    <w:rsid w:val="00741514"/>
    <w:rsid w:val="0074329F"/>
    <w:rsid w:val="00743EB0"/>
    <w:rsid w:val="007508A5"/>
    <w:rsid w:val="0075366B"/>
    <w:rsid w:val="00756BB1"/>
    <w:rsid w:val="007600F4"/>
    <w:rsid w:val="00761684"/>
    <w:rsid w:val="007624E1"/>
    <w:rsid w:val="00766B21"/>
    <w:rsid w:val="00771F26"/>
    <w:rsid w:val="00780A18"/>
    <w:rsid w:val="00780F4A"/>
    <w:rsid w:val="00781C63"/>
    <w:rsid w:val="007824CF"/>
    <w:rsid w:val="00783FAF"/>
    <w:rsid w:val="00794C0C"/>
    <w:rsid w:val="007A0F35"/>
    <w:rsid w:val="007A5261"/>
    <w:rsid w:val="007B0518"/>
    <w:rsid w:val="007B10A6"/>
    <w:rsid w:val="007B3476"/>
    <w:rsid w:val="007B3785"/>
    <w:rsid w:val="007B4BF3"/>
    <w:rsid w:val="007B7DD6"/>
    <w:rsid w:val="007B7F0F"/>
    <w:rsid w:val="007C122A"/>
    <w:rsid w:val="007C6002"/>
    <w:rsid w:val="007D471C"/>
    <w:rsid w:val="007D562C"/>
    <w:rsid w:val="007D7085"/>
    <w:rsid w:val="007E2D64"/>
    <w:rsid w:val="007E34DC"/>
    <w:rsid w:val="007F0D86"/>
    <w:rsid w:val="007F2201"/>
    <w:rsid w:val="007F2B59"/>
    <w:rsid w:val="007F69CD"/>
    <w:rsid w:val="0080291D"/>
    <w:rsid w:val="00804FDD"/>
    <w:rsid w:val="00805B6A"/>
    <w:rsid w:val="0080625C"/>
    <w:rsid w:val="00812092"/>
    <w:rsid w:val="008125BD"/>
    <w:rsid w:val="0082021C"/>
    <w:rsid w:val="00821EEB"/>
    <w:rsid w:val="0082521E"/>
    <w:rsid w:val="00825AEB"/>
    <w:rsid w:val="00826140"/>
    <w:rsid w:val="00830BBF"/>
    <w:rsid w:val="00831A11"/>
    <w:rsid w:val="00832EA2"/>
    <w:rsid w:val="00834AA4"/>
    <w:rsid w:val="00842188"/>
    <w:rsid w:val="00843436"/>
    <w:rsid w:val="00844F54"/>
    <w:rsid w:val="00846E0E"/>
    <w:rsid w:val="008601BF"/>
    <w:rsid w:val="0086147A"/>
    <w:rsid w:val="00861ED5"/>
    <w:rsid w:val="00866ACB"/>
    <w:rsid w:val="0087286F"/>
    <w:rsid w:val="0088161A"/>
    <w:rsid w:val="0088574E"/>
    <w:rsid w:val="00892940"/>
    <w:rsid w:val="00895898"/>
    <w:rsid w:val="00896AA1"/>
    <w:rsid w:val="0089798B"/>
    <w:rsid w:val="008A0058"/>
    <w:rsid w:val="008A0ADC"/>
    <w:rsid w:val="008A5266"/>
    <w:rsid w:val="008B060A"/>
    <w:rsid w:val="008B0F60"/>
    <w:rsid w:val="008B1AF2"/>
    <w:rsid w:val="008B1CC6"/>
    <w:rsid w:val="008B3932"/>
    <w:rsid w:val="008B518F"/>
    <w:rsid w:val="008B56D4"/>
    <w:rsid w:val="008B5B11"/>
    <w:rsid w:val="008B6E5C"/>
    <w:rsid w:val="008B7F6E"/>
    <w:rsid w:val="008C09F4"/>
    <w:rsid w:val="008C2BD3"/>
    <w:rsid w:val="008C36FB"/>
    <w:rsid w:val="008C6A60"/>
    <w:rsid w:val="008D300E"/>
    <w:rsid w:val="008D4E2F"/>
    <w:rsid w:val="008D55C0"/>
    <w:rsid w:val="008D6C4E"/>
    <w:rsid w:val="008D7D29"/>
    <w:rsid w:val="008F3451"/>
    <w:rsid w:val="008F44D9"/>
    <w:rsid w:val="00902535"/>
    <w:rsid w:val="00905EB8"/>
    <w:rsid w:val="0090600E"/>
    <w:rsid w:val="009060EF"/>
    <w:rsid w:val="00911E69"/>
    <w:rsid w:val="00912A58"/>
    <w:rsid w:val="009160DF"/>
    <w:rsid w:val="009217EE"/>
    <w:rsid w:val="009262EC"/>
    <w:rsid w:val="00926912"/>
    <w:rsid w:val="009274E6"/>
    <w:rsid w:val="00931055"/>
    <w:rsid w:val="00931BF4"/>
    <w:rsid w:val="00931D0E"/>
    <w:rsid w:val="00932433"/>
    <w:rsid w:val="00933935"/>
    <w:rsid w:val="00937876"/>
    <w:rsid w:val="00941D0C"/>
    <w:rsid w:val="00945C3C"/>
    <w:rsid w:val="009515C2"/>
    <w:rsid w:val="00952D18"/>
    <w:rsid w:val="009561FC"/>
    <w:rsid w:val="00961DBA"/>
    <w:rsid w:val="009704CD"/>
    <w:rsid w:val="00971572"/>
    <w:rsid w:val="00972F39"/>
    <w:rsid w:val="00972FE8"/>
    <w:rsid w:val="009736F0"/>
    <w:rsid w:val="009832FB"/>
    <w:rsid w:val="009848F4"/>
    <w:rsid w:val="00986619"/>
    <w:rsid w:val="0099337E"/>
    <w:rsid w:val="009A144F"/>
    <w:rsid w:val="009A2224"/>
    <w:rsid w:val="009A3165"/>
    <w:rsid w:val="009A3466"/>
    <w:rsid w:val="009A4A46"/>
    <w:rsid w:val="009A7C21"/>
    <w:rsid w:val="009B1707"/>
    <w:rsid w:val="009B2E7C"/>
    <w:rsid w:val="009B696C"/>
    <w:rsid w:val="009C1B70"/>
    <w:rsid w:val="009C35C1"/>
    <w:rsid w:val="009C3E04"/>
    <w:rsid w:val="009C4E42"/>
    <w:rsid w:val="009C50A3"/>
    <w:rsid w:val="009C5965"/>
    <w:rsid w:val="009C5BAD"/>
    <w:rsid w:val="009D1048"/>
    <w:rsid w:val="009D679C"/>
    <w:rsid w:val="009E0811"/>
    <w:rsid w:val="009E14B1"/>
    <w:rsid w:val="009E17F0"/>
    <w:rsid w:val="009F0950"/>
    <w:rsid w:val="009F5E8F"/>
    <w:rsid w:val="00A0057B"/>
    <w:rsid w:val="00A0250C"/>
    <w:rsid w:val="00A04CBE"/>
    <w:rsid w:val="00A05B1A"/>
    <w:rsid w:val="00A0618D"/>
    <w:rsid w:val="00A07B9B"/>
    <w:rsid w:val="00A07BB3"/>
    <w:rsid w:val="00A1025A"/>
    <w:rsid w:val="00A152A6"/>
    <w:rsid w:val="00A156D6"/>
    <w:rsid w:val="00A1766B"/>
    <w:rsid w:val="00A2264E"/>
    <w:rsid w:val="00A22A87"/>
    <w:rsid w:val="00A22E33"/>
    <w:rsid w:val="00A36E8E"/>
    <w:rsid w:val="00A374EB"/>
    <w:rsid w:val="00A3773F"/>
    <w:rsid w:val="00A464D9"/>
    <w:rsid w:val="00A47990"/>
    <w:rsid w:val="00A52A50"/>
    <w:rsid w:val="00A56285"/>
    <w:rsid w:val="00A618AC"/>
    <w:rsid w:val="00A63377"/>
    <w:rsid w:val="00A636E7"/>
    <w:rsid w:val="00A638C8"/>
    <w:rsid w:val="00A675C7"/>
    <w:rsid w:val="00A67F21"/>
    <w:rsid w:val="00A710BA"/>
    <w:rsid w:val="00A712FA"/>
    <w:rsid w:val="00A74958"/>
    <w:rsid w:val="00A770DA"/>
    <w:rsid w:val="00A804DE"/>
    <w:rsid w:val="00A81F94"/>
    <w:rsid w:val="00A83D86"/>
    <w:rsid w:val="00A84432"/>
    <w:rsid w:val="00A86134"/>
    <w:rsid w:val="00A86424"/>
    <w:rsid w:val="00A86BAC"/>
    <w:rsid w:val="00A948A0"/>
    <w:rsid w:val="00A96827"/>
    <w:rsid w:val="00AA00F6"/>
    <w:rsid w:val="00AA086B"/>
    <w:rsid w:val="00AA26E0"/>
    <w:rsid w:val="00AA2E57"/>
    <w:rsid w:val="00AA41BD"/>
    <w:rsid w:val="00AA6505"/>
    <w:rsid w:val="00AC2384"/>
    <w:rsid w:val="00AC4173"/>
    <w:rsid w:val="00AD046C"/>
    <w:rsid w:val="00AD186F"/>
    <w:rsid w:val="00AE31C9"/>
    <w:rsid w:val="00AE324B"/>
    <w:rsid w:val="00AE43F0"/>
    <w:rsid w:val="00AE5AF9"/>
    <w:rsid w:val="00AF0733"/>
    <w:rsid w:val="00AF3D63"/>
    <w:rsid w:val="00AF4E11"/>
    <w:rsid w:val="00AF5DE9"/>
    <w:rsid w:val="00AF7BDE"/>
    <w:rsid w:val="00B02655"/>
    <w:rsid w:val="00B040DC"/>
    <w:rsid w:val="00B14095"/>
    <w:rsid w:val="00B151F8"/>
    <w:rsid w:val="00B15549"/>
    <w:rsid w:val="00B20357"/>
    <w:rsid w:val="00B20682"/>
    <w:rsid w:val="00B24B55"/>
    <w:rsid w:val="00B2623C"/>
    <w:rsid w:val="00B26692"/>
    <w:rsid w:val="00B26D24"/>
    <w:rsid w:val="00B32293"/>
    <w:rsid w:val="00B324DC"/>
    <w:rsid w:val="00B32B6A"/>
    <w:rsid w:val="00B338C1"/>
    <w:rsid w:val="00B34D6C"/>
    <w:rsid w:val="00B365C4"/>
    <w:rsid w:val="00B42C87"/>
    <w:rsid w:val="00B4481E"/>
    <w:rsid w:val="00B448B1"/>
    <w:rsid w:val="00B47523"/>
    <w:rsid w:val="00B50E23"/>
    <w:rsid w:val="00B53377"/>
    <w:rsid w:val="00B53499"/>
    <w:rsid w:val="00B6621B"/>
    <w:rsid w:val="00B66E0D"/>
    <w:rsid w:val="00B70493"/>
    <w:rsid w:val="00B721D0"/>
    <w:rsid w:val="00B73ABB"/>
    <w:rsid w:val="00B75A9F"/>
    <w:rsid w:val="00B762B5"/>
    <w:rsid w:val="00B77E28"/>
    <w:rsid w:val="00B81BB8"/>
    <w:rsid w:val="00B82582"/>
    <w:rsid w:val="00B85CDD"/>
    <w:rsid w:val="00B874CD"/>
    <w:rsid w:val="00B92C6B"/>
    <w:rsid w:val="00B944EB"/>
    <w:rsid w:val="00B95327"/>
    <w:rsid w:val="00BA2FD5"/>
    <w:rsid w:val="00BA4080"/>
    <w:rsid w:val="00BA4A8E"/>
    <w:rsid w:val="00BA5C47"/>
    <w:rsid w:val="00BA663A"/>
    <w:rsid w:val="00BA6E17"/>
    <w:rsid w:val="00BA7F2D"/>
    <w:rsid w:val="00BB300C"/>
    <w:rsid w:val="00BB3DF2"/>
    <w:rsid w:val="00BB45D8"/>
    <w:rsid w:val="00BC3C62"/>
    <w:rsid w:val="00BC42DD"/>
    <w:rsid w:val="00BC7D2A"/>
    <w:rsid w:val="00BD2621"/>
    <w:rsid w:val="00BD3025"/>
    <w:rsid w:val="00BD31A9"/>
    <w:rsid w:val="00BD3DC0"/>
    <w:rsid w:val="00BD412C"/>
    <w:rsid w:val="00BD6A50"/>
    <w:rsid w:val="00BE083D"/>
    <w:rsid w:val="00BE0A55"/>
    <w:rsid w:val="00BE21A3"/>
    <w:rsid w:val="00BE7FD5"/>
    <w:rsid w:val="00BF2962"/>
    <w:rsid w:val="00BF577C"/>
    <w:rsid w:val="00BF5EAA"/>
    <w:rsid w:val="00C006A2"/>
    <w:rsid w:val="00C02365"/>
    <w:rsid w:val="00C0244D"/>
    <w:rsid w:val="00C03D65"/>
    <w:rsid w:val="00C049AF"/>
    <w:rsid w:val="00C06495"/>
    <w:rsid w:val="00C070C1"/>
    <w:rsid w:val="00C11536"/>
    <w:rsid w:val="00C167B0"/>
    <w:rsid w:val="00C207D9"/>
    <w:rsid w:val="00C25DF1"/>
    <w:rsid w:val="00C30F18"/>
    <w:rsid w:val="00C36FE0"/>
    <w:rsid w:val="00C42B92"/>
    <w:rsid w:val="00C46AA1"/>
    <w:rsid w:val="00C47026"/>
    <w:rsid w:val="00C5023E"/>
    <w:rsid w:val="00C502E6"/>
    <w:rsid w:val="00C50821"/>
    <w:rsid w:val="00C539FE"/>
    <w:rsid w:val="00C5549F"/>
    <w:rsid w:val="00C566E8"/>
    <w:rsid w:val="00C62FED"/>
    <w:rsid w:val="00C635BE"/>
    <w:rsid w:val="00C63FA3"/>
    <w:rsid w:val="00C642EC"/>
    <w:rsid w:val="00C64423"/>
    <w:rsid w:val="00C64CCF"/>
    <w:rsid w:val="00C718B3"/>
    <w:rsid w:val="00C806E7"/>
    <w:rsid w:val="00C80DFD"/>
    <w:rsid w:val="00C81C72"/>
    <w:rsid w:val="00C85AEE"/>
    <w:rsid w:val="00C870D1"/>
    <w:rsid w:val="00C92EF2"/>
    <w:rsid w:val="00C939AC"/>
    <w:rsid w:val="00C94C13"/>
    <w:rsid w:val="00CA3634"/>
    <w:rsid w:val="00CA4F0D"/>
    <w:rsid w:val="00CA530E"/>
    <w:rsid w:val="00CA6204"/>
    <w:rsid w:val="00CB04F5"/>
    <w:rsid w:val="00CB4BE0"/>
    <w:rsid w:val="00CB5EAF"/>
    <w:rsid w:val="00CC0FC5"/>
    <w:rsid w:val="00CC4480"/>
    <w:rsid w:val="00CC450B"/>
    <w:rsid w:val="00CC7CC8"/>
    <w:rsid w:val="00CD197F"/>
    <w:rsid w:val="00CD3636"/>
    <w:rsid w:val="00CD3FD5"/>
    <w:rsid w:val="00CD64C4"/>
    <w:rsid w:val="00CD7EFB"/>
    <w:rsid w:val="00CE1145"/>
    <w:rsid w:val="00CE19B2"/>
    <w:rsid w:val="00CE1BBE"/>
    <w:rsid w:val="00CE1ED5"/>
    <w:rsid w:val="00CE212A"/>
    <w:rsid w:val="00CE22C7"/>
    <w:rsid w:val="00CE3E94"/>
    <w:rsid w:val="00CE51B1"/>
    <w:rsid w:val="00CF1464"/>
    <w:rsid w:val="00CF1EB7"/>
    <w:rsid w:val="00CF306B"/>
    <w:rsid w:val="00D00563"/>
    <w:rsid w:val="00D073F2"/>
    <w:rsid w:val="00D13C46"/>
    <w:rsid w:val="00D20E3F"/>
    <w:rsid w:val="00D24136"/>
    <w:rsid w:val="00D2486C"/>
    <w:rsid w:val="00D332FC"/>
    <w:rsid w:val="00D41A68"/>
    <w:rsid w:val="00D4405E"/>
    <w:rsid w:val="00D472B6"/>
    <w:rsid w:val="00D52079"/>
    <w:rsid w:val="00D528B1"/>
    <w:rsid w:val="00D54C7A"/>
    <w:rsid w:val="00D56DA8"/>
    <w:rsid w:val="00D575CE"/>
    <w:rsid w:val="00D57E4B"/>
    <w:rsid w:val="00D61B00"/>
    <w:rsid w:val="00D63C35"/>
    <w:rsid w:val="00D65E9A"/>
    <w:rsid w:val="00D66B85"/>
    <w:rsid w:val="00D7123F"/>
    <w:rsid w:val="00D75242"/>
    <w:rsid w:val="00D759AD"/>
    <w:rsid w:val="00D81DCF"/>
    <w:rsid w:val="00D8692C"/>
    <w:rsid w:val="00D90DBB"/>
    <w:rsid w:val="00D916DD"/>
    <w:rsid w:val="00D9480D"/>
    <w:rsid w:val="00D95E51"/>
    <w:rsid w:val="00DA540A"/>
    <w:rsid w:val="00DB4387"/>
    <w:rsid w:val="00DB53C5"/>
    <w:rsid w:val="00DB563E"/>
    <w:rsid w:val="00DB7F0D"/>
    <w:rsid w:val="00DC0FE5"/>
    <w:rsid w:val="00DC6A87"/>
    <w:rsid w:val="00DD055E"/>
    <w:rsid w:val="00DE23B6"/>
    <w:rsid w:val="00DE2CB8"/>
    <w:rsid w:val="00DE2D48"/>
    <w:rsid w:val="00DE5FF9"/>
    <w:rsid w:val="00DE6437"/>
    <w:rsid w:val="00DE7851"/>
    <w:rsid w:val="00DE7FD1"/>
    <w:rsid w:val="00DF0133"/>
    <w:rsid w:val="00DF5521"/>
    <w:rsid w:val="00DF55C1"/>
    <w:rsid w:val="00E006CC"/>
    <w:rsid w:val="00E00A24"/>
    <w:rsid w:val="00E01268"/>
    <w:rsid w:val="00E013FE"/>
    <w:rsid w:val="00E02C0C"/>
    <w:rsid w:val="00E03AB7"/>
    <w:rsid w:val="00E03EB8"/>
    <w:rsid w:val="00E11A5B"/>
    <w:rsid w:val="00E1271E"/>
    <w:rsid w:val="00E21454"/>
    <w:rsid w:val="00E22474"/>
    <w:rsid w:val="00E25FC8"/>
    <w:rsid w:val="00E30F30"/>
    <w:rsid w:val="00E312CC"/>
    <w:rsid w:val="00E36737"/>
    <w:rsid w:val="00E41373"/>
    <w:rsid w:val="00E44438"/>
    <w:rsid w:val="00E527B8"/>
    <w:rsid w:val="00E55ADD"/>
    <w:rsid w:val="00E62663"/>
    <w:rsid w:val="00E65C6B"/>
    <w:rsid w:val="00E67954"/>
    <w:rsid w:val="00E73072"/>
    <w:rsid w:val="00E74B99"/>
    <w:rsid w:val="00E900FD"/>
    <w:rsid w:val="00E929CC"/>
    <w:rsid w:val="00EA0F88"/>
    <w:rsid w:val="00EA19C3"/>
    <w:rsid w:val="00EA37A6"/>
    <w:rsid w:val="00EA4BF3"/>
    <w:rsid w:val="00EB10B9"/>
    <w:rsid w:val="00EB7B79"/>
    <w:rsid w:val="00EC0C36"/>
    <w:rsid w:val="00EC1793"/>
    <w:rsid w:val="00EC1ABF"/>
    <w:rsid w:val="00EC69E5"/>
    <w:rsid w:val="00EC7EEB"/>
    <w:rsid w:val="00ED282E"/>
    <w:rsid w:val="00ED5DE1"/>
    <w:rsid w:val="00ED6D44"/>
    <w:rsid w:val="00EE05FE"/>
    <w:rsid w:val="00EE07DD"/>
    <w:rsid w:val="00EE316F"/>
    <w:rsid w:val="00EE3689"/>
    <w:rsid w:val="00EE437E"/>
    <w:rsid w:val="00EF0BD1"/>
    <w:rsid w:val="00EF0F4A"/>
    <w:rsid w:val="00EF1478"/>
    <w:rsid w:val="00EF1D18"/>
    <w:rsid w:val="00EF5770"/>
    <w:rsid w:val="00EF5971"/>
    <w:rsid w:val="00EF725F"/>
    <w:rsid w:val="00EF7B85"/>
    <w:rsid w:val="00F031E8"/>
    <w:rsid w:val="00F05403"/>
    <w:rsid w:val="00F05A76"/>
    <w:rsid w:val="00F0680C"/>
    <w:rsid w:val="00F21CBF"/>
    <w:rsid w:val="00F2339D"/>
    <w:rsid w:val="00F240DB"/>
    <w:rsid w:val="00F24F7A"/>
    <w:rsid w:val="00F27E0C"/>
    <w:rsid w:val="00F31105"/>
    <w:rsid w:val="00F36EA3"/>
    <w:rsid w:val="00F40BF9"/>
    <w:rsid w:val="00F431A5"/>
    <w:rsid w:val="00F43A1E"/>
    <w:rsid w:val="00F47EC9"/>
    <w:rsid w:val="00F511AB"/>
    <w:rsid w:val="00F522BF"/>
    <w:rsid w:val="00F54821"/>
    <w:rsid w:val="00F55041"/>
    <w:rsid w:val="00F576A5"/>
    <w:rsid w:val="00F60923"/>
    <w:rsid w:val="00F614EA"/>
    <w:rsid w:val="00F63A44"/>
    <w:rsid w:val="00F67C69"/>
    <w:rsid w:val="00F70900"/>
    <w:rsid w:val="00F71726"/>
    <w:rsid w:val="00F71E6A"/>
    <w:rsid w:val="00F734F8"/>
    <w:rsid w:val="00F73802"/>
    <w:rsid w:val="00F7428B"/>
    <w:rsid w:val="00F74431"/>
    <w:rsid w:val="00F82B92"/>
    <w:rsid w:val="00F82EC1"/>
    <w:rsid w:val="00F966F2"/>
    <w:rsid w:val="00FA400D"/>
    <w:rsid w:val="00FA467C"/>
    <w:rsid w:val="00FA762F"/>
    <w:rsid w:val="00FB0379"/>
    <w:rsid w:val="00FB0CDB"/>
    <w:rsid w:val="00FB5578"/>
    <w:rsid w:val="00FB6D3A"/>
    <w:rsid w:val="00FB773C"/>
    <w:rsid w:val="00FC3132"/>
    <w:rsid w:val="00FC4471"/>
    <w:rsid w:val="00FD1D68"/>
    <w:rsid w:val="00FD3263"/>
    <w:rsid w:val="00FE1662"/>
    <w:rsid w:val="00FE2E38"/>
    <w:rsid w:val="00FE4D50"/>
    <w:rsid w:val="00FE55C7"/>
    <w:rsid w:val="00FE6D78"/>
    <w:rsid w:val="00FE7BC0"/>
    <w:rsid w:val="00FE7F89"/>
    <w:rsid w:val="00FF027D"/>
    <w:rsid w:val="00FF0B02"/>
    <w:rsid w:val="00FF1038"/>
    <w:rsid w:val="00FF1D0F"/>
    <w:rsid w:val="00FF336E"/>
    <w:rsid w:val="00FF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2A17"/>
  <w15:docId w15:val="{B2A0B386-4E8A-44DE-9CB3-D4D4068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637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39"/>
    <w:rsid w:val="001D3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3A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DB53C5"/>
    <w:pPr>
      <w:spacing w:after="0" w:line="240" w:lineRule="auto"/>
    </w:pPr>
  </w:style>
  <w:style w:type="paragraph" w:styleId="Textonotaalfinal">
    <w:name w:val="endnote text"/>
    <w:basedOn w:val="Normal"/>
    <w:link w:val="TextonotaalfinalCar"/>
    <w:uiPriority w:val="99"/>
    <w:semiHidden/>
    <w:unhideWhenUsed/>
    <w:rsid w:val="00821E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1EEB"/>
    <w:rPr>
      <w:sz w:val="20"/>
      <w:szCs w:val="20"/>
    </w:rPr>
  </w:style>
  <w:style w:type="character" w:styleId="Refdenotaalfinal">
    <w:name w:val="endnote reference"/>
    <w:basedOn w:val="Fuentedeprrafopredeter"/>
    <w:uiPriority w:val="99"/>
    <w:semiHidden/>
    <w:unhideWhenUsed/>
    <w:rsid w:val="00821EEB"/>
    <w:rPr>
      <w:vertAlign w:val="superscript"/>
    </w:rPr>
  </w:style>
  <w:style w:type="paragraph" w:styleId="TDC2">
    <w:name w:val="toc 2"/>
    <w:basedOn w:val="Normal"/>
    <w:next w:val="Normal"/>
    <w:autoRedefine/>
    <w:uiPriority w:val="39"/>
    <w:unhideWhenUsed/>
    <w:rsid w:val="00C049AF"/>
    <w:pPr>
      <w:tabs>
        <w:tab w:val="right" w:leader="dot" w:pos="11861"/>
      </w:tabs>
      <w:spacing w:after="100"/>
    </w:pPr>
  </w:style>
  <w:style w:type="paragraph" w:styleId="TDC1">
    <w:name w:val="toc 1"/>
    <w:basedOn w:val="Normal"/>
    <w:next w:val="Normal"/>
    <w:autoRedefine/>
    <w:uiPriority w:val="39"/>
    <w:unhideWhenUsed/>
    <w:rsid w:val="00E21454"/>
    <w:pPr>
      <w:spacing w:after="100"/>
    </w:pPr>
  </w:style>
  <w:style w:type="character" w:customStyle="1" w:styleId="Ttulo2Car">
    <w:name w:val="Título 2 Car"/>
    <w:basedOn w:val="Fuentedeprrafopredeter"/>
    <w:link w:val="Ttulo2"/>
    <w:uiPriority w:val="9"/>
    <w:rsid w:val="006637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3-15/08-iepc-acg-033-2021yanexo.pdf" TargetMode="External"/><Relationship Id="rId3" Type="http://schemas.openxmlformats.org/officeDocument/2006/relationships/hyperlink" Target="https://periodicooficial.jalisco.gob.mx/sites/periodicooficial.jalisco.gob.mx/files/05-20-17-vii.pdf" TargetMode="External"/><Relationship Id="rId7" Type="http://schemas.openxmlformats.org/officeDocument/2006/relationships/hyperlink" Target="https://periodicooficial.jalisco.gob.mx/sites/periodicooficial.jalisco.gob.mx/files/12-29-20-iv_0.pdf" TargetMode="External"/><Relationship Id="rId2" Type="http://schemas.openxmlformats.org/officeDocument/2006/relationships/hyperlink" Target="http://www.iepcjalisco.org.mx/sites/default/files/sesiones-de-consejo/consejo%20general/2016-06-30/p14acg-031-2016.pdf" TargetMode="External"/><Relationship Id="rId1" Type="http://schemas.openxmlformats.org/officeDocument/2006/relationships/hyperlink" Target="https://portalanterior.ine.mx/archivos3/portal/historico/recursos/IFE-v2/DS/DS-CG/DS-SesionesCG/CG-acuerdos/2015/02_Febrero/CGord201502-25/CGor201502-25_ap_6.pdf" TargetMode="External"/><Relationship Id="rId6" Type="http://schemas.openxmlformats.org/officeDocument/2006/relationships/hyperlink" Target="https://periodicooficial.jalisco.gob.mx/sites/periodicooficial.jalisco.gob.mx/files/11-07-20-viii.pdf" TargetMode="External"/><Relationship Id="rId11" Type="http://schemas.openxmlformats.org/officeDocument/2006/relationships/hyperlink" Target="https://periodicooficial.jalisco.gob.mx/sites/periodicooficial.jalisco.gob.mx/files/09-16-21-iii.pdf" TargetMode="External"/><Relationship Id="rId5" Type="http://schemas.openxmlformats.org/officeDocument/2006/relationships/hyperlink" Target="https://periodicooficial.jalisco.gob.mx/sites/periodicooficial.jalisco.gob.mx/files/10-10-20-x.pdf" TargetMode="External"/><Relationship Id="rId10" Type="http://schemas.openxmlformats.org/officeDocument/2006/relationships/hyperlink" Target="https://periodicooficial.jalisco.gob.mx/sites/periodicooficial.jalisco.gob.mx/files/09-04-21-iii.pdf" TargetMode="External"/><Relationship Id="rId4" Type="http://schemas.openxmlformats.org/officeDocument/2006/relationships/hyperlink" Target="https://periodicooficial.jalisco.gob.mx/sites/periodicooficial.jalisco.gob.mx/files/11-07-17-vi.pdf" TargetMode="External"/><Relationship Id="rId9" Type="http://schemas.openxmlformats.org/officeDocument/2006/relationships/hyperlink" Target="http://www.iepcjalisco.org.mx/sites/default/files/sesiones-de-consejo/consejo%20general/2021-04-29/14-iepc-acg-124-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132B1E50AE4D09A3166DE2BA246F99"/>
        <w:category>
          <w:name w:val="General"/>
          <w:gallery w:val="placeholder"/>
        </w:category>
        <w:types>
          <w:type w:val="bbPlcHdr"/>
        </w:types>
        <w:behaviors>
          <w:behavior w:val="content"/>
        </w:behaviors>
        <w:guid w:val="{1868F70F-6352-4B1D-A612-BB09D1600341}"/>
      </w:docPartPr>
      <w:docPartBody>
        <w:p w:rsidR="00D838A6" w:rsidRDefault="00D838A6" w:rsidP="00D838A6">
          <w:pPr>
            <w:pStyle w:val="B4132B1E50AE4D09A3166DE2BA246F99"/>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58"/>
    <w:rsid w:val="0001232F"/>
    <w:rsid w:val="00073E40"/>
    <w:rsid w:val="000954FC"/>
    <w:rsid w:val="00126923"/>
    <w:rsid w:val="00144C6A"/>
    <w:rsid w:val="0016485F"/>
    <w:rsid w:val="0020762E"/>
    <w:rsid w:val="002E69A7"/>
    <w:rsid w:val="003E1A4F"/>
    <w:rsid w:val="004734E7"/>
    <w:rsid w:val="004A65F3"/>
    <w:rsid w:val="004F4680"/>
    <w:rsid w:val="00512804"/>
    <w:rsid w:val="005473BB"/>
    <w:rsid w:val="00674BBF"/>
    <w:rsid w:val="006B32A9"/>
    <w:rsid w:val="006C4D29"/>
    <w:rsid w:val="00714946"/>
    <w:rsid w:val="007247F6"/>
    <w:rsid w:val="00727A98"/>
    <w:rsid w:val="007318B9"/>
    <w:rsid w:val="00752446"/>
    <w:rsid w:val="00772762"/>
    <w:rsid w:val="007C336C"/>
    <w:rsid w:val="00801455"/>
    <w:rsid w:val="00824218"/>
    <w:rsid w:val="00827CFE"/>
    <w:rsid w:val="00936162"/>
    <w:rsid w:val="0096702F"/>
    <w:rsid w:val="00981D72"/>
    <w:rsid w:val="00990021"/>
    <w:rsid w:val="009E5E02"/>
    <w:rsid w:val="00A4393C"/>
    <w:rsid w:val="00A70657"/>
    <w:rsid w:val="00B773AB"/>
    <w:rsid w:val="00BA7358"/>
    <w:rsid w:val="00BB24B7"/>
    <w:rsid w:val="00BC2059"/>
    <w:rsid w:val="00C11AC8"/>
    <w:rsid w:val="00C84FDB"/>
    <w:rsid w:val="00CD33E3"/>
    <w:rsid w:val="00D05E8E"/>
    <w:rsid w:val="00D279C8"/>
    <w:rsid w:val="00D7576A"/>
    <w:rsid w:val="00D838A6"/>
    <w:rsid w:val="00DA0F1A"/>
    <w:rsid w:val="00DB4E29"/>
    <w:rsid w:val="00DB7DD8"/>
    <w:rsid w:val="00E169A7"/>
    <w:rsid w:val="00E34F46"/>
    <w:rsid w:val="00E85003"/>
    <w:rsid w:val="00E92B76"/>
    <w:rsid w:val="00EA773F"/>
    <w:rsid w:val="00F72036"/>
    <w:rsid w:val="00F82F52"/>
    <w:rsid w:val="00F95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4132B1E50AE4D09A3166DE2BA246F99">
    <w:name w:val="B4132B1E50AE4D09A3166DE2BA246F99"/>
    <w:rsid w:val="00D838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84323-ACA3-497E-98EC-B10C13A7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5254</Words>
  <Characters>28897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comisión de SEGUIMIENTO AL SERVICIO PROFESIONAL ELECTORAL NACIONAL</vt:lpstr>
    </vt:vector>
  </TitlesOfParts>
  <Company>Informe de Actividades 2020-2021</Company>
  <LinksUpToDate>false</LinksUpToDate>
  <CharactersWithSpaces>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SEGUIMIENTO AL SERVICIO PROFESIONAL ELECTORAL NACIONAL</dc:title>
  <dc:subject>Lic. Zoad Jeanine García González</dc:subject>
  <dc:creator>Luis Alfonso Campos</dc:creator>
  <cp:lastModifiedBy>Luis</cp:lastModifiedBy>
  <cp:revision>27</cp:revision>
  <cp:lastPrinted>2022-02-01T02:51:00Z</cp:lastPrinted>
  <dcterms:created xsi:type="dcterms:W3CDTF">2022-01-26T23:58:00Z</dcterms:created>
  <dcterms:modified xsi:type="dcterms:W3CDTF">2022-02-01T02:51:00Z</dcterms:modified>
</cp:coreProperties>
</file>