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164C" w:rsidRPr="002760DD" w:rsidRDefault="0001164C" w:rsidP="002760DD">
      <w:pPr>
        <w:pStyle w:val="Sinespaciado"/>
        <w:spacing w:line="276" w:lineRule="auto"/>
        <w:jc w:val="both"/>
        <w:rPr>
          <w:rFonts w:ascii="Trebuchet MS" w:hAnsi="Trebuchet MS" w:cs="Arial"/>
          <w:b/>
          <w:lang w:val="es-ES"/>
        </w:rPr>
      </w:pPr>
      <w:r w:rsidRPr="002760DD">
        <w:rPr>
          <w:rFonts w:ascii="Trebuchet MS" w:hAnsi="Trebuchet MS" w:cs="Arial"/>
          <w:b/>
          <w:highlight w:val="yellow"/>
          <w:lang w:val="es-ES"/>
        </w:rPr>
        <w:t>PROYECTO DE</w:t>
      </w:r>
      <w:r w:rsidRPr="00460F66">
        <w:rPr>
          <w:rFonts w:ascii="Trebuchet MS" w:hAnsi="Trebuchet MS" w:cs="Arial"/>
          <w:b/>
          <w:lang w:val="es-ES"/>
        </w:rPr>
        <w:t xml:space="preserve"> RESOLUCIÓN</w:t>
      </w:r>
      <w:r w:rsidRPr="002760DD">
        <w:rPr>
          <w:rFonts w:ascii="Trebuchet MS" w:hAnsi="Trebuchet MS" w:cs="Arial"/>
          <w:b/>
          <w:lang w:val="es-ES"/>
        </w:rPr>
        <w:t xml:space="preserve"> DE LA COMISIÓN DE QUEJAS Y DENUNCIAS DEL INSTITUTO ELECTORAL Y DE PARTICIPACIÓN CIUDADANA DEL ESTADO DE JALISCO, RESPECTO DE LA SOLICITUD DE ADOPTAR LAS MEDIDAS CAUTELARES FORMULADA POR </w:t>
      </w:r>
      <w:r w:rsidR="00D23645" w:rsidRPr="002760DD">
        <w:rPr>
          <w:rFonts w:ascii="Trebuchet MS" w:hAnsi="Trebuchet MS" w:cs="Arial"/>
          <w:b/>
          <w:lang w:val="es-ES"/>
        </w:rPr>
        <w:t>EL</w:t>
      </w:r>
      <w:r w:rsidRPr="002760DD">
        <w:rPr>
          <w:rFonts w:ascii="Trebuchet MS" w:hAnsi="Trebuchet MS" w:cs="Arial"/>
          <w:b/>
          <w:lang w:val="es-ES"/>
        </w:rPr>
        <w:t xml:space="preserve"> CIUDADAN</w:t>
      </w:r>
      <w:r w:rsidR="00D23645" w:rsidRPr="002760DD">
        <w:rPr>
          <w:rFonts w:ascii="Trebuchet MS" w:hAnsi="Trebuchet MS" w:cs="Arial"/>
          <w:b/>
          <w:lang w:val="es-ES"/>
        </w:rPr>
        <w:t>O</w:t>
      </w:r>
      <w:r w:rsidRPr="002760DD">
        <w:rPr>
          <w:rFonts w:ascii="Trebuchet MS" w:hAnsi="Trebuchet MS" w:cs="Arial"/>
          <w:b/>
          <w:lang w:val="es-ES"/>
        </w:rPr>
        <w:t xml:space="preserve"> </w:t>
      </w:r>
      <w:r w:rsidR="00D23645" w:rsidRPr="002760DD">
        <w:rPr>
          <w:rFonts w:ascii="Trebuchet MS" w:hAnsi="Trebuchet MS" w:cs="Arial"/>
          <w:b/>
          <w:lang w:val="es-ES"/>
        </w:rPr>
        <w:t>MANUEL GUILLERMO LÓPEZ GONZÁLEZ</w:t>
      </w:r>
      <w:r w:rsidRPr="002760DD">
        <w:rPr>
          <w:rFonts w:ascii="Trebuchet MS" w:hAnsi="Trebuchet MS" w:cs="Arial"/>
          <w:b/>
          <w:lang w:val="es-ES"/>
        </w:rPr>
        <w:t>, DENTRO DEL PROCEDIMIENTO SANCIONADOR ESPECIAL IDENTIFICADO CON EL NÚMERO DE EXPEDIENTE PSE-QUEJA-0</w:t>
      </w:r>
      <w:r w:rsidR="00D23645" w:rsidRPr="002760DD">
        <w:rPr>
          <w:rFonts w:ascii="Trebuchet MS" w:hAnsi="Trebuchet MS" w:cs="Arial"/>
          <w:b/>
          <w:lang w:val="es-ES"/>
        </w:rPr>
        <w:t>4</w:t>
      </w:r>
      <w:r w:rsidRPr="002760DD">
        <w:rPr>
          <w:rFonts w:ascii="Trebuchet MS" w:hAnsi="Trebuchet MS" w:cs="Arial"/>
          <w:b/>
          <w:lang w:val="es-ES"/>
        </w:rPr>
        <w:t>/2021.</w:t>
      </w:r>
    </w:p>
    <w:p w:rsidR="0001164C" w:rsidRPr="002760DD" w:rsidRDefault="0001164C"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center"/>
        <w:rPr>
          <w:rFonts w:ascii="Trebuchet MS" w:hAnsi="Trebuchet MS" w:cs="Arial"/>
          <w:b/>
          <w:lang w:val="es-ES"/>
        </w:rPr>
      </w:pPr>
      <w:r w:rsidRPr="002760DD">
        <w:rPr>
          <w:rFonts w:ascii="Trebuchet MS" w:hAnsi="Trebuchet MS" w:cs="Arial"/>
          <w:b/>
          <w:lang w:val="es-ES"/>
        </w:rPr>
        <w:t>R E S U L T A N D O S:</w:t>
      </w:r>
      <w:r w:rsidRPr="002760DD">
        <w:rPr>
          <w:rStyle w:val="Refdenotaalpie"/>
          <w:rFonts w:ascii="Trebuchet MS" w:hAnsi="Trebuchet MS" w:cs="Arial"/>
          <w:lang w:val="es-ES"/>
        </w:rPr>
        <w:footnoteReference w:id="1"/>
      </w:r>
    </w:p>
    <w:p w:rsidR="00460F66" w:rsidRDefault="00460F66" w:rsidP="002760DD">
      <w:pPr>
        <w:spacing w:after="0"/>
        <w:jc w:val="both"/>
        <w:rPr>
          <w:rFonts w:ascii="Trebuchet MS" w:hAnsi="Trebuchet MS" w:cs="Arial"/>
          <w:b/>
          <w:sz w:val="24"/>
          <w:szCs w:val="24"/>
          <w:lang w:val="es-ES"/>
        </w:rPr>
      </w:pPr>
    </w:p>
    <w:p w:rsidR="0087098A" w:rsidRPr="002760DD" w:rsidRDefault="0001164C" w:rsidP="002760DD">
      <w:pPr>
        <w:spacing w:after="0"/>
        <w:jc w:val="both"/>
        <w:rPr>
          <w:rFonts w:ascii="Trebuchet MS" w:eastAsia="Calibri" w:hAnsi="Trebuchet MS" w:cs="Arial"/>
          <w:sz w:val="24"/>
          <w:szCs w:val="24"/>
          <w:lang w:val="es-ES"/>
        </w:rPr>
      </w:pPr>
      <w:r w:rsidRPr="002760DD">
        <w:rPr>
          <w:rFonts w:ascii="Trebuchet MS" w:hAnsi="Trebuchet MS" w:cs="Arial"/>
          <w:b/>
          <w:sz w:val="24"/>
          <w:szCs w:val="24"/>
          <w:lang w:val="es-ES"/>
        </w:rPr>
        <w:t xml:space="preserve">1. </w:t>
      </w:r>
      <w:r w:rsidRPr="002760DD">
        <w:rPr>
          <w:rFonts w:ascii="Trebuchet MS" w:hAnsi="Trebuchet MS" w:cs="Arial"/>
          <w:b/>
          <w:sz w:val="24"/>
          <w:szCs w:val="24"/>
          <w:lang w:val="es-ES" w:eastAsia="ar-SA"/>
        </w:rPr>
        <w:t>Presentación del escrito de denuncia.</w:t>
      </w:r>
      <w:r w:rsidRPr="002760DD">
        <w:rPr>
          <w:rFonts w:ascii="Trebuchet MS" w:hAnsi="Trebuchet MS" w:cs="Arial"/>
          <w:sz w:val="24"/>
          <w:szCs w:val="24"/>
          <w:lang w:val="es-ES" w:eastAsia="ar-SA"/>
        </w:rPr>
        <w:t xml:space="preserve"> </w:t>
      </w:r>
      <w:r w:rsidRPr="002760DD">
        <w:rPr>
          <w:rFonts w:ascii="Trebuchet MS" w:hAnsi="Trebuchet MS" w:cs="Arial"/>
          <w:sz w:val="24"/>
          <w:szCs w:val="24"/>
          <w:lang w:val="es-ES"/>
        </w:rPr>
        <w:t xml:space="preserve">El </w:t>
      </w:r>
      <w:r w:rsidR="007E458C" w:rsidRPr="002760DD">
        <w:rPr>
          <w:rFonts w:ascii="Trebuchet MS" w:hAnsi="Trebuchet MS" w:cs="Arial"/>
          <w:lang w:val="es-ES"/>
        </w:rPr>
        <w:t xml:space="preserve">ocho </w:t>
      </w:r>
      <w:r w:rsidRPr="002760DD">
        <w:rPr>
          <w:rFonts w:ascii="Trebuchet MS" w:hAnsi="Trebuchet MS" w:cs="Arial"/>
          <w:sz w:val="24"/>
          <w:szCs w:val="24"/>
          <w:lang w:val="es-ES"/>
        </w:rPr>
        <w:t>de enero se recibió en la oficialía de partes del Instituto Electoral y de Participación Ciudadana del Estado de Jalisco,</w:t>
      </w:r>
      <w:r w:rsidRPr="002760DD">
        <w:rPr>
          <w:rStyle w:val="Refdenotaalpie"/>
          <w:rFonts w:ascii="Trebuchet MS" w:hAnsi="Trebuchet MS" w:cs="Arial"/>
          <w:sz w:val="24"/>
          <w:szCs w:val="24"/>
          <w:lang w:val="es-ES"/>
        </w:rPr>
        <w:footnoteReference w:id="2"/>
      </w:r>
      <w:r w:rsidRPr="002760DD">
        <w:rPr>
          <w:rFonts w:ascii="Trebuchet MS" w:hAnsi="Trebuchet MS" w:cs="Arial"/>
          <w:sz w:val="24"/>
          <w:szCs w:val="24"/>
          <w:lang w:val="es-ES"/>
        </w:rPr>
        <w:t xml:space="preserve"> el escrito de queja suscrito por</w:t>
      </w:r>
      <w:r w:rsidR="007E458C" w:rsidRPr="002760DD">
        <w:rPr>
          <w:rFonts w:ascii="Trebuchet MS" w:hAnsi="Trebuchet MS" w:cs="Arial"/>
          <w:sz w:val="24"/>
          <w:szCs w:val="24"/>
          <w:lang w:val="es-ES"/>
        </w:rPr>
        <w:t xml:space="preserve"> el ciudadano </w:t>
      </w:r>
      <w:r w:rsidR="007E458C" w:rsidRPr="002760DD">
        <w:rPr>
          <w:rFonts w:ascii="Trebuchet MS" w:hAnsi="Trebuchet MS" w:cs="Arial"/>
          <w:b/>
          <w:sz w:val="24"/>
          <w:szCs w:val="24"/>
          <w:lang w:val="es-ES"/>
        </w:rPr>
        <w:t>Manuel Guillermo López González</w:t>
      </w:r>
      <w:r w:rsidR="0087098A" w:rsidRPr="002760DD">
        <w:rPr>
          <w:rFonts w:ascii="Trebuchet MS" w:eastAsia="Calibri" w:hAnsi="Trebuchet MS" w:cs="Arial"/>
          <w:sz w:val="24"/>
          <w:szCs w:val="24"/>
          <w:lang w:val="es-ES"/>
        </w:rPr>
        <w:t>, en el que se denuncian hechos que considera violatorios de la normat</w:t>
      </w:r>
      <w:r w:rsidR="00EC606A" w:rsidRPr="002760DD">
        <w:rPr>
          <w:rFonts w:ascii="Trebuchet MS" w:eastAsia="Calibri" w:hAnsi="Trebuchet MS" w:cs="Arial"/>
          <w:sz w:val="24"/>
          <w:szCs w:val="24"/>
          <w:lang w:val="es-ES"/>
        </w:rPr>
        <w:t>ividad electoral vigente en el E</w:t>
      </w:r>
      <w:r w:rsidR="0087098A" w:rsidRPr="002760DD">
        <w:rPr>
          <w:rFonts w:ascii="Trebuchet MS" w:eastAsia="Calibri" w:hAnsi="Trebuchet MS" w:cs="Arial"/>
          <w:sz w:val="24"/>
          <w:szCs w:val="24"/>
          <w:lang w:val="es-ES"/>
        </w:rPr>
        <w:t xml:space="preserve">stado de Jalisco, los cuales atribuye a la </w:t>
      </w:r>
      <w:r w:rsidR="0087098A" w:rsidRPr="002760DD">
        <w:rPr>
          <w:rFonts w:ascii="Trebuchet MS" w:eastAsia="Calibri" w:hAnsi="Trebuchet MS" w:cs="Arial"/>
          <w:b/>
          <w:sz w:val="24"/>
          <w:szCs w:val="24"/>
          <w:lang w:val="es-ES"/>
        </w:rPr>
        <w:t>C.</w:t>
      </w:r>
      <w:r w:rsidR="0087098A" w:rsidRPr="002760DD">
        <w:rPr>
          <w:rFonts w:ascii="Trebuchet MS" w:eastAsia="Calibri" w:hAnsi="Trebuchet MS" w:cs="Arial"/>
          <w:sz w:val="24"/>
          <w:szCs w:val="24"/>
          <w:lang w:val="es-ES"/>
        </w:rPr>
        <w:t xml:space="preserve"> </w:t>
      </w:r>
      <w:r w:rsidR="006A5D38" w:rsidRPr="002760DD">
        <w:rPr>
          <w:rFonts w:ascii="Trebuchet MS" w:eastAsia="Calibri" w:hAnsi="Trebuchet MS" w:cs="Arial"/>
          <w:b/>
          <w:bCs/>
          <w:sz w:val="24"/>
          <w:szCs w:val="24"/>
          <w:lang w:val="es-ES"/>
        </w:rPr>
        <w:t>Mónica Paola Magaña Mendoza</w:t>
      </w:r>
      <w:r w:rsidR="0087098A" w:rsidRPr="002760DD">
        <w:rPr>
          <w:rFonts w:ascii="Trebuchet MS" w:eastAsia="Calibri" w:hAnsi="Trebuchet MS" w:cs="Arial"/>
          <w:b/>
          <w:sz w:val="24"/>
          <w:szCs w:val="24"/>
          <w:lang w:val="es-ES"/>
        </w:rPr>
        <w:t>,</w:t>
      </w:r>
      <w:r w:rsidR="0087098A" w:rsidRPr="002760DD">
        <w:rPr>
          <w:rFonts w:ascii="Trebuchet MS" w:eastAsia="Calibri" w:hAnsi="Trebuchet MS" w:cs="Arial"/>
          <w:sz w:val="24"/>
          <w:szCs w:val="24"/>
          <w:lang w:val="es-ES"/>
        </w:rPr>
        <w:t xml:space="preserve"> en su carácter de regidor</w:t>
      </w:r>
      <w:r w:rsidR="006A5D38" w:rsidRPr="002760DD">
        <w:rPr>
          <w:rFonts w:ascii="Trebuchet MS" w:eastAsia="Calibri" w:hAnsi="Trebuchet MS" w:cs="Arial"/>
          <w:sz w:val="24"/>
          <w:szCs w:val="24"/>
          <w:lang w:val="es-ES"/>
        </w:rPr>
        <w:t>a</w:t>
      </w:r>
      <w:r w:rsidR="0087098A" w:rsidRPr="002760DD">
        <w:rPr>
          <w:rFonts w:ascii="Trebuchet MS" w:eastAsia="Calibri" w:hAnsi="Trebuchet MS" w:cs="Arial"/>
          <w:sz w:val="24"/>
          <w:szCs w:val="24"/>
          <w:lang w:val="es-ES"/>
        </w:rPr>
        <w:t xml:space="preserve"> del gobierno municipal de </w:t>
      </w:r>
      <w:r w:rsidR="006A5D38" w:rsidRPr="002760DD">
        <w:rPr>
          <w:rFonts w:ascii="Trebuchet MS" w:eastAsia="Calibri" w:hAnsi="Trebuchet MS" w:cs="Arial"/>
          <w:sz w:val="24"/>
          <w:szCs w:val="24"/>
          <w:lang w:val="es-ES"/>
        </w:rPr>
        <w:t>Zapopan</w:t>
      </w:r>
      <w:r w:rsidR="0087098A" w:rsidRPr="002760DD">
        <w:rPr>
          <w:rFonts w:ascii="Trebuchet MS" w:eastAsia="Calibri" w:hAnsi="Trebuchet MS" w:cs="Arial"/>
          <w:sz w:val="24"/>
          <w:szCs w:val="24"/>
          <w:lang w:val="es-ES"/>
        </w:rPr>
        <w:t>, Jalisco</w:t>
      </w:r>
      <w:r w:rsidR="006A5D38" w:rsidRPr="002760DD">
        <w:rPr>
          <w:rFonts w:ascii="Trebuchet MS" w:eastAsia="Calibri" w:hAnsi="Trebuchet MS" w:cs="Arial"/>
          <w:sz w:val="24"/>
          <w:szCs w:val="24"/>
          <w:lang w:val="es-ES"/>
        </w:rPr>
        <w:t xml:space="preserve"> y al partido político </w:t>
      </w:r>
      <w:r w:rsidR="006A5D38" w:rsidRPr="002760DD">
        <w:rPr>
          <w:rFonts w:ascii="Trebuchet MS" w:eastAsia="Calibri" w:hAnsi="Trebuchet MS" w:cs="Arial"/>
          <w:b/>
          <w:sz w:val="24"/>
          <w:szCs w:val="24"/>
          <w:lang w:val="es-ES"/>
        </w:rPr>
        <w:t>Movimiento Ciudadano</w:t>
      </w:r>
      <w:r w:rsidR="0087098A" w:rsidRPr="002760DD">
        <w:rPr>
          <w:rFonts w:ascii="Trebuchet MS" w:eastAsia="Calibri" w:hAnsi="Trebuchet MS" w:cs="Arial"/>
          <w:sz w:val="24"/>
          <w:szCs w:val="24"/>
          <w:lang w:val="es-ES"/>
        </w:rPr>
        <w:t xml:space="preserve">. </w:t>
      </w:r>
    </w:p>
    <w:p w:rsidR="0001164C" w:rsidRPr="002760DD" w:rsidRDefault="0001164C"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both"/>
        <w:rPr>
          <w:rFonts w:ascii="Trebuchet MS" w:hAnsi="Trebuchet MS" w:cs="Arial"/>
          <w:lang w:val="es-ES"/>
        </w:rPr>
      </w:pPr>
      <w:r w:rsidRPr="002760DD">
        <w:rPr>
          <w:rFonts w:ascii="Trebuchet MS" w:hAnsi="Trebuchet MS" w:cs="Arial"/>
          <w:b/>
          <w:lang w:val="es-ES"/>
        </w:rPr>
        <w:t>2. Acuerdo de radicación</w:t>
      </w:r>
      <w:r w:rsidR="00E656B9" w:rsidRPr="002760DD">
        <w:rPr>
          <w:rFonts w:ascii="Trebuchet MS" w:hAnsi="Trebuchet MS" w:cs="Arial"/>
          <w:b/>
          <w:lang w:val="es-ES"/>
        </w:rPr>
        <w:t xml:space="preserve"> y requerimiento</w:t>
      </w:r>
      <w:r w:rsidRPr="002760DD">
        <w:rPr>
          <w:rFonts w:ascii="Trebuchet MS" w:hAnsi="Trebuchet MS" w:cs="Arial"/>
          <w:b/>
          <w:lang w:val="es-ES"/>
        </w:rPr>
        <w:t>.</w:t>
      </w:r>
      <w:r w:rsidRPr="002760DD">
        <w:rPr>
          <w:rFonts w:ascii="Trebuchet MS" w:hAnsi="Trebuchet MS" w:cs="Arial"/>
          <w:lang w:val="es-ES"/>
        </w:rPr>
        <w:t xml:space="preserve"> El </w:t>
      </w:r>
      <w:r w:rsidR="00846996" w:rsidRPr="002760DD">
        <w:rPr>
          <w:rFonts w:ascii="Trebuchet MS" w:hAnsi="Trebuchet MS" w:cs="Arial"/>
          <w:lang w:val="es-ES"/>
        </w:rPr>
        <w:t xml:space="preserve">nueve </w:t>
      </w:r>
      <w:r w:rsidRPr="002760DD">
        <w:rPr>
          <w:rFonts w:ascii="Trebuchet MS" w:hAnsi="Trebuchet MS" w:cs="Arial"/>
          <w:lang w:val="es-ES"/>
        </w:rPr>
        <w:t xml:space="preserve">de enero la secretaría ejecutiva del instituto dictó el acuerdo en el que radicó el escrito de denuncia con el número de expediente </w:t>
      </w:r>
      <w:r w:rsidRPr="002760DD">
        <w:rPr>
          <w:rFonts w:ascii="Trebuchet MS" w:hAnsi="Trebuchet MS" w:cs="Arial"/>
          <w:b/>
          <w:lang w:val="es-ES"/>
        </w:rPr>
        <w:t>PSE-QUEJA-0</w:t>
      </w:r>
      <w:r w:rsidR="00B215D4" w:rsidRPr="002760DD">
        <w:rPr>
          <w:rFonts w:ascii="Trebuchet MS" w:hAnsi="Trebuchet MS" w:cs="Arial"/>
          <w:b/>
          <w:lang w:val="es-ES"/>
        </w:rPr>
        <w:t>4</w:t>
      </w:r>
      <w:r w:rsidRPr="002760DD">
        <w:rPr>
          <w:rFonts w:ascii="Trebuchet MS" w:hAnsi="Trebuchet MS" w:cs="Arial"/>
          <w:b/>
          <w:lang w:val="es-ES"/>
        </w:rPr>
        <w:t>/2021</w:t>
      </w:r>
      <w:r w:rsidRPr="002760DD">
        <w:rPr>
          <w:rFonts w:ascii="Trebuchet MS" w:hAnsi="Trebuchet MS" w:cs="Arial"/>
          <w:lang w:val="es-ES"/>
        </w:rPr>
        <w:t xml:space="preserve"> y se previno al denunciante para ratificar su escrito de queja.</w:t>
      </w:r>
    </w:p>
    <w:p w:rsidR="0001164C" w:rsidRPr="002760DD" w:rsidRDefault="0001164C"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both"/>
        <w:rPr>
          <w:rFonts w:ascii="Trebuchet MS" w:hAnsi="Trebuchet MS" w:cs="Arial"/>
          <w:lang w:val="es-ES"/>
        </w:rPr>
      </w:pPr>
      <w:r w:rsidRPr="002760DD">
        <w:rPr>
          <w:rFonts w:ascii="Trebuchet MS" w:hAnsi="Trebuchet MS" w:cs="Arial"/>
          <w:b/>
          <w:lang w:val="es-ES"/>
        </w:rPr>
        <w:t>3. Ratificación.</w:t>
      </w:r>
      <w:r w:rsidRPr="002760DD">
        <w:rPr>
          <w:rFonts w:ascii="Trebuchet MS" w:hAnsi="Trebuchet MS" w:cs="Arial"/>
          <w:lang w:val="es-ES"/>
        </w:rPr>
        <w:t xml:space="preserve"> El día </w:t>
      </w:r>
      <w:r w:rsidR="00D90AC4" w:rsidRPr="002760DD">
        <w:rPr>
          <w:rFonts w:ascii="Trebuchet MS" w:hAnsi="Trebuchet MS" w:cs="Arial"/>
          <w:lang w:val="es-ES"/>
        </w:rPr>
        <w:t xml:space="preserve">doce </w:t>
      </w:r>
      <w:r w:rsidRPr="002760DD">
        <w:rPr>
          <w:rFonts w:ascii="Trebuchet MS" w:hAnsi="Trebuchet MS" w:cs="Arial"/>
          <w:lang w:val="es-ES"/>
        </w:rPr>
        <w:t xml:space="preserve">de enero acudió a las instalaciones de este instituto </w:t>
      </w:r>
      <w:r w:rsidR="00EC606A" w:rsidRPr="002760DD">
        <w:rPr>
          <w:rFonts w:ascii="Trebuchet MS" w:hAnsi="Trebuchet MS" w:cs="Arial"/>
          <w:lang w:val="es-ES"/>
        </w:rPr>
        <w:t>e</w:t>
      </w:r>
      <w:r w:rsidR="00D90AC4" w:rsidRPr="002760DD">
        <w:rPr>
          <w:rFonts w:ascii="Trebuchet MS" w:hAnsi="Trebuchet MS" w:cs="Arial"/>
          <w:lang w:val="es-ES"/>
        </w:rPr>
        <w:t>l</w:t>
      </w:r>
      <w:r w:rsidRPr="002760DD">
        <w:rPr>
          <w:rFonts w:ascii="Trebuchet MS" w:hAnsi="Trebuchet MS" w:cs="Arial"/>
          <w:lang w:val="es-ES"/>
        </w:rPr>
        <w:t xml:space="preserve"> ciudadan</w:t>
      </w:r>
      <w:r w:rsidR="00D90AC4" w:rsidRPr="002760DD">
        <w:rPr>
          <w:rFonts w:ascii="Trebuchet MS" w:hAnsi="Trebuchet MS" w:cs="Arial"/>
          <w:lang w:val="es-ES"/>
        </w:rPr>
        <w:t>o</w:t>
      </w:r>
      <w:r w:rsidRPr="002760DD">
        <w:rPr>
          <w:rFonts w:ascii="Trebuchet MS" w:hAnsi="Trebuchet MS" w:cs="Arial"/>
          <w:lang w:val="es-ES"/>
        </w:rPr>
        <w:t xml:space="preserve"> </w:t>
      </w:r>
      <w:r w:rsidR="00D90AC4" w:rsidRPr="002760DD">
        <w:rPr>
          <w:rFonts w:ascii="Trebuchet MS" w:hAnsi="Trebuchet MS" w:cs="Arial"/>
          <w:b/>
          <w:lang w:val="es-ES"/>
        </w:rPr>
        <w:t>Manuel Guillermo López González</w:t>
      </w:r>
      <w:r w:rsidR="00EC606A" w:rsidRPr="002760DD">
        <w:rPr>
          <w:rFonts w:ascii="Trebuchet MS" w:eastAsia="Calibri" w:hAnsi="Trebuchet MS" w:cs="Arial"/>
          <w:lang w:val="es-ES"/>
        </w:rPr>
        <w:t xml:space="preserve"> </w:t>
      </w:r>
      <w:r w:rsidRPr="002760DD">
        <w:rPr>
          <w:rFonts w:ascii="Trebuchet MS" w:eastAsia="Times New Roman" w:hAnsi="Trebuchet MS" w:cs="Times New Roman"/>
          <w:lang w:val="es-ES" w:eastAsia="es-ES"/>
        </w:rPr>
        <w:t>y ratificó</w:t>
      </w:r>
      <w:r w:rsidRPr="002760DD">
        <w:rPr>
          <w:rFonts w:ascii="Trebuchet MS" w:hAnsi="Trebuchet MS" w:cs="Arial"/>
          <w:lang w:val="es-ES"/>
        </w:rPr>
        <w:t xml:space="preserve"> el contenido de su escrito de queja.</w:t>
      </w:r>
    </w:p>
    <w:p w:rsidR="0001164C" w:rsidRPr="002760DD" w:rsidRDefault="0001164C"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both"/>
        <w:rPr>
          <w:rFonts w:ascii="Trebuchet MS" w:hAnsi="Trebuchet MS" w:cs="Arial"/>
          <w:lang w:val="es-ES"/>
        </w:rPr>
      </w:pPr>
      <w:r w:rsidRPr="002760DD">
        <w:rPr>
          <w:rFonts w:ascii="Trebuchet MS" w:hAnsi="Trebuchet MS" w:cs="Arial"/>
          <w:b/>
          <w:lang w:val="es-ES"/>
        </w:rPr>
        <w:t xml:space="preserve">4. </w:t>
      </w:r>
      <w:r w:rsidR="00E656B9" w:rsidRPr="002760DD">
        <w:rPr>
          <w:rFonts w:ascii="Trebuchet MS" w:eastAsia="Calibri" w:hAnsi="Trebuchet MS" w:cs="Arial"/>
          <w:b/>
          <w:color w:val="000000"/>
          <w:lang w:val="es-ES"/>
        </w:rPr>
        <w:t>Acuerdo ampliando término, requerimiento y ordena práctica de diligencias</w:t>
      </w:r>
      <w:r w:rsidRPr="002760DD">
        <w:rPr>
          <w:rFonts w:ascii="Trebuchet MS" w:hAnsi="Trebuchet MS" w:cs="Arial"/>
          <w:b/>
          <w:lang w:val="es-ES"/>
        </w:rPr>
        <w:t xml:space="preserve">. </w:t>
      </w:r>
      <w:r w:rsidRPr="002760DD">
        <w:rPr>
          <w:rFonts w:ascii="Trebuchet MS" w:hAnsi="Trebuchet MS" w:cs="Arial"/>
          <w:lang w:val="es-ES"/>
        </w:rPr>
        <w:t xml:space="preserve">El </w:t>
      </w:r>
      <w:r w:rsidR="00D90AC4" w:rsidRPr="002760DD">
        <w:rPr>
          <w:rFonts w:ascii="Trebuchet MS" w:hAnsi="Trebuchet MS" w:cs="Arial"/>
          <w:lang w:val="es-ES"/>
        </w:rPr>
        <w:t xml:space="preserve">trece </w:t>
      </w:r>
      <w:r w:rsidRPr="002760DD">
        <w:rPr>
          <w:rFonts w:ascii="Trebuchet MS" w:hAnsi="Trebuchet MS" w:cs="Arial"/>
          <w:lang w:val="es-ES"/>
        </w:rPr>
        <w:t xml:space="preserve">de enero la secretaría ejecutiva del instituto dictó el acuerdo en el que se amplió el plazo para resolver sobre la admisión o desechamiento de la denuncia; además, </w:t>
      </w:r>
      <w:r w:rsidR="00643510" w:rsidRPr="002760DD">
        <w:rPr>
          <w:rFonts w:ascii="Trebuchet MS" w:hAnsi="Trebuchet MS" w:cs="Arial"/>
          <w:lang w:val="es-ES"/>
        </w:rPr>
        <w:t xml:space="preserve">se requirió al partido político Movimiento Ciudadano a efecto de que informara a esta autoridad, si la </w:t>
      </w:r>
      <w:r w:rsidR="00EC606A" w:rsidRPr="002760DD">
        <w:rPr>
          <w:rFonts w:ascii="Trebuchet MS" w:hAnsi="Trebuchet MS" w:cs="Arial"/>
          <w:lang w:val="es-ES"/>
        </w:rPr>
        <w:t>r</w:t>
      </w:r>
      <w:r w:rsidR="009D54C4" w:rsidRPr="002760DD">
        <w:rPr>
          <w:rFonts w:ascii="Trebuchet MS" w:hAnsi="Trebuchet MS" w:cs="Arial"/>
          <w:lang w:val="es-ES"/>
        </w:rPr>
        <w:t>egidora</w:t>
      </w:r>
      <w:r w:rsidR="00EC606A" w:rsidRPr="002760DD">
        <w:rPr>
          <w:rFonts w:ascii="Trebuchet MS" w:hAnsi="Trebuchet MS" w:cs="Arial"/>
          <w:lang w:val="es-ES"/>
        </w:rPr>
        <w:t xml:space="preserve"> Mó</w:t>
      </w:r>
      <w:r w:rsidR="00643510" w:rsidRPr="002760DD">
        <w:rPr>
          <w:rFonts w:ascii="Trebuchet MS" w:hAnsi="Trebuchet MS" w:cs="Arial"/>
          <w:lang w:val="es-ES"/>
        </w:rPr>
        <w:t xml:space="preserve">nica Paola </w:t>
      </w:r>
      <w:r w:rsidR="00BF7484" w:rsidRPr="002760DD">
        <w:rPr>
          <w:rFonts w:ascii="Trebuchet MS" w:hAnsi="Trebuchet MS" w:cs="Arial"/>
          <w:lang w:val="es-ES"/>
        </w:rPr>
        <w:t>Magaña Mendoza</w:t>
      </w:r>
      <w:r w:rsidR="00643510" w:rsidRPr="002760DD">
        <w:rPr>
          <w:rFonts w:ascii="Trebuchet MS" w:hAnsi="Trebuchet MS" w:cs="Arial"/>
          <w:lang w:val="es-ES"/>
        </w:rPr>
        <w:t>, es precandidat</w:t>
      </w:r>
      <w:r w:rsidR="00BF7484" w:rsidRPr="002760DD">
        <w:rPr>
          <w:rFonts w:ascii="Trebuchet MS" w:hAnsi="Trebuchet MS" w:cs="Arial"/>
          <w:lang w:val="es-ES"/>
        </w:rPr>
        <w:t>a</w:t>
      </w:r>
      <w:r w:rsidR="00643510" w:rsidRPr="002760DD">
        <w:rPr>
          <w:rFonts w:ascii="Trebuchet MS" w:hAnsi="Trebuchet MS" w:cs="Arial"/>
          <w:lang w:val="es-ES"/>
        </w:rPr>
        <w:t xml:space="preserve"> </w:t>
      </w:r>
      <w:r w:rsidR="00BF7484" w:rsidRPr="002760DD">
        <w:rPr>
          <w:rFonts w:ascii="Trebuchet MS" w:eastAsia="Times New Roman" w:hAnsi="Trebuchet MS" w:cs="Arial"/>
          <w:lang w:val="es-ES" w:eastAsia="es-ES"/>
        </w:rPr>
        <w:t>para algún cargo de elección popular en el proceso electoral 2020-2021</w:t>
      </w:r>
      <w:r w:rsidR="00EC606A" w:rsidRPr="002760DD">
        <w:rPr>
          <w:rFonts w:ascii="Trebuchet MS" w:eastAsia="Times New Roman" w:hAnsi="Trebuchet MS" w:cs="Arial"/>
          <w:lang w:val="es-ES" w:eastAsia="es-ES"/>
        </w:rPr>
        <w:t>, así</w:t>
      </w:r>
      <w:r w:rsidR="00987055" w:rsidRPr="002760DD">
        <w:rPr>
          <w:rFonts w:ascii="Trebuchet MS" w:eastAsia="Times New Roman" w:hAnsi="Trebuchet MS" w:cs="Arial"/>
          <w:lang w:val="es-ES" w:eastAsia="es-ES"/>
        </w:rPr>
        <w:t xml:space="preserve"> como para que</w:t>
      </w:r>
      <w:r w:rsidR="00643510" w:rsidRPr="002760DD">
        <w:rPr>
          <w:rFonts w:ascii="Trebuchet MS" w:hAnsi="Trebuchet MS" w:cs="Arial"/>
          <w:lang w:val="es-ES"/>
        </w:rPr>
        <w:t xml:space="preserve"> proporcionara el domicilio que tenga registrado de</w:t>
      </w:r>
      <w:r w:rsidR="00987055" w:rsidRPr="002760DD">
        <w:rPr>
          <w:rFonts w:ascii="Trebuchet MS" w:hAnsi="Trebuchet MS" w:cs="Arial"/>
          <w:lang w:val="es-ES"/>
        </w:rPr>
        <w:t xml:space="preserve"> </w:t>
      </w:r>
      <w:r w:rsidR="00643510" w:rsidRPr="002760DD">
        <w:rPr>
          <w:rFonts w:ascii="Trebuchet MS" w:hAnsi="Trebuchet MS" w:cs="Arial"/>
          <w:lang w:val="es-ES"/>
        </w:rPr>
        <w:t>l</w:t>
      </w:r>
      <w:r w:rsidR="00987055" w:rsidRPr="002760DD">
        <w:rPr>
          <w:rFonts w:ascii="Trebuchet MS" w:hAnsi="Trebuchet MS" w:cs="Arial"/>
          <w:lang w:val="es-ES"/>
        </w:rPr>
        <w:t>a</w:t>
      </w:r>
      <w:r w:rsidR="00643510" w:rsidRPr="002760DD">
        <w:rPr>
          <w:rFonts w:ascii="Trebuchet MS" w:hAnsi="Trebuchet MS" w:cs="Arial"/>
          <w:lang w:val="es-ES"/>
        </w:rPr>
        <w:t xml:space="preserve"> mism</w:t>
      </w:r>
      <w:r w:rsidR="00987055" w:rsidRPr="002760DD">
        <w:rPr>
          <w:rFonts w:ascii="Trebuchet MS" w:hAnsi="Trebuchet MS" w:cs="Arial"/>
          <w:lang w:val="es-ES"/>
        </w:rPr>
        <w:t xml:space="preserve">a, </w:t>
      </w:r>
      <w:r w:rsidR="00987055" w:rsidRPr="002760DD">
        <w:rPr>
          <w:rFonts w:ascii="Trebuchet MS" w:hAnsi="Trebuchet MS" w:cs="Arial"/>
          <w:lang w:val="es-ES"/>
        </w:rPr>
        <w:lastRenderedPageBreak/>
        <w:t xml:space="preserve">finalmente </w:t>
      </w:r>
      <w:r w:rsidRPr="002760DD">
        <w:rPr>
          <w:rFonts w:ascii="Trebuchet MS" w:hAnsi="Trebuchet MS" w:cs="Arial"/>
          <w:lang w:val="es-ES"/>
        </w:rPr>
        <w:t>se ordenó la realización de la diligencia de investigación consistente en que a través de la oficialía electoral, se procediera a la verificación de la existencia y contenido de l</w:t>
      </w:r>
      <w:r w:rsidR="000221C1" w:rsidRPr="002760DD">
        <w:rPr>
          <w:rFonts w:ascii="Trebuchet MS" w:hAnsi="Trebuchet MS" w:cs="Arial"/>
          <w:lang w:val="es-ES"/>
        </w:rPr>
        <w:t>as</w:t>
      </w:r>
      <w:r w:rsidR="00915C69" w:rsidRPr="002760DD">
        <w:rPr>
          <w:rFonts w:ascii="Trebuchet MS" w:hAnsi="Trebuchet MS" w:cs="Arial"/>
          <w:i/>
          <w:iCs/>
          <w:lang w:val="es-ES"/>
        </w:rPr>
        <w:t xml:space="preserve"> publicaciones</w:t>
      </w:r>
      <w:r w:rsidRPr="002760DD">
        <w:rPr>
          <w:rFonts w:ascii="Trebuchet MS" w:hAnsi="Trebuchet MS" w:cs="Arial"/>
          <w:lang w:val="es-ES"/>
        </w:rPr>
        <w:t>, descrit</w:t>
      </w:r>
      <w:r w:rsidR="000221C1" w:rsidRPr="002760DD">
        <w:rPr>
          <w:rFonts w:ascii="Trebuchet MS" w:hAnsi="Trebuchet MS" w:cs="Arial"/>
          <w:lang w:val="es-ES"/>
        </w:rPr>
        <w:t>a</w:t>
      </w:r>
      <w:r w:rsidRPr="002760DD">
        <w:rPr>
          <w:rFonts w:ascii="Trebuchet MS" w:hAnsi="Trebuchet MS" w:cs="Arial"/>
          <w:lang w:val="es-ES"/>
        </w:rPr>
        <w:t>s por la parte quejosa en el escrito de denuncia.</w:t>
      </w:r>
    </w:p>
    <w:p w:rsidR="00915C69" w:rsidRPr="002760DD" w:rsidRDefault="00915C69"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both"/>
        <w:rPr>
          <w:rFonts w:ascii="Trebuchet MS" w:hAnsi="Trebuchet MS" w:cs="Arial"/>
          <w:lang w:val="es-ES"/>
        </w:rPr>
      </w:pPr>
      <w:r w:rsidRPr="002760DD">
        <w:rPr>
          <w:rFonts w:ascii="Trebuchet MS" w:hAnsi="Trebuchet MS" w:cs="Arial"/>
          <w:b/>
          <w:lang w:val="es-ES"/>
        </w:rPr>
        <w:t xml:space="preserve">5. Acta circunstanciada. </w:t>
      </w:r>
      <w:r w:rsidRPr="002760DD">
        <w:rPr>
          <w:rFonts w:ascii="Trebuchet MS" w:hAnsi="Trebuchet MS" w:cs="Arial"/>
          <w:lang w:val="es-ES"/>
        </w:rPr>
        <w:t xml:space="preserve">El </w:t>
      </w:r>
      <w:r w:rsidR="000221C1" w:rsidRPr="002760DD">
        <w:rPr>
          <w:rFonts w:ascii="Trebuchet MS" w:hAnsi="Trebuchet MS" w:cs="Arial"/>
          <w:lang w:val="es-ES"/>
        </w:rPr>
        <w:t>catorce</w:t>
      </w:r>
      <w:r w:rsidRPr="002760DD">
        <w:rPr>
          <w:rFonts w:ascii="Trebuchet MS" w:hAnsi="Trebuchet MS" w:cs="Arial"/>
          <w:lang w:val="es-ES"/>
        </w:rPr>
        <w:t xml:space="preserve"> de enero se elaboró el acta circunstanciada mediante la cual personal de la oficialía electoral debidamente investido de fe pública y legalmente facultado para el ejercicio de dicha función, verificó la existencia y contenido de </w:t>
      </w:r>
      <w:r w:rsidR="000221C1" w:rsidRPr="002760DD">
        <w:rPr>
          <w:rFonts w:ascii="Trebuchet MS" w:hAnsi="Trebuchet MS" w:cs="Arial"/>
          <w:lang w:val="es-ES"/>
        </w:rPr>
        <w:t xml:space="preserve">las publicaciones en </w:t>
      </w:r>
      <w:r w:rsidRPr="002760DD">
        <w:rPr>
          <w:rFonts w:ascii="Trebuchet MS" w:hAnsi="Trebuchet MS" w:cs="Arial"/>
          <w:lang w:val="es-ES"/>
        </w:rPr>
        <w:t xml:space="preserve">los </w:t>
      </w:r>
      <w:r w:rsidRPr="002760DD">
        <w:rPr>
          <w:rFonts w:ascii="Trebuchet MS" w:hAnsi="Trebuchet MS" w:cs="Arial"/>
          <w:i/>
          <w:iCs/>
          <w:lang w:val="es-ES"/>
        </w:rPr>
        <w:t>links</w:t>
      </w:r>
      <w:r w:rsidRPr="002760DD">
        <w:rPr>
          <w:rFonts w:ascii="Trebuchet MS" w:hAnsi="Trebuchet MS" w:cs="Arial"/>
          <w:lang w:val="es-ES"/>
        </w:rPr>
        <w:t xml:space="preserve"> de internet, precisadas en el escrito de queja.</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b/>
          <w:lang w:val="es-ES"/>
        </w:rPr>
      </w:pPr>
      <w:r w:rsidRPr="002760DD">
        <w:rPr>
          <w:rFonts w:ascii="Trebuchet MS" w:hAnsi="Trebuchet MS" w:cs="Arial"/>
          <w:b/>
          <w:color w:val="000000"/>
          <w:lang w:val="es-ES"/>
        </w:rPr>
        <w:t xml:space="preserve">6. </w:t>
      </w:r>
      <w:r w:rsidRPr="002760DD">
        <w:rPr>
          <w:rFonts w:ascii="Trebuchet MS" w:hAnsi="Trebuchet MS" w:cs="Arial"/>
          <w:b/>
          <w:lang w:val="es-ES"/>
        </w:rPr>
        <w:t>Acuerdo de admisión.</w:t>
      </w:r>
      <w:r w:rsidRPr="002760DD">
        <w:rPr>
          <w:rFonts w:ascii="Trebuchet MS" w:hAnsi="Trebuchet MS" w:cs="Arial"/>
          <w:lang w:val="es-ES"/>
        </w:rPr>
        <w:t xml:space="preserve"> El </w:t>
      </w:r>
      <w:r w:rsidR="00950C79" w:rsidRPr="002760DD">
        <w:rPr>
          <w:rFonts w:ascii="Trebuchet MS" w:hAnsi="Trebuchet MS" w:cs="Arial"/>
          <w:lang w:val="es-ES"/>
        </w:rPr>
        <w:t>dieciséis</w:t>
      </w:r>
      <w:r w:rsidRPr="002760DD">
        <w:rPr>
          <w:rFonts w:ascii="Trebuchet MS" w:hAnsi="Trebuchet MS" w:cs="Arial"/>
          <w:lang w:val="es-ES"/>
        </w:rPr>
        <w:t xml:space="preserve"> de enero la autoridad instructora dictó el acuerdo en el que admitió a trámite la denuncia formulada</w:t>
      </w:r>
      <w:r w:rsidRPr="002760DD">
        <w:rPr>
          <w:rFonts w:ascii="Trebuchet MS" w:hAnsi="Trebuchet MS" w:cs="Arial"/>
          <w:bCs/>
          <w:lang w:val="es-ES"/>
        </w:rPr>
        <w:t xml:space="preserve">. </w:t>
      </w:r>
    </w:p>
    <w:p w:rsidR="0001164C" w:rsidRPr="002760DD" w:rsidRDefault="0001164C" w:rsidP="002760DD">
      <w:pPr>
        <w:pStyle w:val="Sinespaciado"/>
        <w:spacing w:line="276" w:lineRule="auto"/>
        <w:jc w:val="both"/>
        <w:rPr>
          <w:rFonts w:ascii="Trebuchet MS" w:hAnsi="Trebuchet MS" w:cs="Arial"/>
          <w:bCs/>
          <w:lang w:val="es-ES"/>
        </w:rPr>
      </w:pPr>
    </w:p>
    <w:p w:rsidR="0001164C" w:rsidRPr="002760DD" w:rsidRDefault="00435C8C" w:rsidP="002760DD">
      <w:pPr>
        <w:pStyle w:val="Sinespaciado"/>
        <w:spacing w:line="276" w:lineRule="auto"/>
        <w:jc w:val="both"/>
        <w:rPr>
          <w:rFonts w:ascii="Trebuchet MS" w:hAnsi="Trebuchet MS" w:cs="Arial"/>
          <w:lang w:val="es-ES"/>
        </w:rPr>
      </w:pPr>
      <w:r w:rsidRPr="002760DD">
        <w:rPr>
          <w:rFonts w:ascii="Trebuchet MS" w:hAnsi="Trebuchet MS" w:cs="Arial"/>
          <w:b/>
          <w:lang w:val="es-ES"/>
        </w:rPr>
        <w:t>7</w:t>
      </w:r>
      <w:r w:rsidR="0001164C" w:rsidRPr="002760DD">
        <w:rPr>
          <w:rFonts w:ascii="Trebuchet MS" w:hAnsi="Trebuchet MS" w:cs="Arial"/>
          <w:b/>
          <w:lang w:val="es-ES"/>
        </w:rPr>
        <w:t>. Proyecto de medida cautelar y remisión de constancias.</w:t>
      </w:r>
      <w:r w:rsidR="0001164C" w:rsidRPr="002760DD">
        <w:rPr>
          <w:rFonts w:ascii="Trebuchet MS" w:hAnsi="Trebuchet MS" w:cs="Arial"/>
          <w:lang w:val="es-ES"/>
        </w:rPr>
        <w:t xml:space="preserve"> Mediante memorándum </w:t>
      </w:r>
      <w:r w:rsidR="00EC642D" w:rsidRPr="00EC642D">
        <w:rPr>
          <w:rFonts w:ascii="Trebuchet MS" w:hAnsi="Trebuchet MS" w:cs="Arial"/>
          <w:lang w:val="es-ES"/>
        </w:rPr>
        <w:t>011</w:t>
      </w:r>
      <w:r w:rsidR="0001164C" w:rsidRPr="00EC642D">
        <w:rPr>
          <w:rFonts w:ascii="Trebuchet MS" w:hAnsi="Trebuchet MS" w:cs="Arial"/>
          <w:lang w:val="es-ES"/>
        </w:rPr>
        <w:t xml:space="preserve">/2021 notificado el </w:t>
      </w:r>
      <w:r w:rsidR="00EC642D" w:rsidRPr="00EC642D">
        <w:rPr>
          <w:rFonts w:ascii="Trebuchet MS" w:hAnsi="Trebuchet MS" w:cs="Arial"/>
          <w:lang w:val="es-ES"/>
        </w:rPr>
        <w:t>diecisiete</w:t>
      </w:r>
      <w:r w:rsidR="0001164C" w:rsidRPr="00EC642D">
        <w:rPr>
          <w:rFonts w:ascii="Trebuchet MS" w:hAnsi="Trebuchet MS" w:cs="Arial"/>
          <w:lang w:val="es-ES"/>
        </w:rPr>
        <w:t xml:space="preserve"> de enero</w:t>
      </w:r>
      <w:r w:rsidR="0001164C" w:rsidRPr="002760DD">
        <w:rPr>
          <w:rFonts w:ascii="Trebuchet MS" w:hAnsi="Trebuchet MS" w:cs="Arial"/>
          <w:lang w:val="es-ES"/>
        </w:rPr>
        <w:t xml:space="preserve"> del presente año, la secretaría ejecutiva, hizo del conocimiento de la </w:t>
      </w:r>
      <w:r w:rsidR="0001164C" w:rsidRPr="002760DD">
        <w:rPr>
          <w:rFonts w:ascii="Trebuchet MS" w:hAnsi="Trebuchet MS" w:cs="Arial"/>
          <w:lang w:val="es-ES" w:eastAsia="es-ES"/>
        </w:rPr>
        <w:t>Comisión de Quejas y Denuncias</w:t>
      </w:r>
      <w:r w:rsidR="0001164C" w:rsidRPr="002760DD">
        <w:rPr>
          <w:rFonts w:ascii="Trebuchet MS" w:hAnsi="Trebuchet MS" w:cs="Arial"/>
          <w:lang w:val="es-ES"/>
        </w:rPr>
        <w:t xml:space="preserve"> de este instituto el contenido del acuerdo citado en el resultando que antecede y remitió copias de las constancias que integran el expediente PSE-QUEJA-00</w:t>
      </w:r>
      <w:r w:rsidR="00950C79" w:rsidRPr="002760DD">
        <w:rPr>
          <w:rFonts w:ascii="Trebuchet MS" w:hAnsi="Trebuchet MS" w:cs="Arial"/>
          <w:lang w:val="es-ES"/>
        </w:rPr>
        <w:t>4</w:t>
      </w:r>
      <w:r w:rsidR="0001164C" w:rsidRPr="002760DD">
        <w:rPr>
          <w:rFonts w:ascii="Trebuchet MS" w:hAnsi="Trebuchet MS" w:cs="Arial"/>
          <w:lang w:val="es-ES"/>
        </w:rPr>
        <w:t>/2021, a efecto de que este órgano colegiado determinara lo conducente sobre la adopción de las medida</w:t>
      </w:r>
      <w:bookmarkStart w:id="0" w:name="LPHit5"/>
      <w:bookmarkEnd w:id="0"/>
      <w:r w:rsidR="0001164C" w:rsidRPr="002760DD">
        <w:rPr>
          <w:rFonts w:ascii="Trebuchet MS" w:hAnsi="Trebuchet MS" w:cs="Arial"/>
          <w:lang w:val="es-ES"/>
        </w:rPr>
        <w:t xml:space="preserve">s solicitadas por </w:t>
      </w:r>
      <w:r w:rsidR="00984286" w:rsidRPr="002760DD">
        <w:rPr>
          <w:rFonts w:ascii="Trebuchet MS" w:hAnsi="Trebuchet MS" w:cs="Arial"/>
          <w:lang w:val="es-ES"/>
        </w:rPr>
        <w:t>el denunciante</w:t>
      </w:r>
      <w:r w:rsidR="0001164C" w:rsidRPr="002760DD">
        <w:rPr>
          <w:rFonts w:ascii="Trebuchet MS" w:hAnsi="Trebuchet MS" w:cs="Arial"/>
          <w:lang w:val="es-ES"/>
        </w:rPr>
        <w:t>.</w:t>
      </w:r>
    </w:p>
    <w:p w:rsidR="0001164C" w:rsidRPr="002760DD" w:rsidRDefault="0001164C" w:rsidP="002760DD">
      <w:pPr>
        <w:pStyle w:val="Sinespaciado"/>
        <w:spacing w:line="276" w:lineRule="auto"/>
        <w:jc w:val="both"/>
        <w:rPr>
          <w:rFonts w:ascii="Trebuchet MS" w:hAnsi="Trebuchet MS" w:cs="Arial"/>
          <w:lang w:val="es-ES"/>
        </w:rPr>
      </w:pPr>
    </w:p>
    <w:p w:rsidR="00950C79" w:rsidRPr="002760DD" w:rsidRDefault="00950C79"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ind w:left="708" w:hanging="708"/>
        <w:jc w:val="center"/>
        <w:rPr>
          <w:rFonts w:ascii="Trebuchet MS" w:hAnsi="Trebuchet MS" w:cs="Arial"/>
          <w:b/>
          <w:lang w:val="es-ES"/>
        </w:rPr>
      </w:pPr>
      <w:r w:rsidRPr="002760DD">
        <w:rPr>
          <w:rFonts w:ascii="Trebuchet MS" w:hAnsi="Trebuchet MS" w:cs="Arial"/>
          <w:b/>
          <w:lang w:val="es-ES"/>
        </w:rPr>
        <w:t>C O N S I D E R A N D O:</w:t>
      </w:r>
    </w:p>
    <w:p w:rsidR="0001164C" w:rsidRPr="002760DD" w:rsidRDefault="0001164C" w:rsidP="002760DD">
      <w:pPr>
        <w:spacing w:after="0"/>
        <w:jc w:val="both"/>
        <w:rPr>
          <w:rFonts w:ascii="Trebuchet MS" w:hAnsi="Trebuchet MS" w:cs="Arial"/>
          <w:sz w:val="24"/>
          <w:szCs w:val="24"/>
          <w:lang w:val="es-ES" w:eastAsia="es-ES"/>
        </w:rPr>
      </w:pPr>
    </w:p>
    <w:p w:rsidR="0001164C" w:rsidRPr="002760DD" w:rsidRDefault="0001164C" w:rsidP="002760DD">
      <w:pPr>
        <w:spacing w:after="0"/>
        <w:jc w:val="both"/>
        <w:rPr>
          <w:rFonts w:ascii="Trebuchet MS" w:hAnsi="Trebuchet MS" w:cs="Arial"/>
          <w:sz w:val="24"/>
          <w:szCs w:val="24"/>
          <w:lang w:val="es-ES" w:eastAsia="es-ES"/>
        </w:rPr>
      </w:pPr>
      <w:r w:rsidRPr="002760DD">
        <w:rPr>
          <w:rFonts w:ascii="Trebuchet MS" w:hAnsi="Trebuchet MS" w:cs="Arial"/>
          <w:b/>
          <w:sz w:val="24"/>
          <w:szCs w:val="24"/>
          <w:lang w:val="es-ES" w:eastAsia="es-ES"/>
        </w:rPr>
        <w:t>I. Competencia.</w:t>
      </w:r>
      <w:r w:rsidRPr="002760DD">
        <w:rPr>
          <w:rFonts w:ascii="Trebuchet MS" w:hAnsi="Trebuchet MS" w:cs="Arial"/>
          <w:sz w:val="24"/>
          <w:szCs w:val="24"/>
          <w:lang w:val="es-ES" w:eastAsia="es-ES"/>
        </w:rPr>
        <w:t xml:space="preserve"> Al tratarse de un asunto relacionado con la posible adopción de medidas cautelares, la Comisión de Quejas y Denuncias es el órgano competente para determinar lo conducente, en términos de lo dispuesto por los artículos 472, párrafo 9, del Código Electoral del Estado de Jalisco;</w:t>
      </w:r>
      <w:r w:rsidRPr="002760DD">
        <w:rPr>
          <w:rStyle w:val="Refdenotaalpie"/>
          <w:rFonts w:ascii="Trebuchet MS" w:hAnsi="Trebuchet MS" w:cs="Arial"/>
          <w:sz w:val="24"/>
          <w:szCs w:val="24"/>
          <w:lang w:val="es-ES" w:eastAsia="es-ES"/>
        </w:rPr>
        <w:footnoteReference w:id="3"/>
      </w:r>
      <w:r w:rsidRPr="002760DD">
        <w:rPr>
          <w:rFonts w:ascii="Trebuchet MS" w:hAnsi="Trebuchet MS" w:cs="Arial"/>
          <w:sz w:val="24"/>
          <w:szCs w:val="24"/>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rsidR="0001164C" w:rsidRPr="002760DD" w:rsidRDefault="0001164C" w:rsidP="002760DD">
      <w:pPr>
        <w:pStyle w:val="Sinespaciado"/>
        <w:spacing w:line="276" w:lineRule="auto"/>
        <w:jc w:val="both"/>
        <w:rPr>
          <w:rFonts w:ascii="Trebuchet MS" w:hAnsi="Trebuchet MS" w:cs="Arial"/>
          <w:lang w:val="es-ES"/>
        </w:rPr>
      </w:pPr>
    </w:p>
    <w:p w:rsidR="00514B2D" w:rsidRPr="002760DD" w:rsidRDefault="0001164C" w:rsidP="002760DD">
      <w:pPr>
        <w:spacing w:after="0"/>
        <w:jc w:val="both"/>
        <w:rPr>
          <w:rFonts w:ascii="Trebuchet MS" w:eastAsia="Calibri" w:hAnsi="Trebuchet MS" w:cs="Arial"/>
          <w:sz w:val="24"/>
          <w:szCs w:val="24"/>
          <w:lang w:val="es-ES"/>
        </w:rPr>
      </w:pPr>
      <w:r w:rsidRPr="002760DD">
        <w:rPr>
          <w:rFonts w:ascii="Trebuchet MS" w:hAnsi="Trebuchet MS" w:cs="Arial"/>
          <w:b/>
          <w:sz w:val="24"/>
          <w:szCs w:val="24"/>
          <w:lang w:val="es-ES"/>
        </w:rPr>
        <w:t>II. Hechos denunciados.</w:t>
      </w:r>
      <w:r w:rsidRPr="002760DD">
        <w:rPr>
          <w:rFonts w:ascii="Trebuchet MS" w:hAnsi="Trebuchet MS" w:cs="Arial"/>
          <w:sz w:val="24"/>
          <w:szCs w:val="24"/>
          <w:lang w:val="es-ES"/>
        </w:rPr>
        <w:t xml:space="preserve"> Del contenido de la denuncia presentada, se desprende que </w:t>
      </w:r>
      <w:r w:rsidR="00950C79" w:rsidRPr="002760DD">
        <w:rPr>
          <w:rFonts w:ascii="Trebuchet MS" w:hAnsi="Trebuchet MS" w:cs="Arial"/>
          <w:sz w:val="24"/>
          <w:szCs w:val="24"/>
          <w:lang w:val="es-ES"/>
        </w:rPr>
        <w:t xml:space="preserve">el denunciante </w:t>
      </w:r>
      <w:r w:rsidRPr="002760DD">
        <w:rPr>
          <w:rFonts w:ascii="Trebuchet MS" w:hAnsi="Trebuchet MS" w:cs="Arial"/>
          <w:sz w:val="24"/>
          <w:szCs w:val="24"/>
          <w:lang w:val="es-ES"/>
        </w:rPr>
        <w:t>se queja esencialmente,</w:t>
      </w:r>
      <w:r w:rsidR="00FD63B1" w:rsidRPr="002760DD">
        <w:rPr>
          <w:rFonts w:ascii="Trebuchet MS" w:hAnsi="Trebuchet MS" w:cs="Arial"/>
          <w:sz w:val="24"/>
          <w:szCs w:val="24"/>
          <w:lang w:val="es-ES"/>
        </w:rPr>
        <w:t xml:space="preserve"> de hechos que son violatorios de la norma electoral por constituir actos anticipados de campaña dentro del municipio de Zapopan, Jalisco, cuya realización atribuye</w:t>
      </w:r>
      <w:r w:rsidRPr="002760DD">
        <w:rPr>
          <w:rFonts w:ascii="Trebuchet MS" w:hAnsi="Trebuchet MS" w:cs="Arial"/>
          <w:sz w:val="24"/>
          <w:szCs w:val="24"/>
          <w:lang w:val="es-ES"/>
        </w:rPr>
        <w:t xml:space="preserve"> </w:t>
      </w:r>
      <w:r w:rsidR="00FD63B1" w:rsidRPr="002760DD">
        <w:rPr>
          <w:rFonts w:ascii="Trebuchet MS" w:hAnsi="Trebuchet MS" w:cs="Arial"/>
          <w:sz w:val="24"/>
          <w:szCs w:val="24"/>
          <w:lang w:val="es-ES"/>
        </w:rPr>
        <w:t xml:space="preserve">a </w:t>
      </w:r>
      <w:r w:rsidR="00514B2D" w:rsidRPr="002760DD">
        <w:rPr>
          <w:rFonts w:ascii="Trebuchet MS" w:hAnsi="Trebuchet MS" w:cs="Arial"/>
          <w:sz w:val="24"/>
          <w:szCs w:val="24"/>
          <w:lang w:val="es-ES"/>
        </w:rPr>
        <w:t>la</w:t>
      </w:r>
      <w:r w:rsidR="00514B2D" w:rsidRPr="002760DD">
        <w:rPr>
          <w:rFonts w:ascii="Trebuchet MS" w:eastAsia="Calibri" w:hAnsi="Trebuchet MS" w:cs="Arial"/>
          <w:b/>
          <w:sz w:val="24"/>
          <w:szCs w:val="24"/>
          <w:lang w:val="es-ES"/>
        </w:rPr>
        <w:t xml:space="preserve"> C.</w:t>
      </w:r>
      <w:r w:rsidR="00514B2D" w:rsidRPr="002760DD">
        <w:rPr>
          <w:rFonts w:ascii="Trebuchet MS" w:eastAsia="Calibri" w:hAnsi="Trebuchet MS" w:cs="Arial"/>
          <w:sz w:val="24"/>
          <w:szCs w:val="24"/>
          <w:lang w:val="es-ES"/>
        </w:rPr>
        <w:t xml:space="preserve"> </w:t>
      </w:r>
      <w:r w:rsidR="00514B2D" w:rsidRPr="002760DD">
        <w:rPr>
          <w:rFonts w:ascii="Trebuchet MS" w:eastAsia="Calibri" w:hAnsi="Trebuchet MS" w:cs="Arial"/>
          <w:b/>
          <w:bCs/>
          <w:sz w:val="24"/>
          <w:szCs w:val="24"/>
          <w:lang w:val="es-ES"/>
        </w:rPr>
        <w:t>Mónica Paola Magaña Mendoza</w:t>
      </w:r>
      <w:r w:rsidR="00514B2D" w:rsidRPr="002760DD">
        <w:rPr>
          <w:rFonts w:ascii="Trebuchet MS" w:eastAsia="Calibri" w:hAnsi="Trebuchet MS" w:cs="Arial"/>
          <w:b/>
          <w:sz w:val="24"/>
          <w:szCs w:val="24"/>
          <w:lang w:val="es-ES"/>
        </w:rPr>
        <w:t>,</w:t>
      </w:r>
      <w:r w:rsidR="00514B2D" w:rsidRPr="002760DD">
        <w:rPr>
          <w:rFonts w:ascii="Trebuchet MS" w:eastAsia="Calibri" w:hAnsi="Trebuchet MS" w:cs="Arial"/>
          <w:sz w:val="24"/>
          <w:szCs w:val="24"/>
          <w:lang w:val="es-ES"/>
        </w:rPr>
        <w:t xml:space="preserve"> en su carácter de regidora del gobierno municipal de Zapopan, Jalisco, y al partido político </w:t>
      </w:r>
      <w:r w:rsidR="00514B2D" w:rsidRPr="002760DD">
        <w:rPr>
          <w:rFonts w:ascii="Trebuchet MS" w:eastAsia="Calibri" w:hAnsi="Trebuchet MS" w:cs="Arial"/>
          <w:b/>
          <w:sz w:val="24"/>
          <w:szCs w:val="24"/>
          <w:lang w:val="es-ES"/>
        </w:rPr>
        <w:t>Movimiento Ciudadano</w:t>
      </w:r>
      <w:r w:rsidR="00514B2D" w:rsidRPr="002760DD">
        <w:rPr>
          <w:rFonts w:ascii="Trebuchet MS" w:eastAsia="Calibri" w:hAnsi="Trebuchet MS" w:cs="Arial"/>
          <w:sz w:val="24"/>
          <w:szCs w:val="24"/>
          <w:lang w:val="es-ES"/>
        </w:rPr>
        <w:t xml:space="preserve">. </w:t>
      </w:r>
    </w:p>
    <w:p w:rsidR="0001164C" w:rsidRPr="002760DD" w:rsidRDefault="0001164C" w:rsidP="002760DD">
      <w:pPr>
        <w:spacing w:after="0"/>
        <w:ind w:right="-93"/>
        <w:jc w:val="both"/>
        <w:rPr>
          <w:rFonts w:ascii="Trebuchet MS" w:hAnsi="Trebuchet MS" w:cs="Arial"/>
          <w:sz w:val="24"/>
          <w:szCs w:val="24"/>
          <w:lang w:val="es-ES"/>
        </w:rPr>
      </w:pPr>
    </w:p>
    <w:p w:rsidR="0001164C" w:rsidRPr="002760DD" w:rsidRDefault="0001164C" w:rsidP="002760DD">
      <w:pPr>
        <w:spacing w:after="0"/>
        <w:ind w:right="-93"/>
        <w:jc w:val="both"/>
        <w:rPr>
          <w:rFonts w:ascii="Trebuchet MS" w:hAnsi="Trebuchet MS" w:cs="Arial"/>
          <w:sz w:val="24"/>
          <w:szCs w:val="24"/>
          <w:lang w:val="es-ES"/>
        </w:rPr>
      </w:pPr>
      <w:r w:rsidRPr="002760DD">
        <w:rPr>
          <w:rFonts w:ascii="Trebuchet MS" w:hAnsi="Trebuchet MS" w:cs="Arial"/>
          <w:b/>
          <w:sz w:val="24"/>
          <w:szCs w:val="24"/>
          <w:lang w:val="es-ES"/>
        </w:rPr>
        <w:t xml:space="preserve">III. Solicitud de medida cautelar. </w:t>
      </w:r>
      <w:r w:rsidRPr="002760DD">
        <w:rPr>
          <w:rFonts w:ascii="Trebuchet MS" w:hAnsi="Trebuchet MS" w:cs="Arial"/>
          <w:bCs/>
          <w:sz w:val="24"/>
          <w:szCs w:val="24"/>
          <w:lang w:val="es-ES"/>
        </w:rPr>
        <w:t>La parte quejosa</w:t>
      </w:r>
      <w:r w:rsidRPr="002760DD">
        <w:rPr>
          <w:rFonts w:ascii="Trebuchet MS" w:hAnsi="Trebuchet MS" w:cs="Arial"/>
          <w:sz w:val="24"/>
          <w:szCs w:val="24"/>
          <w:lang w:val="es-ES"/>
        </w:rPr>
        <w:t xml:space="preserve"> pide: </w:t>
      </w:r>
    </w:p>
    <w:p w:rsidR="0001164C" w:rsidRPr="002760DD" w:rsidRDefault="0001164C" w:rsidP="002760DD">
      <w:pPr>
        <w:spacing w:after="0"/>
        <w:ind w:right="-93"/>
        <w:jc w:val="both"/>
        <w:rPr>
          <w:rFonts w:ascii="Trebuchet MS" w:hAnsi="Trebuchet MS" w:cs="Arial"/>
          <w:sz w:val="24"/>
          <w:szCs w:val="24"/>
          <w:lang w:val="es-ES"/>
        </w:rPr>
      </w:pPr>
    </w:p>
    <w:p w:rsidR="00185074" w:rsidRPr="002760DD" w:rsidRDefault="0001164C" w:rsidP="002760DD">
      <w:pPr>
        <w:spacing w:after="0"/>
        <w:ind w:left="567" w:right="448"/>
        <w:jc w:val="both"/>
        <w:rPr>
          <w:rFonts w:ascii="Trebuchet MS" w:hAnsi="Trebuchet MS" w:cs="Arial"/>
          <w:i/>
          <w:lang w:val="es-ES"/>
        </w:rPr>
      </w:pPr>
      <w:r w:rsidRPr="002760DD">
        <w:rPr>
          <w:rFonts w:ascii="Trebuchet MS" w:hAnsi="Trebuchet MS" w:cs="Arial"/>
          <w:i/>
          <w:lang w:val="es-ES"/>
        </w:rPr>
        <w:t>“</w:t>
      </w:r>
      <w:r w:rsidR="00801791" w:rsidRPr="002760DD">
        <w:rPr>
          <w:rFonts w:ascii="Trebuchet MS" w:hAnsi="Trebuchet MS" w:cs="Arial"/>
          <w:i/>
          <w:lang w:val="es-ES"/>
        </w:rPr>
        <w:t>…De quedar acreditad</w:t>
      </w:r>
      <w:r w:rsidR="00D50315" w:rsidRPr="002760DD">
        <w:rPr>
          <w:rFonts w:ascii="Trebuchet MS" w:hAnsi="Trebuchet MS" w:cs="Arial"/>
          <w:i/>
          <w:lang w:val="es-ES"/>
        </w:rPr>
        <w:t>a</w:t>
      </w:r>
      <w:r w:rsidR="00801791" w:rsidRPr="002760DD">
        <w:rPr>
          <w:rFonts w:ascii="Trebuchet MS" w:hAnsi="Trebuchet MS" w:cs="Arial"/>
          <w:i/>
          <w:lang w:val="es-ES"/>
        </w:rPr>
        <w:t xml:space="preserve"> fehacientemente la intención, se determinen las siguientes medidas cautelares: </w:t>
      </w:r>
    </w:p>
    <w:p w:rsidR="00801791" w:rsidRPr="002760DD" w:rsidRDefault="00801791" w:rsidP="002760DD">
      <w:pPr>
        <w:spacing w:after="0"/>
        <w:ind w:right="448"/>
        <w:jc w:val="both"/>
        <w:rPr>
          <w:rFonts w:ascii="Trebuchet MS" w:hAnsi="Trebuchet MS" w:cs="Arial"/>
          <w:i/>
          <w:lang w:val="es-ES"/>
        </w:rPr>
      </w:pPr>
      <w:r w:rsidRPr="002760DD">
        <w:rPr>
          <w:rFonts w:ascii="Trebuchet MS" w:hAnsi="Trebuchet MS" w:cs="Arial"/>
          <w:i/>
          <w:lang w:val="es-ES"/>
        </w:rPr>
        <w:tab/>
      </w:r>
      <w:r w:rsidRPr="002760DD">
        <w:rPr>
          <w:rFonts w:ascii="Trebuchet MS" w:hAnsi="Trebuchet MS" w:cs="Arial"/>
          <w:i/>
          <w:lang w:val="es-ES"/>
        </w:rPr>
        <w:tab/>
      </w:r>
    </w:p>
    <w:p w:rsidR="00E800A2" w:rsidRPr="002760DD" w:rsidRDefault="00801791" w:rsidP="002760DD">
      <w:pPr>
        <w:spacing w:after="0"/>
        <w:ind w:left="1416" w:right="448"/>
        <w:jc w:val="both"/>
        <w:rPr>
          <w:rFonts w:ascii="Trebuchet MS" w:hAnsi="Trebuchet MS" w:cs="Arial"/>
          <w:i/>
          <w:lang w:val="es-ES"/>
        </w:rPr>
      </w:pPr>
      <w:r w:rsidRPr="002760DD">
        <w:rPr>
          <w:rFonts w:ascii="Trebuchet MS" w:hAnsi="Trebuchet MS" w:cs="Arial"/>
          <w:i/>
          <w:lang w:val="es-ES"/>
        </w:rPr>
        <w:t xml:space="preserve">1.- </w:t>
      </w:r>
      <w:r w:rsidR="00E800A2" w:rsidRPr="002760DD">
        <w:rPr>
          <w:rFonts w:ascii="Trebuchet MS" w:hAnsi="Trebuchet MS" w:cs="Arial"/>
          <w:i/>
          <w:lang w:val="es-ES"/>
        </w:rPr>
        <w:t>Que la denunciada baje de sus redes sociales el video en el que hace abiertamente alusión a comentarios que promueven su imagen vulnerando la equidad de la contienda electoral.</w:t>
      </w:r>
    </w:p>
    <w:p w:rsidR="00E800A2" w:rsidRPr="002760DD" w:rsidRDefault="00E800A2" w:rsidP="002760DD">
      <w:pPr>
        <w:spacing w:after="0"/>
        <w:ind w:left="1416" w:right="448"/>
        <w:jc w:val="both"/>
        <w:rPr>
          <w:rFonts w:ascii="Trebuchet MS" w:hAnsi="Trebuchet MS" w:cs="Arial"/>
          <w:i/>
          <w:lang w:val="es-ES"/>
        </w:rPr>
      </w:pPr>
    </w:p>
    <w:p w:rsidR="00E800A2" w:rsidRPr="002760DD" w:rsidRDefault="00E800A2" w:rsidP="002760DD">
      <w:pPr>
        <w:spacing w:after="0"/>
        <w:ind w:left="1416" w:right="448"/>
        <w:jc w:val="both"/>
        <w:rPr>
          <w:rFonts w:ascii="Trebuchet MS" w:hAnsi="Trebuchet MS" w:cs="Arial"/>
          <w:i/>
          <w:lang w:val="es-ES"/>
        </w:rPr>
      </w:pPr>
      <w:r w:rsidRPr="002760DD">
        <w:rPr>
          <w:rFonts w:ascii="Trebuchet MS" w:hAnsi="Trebuchet MS" w:cs="Arial"/>
          <w:i/>
          <w:lang w:val="es-ES"/>
        </w:rPr>
        <w:t>2.- Que le</w:t>
      </w:r>
      <w:r w:rsidR="00DD6416" w:rsidRPr="002760DD">
        <w:rPr>
          <w:rFonts w:ascii="Trebuchet MS" w:hAnsi="Trebuchet MS" w:cs="Arial"/>
          <w:i/>
          <w:lang w:val="es-ES"/>
        </w:rPr>
        <w:t xml:space="preserve"> sea</w:t>
      </w:r>
      <w:r w:rsidRPr="002760DD">
        <w:rPr>
          <w:rFonts w:ascii="Trebuchet MS" w:hAnsi="Trebuchet MS" w:cs="Arial"/>
          <w:i/>
          <w:lang w:val="es-ES"/>
        </w:rPr>
        <w:t xml:space="preserve"> advertido de no realizar actos de campaña anticipados, puesto que se encuentra como precandidata, por lo que tendría que cumplir únicamente con las disposiciones previstas como lo es dirigirse únicamente los miembros, simpatizantes o militantes del partido </w:t>
      </w:r>
      <w:r w:rsidR="00DD6416" w:rsidRPr="002760DD">
        <w:rPr>
          <w:rFonts w:ascii="Trebuchet MS" w:hAnsi="Trebuchet MS" w:cs="Arial"/>
          <w:i/>
          <w:lang w:val="es-ES"/>
        </w:rPr>
        <w:t>Movimiento Ciudadano</w:t>
      </w:r>
      <w:r w:rsidRPr="002760DD">
        <w:rPr>
          <w:rFonts w:ascii="Trebuchet MS" w:hAnsi="Trebuchet MS" w:cs="Arial"/>
          <w:i/>
          <w:lang w:val="es-ES"/>
        </w:rPr>
        <w:t>.</w:t>
      </w:r>
    </w:p>
    <w:p w:rsidR="00DD6416" w:rsidRPr="002760DD" w:rsidRDefault="00DD6416" w:rsidP="002760DD">
      <w:pPr>
        <w:spacing w:after="0"/>
        <w:ind w:left="1416" w:right="448"/>
        <w:jc w:val="both"/>
        <w:rPr>
          <w:rFonts w:ascii="Trebuchet MS" w:hAnsi="Trebuchet MS" w:cs="Arial"/>
          <w:i/>
          <w:lang w:val="es-ES"/>
        </w:rPr>
      </w:pPr>
    </w:p>
    <w:p w:rsidR="00DD6416" w:rsidRPr="002760DD" w:rsidRDefault="00DD6416" w:rsidP="002760DD">
      <w:pPr>
        <w:spacing w:after="0"/>
        <w:ind w:left="1416" w:right="448"/>
        <w:jc w:val="both"/>
        <w:rPr>
          <w:rFonts w:ascii="Trebuchet MS" w:hAnsi="Trebuchet MS" w:cs="Arial"/>
          <w:i/>
          <w:lang w:val="es-ES"/>
        </w:rPr>
      </w:pPr>
      <w:r w:rsidRPr="002760DD">
        <w:rPr>
          <w:rFonts w:ascii="Trebuchet MS" w:hAnsi="Trebuchet MS" w:cs="Arial"/>
          <w:i/>
          <w:lang w:val="es-ES"/>
        </w:rPr>
        <w:t xml:space="preserve">3.- </w:t>
      </w:r>
      <w:r w:rsidR="00BA7C16" w:rsidRPr="002760DD">
        <w:rPr>
          <w:rFonts w:ascii="Trebuchet MS" w:hAnsi="Trebuchet MS" w:cs="Arial"/>
          <w:i/>
          <w:lang w:val="es-ES"/>
        </w:rPr>
        <w:t>Y se advierta el partido movimiento ciudadano de las violaciones a la ley electoral que la denunciada está cometiendo, con el fin de qué tome las consideraciones correspondientes de su normativa interna.”</w:t>
      </w:r>
    </w:p>
    <w:p w:rsidR="0001164C" w:rsidRPr="002760DD" w:rsidRDefault="00E800A2" w:rsidP="002760DD">
      <w:pPr>
        <w:spacing w:after="0"/>
        <w:ind w:right="448"/>
        <w:jc w:val="both"/>
        <w:rPr>
          <w:rFonts w:ascii="Trebuchet MS" w:hAnsi="Trebuchet MS" w:cs="Arial"/>
          <w:i/>
          <w:lang w:val="es-ES"/>
        </w:rPr>
      </w:pPr>
      <w:r w:rsidRPr="002760DD">
        <w:rPr>
          <w:rFonts w:ascii="Trebuchet MS" w:hAnsi="Trebuchet MS" w:cs="Arial"/>
          <w:i/>
          <w:lang w:val="es-ES"/>
        </w:rPr>
        <w:tab/>
      </w:r>
    </w:p>
    <w:p w:rsidR="0001164C" w:rsidRPr="002760DD" w:rsidRDefault="0001164C" w:rsidP="002760DD">
      <w:pPr>
        <w:spacing w:after="0"/>
        <w:ind w:right="-93"/>
        <w:jc w:val="both"/>
        <w:rPr>
          <w:rFonts w:ascii="Trebuchet MS" w:hAnsi="Trebuchet MS" w:cs="Arial"/>
          <w:sz w:val="24"/>
          <w:szCs w:val="24"/>
          <w:lang w:val="es-ES" w:eastAsia="es-ES"/>
        </w:rPr>
      </w:pPr>
      <w:r w:rsidRPr="002760DD">
        <w:rPr>
          <w:rFonts w:ascii="Trebuchet MS" w:hAnsi="Trebuchet MS" w:cs="Arial"/>
          <w:b/>
          <w:sz w:val="24"/>
          <w:szCs w:val="24"/>
          <w:lang w:val="es-ES"/>
        </w:rPr>
        <w:t>IV. Pruebas ofrecidas para acreditar la existencia del material denunciado.</w:t>
      </w:r>
      <w:r w:rsidRPr="002760DD">
        <w:rPr>
          <w:rFonts w:ascii="Trebuchet MS" w:hAnsi="Trebuchet MS" w:cs="Arial"/>
          <w:sz w:val="24"/>
          <w:szCs w:val="24"/>
          <w:lang w:val="es-ES"/>
        </w:rPr>
        <w:t xml:space="preserve"> Una vez analizado íntegramente el escrito de queja, se advierte que la denunciante ofrece </w:t>
      </w:r>
      <w:r w:rsidRPr="002760DD">
        <w:rPr>
          <w:rFonts w:ascii="Trebuchet MS" w:hAnsi="Trebuchet MS" w:cs="Arial"/>
          <w:sz w:val="24"/>
          <w:szCs w:val="24"/>
          <w:lang w:val="es-ES" w:eastAsia="es-ES"/>
        </w:rPr>
        <w:t>los siguientes medios de prueba:</w:t>
      </w:r>
    </w:p>
    <w:p w:rsidR="0001164C" w:rsidRPr="002760DD" w:rsidRDefault="0001164C" w:rsidP="002760DD">
      <w:pPr>
        <w:spacing w:after="0"/>
        <w:ind w:right="-93"/>
        <w:jc w:val="both"/>
        <w:rPr>
          <w:rFonts w:ascii="Trebuchet MS" w:hAnsi="Trebuchet MS" w:cs="Arial"/>
          <w:i/>
          <w:lang w:val="es-ES" w:eastAsia="es-ES"/>
        </w:rPr>
      </w:pPr>
      <w:r w:rsidRPr="002760DD">
        <w:rPr>
          <w:rFonts w:ascii="Trebuchet MS" w:hAnsi="Trebuchet MS" w:cs="Arial"/>
          <w:sz w:val="24"/>
          <w:szCs w:val="24"/>
          <w:lang w:val="es-ES" w:eastAsia="es-ES"/>
        </w:rPr>
        <w:tab/>
      </w:r>
    </w:p>
    <w:p w:rsidR="0001164C" w:rsidRPr="002760DD" w:rsidRDefault="0001164C" w:rsidP="002760DD">
      <w:pPr>
        <w:pStyle w:val="Prrafodelista"/>
        <w:numPr>
          <w:ilvl w:val="0"/>
          <w:numId w:val="5"/>
        </w:numPr>
        <w:spacing w:after="0"/>
        <w:ind w:right="-93"/>
        <w:jc w:val="both"/>
        <w:rPr>
          <w:rFonts w:ascii="Trebuchet MS" w:hAnsi="Trebuchet MS" w:cs="Arial"/>
          <w:i/>
          <w:lang w:val="es-ES" w:eastAsia="es-ES"/>
        </w:rPr>
      </w:pPr>
      <w:r w:rsidRPr="002760DD">
        <w:rPr>
          <w:rFonts w:ascii="Trebuchet MS" w:hAnsi="Trebuchet MS" w:cs="Arial"/>
          <w:b/>
          <w:i/>
          <w:lang w:val="es-ES" w:eastAsia="es-ES"/>
        </w:rPr>
        <w:t>PRUEBA</w:t>
      </w:r>
      <w:r w:rsidR="00D50315" w:rsidRPr="002760DD">
        <w:rPr>
          <w:rFonts w:ascii="Trebuchet MS" w:hAnsi="Trebuchet MS" w:cs="Arial"/>
          <w:b/>
          <w:i/>
          <w:lang w:val="es-ES" w:eastAsia="es-ES"/>
        </w:rPr>
        <w:t>S</w:t>
      </w:r>
      <w:r w:rsidRPr="002760DD">
        <w:rPr>
          <w:rFonts w:ascii="Trebuchet MS" w:hAnsi="Trebuchet MS" w:cs="Arial"/>
          <w:b/>
          <w:i/>
          <w:lang w:val="es-ES" w:eastAsia="es-ES"/>
        </w:rPr>
        <w:t xml:space="preserve"> TÉCNICA</w:t>
      </w:r>
      <w:r w:rsidR="00D50315" w:rsidRPr="002760DD">
        <w:rPr>
          <w:rFonts w:ascii="Trebuchet MS" w:hAnsi="Trebuchet MS" w:cs="Arial"/>
          <w:b/>
          <w:i/>
          <w:lang w:val="es-ES" w:eastAsia="es-ES"/>
        </w:rPr>
        <w:t>S.-</w:t>
      </w:r>
      <w:r w:rsidR="00D50315" w:rsidRPr="002760DD">
        <w:rPr>
          <w:rFonts w:ascii="Trebuchet MS" w:hAnsi="Trebuchet MS" w:cs="Arial"/>
          <w:i/>
          <w:lang w:val="es-ES" w:eastAsia="es-ES"/>
        </w:rPr>
        <w:t xml:space="preserve"> </w:t>
      </w:r>
      <w:r w:rsidR="00E7622E" w:rsidRPr="002760DD">
        <w:rPr>
          <w:rFonts w:ascii="Trebuchet MS" w:hAnsi="Trebuchet MS" w:cs="Arial"/>
          <w:i/>
          <w:lang w:val="es-ES" w:eastAsia="es-ES"/>
        </w:rPr>
        <w:t xml:space="preserve">Consistente en </w:t>
      </w:r>
      <w:r w:rsidR="00E7622E" w:rsidRPr="005270C8">
        <w:rPr>
          <w:rFonts w:ascii="Trebuchet MS" w:hAnsi="Trebuchet MS" w:cs="Arial"/>
          <w:i/>
          <w:lang w:val="es-ES" w:eastAsia="es-ES"/>
        </w:rPr>
        <w:t># fotografías</w:t>
      </w:r>
      <w:r w:rsidR="00E7622E" w:rsidRPr="002760DD">
        <w:rPr>
          <w:rFonts w:ascii="Trebuchet MS" w:hAnsi="Trebuchet MS" w:cs="Arial"/>
          <w:i/>
          <w:lang w:val="es-ES" w:eastAsia="es-ES"/>
        </w:rPr>
        <w:t xml:space="preserve"> de las redes sociales que incluya donde se observa el nombre de la denunciada.</w:t>
      </w:r>
    </w:p>
    <w:p w:rsidR="009852BE" w:rsidRPr="002760DD" w:rsidRDefault="009852BE" w:rsidP="002760DD">
      <w:pPr>
        <w:pStyle w:val="Prrafodelista"/>
        <w:spacing w:after="0"/>
        <w:ind w:left="1068" w:right="-93"/>
        <w:jc w:val="both"/>
        <w:rPr>
          <w:rFonts w:ascii="Trebuchet MS" w:hAnsi="Trebuchet MS" w:cs="Arial"/>
          <w:i/>
          <w:lang w:val="es-ES" w:eastAsia="es-ES"/>
        </w:rPr>
      </w:pPr>
    </w:p>
    <w:p w:rsidR="00297285" w:rsidRPr="002760DD" w:rsidRDefault="00326B30" w:rsidP="002760DD">
      <w:pPr>
        <w:pStyle w:val="Prrafodelista"/>
        <w:numPr>
          <w:ilvl w:val="0"/>
          <w:numId w:val="5"/>
        </w:numPr>
        <w:spacing w:after="0"/>
        <w:ind w:right="-93"/>
        <w:jc w:val="both"/>
        <w:rPr>
          <w:rFonts w:ascii="Trebuchet MS" w:hAnsi="Trebuchet MS" w:cs="Arial"/>
          <w:i/>
          <w:lang w:val="es-ES" w:eastAsia="es-ES"/>
        </w:rPr>
      </w:pPr>
      <w:r w:rsidRPr="002760DD">
        <w:rPr>
          <w:rFonts w:ascii="Trebuchet MS" w:hAnsi="Trebuchet MS" w:cs="Arial"/>
          <w:b/>
          <w:i/>
          <w:lang w:val="es-ES" w:eastAsia="es-ES"/>
        </w:rPr>
        <w:t>OFICIALÍA ELECTORAL</w:t>
      </w:r>
      <w:r w:rsidR="009852BE" w:rsidRPr="002760DD">
        <w:rPr>
          <w:rFonts w:ascii="Trebuchet MS" w:hAnsi="Trebuchet MS" w:cs="Arial"/>
          <w:b/>
          <w:i/>
          <w:lang w:val="es-ES" w:eastAsia="es-ES"/>
        </w:rPr>
        <w:t xml:space="preserve">.- </w:t>
      </w:r>
      <w:r w:rsidR="009852BE" w:rsidRPr="002760DD">
        <w:rPr>
          <w:rFonts w:ascii="Trebuchet MS" w:hAnsi="Trebuchet MS" w:cs="Arial"/>
          <w:i/>
          <w:lang w:val="es-ES" w:eastAsia="es-ES"/>
        </w:rPr>
        <w:t xml:space="preserve">Consistente en el examen directo que realizará el </w:t>
      </w:r>
      <w:r w:rsidR="00DD6240" w:rsidRPr="002760DD">
        <w:rPr>
          <w:rFonts w:ascii="Trebuchet MS" w:hAnsi="Trebuchet MS" w:cs="Arial"/>
          <w:i/>
          <w:lang w:val="es-ES" w:eastAsia="es-ES"/>
        </w:rPr>
        <w:t xml:space="preserve">Instituto Electoral y de Participación Ciudadana del Estado de Jalisco </w:t>
      </w:r>
      <w:r w:rsidR="009852BE" w:rsidRPr="002760DD">
        <w:rPr>
          <w:rFonts w:ascii="Trebuchet MS" w:hAnsi="Trebuchet MS" w:cs="Arial"/>
          <w:i/>
          <w:lang w:val="es-ES" w:eastAsia="es-ES"/>
        </w:rPr>
        <w:t xml:space="preserve">a través de sus órganos para la verificación de los hechos que denuncia, con el propósito de </w:t>
      </w:r>
      <w:r w:rsidR="009852BE" w:rsidRPr="002760DD">
        <w:rPr>
          <w:rFonts w:ascii="Trebuchet MS" w:hAnsi="Trebuchet MS" w:cs="Arial"/>
          <w:i/>
          <w:lang w:val="es-ES" w:eastAsia="es-ES"/>
        </w:rPr>
        <w:lastRenderedPageBreak/>
        <w:t>hacer constar la existencia de las publicaciones de la redes sociales de la denunciada y del me</w:t>
      </w:r>
      <w:r w:rsidRPr="002760DD">
        <w:rPr>
          <w:rFonts w:ascii="Trebuchet MS" w:hAnsi="Trebuchet MS" w:cs="Arial"/>
          <w:i/>
          <w:lang w:val="es-ES" w:eastAsia="es-ES"/>
        </w:rPr>
        <w:t>dio</w:t>
      </w:r>
      <w:r w:rsidR="009852BE" w:rsidRPr="002760DD">
        <w:rPr>
          <w:rFonts w:ascii="Trebuchet MS" w:hAnsi="Trebuchet MS" w:cs="Arial"/>
          <w:i/>
          <w:lang w:val="es-ES" w:eastAsia="es-ES"/>
        </w:rPr>
        <w:t xml:space="preserve"> informativo descrito, mismas que incorpor</w:t>
      </w:r>
      <w:r w:rsidR="00A951D4" w:rsidRPr="002760DD">
        <w:rPr>
          <w:rFonts w:ascii="Trebuchet MS" w:hAnsi="Trebuchet MS" w:cs="Arial"/>
          <w:i/>
          <w:lang w:val="es-ES" w:eastAsia="es-ES"/>
        </w:rPr>
        <w:t>é</w:t>
      </w:r>
      <w:r w:rsidR="009852BE" w:rsidRPr="002760DD">
        <w:rPr>
          <w:rFonts w:ascii="Trebuchet MS" w:hAnsi="Trebuchet MS" w:cs="Arial"/>
          <w:i/>
          <w:lang w:val="es-ES" w:eastAsia="es-ES"/>
        </w:rPr>
        <w:t xml:space="preserve"> a la presente queja.</w:t>
      </w:r>
    </w:p>
    <w:p w:rsidR="00A951D4" w:rsidRPr="002760DD" w:rsidRDefault="00A951D4" w:rsidP="002760DD">
      <w:pPr>
        <w:pStyle w:val="Prrafodelista"/>
        <w:rPr>
          <w:rFonts w:ascii="Trebuchet MS" w:hAnsi="Trebuchet MS" w:cs="Arial"/>
          <w:i/>
          <w:lang w:val="es-ES" w:eastAsia="es-ES"/>
        </w:rPr>
      </w:pPr>
    </w:p>
    <w:p w:rsidR="001B0B21" w:rsidRPr="002760DD" w:rsidRDefault="00DD6240" w:rsidP="002760DD">
      <w:pPr>
        <w:pStyle w:val="Prrafodelista"/>
        <w:numPr>
          <w:ilvl w:val="0"/>
          <w:numId w:val="5"/>
        </w:numPr>
        <w:spacing w:after="0"/>
        <w:ind w:right="-93"/>
        <w:jc w:val="both"/>
        <w:rPr>
          <w:rFonts w:ascii="Trebuchet MS" w:hAnsi="Trebuchet MS" w:cs="Arial"/>
          <w:i/>
          <w:lang w:val="es-ES" w:eastAsia="es-ES"/>
        </w:rPr>
      </w:pPr>
      <w:r w:rsidRPr="002760DD">
        <w:rPr>
          <w:rFonts w:ascii="Trebuchet MS" w:hAnsi="Trebuchet MS" w:cs="Arial"/>
          <w:b/>
          <w:i/>
          <w:lang w:val="es-ES" w:eastAsia="es-ES"/>
        </w:rPr>
        <w:t xml:space="preserve">LA </w:t>
      </w:r>
      <w:r w:rsidR="001B0B21" w:rsidRPr="002760DD">
        <w:rPr>
          <w:rFonts w:ascii="Trebuchet MS" w:hAnsi="Trebuchet MS" w:cs="Arial"/>
          <w:b/>
          <w:i/>
          <w:lang w:val="es-ES" w:eastAsia="es-ES"/>
        </w:rPr>
        <w:t xml:space="preserve">PRESUNCIONAL LEGAL Y HUMANA.- </w:t>
      </w:r>
      <w:r w:rsidRPr="002760DD">
        <w:rPr>
          <w:rFonts w:ascii="Trebuchet MS" w:hAnsi="Trebuchet MS" w:cs="Arial"/>
          <w:i/>
          <w:lang w:val="es-ES" w:eastAsia="es-ES"/>
        </w:rPr>
        <w:t>E</w:t>
      </w:r>
      <w:r w:rsidR="001B0B21" w:rsidRPr="002760DD">
        <w:rPr>
          <w:rFonts w:ascii="Trebuchet MS" w:hAnsi="Trebuchet MS" w:cs="Arial"/>
          <w:i/>
          <w:lang w:val="es-ES" w:eastAsia="es-ES"/>
        </w:rPr>
        <w:t>n todo lo que beneficie a mi pretensión.</w:t>
      </w:r>
    </w:p>
    <w:p w:rsidR="001B0B21" w:rsidRPr="002760DD" w:rsidRDefault="001B0B21" w:rsidP="002760DD">
      <w:pPr>
        <w:pStyle w:val="Prrafodelista"/>
        <w:rPr>
          <w:rFonts w:ascii="Trebuchet MS" w:hAnsi="Trebuchet MS" w:cs="Arial"/>
          <w:i/>
          <w:lang w:val="es-ES" w:eastAsia="es-ES"/>
        </w:rPr>
      </w:pPr>
    </w:p>
    <w:p w:rsidR="0001164C" w:rsidRPr="002760DD" w:rsidRDefault="00DD6240" w:rsidP="002760DD">
      <w:pPr>
        <w:pStyle w:val="Prrafodelista"/>
        <w:numPr>
          <w:ilvl w:val="0"/>
          <w:numId w:val="5"/>
        </w:numPr>
        <w:spacing w:after="0"/>
        <w:ind w:right="-93"/>
        <w:jc w:val="both"/>
        <w:rPr>
          <w:rFonts w:ascii="Trebuchet MS" w:hAnsi="Trebuchet MS"/>
          <w:i/>
          <w:lang w:val="es-ES"/>
        </w:rPr>
      </w:pPr>
      <w:r w:rsidRPr="002760DD">
        <w:rPr>
          <w:rFonts w:ascii="Trebuchet MS" w:hAnsi="Trebuchet MS" w:cs="Arial"/>
          <w:b/>
          <w:i/>
          <w:lang w:val="es-ES" w:eastAsia="es-ES"/>
        </w:rPr>
        <w:t xml:space="preserve">LA INSTRUMENTAL DE ACTUACIONES.- </w:t>
      </w:r>
      <w:r w:rsidRPr="002760DD">
        <w:rPr>
          <w:rFonts w:ascii="Trebuchet MS" w:hAnsi="Trebuchet MS" w:cs="Arial"/>
          <w:i/>
          <w:lang w:val="es-ES" w:eastAsia="es-ES"/>
        </w:rPr>
        <w:t>En todo lo que favorezca mi pretensión, correspondiente al acta circunstancia y a las fotografías que resulten de la verificación de hechos del Instituto Electoral y de Participación Ciudadana del Estado de Jalisco con el objeto de hacerse llegar de los elementos necesarios.</w:t>
      </w:r>
      <w:r w:rsidR="0001164C" w:rsidRPr="002760DD">
        <w:rPr>
          <w:rFonts w:ascii="Trebuchet MS" w:hAnsi="Trebuchet MS"/>
          <w:i/>
          <w:lang w:val="es-ES"/>
        </w:rPr>
        <w:t>”</w:t>
      </w:r>
    </w:p>
    <w:p w:rsidR="0001164C" w:rsidRPr="002760DD" w:rsidRDefault="0001164C" w:rsidP="002760DD">
      <w:pPr>
        <w:spacing w:after="0"/>
        <w:ind w:right="-91"/>
        <w:jc w:val="both"/>
        <w:rPr>
          <w:rFonts w:ascii="Trebuchet MS" w:hAnsi="Trebuchet MS" w:cs="Arial"/>
          <w:bCs/>
          <w:iCs/>
          <w:sz w:val="24"/>
          <w:szCs w:val="24"/>
          <w:lang w:val="es-ES"/>
        </w:rPr>
      </w:pPr>
    </w:p>
    <w:p w:rsidR="0001164C" w:rsidRPr="002760DD" w:rsidRDefault="0001164C" w:rsidP="002760DD">
      <w:pPr>
        <w:pStyle w:val="Sinespaciado"/>
        <w:spacing w:line="276" w:lineRule="auto"/>
        <w:jc w:val="both"/>
        <w:rPr>
          <w:rFonts w:ascii="Trebuchet MS" w:hAnsi="Trebuchet MS" w:cs="Arial"/>
          <w:b/>
          <w:lang w:val="es-ES"/>
        </w:rPr>
      </w:pPr>
      <w:r w:rsidRPr="002760DD">
        <w:rPr>
          <w:rFonts w:ascii="Trebuchet MS" w:hAnsi="Trebuchet MS" w:cs="Arial"/>
          <w:b/>
          <w:lang w:val="es-ES"/>
        </w:rPr>
        <w:t>V. Diligencias ordenadas por esta autoridad.</w:t>
      </w:r>
    </w:p>
    <w:p w:rsidR="0001164C" w:rsidRPr="002760DD" w:rsidRDefault="0001164C"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eastAsia="Times New Roman" w:hAnsi="Trebuchet MS" w:cs="Arial"/>
          <w:lang w:val="es-ES" w:eastAsia="es-MX"/>
        </w:rPr>
        <w:t xml:space="preserve">Es preciso establecer que esta autoridad integradora ordenó realizar como diligencia de investigación la verificación de la </w:t>
      </w:r>
      <w:r w:rsidRPr="002760DD">
        <w:rPr>
          <w:rFonts w:ascii="Trebuchet MS" w:eastAsia="Times New Roman" w:hAnsi="Trebuchet MS" w:cs="Arial"/>
          <w:color w:val="000000"/>
          <w:lang w:val="es-ES"/>
        </w:rPr>
        <w:t>existencia y contenido de</w:t>
      </w:r>
      <w:r w:rsidR="00FE720B" w:rsidRPr="002760DD">
        <w:rPr>
          <w:rFonts w:ascii="Trebuchet MS" w:eastAsia="Times New Roman" w:hAnsi="Trebuchet MS" w:cs="Arial"/>
          <w:color w:val="000000"/>
          <w:lang w:val="es-ES"/>
        </w:rPr>
        <w:t xml:space="preserve"> las publicaciones realizadas en las</w:t>
      </w:r>
      <w:r w:rsidRPr="002760DD">
        <w:rPr>
          <w:rFonts w:ascii="Trebuchet MS" w:eastAsia="Times New Roman" w:hAnsi="Trebuchet MS" w:cs="Arial"/>
          <w:color w:val="000000"/>
          <w:lang w:val="es-ES"/>
        </w:rPr>
        <w:t xml:space="preserve"> redes sociales señaladas por</w:t>
      </w:r>
      <w:r w:rsidR="00460F66">
        <w:rPr>
          <w:rFonts w:ascii="Trebuchet MS" w:eastAsia="Times New Roman" w:hAnsi="Trebuchet MS" w:cs="Arial"/>
          <w:color w:val="000000"/>
          <w:lang w:val="es-ES"/>
        </w:rPr>
        <w:t xml:space="preserve"> el</w:t>
      </w:r>
      <w:r w:rsidR="00C05342" w:rsidRPr="002760DD">
        <w:rPr>
          <w:rFonts w:ascii="Trebuchet MS" w:eastAsia="Times New Roman" w:hAnsi="Trebuchet MS" w:cs="Arial"/>
          <w:color w:val="000000"/>
          <w:lang w:val="es-ES"/>
        </w:rPr>
        <w:t xml:space="preserve"> qu</w:t>
      </w:r>
      <w:r w:rsidRPr="002760DD">
        <w:rPr>
          <w:rFonts w:ascii="Trebuchet MS" w:eastAsia="Times New Roman" w:hAnsi="Trebuchet MS" w:cs="Arial"/>
          <w:color w:val="000000"/>
          <w:lang w:val="es-ES"/>
        </w:rPr>
        <w:t>ejos</w:t>
      </w:r>
      <w:r w:rsidR="00C05342" w:rsidRPr="002760DD">
        <w:rPr>
          <w:rFonts w:ascii="Trebuchet MS" w:eastAsia="Times New Roman" w:hAnsi="Trebuchet MS" w:cs="Arial"/>
          <w:color w:val="000000"/>
          <w:lang w:val="es-ES"/>
        </w:rPr>
        <w:t>o</w:t>
      </w:r>
      <w:r w:rsidR="002760DD" w:rsidRPr="002760DD">
        <w:rPr>
          <w:rFonts w:ascii="Trebuchet MS" w:eastAsia="Times New Roman" w:hAnsi="Trebuchet MS" w:cs="Arial"/>
          <w:color w:val="000000"/>
          <w:lang w:val="es-ES"/>
        </w:rPr>
        <w:t>, a</w:t>
      </w:r>
      <w:r w:rsidR="00984286" w:rsidRPr="002760DD">
        <w:rPr>
          <w:rFonts w:ascii="Trebuchet MS" w:hAnsi="Trebuchet MS" w:cs="Arial"/>
          <w:color w:val="000000"/>
          <w:lang w:val="es-ES"/>
        </w:rPr>
        <w:t>sí</w:t>
      </w:r>
      <w:r w:rsidR="00FE720B" w:rsidRPr="002760DD">
        <w:rPr>
          <w:rFonts w:ascii="Trebuchet MS" w:hAnsi="Trebuchet MS" w:cs="Arial"/>
          <w:color w:val="000000"/>
          <w:lang w:val="es-ES"/>
        </w:rPr>
        <w:t xml:space="preserve"> como la convocatoria y el dictamen publicados por el partido </w:t>
      </w:r>
      <w:r w:rsidR="00984286" w:rsidRPr="002760DD">
        <w:rPr>
          <w:rFonts w:ascii="Trebuchet MS" w:hAnsi="Trebuchet MS" w:cs="Arial"/>
          <w:color w:val="000000"/>
          <w:lang w:val="es-ES"/>
        </w:rPr>
        <w:t>político</w:t>
      </w:r>
      <w:r w:rsidR="00FE720B" w:rsidRPr="002760DD">
        <w:rPr>
          <w:rFonts w:ascii="Trebuchet MS" w:hAnsi="Trebuchet MS" w:cs="Arial"/>
          <w:color w:val="000000"/>
          <w:lang w:val="es-ES"/>
        </w:rPr>
        <w:t xml:space="preserve"> Movimiento Ciudadano en su </w:t>
      </w:r>
      <w:r w:rsidR="005270C8" w:rsidRPr="002760DD">
        <w:rPr>
          <w:rFonts w:ascii="Trebuchet MS" w:hAnsi="Trebuchet MS" w:cs="Arial"/>
          <w:color w:val="000000"/>
          <w:lang w:val="es-ES"/>
        </w:rPr>
        <w:t>página</w:t>
      </w:r>
      <w:r w:rsidR="00FE720B" w:rsidRPr="002760DD">
        <w:rPr>
          <w:rFonts w:ascii="Trebuchet MS" w:hAnsi="Trebuchet MS" w:cs="Arial"/>
          <w:color w:val="000000"/>
          <w:lang w:val="es-ES"/>
        </w:rPr>
        <w:t xml:space="preserve"> de internet.</w:t>
      </w:r>
    </w:p>
    <w:p w:rsidR="0001164C" w:rsidRPr="002760DD" w:rsidRDefault="0001164C" w:rsidP="002760DD">
      <w:pPr>
        <w:autoSpaceDE w:val="0"/>
        <w:autoSpaceDN w:val="0"/>
        <w:adjustRightInd w:val="0"/>
        <w:spacing w:after="0"/>
        <w:jc w:val="both"/>
        <w:rPr>
          <w:rFonts w:ascii="Trebuchet MS" w:hAnsi="Trebuchet MS" w:cs="Arial"/>
          <w:color w:val="000000"/>
          <w:sz w:val="24"/>
          <w:szCs w:val="24"/>
          <w:lang w:val="es-ES"/>
        </w:rPr>
      </w:pPr>
    </w:p>
    <w:p w:rsidR="0001164C" w:rsidRPr="002760DD" w:rsidRDefault="0001164C" w:rsidP="002760DD">
      <w:pPr>
        <w:spacing w:after="0"/>
        <w:jc w:val="both"/>
        <w:rPr>
          <w:rFonts w:ascii="Trebuchet MS" w:hAnsi="Trebuchet MS" w:cs="Arial"/>
          <w:color w:val="000000"/>
          <w:sz w:val="24"/>
          <w:szCs w:val="24"/>
          <w:lang w:val="es-ES"/>
        </w:rPr>
      </w:pPr>
      <w:r w:rsidRPr="002760DD">
        <w:rPr>
          <w:rFonts w:ascii="Trebuchet MS" w:hAnsi="Trebuchet MS" w:cs="Arial"/>
          <w:color w:val="000000"/>
          <w:sz w:val="24"/>
          <w:szCs w:val="24"/>
          <w:lang w:val="es-ES"/>
        </w:rPr>
        <w:t>El acta descrita constituye documental pública que de conformidad al párrafo 2 del artículo 463 del código en la materia, merecen valor probatorio pleno.</w:t>
      </w:r>
    </w:p>
    <w:p w:rsidR="0001164C" w:rsidRPr="002760DD" w:rsidRDefault="0001164C" w:rsidP="002760DD">
      <w:pPr>
        <w:spacing w:after="0"/>
        <w:jc w:val="both"/>
        <w:rPr>
          <w:rFonts w:ascii="Trebuchet MS" w:hAnsi="Trebuchet MS" w:cs="Arial"/>
          <w:color w:val="000000"/>
          <w:sz w:val="24"/>
          <w:szCs w:val="24"/>
          <w:lang w:val="es-ES"/>
        </w:rPr>
      </w:pPr>
    </w:p>
    <w:p w:rsidR="0001164C" w:rsidRPr="002760DD" w:rsidRDefault="0001164C" w:rsidP="002760DD">
      <w:pPr>
        <w:autoSpaceDE w:val="0"/>
        <w:autoSpaceDN w:val="0"/>
        <w:adjustRightInd w:val="0"/>
        <w:spacing w:after="0"/>
        <w:jc w:val="both"/>
        <w:rPr>
          <w:rFonts w:ascii="Trebuchet MS" w:hAnsi="Trebuchet MS" w:cs="Arial"/>
          <w:color w:val="000000"/>
          <w:sz w:val="24"/>
          <w:szCs w:val="24"/>
          <w:lang w:val="es-ES"/>
        </w:rPr>
      </w:pPr>
      <w:r w:rsidRPr="002760DD">
        <w:rPr>
          <w:rFonts w:ascii="Trebuchet MS" w:hAnsi="Trebuchet MS" w:cs="Arial"/>
          <w:color w:val="000000"/>
          <w:sz w:val="24"/>
          <w:szCs w:val="24"/>
          <w:lang w:val="es-ES"/>
        </w:rPr>
        <w:t xml:space="preserve">Por </w:t>
      </w:r>
      <w:r w:rsidR="00984286" w:rsidRPr="002760DD">
        <w:rPr>
          <w:rFonts w:ascii="Trebuchet MS" w:hAnsi="Trebuchet MS" w:cs="Arial"/>
          <w:color w:val="000000"/>
          <w:sz w:val="24"/>
          <w:szCs w:val="24"/>
          <w:lang w:val="es-ES"/>
        </w:rPr>
        <w:t>último,</w:t>
      </w:r>
      <w:r w:rsidRPr="002760DD">
        <w:rPr>
          <w:rFonts w:ascii="Trebuchet MS" w:hAnsi="Trebuchet MS" w:cs="Arial"/>
          <w:color w:val="000000"/>
          <w:sz w:val="24"/>
          <w:szCs w:val="24"/>
          <w:lang w:val="es-ES"/>
        </w:rPr>
        <w:t xml:space="preserve"> se requirió al partido político Movimiento Ciudadano para que </w:t>
      </w:r>
      <w:r w:rsidR="002760DD" w:rsidRPr="002760DD">
        <w:rPr>
          <w:rFonts w:ascii="Trebuchet MS" w:hAnsi="Trebuchet MS" w:cs="Arial"/>
          <w:sz w:val="24"/>
          <w:szCs w:val="24"/>
          <w:lang w:val="es-ES" w:eastAsia="es-ES"/>
        </w:rPr>
        <w:t>informara</w:t>
      </w:r>
      <w:r w:rsidRPr="002760DD">
        <w:rPr>
          <w:rFonts w:ascii="Trebuchet MS" w:hAnsi="Trebuchet MS" w:cs="Arial"/>
          <w:sz w:val="24"/>
          <w:szCs w:val="24"/>
          <w:lang w:val="es-ES" w:eastAsia="es-ES"/>
        </w:rPr>
        <w:t xml:space="preserve"> si </w:t>
      </w:r>
      <w:r w:rsidR="002760DD" w:rsidRPr="002760DD">
        <w:rPr>
          <w:rFonts w:ascii="Trebuchet MS" w:hAnsi="Trebuchet MS" w:cs="Arial"/>
          <w:sz w:val="24"/>
          <w:szCs w:val="24"/>
          <w:lang w:val="es-ES" w:eastAsia="es-ES"/>
        </w:rPr>
        <w:t>la r</w:t>
      </w:r>
      <w:r w:rsidR="009D54C4" w:rsidRPr="002760DD">
        <w:rPr>
          <w:rFonts w:ascii="Trebuchet MS" w:hAnsi="Trebuchet MS" w:cs="Arial"/>
          <w:sz w:val="24"/>
          <w:szCs w:val="24"/>
          <w:lang w:val="es-ES"/>
        </w:rPr>
        <w:t xml:space="preserve">egidora </w:t>
      </w:r>
      <w:r w:rsidR="00984286" w:rsidRPr="002760DD">
        <w:rPr>
          <w:rFonts w:ascii="Trebuchet MS" w:hAnsi="Trebuchet MS" w:cs="Arial"/>
          <w:sz w:val="24"/>
          <w:szCs w:val="24"/>
          <w:lang w:val="es-ES"/>
        </w:rPr>
        <w:t>Mónica</w:t>
      </w:r>
      <w:r w:rsidR="009D54C4" w:rsidRPr="002760DD">
        <w:rPr>
          <w:rFonts w:ascii="Trebuchet MS" w:hAnsi="Trebuchet MS" w:cs="Arial"/>
          <w:sz w:val="24"/>
          <w:szCs w:val="24"/>
          <w:lang w:val="es-ES"/>
        </w:rPr>
        <w:t xml:space="preserve"> Paola Magaña Mendoza, es precandidata </w:t>
      </w:r>
      <w:r w:rsidR="009D54C4" w:rsidRPr="002760DD">
        <w:rPr>
          <w:rFonts w:ascii="Trebuchet MS" w:hAnsi="Trebuchet MS" w:cs="Arial"/>
          <w:sz w:val="24"/>
          <w:szCs w:val="24"/>
          <w:lang w:val="es-ES" w:eastAsia="es-ES"/>
        </w:rPr>
        <w:t xml:space="preserve">para algún cargo de elección popular en el proceso electoral 2020-2021, </w:t>
      </w:r>
      <w:r w:rsidR="00984286" w:rsidRPr="002760DD">
        <w:rPr>
          <w:rFonts w:ascii="Trebuchet MS" w:hAnsi="Trebuchet MS" w:cs="Arial"/>
          <w:sz w:val="24"/>
          <w:szCs w:val="24"/>
          <w:lang w:val="es-ES" w:eastAsia="es-ES"/>
        </w:rPr>
        <w:t>así</w:t>
      </w:r>
      <w:r w:rsidR="009D54C4" w:rsidRPr="002760DD">
        <w:rPr>
          <w:rFonts w:ascii="Trebuchet MS" w:hAnsi="Trebuchet MS" w:cs="Arial"/>
          <w:sz w:val="24"/>
          <w:szCs w:val="24"/>
          <w:lang w:val="es-ES" w:eastAsia="es-ES"/>
        </w:rPr>
        <w:t xml:space="preserve"> como para que</w:t>
      </w:r>
      <w:r w:rsidR="009D54C4" w:rsidRPr="002760DD">
        <w:rPr>
          <w:rFonts w:ascii="Trebuchet MS" w:hAnsi="Trebuchet MS" w:cs="Arial"/>
          <w:sz w:val="24"/>
          <w:szCs w:val="24"/>
          <w:lang w:val="es-ES"/>
        </w:rPr>
        <w:t xml:space="preserve"> proporcionara el domicilio que tuviera registrado de la misma.</w:t>
      </w:r>
    </w:p>
    <w:p w:rsidR="0001164C" w:rsidRPr="002760DD" w:rsidRDefault="0001164C" w:rsidP="002760DD">
      <w:pPr>
        <w:pStyle w:val="Sinespaciado"/>
        <w:spacing w:line="276" w:lineRule="auto"/>
        <w:jc w:val="both"/>
        <w:rPr>
          <w:rFonts w:ascii="Trebuchet MS" w:hAnsi="Trebuchet MS" w:cs="Arial"/>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b/>
          <w:lang w:val="es-ES"/>
        </w:rPr>
        <w:t>VI. Naturaleza y finalidad de las medidas cautelares.</w:t>
      </w:r>
      <w:r w:rsidRPr="002760DD">
        <w:rPr>
          <w:rFonts w:ascii="Trebuchet MS" w:hAnsi="Trebuchet MS" w:cs="Arial"/>
          <w:lang w:val="es-ES"/>
        </w:rPr>
        <w:t xml:space="preserve"> De conformidad con lo dispuesto en los artículos 472, párrafo 9, del código; y 10, del Reglamento de Quejas y Denuncias de este instituto; l</w:t>
      </w:r>
      <w:r w:rsidRPr="002760DD">
        <w:rPr>
          <w:rFonts w:ascii="Trebuchet MS" w:hAnsi="Trebuchet MS" w:cs="Arial"/>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lastRenderedPageBreak/>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En consecuencia, las medidas cautelares están dirigidas a garantizar la existencia y el restablecimiento del derecho que se considera afectado, cuyo titular estima que puede sufrir algún menoscabo.</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rsidR="00311486" w:rsidRPr="002760DD" w:rsidRDefault="00311486"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Ahora bien, para que en el dictado de las medidas cautelares se cumpla el principio de legalidad, la fundamentación y motivación deberá ocuparse cuando menos, de los aspectos siguientes:</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numPr>
          <w:ilvl w:val="0"/>
          <w:numId w:val="1"/>
        </w:numPr>
        <w:spacing w:line="276" w:lineRule="auto"/>
        <w:ind w:right="618"/>
        <w:jc w:val="both"/>
        <w:rPr>
          <w:rFonts w:ascii="Trebuchet MS" w:hAnsi="Trebuchet MS" w:cs="Arial"/>
          <w:color w:val="000000"/>
          <w:lang w:val="es-ES"/>
        </w:rPr>
      </w:pPr>
      <w:r w:rsidRPr="002760DD">
        <w:rPr>
          <w:rFonts w:ascii="Trebuchet MS" w:hAnsi="Trebuchet MS" w:cs="Arial"/>
          <w:color w:val="000000"/>
          <w:lang w:val="es-ES"/>
        </w:rPr>
        <w:t>La probable violación a un derecho, del cual se pide la tutela en el proceso, y,</w:t>
      </w:r>
    </w:p>
    <w:p w:rsidR="0001164C" w:rsidRPr="002760DD" w:rsidRDefault="0001164C" w:rsidP="002760DD">
      <w:pPr>
        <w:pStyle w:val="Sinespaciado"/>
        <w:spacing w:line="276" w:lineRule="auto"/>
        <w:ind w:left="720" w:right="618"/>
        <w:jc w:val="both"/>
        <w:rPr>
          <w:rFonts w:ascii="Trebuchet MS" w:hAnsi="Trebuchet MS" w:cs="Arial"/>
          <w:color w:val="000000"/>
          <w:lang w:val="es-ES"/>
        </w:rPr>
      </w:pPr>
    </w:p>
    <w:p w:rsidR="0001164C" w:rsidRPr="002760DD" w:rsidRDefault="0001164C" w:rsidP="002760DD">
      <w:pPr>
        <w:pStyle w:val="Sinespaciado"/>
        <w:numPr>
          <w:ilvl w:val="0"/>
          <w:numId w:val="1"/>
        </w:numPr>
        <w:spacing w:line="276" w:lineRule="auto"/>
        <w:ind w:right="618"/>
        <w:jc w:val="both"/>
        <w:rPr>
          <w:rFonts w:ascii="Trebuchet MS" w:hAnsi="Trebuchet MS" w:cs="Arial"/>
          <w:color w:val="000000"/>
          <w:lang w:val="es-ES"/>
        </w:rPr>
      </w:pPr>
      <w:r w:rsidRPr="002760DD">
        <w:rPr>
          <w:rFonts w:ascii="Trebuchet MS" w:hAnsi="Trebuchet MS" w:cs="Arial"/>
          <w:color w:val="000000"/>
          <w:lang w:val="es-ES"/>
        </w:rPr>
        <w:t>El temor fundado de que, mientras llega la tutela jurídica efectiva, desaparezcan las circunstancias de hecho necesarias para alcanzar una decisión sobre el derecho o bien jurídico, cuya restitución se reclama (</w:t>
      </w:r>
      <w:r w:rsidRPr="002760DD">
        <w:rPr>
          <w:rFonts w:ascii="Trebuchet MS" w:hAnsi="Trebuchet MS" w:cs="Arial"/>
          <w:i/>
          <w:color w:val="000000"/>
          <w:lang w:val="es-ES"/>
        </w:rPr>
        <w:t>periculum in mora</w:t>
      </w:r>
      <w:r w:rsidRPr="002760DD">
        <w:rPr>
          <w:rFonts w:ascii="Trebuchet MS" w:hAnsi="Trebuchet MS" w:cs="Arial"/>
          <w:color w:val="000000"/>
          <w:lang w:val="es-ES"/>
        </w:rPr>
        <w:t>).</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 xml:space="preserve">La medida cautelar adquiere justificación si hay un derecho que requiere protección provisional y urgente, a raíz de una afectación producida que se busca evitar sea mayor o de inminente producción, mientras se sigue el procedimiento o proceso en </w:t>
      </w:r>
      <w:r w:rsidRPr="002760DD">
        <w:rPr>
          <w:rFonts w:ascii="Trebuchet MS" w:hAnsi="Trebuchet MS" w:cs="Arial"/>
          <w:color w:val="000000"/>
          <w:lang w:val="es-ES"/>
        </w:rPr>
        <w:lastRenderedPageBreak/>
        <w:t>el cual se discute la pretensión de fondo de quien dice sufrir el daño o la amenaza de su actualización.</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 xml:space="preserve">Atendiendo a esa lógica, el dictado de las medidas cautelares se debe ajustar a los criterios que la doctrina denomina como </w:t>
      </w:r>
      <w:r w:rsidRPr="002760DD">
        <w:rPr>
          <w:rFonts w:ascii="Trebuchet MS" w:hAnsi="Trebuchet MS" w:cs="Arial"/>
          <w:i/>
          <w:color w:val="000000"/>
          <w:lang w:val="es-ES"/>
        </w:rPr>
        <w:t>fumus boni iuris</w:t>
      </w:r>
      <w:r w:rsidRPr="002760DD">
        <w:rPr>
          <w:rFonts w:ascii="Trebuchet MS" w:hAnsi="Trebuchet MS" w:cs="Arial"/>
          <w:color w:val="000000"/>
          <w:lang w:val="es-ES"/>
        </w:rPr>
        <w:t xml:space="preserve"> –apariencia del buen derecho– unida al </w:t>
      </w:r>
      <w:r w:rsidRPr="002760DD">
        <w:rPr>
          <w:rFonts w:ascii="Trebuchet MS" w:hAnsi="Trebuchet MS" w:cs="Arial"/>
          <w:i/>
          <w:color w:val="000000"/>
          <w:lang w:val="es-ES"/>
        </w:rPr>
        <w:t>periculum in mora</w:t>
      </w:r>
      <w:r w:rsidRPr="002760DD">
        <w:rPr>
          <w:rFonts w:ascii="Trebuchet MS" w:hAnsi="Trebuchet MS" w:cs="Arial"/>
          <w:color w:val="000000"/>
          <w:lang w:val="es-ES"/>
        </w:rPr>
        <w:t xml:space="preserve"> –temor fundado de que mientras llega la tutela efectiva se menoscabe o haga irreparable el derecho materia de la decisión final–.</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 xml:space="preserve">Sobre el </w:t>
      </w:r>
      <w:r w:rsidRPr="002760DD">
        <w:rPr>
          <w:rFonts w:ascii="Trebuchet MS" w:hAnsi="Trebuchet MS" w:cs="Arial"/>
          <w:i/>
          <w:iCs/>
          <w:color w:val="000000"/>
          <w:lang w:val="es-ES"/>
        </w:rPr>
        <w:t>fumus boni iuris</w:t>
      </w:r>
      <w:r w:rsidRPr="002760DD">
        <w:rPr>
          <w:rFonts w:ascii="Trebuchet MS"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r w:rsidRPr="002760DD">
        <w:rPr>
          <w:rFonts w:ascii="Trebuchet MS" w:hAnsi="Trebuchet MS" w:cs="Arial"/>
          <w:i/>
          <w:iCs/>
          <w:color w:val="000000"/>
          <w:lang w:val="es-ES"/>
        </w:rPr>
        <w:t xml:space="preserve">periculum in mora </w:t>
      </w:r>
      <w:r w:rsidRPr="002760DD">
        <w:rPr>
          <w:rFonts w:ascii="Trebuchet MS" w:hAnsi="Trebuchet MS" w:cs="Arial"/>
          <w:color w:val="000000"/>
          <w:lang w:val="es-ES"/>
        </w:rPr>
        <w:t>o peligro en la demora consiste en la posible frustración de los derechos del promovente de la medida cautelar, ante el riesgo de su irreparabilidad.</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numPr>
          <w:ilvl w:val="0"/>
          <w:numId w:val="2"/>
        </w:numPr>
        <w:spacing w:line="276" w:lineRule="auto"/>
        <w:ind w:right="476"/>
        <w:jc w:val="both"/>
        <w:rPr>
          <w:rFonts w:ascii="Trebuchet MS" w:hAnsi="Trebuchet MS" w:cs="Arial"/>
          <w:color w:val="000000"/>
          <w:lang w:val="es-ES"/>
        </w:rPr>
      </w:pPr>
      <w:r w:rsidRPr="002760DD">
        <w:rPr>
          <w:rFonts w:ascii="Trebuchet MS" w:hAnsi="Trebuchet MS" w:cs="Arial"/>
          <w:color w:val="000000"/>
          <w:lang w:val="es-ES"/>
        </w:rPr>
        <w:t>Verificar si existe el derecho cuya tutela se pretende.</w:t>
      </w:r>
    </w:p>
    <w:p w:rsidR="0001164C" w:rsidRPr="002760DD" w:rsidRDefault="0001164C" w:rsidP="002760DD">
      <w:pPr>
        <w:pStyle w:val="Sinespaciado"/>
        <w:spacing w:line="276" w:lineRule="auto"/>
        <w:ind w:left="720" w:right="476"/>
        <w:jc w:val="both"/>
        <w:rPr>
          <w:rFonts w:ascii="Trebuchet MS" w:hAnsi="Trebuchet MS" w:cs="Arial"/>
          <w:color w:val="000000"/>
          <w:lang w:val="es-ES"/>
        </w:rPr>
      </w:pPr>
    </w:p>
    <w:p w:rsidR="0001164C" w:rsidRPr="002760DD" w:rsidRDefault="0001164C" w:rsidP="002760DD">
      <w:pPr>
        <w:pStyle w:val="Sinespaciado"/>
        <w:numPr>
          <w:ilvl w:val="0"/>
          <w:numId w:val="2"/>
        </w:numPr>
        <w:spacing w:line="276" w:lineRule="auto"/>
        <w:ind w:right="476"/>
        <w:jc w:val="both"/>
        <w:rPr>
          <w:rFonts w:ascii="Trebuchet MS" w:hAnsi="Trebuchet MS" w:cs="Arial"/>
          <w:color w:val="000000"/>
          <w:lang w:val="es-ES"/>
        </w:rPr>
      </w:pPr>
      <w:r w:rsidRPr="002760DD">
        <w:rPr>
          <w:rFonts w:ascii="Trebuchet MS" w:hAnsi="Trebuchet MS" w:cs="Arial"/>
          <w:color w:val="000000"/>
          <w:lang w:val="es-ES"/>
        </w:rPr>
        <w:t>Justificar el temor fundado de que ante la espera del dictado de la resolución definitiva, desaparezca la materia de controversia.</w:t>
      </w:r>
    </w:p>
    <w:p w:rsidR="0001164C" w:rsidRPr="002760DD" w:rsidRDefault="0001164C" w:rsidP="002760DD">
      <w:pPr>
        <w:pStyle w:val="Sinespaciado"/>
        <w:spacing w:line="276" w:lineRule="auto"/>
        <w:ind w:right="476"/>
        <w:jc w:val="both"/>
        <w:rPr>
          <w:rFonts w:ascii="Trebuchet MS" w:hAnsi="Trebuchet MS" w:cs="Arial"/>
          <w:color w:val="000000"/>
          <w:lang w:val="es-ES"/>
        </w:rPr>
      </w:pPr>
    </w:p>
    <w:p w:rsidR="0001164C" w:rsidRPr="002760DD" w:rsidRDefault="0001164C" w:rsidP="002760DD">
      <w:pPr>
        <w:pStyle w:val="Sinespaciado"/>
        <w:numPr>
          <w:ilvl w:val="0"/>
          <w:numId w:val="2"/>
        </w:numPr>
        <w:spacing w:line="276" w:lineRule="auto"/>
        <w:ind w:right="476"/>
        <w:jc w:val="both"/>
        <w:rPr>
          <w:rFonts w:ascii="Trebuchet MS" w:hAnsi="Trebuchet MS" w:cs="Arial"/>
          <w:color w:val="000000"/>
          <w:lang w:val="es-ES"/>
        </w:rPr>
      </w:pPr>
      <w:r w:rsidRPr="002760DD">
        <w:rPr>
          <w:rFonts w:ascii="Trebuchet MS" w:hAnsi="Trebuchet MS" w:cs="Arial"/>
          <w:color w:val="000000"/>
          <w:lang w:val="es-ES"/>
        </w:rPr>
        <w:t>Ponderar los valores y bienes jurídicos en conflicto, y justificar la idoneidad, razonabilidad y proporcionalidad de la determinación que se adopte.</w:t>
      </w:r>
    </w:p>
    <w:p w:rsidR="0001164C" w:rsidRPr="002760DD" w:rsidRDefault="0001164C" w:rsidP="002760DD">
      <w:pPr>
        <w:pStyle w:val="Sinespaciado"/>
        <w:spacing w:line="276" w:lineRule="auto"/>
        <w:ind w:right="476"/>
        <w:jc w:val="both"/>
        <w:rPr>
          <w:rFonts w:ascii="Trebuchet MS" w:hAnsi="Trebuchet MS" w:cs="Arial"/>
          <w:color w:val="000000"/>
          <w:lang w:val="es-ES"/>
        </w:rPr>
      </w:pPr>
    </w:p>
    <w:p w:rsidR="0001164C" w:rsidRPr="002760DD" w:rsidRDefault="0001164C" w:rsidP="002760DD">
      <w:pPr>
        <w:pStyle w:val="Sinespaciado"/>
        <w:numPr>
          <w:ilvl w:val="0"/>
          <w:numId w:val="2"/>
        </w:numPr>
        <w:spacing w:line="276" w:lineRule="auto"/>
        <w:ind w:right="476"/>
        <w:jc w:val="both"/>
        <w:rPr>
          <w:rFonts w:ascii="Trebuchet MS" w:hAnsi="Trebuchet MS" w:cs="Arial"/>
          <w:color w:val="000000"/>
          <w:lang w:val="es-ES"/>
        </w:rPr>
      </w:pPr>
      <w:r w:rsidRPr="002760DD">
        <w:rPr>
          <w:rFonts w:ascii="Trebuchet MS" w:hAnsi="Trebuchet MS" w:cs="Arial"/>
          <w:color w:val="000000"/>
          <w:lang w:val="es-ES"/>
        </w:rPr>
        <w:t>Fundar y motivar si la conducta denunciada, atendiendo al contexto en que se produce, trasciende o no a los límites del derecho o libertad que se considera afectado y, si presumiblemente, se ubica en el ámbito de lo ilícito.</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b/>
          <w:lang w:val="es-ES"/>
        </w:rPr>
        <w:t>VII. Pronunciamiento respecto de la solicitud de adopción de la medida cautelar.</w:t>
      </w:r>
      <w:r w:rsidRPr="002760DD">
        <w:rPr>
          <w:rFonts w:ascii="Trebuchet MS" w:hAnsi="Trebuchet MS" w:cs="Arial"/>
          <w:lang w:val="es-ES"/>
        </w:rPr>
        <w:t xml:space="preserve"> </w:t>
      </w:r>
      <w:r w:rsidRPr="002760DD">
        <w:rPr>
          <w:rFonts w:ascii="Trebuchet MS" w:hAnsi="Trebuchet MS" w:cs="Arial"/>
          <w:color w:val="000000"/>
          <w:lang w:val="es-ES"/>
        </w:rPr>
        <w:t>Precisado lo anterior y, considerado en su integridad el escrito de queja y las pruebas que obran en el expediente, se analiza la pretensión, consistente en que esta autoridad realice lo siguiente:</w:t>
      </w:r>
    </w:p>
    <w:p w:rsidR="0001164C" w:rsidRPr="002760DD" w:rsidRDefault="0001164C" w:rsidP="002760DD">
      <w:pPr>
        <w:pStyle w:val="Sinespaciado"/>
        <w:spacing w:line="276" w:lineRule="auto"/>
        <w:jc w:val="both"/>
        <w:rPr>
          <w:rFonts w:ascii="Trebuchet MS" w:hAnsi="Trebuchet MS" w:cs="Arial"/>
          <w:color w:val="000000"/>
          <w:lang w:val="es-ES"/>
        </w:rPr>
      </w:pPr>
    </w:p>
    <w:p w:rsidR="007E3F10" w:rsidRPr="002760DD" w:rsidRDefault="007E3F10" w:rsidP="002760DD">
      <w:pPr>
        <w:spacing w:after="0"/>
        <w:ind w:left="567" w:right="448"/>
        <w:jc w:val="both"/>
        <w:rPr>
          <w:rFonts w:ascii="Trebuchet MS" w:hAnsi="Trebuchet MS" w:cs="Arial"/>
          <w:i/>
          <w:lang w:val="es-ES"/>
        </w:rPr>
      </w:pPr>
      <w:r w:rsidRPr="002760DD">
        <w:rPr>
          <w:rFonts w:ascii="Trebuchet MS" w:hAnsi="Trebuchet MS" w:cs="Arial"/>
          <w:i/>
          <w:lang w:val="es-ES"/>
        </w:rPr>
        <w:t xml:space="preserve">“…De quedar acreditada fehacientemente la intención, se determinen las siguientes medidas cautelares: </w:t>
      </w:r>
    </w:p>
    <w:p w:rsidR="007E3F10" w:rsidRPr="002760DD" w:rsidRDefault="007E3F10" w:rsidP="002760DD">
      <w:pPr>
        <w:spacing w:after="0"/>
        <w:ind w:right="448"/>
        <w:jc w:val="both"/>
        <w:rPr>
          <w:rFonts w:ascii="Trebuchet MS" w:hAnsi="Trebuchet MS" w:cs="Arial"/>
          <w:i/>
          <w:lang w:val="es-ES"/>
        </w:rPr>
      </w:pPr>
      <w:r w:rsidRPr="002760DD">
        <w:rPr>
          <w:rFonts w:ascii="Trebuchet MS" w:hAnsi="Trebuchet MS" w:cs="Arial"/>
          <w:i/>
          <w:lang w:val="es-ES"/>
        </w:rPr>
        <w:tab/>
      </w:r>
      <w:r w:rsidRPr="002760DD">
        <w:rPr>
          <w:rFonts w:ascii="Trebuchet MS" w:hAnsi="Trebuchet MS" w:cs="Arial"/>
          <w:i/>
          <w:lang w:val="es-ES"/>
        </w:rPr>
        <w:tab/>
      </w:r>
    </w:p>
    <w:p w:rsidR="007E3F10" w:rsidRPr="002760DD" w:rsidRDefault="007E3F10" w:rsidP="002760DD">
      <w:pPr>
        <w:spacing w:after="0"/>
        <w:ind w:left="1416" w:right="448"/>
        <w:jc w:val="both"/>
        <w:rPr>
          <w:rFonts w:ascii="Trebuchet MS" w:hAnsi="Trebuchet MS" w:cs="Arial"/>
          <w:i/>
          <w:lang w:val="es-ES"/>
        </w:rPr>
      </w:pPr>
      <w:r w:rsidRPr="002760DD">
        <w:rPr>
          <w:rFonts w:ascii="Trebuchet MS" w:hAnsi="Trebuchet MS" w:cs="Arial"/>
          <w:i/>
          <w:lang w:val="es-ES"/>
        </w:rPr>
        <w:t>1.- Que la denunciada baje de sus redes sociales el video en el que hace abiertamente alusión a comentarios que promueven su imagen vulnerando la equidad de la contienda electoral.</w:t>
      </w:r>
    </w:p>
    <w:p w:rsidR="00460F66" w:rsidRDefault="00460F66" w:rsidP="002760DD">
      <w:pPr>
        <w:spacing w:after="0"/>
        <w:ind w:left="1416" w:right="448"/>
        <w:jc w:val="both"/>
        <w:rPr>
          <w:rFonts w:ascii="Trebuchet MS" w:hAnsi="Trebuchet MS" w:cs="Arial"/>
          <w:i/>
          <w:lang w:val="es-ES"/>
        </w:rPr>
      </w:pPr>
    </w:p>
    <w:p w:rsidR="007E3F10" w:rsidRPr="002760DD" w:rsidRDefault="007E3F10" w:rsidP="002760DD">
      <w:pPr>
        <w:spacing w:after="0"/>
        <w:ind w:left="1416" w:right="448"/>
        <w:jc w:val="both"/>
        <w:rPr>
          <w:rFonts w:ascii="Trebuchet MS" w:hAnsi="Trebuchet MS" w:cs="Arial"/>
          <w:i/>
          <w:lang w:val="es-ES"/>
        </w:rPr>
      </w:pPr>
      <w:r w:rsidRPr="002760DD">
        <w:rPr>
          <w:rFonts w:ascii="Trebuchet MS" w:hAnsi="Trebuchet MS" w:cs="Arial"/>
          <w:i/>
          <w:lang w:val="es-ES"/>
        </w:rPr>
        <w:t>2.- Que le sea advertido de no realizar actos de campaña anticipados, puesto que se encuentra como precandidata, por lo que tendría que cumplir únicamente con las disposiciones previstas como lo es dirigirse únicamente los miembros, simpatizantes o militantes del partido Movimiento Ciudadano.</w:t>
      </w:r>
    </w:p>
    <w:p w:rsidR="007E3F10" w:rsidRPr="002760DD" w:rsidRDefault="007E3F10" w:rsidP="002760DD">
      <w:pPr>
        <w:spacing w:after="0"/>
        <w:ind w:left="1416" w:right="448"/>
        <w:jc w:val="both"/>
        <w:rPr>
          <w:rFonts w:ascii="Trebuchet MS" w:hAnsi="Trebuchet MS" w:cs="Arial"/>
          <w:i/>
          <w:lang w:val="es-ES"/>
        </w:rPr>
      </w:pPr>
    </w:p>
    <w:p w:rsidR="004C154C" w:rsidRPr="002760DD" w:rsidRDefault="007E3F10" w:rsidP="002760DD">
      <w:pPr>
        <w:spacing w:after="0"/>
        <w:ind w:left="1416" w:right="448"/>
        <w:jc w:val="both"/>
        <w:rPr>
          <w:rFonts w:ascii="Trebuchet MS" w:hAnsi="Trebuchet MS" w:cs="Arial"/>
          <w:i/>
          <w:lang w:val="es-ES"/>
        </w:rPr>
      </w:pPr>
      <w:r w:rsidRPr="002760DD">
        <w:rPr>
          <w:rFonts w:ascii="Trebuchet MS" w:hAnsi="Trebuchet MS" w:cs="Arial"/>
          <w:i/>
          <w:lang w:val="es-ES"/>
        </w:rPr>
        <w:lastRenderedPageBreak/>
        <w:t>3.- Y se advierta el partido movimiento ciudadano de las violaciones a la ley electoral que la denunciada está cometiendo, con el fin de qué tome las consideraciones correspondientes de su normativa interna.”</w:t>
      </w:r>
    </w:p>
    <w:p w:rsidR="004C154C" w:rsidRPr="002760DD" w:rsidRDefault="004C154C" w:rsidP="002760DD">
      <w:pPr>
        <w:spacing w:after="0"/>
        <w:jc w:val="both"/>
        <w:rPr>
          <w:rFonts w:ascii="Trebuchet MS" w:eastAsia="Calibri" w:hAnsi="Trebuchet MS" w:cs="Arial"/>
          <w:sz w:val="24"/>
          <w:szCs w:val="24"/>
          <w:lang w:val="es-ES" w:eastAsia="ar-SA" w:bidi="en-US"/>
        </w:rPr>
      </w:pPr>
    </w:p>
    <w:p w:rsidR="004D2BA6" w:rsidRPr="002760DD" w:rsidRDefault="004D2BA6" w:rsidP="002760DD">
      <w:pPr>
        <w:spacing w:after="0"/>
        <w:jc w:val="both"/>
        <w:rPr>
          <w:rFonts w:ascii="Trebuchet MS" w:eastAsia="Calibri" w:hAnsi="Trebuchet MS" w:cs="Arial"/>
          <w:sz w:val="24"/>
          <w:szCs w:val="24"/>
          <w:lang w:val="es-ES" w:eastAsia="ar-SA" w:bidi="en-US"/>
        </w:rPr>
      </w:pPr>
      <w:r w:rsidRPr="002760DD">
        <w:rPr>
          <w:rFonts w:ascii="Trebuchet MS" w:eastAsia="Calibri" w:hAnsi="Trebuchet MS" w:cs="Arial"/>
          <w:sz w:val="24"/>
          <w:szCs w:val="24"/>
          <w:lang w:val="es-ES" w:eastAsia="ar-SA" w:bidi="en-US"/>
        </w:rPr>
        <w:t>Por ende,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 o bien en su modalidad de tutela preventiva.</w:t>
      </w:r>
    </w:p>
    <w:p w:rsidR="00CE64B5" w:rsidRDefault="00CE64B5" w:rsidP="00CE64B5">
      <w:pPr>
        <w:spacing w:after="0"/>
        <w:jc w:val="both"/>
        <w:rPr>
          <w:rFonts w:ascii="Trebuchet MS" w:hAnsi="Trebuchet MS" w:cs="Arial"/>
          <w:color w:val="000000"/>
          <w:sz w:val="24"/>
          <w:szCs w:val="24"/>
        </w:rPr>
      </w:pPr>
    </w:p>
    <w:p w:rsidR="00CE64B5" w:rsidRPr="00AE1805" w:rsidRDefault="00CE64B5" w:rsidP="00CE64B5">
      <w:pPr>
        <w:spacing w:after="0"/>
        <w:jc w:val="both"/>
        <w:rPr>
          <w:rFonts w:ascii="Trebuchet MS" w:hAnsi="Trebuchet MS" w:cs="Arial"/>
          <w:color w:val="000000"/>
          <w:sz w:val="24"/>
          <w:szCs w:val="24"/>
        </w:rPr>
      </w:pPr>
      <w:r>
        <w:rPr>
          <w:rFonts w:ascii="Trebuchet MS" w:hAnsi="Trebuchet MS" w:cs="Arial"/>
          <w:color w:val="000000"/>
          <w:sz w:val="24"/>
          <w:szCs w:val="24"/>
        </w:rPr>
        <w:t xml:space="preserve">Para tal efecto, a continuación se detallará el resultado de la búsqueda del </w:t>
      </w:r>
      <w:r w:rsidRPr="00AE1805">
        <w:rPr>
          <w:rFonts w:ascii="Trebuchet MS" w:hAnsi="Trebuchet MS" w:cs="Arial"/>
          <w:color w:val="000000"/>
          <w:sz w:val="24"/>
          <w:szCs w:val="24"/>
        </w:rPr>
        <w:t>contenid</w:t>
      </w:r>
      <w:r>
        <w:rPr>
          <w:rFonts w:ascii="Trebuchet MS" w:hAnsi="Trebuchet MS" w:cs="Arial"/>
          <w:color w:val="000000"/>
          <w:sz w:val="24"/>
          <w:szCs w:val="24"/>
        </w:rPr>
        <w:t>o</w:t>
      </w:r>
      <w:r w:rsidRPr="00AE1805">
        <w:rPr>
          <w:rFonts w:ascii="Trebuchet MS" w:hAnsi="Trebuchet MS" w:cs="Arial"/>
          <w:color w:val="000000"/>
          <w:sz w:val="24"/>
          <w:szCs w:val="24"/>
        </w:rPr>
        <w:t xml:space="preserve"> en los links </w:t>
      </w:r>
      <w:r>
        <w:rPr>
          <w:rFonts w:ascii="Trebuchet MS" w:hAnsi="Trebuchet MS" w:cs="Arial"/>
          <w:color w:val="000000"/>
          <w:sz w:val="24"/>
          <w:szCs w:val="24"/>
        </w:rPr>
        <w:t>que son relevantes para el dictado de la presente resolución</w:t>
      </w:r>
      <w:r w:rsidRPr="00AE1805">
        <w:rPr>
          <w:rFonts w:ascii="Trebuchet MS" w:hAnsi="Trebuchet MS" w:cs="Arial"/>
          <w:color w:val="000000"/>
          <w:sz w:val="24"/>
          <w:szCs w:val="24"/>
        </w:rPr>
        <w:t>:</w:t>
      </w:r>
    </w:p>
    <w:p w:rsidR="00CE64B5" w:rsidRDefault="00CE64B5" w:rsidP="002760DD">
      <w:pPr>
        <w:spacing w:after="0"/>
        <w:jc w:val="both"/>
        <w:rPr>
          <w:rFonts w:ascii="Trebuchet MS" w:eastAsia="Calibri" w:hAnsi="Trebuchet MS" w:cs="Arial"/>
          <w:color w:val="000000"/>
          <w:sz w:val="24"/>
          <w:szCs w:val="24"/>
          <w:lang w:val="es-ES"/>
        </w:rPr>
      </w:pPr>
    </w:p>
    <w:p w:rsidR="00CE64B5" w:rsidRPr="002760DD" w:rsidRDefault="00CE64B5" w:rsidP="00CE64B5">
      <w:pPr>
        <w:spacing w:after="0"/>
        <w:jc w:val="both"/>
        <w:rPr>
          <w:rFonts w:ascii="Trebuchet MS" w:hAnsi="Trebuchet MS" w:cs="Arial"/>
          <w:sz w:val="24"/>
          <w:szCs w:val="24"/>
          <w:lang w:val="es-ES" w:eastAsia="ar-SA" w:bidi="en-US"/>
        </w:rPr>
      </w:pPr>
      <w:r w:rsidRPr="002760DD">
        <w:rPr>
          <w:rFonts w:ascii="Trebuchet MS" w:hAnsi="Trebuchet MS" w:cs="Arial"/>
          <w:b/>
          <w:sz w:val="24"/>
          <w:szCs w:val="24"/>
          <w:lang w:val="es-ES" w:eastAsia="ar-SA" w:bidi="en-US"/>
        </w:rPr>
        <w:t>I.-</w:t>
      </w:r>
      <w:r w:rsidRPr="002760DD">
        <w:rPr>
          <w:rFonts w:ascii="Trebuchet MS" w:hAnsi="Trebuchet MS" w:cs="Arial"/>
          <w:sz w:val="24"/>
          <w:szCs w:val="24"/>
          <w:lang w:val="es-ES" w:eastAsia="ar-SA" w:bidi="en-US"/>
        </w:rPr>
        <w:t xml:space="preserve"> De la verificación realizada de las fotografías señaladas por el quejoso, en el punto segundo de hechos de su escrito primigenio, que fueron publicadas en las redes sociales Instagram y Facebook por la denunciada Mónica Paola Magaña Mendoza el 28 veintiocho de diciembre del año 2020 dos mil veinte, se advierte lo siguiente:</w:t>
      </w:r>
    </w:p>
    <w:p w:rsidR="00CE64B5" w:rsidRPr="002760DD" w:rsidRDefault="00CE64B5" w:rsidP="00CE64B5">
      <w:pPr>
        <w:spacing w:after="0"/>
        <w:ind w:left="851" w:right="1015"/>
        <w:jc w:val="both"/>
        <w:rPr>
          <w:rFonts w:ascii="Trebuchet MS" w:hAnsi="Trebuchet MS" w:cs="Arial"/>
          <w:sz w:val="24"/>
          <w:szCs w:val="24"/>
          <w:lang w:val="es-ES" w:eastAsia="ar-SA" w:bidi="en-US"/>
        </w:rPr>
      </w:pPr>
    </w:p>
    <w:p w:rsidR="00CE64B5" w:rsidRPr="002760DD" w:rsidRDefault="00CE64B5" w:rsidP="00CE64B5">
      <w:pPr>
        <w:ind w:left="851" w:right="1015"/>
        <w:jc w:val="both"/>
        <w:rPr>
          <w:rFonts w:ascii="Trebuchet MS" w:hAnsi="Trebuchet MS" w:cs="Arial"/>
          <w:i/>
          <w:lang w:val="es-ES"/>
        </w:rPr>
      </w:pPr>
      <w:r w:rsidRPr="002760DD">
        <w:rPr>
          <w:rFonts w:ascii="Trebuchet MS" w:hAnsi="Trebuchet MS" w:cs="Arial"/>
          <w:i/>
          <w:lang w:val="es-ES"/>
        </w:rPr>
        <w:t xml:space="preserve"> “¡SOY PRECANDIDATA A DIPUTADA DEL DISTRITO 10!</w:t>
      </w:r>
    </w:p>
    <w:p w:rsidR="00CE64B5" w:rsidRPr="002760DD" w:rsidRDefault="00CE64B5" w:rsidP="00CE64B5">
      <w:pPr>
        <w:ind w:left="851" w:right="1015"/>
        <w:jc w:val="both"/>
        <w:rPr>
          <w:rFonts w:ascii="Trebuchet MS" w:hAnsi="Trebuchet MS" w:cs="Arial"/>
          <w:i/>
          <w:lang w:val="es-ES"/>
        </w:rPr>
      </w:pPr>
      <w:r w:rsidRPr="002760DD">
        <w:rPr>
          <w:rFonts w:ascii="Trebuchet MS" w:hAnsi="Trebuchet MS" w:cs="Arial"/>
          <w:i/>
          <w:lang w:val="es-ES"/>
        </w:rPr>
        <w:t>A 5 años sirviendo de todo corazón a esta ciudad no saben el gusto que me da tener la oportunidad de continuar haciéndolo.</w:t>
      </w:r>
    </w:p>
    <w:p w:rsidR="00CE64B5" w:rsidRPr="002760DD" w:rsidRDefault="00CE64B5" w:rsidP="00CE64B5">
      <w:pPr>
        <w:ind w:left="851" w:right="1015"/>
        <w:jc w:val="both"/>
        <w:rPr>
          <w:rFonts w:ascii="Trebuchet MS" w:hAnsi="Trebuchet MS" w:cs="Arial"/>
          <w:i/>
          <w:lang w:val="es-ES"/>
        </w:rPr>
      </w:pPr>
      <w:r w:rsidRPr="002760DD">
        <w:rPr>
          <w:rFonts w:ascii="Trebuchet MS" w:hAnsi="Trebuchet MS" w:cs="Arial"/>
          <w:i/>
          <w:lang w:val="es-ES"/>
        </w:rPr>
        <w:t>Como desde un inicio, vamos con todo por quienes más apoyo necesitan, por las y los jóvenes, por las mujeres, por la niñez.</w:t>
      </w:r>
    </w:p>
    <w:p w:rsidR="00CE64B5" w:rsidRPr="002760DD" w:rsidRDefault="00CE64B5" w:rsidP="00CE64B5">
      <w:pPr>
        <w:ind w:left="851" w:right="1015"/>
        <w:jc w:val="both"/>
        <w:rPr>
          <w:rFonts w:ascii="Trebuchet MS" w:hAnsi="Trebuchet MS" w:cs="Arial"/>
          <w:i/>
          <w:lang w:val="es-ES"/>
        </w:rPr>
      </w:pPr>
      <w:r w:rsidRPr="002760DD">
        <w:rPr>
          <w:rFonts w:ascii="Trebuchet MS" w:hAnsi="Trebuchet MS" w:cs="Arial"/>
          <w:i/>
          <w:lang w:val="es-ES"/>
        </w:rPr>
        <w:t>Este es un nuevo reto que me llena de emoción (y también de nervios) pero que sé que con el apoyo de todas las personas que estos años me han acompañado, lo sacaremos adelante.</w:t>
      </w:r>
    </w:p>
    <w:p w:rsidR="00CE64B5" w:rsidRPr="002760DD" w:rsidRDefault="00CE64B5" w:rsidP="00CE64B5">
      <w:pPr>
        <w:spacing w:after="0"/>
        <w:ind w:left="851" w:right="1015"/>
        <w:jc w:val="both"/>
        <w:rPr>
          <w:rFonts w:ascii="Trebuchet MS" w:hAnsi="Trebuchet MS" w:cs="Arial"/>
          <w:sz w:val="24"/>
          <w:szCs w:val="24"/>
          <w:lang w:val="es-ES" w:eastAsia="ar-SA" w:bidi="en-US"/>
        </w:rPr>
      </w:pPr>
      <w:r w:rsidRPr="002760DD">
        <w:rPr>
          <w:rFonts w:ascii="Trebuchet MS" w:hAnsi="Trebuchet MS" w:cs="Arial"/>
          <w:i/>
          <w:lang w:val="es-ES"/>
        </w:rPr>
        <w:t xml:space="preserve">¡Así que iniciamos el camino al Congreso! </w:t>
      </w:r>
      <w:r w:rsidRPr="002760DD">
        <w:rPr>
          <w:rFonts w:ascii="Segoe UI Symbol" w:hAnsi="Segoe UI Symbol" w:cs="Segoe UI Symbol"/>
          <w:i/>
          <w:lang w:val="es-ES"/>
        </w:rPr>
        <w:t>✌</w:t>
      </w:r>
      <w:r w:rsidRPr="002760DD">
        <w:rPr>
          <w:rFonts w:ascii="Trebuchet MS" w:hAnsi="Trebuchet MS" w:cs="Segoe UI Symbol"/>
          <w:i/>
          <w:lang w:val="es-ES"/>
        </w:rPr>
        <w:t xml:space="preserve"> </w:t>
      </w:r>
      <w:r w:rsidRPr="002760DD">
        <w:rPr>
          <w:rFonts w:ascii="Trebuchet MS" w:hAnsi="Trebuchet MS" w:cs="Arial"/>
          <w:i/>
          <w:lang w:val="es-ES"/>
        </w:rPr>
        <w:t>@movciudadanojal”</w:t>
      </w:r>
    </w:p>
    <w:p w:rsidR="00CE64B5" w:rsidRPr="002760DD" w:rsidRDefault="00CE64B5" w:rsidP="00CE64B5">
      <w:pPr>
        <w:spacing w:after="0"/>
        <w:jc w:val="both"/>
        <w:rPr>
          <w:rFonts w:ascii="Trebuchet MS" w:hAnsi="Trebuchet MS" w:cs="Arial"/>
          <w:sz w:val="24"/>
          <w:szCs w:val="24"/>
          <w:lang w:val="es-ES" w:eastAsia="ar-SA" w:bidi="en-US"/>
        </w:rPr>
      </w:pPr>
    </w:p>
    <w:tbl>
      <w:tblPr>
        <w:tblStyle w:val="Tablaconcuadrcula"/>
        <w:tblW w:w="0" w:type="auto"/>
        <w:tblLook w:val="04A0" w:firstRow="1" w:lastRow="0" w:firstColumn="1" w:lastColumn="0" w:noHBand="0" w:noVBand="1"/>
      </w:tblPr>
      <w:tblGrid>
        <w:gridCol w:w="4540"/>
        <w:gridCol w:w="4414"/>
      </w:tblGrid>
      <w:tr w:rsidR="00CE64B5" w:rsidRPr="002760DD" w:rsidTr="00D93A4A">
        <w:tc>
          <w:tcPr>
            <w:tcW w:w="4414" w:type="dxa"/>
          </w:tcPr>
          <w:p w:rsidR="00CE64B5" w:rsidRPr="002760DD" w:rsidRDefault="00CE64B5" w:rsidP="00D93A4A">
            <w:pPr>
              <w:rPr>
                <w:rFonts w:ascii="Trebuchet MS" w:hAnsi="Trebuchet MS"/>
                <w:lang w:val="es-ES"/>
              </w:rPr>
            </w:pPr>
            <w:r w:rsidRPr="002760DD">
              <w:rPr>
                <w:rFonts w:ascii="Trebuchet MS" w:hAnsi="Trebuchet MS"/>
                <w:noProof/>
              </w:rPr>
              <w:lastRenderedPageBreak/>
              <w:drawing>
                <wp:inline distT="0" distB="0" distL="0" distR="0" wp14:anchorId="4D00C7B0" wp14:editId="31F98E85">
                  <wp:extent cx="2746164" cy="1520982"/>
                  <wp:effectExtent l="0" t="0" r="0" b="317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20132"/>
                          <a:stretch/>
                        </pic:blipFill>
                        <pic:spPr bwMode="auto">
                          <a:xfrm>
                            <a:off x="0" y="0"/>
                            <a:ext cx="2808014" cy="1555238"/>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rsidR="00CE64B5" w:rsidRPr="002760DD" w:rsidRDefault="00CE64B5" w:rsidP="00D93A4A">
            <w:pPr>
              <w:rPr>
                <w:rFonts w:ascii="Trebuchet MS" w:hAnsi="Trebuchet MS"/>
                <w:lang w:val="es-ES"/>
              </w:rPr>
            </w:pPr>
            <w:r w:rsidRPr="002760DD">
              <w:rPr>
                <w:rFonts w:ascii="Trebuchet MS" w:hAnsi="Trebuchet MS"/>
                <w:noProof/>
              </w:rPr>
              <w:drawing>
                <wp:inline distT="0" distB="0" distL="0" distR="0" wp14:anchorId="4DDD4727" wp14:editId="3CFF7DE8">
                  <wp:extent cx="2475579" cy="1517669"/>
                  <wp:effectExtent l="0" t="0" r="127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26341"/>
                          <a:stretch/>
                        </pic:blipFill>
                        <pic:spPr bwMode="auto">
                          <a:xfrm>
                            <a:off x="0" y="0"/>
                            <a:ext cx="2530158" cy="1551129"/>
                          </a:xfrm>
                          <a:prstGeom prst="rect">
                            <a:avLst/>
                          </a:prstGeom>
                          <a:ln>
                            <a:noFill/>
                          </a:ln>
                          <a:extLst>
                            <a:ext uri="{53640926-AAD7-44D8-BBD7-CCE9431645EC}">
                              <a14:shadowObscured xmlns:a14="http://schemas.microsoft.com/office/drawing/2010/main"/>
                            </a:ext>
                          </a:extLst>
                        </pic:spPr>
                      </pic:pic>
                    </a:graphicData>
                  </a:graphic>
                </wp:inline>
              </w:drawing>
            </w:r>
          </w:p>
        </w:tc>
      </w:tr>
    </w:tbl>
    <w:p w:rsidR="00CE64B5" w:rsidRPr="002760DD" w:rsidRDefault="00CE64B5" w:rsidP="00CE64B5">
      <w:pPr>
        <w:spacing w:after="0"/>
        <w:jc w:val="both"/>
        <w:rPr>
          <w:rFonts w:ascii="Trebuchet MS" w:hAnsi="Trebuchet MS" w:cs="Arial"/>
          <w:b/>
          <w:sz w:val="24"/>
          <w:szCs w:val="24"/>
          <w:lang w:val="es-ES" w:eastAsia="ar-SA" w:bidi="en-US"/>
        </w:rPr>
      </w:pPr>
    </w:p>
    <w:p w:rsidR="00CE64B5" w:rsidRPr="002760DD" w:rsidRDefault="00CE64B5" w:rsidP="00CE64B5">
      <w:pPr>
        <w:spacing w:after="0"/>
        <w:jc w:val="both"/>
        <w:rPr>
          <w:rFonts w:ascii="Trebuchet MS" w:hAnsi="Trebuchet MS" w:cs="Arial"/>
          <w:sz w:val="24"/>
          <w:szCs w:val="24"/>
          <w:lang w:val="es-ES" w:eastAsia="ar-SA" w:bidi="en-US"/>
        </w:rPr>
      </w:pPr>
      <w:r w:rsidRPr="002760DD">
        <w:rPr>
          <w:rFonts w:ascii="Trebuchet MS" w:hAnsi="Trebuchet MS" w:cs="Arial"/>
          <w:b/>
          <w:sz w:val="24"/>
          <w:szCs w:val="24"/>
          <w:lang w:val="es-ES" w:eastAsia="ar-SA" w:bidi="en-US"/>
        </w:rPr>
        <w:t xml:space="preserve">II.- </w:t>
      </w:r>
      <w:r w:rsidRPr="002760DD">
        <w:rPr>
          <w:rFonts w:ascii="Trebuchet MS" w:hAnsi="Trebuchet MS" w:cs="Arial"/>
          <w:sz w:val="24"/>
          <w:szCs w:val="24"/>
          <w:lang w:val="es-ES" w:eastAsia="ar-SA" w:bidi="en-US"/>
        </w:rPr>
        <w:t>Respecto del video señalado por el impetrante, publicado y protagonizado por la denunciada en la red social Instagram, se advierte lo siguiente:</w:t>
      </w:r>
    </w:p>
    <w:p w:rsidR="00CE64B5" w:rsidRPr="002760DD" w:rsidRDefault="00CE64B5" w:rsidP="00CE64B5">
      <w:pPr>
        <w:spacing w:after="0"/>
        <w:jc w:val="both"/>
        <w:rPr>
          <w:rFonts w:ascii="Trebuchet MS" w:hAnsi="Trebuchet MS" w:cs="Arial"/>
          <w:sz w:val="24"/>
          <w:szCs w:val="24"/>
          <w:lang w:val="es-ES" w:eastAsia="ar-SA" w:bidi="en-US"/>
        </w:rPr>
      </w:pPr>
    </w:p>
    <w:p w:rsidR="00CE64B5" w:rsidRPr="00CE64B5" w:rsidRDefault="00CE64B5" w:rsidP="00CE64B5">
      <w:pPr>
        <w:ind w:left="851" w:right="1015"/>
        <w:jc w:val="both"/>
        <w:rPr>
          <w:rFonts w:ascii="Trebuchet MS" w:hAnsi="Trebuchet MS" w:cs="Arial"/>
          <w:i/>
          <w:lang w:val="es-ES"/>
        </w:rPr>
      </w:pPr>
      <w:r w:rsidRPr="00CE64B5">
        <w:rPr>
          <w:rFonts w:ascii="Trebuchet MS" w:hAnsi="Trebuchet MS" w:cs="Arial"/>
          <w:b/>
          <w:i/>
          <w:lang w:val="es-ES"/>
        </w:rPr>
        <w:t>Mónica Magaña:</w:t>
      </w:r>
      <w:r w:rsidRPr="00CE64B5">
        <w:rPr>
          <w:rFonts w:ascii="Trebuchet MS" w:hAnsi="Trebuchet MS" w:cs="Arial"/>
          <w:i/>
          <w:lang w:val="es-ES"/>
        </w:rPr>
        <w:t xml:space="preserve"> “¡2021 Será histórico! (</w:t>
      </w:r>
      <w:r w:rsidRPr="00CE64B5">
        <w:rPr>
          <w:rFonts w:ascii="Trebuchet MS" w:hAnsi="Trebuchet MS" w:cs="Arial"/>
          <w:b/>
          <w:i/>
          <w:lang w:val="es-ES"/>
        </w:rPr>
        <w:t>aparece una cintilla en color azul con naranja donde aparece el logo “BUNKER Informativo y el texto “Mónica Magaña Regidora de Zapopan</w:t>
      </w:r>
      <w:r w:rsidRPr="00CE64B5">
        <w:rPr>
          <w:rFonts w:ascii="Trebuchet MS" w:hAnsi="Trebuchet MS" w:cs="Arial"/>
          <w:i/>
          <w:lang w:val="es-ES"/>
        </w:rPr>
        <w:t xml:space="preserve">) Con más de 94 millones de potenciales electores y más de ¡21 mil cargos! a renovar… Estas serán las elecciones más grandes de la historia de México. En Jalisco, votaremos 125 presidencias municipales, así como 38 diputaciones y 1,464 regidurías. Participarán además 10 partidos políticos con registro nacional y 3 estatales. Además, en Jalisco habrá una alianza. </w:t>
      </w:r>
    </w:p>
    <w:p w:rsidR="00CE64B5" w:rsidRPr="00CE64B5" w:rsidRDefault="00CE64B5" w:rsidP="00CE64B5">
      <w:pPr>
        <w:ind w:left="851" w:right="1015"/>
        <w:jc w:val="both"/>
        <w:rPr>
          <w:rFonts w:ascii="Trebuchet MS" w:hAnsi="Trebuchet MS" w:cs="Arial"/>
          <w:i/>
          <w:lang w:val="es-ES"/>
        </w:rPr>
      </w:pPr>
      <w:r w:rsidRPr="00CE64B5">
        <w:rPr>
          <w:rFonts w:ascii="Trebuchet MS" w:hAnsi="Trebuchet MS" w:cs="Arial"/>
          <w:i/>
          <w:lang w:val="es-ES"/>
        </w:rPr>
        <w:t>En este proceso en Jalisco hay 4 fechas claves, las precampañas (</w:t>
      </w:r>
      <w:r w:rsidRPr="00CE64B5">
        <w:rPr>
          <w:rFonts w:ascii="Trebuchet MS" w:hAnsi="Trebuchet MS" w:cs="Arial"/>
          <w:b/>
          <w:i/>
          <w:lang w:val="es-ES"/>
        </w:rPr>
        <w:t>aparece al lado el texto “Del 4 de enero al 12 de febrero”</w:t>
      </w:r>
      <w:r w:rsidRPr="00CE64B5">
        <w:rPr>
          <w:rFonts w:ascii="Trebuchet MS" w:hAnsi="Trebuchet MS" w:cs="Arial"/>
          <w:i/>
          <w:lang w:val="es-ES"/>
        </w:rPr>
        <w:t xml:space="preserve">) que son las contiendas internas de los partidos para quienes buscan ser candidatas y candidatos. </w:t>
      </w:r>
    </w:p>
    <w:p w:rsidR="00CE64B5" w:rsidRPr="00CE64B5" w:rsidRDefault="00CE64B5" w:rsidP="00CE64B5">
      <w:pPr>
        <w:ind w:left="851" w:right="1015"/>
        <w:jc w:val="both"/>
        <w:rPr>
          <w:rFonts w:ascii="Trebuchet MS" w:hAnsi="Trebuchet MS" w:cs="Arial"/>
          <w:i/>
          <w:lang w:val="es-ES"/>
        </w:rPr>
      </w:pPr>
      <w:r w:rsidRPr="00CE64B5">
        <w:rPr>
          <w:rFonts w:ascii="Trebuchet MS" w:hAnsi="Trebuchet MS" w:cs="Arial"/>
          <w:i/>
          <w:lang w:val="es-ES"/>
        </w:rPr>
        <w:t>(</w:t>
      </w:r>
      <w:r w:rsidRPr="00CE64B5">
        <w:rPr>
          <w:rFonts w:ascii="Trebuchet MS" w:hAnsi="Trebuchet MS" w:cs="Arial"/>
          <w:b/>
          <w:i/>
          <w:lang w:val="es-ES"/>
        </w:rPr>
        <w:t>cambia el texto a “el 4 de abril al 2 junio</w:t>
      </w:r>
      <w:r w:rsidRPr="00CE64B5">
        <w:rPr>
          <w:rFonts w:ascii="Trebuchet MS" w:hAnsi="Trebuchet MS" w:cs="Arial"/>
          <w:i/>
          <w:lang w:val="es-ES"/>
        </w:rPr>
        <w:t xml:space="preserve">) Y las campañas que es el periodo en el que las candidatas y los candidatos recorren a la ciudad y presentan sus propuestas a las y los ciudadanos para que les puedan elegir. </w:t>
      </w:r>
    </w:p>
    <w:p w:rsidR="00CE64B5" w:rsidRPr="00CE64B5" w:rsidRDefault="00CE64B5" w:rsidP="00CE64B5">
      <w:pPr>
        <w:ind w:left="851" w:right="1015"/>
        <w:jc w:val="both"/>
        <w:rPr>
          <w:rFonts w:ascii="Trebuchet MS" w:hAnsi="Trebuchet MS" w:cs="Arial"/>
          <w:i/>
          <w:lang w:val="es-ES"/>
        </w:rPr>
      </w:pPr>
      <w:r w:rsidRPr="00CE64B5">
        <w:rPr>
          <w:rFonts w:ascii="Trebuchet MS" w:hAnsi="Trebuchet MS" w:cs="Arial"/>
          <w:i/>
          <w:lang w:val="es-ES"/>
        </w:rPr>
        <w:t>Y la veda electoral… (</w:t>
      </w:r>
      <w:r w:rsidRPr="00CE64B5">
        <w:rPr>
          <w:rFonts w:ascii="Trebuchet MS" w:hAnsi="Trebuchet MS" w:cs="Arial"/>
          <w:b/>
          <w:i/>
          <w:lang w:val="es-ES"/>
        </w:rPr>
        <w:t>aparece una cintilla en color azul con naranja donde aparece el logo “BUNKER Informativo y el texto “Mónica Magaña Regidora de Zapopan y el texto “3 al 5 de junio”</w:t>
      </w:r>
      <w:r w:rsidRPr="00CE64B5">
        <w:rPr>
          <w:rFonts w:ascii="Trebuchet MS" w:hAnsi="Trebuchet MS" w:cs="Arial"/>
          <w:i/>
          <w:lang w:val="es-ES"/>
        </w:rPr>
        <w:t xml:space="preserve">) …que son los días previos a la elección en los que se debe de suspender completamente las campañas… </w:t>
      </w:r>
    </w:p>
    <w:p w:rsidR="00CE64B5" w:rsidRPr="00CE64B5" w:rsidRDefault="00CE64B5" w:rsidP="00CE64B5">
      <w:pPr>
        <w:ind w:left="851" w:right="1015"/>
        <w:jc w:val="both"/>
        <w:rPr>
          <w:rFonts w:ascii="Trebuchet MS" w:hAnsi="Trebuchet MS" w:cs="Arial"/>
          <w:i/>
          <w:lang w:val="es-ES"/>
        </w:rPr>
      </w:pPr>
      <w:r w:rsidRPr="00CE64B5">
        <w:rPr>
          <w:rFonts w:ascii="Trebuchet MS" w:hAnsi="Trebuchet MS" w:cs="Arial"/>
          <w:i/>
          <w:lang w:val="es-ES"/>
        </w:rPr>
        <w:lastRenderedPageBreak/>
        <w:t>Y por supuesto el día decisivo… (</w:t>
      </w:r>
      <w:r w:rsidRPr="00CE64B5">
        <w:rPr>
          <w:rFonts w:ascii="Trebuchet MS" w:hAnsi="Trebuchet MS" w:cs="Arial"/>
          <w:b/>
          <w:i/>
          <w:lang w:val="es-ES"/>
        </w:rPr>
        <w:t>aparece el texto “domingo 6 de junio</w:t>
      </w:r>
      <w:r w:rsidRPr="00CE64B5">
        <w:rPr>
          <w:rFonts w:ascii="Trebuchet MS" w:hAnsi="Trebuchet MS" w:cs="Arial"/>
          <w:i/>
          <w:lang w:val="es-ES"/>
        </w:rPr>
        <w:t xml:space="preserve">) …el día en donde tenemos la responsabilidad de salir y darle el rumbo a nuestra sociedad, el día de la elección o jornada electoral. </w:t>
      </w:r>
    </w:p>
    <w:p w:rsidR="00CE64B5" w:rsidRPr="00CE64B5" w:rsidRDefault="00CE64B5" w:rsidP="00CE64B5">
      <w:pPr>
        <w:ind w:left="851" w:right="1015"/>
        <w:jc w:val="both"/>
        <w:rPr>
          <w:rFonts w:ascii="Trebuchet MS" w:hAnsi="Trebuchet MS" w:cs="Arial"/>
          <w:i/>
          <w:lang w:val="es-ES"/>
        </w:rPr>
      </w:pPr>
      <w:r w:rsidRPr="00CE64B5">
        <w:rPr>
          <w:rFonts w:ascii="Trebuchet MS" w:hAnsi="Trebuchet MS" w:cs="Arial"/>
          <w:i/>
          <w:lang w:val="es-ES"/>
        </w:rPr>
        <w:t>Esta será una contienda totalmente diferente después de un 2020 sumamente retador. Lo más importante será que te informes bien para que tengas todos los elementos y decidir correctamente. Recordemos que la política nos incumbe a todas y a todos… nos afecta o nos beneficia en todo. Este es un nuevo capítulo para seguir cambiando la historia… una nueva oportunidad para todas y todos aquellos que hemos soñado con un país diferente y para seguir construyendo juntas y juntos.</w:t>
      </w:r>
    </w:p>
    <w:p w:rsidR="00CE64B5" w:rsidRPr="00CE64B5" w:rsidRDefault="00CE64B5" w:rsidP="00CE64B5">
      <w:pPr>
        <w:spacing w:after="0"/>
        <w:ind w:left="851" w:right="1015"/>
        <w:jc w:val="both"/>
        <w:rPr>
          <w:rFonts w:ascii="Trebuchet MS" w:hAnsi="Trebuchet MS" w:cs="Arial"/>
          <w:b/>
          <w:i/>
          <w:lang w:val="es-ES"/>
        </w:rPr>
      </w:pPr>
      <w:r w:rsidRPr="00CE64B5">
        <w:rPr>
          <w:rFonts w:ascii="Trebuchet MS" w:hAnsi="Trebuchet MS" w:cs="Arial"/>
          <w:i/>
          <w:lang w:val="es-ES"/>
        </w:rPr>
        <w:t>(</w:t>
      </w:r>
      <w:r w:rsidRPr="00CE64B5">
        <w:rPr>
          <w:rFonts w:ascii="Trebuchet MS" w:hAnsi="Trebuchet MS" w:cs="Arial"/>
          <w:b/>
          <w:i/>
          <w:lang w:val="es-ES"/>
        </w:rPr>
        <w:t>se despliega el texto con un símbolo de una “f” y el texto “MonicaMaganaM”, el símbolo de una cámara seguido del texto “@monica.maganam” y el símbolo de un pájaro con el texto “@monicaMgn”</w:t>
      </w:r>
      <w:r w:rsidRPr="00CE64B5">
        <w:rPr>
          <w:rFonts w:ascii="Trebuchet MS" w:hAnsi="Trebuchet MS" w:cs="Arial"/>
          <w:i/>
          <w:lang w:val="es-ES"/>
        </w:rPr>
        <w:t>)… ¡Yo soy Mónica Magaña! Regidora de Zapopan. (</w:t>
      </w:r>
      <w:r w:rsidRPr="00CE64B5">
        <w:rPr>
          <w:rFonts w:ascii="Trebuchet MS" w:hAnsi="Trebuchet MS" w:cs="Arial"/>
          <w:b/>
          <w:i/>
          <w:lang w:val="es-ES"/>
        </w:rPr>
        <w:t>El video finaliza con el logo “BUNKER Informativo”</w:t>
      </w:r>
    </w:p>
    <w:p w:rsidR="00CE64B5" w:rsidRPr="002760DD" w:rsidRDefault="00CE64B5" w:rsidP="00CE64B5">
      <w:pPr>
        <w:spacing w:after="0"/>
        <w:ind w:left="851" w:right="1015"/>
        <w:jc w:val="both"/>
        <w:rPr>
          <w:rFonts w:ascii="Trebuchet MS" w:hAnsi="Trebuchet MS" w:cs="Arial"/>
          <w:b/>
          <w:i/>
          <w:sz w:val="20"/>
          <w:szCs w:val="20"/>
          <w:lang w:val="es-ES"/>
        </w:rPr>
      </w:pPr>
    </w:p>
    <w:p w:rsidR="00CE64B5" w:rsidRPr="002760DD" w:rsidRDefault="00CE64B5" w:rsidP="00CE64B5">
      <w:pPr>
        <w:spacing w:after="0"/>
        <w:ind w:left="851" w:right="1015"/>
        <w:jc w:val="both"/>
        <w:rPr>
          <w:rFonts w:ascii="Trebuchet MS" w:hAnsi="Trebuchet MS" w:cs="Arial"/>
          <w:sz w:val="24"/>
          <w:szCs w:val="24"/>
          <w:lang w:val="es-ES" w:eastAsia="ar-SA" w:bidi="en-US"/>
        </w:rPr>
      </w:pPr>
    </w:p>
    <w:tbl>
      <w:tblPr>
        <w:tblStyle w:val="Tablaconcuadrcula"/>
        <w:tblW w:w="0" w:type="auto"/>
        <w:tblLook w:val="04A0" w:firstRow="1" w:lastRow="0" w:firstColumn="1" w:lastColumn="0" w:noHBand="0" w:noVBand="1"/>
      </w:tblPr>
      <w:tblGrid>
        <w:gridCol w:w="4414"/>
        <w:gridCol w:w="4414"/>
      </w:tblGrid>
      <w:tr w:rsidR="00CE64B5" w:rsidRPr="002760DD" w:rsidTr="00D93A4A">
        <w:tc>
          <w:tcPr>
            <w:tcW w:w="4414" w:type="dxa"/>
          </w:tcPr>
          <w:p w:rsidR="00CE64B5" w:rsidRPr="002760DD" w:rsidRDefault="00CE64B5" w:rsidP="00D93A4A">
            <w:pPr>
              <w:jc w:val="center"/>
              <w:rPr>
                <w:rFonts w:ascii="Trebuchet MS" w:hAnsi="Trebuchet MS"/>
              </w:rPr>
            </w:pPr>
            <w:r w:rsidRPr="002760DD">
              <w:rPr>
                <w:rFonts w:ascii="Trebuchet MS" w:hAnsi="Trebuchet MS"/>
                <w:noProof/>
              </w:rPr>
              <w:drawing>
                <wp:inline distT="0" distB="0" distL="0" distR="0" wp14:anchorId="308E05D9" wp14:editId="53832422">
                  <wp:extent cx="2362955" cy="1483670"/>
                  <wp:effectExtent l="0" t="0" r="0" b="254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0132"/>
                          <a:stretch/>
                        </pic:blipFill>
                        <pic:spPr bwMode="auto">
                          <a:xfrm>
                            <a:off x="0" y="0"/>
                            <a:ext cx="2397425" cy="1505314"/>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rsidR="00CE64B5" w:rsidRPr="002760DD" w:rsidRDefault="00CE64B5" w:rsidP="00D93A4A">
            <w:pPr>
              <w:jc w:val="center"/>
              <w:rPr>
                <w:rFonts w:ascii="Trebuchet MS" w:hAnsi="Trebuchet MS"/>
              </w:rPr>
            </w:pPr>
            <w:r w:rsidRPr="002760DD">
              <w:rPr>
                <w:rFonts w:ascii="Trebuchet MS" w:hAnsi="Trebuchet MS"/>
                <w:noProof/>
              </w:rPr>
              <w:drawing>
                <wp:inline distT="0" distB="0" distL="0" distR="0" wp14:anchorId="690DFF12" wp14:editId="58FF43C2">
                  <wp:extent cx="2411809" cy="1520309"/>
                  <wp:effectExtent l="0" t="0" r="127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6020"/>
                          <a:stretch/>
                        </pic:blipFill>
                        <pic:spPr bwMode="auto">
                          <a:xfrm>
                            <a:off x="0" y="0"/>
                            <a:ext cx="2443114" cy="1540043"/>
                          </a:xfrm>
                          <a:prstGeom prst="rect">
                            <a:avLst/>
                          </a:prstGeom>
                          <a:ln>
                            <a:noFill/>
                          </a:ln>
                          <a:extLst>
                            <a:ext uri="{53640926-AAD7-44D8-BBD7-CCE9431645EC}">
                              <a14:shadowObscured xmlns:a14="http://schemas.microsoft.com/office/drawing/2010/main"/>
                            </a:ext>
                          </a:extLst>
                        </pic:spPr>
                      </pic:pic>
                    </a:graphicData>
                  </a:graphic>
                </wp:inline>
              </w:drawing>
            </w:r>
          </w:p>
        </w:tc>
      </w:tr>
      <w:tr w:rsidR="00CE64B5" w:rsidRPr="002760DD" w:rsidTr="00D93A4A">
        <w:tc>
          <w:tcPr>
            <w:tcW w:w="4414" w:type="dxa"/>
          </w:tcPr>
          <w:p w:rsidR="00CE64B5" w:rsidRPr="002760DD" w:rsidRDefault="00CE64B5" w:rsidP="00D93A4A">
            <w:pPr>
              <w:jc w:val="center"/>
              <w:rPr>
                <w:rFonts w:ascii="Trebuchet MS" w:hAnsi="Trebuchet MS"/>
              </w:rPr>
            </w:pPr>
            <w:r w:rsidRPr="002760DD">
              <w:rPr>
                <w:rFonts w:ascii="Trebuchet MS" w:hAnsi="Trebuchet MS"/>
                <w:noProof/>
              </w:rPr>
              <w:drawing>
                <wp:inline distT="0" distB="0" distL="0" distR="0" wp14:anchorId="53D74ABC" wp14:editId="055ADF4C">
                  <wp:extent cx="2374841" cy="1587997"/>
                  <wp:effectExtent l="0" t="0" r="63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25038" cy="1621563"/>
                          </a:xfrm>
                          <a:prstGeom prst="rect">
                            <a:avLst/>
                          </a:prstGeom>
                        </pic:spPr>
                      </pic:pic>
                    </a:graphicData>
                  </a:graphic>
                </wp:inline>
              </w:drawing>
            </w:r>
          </w:p>
        </w:tc>
        <w:tc>
          <w:tcPr>
            <w:tcW w:w="4414" w:type="dxa"/>
          </w:tcPr>
          <w:p w:rsidR="00CE64B5" w:rsidRPr="002760DD" w:rsidRDefault="00CE64B5" w:rsidP="00D93A4A">
            <w:pPr>
              <w:jc w:val="center"/>
              <w:rPr>
                <w:rFonts w:ascii="Trebuchet MS" w:hAnsi="Trebuchet MS"/>
              </w:rPr>
            </w:pPr>
            <w:r w:rsidRPr="002760DD">
              <w:rPr>
                <w:rFonts w:ascii="Trebuchet MS" w:hAnsi="Trebuchet MS"/>
                <w:noProof/>
              </w:rPr>
              <w:drawing>
                <wp:inline distT="0" distB="0" distL="0" distR="0" wp14:anchorId="0A3527A7" wp14:editId="343ED842">
                  <wp:extent cx="2402840" cy="158750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15228" cy="1595684"/>
                          </a:xfrm>
                          <a:prstGeom prst="rect">
                            <a:avLst/>
                          </a:prstGeom>
                        </pic:spPr>
                      </pic:pic>
                    </a:graphicData>
                  </a:graphic>
                </wp:inline>
              </w:drawing>
            </w:r>
          </w:p>
        </w:tc>
      </w:tr>
      <w:tr w:rsidR="00CE64B5" w:rsidRPr="002760DD" w:rsidTr="00D93A4A">
        <w:tc>
          <w:tcPr>
            <w:tcW w:w="4414" w:type="dxa"/>
          </w:tcPr>
          <w:p w:rsidR="00CE64B5" w:rsidRPr="002760DD" w:rsidRDefault="00CE64B5" w:rsidP="00D93A4A">
            <w:pPr>
              <w:jc w:val="center"/>
              <w:rPr>
                <w:rFonts w:ascii="Trebuchet MS" w:hAnsi="Trebuchet MS"/>
              </w:rPr>
            </w:pPr>
            <w:r w:rsidRPr="002760DD">
              <w:rPr>
                <w:rFonts w:ascii="Trebuchet MS" w:hAnsi="Trebuchet MS"/>
                <w:noProof/>
              </w:rPr>
              <w:lastRenderedPageBreak/>
              <w:drawing>
                <wp:inline distT="0" distB="0" distL="0" distR="0" wp14:anchorId="69FB245B" wp14:editId="62AEA2BB">
                  <wp:extent cx="2376182" cy="1554969"/>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91460" cy="1564967"/>
                          </a:xfrm>
                          <a:prstGeom prst="rect">
                            <a:avLst/>
                          </a:prstGeom>
                        </pic:spPr>
                      </pic:pic>
                    </a:graphicData>
                  </a:graphic>
                </wp:inline>
              </w:drawing>
            </w:r>
          </w:p>
        </w:tc>
        <w:tc>
          <w:tcPr>
            <w:tcW w:w="4414" w:type="dxa"/>
          </w:tcPr>
          <w:p w:rsidR="00CE64B5" w:rsidRPr="002760DD" w:rsidRDefault="00CE64B5" w:rsidP="00D93A4A">
            <w:pPr>
              <w:jc w:val="center"/>
              <w:rPr>
                <w:rFonts w:ascii="Trebuchet MS" w:hAnsi="Trebuchet MS"/>
              </w:rPr>
            </w:pPr>
            <w:r w:rsidRPr="002760DD">
              <w:rPr>
                <w:rFonts w:ascii="Trebuchet MS" w:hAnsi="Trebuchet MS"/>
                <w:noProof/>
              </w:rPr>
              <w:drawing>
                <wp:inline distT="0" distB="0" distL="0" distR="0" wp14:anchorId="60A5BA72" wp14:editId="50EE9170">
                  <wp:extent cx="2394290" cy="1496431"/>
                  <wp:effectExtent l="0" t="0" r="0" b="254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05009" cy="1503131"/>
                          </a:xfrm>
                          <a:prstGeom prst="rect">
                            <a:avLst/>
                          </a:prstGeom>
                        </pic:spPr>
                      </pic:pic>
                    </a:graphicData>
                  </a:graphic>
                </wp:inline>
              </w:drawing>
            </w:r>
          </w:p>
        </w:tc>
      </w:tr>
    </w:tbl>
    <w:p w:rsidR="00CE64B5" w:rsidRPr="002760DD" w:rsidRDefault="00CE64B5" w:rsidP="00CE64B5">
      <w:pPr>
        <w:spacing w:after="0"/>
        <w:ind w:left="851" w:right="1015"/>
        <w:jc w:val="both"/>
        <w:rPr>
          <w:rFonts w:ascii="Trebuchet MS" w:hAnsi="Trebuchet MS" w:cs="Arial"/>
          <w:sz w:val="24"/>
          <w:szCs w:val="24"/>
          <w:lang w:val="es-ES" w:eastAsia="ar-SA" w:bidi="en-US"/>
        </w:rPr>
      </w:pPr>
    </w:p>
    <w:p w:rsidR="00CE64B5" w:rsidRPr="002760DD" w:rsidRDefault="00CE64B5" w:rsidP="00CE64B5">
      <w:pPr>
        <w:spacing w:after="0"/>
        <w:jc w:val="both"/>
        <w:rPr>
          <w:rFonts w:ascii="Trebuchet MS" w:hAnsi="Trebuchet MS" w:cs="Arial"/>
          <w:sz w:val="24"/>
          <w:szCs w:val="24"/>
          <w:lang w:val="es-ES" w:eastAsia="ar-SA" w:bidi="en-US"/>
        </w:rPr>
      </w:pPr>
      <w:r w:rsidRPr="002760DD">
        <w:rPr>
          <w:rFonts w:ascii="Trebuchet MS" w:hAnsi="Trebuchet MS" w:cs="Arial"/>
          <w:b/>
          <w:sz w:val="24"/>
          <w:szCs w:val="24"/>
          <w:lang w:val="es-ES" w:eastAsia="ar-SA" w:bidi="en-US"/>
        </w:rPr>
        <w:t xml:space="preserve">III.- </w:t>
      </w:r>
      <w:r w:rsidRPr="002760DD">
        <w:rPr>
          <w:rFonts w:ascii="Trebuchet MS" w:hAnsi="Trebuchet MS" w:cs="Arial"/>
          <w:sz w:val="24"/>
          <w:szCs w:val="24"/>
          <w:lang w:val="es-ES" w:eastAsia="ar-SA" w:bidi="en-US"/>
        </w:rPr>
        <w:t xml:space="preserve">Finalmente, respecto de la fotografía señalada por el quejoso en el cuarto lugar de su escrito de hecho, publicada por la denunciada en la red social “Facebook” como foto de portada, en </w:t>
      </w:r>
      <w:r w:rsidR="00460F66" w:rsidRPr="00460F66">
        <w:rPr>
          <w:rFonts w:ascii="Trebuchet MS" w:hAnsi="Trebuchet MS" w:cs="Arial"/>
          <w:sz w:val="24"/>
          <w:szCs w:val="24"/>
          <w:lang w:val="es-ES" w:eastAsia="ar-SA" w:bidi="en-US"/>
        </w:rPr>
        <w:t>esta</w:t>
      </w:r>
      <w:r w:rsidRPr="002760DD">
        <w:rPr>
          <w:rFonts w:ascii="Trebuchet MS" w:hAnsi="Trebuchet MS" w:cs="Arial"/>
          <w:sz w:val="24"/>
          <w:szCs w:val="24"/>
          <w:lang w:val="es-ES" w:eastAsia="ar-SA" w:bidi="en-US"/>
        </w:rPr>
        <w:t xml:space="preserve"> </w:t>
      </w:r>
      <w:r w:rsidRPr="002760DD">
        <w:rPr>
          <w:rFonts w:ascii="Trebuchet MS" w:hAnsi="Trebuchet MS" w:cs="Arial"/>
          <w:sz w:val="24"/>
          <w:szCs w:val="24"/>
        </w:rPr>
        <w:t>se aprecian seis personajes tipo “caricatura”, en la parte superior el texto “</w:t>
      </w:r>
      <w:r w:rsidRPr="002760DD">
        <w:rPr>
          <w:rFonts w:ascii="Trebuchet MS" w:hAnsi="Trebuchet MS" w:cs="Arial"/>
          <w:i/>
          <w:sz w:val="24"/>
          <w:szCs w:val="24"/>
        </w:rPr>
        <w:t>MÓNICA MAGAÑA SOMOS Y ESTAMOS EN EL PRESENTE</w:t>
      </w:r>
      <w:r w:rsidRPr="002760DD">
        <w:rPr>
          <w:rFonts w:ascii="Trebuchet MS" w:hAnsi="Trebuchet MS" w:cs="Arial"/>
          <w:sz w:val="24"/>
          <w:szCs w:val="24"/>
        </w:rPr>
        <w:t>” y de lado derecho, el mismo rostro que aparece en la foto de perfil</w:t>
      </w:r>
      <w:r>
        <w:rPr>
          <w:rFonts w:ascii="Trebuchet MS" w:hAnsi="Trebuchet MS" w:cs="Arial"/>
          <w:sz w:val="24"/>
          <w:szCs w:val="24"/>
        </w:rPr>
        <w:t xml:space="preserve"> de la referida página</w:t>
      </w:r>
      <w:r w:rsidRPr="002760DD">
        <w:rPr>
          <w:rFonts w:ascii="Trebuchet MS" w:hAnsi="Trebuchet MS" w:cs="Arial"/>
          <w:sz w:val="24"/>
          <w:szCs w:val="24"/>
        </w:rPr>
        <w:t>, pero con un efecto de “dibujado”</w:t>
      </w:r>
      <w:r w:rsidRPr="002760DD">
        <w:rPr>
          <w:rFonts w:ascii="Trebuchet MS" w:hAnsi="Trebuchet MS" w:cs="Arial"/>
          <w:sz w:val="24"/>
          <w:szCs w:val="24"/>
          <w:lang w:val="es-ES" w:eastAsia="ar-SA" w:bidi="en-US"/>
        </w:rPr>
        <w:t>, misma que a continuación se muestra:</w:t>
      </w:r>
    </w:p>
    <w:p w:rsidR="00CE64B5" w:rsidRPr="002760DD" w:rsidRDefault="00CE64B5" w:rsidP="00CE64B5">
      <w:pPr>
        <w:spacing w:after="0"/>
        <w:jc w:val="both"/>
        <w:rPr>
          <w:rFonts w:ascii="Trebuchet MS" w:hAnsi="Trebuchet MS" w:cs="Arial"/>
          <w:sz w:val="24"/>
          <w:szCs w:val="24"/>
          <w:lang w:val="es-ES" w:eastAsia="ar-SA" w:bidi="en-US"/>
        </w:rPr>
      </w:pPr>
    </w:p>
    <w:p w:rsidR="00CE64B5" w:rsidRPr="002760DD" w:rsidRDefault="00CE64B5" w:rsidP="00CE64B5">
      <w:pPr>
        <w:spacing w:after="0"/>
        <w:jc w:val="center"/>
        <w:rPr>
          <w:rFonts w:ascii="Trebuchet MS" w:hAnsi="Trebuchet MS" w:cs="Arial"/>
          <w:sz w:val="24"/>
          <w:szCs w:val="24"/>
          <w:lang w:val="es-ES" w:eastAsia="ar-SA" w:bidi="en-US"/>
        </w:rPr>
      </w:pPr>
      <w:r w:rsidRPr="002760DD">
        <w:rPr>
          <w:rFonts w:ascii="Trebuchet MS" w:hAnsi="Trebuchet MS" w:cs="Arial"/>
          <w:noProof/>
        </w:rPr>
        <w:drawing>
          <wp:inline distT="0" distB="0" distL="0" distR="0" wp14:anchorId="6B4E5059" wp14:editId="366D5E4B">
            <wp:extent cx="4598670" cy="34956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660" r="-30" b="11999"/>
                    <a:stretch/>
                  </pic:blipFill>
                  <pic:spPr bwMode="auto">
                    <a:xfrm>
                      <a:off x="0" y="0"/>
                      <a:ext cx="4615767" cy="3508671"/>
                    </a:xfrm>
                    <a:prstGeom prst="rect">
                      <a:avLst/>
                    </a:prstGeom>
                    <a:ln>
                      <a:noFill/>
                    </a:ln>
                    <a:extLst>
                      <a:ext uri="{53640926-AAD7-44D8-BBD7-CCE9431645EC}">
                        <a14:shadowObscured xmlns:a14="http://schemas.microsoft.com/office/drawing/2010/main"/>
                      </a:ext>
                    </a:extLst>
                  </pic:spPr>
                </pic:pic>
              </a:graphicData>
            </a:graphic>
          </wp:inline>
        </w:drawing>
      </w:r>
    </w:p>
    <w:p w:rsidR="004D2BA6" w:rsidRPr="002760DD" w:rsidRDefault="004D2BA6" w:rsidP="002760DD">
      <w:pPr>
        <w:spacing w:after="0"/>
        <w:jc w:val="both"/>
        <w:rPr>
          <w:rFonts w:ascii="Trebuchet MS" w:eastAsia="Calibri" w:hAnsi="Trebuchet MS" w:cs="Arial"/>
          <w:b/>
          <w:i/>
          <w:sz w:val="24"/>
          <w:szCs w:val="24"/>
          <w:lang w:val="es-ES" w:eastAsia="ar-SA" w:bidi="en-US"/>
        </w:rPr>
      </w:pPr>
      <w:r w:rsidRPr="002760DD">
        <w:rPr>
          <w:rFonts w:ascii="Trebuchet MS" w:eastAsia="Calibri" w:hAnsi="Trebuchet MS" w:cs="Arial"/>
          <w:b/>
          <w:i/>
          <w:sz w:val="24"/>
          <w:szCs w:val="24"/>
          <w:lang w:val="es-ES" w:eastAsia="ar-SA" w:bidi="en-US"/>
        </w:rPr>
        <w:t>Análisis de los posibles actos anticipados de campaña denunciados.</w:t>
      </w:r>
    </w:p>
    <w:p w:rsidR="004D2BA6" w:rsidRPr="002760DD" w:rsidRDefault="004D2BA6" w:rsidP="002760DD">
      <w:pPr>
        <w:spacing w:after="0"/>
        <w:jc w:val="both"/>
        <w:rPr>
          <w:rFonts w:ascii="Trebuchet MS" w:eastAsia="Calibri" w:hAnsi="Trebuchet MS" w:cs="Arial"/>
          <w:color w:val="000000"/>
          <w:sz w:val="24"/>
          <w:szCs w:val="24"/>
          <w:lang w:val="es-ES"/>
        </w:rPr>
      </w:pPr>
    </w:p>
    <w:p w:rsidR="004D2BA6" w:rsidRPr="002760DD" w:rsidRDefault="004D2BA6" w:rsidP="002760DD">
      <w:pPr>
        <w:spacing w:after="0"/>
        <w:ind w:right="-93"/>
        <w:jc w:val="both"/>
        <w:rPr>
          <w:rFonts w:ascii="Trebuchet MS" w:hAnsi="Trebuchet MS" w:cs="Arial"/>
          <w:sz w:val="24"/>
          <w:szCs w:val="24"/>
          <w:lang w:val="es-ES"/>
        </w:rPr>
      </w:pPr>
      <w:r w:rsidRPr="002760DD">
        <w:rPr>
          <w:rFonts w:ascii="Trebuchet MS" w:hAnsi="Trebuchet MS" w:cs="Arial"/>
          <w:sz w:val="24"/>
          <w:szCs w:val="24"/>
          <w:lang w:val="es-ES"/>
        </w:rPr>
        <w:t xml:space="preserve">En primer término, es necesario establecer el marco jurídico aplicable al caso y, de manera destacada, los criterios y el test que exige la jurisdicción para efectos de determinar si </w:t>
      </w:r>
      <w:r w:rsidR="002760DD">
        <w:rPr>
          <w:rFonts w:ascii="Trebuchet MS" w:hAnsi="Trebuchet MS" w:cs="Arial"/>
          <w:sz w:val="24"/>
          <w:szCs w:val="24"/>
          <w:lang w:val="es-ES"/>
        </w:rPr>
        <w:t xml:space="preserve">se </w:t>
      </w:r>
      <w:r w:rsidRPr="002760DD">
        <w:rPr>
          <w:rFonts w:ascii="Trebuchet MS" w:hAnsi="Trebuchet MS" w:cs="Arial"/>
          <w:sz w:val="24"/>
          <w:szCs w:val="24"/>
          <w:lang w:val="es-ES"/>
        </w:rPr>
        <w:t>está o no en presencia de actos anticipados de campaña.</w:t>
      </w:r>
    </w:p>
    <w:p w:rsidR="004D2BA6" w:rsidRPr="002760DD" w:rsidRDefault="004D2BA6" w:rsidP="002760DD">
      <w:pPr>
        <w:spacing w:before="100" w:beforeAutospacing="1" w:after="100" w:afterAutospacing="1"/>
        <w:jc w:val="both"/>
        <w:rPr>
          <w:rFonts w:ascii="Trebuchet MS" w:hAnsi="Trebuchet MS"/>
          <w:sz w:val="24"/>
          <w:szCs w:val="24"/>
          <w:lang w:val="es-ES" w:eastAsia="es-ES_tradnl"/>
        </w:rPr>
      </w:pPr>
      <w:r w:rsidRPr="002760DD">
        <w:rPr>
          <w:rFonts w:ascii="Trebuchet MS" w:hAnsi="Trebuchet MS" w:cs="Arial"/>
          <w:sz w:val="24"/>
          <w:szCs w:val="24"/>
          <w:lang w:val="es-ES" w:eastAsia="es-ES_tradnl"/>
        </w:rPr>
        <w:t>Atento a lo anterior, el código</w:t>
      </w:r>
      <w:r w:rsidRPr="002760DD">
        <w:rPr>
          <w:rFonts w:ascii="Trebuchet MS" w:hAnsi="Trebuchet MS" w:cs="Arial"/>
          <w:i/>
          <w:sz w:val="24"/>
          <w:szCs w:val="24"/>
          <w:lang w:val="es-ES" w:eastAsia="es-ES_tradnl"/>
        </w:rPr>
        <w:t xml:space="preserve"> </w:t>
      </w:r>
      <w:r w:rsidRPr="002760DD">
        <w:rPr>
          <w:rFonts w:ascii="Trebuchet MS" w:hAnsi="Trebuchet MS" w:cs="Arial"/>
          <w:sz w:val="24"/>
          <w:szCs w:val="24"/>
          <w:lang w:val="es-ES" w:eastAsia="es-ES_tradnl"/>
        </w:rPr>
        <w:t xml:space="preserve">en su artículo 230, establece que, se entiende por </w:t>
      </w:r>
      <w:r w:rsidRPr="002760DD">
        <w:rPr>
          <w:rFonts w:ascii="Trebuchet MS" w:hAnsi="Trebuchet MS"/>
          <w:i/>
          <w:sz w:val="24"/>
          <w:szCs w:val="24"/>
          <w:lang w:val="es-ES" w:eastAsia="es-ES_tradnl"/>
        </w:rPr>
        <w:t>precampaña</w:t>
      </w:r>
      <w:r w:rsidRPr="002760DD">
        <w:rPr>
          <w:rFonts w:ascii="Trebuchet MS" w:hAnsi="Trebuchet MS"/>
          <w:sz w:val="24"/>
          <w:szCs w:val="24"/>
          <w:lang w:val="es-ES" w:eastAsia="es-ES_tradnl"/>
        </w:rPr>
        <w:t xml:space="preserve"> electoral </w:t>
      </w:r>
      <w:r w:rsidRPr="002760DD">
        <w:rPr>
          <w:rFonts w:ascii="Trebuchet MS" w:hAnsi="Trebuchet MS" w:cs="Arial"/>
          <w:sz w:val="24"/>
          <w:szCs w:val="24"/>
          <w:lang w:val="es-ES" w:eastAsia="es-ES_tradnl"/>
        </w:rPr>
        <w:t xml:space="preserve">el conjunto de actos que realizan los partidos políticos, sus militantes y los precandidatos a candidaturas a cargos de elección popular debidamente registrados por cada partido. </w:t>
      </w:r>
    </w:p>
    <w:p w:rsidR="004D2BA6" w:rsidRPr="002760DD" w:rsidRDefault="004D2BA6" w:rsidP="002760DD">
      <w:pPr>
        <w:spacing w:before="100" w:beforeAutospacing="1" w:after="100" w:afterAutospacing="1"/>
        <w:jc w:val="both"/>
        <w:rPr>
          <w:rFonts w:ascii="Trebuchet MS" w:hAnsi="Trebuchet MS"/>
          <w:sz w:val="24"/>
          <w:szCs w:val="24"/>
          <w:lang w:val="es-ES" w:eastAsia="es-ES_tradnl"/>
        </w:rPr>
      </w:pPr>
      <w:r w:rsidRPr="002760DD">
        <w:rPr>
          <w:rFonts w:ascii="Trebuchet MS" w:hAnsi="Trebuchet MS" w:cs="Arial"/>
          <w:sz w:val="24"/>
          <w:szCs w:val="24"/>
          <w:lang w:val="es-ES" w:eastAsia="es-ES_tradnl"/>
        </w:rPr>
        <w:t xml:space="preserve">Que son </w:t>
      </w:r>
      <w:r w:rsidRPr="002760DD">
        <w:rPr>
          <w:rFonts w:ascii="Trebuchet MS" w:hAnsi="Trebuchet MS"/>
          <w:sz w:val="24"/>
          <w:szCs w:val="24"/>
          <w:lang w:val="es-ES" w:eastAsia="es-ES_tradnl"/>
        </w:rPr>
        <w:t xml:space="preserve">actos de precampaña electoral </w:t>
      </w:r>
      <w:r w:rsidRPr="002760DD">
        <w:rPr>
          <w:rFonts w:ascii="Trebuchet MS" w:hAnsi="Trebuchet MS" w:cs="Arial"/>
          <w:sz w:val="24"/>
          <w:szCs w:val="24"/>
          <w:lang w:val="es-ES" w:eastAsia="es-ES_tradnl"/>
        </w:rPr>
        <w:t xml:space="preserve">las reuniones públicas, asambleas, marchas y en general aquellos en que los precandidatos a una candidatura se dirigen a los afiliados, simpatizantes o al electorado en general, con el objetivo de obtener su respaldo para ser postulado como candidato a un cargo de elección popular. </w:t>
      </w:r>
    </w:p>
    <w:p w:rsidR="004D2BA6" w:rsidRPr="002760DD" w:rsidRDefault="004D2BA6" w:rsidP="002760DD">
      <w:pPr>
        <w:spacing w:before="100" w:beforeAutospacing="1" w:after="100" w:afterAutospacing="1"/>
        <w:jc w:val="both"/>
        <w:rPr>
          <w:rFonts w:ascii="Trebuchet MS" w:hAnsi="Trebuchet MS"/>
          <w:sz w:val="24"/>
          <w:szCs w:val="24"/>
          <w:lang w:val="es-ES" w:eastAsia="es-ES_tradnl"/>
        </w:rPr>
      </w:pPr>
      <w:r w:rsidRPr="002760DD">
        <w:rPr>
          <w:rFonts w:ascii="Trebuchet MS" w:hAnsi="Trebuchet MS" w:cs="Arial"/>
          <w:sz w:val="24"/>
          <w:szCs w:val="24"/>
          <w:lang w:val="es-ES" w:eastAsia="es-ES_tradnl"/>
        </w:rPr>
        <w:t xml:space="preserve">De igual forma, dispone, que </w:t>
      </w:r>
      <w:r w:rsidRPr="002760DD">
        <w:rPr>
          <w:rFonts w:ascii="Trebuchet MS" w:hAnsi="Trebuchet MS"/>
          <w:sz w:val="24"/>
          <w:szCs w:val="24"/>
          <w:lang w:val="es-ES" w:eastAsia="es-ES_tradnl"/>
        </w:rPr>
        <w:t xml:space="preserve">propaganda de precampaña </w:t>
      </w:r>
      <w:r w:rsidRPr="002760DD">
        <w:rPr>
          <w:rFonts w:ascii="Trebuchet MS" w:hAnsi="Trebuchet MS" w:cs="Arial"/>
          <w:sz w:val="24"/>
          <w:szCs w:val="24"/>
          <w:lang w:val="es-ES" w:eastAsia="es-ES_tradnl"/>
        </w:rPr>
        <w:t>es el conjunto de escritos, publicaciones, imágenes, grabaciones, proyecciones y expresiones que durante el periodo establecido por el Código y el que señale la convocatoria respectiva difunden los precandidatos a candidaturas a cargos de elección popular con el propósito de dar a conocer sus propuestas. La propaganda de precampaña deberá́ se</w:t>
      </w:r>
      <w:r w:rsidRPr="002760DD">
        <w:rPr>
          <w:rFonts w:ascii="Trebuchet MS" w:hAnsi="Trebuchet MS" w:cs="Trebuchet MS"/>
          <w:sz w:val="24"/>
          <w:szCs w:val="24"/>
          <w:lang w:val="es-ES" w:eastAsia="es-ES_tradnl"/>
        </w:rPr>
        <w:t>ñ</w:t>
      </w:r>
      <w:r w:rsidRPr="002760DD">
        <w:rPr>
          <w:rFonts w:ascii="Trebuchet MS" w:hAnsi="Trebuchet MS" w:cs="Arial"/>
          <w:sz w:val="24"/>
          <w:szCs w:val="24"/>
          <w:lang w:val="es-ES" w:eastAsia="es-ES_tradnl"/>
        </w:rPr>
        <w:t xml:space="preserve">alar de manera expresa la calidad de precandidatos de quien es promovido. </w:t>
      </w:r>
    </w:p>
    <w:p w:rsidR="004D2BA6" w:rsidRPr="002760DD" w:rsidRDefault="004D2BA6" w:rsidP="002760DD">
      <w:pPr>
        <w:spacing w:before="100" w:beforeAutospacing="1" w:after="100" w:afterAutospacing="1"/>
        <w:jc w:val="both"/>
        <w:rPr>
          <w:rFonts w:ascii="Trebuchet MS" w:hAnsi="Trebuchet MS" w:cs="Arial"/>
          <w:sz w:val="24"/>
          <w:szCs w:val="24"/>
          <w:lang w:val="es-ES" w:eastAsia="es-ES_tradnl"/>
        </w:rPr>
      </w:pPr>
      <w:r w:rsidRPr="002760DD">
        <w:rPr>
          <w:rFonts w:ascii="Trebuchet MS" w:hAnsi="Trebuchet MS" w:cs="Arial"/>
          <w:sz w:val="24"/>
          <w:szCs w:val="24"/>
          <w:lang w:val="es-ES" w:eastAsia="es-ES_tradnl"/>
        </w:rPr>
        <w:t xml:space="preserve">También, establece que </w:t>
      </w:r>
      <w:r w:rsidRPr="002760DD">
        <w:rPr>
          <w:rFonts w:ascii="Trebuchet MS" w:hAnsi="Trebuchet MS"/>
          <w:sz w:val="24"/>
          <w:szCs w:val="24"/>
          <w:lang w:val="es-ES" w:eastAsia="es-ES_tradnl"/>
        </w:rPr>
        <w:t xml:space="preserve">precandidato </w:t>
      </w:r>
      <w:r w:rsidRPr="002760DD">
        <w:rPr>
          <w:rFonts w:ascii="Trebuchet MS" w:hAnsi="Trebuchet MS" w:cs="Arial"/>
          <w:sz w:val="24"/>
          <w:szCs w:val="24"/>
          <w:lang w:val="es-ES" w:eastAsia="es-ES_tradnl"/>
        </w:rPr>
        <w:t>es el ciudadano que pretende ser postulado por un partido político como candidato a cargo de elección popular, conforme a las leyes aplicables, al Códig</w:t>
      </w:r>
      <w:r w:rsidR="002760DD">
        <w:rPr>
          <w:rFonts w:ascii="Trebuchet MS" w:hAnsi="Trebuchet MS" w:cs="Arial"/>
          <w:sz w:val="24"/>
          <w:szCs w:val="24"/>
          <w:lang w:val="es-ES" w:eastAsia="es-ES_tradnl"/>
        </w:rPr>
        <w:t>o Electoral del Estado y a los e</w:t>
      </w:r>
      <w:r w:rsidRPr="002760DD">
        <w:rPr>
          <w:rFonts w:ascii="Trebuchet MS" w:hAnsi="Trebuchet MS" w:cs="Arial"/>
          <w:sz w:val="24"/>
          <w:szCs w:val="24"/>
          <w:lang w:val="es-ES" w:eastAsia="es-ES_tradnl"/>
        </w:rPr>
        <w:t>statutos de un partido político, en el proceso de selección interna de candidatos a cargos de elección popular.</w:t>
      </w:r>
    </w:p>
    <w:p w:rsidR="00367185" w:rsidRPr="002760DD" w:rsidRDefault="00367185" w:rsidP="002760DD">
      <w:pPr>
        <w:spacing w:before="100" w:beforeAutospacing="1" w:after="100" w:afterAutospacing="1"/>
        <w:jc w:val="both"/>
        <w:rPr>
          <w:rFonts w:ascii="Trebuchet MS" w:hAnsi="Trebuchet MS" w:cs="Arial"/>
          <w:sz w:val="24"/>
          <w:szCs w:val="24"/>
          <w:lang w:val="es-ES"/>
        </w:rPr>
      </w:pPr>
      <w:r w:rsidRPr="002760DD">
        <w:rPr>
          <w:rFonts w:ascii="Trebuchet MS" w:hAnsi="Trebuchet MS"/>
          <w:sz w:val="24"/>
          <w:szCs w:val="24"/>
          <w:lang w:val="es-ES" w:eastAsia="es-ES_tradnl"/>
        </w:rPr>
        <w:t>P</w:t>
      </w:r>
      <w:r w:rsidR="002760DD">
        <w:rPr>
          <w:rFonts w:ascii="Trebuchet MS" w:hAnsi="Trebuchet MS"/>
          <w:sz w:val="24"/>
          <w:szCs w:val="24"/>
          <w:lang w:val="es-ES" w:eastAsia="es-ES_tradnl"/>
        </w:rPr>
        <w:t>or su parte el numeral 255 del c</w:t>
      </w:r>
      <w:r w:rsidRPr="002760DD">
        <w:rPr>
          <w:rFonts w:ascii="Trebuchet MS" w:hAnsi="Trebuchet MS"/>
          <w:sz w:val="24"/>
          <w:szCs w:val="24"/>
          <w:lang w:val="es-ES" w:eastAsia="es-ES_tradnl"/>
        </w:rPr>
        <w:t xml:space="preserve">ódigo dispone que, se entiende por </w:t>
      </w:r>
      <w:r w:rsidRPr="002760DD">
        <w:rPr>
          <w:rFonts w:ascii="Trebuchet MS" w:hAnsi="Trebuchet MS"/>
          <w:i/>
          <w:sz w:val="24"/>
          <w:szCs w:val="24"/>
          <w:lang w:val="es-ES" w:eastAsia="es-ES_tradnl"/>
        </w:rPr>
        <w:t xml:space="preserve">campaña </w:t>
      </w:r>
      <w:r w:rsidRPr="002760DD">
        <w:rPr>
          <w:rFonts w:ascii="Trebuchet MS" w:hAnsi="Trebuchet MS"/>
          <w:sz w:val="24"/>
          <w:szCs w:val="24"/>
          <w:lang w:val="es-ES" w:eastAsia="es-ES_tradnl"/>
        </w:rPr>
        <w:t>electoral al</w:t>
      </w:r>
      <w:r w:rsidRPr="002760DD">
        <w:rPr>
          <w:rFonts w:ascii="Trebuchet MS" w:hAnsi="Trebuchet MS" w:cs="Arial"/>
          <w:sz w:val="24"/>
          <w:szCs w:val="24"/>
          <w:lang w:val="es-ES"/>
        </w:rPr>
        <w:t xml:space="preserve"> conjunto de actividades llevadas a cabo por los partidos políticos, las coaliciones y los candidatos registrados para la obtención del voto.</w:t>
      </w:r>
    </w:p>
    <w:p w:rsidR="00367185" w:rsidRPr="002760DD" w:rsidRDefault="00367185" w:rsidP="002760DD">
      <w:pPr>
        <w:jc w:val="both"/>
        <w:rPr>
          <w:rFonts w:ascii="Trebuchet MS" w:hAnsi="Trebuchet MS" w:cs="Arial"/>
          <w:sz w:val="24"/>
          <w:szCs w:val="24"/>
          <w:lang w:val="es-ES"/>
        </w:rPr>
      </w:pPr>
      <w:r w:rsidRPr="002760DD">
        <w:rPr>
          <w:rFonts w:ascii="Trebuchet MS" w:hAnsi="Trebuchet MS" w:cs="Arial"/>
          <w:sz w:val="24"/>
          <w:szCs w:val="24"/>
          <w:lang w:val="es-ES"/>
        </w:rPr>
        <w:t>Que son actos de campaña</w:t>
      </w:r>
      <w:r w:rsidR="00075820" w:rsidRPr="002760DD">
        <w:rPr>
          <w:rFonts w:ascii="Trebuchet MS" w:hAnsi="Trebuchet MS" w:cs="Arial"/>
          <w:sz w:val="24"/>
          <w:szCs w:val="24"/>
          <w:lang w:val="es-ES"/>
        </w:rPr>
        <w:t xml:space="preserve">, </w:t>
      </w:r>
      <w:r w:rsidRPr="002760DD">
        <w:rPr>
          <w:rFonts w:ascii="Trebuchet MS" w:hAnsi="Trebuchet MS" w:cs="Arial"/>
          <w:sz w:val="24"/>
          <w:szCs w:val="24"/>
          <w:lang w:val="es-ES"/>
        </w:rPr>
        <w:t xml:space="preserve">las reuniones públicas, asambleas, marchas y en general aquellos en que los candidatos o voceros de los partidos políticos se dirigen al electorado para promover sus candidaturas. De igual forma, establece que, </w:t>
      </w:r>
      <w:r w:rsidR="00EC403A" w:rsidRPr="002760DD">
        <w:rPr>
          <w:rFonts w:ascii="Trebuchet MS" w:hAnsi="Trebuchet MS" w:cs="Arial"/>
          <w:sz w:val="24"/>
          <w:szCs w:val="24"/>
          <w:lang w:val="es-ES"/>
        </w:rPr>
        <w:t xml:space="preserve">a </w:t>
      </w:r>
      <w:r w:rsidRPr="002760DD">
        <w:rPr>
          <w:rFonts w:ascii="Trebuchet MS" w:hAnsi="Trebuchet MS" w:cs="Arial"/>
          <w:sz w:val="24"/>
          <w:szCs w:val="24"/>
          <w:lang w:val="es-ES"/>
        </w:rPr>
        <w:t xml:space="preserve">la </w:t>
      </w:r>
      <w:r w:rsidRPr="002760DD">
        <w:rPr>
          <w:rFonts w:ascii="Trebuchet MS" w:hAnsi="Trebuchet MS" w:cs="Arial"/>
          <w:sz w:val="24"/>
          <w:szCs w:val="24"/>
          <w:lang w:val="es-ES"/>
        </w:rPr>
        <w:lastRenderedPageBreak/>
        <w:t>propaganda electoral,</w:t>
      </w:r>
      <w:r w:rsidR="00EC403A" w:rsidRPr="002760DD">
        <w:rPr>
          <w:rFonts w:ascii="Trebuchet MS" w:hAnsi="Trebuchet MS" w:cs="Arial"/>
          <w:sz w:val="24"/>
          <w:szCs w:val="24"/>
          <w:lang w:val="es-ES"/>
        </w:rPr>
        <w:t xml:space="preserve"> como</w:t>
      </w:r>
      <w:r w:rsidRPr="002760DD">
        <w:rPr>
          <w:rFonts w:ascii="Trebuchet MS" w:hAnsi="Trebuchet MS" w:cs="Arial"/>
          <w:sz w:val="24"/>
          <w:szCs w:val="24"/>
          <w:lang w:val="es-ES"/>
        </w:rPr>
        <w:t xml:space="preserve">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rsidR="004E3C79" w:rsidRPr="002760DD" w:rsidRDefault="00EC403A" w:rsidP="002760DD">
      <w:pPr>
        <w:jc w:val="both"/>
        <w:rPr>
          <w:rFonts w:ascii="Trebuchet MS" w:hAnsi="Trebuchet MS" w:cs="Arial"/>
          <w:sz w:val="24"/>
          <w:szCs w:val="24"/>
          <w:lang w:val="es-ES"/>
        </w:rPr>
      </w:pPr>
      <w:r w:rsidRPr="002760DD">
        <w:rPr>
          <w:rFonts w:ascii="Trebuchet MS" w:hAnsi="Trebuchet MS" w:cs="Arial"/>
          <w:sz w:val="24"/>
          <w:szCs w:val="24"/>
          <w:lang w:val="es-ES"/>
        </w:rPr>
        <w:t>Finalmente dispone, que</w:t>
      </w:r>
      <w:r w:rsidR="00367185" w:rsidRPr="002760DD">
        <w:rPr>
          <w:rFonts w:ascii="Trebuchet MS" w:hAnsi="Trebuchet MS" w:cs="Arial"/>
          <w:sz w:val="24"/>
          <w:szCs w:val="24"/>
          <w:lang w:val="es-ES"/>
        </w:rPr>
        <w:t xml:space="preserve"> la propaganda electoral </w:t>
      </w:r>
      <w:r w:rsidR="002760DD" w:rsidRPr="002760DD">
        <w:rPr>
          <w:rFonts w:ascii="Trebuchet MS" w:hAnsi="Trebuchet MS" w:cs="Arial"/>
          <w:sz w:val="24"/>
          <w:szCs w:val="24"/>
          <w:lang w:val="es-ES"/>
        </w:rPr>
        <w:t>así</w:t>
      </w:r>
      <w:r w:rsidR="00075820" w:rsidRPr="002760DD">
        <w:rPr>
          <w:rFonts w:ascii="Trebuchet MS" w:hAnsi="Trebuchet MS" w:cs="Arial"/>
          <w:sz w:val="24"/>
          <w:szCs w:val="24"/>
          <w:lang w:val="es-ES"/>
        </w:rPr>
        <w:t xml:space="preserve"> </w:t>
      </w:r>
      <w:r w:rsidR="00367185" w:rsidRPr="002760DD">
        <w:rPr>
          <w:rFonts w:ascii="Trebuchet MS" w:hAnsi="Trebuchet MS" w:cs="Arial"/>
          <w:sz w:val="24"/>
          <w:szCs w:val="24"/>
          <w:lang w:val="es-ES"/>
        </w:rPr>
        <w:t>como las actividades de campaña, deberán propiciar la exposición, desarrollo y discusión ante el electorado de los programas y acciones fijados por los partidos políticos en sus documentos básicos y, particularmente, en la plataforma electoral que para la elección en cuestión hubieren registrado.</w:t>
      </w:r>
    </w:p>
    <w:p w:rsidR="00646CF9" w:rsidRPr="002760DD" w:rsidRDefault="004D2BA6" w:rsidP="002760DD">
      <w:pPr>
        <w:spacing w:after="0"/>
        <w:jc w:val="both"/>
        <w:rPr>
          <w:rFonts w:ascii="Trebuchet MS" w:hAnsi="Trebuchet MS"/>
          <w:sz w:val="24"/>
          <w:szCs w:val="24"/>
          <w:lang w:val="es-ES" w:eastAsia="es-ES_tradnl"/>
        </w:rPr>
      </w:pPr>
      <w:r w:rsidRPr="002760DD">
        <w:rPr>
          <w:rFonts w:ascii="Trebuchet MS" w:eastAsia="Calibri" w:hAnsi="Trebuchet MS" w:cs="Arial"/>
          <w:sz w:val="24"/>
          <w:szCs w:val="24"/>
          <w:lang w:val="es-ES" w:eastAsia="ar-SA" w:bidi="en-US"/>
        </w:rPr>
        <w:t xml:space="preserve">Por su parte, </w:t>
      </w:r>
      <w:r w:rsidRPr="002760DD">
        <w:rPr>
          <w:rFonts w:ascii="Trebuchet MS" w:eastAsia="Calibri" w:hAnsi="Trebuchet MS" w:cs="Arial"/>
          <w:i/>
          <w:sz w:val="24"/>
          <w:szCs w:val="24"/>
          <w:lang w:val="es-ES" w:eastAsia="ar-SA" w:bidi="en-US"/>
        </w:rPr>
        <w:t>la Ley General de Instituciones y Procedimientos Electorale</w:t>
      </w:r>
      <w:r w:rsidRPr="002760DD">
        <w:rPr>
          <w:rFonts w:ascii="Trebuchet MS" w:eastAsia="Calibri" w:hAnsi="Trebuchet MS" w:cs="Arial"/>
          <w:sz w:val="24"/>
          <w:szCs w:val="24"/>
          <w:lang w:val="es-ES" w:eastAsia="ar-SA" w:bidi="en-US"/>
        </w:rPr>
        <w:t xml:space="preserve">s ha establecido el concepto de actos anticipados de campaña, en el numeral 3, párrafo 1, inciso </w:t>
      </w:r>
      <w:r w:rsidR="00646CF9" w:rsidRPr="002760DD">
        <w:rPr>
          <w:rFonts w:ascii="Trebuchet MS" w:eastAsia="Calibri" w:hAnsi="Trebuchet MS" w:cs="Arial"/>
          <w:sz w:val="24"/>
          <w:szCs w:val="24"/>
          <w:lang w:val="es-ES" w:eastAsia="ar-SA" w:bidi="en-US"/>
        </w:rPr>
        <w:t>a</w:t>
      </w:r>
      <w:r w:rsidRPr="002760DD">
        <w:rPr>
          <w:rFonts w:ascii="Trebuchet MS" w:eastAsia="Calibri" w:hAnsi="Trebuchet MS" w:cs="Arial"/>
          <w:sz w:val="24"/>
          <w:szCs w:val="24"/>
          <w:lang w:val="es-ES" w:eastAsia="ar-SA" w:bidi="en-US"/>
        </w:rPr>
        <w:t xml:space="preserve">), </w:t>
      </w:r>
      <w:r w:rsidR="0013297F" w:rsidRPr="002760DD">
        <w:rPr>
          <w:rFonts w:ascii="Trebuchet MS" w:eastAsia="Calibri" w:hAnsi="Trebuchet MS" w:cs="Arial"/>
          <w:sz w:val="24"/>
          <w:szCs w:val="24"/>
          <w:lang w:val="es-ES" w:eastAsia="ar-SA" w:bidi="en-US"/>
        </w:rPr>
        <w:t xml:space="preserve">señalando que estos son los </w:t>
      </w:r>
      <w:r w:rsidR="00646CF9" w:rsidRPr="002760DD">
        <w:rPr>
          <w:rFonts w:ascii="Trebuchet MS" w:hAnsi="Trebuchet MS"/>
          <w:sz w:val="24"/>
          <w:szCs w:val="24"/>
          <w:lang w:val="es-ES" w:eastAsia="es-ES_tradnl"/>
        </w:rPr>
        <w:t>actos de expresión que se realicen bajo cualquier modalidad y en cualquier momento fuera de la etapa de campañas, que contengan llamados expresos al voto en contra o a favor de una candidatura o un partido, o expresiones solicitando cualquier tipo de apoyo para contender en el proceso electoral por algun</w:t>
      </w:r>
      <w:r w:rsidR="002760DD">
        <w:rPr>
          <w:rFonts w:ascii="Trebuchet MS" w:hAnsi="Trebuchet MS"/>
          <w:sz w:val="24"/>
          <w:szCs w:val="24"/>
          <w:lang w:val="es-ES" w:eastAsia="es-ES_tradnl"/>
        </w:rPr>
        <w:t>a candidatura o para un partido.</w:t>
      </w:r>
    </w:p>
    <w:p w:rsidR="004D2BA6" w:rsidRPr="002760DD" w:rsidRDefault="004D2BA6" w:rsidP="002760DD">
      <w:pPr>
        <w:spacing w:after="0"/>
        <w:jc w:val="both"/>
        <w:rPr>
          <w:rFonts w:ascii="Trebuchet MS" w:eastAsia="Calibri" w:hAnsi="Trebuchet MS"/>
          <w:color w:val="000000"/>
          <w:sz w:val="24"/>
          <w:szCs w:val="24"/>
          <w:lang w:val="es-ES"/>
        </w:rPr>
      </w:pPr>
    </w:p>
    <w:p w:rsidR="004D2BA6" w:rsidRDefault="004D2BA6" w:rsidP="002760DD">
      <w:pPr>
        <w:spacing w:after="0"/>
        <w:jc w:val="both"/>
        <w:rPr>
          <w:rFonts w:ascii="Trebuchet MS" w:eastAsia="Calibri" w:hAnsi="Trebuchet MS"/>
          <w:color w:val="000000"/>
          <w:sz w:val="24"/>
          <w:szCs w:val="24"/>
          <w:lang w:val="es-ES"/>
        </w:rPr>
      </w:pPr>
      <w:r w:rsidRPr="002760DD">
        <w:rPr>
          <w:rFonts w:ascii="Trebuchet MS" w:eastAsia="Calibri" w:hAnsi="Trebuchet MS"/>
          <w:color w:val="000000"/>
          <w:sz w:val="24"/>
          <w:szCs w:val="24"/>
          <w:lang w:val="es-ES"/>
        </w:rPr>
        <w:t xml:space="preserve">Establecido lo anterior, resulta de especial relevancia señalar que con la restricción de ciertos actos, el legislador pretende evitar que quienes aspiran a ocupar un cargo público realicen actos anticipados de campaña, en virtud de que ello implicaría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 </w:t>
      </w:r>
    </w:p>
    <w:p w:rsidR="00F406F0" w:rsidRDefault="00F406F0" w:rsidP="002760DD">
      <w:pPr>
        <w:spacing w:after="0"/>
        <w:jc w:val="both"/>
        <w:rPr>
          <w:rFonts w:ascii="Trebuchet MS" w:eastAsia="Calibri" w:hAnsi="Trebuchet MS"/>
          <w:color w:val="000000"/>
          <w:sz w:val="24"/>
          <w:szCs w:val="24"/>
          <w:lang w:val="es-ES"/>
        </w:rPr>
      </w:pPr>
    </w:p>
    <w:p w:rsidR="00410AAC" w:rsidRPr="002760DD" w:rsidRDefault="004D2BA6" w:rsidP="002760DD">
      <w:pPr>
        <w:spacing w:after="0"/>
        <w:jc w:val="both"/>
        <w:rPr>
          <w:rFonts w:ascii="Trebuchet MS" w:eastAsia="Calibri" w:hAnsi="Trebuchet MS"/>
          <w:color w:val="000000"/>
          <w:sz w:val="24"/>
          <w:szCs w:val="24"/>
          <w:lang w:val="es-ES"/>
        </w:rPr>
      </w:pPr>
      <w:r w:rsidRPr="002760DD">
        <w:rPr>
          <w:rFonts w:ascii="Trebuchet MS" w:eastAsia="Calibri" w:hAnsi="Trebuchet MS"/>
          <w:color w:val="000000"/>
          <w:sz w:val="24"/>
          <w:szCs w:val="24"/>
          <w:lang w:val="es-ES"/>
        </w:rPr>
        <w:t>Al respecto, la Sala Superior del Tribunal Electoral del Poder Judicial de la Federación</w:t>
      </w:r>
      <w:r w:rsidRPr="002760DD">
        <w:rPr>
          <w:rStyle w:val="Refdenotaalpie"/>
          <w:rFonts w:ascii="Trebuchet MS" w:eastAsia="Calibri" w:hAnsi="Trebuchet MS"/>
          <w:color w:val="000000"/>
          <w:sz w:val="24"/>
          <w:szCs w:val="24"/>
          <w:lang w:val="es-ES"/>
        </w:rPr>
        <w:footnoteReference w:id="4"/>
      </w:r>
      <w:r w:rsidRPr="002760DD">
        <w:rPr>
          <w:rFonts w:ascii="Trebuchet MS" w:eastAsia="Calibri" w:hAnsi="Trebuchet MS"/>
          <w:color w:val="000000"/>
          <w:sz w:val="24"/>
          <w:szCs w:val="24"/>
          <w:lang w:val="es-ES"/>
        </w:rPr>
        <w:t>, ha reconocido que, para poder acreditar un acto anticipado de campaña o precampaña, es necesaria la concurrencia de tres elementos:</w:t>
      </w:r>
    </w:p>
    <w:p w:rsidR="00410AAC" w:rsidRPr="002760DD" w:rsidRDefault="00277218" w:rsidP="002760DD">
      <w:pPr>
        <w:pStyle w:val="NormalWeb"/>
        <w:spacing w:line="276" w:lineRule="auto"/>
        <w:jc w:val="both"/>
        <w:rPr>
          <w:rFonts w:ascii="Trebuchet MS" w:hAnsi="Trebuchet MS" w:cs="Arial"/>
          <w:color w:val="000000"/>
          <w:lang w:val="es-ES" w:eastAsia="es-ES_tradnl"/>
        </w:rPr>
      </w:pPr>
      <w:r w:rsidRPr="002760DD">
        <w:rPr>
          <w:rFonts w:ascii="Trebuchet MS" w:hAnsi="Trebuchet MS" w:cs="Arial"/>
          <w:b/>
          <w:bCs/>
          <w:color w:val="000000"/>
          <w:lang w:val="es-ES"/>
        </w:rPr>
        <w:lastRenderedPageBreak/>
        <w:t>a</w:t>
      </w:r>
      <w:r w:rsidR="00410AAC" w:rsidRPr="002760DD">
        <w:rPr>
          <w:rFonts w:ascii="Trebuchet MS" w:hAnsi="Trebuchet MS" w:cs="Arial"/>
          <w:b/>
          <w:bCs/>
          <w:color w:val="000000"/>
          <w:lang w:val="es-ES"/>
        </w:rPr>
        <w:t>.</w:t>
      </w:r>
      <w:r w:rsidRPr="002760DD">
        <w:rPr>
          <w:rFonts w:ascii="Trebuchet MS" w:hAnsi="Trebuchet MS" w:cs="Arial"/>
          <w:b/>
          <w:bCs/>
          <w:color w:val="000000"/>
          <w:lang w:val="es-ES"/>
        </w:rPr>
        <w:t xml:space="preserve"> Un</w:t>
      </w:r>
      <w:r w:rsidR="00410AAC" w:rsidRPr="002760DD">
        <w:rPr>
          <w:rFonts w:ascii="Trebuchet MS" w:hAnsi="Trebuchet MS" w:cs="Arial"/>
          <w:b/>
          <w:bCs/>
          <w:color w:val="000000"/>
          <w:lang w:val="es-ES"/>
        </w:rPr>
        <w:t xml:space="preserve"> </w:t>
      </w:r>
      <w:r w:rsidRPr="002760DD">
        <w:rPr>
          <w:rFonts w:ascii="Trebuchet MS" w:hAnsi="Trebuchet MS" w:cs="Arial"/>
          <w:b/>
          <w:bCs/>
          <w:color w:val="000000"/>
          <w:lang w:val="es-ES"/>
        </w:rPr>
        <w:t>e</w:t>
      </w:r>
      <w:r w:rsidR="00410AAC" w:rsidRPr="002760DD">
        <w:rPr>
          <w:rFonts w:ascii="Trebuchet MS" w:hAnsi="Trebuchet MS" w:cs="Arial"/>
          <w:b/>
          <w:bCs/>
          <w:color w:val="000000"/>
          <w:lang w:val="es-ES"/>
        </w:rPr>
        <w:t>lemento personal.</w:t>
      </w:r>
      <w:r w:rsidR="00410AAC" w:rsidRPr="002760DD">
        <w:rPr>
          <w:rFonts w:ascii="Trebuchet MS" w:hAnsi="Trebuchet MS" w:cs="Arial"/>
          <w:color w:val="000000"/>
          <w:lang w:val="es-ES"/>
        </w:rPr>
        <w:t> Se refiere a que los actos de precampaña o campaña política son susceptibles de ser realizados por los partidos políticos, militantes, aspirantes, precandidatos y candidatos, ante el partido político previo del registro de las candidaturas ante la autoridad electoral competente o antes del inicio formal de las campañas, es decir, atiende al sujeto cuya posibilidad de infracción a la norma electoral está latente.</w:t>
      </w:r>
    </w:p>
    <w:p w:rsidR="00410AAC" w:rsidRPr="002760DD" w:rsidRDefault="00277218" w:rsidP="002760DD">
      <w:pPr>
        <w:pStyle w:val="NormalWeb"/>
        <w:spacing w:line="276" w:lineRule="auto"/>
        <w:jc w:val="both"/>
        <w:rPr>
          <w:rFonts w:ascii="Trebuchet MS" w:hAnsi="Trebuchet MS" w:cs="Arial"/>
          <w:color w:val="000000"/>
          <w:lang w:val="es-ES"/>
        </w:rPr>
      </w:pPr>
      <w:r w:rsidRPr="002760DD">
        <w:rPr>
          <w:rFonts w:ascii="Trebuchet MS" w:hAnsi="Trebuchet MS" w:cs="Arial"/>
          <w:b/>
          <w:bCs/>
          <w:color w:val="000000"/>
          <w:lang w:val="es-ES"/>
        </w:rPr>
        <w:t>b.</w:t>
      </w:r>
      <w:r w:rsidR="00410AAC" w:rsidRPr="002760DD">
        <w:rPr>
          <w:rFonts w:ascii="Trebuchet MS" w:hAnsi="Trebuchet MS" w:cs="Arial"/>
          <w:b/>
          <w:bCs/>
          <w:color w:val="000000"/>
          <w:lang w:val="es-ES"/>
        </w:rPr>
        <w:t xml:space="preserve"> </w:t>
      </w:r>
      <w:r w:rsidRPr="002760DD">
        <w:rPr>
          <w:rFonts w:ascii="Trebuchet MS" w:hAnsi="Trebuchet MS" w:cs="Arial"/>
          <w:b/>
          <w:bCs/>
          <w:color w:val="000000"/>
          <w:lang w:val="es-ES"/>
        </w:rPr>
        <w:t>Un elemento temporal.</w:t>
      </w:r>
      <w:r w:rsidRPr="002760DD">
        <w:rPr>
          <w:rFonts w:ascii="Trebuchet MS" w:hAnsi="Trebuchet MS" w:cs="Arial"/>
          <w:color w:val="000000"/>
          <w:lang w:val="es-ES"/>
        </w:rPr>
        <w:t> Se refiere al periodo en el cual ocurren los actos. La característica primordial para la configuración de la infracción, es que debe darse antes de que inicie formalmente el procedimiento partidista de selección respectivo y de manera previa al registro interno ante los institutos políticos, o bien, una vez registrada la candidatura ante el partido político pero antes del registro de las candidaturas ante la autoridad electoral o antes del inicio formal de las campañas</w:t>
      </w:r>
    </w:p>
    <w:p w:rsidR="004D2BA6" w:rsidRPr="002760DD" w:rsidRDefault="00277218" w:rsidP="002760DD">
      <w:pPr>
        <w:pStyle w:val="NormalWeb"/>
        <w:spacing w:line="276" w:lineRule="auto"/>
        <w:jc w:val="both"/>
        <w:rPr>
          <w:rFonts w:ascii="Trebuchet MS" w:hAnsi="Trebuchet MS" w:cs="Arial"/>
          <w:color w:val="000000"/>
          <w:lang w:val="es-ES"/>
        </w:rPr>
      </w:pPr>
      <w:r w:rsidRPr="002760DD">
        <w:rPr>
          <w:rFonts w:ascii="Trebuchet MS" w:hAnsi="Trebuchet MS" w:cs="Arial"/>
          <w:b/>
          <w:bCs/>
          <w:color w:val="000000"/>
          <w:lang w:val="es-ES"/>
        </w:rPr>
        <w:t>c</w:t>
      </w:r>
      <w:r w:rsidR="00410AAC" w:rsidRPr="002760DD">
        <w:rPr>
          <w:rFonts w:ascii="Trebuchet MS" w:hAnsi="Trebuchet MS" w:cs="Arial"/>
          <w:b/>
          <w:bCs/>
          <w:color w:val="000000"/>
          <w:lang w:val="es-ES"/>
        </w:rPr>
        <w:t>.</w:t>
      </w:r>
      <w:r w:rsidRPr="002760DD">
        <w:rPr>
          <w:rFonts w:ascii="Trebuchet MS" w:hAnsi="Trebuchet MS" w:cs="Arial"/>
          <w:b/>
          <w:bCs/>
          <w:color w:val="000000"/>
          <w:lang w:val="es-ES"/>
        </w:rPr>
        <w:t xml:space="preserve"> Un</w:t>
      </w:r>
      <w:r w:rsidR="00410AAC" w:rsidRPr="002760DD">
        <w:rPr>
          <w:rFonts w:ascii="Trebuchet MS" w:hAnsi="Trebuchet MS" w:cs="Arial"/>
          <w:b/>
          <w:bCs/>
          <w:color w:val="000000"/>
          <w:lang w:val="es-ES"/>
        </w:rPr>
        <w:t xml:space="preserve"> </w:t>
      </w:r>
      <w:r w:rsidRPr="002760DD">
        <w:rPr>
          <w:rFonts w:ascii="Trebuchet MS" w:hAnsi="Trebuchet MS" w:cs="Arial"/>
          <w:b/>
          <w:bCs/>
          <w:color w:val="000000"/>
          <w:lang w:val="es-ES"/>
        </w:rPr>
        <w:t>elemento subjetivo.</w:t>
      </w:r>
      <w:r w:rsidRPr="002760DD">
        <w:rPr>
          <w:rFonts w:ascii="Trebuchet MS" w:hAnsi="Trebuchet MS" w:cs="Arial"/>
          <w:color w:val="000000"/>
          <w:lang w:val="es-ES"/>
        </w:rPr>
        <w:t> Se refiere a la finalidad para la realización de actos anticipados de precampaña o campaña política, es decir, la materialización de este tipo de acciones tiene como propósito fundamental presentar una plataforma electoral y promover a un partido político o posicionar a un ciudadano para obtener la postulación a una precandidatura, candidatura o cargo de elección popular.</w:t>
      </w:r>
    </w:p>
    <w:p w:rsidR="004D2BA6" w:rsidRPr="002760DD" w:rsidRDefault="004D2BA6" w:rsidP="002760DD">
      <w:pPr>
        <w:spacing w:after="0"/>
        <w:jc w:val="both"/>
        <w:rPr>
          <w:rFonts w:ascii="Trebuchet MS" w:eastAsia="Calibri" w:hAnsi="Trebuchet MS"/>
          <w:color w:val="000000"/>
          <w:sz w:val="24"/>
          <w:szCs w:val="24"/>
          <w:lang w:val="es-ES"/>
        </w:rPr>
      </w:pPr>
      <w:r w:rsidRPr="002760DD">
        <w:rPr>
          <w:rFonts w:ascii="Trebuchet MS" w:eastAsia="Calibri" w:hAnsi="Trebuchet MS"/>
          <w:color w:val="000000"/>
          <w:sz w:val="24"/>
          <w:szCs w:val="24"/>
          <w:lang w:val="es-ES"/>
        </w:rPr>
        <w:t>De igual manera, el máximo órgano jurisdiccional de la materia electoral, ha sostenido, acerca de la configuración de los actos anticipados de campaña, lo siguiente:</w:t>
      </w:r>
    </w:p>
    <w:p w:rsidR="004D2BA6" w:rsidRPr="002760DD" w:rsidRDefault="004D2BA6" w:rsidP="002760DD">
      <w:pPr>
        <w:spacing w:after="0"/>
        <w:jc w:val="both"/>
        <w:rPr>
          <w:rFonts w:ascii="Trebuchet MS" w:eastAsia="Calibri" w:hAnsi="Trebuchet MS"/>
          <w:color w:val="000000"/>
          <w:sz w:val="24"/>
          <w:szCs w:val="24"/>
          <w:lang w:val="es-ES"/>
        </w:rPr>
      </w:pPr>
    </w:p>
    <w:p w:rsidR="004D2BA6" w:rsidRPr="002760DD" w:rsidRDefault="004D2BA6" w:rsidP="002760DD">
      <w:pPr>
        <w:numPr>
          <w:ilvl w:val="0"/>
          <w:numId w:val="6"/>
        </w:numPr>
        <w:spacing w:after="0"/>
        <w:jc w:val="both"/>
        <w:rPr>
          <w:rFonts w:ascii="Trebuchet MS" w:eastAsia="Calibri" w:hAnsi="Trebuchet MS"/>
          <w:color w:val="000000"/>
          <w:sz w:val="24"/>
          <w:szCs w:val="24"/>
          <w:lang w:val="es-ES"/>
        </w:rPr>
      </w:pPr>
      <w:r w:rsidRPr="002760DD">
        <w:rPr>
          <w:rFonts w:ascii="Trebuchet MS" w:eastAsia="Calibri" w:hAnsi="Trebuchet MS"/>
          <w:color w:val="000000"/>
          <w:sz w:val="24"/>
          <w:szCs w:val="24"/>
          <w:lang w:val="es-ES"/>
        </w:rPr>
        <w:t>No toda referencia o manifestación que encuentra algún punto de coincidencia o conexión con una plataforma electoral, por sí misma, se traduce en un acto anticipado de campaña</w:t>
      </w:r>
      <w:r w:rsidRPr="002760DD">
        <w:rPr>
          <w:rFonts w:ascii="Trebuchet MS" w:eastAsia="Calibri" w:hAnsi="Trebuchet MS"/>
          <w:b/>
          <w:color w:val="000000"/>
          <w:sz w:val="24"/>
          <w:szCs w:val="24"/>
          <w:lang w:val="es-ES"/>
        </w:rPr>
        <w:t>.</w:t>
      </w:r>
    </w:p>
    <w:p w:rsidR="004D2BA6" w:rsidRPr="002760DD" w:rsidRDefault="004D2BA6" w:rsidP="002760DD">
      <w:pPr>
        <w:spacing w:after="0"/>
        <w:ind w:left="720"/>
        <w:jc w:val="both"/>
        <w:rPr>
          <w:rFonts w:ascii="Trebuchet MS" w:eastAsia="Calibri" w:hAnsi="Trebuchet MS"/>
          <w:color w:val="000000"/>
          <w:sz w:val="24"/>
          <w:szCs w:val="24"/>
          <w:lang w:val="es-ES"/>
        </w:rPr>
      </w:pPr>
    </w:p>
    <w:p w:rsidR="004D2BA6" w:rsidRPr="002760DD" w:rsidRDefault="004D2BA6" w:rsidP="002760DD">
      <w:pPr>
        <w:numPr>
          <w:ilvl w:val="0"/>
          <w:numId w:val="6"/>
        </w:numPr>
        <w:spacing w:after="0"/>
        <w:jc w:val="both"/>
        <w:rPr>
          <w:rFonts w:ascii="Trebuchet MS" w:eastAsia="Calibri" w:hAnsi="Trebuchet MS"/>
          <w:color w:val="000000"/>
          <w:sz w:val="24"/>
          <w:szCs w:val="24"/>
          <w:lang w:val="es-ES"/>
        </w:rPr>
      </w:pPr>
      <w:r w:rsidRPr="002760DD">
        <w:rPr>
          <w:rFonts w:ascii="Trebuchet MS" w:eastAsia="Calibri" w:hAnsi="Trebuchet MS"/>
          <w:color w:val="000000"/>
          <w:sz w:val="24"/>
          <w:szCs w:val="24"/>
          <w:lang w:val="es-ES"/>
        </w:rPr>
        <w:t xml:space="preserve">De ese modo, lo que prescribe la normatividad, reside en buscar un apoyo en la ciudadanía en general, frente a la cual, en forma abierta, se divulgue una oferta de gobierno y/o plataforma electoral y/o se solicite el voto mediante actos proselitistas, ya que es esto último lo que no pueden realizar los aspirantes, precandidatos o candidatos designados, antes del inicio de las campañas. </w:t>
      </w:r>
    </w:p>
    <w:p w:rsidR="004D2BA6" w:rsidRPr="002760DD" w:rsidRDefault="004D2BA6" w:rsidP="002760DD">
      <w:pPr>
        <w:spacing w:after="0"/>
        <w:jc w:val="both"/>
        <w:rPr>
          <w:rFonts w:ascii="Trebuchet MS" w:eastAsia="Calibri" w:hAnsi="Trebuchet MS"/>
          <w:color w:val="000000"/>
          <w:sz w:val="24"/>
          <w:szCs w:val="24"/>
          <w:lang w:val="es-ES"/>
        </w:rPr>
      </w:pPr>
    </w:p>
    <w:p w:rsidR="004D2BA6" w:rsidRPr="002760DD" w:rsidRDefault="004D2BA6" w:rsidP="002760DD">
      <w:pPr>
        <w:numPr>
          <w:ilvl w:val="0"/>
          <w:numId w:val="6"/>
        </w:numPr>
        <w:spacing w:after="0"/>
        <w:jc w:val="both"/>
        <w:rPr>
          <w:rFonts w:ascii="Trebuchet MS" w:eastAsia="Calibri" w:hAnsi="Trebuchet MS"/>
          <w:color w:val="000000"/>
          <w:sz w:val="24"/>
          <w:szCs w:val="24"/>
          <w:lang w:val="es-ES"/>
        </w:rPr>
      </w:pPr>
      <w:r w:rsidRPr="002760DD">
        <w:rPr>
          <w:rFonts w:ascii="Trebuchet MS" w:eastAsia="Calibri" w:hAnsi="Trebuchet MS"/>
          <w:color w:val="000000"/>
          <w:sz w:val="24"/>
          <w:szCs w:val="24"/>
          <w:lang w:val="es-ES"/>
        </w:rPr>
        <w:lastRenderedPageBreak/>
        <w:t>Las expresiones o manifestaciones sobre temas que están en el interés de la opinión pública, configuran actos anticipados de campaña cuando se traducen, de forma objetiva, en un proselitismo que busca promover una candidatura antes del periodo legalmente previsto para tal fin.</w:t>
      </w:r>
    </w:p>
    <w:p w:rsidR="004D2BA6" w:rsidRPr="002760DD" w:rsidRDefault="004D2BA6" w:rsidP="002760DD">
      <w:pPr>
        <w:spacing w:after="0"/>
        <w:jc w:val="both"/>
        <w:rPr>
          <w:rFonts w:ascii="Trebuchet MS" w:eastAsia="Calibri" w:hAnsi="Trebuchet MS"/>
          <w:color w:val="000000"/>
          <w:sz w:val="24"/>
          <w:szCs w:val="24"/>
          <w:lang w:val="es-ES"/>
        </w:rPr>
      </w:pPr>
    </w:p>
    <w:p w:rsidR="004D2BA6" w:rsidRPr="002760DD" w:rsidRDefault="004D2BA6" w:rsidP="002760DD">
      <w:pPr>
        <w:spacing w:after="0"/>
        <w:jc w:val="both"/>
        <w:rPr>
          <w:rFonts w:ascii="Trebuchet MS" w:hAnsi="Trebuchet MS"/>
          <w:sz w:val="24"/>
          <w:szCs w:val="24"/>
          <w:lang w:val="es-ES" w:eastAsia="es-ES"/>
        </w:rPr>
      </w:pPr>
      <w:r w:rsidRPr="002760DD">
        <w:rPr>
          <w:rFonts w:ascii="Trebuchet MS" w:eastAsia="Calibri" w:hAnsi="Trebuchet MS"/>
          <w:sz w:val="24"/>
          <w:szCs w:val="24"/>
          <w:lang w:val="es-ES"/>
        </w:rPr>
        <w:t xml:space="preserve">A partir del marco jurídico señalado en el apartado inmediato anterior y, concretamente, de los elementos necesarios para configurar los actos anticipados de campaña, </w:t>
      </w:r>
      <w:r w:rsidRPr="002760DD">
        <w:rPr>
          <w:rFonts w:ascii="Trebuchet MS" w:eastAsia="Calibri" w:hAnsi="Trebuchet MS"/>
          <w:b/>
          <w:sz w:val="24"/>
          <w:szCs w:val="24"/>
          <w:lang w:val="es-ES"/>
        </w:rPr>
        <w:t>NO se considera procedente la adopción de medidas cautelares</w:t>
      </w:r>
      <w:r w:rsidRPr="002760DD">
        <w:rPr>
          <w:rFonts w:ascii="Trebuchet MS" w:eastAsia="Calibri" w:hAnsi="Trebuchet MS"/>
          <w:sz w:val="24"/>
          <w:szCs w:val="24"/>
          <w:lang w:val="es-ES"/>
        </w:rPr>
        <w:t xml:space="preserve">, </w:t>
      </w:r>
      <w:r w:rsidR="00B80BEC" w:rsidRPr="002760DD">
        <w:rPr>
          <w:rFonts w:ascii="Trebuchet MS" w:eastAsia="Calibri" w:hAnsi="Trebuchet MS"/>
          <w:sz w:val="24"/>
          <w:szCs w:val="24"/>
          <w:lang w:val="es-ES"/>
        </w:rPr>
        <w:t>ya que,</w:t>
      </w:r>
      <w:r w:rsidRPr="002760DD">
        <w:rPr>
          <w:rFonts w:ascii="Trebuchet MS" w:eastAsia="Calibri" w:hAnsi="Trebuchet MS"/>
          <w:sz w:val="24"/>
          <w:szCs w:val="24"/>
          <w:lang w:val="es-ES"/>
        </w:rPr>
        <w:t xml:space="preserve"> </w:t>
      </w:r>
      <w:r w:rsidRPr="002760DD">
        <w:rPr>
          <w:rFonts w:ascii="Trebuchet MS" w:hAnsi="Trebuchet MS"/>
          <w:sz w:val="24"/>
          <w:szCs w:val="24"/>
          <w:lang w:val="es-ES" w:eastAsia="es-ES"/>
        </w:rPr>
        <w:t>a partir del test aplicado, se revela lo siguiente:</w:t>
      </w:r>
    </w:p>
    <w:p w:rsidR="0070489F" w:rsidRPr="002760DD" w:rsidRDefault="0070489F" w:rsidP="002760DD">
      <w:pPr>
        <w:spacing w:after="0"/>
        <w:jc w:val="both"/>
        <w:rPr>
          <w:rFonts w:ascii="Trebuchet MS" w:eastAsia="Calibri" w:hAnsi="Trebuchet MS" w:cs="Arial"/>
          <w:sz w:val="24"/>
          <w:szCs w:val="24"/>
          <w:lang w:val="es-ES" w:eastAsia="ar-SA" w:bidi="en-US"/>
        </w:rPr>
      </w:pPr>
    </w:p>
    <w:p w:rsidR="00AF535F" w:rsidRPr="002760DD" w:rsidRDefault="00AF535F" w:rsidP="002760DD">
      <w:pPr>
        <w:pStyle w:val="Prrafodelista"/>
        <w:numPr>
          <w:ilvl w:val="0"/>
          <w:numId w:val="7"/>
        </w:numPr>
        <w:spacing w:after="0"/>
        <w:jc w:val="both"/>
        <w:rPr>
          <w:rFonts w:ascii="Trebuchet MS" w:eastAsia="Calibri" w:hAnsi="Trebuchet MS" w:cs="Arial"/>
          <w:sz w:val="24"/>
          <w:szCs w:val="24"/>
          <w:lang w:val="es-ES" w:eastAsia="ar-SA" w:bidi="en-US"/>
        </w:rPr>
      </w:pPr>
      <w:r w:rsidRPr="002760DD">
        <w:rPr>
          <w:rFonts w:ascii="Trebuchet MS" w:eastAsia="Calibri" w:hAnsi="Trebuchet MS" w:cs="Arial"/>
          <w:b/>
          <w:sz w:val="24"/>
          <w:szCs w:val="24"/>
          <w:lang w:val="es-ES" w:eastAsia="ar-SA" w:bidi="en-US"/>
        </w:rPr>
        <w:t xml:space="preserve">Elemento personal.- </w:t>
      </w:r>
      <w:r w:rsidRPr="002760DD">
        <w:rPr>
          <w:rFonts w:ascii="Trebuchet MS" w:eastAsia="Calibri" w:hAnsi="Trebuchet MS" w:cs="Arial"/>
          <w:sz w:val="24"/>
          <w:szCs w:val="24"/>
          <w:lang w:val="es-ES" w:eastAsia="ar-SA" w:bidi="en-US"/>
        </w:rPr>
        <w:t xml:space="preserve"> </w:t>
      </w:r>
    </w:p>
    <w:p w:rsidR="00AF535F" w:rsidRPr="002760DD" w:rsidRDefault="00AF535F" w:rsidP="002760DD">
      <w:pPr>
        <w:spacing w:after="0"/>
        <w:jc w:val="both"/>
        <w:rPr>
          <w:rFonts w:ascii="Trebuchet MS" w:eastAsia="Calibri" w:hAnsi="Trebuchet MS" w:cs="Arial"/>
          <w:sz w:val="24"/>
          <w:szCs w:val="24"/>
          <w:lang w:val="es-ES" w:eastAsia="ar-SA" w:bidi="en-US"/>
        </w:rPr>
      </w:pPr>
    </w:p>
    <w:p w:rsidR="00AF535F" w:rsidRPr="002760DD" w:rsidRDefault="00AF535F" w:rsidP="002760DD">
      <w:pPr>
        <w:spacing w:after="0"/>
        <w:ind w:right="-93"/>
        <w:jc w:val="both"/>
        <w:rPr>
          <w:rFonts w:ascii="Trebuchet MS" w:hAnsi="Trebuchet MS" w:cs="Arial"/>
          <w:b/>
          <w:sz w:val="24"/>
          <w:szCs w:val="24"/>
          <w:lang w:val="es-ES"/>
        </w:rPr>
      </w:pPr>
      <w:r w:rsidRPr="002760DD">
        <w:rPr>
          <w:rFonts w:ascii="Trebuchet MS" w:hAnsi="Trebuchet MS"/>
          <w:sz w:val="24"/>
          <w:szCs w:val="24"/>
          <w:lang w:val="es-ES"/>
        </w:rPr>
        <w:t xml:space="preserve">Para que se acredite el elemento personal, en un sentido estricto se debe demostrar que los actos denunciados son realizados por aspirantes o precandidatos de los partidos políticos. </w:t>
      </w:r>
    </w:p>
    <w:p w:rsidR="00AF535F" w:rsidRPr="002760DD" w:rsidRDefault="00AF535F" w:rsidP="002760DD">
      <w:pPr>
        <w:spacing w:after="0"/>
        <w:ind w:right="-93"/>
        <w:jc w:val="both"/>
        <w:rPr>
          <w:rFonts w:ascii="Trebuchet MS" w:hAnsi="Trebuchet MS" w:cs="Arial"/>
          <w:b/>
          <w:sz w:val="24"/>
          <w:szCs w:val="24"/>
          <w:lang w:val="es-ES"/>
        </w:rPr>
      </w:pPr>
    </w:p>
    <w:p w:rsidR="003D2A81" w:rsidRPr="00B312EF" w:rsidRDefault="003D2A81" w:rsidP="002760DD">
      <w:pPr>
        <w:spacing w:after="0"/>
        <w:ind w:right="-93"/>
        <w:jc w:val="both"/>
        <w:rPr>
          <w:rFonts w:ascii="Trebuchet MS" w:eastAsia="Calibri" w:hAnsi="Trebuchet MS" w:cs="Arial"/>
          <w:sz w:val="24"/>
          <w:szCs w:val="24"/>
          <w:lang w:val="es-ES" w:eastAsia="ar-SA" w:bidi="en-US"/>
        </w:rPr>
      </w:pPr>
      <w:r w:rsidRPr="00B312EF">
        <w:rPr>
          <w:rFonts w:ascii="Trebuchet MS" w:eastAsia="Calibri" w:hAnsi="Trebuchet MS" w:cs="Arial"/>
          <w:sz w:val="24"/>
          <w:szCs w:val="24"/>
          <w:lang w:val="es-ES" w:eastAsia="ar-SA" w:bidi="en-US"/>
        </w:rPr>
        <w:t>Ahora bien, d</w:t>
      </w:r>
      <w:r w:rsidR="00AF535F" w:rsidRPr="00B312EF">
        <w:rPr>
          <w:rFonts w:ascii="Trebuchet MS" w:eastAsia="Calibri" w:hAnsi="Trebuchet MS" w:cs="Arial"/>
          <w:sz w:val="24"/>
          <w:szCs w:val="24"/>
          <w:lang w:val="es-ES" w:eastAsia="ar-SA" w:bidi="en-US"/>
        </w:rPr>
        <w:t xml:space="preserve">el acta levantada en función de la oficialía electoral número </w:t>
      </w:r>
      <w:r w:rsidR="005270C8">
        <w:rPr>
          <w:rFonts w:ascii="Trebuchet MS" w:eastAsia="Calibri" w:hAnsi="Trebuchet MS" w:cs="Arial"/>
          <w:sz w:val="24"/>
          <w:szCs w:val="24"/>
          <w:lang w:val="es-ES" w:eastAsia="ar-SA" w:bidi="en-US"/>
        </w:rPr>
        <w:t>IEPC-OE/05</w:t>
      </w:r>
      <w:r w:rsidR="00AF535F" w:rsidRPr="005270C8">
        <w:rPr>
          <w:rFonts w:ascii="Trebuchet MS" w:eastAsia="Calibri" w:hAnsi="Trebuchet MS" w:cs="Arial"/>
          <w:sz w:val="24"/>
          <w:szCs w:val="24"/>
          <w:lang w:val="es-ES" w:eastAsia="ar-SA" w:bidi="en-US"/>
        </w:rPr>
        <w:t>/2021,</w:t>
      </w:r>
      <w:r w:rsidRPr="00B312EF">
        <w:rPr>
          <w:rFonts w:ascii="Trebuchet MS" w:eastAsia="Calibri" w:hAnsi="Trebuchet MS" w:cs="Arial"/>
          <w:sz w:val="24"/>
          <w:szCs w:val="24"/>
          <w:lang w:val="es-ES" w:eastAsia="ar-SA" w:bidi="en-US"/>
        </w:rPr>
        <w:t xml:space="preserve"> se advierte que las publicaciones </w:t>
      </w:r>
      <w:r w:rsidR="00AF2463" w:rsidRPr="00B312EF">
        <w:rPr>
          <w:rFonts w:ascii="Trebuchet MS" w:eastAsia="Calibri" w:hAnsi="Trebuchet MS" w:cs="Arial"/>
          <w:sz w:val="24"/>
          <w:szCs w:val="24"/>
          <w:lang w:val="es-ES" w:eastAsia="ar-SA" w:bidi="en-US"/>
        </w:rPr>
        <w:t>denunciadas</w:t>
      </w:r>
      <w:r w:rsidR="00750609" w:rsidRPr="00B312EF">
        <w:rPr>
          <w:rFonts w:ascii="Trebuchet MS" w:eastAsia="Calibri" w:hAnsi="Trebuchet MS" w:cs="Arial"/>
          <w:sz w:val="24"/>
          <w:szCs w:val="24"/>
          <w:lang w:val="es-ES" w:eastAsia="ar-SA" w:bidi="en-US"/>
        </w:rPr>
        <w:t xml:space="preserve">, </w:t>
      </w:r>
      <w:r w:rsidR="00AF2463" w:rsidRPr="00B312EF">
        <w:rPr>
          <w:rFonts w:ascii="Trebuchet MS" w:eastAsia="Calibri" w:hAnsi="Trebuchet MS" w:cs="Arial"/>
          <w:sz w:val="24"/>
          <w:szCs w:val="24"/>
          <w:lang w:val="es-ES" w:eastAsia="ar-SA" w:bidi="en-US"/>
        </w:rPr>
        <w:t xml:space="preserve">fueron realizadas </w:t>
      </w:r>
      <w:r w:rsidR="009421B2" w:rsidRPr="00B312EF">
        <w:rPr>
          <w:rFonts w:ascii="Trebuchet MS" w:eastAsia="Calibri" w:hAnsi="Trebuchet MS" w:cs="Arial"/>
          <w:sz w:val="24"/>
          <w:szCs w:val="24"/>
          <w:lang w:val="es-ES" w:eastAsia="ar-SA" w:bidi="en-US"/>
        </w:rPr>
        <w:t xml:space="preserve">desde </w:t>
      </w:r>
      <w:r w:rsidR="00E924DA" w:rsidRPr="00B312EF">
        <w:rPr>
          <w:rFonts w:ascii="Trebuchet MS" w:eastAsia="Calibri" w:hAnsi="Trebuchet MS" w:cs="Arial"/>
          <w:sz w:val="24"/>
          <w:szCs w:val="24"/>
          <w:lang w:val="es-ES" w:eastAsia="ar-SA" w:bidi="en-US"/>
        </w:rPr>
        <w:t xml:space="preserve">los perfiles de nombre “monica.maganam” de la red social Instagram y “MonicaMaganaM” de la red </w:t>
      </w:r>
      <w:r w:rsidR="00F45075" w:rsidRPr="00B312EF">
        <w:rPr>
          <w:rFonts w:ascii="Trebuchet MS" w:eastAsia="Calibri" w:hAnsi="Trebuchet MS" w:cs="Arial"/>
          <w:sz w:val="24"/>
          <w:szCs w:val="24"/>
          <w:lang w:val="es-ES" w:eastAsia="ar-SA" w:bidi="en-US"/>
        </w:rPr>
        <w:t xml:space="preserve">social Facebook, </w:t>
      </w:r>
      <w:r w:rsidR="00505992" w:rsidRPr="00B312EF">
        <w:rPr>
          <w:rFonts w:ascii="Trebuchet MS" w:eastAsia="Calibri" w:hAnsi="Trebuchet MS" w:cs="Arial"/>
          <w:sz w:val="24"/>
          <w:szCs w:val="24"/>
          <w:lang w:val="es-ES" w:eastAsia="ar-SA" w:bidi="en-US"/>
        </w:rPr>
        <w:t>y</w:t>
      </w:r>
      <w:r w:rsidR="00B47E63" w:rsidRPr="00B312EF">
        <w:rPr>
          <w:rFonts w:ascii="Trebuchet MS" w:eastAsia="Calibri" w:hAnsi="Trebuchet MS" w:cs="Arial"/>
          <w:sz w:val="24"/>
          <w:szCs w:val="24"/>
          <w:lang w:val="es-ES" w:eastAsia="ar-SA" w:bidi="en-US"/>
        </w:rPr>
        <w:t xml:space="preserve"> respecto</w:t>
      </w:r>
      <w:r w:rsidR="00505992" w:rsidRPr="00B312EF">
        <w:rPr>
          <w:rFonts w:ascii="Trebuchet MS" w:eastAsia="Calibri" w:hAnsi="Trebuchet MS" w:cs="Arial"/>
          <w:sz w:val="24"/>
          <w:szCs w:val="24"/>
          <w:lang w:val="es-ES" w:eastAsia="ar-SA" w:bidi="en-US"/>
        </w:rPr>
        <w:t xml:space="preserve"> </w:t>
      </w:r>
      <w:r w:rsidR="00862566" w:rsidRPr="00B312EF">
        <w:rPr>
          <w:rFonts w:ascii="Trebuchet MS" w:eastAsia="Calibri" w:hAnsi="Trebuchet MS" w:cs="Arial"/>
          <w:sz w:val="24"/>
          <w:szCs w:val="24"/>
          <w:lang w:val="es-ES" w:eastAsia="ar-SA" w:bidi="en-US"/>
        </w:rPr>
        <w:t>d</w:t>
      </w:r>
      <w:r w:rsidR="00505992" w:rsidRPr="00B312EF">
        <w:rPr>
          <w:rFonts w:ascii="Trebuchet MS" w:eastAsia="Calibri" w:hAnsi="Trebuchet MS" w:cs="Arial"/>
          <w:sz w:val="24"/>
          <w:szCs w:val="24"/>
          <w:lang w:val="es-ES" w:eastAsia="ar-SA" w:bidi="en-US"/>
        </w:rPr>
        <w:t>el video denunciado</w:t>
      </w:r>
      <w:r w:rsidR="00B47E63" w:rsidRPr="00B312EF">
        <w:rPr>
          <w:rFonts w:ascii="Trebuchet MS" w:eastAsia="Calibri" w:hAnsi="Trebuchet MS" w:cs="Arial"/>
          <w:sz w:val="24"/>
          <w:szCs w:val="24"/>
          <w:lang w:val="es-ES" w:eastAsia="ar-SA" w:bidi="en-US"/>
        </w:rPr>
        <w:t>,</w:t>
      </w:r>
      <w:r w:rsidR="00505992" w:rsidRPr="00B312EF">
        <w:rPr>
          <w:rFonts w:ascii="Trebuchet MS" w:eastAsia="Calibri" w:hAnsi="Trebuchet MS" w:cs="Arial"/>
          <w:sz w:val="24"/>
          <w:szCs w:val="24"/>
          <w:lang w:val="es-ES" w:eastAsia="ar-SA" w:bidi="en-US"/>
        </w:rPr>
        <w:t xml:space="preserve"> </w:t>
      </w:r>
      <w:r w:rsidR="00862566" w:rsidRPr="00B312EF">
        <w:rPr>
          <w:rFonts w:ascii="Trebuchet MS" w:eastAsia="Calibri" w:hAnsi="Trebuchet MS" w:cs="Arial"/>
          <w:sz w:val="24"/>
          <w:szCs w:val="24"/>
          <w:lang w:val="es-ES" w:eastAsia="ar-SA" w:bidi="en-US"/>
        </w:rPr>
        <w:t xml:space="preserve">se desprende que la protagonista </w:t>
      </w:r>
      <w:r w:rsidR="00460F66" w:rsidRPr="00460F66">
        <w:rPr>
          <w:rFonts w:ascii="Trebuchet MS" w:eastAsia="Calibri" w:hAnsi="Trebuchet MS" w:cs="Arial"/>
          <w:sz w:val="24"/>
          <w:szCs w:val="24"/>
          <w:lang w:val="es-ES" w:eastAsia="ar-SA" w:bidi="en-US"/>
        </w:rPr>
        <w:t>reconoce</w:t>
      </w:r>
      <w:r w:rsidR="00862566" w:rsidRPr="00B312EF">
        <w:rPr>
          <w:rFonts w:ascii="Trebuchet MS" w:eastAsia="Calibri" w:hAnsi="Trebuchet MS" w:cs="Arial"/>
          <w:sz w:val="24"/>
          <w:szCs w:val="24"/>
          <w:lang w:val="es-ES" w:eastAsia="ar-SA" w:bidi="en-US"/>
        </w:rPr>
        <w:t xml:space="preserve"> llamarse Mónica Magaña regidora del H. Ayuntamiento de Zapopan, Jalisco.</w:t>
      </w:r>
    </w:p>
    <w:p w:rsidR="008A285C" w:rsidRPr="00B312EF" w:rsidRDefault="008A285C" w:rsidP="002760DD">
      <w:pPr>
        <w:spacing w:after="0"/>
        <w:ind w:right="-93"/>
        <w:jc w:val="both"/>
        <w:rPr>
          <w:rFonts w:ascii="Trebuchet MS" w:eastAsia="Calibri" w:hAnsi="Trebuchet MS" w:cs="Arial"/>
          <w:sz w:val="24"/>
          <w:szCs w:val="24"/>
          <w:lang w:val="es-ES" w:eastAsia="ar-SA" w:bidi="en-US"/>
        </w:rPr>
      </w:pPr>
    </w:p>
    <w:p w:rsidR="008A285C" w:rsidRPr="008A285C" w:rsidRDefault="008A285C" w:rsidP="002760DD">
      <w:pPr>
        <w:spacing w:after="0"/>
        <w:ind w:right="-93"/>
        <w:jc w:val="both"/>
        <w:rPr>
          <w:rFonts w:ascii="Trebuchet MS" w:eastAsia="Calibri" w:hAnsi="Trebuchet MS" w:cs="Arial"/>
          <w:b/>
          <w:sz w:val="24"/>
          <w:szCs w:val="24"/>
          <w:lang w:val="es-ES" w:eastAsia="ar-SA" w:bidi="en-US"/>
        </w:rPr>
      </w:pPr>
      <w:r w:rsidRPr="00B312EF">
        <w:rPr>
          <w:rFonts w:ascii="Trebuchet MS" w:eastAsia="Calibri" w:hAnsi="Trebuchet MS" w:cs="Arial"/>
          <w:sz w:val="24"/>
          <w:szCs w:val="24"/>
          <w:lang w:val="es-ES" w:eastAsia="ar-SA" w:bidi="en-US"/>
        </w:rPr>
        <w:t xml:space="preserve">Además, tal y como se acreditó de la oficialía electoral </w:t>
      </w:r>
      <w:r w:rsidR="00D70C18">
        <w:rPr>
          <w:rFonts w:ascii="Trebuchet MS" w:eastAsia="Calibri" w:hAnsi="Trebuchet MS" w:cs="Arial"/>
          <w:sz w:val="24"/>
          <w:szCs w:val="24"/>
          <w:lang w:val="es-ES" w:eastAsia="ar-SA" w:bidi="en-US"/>
        </w:rPr>
        <w:t>IEPC-OE/07/2021</w:t>
      </w:r>
      <w:r w:rsidRPr="00B312EF">
        <w:rPr>
          <w:rFonts w:ascii="Trebuchet MS" w:eastAsia="Calibri" w:hAnsi="Trebuchet MS" w:cs="Arial"/>
          <w:sz w:val="24"/>
          <w:szCs w:val="24"/>
          <w:lang w:val="es-ES" w:eastAsia="ar-SA" w:bidi="en-US"/>
        </w:rPr>
        <w:t xml:space="preserve">, así como de la respuesta al requerimiento que le fue formulado al partido político Movimiento Ciudadano, la denunciada </w:t>
      </w:r>
      <w:r w:rsidRPr="00B312EF">
        <w:rPr>
          <w:rFonts w:ascii="Trebuchet MS" w:eastAsia="Calibri" w:hAnsi="Trebuchet MS" w:cs="Arial"/>
          <w:bCs/>
          <w:sz w:val="24"/>
          <w:szCs w:val="24"/>
          <w:lang w:val="es-ES"/>
        </w:rPr>
        <w:t xml:space="preserve">Mónica Paola Magaña Mendoza </w:t>
      </w:r>
      <w:r w:rsidRPr="00B312EF">
        <w:rPr>
          <w:rFonts w:ascii="Trebuchet MS" w:eastAsia="Calibri" w:hAnsi="Trebuchet MS" w:cs="Arial"/>
          <w:b/>
          <w:bCs/>
          <w:sz w:val="24"/>
          <w:szCs w:val="24"/>
          <w:lang w:val="es-ES"/>
        </w:rPr>
        <w:t>es precandidata a diputada local por el distrito 10.</w:t>
      </w:r>
      <w:r>
        <w:rPr>
          <w:rFonts w:ascii="Trebuchet MS" w:eastAsia="Calibri" w:hAnsi="Trebuchet MS" w:cs="Arial"/>
          <w:b/>
          <w:bCs/>
          <w:sz w:val="24"/>
          <w:szCs w:val="24"/>
          <w:lang w:val="es-ES"/>
        </w:rPr>
        <w:t xml:space="preserve">  </w:t>
      </w:r>
    </w:p>
    <w:p w:rsidR="00AF535F" w:rsidRPr="002760DD" w:rsidRDefault="00AF535F" w:rsidP="002760DD">
      <w:pPr>
        <w:spacing w:after="0"/>
        <w:ind w:right="-93"/>
        <w:jc w:val="both"/>
        <w:rPr>
          <w:rFonts w:ascii="Trebuchet MS" w:hAnsi="Trebuchet MS"/>
          <w:sz w:val="24"/>
          <w:szCs w:val="24"/>
          <w:lang w:val="es-ES"/>
        </w:rPr>
      </w:pPr>
    </w:p>
    <w:p w:rsidR="00AF535F" w:rsidRPr="002760DD" w:rsidRDefault="00AF535F" w:rsidP="002760DD">
      <w:pPr>
        <w:spacing w:after="0"/>
        <w:ind w:right="-93"/>
        <w:jc w:val="both"/>
        <w:rPr>
          <w:rFonts w:ascii="Trebuchet MS" w:hAnsi="Trebuchet MS" w:cs="Arial"/>
          <w:b/>
          <w:sz w:val="24"/>
          <w:szCs w:val="24"/>
          <w:lang w:val="es-ES"/>
        </w:rPr>
      </w:pPr>
      <w:r w:rsidRPr="002760DD">
        <w:rPr>
          <w:rFonts w:ascii="Trebuchet MS" w:hAnsi="Trebuchet MS" w:cs="Arial"/>
          <w:sz w:val="24"/>
          <w:szCs w:val="24"/>
          <w:lang w:val="es-ES"/>
        </w:rPr>
        <w:t xml:space="preserve">Por lo anterior, se advierte que </w:t>
      </w:r>
      <w:r w:rsidRPr="002760DD">
        <w:rPr>
          <w:rFonts w:ascii="Trebuchet MS" w:hAnsi="Trebuchet MS" w:cs="Arial"/>
          <w:b/>
          <w:sz w:val="24"/>
          <w:szCs w:val="24"/>
          <w:lang w:val="es-ES"/>
        </w:rPr>
        <w:t>si se actualiza el elemento personal.</w:t>
      </w:r>
    </w:p>
    <w:p w:rsidR="00AF535F" w:rsidRPr="002760DD" w:rsidRDefault="00AF535F" w:rsidP="002760DD">
      <w:pPr>
        <w:spacing w:after="0"/>
        <w:jc w:val="both"/>
        <w:rPr>
          <w:rFonts w:ascii="Trebuchet MS" w:eastAsia="Calibri" w:hAnsi="Trebuchet MS" w:cs="Arial"/>
          <w:sz w:val="24"/>
          <w:szCs w:val="24"/>
          <w:lang w:val="es-ES" w:eastAsia="ar-SA" w:bidi="en-US"/>
        </w:rPr>
      </w:pPr>
    </w:p>
    <w:p w:rsidR="00AF535F" w:rsidRPr="002760DD" w:rsidRDefault="00AF535F" w:rsidP="002760DD">
      <w:pPr>
        <w:pStyle w:val="Prrafodelista"/>
        <w:numPr>
          <w:ilvl w:val="0"/>
          <w:numId w:val="7"/>
        </w:numPr>
        <w:spacing w:after="0"/>
        <w:jc w:val="both"/>
        <w:rPr>
          <w:rFonts w:ascii="Trebuchet MS" w:eastAsia="Calibri" w:hAnsi="Trebuchet MS" w:cs="Arial"/>
          <w:sz w:val="24"/>
          <w:szCs w:val="24"/>
          <w:lang w:val="es-ES" w:eastAsia="ar-SA" w:bidi="en-US"/>
        </w:rPr>
      </w:pPr>
      <w:r w:rsidRPr="002760DD">
        <w:rPr>
          <w:rFonts w:ascii="Trebuchet MS" w:eastAsia="Calibri" w:hAnsi="Trebuchet MS" w:cs="Arial"/>
          <w:sz w:val="24"/>
          <w:szCs w:val="24"/>
          <w:lang w:val="es-ES" w:eastAsia="ar-SA" w:bidi="en-US"/>
        </w:rPr>
        <w:t xml:space="preserve"> </w:t>
      </w:r>
      <w:r w:rsidRPr="002760DD">
        <w:rPr>
          <w:rFonts w:ascii="Trebuchet MS" w:eastAsia="Calibri" w:hAnsi="Trebuchet MS" w:cs="Arial"/>
          <w:b/>
          <w:sz w:val="24"/>
          <w:szCs w:val="24"/>
          <w:lang w:val="es-ES" w:eastAsia="ar-SA" w:bidi="en-US"/>
        </w:rPr>
        <w:t xml:space="preserve">Elemento </w:t>
      </w:r>
      <w:r w:rsidR="00040A83" w:rsidRPr="002760DD">
        <w:rPr>
          <w:rFonts w:ascii="Trebuchet MS" w:eastAsia="Calibri" w:hAnsi="Trebuchet MS" w:cs="Arial"/>
          <w:b/>
          <w:sz w:val="24"/>
          <w:szCs w:val="24"/>
          <w:lang w:val="es-ES" w:eastAsia="ar-SA" w:bidi="en-US"/>
        </w:rPr>
        <w:t>temporal</w:t>
      </w:r>
      <w:r w:rsidR="00040A83" w:rsidRPr="002760DD">
        <w:rPr>
          <w:rFonts w:ascii="Trebuchet MS" w:eastAsia="Calibri" w:hAnsi="Trebuchet MS" w:cs="Arial"/>
          <w:sz w:val="24"/>
          <w:szCs w:val="24"/>
          <w:lang w:val="es-ES" w:eastAsia="ar-SA" w:bidi="en-US"/>
        </w:rPr>
        <w:t>. -</w:t>
      </w:r>
      <w:r w:rsidRPr="002760DD">
        <w:rPr>
          <w:rFonts w:ascii="Trebuchet MS" w:eastAsia="Calibri" w:hAnsi="Trebuchet MS" w:cs="Arial"/>
          <w:sz w:val="24"/>
          <w:szCs w:val="24"/>
          <w:lang w:val="es-ES" w:eastAsia="ar-SA" w:bidi="en-US"/>
        </w:rPr>
        <w:t xml:space="preserve"> </w:t>
      </w:r>
    </w:p>
    <w:p w:rsidR="00AF535F" w:rsidRPr="002760DD" w:rsidRDefault="00AF535F" w:rsidP="002760DD">
      <w:pPr>
        <w:spacing w:after="0"/>
        <w:jc w:val="both"/>
        <w:rPr>
          <w:rFonts w:ascii="Trebuchet MS" w:eastAsia="Calibri" w:hAnsi="Trebuchet MS" w:cs="Arial"/>
          <w:sz w:val="24"/>
          <w:szCs w:val="24"/>
          <w:lang w:val="es-ES" w:eastAsia="ar-SA" w:bidi="en-US"/>
        </w:rPr>
      </w:pPr>
    </w:p>
    <w:p w:rsidR="00DE17E4" w:rsidRPr="008A285C" w:rsidRDefault="00AF535F" w:rsidP="002760DD">
      <w:pPr>
        <w:spacing w:after="0"/>
        <w:jc w:val="both"/>
        <w:rPr>
          <w:rFonts w:ascii="Trebuchet MS" w:hAnsi="Trebuchet MS" w:cs="Arial"/>
          <w:b/>
          <w:sz w:val="24"/>
          <w:szCs w:val="24"/>
          <w:lang w:val="es-ES" w:eastAsia="es-ES_tradnl"/>
        </w:rPr>
      </w:pPr>
      <w:r w:rsidRPr="002760DD">
        <w:rPr>
          <w:rFonts w:ascii="Trebuchet MS" w:hAnsi="Trebuchet MS" w:cs="Arial"/>
          <w:sz w:val="24"/>
          <w:szCs w:val="24"/>
          <w:lang w:val="es-ES" w:eastAsia="es-ES_tradnl"/>
        </w:rPr>
        <w:t>Quedó acreditada la existencia de la</w:t>
      </w:r>
      <w:r w:rsidR="00B47E63" w:rsidRPr="002760DD">
        <w:rPr>
          <w:rFonts w:ascii="Trebuchet MS" w:hAnsi="Trebuchet MS" w:cs="Arial"/>
          <w:sz w:val="24"/>
          <w:szCs w:val="24"/>
          <w:lang w:val="es-ES" w:eastAsia="es-ES_tradnl"/>
        </w:rPr>
        <w:t xml:space="preserve">s publicaciones de las imágenes y video </w:t>
      </w:r>
      <w:r w:rsidRPr="002760DD">
        <w:rPr>
          <w:rFonts w:ascii="Trebuchet MS" w:hAnsi="Trebuchet MS" w:cs="Arial"/>
          <w:sz w:val="24"/>
          <w:szCs w:val="24"/>
          <w:lang w:val="es-ES" w:eastAsia="es-ES_tradnl"/>
        </w:rPr>
        <w:t xml:space="preserve">que motivó este proceso, mediante el acta de la oficialía electoral referida, </w:t>
      </w:r>
      <w:r w:rsidR="008A285C">
        <w:rPr>
          <w:rFonts w:ascii="Trebuchet MS" w:hAnsi="Trebuchet MS" w:cs="Arial"/>
          <w:sz w:val="24"/>
          <w:szCs w:val="24"/>
          <w:lang w:val="es-ES" w:eastAsia="es-ES_tradnl"/>
        </w:rPr>
        <w:t xml:space="preserve">de la cual </w:t>
      </w:r>
      <w:r w:rsidRPr="002760DD">
        <w:rPr>
          <w:rFonts w:ascii="Trebuchet MS" w:hAnsi="Trebuchet MS" w:cs="Arial"/>
          <w:sz w:val="24"/>
          <w:szCs w:val="24"/>
          <w:lang w:val="es-ES" w:eastAsia="es-ES_tradnl"/>
        </w:rPr>
        <w:t xml:space="preserve">se advierte que </w:t>
      </w:r>
      <w:r w:rsidR="00DE17E4" w:rsidRPr="002760DD">
        <w:rPr>
          <w:rFonts w:ascii="Trebuchet MS" w:hAnsi="Trebuchet MS" w:cs="Arial"/>
          <w:sz w:val="24"/>
          <w:szCs w:val="24"/>
          <w:lang w:val="es-ES" w:eastAsia="es-ES_tradnl"/>
        </w:rPr>
        <w:t>las imágenes denunciadas</w:t>
      </w:r>
      <w:r w:rsidR="00D03D99" w:rsidRPr="002760DD">
        <w:rPr>
          <w:rFonts w:ascii="Trebuchet MS" w:hAnsi="Trebuchet MS" w:cs="Arial"/>
          <w:sz w:val="24"/>
          <w:szCs w:val="24"/>
          <w:lang w:val="es-ES" w:eastAsia="es-ES_tradnl"/>
        </w:rPr>
        <w:t xml:space="preserve"> en el hecho </w:t>
      </w:r>
      <w:r w:rsidR="007D6486" w:rsidRPr="002760DD">
        <w:rPr>
          <w:rFonts w:ascii="Trebuchet MS" w:hAnsi="Trebuchet MS" w:cs="Arial"/>
          <w:sz w:val="24"/>
          <w:szCs w:val="24"/>
          <w:lang w:val="es-ES" w:eastAsia="es-ES_tradnl"/>
        </w:rPr>
        <w:t>segundo</w:t>
      </w:r>
      <w:r w:rsidR="00D03D99" w:rsidRPr="002760DD">
        <w:rPr>
          <w:rFonts w:ascii="Trebuchet MS" w:hAnsi="Trebuchet MS" w:cs="Arial"/>
          <w:sz w:val="24"/>
          <w:szCs w:val="24"/>
          <w:lang w:val="es-ES" w:eastAsia="es-ES_tradnl"/>
        </w:rPr>
        <w:t xml:space="preserve"> del escrito de queja, </w:t>
      </w:r>
      <w:r w:rsidR="00D03D99" w:rsidRPr="002760DD">
        <w:rPr>
          <w:rFonts w:ascii="Trebuchet MS" w:hAnsi="Trebuchet MS" w:cs="Arial"/>
          <w:sz w:val="24"/>
          <w:szCs w:val="24"/>
          <w:lang w:val="es-ES" w:eastAsia="es-ES_tradnl"/>
        </w:rPr>
        <w:lastRenderedPageBreak/>
        <w:t>fueron</w:t>
      </w:r>
      <w:r w:rsidR="00DE17E4" w:rsidRPr="002760DD">
        <w:rPr>
          <w:rFonts w:ascii="Trebuchet MS" w:hAnsi="Trebuchet MS" w:cs="Arial"/>
          <w:sz w:val="24"/>
          <w:szCs w:val="24"/>
          <w:lang w:val="es-ES" w:eastAsia="es-ES_tradnl"/>
        </w:rPr>
        <w:t xml:space="preserve"> publicadas en las redes sociales Instagram y Facebook</w:t>
      </w:r>
      <w:r w:rsidR="00D86953" w:rsidRPr="002760DD">
        <w:rPr>
          <w:rFonts w:ascii="Trebuchet MS" w:hAnsi="Trebuchet MS" w:cs="Arial"/>
          <w:sz w:val="24"/>
          <w:szCs w:val="24"/>
          <w:lang w:val="es-ES" w:eastAsia="es-ES_tradnl"/>
        </w:rPr>
        <w:t xml:space="preserve"> </w:t>
      </w:r>
      <w:r w:rsidR="00DE17E4" w:rsidRPr="002760DD">
        <w:rPr>
          <w:rFonts w:ascii="Trebuchet MS" w:hAnsi="Trebuchet MS" w:cs="Arial"/>
          <w:sz w:val="24"/>
          <w:szCs w:val="24"/>
          <w:lang w:val="es-ES" w:eastAsia="es-ES_tradnl"/>
        </w:rPr>
        <w:t xml:space="preserve">el día </w:t>
      </w:r>
      <w:r w:rsidR="00D03D99" w:rsidRPr="008A285C">
        <w:rPr>
          <w:rFonts w:ascii="Trebuchet MS" w:hAnsi="Trebuchet MS" w:cs="Arial"/>
          <w:b/>
          <w:sz w:val="24"/>
          <w:szCs w:val="24"/>
          <w:lang w:val="es-ES" w:eastAsia="es-ES_tradnl"/>
        </w:rPr>
        <w:t>veintiocho de diciembre del año dos mil veinte</w:t>
      </w:r>
      <w:r w:rsidR="007D6486" w:rsidRPr="008A285C">
        <w:rPr>
          <w:rFonts w:ascii="Trebuchet MS" w:hAnsi="Trebuchet MS" w:cs="Arial"/>
          <w:b/>
          <w:sz w:val="24"/>
          <w:szCs w:val="24"/>
          <w:lang w:val="es-ES" w:eastAsia="es-ES_tradnl"/>
        </w:rPr>
        <w:t>.</w:t>
      </w:r>
    </w:p>
    <w:p w:rsidR="007D6486" w:rsidRPr="002760DD" w:rsidRDefault="007D6486" w:rsidP="002760DD">
      <w:pPr>
        <w:spacing w:after="0"/>
        <w:jc w:val="both"/>
        <w:rPr>
          <w:rFonts w:ascii="Trebuchet MS" w:hAnsi="Trebuchet MS" w:cs="Arial"/>
          <w:sz w:val="24"/>
          <w:szCs w:val="24"/>
          <w:lang w:val="es-ES" w:eastAsia="es-ES_tradnl"/>
        </w:rPr>
      </w:pPr>
    </w:p>
    <w:p w:rsidR="008A285C" w:rsidRDefault="007D6486" w:rsidP="002760DD">
      <w:pPr>
        <w:spacing w:after="0"/>
        <w:jc w:val="both"/>
        <w:rPr>
          <w:rFonts w:ascii="Trebuchet MS" w:hAnsi="Trebuchet MS" w:cs="Arial"/>
          <w:sz w:val="24"/>
          <w:szCs w:val="24"/>
          <w:lang w:val="es-ES" w:eastAsia="es-ES_tradnl"/>
        </w:rPr>
      </w:pPr>
      <w:r w:rsidRPr="002760DD">
        <w:rPr>
          <w:rFonts w:ascii="Trebuchet MS" w:hAnsi="Trebuchet MS" w:cs="Arial"/>
          <w:sz w:val="24"/>
          <w:szCs w:val="24"/>
          <w:lang w:val="es-ES" w:eastAsia="es-ES_tradnl"/>
        </w:rPr>
        <w:t xml:space="preserve">Por su parte el video señalado por la impetrante en el hecho tercero, fue publicado en </w:t>
      </w:r>
      <w:r w:rsidR="00324EA4" w:rsidRPr="002760DD">
        <w:rPr>
          <w:rFonts w:ascii="Trebuchet MS" w:hAnsi="Trebuchet MS" w:cs="Arial"/>
          <w:sz w:val="24"/>
          <w:szCs w:val="24"/>
          <w:lang w:val="es-ES" w:eastAsia="es-ES_tradnl"/>
        </w:rPr>
        <w:t xml:space="preserve">la red social </w:t>
      </w:r>
      <w:r w:rsidR="000E32F1" w:rsidRPr="002760DD">
        <w:rPr>
          <w:rFonts w:ascii="Trebuchet MS" w:hAnsi="Trebuchet MS" w:cs="Arial"/>
          <w:sz w:val="24"/>
          <w:szCs w:val="24"/>
          <w:lang w:val="es-ES" w:eastAsia="es-ES_tradnl"/>
        </w:rPr>
        <w:t xml:space="preserve">Instagram el pasado </w:t>
      </w:r>
      <w:r w:rsidR="000E32F1" w:rsidRPr="008A285C">
        <w:rPr>
          <w:rFonts w:ascii="Trebuchet MS" w:hAnsi="Trebuchet MS" w:cs="Arial"/>
          <w:b/>
          <w:sz w:val="24"/>
          <w:szCs w:val="24"/>
          <w:lang w:val="es-ES" w:eastAsia="es-ES_tradnl"/>
        </w:rPr>
        <w:t>siete de enero</w:t>
      </w:r>
      <w:r w:rsidR="00AA3B46" w:rsidRPr="002760DD">
        <w:rPr>
          <w:rFonts w:ascii="Trebuchet MS" w:hAnsi="Trebuchet MS" w:cs="Arial"/>
          <w:sz w:val="24"/>
          <w:szCs w:val="24"/>
          <w:lang w:val="es-ES" w:eastAsia="es-ES_tradnl"/>
        </w:rPr>
        <w:t xml:space="preserve">. </w:t>
      </w:r>
    </w:p>
    <w:p w:rsidR="008A285C" w:rsidRDefault="008A285C" w:rsidP="002760DD">
      <w:pPr>
        <w:spacing w:after="0"/>
        <w:jc w:val="both"/>
        <w:rPr>
          <w:rFonts w:ascii="Trebuchet MS" w:hAnsi="Trebuchet MS" w:cs="Arial"/>
          <w:sz w:val="24"/>
          <w:szCs w:val="24"/>
          <w:lang w:val="es-ES" w:eastAsia="es-ES_tradnl"/>
        </w:rPr>
      </w:pPr>
    </w:p>
    <w:p w:rsidR="00AF535F" w:rsidRPr="00CE64B5" w:rsidRDefault="00AA3B46" w:rsidP="002760DD">
      <w:pPr>
        <w:spacing w:after="0"/>
        <w:jc w:val="both"/>
        <w:rPr>
          <w:rFonts w:ascii="Trebuchet MS" w:eastAsia="Calibri" w:hAnsi="Trebuchet MS" w:cs="Arial"/>
          <w:b/>
          <w:sz w:val="24"/>
          <w:szCs w:val="24"/>
          <w:lang w:val="es-ES" w:eastAsia="ar-SA" w:bidi="en-US"/>
        </w:rPr>
      </w:pPr>
      <w:r w:rsidRPr="002760DD">
        <w:rPr>
          <w:rFonts w:ascii="Trebuchet MS" w:hAnsi="Trebuchet MS" w:cs="Arial"/>
          <w:sz w:val="24"/>
          <w:szCs w:val="24"/>
          <w:lang w:val="es-ES" w:eastAsia="es-ES_tradnl"/>
        </w:rPr>
        <w:t>Finalmente la fotografía</w:t>
      </w:r>
      <w:r w:rsidR="00EF5220" w:rsidRPr="002760DD">
        <w:rPr>
          <w:rFonts w:ascii="Trebuchet MS" w:hAnsi="Trebuchet MS" w:cs="Arial"/>
          <w:sz w:val="24"/>
          <w:szCs w:val="24"/>
          <w:lang w:val="es-ES" w:eastAsia="es-ES_tradnl"/>
        </w:rPr>
        <w:t xml:space="preserve"> referida en el punto cuarto de hechos</w:t>
      </w:r>
      <w:r w:rsidRPr="002760DD">
        <w:rPr>
          <w:rFonts w:ascii="Trebuchet MS" w:hAnsi="Trebuchet MS" w:cs="Arial"/>
          <w:sz w:val="24"/>
          <w:szCs w:val="24"/>
          <w:lang w:val="es-ES" w:eastAsia="es-ES_tradnl"/>
        </w:rPr>
        <w:t>, publicada en el perfil de la red social Facebook de la denunciada</w:t>
      </w:r>
      <w:r w:rsidR="00EF5220" w:rsidRPr="002760DD">
        <w:rPr>
          <w:rFonts w:ascii="Trebuchet MS" w:hAnsi="Trebuchet MS" w:cs="Arial"/>
          <w:sz w:val="24"/>
          <w:szCs w:val="24"/>
          <w:lang w:val="es-ES" w:eastAsia="es-ES_tradnl"/>
        </w:rPr>
        <w:t xml:space="preserve">, se llevó a cabo el día </w:t>
      </w:r>
      <w:r w:rsidR="00996675" w:rsidRPr="00CE64B5">
        <w:rPr>
          <w:rFonts w:ascii="Trebuchet MS" w:hAnsi="Trebuchet MS" w:cs="Arial"/>
          <w:b/>
          <w:sz w:val="24"/>
          <w:szCs w:val="24"/>
          <w:lang w:val="es-ES" w:eastAsia="es-ES_tradnl"/>
        </w:rPr>
        <w:t>doce de julio del año dos mil veinte.</w:t>
      </w:r>
    </w:p>
    <w:p w:rsidR="00AF535F" w:rsidRPr="002760DD" w:rsidRDefault="00AF535F" w:rsidP="002760DD">
      <w:pPr>
        <w:spacing w:after="0"/>
        <w:jc w:val="both"/>
        <w:rPr>
          <w:rFonts w:ascii="Trebuchet MS" w:hAnsi="Trebuchet MS" w:cs="Arial"/>
          <w:sz w:val="24"/>
          <w:szCs w:val="24"/>
          <w:lang w:val="es-ES" w:eastAsia="es-ES_tradnl"/>
        </w:rPr>
      </w:pPr>
    </w:p>
    <w:p w:rsidR="00AF535F" w:rsidRPr="002760DD" w:rsidRDefault="00AF535F" w:rsidP="002760DD">
      <w:pPr>
        <w:spacing w:after="0"/>
        <w:jc w:val="both"/>
        <w:rPr>
          <w:rFonts w:ascii="Trebuchet MS" w:hAnsi="Trebuchet MS" w:cs="Arial"/>
          <w:sz w:val="24"/>
          <w:szCs w:val="24"/>
          <w:lang w:val="es-ES" w:eastAsia="es-ES_tradnl"/>
        </w:rPr>
      </w:pPr>
      <w:r w:rsidRPr="002760DD">
        <w:rPr>
          <w:rFonts w:ascii="Trebuchet MS" w:hAnsi="Trebuchet MS" w:cs="Arial"/>
          <w:sz w:val="24"/>
          <w:szCs w:val="24"/>
          <w:lang w:val="es-ES" w:eastAsia="es-ES_tradnl"/>
        </w:rPr>
        <w:t>Por tanto,</w:t>
      </w:r>
      <w:r w:rsidR="00CE64B5">
        <w:rPr>
          <w:rFonts w:ascii="Trebuchet MS" w:hAnsi="Trebuchet MS" w:cs="Arial"/>
          <w:sz w:val="24"/>
          <w:szCs w:val="24"/>
          <w:lang w:val="es-ES" w:eastAsia="es-ES_tradnl"/>
        </w:rPr>
        <w:t xml:space="preserve"> las primeras dos </w:t>
      </w:r>
      <w:r w:rsidR="00996675" w:rsidRPr="002760DD">
        <w:rPr>
          <w:rFonts w:ascii="Trebuchet MS" w:hAnsi="Trebuchet MS" w:cs="Arial"/>
          <w:sz w:val="24"/>
          <w:szCs w:val="24"/>
          <w:lang w:val="es-ES" w:eastAsia="es-ES_tradnl"/>
        </w:rPr>
        <w:t>publicaciones en cuestión</w:t>
      </w:r>
      <w:r w:rsidRPr="002760DD">
        <w:rPr>
          <w:rFonts w:ascii="Trebuchet MS" w:hAnsi="Trebuchet MS" w:cs="Arial"/>
          <w:sz w:val="24"/>
          <w:szCs w:val="24"/>
          <w:lang w:val="es-ES" w:eastAsia="es-ES_tradnl"/>
        </w:rPr>
        <w:t>, sucedi</w:t>
      </w:r>
      <w:r w:rsidR="00CE64B5">
        <w:rPr>
          <w:rFonts w:ascii="Trebuchet MS" w:hAnsi="Trebuchet MS" w:cs="Arial"/>
          <w:sz w:val="24"/>
          <w:szCs w:val="24"/>
          <w:lang w:val="es-ES" w:eastAsia="es-ES_tradnl"/>
        </w:rPr>
        <w:t xml:space="preserve">eron </w:t>
      </w:r>
      <w:r w:rsidRPr="002760DD">
        <w:rPr>
          <w:rFonts w:ascii="Trebuchet MS" w:hAnsi="Trebuchet MS" w:cs="Arial"/>
          <w:sz w:val="24"/>
          <w:szCs w:val="24"/>
          <w:lang w:val="es-ES" w:eastAsia="es-ES_tradnl"/>
        </w:rPr>
        <w:t>dentro del lapso que va desde el inicio del proceso electoral y hasta antes del plazo legal para el inicio de las campañas</w:t>
      </w:r>
      <w:r w:rsidR="00CE64B5">
        <w:rPr>
          <w:rFonts w:ascii="Trebuchet MS" w:hAnsi="Trebuchet MS" w:cs="Arial"/>
          <w:sz w:val="24"/>
          <w:szCs w:val="24"/>
          <w:lang w:val="es-ES" w:eastAsia="es-ES_tradnl"/>
        </w:rPr>
        <w:t>, esto es, del quince de octubre de dos mil veinte al cuatro de abril del año en curso</w:t>
      </w:r>
      <w:r w:rsidRPr="002760DD">
        <w:rPr>
          <w:rFonts w:ascii="Trebuchet MS" w:hAnsi="Trebuchet MS" w:cs="Arial"/>
          <w:sz w:val="24"/>
          <w:szCs w:val="24"/>
          <w:lang w:val="es-ES" w:eastAsia="es-ES_tradnl"/>
        </w:rPr>
        <w:t xml:space="preserve">. </w:t>
      </w:r>
      <w:r w:rsidRPr="002760DD">
        <w:rPr>
          <w:rFonts w:ascii="Trebuchet MS" w:hAnsi="Trebuchet MS" w:cs="Arial"/>
          <w:b/>
          <w:sz w:val="24"/>
          <w:szCs w:val="24"/>
          <w:lang w:val="es-ES" w:eastAsia="es-ES_tradnl"/>
        </w:rPr>
        <w:t xml:space="preserve">Por lo que </w:t>
      </w:r>
      <w:r w:rsidRPr="002760DD">
        <w:rPr>
          <w:rFonts w:ascii="Trebuchet MS" w:hAnsi="Trebuchet MS"/>
          <w:b/>
          <w:sz w:val="24"/>
          <w:szCs w:val="24"/>
          <w:lang w:val="es-ES" w:eastAsia="es-ES_tradnl"/>
        </w:rPr>
        <w:t>sí se acredita el elemento temporal</w:t>
      </w:r>
      <w:r w:rsidRPr="002760DD">
        <w:rPr>
          <w:rFonts w:ascii="Trebuchet MS" w:hAnsi="Trebuchet MS" w:cs="Arial"/>
          <w:b/>
          <w:sz w:val="24"/>
          <w:szCs w:val="24"/>
          <w:lang w:val="es-ES" w:eastAsia="es-ES_tradnl"/>
        </w:rPr>
        <w:t xml:space="preserve">. </w:t>
      </w:r>
    </w:p>
    <w:p w:rsidR="00AF535F" w:rsidRPr="002760DD" w:rsidRDefault="00AF535F" w:rsidP="002760DD">
      <w:pPr>
        <w:pStyle w:val="Prrafodelista"/>
        <w:spacing w:after="0"/>
        <w:jc w:val="both"/>
        <w:rPr>
          <w:rFonts w:ascii="Trebuchet MS" w:hAnsi="Trebuchet MS" w:cs="Arial"/>
          <w:b/>
          <w:sz w:val="24"/>
          <w:szCs w:val="24"/>
          <w:lang w:val="es-ES" w:eastAsia="es-ES_tradnl"/>
        </w:rPr>
      </w:pPr>
    </w:p>
    <w:p w:rsidR="00AF535F" w:rsidRPr="002760DD" w:rsidRDefault="00AF535F" w:rsidP="002760DD">
      <w:pPr>
        <w:pStyle w:val="Prrafodelista"/>
        <w:numPr>
          <w:ilvl w:val="0"/>
          <w:numId w:val="7"/>
        </w:numPr>
        <w:spacing w:after="0"/>
        <w:jc w:val="both"/>
        <w:rPr>
          <w:rFonts w:ascii="Trebuchet MS" w:hAnsi="Trebuchet MS" w:cs="Arial"/>
          <w:b/>
          <w:sz w:val="24"/>
          <w:szCs w:val="24"/>
          <w:lang w:val="es-ES" w:eastAsia="es-ES_tradnl"/>
        </w:rPr>
      </w:pPr>
      <w:r w:rsidRPr="002760DD">
        <w:rPr>
          <w:rFonts w:ascii="Trebuchet MS" w:hAnsi="Trebuchet MS" w:cs="Arial"/>
          <w:b/>
          <w:sz w:val="24"/>
          <w:szCs w:val="24"/>
          <w:lang w:val="es-ES" w:eastAsia="ar-SA" w:bidi="en-US"/>
        </w:rPr>
        <w:t xml:space="preserve">Elemento subjetivo.- </w:t>
      </w:r>
    </w:p>
    <w:p w:rsidR="00AF535F" w:rsidRPr="002760DD" w:rsidRDefault="00AF535F" w:rsidP="002760DD">
      <w:pPr>
        <w:spacing w:after="0"/>
        <w:jc w:val="both"/>
        <w:rPr>
          <w:rFonts w:ascii="Trebuchet MS" w:hAnsi="Trebuchet MS" w:cs="Arial"/>
          <w:sz w:val="24"/>
          <w:szCs w:val="24"/>
          <w:lang w:val="es-ES" w:eastAsia="ar-SA" w:bidi="en-US"/>
        </w:rPr>
      </w:pPr>
    </w:p>
    <w:p w:rsidR="00EC79ED" w:rsidRDefault="00CE64B5" w:rsidP="002760DD">
      <w:pPr>
        <w:spacing w:after="0"/>
        <w:jc w:val="both"/>
        <w:rPr>
          <w:rFonts w:ascii="Trebuchet MS" w:hAnsi="Trebuchet MS" w:cs="Arial"/>
          <w:sz w:val="24"/>
          <w:szCs w:val="24"/>
          <w:lang w:val="es-ES" w:eastAsia="ar-SA" w:bidi="en-US"/>
        </w:rPr>
      </w:pPr>
      <w:r>
        <w:rPr>
          <w:rFonts w:ascii="Trebuchet MS" w:hAnsi="Trebuchet MS" w:cs="Arial"/>
          <w:sz w:val="24"/>
          <w:szCs w:val="24"/>
          <w:lang w:val="es-ES" w:eastAsia="ar-SA" w:bidi="en-US"/>
        </w:rPr>
        <w:t>Esta Comisión considera que e</w:t>
      </w:r>
      <w:r w:rsidR="00AF535F" w:rsidRPr="002760DD">
        <w:rPr>
          <w:rFonts w:ascii="Trebuchet MS" w:hAnsi="Trebuchet MS" w:cs="Arial"/>
          <w:sz w:val="24"/>
          <w:szCs w:val="24"/>
          <w:lang w:val="es-ES" w:eastAsia="ar-SA" w:bidi="en-US"/>
        </w:rPr>
        <w:t>ste elemento no se actualiza,</w:t>
      </w:r>
      <w:r w:rsidR="00AF535F" w:rsidRPr="002760DD">
        <w:rPr>
          <w:rFonts w:ascii="Trebuchet MS" w:hAnsi="Trebuchet MS" w:cs="Arial"/>
          <w:b/>
          <w:sz w:val="24"/>
          <w:szCs w:val="24"/>
          <w:lang w:val="es-ES" w:eastAsia="ar-SA" w:bidi="en-US"/>
        </w:rPr>
        <w:t xml:space="preserve"> </w:t>
      </w:r>
      <w:r w:rsidR="00EC79ED" w:rsidRPr="002760DD">
        <w:rPr>
          <w:rFonts w:ascii="Trebuchet MS" w:hAnsi="Trebuchet MS" w:cs="Arial"/>
          <w:sz w:val="24"/>
          <w:szCs w:val="24"/>
          <w:lang w:val="es-ES" w:eastAsia="ar-SA" w:bidi="en-US"/>
        </w:rPr>
        <w:t>con base en lo siguiente:</w:t>
      </w:r>
    </w:p>
    <w:p w:rsidR="00CE64B5" w:rsidRPr="002760DD" w:rsidRDefault="00CE64B5" w:rsidP="002760DD">
      <w:pPr>
        <w:spacing w:after="0"/>
        <w:jc w:val="both"/>
        <w:rPr>
          <w:rFonts w:ascii="Trebuchet MS" w:hAnsi="Trebuchet MS" w:cs="Arial"/>
          <w:b/>
          <w:sz w:val="24"/>
          <w:szCs w:val="24"/>
          <w:lang w:val="es-ES" w:eastAsia="ar-SA" w:bidi="en-US"/>
        </w:rPr>
      </w:pPr>
    </w:p>
    <w:p w:rsidR="00D105B7" w:rsidRPr="002760DD" w:rsidRDefault="00CE64B5" w:rsidP="002760DD">
      <w:pPr>
        <w:spacing w:after="0"/>
        <w:jc w:val="both"/>
        <w:rPr>
          <w:rFonts w:ascii="Trebuchet MS" w:hAnsi="Trebuchet MS" w:cs="Arial"/>
          <w:sz w:val="24"/>
          <w:szCs w:val="24"/>
          <w:lang w:val="es-ES" w:eastAsia="ar-SA" w:bidi="en-US"/>
        </w:rPr>
      </w:pPr>
      <w:r>
        <w:rPr>
          <w:rFonts w:ascii="Trebuchet MS" w:hAnsi="Trebuchet MS" w:cs="Arial"/>
          <w:sz w:val="24"/>
          <w:szCs w:val="24"/>
          <w:lang w:val="es-ES" w:eastAsia="ar-SA" w:bidi="en-US"/>
        </w:rPr>
        <w:t xml:space="preserve">Bajo una óptica preliminar y bajo la apariencia del buen derecho, </w:t>
      </w:r>
      <w:r w:rsidR="003B65D1" w:rsidRPr="002760DD">
        <w:rPr>
          <w:rFonts w:ascii="Trebuchet MS" w:hAnsi="Trebuchet MS" w:cs="Arial"/>
          <w:sz w:val="24"/>
          <w:szCs w:val="24"/>
          <w:lang w:val="es-ES" w:eastAsia="ar-SA" w:bidi="en-US"/>
        </w:rPr>
        <w:t>d</w:t>
      </w:r>
      <w:r w:rsidR="00AF535F" w:rsidRPr="002760DD">
        <w:rPr>
          <w:rFonts w:ascii="Trebuchet MS" w:hAnsi="Trebuchet MS" w:cs="Arial"/>
          <w:sz w:val="24"/>
          <w:szCs w:val="24"/>
          <w:lang w:val="es-ES" w:eastAsia="ar-SA" w:bidi="en-US"/>
        </w:rPr>
        <w:t xml:space="preserve">e la totalidad del </w:t>
      </w:r>
      <w:r w:rsidR="003B65D1" w:rsidRPr="002760DD">
        <w:rPr>
          <w:rFonts w:ascii="Trebuchet MS" w:hAnsi="Trebuchet MS" w:cs="Arial"/>
          <w:sz w:val="24"/>
          <w:szCs w:val="24"/>
          <w:lang w:val="es-ES" w:eastAsia="ar-SA" w:bidi="en-US"/>
        </w:rPr>
        <w:t>contenido</w:t>
      </w:r>
      <w:r>
        <w:rPr>
          <w:rFonts w:ascii="Trebuchet MS" w:hAnsi="Trebuchet MS" w:cs="Arial"/>
          <w:sz w:val="24"/>
          <w:szCs w:val="24"/>
          <w:lang w:val="es-ES" w:eastAsia="ar-SA" w:bidi="en-US"/>
        </w:rPr>
        <w:t xml:space="preserve"> de las publicaciones objeto de análisis</w:t>
      </w:r>
      <w:r w:rsidR="00AF535F" w:rsidRPr="002760DD">
        <w:rPr>
          <w:rFonts w:ascii="Trebuchet MS" w:hAnsi="Trebuchet MS" w:cs="Arial"/>
          <w:sz w:val="24"/>
          <w:szCs w:val="24"/>
          <w:lang w:val="es-ES" w:eastAsia="ar-SA" w:bidi="en-US"/>
        </w:rPr>
        <w:t>, no se advierte un llamamiento a la ciudadanía a votar a favor de algún aspirante o en contra de alguien, ni la difusión de una plataforma electoral</w:t>
      </w:r>
      <w:r w:rsidR="00D105B7" w:rsidRPr="002760DD">
        <w:rPr>
          <w:rFonts w:ascii="Trebuchet MS" w:hAnsi="Trebuchet MS" w:cs="Arial"/>
          <w:sz w:val="24"/>
          <w:szCs w:val="24"/>
          <w:lang w:val="es-ES" w:eastAsia="ar-SA" w:bidi="en-US"/>
        </w:rPr>
        <w:t>.</w:t>
      </w:r>
    </w:p>
    <w:p w:rsidR="00D105B7" w:rsidRPr="002760DD" w:rsidRDefault="00D105B7" w:rsidP="002760DD">
      <w:pPr>
        <w:spacing w:after="0"/>
        <w:jc w:val="both"/>
        <w:rPr>
          <w:rFonts w:ascii="Trebuchet MS" w:hAnsi="Trebuchet MS" w:cs="Arial"/>
          <w:sz w:val="24"/>
          <w:szCs w:val="24"/>
          <w:lang w:val="es-ES" w:eastAsia="ar-SA" w:bidi="en-US"/>
        </w:rPr>
      </w:pPr>
    </w:p>
    <w:p w:rsidR="00D12BB5" w:rsidRDefault="00CE64B5" w:rsidP="00D12BB5">
      <w:pPr>
        <w:spacing w:after="0"/>
        <w:jc w:val="both"/>
        <w:rPr>
          <w:rFonts w:ascii="Trebuchet MS" w:hAnsi="Trebuchet MS" w:cs="Arial"/>
          <w:lang w:eastAsia="es-ES"/>
        </w:rPr>
      </w:pPr>
      <w:r>
        <w:rPr>
          <w:rFonts w:ascii="Trebuchet MS" w:hAnsi="Trebuchet MS" w:cs="Arial"/>
          <w:sz w:val="24"/>
          <w:szCs w:val="24"/>
          <w:lang w:val="es-ES" w:eastAsia="ar-SA" w:bidi="en-US"/>
        </w:rPr>
        <w:t xml:space="preserve">En las publicaciones materia de este estudio, se desprende que en la primera de ellas </w:t>
      </w:r>
      <w:r w:rsidR="00623624" w:rsidRPr="002760DD">
        <w:rPr>
          <w:rFonts w:ascii="Trebuchet MS" w:hAnsi="Trebuchet MS" w:cs="Arial"/>
          <w:sz w:val="24"/>
          <w:szCs w:val="24"/>
          <w:lang w:val="es-ES" w:eastAsia="ar-SA" w:bidi="en-US"/>
        </w:rPr>
        <w:t xml:space="preserve">la </w:t>
      </w:r>
      <w:r w:rsidR="00914EBA" w:rsidRPr="002760DD">
        <w:rPr>
          <w:rFonts w:ascii="Trebuchet MS" w:hAnsi="Trebuchet MS" w:cs="Arial"/>
          <w:sz w:val="24"/>
          <w:szCs w:val="24"/>
          <w:lang w:val="es-ES" w:eastAsia="ar-SA" w:bidi="en-US"/>
        </w:rPr>
        <w:t xml:space="preserve">denunciada da a conocer el hecho de que </w:t>
      </w:r>
      <w:r>
        <w:rPr>
          <w:rFonts w:ascii="Trebuchet MS" w:hAnsi="Trebuchet MS" w:cs="Arial"/>
          <w:sz w:val="24"/>
          <w:szCs w:val="24"/>
          <w:lang w:val="es-ES" w:eastAsia="ar-SA" w:bidi="en-US"/>
        </w:rPr>
        <w:t xml:space="preserve">se registró </w:t>
      </w:r>
      <w:r w:rsidR="00914EBA" w:rsidRPr="002760DD">
        <w:rPr>
          <w:rFonts w:ascii="Trebuchet MS" w:hAnsi="Trebuchet MS" w:cs="Arial"/>
          <w:sz w:val="24"/>
          <w:szCs w:val="24"/>
          <w:lang w:val="es-ES" w:eastAsia="ar-SA" w:bidi="en-US"/>
        </w:rPr>
        <w:t xml:space="preserve">como precandidata </w:t>
      </w:r>
      <w:r w:rsidR="00AD4F9E" w:rsidRPr="002760DD">
        <w:rPr>
          <w:rFonts w:ascii="Trebuchet MS" w:hAnsi="Trebuchet MS" w:cs="Arial"/>
          <w:sz w:val="24"/>
          <w:szCs w:val="24"/>
          <w:lang w:val="es-ES" w:eastAsia="ar-SA" w:bidi="en-US"/>
        </w:rPr>
        <w:t xml:space="preserve">a diputada por el distrito 10, situación </w:t>
      </w:r>
      <w:r>
        <w:rPr>
          <w:rFonts w:ascii="Trebuchet MS" w:hAnsi="Trebuchet MS" w:cs="Arial"/>
          <w:sz w:val="24"/>
          <w:szCs w:val="24"/>
          <w:lang w:val="es-ES" w:eastAsia="ar-SA" w:bidi="en-US"/>
        </w:rPr>
        <w:t xml:space="preserve">que </w:t>
      </w:r>
      <w:r w:rsidR="00AD4F9E" w:rsidRPr="002760DD">
        <w:rPr>
          <w:rFonts w:ascii="Trebuchet MS" w:hAnsi="Trebuchet MS" w:cs="Arial"/>
          <w:sz w:val="24"/>
          <w:szCs w:val="24"/>
          <w:lang w:val="es-ES" w:eastAsia="ar-SA" w:bidi="en-US"/>
        </w:rPr>
        <w:t xml:space="preserve">quedó confirmada por el informe rendido por el partido político Movimiento Ciudadano, al dar contestación al </w:t>
      </w:r>
      <w:r w:rsidR="00D105B7" w:rsidRPr="002760DD">
        <w:rPr>
          <w:rFonts w:ascii="Trebuchet MS" w:hAnsi="Trebuchet MS" w:cs="Arial"/>
          <w:sz w:val="24"/>
          <w:szCs w:val="24"/>
          <w:lang w:val="es-ES" w:eastAsia="ar-SA" w:bidi="en-US"/>
        </w:rPr>
        <w:t>requerimiento realizado</w:t>
      </w:r>
      <w:r w:rsidR="00AD4F9E" w:rsidRPr="002760DD">
        <w:rPr>
          <w:rFonts w:ascii="Trebuchet MS" w:hAnsi="Trebuchet MS" w:cs="Arial"/>
          <w:sz w:val="24"/>
          <w:szCs w:val="24"/>
          <w:lang w:val="es-ES" w:eastAsia="ar-SA" w:bidi="en-US"/>
        </w:rPr>
        <w:t xml:space="preserve"> por este </w:t>
      </w:r>
      <w:r w:rsidR="00783DA0" w:rsidRPr="002760DD">
        <w:rPr>
          <w:rFonts w:ascii="Trebuchet MS" w:hAnsi="Trebuchet MS" w:cs="Arial"/>
          <w:sz w:val="24"/>
          <w:szCs w:val="24"/>
          <w:lang w:val="es-ES" w:eastAsia="ar-SA" w:bidi="en-US"/>
        </w:rPr>
        <w:t>Instituto, el pasado catorce de enero</w:t>
      </w:r>
      <w:r>
        <w:rPr>
          <w:rFonts w:ascii="Trebuchet MS" w:hAnsi="Trebuchet MS" w:cs="Arial"/>
          <w:sz w:val="24"/>
          <w:szCs w:val="24"/>
          <w:lang w:val="es-ES" w:eastAsia="ar-SA" w:bidi="en-US"/>
        </w:rPr>
        <w:t xml:space="preserve">, así como con la propia verificación </w:t>
      </w:r>
      <w:r w:rsidR="00D70C18">
        <w:rPr>
          <w:rFonts w:ascii="Trebuchet MS" w:hAnsi="Trebuchet MS" w:cs="Arial"/>
          <w:sz w:val="24"/>
          <w:szCs w:val="24"/>
          <w:lang w:val="es-ES" w:eastAsia="ar-SA" w:bidi="en-US"/>
        </w:rPr>
        <w:t xml:space="preserve">mediante la oficialía electoral </w:t>
      </w:r>
      <w:r>
        <w:rPr>
          <w:rFonts w:ascii="Trebuchet MS" w:hAnsi="Trebuchet MS" w:cs="Arial"/>
          <w:sz w:val="24"/>
          <w:szCs w:val="24"/>
          <w:lang w:val="es-ES" w:eastAsia="ar-SA" w:bidi="en-US"/>
        </w:rPr>
        <w:t xml:space="preserve">del dictamen en el cual </w:t>
      </w:r>
      <w:r w:rsidR="00D12BB5">
        <w:rPr>
          <w:rFonts w:ascii="Trebuchet MS" w:hAnsi="Trebuchet MS" w:cs="Arial"/>
          <w:sz w:val="24"/>
          <w:szCs w:val="24"/>
          <w:lang w:val="es-ES" w:eastAsia="ar-SA" w:bidi="en-US"/>
        </w:rPr>
        <w:t xml:space="preserve">se señalan los nombres de </w:t>
      </w:r>
      <w:r w:rsidR="00D12BB5" w:rsidRPr="0007612F">
        <w:rPr>
          <w:rFonts w:ascii="Trebuchet MS" w:hAnsi="Trebuchet MS" w:cs="Arial"/>
          <w:sz w:val="24"/>
          <w:szCs w:val="24"/>
          <w:lang w:eastAsia="es-ES"/>
        </w:rPr>
        <w:t>las personas precandidatas a las y diputaciones locales del estado de Jalisco</w:t>
      </w:r>
      <w:r w:rsidR="00D12BB5">
        <w:rPr>
          <w:rFonts w:ascii="Trebuchet MS" w:hAnsi="Trebuchet MS" w:cs="Arial"/>
          <w:sz w:val="24"/>
          <w:szCs w:val="24"/>
          <w:lang w:eastAsia="es-ES"/>
        </w:rPr>
        <w:t xml:space="preserve"> del partido político referido.</w:t>
      </w:r>
      <w:r w:rsidR="00D12BB5" w:rsidRPr="00666BF6">
        <w:rPr>
          <w:rFonts w:ascii="Trebuchet MS" w:hAnsi="Trebuchet MS" w:cs="Arial"/>
          <w:lang w:eastAsia="es-ES"/>
        </w:rPr>
        <w:t xml:space="preserve"> </w:t>
      </w:r>
    </w:p>
    <w:p w:rsidR="00D12BB5" w:rsidRDefault="00D12BB5" w:rsidP="002760DD">
      <w:pPr>
        <w:spacing w:after="0"/>
        <w:jc w:val="both"/>
        <w:rPr>
          <w:rFonts w:ascii="Trebuchet MS" w:hAnsi="Trebuchet MS" w:cs="Arial"/>
          <w:sz w:val="24"/>
          <w:szCs w:val="24"/>
          <w:lang w:val="es-ES" w:eastAsia="ar-SA" w:bidi="en-US"/>
        </w:rPr>
      </w:pPr>
    </w:p>
    <w:p w:rsidR="00783DA0" w:rsidRPr="002760DD" w:rsidRDefault="00D12BB5" w:rsidP="002760DD">
      <w:pPr>
        <w:spacing w:after="0"/>
        <w:jc w:val="both"/>
        <w:rPr>
          <w:rFonts w:ascii="Trebuchet MS" w:hAnsi="Trebuchet MS" w:cs="Arial"/>
          <w:sz w:val="24"/>
          <w:szCs w:val="24"/>
          <w:lang w:val="es-ES" w:eastAsia="ar-SA" w:bidi="en-US"/>
        </w:rPr>
      </w:pPr>
      <w:r>
        <w:rPr>
          <w:rFonts w:ascii="Trebuchet MS" w:hAnsi="Trebuchet MS" w:cs="Arial"/>
          <w:sz w:val="24"/>
          <w:szCs w:val="24"/>
          <w:lang w:val="es-ES" w:eastAsia="ar-SA" w:bidi="en-US"/>
        </w:rPr>
        <w:t>Por lo que hace al video denunciado, se advierte que el mismo contiene una explicación de las</w:t>
      </w:r>
      <w:r w:rsidR="00D105B7" w:rsidRPr="002760DD">
        <w:rPr>
          <w:rFonts w:ascii="Trebuchet MS" w:hAnsi="Trebuchet MS" w:cs="Arial"/>
          <w:sz w:val="24"/>
          <w:szCs w:val="24"/>
          <w:lang w:val="es-ES" w:eastAsia="es-ES_tradnl"/>
        </w:rPr>
        <w:t xml:space="preserve"> etapas </w:t>
      </w:r>
      <w:r>
        <w:rPr>
          <w:rFonts w:ascii="Trebuchet MS" w:hAnsi="Trebuchet MS" w:cs="Arial"/>
          <w:sz w:val="24"/>
          <w:szCs w:val="24"/>
          <w:lang w:val="es-ES" w:eastAsia="es-ES_tradnl"/>
        </w:rPr>
        <w:t xml:space="preserve">a desarrollarse en </w:t>
      </w:r>
      <w:r w:rsidR="001B34A8" w:rsidRPr="002760DD">
        <w:rPr>
          <w:rFonts w:ascii="Trebuchet MS" w:hAnsi="Trebuchet MS" w:cs="Arial"/>
          <w:sz w:val="24"/>
          <w:szCs w:val="24"/>
          <w:lang w:val="es-ES" w:eastAsia="es-ES_tradnl"/>
        </w:rPr>
        <w:t xml:space="preserve">el </w:t>
      </w:r>
      <w:r>
        <w:rPr>
          <w:rFonts w:ascii="Trebuchet MS" w:hAnsi="Trebuchet MS" w:cs="Arial"/>
          <w:sz w:val="24"/>
          <w:szCs w:val="24"/>
          <w:lang w:val="es-ES" w:eastAsia="es-ES_tradnl"/>
        </w:rPr>
        <w:t xml:space="preserve">presente proceso electoral 2020-2021; </w:t>
      </w:r>
      <w:r>
        <w:rPr>
          <w:rFonts w:ascii="Trebuchet MS" w:hAnsi="Trebuchet MS" w:cs="Arial"/>
          <w:sz w:val="24"/>
          <w:szCs w:val="24"/>
          <w:lang w:val="es-ES" w:eastAsia="es-ES_tradnl"/>
        </w:rPr>
        <w:lastRenderedPageBreak/>
        <w:t>además de que en el mismo, no se hace mención a que la denunciada es precandidata a diputada local por el distrito 10.</w:t>
      </w:r>
    </w:p>
    <w:p w:rsidR="00AF535F" w:rsidRPr="002760DD" w:rsidRDefault="00AF535F" w:rsidP="002760DD">
      <w:pPr>
        <w:pStyle w:val="Prrafodelista"/>
        <w:spacing w:after="0"/>
        <w:jc w:val="both"/>
        <w:rPr>
          <w:rFonts w:ascii="Trebuchet MS" w:hAnsi="Trebuchet MS" w:cs="Arial"/>
          <w:sz w:val="24"/>
          <w:szCs w:val="24"/>
          <w:lang w:val="es-ES" w:eastAsia="ar-SA" w:bidi="en-US"/>
        </w:rPr>
      </w:pPr>
    </w:p>
    <w:p w:rsidR="00776DDD" w:rsidRPr="002760DD" w:rsidRDefault="00776DDD" w:rsidP="002760DD">
      <w:pPr>
        <w:spacing w:after="0"/>
        <w:jc w:val="both"/>
        <w:rPr>
          <w:rFonts w:ascii="Trebuchet MS" w:hAnsi="Trebuchet MS" w:cs="Helvetica"/>
          <w:sz w:val="24"/>
          <w:szCs w:val="24"/>
        </w:rPr>
      </w:pPr>
      <w:r w:rsidRPr="002760DD">
        <w:rPr>
          <w:rFonts w:ascii="Trebuchet MS" w:hAnsi="Trebuchet MS" w:cs="Arial"/>
          <w:sz w:val="24"/>
          <w:szCs w:val="24"/>
          <w:lang w:val="es-ES" w:eastAsia="ar-SA" w:bidi="en-US"/>
        </w:rPr>
        <w:t xml:space="preserve">Ahora bien, </w:t>
      </w:r>
      <w:r w:rsidR="00FA2C54" w:rsidRPr="002760DD">
        <w:rPr>
          <w:rFonts w:ascii="Trebuchet MS" w:hAnsi="Trebuchet MS" w:cs="Helvetica"/>
          <w:sz w:val="24"/>
          <w:szCs w:val="24"/>
        </w:rPr>
        <w:t>acorde al criterio sostenido en la jurisprudencia número 4/2018</w:t>
      </w:r>
      <w:r w:rsidR="00B312EF">
        <w:rPr>
          <w:rStyle w:val="Refdenotaalpie"/>
          <w:rFonts w:ascii="Trebuchet MS" w:hAnsi="Trebuchet MS"/>
          <w:sz w:val="24"/>
          <w:szCs w:val="24"/>
        </w:rPr>
        <w:footnoteReference w:id="5"/>
      </w:r>
      <w:r w:rsidR="00FA2C54" w:rsidRPr="002760DD">
        <w:rPr>
          <w:rFonts w:ascii="Trebuchet MS" w:hAnsi="Trebuchet MS" w:cs="Helvetica"/>
          <w:sz w:val="24"/>
          <w:szCs w:val="24"/>
        </w:rPr>
        <w:t xml:space="preserve">, </w:t>
      </w:r>
      <w:r w:rsidRPr="002760DD">
        <w:rPr>
          <w:rFonts w:ascii="Trebuchet MS" w:hAnsi="Trebuchet MS" w:cs="Arial"/>
          <w:sz w:val="24"/>
          <w:szCs w:val="24"/>
          <w:lang w:val="es-ES" w:eastAsia="ar-SA" w:bidi="en-US"/>
        </w:rPr>
        <w:t>para que se actualice</w:t>
      </w:r>
      <w:r w:rsidR="00E77938" w:rsidRPr="002760DD">
        <w:rPr>
          <w:rFonts w:ascii="Trebuchet MS" w:hAnsi="Trebuchet MS" w:cs="Arial"/>
          <w:sz w:val="24"/>
          <w:szCs w:val="24"/>
          <w:lang w:val="es-ES" w:eastAsia="ar-SA" w:bidi="en-US"/>
        </w:rPr>
        <w:t xml:space="preserve"> el elemento subjetivo de los actos anticipados de campaña, es necesario</w:t>
      </w:r>
      <w:r w:rsidR="00B818A1" w:rsidRPr="002760DD">
        <w:rPr>
          <w:rFonts w:ascii="Trebuchet MS" w:hAnsi="Trebuchet MS" w:cs="Arial"/>
          <w:sz w:val="24"/>
          <w:szCs w:val="24"/>
          <w:lang w:val="es-ES" w:eastAsia="ar-SA" w:bidi="en-US"/>
        </w:rPr>
        <w:t xml:space="preserve">, </w:t>
      </w:r>
      <w:r w:rsidR="00B1768D" w:rsidRPr="002760DD">
        <w:rPr>
          <w:rFonts w:ascii="Trebuchet MS" w:hAnsi="Trebuchet MS" w:cs="Helvetica"/>
          <w:sz w:val="24"/>
          <w:szCs w:val="24"/>
        </w:rPr>
        <w:t>en principio</w:t>
      </w:r>
      <w:r w:rsidR="00B818A1" w:rsidRPr="002760DD">
        <w:rPr>
          <w:rFonts w:ascii="Trebuchet MS" w:hAnsi="Trebuchet MS" w:cs="Helvetica"/>
          <w:sz w:val="24"/>
          <w:szCs w:val="24"/>
        </w:rPr>
        <w:t>,</w:t>
      </w:r>
      <w:r w:rsidR="00623624" w:rsidRPr="002760DD">
        <w:rPr>
          <w:rFonts w:ascii="Trebuchet MS" w:hAnsi="Trebuchet MS" w:cs="Helvetica"/>
          <w:sz w:val="24"/>
          <w:szCs w:val="24"/>
        </w:rPr>
        <w:t xml:space="preserve"> </w:t>
      </w:r>
      <w:r w:rsidRPr="002760DD">
        <w:rPr>
          <w:rFonts w:ascii="Trebuchet MS" w:hAnsi="Trebuchet MS" w:cs="Helvetica"/>
          <w:sz w:val="24"/>
          <w:szCs w:val="24"/>
        </w:rPr>
        <w:t>se parta</w:t>
      </w:r>
      <w:r w:rsidR="00623624" w:rsidRPr="002760DD">
        <w:rPr>
          <w:rFonts w:ascii="Trebuchet MS" w:hAnsi="Trebuchet MS" w:cs="Helvetica"/>
          <w:sz w:val="24"/>
          <w:szCs w:val="24"/>
        </w:rPr>
        <w:t xml:space="preserve"> de manifestaciones explícitas o inequívocas respecto a su finalidad electoral, esto es, que se llame a votar a favor o en contra de una candidatura o partido político, se publicite una plataforma electoral o se posicione a alguien con el fin de obtener una candidatura</w:t>
      </w:r>
      <w:r w:rsidR="00FA2C54" w:rsidRPr="002760DD">
        <w:rPr>
          <w:rFonts w:ascii="Trebuchet MS" w:hAnsi="Trebuchet MS" w:cs="Helvetica"/>
          <w:sz w:val="24"/>
          <w:szCs w:val="24"/>
        </w:rPr>
        <w:t>.</w:t>
      </w:r>
    </w:p>
    <w:p w:rsidR="00FA2C54" w:rsidRDefault="00FA2C54" w:rsidP="002760DD">
      <w:pPr>
        <w:spacing w:after="0"/>
        <w:jc w:val="both"/>
        <w:rPr>
          <w:rFonts w:ascii="Trebuchet MS" w:hAnsi="Trebuchet MS" w:cs="Helvetica"/>
          <w:sz w:val="24"/>
          <w:szCs w:val="24"/>
        </w:rPr>
      </w:pPr>
    </w:p>
    <w:p w:rsidR="00ED65B8" w:rsidRPr="002760DD" w:rsidRDefault="00623624" w:rsidP="002760DD">
      <w:pPr>
        <w:spacing w:after="0"/>
        <w:jc w:val="both"/>
        <w:rPr>
          <w:rFonts w:ascii="Trebuchet MS" w:hAnsi="Trebuchet MS" w:cs="Helvetica"/>
          <w:sz w:val="24"/>
          <w:szCs w:val="24"/>
        </w:rPr>
      </w:pPr>
      <w:r w:rsidRPr="002760DD">
        <w:rPr>
          <w:rFonts w:ascii="Trebuchet MS" w:hAnsi="Trebuchet MS" w:cs="Helvetica"/>
          <w:sz w:val="24"/>
          <w:szCs w:val="24"/>
        </w:rPr>
        <w:t xml:space="preserve">Por tanto, </w:t>
      </w:r>
      <w:r w:rsidR="00352347" w:rsidRPr="002760DD">
        <w:rPr>
          <w:rFonts w:ascii="Trebuchet MS" w:hAnsi="Trebuchet MS" w:cs="Helvetica"/>
          <w:sz w:val="24"/>
          <w:szCs w:val="24"/>
        </w:rPr>
        <w:t>del contenido</w:t>
      </w:r>
      <w:r w:rsidR="00D12BB5">
        <w:rPr>
          <w:rFonts w:ascii="Trebuchet MS" w:hAnsi="Trebuchet MS" w:cs="Helvetica"/>
          <w:sz w:val="24"/>
          <w:szCs w:val="24"/>
        </w:rPr>
        <w:t xml:space="preserve"> de las publicaciones analizadas</w:t>
      </w:r>
      <w:r w:rsidR="00352347" w:rsidRPr="002760DD">
        <w:rPr>
          <w:rFonts w:ascii="Trebuchet MS" w:hAnsi="Trebuchet MS" w:cs="Helvetica"/>
          <w:sz w:val="24"/>
          <w:szCs w:val="24"/>
        </w:rPr>
        <w:t xml:space="preserve">, no se advierte que se incluya alguna </w:t>
      </w:r>
      <w:r w:rsidR="00811F26" w:rsidRPr="002760DD">
        <w:rPr>
          <w:rFonts w:ascii="Trebuchet MS" w:hAnsi="Trebuchet MS" w:cs="Helvetica"/>
          <w:sz w:val="24"/>
          <w:szCs w:val="24"/>
        </w:rPr>
        <w:t>palabra</w:t>
      </w:r>
      <w:r w:rsidRPr="002760DD">
        <w:rPr>
          <w:rFonts w:ascii="Trebuchet MS" w:hAnsi="Trebuchet MS" w:cs="Helvetica"/>
          <w:sz w:val="24"/>
          <w:szCs w:val="24"/>
        </w:rPr>
        <w:t xml:space="preserve"> o expresión que de forma objetiva, manifiesta, abierta y sin ambigüedad denote alguno de esos propósitos, o que posea un significado equivalente de apoyo o rechazo hacia una opción electoral de una forma inequívoca</w:t>
      </w:r>
      <w:r w:rsidR="00811F26" w:rsidRPr="002760DD">
        <w:rPr>
          <w:rFonts w:ascii="Trebuchet MS" w:hAnsi="Trebuchet MS" w:cs="Helvetica"/>
          <w:sz w:val="24"/>
          <w:szCs w:val="24"/>
        </w:rPr>
        <w:t xml:space="preserve">. </w:t>
      </w:r>
    </w:p>
    <w:p w:rsidR="00ED65B8" w:rsidRDefault="00ED65B8" w:rsidP="002760DD">
      <w:pPr>
        <w:spacing w:after="0"/>
        <w:jc w:val="both"/>
        <w:rPr>
          <w:rFonts w:ascii="Trebuchet MS" w:hAnsi="Trebuchet MS" w:cs="Helvetica"/>
          <w:sz w:val="24"/>
          <w:szCs w:val="24"/>
        </w:rPr>
      </w:pPr>
    </w:p>
    <w:p w:rsidR="00AF535F" w:rsidRPr="002760DD" w:rsidRDefault="00B312EF" w:rsidP="00B312EF">
      <w:pPr>
        <w:spacing w:after="0"/>
        <w:jc w:val="both"/>
        <w:rPr>
          <w:rFonts w:ascii="Trebuchet MS" w:hAnsi="Trebuchet MS" w:cs="Arial"/>
          <w:sz w:val="24"/>
          <w:szCs w:val="24"/>
          <w:lang w:val="es-ES" w:eastAsia="x-none"/>
        </w:rPr>
      </w:pPr>
      <w:r>
        <w:rPr>
          <w:rFonts w:ascii="Trebuchet MS" w:hAnsi="Trebuchet MS" w:cs="Helvetica"/>
          <w:sz w:val="24"/>
          <w:szCs w:val="24"/>
        </w:rPr>
        <w:t>Además, c</w:t>
      </w:r>
      <w:r>
        <w:rPr>
          <w:rFonts w:ascii="Trebuchet MS" w:hAnsi="Trebuchet MS" w:cs="Arial"/>
          <w:sz w:val="24"/>
          <w:szCs w:val="24"/>
          <w:lang w:val="es-ES" w:eastAsia="x-none"/>
        </w:rPr>
        <w:t xml:space="preserve">abe precisar </w:t>
      </w:r>
      <w:r w:rsidR="00C5673D" w:rsidRPr="002760DD">
        <w:rPr>
          <w:rFonts w:ascii="Trebuchet MS" w:hAnsi="Trebuchet MS" w:cs="Arial"/>
          <w:sz w:val="24"/>
          <w:szCs w:val="24"/>
          <w:lang w:val="es-ES" w:eastAsia="x-none"/>
        </w:rPr>
        <w:t xml:space="preserve">que </w:t>
      </w:r>
      <w:r>
        <w:rPr>
          <w:rFonts w:ascii="Trebuchet MS" w:hAnsi="Trebuchet MS" w:cs="Arial"/>
          <w:sz w:val="24"/>
          <w:szCs w:val="24"/>
          <w:lang w:val="es-ES" w:eastAsia="x-none"/>
        </w:rPr>
        <w:t>a criterio de esta Comisión, l</w:t>
      </w:r>
      <w:r w:rsidR="00C5673D" w:rsidRPr="002760DD">
        <w:rPr>
          <w:rFonts w:ascii="Trebuchet MS" w:hAnsi="Trebuchet MS" w:cs="Arial"/>
          <w:sz w:val="24"/>
          <w:szCs w:val="24"/>
          <w:lang w:val="es-ES" w:eastAsia="x-none"/>
        </w:rPr>
        <w:t xml:space="preserve">as fotografías y el video publicados por la denunciada Mónica Paola Magaña Mendoza, </w:t>
      </w:r>
      <w:r w:rsidR="005120D9" w:rsidRPr="002760DD">
        <w:rPr>
          <w:rFonts w:ascii="Trebuchet MS" w:hAnsi="Trebuchet MS" w:cs="Arial"/>
          <w:sz w:val="24"/>
          <w:szCs w:val="24"/>
          <w:lang w:val="es-ES" w:eastAsia="x-none"/>
        </w:rPr>
        <w:t xml:space="preserve">no </w:t>
      </w:r>
      <w:r>
        <w:rPr>
          <w:rFonts w:ascii="Trebuchet MS" w:hAnsi="Trebuchet MS" w:cs="Arial"/>
          <w:sz w:val="24"/>
          <w:szCs w:val="24"/>
          <w:lang w:val="es-ES" w:eastAsia="x-none"/>
        </w:rPr>
        <w:t>reúnen los elementos para que puedan ser consideradas</w:t>
      </w:r>
      <w:r w:rsidR="005120D9" w:rsidRPr="002760DD">
        <w:rPr>
          <w:rFonts w:ascii="Trebuchet MS" w:hAnsi="Trebuchet MS" w:cs="Arial"/>
          <w:sz w:val="24"/>
          <w:szCs w:val="24"/>
          <w:lang w:val="es-ES" w:eastAsia="x-none"/>
        </w:rPr>
        <w:t xml:space="preserve"> como</w:t>
      </w:r>
      <w:r w:rsidR="003876B8" w:rsidRPr="002760DD">
        <w:rPr>
          <w:rFonts w:ascii="Trebuchet MS" w:hAnsi="Trebuchet MS" w:cs="Arial"/>
          <w:sz w:val="24"/>
          <w:szCs w:val="24"/>
          <w:lang w:val="es-ES" w:eastAsia="x-none"/>
        </w:rPr>
        <w:t xml:space="preserve"> actos de precampaña, </w:t>
      </w:r>
      <w:r w:rsidR="00F04D1C" w:rsidRPr="002760DD">
        <w:rPr>
          <w:rFonts w:ascii="Trebuchet MS" w:hAnsi="Trebuchet MS" w:cs="Arial"/>
          <w:sz w:val="24"/>
          <w:szCs w:val="24"/>
          <w:lang w:val="es-ES" w:eastAsia="x-none"/>
        </w:rPr>
        <w:t>pues en est</w:t>
      </w:r>
      <w:r w:rsidR="0091148F" w:rsidRPr="002760DD">
        <w:rPr>
          <w:rFonts w:ascii="Trebuchet MS" w:hAnsi="Trebuchet MS" w:cs="Arial"/>
          <w:sz w:val="24"/>
          <w:szCs w:val="24"/>
          <w:lang w:val="es-ES" w:eastAsia="x-none"/>
        </w:rPr>
        <w:t>a</w:t>
      </w:r>
      <w:r w:rsidR="00F04D1C" w:rsidRPr="002760DD">
        <w:rPr>
          <w:rFonts w:ascii="Trebuchet MS" w:hAnsi="Trebuchet MS" w:cs="Arial"/>
          <w:sz w:val="24"/>
          <w:szCs w:val="24"/>
          <w:lang w:val="es-ES" w:eastAsia="x-none"/>
        </w:rPr>
        <w:t xml:space="preserve">s no se dan a conocer las propuestas que pudiera tener la </w:t>
      </w:r>
      <w:r w:rsidR="0091148F" w:rsidRPr="002760DD">
        <w:rPr>
          <w:rFonts w:ascii="Trebuchet MS" w:hAnsi="Trebuchet MS" w:cs="Arial"/>
          <w:sz w:val="24"/>
          <w:szCs w:val="24"/>
          <w:lang w:val="es-ES" w:eastAsia="x-none"/>
        </w:rPr>
        <w:t>precandidata</w:t>
      </w:r>
      <w:r>
        <w:rPr>
          <w:rFonts w:ascii="Trebuchet MS" w:eastAsia="Calibri" w:hAnsi="Trebuchet MS"/>
          <w:sz w:val="24"/>
          <w:szCs w:val="24"/>
          <w:lang w:val="es-ES_tradnl"/>
        </w:rPr>
        <w:t>; p</w:t>
      </w:r>
      <w:r w:rsidR="005120D9" w:rsidRPr="002760DD">
        <w:rPr>
          <w:rFonts w:ascii="Trebuchet MS" w:eastAsia="Calibri" w:hAnsi="Trebuchet MS"/>
          <w:color w:val="000000"/>
          <w:sz w:val="24"/>
          <w:szCs w:val="24"/>
          <w:lang w:val="es-ES_tradnl"/>
        </w:rPr>
        <w:t>or ende</w:t>
      </w:r>
      <w:r w:rsidR="00815162" w:rsidRPr="002760DD">
        <w:rPr>
          <w:rFonts w:ascii="Trebuchet MS" w:eastAsia="Calibri" w:hAnsi="Trebuchet MS"/>
          <w:color w:val="000000"/>
          <w:sz w:val="24"/>
          <w:szCs w:val="24"/>
          <w:lang w:val="es-ES_tradnl"/>
        </w:rPr>
        <w:t>,</w:t>
      </w:r>
      <w:r w:rsidR="005120D9" w:rsidRPr="002760DD">
        <w:rPr>
          <w:rFonts w:ascii="Trebuchet MS" w:eastAsia="Calibri" w:hAnsi="Trebuchet MS"/>
          <w:color w:val="000000"/>
          <w:sz w:val="24"/>
          <w:szCs w:val="24"/>
          <w:lang w:val="es-ES_tradnl"/>
        </w:rPr>
        <w:t xml:space="preserve"> el hecho de que las publicaciones en estudio</w:t>
      </w:r>
      <w:r w:rsidR="00815162" w:rsidRPr="002760DD">
        <w:rPr>
          <w:rFonts w:ascii="Trebuchet MS" w:eastAsia="Calibri" w:hAnsi="Trebuchet MS"/>
          <w:color w:val="000000"/>
          <w:sz w:val="24"/>
          <w:szCs w:val="24"/>
          <w:lang w:val="es-ES_tradnl"/>
        </w:rPr>
        <w:t xml:space="preserve">, </w:t>
      </w:r>
      <w:r w:rsidR="005120D9" w:rsidRPr="002760DD">
        <w:rPr>
          <w:rFonts w:ascii="Trebuchet MS" w:eastAsia="Calibri" w:hAnsi="Trebuchet MS"/>
          <w:color w:val="000000"/>
          <w:sz w:val="24"/>
          <w:szCs w:val="24"/>
          <w:lang w:val="es-ES_tradnl"/>
        </w:rPr>
        <w:t xml:space="preserve">no contengan la indicación de </w:t>
      </w:r>
      <w:r w:rsidR="00815162" w:rsidRPr="002760DD">
        <w:rPr>
          <w:rFonts w:ascii="Trebuchet MS" w:eastAsia="Calibri" w:hAnsi="Trebuchet MS"/>
          <w:color w:val="000000"/>
          <w:sz w:val="24"/>
          <w:szCs w:val="24"/>
          <w:lang w:val="es-ES_tradnl"/>
        </w:rPr>
        <w:t>que es dirigida a militantes del partido Movimiento Ciudadano</w:t>
      </w:r>
      <w:r w:rsidR="008C60E8" w:rsidRPr="002760DD">
        <w:rPr>
          <w:rFonts w:ascii="Trebuchet MS" w:eastAsia="Calibri" w:hAnsi="Trebuchet MS"/>
          <w:color w:val="000000"/>
          <w:sz w:val="24"/>
          <w:szCs w:val="24"/>
          <w:lang w:val="es-ES_tradnl"/>
        </w:rPr>
        <w:t xml:space="preserve"> del cual forma parte la </w:t>
      </w:r>
      <w:r w:rsidR="006A6304" w:rsidRPr="002760DD">
        <w:rPr>
          <w:rFonts w:ascii="Trebuchet MS" w:eastAsia="Calibri" w:hAnsi="Trebuchet MS"/>
          <w:color w:val="000000"/>
          <w:sz w:val="24"/>
          <w:szCs w:val="24"/>
          <w:lang w:val="es-ES_tradnl"/>
        </w:rPr>
        <w:t>denunciada, establecida en el arábigo 229 del Código</w:t>
      </w:r>
      <w:r w:rsidR="00815162" w:rsidRPr="002760DD">
        <w:rPr>
          <w:rFonts w:ascii="Trebuchet MS" w:eastAsia="Calibri" w:hAnsi="Trebuchet MS"/>
          <w:color w:val="000000"/>
          <w:sz w:val="24"/>
          <w:szCs w:val="24"/>
          <w:lang w:val="es-ES_tradnl"/>
        </w:rPr>
        <w:t xml:space="preserve">, </w:t>
      </w:r>
      <w:r w:rsidR="00BC6B8E" w:rsidRPr="002760DD">
        <w:rPr>
          <w:rFonts w:ascii="Trebuchet MS" w:eastAsia="Calibri" w:hAnsi="Trebuchet MS"/>
          <w:color w:val="000000"/>
          <w:sz w:val="24"/>
          <w:szCs w:val="24"/>
          <w:lang w:val="es-ES_tradnl"/>
        </w:rPr>
        <w:t>resulta irrelevante.</w:t>
      </w:r>
    </w:p>
    <w:p w:rsidR="00AF535F" w:rsidRPr="002760DD" w:rsidRDefault="00AF535F" w:rsidP="002760DD">
      <w:pPr>
        <w:autoSpaceDE w:val="0"/>
        <w:autoSpaceDN w:val="0"/>
        <w:adjustRightInd w:val="0"/>
        <w:spacing w:after="0"/>
        <w:jc w:val="both"/>
        <w:rPr>
          <w:rFonts w:ascii="Trebuchet MS" w:hAnsi="Trebuchet MS" w:cs="Arial"/>
          <w:color w:val="000000"/>
          <w:sz w:val="24"/>
          <w:szCs w:val="24"/>
          <w:lang w:val="es-ES" w:eastAsia="x-none"/>
        </w:rPr>
      </w:pPr>
    </w:p>
    <w:p w:rsidR="00AF535F" w:rsidRPr="002760DD" w:rsidRDefault="00AF535F" w:rsidP="002760DD">
      <w:pPr>
        <w:spacing w:after="0"/>
        <w:jc w:val="both"/>
        <w:rPr>
          <w:rFonts w:ascii="Trebuchet MS" w:hAnsi="Trebuchet MS" w:cs="Arial"/>
          <w:color w:val="000000"/>
          <w:sz w:val="24"/>
          <w:szCs w:val="24"/>
          <w:lang w:val="es-ES" w:eastAsia="x-none"/>
        </w:rPr>
      </w:pPr>
      <w:r w:rsidRPr="002760DD">
        <w:rPr>
          <w:rFonts w:ascii="Trebuchet MS" w:hAnsi="Trebuchet MS" w:cs="Arial"/>
          <w:sz w:val="24"/>
          <w:szCs w:val="24"/>
          <w:lang w:val="es-ES" w:eastAsia="x-none"/>
        </w:rPr>
        <w:t xml:space="preserve">Así, en consideración de esta comisión, </w:t>
      </w:r>
      <w:r w:rsidRPr="002760DD">
        <w:rPr>
          <w:rFonts w:ascii="Trebuchet MS" w:hAnsi="Trebuchet MS" w:cs="Arial"/>
          <w:color w:val="000000"/>
          <w:sz w:val="24"/>
          <w:szCs w:val="24"/>
          <w:lang w:val="es-ES" w:eastAsia="x-none"/>
        </w:rPr>
        <w:t>la medida cautelar</w:t>
      </w:r>
      <w:r w:rsidRPr="002760DD">
        <w:rPr>
          <w:rFonts w:ascii="Trebuchet MS" w:hAnsi="Trebuchet MS" w:cs="Arial"/>
          <w:sz w:val="24"/>
          <w:szCs w:val="24"/>
          <w:lang w:val="es-ES" w:eastAsia="x-none"/>
        </w:rPr>
        <w:t xml:space="preserve">, </w:t>
      </w:r>
      <w:r w:rsidRPr="002760DD">
        <w:rPr>
          <w:rFonts w:ascii="Trebuchet MS" w:hAnsi="Trebuchet MS" w:cs="Arial"/>
          <w:b/>
          <w:sz w:val="24"/>
          <w:szCs w:val="24"/>
          <w:lang w:val="es-ES" w:eastAsia="x-none"/>
        </w:rPr>
        <w:t>resulta improcedente</w:t>
      </w:r>
      <w:r w:rsidRPr="002760DD">
        <w:rPr>
          <w:rFonts w:ascii="Trebuchet MS" w:hAnsi="Trebuchet MS" w:cs="Arial"/>
          <w:sz w:val="24"/>
          <w:szCs w:val="24"/>
          <w:lang w:val="es-ES" w:eastAsia="x-none"/>
        </w:rPr>
        <w:t xml:space="preserve"> de conformidad con lo dispuesto en el artículo 10, párrafos 1 y 4, del Reglamento de Quejas y Denuncias del Instituto Electoral y de Participación Ciudadana del Estado de Jalisco, pues se considera que el contenido de </w:t>
      </w:r>
      <w:r w:rsidRPr="002760DD">
        <w:rPr>
          <w:rFonts w:ascii="Trebuchet MS" w:hAnsi="Trebuchet MS" w:cs="Arial"/>
          <w:b/>
          <w:sz w:val="24"/>
          <w:szCs w:val="24"/>
          <w:lang w:val="es-ES" w:eastAsia="x-none"/>
        </w:rPr>
        <w:t>la</w:t>
      </w:r>
      <w:r w:rsidR="00BC6B8E" w:rsidRPr="002760DD">
        <w:rPr>
          <w:rFonts w:ascii="Trebuchet MS" w:hAnsi="Trebuchet MS" w:cs="Arial"/>
          <w:b/>
          <w:sz w:val="24"/>
          <w:szCs w:val="24"/>
          <w:lang w:val="es-ES" w:eastAsia="x-none"/>
        </w:rPr>
        <w:t>s publicaciones consistentes en las fotografías y video</w:t>
      </w:r>
      <w:r w:rsidRPr="002760DD">
        <w:rPr>
          <w:rFonts w:ascii="Trebuchet MS" w:hAnsi="Trebuchet MS" w:cs="Arial"/>
          <w:b/>
          <w:sz w:val="24"/>
          <w:szCs w:val="24"/>
          <w:lang w:val="es-ES" w:eastAsia="x-none"/>
        </w:rPr>
        <w:t xml:space="preserve"> denunciad</w:t>
      </w:r>
      <w:r w:rsidR="00BC6B8E" w:rsidRPr="002760DD">
        <w:rPr>
          <w:rFonts w:ascii="Trebuchet MS" w:hAnsi="Trebuchet MS" w:cs="Arial"/>
          <w:b/>
          <w:sz w:val="24"/>
          <w:szCs w:val="24"/>
          <w:lang w:val="es-ES" w:eastAsia="x-none"/>
        </w:rPr>
        <w:t>os</w:t>
      </w:r>
      <w:r w:rsidRPr="002760DD">
        <w:rPr>
          <w:rFonts w:ascii="Trebuchet MS" w:hAnsi="Trebuchet MS" w:cs="Arial"/>
          <w:b/>
          <w:sz w:val="24"/>
          <w:szCs w:val="24"/>
          <w:lang w:val="es-ES" w:eastAsia="x-none"/>
        </w:rPr>
        <w:t xml:space="preserve"> </w:t>
      </w:r>
      <w:r w:rsidRPr="002760DD">
        <w:rPr>
          <w:rFonts w:ascii="Trebuchet MS" w:hAnsi="Trebuchet MS"/>
          <w:b/>
          <w:sz w:val="24"/>
          <w:szCs w:val="24"/>
          <w:lang w:val="es-ES" w:eastAsia="es-ES"/>
        </w:rPr>
        <w:t xml:space="preserve">no </w:t>
      </w:r>
      <w:r w:rsidR="00B312EF">
        <w:rPr>
          <w:rFonts w:ascii="Trebuchet MS" w:hAnsi="Trebuchet MS"/>
          <w:b/>
          <w:sz w:val="24"/>
          <w:szCs w:val="24"/>
          <w:lang w:val="es-ES" w:eastAsia="es-ES"/>
        </w:rPr>
        <w:t xml:space="preserve">contienen </w:t>
      </w:r>
      <w:r w:rsidRPr="002760DD">
        <w:rPr>
          <w:rFonts w:ascii="Trebuchet MS" w:hAnsi="Trebuchet MS"/>
          <w:b/>
          <w:sz w:val="24"/>
          <w:szCs w:val="24"/>
          <w:lang w:val="es-ES" w:eastAsia="es-ES"/>
        </w:rPr>
        <w:t>un</w:t>
      </w:r>
      <w:r w:rsidRPr="002760DD">
        <w:rPr>
          <w:rFonts w:ascii="Trebuchet MS" w:hAnsi="Trebuchet MS" w:cs="Arial"/>
          <w:b/>
          <w:sz w:val="24"/>
          <w:szCs w:val="24"/>
          <w:lang w:val="es-ES" w:eastAsia="ar-SA" w:bidi="en-US"/>
        </w:rPr>
        <w:t xml:space="preserve"> llamamiento a la ciudadanía a votar a favor de</w:t>
      </w:r>
      <w:r w:rsidR="00B312EF">
        <w:rPr>
          <w:rFonts w:ascii="Trebuchet MS" w:hAnsi="Trebuchet MS" w:cs="Arial"/>
          <w:b/>
          <w:sz w:val="24"/>
          <w:szCs w:val="24"/>
          <w:lang w:val="es-ES" w:eastAsia="ar-SA" w:bidi="en-US"/>
        </w:rPr>
        <w:t xml:space="preserve"> </w:t>
      </w:r>
      <w:r w:rsidRPr="002760DD">
        <w:rPr>
          <w:rFonts w:ascii="Trebuchet MS" w:hAnsi="Trebuchet MS" w:cs="Arial"/>
          <w:b/>
          <w:sz w:val="24"/>
          <w:szCs w:val="24"/>
          <w:lang w:val="es-ES" w:eastAsia="ar-SA" w:bidi="en-US"/>
        </w:rPr>
        <w:t>l</w:t>
      </w:r>
      <w:r w:rsidR="00B312EF">
        <w:rPr>
          <w:rFonts w:ascii="Trebuchet MS" w:hAnsi="Trebuchet MS" w:cs="Arial"/>
          <w:b/>
          <w:sz w:val="24"/>
          <w:szCs w:val="24"/>
          <w:lang w:val="es-ES" w:eastAsia="ar-SA" w:bidi="en-US"/>
        </w:rPr>
        <w:t>a</w:t>
      </w:r>
      <w:r w:rsidRPr="002760DD">
        <w:rPr>
          <w:rFonts w:ascii="Trebuchet MS" w:hAnsi="Trebuchet MS" w:cs="Arial"/>
          <w:b/>
          <w:sz w:val="24"/>
          <w:szCs w:val="24"/>
          <w:lang w:val="es-ES" w:eastAsia="ar-SA" w:bidi="en-US"/>
        </w:rPr>
        <w:t xml:space="preserve"> </w:t>
      </w:r>
      <w:r w:rsidR="00B312EF">
        <w:rPr>
          <w:rFonts w:ascii="Trebuchet MS" w:hAnsi="Trebuchet MS" w:cs="Arial"/>
          <w:b/>
          <w:sz w:val="24"/>
          <w:szCs w:val="24"/>
          <w:lang w:val="es-ES" w:eastAsia="ar-SA" w:bidi="en-US"/>
        </w:rPr>
        <w:t xml:space="preserve">precandidata </w:t>
      </w:r>
      <w:r w:rsidRPr="002760DD">
        <w:rPr>
          <w:rFonts w:ascii="Trebuchet MS" w:hAnsi="Trebuchet MS" w:cs="Arial"/>
          <w:b/>
          <w:sz w:val="24"/>
          <w:szCs w:val="24"/>
          <w:lang w:val="es-ES" w:eastAsia="ar-SA" w:bidi="en-US"/>
        </w:rPr>
        <w:t>o en contra de otra persona</w:t>
      </w:r>
      <w:r w:rsidRPr="002760DD">
        <w:rPr>
          <w:rFonts w:ascii="Trebuchet MS" w:hAnsi="Trebuchet MS"/>
          <w:b/>
          <w:sz w:val="24"/>
          <w:szCs w:val="24"/>
          <w:lang w:val="es-ES" w:eastAsia="es-ES"/>
        </w:rPr>
        <w:t>, ni presenta plataforma política o proyecto de gobierno alguno</w:t>
      </w:r>
      <w:r w:rsidRPr="002760DD">
        <w:rPr>
          <w:rFonts w:ascii="Trebuchet MS" w:hAnsi="Trebuchet MS" w:cs="Arial"/>
          <w:b/>
          <w:sz w:val="24"/>
          <w:szCs w:val="24"/>
          <w:lang w:val="es-ES" w:eastAsia="ar-SA" w:bidi="en-US"/>
        </w:rPr>
        <w:t>.</w:t>
      </w:r>
    </w:p>
    <w:p w:rsidR="0001164C" w:rsidRPr="002760DD" w:rsidRDefault="0001164C" w:rsidP="002760DD">
      <w:pPr>
        <w:pStyle w:val="Sinespaciado"/>
        <w:spacing w:line="276" w:lineRule="auto"/>
        <w:jc w:val="both"/>
        <w:rPr>
          <w:rFonts w:ascii="Trebuchet MS" w:hAnsi="Trebuchet MS"/>
          <w:lang w:val="es-ES"/>
        </w:rPr>
      </w:pPr>
    </w:p>
    <w:p w:rsidR="0001164C" w:rsidRPr="002760DD" w:rsidRDefault="0001164C" w:rsidP="002760DD">
      <w:pPr>
        <w:pStyle w:val="Sinespaciado"/>
        <w:spacing w:line="276" w:lineRule="auto"/>
        <w:jc w:val="both"/>
        <w:rPr>
          <w:rFonts w:ascii="Trebuchet MS" w:hAnsi="Trebuchet MS" w:cs="Arial"/>
          <w:color w:val="000000"/>
          <w:lang w:val="es-ES"/>
        </w:rPr>
      </w:pPr>
      <w:r w:rsidRPr="002760DD">
        <w:rPr>
          <w:rFonts w:ascii="Trebuchet MS" w:hAnsi="Trebuchet MS" w:cs="Arial"/>
          <w:color w:val="000000"/>
          <w:lang w:val="es-ES"/>
        </w:rPr>
        <w:lastRenderedPageBreak/>
        <w:t>Las situaciones presentadas a lo largo del presente considerando, no prejuzgan respecto de la existencia o no de las infracciones denunciadas, es decir, la misma no prejuzga respecto de la existencia de una infracción que pudiera llegar a determinar la autoridad competente, al someter los mismos hechos a su consideración.</w:t>
      </w:r>
    </w:p>
    <w:p w:rsidR="0001164C" w:rsidRPr="002760DD" w:rsidRDefault="0001164C" w:rsidP="002760DD">
      <w:pPr>
        <w:pStyle w:val="Sinespaciado"/>
        <w:spacing w:line="276" w:lineRule="auto"/>
        <w:jc w:val="both"/>
        <w:rPr>
          <w:rFonts w:ascii="Trebuchet MS" w:hAnsi="Trebuchet MS" w:cs="Arial"/>
          <w:color w:val="000000"/>
          <w:lang w:val="es-ES"/>
        </w:rPr>
      </w:pPr>
    </w:p>
    <w:p w:rsidR="0001164C" w:rsidRPr="002760DD" w:rsidRDefault="0001164C" w:rsidP="002760DD">
      <w:pPr>
        <w:pStyle w:val="Sinespaciado"/>
        <w:spacing w:line="276" w:lineRule="auto"/>
        <w:jc w:val="both"/>
        <w:rPr>
          <w:rFonts w:ascii="Trebuchet MS" w:hAnsi="Trebuchet MS" w:cs="Arial"/>
          <w:lang w:val="es-ES" w:eastAsia="ar-SA"/>
        </w:rPr>
      </w:pPr>
      <w:r w:rsidRPr="002760DD">
        <w:rPr>
          <w:rFonts w:ascii="Trebuchet MS" w:hAnsi="Trebuchet MS" w:cs="Arial"/>
          <w:lang w:val="es-ES" w:eastAsia="ar-SA"/>
        </w:rPr>
        <w:t>Por las consideraciones expuestas esta Comisión</w:t>
      </w:r>
    </w:p>
    <w:p w:rsidR="0001164C" w:rsidRPr="002760DD" w:rsidRDefault="0001164C" w:rsidP="002760DD">
      <w:pPr>
        <w:spacing w:after="0"/>
        <w:jc w:val="both"/>
        <w:rPr>
          <w:rFonts w:ascii="Trebuchet MS" w:hAnsi="Trebuchet MS" w:cs="Arial"/>
          <w:b/>
          <w:sz w:val="24"/>
          <w:szCs w:val="24"/>
          <w:lang w:val="es-ES" w:eastAsia="ar-SA"/>
        </w:rPr>
      </w:pPr>
    </w:p>
    <w:p w:rsidR="0001164C" w:rsidRPr="002760DD" w:rsidRDefault="0001164C" w:rsidP="002760DD">
      <w:pPr>
        <w:spacing w:after="0"/>
        <w:jc w:val="center"/>
        <w:rPr>
          <w:rFonts w:ascii="Trebuchet MS" w:hAnsi="Trebuchet MS" w:cs="Arial"/>
          <w:b/>
          <w:sz w:val="24"/>
          <w:szCs w:val="24"/>
          <w:lang w:val="es-ES" w:eastAsia="ar-SA"/>
        </w:rPr>
      </w:pPr>
      <w:r w:rsidRPr="002760DD">
        <w:rPr>
          <w:rFonts w:ascii="Trebuchet MS" w:hAnsi="Trebuchet MS" w:cs="Arial"/>
          <w:b/>
          <w:sz w:val="24"/>
          <w:szCs w:val="24"/>
          <w:lang w:val="es-ES" w:eastAsia="ar-SA"/>
        </w:rPr>
        <w:t>R E S U E L V E:</w:t>
      </w:r>
    </w:p>
    <w:p w:rsidR="0001164C" w:rsidRPr="002760DD" w:rsidRDefault="0001164C" w:rsidP="002760DD">
      <w:pPr>
        <w:spacing w:after="0"/>
        <w:jc w:val="both"/>
        <w:rPr>
          <w:rFonts w:ascii="Trebuchet MS" w:hAnsi="Trebuchet MS" w:cs="Arial"/>
          <w:b/>
          <w:sz w:val="24"/>
          <w:szCs w:val="24"/>
          <w:lang w:val="es-ES" w:eastAsia="es-ES"/>
        </w:rPr>
      </w:pPr>
    </w:p>
    <w:p w:rsidR="0001164C" w:rsidRPr="002760DD" w:rsidRDefault="0001164C" w:rsidP="002760DD">
      <w:pPr>
        <w:spacing w:after="0"/>
        <w:jc w:val="both"/>
        <w:rPr>
          <w:rFonts w:ascii="Trebuchet MS" w:hAnsi="Trebuchet MS" w:cs="Arial"/>
          <w:sz w:val="24"/>
          <w:szCs w:val="24"/>
          <w:lang w:val="es-ES"/>
        </w:rPr>
      </w:pPr>
      <w:r w:rsidRPr="002760DD">
        <w:rPr>
          <w:rFonts w:ascii="Trebuchet MS" w:hAnsi="Trebuchet MS" w:cs="Arial"/>
          <w:b/>
          <w:sz w:val="24"/>
          <w:szCs w:val="24"/>
          <w:lang w:val="es-ES"/>
        </w:rPr>
        <w:t>Primero.</w:t>
      </w:r>
      <w:r w:rsidRPr="002760DD">
        <w:rPr>
          <w:rFonts w:ascii="Trebuchet MS" w:hAnsi="Trebuchet MS" w:cs="Arial"/>
          <w:sz w:val="24"/>
          <w:szCs w:val="24"/>
          <w:lang w:val="es-ES"/>
        </w:rPr>
        <w:t xml:space="preserve"> Se declara </w:t>
      </w:r>
      <w:r w:rsidRPr="002760DD">
        <w:rPr>
          <w:rFonts w:ascii="Trebuchet MS" w:hAnsi="Trebuchet MS" w:cs="Arial"/>
          <w:b/>
          <w:bCs/>
          <w:sz w:val="24"/>
          <w:szCs w:val="24"/>
          <w:lang w:val="es-ES"/>
        </w:rPr>
        <w:t>im</w:t>
      </w:r>
      <w:r w:rsidRPr="002760DD">
        <w:rPr>
          <w:rFonts w:ascii="Trebuchet MS" w:hAnsi="Trebuchet MS" w:cs="Arial"/>
          <w:b/>
          <w:sz w:val="24"/>
          <w:szCs w:val="24"/>
          <w:lang w:val="es-ES"/>
        </w:rPr>
        <w:t>procedente</w:t>
      </w:r>
      <w:r w:rsidRPr="002760DD">
        <w:rPr>
          <w:rFonts w:ascii="Trebuchet MS" w:hAnsi="Trebuchet MS" w:cs="Arial"/>
          <w:sz w:val="24"/>
          <w:szCs w:val="24"/>
          <w:lang w:val="es-ES"/>
        </w:rPr>
        <w:t xml:space="preserve"> la medida cautelar en los términos solicitados por la denunciante, por las razones expuestas en el considerando </w:t>
      </w:r>
      <w:r w:rsidRPr="002760DD">
        <w:rPr>
          <w:rFonts w:ascii="Trebuchet MS" w:hAnsi="Trebuchet MS" w:cs="Arial"/>
          <w:b/>
          <w:sz w:val="24"/>
          <w:szCs w:val="24"/>
          <w:lang w:val="es-ES"/>
        </w:rPr>
        <w:t>VII</w:t>
      </w:r>
      <w:r w:rsidRPr="002760DD">
        <w:rPr>
          <w:rFonts w:ascii="Trebuchet MS" w:hAnsi="Trebuchet MS" w:cs="Arial"/>
          <w:sz w:val="24"/>
          <w:szCs w:val="24"/>
          <w:lang w:val="es-ES"/>
        </w:rPr>
        <w:t xml:space="preserve"> de la presente resolución.</w:t>
      </w:r>
    </w:p>
    <w:p w:rsidR="0001164C" w:rsidRPr="002760DD" w:rsidRDefault="0001164C" w:rsidP="002760DD">
      <w:pPr>
        <w:spacing w:after="0"/>
        <w:jc w:val="both"/>
        <w:rPr>
          <w:rFonts w:ascii="Trebuchet MS" w:hAnsi="Trebuchet MS" w:cs="Arial"/>
          <w:sz w:val="24"/>
          <w:szCs w:val="24"/>
          <w:lang w:val="es-ES"/>
        </w:rPr>
      </w:pPr>
    </w:p>
    <w:p w:rsidR="0001164C" w:rsidRPr="002760DD" w:rsidRDefault="0001164C" w:rsidP="002760DD">
      <w:pPr>
        <w:pStyle w:val="Sinespaciado"/>
        <w:spacing w:line="276" w:lineRule="auto"/>
        <w:jc w:val="both"/>
        <w:rPr>
          <w:rFonts w:ascii="Trebuchet MS" w:hAnsi="Trebuchet MS" w:cs="Arial"/>
          <w:lang w:val="es-ES"/>
        </w:rPr>
      </w:pPr>
      <w:r w:rsidRPr="002760DD">
        <w:rPr>
          <w:rFonts w:ascii="Trebuchet MS" w:hAnsi="Trebuchet MS" w:cs="Arial"/>
          <w:b/>
          <w:lang w:val="es-ES"/>
        </w:rPr>
        <w:t>Segundo.</w:t>
      </w:r>
      <w:r w:rsidR="00C659F0" w:rsidRPr="002760DD">
        <w:rPr>
          <w:rFonts w:ascii="Trebuchet MS" w:hAnsi="Trebuchet MS" w:cs="Arial"/>
          <w:b/>
          <w:lang w:val="es-ES"/>
        </w:rPr>
        <w:t xml:space="preserve"> </w:t>
      </w:r>
      <w:r w:rsidRPr="002760DD">
        <w:rPr>
          <w:rFonts w:ascii="Trebuchet MS" w:hAnsi="Trebuchet MS" w:cs="Arial"/>
          <w:lang w:val="es-ES"/>
        </w:rPr>
        <w:t xml:space="preserve">Túrnese a la secretaria ejecutiva de este instituto a efecto de que notifique el contenido de la presente determinación, </w:t>
      </w:r>
      <w:r w:rsidRPr="005270C8">
        <w:rPr>
          <w:rFonts w:ascii="Trebuchet MS" w:hAnsi="Trebuchet MS" w:cs="Arial"/>
          <w:lang w:val="es-ES"/>
        </w:rPr>
        <w:t>por correo electrónico al</w:t>
      </w:r>
      <w:r w:rsidRPr="002760DD">
        <w:rPr>
          <w:rFonts w:ascii="Trebuchet MS" w:hAnsi="Trebuchet MS" w:cs="Arial"/>
          <w:lang w:val="es-ES"/>
        </w:rPr>
        <w:t xml:space="preserve"> promovente</w:t>
      </w:r>
      <w:r w:rsidR="00B312EF">
        <w:rPr>
          <w:rFonts w:ascii="Trebuchet MS" w:hAnsi="Trebuchet MS" w:cs="Arial"/>
          <w:lang w:val="es-ES"/>
        </w:rPr>
        <w:t>.</w:t>
      </w:r>
    </w:p>
    <w:p w:rsidR="00460F66" w:rsidRDefault="00460F66" w:rsidP="002760DD">
      <w:pPr>
        <w:spacing w:after="0"/>
        <w:jc w:val="center"/>
        <w:rPr>
          <w:rFonts w:ascii="Trebuchet MS" w:hAnsi="Trebuchet MS" w:cs="Arial"/>
          <w:b/>
          <w:sz w:val="24"/>
          <w:szCs w:val="24"/>
          <w:lang w:val="es-ES" w:eastAsia="es-ES"/>
        </w:rPr>
      </w:pPr>
    </w:p>
    <w:p w:rsidR="00460F66" w:rsidRDefault="00460F66" w:rsidP="002760DD">
      <w:pPr>
        <w:spacing w:after="0"/>
        <w:jc w:val="center"/>
        <w:rPr>
          <w:rFonts w:ascii="Trebuchet MS" w:hAnsi="Trebuchet MS" w:cs="Arial"/>
          <w:b/>
          <w:sz w:val="24"/>
          <w:szCs w:val="24"/>
          <w:lang w:val="es-ES" w:eastAsia="es-ES"/>
        </w:rPr>
      </w:pP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Por la Comisión de Quejas y Denuncias</w:t>
      </w: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 xml:space="preserve">Guadalajara, Jalisco, a </w:t>
      </w:r>
      <w:r w:rsidR="00F406F0" w:rsidRPr="00F406F0">
        <w:rPr>
          <w:rFonts w:ascii="Trebuchet MS" w:hAnsi="Trebuchet MS" w:cs="Arial"/>
          <w:b/>
          <w:sz w:val="24"/>
          <w:szCs w:val="24"/>
          <w:lang w:val="es-ES" w:eastAsia="es-ES"/>
        </w:rPr>
        <w:t>18</w:t>
      </w:r>
      <w:r w:rsidRPr="002760DD">
        <w:rPr>
          <w:rFonts w:ascii="Trebuchet MS" w:hAnsi="Trebuchet MS" w:cs="Arial"/>
          <w:b/>
          <w:sz w:val="24"/>
          <w:szCs w:val="24"/>
          <w:lang w:val="es-ES" w:eastAsia="es-ES"/>
        </w:rPr>
        <w:t xml:space="preserve"> de enero de 2021</w:t>
      </w:r>
    </w:p>
    <w:p w:rsidR="0001164C" w:rsidRPr="002760DD" w:rsidRDefault="0001164C" w:rsidP="002760DD">
      <w:pPr>
        <w:spacing w:after="0"/>
        <w:jc w:val="center"/>
        <w:rPr>
          <w:rFonts w:ascii="Trebuchet MS" w:hAnsi="Trebuchet MS" w:cs="Arial"/>
          <w:b/>
          <w:sz w:val="24"/>
          <w:szCs w:val="24"/>
          <w:lang w:val="es-ES" w:eastAsia="es-ES"/>
        </w:rPr>
      </w:pPr>
    </w:p>
    <w:p w:rsidR="0001164C" w:rsidRDefault="0001164C" w:rsidP="002760DD">
      <w:pPr>
        <w:spacing w:after="0"/>
        <w:jc w:val="center"/>
        <w:rPr>
          <w:rFonts w:ascii="Trebuchet MS" w:hAnsi="Trebuchet MS" w:cs="Arial"/>
          <w:b/>
          <w:sz w:val="24"/>
          <w:szCs w:val="24"/>
          <w:lang w:val="es-ES" w:eastAsia="es-ES"/>
        </w:rPr>
      </w:pPr>
    </w:p>
    <w:p w:rsidR="00460F66" w:rsidRPr="002760DD" w:rsidRDefault="00460F66" w:rsidP="002760DD">
      <w:pPr>
        <w:spacing w:after="0"/>
        <w:jc w:val="center"/>
        <w:rPr>
          <w:rFonts w:ascii="Trebuchet MS"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01164C" w:rsidRPr="002760DD" w:rsidTr="00975A1A">
        <w:tc>
          <w:tcPr>
            <w:tcW w:w="8840" w:type="dxa"/>
            <w:gridSpan w:val="2"/>
            <w:shd w:val="clear" w:color="auto" w:fill="auto"/>
          </w:tcPr>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 xml:space="preserve">Silvia Guadalupe Bustos Vásquez </w:t>
            </w: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Consejera electoral presidenta</w:t>
            </w:r>
          </w:p>
        </w:tc>
      </w:tr>
      <w:tr w:rsidR="0001164C" w:rsidRPr="002760DD" w:rsidTr="00975A1A">
        <w:tc>
          <w:tcPr>
            <w:tcW w:w="4374" w:type="dxa"/>
            <w:shd w:val="clear" w:color="auto" w:fill="auto"/>
          </w:tcPr>
          <w:p w:rsidR="0001164C" w:rsidRPr="002760DD" w:rsidRDefault="0001164C" w:rsidP="002760DD">
            <w:pPr>
              <w:spacing w:after="0"/>
              <w:jc w:val="center"/>
              <w:rPr>
                <w:rFonts w:ascii="Trebuchet MS" w:hAnsi="Trebuchet MS" w:cs="Arial"/>
                <w:b/>
                <w:sz w:val="24"/>
                <w:szCs w:val="24"/>
                <w:lang w:val="es-ES" w:eastAsia="es-ES"/>
              </w:rPr>
            </w:pPr>
          </w:p>
          <w:p w:rsidR="0001164C" w:rsidRPr="002760DD" w:rsidRDefault="0001164C" w:rsidP="002760DD">
            <w:pPr>
              <w:spacing w:after="0"/>
              <w:jc w:val="center"/>
              <w:rPr>
                <w:rFonts w:ascii="Trebuchet MS" w:hAnsi="Trebuchet MS" w:cs="Arial"/>
                <w:b/>
                <w:sz w:val="24"/>
                <w:szCs w:val="24"/>
                <w:lang w:val="es-ES" w:eastAsia="es-ES"/>
              </w:rPr>
            </w:pPr>
          </w:p>
          <w:p w:rsidR="00460F66" w:rsidRDefault="00460F66" w:rsidP="002760DD">
            <w:pPr>
              <w:spacing w:after="0"/>
              <w:jc w:val="center"/>
              <w:rPr>
                <w:rFonts w:ascii="Trebuchet MS" w:hAnsi="Trebuchet MS" w:cs="Arial"/>
                <w:b/>
                <w:sz w:val="24"/>
                <w:szCs w:val="24"/>
                <w:lang w:val="es-ES" w:eastAsia="es-ES"/>
              </w:rPr>
            </w:pP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Zoad Jeanine García González</w:t>
            </w: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 xml:space="preserve">Consejera electoral integrante </w:t>
            </w:r>
          </w:p>
        </w:tc>
        <w:tc>
          <w:tcPr>
            <w:tcW w:w="4466" w:type="dxa"/>
            <w:shd w:val="clear" w:color="auto" w:fill="auto"/>
          </w:tcPr>
          <w:p w:rsidR="0001164C" w:rsidRDefault="0001164C" w:rsidP="002760DD">
            <w:pPr>
              <w:spacing w:after="0"/>
              <w:jc w:val="center"/>
              <w:rPr>
                <w:rFonts w:ascii="Trebuchet MS" w:hAnsi="Trebuchet MS" w:cs="Arial"/>
                <w:b/>
                <w:sz w:val="24"/>
                <w:szCs w:val="24"/>
                <w:lang w:val="es-ES" w:eastAsia="es-ES"/>
              </w:rPr>
            </w:pPr>
          </w:p>
          <w:p w:rsidR="00460F66" w:rsidRPr="002760DD" w:rsidRDefault="00460F66" w:rsidP="002760DD">
            <w:pPr>
              <w:spacing w:after="0"/>
              <w:jc w:val="center"/>
              <w:rPr>
                <w:rFonts w:ascii="Trebuchet MS" w:hAnsi="Trebuchet MS" w:cs="Arial"/>
                <w:b/>
                <w:sz w:val="24"/>
                <w:szCs w:val="24"/>
                <w:lang w:val="es-ES" w:eastAsia="es-ES"/>
              </w:rPr>
            </w:pPr>
          </w:p>
          <w:p w:rsidR="0001164C" w:rsidRPr="002760DD" w:rsidRDefault="0001164C" w:rsidP="002760DD">
            <w:pPr>
              <w:spacing w:after="0"/>
              <w:jc w:val="center"/>
              <w:rPr>
                <w:rFonts w:ascii="Trebuchet MS" w:hAnsi="Trebuchet MS" w:cs="Arial"/>
                <w:b/>
                <w:sz w:val="24"/>
                <w:szCs w:val="24"/>
                <w:lang w:val="es-ES" w:eastAsia="es-ES"/>
              </w:rPr>
            </w:pP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Claudia Alejandra Vargas Bautista</w:t>
            </w: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hAnsi="Trebuchet MS" w:cs="Arial"/>
                <w:b/>
                <w:sz w:val="24"/>
                <w:szCs w:val="24"/>
                <w:lang w:val="es-ES" w:eastAsia="es-ES"/>
              </w:rPr>
              <w:t xml:space="preserve">Consejera electoral integrante </w:t>
            </w:r>
          </w:p>
          <w:p w:rsidR="0001164C" w:rsidRPr="002760DD" w:rsidRDefault="0001164C" w:rsidP="002760DD">
            <w:pPr>
              <w:spacing w:after="0"/>
              <w:jc w:val="both"/>
              <w:rPr>
                <w:rFonts w:ascii="Trebuchet MS" w:hAnsi="Trebuchet MS" w:cs="Arial"/>
                <w:b/>
                <w:sz w:val="24"/>
                <w:szCs w:val="24"/>
                <w:lang w:val="es-ES" w:eastAsia="es-ES"/>
              </w:rPr>
            </w:pPr>
          </w:p>
          <w:p w:rsidR="0001164C" w:rsidRPr="002760DD" w:rsidRDefault="0001164C" w:rsidP="002760DD">
            <w:pPr>
              <w:spacing w:after="0"/>
              <w:jc w:val="center"/>
              <w:rPr>
                <w:rFonts w:ascii="Trebuchet MS" w:hAnsi="Trebuchet MS" w:cs="Arial"/>
                <w:b/>
                <w:sz w:val="24"/>
                <w:szCs w:val="24"/>
                <w:lang w:val="es-ES" w:eastAsia="es-ES"/>
              </w:rPr>
            </w:pPr>
          </w:p>
        </w:tc>
      </w:tr>
      <w:tr w:rsidR="0001164C" w:rsidRPr="002760DD" w:rsidTr="00975A1A">
        <w:tc>
          <w:tcPr>
            <w:tcW w:w="8840" w:type="dxa"/>
            <w:gridSpan w:val="2"/>
            <w:shd w:val="clear" w:color="auto" w:fill="auto"/>
          </w:tcPr>
          <w:p w:rsidR="00460F66" w:rsidRDefault="00460F66" w:rsidP="002760DD">
            <w:pPr>
              <w:spacing w:after="0"/>
              <w:jc w:val="center"/>
              <w:rPr>
                <w:rFonts w:ascii="Trebuchet MS" w:eastAsia="Calibri" w:hAnsi="Trebuchet MS" w:cs="Arial"/>
                <w:b/>
                <w:sz w:val="24"/>
                <w:szCs w:val="24"/>
                <w:lang w:val="es-ES" w:eastAsia="en-US"/>
              </w:rPr>
            </w:pPr>
          </w:p>
          <w:p w:rsidR="0001164C" w:rsidRPr="002760DD" w:rsidRDefault="0001164C" w:rsidP="002760DD">
            <w:pPr>
              <w:spacing w:after="0"/>
              <w:jc w:val="center"/>
              <w:rPr>
                <w:rFonts w:ascii="Trebuchet MS" w:eastAsia="Calibri" w:hAnsi="Trebuchet MS" w:cs="Arial"/>
                <w:b/>
                <w:sz w:val="24"/>
                <w:szCs w:val="24"/>
                <w:lang w:val="es-ES" w:eastAsia="en-US"/>
              </w:rPr>
            </w:pPr>
            <w:r w:rsidRPr="002760DD">
              <w:rPr>
                <w:rFonts w:ascii="Trebuchet MS" w:eastAsia="Calibri" w:hAnsi="Trebuchet MS" w:cs="Arial"/>
                <w:b/>
                <w:sz w:val="24"/>
                <w:szCs w:val="24"/>
                <w:lang w:val="es-ES" w:eastAsia="en-US"/>
              </w:rPr>
              <w:t>Luis Alfonso Campos Guzmán</w:t>
            </w:r>
          </w:p>
          <w:p w:rsidR="0001164C" w:rsidRPr="002760DD" w:rsidRDefault="0001164C" w:rsidP="002760DD">
            <w:pPr>
              <w:spacing w:after="0"/>
              <w:jc w:val="center"/>
              <w:rPr>
                <w:rFonts w:ascii="Trebuchet MS" w:hAnsi="Trebuchet MS" w:cs="Arial"/>
                <w:b/>
                <w:sz w:val="24"/>
                <w:szCs w:val="24"/>
                <w:lang w:val="es-ES" w:eastAsia="es-ES"/>
              </w:rPr>
            </w:pPr>
            <w:r w:rsidRPr="002760DD">
              <w:rPr>
                <w:rFonts w:ascii="Trebuchet MS" w:eastAsia="Calibri" w:hAnsi="Trebuchet MS" w:cs="Arial"/>
                <w:b/>
                <w:sz w:val="24"/>
                <w:szCs w:val="24"/>
                <w:lang w:val="es-ES" w:eastAsia="en-US"/>
              </w:rPr>
              <w:t>Secretario técnico</w:t>
            </w:r>
          </w:p>
        </w:tc>
      </w:tr>
    </w:tbl>
    <w:p w:rsidR="0001164C" w:rsidRPr="002760DD" w:rsidRDefault="0001164C" w:rsidP="002760DD">
      <w:pPr>
        <w:spacing w:after="0"/>
        <w:jc w:val="both"/>
        <w:rPr>
          <w:rFonts w:ascii="Trebuchet MS" w:hAnsi="Trebuchet MS" w:cs="Arial"/>
          <w:color w:val="000000"/>
          <w:sz w:val="24"/>
          <w:szCs w:val="24"/>
          <w:lang w:val="es-ES"/>
        </w:rPr>
      </w:pPr>
      <w:bookmarkStart w:id="1" w:name="_GoBack"/>
      <w:bookmarkEnd w:id="1"/>
    </w:p>
    <w:sectPr w:rsidR="0001164C" w:rsidRPr="002760DD" w:rsidSect="00460F66">
      <w:headerReference w:type="default" r:id="rId17"/>
      <w:footerReference w:type="even" r:id="rId18"/>
      <w:footerReference w:type="default" r:id="rId19"/>
      <w:pgSz w:w="12242" w:h="15842" w:code="1"/>
      <w:pgMar w:top="2835" w:right="1418"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7CCC" w:rsidRDefault="000F7CCC" w:rsidP="0001164C">
      <w:pPr>
        <w:spacing w:after="0" w:line="240" w:lineRule="auto"/>
      </w:pPr>
      <w:r>
        <w:separator/>
      </w:r>
    </w:p>
  </w:endnote>
  <w:endnote w:type="continuationSeparator" w:id="0">
    <w:p w:rsidR="000F7CCC" w:rsidRDefault="000F7CCC" w:rsidP="000116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3E9" w:rsidRDefault="008D686A" w:rsidP="00FE7E2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623E9" w:rsidRDefault="000F7CCC" w:rsidP="00FE7E21">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6791706"/>
      <w:docPartObj>
        <w:docPartGallery w:val="Page Numbers (Bottom of Page)"/>
        <w:docPartUnique/>
      </w:docPartObj>
    </w:sdtPr>
    <w:sdtEndPr>
      <w:rPr>
        <w:sz w:val="20"/>
        <w:szCs w:val="20"/>
        <w:lang w:eastAsia="es-ES"/>
      </w:rPr>
    </w:sdtEndPr>
    <w:sdtContent>
      <w:sdt>
        <w:sdtPr>
          <w:id w:val="-1769616900"/>
          <w:docPartObj>
            <w:docPartGallery w:val="Page Numbers (Top of Page)"/>
            <w:docPartUnique/>
          </w:docPartObj>
        </w:sdtPr>
        <w:sdtEndPr>
          <w:rPr>
            <w:sz w:val="20"/>
            <w:szCs w:val="20"/>
            <w:lang w:eastAsia="es-ES"/>
          </w:rPr>
        </w:sdtEndPr>
        <w:sdtContent>
          <w:p w:rsidR="00460F66" w:rsidRPr="00460F66" w:rsidRDefault="00460F66" w:rsidP="00460F66">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r w:rsidRPr="00460F66">
              <w:rPr>
                <w:rFonts w:ascii="Trebuchet MS" w:hAnsi="Trebuchet MS" w:cs="Tahoma"/>
                <w:bCs/>
                <w:color w:val="A6A6A6"/>
                <w:sz w:val="16"/>
                <w:szCs w:val="16"/>
                <w:lang w:val="es-ES" w:eastAsia="ar-SA"/>
              </w:rPr>
              <w:t>Parque de las Estrellas 2764, colonia Jardines del Bosque Centro, Guadalajara, Jalisco, México. C.P.44520</w:t>
            </w:r>
            <w:r w:rsidRPr="00460F66">
              <w:rPr>
                <w:rFonts w:ascii="Trebuchet MS" w:hAnsi="Trebuchet MS" w:cs="Tahoma"/>
                <w:bCs/>
                <w:color w:val="A6A6A6"/>
                <w:sz w:val="16"/>
                <w:szCs w:val="16"/>
                <w:lang w:val="es-ES" w:eastAsia="ar-SA"/>
              </w:rPr>
              <w:pict>
                <v:rect id="_x0000_i1025" style="width:408.3pt;height:1pt" o:hrpct="924" o:hralign="center" o:hrstd="t" o:hrnoshade="t" o:hr="t" fillcolor="#b2a1c7" stroked="f"/>
              </w:pict>
            </w:r>
          </w:p>
          <w:p w:rsidR="00460F66" w:rsidRPr="00460F66" w:rsidRDefault="00460F66" w:rsidP="00460F66">
            <w:pPr>
              <w:tabs>
                <w:tab w:val="center" w:pos="4419"/>
                <w:tab w:val="right" w:pos="8838"/>
              </w:tabs>
              <w:suppressAutoHyphens/>
              <w:spacing w:after="0" w:line="240" w:lineRule="auto"/>
              <w:jc w:val="center"/>
              <w:rPr>
                <w:rFonts w:ascii="Times New Roman" w:hAnsi="Times New Roman"/>
                <w:b/>
                <w:color w:val="7030A0"/>
                <w:sz w:val="16"/>
                <w:szCs w:val="16"/>
                <w:lang w:eastAsia="ar-SA"/>
              </w:rPr>
            </w:pPr>
            <w:r w:rsidRPr="00460F66">
              <w:rPr>
                <w:rFonts w:ascii="Trebuchet MS" w:hAnsi="Trebuchet MS" w:cs="Tahoma"/>
                <w:b/>
                <w:bCs/>
                <w:color w:val="7030A0"/>
                <w:sz w:val="16"/>
                <w:szCs w:val="16"/>
                <w:lang w:eastAsia="ar-SA"/>
              </w:rPr>
              <w:t>www.iepcjalisco.org.mx</w:t>
            </w:r>
          </w:p>
          <w:p w:rsidR="008A285C" w:rsidRDefault="00460F66" w:rsidP="00460F66">
            <w:pPr>
              <w:pStyle w:val="Piedepgina"/>
              <w:jc w:val="right"/>
            </w:pPr>
            <w:r w:rsidRPr="00460F66">
              <w:rPr>
                <w:rFonts w:ascii="Trebuchet MS" w:eastAsia="Calibri" w:hAnsi="Trebuchet MS" w:cs="Arial"/>
                <w:sz w:val="16"/>
                <w:szCs w:val="16"/>
                <w:lang w:eastAsia="en-US"/>
              </w:rPr>
              <w:t xml:space="preserve">Página </w:t>
            </w:r>
            <w:r w:rsidRPr="00460F66">
              <w:rPr>
                <w:rFonts w:ascii="Trebuchet MS" w:eastAsia="Calibri" w:hAnsi="Trebuchet MS" w:cs="Arial"/>
                <w:sz w:val="16"/>
                <w:szCs w:val="16"/>
                <w:lang w:eastAsia="en-US"/>
              </w:rPr>
              <w:fldChar w:fldCharType="begin"/>
            </w:r>
            <w:r w:rsidRPr="00460F66">
              <w:rPr>
                <w:rFonts w:ascii="Trebuchet MS" w:eastAsia="Calibri" w:hAnsi="Trebuchet MS" w:cs="Arial"/>
                <w:sz w:val="16"/>
                <w:szCs w:val="16"/>
                <w:lang w:eastAsia="en-US"/>
              </w:rPr>
              <w:instrText xml:space="preserve"> PAGE </w:instrText>
            </w:r>
            <w:r w:rsidRPr="00460F66">
              <w:rPr>
                <w:rFonts w:ascii="Trebuchet MS" w:eastAsia="Calibri" w:hAnsi="Trebuchet MS" w:cs="Arial"/>
                <w:sz w:val="16"/>
                <w:szCs w:val="16"/>
                <w:lang w:eastAsia="en-US"/>
              </w:rPr>
              <w:fldChar w:fldCharType="separate"/>
            </w:r>
            <w:r w:rsidR="001426CF">
              <w:rPr>
                <w:rFonts w:ascii="Trebuchet MS" w:eastAsia="Calibri" w:hAnsi="Trebuchet MS" w:cs="Arial"/>
                <w:noProof/>
                <w:sz w:val="16"/>
                <w:szCs w:val="16"/>
                <w:lang w:eastAsia="en-US"/>
              </w:rPr>
              <w:t>18</w:t>
            </w:r>
            <w:r w:rsidRPr="00460F66">
              <w:rPr>
                <w:rFonts w:ascii="Trebuchet MS" w:eastAsia="Calibri" w:hAnsi="Trebuchet MS" w:cs="Arial"/>
                <w:sz w:val="16"/>
                <w:szCs w:val="16"/>
                <w:lang w:eastAsia="en-US"/>
              </w:rPr>
              <w:fldChar w:fldCharType="end"/>
            </w:r>
            <w:r w:rsidRPr="00460F66">
              <w:rPr>
                <w:rFonts w:ascii="Trebuchet MS" w:eastAsia="Calibri" w:hAnsi="Trebuchet MS" w:cs="Arial"/>
                <w:sz w:val="16"/>
                <w:szCs w:val="16"/>
                <w:lang w:eastAsia="en-US"/>
              </w:rPr>
              <w:t xml:space="preserve"> de </w:t>
            </w:r>
            <w:r w:rsidRPr="00460F66">
              <w:rPr>
                <w:rFonts w:ascii="Trebuchet MS" w:eastAsia="Calibri" w:hAnsi="Trebuchet MS" w:cs="Arial"/>
                <w:sz w:val="16"/>
                <w:szCs w:val="16"/>
                <w:lang w:eastAsia="en-US"/>
              </w:rPr>
              <w:fldChar w:fldCharType="begin"/>
            </w:r>
            <w:r w:rsidRPr="00460F66">
              <w:rPr>
                <w:rFonts w:ascii="Trebuchet MS" w:eastAsia="Calibri" w:hAnsi="Trebuchet MS" w:cs="Arial"/>
                <w:sz w:val="16"/>
                <w:szCs w:val="16"/>
                <w:lang w:eastAsia="en-US"/>
              </w:rPr>
              <w:instrText xml:space="preserve"> NUMPAGES </w:instrText>
            </w:r>
            <w:r w:rsidRPr="00460F66">
              <w:rPr>
                <w:rFonts w:ascii="Trebuchet MS" w:eastAsia="Calibri" w:hAnsi="Trebuchet MS" w:cs="Arial"/>
                <w:sz w:val="16"/>
                <w:szCs w:val="16"/>
                <w:lang w:eastAsia="en-US"/>
              </w:rPr>
              <w:fldChar w:fldCharType="separate"/>
            </w:r>
            <w:r w:rsidR="001426CF">
              <w:rPr>
                <w:rFonts w:ascii="Trebuchet MS" w:eastAsia="Calibri" w:hAnsi="Trebuchet MS" w:cs="Arial"/>
                <w:noProof/>
                <w:sz w:val="16"/>
                <w:szCs w:val="16"/>
                <w:lang w:eastAsia="en-US"/>
              </w:rPr>
              <w:t>18</w:t>
            </w:r>
            <w:r w:rsidRPr="00460F66">
              <w:rPr>
                <w:rFonts w:ascii="Trebuchet MS" w:eastAsia="Calibri" w:hAnsi="Trebuchet MS" w:cs="Arial"/>
                <w:sz w:val="16"/>
                <w:szCs w:val="16"/>
                <w:lang w:eastAsia="en-US"/>
              </w:rPr>
              <w:fldChar w:fldCharType="end"/>
            </w:r>
          </w:p>
        </w:sdtContent>
      </w:sdt>
    </w:sdtContent>
  </w:sdt>
  <w:p w:rsidR="008A285C" w:rsidRDefault="008A285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7CCC" w:rsidRDefault="000F7CCC" w:rsidP="0001164C">
      <w:pPr>
        <w:spacing w:after="0" w:line="240" w:lineRule="auto"/>
      </w:pPr>
      <w:r>
        <w:separator/>
      </w:r>
    </w:p>
  </w:footnote>
  <w:footnote w:type="continuationSeparator" w:id="0">
    <w:p w:rsidR="000F7CCC" w:rsidRDefault="000F7CCC" w:rsidP="0001164C">
      <w:pPr>
        <w:spacing w:after="0" w:line="240" w:lineRule="auto"/>
      </w:pPr>
      <w:r>
        <w:continuationSeparator/>
      </w:r>
    </w:p>
  </w:footnote>
  <w:footnote w:id="1">
    <w:p w:rsidR="0001164C" w:rsidRPr="00026A90" w:rsidRDefault="0001164C" w:rsidP="0001164C">
      <w:pPr>
        <w:pStyle w:val="Textonotapie"/>
        <w:jc w:val="both"/>
        <w:rPr>
          <w:rFonts w:ascii="Trebuchet MS" w:hAnsi="Trebuchet MS"/>
          <w:sz w:val="16"/>
          <w:szCs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sz w:val="16"/>
          <w:szCs w:val="16"/>
        </w:rPr>
        <w:t>Los hechos que se narran corresponden al año dos mil veintiuno, salvo que se especifique año diverso.</w:t>
      </w:r>
    </w:p>
  </w:footnote>
  <w:footnote w:id="2">
    <w:p w:rsidR="0001164C" w:rsidRPr="00B555AC" w:rsidRDefault="0001164C" w:rsidP="0001164C">
      <w:pPr>
        <w:pStyle w:val="Textonotapie"/>
        <w:jc w:val="both"/>
        <w:rPr>
          <w:rFonts w:ascii="Trebuchet MS" w:hAnsi="Trebuchet MS"/>
          <w:sz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bCs/>
          <w:sz w:val="16"/>
          <w:szCs w:val="16"/>
        </w:rPr>
        <w:t>El Instituto Electoral y de Participación Ciudadana del Estado de Jalisco, en lo sucesivo será referido como instituto.</w:t>
      </w:r>
    </w:p>
  </w:footnote>
  <w:footnote w:id="3">
    <w:p w:rsidR="0001164C" w:rsidRDefault="0001164C" w:rsidP="0001164C">
      <w:pPr>
        <w:pStyle w:val="Textonotapie"/>
        <w:jc w:val="both"/>
        <w:rPr>
          <w:rFonts w:ascii="Trebuchet MS" w:hAnsi="Trebuchet MS"/>
          <w:sz w:val="16"/>
        </w:rPr>
      </w:pPr>
    </w:p>
    <w:p w:rsidR="0001164C" w:rsidRPr="00B555AC" w:rsidRDefault="0001164C" w:rsidP="0001164C">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rsidR="0001164C" w:rsidRPr="00616673" w:rsidRDefault="0001164C" w:rsidP="0001164C">
      <w:pPr>
        <w:pStyle w:val="Textonotapie"/>
      </w:pPr>
    </w:p>
  </w:footnote>
  <w:footnote w:id="4">
    <w:p w:rsidR="004D2BA6" w:rsidRPr="00D80321" w:rsidRDefault="004D2BA6" w:rsidP="004D2BA6">
      <w:pPr>
        <w:pStyle w:val="NormalWeb"/>
        <w:rPr>
          <w:rFonts w:ascii="Trebuchet MS" w:hAnsi="Trebuchet MS"/>
          <w:sz w:val="16"/>
          <w:szCs w:val="16"/>
          <w:lang w:eastAsia="es-ES_tradnl"/>
        </w:rPr>
      </w:pPr>
      <w:r w:rsidRPr="00D80321">
        <w:rPr>
          <w:rStyle w:val="Refdenotaalpie"/>
          <w:rFonts w:ascii="Trebuchet MS" w:hAnsi="Trebuchet MS"/>
          <w:sz w:val="16"/>
          <w:szCs w:val="16"/>
        </w:rPr>
        <w:footnoteRef/>
      </w:r>
      <w:r w:rsidRPr="00D80321">
        <w:rPr>
          <w:rFonts w:ascii="Trebuchet MS" w:hAnsi="Trebuchet MS"/>
          <w:sz w:val="16"/>
          <w:szCs w:val="16"/>
        </w:rPr>
        <w:t xml:space="preserve"> </w:t>
      </w:r>
      <w:r w:rsidRPr="00D80321">
        <w:rPr>
          <w:rFonts w:ascii="Trebuchet MS" w:hAnsi="Trebuchet MS" w:cs="Arial"/>
          <w:sz w:val="16"/>
          <w:szCs w:val="16"/>
          <w:lang w:eastAsia="es-ES_tradnl"/>
        </w:rPr>
        <w:t xml:space="preserve">Desde el 2012, como se puede constatar en la resolución del SUP-RAP-103/2012. </w:t>
      </w:r>
    </w:p>
  </w:footnote>
  <w:footnote w:id="5">
    <w:p w:rsidR="00B312EF" w:rsidRPr="00B312EF" w:rsidRDefault="00B312EF">
      <w:pPr>
        <w:pStyle w:val="Textonotapie"/>
        <w:rPr>
          <w:rFonts w:ascii="Trebuchet MS" w:hAnsi="Trebuchet MS"/>
          <w:sz w:val="18"/>
          <w:szCs w:val="18"/>
          <w:lang w:val="es-ES"/>
        </w:rPr>
      </w:pPr>
      <w:r w:rsidRPr="00B312EF">
        <w:rPr>
          <w:rStyle w:val="Refdenotaalpie"/>
          <w:rFonts w:ascii="Trebuchet MS" w:hAnsi="Trebuchet MS"/>
          <w:sz w:val="18"/>
          <w:szCs w:val="18"/>
        </w:rPr>
        <w:footnoteRef/>
      </w:r>
      <w:r w:rsidRPr="00B312EF">
        <w:rPr>
          <w:rFonts w:ascii="Trebuchet MS" w:hAnsi="Trebuchet MS"/>
          <w:sz w:val="18"/>
          <w:szCs w:val="18"/>
        </w:rPr>
        <w:t xml:space="preserve"> </w:t>
      </w:r>
      <w:r>
        <w:rPr>
          <w:rFonts w:ascii="Trebuchet MS" w:hAnsi="Trebuchet MS" w:cs="Helvetica"/>
          <w:b/>
          <w:bCs/>
          <w:i/>
          <w:sz w:val="18"/>
          <w:szCs w:val="18"/>
        </w:rPr>
        <w:t>ACTOS ANTICIPADOS DE PRECAMPAÑA O CAMPAÑ</w:t>
      </w:r>
      <w:r w:rsidRPr="00B312EF">
        <w:rPr>
          <w:rFonts w:ascii="Trebuchet MS" w:hAnsi="Trebuchet MS" w:cs="Helvetica"/>
          <w:b/>
          <w:bCs/>
          <w:i/>
          <w:sz w:val="18"/>
          <w:szCs w:val="18"/>
        </w:rPr>
        <w:t>A. PARA ACREDITAR EL ELEMENTO SUBJETIVO SE REQUIERE QUE EL MENSAJE SEA EXPLÍCITO O INEQUÍVOCO RESPECTO A SU FINALIDAD ELECTORAL (LEGISLACIÓN DEL ESTADO DE MÉXICO Y SIMILARES)</w:t>
      </w:r>
      <w:r>
        <w:rPr>
          <w:rFonts w:ascii="Trebuchet MS" w:hAnsi="Trebuchet MS" w:cs="Helvetica"/>
          <w:b/>
          <w:bCs/>
          <w:i/>
          <w:sz w:val="18"/>
          <w:szCs w:val="18"/>
        </w:rPr>
        <w:t xml:space="preserve">. </w:t>
      </w:r>
      <w:r w:rsidRPr="00B312EF">
        <w:rPr>
          <w:rFonts w:ascii="Trebuchet MS" w:hAnsi="Trebuchet MS" w:cs="Helvetica"/>
          <w:bCs/>
          <w:sz w:val="18"/>
          <w:szCs w:val="18"/>
        </w:rPr>
        <w:t>Localizable en</w:t>
      </w:r>
      <w:r>
        <w:rPr>
          <w:rFonts w:ascii="Trebuchet MS" w:hAnsi="Trebuchet MS" w:cs="Helvetica"/>
          <w:bCs/>
          <w:sz w:val="18"/>
          <w:szCs w:val="18"/>
        </w:rPr>
        <w:t xml:space="preserve">: </w:t>
      </w:r>
      <w:r w:rsidRPr="00B312EF">
        <w:rPr>
          <w:rFonts w:ascii="Trebuchet MS" w:hAnsi="Trebuchet MS" w:cs="Helvetica"/>
          <w:bCs/>
          <w:sz w:val="18"/>
          <w:szCs w:val="18"/>
        </w:rPr>
        <w:t>https://mexico.justia.com/federales/jurisprudencias-tesis/tribunal-electoral/jurisprudencia-4-2018/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0F66" w:rsidRDefault="008D686A" w:rsidP="00D23645">
    <w:pPr>
      <w:pStyle w:val="Sinespaciado"/>
      <w:rPr>
        <w:rFonts w:ascii="Trebuchet MS" w:eastAsia="Times New Roman" w:hAnsi="Trebuchet MS" w:cs="Times New Roman"/>
        <w:szCs w:val="20"/>
        <w:lang w:eastAsia="es-ES"/>
      </w:rPr>
    </w:pPr>
    <w:r>
      <w:rPr>
        <w:rFonts w:ascii="Trebuchet MS" w:eastAsia="Times New Roman" w:hAnsi="Trebuchet MS" w:cs="Times New Roman"/>
        <w:szCs w:val="20"/>
        <w:lang w:eastAsia="es-ES"/>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472"/>
    </w:tblGrid>
    <w:tr w:rsidR="00460F66" w:rsidTr="00460F66">
      <w:tc>
        <w:tcPr>
          <w:tcW w:w="4471" w:type="dxa"/>
        </w:tcPr>
        <w:p w:rsidR="00460F66" w:rsidRDefault="00460F66" w:rsidP="00D23645">
          <w:pPr>
            <w:pStyle w:val="Sinespaciado"/>
            <w:rPr>
              <w:rFonts w:ascii="Trebuchet MS" w:eastAsia="Times New Roman" w:hAnsi="Trebuchet MS" w:cs="Times New Roman"/>
              <w:szCs w:val="20"/>
              <w:lang w:eastAsia="es-ES"/>
            </w:rPr>
          </w:pPr>
          <w:r w:rsidRPr="00460F66">
            <w:rPr>
              <w:noProof/>
            </w:rPr>
            <w:drawing>
              <wp:inline distT="0" distB="0" distL="0" distR="0" wp14:anchorId="256382CA" wp14:editId="759D3986">
                <wp:extent cx="1390650" cy="733425"/>
                <wp:effectExtent l="0" t="0" r="0" b="9525"/>
                <wp:docPr id="5"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472" w:type="dxa"/>
        </w:tcPr>
        <w:p w:rsidR="00460F66" w:rsidRDefault="00460F66" w:rsidP="00460F66">
          <w:pPr>
            <w:pStyle w:val="Sinespaciado"/>
            <w:jc w:val="right"/>
            <w:rPr>
              <w:rFonts w:ascii="Trebuchet MS" w:hAnsi="Trebuchet MS" w:cs="Arial"/>
              <w:b/>
              <w:color w:val="808080" w:themeColor="background1" w:themeShade="80"/>
            </w:rPr>
          </w:pPr>
        </w:p>
        <w:p w:rsidR="00460F66" w:rsidRPr="00460F66" w:rsidRDefault="00460F66" w:rsidP="00460F66">
          <w:pPr>
            <w:pStyle w:val="Sinespaciado"/>
            <w:jc w:val="right"/>
            <w:rPr>
              <w:rFonts w:ascii="Trebuchet MS" w:hAnsi="Trebuchet MS" w:cs="Arial"/>
              <w:b/>
              <w:color w:val="808080" w:themeColor="background1" w:themeShade="80"/>
            </w:rPr>
          </w:pPr>
          <w:r w:rsidRPr="00460F66">
            <w:rPr>
              <w:rFonts w:ascii="Trebuchet MS" w:hAnsi="Trebuchet MS" w:cs="Arial"/>
              <w:b/>
              <w:color w:val="808080" w:themeColor="background1" w:themeShade="80"/>
            </w:rPr>
            <w:t>Resolución No. RCQD-IEPC-</w:t>
          </w:r>
          <w:r>
            <w:rPr>
              <w:rFonts w:ascii="Trebuchet MS" w:hAnsi="Trebuchet MS" w:cs="Arial"/>
              <w:b/>
              <w:color w:val="808080" w:themeColor="background1" w:themeShade="80"/>
            </w:rPr>
            <w:t>04</w:t>
          </w:r>
          <w:r w:rsidRPr="00460F66">
            <w:rPr>
              <w:rFonts w:ascii="Trebuchet MS" w:hAnsi="Trebuchet MS" w:cs="Arial"/>
              <w:b/>
              <w:color w:val="808080" w:themeColor="background1" w:themeShade="80"/>
            </w:rPr>
            <w:t>/2021</w:t>
          </w:r>
        </w:p>
        <w:p w:rsidR="00460F66" w:rsidRPr="00460F66" w:rsidRDefault="00460F66" w:rsidP="00460F66">
          <w:pPr>
            <w:pStyle w:val="Sinespaciado"/>
            <w:jc w:val="right"/>
            <w:rPr>
              <w:rFonts w:ascii="Trebuchet MS" w:hAnsi="Trebuchet MS" w:cs="Arial"/>
              <w:b/>
              <w:color w:val="808080" w:themeColor="background1" w:themeShade="80"/>
            </w:rPr>
          </w:pPr>
          <w:r w:rsidRPr="00460F66">
            <w:rPr>
              <w:rFonts w:ascii="Trebuchet MS" w:hAnsi="Trebuchet MS" w:cs="Arial"/>
              <w:b/>
              <w:color w:val="808080" w:themeColor="background1" w:themeShade="80"/>
            </w:rPr>
            <w:t>Comisión de Quejas y Denuncias</w:t>
          </w:r>
        </w:p>
        <w:p w:rsidR="00460F66" w:rsidRPr="00323320" w:rsidRDefault="00460F66" w:rsidP="00460F66">
          <w:pPr>
            <w:pStyle w:val="Sinespaciado"/>
            <w:jc w:val="right"/>
            <w:rPr>
              <w:rFonts w:ascii="Trebuchet MS" w:hAnsi="Trebuchet MS" w:cs="Arial"/>
              <w:b/>
              <w:color w:val="808080" w:themeColor="background1" w:themeShade="80"/>
            </w:rPr>
          </w:pPr>
          <w:r w:rsidRPr="00460F66">
            <w:rPr>
              <w:rFonts w:ascii="Trebuchet MS" w:hAnsi="Trebuchet MS" w:cs="Arial"/>
              <w:b/>
              <w:color w:val="808080" w:themeColor="background1" w:themeShade="80"/>
            </w:rPr>
            <w:t>Expediente PSE-QUEJA-</w:t>
          </w:r>
          <w:r w:rsidR="001426CF">
            <w:rPr>
              <w:rFonts w:ascii="Trebuchet MS" w:hAnsi="Trebuchet MS" w:cs="Arial"/>
              <w:b/>
              <w:color w:val="808080" w:themeColor="background1" w:themeShade="80"/>
            </w:rPr>
            <w:t>0</w:t>
          </w:r>
          <w:r w:rsidRPr="00460F66">
            <w:rPr>
              <w:rFonts w:ascii="Trebuchet MS" w:hAnsi="Trebuchet MS" w:cs="Arial"/>
              <w:b/>
              <w:color w:val="808080" w:themeColor="background1" w:themeShade="80"/>
            </w:rPr>
            <w:t>4/2021</w:t>
          </w:r>
        </w:p>
        <w:p w:rsidR="00460F66" w:rsidRDefault="00460F66" w:rsidP="00D23645">
          <w:pPr>
            <w:pStyle w:val="Sinespaciado"/>
            <w:rPr>
              <w:rFonts w:ascii="Trebuchet MS" w:eastAsia="Times New Roman" w:hAnsi="Trebuchet MS" w:cs="Times New Roman"/>
              <w:szCs w:val="20"/>
              <w:lang w:eastAsia="es-ES"/>
            </w:rPr>
          </w:pPr>
        </w:p>
      </w:tc>
    </w:tr>
  </w:tbl>
  <w:p w:rsidR="00460F66" w:rsidRDefault="008D686A" w:rsidP="00D23645">
    <w:pPr>
      <w:pStyle w:val="Sinespaciado"/>
      <w:rPr>
        <w:rFonts w:ascii="Trebuchet MS" w:eastAsia="Times New Roman" w:hAnsi="Trebuchet MS" w:cs="Times New Roman"/>
        <w:szCs w:val="20"/>
        <w:lang w:eastAsia="es-ES"/>
      </w:rPr>
    </w:pPr>
    <w:r>
      <w:rPr>
        <w:rFonts w:ascii="Trebuchet MS" w:eastAsia="Times New Roman" w:hAnsi="Trebuchet MS" w:cs="Times New Roman"/>
        <w:szCs w:val="20"/>
        <w:lang w:eastAsia="es-ES"/>
      </w:rPr>
      <w:t xml:space="preserve">                </w:t>
    </w:r>
    <w:r w:rsidR="00D23645">
      <w:rPr>
        <w:rFonts w:ascii="Trebuchet MS" w:eastAsia="Times New Roman" w:hAnsi="Trebuchet MS" w:cs="Times New Roman"/>
        <w:szCs w:val="20"/>
        <w:lang w:eastAsia="es-ES"/>
      </w:rPr>
      <w:tab/>
      <w:t xml:space="preserve">        </w:t>
    </w:r>
  </w:p>
  <w:p w:rsidR="00A623E9" w:rsidRPr="00DF5163" w:rsidRDefault="000F7CCC" w:rsidP="00FE7E21">
    <w:pPr>
      <w:pStyle w:val="Sinespaciado"/>
      <w:jc w:val="right"/>
      <w:rPr>
        <w:rFonts w:ascii="Trebuchet MS" w:hAnsi="Trebuchet MS"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6207E1"/>
    <w:multiLevelType w:val="hybridMultilevel"/>
    <w:tmpl w:val="32345D1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7B7412F"/>
    <w:multiLevelType w:val="hybridMultilevel"/>
    <w:tmpl w:val="27A409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C7E1F59"/>
    <w:multiLevelType w:val="hybridMultilevel"/>
    <w:tmpl w:val="EA3811F4"/>
    <w:lvl w:ilvl="0" w:tplc="C736109E">
      <w:start w:val="1"/>
      <w:numFmt w:val="decimal"/>
      <w:lvlText w:val="%1."/>
      <w:lvlJc w:val="left"/>
      <w:pPr>
        <w:ind w:left="1068" w:hanging="360"/>
      </w:pPr>
      <w:rPr>
        <w:rFonts w:hint="default"/>
        <w:b/>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 w15:restartNumberingAfterBreak="0">
    <w:nsid w:val="36951ED6"/>
    <w:multiLevelType w:val="hybridMultilevel"/>
    <w:tmpl w:val="6F021AC6"/>
    <w:lvl w:ilvl="0" w:tplc="BF28EA8A">
      <w:start w:val="1"/>
      <w:numFmt w:val="lowerLetter"/>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A427A7F"/>
    <w:multiLevelType w:val="hybridMultilevel"/>
    <w:tmpl w:val="3ADEC638"/>
    <w:lvl w:ilvl="0" w:tplc="88720ECE">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4"/>
  </w:num>
  <w:num w:numId="2">
    <w:abstractNumId w:val="5"/>
  </w:num>
  <w:num w:numId="3">
    <w:abstractNumId w:val="1"/>
  </w:num>
  <w:num w:numId="4">
    <w:abstractNumId w:val="0"/>
  </w:num>
  <w:num w:numId="5">
    <w:abstractNumId w:val="2"/>
  </w:num>
  <w:num w:numId="6">
    <w:abstractNumId w:val="6"/>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64C"/>
    <w:rsid w:val="0001164C"/>
    <w:rsid w:val="000221C1"/>
    <w:rsid w:val="00040A83"/>
    <w:rsid w:val="00050D2D"/>
    <w:rsid w:val="00075820"/>
    <w:rsid w:val="000A5147"/>
    <w:rsid w:val="000C4BCC"/>
    <w:rsid w:val="000D6EA7"/>
    <w:rsid w:val="000E32F1"/>
    <w:rsid w:val="000F7CCC"/>
    <w:rsid w:val="001235EE"/>
    <w:rsid w:val="0013297F"/>
    <w:rsid w:val="001426CF"/>
    <w:rsid w:val="00167208"/>
    <w:rsid w:val="00185074"/>
    <w:rsid w:val="001B0B21"/>
    <w:rsid w:val="001B34A8"/>
    <w:rsid w:val="0024783E"/>
    <w:rsid w:val="00270ACF"/>
    <w:rsid w:val="002760DD"/>
    <w:rsid w:val="00277218"/>
    <w:rsid w:val="002815F8"/>
    <w:rsid w:val="00297285"/>
    <w:rsid w:val="002A3E56"/>
    <w:rsid w:val="002B7395"/>
    <w:rsid w:val="00311486"/>
    <w:rsid w:val="00324EA4"/>
    <w:rsid w:val="00326B30"/>
    <w:rsid w:val="003300A7"/>
    <w:rsid w:val="00352347"/>
    <w:rsid w:val="00367185"/>
    <w:rsid w:val="003876B8"/>
    <w:rsid w:val="003B65D1"/>
    <w:rsid w:val="003D2A81"/>
    <w:rsid w:val="00402237"/>
    <w:rsid w:val="00410AAC"/>
    <w:rsid w:val="00413549"/>
    <w:rsid w:val="00435C8C"/>
    <w:rsid w:val="00460F66"/>
    <w:rsid w:val="00485C39"/>
    <w:rsid w:val="004C154C"/>
    <w:rsid w:val="004D2BA6"/>
    <w:rsid w:val="004E3C79"/>
    <w:rsid w:val="004F3C36"/>
    <w:rsid w:val="00505992"/>
    <w:rsid w:val="005120D9"/>
    <w:rsid w:val="00514B2D"/>
    <w:rsid w:val="005270C8"/>
    <w:rsid w:val="005877D1"/>
    <w:rsid w:val="005B209A"/>
    <w:rsid w:val="005D3C74"/>
    <w:rsid w:val="005F0126"/>
    <w:rsid w:val="00623624"/>
    <w:rsid w:val="00643510"/>
    <w:rsid w:val="00646CF9"/>
    <w:rsid w:val="006A5D38"/>
    <w:rsid w:val="006A6304"/>
    <w:rsid w:val="006C2164"/>
    <w:rsid w:val="006C3E34"/>
    <w:rsid w:val="0070489F"/>
    <w:rsid w:val="007424A4"/>
    <w:rsid w:val="00750609"/>
    <w:rsid w:val="00776DDD"/>
    <w:rsid w:val="00783DA0"/>
    <w:rsid w:val="007A58E5"/>
    <w:rsid w:val="007D6486"/>
    <w:rsid w:val="007E1C05"/>
    <w:rsid w:val="007E3F10"/>
    <w:rsid w:val="007E458C"/>
    <w:rsid w:val="00801791"/>
    <w:rsid w:val="00811F26"/>
    <w:rsid w:val="00815162"/>
    <w:rsid w:val="00820CDA"/>
    <w:rsid w:val="00825B80"/>
    <w:rsid w:val="00825F23"/>
    <w:rsid w:val="008400FE"/>
    <w:rsid w:val="00846996"/>
    <w:rsid w:val="00862566"/>
    <w:rsid w:val="0087098A"/>
    <w:rsid w:val="008A285C"/>
    <w:rsid w:val="008C60E8"/>
    <w:rsid w:val="008D686A"/>
    <w:rsid w:val="0091148F"/>
    <w:rsid w:val="0091349F"/>
    <w:rsid w:val="00914EBA"/>
    <w:rsid w:val="00915C69"/>
    <w:rsid w:val="00930BCB"/>
    <w:rsid w:val="009421B2"/>
    <w:rsid w:val="00950C79"/>
    <w:rsid w:val="00984286"/>
    <w:rsid w:val="009852BE"/>
    <w:rsid w:val="00986663"/>
    <w:rsid w:val="00987055"/>
    <w:rsid w:val="00996675"/>
    <w:rsid w:val="00997EE9"/>
    <w:rsid w:val="009A0EB3"/>
    <w:rsid w:val="009C65AA"/>
    <w:rsid w:val="009D54C4"/>
    <w:rsid w:val="00A951D4"/>
    <w:rsid w:val="00AA3B46"/>
    <w:rsid w:val="00AB4317"/>
    <w:rsid w:val="00AD4F9E"/>
    <w:rsid w:val="00AF2463"/>
    <w:rsid w:val="00AF535F"/>
    <w:rsid w:val="00B1768D"/>
    <w:rsid w:val="00B215D4"/>
    <w:rsid w:val="00B21697"/>
    <w:rsid w:val="00B312EF"/>
    <w:rsid w:val="00B40E9C"/>
    <w:rsid w:val="00B47E63"/>
    <w:rsid w:val="00B80BEC"/>
    <w:rsid w:val="00B818A1"/>
    <w:rsid w:val="00BA7C16"/>
    <w:rsid w:val="00BC6B8E"/>
    <w:rsid w:val="00BF7484"/>
    <w:rsid w:val="00C05342"/>
    <w:rsid w:val="00C36A9F"/>
    <w:rsid w:val="00C41CA1"/>
    <w:rsid w:val="00C42980"/>
    <w:rsid w:val="00C5673D"/>
    <w:rsid w:val="00C659F0"/>
    <w:rsid w:val="00CC52E8"/>
    <w:rsid w:val="00CE64B5"/>
    <w:rsid w:val="00D03D99"/>
    <w:rsid w:val="00D105B7"/>
    <w:rsid w:val="00D12BB5"/>
    <w:rsid w:val="00D23645"/>
    <w:rsid w:val="00D47014"/>
    <w:rsid w:val="00D50315"/>
    <w:rsid w:val="00D70C18"/>
    <w:rsid w:val="00D86953"/>
    <w:rsid w:val="00D90AC4"/>
    <w:rsid w:val="00DD6240"/>
    <w:rsid w:val="00DD6416"/>
    <w:rsid w:val="00DE17E4"/>
    <w:rsid w:val="00E656B9"/>
    <w:rsid w:val="00E7622E"/>
    <w:rsid w:val="00E77938"/>
    <w:rsid w:val="00E800A2"/>
    <w:rsid w:val="00E924DA"/>
    <w:rsid w:val="00EA5582"/>
    <w:rsid w:val="00EC403A"/>
    <w:rsid w:val="00EC606A"/>
    <w:rsid w:val="00EC642D"/>
    <w:rsid w:val="00EC79ED"/>
    <w:rsid w:val="00ED65B8"/>
    <w:rsid w:val="00EF5220"/>
    <w:rsid w:val="00F04D1C"/>
    <w:rsid w:val="00F406F0"/>
    <w:rsid w:val="00F45075"/>
    <w:rsid w:val="00F7500C"/>
    <w:rsid w:val="00F751DE"/>
    <w:rsid w:val="00FA2C54"/>
    <w:rsid w:val="00FD63B1"/>
    <w:rsid w:val="00FE720B"/>
    <w:rsid w:val="00FF508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067823-885A-FB4A-89CF-DFC922EAAD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164C"/>
    <w:pPr>
      <w:spacing w:after="200" w:line="276" w:lineRule="auto"/>
    </w:pPr>
    <w:rPr>
      <w:rFonts w:ascii="Calibri" w:eastAsia="Times New Roman" w:hAnsi="Calibri" w:cs="Times New Roman"/>
      <w:sz w:val="22"/>
      <w:szCs w:val="2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1164C"/>
    <w:pPr>
      <w:tabs>
        <w:tab w:val="center" w:pos="4419"/>
        <w:tab w:val="right" w:pos="8838"/>
      </w:tabs>
      <w:spacing w:after="0" w:line="240" w:lineRule="auto"/>
    </w:pPr>
    <w:rPr>
      <w:sz w:val="20"/>
      <w:szCs w:val="20"/>
      <w:lang w:eastAsia="es-ES"/>
    </w:rPr>
  </w:style>
  <w:style w:type="character" w:customStyle="1" w:styleId="PiedepginaCar">
    <w:name w:val="Pie de página Car"/>
    <w:basedOn w:val="Fuentedeprrafopredeter"/>
    <w:link w:val="Piedepgina"/>
    <w:uiPriority w:val="99"/>
    <w:rsid w:val="0001164C"/>
    <w:rPr>
      <w:rFonts w:ascii="Calibri" w:eastAsia="Times New Roman" w:hAnsi="Calibri" w:cs="Times New Roman"/>
      <w:sz w:val="20"/>
      <w:szCs w:val="20"/>
      <w:lang w:eastAsia="es-ES"/>
    </w:rPr>
  </w:style>
  <w:style w:type="character" w:styleId="Nmerodepgina">
    <w:name w:val="page number"/>
    <w:uiPriority w:val="99"/>
    <w:rsid w:val="0001164C"/>
    <w:rPr>
      <w:rFonts w:cs="Times New Roman"/>
    </w:rPr>
  </w:style>
  <w:style w:type="paragraph" w:styleId="Prrafodelista">
    <w:name w:val="List Paragraph"/>
    <w:basedOn w:val="Normal"/>
    <w:uiPriority w:val="34"/>
    <w:qFormat/>
    <w:rsid w:val="0001164C"/>
    <w:pPr>
      <w:ind w:left="720"/>
      <w:contextualSpacing/>
    </w:pPr>
  </w:style>
  <w:style w:type="character" w:customStyle="1" w:styleId="SinespaciadoCar">
    <w:name w:val="Sin espaciado Car"/>
    <w:link w:val="Sinespaciado"/>
    <w:uiPriority w:val="1"/>
    <w:locked/>
    <w:rsid w:val="0001164C"/>
    <w:rPr>
      <w:rFonts w:ascii="Calibri" w:hAnsi="Calibri"/>
    </w:rPr>
  </w:style>
  <w:style w:type="paragraph" w:styleId="Sinespaciado">
    <w:name w:val="No Spacing"/>
    <w:basedOn w:val="Normal"/>
    <w:link w:val="SinespaciadoCar"/>
    <w:qFormat/>
    <w:rsid w:val="0001164C"/>
    <w:pPr>
      <w:spacing w:after="0" w:line="240" w:lineRule="auto"/>
    </w:pPr>
    <w:rPr>
      <w:rFonts w:eastAsiaTheme="minorHAnsi" w:cstheme="minorBidi"/>
      <w:sz w:val="24"/>
      <w:szCs w:val="24"/>
      <w:lang w:eastAsia="en-US"/>
    </w:rPr>
  </w:style>
  <w:style w:type="paragraph" w:styleId="Textonotapie">
    <w:name w:val="footnote text"/>
    <w:basedOn w:val="Normal"/>
    <w:link w:val="TextonotapieCar"/>
    <w:uiPriority w:val="99"/>
    <w:semiHidden/>
    <w:rsid w:val="0001164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1164C"/>
    <w:rPr>
      <w:rFonts w:ascii="Calibri" w:eastAsia="Times New Roman" w:hAnsi="Calibri" w:cs="Times New Roman"/>
      <w:sz w:val="20"/>
      <w:szCs w:val="20"/>
      <w:lang w:eastAsia="es-MX"/>
    </w:rPr>
  </w:style>
  <w:style w:type="character" w:styleId="Refdenotaalpie">
    <w:name w:val="footnote reference"/>
    <w:uiPriority w:val="99"/>
    <w:semiHidden/>
    <w:rsid w:val="0001164C"/>
    <w:rPr>
      <w:rFonts w:cs="Times New Roman"/>
      <w:vertAlign w:val="superscript"/>
    </w:rPr>
  </w:style>
  <w:style w:type="character" w:styleId="Hipervnculo">
    <w:name w:val="Hyperlink"/>
    <w:basedOn w:val="Fuentedeprrafopredeter"/>
    <w:uiPriority w:val="99"/>
    <w:unhideWhenUsed/>
    <w:rsid w:val="0001164C"/>
    <w:rPr>
      <w:color w:val="0563C1" w:themeColor="hyperlink"/>
      <w:u w:val="single"/>
    </w:rPr>
  </w:style>
  <w:style w:type="character" w:styleId="Textoennegrita">
    <w:name w:val="Strong"/>
    <w:basedOn w:val="Fuentedeprrafopredeter"/>
    <w:uiPriority w:val="22"/>
    <w:qFormat/>
    <w:rsid w:val="0001164C"/>
    <w:rPr>
      <w:b/>
      <w:bCs/>
    </w:rPr>
  </w:style>
  <w:style w:type="paragraph" w:styleId="Encabezado">
    <w:name w:val="header"/>
    <w:basedOn w:val="Normal"/>
    <w:link w:val="EncabezadoCar"/>
    <w:uiPriority w:val="99"/>
    <w:unhideWhenUsed/>
    <w:rsid w:val="000116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1164C"/>
    <w:rPr>
      <w:rFonts w:ascii="Calibri" w:eastAsia="Times New Roman" w:hAnsi="Calibri" w:cs="Times New Roman"/>
      <w:sz w:val="22"/>
      <w:szCs w:val="22"/>
      <w:lang w:eastAsia="es-MX"/>
    </w:rPr>
  </w:style>
  <w:style w:type="paragraph" w:styleId="NormalWeb">
    <w:name w:val="Normal (Web)"/>
    <w:basedOn w:val="Normal"/>
    <w:uiPriority w:val="99"/>
    <w:unhideWhenUsed/>
    <w:rsid w:val="004D2BA6"/>
    <w:pPr>
      <w:spacing w:before="100" w:beforeAutospacing="1" w:after="100" w:afterAutospacing="1" w:line="240" w:lineRule="auto"/>
    </w:pPr>
    <w:rPr>
      <w:rFonts w:ascii="Times New Roman" w:hAnsi="Times New Roman"/>
      <w:sz w:val="24"/>
      <w:szCs w:val="24"/>
    </w:rPr>
  </w:style>
  <w:style w:type="table" w:styleId="Tablaconcuadrcula">
    <w:name w:val="Table Grid"/>
    <w:basedOn w:val="Tablanormal"/>
    <w:uiPriority w:val="39"/>
    <w:rsid w:val="00B216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C42980"/>
    <w:rPr>
      <w:sz w:val="16"/>
      <w:szCs w:val="16"/>
    </w:rPr>
  </w:style>
  <w:style w:type="paragraph" w:styleId="Textocomentario">
    <w:name w:val="annotation text"/>
    <w:basedOn w:val="Normal"/>
    <w:link w:val="TextocomentarioCar"/>
    <w:uiPriority w:val="99"/>
    <w:semiHidden/>
    <w:unhideWhenUsed/>
    <w:rsid w:val="00C4298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42980"/>
    <w:rPr>
      <w:rFonts w:ascii="Calibri" w:eastAsia="Times New Roman" w:hAnsi="Calibri"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C42980"/>
    <w:rPr>
      <w:b/>
      <w:bCs/>
    </w:rPr>
  </w:style>
  <w:style w:type="character" w:customStyle="1" w:styleId="AsuntodelcomentarioCar">
    <w:name w:val="Asunto del comentario Car"/>
    <w:basedOn w:val="TextocomentarioCar"/>
    <w:link w:val="Asuntodelcomentario"/>
    <w:uiPriority w:val="99"/>
    <w:semiHidden/>
    <w:rsid w:val="00C42980"/>
    <w:rPr>
      <w:rFonts w:ascii="Calibri" w:eastAsia="Times New Roman" w:hAnsi="Calibri" w:cs="Times New Roman"/>
      <w:b/>
      <w:bCs/>
      <w:sz w:val="20"/>
      <w:szCs w:val="20"/>
      <w:lang w:eastAsia="es-MX"/>
    </w:rPr>
  </w:style>
  <w:style w:type="paragraph" w:styleId="Textodeglobo">
    <w:name w:val="Balloon Text"/>
    <w:basedOn w:val="Normal"/>
    <w:link w:val="TextodegloboCar"/>
    <w:uiPriority w:val="99"/>
    <w:semiHidden/>
    <w:unhideWhenUsed/>
    <w:rsid w:val="00C4298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42980"/>
    <w:rPr>
      <w:rFonts w:ascii="Segoe UI" w:eastAsia="Times New Roman" w:hAnsi="Segoe UI" w:cs="Segoe UI"/>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020634">
      <w:bodyDiv w:val="1"/>
      <w:marLeft w:val="0"/>
      <w:marRight w:val="0"/>
      <w:marTop w:val="0"/>
      <w:marBottom w:val="0"/>
      <w:divBdr>
        <w:top w:val="none" w:sz="0" w:space="0" w:color="auto"/>
        <w:left w:val="none" w:sz="0" w:space="0" w:color="auto"/>
        <w:bottom w:val="none" w:sz="0" w:space="0" w:color="auto"/>
        <w:right w:val="none" w:sz="0" w:space="0" w:color="auto"/>
      </w:divBdr>
    </w:div>
    <w:div w:id="1488982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D0C4D-BB43-4600-A472-6267D4CAE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18</Pages>
  <Words>4797</Words>
  <Characters>26384</Characters>
  <Application>Microsoft Office Word</Application>
  <DocSecurity>0</DocSecurity>
  <Lines>219</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31119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IEPC-USUARIO</cp:lastModifiedBy>
  <cp:revision>5</cp:revision>
  <dcterms:created xsi:type="dcterms:W3CDTF">2021-01-16T18:29:00Z</dcterms:created>
  <dcterms:modified xsi:type="dcterms:W3CDTF">2021-01-18T19:31:00Z</dcterms:modified>
</cp:coreProperties>
</file>