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794750" w14:textId="5713B89F" w:rsidR="000076FC" w:rsidRPr="00C7505C" w:rsidRDefault="000076FC" w:rsidP="000076FC">
      <w:pPr>
        <w:spacing w:line="276" w:lineRule="auto"/>
        <w:jc w:val="both"/>
        <w:rPr>
          <w:rFonts w:ascii="Trebuchet MS" w:hAnsi="Trebuchet MS" w:cs="Arial"/>
          <w:b/>
          <w:lang w:val="es-ES" w:eastAsia="es-ES"/>
        </w:rPr>
      </w:pPr>
      <w:r w:rsidRPr="00D61C25">
        <w:rPr>
          <w:rFonts w:ascii="Trebuchet MS" w:hAnsi="Trebuchet MS" w:cs="Arial"/>
          <w:b/>
          <w:lang w:val="es-ES" w:eastAsia="es-ES"/>
        </w:rPr>
        <w:t>RESOLUCIÓN</w:t>
      </w:r>
      <w:r w:rsidRPr="00C7505C">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FORMULADAS </w:t>
      </w:r>
      <w:r w:rsidR="008D535F" w:rsidRPr="00C7505C">
        <w:rPr>
          <w:rFonts w:ascii="Trebuchet MS" w:hAnsi="Trebuchet MS" w:cs="Arial"/>
          <w:b/>
          <w:lang w:val="es-ES" w:eastAsia="es-ES"/>
        </w:rPr>
        <w:t xml:space="preserve">POR </w:t>
      </w:r>
      <w:r w:rsidR="008D535F">
        <w:rPr>
          <w:rFonts w:ascii="Trebuchet MS" w:hAnsi="Trebuchet MS" w:cs="Arial"/>
          <w:b/>
          <w:lang w:val="es-ES" w:eastAsia="es-ES"/>
        </w:rPr>
        <w:t>EL CIUDADANO</w:t>
      </w:r>
      <w:r w:rsidR="001E3D55">
        <w:rPr>
          <w:rFonts w:ascii="Trebuchet MS" w:hAnsi="Trebuchet MS" w:cs="Arial"/>
          <w:b/>
          <w:lang w:val="es-ES" w:eastAsia="es-ES"/>
        </w:rPr>
        <w:t xml:space="preserve"> </w:t>
      </w:r>
      <w:r w:rsidR="001E3D55" w:rsidRPr="00FA4FB1">
        <w:rPr>
          <w:rFonts w:ascii="Trebuchet MS" w:hAnsi="Trebuchet MS" w:cs="Arial"/>
          <w:b/>
          <w:lang w:val="es-ES"/>
        </w:rPr>
        <w:t>ISAAC ELIACIM TERRÓN OROZCO</w:t>
      </w:r>
      <w:r w:rsidR="001E3D55" w:rsidRPr="00C7505C">
        <w:rPr>
          <w:rFonts w:ascii="Trebuchet MS" w:hAnsi="Trebuchet MS" w:cs="Arial"/>
          <w:b/>
          <w:lang w:val="es-ES" w:eastAsia="es-ES"/>
        </w:rPr>
        <w:t>, D</w:t>
      </w:r>
      <w:r w:rsidRPr="00C7505C">
        <w:rPr>
          <w:rFonts w:ascii="Trebuchet MS" w:hAnsi="Trebuchet MS" w:cs="Arial"/>
          <w:b/>
          <w:lang w:val="es-ES" w:eastAsia="es-ES"/>
        </w:rPr>
        <w:t>ENTRO DEL PROCEDIMIENTO SANCIONADOR ESPECIAL IDENTIFICADO CON EL NÚMERO DE EXPEDIENTE PSE-QUEJA-</w:t>
      </w:r>
      <w:r w:rsidR="001E3D55">
        <w:rPr>
          <w:rFonts w:ascii="Trebuchet MS" w:hAnsi="Trebuchet MS" w:cs="Arial"/>
          <w:b/>
          <w:lang w:val="es-ES" w:eastAsia="es-ES"/>
        </w:rPr>
        <w:t>261</w:t>
      </w:r>
      <w:r w:rsidRPr="00C7505C">
        <w:rPr>
          <w:rFonts w:ascii="Trebuchet MS" w:hAnsi="Trebuchet MS" w:cs="Arial"/>
          <w:b/>
          <w:lang w:val="es-ES" w:eastAsia="es-ES"/>
        </w:rPr>
        <w:t>/2021.</w:t>
      </w:r>
    </w:p>
    <w:p w14:paraId="73B1820E" w14:textId="77777777" w:rsidR="000076FC" w:rsidRPr="00C7505C" w:rsidRDefault="000076FC" w:rsidP="000076FC">
      <w:pPr>
        <w:spacing w:line="276" w:lineRule="auto"/>
        <w:jc w:val="both"/>
        <w:rPr>
          <w:rFonts w:ascii="Trebuchet MS" w:hAnsi="Trebuchet MS" w:cs="Arial"/>
          <w:lang w:val="es-ES" w:eastAsia="es-ES"/>
        </w:rPr>
      </w:pPr>
    </w:p>
    <w:p w14:paraId="7BD75A8E"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0FB9E303" w14:textId="77777777" w:rsidR="000076FC" w:rsidRPr="00C7505C" w:rsidRDefault="000076FC" w:rsidP="000076FC">
      <w:pPr>
        <w:pStyle w:val="Subttulo"/>
        <w:jc w:val="both"/>
        <w:rPr>
          <w:rFonts w:ascii="Trebuchet MS" w:hAnsi="Trebuchet MS" w:cs="Arial"/>
          <w:b/>
          <w:lang w:val="es-ES" w:eastAsia="ar-SA"/>
        </w:rPr>
      </w:pPr>
    </w:p>
    <w:p w14:paraId="6946B371" w14:textId="35DF0FE3" w:rsidR="000076FC" w:rsidRPr="00C7505C" w:rsidRDefault="000076FC" w:rsidP="00FA4FB1">
      <w:pPr>
        <w:spacing w:line="276" w:lineRule="auto"/>
        <w:jc w:val="both"/>
        <w:rPr>
          <w:rFonts w:ascii="Trebuchet MS" w:eastAsia="Calibri" w:hAnsi="Trebuchet MS" w:cs="Arial"/>
          <w:lang w:val="es-ES"/>
        </w:rPr>
      </w:pPr>
      <w:r w:rsidRPr="00C7505C">
        <w:rPr>
          <w:rFonts w:ascii="Trebuchet MS" w:hAnsi="Trebuchet MS" w:cs="Arial"/>
          <w:b/>
          <w:lang w:val="es-ES" w:eastAsia="ar-SA"/>
        </w:rPr>
        <w:t>1. Presentación del escrito de denuncia.</w:t>
      </w:r>
      <w:r w:rsidRPr="00C7505C">
        <w:rPr>
          <w:rFonts w:ascii="Trebuchet MS" w:hAnsi="Trebuchet MS" w:cs="Arial"/>
          <w:lang w:val="es-ES" w:eastAsia="ar-SA"/>
        </w:rPr>
        <w:t xml:space="preserve"> </w:t>
      </w:r>
      <w:r w:rsidRPr="00C7505C">
        <w:rPr>
          <w:rFonts w:ascii="Trebuchet MS" w:hAnsi="Trebuchet MS" w:cs="Arial"/>
          <w:lang w:val="es-ES"/>
        </w:rPr>
        <w:t xml:space="preserve">El </w:t>
      </w:r>
      <w:r w:rsidR="00FA4FB1">
        <w:rPr>
          <w:rFonts w:ascii="Trebuchet MS" w:hAnsi="Trebuchet MS" w:cs="Arial"/>
          <w:lang w:val="es-ES"/>
        </w:rPr>
        <w:t>dieciocho</w:t>
      </w:r>
      <w:r w:rsidR="008D535F">
        <w:rPr>
          <w:rFonts w:ascii="Trebuchet MS" w:hAnsi="Trebuchet MS" w:cs="Arial"/>
          <w:lang w:val="es-ES"/>
        </w:rPr>
        <w:t xml:space="preserve"> de mayo</w:t>
      </w:r>
      <w:r w:rsidRPr="00C7505C">
        <w:rPr>
          <w:rFonts w:ascii="Trebuchet MS" w:hAnsi="Trebuchet MS" w:cs="Arial"/>
          <w:lang w:val="es-ES"/>
        </w:rPr>
        <w:t xml:space="preserve"> del año dos mil veintiuno</w:t>
      </w:r>
      <w:r w:rsidR="00EA76A7">
        <w:rPr>
          <w:rStyle w:val="Refdenotaalpie"/>
          <w:rFonts w:ascii="Trebuchet MS" w:hAnsi="Trebuchet MS"/>
          <w:lang w:val="es-ES"/>
        </w:rPr>
        <w:footnoteReference w:id="1"/>
      </w:r>
      <w:r w:rsidRPr="00C7505C">
        <w:rPr>
          <w:rFonts w:ascii="Trebuchet MS" w:hAnsi="Trebuchet MS" w:cs="Arial"/>
          <w:lang w:val="es-ES"/>
        </w:rPr>
        <w:t>, se presentó en la Oficialía de Partes del Instituto Electoral y de Participación Ciudadana del Estado de Jalisco</w:t>
      </w:r>
      <w:r w:rsidRPr="00C7505C">
        <w:rPr>
          <w:rStyle w:val="Refdenotaalpie"/>
          <w:rFonts w:ascii="Trebuchet MS" w:hAnsi="Trebuchet MS"/>
          <w:lang w:val="es-ES"/>
        </w:rPr>
        <w:footnoteReference w:id="2"/>
      </w:r>
      <w:r w:rsidRPr="00C7505C">
        <w:rPr>
          <w:rFonts w:ascii="Trebuchet MS" w:hAnsi="Trebuchet MS" w:cs="Arial"/>
          <w:lang w:val="es-ES"/>
        </w:rPr>
        <w:t>, el escrito signado por</w:t>
      </w:r>
      <w:r w:rsidR="00FA4FB1">
        <w:rPr>
          <w:rFonts w:ascii="Trebuchet MS" w:hAnsi="Trebuchet MS" w:cs="Arial"/>
          <w:lang w:val="es-ES"/>
        </w:rPr>
        <w:t xml:space="preserve"> el ciudadano</w:t>
      </w:r>
      <w:r w:rsidRPr="00C7505C">
        <w:rPr>
          <w:rFonts w:ascii="Trebuchet MS" w:hAnsi="Trebuchet MS" w:cs="Arial"/>
          <w:lang w:val="es-ES"/>
        </w:rPr>
        <w:t xml:space="preserve"> </w:t>
      </w:r>
      <w:r w:rsidR="00FA4FB1" w:rsidRPr="00FA4FB1">
        <w:rPr>
          <w:rFonts w:ascii="Trebuchet MS" w:hAnsi="Trebuchet MS" w:cs="Arial"/>
          <w:b/>
          <w:lang w:val="es-ES"/>
        </w:rPr>
        <w:t>Isaac Eliacim Terrón Orozco</w:t>
      </w:r>
      <w:r w:rsidRPr="00B20614">
        <w:rPr>
          <w:rFonts w:ascii="Trebuchet MS" w:hAnsi="Trebuchet MS" w:cs="Arial"/>
          <w:lang w:val="es-ES"/>
        </w:rPr>
        <w:t>,</w:t>
      </w:r>
      <w:r w:rsidRPr="00C7505C">
        <w:rPr>
          <w:rFonts w:ascii="Trebuchet MS" w:hAnsi="Trebuchet MS" w:cs="Arial"/>
          <w:lang w:val="es-ES"/>
        </w:rPr>
        <w:t xml:space="preserve"> </w:t>
      </w:r>
      <w:r w:rsidRPr="00C7505C">
        <w:rPr>
          <w:rFonts w:ascii="Trebuchet MS" w:eastAsia="Calibri" w:hAnsi="Trebuchet MS" w:cs="Arial"/>
          <w:lang w:val="es-ES"/>
        </w:rPr>
        <w:t xml:space="preserve">en el que </w:t>
      </w:r>
      <w:r w:rsidR="00FA4FB1">
        <w:rPr>
          <w:rFonts w:ascii="Trebuchet MS" w:eastAsia="Calibri" w:hAnsi="Trebuchet MS" w:cs="Arial"/>
          <w:lang w:val="es-ES"/>
        </w:rPr>
        <w:t>denuncia</w:t>
      </w:r>
      <w:r w:rsidRPr="00C7505C">
        <w:rPr>
          <w:rFonts w:ascii="Trebuchet MS" w:eastAsia="Calibri" w:hAnsi="Trebuchet MS" w:cs="Arial"/>
          <w:lang w:val="es-ES"/>
        </w:rPr>
        <w:t xml:space="preserve"> hechos que considera violatorios de la normatividad electoral vigente en el estado de Jalisco, los cuales atribuye al </w:t>
      </w:r>
      <w:r w:rsidRPr="00C7505C">
        <w:rPr>
          <w:rFonts w:ascii="Trebuchet MS" w:eastAsia="Calibri" w:hAnsi="Trebuchet MS" w:cs="Arial"/>
          <w:b/>
          <w:lang w:val="es-ES"/>
        </w:rPr>
        <w:t>C.</w:t>
      </w:r>
      <w:r w:rsidRPr="00C7505C">
        <w:rPr>
          <w:rFonts w:ascii="Trebuchet MS" w:eastAsia="Calibri" w:hAnsi="Trebuchet MS" w:cs="Arial"/>
          <w:lang w:val="es-ES"/>
        </w:rPr>
        <w:t xml:space="preserve"> </w:t>
      </w:r>
      <w:r w:rsidR="00FA4FB1" w:rsidRPr="00FA4FB1">
        <w:rPr>
          <w:rFonts w:ascii="Trebuchet MS" w:eastAsia="Calibri" w:hAnsi="Trebuchet MS" w:cs="Arial"/>
          <w:b/>
          <w:bCs/>
          <w:lang w:val="es-ES"/>
        </w:rPr>
        <w:t>Juan Carlos</w:t>
      </w:r>
      <w:r w:rsidR="00FA4FB1">
        <w:rPr>
          <w:rFonts w:ascii="Trebuchet MS" w:eastAsia="Calibri" w:hAnsi="Trebuchet MS" w:cs="Arial"/>
          <w:b/>
          <w:bCs/>
          <w:lang w:val="es-ES"/>
        </w:rPr>
        <w:t xml:space="preserve"> </w:t>
      </w:r>
      <w:r w:rsidR="00FA4FB1" w:rsidRPr="00FA4FB1">
        <w:rPr>
          <w:rFonts w:ascii="Trebuchet MS" w:eastAsia="Calibri" w:hAnsi="Trebuchet MS" w:cs="Arial"/>
          <w:b/>
          <w:bCs/>
          <w:lang w:val="es-ES"/>
        </w:rPr>
        <w:t>Villar</w:t>
      </w:r>
      <w:r w:rsidR="00643F51">
        <w:rPr>
          <w:rFonts w:ascii="Trebuchet MS" w:eastAsia="Calibri" w:hAnsi="Trebuchet MS" w:cs="Arial"/>
          <w:b/>
          <w:bCs/>
          <w:lang w:val="es-ES"/>
        </w:rPr>
        <w:t>r</w:t>
      </w:r>
      <w:r w:rsidR="00FA4FB1" w:rsidRPr="00FA4FB1">
        <w:rPr>
          <w:rFonts w:ascii="Trebuchet MS" w:eastAsia="Calibri" w:hAnsi="Trebuchet MS" w:cs="Arial"/>
          <w:b/>
          <w:bCs/>
          <w:lang w:val="es-ES"/>
        </w:rPr>
        <w:t xml:space="preserve">eal Salazar del Partido HAGAMOS, </w:t>
      </w:r>
      <w:r w:rsidR="00FA4FB1" w:rsidRPr="00FA4FB1">
        <w:rPr>
          <w:rFonts w:ascii="Trebuchet MS" w:eastAsia="Calibri" w:hAnsi="Trebuchet MS" w:cs="Arial"/>
          <w:bCs/>
          <w:lang w:val="es-ES"/>
        </w:rPr>
        <w:t>así como en contra del partido político denominado</w:t>
      </w:r>
      <w:r w:rsidR="00FA4FB1" w:rsidRPr="00FA4FB1">
        <w:rPr>
          <w:rFonts w:ascii="Trebuchet MS" w:eastAsia="Calibri" w:hAnsi="Trebuchet MS" w:cs="Arial"/>
          <w:b/>
          <w:bCs/>
          <w:lang w:val="es-ES"/>
        </w:rPr>
        <w:t xml:space="preserve"> "HAGAMOS"</w:t>
      </w:r>
      <w:r w:rsidR="00B20614">
        <w:rPr>
          <w:rFonts w:ascii="Trebuchet MS" w:eastAsia="Calibri" w:hAnsi="Trebuchet MS" w:cs="Arial"/>
          <w:lang w:val="es-ES"/>
        </w:rPr>
        <w:t>.</w:t>
      </w:r>
    </w:p>
    <w:p w14:paraId="585EEF95" w14:textId="77777777" w:rsidR="000076FC" w:rsidRPr="00C7505C" w:rsidRDefault="000076FC" w:rsidP="000076FC">
      <w:pPr>
        <w:spacing w:line="276" w:lineRule="auto"/>
        <w:jc w:val="both"/>
        <w:rPr>
          <w:rFonts w:ascii="Trebuchet MS" w:eastAsia="Calibri" w:hAnsi="Trebuchet MS" w:cs="Arial"/>
          <w:lang w:val="es-ES"/>
        </w:rPr>
      </w:pPr>
    </w:p>
    <w:p w14:paraId="1E75F0D3" w14:textId="709795CE" w:rsidR="00EA76A7" w:rsidRPr="00EA76A7" w:rsidRDefault="000076FC" w:rsidP="000076FC">
      <w:pPr>
        <w:spacing w:line="276" w:lineRule="auto"/>
        <w:jc w:val="both"/>
        <w:rPr>
          <w:rFonts w:ascii="Trebuchet MS" w:eastAsia="Calibri" w:hAnsi="Trebuchet MS" w:cs="Arial"/>
          <w:lang w:val="es-ES"/>
        </w:rPr>
      </w:pPr>
      <w:r w:rsidRPr="00A052D3">
        <w:rPr>
          <w:rFonts w:ascii="Trebuchet MS" w:eastAsia="Calibri" w:hAnsi="Trebuchet MS" w:cs="Arial"/>
          <w:b/>
          <w:lang w:val="es-ES"/>
        </w:rPr>
        <w:t xml:space="preserve">2. </w:t>
      </w:r>
      <w:r w:rsidR="0002761B" w:rsidRPr="001C47C7">
        <w:rPr>
          <w:rFonts w:ascii="Trebuchet MS" w:eastAsia="Calibri" w:hAnsi="Trebuchet MS"/>
          <w:b/>
          <w:lang w:val="es-ES"/>
        </w:rPr>
        <w:t>Acuerdos de radicación</w:t>
      </w:r>
      <w:r w:rsidRPr="00A052D3">
        <w:rPr>
          <w:rFonts w:ascii="Trebuchet MS" w:eastAsia="Calibri" w:hAnsi="Trebuchet MS" w:cs="Arial"/>
          <w:b/>
          <w:lang w:val="es-ES"/>
        </w:rPr>
        <w:t>.</w:t>
      </w:r>
      <w:r w:rsidRPr="00A052D3">
        <w:rPr>
          <w:rFonts w:ascii="Trebuchet MS" w:eastAsia="Calibri" w:hAnsi="Trebuchet MS" w:cs="Arial"/>
          <w:lang w:val="es-ES"/>
        </w:rPr>
        <w:t xml:space="preserve"> El </w:t>
      </w:r>
      <w:r w:rsidR="0002761B">
        <w:rPr>
          <w:rFonts w:ascii="Trebuchet MS" w:eastAsia="Calibri" w:hAnsi="Trebuchet MS" w:cs="Arial"/>
          <w:lang w:val="es-ES"/>
        </w:rPr>
        <w:t>diecinueve</w:t>
      </w:r>
      <w:r w:rsidR="008743D6" w:rsidRPr="00A052D3">
        <w:rPr>
          <w:rFonts w:ascii="Trebuchet MS" w:hAnsi="Trebuchet MS" w:cs="Arial"/>
          <w:lang w:val="es-ES"/>
        </w:rPr>
        <w:t xml:space="preserve"> de mayo</w:t>
      </w:r>
      <w:r w:rsidRPr="00A052D3">
        <w:rPr>
          <w:rFonts w:ascii="Trebuchet MS" w:eastAsia="Calibri" w:hAnsi="Trebuchet MS" w:cs="Arial"/>
          <w:lang w:val="es-ES"/>
        </w:rPr>
        <w:t xml:space="preserve">, la </w:t>
      </w:r>
      <w:r w:rsidRPr="00A052D3">
        <w:rPr>
          <w:rFonts w:ascii="Trebuchet MS" w:hAnsi="Trebuchet MS" w:cs="Arial"/>
          <w:lang w:val="es-ES"/>
        </w:rPr>
        <w:t>Secretaría Ejecutiva</w:t>
      </w:r>
      <w:r w:rsidRPr="00A052D3">
        <w:rPr>
          <w:rStyle w:val="Refdenotaalpie"/>
          <w:rFonts w:ascii="Trebuchet MS" w:hAnsi="Trebuchet MS"/>
          <w:lang w:val="es-ES"/>
        </w:rPr>
        <w:footnoteReference w:id="3"/>
      </w:r>
      <w:r w:rsidRPr="00A052D3">
        <w:rPr>
          <w:rFonts w:ascii="Trebuchet MS" w:hAnsi="Trebuchet MS" w:cs="Arial"/>
          <w:lang w:val="es-ES"/>
        </w:rPr>
        <w:t xml:space="preserve"> </w:t>
      </w:r>
      <w:r w:rsidRPr="00A052D3">
        <w:rPr>
          <w:rFonts w:ascii="Trebuchet MS" w:eastAsia="Calibri" w:hAnsi="Trebuchet MS" w:cs="Arial"/>
          <w:lang w:val="es-ES"/>
        </w:rPr>
        <w:t xml:space="preserve"> del instituto dictó acuerdo en el que radicó</w:t>
      </w:r>
      <w:r w:rsidRPr="00C7505C">
        <w:rPr>
          <w:rFonts w:ascii="Trebuchet MS" w:eastAsia="Calibri" w:hAnsi="Trebuchet MS" w:cs="Arial"/>
          <w:lang w:val="es-ES"/>
        </w:rPr>
        <w:t xml:space="preserve"> el escrito de denuncia con el número de expediente </w:t>
      </w:r>
      <w:r w:rsidRPr="00C7505C">
        <w:rPr>
          <w:rFonts w:ascii="Trebuchet MS" w:eastAsia="Calibri" w:hAnsi="Trebuchet MS" w:cs="Arial"/>
          <w:b/>
          <w:lang w:val="es-ES"/>
        </w:rPr>
        <w:t>PSE-QUEJA-</w:t>
      </w:r>
      <w:r w:rsidR="0002761B">
        <w:rPr>
          <w:rFonts w:ascii="Trebuchet MS" w:eastAsia="Calibri" w:hAnsi="Trebuchet MS" w:cs="Arial"/>
          <w:b/>
          <w:lang w:val="es-ES"/>
        </w:rPr>
        <w:t>261</w:t>
      </w:r>
      <w:r w:rsidR="008743D6">
        <w:rPr>
          <w:rFonts w:ascii="Trebuchet MS" w:eastAsia="Calibri" w:hAnsi="Trebuchet MS" w:cs="Arial"/>
          <w:b/>
          <w:lang w:val="es-ES"/>
        </w:rPr>
        <w:t>/2021.</w:t>
      </w:r>
      <w:r w:rsidR="00721CEC">
        <w:rPr>
          <w:rFonts w:ascii="Trebuchet MS" w:eastAsia="Calibri" w:hAnsi="Trebuchet MS" w:cs="Arial"/>
          <w:b/>
          <w:lang w:val="es-ES"/>
        </w:rPr>
        <w:t xml:space="preserve"> </w:t>
      </w:r>
    </w:p>
    <w:p w14:paraId="2DA4A100" w14:textId="77777777" w:rsidR="000076FC" w:rsidRDefault="000076FC" w:rsidP="000076FC">
      <w:pPr>
        <w:spacing w:line="276" w:lineRule="auto"/>
        <w:jc w:val="both"/>
        <w:rPr>
          <w:rFonts w:ascii="Trebuchet MS" w:eastAsia="Calibri" w:hAnsi="Trebuchet MS" w:cs="Arial"/>
          <w:color w:val="000000"/>
          <w:lang w:val="es-ES"/>
        </w:rPr>
      </w:pPr>
    </w:p>
    <w:p w14:paraId="028F3599" w14:textId="070E0BF0" w:rsidR="0002761B" w:rsidRPr="002C2725" w:rsidRDefault="0002761B" w:rsidP="0002761B">
      <w:pPr>
        <w:spacing w:line="276" w:lineRule="auto"/>
        <w:jc w:val="both"/>
        <w:rPr>
          <w:rFonts w:ascii="Trebuchet MS" w:eastAsia="Calibri" w:hAnsi="Trebuchet MS" w:cs="Arial"/>
          <w:color w:val="000000"/>
          <w:lang w:val="es-ES_tradnl"/>
        </w:rPr>
      </w:pPr>
      <w:r w:rsidRPr="002C2725">
        <w:rPr>
          <w:rFonts w:ascii="Trebuchet MS" w:eastAsia="Calibri" w:hAnsi="Trebuchet MS" w:cs="Arial"/>
          <w:b/>
          <w:lang w:val="es-ES_tradnl"/>
        </w:rPr>
        <w:t xml:space="preserve">3. Ratificación. </w:t>
      </w:r>
      <w:r w:rsidRPr="00383580">
        <w:rPr>
          <w:rFonts w:ascii="Trebuchet MS" w:eastAsia="Calibri" w:hAnsi="Trebuchet MS" w:cs="Arial"/>
          <w:lang w:val="es-ES_tradnl"/>
        </w:rPr>
        <w:t xml:space="preserve">El </w:t>
      </w:r>
      <w:r w:rsidR="003F79A0">
        <w:rPr>
          <w:rFonts w:ascii="Trebuchet MS" w:eastAsia="Calibri" w:hAnsi="Trebuchet MS" w:cs="Arial"/>
          <w:lang w:val="es-ES_tradnl"/>
        </w:rPr>
        <w:t>veintidós</w:t>
      </w:r>
      <w:r w:rsidRPr="00383580">
        <w:rPr>
          <w:rFonts w:ascii="Trebuchet MS" w:eastAsia="Calibri" w:hAnsi="Trebuchet MS" w:cs="Arial"/>
          <w:lang w:val="es-ES_tradnl"/>
        </w:rPr>
        <w:t xml:space="preserve"> de</w:t>
      </w:r>
      <w:r w:rsidRPr="002C2725">
        <w:rPr>
          <w:rFonts w:ascii="Trebuchet MS" w:eastAsia="Calibri" w:hAnsi="Trebuchet MS" w:cs="Arial"/>
          <w:lang w:val="es-ES_tradnl"/>
        </w:rPr>
        <w:t xml:space="preserve"> </w:t>
      </w:r>
      <w:r>
        <w:rPr>
          <w:rFonts w:ascii="Trebuchet MS" w:eastAsia="Calibri" w:hAnsi="Trebuchet MS" w:cs="Arial"/>
          <w:lang w:val="es-ES_tradnl"/>
        </w:rPr>
        <w:t>mayo</w:t>
      </w:r>
      <w:r w:rsidRPr="002C2725">
        <w:rPr>
          <w:rFonts w:ascii="Trebuchet MS" w:eastAsia="Calibri" w:hAnsi="Trebuchet MS" w:cs="Arial"/>
          <w:lang w:val="es-ES_tradnl"/>
        </w:rPr>
        <w:t>, acudió a las in</w:t>
      </w:r>
      <w:r>
        <w:rPr>
          <w:rFonts w:ascii="Trebuchet MS" w:eastAsia="Calibri" w:hAnsi="Trebuchet MS" w:cs="Arial"/>
          <w:lang w:val="es-ES_tradnl"/>
        </w:rPr>
        <w:t>stalaciones de este Instituto el</w:t>
      </w:r>
      <w:r w:rsidRPr="002C2725">
        <w:rPr>
          <w:rFonts w:ascii="Trebuchet MS" w:eastAsia="Calibri" w:hAnsi="Trebuchet MS" w:cs="Arial"/>
          <w:lang w:val="es-ES_tradnl"/>
        </w:rPr>
        <w:t xml:space="preserve"> ciudadan</w:t>
      </w:r>
      <w:r>
        <w:rPr>
          <w:rFonts w:ascii="Trebuchet MS" w:eastAsia="Calibri" w:hAnsi="Trebuchet MS" w:cs="Arial"/>
          <w:lang w:val="es-ES_tradnl"/>
        </w:rPr>
        <w:t>o</w:t>
      </w:r>
      <w:r w:rsidRPr="002C2725">
        <w:rPr>
          <w:rFonts w:ascii="Trebuchet MS" w:eastAsia="Calibri" w:hAnsi="Trebuchet MS" w:cs="Arial"/>
          <w:b/>
          <w:bCs/>
          <w:color w:val="000000"/>
          <w:lang w:val="es-ES_tradnl"/>
        </w:rPr>
        <w:t xml:space="preserve"> </w:t>
      </w:r>
      <w:r w:rsidRPr="00FA4FB1">
        <w:rPr>
          <w:rFonts w:ascii="Trebuchet MS" w:hAnsi="Trebuchet MS" w:cs="Arial"/>
          <w:b/>
          <w:lang w:val="es-ES"/>
        </w:rPr>
        <w:t>Isaac Eliacim Terrón Orozco</w:t>
      </w:r>
      <w:r w:rsidRPr="002C2725">
        <w:rPr>
          <w:rFonts w:ascii="Trebuchet MS" w:eastAsia="Calibri" w:hAnsi="Trebuchet MS" w:cs="Arial"/>
          <w:color w:val="000000"/>
          <w:lang w:val="es-ES_tradnl"/>
        </w:rPr>
        <w:t xml:space="preserve"> a</w:t>
      </w:r>
      <w:r w:rsidRPr="002C2725">
        <w:rPr>
          <w:rFonts w:ascii="Trebuchet MS" w:eastAsia="Calibri" w:hAnsi="Trebuchet MS" w:cs="Arial"/>
          <w:b/>
          <w:bCs/>
          <w:color w:val="000000"/>
          <w:lang w:val="es-ES_tradnl"/>
        </w:rPr>
        <w:t xml:space="preserve"> </w:t>
      </w:r>
      <w:r w:rsidRPr="002C2725">
        <w:rPr>
          <w:rFonts w:ascii="Trebuchet MS" w:eastAsia="Calibri" w:hAnsi="Trebuchet MS" w:cs="Arial"/>
          <w:color w:val="000000"/>
          <w:lang w:val="es-ES_tradnl"/>
        </w:rPr>
        <w:t xml:space="preserve">ratificar el contenido de su escrito de queja. </w:t>
      </w:r>
    </w:p>
    <w:p w14:paraId="27B9A5C1" w14:textId="77777777" w:rsidR="0002761B" w:rsidRDefault="0002761B" w:rsidP="000076FC">
      <w:pPr>
        <w:spacing w:line="276" w:lineRule="auto"/>
        <w:jc w:val="both"/>
        <w:rPr>
          <w:rFonts w:ascii="Trebuchet MS" w:eastAsia="Calibri" w:hAnsi="Trebuchet MS" w:cs="Arial"/>
          <w:color w:val="000000"/>
          <w:lang w:val="es-ES"/>
        </w:rPr>
      </w:pPr>
    </w:p>
    <w:p w14:paraId="40ECBAF9" w14:textId="5599FFB9" w:rsidR="003F79A0" w:rsidRDefault="003F79A0" w:rsidP="000076FC">
      <w:pPr>
        <w:spacing w:line="276" w:lineRule="auto"/>
        <w:jc w:val="both"/>
        <w:rPr>
          <w:rFonts w:ascii="Trebuchet MS" w:eastAsia="Calibri" w:hAnsi="Trebuchet MS" w:cs="Arial"/>
          <w:color w:val="000000"/>
          <w:lang w:val="es-ES"/>
        </w:rPr>
      </w:pPr>
      <w:r w:rsidRPr="002C2725">
        <w:rPr>
          <w:rFonts w:ascii="Trebuchet MS" w:eastAsia="Calibri" w:hAnsi="Trebuchet MS" w:cs="Arial"/>
          <w:b/>
          <w:color w:val="000000"/>
          <w:lang w:val="es-ES_tradnl"/>
        </w:rPr>
        <w:t xml:space="preserve">4. Acuerdo ampliando término, requerimiento y ordena práctica de diligencias. </w:t>
      </w:r>
      <w:r w:rsidRPr="002C2725">
        <w:rPr>
          <w:rFonts w:ascii="Trebuchet MS" w:eastAsia="Calibri" w:hAnsi="Trebuchet MS" w:cs="Arial"/>
          <w:color w:val="000000"/>
          <w:lang w:val="es-ES_tradnl"/>
        </w:rPr>
        <w:t xml:space="preserve">El </w:t>
      </w:r>
      <w:r>
        <w:rPr>
          <w:rFonts w:ascii="Trebuchet MS" w:eastAsia="Calibri" w:hAnsi="Trebuchet MS" w:cs="Arial"/>
          <w:color w:val="000000"/>
          <w:lang w:val="es-ES_tradnl"/>
        </w:rPr>
        <w:t>veintitrés</w:t>
      </w:r>
      <w:r w:rsidRPr="002C2725">
        <w:rPr>
          <w:rFonts w:ascii="Trebuchet MS" w:eastAsia="Calibri" w:hAnsi="Trebuchet MS" w:cs="Arial"/>
          <w:color w:val="000000"/>
          <w:lang w:val="es-ES_tradnl"/>
        </w:rPr>
        <w:t xml:space="preserve"> de </w:t>
      </w:r>
      <w:r>
        <w:rPr>
          <w:rFonts w:ascii="Trebuchet MS" w:eastAsia="Calibri" w:hAnsi="Trebuchet MS" w:cs="Arial"/>
          <w:color w:val="000000"/>
          <w:lang w:val="es-ES_tradnl"/>
        </w:rPr>
        <w:t>mayo</w:t>
      </w:r>
      <w:r w:rsidRPr="002C2725">
        <w:rPr>
          <w:rFonts w:ascii="Trebuchet MS" w:eastAsia="Calibri" w:hAnsi="Trebuchet MS" w:cs="Arial"/>
          <w:color w:val="000000"/>
          <w:lang w:val="es-ES_tradnl"/>
        </w:rPr>
        <w:t xml:space="preserve">, la </w:t>
      </w:r>
      <w:r>
        <w:rPr>
          <w:rFonts w:ascii="Trebuchet MS" w:eastAsia="Calibri" w:hAnsi="Trebuchet MS" w:cs="Arial"/>
          <w:color w:val="000000"/>
          <w:lang w:val="es-ES_tradnl"/>
        </w:rPr>
        <w:t>S</w:t>
      </w:r>
      <w:r w:rsidRPr="002C2725">
        <w:rPr>
          <w:rFonts w:ascii="Trebuchet MS" w:eastAsia="Calibri" w:hAnsi="Trebuchet MS" w:cs="Arial"/>
          <w:color w:val="000000"/>
          <w:lang w:val="es-ES_tradnl"/>
        </w:rPr>
        <w:t xml:space="preserve">ecretaría </w:t>
      </w:r>
      <w:r>
        <w:rPr>
          <w:rFonts w:ascii="Trebuchet MS" w:eastAsia="Calibri" w:hAnsi="Trebuchet MS" w:cs="Arial"/>
          <w:color w:val="000000"/>
          <w:lang w:val="es-ES_tradnl"/>
        </w:rPr>
        <w:t>E</w:t>
      </w:r>
      <w:r w:rsidRPr="002C2725">
        <w:rPr>
          <w:rFonts w:ascii="Trebuchet MS" w:eastAsia="Calibri" w:hAnsi="Trebuchet MS" w:cs="Arial"/>
          <w:color w:val="000000"/>
          <w:lang w:val="es-ES_tradnl"/>
        </w:rPr>
        <w:t xml:space="preserve">jecutiva del </w:t>
      </w:r>
      <w:r>
        <w:rPr>
          <w:rFonts w:ascii="Trebuchet MS" w:eastAsia="Calibri" w:hAnsi="Trebuchet MS" w:cs="Arial"/>
          <w:color w:val="000000"/>
          <w:lang w:val="es-ES_tradnl"/>
        </w:rPr>
        <w:t>I</w:t>
      </w:r>
      <w:r w:rsidRPr="002C2725">
        <w:rPr>
          <w:rFonts w:ascii="Trebuchet MS" w:eastAsia="Calibri" w:hAnsi="Trebuchet MS" w:cs="Arial"/>
          <w:color w:val="000000"/>
          <w:lang w:val="es-ES_tradnl"/>
        </w:rPr>
        <w:t xml:space="preserve">nstituto dictó acuerdo mediante el cual </w:t>
      </w:r>
      <w:r w:rsidRPr="002C2725">
        <w:rPr>
          <w:rFonts w:ascii="Trebuchet MS" w:eastAsia="Calibri" w:hAnsi="Trebuchet MS" w:cs="Arial"/>
          <w:lang w:val="es-ES_tradnl"/>
        </w:rPr>
        <w:t xml:space="preserve">se amplió el plazo para resolver sobre la admisión o desechamiento de la denuncia; además, ordenó la realización de la diligencia de verificación de existencia y contenido de </w:t>
      </w:r>
      <w:r>
        <w:rPr>
          <w:rFonts w:ascii="Trebuchet MS" w:eastAsia="Calibri" w:hAnsi="Trebuchet MS" w:cs="Arial"/>
          <w:lang w:val="es-ES_tradnl"/>
        </w:rPr>
        <w:t>uno links de la red social de facebook</w:t>
      </w:r>
      <w:r w:rsidRPr="002C2725">
        <w:rPr>
          <w:rFonts w:ascii="Trebuchet MS" w:eastAsia="Calibri" w:hAnsi="Trebuchet MS" w:cs="Arial"/>
          <w:lang w:val="es-ES_tradnl"/>
        </w:rPr>
        <w:t xml:space="preserve"> referida</w:t>
      </w:r>
      <w:r>
        <w:rPr>
          <w:rFonts w:ascii="Trebuchet MS" w:eastAsia="Calibri" w:hAnsi="Trebuchet MS" w:cs="Arial"/>
          <w:lang w:val="es-ES_tradnl"/>
        </w:rPr>
        <w:t xml:space="preserve"> en el escrito de denuncia.</w:t>
      </w:r>
    </w:p>
    <w:p w14:paraId="54CDB28E" w14:textId="77777777" w:rsidR="003F79A0" w:rsidRDefault="003F79A0" w:rsidP="000076FC">
      <w:pPr>
        <w:spacing w:line="276" w:lineRule="auto"/>
        <w:jc w:val="both"/>
        <w:rPr>
          <w:rFonts w:ascii="Trebuchet MS" w:eastAsia="Calibri" w:hAnsi="Trebuchet MS" w:cs="Arial"/>
          <w:color w:val="000000"/>
          <w:lang w:val="es-ES"/>
        </w:rPr>
      </w:pPr>
    </w:p>
    <w:p w14:paraId="242869AD" w14:textId="172FBE37" w:rsidR="0002761B" w:rsidRPr="001C751C" w:rsidRDefault="003F79A0" w:rsidP="0002761B">
      <w:pPr>
        <w:spacing w:line="276" w:lineRule="auto"/>
        <w:jc w:val="both"/>
        <w:rPr>
          <w:rFonts w:ascii="Trebuchet MS" w:eastAsia="Calibri" w:hAnsi="Trebuchet MS"/>
          <w:lang w:val="es-ES"/>
        </w:rPr>
      </w:pPr>
      <w:r>
        <w:rPr>
          <w:rFonts w:ascii="Trebuchet MS" w:eastAsia="Calibri" w:hAnsi="Trebuchet MS"/>
          <w:b/>
          <w:color w:val="000000"/>
          <w:lang w:val="es-ES"/>
        </w:rPr>
        <w:lastRenderedPageBreak/>
        <w:t>5</w:t>
      </w:r>
      <w:r w:rsidR="0002761B" w:rsidRPr="001C751C">
        <w:rPr>
          <w:rFonts w:ascii="Trebuchet MS" w:eastAsia="Calibri" w:hAnsi="Trebuchet MS"/>
          <w:b/>
          <w:lang w:val="es-ES"/>
        </w:rPr>
        <w:t>. Acta circunstanciada</w:t>
      </w:r>
      <w:r w:rsidR="0002761B" w:rsidRPr="001C751C">
        <w:rPr>
          <w:rFonts w:ascii="Trebuchet MS" w:eastAsia="Calibri" w:hAnsi="Trebuchet MS"/>
          <w:lang w:val="es-ES"/>
        </w:rPr>
        <w:t xml:space="preserve">. Luego, el </w:t>
      </w:r>
      <w:r>
        <w:rPr>
          <w:rFonts w:ascii="Trebuchet MS" w:eastAsia="Calibri" w:hAnsi="Trebuchet MS"/>
          <w:lang w:val="es-ES"/>
        </w:rPr>
        <w:t>veinticuatro</w:t>
      </w:r>
      <w:r w:rsidR="0002761B" w:rsidRPr="001C751C">
        <w:rPr>
          <w:rFonts w:ascii="Trebuchet MS" w:eastAsia="Calibri" w:hAnsi="Trebuchet MS"/>
          <w:lang w:val="es-ES"/>
        </w:rPr>
        <w:t xml:space="preserve"> de mayo, se elaboró el acta circunstanciada mediante la cual, el personal de la Oficialía Electoral debidamente investido de fe pública electoral y legalmente facultado para el ejercicio de dicha función, verificó la existencia y contenido de las publicaciones en la red social </w:t>
      </w:r>
      <w:r w:rsidR="0002761B" w:rsidRPr="001C751C">
        <w:rPr>
          <w:rFonts w:ascii="Trebuchet MS" w:eastAsia="Calibri" w:hAnsi="Trebuchet MS"/>
          <w:i/>
          <w:lang w:val="es-ES"/>
        </w:rPr>
        <w:t xml:space="preserve">Facebook </w:t>
      </w:r>
      <w:r w:rsidR="0002761B">
        <w:rPr>
          <w:rFonts w:ascii="Trebuchet MS" w:eastAsia="Calibri" w:hAnsi="Trebuchet MS"/>
          <w:lang w:val="es-ES"/>
        </w:rPr>
        <w:t>del denunciado, respecto al hipervínculo listado</w:t>
      </w:r>
      <w:r w:rsidR="0002761B" w:rsidRPr="001C751C">
        <w:rPr>
          <w:rFonts w:ascii="Trebuchet MS" w:eastAsia="Calibri" w:hAnsi="Trebuchet MS"/>
          <w:lang w:val="es-ES"/>
        </w:rPr>
        <w:t xml:space="preserve"> en el escrito de denuncia.</w:t>
      </w:r>
    </w:p>
    <w:p w14:paraId="18189816" w14:textId="77777777" w:rsidR="0002761B" w:rsidRDefault="0002761B" w:rsidP="000076FC">
      <w:pPr>
        <w:spacing w:line="276" w:lineRule="auto"/>
        <w:jc w:val="both"/>
        <w:rPr>
          <w:rFonts w:ascii="Trebuchet MS" w:eastAsia="Calibri" w:hAnsi="Trebuchet MS" w:cs="Arial"/>
          <w:b/>
          <w:color w:val="000000"/>
          <w:lang w:val="es-ES_tradnl"/>
        </w:rPr>
      </w:pPr>
    </w:p>
    <w:p w14:paraId="744C3AD4" w14:textId="16A9D887" w:rsidR="008743D6" w:rsidRPr="004B147B" w:rsidRDefault="00C41106" w:rsidP="008743D6">
      <w:pPr>
        <w:spacing w:line="276" w:lineRule="auto"/>
        <w:jc w:val="both"/>
        <w:rPr>
          <w:rFonts w:ascii="Trebuchet MS" w:eastAsia="Calibri" w:hAnsi="Trebuchet MS" w:cs="Arial"/>
          <w:color w:val="000000"/>
          <w:lang w:val="es-ES_tradnl"/>
        </w:rPr>
      </w:pPr>
      <w:r>
        <w:rPr>
          <w:rFonts w:ascii="Trebuchet MS" w:eastAsia="Calibri" w:hAnsi="Trebuchet MS" w:cs="Arial"/>
          <w:b/>
          <w:color w:val="000000"/>
          <w:lang w:val="es-ES_tradnl"/>
        </w:rPr>
        <w:t>6</w:t>
      </w:r>
      <w:r w:rsidR="008743D6" w:rsidRPr="001E6615">
        <w:rPr>
          <w:rFonts w:ascii="Trebuchet MS" w:eastAsia="Calibri" w:hAnsi="Trebuchet MS" w:cs="Arial"/>
          <w:b/>
          <w:color w:val="000000"/>
          <w:lang w:val="es-ES_tradnl"/>
        </w:rPr>
        <w:t xml:space="preserve">. </w:t>
      </w:r>
      <w:r w:rsidR="008743D6">
        <w:rPr>
          <w:rFonts w:ascii="Trebuchet MS" w:eastAsia="Calibri" w:hAnsi="Trebuchet MS" w:cs="Arial"/>
          <w:b/>
          <w:color w:val="000000"/>
          <w:lang w:val="es-ES_tradnl"/>
        </w:rPr>
        <w:t>Acuerdo de diferimiento</w:t>
      </w:r>
      <w:r w:rsidR="008743D6" w:rsidRPr="002C6CC5">
        <w:rPr>
          <w:rFonts w:ascii="Trebuchet MS" w:eastAsia="Calibri" w:hAnsi="Trebuchet MS" w:cs="Arial"/>
          <w:b/>
          <w:color w:val="000000"/>
          <w:lang w:val="es-ES_tradnl"/>
        </w:rPr>
        <w:t xml:space="preserve">. </w:t>
      </w:r>
      <w:r w:rsidR="008743D6" w:rsidRPr="00A052D3">
        <w:rPr>
          <w:rFonts w:ascii="Trebuchet MS" w:eastAsia="Calibri" w:hAnsi="Trebuchet MS" w:cs="Arial"/>
          <w:color w:val="000000"/>
          <w:lang w:val="es-ES_tradnl"/>
        </w:rPr>
        <w:t xml:space="preserve">El </w:t>
      </w:r>
      <w:r>
        <w:rPr>
          <w:rFonts w:ascii="Trebuchet MS" w:eastAsia="Calibri" w:hAnsi="Trebuchet MS" w:cs="Arial"/>
          <w:color w:val="000000"/>
          <w:lang w:val="es-ES_tradnl"/>
        </w:rPr>
        <w:t>veinticinco</w:t>
      </w:r>
      <w:r w:rsidR="008743D6" w:rsidRPr="00A052D3">
        <w:rPr>
          <w:rFonts w:ascii="Trebuchet MS" w:eastAsia="Calibri" w:hAnsi="Trebuchet MS" w:cs="Arial"/>
          <w:color w:val="000000"/>
          <w:lang w:val="es-ES_tradnl"/>
        </w:rPr>
        <w:t xml:space="preserve"> de mayo, la</w:t>
      </w:r>
      <w:r w:rsidR="008743D6" w:rsidRPr="004B147B">
        <w:rPr>
          <w:rFonts w:ascii="Trebuchet MS" w:eastAsia="Calibri" w:hAnsi="Trebuchet MS" w:cs="Arial"/>
          <w:color w:val="000000"/>
          <w:lang w:val="es-ES_tradnl"/>
        </w:rPr>
        <w:t xml:space="preserve"> Secretaria Ejecutiva de es</w:t>
      </w:r>
      <w:r w:rsidR="008743D6">
        <w:rPr>
          <w:rFonts w:ascii="Trebuchet MS" w:eastAsia="Calibri" w:hAnsi="Trebuchet MS" w:cs="Arial"/>
          <w:color w:val="000000"/>
          <w:lang w:val="es-ES_tradnl"/>
        </w:rPr>
        <w:t>t</w:t>
      </w:r>
      <w:r w:rsidR="008743D6" w:rsidRPr="004B147B">
        <w:rPr>
          <w:rFonts w:ascii="Trebuchet MS" w:eastAsia="Calibri" w:hAnsi="Trebuchet MS" w:cs="Arial"/>
          <w:color w:val="000000"/>
          <w:lang w:val="es-ES_tradnl"/>
        </w:rPr>
        <w:t xml:space="preserve">e órgano electoral, </w:t>
      </w:r>
      <w:r w:rsidR="008743D6">
        <w:rPr>
          <w:rFonts w:ascii="Trebuchet MS" w:eastAsia="Calibri" w:hAnsi="Trebuchet MS" w:cs="Arial"/>
          <w:color w:val="000000"/>
          <w:lang w:val="es-ES_tradnl"/>
        </w:rPr>
        <w:t>reservó</w:t>
      </w:r>
      <w:r w:rsidR="008743D6" w:rsidRPr="004B147B">
        <w:rPr>
          <w:rFonts w:ascii="Trebuchet MS" w:eastAsia="Calibri" w:hAnsi="Trebuchet MS" w:cs="Arial"/>
          <w:color w:val="000000"/>
          <w:lang w:val="es-ES_tradnl"/>
        </w:rPr>
        <w:t xml:space="preserve"> acordar sobre la admisión o desechamiento, a fin de respetar el derecho fundamental del debido proceso que establece el artículo 14 de la Constitución Política </w:t>
      </w:r>
      <w:r w:rsidR="008743D6">
        <w:rPr>
          <w:rFonts w:ascii="Trebuchet MS" w:eastAsia="Calibri" w:hAnsi="Trebuchet MS" w:cs="Arial"/>
          <w:color w:val="000000"/>
          <w:lang w:val="es-ES_tradnl"/>
        </w:rPr>
        <w:t>de los Estados Unidos Mexicanos</w:t>
      </w:r>
      <w:r w:rsidR="0002761B">
        <w:rPr>
          <w:rFonts w:ascii="Trebuchet MS" w:eastAsia="Calibri" w:hAnsi="Trebuchet MS" w:cs="Arial"/>
          <w:color w:val="000000"/>
          <w:lang w:val="es-ES_tradnl"/>
        </w:rPr>
        <w:t xml:space="preserve"> y se requirió </w:t>
      </w:r>
      <w:r w:rsidR="0002761B" w:rsidRPr="0002761B">
        <w:rPr>
          <w:rFonts w:ascii="Trebuchet MS" w:hAnsi="Trebuchet MS"/>
          <w:bCs/>
          <w:color w:val="000000"/>
        </w:rPr>
        <w:t xml:space="preserve">a la Cámara de Diputados del H. Congreso de la Unión. </w:t>
      </w:r>
      <w:r w:rsidR="0002761B" w:rsidRPr="006F5B50">
        <w:rPr>
          <w:rFonts w:ascii="Trebuchet MS" w:hAnsi="Trebuchet MS"/>
          <w:color w:val="000000"/>
        </w:rPr>
        <w:t xml:space="preserve">Lo anterior para que en el </w:t>
      </w:r>
      <w:r w:rsidR="0002761B">
        <w:rPr>
          <w:rFonts w:ascii="Trebuchet MS" w:hAnsi="Trebuchet MS"/>
          <w:color w:val="000000"/>
        </w:rPr>
        <w:t>ámbito de su competencia, remitiera</w:t>
      </w:r>
      <w:r w:rsidR="0002761B" w:rsidRPr="006F5B50">
        <w:rPr>
          <w:rFonts w:ascii="Trebuchet MS" w:hAnsi="Trebuchet MS"/>
          <w:color w:val="000000"/>
        </w:rPr>
        <w:t xml:space="preserve"> copia certificada del nombramiento de Juan Carlos Villa</w:t>
      </w:r>
      <w:r w:rsidR="0002761B">
        <w:rPr>
          <w:rFonts w:ascii="Trebuchet MS" w:hAnsi="Trebuchet MS"/>
          <w:color w:val="000000"/>
        </w:rPr>
        <w:t>rreal Salazar, asimismo, informara</w:t>
      </w:r>
      <w:r w:rsidR="0002761B" w:rsidRPr="006F5B50">
        <w:rPr>
          <w:rFonts w:ascii="Trebuchet MS" w:hAnsi="Trebuchet MS"/>
          <w:color w:val="000000"/>
        </w:rPr>
        <w:t xml:space="preserve"> a este órgano electoral, si al día </w:t>
      </w:r>
      <w:r w:rsidR="0002761B">
        <w:rPr>
          <w:rFonts w:ascii="Trebuchet MS" w:hAnsi="Trebuchet MS"/>
          <w:color w:val="000000"/>
        </w:rPr>
        <w:t>veintiséis</w:t>
      </w:r>
      <w:r w:rsidR="0002761B" w:rsidRPr="006F5B50">
        <w:rPr>
          <w:rFonts w:ascii="Trebuchet MS" w:hAnsi="Trebuchet MS"/>
          <w:color w:val="000000"/>
        </w:rPr>
        <w:t xml:space="preserve"> de febrero </w:t>
      </w:r>
      <w:r w:rsidR="0002761B">
        <w:rPr>
          <w:rFonts w:ascii="Trebuchet MS" w:hAnsi="Trebuchet MS"/>
          <w:color w:val="000000"/>
        </w:rPr>
        <w:t xml:space="preserve">al cinco de marzo </w:t>
      </w:r>
      <w:r w:rsidR="0002761B" w:rsidRPr="006F5B50">
        <w:rPr>
          <w:rFonts w:ascii="Trebuchet MS" w:hAnsi="Trebuchet MS"/>
          <w:color w:val="000000"/>
        </w:rPr>
        <w:t>del año dos mil veintiuno, el ciudadano antes referido, fungía como Diputado Federal.</w:t>
      </w:r>
    </w:p>
    <w:p w14:paraId="0763F198" w14:textId="77777777" w:rsidR="008743D6" w:rsidRPr="00C7505C" w:rsidRDefault="008743D6" w:rsidP="000076FC">
      <w:pPr>
        <w:spacing w:line="276" w:lineRule="auto"/>
        <w:jc w:val="both"/>
        <w:rPr>
          <w:rFonts w:ascii="Trebuchet MS" w:eastAsia="Calibri" w:hAnsi="Trebuchet MS" w:cs="Arial"/>
          <w:color w:val="000000"/>
          <w:lang w:val="es-ES"/>
        </w:rPr>
      </w:pPr>
    </w:p>
    <w:p w14:paraId="6D6B2BC1" w14:textId="1CA7097E" w:rsidR="0002761B" w:rsidRPr="001C47C7" w:rsidRDefault="00C41106" w:rsidP="0002761B">
      <w:pPr>
        <w:spacing w:line="276" w:lineRule="auto"/>
        <w:jc w:val="both"/>
        <w:rPr>
          <w:rFonts w:ascii="Trebuchet MS" w:eastAsia="Calibri" w:hAnsi="Trebuchet MS"/>
          <w:color w:val="000000"/>
          <w:lang w:val="es-ES"/>
        </w:rPr>
      </w:pPr>
      <w:r>
        <w:rPr>
          <w:rFonts w:ascii="Trebuchet MS" w:eastAsia="Calibri" w:hAnsi="Trebuchet MS" w:cs="Arial"/>
          <w:b/>
          <w:lang w:val="es-ES"/>
        </w:rPr>
        <w:t>7</w:t>
      </w:r>
      <w:r w:rsidR="0002761B" w:rsidRPr="001C751C">
        <w:rPr>
          <w:rFonts w:ascii="Trebuchet MS" w:eastAsia="Calibri" w:hAnsi="Trebuchet MS"/>
          <w:b/>
          <w:color w:val="000000"/>
          <w:lang w:val="es-ES"/>
        </w:rPr>
        <w:t>. Acuerdo de admisión y emplazamiento del procedimiento sancionador especial PSE-QUEJA-</w:t>
      </w:r>
      <w:r w:rsidR="0002761B">
        <w:rPr>
          <w:rFonts w:ascii="Trebuchet MS" w:eastAsia="Calibri" w:hAnsi="Trebuchet MS"/>
          <w:b/>
          <w:color w:val="000000"/>
          <w:lang w:val="es-ES"/>
        </w:rPr>
        <w:t>261</w:t>
      </w:r>
      <w:r w:rsidR="0002761B" w:rsidRPr="001C751C">
        <w:rPr>
          <w:rFonts w:ascii="Trebuchet MS" w:eastAsia="Calibri" w:hAnsi="Trebuchet MS"/>
          <w:b/>
          <w:color w:val="000000"/>
          <w:lang w:val="es-ES"/>
        </w:rPr>
        <w:t>/2021.</w:t>
      </w:r>
      <w:r w:rsidR="0002761B" w:rsidRPr="001C751C">
        <w:rPr>
          <w:rFonts w:ascii="Trebuchet MS" w:eastAsia="Calibri" w:hAnsi="Trebuchet MS"/>
          <w:color w:val="000000"/>
          <w:lang w:val="es-ES"/>
        </w:rPr>
        <w:t xml:space="preserve"> Mediante proveído de </w:t>
      </w:r>
      <w:r>
        <w:rPr>
          <w:rFonts w:ascii="Trebuchet MS" w:eastAsia="Calibri" w:hAnsi="Trebuchet MS"/>
          <w:color w:val="000000"/>
          <w:lang w:val="es-ES"/>
        </w:rPr>
        <w:t>diez</w:t>
      </w:r>
      <w:r w:rsidR="0002761B" w:rsidRPr="001C751C">
        <w:rPr>
          <w:rFonts w:ascii="Trebuchet MS" w:eastAsia="Calibri" w:hAnsi="Trebuchet MS"/>
          <w:color w:val="000000"/>
          <w:lang w:val="es-ES"/>
        </w:rPr>
        <w:t xml:space="preserve"> de </w:t>
      </w:r>
      <w:r w:rsidR="0002761B">
        <w:rPr>
          <w:rFonts w:ascii="Trebuchet MS" w:eastAsia="Calibri" w:hAnsi="Trebuchet MS"/>
          <w:color w:val="000000"/>
          <w:lang w:val="es-ES"/>
        </w:rPr>
        <w:t>junio</w:t>
      </w:r>
      <w:r w:rsidR="0002761B" w:rsidRPr="001C751C">
        <w:rPr>
          <w:rFonts w:ascii="Trebuchet MS" w:eastAsia="Calibri" w:hAnsi="Trebuchet MS"/>
          <w:color w:val="000000"/>
          <w:lang w:val="es-ES"/>
        </w:rPr>
        <w:t xml:space="preserve">, se determinó admitir a trámite la denuncia interpuesta por el ciudadano </w:t>
      </w:r>
      <w:r w:rsidR="0002761B" w:rsidRPr="00FA4FB1">
        <w:rPr>
          <w:rFonts w:ascii="Trebuchet MS" w:hAnsi="Trebuchet MS" w:cs="Arial"/>
          <w:b/>
          <w:lang w:val="es-ES"/>
        </w:rPr>
        <w:t>Isaac Eliacim Terrón Orozco</w:t>
      </w:r>
      <w:r w:rsidR="0002761B" w:rsidRPr="001C751C">
        <w:rPr>
          <w:rFonts w:ascii="Trebuchet MS" w:eastAsia="Calibri" w:hAnsi="Trebuchet MS"/>
          <w:color w:val="000000"/>
          <w:lang w:val="es-ES"/>
        </w:rPr>
        <w:t>. En consecuencia se</w:t>
      </w:r>
      <w:r w:rsidR="0002761B" w:rsidRPr="001C47C7">
        <w:rPr>
          <w:rFonts w:ascii="Trebuchet MS" w:eastAsia="Calibri" w:hAnsi="Trebuchet MS"/>
          <w:color w:val="000000"/>
          <w:lang w:val="es-ES"/>
        </w:rPr>
        <w:t xml:space="preserve"> ordenó emplazar tanto al denunciado como a los denunciantes. </w:t>
      </w:r>
    </w:p>
    <w:p w14:paraId="0351556F" w14:textId="7688AA0B" w:rsidR="000076FC" w:rsidRPr="00D20D67" w:rsidRDefault="000076FC" w:rsidP="000076FC">
      <w:pPr>
        <w:spacing w:line="276" w:lineRule="auto"/>
        <w:jc w:val="both"/>
        <w:rPr>
          <w:rFonts w:ascii="Trebuchet MS" w:eastAsia="Calibri" w:hAnsi="Trebuchet MS" w:cs="Arial"/>
          <w:lang w:val="es-ES"/>
        </w:rPr>
      </w:pPr>
    </w:p>
    <w:p w14:paraId="639D8AA9" w14:textId="3F5DD094" w:rsidR="00D24EBB" w:rsidRPr="00C7505C" w:rsidRDefault="006D54ED" w:rsidP="00D24EBB">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8</w:t>
      </w:r>
      <w:r w:rsidR="000076FC" w:rsidRPr="00C7505C">
        <w:rPr>
          <w:rFonts w:ascii="Trebuchet MS" w:hAnsi="Trebuchet MS" w:cs="Arial"/>
          <w:b/>
          <w:sz w:val="24"/>
          <w:szCs w:val="24"/>
          <w:lang w:val="es-ES"/>
        </w:rPr>
        <w:t xml:space="preserve">. </w:t>
      </w:r>
      <w:r w:rsidR="00D24EBB" w:rsidRPr="00C7505C">
        <w:rPr>
          <w:rFonts w:ascii="Trebuchet MS" w:hAnsi="Trebuchet MS" w:cs="Arial"/>
          <w:b/>
          <w:sz w:val="24"/>
          <w:szCs w:val="24"/>
          <w:lang w:val="es-ES"/>
        </w:rPr>
        <w:t>Proyecto de medida cautelar y remisión de constancias.</w:t>
      </w:r>
      <w:r w:rsidR="00D24EBB" w:rsidRPr="00C7505C">
        <w:rPr>
          <w:rFonts w:ascii="Trebuchet MS" w:hAnsi="Trebuchet MS" w:cs="Arial"/>
          <w:sz w:val="24"/>
          <w:szCs w:val="24"/>
          <w:lang w:val="es-ES"/>
        </w:rPr>
        <w:t xml:space="preserve"> Mediante </w:t>
      </w:r>
      <w:r w:rsidR="00AD21D0" w:rsidRPr="006D21D0">
        <w:rPr>
          <w:rFonts w:ascii="Trebuchet MS" w:hAnsi="Trebuchet MS" w:cs="Arial"/>
          <w:b/>
          <w:sz w:val="24"/>
          <w:szCs w:val="24"/>
          <w:lang w:val="es-ES"/>
        </w:rPr>
        <w:t xml:space="preserve">memorándum </w:t>
      </w:r>
      <w:r w:rsidR="006673EA">
        <w:rPr>
          <w:rFonts w:ascii="Trebuchet MS" w:hAnsi="Trebuchet MS" w:cs="Arial"/>
          <w:b/>
          <w:sz w:val="24"/>
          <w:szCs w:val="24"/>
          <w:lang w:val="es-ES"/>
        </w:rPr>
        <w:t>175</w:t>
      </w:r>
      <w:r w:rsidR="006B1235" w:rsidRPr="006D21D0">
        <w:rPr>
          <w:rFonts w:ascii="Trebuchet MS" w:hAnsi="Trebuchet MS" w:cs="Arial"/>
          <w:b/>
          <w:sz w:val="24"/>
          <w:szCs w:val="24"/>
          <w:lang w:val="es-ES"/>
        </w:rPr>
        <w:t>/</w:t>
      </w:r>
      <w:r w:rsidR="00D24EBB" w:rsidRPr="006D21D0">
        <w:rPr>
          <w:rFonts w:ascii="Trebuchet MS" w:hAnsi="Trebuchet MS" w:cs="Arial"/>
          <w:b/>
          <w:sz w:val="24"/>
          <w:szCs w:val="24"/>
          <w:lang w:val="es-ES"/>
        </w:rPr>
        <w:t>2021</w:t>
      </w:r>
      <w:r w:rsidR="00F87ADD">
        <w:rPr>
          <w:rFonts w:ascii="Trebuchet MS" w:hAnsi="Trebuchet MS" w:cs="Arial"/>
          <w:sz w:val="24"/>
          <w:szCs w:val="24"/>
          <w:lang w:val="es-ES"/>
        </w:rPr>
        <w:t xml:space="preserve"> notificado el </w:t>
      </w:r>
      <w:r w:rsidR="006673EA">
        <w:rPr>
          <w:rFonts w:ascii="Trebuchet MS" w:hAnsi="Trebuchet MS" w:cs="Arial"/>
          <w:sz w:val="24"/>
          <w:szCs w:val="24"/>
          <w:lang w:val="es-ES"/>
        </w:rPr>
        <w:t>16</w:t>
      </w:r>
      <w:r w:rsidR="00F87ADD">
        <w:rPr>
          <w:rFonts w:ascii="Trebuchet MS" w:hAnsi="Trebuchet MS" w:cs="Arial"/>
          <w:sz w:val="24"/>
          <w:szCs w:val="24"/>
          <w:lang w:val="es-ES"/>
        </w:rPr>
        <w:t xml:space="preserve"> </w:t>
      </w:r>
      <w:r w:rsidR="008E5392" w:rsidRPr="006D21D0">
        <w:rPr>
          <w:rFonts w:ascii="Trebuchet MS" w:hAnsi="Trebuchet MS" w:cs="Arial"/>
          <w:sz w:val="24"/>
          <w:szCs w:val="24"/>
          <w:lang w:val="es-ES"/>
        </w:rPr>
        <w:t xml:space="preserve">de </w:t>
      </w:r>
      <w:r w:rsidR="0002761B">
        <w:rPr>
          <w:rFonts w:ascii="Trebuchet MS" w:hAnsi="Trebuchet MS" w:cs="Arial"/>
          <w:sz w:val="24"/>
          <w:szCs w:val="24"/>
          <w:lang w:val="es-ES"/>
        </w:rPr>
        <w:t>junio</w:t>
      </w:r>
      <w:r w:rsidR="008E5392">
        <w:rPr>
          <w:rFonts w:ascii="Trebuchet MS" w:hAnsi="Trebuchet MS" w:cs="Arial"/>
          <w:sz w:val="24"/>
          <w:szCs w:val="24"/>
          <w:lang w:val="es-ES"/>
        </w:rPr>
        <w:t xml:space="preserve"> de </w:t>
      </w:r>
      <w:r w:rsidR="00D24EBB" w:rsidRPr="00C7505C">
        <w:rPr>
          <w:rFonts w:ascii="Trebuchet MS" w:hAnsi="Trebuchet MS" w:cs="Arial"/>
          <w:sz w:val="24"/>
          <w:szCs w:val="24"/>
          <w:lang w:val="es-ES"/>
        </w:rPr>
        <w:t>2021, la Secretaría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número de expediente PSE-QUEJA-</w:t>
      </w:r>
      <w:r w:rsidR="0002761B">
        <w:rPr>
          <w:rFonts w:ascii="Trebuchet MS" w:hAnsi="Trebuchet MS" w:cs="Arial"/>
          <w:sz w:val="24"/>
          <w:szCs w:val="24"/>
          <w:lang w:val="es-ES"/>
        </w:rPr>
        <w:t>261</w:t>
      </w:r>
      <w:r w:rsidR="00D24EBB" w:rsidRPr="00C7505C">
        <w:rPr>
          <w:rFonts w:ascii="Trebuchet MS" w:hAnsi="Trebuchet MS" w:cs="Arial"/>
          <w:sz w:val="24"/>
          <w:szCs w:val="24"/>
          <w:lang w:val="es-ES"/>
        </w:rPr>
        <w:t>/2021 a efecto de que es</w:t>
      </w:r>
      <w:r w:rsidR="00F9466D">
        <w:rPr>
          <w:rFonts w:ascii="Trebuchet MS" w:hAnsi="Trebuchet MS" w:cs="Arial"/>
          <w:sz w:val="24"/>
          <w:szCs w:val="24"/>
          <w:lang w:val="es-ES"/>
        </w:rPr>
        <w:t>t</w:t>
      </w:r>
      <w:r w:rsidR="00D24EBB" w:rsidRPr="00C7505C">
        <w:rPr>
          <w:rFonts w:ascii="Trebuchet MS" w:hAnsi="Trebuchet MS" w:cs="Arial"/>
          <w:sz w:val="24"/>
          <w:szCs w:val="24"/>
          <w:lang w:val="es-ES"/>
        </w:rPr>
        <w:t xml:space="preserve">e órgano colegiado determinara lo conducente sobre la adopción de las medidas solicitadas por </w:t>
      </w:r>
      <w:r w:rsidR="00F9466D">
        <w:rPr>
          <w:rFonts w:ascii="Trebuchet MS" w:hAnsi="Trebuchet MS" w:cs="Arial"/>
          <w:sz w:val="24"/>
          <w:szCs w:val="24"/>
          <w:lang w:val="es-ES"/>
        </w:rPr>
        <w:t>el</w:t>
      </w:r>
      <w:r w:rsidR="00D24EBB" w:rsidRPr="00C7505C">
        <w:rPr>
          <w:rFonts w:ascii="Trebuchet MS" w:hAnsi="Trebuchet MS" w:cs="Arial"/>
          <w:sz w:val="24"/>
          <w:szCs w:val="24"/>
          <w:lang w:val="es-ES"/>
        </w:rPr>
        <w:t xml:space="preserve"> denunciante.</w:t>
      </w:r>
    </w:p>
    <w:p w14:paraId="2DDD52E8" w14:textId="77777777" w:rsidR="000076FC" w:rsidRPr="00C7505C" w:rsidRDefault="000076FC" w:rsidP="00D24EBB">
      <w:pPr>
        <w:spacing w:line="276" w:lineRule="auto"/>
        <w:jc w:val="both"/>
        <w:rPr>
          <w:rFonts w:ascii="Trebuchet MS" w:hAnsi="Trebuchet MS" w:cs="Arial"/>
          <w:lang w:val="es-ES"/>
        </w:rPr>
      </w:pPr>
    </w:p>
    <w:p w14:paraId="1EC25C22"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14:paraId="215553A1" w14:textId="77777777" w:rsidR="000076FC" w:rsidRPr="00C7505C" w:rsidRDefault="000076FC" w:rsidP="000076FC">
      <w:pPr>
        <w:spacing w:line="276" w:lineRule="auto"/>
        <w:jc w:val="both"/>
        <w:rPr>
          <w:rFonts w:ascii="Trebuchet MS" w:hAnsi="Trebuchet MS" w:cs="Arial"/>
          <w:lang w:val="es-ES" w:eastAsia="es-ES"/>
        </w:rPr>
      </w:pPr>
    </w:p>
    <w:p w14:paraId="617601B5"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ES"/>
        </w:rPr>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w:t>
      </w:r>
      <w:r w:rsidRPr="00C7505C">
        <w:rPr>
          <w:rFonts w:ascii="Trebuchet MS" w:hAnsi="Trebuchet MS" w:cs="Arial"/>
          <w:lang w:val="es-ES" w:eastAsia="es-ES"/>
        </w:rPr>
        <w:lastRenderedPageBreak/>
        <w:t xml:space="preserve">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072C5BC4" w14:textId="77777777" w:rsidR="000076FC" w:rsidRPr="00C7505C" w:rsidRDefault="000076FC" w:rsidP="000076FC">
      <w:pPr>
        <w:spacing w:line="276" w:lineRule="auto"/>
        <w:jc w:val="both"/>
        <w:rPr>
          <w:rFonts w:ascii="Trebuchet MS" w:hAnsi="Trebuchet MS" w:cs="Arial"/>
          <w:b/>
          <w:lang w:val="es-ES" w:eastAsia="es-ES"/>
        </w:rPr>
      </w:pPr>
    </w:p>
    <w:p w14:paraId="4BC92DF7" w14:textId="796FC07C" w:rsidR="00812E01" w:rsidRPr="00EB4A49" w:rsidRDefault="000076FC" w:rsidP="00435AD7">
      <w:pPr>
        <w:spacing w:line="276" w:lineRule="auto"/>
        <w:ind w:right="-93"/>
        <w:jc w:val="both"/>
        <w:rPr>
          <w:rFonts w:ascii="Trebuchet MS" w:hAnsi="Trebuchet MS"/>
        </w:rPr>
      </w:pPr>
      <w:r w:rsidRPr="00C7505C">
        <w:rPr>
          <w:rFonts w:ascii="Trebuchet MS" w:hAnsi="Trebuchet MS" w:cs="Arial"/>
          <w:b/>
          <w:lang w:val="es-ES"/>
        </w:rPr>
        <w:t>II. Hechos denunciados.</w:t>
      </w:r>
      <w:r w:rsidRPr="00C7505C">
        <w:rPr>
          <w:rFonts w:ascii="Trebuchet MS" w:hAnsi="Trebuchet MS" w:cs="Arial"/>
          <w:lang w:val="es-ES"/>
        </w:rPr>
        <w:t xml:space="preserve"> </w:t>
      </w:r>
      <w:r w:rsidR="00552A33" w:rsidRPr="003C54A7">
        <w:rPr>
          <w:rFonts w:ascii="Trebuchet MS" w:hAnsi="Trebuchet MS" w:cs="Arial"/>
          <w:lang w:val="es-ES"/>
        </w:rPr>
        <w:t>Del contenido de la denuncia formulada, se desprende que la parte promovente esencialmente denuncia, que</w:t>
      </w:r>
      <w:r w:rsidR="00552A33">
        <w:rPr>
          <w:rFonts w:ascii="Trebuchet MS" w:hAnsi="Trebuchet MS" w:cs="Arial"/>
          <w:lang w:val="es-ES"/>
        </w:rPr>
        <w:t xml:space="preserve"> el denunciado </w:t>
      </w:r>
      <w:r w:rsidR="00435AD7">
        <w:rPr>
          <w:rFonts w:ascii="Trebuchet MS" w:hAnsi="Trebuchet MS" w:cs="Arial"/>
          <w:lang w:val="es-ES"/>
        </w:rPr>
        <w:t>los</w:t>
      </w:r>
      <w:r w:rsidR="00435AD7" w:rsidRPr="00435AD7">
        <w:rPr>
          <w:rFonts w:ascii="Trebuchet MS" w:hAnsi="Trebuchet MS" w:cs="Arial"/>
          <w:lang w:val="es-ES"/>
        </w:rPr>
        <w:t xml:space="preserve"> día</w:t>
      </w:r>
      <w:r w:rsidR="00435AD7">
        <w:rPr>
          <w:rFonts w:ascii="Trebuchet MS" w:hAnsi="Trebuchet MS" w:cs="Arial"/>
          <w:lang w:val="es-ES"/>
        </w:rPr>
        <w:t>s</w:t>
      </w:r>
      <w:r w:rsidR="00435AD7" w:rsidRPr="00435AD7">
        <w:rPr>
          <w:rFonts w:ascii="Trebuchet MS" w:hAnsi="Trebuchet MS" w:cs="Arial"/>
          <w:lang w:val="es-ES"/>
        </w:rPr>
        <w:t xml:space="preserve"> 07 de marzo del presente año, a las 7:20 horas</w:t>
      </w:r>
      <w:r w:rsidR="00435AD7">
        <w:rPr>
          <w:rFonts w:ascii="Trebuchet MS" w:hAnsi="Trebuchet MS" w:cs="Arial"/>
          <w:lang w:val="es-ES"/>
        </w:rPr>
        <w:t xml:space="preserve">, </w:t>
      </w:r>
      <w:r w:rsidR="00435AD7" w:rsidRPr="00435AD7">
        <w:rPr>
          <w:rFonts w:ascii="Trebuchet MS" w:hAnsi="Trebuchet MS" w:cs="Arial"/>
          <w:lang w:val="es-ES"/>
        </w:rPr>
        <w:t>05 de marzo del año 2021, a las</w:t>
      </w:r>
      <w:r w:rsidR="00435AD7">
        <w:rPr>
          <w:rFonts w:ascii="Trebuchet MS" w:hAnsi="Trebuchet MS" w:cs="Arial"/>
          <w:lang w:val="es-ES"/>
        </w:rPr>
        <w:t xml:space="preserve"> </w:t>
      </w:r>
      <w:r w:rsidR="00435AD7" w:rsidRPr="00435AD7">
        <w:rPr>
          <w:rFonts w:ascii="Trebuchet MS" w:hAnsi="Trebuchet MS" w:cs="Arial"/>
          <w:lang w:val="es-ES"/>
        </w:rPr>
        <w:t>18:08 horas,</w:t>
      </w:r>
      <w:r w:rsidR="00435AD7">
        <w:rPr>
          <w:rFonts w:ascii="Trebuchet MS" w:hAnsi="Trebuchet MS" w:cs="Arial"/>
          <w:lang w:val="es-ES"/>
        </w:rPr>
        <w:t xml:space="preserve"> </w:t>
      </w:r>
      <w:r w:rsidR="00435AD7" w:rsidRPr="00435AD7">
        <w:rPr>
          <w:rFonts w:ascii="Trebuchet MS" w:hAnsi="Trebuchet MS" w:cs="Arial"/>
          <w:lang w:val="es-ES"/>
        </w:rPr>
        <w:t>04 de marzo del año 2021, a las 20:19 horas</w:t>
      </w:r>
      <w:r w:rsidR="00435AD7">
        <w:rPr>
          <w:rFonts w:ascii="Trebuchet MS" w:hAnsi="Trebuchet MS" w:cs="Arial"/>
          <w:lang w:val="es-ES"/>
        </w:rPr>
        <w:t>,</w:t>
      </w:r>
      <w:r w:rsidR="00435AD7" w:rsidRPr="00EB4A49">
        <w:rPr>
          <w:rFonts w:ascii="Trebuchet MS" w:hAnsi="Trebuchet MS" w:cs="Arial"/>
          <w:lang w:val="es-ES"/>
        </w:rPr>
        <w:t xml:space="preserve"> </w:t>
      </w:r>
      <w:r w:rsidR="00435AD7" w:rsidRPr="00EB4A49">
        <w:rPr>
          <w:rFonts w:ascii="Trebuchet MS" w:eastAsia="Calibri" w:hAnsi="Trebuchet MS"/>
          <w:lang w:eastAsia="es-MX"/>
        </w:rPr>
        <w:t>26 de febrero de 2021, a las 12:00 horas,</w:t>
      </w:r>
      <w:r w:rsidR="00435AD7" w:rsidRPr="00EB4A49">
        <w:rPr>
          <w:rFonts w:ascii="Trebuchet MS" w:hAnsi="Trebuchet MS" w:cs="Arial"/>
          <w:lang w:val="es-ES"/>
        </w:rPr>
        <w:t xml:space="preserve"> el hoy denunciado, a través de su cuenta de Facebook realiza actos anticipados de campaña</w:t>
      </w:r>
      <w:r w:rsidR="00552A33" w:rsidRPr="00EB4A49">
        <w:rPr>
          <w:rFonts w:ascii="Trebuchet MS" w:hAnsi="Trebuchet MS"/>
        </w:rPr>
        <w:t>.</w:t>
      </w:r>
    </w:p>
    <w:p w14:paraId="7FF54CAB" w14:textId="77777777" w:rsidR="000076FC" w:rsidRPr="00C7505C" w:rsidRDefault="000076FC" w:rsidP="000076FC">
      <w:pPr>
        <w:spacing w:line="276" w:lineRule="auto"/>
        <w:ind w:right="-93"/>
        <w:jc w:val="both"/>
        <w:rPr>
          <w:rFonts w:ascii="Trebuchet MS" w:hAnsi="Trebuchet MS"/>
          <w:lang w:val="es-ES"/>
        </w:rPr>
      </w:pPr>
    </w:p>
    <w:p w14:paraId="008B4A90" w14:textId="0A071BEB" w:rsidR="000076FC" w:rsidRPr="00C7505C" w:rsidRDefault="000076FC" w:rsidP="000076FC">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sidRPr="00C7505C">
        <w:rPr>
          <w:rFonts w:ascii="Trebuchet MS" w:hAnsi="Trebuchet MS" w:cs="Arial"/>
          <w:bCs/>
          <w:lang w:val="es-ES" w:eastAsia="es-MX"/>
        </w:rPr>
        <w:t>La</w:t>
      </w:r>
      <w:r w:rsidRPr="00C7505C">
        <w:rPr>
          <w:rFonts w:ascii="Trebuchet MS" w:hAnsi="Trebuchet MS" w:cs="Arial"/>
          <w:lang w:val="es-ES" w:eastAsia="es-MX"/>
        </w:rPr>
        <w:t xml:space="preserve"> parte promovente solicita que se adopten las medidas cautelares peticionadas, los cuales a continuación se transcriben:</w:t>
      </w:r>
    </w:p>
    <w:p w14:paraId="7AB83553" w14:textId="77777777" w:rsidR="000076FC" w:rsidRPr="00C7505C" w:rsidRDefault="000076FC" w:rsidP="000076FC">
      <w:pPr>
        <w:spacing w:line="276" w:lineRule="auto"/>
        <w:ind w:right="-93"/>
        <w:jc w:val="both"/>
        <w:rPr>
          <w:rFonts w:ascii="Trebuchet MS" w:hAnsi="Trebuchet MS" w:cs="Arial"/>
          <w:sz w:val="23"/>
          <w:szCs w:val="23"/>
          <w:lang w:val="es-ES" w:eastAsia="es-MX"/>
        </w:rPr>
      </w:pPr>
    </w:p>
    <w:p w14:paraId="1586CFD0" w14:textId="37A469C0" w:rsidR="00435AD7" w:rsidRPr="00435AD7" w:rsidRDefault="00D92A8E" w:rsidP="00435AD7">
      <w:pPr>
        <w:spacing w:line="276" w:lineRule="auto"/>
        <w:ind w:left="851" w:right="845"/>
        <w:jc w:val="both"/>
        <w:rPr>
          <w:rFonts w:ascii="Trebuchet MS" w:hAnsi="Trebuchet MS"/>
          <w:b/>
          <w:bCs/>
          <w:i/>
          <w:sz w:val="20"/>
          <w:szCs w:val="20"/>
          <w:lang w:val="es-ES"/>
        </w:rPr>
      </w:pPr>
      <w:r w:rsidRPr="00435AD7">
        <w:rPr>
          <w:rFonts w:ascii="Trebuchet MS" w:hAnsi="Trebuchet MS" w:cs="Arial"/>
          <w:i/>
          <w:sz w:val="20"/>
          <w:szCs w:val="20"/>
          <w:lang w:val="es-ES"/>
        </w:rPr>
        <w:t>“</w:t>
      </w:r>
      <w:r w:rsidR="00435AD7" w:rsidRPr="00435AD7">
        <w:rPr>
          <w:rFonts w:ascii="Trebuchet MS" w:hAnsi="Trebuchet MS"/>
          <w:bCs/>
          <w:i/>
          <w:sz w:val="20"/>
          <w:szCs w:val="20"/>
          <w:lang w:val="es-ES"/>
        </w:rPr>
        <w:t xml:space="preserve">Con apoyo y fundamento en el artículo 1 O del Reglamento de Quejas y Denuncias del Instituto Electoral y de Participación Ciudadana del Estado de Jalisco; toda vez que el precepto antes invocado en su numeral primero establece que; </w:t>
      </w:r>
      <w:r w:rsidR="00435AD7">
        <w:rPr>
          <w:rFonts w:ascii="Trebuchet MS" w:hAnsi="Trebuchet MS"/>
          <w:b/>
          <w:bCs/>
          <w:i/>
          <w:sz w:val="20"/>
          <w:szCs w:val="20"/>
          <w:lang w:val="es-ES"/>
        </w:rPr>
        <w:t>"...</w:t>
      </w:r>
      <w:r w:rsidR="00435AD7" w:rsidRPr="00435AD7">
        <w:rPr>
          <w:rFonts w:ascii="Trebuchet MS" w:hAnsi="Trebuchet MS"/>
          <w:b/>
          <w:bCs/>
          <w:i/>
          <w:sz w:val="20"/>
          <w:szCs w:val="20"/>
          <w:lang w:val="es-ES"/>
        </w:rPr>
        <w:t>a fin de lograr el cese de los actos o hechos que constituyan la presunta infracci</w:t>
      </w:r>
      <w:r w:rsidR="00435AD7">
        <w:rPr>
          <w:rFonts w:ascii="Trebuchet MS" w:hAnsi="Trebuchet MS"/>
          <w:b/>
          <w:bCs/>
          <w:i/>
          <w:sz w:val="20"/>
          <w:szCs w:val="20"/>
          <w:lang w:val="es-ES"/>
        </w:rPr>
        <w:t>ón, evitar la producción de dañ</w:t>
      </w:r>
      <w:r w:rsidR="00435AD7" w:rsidRPr="00435AD7">
        <w:rPr>
          <w:rFonts w:ascii="Trebuchet MS" w:hAnsi="Trebuchet MS"/>
          <w:b/>
          <w:bCs/>
          <w:i/>
          <w:sz w:val="20"/>
          <w:szCs w:val="20"/>
          <w:lang w:val="es-ES"/>
        </w:rPr>
        <w:t>os irreparables, la afectación de los principios que rigen los procesos electorales o la vulneración de los bienes jurídicos tutelados por las disposiciones contenidas en el Código, hasta en tanto se apruebe la resolución definitiva."</w:t>
      </w:r>
    </w:p>
    <w:p w14:paraId="0021ECF7" w14:textId="77777777" w:rsidR="00435AD7" w:rsidRPr="00435AD7" w:rsidRDefault="00435AD7" w:rsidP="00435AD7">
      <w:pPr>
        <w:spacing w:line="276" w:lineRule="auto"/>
        <w:ind w:left="851" w:right="845"/>
        <w:jc w:val="both"/>
        <w:rPr>
          <w:rFonts w:ascii="Trebuchet MS" w:hAnsi="Trebuchet MS"/>
          <w:bCs/>
          <w:i/>
          <w:sz w:val="20"/>
          <w:szCs w:val="20"/>
          <w:lang w:val="es-ES"/>
        </w:rPr>
      </w:pPr>
    </w:p>
    <w:p w14:paraId="5D8A06DF" w14:textId="196E4FEF" w:rsidR="00435AD7" w:rsidRPr="00435AD7" w:rsidRDefault="00435AD7" w:rsidP="00435AD7">
      <w:pPr>
        <w:spacing w:line="276" w:lineRule="auto"/>
        <w:ind w:left="851" w:right="845"/>
        <w:jc w:val="both"/>
        <w:rPr>
          <w:rFonts w:ascii="Trebuchet MS" w:hAnsi="Trebuchet MS"/>
          <w:bCs/>
          <w:i/>
          <w:sz w:val="20"/>
          <w:szCs w:val="20"/>
          <w:lang w:val="es-ES"/>
        </w:rPr>
      </w:pPr>
      <w:r w:rsidRPr="00435AD7">
        <w:rPr>
          <w:rFonts w:ascii="Trebuchet MS" w:hAnsi="Trebuchet MS"/>
          <w:bCs/>
          <w:i/>
          <w:sz w:val="20"/>
          <w:szCs w:val="20"/>
          <w:lang w:val="es-ES"/>
        </w:rPr>
        <w:t>En mérito de lo anterior, y dado que la medida cautelar se puede solicitar en cualquier momento;</w:t>
      </w:r>
    </w:p>
    <w:p w14:paraId="37FD54E6" w14:textId="77777777" w:rsidR="00435AD7" w:rsidRPr="00435AD7" w:rsidRDefault="00435AD7" w:rsidP="00435AD7">
      <w:pPr>
        <w:spacing w:line="276" w:lineRule="auto"/>
        <w:ind w:left="851" w:right="845"/>
        <w:jc w:val="both"/>
        <w:rPr>
          <w:rFonts w:ascii="Trebuchet MS" w:hAnsi="Trebuchet MS"/>
          <w:bCs/>
          <w:i/>
          <w:sz w:val="20"/>
          <w:szCs w:val="20"/>
          <w:lang w:val="es-ES"/>
        </w:rPr>
      </w:pPr>
    </w:p>
    <w:p w14:paraId="32835946" w14:textId="77777777" w:rsidR="00435AD7" w:rsidRPr="00435AD7" w:rsidRDefault="00435AD7" w:rsidP="00435AD7">
      <w:pPr>
        <w:spacing w:line="276" w:lineRule="auto"/>
        <w:ind w:left="851" w:right="845"/>
        <w:jc w:val="both"/>
        <w:rPr>
          <w:rFonts w:ascii="Trebuchet MS" w:hAnsi="Trebuchet MS" w:cs="Arial"/>
          <w:i/>
          <w:sz w:val="20"/>
          <w:szCs w:val="20"/>
          <w:lang w:val="es-ES"/>
        </w:rPr>
      </w:pPr>
      <w:r w:rsidRPr="00435AD7">
        <w:rPr>
          <w:rFonts w:ascii="Trebuchet MS" w:hAnsi="Trebuchet MS"/>
          <w:bCs/>
          <w:i/>
          <w:sz w:val="20"/>
          <w:szCs w:val="20"/>
          <w:lang w:val="es-ES"/>
        </w:rPr>
        <w:t>Se solicita se dicten de manera urgente las medidas cautelares pertinentes, mediante las que se ordene la suspensión de la transmisión y/ o reproducción de las publicaciones descritas en la página de Facebook del denunciado, de fechas 26 de febrero, 04, 05 y 07 de marzo del actual, y que son materia del presente escrito</w:t>
      </w:r>
      <w:r w:rsidR="00751D6D" w:rsidRPr="00435AD7">
        <w:rPr>
          <w:rFonts w:ascii="Trebuchet MS" w:hAnsi="Trebuchet MS" w:cs="Arial"/>
          <w:i/>
          <w:sz w:val="20"/>
          <w:szCs w:val="20"/>
          <w:lang w:val="es-ES"/>
        </w:rPr>
        <w:t>.</w:t>
      </w:r>
    </w:p>
    <w:p w14:paraId="72C49F90" w14:textId="77777777" w:rsidR="00435AD7" w:rsidRPr="00435AD7" w:rsidRDefault="00435AD7" w:rsidP="00435AD7">
      <w:pPr>
        <w:spacing w:line="276" w:lineRule="auto"/>
        <w:ind w:left="851" w:right="845"/>
        <w:jc w:val="both"/>
        <w:rPr>
          <w:rFonts w:ascii="Trebuchet MS" w:hAnsi="Trebuchet MS" w:cs="Arial"/>
          <w:i/>
          <w:sz w:val="20"/>
          <w:szCs w:val="20"/>
          <w:lang w:val="es-ES"/>
        </w:rPr>
      </w:pPr>
    </w:p>
    <w:p w14:paraId="1D7B6057" w14:textId="77777777" w:rsidR="00435AD7" w:rsidRPr="00435AD7" w:rsidRDefault="00435AD7" w:rsidP="00435AD7">
      <w:pPr>
        <w:spacing w:line="276" w:lineRule="auto"/>
        <w:ind w:left="1416" w:right="845"/>
        <w:jc w:val="both"/>
        <w:rPr>
          <w:rFonts w:ascii="Trebuchet MS" w:hAnsi="Trebuchet MS" w:cs="Arial"/>
          <w:i/>
          <w:sz w:val="20"/>
          <w:szCs w:val="20"/>
          <w:lang w:val="es-ES"/>
        </w:rPr>
      </w:pPr>
      <w:r w:rsidRPr="00435AD7">
        <w:rPr>
          <w:rFonts w:ascii="Trebuchet MS" w:hAnsi="Trebuchet MS" w:cs="Arial"/>
          <w:i/>
          <w:sz w:val="20"/>
          <w:szCs w:val="20"/>
          <w:lang w:val="es-ES"/>
        </w:rPr>
        <w:t xml:space="preserve">1. referenciada con las siguientes páginas de internet: </w:t>
      </w:r>
      <w:hyperlink r:id="rId8" w:history="1">
        <w:r w:rsidRPr="00435AD7">
          <w:rPr>
            <w:rStyle w:val="Hipervnculo"/>
            <w:rFonts w:ascii="Trebuchet MS" w:hAnsi="Trebuchet MS" w:cs="Arial"/>
            <w:i/>
            <w:sz w:val="20"/>
            <w:szCs w:val="20"/>
            <w:lang w:val="es-ES"/>
          </w:rPr>
          <w:t>https://es-la.facebook.com/SoyJCVillarreal/</w:t>
        </w:r>
      </w:hyperlink>
    </w:p>
    <w:p w14:paraId="21839CD0" w14:textId="77777777" w:rsidR="00435AD7" w:rsidRPr="00435AD7" w:rsidRDefault="00435AD7" w:rsidP="00435AD7">
      <w:pPr>
        <w:spacing w:line="276" w:lineRule="auto"/>
        <w:ind w:left="851" w:right="845"/>
        <w:jc w:val="both"/>
        <w:rPr>
          <w:rFonts w:ascii="Trebuchet MS" w:hAnsi="Trebuchet MS" w:cs="Arial"/>
          <w:i/>
          <w:sz w:val="20"/>
          <w:szCs w:val="20"/>
          <w:lang w:val="es-ES"/>
        </w:rPr>
      </w:pPr>
    </w:p>
    <w:p w14:paraId="4ADBF499" w14:textId="249F9622" w:rsidR="000076FC" w:rsidRPr="00435AD7" w:rsidRDefault="00435AD7" w:rsidP="00435AD7">
      <w:pPr>
        <w:spacing w:line="276" w:lineRule="auto"/>
        <w:ind w:left="851" w:right="845"/>
        <w:jc w:val="both"/>
        <w:rPr>
          <w:rFonts w:ascii="Trebuchet MS" w:hAnsi="Trebuchet MS" w:cs="Arial"/>
          <w:i/>
          <w:sz w:val="20"/>
          <w:szCs w:val="20"/>
          <w:lang w:val="es-ES"/>
        </w:rPr>
      </w:pPr>
      <w:r w:rsidRPr="00435AD7">
        <w:rPr>
          <w:rFonts w:ascii="Trebuchet MS" w:hAnsi="Trebuchet MS" w:cs="Arial"/>
          <w:i/>
          <w:sz w:val="20"/>
          <w:szCs w:val="20"/>
          <w:lang w:val="es-ES"/>
        </w:rPr>
        <w:lastRenderedPageBreak/>
        <w:t>A efecto de que se haga cesar de manera definitiva la violación del bien jurídico tutelado que nos atañe. En base al principio de equidad en la próxima contienda electoral.</w:t>
      </w:r>
      <w:r w:rsidR="000076FC" w:rsidRPr="00435AD7">
        <w:rPr>
          <w:rFonts w:ascii="Trebuchet MS" w:hAnsi="Trebuchet MS" w:cs="Arial"/>
          <w:i/>
          <w:sz w:val="20"/>
          <w:szCs w:val="20"/>
          <w:lang w:val="es-ES"/>
        </w:rPr>
        <w:t>”</w:t>
      </w:r>
    </w:p>
    <w:p w14:paraId="73437BD4" w14:textId="77777777" w:rsidR="00A87A4F" w:rsidRPr="00C7505C" w:rsidRDefault="00A87A4F" w:rsidP="00D92A8E">
      <w:pPr>
        <w:spacing w:line="276" w:lineRule="auto"/>
        <w:ind w:left="851" w:right="845"/>
        <w:jc w:val="both"/>
        <w:rPr>
          <w:rFonts w:ascii="Trebuchet MS" w:hAnsi="Trebuchet MS"/>
          <w:i/>
          <w:lang w:val="es-ES"/>
        </w:rPr>
      </w:pPr>
    </w:p>
    <w:p w14:paraId="7EF26395"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 xml:space="preserve">Una vez que fue analizado íntegramente el escrito de queja, se advierte que </w:t>
      </w:r>
      <w:r w:rsidR="00587400">
        <w:rPr>
          <w:rFonts w:ascii="Trebuchet MS" w:hAnsi="Trebuchet MS" w:cs="Arial"/>
          <w:lang w:val="es-ES" w:eastAsia="es-MX"/>
        </w:rPr>
        <w:t>el</w:t>
      </w:r>
      <w:r w:rsidRPr="00C7505C">
        <w:rPr>
          <w:rFonts w:ascii="Trebuchet MS" w:hAnsi="Trebuchet MS" w:cs="Arial"/>
          <w:lang w:val="es-ES" w:eastAsia="es-MX"/>
        </w:rPr>
        <w:t xml:space="preserve"> denunciante, ofreció como medios de prueba </w:t>
      </w:r>
      <w:r w:rsidRPr="00C7505C">
        <w:rPr>
          <w:rFonts w:ascii="Trebuchet MS" w:hAnsi="Trebuchet MS" w:cs="Arial"/>
          <w:lang w:val="es-ES" w:eastAsia="es-ES"/>
        </w:rPr>
        <w:t xml:space="preserve">los siguientes: </w:t>
      </w:r>
    </w:p>
    <w:p w14:paraId="33E336CD" w14:textId="77777777" w:rsidR="000076FC" w:rsidRPr="00643F51" w:rsidRDefault="000076FC" w:rsidP="000076FC">
      <w:pPr>
        <w:spacing w:line="276" w:lineRule="auto"/>
        <w:ind w:right="-91"/>
        <w:jc w:val="both"/>
        <w:rPr>
          <w:rFonts w:ascii="Trebuchet MS" w:hAnsi="Trebuchet MS" w:cs="Arial"/>
          <w:sz w:val="20"/>
          <w:szCs w:val="20"/>
          <w:lang w:val="es-ES" w:eastAsia="es-ES"/>
        </w:rPr>
      </w:pPr>
    </w:p>
    <w:p w14:paraId="2545DC17" w14:textId="2C100EAE" w:rsidR="00435AD7" w:rsidRPr="00643F51" w:rsidRDefault="00751D6D" w:rsidP="00435AD7">
      <w:pPr>
        <w:spacing w:line="276" w:lineRule="auto"/>
        <w:ind w:left="851" w:right="845"/>
        <w:jc w:val="both"/>
        <w:rPr>
          <w:rFonts w:ascii="Trebuchet MS" w:hAnsi="Trebuchet MS"/>
          <w:i/>
          <w:sz w:val="20"/>
          <w:szCs w:val="20"/>
          <w:lang w:val="es-ES"/>
        </w:rPr>
      </w:pPr>
      <w:r w:rsidRPr="00643F51">
        <w:rPr>
          <w:rFonts w:ascii="Trebuchet MS" w:hAnsi="Trebuchet MS"/>
          <w:i/>
          <w:sz w:val="20"/>
          <w:szCs w:val="20"/>
          <w:lang w:val="es-ES"/>
        </w:rPr>
        <w:t>“</w:t>
      </w:r>
      <w:r w:rsidR="00435AD7" w:rsidRPr="00643F51">
        <w:rPr>
          <w:rFonts w:ascii="Trebuchet MS" w:hAnsi="Trebuchet MS"/>
          <w:i/>
          <w:sz w:val="20"/>
          <w:szCs w:val="20"/>
          <w:lang w:val="es-ES"/>
        </w:rPr>
        <w:t>1. DILIGENCIAS DE INVESTIGACIÓN.- Consistente en que se requiera al Partido HAGAMOS, para que informe, si Juan Carlos Villarreal Salazar, fue su precandidato a la Presidencia Municipal de Tonalá, Jalisco, ya que es importante tener la certeza de dicha circunstancia.</w:t>
      </w:r>
    </w:p>
    <w:p w14:paraId="7F0FF782" w14:textId="77777777" w:rsidR="00435AD7" w:rsidRPr="00643F51" w:rsidRDefault="00435AD7" w:rsidP="00435AD7">
      <w:pPr>
        <w:spacing w:line="276" w:lineRule="auto"/>
        <w:ind w:left="851" w:right="845"/>
        <w:jc w:val="both"/>
        <w:rPr>
          <w:rFonts w:ascii="Trebuchet MS" w:hAnsi="Trebuchet MS"/>
          <w:i/>
          <w:sz w:val="20"/>
          <w:szCs w:val="20"/>
          <w:lang w:val="es-ES"/>
        </w:rPr>
      </w:pPr>
    </w:p>
    <w:p w14:paraId="362DDEAF" w14:textId="0E765F91" w:rsidR="00435AD7" w:rsidRPr="00643F51" w:rsidRDefault="00435AD7" w:rsidP="00435AD7">
      <w:pPr>
        <w:spacing w:line="276" w:lineRule="auto"/>
        <w:ind w:left="851" w:right="845"/>
        <w:jc w:val="both"/>
        <w:rPr>
          <w:rFonts w:ascii="Trebuchet MS" w:hAnsi="Trebuchet MS"/>
          <w:i/>
          <w:sz w:val="20"/>
          <w:szCs w:val="20"/>
          <w:lang w:val="es-ES"/>
        </w:rPr>
      </w:pPr>
      <w:r w:rsidRPr="00643F51">
        <w:rPr>
          <w:rFonts w:ascii="Trebuchet MS" w:hAnsi="Trebuchet MS"/>
          <w:i/>
          <w:sz w:val="20"/>
          <w:szCs w:val="20"/>
          <w:lang w:val="es-ES"/>
        </w:rPr>
        <w:t>2. DOCUMENTAL.- Consistente en la constancia expedida por la Cámara de diputados, en la que se hace constar que el C. Juan Carlos Villarreal Salazar, fungía como diputado del 26 de febrero al 05 de marzo de 2021, así como la copia certificada de su nombramiento, de lo anterior se exhibe acuse de recibido en la plataforma nacional de transparencia, por la Cámara de diputados, de dicha</w:t>
      </w:r>
      <w:r w:rsidRPr="00643F51">
        <w:rPr>
          <w:sz w:val="20"/>
          <w:szCs w:val="20"/>
        </w:rPr>
        <w:t xml:space="preserve"> </w:t>
      </w:r>
      <w:r w:rsidRPr="00643F51">
        <w:rPr>
          <w:rFonts w:ascii="Trebuchet MS" w:hAnsi="Trebuchet MS"/>
          <w:i/>
          <w:sz w:val="20"/>
          <w:szCs w:val="20"/>
          <w:lang w:val="es-ES"/>
        </w:rPr>
        <w:t>información, para efecto de que se me tenga por ofrecida dicha prueba y en base a ello, se requiera a dicha autoridad para su expedición.</w:t>
      </w:r>
    </w:p>
    <w:p w14:paraId="0106B939" w14:textId="77777777" w:rsidR="00435AD7" w:rsidRPr="00643F51" w:rsidRDefault="00435AD7" w:rsidP="00435AD7">
      <w:pPr>
        <w:spacing w:line="276" w:lineRule="auto"/>
        <w:ind w:left="851" w:right="845"/>
        <w:jc w:val="both"/>
        <w:rPr>
          <w:rFonts w:ascii="Trebuchet MS" w:hAnsi="Trebuchet MS"/>
          <w:i/>
          <w:sz w:val="20"/>
          <w:szCs w:val="20"/>
          <w:lang w:val="es-ES"/>
        </w:rPr>
      </w:pPr>
    </w:p>
    <w:p w14:paraId="4BCDE2EA" w14:textId="36660F87" w:rsidR="00435AD7" w:rsidRPr="00643F51" w:rsidRDefault="00435AD7" w:rsidP="00435AD7">
      <w:pPr>
        <w:spacing w:line="276" w:lineRule="auto"/>
        <w:ind w:left="851" w:right="845"/>
        <w:jc w:val="both"/>
        <w:rPr>
          <w:rFonts w:ascii="Trebuchet MS" w:hAnsi="Trebuchet MS"/>
          <w:i/>
          <w:sz w:val="20"/>
          <w:szCs w:val="20"/>
          <w:lang w:val="es-ES"/>
        </w:rPr>
      </w:pPr>
      <w:r w:rsidRPr="00643F51">
        <w:rPr>
          <w:rFonts w:ascii="Trebuchet MS" w:hAnsi="Trebuchet MS"/>
          <w:i/>
          <w:sz w:val="20"/>
          <w:szCs w:val="20"/>
          <w:lang w:val="es-ES"/>
        </w:rPr>
        <w:t>3. DOCUMENTAL.- Consistente en la copia de la credencial de elector del suscrito ciudadano del municipio de Tonalá, Isaac Eliacim Terrón Orozco.</w:t>
      </w:r>
    </w:p>
    <w:p w14:paraId="046E6E69" w14:textId="77777777" w:rsidR="00435AD7" w:rsidRPr="00643F51" w:rsidRDefault="00435AD7" w:rsidP="00435AD7">
      <w:pPr>
        <w:spacing w:line="276" w:lineRule="auto"/>
        <w:ind w:left="851" w:right="845"/>
        <w:jc w:val="both"/>
        <w:rPr>
          <w:rFonts w:ascii="Trebuchet MS" w:hAnsi="Trebuchet MS"/>
          <w:i/>
          <w:sz w:val="20"/>
          <w:szCs w:val="20"/>
          <w:lang w:val="es-ES"/>
        </w:rPr>
      </w:pPr>
    </w:p>
    <w:p w14:paraId="0C9FE4DD" w14:textId="3DB20680" w:rsidR="00435AD7" w:rsidRPr="00643F51" w:rsidRDefault="00435AD7" w:rsidP="00435AD7">
      <w:pPr>
        <w:spacing w:line="276" w:lineRule="auto"/>
        <w:ind w:left="851" w:right="845"/>
        <w:jc w:val="both"/>
        <w:rPr>
          <w:rFonts w:ascii="Trebuchet MS" w:hAnsi="Trebuchet MS"/>
          <w:i/>
          <w:sz w:val="20"/>
          <w:szCs w:val="20"/>
          <w:lang w:val="es-ES"/>
        </w:rPr>
      </w:pPr>
      <w:r w:rsidRPr="00643F51">
        <w:rPr>
          <w:rFonts w:ascii="Trebuchet MS" w:hAnsi="Trebuchet MS"/>
          <w:i/>
          <w:sz w:val="20"/>
          <w:szCs w:val="20"/>
          <w:lang w:val="es-ES"/>
        </w:rPr>
        <w:t>4. DOCUMENTAL. - Consistente en el testimonio de la escritura pública número 2,281 dos mil doscientos ochenta y uno, de fecha 11 de marzo del año 2021, pasada ante la fe del notario público número 38 de Zapopan, Jalisco, Dr. José Rodolfo Chávez de los Ríos, testimonio del que se desprende la existencia de los hechos que se denuncian y que son materia del presente escrito.</w:t>
      </w:r>
    </w:p>
    <w:p w14:paraId="71B023C1" w14:textId="77777777" w:rsidR="00435AD7" w:rsidRPr="00643F51" w:rsidRDefault="00435AD7" w:rsidP="00435AD7">
      <w:pPr>
        <w:spacing w:line="276" w:lineRule="auto"/>
        <w:ind w:left="851" w:right="845"/>
        <w:jc w:val="both"/>
        <w:rPr>
          <w:rFonts w:ascii="Trebuchet MS" w:hAnsi="Trebuchet MS"/>
          <w:i/>
          <w:sz w:val="20"/>
          <w:szCs w:val="20"/>
          <w:lang w:val="es-ES"/>
        </w:rPr>
      </w:pPr>
    </w:p>
    <w:p w14:paraId="240E59B4" w14:textId="4C39D4DC" w:rsidR="00751D6D" w:rsidRPr="00643F51" w:rsidRDefault="00435AD7" w:rsidP="00435AD7">
      <w:pPr>
        <w:spacing w:line="276" w:lineRule="auto"/>
        <w:ind w:left="851" w:right="845"/>
        <w:jc w:val="both"/>
        <w:rPr>
          <w:rFonts w:ascii="Trebuchet MS" w:hAnsi="Trebuchet MS"/>
          <w:i/>
          <w:sz w:val="20"/>
          <w:szCs w:val="20"/>
          <w:lang w:val="es-ES"/>
        </w:rPr>
      </w:pPr>
      <w:r w:rsidRPr="00643F51">
        <w:rPr>
          <w:rFonts w:ascii="Trebuchet MS" w:hAnsi="Trebuchet MS"/>
          <w:i/>
          <w:sz w:val="20"/>
          <w:szCs w:val="20"/>
          <w:lang w:val="es-ES"/>
        </w:rPr>
        <w:t>Las pruebas antes enumeradas se relacionan con todos los hechos y consideraciones de derecho que se emiten en el presente escrito de queja, con las cuales se acredita de manera fehaciente que el C. Juan Carlos Villareal Salazar, ha realizado ACTOS ANTICIPADOS DE CAMPAÑA</w:t>
      </w:r>
      <w:r w:rsidR="00811112" w:rsidRPr="00643F51">
        <w:rPr>
          <w:rFonts w:ascii="Trebuchet MS" w:hAnsi="Trebuchet MS"/>
          <w:i/>
          <w:sz w:val="20"/>
          <w:szCs w:val="20"/>
          <w:lang w:val="es-ES"/>
        </w:rPr>
        <w:t>”</w:t>
      </w:r>
    </w:p>
    <w:p w14:paraId="55940C21" w14:textId="77777777" w:rsidR="000076FC" w:rsidRPr="00C7505C" w:rsidRDefault="000076FC" w:rsidP="000076FC">
      <w:pPr>
        <w:pStyle w:val="Sinespaciado"/>
        <w:spacing w:line="276" w:lineRule="auto"/>
        <w:ind w:right="-5"/>
        <w:jc w:val="both"/>
        <w:rPr>
          <w:rFonts w:ascii="Trebuchet MS" w:hAnsi="Trebuchet MS" w:cs="Arial"/>
          <w:i/>
          <w:color w:val="000000"/>
          <w:sz w:val="23"/>
          <w:szCs w:val="23"/>
          <w:u w:val="single"/>
          <w:lang w:val="es-ES" w:eastAsia="es-ES"/>
        </w:rPr>
      </w:pPr>
    </w:p>
    <w:p w14:paraId="2BA2419B" w14:textId="77777777" w:rsidR="000076FC" w:rsidRPr="00C7505C" w:rsidRDefault="000076FC" w:rsidP="000076FC">
      <w:pPr>
        <w:spacing w:line="276" w:lineRule="auto"/>
        <w:rPr>
          <w:rFonts w:ascii="Trebuchet MS" w:hAnsi="Trebuchet MS" w:cs="Arial"/>
          <w:b/>
          <w:bCs/>
          <w:color w:val="000000"/>
          <w:lang w:val="es-ES" w:eastAsia="x-none"/>
        </w:rPr>
      </w:pPr>
      <w:r w:rsidRPr="00C7505C">
        <w:rPr>
          <w:rFonts w:ascii="Trebuchet MS" w:hAnsi="Trebuchet MS" w:cs="Arial"/>
          <w:b/>
          <w:lang w:val="es-ES" w:eastAsia="es-MX"/>
        </w:rPr>
        <w:t>V.</w:t>
      </w:r>
      <w:r w:rsidRPr="00C7505C">
        <w:rPr>
          <w:rFonts w:ascii="Trebuchet MS" w:hAnsi="Trebuchet MS" w:cs="Arial"/>
          <w:b/>
          <w:bCs/>
          <w:color w:val="000000"/>
          <w:lang w:val="es-ES" w:eastAsia="x-none"/>
        </w:rPr>
        <w:t xml:space="preserve"> </w:t>
      </w:r>
      <w:r w:rsidRPr="00C7505C">
        <w:rPr>
          <w:rFonts w:ascii="Trebuchet MS" w:hAnsi="Trebuchet MS" w:cs="Arial"/>
          <w:b/>
          <w:bCs/>
          <w:lang w:val="es-ES" w:eastAsia="es-MX"/>
        </w:rPr>
        <w:t>DILIGENCIAS ORDENADAS POR ESTA AUTORIDAD</w:t>
      </w:r>
      <w:r w:rsidRPr="00C7505C">
        <w:rPr>
          <w:rFonts w:ascii="Trebuchet MS" w:hAnsi="Trebuchet MS" w:cs="Arial"/>
          <w:b/>
          <w:bCs/>
          <w:color w:val="000000"/>
          <w:lang w:val="es-ES" w:eastAsia="x-none"/>
        </w:rPr>
        <w:t xml:space="preserve">. </w:t>
      </w:r>
    </w:p>
    <w:p w14:paraId="0ABB9534" w14:textId="77777777" w:rsidR="000076FC" w:rsidRPr="00C7505C" w:rsidRDefault="000076FC" w:rsidP="000076FC">
      <w:pPr>
        <w:spacing w:line="276" w:lineRule="auto"/>
        <w:rPr>
          <w:rFonts w:ascii="Trebuchet MS" w:hAnsi="Trebuchet MS" w:cs="Arial"/>
          <w:b/>
          <w:bCs/>
          <w:color w:val="000000"/>
          <w:lang w:val="es-ES" w:eastAsia="x-none"/>
        </w:rPr>
      </w:pPr>
    </w:p>
    <w:p w14:paraId="5957A0B7" w14:textId="541E4DF6" w:rsidR="000076FC" w:rsidRPr="00C7505C" w:rsidRDefault="000076FC" w:rsidP="000076FC">
      <w:pPr>
        <w:autoSpaceDE w:val="0"/>
        <w:autoSpaceDN w:val="0"/>
        <w:adjustRightInd w:val="0"/>
        <w:spacing w:line="276" w:lineRule="auto"/>
        <w:jc w:val="both"/>
        <w:rPr>
          <w:rFonts w:ascii="Trebuchet MS" w:hAnsi="Trebuchet MS" w:cs="Arial"/>
          <w:color w:val="000000"/>
          <w:lang w:val="es-ES" w:eastAsia="x-none"/>
        </w:rPr>
      </w:pPr>
      <w:r w:rsidRPr="00C7505C">
        <w:rPr>
          <w:rFonts w:ascii="Trebuchet MS" w:hAnsi="Trebuchet MS" w:cs="Arial"/>
          <w:lang w:val="es-ES" w:eastAsia="es-MX"/>
        </w:rPr>
        <w:t>Es preciso establecer que esta autoridad integradora, ordenó realizar como diligencia de investigación la verificación de</w:t>
      </w:r>
      <w:r w:rsidRPr="00C7505C">
        <w:rPr>
          <w:rFonts w:ascii="Trebuchet MS" w:hAnsi="Trebuchet MS" w:cs="Arial"/>
          <w:color w:val="000000"/>
          <w:lang w:val="es-ES" w:eastAsia="x-none"/>
        </w:rPr>
        <w:t xml:space="preserve"> la existencia </w:t>
      </w:r>
      <w:r w:rsidR="009F04AD" w:rsidRPr="00C7505C">
        <w:rPr>
          <w:rFonts w:ascii="Trebuchet MS" w:hAnsi="Trebuchet MS" w:cs="Arial"/>
          <w:color w:val="000000"/>
          <w:lang w:val="es-ES" w:eastAsia="x-none"/>
        </w:rPr>
        <w:t xml:space="preserve">y contenido </w:t>
      </w:r>
      <w:r w:rsidRPr="00C7505C">
        <w:rPr>
          <w:rFonts w:ascii="Trebuchet MS" w:hAnsi="Trebuchet MS" w:cs="Arial"/>
          <w:color w:val="000000"/>
          <w:lang w:val="es-ES" w:eastAsia="x-none"/>
        </w:rPr>
        <w:t xml:space="preserve">de las publicaciones precisadas por el denunciante en su escrito inicial, </w:t>
      </w:r>
      <w:r w:rsidR="00811112">
        <w:rPr>
          <w:rFonts w:ascii="Trebuchet MS" w:hAnsi="Trebuchet MS" w:cs="Arial"/>
          <w:color w:val="000000"/>
          <w:lang w:val="es-ES" w:eastAsia="x-none"/>
        </w:rPr>
        <w:t xml:space="preserve">la cual se llevó a cabo el </w:t>
      </w:r>
      <w:r w:rsidR="00C41106">
        <w:rPr>
          <w:rFonts w:ascii="Trebuchet MS" w:hAnsi="Trebuchet MS" w:cs="Arial"/>
          <w:color w:val="000000"/>
          <w:lang w:val="es-ES" w:eastAsia="x-none"/>
        </w:rPr>
        <w:t>veinticuatro</w:t>
      </w:r>
      <w:r w:rsidR="00F9466D">
        <w:rPr>
          <w:rFonts w:ascii="Trebuchet MS" w:hAnsi="Trebuchet MS" w:cs="Arial"/>
          <w:color w:val="000000"/>
          <w:lang w:val="es-ES" w:eastAsia="x-none"/>
        </w:rPr>
        <w:t xml:space="preserve"> </w:t>
      </w:r>
      <w:r w:rsidR="00811112">
        <w:rPr>
          <w:rFonts w:ascii="Trebuchet MS" w:hAnsi="Trebuchet MS" w:cs="Arial"/>
          <w:color w:val="000000"/>
          <w:lang w:val="es-ES" w:eastAsia="x-none"/>
        </w:rPr>
        <w:t xml:space="preserve">de </w:t>
      </w:r>
      <w:r w:rsidR="009A44D3">
        <w:rPr>
          <w:rFonts w:ascii="Trebuchet MS" w:hAnsi="Trebuchet MS" w:cs="Arial"/>
          <w:color w:val="000000"/>
          <w:lang w:val="es-ES" w:eastAsia="x-none"/>
        </w:rPr>
        <w:t>mayo</w:t>
      </w:r>
      <w:r w:rsidRPr="00C7505C">
        <w:rPr>
          <w:rFonts w:ascii="Trebuchet MS" w:hAnsi="Trebuchet MS" w:cs="Arial"/>
          <w:color w:val="000000"/>
          <w:lang w:val="es-ES" w:eastAsia="x-none"/>
        </w:rPr>
        <w:t>,</w:t>
      </w:r>
      <w:r w:rsidR="00811112">
        <w:rPr>
          <w:rFonts w:ascii="Trebuchet MS" w:hAnsi="Trebuchet MS" w:cs="Arial"/>
          <w:color w:val="000000"/>
          <w:lang w:val="es-ES" w:eastAsia="x-none"/>
        </w:rPr>
        <w:t xml:space="preserve"> por lo que el acta de Oficialía Electoral identificada </w:t>
      </w:r>
      <w:r w:rsidR="00811112">
        <w:rPr>
          <w:rFonts w:ascii="Trebuchet MS" w:hAnsi="Trebuchet MS" w:cs="Arial"/>
          <w:color w:val="000000"/>
          <w:lang w:val="es-ES" w:eastAsia="x-none"/>
        </w:rPr>
        <w:lastRenderedPageBreak/>
        <w:t>con la clave alfanumérica IEPC-OE/</w:t>
      </w:r>
      <w:r w:rsidR="00C41106">
        <w:rPr>
          <w:rFonts w:ascii="Trebuchet MS" w:hAnsi="Trebuchet MS" w:cs="Arial"/>
          <w:color w:val="000000"/>
          <w:lang w:val="es-ES" w:eastAsia="x-none"/>
        </w:rPr>
        <w:t>487</w:t>
      </w:r>
      <w:r w:rsidR="00811112">
        <w:rPr>
          <w:rFonts w:ascii="Trebuchet MS" w:hAnsi="Trebuchet MS" w:cs="Arial"/>
          <w:color w:val="000000"/>
          <w:lang w:val="es-ES" w:eastAsia="x-none"/>
        </w:rPr>
        <w:t>/2021, se encuentra agregada dentro de los autos que integran el expediente.</w:t>
      </w:r>
    </w:p>
    <w:p w14:paraId="11BD687F" w14:textId="77777777" w:rsidR="00811112" w:rsidRDefault="00811112" w:rsidP="000076FC">
      <w:pPr>
        <w:spacing w:line="276" w:lineRule="auto"/>
        <w:jc w:val="both"/>
        <w:rPr>
          <w:rFonts w:ascii="Trebuchet MS" w:hAnsi="Trebuchet MS" w:cs="Arial"/>
          <w:color w:val="000000"/>
          <w:lang w:val="es-ES" w:eastAsia="x-none"/>
        </w:rPr>
      </w:pPr>
    </w:p>
    <w:p w14:paraId="2A5E85B6" w14:textId="77777777" w:rsidR="00811112" w:rsidRDefault="00811112" w:rsidP="000076FC">
      <w:pPr>
        <w:spacing w:line="276" w:lineRule="auto"/>
        <w:jc w:val="both"/>
        <w:rPr>
          <w:rFonts w:ascii="Trebuchet MS" w:hAnsi="Trebuchet MS" w:cs="Arial"/>
          <w:color w:val="000000"/>
          <w:lang w:val="es-ES" w:eastAsia="x-none"/>
        </w:rPr>
      </w:pPr>
      <w:r>
        <w:rPr>
          <w:rFonts w:ascii="Trebuchet MS" w:hAnsi="Trebuchet MS" w:cs="Arial"/>
          <w:color w:val="000000"/>
          <w:lang w:val="es-ES" w:eastAsia="x-none"/>
        </w:rPr>
        <w:t xml:space="preserve">Acta que constituye una prueba documental pública, atendiendo al contenido del artículo 463 párrafo 2 del Código Electoral del Estado de Jalisco, </w:t>
      </w:r>
      <w:r w:rsidR="00343343">
        <w:rPr>
          <w:rFonts w:ascii="Trebuchet MS" w:hAnsi="Trebuchet MS" w:cs="Arial"/>
          <w:color w:val="000000"/>
          <w:lang w:val="es-ES" w:eastAsia="x-none"/>
        </w:rPr>
        <w:t xml:space="preserve">por lo tanto, para el dictado de la presente resolución se le otorga valor probatorio pleno. </w:t>
      </w:r>
    </w:p>
    <w:p w14:paraId="073C6C17" w14:textId="77777777" w:rsidR="000076FC" w:rsidRPr="00C7505C" w:rsidRDefault="000076FC" w:rsidP="000076FC">
      <w:pPr>
        <w:spacing w:line="276" w:lineRule="auto"/>
        <w:jc w:val="both"/>
        <w:rPr>
          <w:rFonts w:ascii="Trebuchet MS" w:eastAsia="Calibri" w:hAnsi="Trebuchet MS" w:cs="Arial"/>
          <w:b/>
          <w:lang w:val="es-ES"/>
        </w:rPr>
      </w:pPr>
    </w:p>
    <w:p w14:paraId="340B6115"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472, párrafo 9, del Código; y 10, del Reglamento de Quejas y Denuncias de este Instituto; l</w:t>
      </w:r>
      <w:r w:rsidRPr="00C7505C">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33983B58" w14:textId="77777777" w:rsidR="002A2A83" w:rsidRPr="00C7505C" w:rsidRDefault="002A2A83" w:rsidP="000076FC">
      <w:pPr>
        <w:spacing w:line="276" w:lineRule="auto"/>
        <w:jc w:val="both"/>
        <w:rPr>
          <w:rFonts w:ascii="Trebuchet MS" w:eastAsia="Calibri" w:hAnsi="Trebuchet MS" w:cs="Arial"/>
          <w:color w:val="000000"/>
          <w:lang w:val="es-ES"/>
        </w:rPr>
      </w:pPr>
    </w:p>
    <w:p w14:paraId="72297B34"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3C686ABC" w14:textId="77777777" w:rsidR="000076FC" w:rsidRPr="00C7505C" w:rsidRDefault="000076FC" w:rsidP="000076FC">
      <w:pPr>
        <w:spacing w:line="276" w:lineRule="auto"/>
        <w:jc w:val="both"/>
        <w:rPr>
          <w:rFonts w:ascii="Trebuchet MS" w:eastAsia="Calibri" w:hAnsi="Trebuchet MS" w:cs="Arial"/>
          <w:color w:val="000000"/>
          <w:lang w:val="es-ES"/>
        </w:rPr>
      </w:pPr>
    </w:p>
    <w:p w14:paraId="0CD3770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278B15E0" w14:textId="77777777" w:rsidR="000076FC" w:rsidRPr="00C7505C" w:rsidRDefault="000076FC" w:rsidP="000076FC">
      <w:pPr>
        <w:spacing w:line="276" w:lineRule="auto"/>
        <w:jc w:val="both"/>
        <w:rPr>
          <w:rFonts w:ascii="Trebuchet MS" w:eastAsia="Calibri" w:hAnsi="Trebuchet MS" w:cs="Arial"/>
          <w:color w:val="000000"/>
          <w:lang w:val="es-ES"/>
        </w:rPr>
      </w:pPr>
    </w:p>
    <w:p w14:paraId="1DD2F849"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418BCE0E" w14:textId="77777777" w:rsidR="00C7505C" w:rsidRPr="00C7505C" w:rsidRDefault="00C7505C" w:rsidP="000076FC">
      <w:pPr>
        <w:spacing w:line="276" w:lineRule="auto"/>
        <w:jc w:val="both"/>
        <w:rPr>
          <w:rFonts w:ascii="Trebuchet MS" w:eastAsia="Calibri" w:hAnsi="Trebuchet MS" w:cs="Arial"/>
          <w:color w:val="000000"/>
          <w:lang w:val="es-ES"/>
        </w:rPr>
      </w:pPr>
    </w:p>
    <w:p w14:paraId="2B6CB825"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4E11ABE" w14:textId="77777777" w:rsidR="000076FC" w:rsidRPr="00C7505C" w:rsidRDefault="000076FC" w:rsidP="000076FC">
      <w:pPr>
        <w:spacing w:line="276" w:lineRule="auto"/>
        <w:jc w:val="both"/>
        <w:rPr>
          <w:rFonts w:ascii="Trebuchet MS" w:eastAsia="Calibri" w:hAnsi="Trebuchet MS" w:cs="Arial"/>
          <w:color w:val="000000"/>
          <w:lang w:val="es-ES"/>
        </w:rPr>
      </w:pPr>
    </w:p>
    <w:p w14:paraId="4ACBA072"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Ahora bien, para que en el dictado de las medidas cautelares se cumpla el principio de legalidad, la fundamentación y motivación deberá ocuparse cuando menos, de los aspectos siguientes:</w:t>
      </w:r>
    </w:p>
    <w:p w14:paraId="00D722D0" w14:textId="77777777" w:rsidR="000076FC" w:rsidRPr="00C7505C" w:rsidRDefault="000076FC" w:rsidP="000076FC">
      <w:pPr>
        <w:spacing w:line="276" w:lineRule="auto"/>
        <w:jc w:val="both"/>
        <w:rPr>
          <w:rFonts w:ascii="Trebuchet MS" w:eastAsia="Calibri" w:hAnsi="Trebuchet MS" w:cs="Arial"/>
          <w:color w:val="000000"/>
          <w:lang w:val="es-ES"/>
        </w:rPr>
      </w:pPr>
    </w:p>
    <w:p w14:paraId="585F4088"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14:paraId="593B795F"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w:t>
      </w:r>
    </w:p>
    <w:p w14:paraId="59AC2041" w14:textId="77777777" w:rsidR="000076FC" w:rsidRPr="00C7505C" w:rsidRDefault="000076FC" w:rsidP="000076FC">
      <w:pPr>
        <w:spacing w:line="276" w:lineRule="auto"/>
        <w:jc w:val="both"/>
        <w:rPr>
          <w:rFonts w:ascii="Trebuchet MS" w:eastAsia="Calibri" w:hAnsi="Trebuchet MS" w:cs="Arial"/>
          <w:color w:val="000000"/>
          <w:lang w:val="es-ES"/>
        </w:rPr>
      </w:pPr>
    </w:p>
    <w:p w14:paraId="3B5E4949"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2B2E5009" w14:textId="77777777" w:rsidR="000076FC" w:rsidRPr="00C7505C" w:rsidRDefault="000076FC" w:rsidP="000076FC">
      <w:pPr>
        <w:spacing w:line="276" w:lineRule="auto"/>
        <w:jc w:val="both"/>
        <w:rPr>
          <w:rFonts w:ascii="Trebuchet MS" w:eastAsia="Calibri" w:hAnsi="Trebuchet MS" w:cs="Arial"/>
          <w:color w:val="000000"/>
          <w:lang w:val="es-ES"/>
        </w:rPr>
      </w:pPr>
    </w:p>
    <w:p w14:paraId="2AC12CE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C7505C">
        <w:rPr>
          <w:rFonts w:ascii="Trebuchet MS" w:eastAsia="Calibri" w:hAnsi="Trebuchet MS" w:cs="Arial"/>
          <w:i/>
          <w:color w:val="000000"/>
          <w:lang w:val="es-ES"/>
        </w:rPr>
        <w:t>fumus</w:t>
      </w:r>
      <w:proofErr w:type="spellEnd"/>
      <w:r w:rsidRPr="00C7505C">
        <w:rPr>
          <w:rFonts w:ascii="Trebuchet MS" w:eastAsia="Calibri" w:hAnsi="Trebuchet MS" w:cs="Arial"/>
          <w:i/>
          <w:color w:val="000000"/>
          <w:lang w:val="es-ES"/>
        </w:rPr>
        <w:t xml:space="preserve"> </w:t>
      </w:r>
      <w:proofErr w:type="spellStart"/>
      <w:r w:rsidRPr="00C7505C">
        <w:rPr>
          <w:rFonts w:ascii="Trebuchet MS" w:eastAsia="Calibri" w:hAnsi="Trebuchet MS" w:cs="Arial"/>
          <w:i/>
          <w:color w:val="000000"/>
          <w:lang w:val="es-ES"/>
        </w:rPr>
        <w:t>boni</w:t>
      </w:r>
      <w:proofErr w:type="spellEnd"/>
      <w:r w:rsidRPr="00C7505C">
        <w:rPr>
          <w:rFonts w:ascii="Trebuchet MS" w:eastAsia="Calibri" w:hAnsi="Trebuchet MS" w:cs="Arial"/>
          <w:i/>
          <w:color w:val="000000"/>
          <w:lang w:val="es-ES"/>
        </w:rPr>
        <w:t xml:space="preserve"> iuris</w:t>
      </w:r>
      <w:r w:rsidRPr="00C7505C">
        <w:rPr>
          <w:rFonts w:ascii="Trebuchet MS" w:eastAsia="Calibri" w:hAnsi="Trebuchet MS" w:cs="Arial"/>
          <w:color w:val="000000"/>
          <w:lang w:val="es-ES"/>
        </w:rPr>
        <w:t xml:space="preserve"> –apariencia del buen derecho– unida al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4FE58120" w14:textId="77777777" w:rsidR="000076FC" w:rsidRPr="00C7505C" w:rsidRDefault="000076FC" w:rsidP="000076FC">
      <w:pPr>
        <w:spacing w:line="276" w:lineRule="auto"/>
        <w:jc w:val="both"/>
        <w:rPr>
          <w:rFonts w:ascii="Trebuchet MS" w:eastAsia="Calibri" w:hAnsi="Trebuchet MS" w:cs="Arial"/>
          <w:color w:val="000000"/>
          <w:lang w:val="es-ES"/>
        </w:rPr>
      </w:pPr>
    </w:p>
    <w:p w14:paraId="32977A39"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proofErr w:type="spellStart"/>
      <w:r w:rsidRPr="00C7505C">
        <w:rPr>
          <w:rFonts w:ascii="Trebuchet MS" w:eastAsia="Calibri" w:hAnsi="Trebuchet MS" w:cs="Arial"/>
          <w:i/>
          <w:iCs/>
          <w:color w:val="000000"/>
          <w:lang w:val="es-ES"/>
        </w:rPr>
        <w:t>fumus</w:t>
      </w:r>
      <w:proofErr w:type="spellEnd"/>
      <w:r w:rsidRPr="00C7505C">
        <w:rPr>
          <w:rFonts w:ascii="Trebuchet MS" w:eastAsia="Calibri" w:hAnsi="Trebuchet MS" w:cs="Arial"/>
          <w:i/>
          <w:iCs/>
          <w:color w:val="000000"/>
          <w:lang w:val="es-ES"/>
        </w:rPr>
        <w:t xml:space="preserve"> </w:t>
      </w:r>
      <w:proofErr w:type="spellStart"/>
      <w:r w:rsidRPr="00C7505C">
        <w:rPr>
          <w:rFonts w:ascii="Trebuchet MS" w:eastAsia="Calibri" w:hAnsi="Trebuchet MS" w:cs="Arial"/>
          <w:i/>
          <w:iCs/>
          <w:color w:val="000000"/>
          <w:lang w:val="es-ES"/>
        </w:rPr>
        <w:t>boni</w:t>
      </w:r>
      <w:proofErr w:type="spellEnd"/>
      <w:r w:rsidRPr="00C7505C">
        <w:rPr>
          <w:rFonts w:ascii="Trebuchet MS" w:eastAsia="Calibri" w:hAnsi="Trebuchet MS" w:cs="Arial"/>
          <w:i/>
          <w:iCs/>
          <w:color w:val="000000"/>
          <w:lang w:val="es-ES"/>
        </w:rPr>
        <w:t xml:space="preserve">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C7505C">
        <w:rPr>
          <w:rFonts w:ascii="Trebuchet MS" w:eastAsia="Calibri" w:hAnsi="Trebuchet MS" w:cs="Arial"/>
          <w:i/>
          <w:iCs/>
          <w:color w:val="000000"/>
          <w:lang w:val="es-ES"/>
        </w:rPr>
        <w:t>periculum</w:t>
      </w:r>
      <w:proofErr w:type="spellEnd"/>
      <w:r w:rsidRPr="00C7505C">
        <w:rPr>
          <w:rFonts w:ascii="Trebuchet MS" w:eastAsia="Calibri" w:hAnsi="Trebuchet MS" w:cs="Arial"/>
          <w:i/>
          <w:iCs/>
          <w:color w:val="000000"/>
          <w:lang w:val="es-ES"/>
        </w:rPr>
        <w:t xml:space="preserve"> in mora </w:t>
      </w:r>
      <w:r w:rsidRPr="00C7505C">
        <w:rPr>
          <w:rFonts w:ascii="Trebuchet MS" w:eastAsia="Calibri" w:hAnsi="Trebuchet MS" w:cs="Arial"/>
          <w:color w:val="000000"/>
          <w:lang w:val="es-ES"/>
        </w:rPr>
        <w:t xml:space="preserve">o peligro en la demora consiste en la posible frustración de los derechos del promovente de la medida cautelar, ante el riesgo de su </w:t>
      </w:r>
      <w:proofErr w:type="spellStart"/>
      <w:r w:rsidRPr="00C7505C">
        <w:rPr>
          <w:rFonts w:ascii="Trebuchet MS" w:eastAsia="Calibri" w:hAnsi="Trebuchet MS" w:cs="Arial"/>
          <w:color w:val="000000"/>
          <w:lang w:val="es-ES"/>
        </w:rPr>
        <w:t>irreparabilidad</w:t>
      </w:r>
      <w:proofErr w:type="spellEnd"/>
      <w:r w:rsidRPr="00C7505C">
        <w:rPr>
          <w:rFonts w:ascii="Trebuchet MS" w:eastAsia="Calibri" w:hAnsi="Trebuchet MS" w:cs="Arial"/>
          <w:color w:val="000000"/>
          <w:lang w:val="es-ES"/>
        </w:rPr>
        <w:t>.</w:t>
      </w:r>
    </w:p>
    <w:p w14:paraId="7838AF20" w14:textId="77777777" w:rsidR="000076FC" w:rsidRPr="00C7505C" w:rsidRDefault="000076FC" w:rsidP="000076FC">
      <w:pPr>
        <w:spacing w:line="276" w:lineRule="auto"/>
        <w:jc w:val="both"/>
        <w:rPr>
          <w:rFonts w:ascii="Trebuchet MS" w:eastAsia="Calibri" w:hAnsi="Trebuchet MS" w:cs="Arial"/>
          <w:color w:val="000000"/>
          <w:lang w:val="es-ES"/>
        </w:rPr>
      </w:pPr>
    </w:p>
    <w:p w14:paraId="31A35756" w14:textId="5792CDDE"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w:t>
      </w:r>
      <w:r w:rsidR="00CE6DB3">
        <w:rPr>
          <w:rFonts w:ascii="Trebuchet MS" w:eastAsia="Calibri" w:hAnsi="Trebuchet MS" w:cs="Arial"/>
          <w:color w:val="000000"/>
          <w:lang w:val="es-ES"/>
        </w:rPr>
        <w:t xml:space="preserve"> administrativa</w:t>
      </w:r>
      <w:r w:rsidRPr="00C7505C">
        <w:rPr>
          <w:rFonts w:ascii="Trebuchet MS" w:eastAsia="Calibri" w:hAnsi="Trebuchet MS" w:cs="Arial"/>
          <w:color w:val="000000"/>
          <w:lang w:val="es-ES"/>
        </w:rPr>
        <w:t xml:space="preserve"> realice una evaluación preliminar del caso concreto en torno a las respectivas posiciones enfrentadas, a fin de determinar si se justifica o no el dictado de las medidas cautelares.</w:t>
      </w:r>
    </w:p>
    <w:p w14:paraId="625A49B1" w14:textId="77777777" w:rsidR="000076FC" w:rsidRPr="00C7505C" w:rsidRDefault="000076FC" w:rsidP="000076FC">
      <w:pPr>
        <w:spacing w:line="276" w:lineRule="auto"/>
        <w:jc w:val="both"/>
        <w:rPr>
          <w:rFonts w:ascii="Trebuchet MS" w:eastAsia="Calibri" w:hAnsi="Trebuchet MS" w:cs="Arial"/>
          <w:color w:val="000000"/>
          <w:lang w:val="es-ES"/>
        </w:rPr>
      </w:pPr>
    </w:p>
    <w:p w14:paraId="3CCA0822"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2DA6CB5B" w14:textId="77777777" w:rsidR="000076FC" w:rsidRPr="00C7505C" w:rsidRDefault="000076FC" w:rsidP="000076FC">
      <w:pPr>
        <w:spacing w:line="276" w:lineRule="auto"/>
        <w:jc w:val="both"/>
        <w:rPr>
          <w:rFonts w:ascii="Trebuchet MS" w:eastAsia="Calibri" w:hAnsi="Trebuchet MS" w:cs="Arial"/>
          <w:color w:val="000000"/>
          <w:lang w:val="es-ES"/>
        </w:rPr>
      </w:pPr>
    </w:p>
    <w:p w14:paraId="72D43514"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520523FF" w14:textId="77777777" w:rsidR="000076FC" w:rsidRPr="00C7505C" w:rsidRDefault="000076FC" w:rsidP="000076FC">
      <w:pPr>
        <w:spacing w:line="276" w:lineRule="auto"/>
        <w:jc w:val="both"/>
        <w:rPr>
          <w:rFonts w:ascii="Trebuchet MS" w:eastAsia="Calibri" w:hAnsi="Trebuchet MS" w:cs="Arial"/>
          <w:color w:val="000000"/>
          <w:lang w:val="es-ES"/>
        </w:rPr>
      </w:pPr>
    </w:p>
    <w:p w14:paraId="2A42BE7C"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14:paraId="5D927483"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14:paraId="568C9AC8"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6B1AD8A6"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7FF64B04" w14:textId="77777777" w:rsidR="000076FC" w:rsidRPr="00C7505C" w:rsidRDefault="000076FC" w:rsidP="000076FC">
      <w:pPr>
        <w:spacing w:line="276" w:lineRule="auto"/>
        <w:jc w:val="both"/>
        <w:rPr>
          <w:rFonts w:ascii="Trebuchet MS" w:eastAsia="Calibri" w:hAnsi="Trebuchet MS" w:cs="Arial"/>
          <w:color w:val="000000"/>
          <w:lang w:val="es-ES"/>
        </w:rPr>
      </w:pPr>
    </w:p>
    <w:p w14:paraId="26A8DC41"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37167092" w14:textId="77777777" w:rsidR="000076FC" w:rsidRPr="00C7505C" w:rsidRDefault="000076FC" w:rsidP="000076FC">
      <w:pPr>
        <w:spacing w:line="276" w:lineRule="auto"/>
        <w:jc w:val="both"/>
        <w:rPr>
          <w:rFonts w:ascii="Trebuchet MS" w:eastAsia="Calibri" w:hAnsi="Trebuchet MS" w:cs="Arial"/>
          <w:color w:val="000000"/>
          <w:highlight w:val="yellow"/>
          <w:lang w:val="es-ES"/>
        </w:rPr>
      </w:pPr>
    </w:p>
    <w:p w14:paraId="72E96B66" w14:textId="77777777" w:rsidR="000076FC" w:rsidRDefault="000076FC" w:rsidP="000076FC">
      <w:pPr>
        <w:spacing w:line="276" w:lineRule="auto"/>
        <w:jc w:val="both"/>
        <w:rPr>
          <w:rFonts w:ascii="Trebuchet MS" w:eastAsia="Calibri" w:hAnsi="Trebuchet MS" w:cs="Arial"/>
          <w:lang w:val="es-ES"/>
        </w:rPr>
      </w:pPr>
      <w:r w:rsidRPr="00C7505C">
        <w:rPr>
          <w:rFonts w:ascii="Trebuchet MS" w:eastAsia="Calibri" w:hAnsi="Trebuchet MS" w:cs="Arial"/>
          <w:b/>
          <w:lang w:val="es-ES"/>
        </w:rPr>
        <w:t>VII. Pronunciamiento respecto de la solicitud de adopción de la medida cautelar.</w:t>
      </w:r>
      <w:r w:rsidRPr="00C7505C">
        <w:rPr>
          <w:rFonts w:ascii="Trebuchet MS" w:eastAsia="Calibri" w:hAnsi="Trebuchet MS" w:cs="Arial"/>
          <w:lang w:val="es-ES"/>
        </w:rPr>
        <w:t xml:space="preserve"> </w:t>
      </w:r>
    </w:p>
    <w:p w14:paraId="7FCA2A80" w14:textId="77777777" w:rsidR="00C7505C" w:rsidRPr="00C7505C" w:rsidRDefault="00C7505C" w:rsidP="000076FC">
      <w:pPr>
        <w:spacing w:line="276" w:lineRule="auto"/>
        <w:jc w:val="both"/>
        <w:rPr>
          <w:rFonts w:ascii="Trebuchet MS" w:eastAsia="Calibri" w:hAnsi="Trebuchet MS" w:cs="Arial"/>
          <w:lang w:val="es-ES"/>
        </w:rPr>
      </w:pPr>
    </w:p>
    <w:p w14:paraId="09CD79D9" w14:textId="77777777" w:rsidR="000076FC" w:rsidRPr="00C7505C" w:rsidRDefault="000076FC" w:rsidP="000076FC">
      <w:pPr>
        <w:spacing w:line="276" w:lineRule="auto"/>
        <w:jc w:val="both"/>
        <w:rPr>
          <w:rFonts w:ascii="Trebuchet MS" w:hAnsi="Trebuchet MS" w:cs="Arial"/>
          <w:lang w:val="es-ES" w:eastAsia="es-MX"/>
        </w:rPr>
      </w:pPr>
      <w:r w:rsidRPr="00C7505C">
        <w:rPr>
          <w:rFonts w:ascii="Trebuchet MS" w:eastAsia="Calibri" w:hAnsi="Trebuchet MS" w:cs="Arial"/>
          <w:color w:val="000000"/>
          <w:lang w:val="es-ES"/>
        </w:rPr>
        <w:lastRenderedPageBreak/>
        <w:t>Precisado lo anterior y considerado en su integridad el escrito de queja y las pruebas que obran en el expediente, se analiza la pretensión, hecha valer por la parte denunciante.</w:t>
      </w:r>
    </w:p>
    <w:p w14:paraId="2AC82B5C" w14:textId="77777777" w:rsidR="000076FC" w:rsidRPr="00C7505C" w:rsidRDefault="000076FC" w:rsidP="000076FC">
      <w:pPr>
        <w:spacing w:line="276" w:lineRule="auto"/>
        <w:jc w:val="both"/>
        <w:rPr>
          <w:rFonts w:ascii="Trebuchet MS" w:hAnsi="Trebuchet MS" w:cs="Arial"/>
          <w:color w:val="000000"/>
          <w:lang w:val="es-ES"/>
        </w:rPr>
      </w:pPr>
    </w:p>
    <w:p w14:paraId="5C3444BB" w14:textId="01EC9719" w:rsidR="000076FC" w:rsidRPr="00C7505C" w:rsidRDefault="000076FC" w:rsidP="0078302C">
      <w:pPr>
        <w:autoSpaceDE w:val="0"/>
        <w:autoSpaceDN w:val="0"/>
        <w:adjustRightInd w:val="0"/>
        <w:spacing w:line="276" w:lineRule="auto"/>
        <w:jc w:val="both"/>
        <w:rPr>
          <w:rFonts w:ascii="Trebuchet MS" w:hAnsi="Trebuchet MS" w:cs="Arial"/>
          <w:color w:val="000000"/>
          <w:lang w:val="es-ES" w:eastAsia="x-none"/>
        </w:rPr>
      </w:pPr>
      <w:r w:rsidRPr="00C7505C">
        <w:rPr>
          <w:rFonts w:ascii="Trebuchet MS" w:hAnsi="Trebuchet MS" w:cs="Arial"/>
          <w:color w:val="000000"/>
          <w:lang w:val="es-ES"/>
        </w:rPr>
        <w:t>Para tal efecto, a continuación, se detallará el resultado de las diligencias de investigación or</w:t>
      </w:r>
      <w:r w:rsidR="00630BE3">
        <w:rPr>
          <w:rFonts w:ascii="Trebuchet MS" w:hAnsi="Trebuchet MS" w:cs="Arial"/>
          <w:color w:val="000000"/>
          <w:lang w:val="es-ES"/>
        </w:rPr>
        <w:t>denadas, llevadas a cabo bajo</w:t>
      </w:r>
      <w:r w:rsidRPr="00C7505C">
        <w:rPr>
          <w:rFonts w:ascii="Trebuchet MS" w:hAnsi="Trebuchet MS" w:cs="Arial"/>
          <w:color w:val="000000"/>
          <w:lang w:val="es-ES"/>
        </w:rPr>
        <w:t xml:space="preserve"> el acta de Oficialía Electoral </w:t>
      </w:r>
      <w:r w:rsidRPr="00C7505C">
        <w:rPr>
          <w:rFonts w:ascii="Trebuchet MS" w:hAnsi="Trebuchet MS" w:cs="Arial"/>
          <w:bCs/>
          <w:lang w:val="es-ES"/>
        </w:rPr>
        <w:t xml:space="preserve">número </w:t>
      </w:r>
      <w:r w:rsidR="0078302C" w:rsidRPr="00C7505C">
        <w:rPr>
          <w:rFonts w:ascii="Trebuchet MS" w:hAnsi="Trebuchet MS" w:cs="Arial"/>
          <w:color w:val="000000"/>
          <w:lang w:val="es-ES" w:eastAsia="x-none"/>
        </w:rPr>
        <w:t>IEPC-OE/</w:t>
      </w:r>
      <w:r w:rsidR="00CE6DB3">
        <w:rPr>
          <w:rFonts w:ascii="Trebuchet MS" w:hAnsi="Trebuchet MS" w:cs="Arial"/>
          <w:color w:val="000000"/>
          <w:lang w:val="es-ES" w:eastAsia="x-none"/>
        </w:rPr>
        <w:t>487</w:t>
      </w:r>
      <w:r w:rsidR="0078302C" w:rsidRPr="00C7505C">
        <w:rPr>
          <w:rFonts w:ascii="Trebuchet MS" w:hAnsi="Trebuchet MS" w:cs="Arial"/>
          <w:color w:val="000000"/>
          <w:lang w:val="es-ES" w:eastAsia="x-none"/>
        </w:rPr>
        <w:t>/2021</w:t>
      </w:r>
      <w:r w:rsidR="00630BE3">
        <w:rPr>
          <w:rFonts w:ascii="Trebuchet MS" w:hAnsi="Trebuchet MS" w:cs="Arial"/>
          <w:lang w:val="es-ES"/>
        </w:rPr>
        <w:t>, en las cuales se precisa el</w:t>
      </w:r>
      <w:r w:rsidRPr="00C7505C">
        <w:rPr>
          <w:rFonts w:ascii="Trebuchet MS" w:hAnsi="Trebuchet MS" w:cs="Arial"/>
          <w:lang w:val="es-ES"/>
        </w:rPr>
        <w:t xml:space="preserve"> resultado de la verificación del contenido de </w:t>
      </w:r>
      <w:r w:rsidRPr="00C7505C">
        <w:rPr>
          <w:rFonts w:ascii="Trebuchet MS" w:hAnsi="Trebuchet MS" w:cs="Arial"/>
          <w:color w:val="000000"/>
          <w:lang w:val="es-ES"/>
        </w:rPr>
        <w:t>las publicaciones denunciadas por el impetrante, en los siguientes términos:</w:t>
      </w:r>
    </w:p>
    <w:p w14:paraId="5C3DB1BE" w14:textId="77777777" w:rsidR="009E3365" w:rsidRPr="00C7505C" w:rsidRDefault="009E3365" w:rsidP="000076FC">
      <w:pPr>
        <w:pStyle w:val="Sinespaciado"/>
        <w:spacing w:line="276" w:lineRule="auto"/>
        <w:jc w:val="both"/>
        <w:rPr>
          <w:rFonts w:ascii="Trebuchet MS" w:hAnsi="Trebuchet MS" w:cs="Arial"/>
          <w:color w:val="000000"/>
          <w:sz w:val="24"/>
          <w:szCs w:val="24"/>
          <w:lang w:val="es-ES"/>
        </w:rPr>
      </w:pPr>
    </w:p>
    <w:p w14:paraId="3B28D057" w14:textId="74883AA6" w:rsidR="007C06A9" w:rsidRPr="007C06A9" w:rsidRDefault="009E3365" w:rsidP="00401ACB">
      <w:pPr>
        <w:pStyle w:val="Sinespaciado"/>
        <w:numPr>
          <w:ilvl w:val="0"/>
          <w:numId w:val="16"/>
        </w:numPr>
        <w:spacing w:line="276" w:lineRule="auto"/>
        <w:ind w:left="284" w:firstLine="0"/>
        <w:jc w:val="both"/>
        <w:rPr>
          <w:rFonts w:ascii="Trebuchet MS" w:hAnsi="Trebuchet MS" w:cs="Arial"/>
          <w:sz w:val="24"/>
          <w:szCs w:val="24"/>
          <w:lang w:val="es-ES"/>
        </w:rPr>
      </w:pPr>
      <w:r w:rsidRPr="009A44D3">
        <w:rPr>
          <w:rFonts w:ascii="Trebuchet MS" w:hAnsi="Trebuchet MS" w:cs="Arial"/>
          <w:color w:val="000000"/>
          <w:sz w:val="24"/>
          <w:szCs w:val="24"/>
          <w:lang w:val="es-ES"/>
        </w:rPr>
        <w:t>Se llevó a cabo la verificación del contenido y exist</w:t>
      </w:r>
      <w:r w:rsidR="00BE2305" w:rsidRPr="009A44D3">
        <w:rPr>
          <w:rFonts w:ascii="Trebuchet MS" w:hAnsi="Trebuchet MS" w:cs="Arial"/>
          <w:color w:val="000000"/>
          <w:sz w:val="24"/>
          <w:szCs w:val="24"/>
          <w:lang w:val="es-ES"/>
        </w:rPr>
        <w:t>encia</w:t>
      </w:r>
      <w:r w:rsidR="00E32D8B">
        <w:rPr>
          <w:rFonts w:ascii="Trebuchet MS" w:hAnsi="Trebuchet MS" w:cs="Arial"/>
          <w:color w:val="000000"/>
          <w:sz w:val="24"/>
          <w:szCs w:val="24"/>
          <w:lang w:val="es-ES"/>
        </w:rPr>
        <w:t xml:space="preserve"> </w:t>
      </w:r>
      <w:r w:rsidR="00BE2305" w:rsidRPr="009A44D3">
        <w:rPr>
          <w:rFonts w:ascii="Trebuchet MS" w:hAnsi="Trebuchet MS" w:cs="Arial"/>
          <w:color w:val="000000"/>
          <w:sz w:val="24"/>
          <w:szCs w:val="24"/>
          <w:lang w:val="es-ES"/>
        </w:rPr>
        <w:t>de las</w:t>
      </w:r>
      <w:r w:rsidRPr="009A44D3">
        <w:rPr>
          <w:rFonts w:ascii="Trebuchet MS" w:hAnsi="Trebuchet MS" w:cs="Arial"/>
          <w:color w:val="000000"/>
          <w:sz w:val="24"/>
          <w:szCs w:val="24"/>
          <w:lang w:val="es-ES"/>
        </w:rPr>
        <w:t xml:space="preserve"> </w:t>
      </w:r>
      <w:r w:rsidR="00793818" w:rsidRPr="009A44D3">
        <w:rPr>
          <w:rFonts w:ascii="Trebuchet MS" w:hAnsi="Trebuchet MS" w:cs="Arial"/>
          <w:color w:val="000000"/>
          <w:sz w:val="24"/>
          <w:szCs w:val="24"/>
          <w:lang w:val="es-ES"/>
        </w:rPr>
        <w:t>publicaciones denunciadas por el impetrante</w:t>
      </w:r>
      <w:r w:rsidR="007C06A9">
        <w:rPr>
          <w:rFonts w:ascii="Trebuchet MS" w:hAnsi="Trebuchet MS" w:cs="Arial"/>
          <w:color w:val="000000"/>
          <w:sz w:val="24"/>
          <w:szCs w:val="24"/>
          <w:lang w:val="es-ES"/>
        </w:rPr>
        <w:t>:</w:t>
      </w:r>
    </w:p>
    <w:p w14:paraId="0E545F4A" w14:textId="77777777" w:rsidR="007C06A9" w:rsidRPr="007C06A9" w:rsidRDefault="007C06A9" w:rsidP="007C06A9">
      <w:pPr>
        <w:pStyle w:val="Sinespaciado"/>
        <w:spacing w:line="276" w:lineRule="auto"/>
        <w:ind w:left="284"/>
        <w:jc w:val="both"/>
        <w:rPr>
          <w:rFonts w:ascii="Trebuchet MS" w:hAnsi="Trebuchet MS" w:cs="Arial"/>
          <w:sz w:val="24"/>
          <w:szCs w:val="24"/>
          <w:lang w:val="es-ES"/>
        </w:rPr>
      </w:pPr>
    </w:p>
    <w:p w14:paraId="30332739" w14:textId="77777777" w:rsidR="00E32D8B" w:rsidRPr="009C68BC" w:rsidRDefault="00B329A2" w:rsidP="00E32D8B">
      <w:pPr>
        <w:pStyle w:val="Sinespaciado"/>
        <w:spacing w:line="276" w:lineRule="auto"/>
        <w:ind w:left="708"/>
        <w:jc w:val="both"/>
        <w:rPr>
          <w:rFonts w:ascii="Trebuchet MS" w:hAnsi="Trebuchet MS"/>
          <w:b/>
          <w:bCs/>
          <w:color w:val="000000"/>
          <w:lang w:eastAsia="es-MX"/>
        </w:rPr>
      </w:pPr>
      <w:hyperlink r:id="rId9" w:history="1">
        <w:r w:rsidR="00E32D8B" w:rsidRPr="009C68BC">
          <w:rPr>
            <w:rStyle w:val="Hipervnculo"/>
            <w:rFonts w:ascii="Trebuchet MS" w:hAnsi="Trebuchet MS"/>
            <w:b/>
            <w:bCs/>
            <w:lang w:eastAsia="es-MX"/>
          </w:rPr>
          <w:t>https://es-la.facebook.com/SoyJCVillarreal/</w:t>
        </w:r>
      </w:hyperlink>
    </w:p>
    <w:p w14:paraId="3574753F" w14:textId="77777777" w:rsidR="00E32D8B" w:rsidRPr="009C68BC" w:rsidRDefault="00E32D8B" w:rsidP="00E32D8B">
      <w:pPr>
        <w:pStyle w:val="Sinespaciado"/>
        <w:spacing w:line="276" w:lineRule="auto"/>
        <w:jc w:val="both"/>
        <w:rPr>
          <w:rFonts w:ascii="Trebuchet MS" w:hAnsi="Trebuchet MS"/>
          <w:b/>
          <w:bCs/>
          <w:color w:val="000000"/>
          <w:lang w:eastAsia="es-MX"/>
        </w:rPr>
      </w:pPr>
    </w:p>
    <w:p w14:paraId="4FC2CCED" w14:textId="77777777" w:rsidR="00E32D8B" w:rsidRPr="00E32D8B" w:rsidRDefault="00E32D8B" w:rsidP="00E32D8B">
      <w:pPr>
        <w:pStyle w:val="Sinespaciado"/>
        <w:spacing w:line="276" w:lineRule="auto"/>
        <w:ind w:left="1068"/>
        <w:jc w:val="both"/>
        <w:rPr>
          <w:rFonts w:ascii="Trebuchet MS" w:hAnsi="Trebuchet MS"/>
          <w:bCs/>
          <w:color w:val="000000"/>
          <w:lang w:eastAsia="es-MX"/>
        </w:rPr>
      </w:pPr>
      <w:r w:rsidRPr="00E32D8B">
        <w:rPr>
          <w:rFonts w:ascii="Trebuchet MS" w:hAnsi="Trebuchet MS"/>
          <w:bCs/>
          <w:color w:val="000000"/>
          <w:lang w:eastAsia="es-MX"/>
        </w:rPr>
        <w:t>Respecto a las publicaciones de los días y horas siguientes:</w:t>
      </w:r>
    </w:p>
    <w:p w14:paraId="7F3C6E2B" w14:textId="77777777" w:rsidR="00E32D8B" w:rsidRPr="00E32D8B" w:rsidRDefault="00E32D8B" w:rsidP="00E32D8B">
      <w:pPr>
        <w:pStyle w:val="Sinespaciado"/>
        <w:spacing w:line="276" w:lineRule="auto"/>
        <w:ind w:left="1068"/>
        <w:jc w:val="both"/>
        <w:rPr>
          <w:rFonts w:ascii="Trebuchet MS" w:hAnsi="Trebuchet MS"/>
          <w:bCs/>
          <w:color w:val="000000"/>
          <w:lang w:eastAsia="es-MX"/>
        </w:rPr>
      </w:pPr>
    </w:p>
    <w:p w14:paraId="4C5B722A" w14:textId="77777777" w:rsidR="00E32D8B" w:rsidRPr="00E32D8B" w:rsidRDefault="00E32D8B" w:rsidP="00E32D8B">
      <w:pPr>
        <w:pStyle w:val="Sinespaciado"/>
        <w:numPr>
          <w:ilvl w:val="0"/>
          <w:numId w:val="25"/>
        </w:numPr>
        <w:spacing w:line="276" w:lineRule="auto"/>
        <w:ind w:left="1788"/>
        <w:jc w:val="both"/>
        <w:rPr>
          <w:rFonts w:ascii="Trebuchet MS" w:hAnsi="Trebuchet MS"/>
          <w:bCs/>
          <w:color w:val="000000"/>
          <w:lang w:eastAsia="es-MX"/>
        </w:rPr>
      </w:pPr>
      <w:r w:rsidRPr="00E32D8B">
        <w:rPr>
          <w:rFonts w:ascii="Trebuchet MS" w:hAnsi="Trebuchet MS"/>
          <w:bCs/>
          <w:color w:val="000000"/>
          <w:lang w:eastAsia="es-MX"/>
        </w:rPr>
        <w:t>07 de marzo del 2021. 7:20 horas.</w:t>
      </w:r>
    </w:p>
    <w:p w14:paraId="6B37898D" w14:textId="77777777" w:rsidR="00E32D8B" w:rsidRPr="00E32D8B" w:rsidRDefault="00E32D8B" w:rsidP="00E32D8B">
      <w:pPr>
        <w:pStyle w:val="Sinespaciado"/>
        <w:spacing w:line="276" w:lineRule="auto"/>
        <w:ind w:left="1068"/>
        <w:jc w:val="both"/>
        <w:rPr>
          <w:rFonts w:ascii="Trebuchet MS" w:hAnsi="Trebuchet MS"/>
          <w:bCs/>
          <w:color w:val="000000"/>
          <w:lang w:eastAsia="es-MX"/>
        </w:rPr>
      </w:pPr>
    </w:p>
    <w:p w14:paraId="4CA4CD53" w14:textId="77777777" w:rsidR="00E32D8B" w:rsidRPr="00E32D8B" w:rsidRDefault="00E32D8B" w:rsidP="00E32D8B">
      <w:pPr>
        <w:pStyle w:val="Sinespaciado"/>
        <w:numPr>
          <w:ilvl w:val="0"/>
          <w:numId w:val="25"/>
        </w:numPr>
        <w:spacing w:line="276" w:lineRule="auto"/>
        <w:ind w:left="1788"/>
        <w:jc w:val="both"/>
        <w:rPr>
          <w:rFonts w:ascii="Trebuchet MS" w:hAnsi="Trebuchet MS"/>
          <w:bCs/>
          <w:color w:val="000000"/>
          <w:lang w:eastAsia="es-MX"/>
        </w:rPr>
      </w:pPr>
      <w:r w:rsidRPr="00E32D8B">
        <w:rPr>
          <w:rFonts w:ascii="Trebuchet MS" w:hAnsi="Trebuchet MS"/>
          <w:bCs/>
          <w:color w:val="000000"/>
          <w:lang w:eastAsia="es-MX"/>
        </w:rPr>
        <w:t>05 de marzo del 2021. 18:08 horas.</w:t>
      </w:r>
    </w:p>
    <w:p w14:paraId="6965C097" w14:textId="77777777" w:rsidR="00E32D8B" w:rsidRPr="00E32D8B" w:rsidRDefault="00E32D8B" w:rsidP="00E32D8B">
      <w:pPr>
        <w:pStyle w:val="Sinespaciado"/>
        <w:spacing w:line="276" w:lineRule="auto"/>
        <w:ind w:left="1068"/>
        <w:jc w:val="both"/>
        <w:rPr>
          <w:rFonts w:ascii="Trebuchet MS" w:hAnsi="Trebuchet MS"/>
          <w:color w:val="000000"/>
        </w:rPr>
      </w:pPr>
    </w:p>
    <w:p w14:paraId="7F9A6015" w14:textId="77777777" w:rsidR="00E32D8B" w:rsidRPr="00E32D8B" w:rsidRDefault="00E32D8B" w:rsidP="00E32D8B">
      <w:pPr>
        <w:pStyle w:val="Sinespaciado"/>
        <w:numPr>
          <w:ilvl w:val="0"/>
          <w:numId w:val="25"/>
        </w:numPr>
        <w:spacing w:line="276" w:lineRule="auto"/>
        <w:ind w:left="1788"/>
        <w:jc w:val="both"/>
        <w:rPr>
          <w:rFonts w:ascii="Trebuchet MS" w:hAnsi="Trebuchet MS"/>
          <w:bCs/>
          <w:color w:val="000000"/>
          <w:lang w:eastAsia="es-MX"/>
        </w:rPr>
      </w:pPr>
      <w:r w:rsidRPr="00E32D8B">
        <w:rPr>
          <w:rFonts w:ascii="Trebuchet MS" w:hAnsi="Trebuchet MS"/>
          <w:bCs/>
          <w:color w:val="000000"/>
          <w:lang w:eastAsia="es-MX"/>
        </w:rPr>
        <w:t>04 de marzo del 2021. 20:19 horas.</w:t>
      </w:r>
    </w:p>
    <w:p w14:paraId="6064EFCD" w14:textId="77777777" w:rsidR="00E32D8B" w:rsidRPr="00E32D8B" w:rsidRDefault="00E32D8B" w:rsidP="00E32D8B">
      <w:pPr>
        <w:pStyle w:val="Sinespaciado"/>
        <w:spacing w:line="276" w:lineRule="auto"/>
        <w:ind w:left="1068"/>
        <w:jc w:val="both"/>
        <w:rPr>
          <w:rFonts w:ascii="Trebuchet MS" w:hAnsi="Trebuchet MS"/>
          <w:bCs/>
          <w:color w:val="000000"/>
          <w:lang w:eastAsia="es-MX"/>
        </w:rPr>
      </w:pPr>
    </w:p>
    <w:p w14:paraId="40CF1709" w14:textId="1B507426" w:rsidR="007C06A9" w:rsidRPr="00E32D8B" w:rsidRDefault="00E32D8B" w:rsidP="00E32D8B">
      <w:pPr>
        <w:pStyle w:val="Prrafodelista"/>
        <w:numPr>
          <w:ilvl w:val="0"/>
          <w:numId w:val="25"/>
        </w:numPr>
        <w:spacing w:after="0"/>
        <w:ind w:left="1788"/>
        <w:jc w:val="both"/>
        <w:rPr>
          <w:rFonts w:ascii="Trebuchet MS" w:hAnsi="Trebuchet MS"/>
          <w:sz w:val="24"/>
          <w:szCs w:val="24"/>
        </w:rPr>
      </w:pPr>
      <w:r w:rsidRPr="00E32D8B">
        <w:rPr>
          <w:rFonts w:ascii="Trebuchet MS" w:hAnsi="Trebuchet MS"/>
          <w:bCs/>
          <w:color w:val="000000"/>
        </w:rPr>
        <w:t>26 de febrero del 2021. 20:19 horas.</w:t>
      </w:r>
    </w:p>
    <w:p w14:paraId="1D4BB218" w14:textId="77777777" w:rsidR="009E3365" w:rsidRDefault="009E3365" w:rsidP="00BE2305">
      <w:pPr>
        <w:pStyle w:val="Sinespaciado"/>
        <w:spacing w:line="276" w:lineRule="auto"/>
        <w:jc w:val="both"/>
        <w:rPr>
          <w:rFonts w:ascii="Trebuchet MS" w:hAnsi="Trebuchet MS" w:cs="Arial"/>
          <w:color w:val="000000"/>
          <w:sz w:val="24"/>
          <w:szCs w:val="24"/>
          <w:lang w:val="es-ES"/>
        </w:rPr>
      </w:pPr>
    </w:p>
    <w:p w14:paraId="6D05BD27" w14:textId="74895D3D" w:rsidR="006F05C8" w:rsidRPr="006F05C8" w:rsidRDefault="006F05C8" w:rsidP="006F05C8">
      <w:pPr>
        <w:pStyle w:val="Sinespaciado"/>
        <w:spacing w:line="276" w:lineRule="auto"/>
        <w:ind w:left="708" w:right="618"/>
        <w:jc w:val="center"/>
        <w:rPr>
          <w:rFonts w:ascii="Trebuchet MS" w:hAnsi="Trebuchet MS" w:cs="Arial"/>
          <w:color w:val="000000"/>
          <w:sz w:val="20"/>
          <w:szCs w:val="20"/>
          <w:lang w:val="es-ES"/>
        </w:rPr>
      </w:pPr>
      <w:r w:rsidRPr="006F05C8">
        <w:rPr>
          <w:rFonts w:ascii="Trebuchet MS" w:hAnsi="Trebuchet MS"/>
          <w:noProof/>
          <w:sz w:val="20"/>
          <w:szCs w:val="20"/>
          <w:lang w:eastAsia="es-MX"/>
        </w:rPr>
        <w:drawing>
          <wp:inline distT="0" distB="0" distL="0" distR="0" wp14:anchorId="54CADD54" wp14:editId="1317E8BF">
            <wp:extent cx="3600000" cy="2054441"/>
            <wp:effectExtent l="0" t="0" r="63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2989" b="5706"/>
                    <a:stretch/>
                  </pic:blipFill>
                  <pic:spPr bwMode="auto">
                    <a:xfrm>
                      <a:off x="0" y="0"/>
                      <a:ext cx="3600000" cy="2054441"/>
                    </a:xfrm>
                    <a:prstGeom prst="rect">
                      <a:avLst/>
                    </a:prstGeom>
                    <a:ln>
                      <a:noFill/>
                    </a:ln>
                    <a:extLst>
                      <a:ext uri="{53640926-AAD7-44D8-BBD7-CCE9431645EC}">
                        <a14:shadowObscured xmlns:a14="http://schemas.microsoft.com/office/drawing/2010/main"/>
                      </a:ext>
                    </a:extLst>
                  </pic:spPr>
                </pic:pic>
              </a:graphicData>
            </a:graphic>
          </wp:inline>
        </w:drawing>
      </w:r>
    </w:p>
    <w:p w14:paraId="10366D11" w14:textId="77777777" w:rsidR="006F05C8" w:rsidRPr="006F05C8" w:rsidRDefault="006F05C8" w:rsidP="006F05C8">
      <w:pPr>
        <w:pStyle w:val="Sinespaciado"/>
        <w:spacing w:line="276" w:lineRule="auto"/>
        <w:ind w:left="708" w:right="618"/>
        <w:jc w:val="both"/>
        <w:rPr>
          <w:rFonts w:ascii="Trebuchet MS" w:hAnsi="Trebuchet MS" w:cs="Arial"/>
          <w:color w:val="000000"/>
          <w:sz w:val="20"/>
          <w:szCs w:val="20"/>
          <w:lang w:val="es-ES"/>
        </w:rPr>
      </w:pPr>
    </w:p>
    <w:p w14:paraId="252C0B31" w14:textId="020C6440" w:rsidR="006F05C8" w:rsidRPr="006F05C8" w:rsidRDefault="006F05C8" w:rsidP="006F05C8">
      <w:pPr>
        <w:tabs>
          <w:tab w:val="left" w:pos="495"/>
        </w:tabs>
        <w:spacing w:line="276" w:lineRule="auto"/>
        <w:ind w:left="708" w:right="618"/>
        <w:jc w:val="both"/>
        <w:rPr>
          <w:rFonts w:ascii="Trebuchet MS" w:hAnsi="Trebuchet MS"/>
          <w:noProof/>
          <w:sz w:val="20"/>
          <w:szCs w:val="20"/>
          <w:lang w:eastAsia="es-MX"/>
        </w:rPr>
      </w:pPr>
      <w:r w:rsidRPr="006F05C8">
        <w:rPr>
          <w:rFonts w:ascii="Trebuchet MS" w:hAnsi="Trebuchet MS"/>
          <w:noProof/>
          <w:sz w:val="20"/>
          <w:szCs w:val="20"/>
          <w:lang w:eastAsia="es-MX"/>
        </w:rPr>
        <w:lastRenderedPageBreak/>
        <w:t>En la publicacion del 7 marzo  que se encuentra en el perfil de la persona llamada “Juan Carlos Villarreal”  en el cual se aprecia un titulo que dice lo siguiente “ La gente de la colonia Jalisco sabe que Hagamos ES LA ALTERNATIVA PARA Tonala. Se siente la energia y las ganas que tienen por hacer que las cosas buenas  sucedan muy pronto. ¡Vamos con todo!.</w:t>
      </w:r>
    </w:p>
    <w:p w14:paraId="7C690CEA" w14:textId="77777777" w:rsidR="006F05C8" w:rsidRPr="006F05C8" w:rsidRDefault="006F05C8" w:rsidP="006F05C8">
      <w:pPr>
        <w:pStyle w:val="Sinespaciado"/>
        <w:spacing w:line="276" w:lineRule="auto"/>
        <w:ind w:left="708" w:right="618"/>
        <w:jc w:val="both"/>
        <w:rPr>
          <w:rFonts w:ascii="Trebuchet MS" w:hAnsi="Trebuchet MS"/>
          <w:noProof/>
          <w:sz w:val="20"/>
          <w:szCs w:val="20"/>
          <w:lang w:eastAsia="es-MX"/>
        </w:rPr>
      </w:pPr>
    </w:p>
    <w:p w14:paraId="58486AC7" w14:textId="2FBE376B" w:rsidR="006F05C8" w:rsidRPr="006F05C8" w:rsidRDefault="006F05C8" w:rsidP="006F05C8">
      <w:pPr>
        <w:pStyle w:val="Sinespaciado"/>
        <w:spacing w:line="276" w:lineRule="auto"/>
        <w:ind w:left="708" w:right="618"/>
        <w:jc w:val="center"/>
        <w:rPr>
          <w:rFonts w:ascii="Trebuchet MS" w:hAnsi="Trebuchet MS"/>
          <w:noProof/>
          <w:sz w:val="20"/>
          <w:szCs w:val="20"/>
          <w:lang w:eastAsia="es-MX"/>
        </w:rPr>
      </w:pPr>
      <w:r w:rsidRPr="006F05C8">
        <w:rPr>
          <w:noProof/>
          <w:sz w:val="20"/>
          <w:szCs w:val="20"/>
          <w:lang w:eastAsia="es-MX"/>
        </w:rPr>
        <w:drawing>
          <wp:inline distT="0" distB="0" distL="0" distR="0" wp14:anchorId="2F60C13D" wp14:editId="129DDA12">
            <wp:extent cx="3600000" cy="2048326"/>
            <wp:effectExtent l="0" t="0" r="63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989" b="5978"/>
                    <a:stretch/>
                  </pic:blipFill>
                  <pic:spPr bwMode="auto">
                    <a:xfrm>
                      <a:off x="0" y="0"/>
                      <a:ext cx="3600000" cy="2048326"/>
                    </a:xfrm>
                    <a:prstGeom prst="rect">
                      <a:avLst/>
                    </a:prstGeom>
                    <a:ln>
                      <a:noFill/>
                    </a:ln>
                    <a:extLst>
                      <a:ext uri="{53640926-AAD7-44D8-BBD7-CCE9431645EC}">
                        <a14:shadowObscured xmlns:a14="http://schemas.microsoft.com/office/drawing/2010/main"/>
                      </a:ext>
                    </a:extLst>
                  </pic:spPr>
                </pic:pic>
              </a:graphicData>
            </a:graphic>
          </wp:inline>
        </w:drawing>
      </w:r>
    </w:p>
    <w:p w14:paraId="6D3545A8" w14:textId="77777777" w:rsidR="006F05C8" w:rsidRPr="006F05C8" w:rsidRDefault="006F05C8" w:rsidP="006F05C8">
      <w:pPr>
        <w:pStyle w:val="Sinespaciado"/>
        <w:spacing w:line="276" w:lineRule="auto"/>
        <w:ind w:left="708" w:right="618"/>
        <w:jc w:val="both"/>
        <w:rPr>
          <w:rFonts w:ascii="Trebuchet MS" w:hAnsi="Trebuchet MS"/>
          <w:noProof/>
          <w:sz w:val="20"/>
          <w:szCs w:val="20"/>
          <w:lang w:eastAsia="es-MX"/>
        </w:rPr>
      </w:pPr>
    </w:p>
    <w:p w14:paraId="4DC96967" w14:textId="0ECACB73" w:rsidR="006F05C8" w:rsidRPr="006F05C8" w:rsidRDefault="006F05C8" w:rsidP="006F05C8">
      <w:pPr>
        <w:pStyle w:val="Sinespaciado"/>
        <w:spacing w:line="276" w:lineRule="auto"/>
        <w:ind w:left="708" w:right="618"/>
        <w:jc w:val="both"/>
        <w:rPr>
          <w:rFonts w:ascii="Trebuchet MS" w:hAnsi="Trebuchet MS"/>
          <w:noProof/>
          <w:sz w:val="20"/>
          <w:szCs w:val="20"/>
          <w:lang w:eastAsia="es-MX"/>
        </w:rPr>
      </w:pPr>
      <w:r w:rsidRPr="006F05C8">
        <w:rPr>
          <w:rFonts w:ascii="Trebuchet MS" w:hAnsi="Trebuchet MS"/>
          <w:noProof/>
          <w:sz w:val="20"/>
          <w:szCs w:val="20"/>
          <w:lang w:eastAsia="es-MX"/>
        </w:rPr>
        <w:t>En la publicacion del 5 marzo que se encuentra en el perfil de la persona llamada “</w:t>
      </w:r>
      <w:r w:rsidRPr="006F05C8">
        <w:rPr>
          <w:rFonts w:ascii="Trebuchet MS" w:hAnsi="Trebuchet MS"/>
          <w:i/>
          <w:noProof/>
          <w:sz w:val="20"/>
          <w:szCs w:val="20"/>
          <w:lang w:eastAsia="es-MX"/>
        </w:rPr>
        <w:t>Juan Carlos Villarreal</w:t>
      </w:r>
      <w:r w:rsidRPr="006F05C8">
        <w:rPr>
          <w:rFonts w:ascii="Trebuchet MS" w:hAnsi="Trebuchet MS"/>
          <w:noProof/>
          <w:sz w:val="20"/>
          <w:szCs w:val="20"/>
          <w:lang w:eastAsia="es-MX"/>
        </w:rPr>
        <w:t>” en el cual se aprecia un titulo “El momento de luchar y alzar la voz ante las injusticias ha llegado. Desde alamedas de zalatitan seguimos firmes para hacer que las cosas buenas sucedan en tonala! Muchas Gracias por la confianza!</w:t>
      </w:r>
    </w:p>
    <w:p w14:paraId="42DD6A49" w14:textId="77777777" w:rsidR="006F05C8" w:rsidRPr="006F05C8" w:rsidRDefault="006F05C8" w:rsidP="006F05C8">
      <w:pPr>
        <w:pStyle w:val="Sinespaciado"/>
        <w:spacing w:line="276" w:lineRule="auto"/>
        <w:ind w:left="708" w:right="618"/>
        <w:jc w:val="both"/>
        <w:rPr>
          <w:rFonts w:ascii="Trebuchet MS" w:hAnsi="Trebuchet MS"/>
          <w:noProof/>
          <w:sz w:val="20"/>
          <w:szCs w:val="20"/>
          <w:lang w:eastAsia="es-MX"/>
        </w:rPr>
      </w:pPr>
    </w:p>
    <w:p w14:paraId="43435281" w14:textId="54C56004" w:rsidR="006F05C8" w:rsidRPr="006F05C8" w:rsidRDefault="006F05C8" w:rsidP="006F05C8">
      <w:pPr>
        <w:pStyle w:val="Sinespaciado"/>
        <w:spacing w:line="276" w:lineRule="auto"/>
        <w:ind w:left="708" w:right="618"/>
        <w:jc w:val="center"/>
        <w:rPr>
          <w:rFonts w:ascii="Trebuchet MS" w:hAnsi="Trebuchet MS"/>
          <w:noProof/>
          <w:sz w:val="20"/>
          <w:szCs w:val="20"/>
          <w:lang w:eastAsia="es-MX"/>
        </w:rPr>
      </w:pPr>
      <w:r w:rsidRPr="006F05C8">
        <w:rPr>
          <w:noProof/>
          <w:sz w:val="20"/>
          <w:szCs w:val="20"/>
          <w:lang w:eastAsia="es-MX"/>
        </w:rPr>
        <w:drawing>
          <wp:inline distT="0" distB="0" distL="0" distR="0" wp14:anchorId="330165A7" wp14:editId="3BBA9956">
            <wp:extent cx="3600000" cy="2072784"/>
            <wp:effectExtent l="0" t="0" r="63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261" b="4620"/>
                    <a:stretch/>
                  </pic:blipFill>
                  <pic:spPr bwMode="auto">
                    <a:xfrm>
                      <a:off x="0" y="0"/>
                      <a:ext cx="3600000" cy="2072784"/>
                    </a:xfrm>
                    <a:prstGeom prst="rect">
                      <a:avLst/>
                    </a:prstGeom>
                    <a:ln>
                      <a:noFill/>
                    </a:ln>
                    <a:extLst>
                      <a:ext uri="{53640926-AAD7-44D8-BBD7-CCE9431645EC}">
                        <a14:shadowObscured xmlns:a14="http://schemas.microsoft.com/office/drawing/2010/main"/>
                      </a:ext>
                    </a:extLst>
                  </pic:spPr>
                </pic:pic>
              </a:graphicData>
            </a:graphic>
          </wp:inline>
        </w:drawing>
      </w:r>
    </w:p>
    <w:p w14:paraId="08C0EC7E" w14:textId="77777777" w:rsidR="006F05C8" w:rsidRPr="006F05C8" w:rsidRDefault="006F05C8" w:rsidP="006F05C8">
      <w:pPr>
        <w:pStyle w:val="Sinespaciado"/>
        <w:spacing w:line="276" w:lineRule="auto"/>
        <w:ind w:left="708" w:right="618"/>
        <w:jc w:val="both"/>
        <w:rPr>
          <w:rFonts w:ascii="Trebuchet MS" w:hAnsi="Trebuchet MS" w:cs="Arial"/>
          <w:color w:val="000000"/>
          <w:sz w:val="20"/>
          <w:szCs w:val="20"/>
          <w:lang w:val="es-ES"/>
        </w:rPr>
      </w:pPr>
    </w:p>
    <w:p w14:paraId="6F1D21E2" w14:textId="77777777" w:rsidR="006F05C8" w:rsidRPr="006F05C8" w:rsidRDefault="006F05C8" w:rsidP="006F05C8">
      <w:pPr>
        <w:spacing w:line="276" w:lineRule="auto"/>
        <w:ind w:left="708" w:right="618"/>
        <w:jc w:val="both"/>
        <w:rPr>
          <w:rFonts w:ascii="Trebuchet MS" w:hAnsi="Trebuchet MS"/>
          <w:noProof/>
          <w:sz w:val="20"/>
          <w:szCs w:val="20"/>
          <w:lang w:eastAsia="es-MX"/>
        </w:rPr>
      </w:pPr>
      <w:r w:rsidRPr="006F05C8">
        <w:rPr>
          <w:rFonts w:ascii="Trebuchet MS" w:hAnsi="Trebuchet MS"/>
          <w:noProof/>
          <w:sz w:val="20"/>
          <w:szCs w:val="20"/>
          <w:lang w:eastAsia="es-MX"/>
        </w:rPr>
        <w:t>En la publicacion del 4 marzo que se encuentra en el perfil de la persona llamada “</w:t>
      </w:r>
      <w:r w:rsidRPr="006F05C8">
        <w:rPr>
          <w:rFonts w:ascii="Trebuchet MS" w:hAnsi="Trebuchet MS"/>
          <w:i/>
          <w:noProof/>
          <w:sz w:val="20"/>
          <w:szCs w:val="20"/>
          <w:lang w:eastAsia="es-MX"/>
        </w:rPr>
        <w:t>Juan Carlos Villarreal</w:t>
      </w:r>
      <w:r w:rsidRPr="006F05C8">
        <w:rPr>
          <w:rFonts w:ascii="Trebuchet MS" w:hAnsi="Trebuchet MS"/>
          <w:noProof/>
          <w:sz w:val="20"/>
          <w:szCs w:val="20"/>
          <w:lang w:eastAsia="es-MX"/>
        </w:rPr>
        <w:t xml:space="preserve">” en el cual se aprecia un titulo “La gente de Lomas del Camichin ya nos conoce,saben que hemos trabajado de la mano de ellos y por eso </w:t>
      </w:r>
      <w:r w:rsidRPr="006F05C8">
        <w:rPr>
          <w:rFonts w:ascii="Trebuchet MS" w:hAnsi="Trebuchet MS"/>
          <w:noProof/>
          <w:sz w:val="20"/>
          <w:szCs w:val="20"/>
          <w:lang w:eastAsia="es-MX"/>
        </w:rPr>
        <w:lastRenderedPageBreak/>
        <w:t>hoy nos brindan su respaldo.Me enorgullece ver como cada dia este proyecto toma mas fuerza.</w:t>
      </w:r>
    </w:p>
    <w:p w14:paraId="1302EE3C" w14:textId="77777777" w:rsidR="006F05C8" w:rsidRPr="006F05C8" w:rsidRDefault="006F05C8" w:rsidP="006F05C8">
      <w:pPr>
        <w:pStyle w:val="Sinespaciado"/>
        <w:spacing w:line="276" w:lineRule="auto"/>
        <w:ind w:left="708" w:right="618"/>
        <w:jc w:val="both"/>
        <w:rPr>
          <w:rFonts w:ascii="Trebuchet MS" w:hAnsi="Trebuchet MS" w:cs="Arial"/>
          <w:color w:val="000000"/>
          <w:sz w:val="20"/>
          <w:szCs w:val="20"/>
          <w:lang w:val="es-ES"/>
        </w:rPr>
      </w:pPr>
    </w:p>
    <w:p w14:paraId="4BA9DE27" w14:textId="497C0A07" w:rsidR="006F05C8" w:rsidRPr="006F05C8" w:rsidRDefault="006F05C8" w:rsidP="006F05C8">
      <w:pPr>
        <w:pStyle w:val="Sinespaciado"/>
        <w:spacing w:line="276" w:lineRule="auto"/>
        <w:ind w:left="708" w:right="618"/>
        <w:jc w:val="center"/>
        <w:rPr>
          <w:rFonts w:ascii="Trebuchet MS" w:hAnsi="Trebuchet MS" w:cs="Arial"/>
          <w:color w:val="000000"/>
          <w:sz w:val="20"/>
          <w:szCs w:val="20"/>
          <w:lang w:val="es-ES"/>
        </w:rPr>
      </w:pPr>
      <w:r w:rsidRPr="006F05C8">
        <w:rPr>
          <w:noProof/>
          <w:sz w:val="20"/>
          <w:szCs w:val="20"/>
          <w:lang w:eastAsia="es-MX"/>
        </w:rPr>
        <w:drawing>
          <wp:inline distT="0" distB="0" distL="0" distR="0" wp14:anchorId="36999BA4" wp14:editId="0E444A9E">
            <wp:extent cx="3600000" cy="2078899"/>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260" b="4349"/>
                    <a:stretch/>
                  </pic:blipFill>
                  <pic:spPr bwMode="auto">
                    <a:xfrm>
                      <a:off x="0" y="0"/>
                      <a:ext cx="3600000" cy="2078899"/>
                    </a:xfrm>
                    <a:prstGeom prst="rect">
                      <a:avLst/>
                    </a:prstGeom>
                    <a:ln>
                      <a:noFill/>
                    </a:ln>
                    <a:extLst>
                      <a:ext uri="{53640926-AAD7-44D8-BBD7-CCE9431645EC}">
                        <a14:shadowObscured xmlns:a14="http://schemas.microsoft.com/office/drawing/2010/main"/>
                      </a:ext>
                    </a:extLst>
                  </pic:spPr>
                </pic:pic>
              </a:graphicData>
            </a:graphic>
          </wp:inline>
        </w:drawing>
      </w:r>
    </w:p>
    <w:p w14:paraId="4EBC4C2B" w14:textId="77777777" w:rsidR="006F05C8" w:rsidRPr="006F05C8" w:rsidRDefault="006F05C8" w:rsidP="006F05C8">
      <w:pPr>
        <w:pStyle w:val="Sinespaciado"/>
        <w:spacing w:line="276" w:lineRule="auto"/>
        <w:ind w:left="708" w:right="618"/>
        <w:jc w:val="both"/>
        <w:rPr>
          <w:rFonts w:ascii="Trebuchet MS" w:hAnsi="Trebuchet MS" w:cs="Arial"/>
          <w:color w:val="000000"/>
          <w:sz w:val="20"/>
          <w:szCs w:val="20"/>
          <w:lang w:val="es-ES"/>
        </w:rPr>
      </w:pPr>
    </w:p>
    <w:p w14:paraId="4CC38E0D" w14:textId="76A784F5" w:rsidR="006F05C8" w:rsidRPr="006F05C8" w:rsidRDefault="006F05C8" w:rsidP="006F05C8">
      <w:pPr>
        <w:pStyle w:val="Sinespaciado"/>
        <w:spacing w:line="276" w:lineRule="auto"/>
        <w:ind w:left="708" w:right="618"/>
        <w:jc w:val="both"/>
        <w:rPr>
          <w:rFonts w:ascii="Trebuchet MS" w:hAnsi="Trebuchet MS"/>
          <w:noProof/>
          <w:sz w:val="20"/>
          <w:szCs w:val="20"/>
          <w:lang w:eastAsia="es-MX"/>
        </w:rPr>
      </w:pPr>
      <w:r w:rsidRPr="006F05C8">
        <w:rPr>
          <w:rFonts w:ascii="Trebuchet MS" w:hAnsi="Trebuchet MS"/>
          <w:noProof/>
          <w:sz w:val="20"/>
          <w:szCs w:val="20"/>
          <w:lang w:eastAsia="es-MX"/>
        </w:rPr>
        <w:t>En la publicacion del 26 febrero que se encuentra en el perfil de la persona llamada “</w:t>
      </w:r>
      <w:r w:rsidRPr="006F05C8">
        <w:rPr>
          <w:rFonts w:ascii="Trebuchet MS" w:hAnsi="Trebuchet MS"/>
          <w:i/>
          <w:noProof/>
          <w:sz w:val="20"/>
          <w:szCs w:val="20"/>
          <w:lang w:eastAsia="es-MX"/>
        </w:rPr>
        <w:t>Juan Carlos Villarreal</w:t>
      </w:r>
      <w:r w:rsidRPr="006F05C8">
        <w:rPr>
          <w:rFonts w:ascii="Trebuchet MS" w:hAnsi="Trebuchet MS"/>
          <w:noProof/>
          <w:sz w:val="20"/>
          <w:szCs w:val="20"/>
          <w:lang w:eastAsia="es-MX"/>
        </w:rPr>
        <w:t>” en el cual se aprecia un titulo “Esta es la alegria y esperanza de mujeres y hombres que quieren un mejor Tonala #HagamosQueSuceda.</w:t>
      </w:r>
    </w:p>
    <w:p w14:paraId="13A4A357" w14:textId="77777777" w:rsidR="006F05C8" w:rsidRPr="006F05C8" w:rsidRDefault="006F05C8" w:rsidP="006F05C8">
      <w:pPr>
        <w:pStyle w:val="Sinespaciado"/>
        <w:spacing w:line="276" w:lineRule="auto"/>
        <w:ind w:left="708" w:right="618"/>
        <w:jc w:val="both"/>
        <w:rPr>
          <w:rFonts w:ascii="Trebuchet MS" w:hAnsi="Trebuchet MS"/>
          <w:noProof/>
          <w:sz w:val="20"/>
          <w:szCs w:val="20"/>
          <w:lang w:eastAsia="es-MX"/>
        </w:rPr>
      </w:pPr>
    </w:p>
    <w:p w14:paraId="2E1B0FA8" w14:textId="0B832724" w:rsidR="006F05C8" w:rsidRDefault="006F05C8" w:rsidP="006F05C8">
      <w:pPr>
        <w:pStyle w:val="Sinespaciado"/>
        <w:spacing w:line="276" w:lineRule="auto"/>
        <w:jc w:val="center"/>
        <w:rPr>
          <w:rFonts w:ascii="Trebuchet MS" w:hAnsi="Trebuchet MS"/>
          <w:noProof/>
          <w:lang w:eastAsia="es-MX"/>
        </w:rPr>
      </w:pPr>
      <w:r>
        <w:rPr>
          <w:noProof/>
          <w:lang w:eastAsia="es-MX"/>
        </w:rPr>
        <w:drawing>
          <wp:inline distT="0" distB="0" distL="0" distR="0" wp14:anchorId="418141D5" wp14:editId="0D573E38">
            <wp:extent cx="3600000" cy="2072784"/>
            <wp:effectExtent l="0" t="0" r="63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718" b="5162"/>
                    <a:stretch/>
                  </pic:blipFill>
                  <pic:spPr bwMode="auto">
                    <a:xfrm>
                      <a:off x="0" y="0"/>
                      <a:ext cx="3600000" cy="2072784"/>
                    </a:xfrm>
                    <a:prstGeom prst="rect">
                      <a:avLst/>
                    </a:prstGeom>
                    <a:ln>
                      <a:noFill/>
                    </a:ln>
                    <a:extLst>
                      <a:ext uri="{53640926-AAD7-44D8-BBD7-CCE9431645EC}">
                        <a14:shadowObscured xmlns:a14="http://schemas.microsoft.com/office/drawing/2010/main"/>
                      </a:ext>
                    </a:extLst>
                  </pic:spPr>
                </pic:pic>
              </a:graphicData>
            </a:graphic>
          </wp:inline>
        </w:drawing>
      </w:r>
    </w:p>
    <w:p w14:paraId="052D5454" w14:textId="77777777" w:rsidR="006F05C8" w:rsidRDefault="006F05C8" w:rsidP="00BE2305">
      <w:pPr>
        <w:pStyle w:val="Sinespaciado"/>
        <w:spacing w:line="276" w:lineRule="auto"/>
        <w:jc w:val="both"/>
        <w:rPr>
          <w:rFonts w:ascii="Trebuchet MS" w:hAnsi="Trebuchet MS" w:cs="Arial"/>
          <w:color w:val="000000"/>
          <w:sz w:val="24"/>
          <w:szCs w:val="24"/>
          <w:lang w:val="es-ES"/>
        </w:rPr>
      </w:pPr>
    </w:p>
    <w:p w14:paraId="03FE022B" w14:textId="590267E4" w:rsidR="00552A33" w:rsidRPr="00077C94" w:rsidRDefault="00A052D3" w:rsidP="00552A33">
      <w:pPr>
        <w:spacing w:line="276" w:lineRule="auto"/>
        <w:jc w:val="both"/>
        <w:rPr>
          <w:rFonts w:ascii="Trebuchet MS" w:hAnsi="Trebuchet MS"/>
          <w:lang w:eastAsia="es-MX"/>
        </w:rPr>
      </w:pPr>
      <w:r>
        <w:rPr>
          <w:rFonts w:ascii="Trebuchet MS" w:hAnsi="Trebuchet MS"/>
          <w:color w:val="000000"/>
          <w:lang w:eastAsia="es-MX"/>
        </w:rPr>
        <w:t>Por</w:t>
      </w:r>
      <w:r w:rsidR="00551E5E">
        <w:rPr>
          <w:rFonts w:ascii="Trebuchet MS" w:hAnsi="Trebuchet MS"/>
          <w:color w:val="000000"/>
          <w:lang w:eastAsia="es-MX"/>
        </w:rPr>
        <w:t xml:space="preserve"> otra parte, d</w:t>
      </w:r>
      <w:r w:rsidR="00552A33" w:rsidRPr="00077C94">
        <w:rPr>
          <w:rFonts w:ascii="Trebuchet MS" w:hAnsi="Trebuchet MS"/>
          <w:color w:val="000000"/>
          <w:lang w:eastAsia="es-MX"/>
        </w:rPr>
        <w:t>e acuerdo al Calendario Integral del Proceso Electoral Concurrente 2020-2021, mismo que fue aprobado por el Consejo General de este Instituto, mediante acuerdo número IEPC-ACG-038/2020, de fecha catorce de octubre del año próximo pasado, se estableció que el inicio de campañas de las candidaturas a diputaciones y munícipes, daría inicio el día 04 cuatro de abril del año 2021.</w:t>
      </w:r>
    </w:p>
    <w:p w14:paraId="7F553C7A" w14:textId="77777777" w:rsidR="00552A33" w:rsidRDefault="00552A33" w:rsidP="00630BE3">
      <w:pPr>
        <w:spacing w:line="276" w:lineRule="auto"/>
        <w:jc w:val="both"/>
        <w:rPr>
          <w:rFonts w:ascii="Trebuchet MS" w:eastAsia="Calibri" w:hAnsi="Trebuchet MS" w:cs="Arial"/>
          <w:lang w:val="es-ES" w:eastAsia="ar-SA" w:bidi="en-US"/>
        </w:rPr>
      </w:pPr>
    </w:p>
    <w:p w14:paraId="5BCBB6C1" w14:textId="77777777" w:rsidR="00CA0754" w:rsidRPr="006673EA" w:rsidRDefault="00551E5E" w:rsidP="00CA0754">
      <w:pPr>
        <w:spacing w:line="276" w:lineRule="auto"/>
        <w:jc w:val="both"/>
        <w:rPr>
          <w:rFonts w:ascii="Trebuchet MS" w:hAnsi="Trebuchet MS"/>
          <w:color w:val="000000"/>
          <w:lang w:val="es-ES"/>
        </w:rPr>
      </w:pPr>
      <w:r w:rsidRPr="006673EA">
        <w:rPr>
          <w:rFonts w:ascii="Trebuchet MS" w:hAnsi="Trebuchet MS"/>
          <w:color w:val="000000"/>
          <w:lang w:eastAsia="es-MX"/>
        </w:rPr>
        <w:lastRenderedPageBreak/>
        <w:t>Ahora bien, una vez precisado lo anterior, esta Comisión considera que la solicitud, realizada por la parte promovente, de decretar las medidas cautelares en los términos propuestos por esta, resulta improcedente, pues si bien la publicación realizada por el denunciado fu</w:t>
      </w:r>
      <w:r w:rsidR="00EC34BD" w:rsidRPr="006673EA">
        <w:rPr>
          <w:rFonts w:ascii="Trebuchet MS" w:hAnsi="Trebuchet MS"/>
          <w:color w:val="000000"/>
          <w:lang w:eastAsia="es-MX"/>
        </w:rPr>
        <w:t>e realizada los días; veinte de diciembre del año dos mil veinte y los días diecinueve y veinticuatro</w:t>
      </w:r>
      <w:r w:rsidRPr="006673EA">
        <w:rPr>
          <w:rFonts w:ascii="Trebuchet MS" w:hAnsi="Trebuchet MS"/>
          <w:color w:val="000000"/>
          <w:lang w:eastAsia="es-MX"/>
        </w:rPr>
        <w:t xml:space="preserve"> de febrero</w:t>
      </w:r>
      <w:r w:rsidR="00EC34BD" w:rsidRPr="006673EA">
        <w:rPr>
          <w:rFonts w:ascii="Trebuchet MS" w:hAnsi="Trebuchet MS"/>
          <w:color w:val="000000"/>
          <w:lang w:eastAsia="es-MX"/>
        </w:rPr>
        <w:t xml:space="preserve"> del año en curso</w:t>
      </w:r>
      <w:r w:rsidR="00CA0754" w:rsidRPr="006673EA">
        <w:rPr>
          <w:rFonts w:ascii="Trebuchet MS" w:hAnsi="Trebuchet MS"/>
          <w:color w:val="000000"/>
          <w:lang w:eastAsia="es-MX"/>
        </w:rPr>
        <w:t xml:space="preserve">, lo cierto es que </w:t>
      </w:r>
      <w:r w:rsidRPr="006673EA">
        <w:rPr>
          <w:rFonts w:ascii="Trebuchet MS" w:hAnsi="Trebuchet MS"/>
          <w:color w:val="000000"/>
          <w:lang w:val="es-ES"/>
        </w:rPr>
        <w:t>la etapa de campañas electorales,</w:t>
      </w:r>
      <w:r w:rsidR="00BA49D6" w:rsidRPr="006673EA">
        <w:rPr>
          <w:rFonts w:ascii="Trebuchet MS" w:hAnsi="Trebuchet MS"/>
          <w:color w:val="000000"/>
          <w:lang w:val="es-ES"/>
        </w:rPr>
        <w:t xml:space="preserve"> concluyó el 2 de junio pasado</w:t>
      </w:r>
      <w:r w:rsidR="00CA0754" w:rsidRPr="006673EA">
        <w:rPr>
          <w:rFonts w:ascii="Trebuchet MS" w:hAnsi="Trebuchet MS"/>
          <w:color w:val="000000"/>
          <w:lang w:val="es-ES"/>
        </w:rPr>
        <w:t xml:space="preserve">; más </w:t>
      </w:r>
      <w:proofErr w:type="spellStart"/>
      <w:r w:rsidR="00CA0754" w:rsidRPr="006673EA">
        <w:rPr>
          <w:rFonts w:ascii="Trebuchet MS" w:hAnsi="Trebuchet MS"/>
          <w:color w:val="000000"/>
          <w:lang w:val="es-ES"/>
        </w:rPr>
        <w:t>aun</w:t>
      </w:r>
      <w:proofErr w:type="spellEnd"/>
      <w:r w:rsidR="00CA0754" w:rsidRPr="006673EA">
        <w:rPr>
          <w:rFonts w:ascii="Trebuchet MS" w:hAnsi="Trebuchet MS"/>
          <w:color w:val="000000"/>
          <w:lang w:val="es-ES"/>
        </w:rPr>
        <w:t>, en la fecha en la que se dicta la presente resolución se ha llevado a cabo la jornada electoral.</w:t>
      </w:r>
    </w:p>
    <w:p w14:paraId="6EEBD94F" w14:textId="77777777" w:rsidR="00CA0754" w:rsidRPr="006673EA" w:rsidRDefault="00CA0754" w:rsidP="00CA0754">
      <w:pPr>
        <w:spacing w:line="276" w:lineRule="auto"/>
        <w:jc w:val="both"/>
        <w:rPr>
          <w:rFonts w:ascii="Trebuchet MS" w:hAnsi="Trebuchet MS"/>
          <w:color w:val="000000"/>
          <w:lang w:val="es-ES"/>
        </w:rPr>
      </w:pPr>
    </w:p>
    <w:p w14:paraId="19D5EA65" w14:textId="68FCAB73" w:rsidR="00CA0754" w:rsidRDefault="00CA0754" w:rsidP="00CA0754">
      <w:pPr>
        <w:spacing w:line="276" w:lineRule="auto"/>
        <w:jc w:val="both"/>
        <w:rPr>
          <w:rFonts w:ascii="Trebuchet MS" w:hAnsi="Trebuchet MS"/>
          <w:color w:val="000000"/>
          <w:lang w:val="es-ES"/>
        </w:rPr>
      </w:pPr>
      <w:r w:rsidRPr="006673EA">
        <w:rPr>
          <w:rFonts w:ascii="Trebuchet MS" w:hAnsi="Trebuchet MS"/>
          <w:color w:val="000000"/>
          <w:lang w:val="es-ES"/>
        </w:rPr>
        <w:t>Por lo que el otorgamiento de las medidas cautelares no tendría el efecto pretendido por el quejoso, esto en razón de que los actos denunciados y de los cuales se solicita su cese, se encuentran consumados habiendo producido todos sus efectos y consecuencias en la contienda electoral.</w:t>
      </w:r>
    </w:p>
    <w:p w14:paraId="4846D7F9" w14:textId="77777777" w:rsidR="00C41106" w:rsidRDefault="00C41106" w:rsidP="00551E5E">
      <w:pPr>
        <w:spacing w:line="276" w:lineRule="auto"/>
        <w:jc w:val="both"/>
        <w:rPr>
          <w:rFonts w:ascii="Trebuchet MS" w:hAnsi="Trebuchet MS"/>
          <w:color w:val="000000"/>
          <w:lang w:val="es-ES"/>
        </w:rPr>
      </w:pPr>
    </w:p>
    <w:p w14:paraId="29235387" w14:textId="77777777" w:rsidR="00551E5E" w:rsidRPr="00077C94" w:rsidRDefault="00551E5E" w:rsidP="00551E5E">
      <w:pPr>
        <w:spacing w:line="276" w:lineRule="auto"/>
        <w:jc w:val="both"/>
        <w:rPr>
          <w:rFonts w:ascii="Trebuchet MS" w:hAnsi="Trebuchet MS"/>
          <w:color w:val="000000"/>
          <w:lang w:val="es-ES"/>
        </w:rPr>
      </w:pPr>
      <w:r w:rsidRPr="00077C94">
        <w:rPr>
          <w:rFonts w:ascii="Trebuchet MS" w:hAnsi="Trebuchet MS"/>
          <w:color w:val="000000"/>
          <w:lang w:val="es-ES"/>
        </w:rPr>
        <w:t>Ahora bien, lo antes expuesto no implica que esta Comisión exonere en modo alguno al denunciado, sino que el pronunciamiento respecto a la acreditación de las infracciones denunciadas le corresponde a la autoridad jurisdiccional en una resolución de fondo y con base en las constancias que obren en el expediente.</w:t>
      </w:r>
    </w:p>
    <w:p w14:paraId="4B481A04" w14:textId="77777777" w:rsidR="00551E5E" w:rsidRPr="00077C94" w:rsidRDefault="00551E5E" w:rsidP="00551E5E">
      <w:pPr>
        <w:spacing w:line="276" w:lineRule="auto"/>
        <w:jc w:val="both"/>
        <w:rPr>
          <w:rFonts w:ascii="Trebuchet MS" w:hAnsi="Trebuchet MS"/>
          <w:color w:val="000000"/>
          <w:lang w:eastAsia="es-MX"/>
        </w:rPr>
      </w:pPr>
    </w:p>
    <w:p w14:paraId="281AD93B" w14:textId="77777777" w:rsidR="00551E5E" w:rsidRPr="00077C94" w:rsidRDefault="00551E5E" w:rsidP="00551E5E">
      <w:pPr>
        <w:spacing w:line="276" w:lineRule="auto"/>
        <w:jc w:val="both"/>
        <w:rPr>
          <w:rFonts w:ascii="Trebuchet MS" w:hAnsi="Trebuchet MS"/>
          <w:lang w:eastAsia="es-MX"/>
        </w:rPr>
      </w:pPr>
      <w:r w:rsidRPr="00077C94">
        <w:rPr>
          <w:rFonts w:ascii="Trebuchet MS" w:hAnsi="Trebuchet MS"/>
          <w:color w:val="000000"/>
          <w:lang w:eastAsia="es-MX"/>
        </w:rPr>
        <w:t xml:space="preserve">Así, en consideración de esta comisión, las medidas cautelares peticionadas por la parte denunciante, </w:t>
      </w:r>
      <w:r w:rsidRPr="00077C94">
        <w:rPr>
          <w:rFonts w:ascii="Trebuchet MS" w:hAnsi="Trebuchet MS"/>
          <w:b/>
          <w:bCs/>
          <w:color w:val="000000"/>
          <w:lang w:eastAsia="es-MX"/>
        </w:rPr>
        <w:t>resultan improcedentes</w:t>
      </w:r>
      <w:r w:rsidRPr="00077C94">
        <w:rPr>
          <w:rFonts w:ascii="Trebuchet MS" w:hAnsi="Trebuchet MS"/>
          <w:color w:val="000000"/>
          <w:lang w:eastAsia="es-MX"/>
        </w:rPr>
        <w:t xml:space="preserve"> de conformidad con lo dispuesto en el artículo 10, párrafos 1 y 4, del Reglamento de Quejas y Denuncias del Instituto Electoral y de Participación Ciudadana del Estado de Jalisco, pues se considera que a la fecha de dictado de la presente resolución nos encontramos en el periodo de campañas y al denunciado le </w:t>
      </w:r>
      <w:r w:rsidRPr="00077C94">
        <w:rPr>
          <w:rFonts w:ascii="Trebuchet MS" w:hAnsi="Trebuchet MS"/>
          <w:color w:val="000000"/>
          <w:lang w:val="es-ES"/>
        </w:rPr>
        <w:t>asiste el derecho a realizar actos de campaña y difundir propaganda electoral.</w:t>
      </w:r>
    </w:p>
    <w:p w14:paraId="290C74BE" w14:textId="77777777" w:rsidR="00551E5E" w:rsidRPr="00077C94" w:rsidRDefault="00551E5E" w:rsidP="00551E5E">
      <w:pPr>
        <w:spacing w:line="276" w:lineRule="auto"/>
        <w:jc w:val="both"/>
        <w:rPr>
          <w:rFonts w:ascii="Trebuchet MS" w:hAnsi="Trebuchet MS" w:cs="Arial"/>
          <w:i/>
          <w:lang w:val="es-ES"/>
        </w:rPr>
      </w:pPr>
    </w:p>
    <w:p w14:paraId="5DE75B5D" w14:textId="77777777" w:rsidR="00551E5E" w:rsidRPr="00077C94" w:rsidRDefault="00551E5E" w:rsidP="00551E5E">
      <w:pPr>
        <w:spacing w:line="276" w:lineRule="auto"/>
        <w:jc w:val="both"/>
        <w:rPr>
          <w:rFonts w:ascii="Trebuchet MS" w:hAnsi="Trebuchet MS" w:cs="Arial"/>
          <w:color w:val="000000"/>
          <w:lang w:val="es-ES" w:eastAsia="es-ES"/>
        </w:rPr>
      </w:pPr>
      <w:r w:rsidRPr="00077C94">
        <w:rPr>
          <w:rFonts w:ascii="Trebuchet MS" w:hAnsi="Trebuchet MS" w:cs="Arial"/>
          <w:color w:val="000000"/>
          <w:lang w:val="es-ES" w:eastAsia="es-ES"/>
        </w:rPr>
        <w:t>Las situaciones expuestas a lo largo del presente considerando, no prejuzgan respecto de la existencia o no de la infracción denunciada, lo que no es materia de la presente determinación, es decir que, si bien en la presente resolución se ha determinado improcedente la adopción de medidas cautelares, la misma no prejuzga respecto de la existencia de una infracción que pudiera llegar a determinar la autoridad competente, al someter los mismos hechos a su consideración.</w:t>
      </w:r>
    </w:p>
    <w:p w14:paraId="0FA8DD6C" w14:textId="77777777" w:rsidR="00551E5E" w:rsidRPr="00077C94" w:rsidRDefault="00551E5E" w:rsidP="00551E5E">
      <w:pPr>
        <w:autoSpaceDE w:val="0"/>
        <w:autoSpaceDN w:val="0"/>
        <w:adjustRightInd w:val="0"/>
        <w:spacing w:line="276" w:lineRule="auto"/>
        <w:jc w:val="both"/>
        <w:rPr>
          <w:rFonts w:ascii="Trebuchet MS" w:hAnsi="Trebuchet MS" w:cs="Arial"/>
          <w:lang w:val="es-ES"/>
        </w:rPr>
      </w:pPr>
    </w:p>
    <w:p w14:paraId="5C433B85" w14:textId="77777777" w:rsidR="00551E5E" w:rsidRPr="00077C94" w:rsidRDefault="00551E5E" w:rsidP="00551E5E">
      <w:pPr>
        <w:pStyle w:val="Sinespaciado"/>
        <w:spacing w:line="276" w:lineRule="auto"/>
        <w:jc w:val="both"/>
        <w:rPr>
          <w:rFonts w:ascii="Trebuchet MS" w:hAnsi="Trebuchet MS" w:cs="Arial"/>
          <w:sz w:val="24"/>
          <w:szCs w:val="24"/>
          <w:lang w:val="es-ES" w:eastAsia="ar-SA"/>
        </w:rPr>
      </w:pPr>
      <w:r w:rsidRPr="00077C94">
        <w:rPr>
          <w:rFonts w:ascii="Trebuchet MS" w:hAnsi="Trebuchet MS" w:cs="Arial"/>
          <w:sz w:val="24"/>
          <w:szCs w:val="24"/>
          <w:lang w:val="es-ES" w:eastAsia="ar-SA"/>
        </w:rPr>
        <w:t>Por las consideraciones antes expuestas, esta Comisión</w:t>
      </w:r>
    </w:p>
    <w:p w14:paraId="7E6BD112" w14:textId="77777777" w:rsidR="000076FC" w:rsidRPr="00C7505C" w:rsidRDefault="000076FC" w:rsidP="00DE75F1">
      <w:pPr>
        <w:spacing w:line="276" w:lineRule="auto"/>
        <w:jc w:val="both"/>
        <w:rPr>
          <w:rFonts w:ascii="Trebuchet MS" w:hAnsi="Trebuchet MS" w:cs="Arial"/>
          <w:b/>
          <w:lang w:val="es-ES" w:eastAsia="ar-SA"/>
        </w:rPr>
      </w:pPr>
    </w:p>
    <w:p w14:paraId="09409687" w14:textId="77777777" w:rsidR="000076FC" w:rsidRDefault="000076FC" w:rsidP="00AE6BD8">
      <w:pPr>
        <w:spacing w:line="276" w:lineRule="auto"/>
        <w:jc w:val="center"/>
        <w:rPr>
          <w:rFonts w:ascii="Trebuchet MS" w:hAnsi="Trebuchet MS" w:cs="Arial"/>
          <w:b/>
          <w:lang w:val="es-ES" w:eastAsia="ar-SA"/>
        </w:rPr>
      </w:pPr>
      <w:r w:rsidRPr="00C7505C">
        <w:rPr>
          <w:rFonts w:ascii="Trebuchet MS" w:hAnsi="Trebuchet MS" w:cs="Arial"/>
          <w:b/>
          <w:lang w:val="es-ES" w:eastAsia="ar-SA"/>
        </w:rPr>
        <w:t>R E S U E L V E:</w:t>
      </w:r>
    </w:p>
    <w:p w14:paraId="0DDB7D9B" w14:textId="77777777" w:rsidR="00AE6BD8" w:rsidRPr="00C7505C" w:rsidRDefault="00AE6BD8" w:rsidP="00AE6BD8">
      <w:pPr>
        <w:spacing w:line="276" w:lineRule="auto"/>
        <w:jc w:val="center"/>
        <w:rPr>
          <w:rFonts w:ascii="Trebuchet MS" w:hAnsi="Trebuchet MS" w:cs="Arial"/>
          <w:b/>
          <w:lang w:val="es-ES" w:eastAsia="ar-SA"/>
        </w:rPr>
      </w:pPr>
    </w:p>
    <w:p w14:paraId="25D4B06E" w14:textId="740E0B98" w:rsidR="005C0B17" w:rsidRPr="00F06105" w:rsidRDefault="000076FC" w:rsidP="00F06105">
      <w:pPr>
        <w:pStyle w:val="Sinespaciado"/>
        <w:spacing w:line="276" w:lineRule="auto"/>
        <w:ind w:right="51"/>
        <w:jc w:val="both"/>
        <w:rPr>
          <w:rFonts w:ascii="Trebuchet MS" w:hAnsi="Trebuchet MS" w:cs="Arial"/>
          <w:sz w:val="24"/>
          <w:szCs w:val="24"/>
          <w:lang w:val="es-ES" w:eastAsia="es-MX"/>
        </w:rPr>
      </w:pPr>
      <w:r w:rsidRPr="00C7505C">
        <w:rPr>
          <w:rFonts w:ascii="Trebuchet MS" w:hAnsi="Trebuchet MS" w:cs="Arial"/>
          <w:b/>
          <w:sz w:val="24"/>
          <w:szCs w:val="24"/>
          <w:lang w:val="es-ES"/>
        </w:rPr>
        <w:t>Primero.</w:t>
      </w:r>
      <w:r w:rsidRPr="00C7505C">
        <w:rPr>
          <w:rFonts w:ascii="Trebuchet MS" w:hAnsi="Trebuchet MS" w:cs="Arial"/>
          <w:sz w:val="24"/>
          <w:szCs w:val="24"/>
          <w:lang w:val="es-ES"/>
        </w:rPr>
        <w:t xml:space="preserve"> Se declaran </w:t>
      </w:r>
      <w:r w:rsidR="0033228E">
        <w:rPr>
          <w:rFonts w:ascii="Trebuchet MS" w:hAnsi="Trebuchet MS" w:cs="Arial"/>
          <w:b/>
          <w:sz w:val="24"/>
          <w:szCs w:val="24"/>
          <w:lang w:val="es-ES"/>
        </w:rPr>
        <w:t>im</w:t>
      </w:r>
      <w:r w:rsidR="00CA5984">
        <w:rPr>
          <w:rFonts w:ascii="Trebuchet MS" w:hAnsi="Trebuchet MS" w:cs="Arial"/>
          <w:b/>
          <w:sz w:val="24"/>
          <w:szCs w:val="24"/>
          <w:lang w:val="es-ES"/>
        </w:rPr>
        <w:t>procedentes</w:t>
      </w:r>
      <w:r w:rsidRPr="00C7505C">
        <w:rPr>
          <w:rFonts w:ascii="Trebuchet MS" w:hAnsi="Trebuchet MS" w:cs="Arial"/>
          <w:sz w:val="24"/>
          <w:szCs w:val="24"/>
          <w:lang w:val="es-ES"/>
        </w:rPr>
        <w:t xml:space="preserve"> las medidas cautelares solicitadas por </w:t>
      </w:r>
      <w:r w:rsidR="001F6A68" w:rsidRPr="00C7505C">
        <w:rPr>
          <w:rFonts w:ascii="Trebuchet MS" w:hAnsi="Trebuchet MS" w:cs="Arial"/>
          <w:sz w:val="24"/>
          <w:szCs w:val="24"/>
          <w:lang w:val="es-ES"/>
        </w:rPr>
        <w:t xml:space="preserve">el denunciante </w:t>
      </w:r>
      <w:r w:rsidR="006022D7" w:rsidRPr="006022D7">
        <w:rPr>
          <w:rFonts w:ascii="Trebuchet MS" w:hAnsi="Trebuchet MS" w:cs="Arial"/>
          <w:b/>
          <w:sz w:val="24"/>
          <w:szCs w:val="24"/>
          <w:lang w:val="es-ES"/>
        </w:rPr>
        <w:t>Isaac Eliacim Terrón Orozco</w:t>
      </w:r>
      <w:r w:rsidR="005C0B17" w:rsidRPr="00F06105">
        <w:rPr>
          <w:rFonts w:ascii="Trebuchet MS" w:hAnsi="Trebuchet MS" w:cs="Arial"/>
          <w:sz w:val="24"/>
          <w:szCs w:val="24"/>
          <w:lang w:val="es-ES" w:eastAsia="es-MX"/>
        </w:rPr>
        <w:t>, en los términos del considerando VII</w:t>
      </w:r>
      <w:r w:rsidR="00DF48E6">
        <w:rPr>
          <w:rFonts w:ascii="Trebuchet MS" w:hAnsi="Trebuchet MS" w:cs="Arial"/>
          <w:sz w:val="24"/>
          <w:szCs w:val="24"/>
          <w:lang w:val="es-ES" w:eastAsia="es-MX"/>
        </w:rPr>
        <w:t xml:space="preserve"> </w:t>
      </w:r>
      <w:r w:rsidR="005C0B17" w:rsidRPr="00F06105">
        <w:rPr>
          <w:rFonts w:ascii="Trebuchet MS" w:hAnsi="Trebuchet MS" w:cs="Arial"/>
          <w:sz w:val="24"/>
          <w:szCs w:val="24"/>
          <w:lang w:val="es-ES" w:eastAsia="es-MX"/>
        </w:rPr>
        <w:t>de la presente resolución.</w:t>
      </w:r>
    </w:p>
    <w:p w14:paraId="6B813A69" w14:textId="77777777" w:rsidR="00AE6BD8" w:rsidRPr="00F06105" w:rsidRDefault="00AE6BD8" w:rsidP="00AE6BD8">
      <w:pPr>
        <w:pStyle w:val="Sinespaciado"/>
        <w:spacing w:line="276" w:lineRule="auto"/>
        <w:jc w:val="both"/>
        <w:rPr>
          <w:rFonts w:ascii="Trebuchet MS" w:hAnsi="Trebuchet MS" w:cs="Arial"/>
          <w:sz w:val="24"/>
          <w:szCs w:val="24"/>
          <w:lang w:val="es-ES"/>
        </w:rPr>
      </w:pPr>
    </w:p>
    <w:p w14:paraId="1CE8E187" w14:textId="63C6EB13" w:rsidR="00AE6BD8" w:rsidRPr="00DF48E6" w:rsidRDefault="00F06105" w:rsidP="00DF48E6">
      <w:pPr>
        <w:pStyle w:val="Sinespaciado"/>
        <w:spacing w:line="276" w:lineRule="auto"/>
        <w:jc w:val="both"/>
        <w:rPr>
          <w:rFonts w:ascii="Trebuchet MS" w:hAnsi="Trebuchet MS" w:cs="Arial"/>
          <w:sz w:val="24"/>
          <w:szCs w:val="24"/>
          <w:lang w:val="es-ES" w:eastAsia="es-ES"/>
        </w:rPr>
      </w:pPr>
      <w:r>
        <w:rPr>
          <w:rFonts w:ascii="Trebuchet MS" w:hAnsi="Trebuchet MS" w:cs="Arial"/>
          <w:b/>
          <w:sz w:val="24"/>
          <w:szCs w:val="24"/>
          <w:lang w:val="es-ES" w:eastAsia="ar-SA" w:bidi="en-US"/>
        </w:rPr>
        <w:t>Segundo</w:t>
      </w:r>
      <w:r w:rsidR="00AE6BD8" w:rsidRPr="00C7505C">
        <w:rPr>
          <w:rFonts w:ascii="Trebuchet MS" w:hAnsi="Trebuchet MS" w:cs="Arial"/>
          <w:b/>
          <w:sz w:val="24"/>
          <w:szCs w:val="24"/>
          <w:lang w:val="es-ES" w:eastAsia="ar-SA" w:bidi="en-US"/>
        </w:rPr>
        <w:t>.</w:t>
      </w:r>
      <w:r w:rsidR="00AE6BD8" w:rsidRPr="0009265E">
        <w:rPr>
          <w:rFonts w:ascii="Trebuchet MS" w:hAnsi="Trebuchet MS" w:cs="Arial"/>
          <w:sz w:val="24"/>
          <w:szCs w:val="24"/>
          <w:lang w:val="es-ES"/>
        </w:rPr>
        <w:t xml:space="preserve"> </w:t>
      </w:r>
      <w:r w:rsidR="00AE6BD8" w:rsidRPr="00DF48E6">
        <w:rPr>
          <w:rFonts w:ascii="Trebuchet MS" w:hAnsi="Trebuchet MS" w:cs="Arial"/>
          <w:sz w:val="24"/>
          <w:szCs w:val="24"/>
          <w:lang w:val="es-ES" w:eastAsia="es-ES"/>
        </w:rPr>
        <w:t>Túrnese a la Secretaría Ejecutiva del Instituto a fin de que notifique a las partes el contenido de la presente resolución.</w:t>
      </w:r>
    </w:p>
    <w:p w14:paraId="2D20B9C2" w14:textId="77777777" w:rsidR="00AE6BD8" w:rsidRPr="00DF48E6" w:rsidRDefault="00AE6BD8" w:rsidP="000076FC">
      <w:pPr>
        <w:spacing w:line="276" w:lineRule="auto"/>
        <w:jc w:val="both"/>
        <w:rPr>
          <w:rFonts w:ascii="Trebuchet MS" w:hAnsi="Trebuchet MS" w:cs="Arial"/>
          <w:lang w:val="es-ES" w:eastAsia="es-ES"/>
        </w:rPr>
      </w:pPr>
    </w:p>
    <w:p w14:paraId="5B83066A" w14:textId="4F912DF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Guadalajara, Jalisco, a </w:t>
      </w:r>
      <w:r w:rsidR="006673EA">
        <w:rPr>
          <w:rFonts w:ascii="Trebuchet MS" w:hAnsi="Trebuchet MS" w:cs="Arial"/>
          <w:b/>
          <w:lang w:val="es-ES" w:eastAsia="es-ES"/>
        </w:rPr>
        <w:t>17</w:t>
      </w:r>
      <w:r w:rsidR="00D61C25">
        <w:rPr>
          <w:rFonts w:ascii="Trebuchet MS" w:hAnsi="Trebuchet MS" w:cs="Arial"/>
          <w:b/>
          <w:lang w:val="es-ES" w:eastAsia="es-ES"/>
        </w:rPr>
        <w:t xml:space="preserve"> de </w:t>
      </w:r>
      <w:r w:rsidR="006022D7">
        <w:rPr>
          <w:rFonts w:ascii="Trebuchet MS" w:hAnsi="Trebuchet MS" w:cs="Arial"/>
          <w:b/>
          <w:lang w:val="es-ES" w:eastAsia="es-ES"/>
        </w:rPr>
        <w:t>junio</w:t>
      </w:r>
      <w:r w:rsidR="006673EA">
        <w:rPr>
          <w:rFonts w:ascii="Trebuchet MS" w:hAnsi="Trebuchet MS" w:cs="Arial"/>
          <w:b/>
          <w:lang w:val="es-ES" w:eastAsia="es-ES"/>
        </w:rPr>
        <w:t xml:space="preserve"> de 2021</w:t>
      </w:r>
    </w:p>
    <w:p w14:paraId="4C9A0086" w14:textId="77777777" w:rsidR="000076FC" w:rsidRPr="00C7505C" w:rsidRDefault="000076FC" w:rsidP="000076FC">
      <w:pPr>
        <w:spacing w:line="276" w:lineRule="auto"/>
        <w:jc w:val="center"/>
        <w:rPr>
          <w:rFonts w:ascii="Trebuchet MS" w:hAnsi="Trebuchet MS" w:cs="Arial"/>
          <w:b/>
          <w:lang w:val="es-ES" w:eastAsia="es-ES"/>
        </w:rPr>
      </w:pPr>
    </w:p>
    <w:p w14:paraId="4B1303B9" w14:textId="77777777" w:rsidR="000076FC" w:rsidRDefault="000076FC" w:rsidP="000076FC">
      <w:pPr>
        <w:spacing w:line="276" w:lineRule="auto"/>
        <w:jc w:val="center"/>
        <w:rPr>
          <w:rFonts w:ascii="Trebuchet MS" w:hAnsi="Trebuchet MS" w:cs="Arial"/>
          <w:b/>
          <w:lang w:val="es-ES" w:eastAsia="es-ES"/>
        </w:rPr>
      </w:pPr>
    </w:p>
    <w:p w14:paraId="3382B164" w14:textId="77777777" w:rsidR="00D61C25" w:rsidRDefault="00D61C25" w:rsidP="000076FC">
      <w:pPr>
        <w:spacing w:line="276" w:lineRule="auto"/>
        <w:jc w:val="center"/>
        <w:rPr>
          <w:rFonts w:ascii="Trebuchet MS" w:hAnsi="Trebuchet MS" w:cs="Arial"/>
          <w:b/>
          <w:lang w:val="es-ES" w:eastAsia="es-ES"/>
        </w:rPr>
      </w:pPr>
    </w:p>
    <w:p w14:paraId="37DC135C" w14:textId="77777777" w:rsidR="00D61C25" w:rsidRPr="00C7505C" w:rsidRDefault="00D61C25" w:rsidP="000076FC">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0076FC" w:rsidRPr="00C7505C" w14:paraId="317E68A8" w14:textId="77777777" w:rsidTr="004F0089">
        <w:trPr>
          <w:trHeight w:val="281"/>
        </w:trPr>
        <w:tc>
          <w:tcPr>
            <w:tcW w:w="8901" w:type="dxa"/>
            <w:gridSpan w:val="2"/>
            <w:shd w:val="clear" w:color="auto" w:fill="auto"/>
          </w:tcPr>
          <w:p w14:paraId="10DF7595"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14:paraId="67AEA1B4"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Consejera electoral presidenta</w:t>
            </w:r>
          </w:p>
        </w:tc>
      </w:tr>
      <w:tr w:rsidR="000076FC" w:rsidRPr="00C7505C" w14:paraId="4BEE3C2B" w14:textId="77777777" w:rsidTr="004F0089">
        <w:trPr>
          <w:trHeight w:val="980"/>
        </w:trPr>
        <w:tc>
          <w:tcPr>
            <w:tcW w:w="4404" w:type="dxa"/>
            <w:shd w:val="clear" w:color="auto" w:fill="auto"/>
          </w:tcPr>
          <w:p w14:paraId="5981CEF2" w14:textId="77777777" w:rsidR="000076FC" w:rsidRPr="00C7505C" w:rsidRDefault="000076FC" w:rsidP="004F0089">
            <w:pPr>
              <w:spacing w:line="276" w:lineRule="auto"/>
              <w:jc w:val="center"/>
              <w:rPr>
                <w:rFonts w:ascii="Trebuchet MS" w:hAnsi="Trebuchet MS" w:cs="Arial"/>
                <w:b/>
                <w:lang w:val="es-ES" w:eastAsia="es-ES"/>
              </w:rPr>
            </w:pPr>
          </w:p>
          <w:p w14:paraId="63ECF28D" w14:textId="77777777" w:rsidR="000076FC" w:rsidRPr="00C7505C" w:rsidRDefault="000076FC" w:rsidP="004F0089">
            <w:pPr>
              <w:spacing w:line="276" w:lineRule="auto"/>
              <w:jc w:val="center"/>
              <w:rPr>
                <w:rFonts w:ascii="Trebuchet MS" w:hAnsi="Trebuchet MS" w:cs="Arial"/>
                <w:b/>
                <w:lang w:val="es-ES" w:eastAsia="es-ES"/>
              </w:rPr>
            </w:pPr>
          </w:p>
          <w:p w14:paraId="142206DB" w14:textId="77777777" w:rsidR="000076FC" w:rsidRDefault="000076FC" w:rsidP="004F0089">
            <w:pPr>
              <w:spacing w:line="276" w:lineRule="auto"/>
              <w:jc w:val="center"/>
              <w:rPr>
                <w:rFonts w:ascii="Trebuchet MS" w:hAnsi="Trebuchet MS" w:cs="Arial"/>
                <w:b/>
                <w:lang w:val="es-ES" w:eastAsia="es-ES"/>
              </w:rPr>
            </w:pPr>
          </w:p>
          <w:p w14:paraId="786DCE28" w14:textId="77777777" w:rsidR="00D61C25" w:rsidRPr="00C7505C" w:rsidRDefault="00D61C25" w:rsidP="004F0089">
            <w:pPr>
              <w:spacing w:line="276" w:lineRule="auto"/>
              <w:jc w:val="center"/>
              <w:rPr>
                <w:rFonts w:ascii="Trebuchet MS" w:hAnsi="Trebuchet MS" w:cs="Arial"/>
                <w:b/>
                <w:lang w:val="es-ES" w:eastAsia="es-ES"/>
              </w:rPr>
            </w:pPr>
          </w:p>
          <w:p w14:paraId="278AC321" w14:textId="77777777" w:rsidR="000076FC" w:rsidRPr="00C7505C" w:rsidRDefault="000076FC" w:rsidP="004F0089">
            <w:pPr>
              <w:spacing w:line="276" w:lineRule="auto"/>
              <w:jc w:val="center"/>
              <w:rPr>
                <w:rFonts w:ascii="Trebuchet MS" w:hAnsi="Trebuchet MS" w:cs="Arial"/>
                <w:b/>
                <w:lang w:val="es-ES" w:eastAsia="es-ES"/>
              </w:rPr>
            </w:pPr>
            <w:proofErr w:type="spellStart"/>
            <w:r w:rsidRPr="00C7505C">
              <w:rPr>
                <w:rFonts w:ascii="Trebuchet MS" w:hAnsi="Trebuchet MS" w:cs="Arial"/>
                <w:b/>
                <w:lang w:val="es-ES" w:eastAsia="es-ES"/>
              </w:rPr>
              <w:t>Zoad</w:t>
            </w:r>
            <w:proofErr w:type="spellEnd"/>
            <w:r w:rsidRPr="00C7505C">
              <w:rPr>
                <w:rFonts w:ascii="Trebuchet MS" w:hAnsi="Trebuchet MS" w:cs="Arial"/>
                <w:b/>
                <w:lang w:val="es-ES" w:eastAsia="es-ES"/>
              </w:rPr>
              <w:t xml:space="preserve"> </w:t>
            </w:r>
            <w:proofErr w:type="spellStart"/>
            <w:r w:rsidRPr="00C7505C">
              <w:rPr>
                <w:rFonts w:ascii="Trebuchet MS" w:hAnsi="Trebuchet MS" w:cs="Arial"/>
                <w:b/>
                <w:lang w:val="es-ES" w:eastAsia="es-ES"/>
              </w:rPr>
              <w:t>Jeanine</w:t>
            </w:r>
            <w:proofErr w:type="spellEnd"/>
            <w:r w:rsidRPr="00C7505C">
              <w:rPr>
                <w:rFonts w:ascii="Trebuchet MS" w:hAnsi="Trebuchet MS" w:cs="Arial"/>
                <w:b/>
                <w:lang w:val="es-ES" w:eastAsia="es-ES"/>
              </w:rPr>
              <w:t xml:space="preserve"> García González</w:t>
            </w:r>
          </w:p>
          <w:p w14:paraId="116C805D"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c>
          <w:tcPr>
            <w:tcW w:w="4497" w:type="dxa"/>
            <w:shd w:val="clear" w:color="auto" w:fill="auto"/>
          </w:tcPr>
          <w:p w14:paraId="0A852C2E" w14:textId="77777777" w:rsidR="000076FC" w:rsidRDefault="000076FC" w:rsidP="004F0089">
            <w:pPr>
              <w:spacing w:line="276" w:lineRule="auto"/>
              <w:jc w:val="center"/>
              <w:rPr>
                <w:rFonts w:ascii="Trebuchet MS" w:hAnsi="Trebuchet MS" w:cs="Arial"/>
                <w:b/>
                <w:lang w:val="es-ES" w:eastAsia="es-ES"/>
              </w:rPr>
            </w:pPr>
          </w:p>
          <w:p w14:paraId="31FCA3A0" w14:textId="77777777" w:rsidR="00D61C25" w:rsidRPr="00C7505C" w:rsidRDefault="00D61C25" w:rsidP="004F0089">
            <w:pPr>
              <w:spacing w:line="276" w:lineRule="auto"/>
              <w:jc w:val="center"/>
              <w:rPr>
                <w:rFonts w:ascii="Trebuchet MS" w:hAnsi="Trebuchet MS" w:cs="Arial"/>
                <w:b/>
                <w:lang w:val="es-ES" w:eastAsia="es-ES"/>
              </w:rPr>
            </w:pPr>
          </w:p>
          <w:p w14:paraId="441DEC78" w14:textId="77777777" w:rsidR="000076FC" w:rsidRPr="00C7505C" w:rsidRDefault="000076FC" w:rsidP="004F0089">
            <w:pPr>
              <w:spacing w:line="276" w:lineRule="auto"/>
              <w:jc w:val="center"/>
              <w:rPr>
                <w:rFonts w:ascii="Trebuchet MS" w:hAnsi="Trebuchet MS" w:cs="Arial"/>
                <w:b/>
                <w:lang w:val="es-ES" w:eastAsia="es-ES"/>
              </w:rPr>
            </w:pPr>
          </w:p>
          <w:p w14:paraId="4B058C0A" w14:textId="77777777" w:rsidR="000076FC" w:rsidRPr="00C7505C" w:rsidRDefault="000076FC" w:rsidP="004F0089">
            <w:pPr>
              <w:spacing w:line="276" w:lineRule="auto"/>
              <w:jc w:val="center"/>
              <w:rPr>
                <w:rFonts w:ascii="Trebuchet MS" w:hAnsi="Trebuchet MS" w:cs="Arial"/>
                <w:b/>
                <w:lang w:val="es-ES" w:eastAsia="es-ES"/>
              </w:rPr>
            </w:pPr>
          </w:p>
          <w:p w14:paraId="2EDA2A4F"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14:paraId="0295E7E7"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r>
    </w:tbl>
    <w:p w14:paraId="0D8720C2" w14:textId="77777777" w:rsidR="000076FC" w:rsidRPr="00C7505C" w:rsidRDefault="000076FC" w:rsidP="000076FC">
      <w:pPr>
        <w:spacing w:line="276" w:lineRule="auto"/>
        <w:jc w:val="center"/>
        <w:rPr>
          <w:rFonts w:ascii="Trebuchet MS" w:eastAsia="Calibri" w:hAnsi="Trebuchet MS" w:cs="Arial"/>
          <w:b/>
          <w:lang w:val="es-ES" w:eastAsia="en-US"/>
        </w:rPr>
      </w:pPr>
    </w:p>
    <w:p w14:paraId="14006282" w14:textId="77777777" w:rsidR="000076FC" w:rsidRDefault="000076FC" w:rsidP="000076FC">
      <w:pPr>
        <w:spacing w:line="276" w:lineRule="auto"/>
        <w:jc w:val="center"/>
        <w:rPr>
          <w:rFonts w:ascii="Trebuchet MS" w:eastAsia="Calibri" w:hAnsi="Trebuchet MS" w:cs="Arial"/>
          <w:b/>
          <w:lang w:val="es-ES" w:eastAsia="en-US"/>
        </w:rPr>
      </w:pPr>
    </w:p>
    <w:p w14:paraId="6DCFD942" w14:textId="77777777" w:rsidR="00D61C25" w:rsidRDefault="00D61C25" w:rsidP="000076FC">
      <w:pPr>
        <w:spacing w:line="276" w:lineRule="auto"/>
        <w:jc w:val="center"/>
        <w:rPr>
          <w:rFonts w:ascii="Trebuchet MS" w:eastAsia="Calibri" w:hAnsi="Trebuchet MS" w:cs="Arial"/>
          <w:b/>
          <w:lang w:val="es-ES" w:eastAsia="en-US"/>
        </w:rPr>
      </w:pPr>
    </w:p>
    <w:p w14:paraId="59CEB67B" w14:textId="77777777" w:rsidR="00D61C25" w:rsidRPr="00C7505C" w:rsidRDefault="00D61C25" w:rsidP="000076FC">
      <w:pPr>
        <w:spacing w:line="276" w:lineRule="auto"/>
        <w:jc w:val="center"/>
        <w:rPr>
          <w:rFonts w:ascii="Trebuchet MS" w:eastAsia="Calibri" w:hAnsi="Trebuchet MS" w:cs="Arial"/>
          <w:b/>
          <w:lang w:val="es-ES" w:eastAsia="en-US"/>
        </w:rPr>
      </w:pPr>
    </w:p>
    <w:p w14:paraId="6A3B701C" w14:textId="77777777" w:rsidR="000076FC" w:rsidRPr="00C7505C" w:rsidRDefault="000076FC" w:rsidP="000076FC">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14:paraId="0548E3CD" w14:textId="77777777" w:rsidR="000076FC" w:rsidRPr="00C7505C" w:rsidRDefault="000076FC" w:rsidP="000076FC">
      <w:pPr>
        <w:ind w:left="2832" w:firstLine="708"/>
        <w:rPr>
          <w:rFonts w:ascii="Trebuchet MS" w:hAnsi="Trebuchet MS"/>
          <w:lang w:val="es-ES"/>
        </w:rPr>
      </w:pPr>
      <w:r w:rsidRPr="00C7505C">
        <w:rPr>
          <w:rFonts w:ascii="Trebuchet MS" w:eastAsia="Calibri" w:hAnsi="Trebuchet MS" w:cs="Arial"/>
          <w:b/>
          <w:lang w:val="es-ES" w:eastAsia="en-US"/>
        </w:rPr>
        <w:t>Secretario técnico</w:t>
      </w:r>
    </w:p>
    <w:p w14:paraId="794B7456" w14:textId="77777777" w:rsidR="006673EA" w:rsidRDefault="006673EA">
      <w:pPr>
        <w:rPr>
          <w:rFonts w:ascii="Trebuchet MS" w:eastAsia="Calibri" w:hAnsi="Trebuchet MS" w:cs="Arial"/>
          <w:sz w:val="18"/>
          <w:szCs w:val="18"/>
          <w:lang w:val="es-ES" w:eastAsia="es-ES"/>
        </w:rPr>
      </w:pPr>
    </w:p>
    <w:p w14:paraId="5EBB0B90" w14:textId="77777777" w:rsidR="006673EA" w:rsidRDefault="006673EA">
      <w:pPr>
        <w:rPr>
          <w:rFonts w:ascii="Trebuchet MS" w:eastAsia="Calibri" w:hAnsi="Trebuchet MS" w:cs="Arial"/>
          <w:sz w:val="18"/>
          <w:szCs w:val="18"/>
          <w:lang w:val="es-ES" w:eastAsia="es-ES"/>
        </w:rPr>
      </w:pPr>
    </w:p>
    <w:p w14:paraId="48B78B1F" w14:textId="77777777" w:rsidR="006673EA" w:rsidRDefault="006673EA">
      <w:pPr>
        <w:rPr>
          <w:rFonts w:ascii="Trebuchet MS" w:eastAsia="Calibri" w:hAnsi="Trebuchet MS" w:cs="Arial"/>
          <w:sz w:val="18"/>
          <w:szCs w:val="18"/>
          <w:lang w:val="es-ES" w:eastAsia="es-ES"/>
        </w:rPr>
      </w:pPr>
    </w:p>
    <w:p w14:paraId="44610F1C" w14:textId="77777777" w:rsidR="006673EA" w:rsidRDefault="006673EA">
      <w:pPr>
        <w:rPr>
          <w:rFonts w:ascii="Trebuchet MS" w:eastAsia="Calibri" w:hAnsi="Trebuchet MS" w:cs="Arial"/>
          <w:sz w:val="18"/>
          <w:szCs w:val="18"/>
          <w:lang w:val="es-ES" w:eastAsia="es-ES"/>
        </w:rPr>
      </w:pPr>
    </w:p>
    <w:p w14:paraId="5A8D7FC2" w14:textId="77777777" w:rsidR="006673EA" w:rsidRDefault="006673EA">
      <w:pPr>
        <w:rPr>
          <w:rFonts w:ascii="Trebuchet MS" w:eastAsia="Calibri" w:hAnsi="Trebuchet MS" w:cs="Arial"/>
          <w:sz w:val="18"/>
          <w:szCs w:val="18"/>
          <w:lang w:val="es-ES" w:eastAsia="es-ES"/>
        </w:rPr>
      </w:pPr>
    </w:p>
    <w:p w14:paraId="605D123C" w14:textId="77777777" w:rsidR="006673EA" w:rsidRDefault="006673EA">
      <w:pPr>
        <w:rPr>
          <w:rFonts w:ascii="Trebuchet MS" w:eastAsia="Calibri" w:hAnsi="Trebuchet MS" w:cs="Arial"/>
          <w:sz w:val="18"/>
          <w:szCs w:val="18"/>
          <w:lang w:val="es-ES" w:eastAsia="es-ES"/>
        </w:rPr>
      </w:pPr>
    </w:p>
    <w:p w14:paraId="4009062C" w14:textId="12123A8E" w:rsidR="004F0089" w:rsidRPr="00C7505C" w:rsidRDefault="006673EA" w:rsidP="006673EA">
      <w:pPr>
        <w:jc w:val="both"/>
        <w:rPr>
          <w:rFonts w:ascii="Trebuchet MS" w:hAnsi="Trebuchet MS"/>
          <w:lang w:val="es-ES"/>
        </w:rPr>
      </w:pPr>
      <w:r w:rsidRPr="00180B3C">
        <w:rPr>
          <w:rFonts w:ascii="Trebuchet MS" w:eastAsia="Calibri" w:hAnsi="Trebuchet MS" w:cs="Arial"/>
          <w:sz w:val="18"/>
          <w:szCs w:val="18"/>
          <w:lang w:val="es-ES" w:eastAsia="es-ES"/>
        </w:rPr>
        <w:t>La presente resolución que consta de 1</w:t>
      </w:r>
      <w:r>
        <w:rPr>
          <w:rFonts w:ascii="Trebuchet MS" w:eastAsia="Calibri" w:hAnsi="Trebuchet MS" w:cs="Arial"/>
          <w:sz w:val="18"/>
          <w:szCs w:val="18"/>
          <w:lang w:val="es-ES" w:eastAsia="es-ES"/>
        </w:rPr>
        <w:t>2</w:t>
      </w:r>
      <w:r w:rsidRPr="00180B3C">
        <w:rPr>
          <w:rFonts w:ascii="Trebuchet MS" w:eastAsia="Calibri" w:hAnsi="Trebuchet MS" w:cs="Arial"/>
          <w:sz w:val="18"/>
          <w:szCs w:val="18"/>
          <w:lang w:val="es-ES" w:eastAsia="es-ES"/>
        </w:rPr>
        <w:t xml:space="preserve"> fojas, fue aprobada en la quincuagésima </w:t>
      </w:r>
      <w:r>
        <w:rPr>
          <w:rFonts w:ascii="Trebuchet MS" w:eastAsia="Calibri" w:hAnsi="Trebuchet MS" w:cs="Arial"/>
          <w:sz w:val="18"/>
          <w:szCs w:val="18"/>
          <w:lang w:val="es-ES" w:eastAsia="es-ES"/>
        </w:rPr>
        <w:t>segunda</w:t>
      </w:r>
      <w:r w:rsidRPr="00180B3C">
        <w:rPr>
          <w:rFonts w:ascii="Trebuchet MS" w:eastAsia="Calibri" w:hAnsi="Trebuchet MS" w:cs="Arial"/>
          <w:sz w:val="18"/>
          <w:szCs w:val="18"/>
          <w:lang w:val="es-ES" w:eastAsia="es-ES"/>
        </w:rPr>
        <w:t xml:space="preserve"> sesión extraordinaria de la Comisión de Quejas y Denuncias del Instituto Electoral y de Participación Ciudadana del Es</w:t>
      </w:r>
      <w:r>
        <w:rPr>
          <w:rFonts w:ascii="Trebuchet MS" w:eastAsia="Calibri" w:hAnsi="Trebuchet MS" w:cs="Arial"/>
          <w:sz w:val="18"/>
          <w:szCs w:val="18"/>
          <w:lang w:val="es-ES" w:eastAsia="es-ES"/>
        </w:rPr>
        <w:t>tado de Jalisco, celebrada el 17</w:t>
      </w:r>
      <w:r w:rsidRPr="00180B3C">
        <w:rPr>
          <w:rFonts w:ascii="Trebuchet MS" w:eastAsia="Calibri" w:hAnsi="Trebuchet MS" w:cs="Arial"/>
          <w:sz w:val="18"/>
          <w:szCs w:val="18"/>
          <w:lang w:val="es-ES" w:eastAsia="es-ES"/>
        </w:rPr>
        <w:t xml:space="preserve"> de junio de 2021, por unanimidad de votos de las consejeras integrantes de la Comisión.-------</w:t>
      </w:r>
      <w:r>
        <w:rPr>
          <w:rFonts w:ascii="Trebuchet MS" w:eastAsia="Calibri" w:hAnsi="Trebuchet MS" w:cs="Arial"/>
          <w:sz w:val="18"/>
          <w:szCs w:val="18"/>
          <w:lang w:val="es-ES" w:eastAsia="es-ES"/>
        </w:rPr>
        <w:t>----</w:t>
      </w:r>
      <w:r>
        <w:rPr>
          <w:rFonts w:ascii="Trebuchet MS" w:eastAsia="Calibri" w:hAnsi="Trebuchet MS" w:cs="Arial"/>
          <w:sz w:val="18"/>
          <w:szCs w:val="18"/>
          <w:lang w:val="es-ES" w:eastAsia="es-ES"/>
        </w:rPr>
        <w:t>--------------------------------------------------------------------------------------------------------------</w:t>
      </w:r>
      <w:bookmarkStart w:id="0" w:name="_GoBack"/>
      <w:bookmarkEnd w:id="0"/>
    </w:p>
    <w:sectPr w:rsidR="004F0089" w:rsidRPr="00C7505C" w:rsidSect="00D61C25">
      <w:headerReference w:type="default" r:id="rId15"/>
      <w:footerReference w:type="default" r:id="rId16"/>
      <w:pgSz w:w="12242" w:h="15842" w:code="1"/>
      <w:pgMar w:top="2552"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33CB0D" w14:textId="77777777" w:rsidR="00B329A2" w:rsidRDefault="00B329A2" w:rsidP="000076FC">
      <w:r>
        <w:separator/>
      </w:r>
    </w:p>
  </w:endnote>
  <w:endnote w:type="continuationSeparator" w:id="0">
    <w:p w14:paraId="3ACC740B" w14:textId="77777777" w:rsidR="00B329A2" w:rsidRDefault="00B329A2"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E515F1" w:rsidRPr="00E515F1" w14:paraId="11AAFC21" w14:textId="77777777" w:rsidTr="004515B5">
      <w:trPr>
        <w:jc w:val="center"/>
      </w:trPr>
      <w:tc>
        <w:tcPr>
          <w:tcW w:w="8828" w:type="dxa"/>
          <w:shd w:val="clear" w:color="auto" w:fill="auto"/>
        </w:tcPr>
        <w:p w14:paraId="459E5FC0" w14:textId="77777777" w:rsidR="00E515F1" w:rsidRPr="00E515F1" w:rsidRDefault="00E515F1" w:rsidP="00E515F1">
          <w:pPr>
            <w:jc w:val="center"/>
            <w:rPr>
              <w:rFonts w:ascii="Trebuchet MS" w:eastAsia="Calibri" w:hAnsi="Trebuchet MS"/>
              <w:sz w:val="16"/>
              <w:szCs w:val="16"/>
              <w:lang w:eastAsia="en-US"/>
            </w:rPr>
          </w:pPr>
          <w:r w:rsidRPr="00E515F1">
            <w:rPr>
              <w:rFonts w:ascii="Trebuchet MS" w:eastAsia="Calibri" w:hAnsi="Trebuchet MS"/>
              <w:sz w:val="16"/>
              <w:szCs w:val="16"/>
              <w:lang w:eastAsia="en-US"/>
            </w:rPr>
            <w:t>Parque de las Estrellas 2764, colonia Jardines del Bosque Centro, Guadalajara, Jalisco, México. C.P.44520</w:t>
          </w:r>
        </w:p>
        <w:p w14:paraId="67CC10FB" w14:textId="77777777" w:rsidR="00E515F1" w:rsidRPr="00E515F1" w:rsidRDefault="00B329A2" w:rsidP="00E515F1">
          <w:pPr>
            <w:jc w:val="center"/>
            <w:rPr>
              <w:rFonts w:ascii="Trebuchet MS" w:eastAsia="Calibri" w:hAnsi="Trebuchet MS"/>
              <w:sz w:val="16"/>
              <w:szCs w:val="16"/>
              <w:lang w:eastAsia="en-US"/>
            </w:rPr>
          </w:pPr>
          <w:r>
            <w:rPr>
              <w:rFonts w:ascii="Trebuchet MS" w:eastAsia="Calibri" w:hAnsi="Trebuchet MS"/>
              <w:sz w:val="16"/>
              <w:szCs w:val="16"/>
              <w:lang w:eastAsia="en-US"/>
            </w:rPr>
            <w:pict w14:anchorId="4C03B75E">
              <v:rect id="_x0000_i1025" style="width:425.45pt;height:1.25pt" o:hrpct="988" o:hralign="center" o:hrstd="t" o:hr="t" fillcolor="#a0a0a0" stroked="f"/>
            </w:pict>
          </w:r>
        </w:p>
        <w:p w14:paraId="1AB44AEC" w14:textId="77777777" w:rsidR="00E515F1" w:rsidRPr="00E515F1" w:rsidRDefault="00E515F1" w:rsidP="00E515F1">
          <w:pPr>
            <w:jc w:val="center"/>
            <w:rPr>
              <w:rFonts w:ascii="Trebuchet MS" w:eastAsia="Calibri" w:hAnsi="Trebuchet MS"/>
              <w:sz w:val="16"/>
              <w:szCs w:val="16"/>
              <w:lang w:eastAsia="en-US"/>
            </w:rPr>
          </w:pPr>
          <w:r w:rsidRPr="00E515F1">
            <w:rPr>
              <w:rFonts w:ascii="Trebuchet MS" w:eastAsia="Calibri" w:hAnsi="Trebuchet MS"/>
              <w:b/>
              <w:color w:val="7030A0"/>
              <w:sz w:val="16"/>
              <w:szCs w:val="16"/>
              <w:lang w:val="en-US" w:eastAsia="en-US"/>
            </w:rPr>
            <w:t>www.iepcjalisco.org.mx</w:t>
          </w:r>
        </w:p>
      </w:tc>
    </w:tr>
    <w:tr w:rsidR="00E515F1" w:rsidRPr="00E515F1" w14:paraId="30A19943" w14:textId="77777777" w:rsidTr="004515B5">
      <w:trPr>
        <w:jc w:val="center"/>
      </w:trPr>
      <w:tc>
        <w:tcPr>
          <w:tcW w:w="8828" w:type="dxa"/>
          <w:shd w:val="clear" w:color="auto" w:fill="auto"/>
        </w:tcPr>
        <w:p w14:paraId="679740E6" w14:textId="77777777" w:rsidR="00E515F1" w:rsidRPr="00E515F1" w:rsidRDefault="00E515F1" w:rsidP="00E515F1">
          <w:pPr>
            <w:tabs>
              <w:tab w:val="left" w:pos="1545"/>
            </w:tabs>
            <w:jc w:val="right"/>
            <w:rPr>
              <w:rFonts w:ascii="Trebuchet MS" w:eastAsia="Calibri" w:hAnsi="Trebuchet MS"/>
              <w:sz w:val="16"/>
              <w:szCs w:val="16"/>
              <w:lang w:eastAsia="en-US"/>
            </w:rPr>
          </w:pPr>
          <w:r w:rsidRPr="00E515F1">
            <w:rPr>
              <w:rFonts w:ascii="Trebuchet MS" w:eastAsia="Calibri" w:hAnsi="Trebuchet MS" w:cs="Arial"/>
              <w:sz w:val="16"/>
              <w:szCs w:val="16"/>
              <w:lang w:eastAsia="en-US"/>
            </w:rPr>
            <w:t xml:space="preserve">Página </w:t>
          </w:r>
          <w:r w:rsidRPr="00E515F1">
            <w:rPr>
              <w:rFonts w:ascii="Trebuchet MS" w:eastAsia="Calibri" w:hAnsi="Trebuchet MS" w:cs="Arial"/>
              <w:sz w:val="16"/>
              <w:szCs w:val="16"/>
              <w:lang w:eastAsia="en-US"/>
            </w:rPr>
            <w:fldChar w:fldCharType="begin"/>
          </w:r>
          <w:r w:rsidRPr="00E515F1">
            <w:rPr>
              <w:rFonts w:ascii="Trebuchet MS" w:eastAsia="Calibri" w:hAnsi="Trebuchet MS" w:cs="Arial"/>
              <w:sz w:val="16"/>
              <w:szCs w:val="16"/>
              <w:lang w:eastAsia="en-US"/>
            </w:rPr>
            <w:instrText xml:space="preserve"> PAGE </w:instrText>
          </w:r>
          <w:r w:rsidRPr="00E515F1">
            <w:rPr>
              <w:rFonts w:ascii="Trebuchet MS" w:eastAsia="Calibri" w:hAnsi="Trebuchet MS" w:cs="Arial"/>
              <w:sz w:val="16"/>
              <w:szCs w:val="16"/>
              <w:lang w:eastAsia="en-US"/>
            </w:rPr>
            <w:fldChar w:fldCharType="separate"/>
          </w:r>
          <w:r w:rsidR="006673EA">
            <w:rPr>
              <w:rFonts w:ascii="Trebuchet MS" w:eastAsia="Calibri" w:hAnsi="Trebuchet MS" w:cs="Arial"/>
              <w:noProof/>
              <w:sz w:val="16"/>
              <w:szCs w:val="16"/>
              <w:lang w:eastAsia="en-US"/>
            </w:rPr>
            <w:t>12</w:t>
          </w:r>
          <w:r w:rsidRPr="00E515F1">
            <w:rPr>
              <w:rFonts w:ascii="Trebuchet MS" w:eastAsia="Calibri" w:hAnsi="Trebuchet MS" w:cs="Arial"/>
              <w:sz w:val="16"/>
              <w:szCs w:val="16"/>
              <w:lang w:eastAsia="en-US"/>
            </w:rPr>
            <w:fldChar w:fldCharType="end"/>
          </w:r>
          <w:r w:rsidRPr="00E515F1">
            <w:rPr>
              <w:rFonts w:ascii="Trebuchet MS" w:eastAsia="Calibri" w:hAnsi="Trebuchet MS" w:cs="Arial"/>
              <w:sz w:val="16"/>
              <w:szCs w:val="16"/>
              <w:lang w:eastAsia="en-US"/>
            </w:rPr>
            <w:t xml:space="preserve"> de </w:t>
          </w:r>
          <w:r w:rsidRPr="00E515F1">
            <w:rPr>
              <w:rFonts w:ascii="Trebuchet MS" w:eastAsia="Calibri" w:hAnsi="Trebuchet MS" w:cs="Arial"/>
              <w:sz w:val="16"/>
              <w:szCs w:val="16"/>
              <w:lang w:eastAsia="en-US"/>
            </w:rPr>
            <w:fldChar w:fldCharType="begin"/>
          </w:r>
          <w:r w:rsidRPr="00E515F1">
            <w:rPr>
              <w:rFonts w:ascii="Trebuchet MS" w:eastAsia="Calibri" w:hAnsi="Trebuchet MS" w:cs="Arial"/>
              <w:sz w:val="16"/>
              <w:szCs w:val="16"/>
              <w:lang w:eastAsia="en-US"/>
            </w:rPr>
            <w:instrText xml:space="preserve"> NUMPAGES </w:instrText>
          </w:r>
          <w:r w:rsidRPr="00E515F1">
            <w:rPr>
              <w:rFonts w:ascii="Trebuchet MS" w:eastAsia="Calibri" w:hAnsi="Trebuchet MS" w:cs="Arial"/>
              <w:sz w:val="16"/>
              <w:szCs w:val="16"/>
              <w:lang w:eastAsia="en-US"/>
            </w:rPr>
            <w:fldChar w:fldCharType="separate"/>
          </w:r>
          <w:r w:rsidR="006673EA">
            <w:rPr>
              <w:rFonts w:ascii="Trebuchet MS" w:eastAsia="Calibri" w:hAnsi="Trebuchet MS" w:cs="Arial"/>
              <w:noProof/>
              <w:sz w:val="16"/>
              <w:szCs w:val="16"/>
              <w:lang w:eastAsia="en-US"/>
            </w:rPr>
            <w:t>12</w:t>
          </w:r>
          <w:r w:rsidRPr="00E515F1">
            <w:rPr>
              <w:rFonts w:ascii="Trebuchet MS" w:eastAsia="Calibri" w:hAnsi="Trebuchet MS" w:cs="Arial"/>
              <w:sz w:val="16"/>
              <w:szCs w:val="16"/>
              <w:lang w:eastAsia="en-US"/>
            </w:rPr>
            <w:fldChar w:fldCharType="end"/>
          </w:r>
          <w:r w:rsidRPr="00E515F1">
            <w:rPr>
              <w:rFonts w:ascii="Trebuchet MS" w:eastAsia="Calibri" w:hAnsi="Trebuchet MS" w:cs="Arial"/>
              <w:sz w:val="16"/>
              <w:szCs w:val="16"/>
              <w:lang w:eastAsia="en-US"/>
            </w:rPr>
            <w:tab/>
          </w:r>
        </w:p>
      </w:tc>
    </w:tr>
  </w:tbl>
  <w:p w14:paraId="04CA0C3D" w14:textId="77777777" w:rsidR="00812E01" w:rsidRDefault="00812E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36266" w14:textId="77777777" w:rsidR="00B329A2" w:rsidRDefault="00B329A2" w:rsidP="000076FC">
      <w:r>
        <w:separator/>
      </w:r>
    </w:p>
  </w:footnote>
  <w:footnote w:type="continuationSeparator" w:id="0">
    <w:p w14:paraId="0C1FE95D" w14:textId="77777777" w:rsidR="00B329A2" w:rsidRDefault="00B329A2" w:rsidP="000076FC">
      <w:r>
        <w:continuationSeparator/>
      </w:r>
    </w:p>
  </w:footnote>
  <w:footnote w:id="1">
    <w:p w14:paraId="7EF691A1" w14:textId="77777777" w:rsidR="00812E01" w:rsidRPr="005C246B" w:rsidRDefault="00812E01">
      <w:pPr>
        <w:pStyle w:val="Textonotapie"/>
        <w:rPr>
          <w:rFonts w:ascii="Trebuchet MS" w:hAnsi="Trebuchet MS"/>
          <w:sz w:val="18"/>
          <w:szCs w:val="18"/>
        </w:rPr>
      </w:pPr>
      <w:r w:rsidRPr="005C246B">
        <w:rPr>
          <w:rStyle w:val="Refdenotaalpie"/>
          <w:rFonts w:ascii="Trebuchet MS" w:hAnsi="Trebuchet MS"/>
          <w:sz w:val="18"/>
          <w:szCs w:val="18"/>
        </w:rPr>
        <w:footnoteRef/>
      </w:r>
      <w:r w:rsidRPr="005C246B">
        <w:rPr>
          <w:rFonts w:ascii="Trebuchet MS" w:hAnsi="Trebuchet MS"/>
          <w:sz w:val="18"/>
          <w:szCs w:val="18"/>
        </w:rPr>
        <w:t xml:space="preserve"> Todas las fechas corresponden al año dos mil veintiuno, salvo mención expresa.</w:t>
      </w:r>
    </w:p>
  </w:footnote>
  <w:footnote w:id="2">
    <w:p w14:paraId="543DC885" w14:textId="77777777" w:rsidR="00812E01" w:rsidRPr="005C246B" w:rsidRDefault="00812E01" w:rsidP="000076FC">
      <w:pPr>
        <w:pStyle w:val="Textonotapie"/>
        <w:jc w:val="both"/>
        <w:rPr>
          <w:rFonts w:ascii="Trebuchet MS" w:hAnsi="Trebuchet MS"/>
          <w:sz w:val="18"/>
          <w:szCs w:val="18"/>
          <w:lang w:val="es-ES"/>
        </w:rPr>
      </w:pPr>
      <w:r w:rsidRPr="005C246B">
        <w:rPr>
          <w:rStyle w:val="Refdenotaalpie"/>
          <w:rFonts w:ascii="Trebuchet MS" w:hAnsi="Trebuchet MS"/>
          <w:sz w:val="18"/>
          <w:szCs w:val="18"/>
        </w:rPr>
        <w:footnoteRef/>
      </w:r>
      <w:r w:rsidRPr="005C246B">
        <w:rPr>
          <w:rFonts w:ascii="Trebuchet MS" w:hAnsi="Trebuchet MS"/>
          <w:sz w:val="18"/>
          <w:szCs w:val="18"/>
        </w:rPr>
        <w:t xml:space="preserve"> </w:t>
      </w:r>
      <w:r w:rsidRPr="005C246B">
        <w:rPr>
          <w:rFonts w:ascii="Trebuchet MS" w:hAnsi="Trebuchet MS"/>
          <w:sz w:val="18"/>
          <w:szCs w:val="18"/>
          <w:lang w:val="es-ES"/>
        </w:rPr>
        <w:t>En lo sucesivo, el Instituto.</w:t>
      </w:r>
    </w:p>
  </w:footnote>
  <w:footnote w:id="3">
    <w:p w14:paraId="61427A0B" w14:textId="77777777" w:rsidR="00812E01" w:rsidRPr="003C4839" w:rsidRDefault="00812E01" w:rsidP="000076FC">
      <w:pPr>
        <w:pStyle w:val="Textonotapie"/>
      </w:pPr>
      <w:r w:rsidRPr="005C246B">
        <w:rPr>
          <w:rStyle w:val="Refdenotaalpie"/>
          <w:rFonts w:ascii="Trebuchet MS" w:hAnsi="Trebuchet MS"/>
          <w:sz w:val="18"/>
          <w:szCs w:val="18"/>
        </w:rPr>
        <w:footnoteRef/>
      </w:r>
      <w:r w:rsidRPr="005C246B">
        <w:rPr>
          <w:rFonts w:ascii="Trebuchet MS" w:hAnsi="Trebuchet MS"/>
          <w:sz w:val="18"/>
          <w:szCs w:val="18"/>
        </w:rPr>
        <w:t xml:space="preserve"> En lo sucesivo, la Secretaría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0A87A" w14:textId="4D78C867" w:rsidR="00812E01" w:rsidRDefault="00812E01"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489C9D6A" wp14:editId="3B4FC99E">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41151" w14:textId="46C2462C" w:rsidR="008D535F" w:rsidRDefault="00812E01" w:rsidP="008D535F">
    <w:pPr>
      <w:pStyle w:val="Sinespaciado"/>
      <w:ind w:left="4956"/>
      <w:jc w:val="right"/>
      <w:rPr>
        <w:rFonts w:ascii="Trebuchet MS" w:hAnsi="Trebuchet MS" w:cs="Arial"/>
        <w:b/>
        <w:color w:val="808080"/>
      </w:rPr>
    </w:pPr>
    <w:r w:rsidRPr="00E515F1">
      <w:rPr>
        <w:rFonts w:ascii="Trebuchet MS" w:hAnsi="Trebuchet MS" w:cs="Arial"/>
        <w:b/>
        <w:color w:val="808080"/>
      </w:rPr>
      <w:t>Resolución No. RCQD-IEPC-</w:t>
    </w:r>
    <w:r w:rsidR="006673EA">
      <w:rPr>
        <w:rFonts w:ascii="Trebuchet MS" w:hAnsi="Trebuchet MS" w:cs="Arial"/>
        <w:b/>
        <w:color w:val="808080"/>
      </w:rPr>
      <w:t>122</w:t>
    </w:r>
    <w:r w:rsidRPr="00E515F1">
      <w:rPr>
        <w:rFonts w:ascii="Trebuchet MS" w:hAnsi="Trebuchet MS" w:cs="Arial"/>
        <w:b/>
        <w:color w:val="808080"/>
      </w:rPr>
      <w:t>/2021</w:t>
    </w:r>
  </w:p>
  <w:p w14:paraId="0CDEA889" w14:textId="7C3939D9" w:rsidR="00812E01" w:rsidRPr="00DA19EF" w:rsidRDefault="00812E01" w:rsidP="008D535F">
    <w:pPr>
      <w:pStyle w:val="Sinespaciado"/>
      <w:ind w:left="4956"/>
      <w:jc w:val="right"/>
      <w:rPr>
        <w:rFonts w:ascii="Trebuchet MS" w:hAnsi="Trebuchet MS" w:cs="Arial"/>
        <w:b/>
        <w:color w:val="808080"/>
      </w:rPr>
    </w:pPr>
    <w:r w:rsidRPr="00DA19EF">
      <w:rPr>
        <w:rFonts w:ascii="Trebuchet MS" w:hAnsi="Trebuchet MS" w:cs="Arial"/>
        <w:b/>
        <w:color w:val="808080"/>
      </w:rPr>
      <w:t>Comisión de Quejas y Denuncias</w:t>
    </w:r>
  </w:p>
  <w:p w14:paraId="54F43682" w14:textId="5E903723" w:rsidR="00812E01" w:rsidRPr="00DA19EF" w:rsidRDefault="00812E01"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sidR="00643F51">
      <w:rPr>
        <w:rFonts w:ascii="Trebuchet MS" w:hAnsi="Trebuchet MS" w:cs="Arial"/>
        <w:b/>
        <w:color w:val="808080"/>
      </w:rPr>
      <w:t>261</w:t>
    </w:r>
    <w:r w:rsidRPr="00DA19EF">
      <w:rPr>
        <w:rFonts w:ascii="Trebuchet MS" w:hAnsi="Trebuchet MS" w:cs="Arial"/>
        <w:b/>
        <w:color w:val="808080"/>
      </w:rPr>
      <w:t>/2021</w:t>
    </w:r>
  </w:p>
  <w:p w14:paraId="37DBEF8B" w14:textId="77777777" w:rsidR="00812E01" w:rsidRPr="00DA19EF" w:rsidRDefault="00812E01"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6" w15:restartNumberingAfterBreak="0">
    <w:nsid w:val="1B385A04"/>
    <w:multiLevelType w:val="hybridMultilevel"/>
    <w:tmpl w:val="08145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 w15:restartNumberingAfterBreak="0">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2"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4" w15:restartNumberingAfterBreak="0">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5"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142FE3"/>
    <w:multiLevelType w:val="hybridMultilevel"/>
    <w:tmpl w:val="BCCA3A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10"/>
  </w:num>
  <w:num w:numId="2">
    <w:abstractNumId w:val="15"/>
  </w:num>
  <w:num w:numId="3">
    <w:abstractNumId w:val="18"/>
  </w:num>
  <w:num w:numId="4">
    <w:abstractNumId w:val="7"/>
  </w:num>
  <w:num w:numId="5">
    <w:abstractNumId w:val="14"/>
  </w:num>
  <w:num w:numId="6">
    <w:abstractNumId w:val="23"/>
  </w:num>
  <w:num w:numId="7">
    <w:abstractNumId w:val="4"/>
  </w:num>
  <w:num w:numId="8">
    <w:abstractNumId w:val="1"/>
  </w:num>
  <w:num w:numId="9">
    <w:abstractNumId w:val="12"/>
  </w:num>
  <w:num w:numId="10">
    <w:abstractNumId w:val="3"/>
  </w:num>
  <w:num w:numId="11">
    <w:abstractNumId w:val="11"/>
  </w:num>
  <w:num w:numId="12">
    <w:abstractNumId w:val="5"/>
  </w:num>
  <w:num w:numId="13">
    <w:abstractNumId w:val="24"/>
  </w:num>
  <w:num w:numId="14">
    <w:abstractNumId w:val="17"/>
  </w:num>
  <w:num w:numId="15">
    <w:abstractNumId w:val="9"/>
  </w:num>
  <w:num w:numId="16">
    <w:abstractNumId w:val="0"/>
  </w:num>
  <w:num w:numId="17">
    <w:abstractNumId w:val="13"/>
  </w:num>
  <w:num w:numId="18">
    <w:abstractNumId w:val="2"/>
  </w:num>
  <w:num w:numId="19">
    <w:abstractNumId w:val="16"/>
  </w:num>
  <w:num w:numId="20">
    <w:abstractNumId w:val="14"/>
    <w:lvlOverride w:ilvl="0">
      <w:startOverride w:val="1"/>
    </w:lvlOverride>
    <w:lvlOverride w:ilvl="1"/>
    <w:lvlOverride w:ilvl="2"/>
    <w:lvlOverride w:ilvl="3"/>
    <w:lvlOverride w:ilvl="4"/>
    <w:lvlOverride w:ilvl="5"/>
    <w:lvlOverride w:ilvl="6"/>
    <w:lvlOverride w:ilvl="7"/>
    <w:lvlOverride w:ilvl="8"/>
  </w:num>
  <w:num w:numId="21">
    <w:abstractNumId w:val="22"/>
    <w:lvlOverride w:ilvl="0">
      <w:lvl w:ilvl="0">
        <w:numFmt w:val="lowerLetter"/>
        <w:lvlText w:val="%1."/>
        <w:lvlJc w:val="left"/>
      </w:lvl>
    </w:lvlOverride>
  </w:num>
  <w:num w:numId="22">
    <w:abstractNumId w:val="8"/>
    <w:lvlOverride w:ilvl="0">
      <w:lvl w:ilvl="0">
        <w:numFmt w:val="lowerLetter"/>
        <w:lvlText w:val="%1."/>
        <w:lvlJc w:val="left"/>
      </w:lvl>
    </w:lvlOverride>
  </w:num>
  <w:num w:numId="23">
    <w:abstractNumId w:val="20"/>
  </w:num>
  <w:num w:numId="24">
    <w:abstractNumId w:val="21"/>
  </w:num>
  <w:num w:numId="25">
    <w:abstractNumId w:val="6"/>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57C6"/>
    <w:rsid w:val="000076FC"/>
    <w:rsid w:val="000164DB"/>
    <w:rsid w:val="00021F45"/>
    <w:rsid w:val="00025EC9"/>
    <w:rsid w:val="00026767"/>
    <w:rsid w:val="0002761B"/>
    <w:rsid w:val="000308C9"/>
    <w:rsid w:val="00064133"/>
    <w:rsid w:val="000676CD"/>
    <w:rsid w:val="00083E6D"/>
    <w:rsid w:val="000845F0"/>
    <w:rsid w:val="0009265E"/>
    <w:rsid w:val="000A1940"/>
    <w:rsid w:val="000D3D6A"/>
    <w:rsid w:val="00116E5D"/>
    <w:rsid w:val="00120D57"/>
    <w:rsid w:val="00125383"/>
    <w:rsid w:val="001442F7"/>
    <w:rsid w:val="001508C8"/>
    <w:rsid w:val="00150A9C"/>
    <w:rsid w:val="00160D7D"/>
    <w:rsid w:val="00165CFD"/>
    <w:rsid w:val="001965F2"/>
    <w:rsid w:val="001A2DEE"/>
    <w:rsid w:val="001A516C"/>
    <w:rsid w:val="001A5B14"/>
    <w:rsid w:val="001B0DB6"/>
    <w:rsid w:val="001B4C1D"/>
    <w:rsid w:val="001C483E"/>
    <w:rsid w:val="001D1AD3"/>
    <w:rsid w:val="001E39CB"/>
    <w:rsid w:val="001E3D55"/>
    <w:rsid w:val="001F0D11"/>
    <w:rsid w:val="001F6A68"/>
    <w:rsid w:val="001F78EB"/>
    <w:rsid w:val="0020211B"/>
    <w:rsid w:val="00203FB0"/>
    <w:rsid w:val="00236BFF"/>
    <w:rsid w:val="00240B32"/>
    <w:rsid w:val="0025017E"/>
    <w:rsid w:val="002522F9"/>
    <w:rsid w:val="00254502"/>
    <w:rsid w:val="0027009A"/>
    <w:rsid w:val="00291C6C"/>
    <w:rsid w:val="002935B4"/>
    <w:rsid w:val="00295EDE"/>
    <w:rsid w:val="00295F8D"/>
    <w:rsid w:val="002A2A83"/>
    <w:rsid w:val="002A5C3B"/>
    <w:rsid w:val="002B23DB"/>
    <w:rsid w:val="002B2F59"/>
    <w:rsid w:val="002C2178"/>
    <w:rsid w:val="002E2287"/>
    <w:rsid w:val="002E681B"/>
    <w:rsid w:val="002F1DC7"/>
    <w:rsid w:val="003155B1"/>
    <w:rsid w:val="00317487"/>
    <w:rsid w:val="003201D2"/>
    <w:rsid w:val="003224DD"/>
    <w:rsid w:val="0032395E"/>
    <w:rsid w:val="0032646B"/>
    <w:rsid w:val="00331349"/>
    <w:rsid w:val="00331CF9"/>
    <w:rsid w:val="0033228E"/>
    <w:rsid w:val="0034206F"/>
    <w:rsid w:val="00343343"/>
    <w:rsid w:val="0034667F"/>
    <w:rsid w:val="00351B14"/>
    <w:rsid w:val="00355091"/>
    <w:rsid w:val="00363923"/>
    <w:rsid w:val="00376886"/>
    <w:rsid w:val="00380E60"/>
    <w:rsid w:val="00394D51"/>
    <w:rsid w:val="003B0509"/>
    <w:rsid w:val="003B182A"/>
    <w:rsid w:val="003B55D4"/>
    <w:rsid w:val="003C15B1"/>
    <w:rsid w:val="003D6F2B"/>
    <w:rsid w:val="003E1EB8"/>
    <w:rsid w:val="003F79A0"/>
    <w:rsid w:val="0040381A"/>
    <w:rsid w:val="0041427F"/>
    <w:rsid w:val="004222CB"/>
    <w:rsid w:val="00426BEF"/>
    <w:rsid w:val="00430842"/>
    <w:rsid w:val="00435AD7"/>
    <w:rsid w:val="00440E1F"/>
    <w:rsid w:val="00447DEF"/>
    <w:rsid w:val="004506FF"/>
    <w:rsid w:val="00453DE0"/>
    <w:rsid w:val="00455DF4"/>
    <w:rsid w:val="0046345E"/>
    <w:rsid w:val="00477B68"/>
    <w:rsid w:val="004867B8"/>
    <w:rsid w:val="004B12C1"/>
    <w:rsid w:val="004B2480"/>
    <w:rsid w:val="004B75ED"/>
    <w:rsid w:val="004C129E"/>
    <w:rsid w:val="004D10C3"/>
    <w:rsid w:val="004E6D29"/>
    <w:rsid w:val="004F0089"/>
    <w:rsid w:val="004F398D"/>
    <w:rsid w:val="004F66C4"/>
    <w:rsid w:val="00512E06"/>
    <w:rsid w:val="0051491D"/>
    <w:rsid w:val="00535E2B"/>
    <w:rsid w:val="005449EA"/>
    <w:rsid w:val="00551E5E"/>
    <w:rsid w:val="00552A33"/>
    <w:rsid w:val="0055484F"/>
    <w:rsid w:val="005750A8"/>
    <w:rsid w:val="00587400"/>
    <w:rsid w:val="005A1C51"/>
    <w:rsid w:val="005A3D4F"/>
    <w:rsid w:val="005B242B"/>
    <w:rsid w:val="005B39F4"/>
    <w:rsid w:val="005C0916"/>
    <w:rsid w:val="005C0B17"/>
    <w:rsid w:val="005C246B"/>
    <w:rsid w:val="005C3245"/>
    <w:rsid w:val="005C32B4"/>
    <w:rsid w:val="005D7339"/>
    <w:rsid w:val="005E4387"/>
    <w:rsid w:val="005E69D5"/>
    <w:rsid w:val="005F1992"/>
    <w:rsid w:val="005F4933"/>
    <w:rsid w:val="006022D7"/>
    <w:rsid w:val="00612F79"/>
    <w:rsid w:val="0061472B"/>
    <w:rsid w:val="00630BE3"/>
    <w:rsid w:val="00630D6A"/>
    <w:rsid w:val="0063345A"/>
    <w:rsid w:val="00643F51"/>
    <w:rsid w:val="00644791"/>
    <w:rsid w:val="006509DB"/>
    <w:rsid w:val="006673EA"/>
    <w:rsid w:val="0067308A"/>
    <w:rsid w:val="006940F0"/>
    <w:rsid w:val="00696709"/>
    <w:rsid w:val="006A5A2D"/>
    <w:rsid w:val="006A7915"/>
    <w:rsid w:val="006B1235"/>
    <w:rsid w:val="006D21D0"/>
    <w:rsid w:val="006D54ED"/>
    <w:rsid w:val="006E2DB7"/>
    <w:rsid w:val="006F05C8"/>
    <w:rsid w:val="007032FF"/>
    <w:rsid w:val="007064E5"/>
    <w:rsid w:val="00711AC3"/>
    <w:rsid w:val="00715931"/>
    <w:rsid w:val="00721CEC"/>
    <w:rsid w:val="00736492"/>
    <w:rsid w:val="00751D6D"/>
    <w:rsid w:val="00752E22"/>
    <w:rsid w:val="00756693"/>
    <w:rsid w:val="00762F3E"/>
    <w:rsid w:val="007643F5"/>
    <w:rsid w:val="0077501E"/>
    <w:rsid w:val="0078302C"/>
    <w:rsid w:val="00793818"/>
    <w:rsid w:val="0079410A"/>
    <w:rsid w:val="007B2E40"/>
    <w:rsid w:val="007C06A9"/>
    <w:rsid w:val="007C15D8"/>
    <w:rsid w:val="007C1738"/>
    <w:rsid w:val="007C3CD4"/>
    <w:rsid w:val="007D5837"/>
    <w:rsid w:val="007E4581"/>
    <w:rsid w:val="007E6E06"/>
    <w:rsid w:val="007F0B34"/>
    <w:rsid w:val="00803AD8"/>
    <w:rsid w:val="00811112"/>
    <w:rsid w:val="00812E01"/>
    <w:rsid w:val="00814301"/>
    <w:rsid w:val="00833930"/>
    <w:rsid w:val="00843EA6"/>
    <w:rsid w:val="0085530D"/>
    <w:rsid w:val="0086305E"/>
    <w:rsid w:val="00864F4E"/>
    <w:rsid w:val="00866E7F"/>
    <w:rsid w:val="008728FA"/>
    <w:rsid w:val="008743D6"/>
    <w:rsid w:val="00882525"/>
    <w:rsid w:val="00896D66"/>
    <w:rsid w:val="008A7E38"/>
    <w:rsid w:val="008D535F"/>
    <w:rsid w:val="008E5392"/>
    <w:rsid w:val="009061B8"/>
    <w:rsid w:val="00907514"/>
    <w:rsid w:val="00916723"/>
    <w:rsid w:val="00926B68"/>
    <w:rsid w:val="00930605"/>
    <w:rsid w:val="00932F2D"/>
    <w:rsid w:val="009349CB"/>
    <w:rsid w:val="009453E0"/>
    <w:rsid w:val="00962F3C"/>
    <w:rsid w:val="00963AAB"/>
    <w:rsid w:val="00971D26"/>
    <w:rsid w:val="0097307F"/>
    <w:rsid w:val="00987B38"/>
    <w:rsid w:val="009A44D3"/>
    <w:rsid w:val="009A580F"/>
    <w:rsid w:val="009B461D"/>
    <w:rsid w:val="009C5BC3"/>
    <w:rsid w:val="009D04FB"/>
    <w:rsid w:val="009D1078"/>
    <w:rsid w:val="009E3365"/>
    <w:rsid w:val="009E4476"/>
    <w:rsid w:val="009E6AD4"/>
    <w:rsid w:val="009F04AD"/>
    <w:rsid w:val="009F294A"/>
    <w:rsid w:val="00A052D3"/>
    <w:rsid w:val="00A137BA"/>
    <w:rsid w:val="00A234F5"/>
    <w:rsid w:val="00A25F57"/>
    <w:rsid w:val="00A306FD"/>
    <w:rsid w:val="00A31907"/>
    <w:rsid w:val="00A418EB"/>
    <w:rsid w:val="00A43A4C"/>
    <w:rsid w:val="00A47EEA"/>
    <w:rsid w:val="00A50D4A"/>
    <w:rsid w:val="00A67B90"/>
    <w:rsid w:val="00A75953"/>
    <w:rsid w:val="00A774F3"/>
    <w:rsid w:val="00A8783C"/>
    <w:rsid w:val="00A87A4F"/>
    <w:rsid w:val="00A936ED"/>
    <w:rsid w:val="00AA6DB9"/>
    <w:rsid w:val="00AA77D4"/>
    <w:rsid w:val="00AC79E1"/>
    <w:rsid w:val="00AD21D0"/>
    <w:rsid w:val="00AD3114"/>
    <w:rsid w:val="00AE6BD8"/>
    <w:rsid w:val="00AF624A"/>
    <w:rsid w:val="00B20614"/>
    <w:rsid w:val="00B329A2"/>
    <w:rsid w:val="00B344B8"/>
    <w:rsid w:val="00B80838"/>
    <w:rsid w:val="00BA2457"/>
    <w:rsid w:val="00BA49D6"/>
    <w:rsid w:val="00BB1D89"/>
    <w:rsid w:val="00BB20E5"/>
    <w:rsid w:val="00BB40CA"/>
    <w:rsid w:val="00BB4CB7"/>
    <w:rsid w:val="00BE2305"/>
    <w:rsid w:val="00C12270"/>
    <w:rsid w:val="00C12334"/>
    <w:rsid w:val="00C271CB"/>
    <w:rsid w:val="00C361ED"/>
    <w:rsid w:val="00C41106"/>
    <w:rsid w:val="00C471AB"/>
    <w:rsid w:val="00C51721"/>
    <w:rsid w:val="00C718B1"/>
    <w:rsid w:val="00C7215F"/>
    <w:rsid w:val="00C7505C"/>
    <w:rsid w:val="00C8658F"/>
    <w:rsid w:val="00C91F88"/>
    <w:rsid w:val="00CA0754"/>
    <w:rsid w:val="00CA443B"/>
    <w:rsid w:val="00CA5984"/>
    <w:rsid w:val="00CB4E6A"/>
    <w:rsid w:val="00CB52A5"/>
    <w:rsid w:val="00CB7E70"/>
    <w:rsid w:val="00CC249C"/>
    <w:rsid w:val="00CD4F30"/>
    <w:rsid w:val="00CE3433"/>
    <w:rsid w:val="00CE6DB3"/>
    <w:rsid w:val="00CE71F8"/>
    <w:rsid w:val="00CF1987"/>
    <w:rsid w:val="00D20D5E"/>
    <w:rsid w:val="00D20D67"/>
    <w:rsid w:val="00D24EBB"/>
    <w:rsid w:val="00D3184F"/>
    <w:rsid w:val="00D516DE"/>
    <w:rsid w:val="00D61C25"/>
    <w:rsid w:val="00D83F8E"/>
    <w:rsid w:val="00D92A8E"/>
    <w:rsid w:val="00D94BD3"/>
    <w:rsid w:val="00D95F67"/>
    <w:rsid w:val="00DA062C"/>
    <w:rsid w:val="00DA19EF"/>
    <w:rsid w:val="00DA2206"/>
    <w:rsid w:val="00DA5479"/>
    <w:rsid w:val="00DA67F2"/>
    <w:rsid w:val="00DD249A"/>
    <w:rsid w:val="00DD63F0"/>
    <w:rsid w:val="00DE2DDC"/>
    <w:rsid w:val="00DE48F1"/>
    <w:rsid w:val="00DE4A12"/>
    <w:rsid w:val="00DE5BD1"/>
    <w:rsid w:val="00DE72DB"/>
    <w:rsid w:val="00DE75F1"/>
    <w:rsid w:val="00DF02FE"/>
    <w:rsid w:val="00DF0C2F"/>
    <w:rsid w:val="00DF48E6"/>
    <w:rsid w:val="00DF745F"/>
    <w:rsid w:val="00E21B17"/>
    <w:rsid w:val="00E26D52"/>
    <w:rsid w:val="00E32D8B"/>
    <w:rsid w:val="00E35D63"/>
    <w:rsid w:val="00E46047"/>
    <w:rsid w:val="00E515F1"/>
    <w:rsid w:val="00E522EC"/>
    <w:rsid w:val="00E629FA"/>
    <w:rsid w:val="00E663FE"/>
    <w:rsid w:val="00E670A9"/>
    <w:rsid w:val="00E77045"/>
    <w:rsid w:val="00E83710"/>
    <w:rsid w:val="00E95554"/>
    <w:rsid w:val="00E96C84"/>
    <w:rsid w:val="00EA6C8E"/>
    <w:rsid w:val="00EA76A7"/>
    <w:rsid w:val="00EB4A49"/>
    <w:rsid w:val="00EB6E6A"/>
    <w:rsid w:val="00EC241F"/>
    <w:rsid w:val="00EC34BD"/>
    <w:rsid w:val="00EC6376"/>
    <w:rsid w:val="00ED2AFD"/>
    <w:rsid w:val="00ED40F8"/>
    <w:rsid w:val="00ED61B5"/>
    <w:rsid w:val="00ED7101"/>
    <w:rsid w:val="00EF39E3"/>
    <w:rsid w:val="00F06105"/>
    <w:rsid w:val="00F133A2"/>
    <w:rsid w:val="00F148E2"/>
    <w:rsid w:val="00F154E4"/>
    <w:rsid w:val="00F16E6C"/>
    <w:rsid w:val="00F20164"/>
    <w:rsid w:val="00F308EC"/>
    <w:rsid w:val="00F323D1"/>
    <w:rsid w:val="00F425E2"/>
    <w:rsid w:val="00F475CA"/>
    <w:rsid w:val="00F558D8"/>
    <w:rsid w:val="00F609A0"/>
    <w:rsid w:val="00F70495"/>
    <w:rsid w:val="00F7049A"/>
    <w:rsid w:val="00F7270A"/>
    <w:rsid w:val="00F83581"/>
    <w:rsid w:val="00F846A9"/>
    <w:rsid w:val="00F87ADD"/>
    <w:rsid w:val="00F9466D"/>
    <w:rsid w:val="00FA239E"/>
    <w:rsid w:val="00FA41D6"/>
    <w:rsid w:val="00FA434F"/>
    <w:rsid w:val="00FA4FB1"/>
    <w:rsid w:val="00FC347D"/>
    <w:rsid w:val="00FC4766"/>
    <w:rsid w:val="00FD07E1"/>
    <w:rsid w:val="00FE21E8"/>
    <w:rsid w:val="00FF299B"/>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3280E"/>
  <w15:chartTrackingRefBased/>
  <w15:docId w15:val="{2895F792-3033-4372-8253-7EA8513A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paragraph" w:styleId="Ttulo5">
    <w:name w:val="heading 5"/>
    <w:basedOn w:val="Normal"/>
    <w:next w:val="Normal"/>
    <w:link w:val="Ttulo5Car"/>
    <w:uiPriority w:val="9"/>
    <w:semiHidden/>
    <w:unhideWhenUsed/>
    <w:qFormat/>
    <w:rsid w:val="006F05C8"/>
    <w:pPr>
      <w:keepNext/>
      <w:keepLines/>
      <w:spacing w:before="40"/>
      <w:outlineLvl w:val="4"/>
    </w:pPr>
    <w:rPr>
      <w:rFonts w:asciiTheme="majorHAnsi" w:eastAsiaTheme="majorEastAsia" w:hAnsiTheme="majorHAnsi" w:cstheme="majorBidi"/>
      <w:color w:val="2E74B5" w:themeColor="accent1" w:themeShade="BF"/>
      <w:lang w:val="es-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FF29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299B"/>
    <w:rPr>
      <w:rFonts w:ascii="Segoe UI" w:eastAsia="Times New Roman" w:hAnsi="Segoe UI" w:cs="Segoe UI"/>
      <w:sz w:val="18"/>
      <w:szCs w:val="18"/>
      <w:lang w:eastAsia="es-ES_tradnl"/>
    </w:rPr>
  </w:style>
  <w:style w:type="character" w:customStyle="1" w:styleId="Ttulo5Car">
    <w:name w:val="Título 5 Car"/>
    <w:basedOn w:val="Fuentedeprrafopredeter"/>
    <w:link w:val="Ttulo5"/>
    <w:uiPriority w:val="9"/>
    <w:semiHidden/>
    <w:rsid w:val="006F05C8"/>
    <w:rPr>
      <w:rFonts w:asciiTheme="majorHAnsi" w:eastAsiaTheme="majorEastAsia" w:hAnsiTheme="majorHAnsi" w:cstheme="majorBidi"/>
      <w:color w:val="2E74B5" w:themeColor="accent1" w:themeShade="BF"/>
      <w:sz w:val="24"/>
      <w:szCs w:val="24"/>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la.facebook.com/SoyJCVillarreal/"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s-la.facebook.com/SoyJCVillarreal/"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9A2C9-B6ED-44E9-98FA-0EE07A862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3136</Words>
  <Characters>17251</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20347</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IEPC-USUARIO</cp:lastModifiedBy>
  <cp:revision>5</cp:revision>
  <cp:lastPrinted>2021-04-12T21:48:00Z</cp:lastPrinted>
  <dcterms:created xsi:type="dcterms:W3CDTF">2021-06-17T00:34:00Z</dcterms:created>
  <dcterms:modified xsi:type="dcterms:W3CDTF">2021-06-18T02:07:00Z</dcterms:modified>
</cp:coreProperties>
</file>