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85D71" w14:textId="54EF18AC" w:rsidR="00012AFB" w:rsidRPr="00C21146" w:rsidRDefault="00012AFB" w:rsidP="00012AFB">
      <w:pPr>
        <w:spacing w:line="276" w:lineRule="auto"/>
        <w:jc w:val="both"/>
        <w:rPr>
          <w:rFonts w:ascii="Trebuchet MS" w:hAnsi="Trebuchet MS" w:cs="Arial"/>
          <w:b/>
          <w:lang w:val="es-ES" w:eastAsia="es-ES"/>
        </w:rPr>
      </w:pPr>
      <w:r w:rsidRPr="00111612">
        <w:rPr>
          <w:rFonts w:ascii="Trebuchet MS" w:hAnsi="Trebuchet MS" w:cs="Arial"/>
          <w:b/>
          <w:lang w:val="es-ES" w:eastAsia="es-ES"/>
        </w:rPr>
        <w:t>RESOLUCIÓN D</w:t>
      </w:r>
      <w:r w:rsidRPr="00C21146">
        <w:rPr>
          <w:rFonts w:ascii="Trebuchet MS" w:hAnsi="Trebuchet MS" w:cs="Arial"/>
          <w:b/>
          <w:lang w:val="es-ES" w:eastAsia="es-ES"/>
        </w:rPr>
        <w:t xml:space="preserve">E LA COMISIÓN DE QUEJAS Y DENUNCIAS DEL INSTITUTO ELECTORAL Y DE PARTICIPACIÓN CIUDADANA DEL ESTADO DE JALISCO, RESPECTO DE LA SOLICITUD DE ADOPTAR LAS MEDIDAS CAUTELARES A QUE HUBIERE LUGAR, </w:t>
      </w:r>
      <w:r w:rsidRPr="00CA71DF">
        <w:rPr>
          <w:rFonts w:ascii="Trebuchet MS" w:hAnsi="Trebuchet MS" w:cs="Arial"/>
          <w:b/>
          <w:lang w:val="es-ES" w:eastAsia="es-ES"/>
        </w:rPr>
        <w:t>FORMULADA</w:t>
      </w:r>
      <w:r w:rsidR="00454D6A" w:rsidRPr="00CA71DF">
        <w:rPr>
          <w:rFonts w:ascii="Trebuchet MS" w:hAnsi="Trebuchet MS" w:cs="Arial"/>
          <w:b/>
          <w:lang w:val="es-ES" w:eastAsia="es-ES"/>
        </w:rPr>
        <w:t xml:space="preserve">S POR </w:t>
      </w:r>
      <w:r w:rsidR="00CA71DF" w:rsidRPr="00423AE2">
        <w:rPr>
          <w:rFonts w:ascii="Trebuchet MS" w:hAnsi="Trebuchet MS"/>
          <w:b/>
          <w:lang w:val="es-ES"/>
        </w:rPr>
        <w:t xml:space="preserve">MARÍA ELOÍSA </w:t>
      </w:r>
      <w:r w:rsidR="00CA71DF" w:rsidRPr="00423AE2">
        <w:rPr>
          <w:rFonts w:ascii="Trebuchet MS" w:hAnsi="Trebuchet MS"/>
          <w:b/>
          <w:lang w:val="es-ES"/>
        </w:rPr>
        <w:br/>
        <w:t xml:space="preserve">GAVIÑO </w:t>
      </w:r>
      <w:r w:rsidR="00423AE2" w:rsidRPr="00423AE2">
        <w:rPr>
          <w:rFonts w:ascii="Trebuchet MS" w:hAnsi="Trebuchet MS"/>
          <w:b/>
          <w:lang w:val="es-ES"/>
        </w:rPr>
        <w:t>HERNÁNDEZ</w:t>
      </w:r>
      <w:r w:rsidR="00423AE2" w:rsidRPr="00C21146">
        <w:rPr>
          <w:rFonts w:ascii="Trebuchet MS" w:hAnsi="Trebuchet MS" w:cs="Arial"/>
          <w:b/>
          <w:lang w:val="es-ES" w:eastAsia="es-ES"/>
        </w:rPr>
        <w:t xml:space="preserve"> </w:t>
      </w:r>
      <w:r w:rsidRPr="00C21146">
        <w:rPr>
          <w:rFonts w:ascii="Trebuchet MS" w:hAnsi="Trebuchet MS" w:cs="Arial"/>
          <w:b/>
          <w:lang w:val="es-ES" w:eastAsia="es-ES"/>
        </w:rPr>
        <w:t>DENTRO DEL PROCEDIMIENTO SANCIONADOR ESPECIAL IDENTIFICADO CON EL N</w:t>
      </w:r>
      <w:r w:rsidR="00454D6A">
        <w:rPr>
          <w:rFonts w:ascii="Trebuchet MS" w:hAnsi="Trebuchet MS" w:cs="Arial"/>
          <w:b/>
          <w:lang w:val="es-ES" w:eastAsia="es-ES"/>
        </w:rPr>
        <w:t>ÚMERO DE EXPEDIENTE PSE-QUEJA-</w:t>
      </w:r>
      <w:r w:rsidR="00454D6A" w:rsidRPr="00423AE2">
        <w:rPr>
          <w:rFonts w:ascii="Trebuchet MS" w:hAnsi="Trebuchet MS" w:cs="Arial"/>
          <w:b/>
          <w:lang w:val="es-ES" w:eastAsia="es-ES"/>
        </w:rPr>
        <w:t>04</w:t>
      </w:r>
      <w:r w:rsidRPr="00423AE2">
        <w:rPr>
          <w:rFonts w:ascii="Trebuchet MS" w:hAnsi="Trebuchet MS" w:cs="Arial"/>
          <w:b/>
          <w:lang w:val="es-ES" w:eastAsia="es-ES"/>
        </w:rPr>
        <w:t>1/2021</w:t>
      </w:r>
      <w:r w:rsidRPr="00C21146">
        <w:rPr>
          <w:rFonts w:ascii="Trebuchet MS" w:hAnsi="Trebuchet MS" w:cs="Arial"/>
          <w:b/>
          <w:lang w:val="es-ES" w:eastAsia="es-ES"/>
        </w:rPr>
        <w:t>.</w:t>
      </w:r>
    </w:p>
    <w:p w14:paraId="1125A12E" w14:textId="77777777" w:rsidR="00012AFB" w:rsidRPr="00C21146" w:rsidRDefault="00012AFB" w:rsidP="00012AFB">
      <w:pPr>
        <w:spacing w:line="276" w:lineRule="auto"/>
        <w:jc w:val="both"/>
        <w:rPr>
          <w:rFonts w:ascii="Trebuchet MS" w:hAnsi="Trebuchet MS" w:cs="Arial"/>
          <w:lang w:val="es-ES" w:eastAsia="es-ES"/>
        </w:rPr>
      </w:pPr>
    </w:p>
    <w:p w14:paraId="6BA50F1D" w14:textId="6BBD10FC" w:rsidR="00012AFB" w:rsidRPr="00C21146" w:rsidRDefault="00012AFB" w:rsidP="00012AFB">
      <w:pPr>
        <w:spacing w:line="276" w:lineRule="auto"/>
        <w:jc w:val="center"/>
        <w:rPr>
          <w:rFonts w:ascii="Trebuchet MS" w:hAnsi="Trebuchet MS" w:cs="Arial"/>
          <w:b/>
          <w:lang w:val="es-ES" w:eastAsia="es-ES"/>
        </w:rPr>
      </w:pPr>
      <w:r w:rsidRPr="00C21146">
        <w:rPr>
          <w:rFonts w:ascii="Trebuchet MS" w:hAnsi="Trebuchet MS" w:cs="Arial"/>
          <w:b/>
          <w:lang w:val="es-ES" w:eastAsia="es-ES"/>
        </w:rPr>
        <w:t>R E S U L T A N D O S:</w:t>
      </w:r>
    </w:p>
    <w:p w14:paraId="3641CE96" w14:textId="77777777" w:rsidR="00012AFB" w:rsidRPr="00C21146" w:rsidRDefault="00012AFB" w:rsidP="00012AFB">
      <w:pPr>
        <w:pStyle w:val="Subttulo"/>
        <w:jc w:val="both"/>
        <w:rPr>
          <w:rFonts w:ascii="Trebuchet MS" w:hAnsi="Trebuchet MS" w:cs="Arial"/>
          <w:b/>
          <w:lang w:val="es-ES" w:eastAsia="ar-SA"/>
        </w:rPr>
      </w:pPr>
    </w:p>
    <w:p w14:paraId="159F1E7F" w14:textId="10053FBF" w:rsidR="00012AFB" w:rsidRPr="00C21146" w:rsidRDefault="00012AFB" w:rsidP="00012AFB">
      <w:pPr>
        <w:pStyle w:val="Subttulo"/>
        <w:jc w:val="both"/>
        <w:rPr>
          <w:rFonts w:ascii="Trebuchet MS" w:hAnsi="Trebuchet MS" w:cs="Arial"/>
          <w:lang w:val="es-ES"/>
        </w:rPr>
      </w:pPr>
      <w:r w:rsidRPr="00C21146">
        <w:rPr>
          <w:rFonts w:ascii="Trebuchet MS" w:hAnsi="Trebuchet MS" w:cs="Arial"/>
          <w:b/>
          <w:lang w:val="es-ES" w:eastAsia="ar-SA"/>
        </w:rPr>
        <w:t>1. Presentación del escrito de denuncia.</w:t>
      </w:r>
      <w:r w:rsidRPr="00C21146">
        <w:rPr>
          <w:rFonts w:ascii="Trebuchet MS" w:hAnsi="Trebuchet MS" w:cs="Arial"/>
          <w:lang w:val="es-ES" w:eastAsia="ar-SA"/>
        </w:rPr>
        <w:t xml:space="preserve"> </w:t>
      </w:r>
      <w:r w:rsidRPr="00C21146">
        <w:rPr>
          <w:rFonts w:ascii="Trebuchet MS" w:hAnsi="Trebuchet MS" w:cs="Arial"/>
          <w:lang w:val="es-ES"/>
        </w:rPr>
        <w:t xml:space="preserve">El </w:t>
      </w:r>
      <w:r w:rsidR="00867293" w:rsidRPr="00C21146">
        <w:rPr>
          <w:rFonts w:ascii="Trebuchet MS" w:hAnsi="Trebuchet MS" w:cs="Arial"/>
          <w:lang w:val="es-ES"/>
        </w:rPr>
        <w:t>cinco de marzo</w:t>
      </w:r>
      <w:r w:rsidRPr="00C21146">
        <w:rPr>
          <w:rFonts w:ascii="Trebuchet MS" w:hAnsi="Trebuchet MS" w:cs="Arial"/>
          <w:lang w:val="es-ES"/>
        </w:rPr>
        <w:t xml:space="preserve"> del año dos mil veintiuno,</w:t>
      </w:r>
      <w:r w:rsidRPr="00C21146">
        <w:rPr>
          <w:rStyle w:val="Refdenotaalpie"/>
          <w:rFonts w:ascii="Trebuchet MS" w:hAnsi="Trebuchet MS"/>
          <w:lang w:val="es-ES"/>
        </w:rPr>
        <w:footnoteReference w:id="1"/>
      </w:r>
      <w:r w:rsidRPr="00C21146">
        <w:rPr>
          <w:rFonts w:ascii="Trebuchet MS" w:hAnsi="Trebuchet MS" w:cs="Arial"/>
          <w:lang w:val="es-ES"/>
        </w:rPr>
        <w:t xml:space="preserve"> se presentó en la </w:t>
      </w:r>
      <w:r w:rsidR="00FE49D4" w:rsidRPr="00C21146">
        <w:rPr>
          <w:rFonts w:ascii="Trebuchet MS" w:hAnsi="Trebuchet MS" w:cs="Arial"/>
          <w:lang w:val="es-ES"/>
        </w:rPr>
        <w:t>O</w:t>
      </w:r>
      <w:r w:rsidRPr="00C21146">
        <w:rPr>
          <w:rFonts w:ascii="Trebuchet MS" w:hAnsi="Trebuchet MS" w:cs="Arial"/>
          <w:lang w:val="es-ES"/>
        </w:rPr>
        <w:t xml:space="preserve">ficialía de </w:t>
      </w:r>
      <w:r w:rsidR="00FE49D4" w:rsidRPr="00C21146">
        <w:rPr>
          <w:rFonts w:ascii="Trebuchet MS" w:hAnsi="Trebuchet MS" w:cs="Arial"/>
          <w:lang w:val="es-ES"/>
        </w:rPr>
        <w:t>P</w:t>
      </w:r>
      <w:r w:rsidRPr="00C21146">
        <w:rPr>
          <w:rFonts w:ascii="Trebuchet MS" w:hAnsi="Trebuchet MS" w:cs="Arial"/>
          <w:lang w:val="es-ES"/>
        </w:rPr>
        <w:t>artes del Instituto Electoral y de Participación Ciudadana del Estado de Jalisco</w:t>
      </w:r>
      <w:r w:rsidRPr="00C21146">
        <w:rPr>
          <w:rStyle w:val="Refdenotaalpie"/>
          <w:rFonts w:ascii="Trebuchet MS" w:hAnsi="Trebuchet MS"/>
          <w:lang w:val="es-ES"/>
        </w:rPr>
        <w:footnoteReference w:id="2"/>
      </w:r>
      <w:r w:rsidRPr="00C21146">
        <w:rPr>
          <w:rFonts w:ascii="Trebuchet MS" w:hAnsi="Trebuchet MS" w:cs="Arial"/>
          <w:lang w:val="es-ES"/>
        </w:rPr>
        <w:t xml:space="preserve">, el escrito signado por </w:t>
      </w:r>
      <w:r w:rsidR="00867293" w:rsidRPr="00C21146">
        <w:rPr>
          <w:rFonts w:ascii="Trebuchet MS" w:hAnsi="Trebuchet MS"/>
          <w:b/>
          <w:lang w:val="es-ES"/>
        </w:rPr>
        <w:t>María Eloísa Gaviño Hernández</w:t>
      </w:r>
      <w:r w:rsidR="00454D6A">
        <w:rPr>
          <w:rFonts w:ascii="Trebuchet MS" w:hAnsi="Trebuchet MS"/>
          <w:b/>
          <w:lang w:val="es-ES"/>
        </w:rPr>
        <w:t>,</w:t>
      </w:r>
      <w:r w:rsidR="00454D6A" w:rsidRPr="00454D6A">
        <w:rPr>
          <w:rFonts w:ascii="Trebuchet MS" w:hAnsi="Trebuchet MS"/>
          <w:lang w:val="es-ES"/>
        </w:rPr>
        <w:t xml:space="preserve"> r</w:t>
      </w:r>
      <w:r w:rsidR="00454D6A">
        <w:rPr>
          <w:rFonts w:ascii="Trebuchet MS" w:hAnsi="Trebuchet MS"/>
          <w:lang w:val="es-ES"/>
        </w:rPr>
        <w:t>egidora del a</w:t>
      </w:r>
      <w:r w:rsidR="00867293" w:rsidRPr="00C21146">
        <w:rPr>
          <w:rFonts w:ascii="Trebuchet MS" w:hAnsi="Trebuchet MS"/>
          <w:lang w:val="es-ES"/>
        </w:rPr>
        <w:t>yuntamiento de San Pedro Tlaquepaque, Jalisco</w:t>
      </w:r>
      <w:r w:rsidRPr="00C21146">
        <w:rPr>
          <w:rFonts w:ascii="Trebuchet MS" w:hAnsi="Trebuchet MS" w:cs="Arial"/>
          <w:lang w:val="es-ES"/>
        </w:rPr>
        <w:t xml:space="preserve">, mediante el cual denuncia hechos que consideran violatorios de la normatividad electoral vigente en el estado de Jalisco, cuya realización atribuye a </w:t>
      </w:r>
      <w:r w:rsidR="000460A1" w:rsidRPr="00C21146">
        <w:rPr>
          <w:rFonts w:ascii="Trebuchet MS" w:hAnsi="Trebuchet MS" w:cs="Arial"/>
          <w:lang w:val="es-ES"/>
        </w:rPr>
        <w:t>Alfredo Barba Mariscal</w:t>
      </w:r>
      <w:r w:rsidR="00454D6A">
        <w:rPr>
          <w:rFonts w:ascii="Trebuchet MS" w:hAnsi="Trebuchet MS" w:cs="Arial"/>
          <w:lang w:val="es-ES"/>
        </w:rPr>
        <w:t>, r</w:t>
      </w:r>
      <w:r w:rsidR="000460A1" w:rsidRPr="00C21146">
        <w:rPr>
          <w:rFonts w:ascii="Trebuchet MS" w:hAnsi="Trebuchet MS" w:cs="Arial"/>
          <w:lang w:val="es-ES"/>
        </w:rPr>
        <w:t xml:space="preserve">egidor del </w:t>
      </w:r>
      <w:r w:rsidR="00454D6A">
        <w:rPr>
          <w:rFonts w:ascii="Trebuchet MS" w:hAnsi="Trebuchet MS" w:cs="Arial"/>
          <w:lang w:val="es-ES"/>
        </w:rPr>
        <w:t xml:space="preserve"> referido ayuntamiento,</w:t>
      </w:r>
      <w:r w:rsidRPr="00C21146">
        <w:rPr>
          <w:rFonts w:ascii="Trebuchet MS" w:hAnsi="Trebuchet MS" w:cs="Arial"/>
          <w:lang w:val="es-ES"/>
        </w:rPr>
        <w:t xml:space="preserve"> consistentes a su decir, en la posible comisión de actos de violencia política contra las mujeres en razón de género previstas en el Código Electoral del Estado de Jalisco</w:t>
      </w:r>
      <w:r w:rsidR="000460A1" w:rsidRPr="00C21146">
        <w:rPr>
          <w:rFonts w:ascii="Trebuchet MS" w:hAnsi="Trebuchet MS" w:cs="Arial"/>
          <w:lang w:val="es-ES"/>
        </w:rPr>
        <w:t>.</w:t>
      </w:r>
    </w:p>
    <w:p w14:paraId="1461A4FD" w14:textId="77777777" w:rsidR="00012AFB" w:rsidRPr="00C21146" w:rsidRDefault="00012AFB" w:rsidP="00012AFB">
      <w:pPr>
        <w:pStyle w:val="Sinespaciado"/>
        <w:spacing w:line="276" w:lineRule="auto"/>
        <w:jc w:val="both"/>
        <w:rPr>
          <w:rFonts w:ascii="Trebuchet MS" w:hAnsi="Trebuchet MS" w:cs="Arial"/>
          <w:lang w:val="es-ES"/>
        </w:rPr>
      </w:pPr>
    </w:p>
    <w:p w14:paraId="01032FE4" w14:textId="77777777" w:rsidR="00DF22BB" w:rsidRPr="00C21146" w:rsidRDefault="00012AFB" w:rsidP="00DF22BB">
      <w:pPr>
        <w:spacing w:line="276" w:lineRule="auto"/>
        <w:jc w:val="both"/>
        <w:rPr>
          <w:lang w:val="es-ES"/>
        </w:rPr>
      </w:pPr>
      <w:r w:rsidRPr="00C21146">
        <w:rPr>
          <w:rFonts w:ascii="Trebuchet MS" w:hAnsi="Trebuchet MS" w:cs="Arial"/>
          <w:b/>
          <w:lang w:val="es-ES"/>
        </w:rPr>
        <w:t>2. Radicación y ratificación.</w:t>
      </w:r>
      <w:r w:rsidRPr="00C21146">
        <w:rPr>
          <w:rFonts w:ascii="Trebuchet MS" w:hAnsi="Trebuchet MS" w:cs="Arial"/>
          <w:lang w:val="es-ES"/>
        </w:rPr>
        <w:t xml:space="preserve"> El </w:t>
      </w:r>
      <w:r w:rsidR="00DF22BB" w:rsidRPr="00C21146">
        <w:rPr>
          <w:rFonts w:ascii="Trebuchet MS" w:hAnsi="Trebuchet MS" w:cs="Arial"/>
          <w:lang w:val="es-ES"/>
        </w:rPr>
        <w:t>seis de marzo</w:t>
      </w:r>
      <w:r w:rsidR="00454D6A">
        <w:rPr>
          <w:rFonts w:ascii="Trebuchet MS" w:hAnsi="Trebuchet MS" w:cs="Arial"/>
          <w:lang w:val="es-ES"/>
        </w:rPr>
        <w:t>, la Secretaría Ejecutiva del I</w:t>
      </w:r>
      <w:r w:rsidRPr="00C21146">
        <w:rPr>
          <w:rFonts w:ascii="Trebuchet MS" w:hAnsi="Trebuchet MS" w:cs="Arial"/>
          <w:lang w:val="es-ES"/>
        </w:rPr>
        <w:t>nstituto</w:t>
      </w:r>
      <w:r w:rsidR="00454D6A">
        <w:rPr>
          <w:rFonts w:ascii="Trebuchet MS" w:hAnsi="Trebuchet MS" w:cs="Arial"/>
          <w:lang w:val="es-ES"/>
        </w:rPr>
        <w:t xml:space="preserve"> Electoral,</w:t>
      </w:r>
      <w:r w:rsidRPr="00C21146">
        <w:rPr>
          <w:rFonts w:ascii="Trebuchet MS" w:hAnsi="Trebuchet MS" w:cs="Arial"/>
          <w:lang w:val="es-ES"/>
        </w:rPr>
        <w:t xml:space="preserve"> dictó acuerdo en el que radicó el escrito de denuncia con el número de expediente PSE-QUEJA-0</w:t>
      </w:r>
      <w:r w:rsidR="00DF22BB" w:rsidRPr="00C21146">
        <w:rPr>
          <w:rFonts w:ascii="Trebuchet MS" w:hAnsi="Trebuchet MS" w:cs="Arial"/>
          <w:lang w:val="es-ES"/>
        </w:rPr>
        <w:t>4</w:t>
      </w:r>
      <w:r w:rsidRPr="00C21146">
        <w:rPr>
          <w:rFonts w:ascii="Trebuchet MS" w:hAnsi="Trebuchet MS" w:cs="Arial"/>
          <w:lang w:val="es-ES"/>
        </w:rPr>
        <w:t xml:space="preserve">1/2021. </w:t>
      </w:r>
      <w:r w:rsidR="00DF22BB" w:rsidRPr="00C21146">
        <w:rPr>
          <w:rFonts w:ascii="Trebuchet MS" w:hAnsi="Trebuchet MS"/>
          <w:color w:val="000000"/>
          <w:lang w:val="es-ES"/>
        </w:rPr>
        <w:t xml:space="preserve">De igual manera se razonó que, con el fin de evitar la </w:t>
      </w:r>
      <w:proofErr w:type="spellStart"/>
      <w:r w:rsidR="00DF22BB" w:rsidRPr="00C21146">
        <w:rPr>
          <w:rFonts w:ascii="Trebuchet MS" w:hAnsi="Trebuchet MS"/>
          <w:color w:val="000000"/>
          <w:lang w:val="es-ES"/>
        </w:rPr>
        <w:t>revictimización</w:t>
      </w:r>
      <w:proofErr w:type="spellEnd"/>
      <w:r w:rsidR="00DF22BB" w:rsidRPr="00C21146">
        <w:rPr>
          <w:rFonts w:ascii="Trebuchet MS" w:hAnsi="Trebuchet MS"/>
          <w:color w:val="000000"/>
          <w:lang w:val="es-ES"/>
        </w:rPr>
        <w:t xml:space="preserve"> de la denunciante</w:t>
      </w:r>
      <w:r w:rsidR="00454D6A">
        <w:rPr>
          <w:rFonts w:ascii="Trebuchet MS" w:hAnsi="Trebuchet MS"/>
          <w:color w:val="000000"/>
          <w:lang w:val="es-ES"/>
        </w:rPr>
        <w:t>,</w:t>
      </w:r>
      <w:r w:rsidR="00DF22BB" w:rsidRPr="00C21146">
        <w:rPr>
          <w:rFonts w:ascii="Trebuchet MS" w:hAnsi="Trebuchet MS"/>
          <w:color w:val="000000"/>
          <w:lang w:val="es-ES"/>
        </w:rPr>
        <w:t xml:space="preserve"> era innecesaria la ratificación del escrito de queja. </w:t>
      </w:r>
    </w:p>
    <w:p w14:paraId="7250F738" w14:textId="77777777" w:rsidR="00DF22BB" w:rsidRPr="00C21146" w:rsidRDefault="00DF22BB" w:rsidP="00DF22BB">
      <w:pPr>
        <w:pStyle w:val="NormalWeb"/>
        <w:spacing w:before="0" w:beforeAutospacing="0" w:after="0" w:afterAutospacing="0"/>
        <w:jc w:val="both"/>
        <w:rPr>
          <w:rFonts w:ascii="Trebuchet MS" w:hAnsi="Trebuchet MS"/>
          <w:color w:val="000000"/>
          <w:lang w:val="es-ES"/>
        </w:rPr>
      </w:pPr>
    </w:p>
    <w:p w14:paraId="272924CB" w14:textId="77777777" w:rsidR="00DF22BB" w:rsidRPr="00C21146" w:rsidRDefault="00DF22BB" w:rsidP="00DF22BB">
      <w:pPr>
        <w:pStyle w:val="NormalWeb"/>
        <w:spacing w:before="0" w:beforeAutospacing="0" w:after="0" w:afterAutospacing="0" w:line="276" w:lineRule="auto"/>
        <w:jc w:val="both"/>
        <w:rPr>
          <w:rFonts w:ascii="Trebuchet MS" w:hAnsi="Trebuchet MS"/>
          <w:color w:val="000000"/>
          <w:sz w:val="20"/>
          <w:szCs w:val="20"/>
          <w:lang w:val="es-ES"/>
        </w:rPr>
      </w:pPr>
      <w:r w:rsidRPr="00C21146">
        <w:rPr>
          <w:rFonts w:ascii="Trebuchet MS" w:hAnsi="Trebuchet MS"/>
          <w:color w:val="000000"/>
          <w:lang w:val="es-ES"/>
        </w:rPr>
        <w:t>En el mismo acuerdo se determinó la ampliación del término de investigación y se ordenó la práctica de las siguientes diligencias:</w:t>
      </w:r>
      <w:r w:rsidRPr="00C21146">
        <w:rPr>
          <w:rFonts w:ascii="Trebuchet MS" w:hAnsi="Trebuchet MS"/>
          <w:color w:val="000000"/>
          <w:sz w:val="20"/>
          <w:szCs w:val="20"/>
          <w:lang w:val="es-ES"/>
        </w:rPr>
        <w:t> </w:t>
      </w:r>
    </w:p>
    <w:p w14:paraId="70755217" w14:textId="77777777" w:rsidR="00DF22BB" w:rsidRPr="00C21146" w:rsidRDefault="00DF22BB" w:rsidP="00DF22BB">
      <w:pPr>
        <w:pStyle w:val="NormalWeb"/>
        <w:spacing w:before="0" w:beforeAutospacing="0" w:after="0" w:afterAutospacing="0" w:line="276" w:lineRule="auto"/>
        <w:jc w:val="both"/>
        <w:rPr>
          <w:lang w:val="es-ES"/>
        </w:rPr>
      </w:pPr>
    </w:p>
    <w:p w14:paraId="5FDB2E18" w14:textId="77777777" w:rsidR="00DF22BB" w:rsidRPr="00C21146" w:rsidRDefault="00DF22BB" w:rsidP="00105C7B">
      <w:pPr>
        <w:pStyle w:val="Prrafodelista"/>
        <w:numPr>
          <w:ilvl w:val="0"/>
          <w:numId w:val="5"/>
        </w:numPr>
        <w:ind w:right="-5"/>
        <w:jc w:val="both"/>
        <w:textAlignment w:val="baseline"/>
        <w:rPr>
          <w:rFonts w:ascii="Trebuchet MS" w:hAnsi="Trebuchet MS"/>
          <w:b/>
          <w:bCs/>
          <w:i/>
          <w:color w:val="000000"/>
          <w:lang w:val="es-ES"/>
        </w:rPr>
      </w:pPr>
      <w:r w:rsidRPr="00C21146">
        <w:rPr>
          <w:rFonts w:ascii="Trebuchet MS" w:hAnsi="Trebuchet MS"/>
          <w:b/>
          <w:bCs/>
          <w:i/>
          <w:color w:val="000000"/>
          <w:lang w:val="es-ES"/>
        </w:rPr>
        <w:t>Requerimiento al Ayuntamiento de San Pedro Tlaquepaque, Jalisco.</w:t>
      </w:r>
    </w:p>
    <w:p w14:paraId="768444BA" w14:textId="77777777" w:rsidR="00DF22BB" w:rsidRPr="00C21146" w:rsidRDefault="00DF22BB" w:rsidP="00105C7B">
      <w:pPr>
        <w:spacing w:line="276" w:lineRule="auto"/>
        <w:ind w:left="851" w:right="-5"/>
        <w:jc w:val="both"/>
        <w:rPr>
          <w:rFonts w:ascii="Trebuchet MS" w:hAnsi="Trebuchet MS"/>
          <w:i/>
          <w:sz w:val="22"/>
          <w:szCs w:val="22"/>
          <w:lang w:val="es-ES"/>
        </w:rPr>
      </w:pPr>
      <w:r w:rsidRPr="00C21146">
        <w:rPr>
          <w:rFonts w:ascii="Trebuchet MS" w:hAnsi="Trebuchet MS"/>
          <w:b/>
          <w:bCs/>
          <w:i/>
          <w:color w:val="000000"/>
          <w:sz w:val="22"/>
          <w:szCs w:val="22"/>
          <w:lang w:val="es-ES"/>
        </w:rPr>
        <w:t>2. Verificación del disco compacto y elaboración de actas.</w:t>
      </w:r>
    </w:p>
    <w:p w14:paraId="4B4D96FF" w14:textId="77777777" w:rsidR="00DF22BB" w:rsidRPr="00C21146" w:rsidRDefault="00DF22BB" w:rsidP="00DF22BB">
      <w:pPr>
        <w:spacing w:line="276" w:lineRule="auto"/>
        <w:jc w:val="both"/>
        <w:rPr>
          <w:lang w:val="es-ES"/>
        </w:rPr>
      </w:pPr>
    </w:p>
    <w:p w14:paraId="7AA67F30" w14:textId="77777777" w:rsidR="00DF22BB" w:rsidRPr="00C21146" w:rsidRDefault="00DF22BB" w:rsidP="00DF22BB">
      <w:pPr>
        <w:pStyle w:val="NormalWeb"/>
        <w:spacing w:before="0" w:beforeAutospacing="0" w:after="0" w:afterAutospacing="0" w:line="276" w:lineRule="auto"/>
        <w:jc w:val="both"/>
        <w:rPr>
          <w:lang w:val="es-ES"/>
        </w:rPr>
      </w:pPr>
      <w:r w:rsidRPr="00C21146">
        <w:rPr>
          <w:rFonts w:ascii="Trebuchet MS" w:hAnsi="Trebuchet MS"/>
          <w:color w:val="000000"/>
          <w:lang w:val="es-ES"/>
        </w:rPr>
        <w:lastRenderedPageBreak/>
        <w:t>Finalmente, se ordenó dar vista a la Fiscalía Especializada en Materia de Delitos Electorales del Estado de Jalisco, con copia certificada del escrito de denuncia, para los efectos legales correspondientes.</w:t>
      </w:r>
    </w:p>
    <w:p w14:paraId="606A4A5F" w14:textId="77777777" w:rsidR="00DF22BB" w:rsidRPr="00C21146" w:rsidRDefault="00DF22BB" w:rsidP="00105C7B">
      <w:pPr>
        <w:spacing w:line="276" w:lineRule="auto"/>
        <w:rPr>
          <w:lang w:val="es-ES"/>
        </w:rPr>
      </w:pPr>
    </w:p>
    <w:p w14:paraId="68B41B1E" w14:textId="77777777" w:rsidR="00DF22BB" w:rsidRPr="00423AE2" w:rsidRDefault="00DF22BB" w:rsidP="00105C7B">
      <w:pPr>
        <w:pStyle w:val="NormalWeb"/>
        <w:spacing w:before="0" w:beforeAutospacing="0" w:after="0" w:afterAutospacing="0" w:line="276" w:lineRule="auto"/>
        <w:jc w:val="both"/>
        <w:rPr>
          <w:lang w:val="es-ES"/>
        </w:rPr>
      </w:pPr>
      <w:r w:rsidRPr="00423AE2">
        <w:rPr>
          <w:rFonts w:ascii="Trebuchet MS" w:hAnsi="Trebuchet MS"/>
          <w:b/>
          <w:bCs/>
          <w:color w:val="000000"/>
          <w:lang w:val="es-ES"/>
        </w:rPr>
        <w:t xml:space="preserve">3. Acta de </w:t>
      </w:r>
      <w:r w:rsidR="00423AE2">
        <w:rPr>
          <w:rFonts w:ascii="Trebuchet MS" w:hAnsi="Trebuchet MS"/>
          <w:b/>
          <w:bCs/>
          <w:color w:val="000000"/>
          <w:lang w:val="es-ES"/>
        </w:rPr>
        <w:t>O</w:t>
      </w:r>
      <w:r w:rsidRPr="00423AE2">
        <w:rPr>
          <w:rFonts w:ascii="Trebuchet MS" w:hAnsi="Trebuchet MS"/>
          <w:b/>
          <w:bCs/>
          <w:color w:val="000000"/>
          <w:lang w:val="es-ES"/>
        </w:rPr>
        <w:t xml:space="preserve">ficialía </w:t>
      </w:r>
      <w:r w:rsidR="00423AE2">
        <w:rPr>
          <w:rFonts w:ascii="Trebuchet MS" w:hAnsi="Trebuchet MS"/>
          <w:b/>
          <w:bCs/>
          <w:color w:val="000000"/>
          <w:lang w:val="es-ES"/>
        </w:rPr>
        <w:t>E</w:t>
      </w:r>
      <w:r w:rsidRPr="00423AE2">
        <w:rPr>
          <w:rFonts w:ascii="Trebuchet MS" w:hAnsi="Trebuchet MS"/>
          <w:b/>
          <w:bCs/>
          <w:color w:val="000000"/>
          <w:lang w:val="es-ES"/>
        </w:rPr>
        <w:t xml:space="preserve">lectoral. </w:t>
      </w:r>
      <w:r w:rsidRPr="00423AE2">
        <w:rPr>
          <w:rFonts w:ascii="Trebuchet MS" w:hAnsi="Trebuchet MS"/>
          <w:color w:val="000000"/>
          <w:lang w:val="es-ES"/>
        </w:rPr>
        <w:t xml:space="preserve">El día </w:t>
      </w:r>
      <w:r w:rsidR="001B5288" w:rsidRPr="00423AE2">
        <w:rPr>
          <w:rFonts w:ascii="Trebuchet MS" w:hAnsi="Trebuchet MS"/>
          <w:color w:val="000000"/>
          <w:lang w:val="es-ES"/>
        </w:rPr>
        <w:t>ocho</w:t>
      </w:r>
      <w:r w:rsidR="00074889" w:rsidRPr="00423AE2">
        <w:rPr>
          <w:rFonts w:ascii="Trebuchet MS" w:hAnsi="Trebuchet MS"/>
          <w:color w:val="000000"/>
          <w:lang w:val="es-ES"/>
        </w:rPr>
        <w:t xml:space="preserve"> de marzo,</w:t>
      </w:r>
      <w:r w:rsidRPr="00423AE2">
        <w:rPr>
          <w:rFonts w:ascii="Trebuchet MS" w:hAnsi="Trebuchet MS"/>
          <w:color w:val="000000"/>
          <w:lang w:val="es-ES"/>
        </w:rPr>
        <w:t xml:space="preserve"> el personal de</w:t>
      </w:r>
      <w:r w:rsidR="001B5288" w:rsidRPr="00423AE2">
        <w:rPr>
          <w:rFonts w:ascii="Trebuchet MS" w:hAnsi="Trebuchet MS"/>
          <w:color w:val="000000"/>
          <w:lang w:val="es-ES"/>
        </w:rPr>
        <w:t xml:space="preserve"> </w:t>
      </w:r>
      <w:r w:rsidRPr="00423AE2">
        <w:rPr>
          <w:rFonts w:ascii="Trebuchet MS" w:hAnsi="Trebuchet MS"/>
          <w:color w:val="000000"/>
          <w:lang w:val="es-ES"/>
        </w:rPr>
        <w:t>l</w:t>
      </w:r>
      <w:r w:rsidR="001B5288" w:rsidRPr="00423AE2">
        <w:rPr>
          <w:rFonts w:ascii="Trebuchet MS" w:hAnsi="Trebuchet MS"/>
          <w:color w:val="000000"/>
          <w:lang w:val="es-ES"/>
        </w:rPr>
        <w:t>a</w:t>
      </w:r>
      <w:r w:rsidRPr="00423AE2">
        <w:rPr>
          <w:rFonts w:ascii="Trebuchet MS" w:hAnsi="Trebuchet MS"/>
          <w:color w:val="000000"/>
          <w:lang w:val="es-ES"/>
        </w:rPr>
        <w:t xml:space="preserve"> </w:t>
      </w:r>
      <w:r w:rsidR="001B5288" w:rsidRPr="00423AE2">
        <w:rPr>
          <w:rFonts w:ascii="Trebuchet MS" w:hAnsi="Trebuchet MS"/>
          <w:color w:val="000000"/>
          <w:lang w:val="es-ES"/>
        </w:rPr>
        <w:t>O</w:t>
      </w:r>
      <w:r w:rsidRPr="00423AE2">
        <w:rPr>
          <w:rFonts w:ascii="Trebuchet MS" w:hAnsi="Trebuchet MS"/>
          <w:color w:val="000000"/>
          <w:lang w:val="es-ES"/>
        </w:rPr>
        <w:t xml:space="preserve">ficialía </w:t>
      </w:r>
      <w:r w:rsidR="001B5288" w:rsidRPr="00423AE2">
        <w:rPr>
          <w:rFonts w:ascii="Trebuchet MS" w:hAnsi="Trebuchet MS"/>
          <w:color w:val="000000"/>
          <w:lang w:val="es-ES"/>
        </w:rPr>
        <w:t>E</w:t>
      </w:r>
      <w:r w:rsidRPr="00423AE2">
        <w:rPr>
          <w:rFonts w:ascii="Trebuchet MS" w:hAnsi="Trebuchet MS"/>
          <w:color w:val="000000"/>
          <w:lang w:val="es-ES"/>
        </w:rPr>
        <w:t xml:space="preserve">lectoral de este instituto elaboró el acta </w:t>
      </w:r>
      <w:r w:rsidR="001334B8" w:rsidRPr="00423AE2">
        <w:rPr>
          <w:rFonts w:ascii="Trebuchet MS" w:hAnsi="Trebuchet MS"/>
          <w:color w:val="000000"/>
          <w:lang w:val="es-ES"/>
        </w:rPr>
        <w:t xml:space="preserve">con número </w:t>
      </w:r>
      <w:r w:rsidRPr="00423AE2">
        <w:rPr>
          <w:rFonts w:ascii="Trebuchet MS" w:hAnsi="Trebuchet MS"/>
          <w:color w:val="000000"/>
          <w:lang w:val="es-ES"/>
        </w:rPr>
        <w:t>de clave IEPC-OE/</w:t>
      </w:r>
      <w:r w:rsidR="00423AE2" w:rsidRPr="00423AE2">
        <w:rPr>
          <w:rFonts w:ascii="Trebuchet MS" w:hAnsi="Trebuchet MS"/>
          <w:color w:val="000000"/>
          <w:lang w:val="es-ES"/>
        </w:rPr>
        <w:t>50</w:t>
      </w:r>
      <w:r w:rsidRPr="00423AE2">
        <w:rPr>
          <w:rFonts w:ascii="Trebuchet MS" w:hAnsi="Trebuchet MS"/>
          <w:color w:val="000000"/>
          <w:lang w:val="es-ES"/>
        </w:rPr>
        <w:t xml:space="preserve">/2021, a fin de corroborar el contenido </w:t>
      </w:r>
      <w:r w:rsidR="001B5288" w:rsidRPr="00423AE2">
        <w:rPr>
          <w:rFonts w:ascii="Trebuchet MS" w:hAnsi="Trebuchet MS"/>
          <w:color w:val="000000"/>
          <w:lang w:val="es-ES"/>
        </w:rPr>
        <w:t>denunciado por parte de la quejosa, contenido en el CD proporcionado</w:t>
      </w:r>
      <w:r w:rsidRPr="00423AE2">
        <w:rPr>
          <w:rFonts w:ascii="Trebuchet MS" w:hAnsi="Trebuchet MS"/>
          <w:color w:val="000000"/>
          <w:lang w:val="es-ES"/>
        </w:rPr>
        <w:t>.</w:t>
      </w:r>
    </w:p>
    <w:p w14:paraId="60812A5C" w14:textId="77777777" w:rsidR="00DF22BB" w:rsidRPr="00C21146" w:rsidRDefault="00DF22BB" w:rsidP="00105C7B">
      <w:pPr>
        <w:spacing w:line="276" w:lineRule="auto"/>
        <w:rPr>
          <w:highlight w:val="yellow"/>
          <w:lang w:val="es-ES"/>
        </w:rPr>
      </w:pPr>
    </w:p>
    <w:p w14:paraId="5642EACE" w14:textId="77777777" w:rsidR="00DF22BB" w:rsidRDefault="00DF22BB" w:rsidP="00105C7B">
      <w:pPr>
        <w:pStyle w:val="NormalWeb"/>
        <w:spacing w:before="0" w:beforeAutospacing="0" w:after="0" w:afterAutospacing="0" w:line="276" w:lineRule="auto"/>
        <w:jc w:val="both"/>
        <w:rPr>
          <w:rFonts w:ascii="Trebuchet MS" w:hAnsi="Trebuchet MS"/>
          <w:color w:val="000000"/>
          <w:lang w:val="es-ES"/>
        </w:rPr>
      </w:pPr>
      <w:r w:rsidRPr="00951964">
        <w:rPr>
          <w:rFonts w:ascii="Trebuchet MS" w:hAnsi="Trebuchet MS"/>
          <w:b/>
          <w:bCs/>
          <w:color w:val="000000"/>
          <w:lang w:val="es-ES"/>
        </w:rPr>
        <w:t xml:space="preserve">4. Respuesta del Ayuntamiento de </w:t>
      </w:r>
      <w:r w:rsidR="001B5288" w:rsidRPr="00951964">
        <w:rPr>
          <w:rFonts w:ascii="Trebuchet MS" w:hAnsi="Trebuchet MS"/>
          <w:b/>
          <w:bCs/>
          <w:color w:val="000000"/>
          <w:lang w:val="es-ES"/>
        </w:rPr>
        <w:t>San Pedro Tlaquepaque</w:t>
      </w:r>
      <w:r w:rsidRPr="00951964">
        <w:rPr>
          <w:rFonts w:ascii="Trebuchet MS" w:hAnsi="Trebuchet MS"/>
          <w:b/>
          <w:bCs/>
          <w:color w:val="000000"/>
          <w:lang w:val="es-ES"/>
        </w:rPr>
        <w:t xml:space="preserve">, Jalisco. </w:t>
      </w:r>
      <w:r w:rsidRPr="00951964">
        <w:rPr>
          <w:rFonts w:ascii="Trebuchet MS" w:hAnsi="Trebuchet MS"/>
          <w:color w:val="000000"/>
          <w:lang w:val="es-ES"/>
        </w:rPr>
        <w:t xml:space="preserve">El </w:t>
      </w:r>
      <w:r w:rsidR="00105C7B" w:rsidRPr="00951964">
        <w:rPr>
          <w:rFonts w:ascii="Trebuchet MS" w:hAnsi="Trebuchet MS"/>
          <w:color w:val="000000"/>
          <w:lang w:val="es-ES"/>
        </w:rPr>
        <w:t>nueve de marzo</w:t>
      </w:r>
      <w:r w:rsidRPr="00951964">
        <w:rPr>
          <w:rFonts w:ascii="Trebuchet MS" w:hAnsi="Trebuchet MS"/>
          <w:color w:val="000000"/>
          <w:lang w:val="es-ES"/>
        </w:rPr>
        <w:t xml:space="preserve">, se recibió en la </w:t>
      </w:r>
      <w:r w:rsidR="00105C7B" w:rsidRPr="00951964">
        <w:rPr>
          <w:rFonts w:ascii="Trebuchet MS" w:hAnsi="Trebuchet MS"/>
          <w:color w:val="000000"/>
          <w:lang w:val="es-ES"/>
        </w:rPr>
        <w:t>O</w:t>
      </w:r>
      <w:r w:rsidRPr="00951964">
        <w:rPr>
          <w:rFonts w:ascii="Trebuchet MS" w:hAnsi="Trebuchet MS"/>
          <w:color w:val="000000"/>
          <w:lang w:val="es-ES"/>
        </w:rPr>
        <w:t xml:space="preserve">ficialía de </w:t>
      </w:r>
      <w:r w:rsidR="00105C7B" w:rsidRPr="00951964">
        <w:rPr>
          <w:rFonts w:ascii="Trebuchet MS" w:hAnsi="Trebuchet MS"/>
          <w:color w:val="000000"/>
          <w:lang w:val="es-ES"/>
        </w:rPr>
        <w:t>P</w:t>
      </w:r>
      <w:r w:rsidRPr="00951964">
        <w:rPr>
          <w:rFonts w:ascii="Trebuchet MS" w:hAnsi="Trebuchet MS"/>
          <w:color w:val="000000"/>
          <w:lang w:val="es-ES"/>
        </w:rPr>
        <w:t xml:space="preserve">artes del </w:t>
      </w:r>
      <w:r w:rsidR="00105C7B" w:rsidRPr="00951964">
        <w:rPr>
          <w:rFonts w:ascii="Trebuchet MS" w:hAnsi="Trebuchet MS"/>
          <w:color w:val="000000"/>
          <w:lang w:val="es-ES"/>
        </w:rPr>
        <w:t>I</w:t>
      </w:r>
      <w:r w:rsidRPr="00951964">
        <w:rPr>
          <w:rFonts w:ascii="Trebuchet MS" w:hAnsi="Trebuchet MS"/>
          <w:color w:val="000000"/>
          <w:lang w:val="es-ES"/>
        </w:rPr>
        <w:t xml:space="preserve">nstituto, la información requerida al Ayuntamiento de </w:t>
      </w:r>
      <w:r w:rsidR="00105C7B" w:rsidRPr="00951964">
        <w:rPr>
          <w:rFonts w:ascii="Trebuchet MS" w:hAnsi="Trebuchet MS"/>
          <w:color w:val="000000"/>
          <w:lang w:val="es-ES"/>
        </w:rPr>
        <w:t>San Pedro Tlaquepaque</w:t>
      </w:r>
      <w:r w:rsidRPr="00951964">
        <w:rPr>
          <w:rFonts w:ascii="Trebuchet MS" w:hAnsi="Trebuchet MS"/>
          <w:color w:val="000000"/>
          <w:lang w:val="es-ES"/>
        </w:rPr>
        <w:t>, Jalisco</w:t>
      </w:r>
      <w:r w:rsidR="00951964" w:rsidRPr="00951964">
        <w:rPr>
          <w:rFonts w:ascii="Trebuchet MS" w:hAnsi="Trebuchet MS"/>
          <w:color w:val="000000"/>
          <w:lang w:val="es-ES"/>
        </w:rPr>
        <w:t>, anexando</w:t>
      </w:r>
      <w:r w:rsidRPr="00951964">
        <w:rPr>
          <w:rFonts w:ascii="Trebuchet MS" w:hAnsi="Trebuchet MS"/>
          <w:color w:val="000000"/>
          <w:lang w:val="es-ES"/>
        </w:rPr>
        <w:t xml:space="preserve"> un disco compacto a su escrito.</w:t>
      </w:r>
    </w:p>
    <w:p w14:paraId="6036C371" w14:textId="77777777" w:rsidR="002A058A" w:rsidRDefault="002A058A" w:rsidP="00105C7B">
      <w:pPr>
        <w:pStyle w:val="NormalWeb"/>
        <w:spacing w:before="0" w:beforeAutospacing="0" w:after="0" w:afterAutospacing="0" w:line="276" w:lineRule="auto"/>
        <w:jc w:val="both"/>
        <w:rPr>
          <w:rFonts w:ascii="Trebuchet MS" w:hAnsi="Trebuchet MS"/>
          <w:color w:val="000000"/>
          <w:lang w:val="es-ES"/>
        </w:rPr>
      </w:pPr>
    </w:p>
    <w:p w14:paraId="56E03CEA" w14:textId="69229073" w:rsidR="002A058A" w:rsidRPr="00C21146" w:rsidRDefault="002A058A" w:rsidP="00105C7B">
      <w:pPr>
        <w:pStyle w:val="NormalWeb"/>
        <w:spacing w:before="0" w:beforeAutospacing="0" w:after="0" w:afterAutospacing="0" w:line="276" w:lineRule="auto"/>
        <w:jc w:val="both"/>
        <w:rPr>
          <w:lang w:val="es-ES"/>
        </w:rPr>
      </w:pPr>
      <w:r>
        <w:rPr>
          <w:rFonts w:ascii="Trebuchet MS" w:hAnsi="Trebuchet MS"/>
          <w:b/>
          <w:color w:val="000000"/>
          <w:lang w:val="es-ES"/>
        </w:rPr>
        <w:t xml:space="preserve">5.- </w:t>
      </w:r>
      <w:r w:rsidR="00EE234B">
        <w:rPr>
          <w:rFonts w:ascii="Trebuchet MS" w:hAnsi="Trebuchet MS"/>
          <w:b/>
          <w:color w:val="000000"/>
          <w:lang w:val="es-ES"/>
        </w:rPr>
        <w:t xml:space="preserve">Acuerdo de prevención a la denunciante. </w:t>
      </w:r>
      <w:r w:rsidR="00EE234B">
        <w:rPr>
          <w:rFonts w:ascii="Trebuchet MS" w:hAnsi="Trebuchet MS"/>
          <w:color w:val="000000"/>
          <w:lang w:val="es-ES"/>
        </w:rPr>
        <w:t xml:space="preserve">El nueve de marzo, en virtud de la </w:t>
      </w:r>
      <w:r w:rsidR="00E642B9">
        <w:rPr>
          <w:rFonts w:ascii="Trebuchet MS" w:hAnsi="Trebuchet MS"/>
          <w:color w:val="000000"/>
          <w:lang w:val="es-ES"/>
        </w:rPr>
        <w:t>imposibilidad</w:t>
      </w:r>
      <w:r w:rsidR="00EE234B">
        <w:rPr>
          <w:rFonts w:ascii="Trebuchet MS" w:hAnsi="Trebuchet MS"/>
          <w:color w:val="000000"/>
          <w:lang w:val="es-ES"/>
        </w:rPr>
        <w:t xml:space="preserve"> de notificar a la quejosa en el domicilio que para tal efecto señaló, en </w:t>
      </w:r>
      <w:r w:rsidR="00111612">
        <w:rPr>
          <w:rFonts w:ascii="Trebuchet MS" w:hAnsi="Trebuchet MS"/>
          <w:color w:val="000000"/>
          <w:lang w:val="es-ES"/>
        </w:rPr>
        <w:t>aras</w:t>
      </w:r>
      <w:r w:rsidR="00EE234B">
        <w:rPr>
          <w:rFonts w:ascii="Trebuchet MS" w:hAnsi="Trebuchet MS"/>
          <w:color w:val="000000"/>
          <w:lang w:val="es-ES"/>
        </w:rPr>
        <w:t xml:space="preserve"> de garantizar </w:t>
      </w:r>
      <w:r w:rsidR="00E642B9">
        <w:rPr>
          <w:rFonts w:ascii="Trebuchet MS" w:hAnsi="Trebuchet MS"/>
          <w:color w:val="000000"/>
          <w:lang w:val="es-ES"/>
        </w:rPr>
        <w:t xml:space="preserve">el acceso a la justicia que todo gobernado tiene, la Secretaría Ejecutiva, dictó un acuerdo requiriendo a la </w:t>
      </w:r>
      <w:proofErr w:type="spellStart"/>
      <w:r w:rsidR="00E642B9">
        <w:rPr>
          <w:rFonts w:ascii="Trebuchet MS" w:hAnsi="Trebuchet MS"/>
          <w:color w:val="000000"/>
          <w:lang w:val="es-ES"/>
        </w:rPr>
        <w:t>promovente</w:t>
      </w:r>
      <w:proofErr w:type="spellEnd"/>
      <w:r w:rsidR="00E642B9">
        <w:rPr>
          <w:rFonts w:ascii="Trebuchet MS" w:hAnsi="Trebuchet MS"/>
          <w:color w:val="000000"/>
          <w:lang w:val="es-ES"/>
        </w:rPr>
        <w:t xml:space="preserve"> a efecto de que señalara un nuevo domicilio procesal.</w:t>
      </w:r>
    </w:p>
    <w:p w14:paraId="738DB0B3" w14:textId="77777777" w:rsidR="00012AFB" w:rsidRPr="00C21146" w:rsidRDefault="00012AFB" w:rsidP="00105C7B">
      <w:pPr>
        <w:pStyle w:val="Sinespaciado"/>
        <w:spacing w:line="276" w:lineRule="auto"/>
        <w:jc w:val="both"/>
        <w:rPr>
          <w:rFonts w:ascii="Trebuchet MS" w:hAnsi="Trebuchet MS" w:cs="Arial"/>
          <w:lang w:val="es-ES"/>
        </w:rPr>
      </w:pPr>
    </w:p>
    <w:p w14:paraId="1DC0BF1C" w14:textId="7012C87E" w:rsidR="00DF22BB" w:rsidRDefault="004D5A6C" w:rsidP="005A0607">
      <w:pPr>
        <w:jc w:val="both"/>
        <w:rPr>
          <w:rFonts w:ascii="Trebuchet MS" w:hAnsi="Trebuchet MS"/>
          <w:color w:val="000000"/>
          <w:lang w:val="es-ES"/>
        </w:rPr>
      </w:pPr>
      <w:r>
        <w:rPr>
          <w:rFonts w:ascii="Trebuchet MS" w:hAnsi="Trebuchet MS"/>
          <w:b/>
          <w:bCs/>
          <w:color w:val="000000"/>
          <w:lang w:val="es-ES"/>
        </w:rPr>
        <w:t>6</w:t>
      </w:r>
      <w:r w:rsidR="00105C7B" w:rsidRPr="00951964">
        <w:rPr>
          <w:rFonts w:ascii="Trebuchet MS" w:hAnsi="Trebuchet MS"/>
          <w:b/>
          <w:bCs/>
          <w:color w:val="000000"/>
          <w:lang w:val="es-ES"/>
        </w:rPr>
        <w:t xml:space="preserve">. Acta de </w:t>
      </w:r>
      <w:r w:rsidR="00423AE2" w:rsidRPr="00951964">
        <w:rPr>
          <w:rFonts w:ascii="Trebuchet MS" w:hAnsi="Trebuchet MS"/>
          <w:b/>
          <w:bCs/>
          <w:color w:val="000000"/>
          <w:lang w:val="es-ES"/>
        </w:rPr>
        <w:t>O</w:t>
      </w:r>
      <w:r w:rsidR="00105C7B" w:rsidRPr="00951964">
        <w:rPr>
          <w:rFonts w:ascii="Trebuchet MS" w:hAnsi="Trebuchet MS"/>
          <w:b/>
          <w:bCs/>
          <w:color w:val="000000"/>
          <w:lang w:val="es-ES"/>
        </w:rPr>
        <w:t xml:space="preserve">ficialía </w:t>
      </w:r>
      <w:r w:rsidR="00423AE2" w:rsidRPr="00951964">
        <w:rPr>
          <w:rFonts w:ascii="Trebuchet MS" w:hAnsi="Trebuchet MS"/>
          <w:b/>
          <w:bCs/>
          <w:color w:val="000000"/>
          <w:lang w:val="es-ES"/>
        </w:rPr>
        <w:t>E</w:t>
      </w:r>
      <w:r w:rsidR="00105C7B" w:rsidRPr="00951964">
        <w:rPr>
          <w:rFonts w:ascii="Trebuchet MS" w:hAnsi="Trebuchet MS"/>
          <w:b/>
          <w:bCs/>
          <w:color w:val="000000"/>
          <w:lang w:val="es-ES"/>
        </w:rPr>
        <w:t xml:space="preserve">lectoral. </w:t>
      </w:r>
      <w:r w:rsidR="00105C7B" w:rsidRPr="00951964">
        <w:rPr>
          <w:rFonts w:ascii="Trebuchet MS" w:hAnsi="Trebuchet MS"/>
          <w:color w:val="000000"/>
          <w:lang w:val="es-ES"/>
        </w:rPr>
        <w:t xml:space="preserve">El día </w:t>
      </w:r>
      <w:r w:rsidR="00951964" w:rsidRPr="00682970">
        <w:rPr>
          <w:rFonts w:ascii="Trebuchet MS" w:hAnsi="Trebuchet MS"/>
          <w:color w:val="000000"/>
          <w:lang w:val="es-ES"/>
        </w:rPr>
        <w:t xml:space="preserve">09 nueve de marzo, </w:t>
      </w:r>
      <w:r w:rsidR="00105C7B" w:rsidRPr="00682970">
        <w:rPr>
          <w:rFonts w:ascii="Trebuchet MS" w:hAnsi="Trebuchet MS"/>
          <w:color w:val="000000"/>
          <w:lang w:val="es-ES"/>
        </w:rPr>
        <w:t xml:space="preserve">el personal de </w:t>
      </w:r>
      <w:r w:rsidR="001334B8" w:rsidRPr="00682970">
        <w:rPr>
          <w:rFonts w:ascii="Trebuchet MS" w:hAnsi="Trebuchet MS"/>
          <w:color w:val="000000"/>
          <w:lang w:val="es-ES"/>
        </w:rPr>
        <w:t>O</w:t>
      </w:r>
      <w:r w:rsidR="00105C7B" w:rsidRPr="00682970">
        <w:rPr>
          <w:rFonts w:ascii="Trebuchet MS" w:hAnsi="Trebuchet MS"/>
          <w:color w:val="000000"/>
          <w:lang w:val="es-ES"/>
        </w:rPr>
        <w:t xml:space="preserve">ficialía </w:t>
      </w:r>
      <w:r w:rsidR="001334B8" w:rsidRPr="00682970">
        <w:rPr>
          <w:rFonts w:ascii="Trebuchet MS" w:hAnsi="Trebuchet MS"/>
          <w:color w:val="000000"/>
          <w:lang w:val="es-ES"/>
        </w:rPr>
        <w:t>E</w:t>
      </w:r>
      <w:r w:rsidR="00105C7B" w:rsidRPr="00682970">
        <w:rPr>
          <w:rFonts w:ascii="Trebuchet MS" w:hAnsi="Trebuchet MS"/>
          <w:color w:val="000000"/>
          <w:lang w:val="es-ES"/>
        </w:rPr>
        <w:t xml:space="preserve">lectoral de este </w:t>
      </w:r>
      <w:r w:rsidR="001334B8" w:rsidRPr="00682970">
        <w:rPr>
          <w:rFonts w:ascii="Trebuchet MS" w:hAnsi="Trebuchet MS"/>
          <w:color w:val="000000"/>
          <w:lang w:val="es-ES"/>
        </w:rPr>
        <w:t>I</w:t>
      </w:r>
      <w:r w:rsidR="00105C7B" w:rsidRPr="00682970">
        <w:rPr>
          <w:rFonts w:ascii="Trebuchet MS" w:hAnsi="Trebuchet MS"/>
          <w:color w:val="000000"/>
          <w:lang w:val="es-ES"/>
        </w:rPr>
        <w:t xml:space="preserve">nstituto elaboró el acta </w:t>
      </w:r>
      <w:r w:rsidR="001334B8" w:rsidRPr="00682970">
        <w:rPr>
          <w:rFonts w:ascii="Trebuchet MS" w:hAnsi="Trebuchet MS"/>
          <w:color w:val="000000"/>
          <w:lang w:val="es-ES"/>
        </w:rPr>
        <w:t>con número de</w:t>
      </w:r>
      <w:r w:rsidR="00105C7B" w:rsidRPr="00682970">
        <w:rPr>
          <w:rFonts w:ascii="Trebuchet MS" w:hAnsi="Trebuchet MS"/>
          <w:color w:val="000000"/>
          <w:lang w:val="es-ES"/>
        </w:rPr>
        <w:t xml:space="preserve"> clave IEPC-OE/</w:t>
      </w:r>
      <w:r w:rsidR="00951964" w:rsidRPr="00682970">
        <w:rPr>
          <w:rFonts w:ascii="Trebuchet MS" w:hAnsi="Trebuchet MS"/>
          <w:color w:val="000000"/>
          <w:lang w:val="es-ES"/>
        </w:rPr>
        <w:t>52</w:t>
      </w:r>
      <w:r w:rsidR="00105C7B" w:rsidRPr="00682970">
        <w:rPr>
          <w:rFonts w:ascii="Trebuchet MS" w:hAnsi="Trebuchet MS"/>
          <w:color w:val="000000"/>
          <w:lang w:val="es-ES"/>
        </w:rPr>
        <w:t>/2021, en donde se cotejó el contenido del</w:t>
      </w:r>
      <w:r w:rsidR="00F40BAD" w:rsidRPr="00682970">
        <w:rPr>
          <w:rFonts w:ascii="Trebuchet MS" w:hAnsi="Trebuchet MS"/>
          <w:color w:val="000000"/>
          <w:lang w:val="es-ES"/>
        </w:rPr>
        <w:t xml:space="preserve"> video y lo que se plasmó en las actas de cabildo elaboradas por el Ayuntamiento</w:t>
      </w:r>
      <w:r w:rsidR="001334B8" w:rsidRPr="00951964">
        <w:rPr>
          <w:rFonts w:ascii="Trebuchet MS" w:hAnsi="Trebuchet MS"/>
          <w:color w:val="000000"/>
          <w:lang w:val="es-ES"/>
        </w:rPr>
        <w:t xml:space="preserve"> de San Pedro Tlaquepaque, Jalisco</w:t>
      </w:r>
      <w:r w:rsidR="00951964">
        <w:rPr>
          <w:rFonts w:ascii="Trebuchet MS" w:hAnsi="Trebuchet MS"/>
          <w:color w:val="000000"/>
          <w:lang w:val="es-ES"/>
        </w:rPr>
        <w:t xml:space="preserve">, relativas a la vigésima octava sesión ordinaria </w:t>
      </w:r>
      <w:r w:rsidR="002D7AD6">
        <w:rPr>
          <w:rFonts w:ascii="Trebuchet MS" w:hAnsi="Trebuchet MS"/>
          <w:color w:val="000000"/>
          <w:lang w:val="es-ES"/>
        </w:rPr>
        <w:t>del pleno del citado cabildo</w:t>
      </w:r>
      <w:r w:rsidR="008F1930">
        <w:rPr>
          <w:rFonts w:ascii="Trebuchet MS" w:hAnsi="Trebuchet MS"/>
          <w:color w:val="000000"/>
          <w:lang w:val="es-ES"/>
        </w:rPr>
        <w:t>, llevada a cabo el pasado 25 de febrero</w:t>
      </w:r>
      <w:r w:rsidR="00111612">
        <w:rPr>
          <w:rFonts w:ascii="Trebuchet MS" w:hAnsi="Trebuchet MS"/>
          <w:color w:val="000000"/>
          <w:lang w:val="es-ES"/>
        </w:rPr>
        <w:t xml:space="preserve"> de 2021</w:t>
      </w:r>
      <w:r w:rsidR="008F1930">
        <w:rPr>
          <w:rFonts w:ascii="Trebuchet MS" w:hAnsi="Trebuchet MS"/>
          <w:color w:val="000000"/>
          <w:lang w:val="es-ES"/>
        </w:rPr>
        <w:t>.</w:t>
      </w:r>
    </w:p>
    <w:p w14:paraId="06706739" w14:textId="77777777" w:rsidR="004D5A6C" w:rsidRDefault="004D5A6C" w:rsidP="005A0607">
      <w:pPr>
        <w:jc w:val="both"/>
        <w:rPr>
          <w:rFonts w:ascii="Trebuchet MS" w:hAnsi="Trebuchet MS" w:cs="Arial"/>
          <w:lang w:val="es-ES"/>
        </w:rPr>
      </w:pPr>
    </w:p>
    <w:p w14:paraId="2134A537" w14:textId="464085CF" w:rsidR="004D5A6C" w:rsidRPr="00883FA1" w:rsidRDefault="004D5A6C" w:rsidP="005A0607">
      <w:pPr>
        <w:jc w:val="both"/>
        <w:rPr>
          <w:rFonts w:ascii="Trebuchet MS" w:hAnsi="Trebuchet MS" w:cs="Arial"/>
          <w:lang w:val="es-ES"/>
        </w:rPr>
      </w:pPr>
      <w:r w:rsidRPr="00F158F3">
        <w:rPr>
          <w:rFonts w:ascii="Trebuchet MS" w:hAnsi="Trebuchet MS" w:cs="Arial"/>
          <w:b/>
          <w:lang w:val="es-ES"/>
        </w:rPr>
        <w:t>7.</w:t>
      </w:r>
      <w:r>
        <w:rPr>
          <w:rFonts w:ascii="Trebuchet MS" w:hAnsi="Trebuchet MS" w:cs="Arial"/>
          <w:b/>
          <w:lang w:val="es-ES"/>
        </w:rPr>
        <w:t xml:space="preserve"> Cumplimiento a la prevención, </w:t>
      </w:r>
      <w:r w:rsidR="00DB3A9A">
        <w:rPr>
          <w:rFonts w:ascii="Trebuchet MS" w:hAnsi="Trebuchet MS" w:cs="Arial"/>
          <w:b/>
          <w:lang w:val="es-ES"/>
        </w:rPr>
        <w:t xml:space="preserve">aclaración y manifestaciones. </w:t>
      </w:r>
      <w:r w:rsidR="004D2AEA" w:rsidRPr="00F158F3">
        <w:rPr>
          <w:rFonts w:ascii="Trebuchet MS" w:hAnsi="Trebuchet MS" w:cs="Arial"/>
          <w:lang w:val="es-ES"/>
        </w:rPr>
        <w:t>Mediante acuerdo dictado por la Secretaría Ejecutiva, con data</w:t>
      </w:r>
      <w:r w:rsidR="004D2AEA" w:rsidRPr="004D2AEA">
        <w:rPr>
          <w:rFonts w:ascii="Trebuchet MS" w:hAnsi="Trebuchet MS" w:cs="Arial"/>
          <w:lang w:val="es-ES"/>
        </w:rPr>
        <w:t xml:space="preserve"> diez</w:t>
      </w:r>
      <w:r w:rsidR="00DB3A9A" w:rsidRPr="004D2AEA">
        <w:rPr>
          <w:rFonts w:ascii="Trebuchet MS" w:hAnsi="Trebuchet MS" w:cs="Arial"/>
          <w:lang w:val="es-ES"/>
        </w:rPr>
        <w:t xml:space="preserve"> </w:t>
      </w:r>
      <w:r w:rsidR="00883FA1" w:rsidRPr="004D2AEA">
        <w:rPr>
          <w:rFonts w:ascii="Trebuchet MS" w:hAnsi="Trebuchet MS" w:cs="Arial"/>
          <w:lang w:val="es-ES"/>
        </w:rPr>
        <w:t>de marzo</w:t>
      </w:r>
      <w:r w:rsidR="00DB3A9A" w:rsidRPr="004D2AEA">
        <w:rPr>
          <w:rFonts w:ascii="Trebuchet MS" w:hAnsi="Trebuchet MS" w:cs="Arial"/>
          <w:lang w:val="es-ES"/>
        </w:rPr>
        <w:t xml:space="preserve">, se tuvo </w:t>
      </w:r>
      <w:r w:rsidR="00DB3A9A" w:rsidRPr="00B72491">
        <w:rPr>
          <w:rFonts w:ascii="Trebuchet MS" w:hAnsi="Trebuchet MS" w:cs="Arial"/>
          <w:lang w:val="es-ES"/>
        </w:rPr>
        <w:t>a la denunciante dan</w:t>
      </w:r>
      <w:r w:rsidR="00DB3A9A" w:rsidRPr="004804DF">
        <w:rPr>
          <w:rFonts w:ascii="Trebuchet MS" w:hAnsi="Trebuchet MS" w:cs="Arial"/>
          <w:lang w:val="es-ES"/>
        </w:rPr>
        <w:t>d</w:t>
      </w:r>
      <w:r w:rsidR="00DB3A9A" w:rsidRPr="00222B26">
        <w:rPr>
          <w:rFonts w:ascii="Trebuchet MS" w:hAnsi="Trebuchet MS" w:cs="Arial"/>
          <w:lang w:val="es-ES"/>
        </w:rPr>
        <w:t>o cum</w:t>
      </w:r>
      <w:r w:rsidR="00DB3A9A" w:rsidRPr="00CE7B22">
        <w:rPr>
          <w:rFonts w:ascii="Trebuchet MS" w:hAnsi="Trebuchet MS" w:cs="Arial"/>
          <w:lang w:val="es-ES"/>
        </w:rPr>
        <w:t xml:space="preserve">plimiento a la </w:t>
      </w:r>
      <w:r w:rsidR="00DB3A9A" w:rsidRPr="00883FA1">
        <w:rPr>
          <w:rFonts w:ascii="Trebuchet MS" w:hAnsi="Trebuchet MS" w:cs="Arial"/>
          <w:lang w:val="es-ES"/>
        </w:rPr>
        <w:t>prevención y señalando nuevo domicilio procesal,</w:t>
      </w:r>
      <w:r w:rsidR="00883FA1">
        <w:rPr>
          <w:rFonts w:ascii="Trebuchet MS" w:hAnsi="Trebuchet MS" w:cs="Arial"/>
          <w:lang w:val="es-ES"/>
        </w:rPr>
        <w:t xml:space="preserve"> de igual forma,</w:t>
      </w:r>
      <w:r w:rsidR="00DB3A9A" w:rsidRPr="00883FA1">
        <w:rPr>
          <w:rFonts w:ascii="Trebuchet MS" w:hAnsi="Trebuchet MS" w:cs="Arial"/>
          <w:lang w:val="es-ES"/>
        </w:rPr>
        <w:t xml:space="preserve"> aclarando </w:t>
      </w:r>
      <w:r w:rsidR="004D2AEA" w:rsidRPr="00883FA1">
        <w:rPr>
          <w:rFonts w:ascii="Trebuchet MS" w:hAnsi="Trebuchet MS" w:cs="Arial"/>
          <w:lang w:val="es-ES"/>
        </w:rPr>
        <w:t xml:space="preserve">el </w:t>
      </w:r>
      <w:r w:rsidR="00111612" w:rsidRPr="00883FA1">
        <w:rPr>
          <w:rFonts w:ascii="Trebuchet MS" w:hAnsi="Trebuchet MS" w:cs="Arial"/>
          <w:lang w:val="es-ES"/>
        </w:rPr>
        <w:t>capítulo</w:t>
      </w:r>
      <w:r w:rsidR="004D2AEA" w:rsidRPr="00883FA1">
        <w:rPr>
          <w:rFonts w:ascii="Trebuchet MS" w:hAnsi="Trebuchet MS" w:cs="Arial"/>
          <w:lang w:val="es-ES"/>
        </w:rPr>
        <w:t xml:space="preserve"> de hechos de su escrito inicial y realizando manifestaciones.</w:t>
      </w:r>
    </w:p>
    <w:p w14:paraId="7BB2E899" w14:textId="77777777" w:rsidR="00DF22BB" w:rsidRPr="00C21146" w:rsidRDefault="00DF22BB" w:rsidP="00012AFB">
      <w:pPr>
        <w:pStyle w:val="Sinespaciado"/>
        <w:spacing w:line="276" w:lineRule="auto"/>
        <w:jc w:val="both"/>
        <w:rPr>
          <w:rFonts w:ascii="Trebuchet MS" w:hAnsi="Trebuchet MS" w:cs="Arial"/>
          <w:lang w:val="es-ES"/>
        </w:rPr>
      </w:pPr>
    </w:p>
    <w:p w14:paraId="19922993" w14:textId="03A1EF65" w:rsidR="00012AFB" w:rsidRPr="00C21146" w:rsidRDefault="004D2AEA" w:rsidP="00012AFB">
      <w:pPr>
        <w:pStyle w:val="Sinespaciado"/>
        <w:spacing w:line="276" w:lineRule="auto"/>
        <w:jc w:val="both"/>
        <w:rPr>
          <w:rFonts w:ascii="Trebuchet MS" w:hAnsi="Trebuchet MS" w:cs="Arial"/>
          <w:lang w:val="es-ES"/>
        </w:rPr>
      </w:pPr>
      <w:r>
        <w:rPr>
          <w:rFonts w:ascii="Trebuchet MS" w:hAnsi="Trebuchet MS" w:cs="Arial"/>
          <w:b/>
          <w:lang w:val="es-ES"/>
        </w:rPr>
        <w:t>8</w:t>
      </w:r>
      <w:r w:rsidR="00012AFB" w:rsidRPr="00C21146">
        <w:rPr>
          <w:rFonts w:ascii="Trebuchet MS" w:hAnsi="Trebuchet MS" w:cs="Arial"/>
          <w:b/>
          <w:lang w:val="es-ES"/>
        </w:rPr>
        <w:t>. Admisión a trámite.</w:t>
      </w:r>
      <w:r w:rsidR="00012AFB" w:rsidRPr="00C21146">
        <w:rPr>
          <w:rFonts w:ascii="Trebuchet MS" w:hAnsi="Trebuchet MS" w:cs="Arial"/>
          <w:lang w:val="es-ES"/>
        </w:rPr>
        <w:t xml:space="preserve"> </w:t>
      </w:r>
      <w:r w:rsidR="00012AFB" w:rsidRPr="002D7AD6">
        <w:rPr>
          <w:rFonts w:ascii="Trebuchet MS" w:hAnsi="Trebuchet MS" w:cs="Arial"/>
          <w:lang w:val="es-ES"/>
        </w:rPr>
        <w:t xml:space="preserve">El </w:t>
      </w:r>
      <w:r w:rsidR="005A0607" w:rsidRPr="002D7AD6">
        <w:rPr>
          <w:rFonts w:ascii="Trebuchet MS" w:hAnsi="Trebuchet MS" w:cs="Arial"/>
          <w:lang w:val="es-ES"/>
        </w:rPr>
        <w:t>diez de marzo</w:t>
      </w:r>
      <w:r w:rsidR="00012AFB" w:rsidRPr="00C21146">
        <w:rPr>
          <w:rFonts w:ascii="Trebuchet MS" w:hAnsi="Trebuchet MS" w:cs="Arial"/>
          <w:lang w:val="es-ES"/>
        </w:rPr>
        <w:t xml:space="preserve">, la </w:t>
      </w:r>
      <w:r w:rsidR="005A0607" w:rsidRPr="00C21146">
        <w:rPr>
          <w:rFonts w:ascii="Trebuchet MS" w:hAnsi="Trebuchet MS" w:cs="Arial"/>
          <w:lang w:val="es-ES"/>
        </w:rPr>
        <w:t>S</w:t>
      </w:r>
      <w:r w:rsidR="00012AFB" w:rsidRPr="00C21146">
        <w:rPr>
          <w:rFonts w:ascii="Trebuchet MS" w:hAnsi="Trebuchet MS" w:cs="Arial"/>
          <w:lang w:val="es-ES"/>
        </w:rPr>
        <w:t xml:space="preserve">ecretaría </w:t>
      </w:r>
      <w:r w:rsidR="005A0607" w:rsidRPr="00C21146">
        <w:rPr>
          <w:rFonts w:ascii="Trebuchet MS" w:hAnsi="Trebuchet MS" w:cs="Arial"/>
          <w:lang w:val="es-ES"/>
        </w:rPr>
        <w:t>E</w:t>
      </w:r>
      <w:r w:rsidR="00012AFB" w:rsidRPr="00C21146">
        <w:rPr>
          <w:rFonts w:ascii="Trebuchet MS" w:hAnsi="Trebuchet MS" w:cs="Arial"/>
          <w:lang w:val="es-ES"/>
        </w:rPr>
        <w:t>jecutiva, dictó un acuerdo en el cual admitió a trámite la queja formulada por la denunciante.</w:t>
      </w:r>
      <w:r w:rsidR="00012AFB" w:rsidRPr="00C21146">
        <w:rPr>
          <w:rFonts w:ascii="Trebuchet MS" w:hAnsi="Trebuchet MS" w:cs="Arial"/>
          <w:b/>
          <w:lang w:val="es-ES"/>
        </w:rPr>
        <w:t xml:space="preserve"> </w:t>
      </w:r>
    </w:p>
    <w:p w14:paraId="1751A6C6" w14:textId="77777777" w:rsidR="00012AFB" w:rsidRPr="00C21146" w:rsidRDefault="00012AFB" w:rsidP="00012AFB">
      <w:pPr>
        <w:pStyle w:val="Sinespaciado"/>
        <w:spacing w:line="276" w:lineRule="auto"/>
        <w:jc w:val="both"/>
        <w:rPr>
          <w:rFonts w:ascii="Trebuchet MS" w:hAnsi="Trebuchet MS" w:cs="Arial"/>
          <w:lang w:val="es-ES"/>
        </w:rPr>
      </w:pPr>
    </w:p>
    <w:p w14:paraId="3277C083" w14:textId="6252B8AA" w:rsidR="00012AFB" w:rsidRPr="00C21146" w:rsidRDefault="00883FA1" w:rsidP="00012AFB">
      <w:pPr>
        <w:pStyle w:val="Sinespaciado"/>
        <w:spacing w:line="276" w:lineRule="auto"/>
        <w:jc w:val="both"/>
        <w:rPr>
          <w:rFonts w:ascii="Trebuchet MS" w:hAnsi="Trebuchet MS" w:cs="Arial"/>
          <w:lang w:val="es-ES"/>
        </w:rPr>
      </w:pPr>
      <w:r>
        <w:rPr>
          <w:rFonts w:ascii="Trebuchet MS" w:hAnsi="Trebuchet MS" w:cs="Arial"/>
          <w:b/>
          <w:lang w:val="es-ES"/>
        </w:rPr>
        <w:lastRenderedPageBreak/>
        <w:t>9</w:t>
      </w:r>
      <w:r w:rsidR="00012AFB" w:rsidRPr="00C21146">
        <w:rPr>
          <w:rFonts w:ascii="Trebuchet MS" w:hAnsi="Trebuchet MS" w:cs="Arial"/>
          <w:b/>
          <w:lang w:val="es-ES"/>
        </w:rPr>
        <w:t>. Proyecto de medida cautelar y remisión de constancias.</w:t>
      </w:r>
      <w:r w:rsidR="00012AFB" w:rsidRPr="00C21146">
        <w:rPr>
          <w:rFonts w:ascii="Trebuchet MS" w:hAnsi="Trebuchet MS" w:cs="Arial"/>
          <w:lang w:val="es-ES"/>
        </w:rPr>
        <w:t xml:space="preserve"> Mediante </w:t>
      </w:r>
      <w:r w:rsidR="00012AFB" w:rsidRPr="00C21146">
        <w:rPr>
          <w:rFonts w:ascii="Trebuchet MS" w:hAnsi="Trebuchet MS" w:cs="Arial"/>
          <w:b/>
          <w:lang w:val="es-ES"/>
        </w:rPr>
        <w:t xml:space="preserve">memorándum </w:t>
      </w:r>
      <w:r w:rsidR="00111612" w:rsidRPr="00111612">
        <w:rPr>
          <w:rFonts w:ascii="Trebuchet MS" w:hAnsi="Trebuchet MS" w:cs="Arial"/>
          <w:b/>
          <w:lang w:val="es-ES"/>
        </w:rPr>
        <w:t>81</w:t>
      </w:r>
      <w:r w:rsidR="00012AFB" w:rsidRPr="00111612">
        <w:rPr>
          <w:rFonts w:ascii="Trebuchet MS" w:hAnsi="Trebuchet MS" w:cs="Arial"/>
          <w:b/>
          <w:lang w:val="es-ES"/>
        </w:rPr>
        <w:t>/2</w:t>
      </w:r>
      <w:r w:rsidR="00012AFB" w:rsidRPr="00C21146">
        <w:rPr>
          <w:rFonts w:ascii="Trebuchet MS" w:hAnsi="Trebuchet MS" w:cs="Arial"/>
          <w:b/>
          <w:lang w:val="es-ES"/>
        </w:rPr>
        <w:t>021</w:t>
      </w:r>
      <w:r w:rsidR="00012AFB" w:rsidRPr="00C21146">
        <w:rPr>
          <w:rFonts w:ascii="Trebuchet MS" w:hAnsi="Trebuchet MS" w:cs="Arial"/>
          <w:lang w:val="es-ES"/>
        </w:rPr>
        <w:t xml:space="preserve"> notificado el </w:t>
      </w:r>
      <w:r w:rsidR="00111612">
        <w:rPr>
          <w:rFonts w:ascii="Trebuchet MS" w:hAnsi="Trebuchet MS" w:cs="Arial"/>
          <w:lang w:val="es-ES"/>
        </w:rPr>
        <w:t>12</w:t>
      </w:r>
      <w:r w:rsidR="00012AFB" w:rsidRPr="00C21146">
        <w:rPr>
          <w:rFonts w:ascii="Trebuchet MS" w:hAnsi="Trebuchet MS" w:cs="Arial"/>
          <w:lang w:val="es-ES"/>
        </w:rPr>
        <w:t xml:space="preserve"> de </w:t>
      </w:r>
      <w:r w:rsidR="005A0607" w:rsidRPr="00C21146">
        <w:rPr>
          <w:rFonts w:ascii="Trebuchet MS" w:hAnsi="Trebuchet MS" w:cs="Arial"/>
          <w:lang w:val="es-ES"/>
        </w:rPr>
        <w:t>marz</w:t>
      </w:r>
      <w:r w:rsidR="00012AFB" w:rsidRPr="00C21146">
        <w:rPr>
          <w:rFonts w:ascii="Trebuchet MS" w:hAnsi="Trebuchet MS" w:cs="Arial"/>
          <w:lang w:val="es-ES"/>
        </w:rPr>
        <w:t>o de 2021, la Secretaría Ejecutiva,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número de expediente PSE-QUEJA-0</w:t>
      </w:r>
      <w:r w:rsidR="005A0607" w:rsidRPr="00C21146">
        <w:rPr>
          <w:rFonts w:ascii="Trebuchet MS" w:hAnsi="Trebuchet MS" w:cs="Arial"/>
          <w:lang w:val="es-ES"/>
        </w:rPr>
        <w:t>4</w:t>
      </w:r>
      <w:r w:rsidR="00012AFB" w:rsidRPr="00C21146">
        <w:rPr>
          <w:rFonts w:ascii="Trebuchet MS" w:hAnsi="Trebuchet MS" w:cs="Arial"/>
          <w:lang w:val="es-ES"/>
        </w:rPr>
        <w:t>1/2021, a efecto de que ese órgano colegiado determinara lo conducente sobre la adopción de las medidas solicitadas por las denunciantes.</w:t>
      </w:r>
    </w:p>
    <w:p w14:paraId="37213F7A" w14:textId="77777777" w:rsidR="00012AFB" w:rsidRPr="00C21146" w:rsidRDefault="00012AFB" w:rsidP="00012AFB">
      <w:pPr>
        <w:pStyle w:val="Sinespaciado"/>
        <w:spacing w:line="276" w:lineRule="auto"/>
        <w:jc w:val="both"/>
        <w:rPr>
          <w:rFonts w:ascii="Trebuchet MS" w:hAnsi="Trebuchet MS" w:cs="Arial"/>
          <w:lang w:val="es-ES"/>
        </w:rPr>
      </w:pPr>
    </w:p>
    <w:p w14:paraId="118CF5A7" w14:textId="77777777" w:rsidR="00012AFB" w:rsidRPr="00C21146" w:rsidRDefault="00012AFB" w:rsidP="00012AFB">
      <w:pPr>
        <w:spacing w:line="276" w:lineRule="auto"/>
        <w:jc w:val="center"/>
        <w:rPr>
          <w:rFonts w:ascii="Trebuchet MS" w:hAnsi="Trebuchet MS" w:cs="Arial"/>
          <w:b/>
          <w:lang w:val="es-ES" w:eastAsia="es-ES"/>
        </w:rPr>
      </w:pPr>
    </w:p>
    <w:p w14:paraId="67B8C256" w14:textId="77777777" w:rsidR="00012AFB" w:rsidRPr="00C21146" w:rsidRDefault="00012AFB" w:rsidP="00012AFB">
      <w:pPr>
        <w:spacing w:line="276" w:lineRule="auto"/>
        <w:jc w:val="center"/>
        <w:rPr>
          <w:rFonts w:ascii="Trebuchet MS" w:hAnsi="Trebuchet MS" w:cs="Arial"/>
          <w:b/>
          <w:lang w:val="es-ES" w:eastAsia="es-ES"/>
        </w:rPr>
      </w:pPr>
      <w:r w:rsidRPr="00C21146">
        <w:rPr>
          <w:rFonts w:ascii="Trebuchet MS" w:hAnsi="Trebuchet MS" w:cs="Arial"/>
          <w:b/>
          <w:lang w:val="es-ES" w:eastAsia="es-ES"/>
        </w:rPr>
        <w:t>C O N S I D E R A N D O:</w:t>
      </w:r>
    </w:p>
    <w:p w14:paraId="36043FB3" w14:textId="77777777" w:rsidR="00012AFB" w:rsidRPr="00C21146" w:rsidRDefault="00012AFB" w:rsidP="00012AFB">
      <w:pPr>
        <w:spacing w:line="276" w:lineRule="auto"/>
        <w:jc w:val="both"/>
        <w:rPr>
          <w:rFonts w:ascii="Trebuchet MS" w:hAnsi="Trebuchet MS" w:cs="Arial"/>
          <w:lang w:val="es-ES" w:eastAsia="es-ES"/>
        </w:rPr>
      </w:pPr>
    </w:p>
    <w:p w14:paraId="5C0C836D" w14:textId="77777777" w:rsidR="00012AFB" w:rsidRPr="00C21146" w:rsidRDefault="00012AFB" w:rsidP="00012AFB">
      <w:pPr>
        <w:spacing w:line="276" w:lineRule="auto"/>
        <w:jc w:val="both"/>
        <w:rPr>
          <w:rFonts w:ascii="Trebuchet MS" w:hAnsi="Trebuchet MS" w:cs="Arial"/>
          <w:lang w:val="es-ES" w:eastAsia="es-ES"/>
        </w:rPr>
      </w:pPr>
    </w:p>
    <w:p w14:paraId="671ADEC9" w14:textId="77777777" w:rsidR="00012AFB" w:rsidRPr="00C21146" w:rsidRDefault="00012AFB" w:rsidP="00012AFB">
      <w:pPr>
        <w:spacing w:line="276" w:lineRule="auto"/>
        <w:jc w:val="both"/>
        <w:rPr>
          <w:rFonts w:ascii="Trebuchet MS" w:hAnsi="Trebuchet MS" w:cs="Arial"/>
          <w:lang w:val="es-ES" w:eastAsia="es-ES"/>
        </w:rPr>
      </w:pPr>
      <w:r w:rsidRPr="00C21146">
        <w:rPr>
          <w:rFonts w:ascii="Trebuchet MS" w:hAnsi="Trebuchet MS" w:cs="Arial"/>
          <w:b/>
          <w:lang w:val="es-ES" w:eastAsia="es-ES"/>
        </w:rPr>
        <w:t>I. Competencia.</w:t>
      </w:r>
      <w:r w:rsidRPr="00C21146">
        <w:rPr>
          <w:rFonts w:ascii="Trebuchet MS" w:hAnsi="Trebuchet MS" w:cs="Arial"/>
          <w:lang w:val="es-ES"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0CE1BE55" w14:textId="77777777" w:rsidR="00012AFB" w:rsidRPr="00C21146" w:rsidRDefault="00012AFB" w:rsidP="00380598">
      <w:pPr>
        <w:spacing w:line="276" w:lineRule="auto"/>
        <w:jc w:val="both"/>
        <w:rPr>
          <w:rFonts w:ascii="Trebuchet MS" w:hAnsi="Trebuchet MS" w:cs="Arial"/>
          <w:b/>
          <w:lang w:val="es-ES" w:eastAsia="es-ES"/>
        </w:rPr>
      </w:pPr>
    </w:p>
    <w:p w14:paraId="4B4F7947" w14:textId="77777777" w:rsidR="00936D43" w:rsidRPr="00C21146" w:rsidRDefault="00012AFB" w:rsidP="00380598">
      <w:pPr>
        <w:pStyle w:val="Subttulo"/>
        <w:jc w:val="both"/>
        <w:rPr>
          <w:rFonts w:ascii="Trebuchet MS" w:hAnsi="Trebuchet MS" w:cs="Arial"/>
          <w:lang w:val="es-ES"/>
        </w:rPr>
      </w:pPr>
      <w:r w:rsidRPr="00C21146">
        <w:rPr>
          <w:rFonts w:ascii="Trebuchet MS" w:hAnsi="Trebuchet MS" w:cs="Arial"/>
          <w:b/>
          <w:lang w:val="es-ES"/>
        </w:rPr>
        <w:t>II. Hechos denunciados.</w:t>
      </w:r>
      <w:r w:rsidRPr="00C21146">
        <w:rPr>
          <w:rFonts w:ascii="Trebuchet MS" w:hAnsi="Trebuchet MS" w:cs="Arial"/>
          <w:lang w:val="es-ES"/>
        </w:rPr>
        <w:t xml:space="preserve"> Del contenido de la denuncia formulada, se desprende que </w:t>
      </w:r>
      <w:r w:rsidR="00936D43" w:rsidRPr="00C21146">
        <w:rPr>
          <w:rFonts w:ascii="Trebuchet MS" w:hAnsi="Trebuchet MS" w:cs="Arial"/>
          <w:lang w:val="es-ES"/>
        </w:rPr>
        <w:t>la denunciante</w:t>
      </w:r>
      <w:r w:rsidRPr="00C21146">
        <w:rPr>
          <w:rFonts w:ascii="Trebuchet MS" w:hAnsi="Trebuchet MS" w:cs="Arial"/>
          <w:lang w:val="es-ES"/>
        </w:rPr>
        <w:t xml:space="preserve"> esencialmente se queja de que</w:t>
      </w:r>
      <w:r w:rsidR="00C33885" w:rsidRPr="00C21146">
        <w:rPr>
          <w:rFonts w:ascii="Trebuchet MS" w:hAnsi="Trebuchet MS" w:cs="Arial"/>
          <w:lang w:val="es-ES"/>
        </w:rPr>
        <w:t>,</w:t>
      </w:r>
      <w:r w:rsidRPr="00C21146">
        <w:rPr>
          <w:rFonts w:ascii="Trebuchet MS" w:hAnsi="Trebuchet MS" w:cs="Arial"/>
          <w:lang w:val="es-ES"/>
        </w:rPr>
        <w:t xml:space="preserve"> </w:t>
      </w:r>
      <w:r w:rsidR="00AE53CA" w:rsidRPr="00C21146">
        <w:rPr>
          <w:rFonts w:ascii="Trebuchet MS" w:hAnsi="Trebuchet MS" w:cs="Arial"/>
          <w:lang w:val="es-ES"/>
        </w:rPr>
        <w:t xml:space="preserve">durante la vigésima </w:t>
      </w:r>
      <w:r w:rsidR="00B72491">
        <w:rPr>
          <w:rFonts w:ascii="Trebuchet MS" w:hAnsi="Trebuchet MS" w:cs="Arial"/>
          <w:lang w:val="es-ES"/>
        </w:rPr>
        <w:t xml:space="preserve">octava </w:t>
      </w:r>
      <w:r w:rsidR="00AE53CA" w:rsidRPr="00C21146">
        <w:rPr>
          <w:rFonts w:ascii="Trebuchet MS" w:hAnsi="Trebuchet MS" w:cs="Arial"/>
          <w:lang w:val="es-ES"/>
        </w:rPr>
        <w:t>sesión ordinaria</w:t>
      </w:r>
      <w:r w:rsidR="00454D6A">
        <w:rPr>
          <w:rFonts w:ascii="Trebuchet MS" w:hAnsi="Trebuchet MS" w:cs="Arial"/>
          <w:lang w:val="es-ES"/>
        </w:rPr>
        <w:t xml:space="preserve"> celebrada el pasado veinticinco</w:t>
      </w:r>
      <w:r w:rsidR="00625B86" w:rsidRPr="00C21146">
        <w:rPr>
          <w:rFonts w:ascii="Trebuchet MS" w:hAnsi="Trebuchet MS" w:cs="Arial"/>
          <w:lang w:val="es-ES"/>
        </w:rPr>
        <w:t xml:space="preserve"> de febrero</w:t>
      </w:r>
      <w:r w:rsidR="00454D6A">
        <w:rPr>
          <w:rFonts w:ascii="Trebuchet MS" w:hAnsi="Trebuchet MS" w:cs="Arial"/>
          <w:lang w:val="es-ES"/>
        </w:rPr>
        <w:t>,</w:t>
      </w:r>
      <w:r w:rsidR="00625B86" w:rsidRPr="00C21146">
        <w:rPr>
          <w:rFonts w:ascii="Trebuchet MS" w:hAnsi="Trebuchet MS" w:cs="Arial"/>
          <w:lang w:val="es-ES"/>
        </w:rPr>
        <w:t xml:space="preserve"> por el pleno del Ayuntamiento de San Pedro Tlaquepaque, Jalisco, </w:t>
      </w:r>
      <w:r w:rsidR="003C30CF" w:rsidRPr="00C21146">
        <w:rPr>
          <w:rFonts w:ascii="Trebuchet MS" w:hAnsi="Trebuchet MS" w:cs="Arial"/>
          <w:lang w:val="es-ES"/>
        </w:rPr>
        <w:t>en el desahogo del octavo punto del orden del día</w:t>
      </w:r>
      <w:r w:rsidR="005A05CC" w:rsidRPr="00C21146">
        <w:rPr>
          <w:rFonts w:ascii="Trebuchet MS" w:hAnsi="Trebuchet MS" w:cs="Arial"/>
          <w:lang w:val="es-ES"/>
        </w:rPr>
        <w:t xml:space="preserve">, relativo a asuntos generales, fue </w:t>
      </w:r>
      <w:r w:rsidR="00652699" w:rsidRPr="00C21146">
        <w:rPr>
          <w:rFonts w:ascii="Trebuchet MS" w:hAnsi="Trebuchet MS" w:cs="Arial"/>
          <w:lang w:val="es-ES"/>
        </w:rPr>
        <w:t>violentada</w:t>
      </w:r>
      <w:r w:rsidR="005A05CC" w:rsidRPr="00C21146">
        <w:rPr>
          <w:rFonts w:ascii="Trebuchet MS" w:hAnsi="Trebuchet MS" w:cs="Arial"/>
          <w:lang w:val="es-ES"/>
        </w:rPr>
        <w:t xml:space="preserve"> por el </w:t>
      </w:r>
      <w:r w:rsidR="00454D6A">
        <w:rPr>
          <w:rFonts w:ascii="Trebuchet MS" w:hAnsi="Trebuchet MS" w:cs="Arial"/>
          <w:lang w:val="es-ES"/>
        </w:rPr>
        <w:t>r</w:t>
      </w:r>
      <w:r w:rsidR="005A05CC" w:rsidRPr="00C21146">
        <w:rPr>
          <w:rFonts w:ascii="Trebuchet MS" w:hAnsi="Trebuchet MS" w:cs="Arial"/>
          <w:lang w:val="es-ES"/>
        </w:rPr>
        <w:t xml:space="preserve">egidor </w:t>
      </w:r>
      <w:r w:rsidR="00652699" w:rsidRPr="00C21146">
        <w:rPr>
          <w:rFonts w:ascii="Trebuchet MS" w:hAnsi="Trebuchet MS" w:cs="Arial"/>
          <w:lang w:val="es-ES"/>
        </w:rPr>
        <w:t xml:space="preserve">Alfredo Barba Mariscal, a quien después de haberle hecho dos cuestionamientos </w:t>
      </w:r>
      <w:r w:rsidR="001B4CAE" w:rsidRPr="00C21146">
        <w:rPr>
          <w:rFonts w:ascii="Trebuchet MS" w:hAnsi="Trebuchet MS" w:cs="Arial"/>
          <w:lang w:val="es-ES"/>
        </w:rPr>
        <w:t xml:space="preserve">de su gestión como presidente municipal de San Pedro Tlaquepaque, Jalisco, </w:t>
      </w:r>
      <w:r w:rsidR="00CF69BB" w:rsidRPr="00C21146">
        <w:rPr>
          <w:rFonts w:ascii="Trebuchet MS" w:hAnsi="Trebuchet MS" w:cs="Arial"/>
          <w:lang w:val="es-ES"/>
        </w:rPr>
        <w:t>en administraciones pasadas, la violentó con expresiones dir</w:t>
      </w:r>
      <w:r w:rsidR="00454D6A">
        <w:rPr>
          <w:rFonts w:ascii="Trebuchet MS" w:hAnsi="Trebuchet MS" w:cs="Arial"/>
          <w:lang w:val="es-ES"/>
        </w:rPr>
        <w:t>igidas a su persona de manera pú</w:t>
      </w:r>
      <w:r w:rsidR="00CF69BB" w:rsidRPr="00C21146">
        <w:rPr>
          <w:rFonts w:ascii="Trebuchet MS" w:hAnsi="Trebuchet MS" w:cs="Arial"/>
          <w:lang w:val="es-ES"/>
        </w:rPr>
        <w:t>blica, las cuales a su decir lesionaron, dañaron y transgredieron su dignidad</w:t>
      </w:r>
      <w:r w:rsidR="001169C8" w:rsidRPr="00C21146">
        <w:rPr>
          <w:rFonts w:ascii="Trebuchet MS" w:hAnsi="Trebuchet MS" w:cs="Arial"/>
          <w:lang w:val="es-ES"/>
        </w:rPr>
        <w:t>, integridad y libertad como mujer en el ejercicio de sus derechos políticos electorales</w:t>
      </w:r>
      <w:r w:rsidR="00380598" w:rsidRPr="00C21146">
        <w:rPr>
          <w:rFonts w:ascii="Trebuchet MS" w:hAnsi="Trebuchet MS" w:cs="Arial"/>
          <w:lang w:val="es-ES"/>
        </w:rPr>
        <w:t>.</w:t>
      </w:r>
    </w:p>
    <w:p w14:paraId="42EC6DB0" w14:textId="77777777" w:rsidR="00012AFB" w:rsidRPr="00C21146" w:rsidRDefault="00012AFB" w:rsidP="00012AFB">
      <w:pPr>
        <w:pStyle w:val="Subttulo"/>
        <w:jc w:val="both"/>
        <w:rPr>
          <w:rFonts w:ascii="Trebuchet MS" w:hAnsi="Trebuchet MS" w:cs="Arial"/>
          <w:lang w:val="es-ES"/>
        </w:rPr>
      </w:pPr>
    </w:p>
    <w:p w14:paraId="0338CB10" w14:textId="77777777" w:rsidR="00012AFB" w:rsidRPr="00C21146" w:rsidRDefault="00012AFB" w:rsidP="00012AFB">
      <w:pPr>
        <w:pStyle w:val="Subttulo"/>
        <w:jc w:val="both"/>
        <w:rPr>
          <w:rFonts w:ascii="Trebuchet MS" w:hAnsi="Trebuchet MS" w:cs="Arial"/>
          <w:lang w:val="es-ES"/>
        </w:rPr>
      </w:pPr>
      <w:r w:rsidRPr="00C21146">
        <w:rPr>
          <w:rFonts w:ascii="Trebuchet MS" w:hAnsi="Trebuchet MS" w:cs="Arial"/>
          <w:b/>
          <w:lang w:val="es-ES"/>
        </w:rPr>
        <w:lastRenderedPageBreak/>
        <w:t>III.</w:t>
      </w:r>
      <w:r w:rsidRPr="00C21146">
        <w:rPr>
          <w:rFonts w:ascii="Trebuchet MS" w:hAnsi="Trebuchet MS" w:cs="Arial"/>
          <w:lang w:val="es-ES"/>
        </w:rPr>
        <w:t xml:space="preserve"> </w:t>
      </w:r>
      <w:r w:rsidRPr="00C21146">
        <w:rPr>
          <w:rFonts w:ascii="Trebuchet MS" w:hAnsi="Trebuchet MS" w:cs="Arial"/>
          <w:b/>
          <w:lang w:val="es-ES"/>
        </w:rPr>
        <w:t xml:space="preserve">Solicitud de medida cautelar. </w:t>
      </w:r>
      <w:r w:rsidRPr="00C21146">
        <w:rPr>
          <w:rFonts w:ascii="Trebuchet MS" w:hAnsi="Trebuchet MS" w:cs="Arial"/>
          <w:lang w:val="es-ES"/>
        </w:rPr>
        <w:t>La denunciante solicita</w:t>
      </w:r>
      <w:r w:rsidRPr="00C21146">
        <w:rPr>
          <w:rFonts w:ascii="Trebuchet MS" w:hAnsi="Trebuchet MS" w:cs="Arial"/>
          <w:b/>
          <w:lang w:val="es-ES"/>
        </w:rPr>
        <w:t xml:space="preserve"> </w:t>
      </w:r>
      <w:r w:rsidRPr="00C21146">
        <w:rPr>
          <w:rFonts w:ascii="Trebuchet MS" w:hAnsi="Trebuchet MS" w:cs="Arial"/>
          <w:lang w:val="es-ES"/>
        </w:rPr>
        <w:t xml:space="preserve">la adopción de medidas cautelares en los términos siguientes: </w:t>
      </w:r>
    </w:p>
    <w:p w14:paraId="34D2DB49" w14:textId="77777777" w:rsidR="00012AFB" w:rsidRPr="00C21146" w:rsidRDefault="00012AFB" w:rsidP="00012AFB">
      <w:pPr>
        <w:ind w:left="851" w:right="845"/>
        <w:rPr>
          <w:i/>
          <w:sz w:val="22"/>
          <w:szCs w:val="22"/>
          <w:lang w:val="es-ES" w:eastAsia="es-ES"/>
        </w:rPr>
      </w:pPr>
    </w:p>
    <w:p w14:paraId="18335B63" w14:textId="77777777" w:rsidR="00012AFB" w:rsidRPr="00C21146" w:rsidRDefault="00012AFB" w:rsidP="00800EB8">
      <w:pPr>
        <w:spacing w:line="276" w:lineRule="auto"/>
        <w:ind w:left="851" w:right="845"/>
        <w:jc w:val="both"/>
        <w:rPr>
          <w:rFonts w:ascii="Trebuchet MS" w:hAnsi="Trebuchet MS" w:cs="Arial"/>
          <w:i/>
          <w:sz w:val="22"/>
          <w:szCs w:val="22"/>
          <w:lang w:val="es-ES"/>
        </w:rPr>
      </w:pPr>
      <w:r w:rsidRPr="00C21146">
        <w:rPr>
          <w:rFonts w:ascii="Trebuchet MS" w:hAnsi="Trebuchet MS" w:cs="Arial"/>
          <w:i/>
          <w:sz w:val="22"/>
          <w:szCs w:val="22"/>
          <w:lang w:val="es-ES"/>
        </w:rPr>
        <w:t>“</w:t>
      </w:r>
      <w:r w:rsidR="00986D89" w:rsidRPr="00C21146">
        <w:rPr>
          <w:rFonts w:ascii="Trebuchet MS" w:hAnsi="Trebuchet MS" w:cs="Arial"/>
          <w:i/>
          <w:sz w:val="22"/>
          <w:szCs w:val="22"/>
          <w:lang w:val="es-ES"/>
        </w:rPr>
        <w:t>… D</w:t>
      </w:r>
      <w:r w:rsidR="00DA3CF3" w:rsidRPr="00C21146">
        <w:rPr>
          <w:rFonts w:ascii="Trebuchet MS" w:hAnsi="Trebuchet MS" w:cs="Arial"/>
          <w:i/>
          <w:sz w:val="22"/>
          <w:szCs w:val="22"/>
          <w:lang w:val="es-ES"/>
        </w:rPr>
        <w:t xml:space="preserve">e conformidad con lo dispuesto en los artículos cuatro </w:t>
      </w:r>
      <w:r w:rsidR="00986D89" w:rsidRPr="00C21146">
        <w:rPr>
          <w:rFonts w:ascii="Trebuchet MS" w:hAnsi="Trebuchet MS" w:cs="Arial"/>
          <w:i/>
          <w:sz w:val="22"/>
          <w:szCs w:val="22"/>
          <w:lang w:val="es-ES"/>
        </w:rPr>
        <w:t>4</w:t>
      </w:r>
      <w:r w:rsidR="00DA3CF3" w:rsidRPr="00C21146">
        <w:rPr>
          <w:rFonts w:ascii="Trebuchet MS" w:hAnsi="Trebuchet MS" w:cs="Arial"/>
          <w:i/>
          <w:sz w:val="22"/>
          <w:szCs w:val="22"/>
          <w:lang w:val="es-ES"/>
        </w:rPr>
        <w:t xml:space="preserve">69, párrafo </w:t>
      </w:r>
      <w:r w:rsidR="00986D89" w:rsidRPr="00C21146">
        <w:rPr>
          <w:rFonts w:ascii="Trebuchet MS" w:hAnsi="Trebuchet MS" w:cs="Arial"/>
          <w:i/>
          <w:sz w:val="22"/>
          <w:szCs w:val="22"/>
          <w:lang w:val="es-ES"/>
        </w:rPr>
        <w:t>4</w:t>
      </w:r>
      <w:r w:rsidR="00DA3CF3" w:rsidRPr="00C21146">
        <w:rPr>
          <w:rFonts w:ascii="Trebuchet MS" w:hAnsi="Trebuchet MS" w:cs="Arial"/>
          <w:i/>
          <w:sz w:val="22"/>
          <w:szCs w:val="22"/>
          <w:lang w:val="es-ES"/>
        </w:rPr>
        <w:t xml:space="preserve">, 472, párrafo </w:t>
      </w:r>
      <w:r w:rsidR="008B4019" w:rsidRPr="00C21146">
        <w:rPr>
          <w:rFonts w:ascii="Trebuchet MS" w:hAnsi="Trebuchet MS" w:cs="Arial"/>
          <w:i/>
          <w:sz w:val="22"/>
          <w:szCs w:val="22"/>
          <w:lang w:val="es-ES"/>
        </w:rPr>
        <w:t>9</w:t>
      </w:r>
      <w:r w:rsidR="00DA3CF3" w:rsidRPr="00C21146">
        <w:rPr>
          <w:rFonts w:ascii="Trebuchet MS" w:hAnsi="Trebuchet MS" w:cs="Arial"/>
          <w:i/>
          <w:sz w:val="22"/>
          <w:szCs w:val="22"/>
          <w:lang w:val="es-ES"/>
        </w:rPr>
        <w:t xml:space="preserve"> del </w:t>
      </w:r>
      <w:r w:rsidR="008B4019" w:rsidRPr="00C21146">
        <w:rPr>
          <w:rFonts w:ascii="Trebuchet MS" w:hAnsi="Trebuchet MS" w:cs="Arial"/>
          <w:i/>
          <w:sz w:val="22"/>
          <w:szCs w:val="22"/>
          <w:lang w:val="es-ES"/>
        </w:rPr>
        <w:t>C</w:t>
      </w:r>
      <w:r w:rsidR="00DA3CF3" w:rsidRPr="00C21146">
        <w:rPr>
          <w:rFonts w:ascii="Trebuchet MS" w:hAnsi="Trebuchet MS" w:cs="Arial"/>
          <w:i/>
          <w:sz w:val="22"/>
          <w:szCs w:val="22"/>
          <w:lang w:val="es-ES"/>
        </w:rPr>
        <w:t xml:space="preserve">ódigo </w:t>
      </w:r>
      <w:r w:rsidR="008B4019" w:rsidRPr="00C21146">
        <w:rPr>
          <w:rFonts w:ascii="Trebuchet MS" w:hAnsi="Trebuchet MS" w:cs="Arial"/>
          <w:i/>
          <w:sz w:val="22"/>
          <w:szCs w:val="22"/>
          <w:lang w:val="es-ES"/>
        </w:rPr>
        <w:t>E</w:t>
      </w:r>
      <w:r w:rsidR="00DA3CF3" w:rsidRPr="00C21146">
        <w:rPr>
          <w:rFonts w:ascii="Trebuchet MS" w:hAnsi="Trebuchet MS" w:cs="Arial"/>
          <w:i/>
          <w:sz w:val="22"/>
          <w:szCs w:val="22"/>
          <w:lang w:val="es-ES"/>
        </w:rPr>
        <w:t xml:space="preserve">lectoral del Estado de Jalisco y 10 del </w:t>
      </w:r>
      <w:r w:rsidR="008B4019" w:rsidRPr="00C21146">
        <w:rPr>
          <w:rFonts w:ascii="Trebuchet MS" w:hAnsi="Trebuchet MS" w:cs="Arial"/>
          <w:i/>
          <w:sz w:val="22"/>
          <w:szCs w:val="22"/>
          <w:lang w:val="es-ES"/>
        </w:rPr>
        <w:t>R</w:t>
      </w:r>
      <w:r w:rsidR="00DA3CF3" w:rsidRPr="00C21146">
        <w:rPr>
          <w:rFonts w:ascii="Trebuchet MS" w:hAnsi="Trebuchet MS" w:cs="Arial"/>
          <w:i/>
          <w:sz w:val="22"/>
          <w:szCs w:val="22"/>
          <w:lang w:val="es-ES"/>
        </w:rPr>
        <w:t xml:space="preserve">eglamento de </w:t>
      </w:r>
      <w:r w:rsidR="008B4019" w:rsidRPr="00C21146">
        <w:rPr>
          <w:rFonts w:ascii="Trebuchet MS" w:hAnsi="Trebuchet MS" w:cs="Arial"/>
          <w:i/>
          <w:sz w:val="22"/>
          <w:szCs w:val="22"/>
          <w:lang w:val="es-ES"/>
        </w:rPr>
        <w:t>Queja</w:t>
      </w:r>
      <w:r w:rsidR="00DA3CF3" w:rsidRPr="00C21146">
        <w:rPr>
          <w:rFonts w:ascii="Trebuchet MS" w:hAnsi="Trebuchet MS" w:cs="Arial"/>
          <w:i/>
          <w:sz w:val="22"/>
          <w:szCs w:val="22"/>
          <w:lang w:val="es-ES"/>
        </w:rPr>
        <w:t xml:space="preserve">s y </w:t>
      </w:r>
      <w:r w:rsidR="008B4019" w:rsidRPr="00C21146">
        <w:rPr>
          <w:rFonts w:ascii="Trebuchet MS" w:hAnsi="Trebuchet MS" w:cs="Arial"/>
          <w:i/>
          <w:sz w:val="22"/>
          <w:szCs w:val="22"/>
          <w:lang w:val="es-ES"/>
        </w:rPr>
        <w:t>D</w:t>
      </w:r>
      <w:r w:rsidR="00DA3CF3" w:rsidRPr="00C21146">
        <w:rPr>
          <w:rFonts w:ascii="Trebuchet MS" w:hAnsi="Trebuchet MS" w:cs="Arial"/>
          <w:i/>
          <w:sz w:val="22"/>
          <w:szCs w:val="22"/>
          <w:lang w:val="es-ES"/>
        </w:rPr>
        <w:t>enuncias de</w:t>
      </w:r>
      <w:r w:rsidR="008B4019" w:rsidRPr="00C21146">
        <w:rPr>
          <w:rFonts w:ascii="Trebuchet MS" w:hAnsi="Trebuchet MS" w:cs="Arial"/>
          <w:i/>
          <w:sz w:val="22"/>
          <w:szCs w:val="22"/>
          <w:lang w:val="es-ES"/>
        </w:rPr>
        <w:t xml:space="preserve">l </w:t>
      </w:r>
      <w:r w:rsidR="00DA3CF3" w:rsidRPr="00C21146">
        <w:rPr>
          <w:rFonts w:ascii="Trebuchet MS" w:hAnsi="Trebuchet MS" w:cs="Arial"/>
          <w:i/>
          <w:sz w:val="22"/>
          <w:szCs w:val="22"/>
          <w:lang w:val="es-ES"/>
        </w:rPr>
        <w:t xml:space="preserve">IEPC, se solicita a la </w:t>
      </w:r>
      <w:r w:rsidR="00DA3CF3" w:rsidRPr="00C21146">
        <w:rPr>
          <w:rFonts w:ascii="Trebuchet MS" w:hAnsi="Trebuchet MS" w:cs="Arial"/>
          <w:b/>
          <w:i/>
          <w:sz w:val="22"/>
          <w:szCs w:val="22"/>
          <w:lang w:val="es-ES"/>
        </w:rPr>
        <w:t xml:space="preserve">Comisión de </w:t>
      </w:r>
      <w:r w:rsidR="00800EB8" w:rsidRPr="00C21146">
        <w:rPr>
          <w:rFonts w:ascii="Trebuchet MS" w:hAnsi="Trebuchet MS" w:cs="Arial"/>
          <w:b/>
          <w:i/>
          <w:sz w:val="22"/>
          <w:szCs w:val="22"/>
          <w:lang w:val="es-ES"/>
        </w:rPr>
        <w:t>Q</w:t>
      </w:r>
      <w:r w:rsidR="00DA3CF3" w:rsidRPr="00C21146">
        <w:rPr>
          <w:rFonts w:ascii="Trebuchet MS" w:hAnsi="Trebuchet MS" w:cs="Arial"/>
          <w:b/>
          <w:i/>
          <w:sz w:val="22"/>
          <w:szCs w:val="22"/>
          <w:lang w:val="es-ES"/>
        </w:rPr>
        <w:t xml:space="preserve">uejas y </w:t>
      </w:r>
      <w:r w:rsidR="00800EB8" w:rsidRPr="00C21146">
        <w:rPr>
          <w:rFonts w:ascii="Trebuchet MS" w:hAnsi="Trebuchet MS" w:cs="Arial"/>
          <w:b/>
          <w:i/>
          <w:sz w:val="22"/>
          <w:szCs w:val="22"/>
          <w:lang w:val="es-ES"/>
        </w:rPr>
        <w:t>D</w:t>
      </w:r>
      <w:r w:rsidR="00DA3CF3" w:rsidRPr="00C21146">
        <w:rPr>
          <w:rFonts w:ascii="Trebuchet MS" w:hAnsi="Trebuchet MS" w:cs="Arial"/>
          <w:b/>
          <w:i/>
          <w:sz w:val="22"/>
          <w:szCs w:val="22"/>
          <w:lang w:val="es-ES"/>
        </w:rPr>
        <w:t xml:space="preserve">enuncias del </w:t>
      </w:r>
      <w:r w:rsidR="00800EB8" w:rsidRPr="00C21146">
        <w:rPr>
          <w:rFonts w:ascii="Trebuchet MS" w:hAnsi="Trebuchet MS" w:cs="Arial"/>
          <w:b/>
          <w:i/>
          <w:sz w:val="22"/>
          <w:szCs w:val="22"/>
          <w:lang w:val="es-ES"/>
        </w:rPr>
        <w:t>Instituto Electoral y de Participación Ciudadana del Estado de Jalisco</w:t>
      </w:r>
      <w:r w:rsidR="00DA3CF3" w:rsidRPr="00C21146">
        <w:rPr>
          <w:rFonts w:ascii="Trebuchet MS" w:hAnsi="Trebuchet MS" w:cs="Arial"/>
          <w:b/>
          <w:i/>
          <w:sz w:val="22"/>
          <w:szCs w:val="22"/>
          <w:lang w:val="es-ES"/>
        </w:rPr>
        <w:t xml:space="preserve"> IEPC</w:t>
      </w:r>
      <w:r w:rsidR="00DA3CF3" w:rsidRPr="00C21146">
        <w:rPr>
          <w:rFonts w:ascii="Trebuchet MS" w:hAnsi="Trebuchet MS" w:cs="Arial"/>
          <w:i/>
          <w:sz w:val="22"/>
          <w:szCs w:val="22"/>
          <w:lang w:val="es-ES"/>
        </w:rPr>
        <w:t xml:space="preserve"> </w:t>
      </w:r>
      <w:r w:rsidR="00DA3CF3" w:rsidRPr="00454D6A">
        <w:rPr>
          <w:rFonts w:ascii="Trebuchet MS" w:hAnsi="Trebuchet MS" w:cs="Arial"/>
          <w:i/>
          <w:sz w:val="22"/>
          <w:szCs w:val="22"/>
          <w:lang w:val="es-ES"/>
        </w:rPr>
        <w:t xml:space="preserve">declare </w:t>
      </w:r>
      <w:r w:rsidR="00DA3CF3" w:rsidRPr="00454D6A">
        <w:rPr>
          <w:rFonts w:ascii="Trebuchet MS" w:hAnsi="Trebuchet MS" w:cs="Arial"/>
          <w:b/>
          <w:i/>
          <w:sz w:val="22"/>
          <w:szCs w:val="22"/>
          <w:u w:val="single"/>
          <w:lang w:val="es-ES"/>
        </w:rPr>
        <w:t>procedente</w:t>
      </w:r>
      <w:r w:rsidR="00DA3CF3" w:rsidRPr="00454D6A">
        <w:rPr>
          <w:rFonts w:ascii="Trebuchet MS" w:hAnsi="Trebuchet MS" w:cs="Arial"/>
          <w:i/>
          <w:sz w:val="22"/>
          <w:szCs w:val="22"/>
          <w:lang w:val="es-ES"/>
        </w:rPr>
        <w:t xml:space="preserve"> la</w:t>
      </w:r>
      <w:r w:rsidR="00DA3CF3" w:rsidRPr="00C21146">
        <w:rPr>
          <w:rFonts w:ascii="Trebuchet MS" w:hAnsi="Trebuchet MS" w:cs="Arial"/>
          <w:i/>
          <w:sz w:val="22"/>
          <w:szCs w:val="22"/>
          <w:lang w:val="es-ES"/>
        </w:rPr>
        <w:t xml:space="preserve"> adopción de medidas cautelares consistentes en que el ciudadano</w:t>
      </w:r>
      <w:r w:rsidR="00986D89" w:rsidRPr="00C21146">
        <w:rPr>
          <w:rFonts w:ascii="Trebuchet MS" w:hAnsi="Trebuchet MS" w:cs="Arial"/>
          <w:i/>
          <w:sz w:val="22"/>
          <w:szCs w:val="22"/>
          <w:lang w:val="es-ES"/>
        </w:rPr>
        <w:t xml:space="preserve"> </w:t>
      </w:r>
      <w:r w:rsidR="00986D89" w:rsidRPr="00C21146">
        <w:rPr>
          <w:rFonts w:ascii="Trebuchet MS" w:hAnsi="Trebuchet MS" w:cs="Arial"/>
          <w:b/>
          <w:i/>
          <w:sz w:val="22"/>
          <w:szCs w:val="22"/>
          <w:lang w:val="es-ES"/>
        </w:rPr>
        <w:t xml:space="preserve">Alfredo </w:t>
      </w:r>
      <w:r w:rsidR="00800EB8" w:rsidRPr="00C21146">
        <w:rPr>
          <w:rFonts w:ascii="Trebuchet MS" w:hAnsi="Trebuchet MS" w:cs="Arial"/>
          <w:b/>
          <w:i/>
          <w:sz w:val="22"/>
          <w:szCs w:val="22"/>
          <w:lang w:val="es-ES"/>
        </w:rPr>
        <w:t xml:space="preserve">Barba </w:t>
      </w:r>
      <w:r w:rsidR="00986D89" w:rsidRPr="00C21146">
        <w:rPr>
          <w:rFonts w:ascii="Trebuchet MS" w:hAnsi="Trebuchet MS" w:cs="Arial"/>
          <w:b/>
          <w:i/>
          <w:sz w:val="22"/>
          <w:szCs w:val="22"/>
          <w:lang w:val="es-ES"/>
        </w:rPr>
        <w:t>Mariscal</w:t>
      </w:r>
      <w:r w:rsidR="00986D89" w:rsidRPr="00C21146">
        <w:rPr>
          <w:rFonts w:ascii="Trebuchet MS" w:hAnsi="Trebuchet MS" w:cs="Arial"/>
          <w:i/>
          <w:sz w:val="22"/>
          <w:szCs w:val="22"/>
          <w:lang w:val="es-ES"/>
        </w:rPr>
        <w:t xml:space="preserve">, regidor del Ayuntamiento de San Pedro Tlaquepaque, </w:t>
      </w:r>
      <w:r w:rsidR="00986D89" w:rsidRPr="00C21146">
        <w:rPr>
          <w:rFonts w:ascii="Trebuchet MS" w:hAnsi="Trebuchet MS" w:cs="Arial"/>
          <w:b/>
          <w:i/>
          <w:sz w:val="22"/>
          <w:szCs w:val="22"/>
          <w:lang w:val="es-ES"/>
        </w:rPr>
        <w:t>se abstenga de realizar nuevas</w:t>
      </w:r>
      <w:r w:rsidR="003B6484" w:rsidRPr="00C21146">
        <w:rPr>
          <w:rFonts w:ascii="Trebuchet MS" w:hAnsi="Trebuchet MS" w:cs="Arial"/>
          <w:b/>
          <w:i/>
          <w:sz w:val="22"/>
          <w:szCs w:val="22"/>
          <w:lang w:val="es-ES"/>
        </w:rPr>
        <w:t>,</w:t>
      </w:r>
      <w:r w:rsidR="00986D89" w:rsidRPr="00C21146">
        <w:rPr>
          <w:rFonts w:ascii="Trebuchet MS" w:hAnsi="Trebuchet MS" w:cs="Arial"/>
          <w:b/>
          <w:i/>
          <w:sz w:val="22"/>
          <w:szCs w:val="22"/>
          <w:lang w:val="es-ES"/>
        </w:rPr>
        <w:t xml:space="preserve"> similares o idénticas conductas, señalamientos o expresiones</w:t>
      </w:r>
      <w:r w:rsidR="00986D89" w:rsidRPr="00C21146">
        <w:rPr>
          <w:rFonts w:ascii="Trebuchet MS" w:hAnsi="Trebuchet MS" w:cs="Arial"/>
          <w:i/>
          <w:sz w:val="22"/>
          <w:szCs w:val="22"/>
          <w:lang w:val="es-ES"/>
        </w:rPr>
        <w:t xml:space="preserve"> que se han denunciado </w:t>
      </w:r>
      <w:r w:rsidR="003B6484" w:rsidRPr="00C21146">
        <w:rPr>
          <w:rFonts w:ascii="Trebuchet MS" w:hAnsi="Trebuchet MS" w:cs="Arial"/>
          <w:i/>
          <w:sz w:val="22"/>
          <w:szCs w:val="22"/>
          <w:lang w:val="es-ES"/>
        </w:rPr>
        <w:t xml:space="preserve">a </w:t>
      </w:r>
      <w:r w:rsidR="00986D89" w:rsidRPr="00C21146">
        <w:rPr>
          <w:rFonts w:ascii="Trebuchet MS" w:hAnsi="Trebuchet MS" w:cs="Arial"/>
          <w:i/>
          <w:sz w:val="22"/>
          <w:szCs w:val="22"/>
          <w:lang w:val="es-ES"/>
        </w:rPr>
        <w:t>través de este escrito</w:t>
      </w:r>
      <w:r w:rsidR="003B6484" w:rsidRPr="00C21146">
        <w:rPr>
          <w:rFonts w:ascii="Trebuchet MS" w:hAnsi="Trebuchet MS" w:cs="Arial"/>
          <w:i/>
          <w:sz w:val="22"/>
          <w:szCs w:val="22"/>
          <w:lang w:val="es-ES"/>
        </w:rPr>
        <w:t xml:space="preserve"> como</w:t>
      </w:r>
      <w:r w:rsidR="00986D89" w:rsidRPr="00C21146">
        <w:rPr>
          <w:rFonts w:ascii="Trebuchet MS" w:hAnsi="Trebuchet MS" w:cs="Arial"/>
          <w:i/>
          <w:sz w:val="22"/>
          <w:szCs w:val="22"/>
          <w:lang w:val="es-ES"/>
        </w:rPr>
        <w:t xml:space="preserve"> violencia política</w:t>
      </w:r>
      <w:r w:rsidR="003B6484" w:rsidRPr="00C21146">
        <w:rPr>
          <w:rFonts w:ascii="Trebuchet MS" w:hAnsi="Trebuchet MS" w:cs="Arial"/>
          <w:i/>
          <w:sz w:val="22"/>
          <w:szCs w:val="22"/>
          <w:lang w:val="es-ES"/>
        </w:rPr>
        <w:t xml:space="preserve"> a</w:t>
      </w:r>
      <w:r w:rsidR="00986D89" w:rsidRPr="00C21146">
        <w:rPr>
          <w:rFonts w:ascii="Trebuchet MS" w:hAnsi="Trebuchet MS" w:cs="Arial"/>
          <w:i/>
          <w:sz w:val="22"/>
          <w:szCs w:val="22"/>
          <w:lang w:val="es-ES"/>
        </w:rPr>
        <w:t xml:space="preserve"> la suscrita como mujer por razón de género.</w:t>
      </w:r>
      <w:r w:rsidRPr="00C21146">
        <w:rPr>
          <w:rFonts w:ascii="Trebuchet MS" w:hAnsi="Trebuchet MS" w:cs="Arial"/>
          <w:i/>
          <w:sz w:val="22"/>
          <w:szCs w:val="22"/>
          <w:lang w:val="es-ES"/>
        </w:rPr>
        <w:t>”</w:t>
      </w:r>
    </w:p>
    <w:p w14:paraId="0545A39C" w14:textId="77777777" w:rsidR="00012AFB" w:rsidRPr="00C21146" w:rsidRDefault="00012AFB" w:rsidP="00012AFB">
      <w:pPr>
        <w:rPr>
          <w:lang w:val="es-ES" w:eastAsia="es-ES"/>
        </w:rPr>
      </w:pPr>
    </w:p>
    <w:p w14:paraId="5BA24574" w14:textId="77777777" w:rsidR="003B6484" w:rsidRPr="00C21146" w:rsidRDefault="003B6484" w:rsidP="00012AFB">
      <w:pPr>
        <w:rPr>
          <w:lang w:val="es-ES" w:eastAsia="es-ES"/>
        </w:rPr>
      </w:pPr>
    </w:p>
    <w:p w14:paraId="7B4F4C4D" w14:textId="77777777" w:rsidR="00012AFB" w:rsidRPr="00C21146" w:rsidRDefault="00012AFB" w:rsidP="00012AFB">
      <w:pPr>
        <w:spacing w:line="276" w:lineRule="auto"/>
        <w:jc w:val="both"/>
        <w:rPr>
          <w:rFonts w:ascii="Trebuchet MS" w:hAnsi="Trebuchet MS" w:cs="Arial"/>
          <w:lang w:val="es-ES" w:eastAsia="es-ES"/>
        </w:rPr>
      </w:pPr>
      <w:r w:rsidRPr="00C21146">
        <w:rPr>
          <w:rFonts w:ascii="Trebuchet MS" w:hAnsi="Trebuchet MS" w:cs="Arial"/>
          <w:b/>
          <w:lang w:val="es-ES" w:eastAsia="es-ES"/>
        </w:rPr>
        <w:t xml:space="preserve">IV. Pruebas ofrecidas por la parte </w:t>
      </w:r>
      <w:proofErr w:type="spellStart"/>
      <w:r w:rsidRPr="00C21146">
        <w:rPr>
          <w:rFonts w:ascii="Trebuchet MS" w:hAnsi="Trebuchet MS" w:cs="Arial"/>
          <w:b/>
          <w:lang w:val="es-ES" w:eastAsia="es-ES"/>
        </w:rPr>
        <w:t>promovente</w:t>
      </w:r>
      <w:proofErr w:type="spellEnd"/>
      <w:r w:rsidRPr="00C21146">
        <w:rPr>
          <w:rFonts w:ascii="Trebuchet MS" w:hAnsi="Trebuchet MS" w:cs="Arial"/>
          <w:b/>
          <w:lang w:val="es-ES" w:eastAsia="es-ES"/>
        </w:rPr>
        <w:t>.</w:t>
      </w:r>
      <w:r w:rsidRPr="00C21146">
        <w:rPr>
          <w:rFonts w:ascii="Trebuchet MS" w:hAnsi="Trebuchet MS" w:cs="Arial"/>
          <w:lang w:val="es-ES" w:eastAsia="es-ES"/>
        </w:rPr>
        <w:t xml:space="preserve"> Una vez analizado íntegramente el escrito de denuncia, se advierte que la denunciante ofreci</w:t>
      </w:r>
      <w:r w:rsidR="003B6484" w:rsidRPr="00C21146">
        <w:rPr>
          <w:rFonts w:ascii="Trebuchet MS" w:hAnsi="Trebuchet MS" w:cs="Arial"/>
          <w:lang w:val="es-ES" w:eastAsia="es-ES"/>
        </w:rPr>
        <w:t xml:space="preserve">ó los siguientes </w:t>
      </w:r>
      <w:r w:rsidRPr="00C21146">
        <w:rPr>
          <w:rFonts w:ascii="Trebuchet MS" w:hAnsi="Trebuchet MS" w:cs="Arial"/>
          <w:lang w:val="es-ES" w:eastAsia="es-ES"/>
        </w:rPr>
        <w:t>medio</w:t>
      </w:r>
      <w:r w:rsidR="003B6484" w:rsidRPr="00C21146">
        <w:rPr>
          <w:rFonts w:ascii="Trebuchet MS" w:hAnsi="Trebuchet MS" w:cs="Arial"/>
          <w:lang w:val="es-ES" w:eastAsia="es-ES"/>
        </w:rPr>
        <w:t>s</w:t>
      </w:r>
      <w:r w:rsidR="009A7758" w:rsidRPr="00C21146">
        <w:rPr>
          <w:rFonts w:ascii="Trebuchet MS" w:hAnsi="Trebuchet MS" w:cs="Arial"/>
          <w:lang w:val="es-ES" w:eastAsia="es-ES"/>
        </w:rPr>
        <w:t xml:space="preserve">                                                                                                                                                                                                                                                                                                                                                                                                                                                                                                                  </w:t>
      </w:r>
      <w:r w:rsidRPr="00C21146">
        <w:rPr>
          <w:rFonts w:ascii="Trebuchet MS" w:hAnsi="Trebuchet MS" w:cs="Arial"/>
          <w:lang w:val="es-ES" w:eastAsia="es-ES"/>
        </w:rPr>
        <w:t xml:space="preserve"> de convicción:</w:t>
      </w:r>
    </w:p>
    <w:p w14:paraId="2C2F2C05" w14:textId="77777777" w:rsidR="00012AFB" w:rsidRPr="00C21146" w:rsidRDefault="00012AFB" w:rsidP="00012AFB">
      <w:pPr>
        <w:pStyle w:val="Sinespaciado"/>
        <w:spacing w:line="276" w:lineRule="auto"/>
        <w:ind w:right="845"/>
        <w:jc w:val="both"/>
        <w:rPr>
          <w:rFonts w:ascii="Trebuchet MS" w:eastAsia="Times New Roman" w:hAnsi="Trebuchet MS" w:cs="Arial"/>
          <w:sz w:val="22"/>
          <w:szCs w:val="22"/>
          <w:lang w:val="es-ES" w:eastAsia="es-ES"/>
        </w:rPr>
      </w:pPr>
    </w:p>
    <w:p w14:paraId="28B89402" w14:textId="77777777" w:rsidR="00A55538" w:rsidRPr="00C21146" w:rsidRDefault="00012AFB" w:rsidP="00012AFB">
      <w:pPr>
        <w:pStyle w:val="Sinespaciado"/>
        <w:spacing w:line="276" w:lineRule="auto"/>
        <w:ind w:left="851" w:right="845"/>
        <w:jc w:val="both"/>
        <w:rPr>
          <w:rFonts w:ascii="Trebuchet MS" w:hAnsi="Trebuchet MS" w:cs="Arial"/>
          <w:i/>
          <w:sz w:val="22"/>
          <w:szCs w:val="22"/>
          <w:lang w:val="es-ES" w:eastAsia="es-ES"/>
        </w:rPr>
      </w:pPr>
      <w:r w:rsidRPr="00C21146">
        <w:rPr>
          <w:rFonts w:ascii="Trebuchet MS" w:hAnsi="Trebuchet MS" w:cs="Arial"/>
          <w:i/>
          <w:sz w:val="22"/>
          <w:szCs w:val="22"/>
          <w:lang w:val="es-ES" w:eastAsia="es-ES"/>
        </w:rPr>
        <w:t>“</w:t>
      </w:r>
      <w:r w:rsidR="009A7758" w:rsidRPr="00C21146">
        <w:rPr>
          <w:rFonts w:ascii="Trebuchet MS" w:hAnsi="Trebuchet MS" w:cs="Arial"/>
          <w:b/>
          <w:i/>
          <w:sz w:val="22"/>
          <w:szCs w:val="22"/>
          <w:lang w:val="es-ES" w:eastAsia="es-ES"/>
        </w:rPr>
        <w:t>1.</w:t>
      </w:r>
      <w:r w:rsidR="00A17419" w:rsidRPr="00C21146">
        <w:rPr>
          <w:rFonts w:ascii="Trebuchet MS" w:hAnsi="Trebuchet MS" w:cs="Arial"/>
          <w:b/>
          <w:i/>
          <w:sz w:val="22"/>
          <w:szCs w:val="22"/>
          <w:lang w:val="es-ES" w:eastAsia="es-ES"/>
        </w:rPr>
        <w:t xml:space="preserve"> </w:t>
      </w:r>
      <w:r w:rsidR="009A7758" w:rsidRPr="00C21146">
        <w:rPr>
          <w:rFonts w:ascii="Trebuchet MS" w:hAnsi="Trebuchet MS" w:cs="Arial"/>
          <w:b/>
          <w:i/>
          <w:sz w:val="22"/>
          <w:szCs w:val="22"/>
          <w:lang w:val="es-ES" w:eastAsia="es-ES"/>
        </w:rPr>
        <w:t>Documental pública</w:t>
      </w:r>
      <w:r w:rsidRPr="00C21146">
        <w:rPr>
          <w:rFonts w:ascii="Trebuchet MS" w:hAnsi="Trebuchet MS" w:cs="Arial"/>
          <w:i/>
          <w:sz w:val="22"/>
          <w:szCs w:val="22"/>
          <w:lang w:val="es-ES" w:eastAsia="es-ES"/>
        </w:rPr>
        <w:t>.</w:t>
      </w:r>
      <w:r w:rsidR="00A55538" w:rsidRPr="00C21146">
        <w:rPr>
          <w:rFonts w:ascii="Trebuchet MS" w:hAnsi="Trebuchet MS" w:cs="Arial"/>
          <w:i/>
          <w:sz w:val="22"/>
          <w:szCs w:val="22"/>
          <w:lang w:val="es-ES" w:eastAsia="es-ES"/>
        </w:rPr>
        <w:t xml:space="preserve"> Consistente en la </w:t>
      </w:r>
      <w:r w:rsidR="00A55538" w:rsidRPr="00C21146">
        <w:rPr>
          <w:rFonts w:ascii="Trebuchet MS" w:hAnsi="Trebuchet MS" w:cs="Arial"/>
          <w:b/>
          <w:i/>
          <w:sz w:val="22"/>
          <w:szCs w:val="22"/>
          <w:lang w:val="es-ES" w:eastAsia="es-ES"/>
        </w:rPr>
        <w:t>copia certificada</w:t>
      </w:r>
      <w:r w:rsidR="00A55538" w:rsidRPr="00C21146">
        <w:rPr>
          <w:rFonts w:ascii="Trebuchet MS" w:hAnsi="Trebuchet MS" w:cs="Arial"/>
          <w:i/>
          <w:sz w:val="22"/>
          <w:szCs w:val="22"/>
          <w:lang w:val="es-ES" w:eastAsia="es-ES"/>
        </w:rPr>
        <w:t xml:space="preserve"> de la </w:t>
      </w:r>
      <w:r w:rsidR="00A55538" w:rsidRPr="00C21146">
        <w:rPr>
          <w:rFonts w:ascii="Trebuchet MS" w:hAnsi="Trebuchet MS" w:cs="Arial"/>
          <w:b/>
          <w:i/>
          <w:sz w:val="22"/>
          <w:szCs w:val="22"/>
          <w:lang w:val="es-ES" w:eastAsia="es-ES"/>
        </w:rPr>
        <w:t>constancia de mayoría</w:t>
      </w:r>
      <w:r w:rsidR="00A55538" w:rsidRPr="00C21146">
        <w:rPr>
          <w:rFonts w:ascii="Trebuchet MS" w:hAnsi="Trebuchet MS" w:cs="Arial"/>
          <w:i/>
          <w:sz w:val="22"/>
          <w:szCs w:val="22"/>
          <w:lang w:val="es-ES" w:eastAsia="es-ES"/>
        </w:rPr>
        <w:t xml:space="preserve"> expedida por el </w:t>
      </w:r>
      <w:r w:rsidR="00A55538" w:rsidRPr="00C21146">
        <w:rPr>
          <w:rFonts w:ascii="Trebuchet MS" w:hAnsi="Trebuchet MS" w:cs="Arial"/>
          <w:i/>
          <w:sz w:val="22"/>
          <w:szCs w:val="22"/>
          <w:lang w:val="es-ES"/>
        </w:rPr>
        <w:t>Instituto Electoral y de Participación Ciudadana del Estado de Jalisco, por m</w:t>
      </w:r>
      <w:r w:rsidR="00A55538" w:rsidRPr="00C21146">
        <w:rPr>
          <w:rFonts w:ascii="Trebuchet MS" w:hAnsi="Trebuchet MS" w:cs="Arial"/>
          <w:i/>
          <w:sz w:val="22"/>
          <w:szCs w:val="22"/>
          <w:lang w:val="es-ES" w:eastAsia="es-ES"/>
        </w:rPr>
        <w:t xml:space="preserve">edio de la cual demuestro el hecho identificado con el número </w:t>
      </w:r>
      <w:r w:rsidR="00A17419" w:rsidRPr="00C21146">
        <w:rPr>
          <w:rFonts w:ascii="Trebuchet MS" w:hAnsi="Trebuchet MS" w:cs="Arial"/>
          <w:i/>
          <w:sz w:val="22"/>
          <w:szCs w:val="22"/>
          <w:lang w:val="es-ES" w:eastAsia="es-ES"/>
        </w:rPr>
        <w:t>1</w:t>
      </w:r>
      <w:r w:rsidR="00A55538" w:rsidRPr="00C21146">
        <w:rPr>
          <w:rFonts w:ascii="Trebuchet MS" w:hAnsi="Trebuchet MS" w:cs="Arial"/>
          <w:i/>
          <w:sz w:val="22"/>
          <w:szCs w:val="22"/>
          <w:lang w:val="es-ES" w:eastAsia="es-ES"/>
        </w:rPr>
        <w:t xml:space="preserve">, consistente en que soy </w:t>
      </w:r>
      <w:r w:rsidR="00A17419" w:rsidRPr="00C21146">
        <w:rPr>
          <w:rFonts w:ascii="Trebuchet MS" w:hAnsi="Trebuchet MS" w:cs="Arial"/>
          <w:i/>
          <w:sz w:val="22"/>
          <w:szCs w:val="22"/>
          <w:lang w:val="es-ES" w:eastAsia="es-ES"/>
        </w:rPr>
        <w:t>R</w:t>
      </w:r>
      <w:r w:rsidR="00A55538" w:rsidRPr="00C21146">
        <w:rPr>
          <w:rFonts w:ascii="Trebuchet MS" w:hAnsi="Trebuchet MS" w:cs="Arial"/>
          <w:i/>
          <w:sz w:val="22"/>
          <w:szCs w:val="22"/>
          <w:lang w:val="es-ES" w:eastAsia="es-ES"/>
        </w:rPr>
        <w:t xml:space="preserve">egidora del </w:t>
      </w:r>
      <w:r w:rsidR="00A17419" w:rsidRPr="00C21146">
        <w:rPr>
          <w:rFonts w:ascii="Trebuchet MS" w:hAnsi="Trebuchet MS" w:cs="Arial"/>
          <w:i/>
          <w:sz w:val="22"/>
          <w:szCs w:val="22"/>
          <w:lang w:val="es-ES" w:eastAsia="es-ES"/>
        </w:rPr>
        <w:t>A</w:t>
      </w:r>
      <w:r w:rsidR="00A55538" w:rsidRPr="00C21146">
        <w:rPr>
          <w:rFonts w:ascii="Trebuchet MS" w:hAnsi="Trebuchet MS" w:cs="Arial"/>
          <w:i/>
          <w:sz w:val="22"/>
          <w:szCs w:val="22"/>
          <w:lang w:val="es-ES" w:eastAsia="es-ES"/>
        </w:rPr>
        <w:t>yuntamiento de San Pedro Tlaquepaque.</w:t>
      </w:r>
    </w:p>
    <w:p w14:paraId="4C12E28C" w14:textId="77777777" w:rsidR="00A17419" w:rsidRPr="00C21146" w:rsidRDefault="00A17419" w:rsidP="00012AFB">
      <w:pPr>
        <w:pStyle w:val="Sinespaciado"/>
        <w:spacing w:line="276" w:lineRule="auto"/>
        <w:ind w:left="851" w:right="845"/>
        <w:jc w:val="both"/>
        <w:rPr>
          <w:rFonts w:ascii="Trebuchet MS" w:hAnsi="Trebuchet MS" w:cs="Arial"/>
          <w:i/>
          <w:sz w:val="22"/>
          <w:szCs w:val="22"/>
          <w:lang w:val="es-ES" w:eastAsia="es-ES"/>
        </w:rPr>
      </w:pPr>
    </w:p>
    <w:p w14:paraId="0B89FC30" w14:textId="77777777" w:rsidR="00A17419" w:rsidRPr="00C21146" w:rsidRDefault="00A17419" w:rsidP="00012AFB">
      <w:pPr>
        <w:pStyle w:val="Sinespaciado"/>
        <w:spacing w:line="276" w:lineRule="auto"/>
        <w:ind w:left="851" w:right="845"/>
        <w:jc w:val="both"/>
        <w:rPr>
          <w:rFonts w:ascii="Trebuchet MS" w:hAnsi="Trebuchet MS" w:cs="Arial"/>
          <w:i/>
          <w:sz w:val="22"/>
          <w:szCs w:val="22"/>
          <w:lang w:val="es-ES" w:eastAsia="es-ES"/>
        </w:rPr>
      </w:pPr>
      <w:r w:rsidRPr="00C21146">
        <w:rPr>
          <w:rFonts w:ascii="Trebuchet MS" w:hAnsi="Trebuchet MS" w:cs="Arial"/>
          <w:b/>
          <w:i/>
          <w:sz w:val="22"/>
          <w:szCs w:val="22"/>
          <w:lang w:val="es-ES" w:eastAsia="es-ES"/>
        </w:rPr>
        <w:t xml:space="preserve">2. Documental pública. </w:t>
      </w:r>
      <w:r w:rsidR="00214C83" w:rsidRPr="00C21146">
        <w:rPr>
          <w:rFonts w:ascii="Trebuchet MS" w:hAnsi="Trebuchet MS" w:cs="Arial"/>
          <w:i/>
          <w:sz w:val="22"/>
          <w:szCs w:val="22"/>
          <w:lang w:val="es-ES" w:eastAsia="es-ES"/>
        </w:rPr>
        <w:t xml:space="preserve">En un CD disco compacto certificado por </w:t>
      </w:r>
      <w:r w:rsidR="00214C83" w:rsidRPr="00C21146">
        <w:rPr>
          <w:rFonts w:ascii="Trebuchet MS" w:hAnsi="Trebuchet MS" w:cs="Arial"/>
          <w:b/>
          <w:i/>
          <w:sz w:val="22"/>
          <w:szCs w:val="22"/>
          <w:lang w:val="es-ES" w:eastAsia="es-ES"/>
        </w:rPr>
        <w:t xml:space="preserve">Salvador Ruiz </w:t>
      </w:r>
      <w:r w:rsidR="002C28DC" w:rsidRPr="00C21146">
        <w:rPr>
          <w:rFonts w:ascii="Trebuchet MS" w:hAnsi="Trebuchet MS" w:cs="Arial"/>
          <w:b/>
          <w:i/>
          <w:sz w:val="22"/>
          <w:szCs w:val="22"/>
          <w:lang w:val="es-ES" w:eastAsia="es-ES"/>
        </w:rPr>
        <w:t>Ayala</w:t>
      </w:r>
      <w:r w:rsidR="00214C83" w:rsidRPr="00C21146">
        <w:rPr>
          <w:rFonts w:ascii="Trebuchet MS" w:hAnsi="Trebuchet MS" w:cs="Arial"/>
          <w:i/>
          <w:sz w:val="22"/>
          <w:szCs w:val="22"/>
          <w:lang w:val="es-ES" w:eastAsia="es-ES"/>
        </w:rPr>
        <w:t xml:space="preserve">, </w:t>
      </w:r>
      <w:r w:rsidR="00350CF4" w:rsidRPr="00C21146">
        <w:rPr>
          <w:rFonts w:ascii="Trebuchet MS" w:hAnsi="Trebuchet MS" w:cs="Arial"/>
          <w:b/>
          <w:i/>
          <w:sz w:val="22"/>
          <w:szCs w:val="22"/>
          <w:lang w:val="es-ES" w:eastAsia="es-ES"/>
        </w:rPr>
        <w:t>S</w:t>
      </w:r>
      <w:r w:rsidR="00214C83" w:rsidRPr="00C21146">
        <w:rPr>
          <w:rFonts w:ascii="Trebuchet MS" w:hAnsi="Trebuchet MS" w:cs="Arial"/>
          <w:b/>
          <w:i/>
          <w:sz w:val="22"/>
          <w:szCs w:val="22"/>
          <w:lang w:val="es-ES" w:eastAsia="es-ES"/>
        </w:rPr>
        <w:t xml:space="preserve">ecretario del </w:t>
      </w:r>
      <w:r w:rsidR="00350CF4" w:rsidRPr="00C21146">
        <w:rPr>
          <w:rFonts w:ascii="Trebuchet MS" w:hAnsi="Trebuchet MS" w:cs="Arial"/>
          <w:b/>
          <w:i/>
          <w:sz w:val="22"/>
          <w:szCs w:val="22"/>
          <w:lang w:val="es-ES" w:eastAsia="es-ES"/>
        </w:rPr>
        <w:t>A</w:t>
      </w:r>
      <w:r w:rsidR="00214C83" w:rsidRPr="00C21146">
        <w:rPr>
          <w:rFonts w:ascii="Trebuchet MS" w:hAnsi="Trebuchet MS" w:cs="Arial"/>
          <w:b/>
          <w:i/>
          <w:sz w:val="22"/>
          <w:szCs w:val="22"/>
          <w:lang w:val="es-ES" w:eastAsia="es-ES"/>
        </w:rPr>
        <w:t>yuntamiento de San Pedro Tlaquepaque</w:t>
      </w:r>
      <w:r w:rsidR="00214C83" w:rsidRPr="00C21146">
        <w:rPr>
          <w:rFonts w:ascii="Trebuchet MS" w:hAnsi="Trebuchet MS" w:cs="Arial"/>
          <w:i/>
          <w:sz w:val="22"/>
          <w:szCs w:val="22"/>
          <w:lang w:val="es-ES" w:eastAsia="es-ES"/>
        </w:rPr>
        <w:t xml:space="preserve"> que contiene la grabación de la </w:t>
      </w:r>
      <w:r w:rsidR="00343C63" w:rsidRPr="00C21146">
        <w:rPr>
          <w:rFonts w:ascii="Trebuchet MS" w:hAnsi="Trebuchet MS" w:cs="Arial"/>
          <w:i/>
          <w:sz w:val="22"/>
          <w:szCs w:val="22"/>
          <w:lang w:val="es-ES" w:eastAsia="es-ES"/>
        </w:rPr>
        <w:t>Vigésima</w:t>
      </w:r>
      <w:r w:rsidR="00214C83" w:rsidRPr="00C21146">
        <w:rPr>
          <w:rFonts w:ascii="Trebuchet MS" w:hAnsi="Trebuchet MS" w:cs="Arial"/>
          <w:i/>
          <w:sz w:val="22"/>
          <w:szCs w:val="22"/>
          <w:lang w:val="es-ES" w:eastAsia="es-ES"/>
        </w:rPr>
        <w:t xml:space="preserve"> Octava Sesión </w:t>
      </w:r>
      <w:r w:rsidR="00343C63" w:rsidRPr="00C21146">
        <w:rPr>
          <w:rFonts w:ascii="Trebuchet MS" w:hAnsi="Trebuchet MS" w:cs="Arial"/>
          <w:i/>
          <w:sz w:val="22"/>
          <w:szCs w:val="22"/>
          <w:lang w:val="es-ES" w:eastAsia="es-ES"/>
        </w:rPr>
        <w:t>O</w:t>
      </w:r>
      <w:r w:rsidR="00214C83" w:rsidRPr="00C21146">
        <w:rPr>
          <w:rFonts w:ascii="Trebuchet MS" w:hAnsi="Trebuchet MS" w:cs="Arial"/>
          <w:i/>
          <w:sz w:val="22"/>
          <w:szCs w:val="22"/>
          <w:lang w:val="es-ES" w:eastAsia="es-ES"/>
        </w:rPr>
        <w:t xml:space="preserve">rdinaria del </w:t>
      </w:r>
      <w:r w:rsidR="00343C63" w:rsidRPr="00C21146">
        <w:rPr>
          <w:rFonts w:ascii="Trebuchet MS" w:hAnsi="Trebuchet MS" w:cs="Arial"/>
          <w:i/>
          <w:sz w:val="22"/>
          <w:szCs w:val="22"/>
          <w:lang w:val="es-ES" w:eastAsia="es-ES"/>
        </w:rPr>
        <w:t>P</w:t>
      </w:r>
      <w:r w:rsidR="00214C83" w:rsidRPr="00C21146">
        <w:rPr>
          <w:rFonts w:ascii="Trebuchet MS" w:hAnsi="Trebuchet MS" w:cs="Arial"/>
          <w:i/>
          <w:sz w:val="22"/>
          <w:szCs w:val="22"/>
          <w:lang w:val="es-ES" w:eastAsia="es-ES"/>
        </w:rPr>
        <w:t>leno del Ayuntamiento de San Pedro Tlaquepaque de fecha 25 de febrero de 2021</w:t>
      </w:r>
      <w:r w:rsidR="00343C63" w:rsidRPr="00C21146">
        <w:rPr>
          <w:rFonts w:ascii="Trebuchet MS" w:hAnsi="Trebuchet MS" w:cs="Arial"/>
          <w:i/>
          <w:sz w:val="22"/>
          <w:szCs w:val="22"/>
          <w:lang w:val="es-ES" w:eastAsia="es-ES"/>
        </w:rPr>
        <w:t xml:space="preserve">, </w:t>
      </w:r>
      <w:r w:rsidR="002C28DC" w:rsidRPr="00C21146">
        <w:rPr>
          <w:rFonts w:ascii="Trebuchet MS" w:hAnsi="Trebuchet MS" w:cs="Arial"/>
          <w:i/>
          <w:sz w:val="22"/>
          <w:szCs w:val="22"/>
          <w:lang w:val="es-ES" w:eastAsia="es-ES"/>
        </w:rPr>
        <w:t xml:space="preserve">de la cual se podrá constatar que dentro desahogo del </w:t>
      </w:r>
      <w:r w:rsidR="002C28DC" w:rsidRPr="00C21146">
        <w:rPr>
          <w:rFonts w:ascii="Trebuchet MS" w:hAnsi="Trebuchet MS" w:cs="Arial"/>
          <w:b/>
          <w:i/>
          <w:sz w:val="22"/>
          <w:szCs w:val="22"/>
          <w:lang w:val="es-ES" w:eastAsia="es-ES"/>
        </w:rPr>
        <w:t>octavo punto</w:t>
      </w:r>
      <w:r w:rsidR="002C28DC" w:rsidRPr="00C21146">
        <w:rPr>
          <w:rFonts w:ascii="Trebuchet MS" w:hAnsi="Trebuchet MS" w:cs="Arial"/>
          <w:i/>
          <w:sz w:val="22"/>
          <w:szCs w:val="22"/>
          <w:lang w:val="es-ES" w:eastAsia="es-ES"/>
        </w:rPr>
        <w:t xml:space="preserve"> del orden del día, relativo a </w:t>
      </w:r>
      <w:r w:rsidR="002C28DC" w:rsidRPr="00C21146">
        <w:rPr>
          <w:rFonts w:ascii="Trebuchet MS" w:hAnsi="Trebuchet MS" w:cs="Arial"/>
          <w:b/>
          <w:i/>
          <w:sz w:val="22"/>
          <w:szCs w:val="22"/>
          <w:lang w:val="es-ES" w:eastAsia="es-ES"/>
        </w:rPr>
        <w:t>asuntos generales</w:t>
      </w:r>
      <w:r w:rsidR="002C28DC" w:rsidRPr="00C21146">
        <w:rPr>
          <w:rFonts w:ascii="Trebuchet MS" w:hAnsi="Trebuchet MS" w:cs="Arial"/>
          <w:i/>
          <w:sz w:val="22"/>
          <w:szCs w:val="22"/>
          <w:lang w:val="es-ES" w:eastAsia="es-ES"/>
        </w:rPr>
        <w:t xml:space="preserve">, fue violentado por el </w:t>
      </w:r>
      <w:r w:rsidR="00350CF4" w:rsidRPr="00C21146">
        <w:rPr>
          <w:rFonts w:ascii="Trebuchet MS" w:hAnsi="Trebuchet MS" w:cs="Arial"/>
          <w:i/>
          <w:sz w:val="22"/>
          <w:szCs w:val="22"/>
          <w:lang w:val="es-ES" w:eastAsia="es-ES"/>
        </w:rPr>
        <w:t>R</w:t>
      </w:r>
      <w:r w:rsidR="002C28DC" w:rsidRPr="00C21146">
        <w:rPr>
          <w:rFonts w:ascii="Trebuchet MS" w:hAnsi="Trebuchet MS" w:cs="Arial"/>
          <w:i/>
          <w:sz w:val="22"/>
          <w:szCs w:val="22"/>
          <w:lang w:val="es-ES" w:eastAsia="es-ES"/>
        </w:rPr>
        <w:t>egidor Alfredo Ba</w:t>
      </w:r>
      <w:r w:rsidR="00350CF4" w:rsidRPr="00C21146">
        <w:rPr>
          <w:rFonts w:ascii="Trebuchet MS" w:hAnsi="Trebuchet MS" w:cs="Arial"/>
          <w:i/>
          <w:sz w:val="22"/>
          <w:szCs w:val="22"/>
          <w:lang w:val="es-ES" w:eastAsia="es-ES"/>
        </w:rPr>
        <w:t>rba</w:t>
      </w:r>
      <w:r w:rsidR="002C28DC" w:rsidRPr="00C21146">
        <w:rPr>
          <w:rFonts w:ascii="Trebuchet MS" w:hAnsi="Trebuchet MS" w:cs="Arial"/>
          <w:i/>
          <w:sz w:val="22"/>
          <w:szCs w:val="22"/>
          <w:lang w:val="es-ES" w:eastAsia="es-ES"/>
        </w:rPr>
        <w:t xml:space="preserve"> Mariscal. Con esto se pruebe lo manifestado en los hechos identificados con los puntos 2, 2.1, 2.2 y 3.</w:t>
      </w:r>
    </w:p>
    <w:p w14:paraId="479C836C" w14:textId="77777777" w:rsidR="00350CF4" w:rsidRPr="00C21146" w:rsidRDefault="00350CF4" w:rsidP="00012AFB">
      <w:pPr>
        <w:pStyle w:val="Sinespaciado"/>
        <w:spacing w:line="276" w:lineRule="auto"/>
        <w:ind w:left="851" w:right="845"/>
        <w:jc w:val="both"/>
        <w:rPr>
          <w:rFonts w:ascii="Trebuchet MS" w:hAnsi="Trebuchet MS" w:cs="Arial"/>
          <w:b/>
          <w:i/>
          <w:sz w:val="22"/>
          <w:szCs w:val="22"/>
          <w:lang w:val="es-ES" w:eastAsia="es-ES"/>
        </w:rPr>
      </w:pPr>
    </w:p>
    <w:p w14:paraId="5A6A92BC" w14:textId="77777777" w:rsidR="00350CF4" w:rsidRPr="00C21146" w:rsidRDefault="00350CF4" w:rsidP="00012AFB">
      <w:pPr>
        <w:pStyle w:val="Sinespaciado"/>
        <w:spacing w:line="276" w:lineRule="auto"/>
        <w:ind w:left="851" w:right="845"/>
        <w:jc w:val="both"/>
        <w:rPr>
          <w:rFonts w:ascii="Trebuchet MS" w:hAnsi="Trebuchet MS" w:cs="Arial"/>
          <w:i/>
          <w:sz w:val="22"/>
          <w:szCs w:val="22"/>
          <w:lang w:val="es-ES" w:eastAsia="es-ES"/>
        </w:rPr>
      </w:pPr>
      <w:r w:rsidRPr="00C21146">
        <w:rPr>
          <w:rFonts w:ascii="Trebuchet MS" w:hAnsi="Trebuchet MS" w:cs="Arial"/>
          <w:b/>
          <w:i/>
          <w:sz w:val="22"/>
          <w:szCs w:val="22"/>
          <w:lang w:val="es-ES" w:eastAsia="es-ES"/>
        </w:rPr>
        <w:t xml:space="preserve">3.- Documental pública. </w:t>
      </w:r>
      <w:r w:rsidR="002A7483" w:rsidRPr="00C21146">
        <w:rPr>
          <w:rFonts w:ascii="Trebuchet MS" w:hAnsi="Trebuchet MS" w:cs="Arial"/>
          <w:i/>
          <w:sz w:val="22"/>
          <w:szCs w:val="22"/>
          <w:lang w:val="es-ES" w:eastAsia="es-ES"/>
        </w:rPr>
        <w:t xml:space="preserve">Consistente en la </w:t>
      </w:r>
      <w:r w:rsidR="002A7483" w:rsidRPr="00C21146">
        <w:rPr>
          <w:rFonts w:ascii="Trebuchet MS" w:hAnsi="Trebuchet MS" w:cs="Arial"/>
          <w:b/>
          <w:i/>
          <w:sz w:val="22"/>
          <w:szCs w:val="22"/>
          <w:lang w:val="es-ES" w:eastAsia="es-ES"/>
        </w:rPr>
        <w:t>certificación de intervenciones</w:t>
      </w:r>
      <w:r w:rsidR="002A7483" w:rsidRPr="00C21146">
        <w:rPr>
          <w:rFonts w:ascii="Trebuchet MS" w:hAnsi="Trebuchet MS" w:cs="Arial"/>
          <w:i/>
          <w:sz w:val="22"/>
          <w:szCs w:val="22"/>
          <w:lang w:val="es-ES" w:eastAsia="es-ES"/>
        </w:rPr>
        <w:t xml:space="preserve"> con base en la grabación de la Vigésima Octava Sesión </w:t>
      </w:r>
      <w:r w:rsidR="002A7483" w:rsidRPr="00C21146">
        <w:rPr>
          <w:rFonts w:ascii="Trebuchet MS" w:hAnsi="Trebuchet MS" w:cs="Arial"/>
          <w:i/>
          <w:sz w:val="22"/>
          <w:szCs w:val="22"/>
          <w:lang w:val="es-ES" w:eastAsia="es-ES"/>
        </w:rPr>
        <w:lastRenderedPageBreak/>
        <w:t xml:space="preserve">Ordinaria del Pleno del Ayuntamiento de San Pedro Tlaquepaque de fecha 25 de febrero de 2021, realizada por </w:t>
      </w:r>
      <w:r w:rsidR="002A7483" w:rsidRPr="00C21146">
        <w:rPr>
          <w:rFonts w:ascii="Trebuchet MS" w:hAnsi="Trebuchet MS" w:cs="Arial"/>
          <w:b/>
          <w:i/>
          <w:sz w:val="22"/>
          <w:szCs w:val="22"/>
          <w:lang w:val="es-ES" w:eastAsia="es-ES"/>
        </w:rPr>
        <w:t>Salvador Ruiz Ayala</w:t>
      </w:r>
      <w:r w:rsidR="0064186E" w:rsidRPr="00C21146">
        <w:rPr>
          <w:rFonts w:ascii="Trebuchet MS" w:hAnsi="Trebuchet MS" w:cs="Arial"/>
          <w:b/>
          <w:i/>
          <w:sz w:val="22"/>
          <w:szCs w:val="22"/>
          <w:lang w:val="es-ES" w:eastAsia="es-ES"/>
        </w:rPr>
        <w:t>, Secretario</w:t>
      </w:r>
      <w:r w:rsidR="002A7483" w:rsidRPr="00C21146">
        <w:rPr>
          <w:rFonts w:ascii="Trebuchet MS" w:hAnsi="Trebuchet MS" w:cs="Arial"/>
          <w:b/>
          <w:i/>
          <w:sz w:val="22"/>
          <w:szCs w:val="22"/>
          <w:lang w:val="es-ES" w:eastAsia="es-ES"/>
        </w:rPr>
        <w:t xml:space="preserve"> de</w:t>
      </w:r>
      <w:r w:rsidR="0064186E" w:rsidRPr="00C21146">
        <w:rPr>
          <w:rFonts w:ascii="Trebuchet MS" w:hAnsi="Trebuchet MS" w:cs="Arial"/>
          <w:b/>
          <w:i/>
          <w:sz w:val="22"/>
          <w:szCs w:val="22"/>
          <w:lang w:val="es-ES" w:eastAsia="es-ES"/>
        </w:rPr>
        <w:t>l</w:t>
      </w:r>
      <w:r w:rsidR="002A7483" w:rsidRPr="00C21146">
        <w:rPr>
          <w:rFonts w:ascii="Trebuchet MS" w:hAnsi="Trebuchet MS" w:cs="Arial"/>
          <w:b/>
          <w:i/>
          <w:sz w:val="22"/>
          <w:szCs w:val="22"/>
          <w:lang w:val="es-ES" w:eastAsia="es-ES"/>
        </w:rPr>
        <w:t xml:space="preserve"> Ayuntamiento de San Pedro Tlaquepaque</w:t>
      </w:r>
      <w:r w:rsidR="002A7483" w:rsidRPr="00C21146">
        <w:rPr>
          <w:rFonts w:ascii="Trebuchet MS" w:hAnsi="Trebuchet MS" w:cs="Arial"/>
          <w:i/>
          <w:sz w:val="22"/>
          <w:szCs w:val="22"/>
          <w:lang w:val="es-ES" w:eastAsia="es-ES"/>
        </w:rPr>
        <w:t xml:space="preserve"> que consta de cuatro páginas…</w:t>
      </w:r>
      <w:r w:rsidR="0064186E" w:rsidRPr="00C21146">
        <w:rPr>
          <w:rFonts w:ascii="Trebuchet MS" w:hAnsi="Trebuchet MS" w:cs="Arial"/>
          <w:i/>
          <w:sz w:val="22"/>
          <w:szCs w:val="22"/>
          <w:lang w:val="es-ES" w:eastAsia="es-ES"/>
        </w:rPr>
        <w:t>”</w:t>
      </w:r>
    </w:p>
    <w:p w14:paraId="458C2198" w14:textId="77777777" w:rsidR="00012AFB" w:rsidRPr="00C21146" w:rsidRDefault="00012AFB" w:rsidP="00012AFB">
      <w:pPr>
        <w:pStyle w:val="Sinespaciado"/>
        <w:spacing w:line="276" w:lineRule="auto"/>
        <w:jc w:val="both"/>
        <w:rPr>
          <w:rFonts w:ascii="Trebuchet MS" w:hAnsi="Trebuchet MS" w:cs="Arial"/>
          <w:lang w:val="es-ES"/>
        </w:rPr>
      </w:pPr>
    </w:p>
    <w:p w14:paraId="2BF1A241" w14:textId="77777777" w:rsidR="00012AFB" w:rsidRPr="00C21146" w:rsidRDefault="00012AFB" w:rsidP="00012AFB">
      <w:pPr>
        <w:pStyle w:val="Sinespaciado"/>
        <w:spacing w:line="276" w:lineRule="auto"/>
        <w:jc w:val="both"/>
        <w:rPr>
          <w:rFonts w:ascii="Trebuchet MS" w:hAnsi="Trebuchet MS" w:cs="Arial"/>
          <w:color w:val="000000"/>
          <w:lang w:val="es-ES"/>
        </w:rPr>
      </w:pPr>
      <w:r w:rsidRPr="00C21146">
        <w:rPr>
          <w:rFonts w:ascii="Trebuchet MS" w:hAnsi="Trebuchet MS" w:cs="Arial"/>
          <w:b/>
          <w:lang w:val="es-ES"/>
        </w:rPr>
        <w:t>V. Naturaleza y finalidad de las medidas cautelares.</w:t>
      </w:r>
      <w:r w:rsidRPr="00C21146">
        <w:rPr>
          <w:rFonts w:ascii="Trebuchet MS" w:hAnsi="Trebuchet MS" w:cs="Arial"/>
          <w:lang w:val="es-ES"/>
        </w:rPr>
        <w:t xml:space="preserve"> De conformidad con lo dispuesto en los artículos 469, párrafo 4, 472, párrafo 9 del Código Electoral del Estado de Jalisco y 10 del Reglamento de Quejas y Denuncias de este organismo electoral; l</w:t>
      </w:r>
      <w:r w:rsidRPr="00C21146">
        <w:rPr>
          <w:rFonts w:ascii="Trebuchet MS" w:hAnsi="Trebuchet MS" w:cs="Arial"/>
          <w:color w:val="000000"/>
          <w:lang w:val="es-ES"/>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 sancionador.</w:t>
      </w:r>
    </w:p>
    <w:p w14:paraId="6FEA6FE0" w14:textId="77777777" w:rsidR="00012AFB" w:rsidRPr="00C21146" w:rsidRDefault="00012AFB" w:rsidP="00012AFB">
      <w:pPr>
        <w:pStyle w:val="Sinespaciado"/>
        <w:spacing w:line="276" w:lineRule="auto"/>
        <w:jc w:val="both"/>
        <w:rPr>
          <w:rFonts w:ascii="Trebuchet MS" w:hAnsi="Trebuchet MS" w:cs="Arial"/>
          <w:color w:val="000000"/>
          <w:lang w:val="es-ES"/>
        </w:rPr>
      </w:pPr>
    </w:p>
    <w:p w14:paraId="0FD2E388" w14:textId="77777777" w:rsidR="00012AFB" w:rsidRPr="00C21146" w:rsidRDefault="00012AFB" w:rsidP="00012AFB">
      <w:pPr>
        <w:pStyle w:val="Sinespaciado"/>
        <w:spacing w:line="276" w:lineRule="auto"/>
        <w:jc w:val="both"/>
        <w:rPr>
          <w:rFonts w:ascii="Trebuchet MS" w:hAnsi="Trebuchet MS" w:cs="Arial"/>
          <w:color w:val="000000"/>
          <w:lang w:val="es-ES"/>
        </w:rPr>
      </w:pPr>
      <w:r w:rsidRPr="00C21146">
        <w:rPr>
          <w:rFonts w:ascii="Trebuchet MS" w:hAnsi="Trebuchet MS" w:cs="Arial"/>
          <w:color w:val="000000"/>
          <w:lang w:val="es-ES"/>
        </w:rPr>
        <w:t>Por tanto, se trata de resoluciones que se caracterizan, generalmente, por ser accesorias y sumarias</w:t>
      </w:r>
      <w:r w:rsidR="001A2BC0">
        <w:rPr>
          <w:rFonts w:ascii="Trebuchet MS" w:hAnsi="Trebuchet MS" w:cs="Arial"/>
          <w:color w:val="000000"/>
          <w:lang w:val="es-ES"/>
        </w:rPr>
        <w:t>:</w:t>
      </w:r>
      <w:r w:rsidR="001A2BC0" w:rsidRPr="00C21146">
        <w:rPr>
          <w:rFonts w:ascii="Trebuchet MS" w:hAnsi="Trebuchet MS" w:cs="Arial"/>
          <w:color w:val="000000"/>
          <w:lang w:val="es-ES"/>
        </w:rPr>
        <w:t xml:space="preserve"> </w:t>
      </w:r>
      <w:r w:rsidRPr="00C21146">
        <w:rPr>
          <w:rFonts w:ascii="Trebuchet MS" w:hAnsi="Trebuchet MS" w:cs="Arial"/>
          <w:color w:val="000000"/>
          <w:lang w:val="es-ES"/>
        </w:rPr>
        <w:t xml:space="preserve">accesorias, en tanto la determinación no constituye un fin en sí mismo; y, sumarias, debido a que se tramitan en plazos breves, su finalidad es prever la dilación en el dictado de la resolución </w:t>
      </w:r>
      <w:r w:rsidR="00423AE2" w:rsidRPr="00C21146">
        <w:rPr>
          <w:rFonts w:ascii="Trebuchet MS" w:hAnsi="Trebuchet MS" w:cs="Arial"/>
          <w:color w:val="000000"/>
          <w:lang w:val="es-ES"/>
        </w:rPr>
        <w:t>definitiva,</w:t>
      </w:r>
      <w:r w:rsidRPr="00C21146">
        <w:rPr>
          <w:rFonts w:ascii="Trebuchet MS" w:hAnsi="Trebuchet MS" w:cs="Arial"/>
          <w:color w:val="000000"/>
          <w:lang w:val="es-ES"/>
        </w:rPr>
        <w:t xml:space="preserve"> así como evitar que el perjuicio se vuelva irreparable, asegurando la eficacia de la resolución que se dicte.</w:t>
      </w:r>
    </w:p>
    <w:p w14:paraId="286F9553" w14:textId="77777777" w:rsidR="00012AFB" w:rsidRPr="00C21146" w:rsidRDefault="00012AFB" w:rsidP="00012AFB">
      <w:pPr>
        <w:pStyle w:val="Sinespaciado"/>
        <w:spacing w:line="276" w:lineRule="auto"/>
        <w:jc w:val="both"/>
        <w:rPr>
          <w:rFonts w:ascii="Trebuchet MS" w:hAnsi="Trebuchet MS" w:cs="Arial"/>
          <w:color w:val="000000"/>
          <w:lang w:val="es-ES"/>
        </w:rPr>
      </w:pPr>
    </w:p>
    <w:p w14:paraId="5BC05E7A" w14:textId="77777777" w:rsidR="00012AFB" w:rsidRPr="00C21146" w:rsidRDefault="00012AFB" w:rsidP="00012AFB">
      <w:pPr>
        <w:pStyle w:val="Sinespaciado"/>
        <w:spacing w:line="276" w:lineRule="auto"/>
        <w:jc w:val="both"/>
        <w:rPr>
          <w:rFonts w:ascii="Trebuchet MS" w:hAnsi="Trebuchet MS" w:cs="Arial"/>
          <w:color w:val="000000"/>
          <w:lang w:val="es-ES"/>
        </w:rPr>
      </w:pPr>
      <w:r w:rsidRPr="00C21146">
        <w:rPr>
          <w:rFonts w:ascii="Trebuchet MS" w:hAnsi="Trebuchet MS" w:cs="Arial"/>
          <w:color w:val="000000"/>
          <w:lang w:val="es-ES"/>
        </w:rPr>
        <w:t>Por consecuencia, las medidas cautelares están dirigidas a garantizar la existencia y el restablecimiento del derecho que se considera afectado, cuyo titular estima que puede sufrir algún menoscabo. 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7DF5598A" w14:textId="77777777" w:rsidR="00012AFB" w:rsidRPr="00C21146" w:rsidRDefault="00012AFB" w:rsidP="00012AFB">
      <w:pPr>
        <w:pStyle w:val="Sinespaciado"/>
        <w:spacing w:line="276" w:lineRule="auto"/>
        <w:jc w:val="both"/>
        <w:rPr>
          <w:rFonts w:ascii="Trebuchet MS" w:hAnsi="Trebuchet MS" w:cs="Arial"/>
          <w:color w:val="000000"/>
          <w:lang w:val="es-ES"/>
        </w:rPr>
      </w:pPr>
    </w:p>
    <w:p w14:paraId="48790090" w14:textId="77777777" w:rsidR="00012AFB" w:rsidRPr="00C21146" w:rsidRDefault="00012AFB" w:rsidP="00012AFB">
      <w:pPr>
        <w:pStyle w:val="Sinespaciado"/>
        <w:spacing w:line="276" w:lineRule="auto"/>
        <w:jc w:val="both"/>
        <w:rPr>
          <w:rFonts w:ascii="Trebuchet MS" w:hAnsi="Trebuchet MS" w:cs="Arial"/>
          <w:color w:val="000000"/>
          <w:lang w:val="es-ES"/>
        </w:rPr>
      </w:pPr>
      <w:r w:rsidRPr="00C21146">
        <w:rPr>
          <w:rFonts w:ascii="Trebuchet MS" w:hAnsi="Trebuchet MS" w:cs="Arial"/>
          <w:color w:val="000000"/>
          <w:lang w:val="es-ES"/>
        </w:rPr>
        <w:t>Este criterio ha sido reconocido por el Pleno de la Suprema Corte de Justicia de la Nación, en la jurisprudencia P./J.21/98, publicada en la página 18, del Semanario Judicial de la Federación y su Gaceta, Noven Época, Tomo VII, marzo de mil novecientos noventa y ocho, que es del tenor literal siguiente:</w:t>
      </w:r>
    </w:p>
    <w:p w14:paraId="651770D9" w14:textId="77777777" w:rsidR="00012AFB" w:rsidRPr="00C21146" w:rsidRDefault="00012AFB" w:rsidP="00012AFB">
      <w:pPr>
        <w:pStyle w:val="Sinespaciado"/>
        <w:spacing w:line="276" w:lineRule="auto"/>
        <w:jc w:val="both"/>
        <w:rPr>
          <w:rFonts w:ascii="Trebuchet MS" w:hAnsi="Trebuchet MS" w:cs="Arial"/>
          <w:color w:val="000000"/>
          <w:lang w:val="es-ES"/>
        </w:rPr>
      </w:pPr>
    </w:p>
    <w:p w14:paraId="4F511B2F" w14:textId="77777777" w:rsidR="00012AFB" w:rsidRPr="00C21146" w:rsidRDefault="00012AFB" w:rsidP="00012AFB">
      <w:pPr>
        <w:pStyle w:val="Sinespaciado"/>
        <w:spacing w:line="276" w:lineRule="auto"/>
        <w:ind w:left="851" w:right="901"/>
        <w:jc w:val="both"/>
        <w:rPr>
          <w:rFonts w:ascii="Trebuchet MS" w:hAnsi="Trebuchet MS" w:cs="Arial"/>
          <w:i/>
          <w:color w:val="000000"/>
          <w:sz w:val="20"/>
          <w:szCs w:val="20"/>
          <w:lang w:val="es-ES"/>
        </w:rPr>
      </w:pPr>
      <w:r w:rsidRPr="00C21146">
        <w:rPr>
          <w:rFonts w:ascii="Trebuchet MS" w:hAnsi="Trebuchet MS" w:cs="Arial"/>
          <w:bCs/>
          <w:i/>
          <w:color w:val="000000"/>
          <w:sz w:val="20"/>
          <w:szCs w:val="20"/>
          <w:lang w:val="es-ES"/>
        </w:rPr>
        <w:t>“</w:t>
      </w:r>
      <w:r w:rsidRPr="00C21146">
        <w:rPr>
          <w:rFonts w:ascii="Trebuchet MS" w:hAnsi="Trebuchet MS" w:cs="Arial"/>
          <w:b/>
          <w:bCs/>
          <w:i/>
          <w:color w:val="000000"/>
          <w:sz w:val="20"/>
          <w:szCs w:val="20"/>
          <w:lang w:val="es-ES"/>
        </w:rPr>
        <w:t>MEDIDAS CAUTELARES. NO CONSTITUYEN ACTOS PRIVATIVOS, POR LO QUE PARA SU IMPOSICIÓN NO RIGE LA GARANTÍA DE PREVIA AUDIENCIA.</w:t>
      </w:r>
      <w:r w:rsidRPr="00C21146">
        <w:rPr>
          <w:rFonts w:ascii="Trebuchet MS" w:hAnsi="Trebuchet MS" w:cs="Arial"/>
          <w:i/>
          <w:color w:val="000000"/>
          <w:sz w:val="20"/>
          <w:szCs w:val="20"/>
          <w:lang w:val="es-ES"/>
        </w:rPr>
        <w:t xml:space="preserve"> Conforme a la jurisprudencia de la Suprema Corte de Justicia de la Nación, la garantía de </w:t>
      </w:r>
      <w:r w:rsidRPr="00C21146">
        <w:rPr>
          <w:rFonts w:ascii="Trebuchet MS" w:hAnsi="Trebuchet MS" w:cs="Arial"/>
          <w:i/>
          <w:color w:val="000000"/>
          <w:sz w:val="20"/>
          <w:szCs w:val="20"/>
          <w:lang w:val="es-ES"/>
        </w:rPr>
        <w:lastRenderedPageBreak/>
        <w:t>previa audiencia, establecida en el segundo párrafo del artículo 14 constitucional, únicamente rige respecto de los actos privativos, entendiéndose por éstos los que en sí mismos persiguen la privación, con existencia independiente, cuyos efectos son definitivos y no provisionales o accesorios. Ahora bien, las medidas cautelares constituyen resoluciones provisionales que se caracterizan, generalmente, por ser accesorias y sumarias; accesorias, en tanto la privación no constituye un fin en sí mismo; y sumarias, debido a que se tramitan en plazos breves; y cuyo objeto es, previendo el peligro en la dilación, suplir interinamente la falta de una resolución asegurando su eficacia, por lo que tales medidas, al encontrarse dirigidas a garantizar la existencia de un derecho cuyo titular estima que puede sufrir algún menoscabo, constituyen un instrumento no sólo de otra resolución, sino también del interés público, pues buscan restablecer el ordenamiento jurídico conculcado desapareciendo, provisionalmente, una situación que se reputa antijurídica; por lo que debe considerarse que la emisión de tales providencias no constituye un acto privativo, pues sus efectos provisionales quedan sujetos, indefectiblemente, a las resultas del procedimiento administrativo o jurisdiccional en el que se dicten, donde el sujeto afectado es parte y podrá aportar los elementos probatorios que considere convenientes; consecuentemente, para la imposición de las medidas en comento no rige la garantía de previa audiencia.”</w:t>
      </w:r>
    </w:p>
    <w:p w14:paraId="758CB88E" w14:textId="77777777" w:rsidR="00012AFB" w:rsidRPr="00C21146" w:rsidRDefault="00012AFB" w:rsidP="00012AFB">
      <w:pPr>
        <w:pStyle w:val="Sinespaciado"/>
        <w:spacing w:line="276" w:lineRule="auto"/>
        <w:jc w:val="both"/>
        <w:rPr>
          <w:rFonts w:ascii="Trebuchet MS" w:hAnsi="Trebuchet MS" w:cs="Arial"/>
          <w:color w:val="000000"/>
          <w:lang w:val="es-ES"/>
        </w:rPr>
      </w:pPr>
    </w:p>
    <w:p w14:paraId="329121AA" w14:textId="77777777" w:rsidR="00012AFB" w:rsidRPr="00C21146" w:rsidRDefault="00012AFB" w:rsidP="00012AFB">
      <w:pPr>
        <w:pStyle w:val="Sinespaciado"/>
        <w:spacing w:line="276" w:lineRule="auto"/>
        <w:jc w:val="both"/>
        <w:rPr>
          <w:rFonts w:ascii="Trebuchet MS" w:hAnsi="Trebuchet MS" w:cs="Arial"/>
          <w:color w:val="000000"/>
          <w:lang w:val="es-ES"/>
        </w:rPr>
      </w:pPr>
      <w:r w:rsidRPr="00C21146">
        <w:rPr>
          <w:rFonts w:ascii="Trebuchet MS" w:hAnsi="Trebuchet MS" w:cs="Arial"/>
          <w:color w:val="000000"/>
          <w:lang w:val="es-ES"/>
        </w:rPr>
        <w:t>Sobre dicho punto, se debe subrayar que el legislador previó la posibilidad de que se decreten medidas cautelares con efectos únicamente provisionales, transitorios o temporales, con el objeto de lograr la cesación de los actos o hechos constitutivos de la posible infracción.</w:t>
      </w:r>
    </w:p>
    <w:p w14:paraId="04C536D3" w14:textId="77777777" w:rsidR="00012AFB" w:rsidRPr="00C21146" w:rsidRDefault="00012AFB" w:rsidP="00012AFB">
      <w:pPr>
        <w:pStyle w:val="Sinespaciado"/>
        <w:spacing w:line="276" w:lineRule="auto"/>
        <w:jc w:val="both"/>
        <w:rPr>
          <w:rFonts w:ascii="Trebuchet MS" w:hAnsi="Trebuchet MS" w:cs="Arial"/>
          <w:color w:val="000000"/>
          <w:lang w:val="es-ES"/>
        </w:rPr>
      </w:pPr>
    </w:p>
    <w:p w14:paraId="1CD4FBBF" w14:textId="77777777" w:rsidR="00012AFB" w:rsidRPr="00C21146" w:rsidRDefault="00012AFB" w:rsidP="00012AFB">
      <w:pPr>
        <w:pStyle w:val="Sinespaciado"/>
        <w:spacing w:line="276" w:lineRule="auto"/>
        <w:jc w:val="both"/>
        <w:rPr>
          <w:rFonts w:ascii="Trebuchet MS" w:hAnsi="Trebuchet MS" w:cs="Arial"/>
          <w:color w:val="000000"/>
          <w:lang w:val="es-ES"/>
        </w:rPr>
      </w:pPr>
      <w:r w:rsidRPr="00C21146">
        <w:rPr>
          <w:rFonts w:ascii="Trebuchet MS" w:hAnsi="Trebuchet MS" w:cs="Arial"/>
          <w:color w:val="000000"/>
          <w:lang w:val="es-ES"/>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31CA7F9E" w14:textId="77777777" w:rsidR="00012AFB" w:rsidRPr="00C21146" w:rsidRDefault="00012AFB" w:rsidP="00012AFB">
      <w:pPr>
        <w:pStyle w:val="Sinespaciado"/>
        <w:spacing w:line="276" w:lineRule="auto"/>
        <w:jc w:val="both"/>
        <w:rPr>
          <w:rFonts w:ascii="Trebuchet MS" w:hAnsi="Trebuchet MS" w:cs="Arial"/>
          <w:color w:val="000000"/>
          <w:lang w:val="es-ES"/>
        </w:rPr>
      </w:pPr>
    </w:p>
    <w:p w14:paraId="408E90D6" w14:textId="77777777" w:rsidR="00012AFB" w:rsidRPr="00C21146" w:rsidRDefault="00012AFB" w:rsidP="00012AFB">
      <w:pPr>
        <w:pStyle w:val="Sinespaciado"/>
        <w:spacing w:line="276" w:lineRule="auto"/>
        <w:jc w:val="both"/>
        <w:rPr>
          <w:rFonts w:ascii="Trebuchet MS" w:hAnsi="Trebuchet MS" w:cs="Arial"/>
          <w:color w:val="000000"/>
          <w:lang w:val="es-ES"/>
        </w:rPr>
      </w:pPr>
      <w:r w:rsidRPr="00C21146">
        <w:rPr>
          <w:rFonts w:ascii="Trebuchet MS" w:hAnsi="Trebuchet MS" w:cs="Arial"/>
          <w:color w:val="000000"/>
          <w:lang w:val="es-ES"/>
        </w:rPr>
        <w:t>Además, de conformidad con la jurisprudencia transcrita, las medidas cautelares tienen como efecto restablecer el ordenamiento jurídico presuntamente conculcado, desapareciendo provisionalmente una situación que se reputa antijurídica.</w:t>
      </w:r>
    </w:p>
    <w:p w14:paraId="385743AD" w14:textId="77777777" w:rsidR="00012AFB" w:rsidRPr="00C21146" w:rsidRDefault="00012AFB" w:rsidP="00012AFB">
      <w:pPr>
        <w:pStyle w:val="Sinespaciado"/>
        <w:spacing w:line="276" w:lineRule="auto"/>
        <w:jc w:val="both"/>
        <w:rPr>
          <w:rFonts w:ascii="Trebuchet MS" w:hAnsi="Trebuchet MS" w:cs="Arial"/>
          <w:color w:val="000000"/>
          <w:lang w:val="es-ES"/>
        </w:rPr>
      </w:pPr>
    </w:p>
    <w:p w14:paraId="06CC06D6" w14:textId="77777777" w:rsidR="00012AFB" w:rsidRPr="00C21146" w:rsidRDefault="00012AFB" w:rsidP="00012AFB">
      <w:pPr>
        <w:pStyle w:val="Prrafodelista"/>
        <w:spacing w:after="160"/>
        <w:ind w:left="0"/>
        <w:jc w:val="both"/>
        <w:rPr>
          <w:rFonts w:ascii="Trebuchet MS" w:hAnsi="Trebuchet MS"/>
          <w:sz w:val="24"/>
          <w:szCs w:val="24"/>
          <w:lang w:val="es-ES"/>
        </w:rPr>
      </w:pPr>
      <w:r w:rsidRPr="00C21146">
        <w:rPr>
          <w:rFonts w:ascii="Trebuchet MS" w:hAnsi="Trebuchet MS" w:cs="Arial"/>
          <w:color w:val="000000"/>
          <w:sz w:val="24"/>
          <w:szCs w:val="24"/>
          <w:lang w:val="es-ES"/>
        </w:rPr>
        <w:t>De ahí que sea de explorado derecho, que las medidas cautelares serán improcedentes cuando de</w:t>
      </w:r>
      <w:r w:rsidRPr="00C21146">
        <w:rPr>
          <w:rFonts w:ascii="Trebuchet MS" w:hAnsi="Trebuchet MS"/>
          <w:sz w:val="24"/>
          <w:szCs w:val="24"/>
          <w:lang w:val="es-ES"/>
        </w:rPr>
        <w:t xml:space="preserve"> la investigación preliminar realizada no se deriven </w:t>
      </w:r>
      <w:r w:rsidRPr="00C21146">
        <w:rPr>
          <w:rFonts w:ascii="Trebuchet MS" w:hAnsi="Trebuchet MS"/>
          <w:sz w:val="24"/>
          <w:szCs w:val="24"/>
          <w:lang w:val="es-ES"/>
        </w:rPr>
        <w:lastRenderedPageBreak/>
        <w:t>elementos de los que pueda inferirse siquiera indiciariamente, la probable comisión de los hechos e infracciones denunciadas que hagan necesaria la adopción de una medida cautelar y cuando del análisis de los hechos se advierta que se trata de actos consumados, irreparables o futuros de realización incierta.</w:t>
      </w:r>
    </w:p>
    <w:p w14:paraId="5C2F020D" w14:textId="77777777" w:rsidR="00012AFB" w:rsidRPr="00C21146" w:rsidRDefault="00012AFB" w:rsidP="00012AFB">
      <w:pPr>
        <w:pStyle w:val="Prrafodelista"/>
        <w:spacing w:after="160"/>
        <w:ind w:left="0"/>
        <w:jc w:val="both"/>
        <w:rPr>
          <w:rFonts w:ascii="Trebuchet MS" w:hAnsi="Trebuchet MS"/>
          <w:sz w:val="24"/>
          <w:szCs w:val="24"/>
          <w:lang w:val="es-ES"/>
        </w:rPr>
      </w:pPr>
    </w:p>
    <w:p w14:paraId="126EA36A" w14:textId="77777777" w:rsidR="00012AFB" w:rsidRPr="00C21146" w:rsidRDefault="00012AFB" w:rsidP="00012AFB">
      <w:pPr>
        <w:pStyle w:val="Prrafodelista"/>
        <w:spacing w:after="160"/>
        <w:ind w:left="0"/>
        <w:jc w:val="both"/>
        <w:rPr>
          <w:rFonts w:ascii="Trebuchet MS" w:hAnsi="Trebuchet MS" w:cs="Arial"/>
          <w:color w:val="000000"/>
          <w:sz w:val="24"/>
          <w:szCs w:val="24"/>
          <w:lang w:val="es-ES"/>
        </w:rPr>
      </w:pPr>
      <w:r w:rsidRPr="00C21146">
        <w:rPr>
          <w:rFonts w:ascii="Trebuchet MS" w:hAnsi="Trebuchet MS" w:cs="Arial"/>
          <w:color w:val="000000"/>
          <w:sz w:val="24"/>
          <w:szCs w:val="24"/>
          <w:lang w:val="es-ES"/>
        </w:rPr>
        <w:t>Ahora bien, para que en el dictado de las medidas cautelares se cumpla el principio de legalidad, la fundamentación y motivación deberá ocuparse cuando menos, de los aspectos siguientes:</w:t>
      </w:r>
    </w:p>
    <w:p w14:paraId="397FC232" w14:textId="77777777" w:rsidR="00012AFB" w:rsidRPr="00C21146" w:rsidRDefault="00012AFB" w:rsidP="00012AFB">
      <w:pPr>
        <w:pStyle w:val="Sinespaciado"/>
        <w:spacing w:line="276" w:lineRule="auto"/>
        <w:ind w:left="851"/>
        <w:jc w:val="both"/>
        <w:rPr>
          <w:rFonts w:ascii="Trebuchet MS" w:hAnsi="Trebuchet MS" w:cs="Arial"/>
          <w:color w:val="000000"/>
          <w:lang w:val="es-ES"/>
        </w:rPr>
      </w:pPr>
      <w:r w:rsidRPr="00C21146">
        <w:rPr>
          <w:rFonts w:ascii="Trebuchet MS" w:hAnsi="Trebuchet MS" w:cs="Arial"/>
          <w:bCs/>
          <w:color w:val="000000"/>
          <w:lang w:val="es-ES"/>
        </w:rPr>
        <w:t>a) </w:t>
      </w:r>
      <w:r w:rsidRPr="00C21146">
        <w:rPr>
          <w:rFonts w:ascii="Trebuchet MS" w:hAnsi="Trebuchet MS" w:cs="Arial"/>
          <w:color w:val="000000"/>
          <w:lang w:val="es-ES"/>
        </w:rPr>
        <w:t>La probable violación a un derecho, del cual se pide la tutela en el proceso, y,</w:t>
      </w:r>
    </w:p>
    <w:p w14:paraId="7549C3D7" w14:textId="77777777" w:rsidR="00012AFB" w:rsidRPr="00C21146" w:rsidRDefault="00012AFB" w:rsidP="00012AFB">
      <w:pPr>
        <w:pStyle w:val="Sinespaciado"/>
        <w:spacing w:line="276" w:lineRule="auto"/>
        <w:ind w:left="851"/>
        <w:jc w:val="both"/>
        <w:rPr>
          <w:rFonts w:ascii="Trebuchet MS" w:hAnsi="Trebuchet MS" w:cs="Arial"/>
          <w:color w:val="000000"/>
          <w:lang w:val="es-ES"/>
        </w:rPr>
      </w:pPr>
      <w:r w:rsidRPr="00C21146">
        <w:rPr>
          <w:rFonts w:ascii="Trebuchet MS" w:hAnsi="Trebuchet MS" w:cs="Arial"/>
          <w:bCs/>
          <w:color w:val="000000"/>
          <w:lang w:val="es-ES"/>
        </w:rPr>
        <w:t>b) </w:t>
      </w:r>
      <w:r w:rsidRPr="00C21146">
        <w:rPr>
          <w:rFonts w:ascii="Trebuchet MS" w:hAnsi="Trebuchet MS" w:cs="Arial"/>
          <w:color w:val="000000"/>
          <w:lang w:val="es-ES"/>
        </w:rPr>
        <w:t>El temor fundado de que, mientras llega la tutela jurídica efectiva, desaparezcan las circunstancias de hecho necesarias para alcanzar una decisión sobre el derecho o bien jurídico, cuya restitución se reclama (</w:t>
      </w:r>
      <w:proofErr w:type="spellStart"/>
      <w:r w:rsidRPr="00C21146">
        <w:rPr>
          <w:rFonts w:ascii="Trebuchet MS" w:hAnsi="Trebuchet MS" w:cs="Arial"/>
          <w:i/>
          <w:color w:val="000000"/>
          <w:lang w:val="es-ES"/>
        </w:rPr>
        <w:t>periculum</w:t>
      </w:r>
      <w:proofErr w:type="spellEnd"/>
      <w:r w:rsidRPr="00C21146">
        <w:rPr>
          <w:rFonts w:ascii="Trebuchet MS" w:hAnsi="Trebuchet MS" w:cs="Arial"/>
          <w:i/>
          <w:color w:val="000000"/>
          <w:lang w:val="es-ES"/>
        </w:rPr>
        <w:t xml:space="preserve"> in mora</w:t>
      </w:r>
      <w:r w:rsidRPr="00C21146">
        <w:rPr>
          <w:rFonts w:ascii="Trebuchet MS" w:hAnsi="Trebuchet MS" w:cs="Arial"/>
          <w:color w:val="000000"/>
          <w:lang w:val="es-ES"/>
        </w:rPr>
        <w:t>).</w:t>
      </w:r>
    </w:p>
    <w:p w14:paraId="29EAFA7B" w14:textId="77777777" w:rsidR="00012AFB" w:rsidRPr="00C21146" w:rsidRDefault="00012AFB" w:rsidP="00012AFB">
      <w:pPr>
        <w:pStyle w:val="Sinespaciado"/>
        <w:spacing w:line="276" w:lineRule="auto"/>
        <w:jc w:val="both"/>
        <w:rPr>
          <w:rFonts w:ascii="Trebuchet MS" w:hAnsi="Trebuchet MS" w:cs="Arial"/>
          <w:color w:val="000000"/>
          <w:lang w:val="es-ES"/>
        </w:rPr>
      </w:pPr>
    </w:p>
    <w:p w14:paraId="3697FF66" w14:textId="77777777" w:rsidR="00012AFB" w:rsidRPr="00C21146" w:rsidRDefault="00012AFB" w:rsidP="00012AFB">
      <w:pPr>
        <w:pStyle w:val="Sinespaciado"/>
        <w:spacing w:line="276" w:lineRule="auto"/>
        <w:jc w:val="both"/>
        <w:rPr>
          <w:rFonts w:ascii="Trebuchet MS" w:hAnsi="Trebuchet MS" w:cs="Arial"/>
          <w:color w:val="000000"/>
          <w:lang w:val="es-ES"/>
        </w:rPr>
      </w:pPr>
      <w:r w:rsidRPr="00C21146">
        <w:rPr>
          <w:rFonts w:ascii="Trebuchet MS" w:hAnsi="Trebuchet MS" w:cs="Arial"/>
          <w:color w:val="000000"/>
          <w:lang w:val="es-ES"/>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002DC72C" w14:textId="77777777" w:rsidR="00012AFB" w:rsidRPr="00C21146" w:rsidRDefault="00012AFB" w:rsidP="00012AFB">
      <w:pPr>
        <w:pStyle w:val="Sinespaciado"/>
        <w:spacing w:line="276" w:lineRule="auto"/>
        <w:jc w:val="both"/>
        <w:rPr>
          <w:rFonts w:ascii="Trebuchet MS" w:hAnsi="Trebuchet MS" w:cs="Arial"/>
          <w:color w:val="000000"/>
          <w:lang w:val="es-ES"/>
        </w:rPr>
      </w:pPr>
    </w:p>
    <w:p w14:paraId="773E91A9" w14:textId="77777777" w:rsidR="00012AFB" w:rsidRPr="00C21146" w:rsidRDefault="00012AFB" w:rsidP="00012AFB">
      <w:pPr>
        <w:pStyle w:val="Sinespaciado"/>
        <w:spacing w:line="276" w:lineRule="auto"/>
        <w:jc w:val="both"/>
        <w:rPr>
          <w:rFonts w:ascii="Trebuchet MS" w:hAnsi="Trebuchet MS" w:cs="Arial"/>
          <w:color w:val="000000"/>
          <w:lang w:val="es-ES"/>
        </w:rPr>
      </w:pPr>
      <w:r w:rsidRPr="00C21146">
        <w:rPr>
          <w:rFonts w:ascii="Trebuchet MS" w:hAnsi="Trebuchet MS" w:cs="Arial"/>
          <w:color w:val="000000"/>
          <w:lang w:val="es-ES"/>
        </w:rPr>
        <w:t xml:space="preserve">Atendiendo a esa lógica, el dictado de las medidas cautelares se debe ajustar a los criterios que la doctrina denomina como </w:t>
      </w:r>
      <w:proofErr w:type="spellStart"/>
      <w:r w:rsidRPr="00C21146">
        <w:rPr>
          <w:rFonts w:ascii="Trebuchet MS" w:hAnsi="Trebuchet MS" w:cs="Arial"/>
          <w:i/>
          <w:color w:val="000000"/>
          <w:lang w:val="es-ES"/>
        </w:rPr>
        <w:t>fumus</w:t>
      </w:r>
      <w:proofErr w:type="spellEnd"/>
      <w:r w:rsidRPr="00C21146">
        <w:rPr>
          <w:rFonts w:ascii="Trebuchet MS" w:hAnsi="Trebuchet MS" w:cs="Arial"/>
          <w:i/>
          <w:color w:val="000000"/>
          <w:lang w:val="es-ES"/>
        </w:rPr>
        <w:t xml:space="preserve"> </w:t>
      </w:r>
      <w:proofErr w:type="spellStart"/>
      <w:r w:rsidRPr="00C21146">
        <w:rPr>
          <w:rFonts w:ascii="Trebuchet MS" w:hAnsi="Trebuchet MS" w:cs="Arial"/>
          <w:i/>
          <w:color w:val="000000"/>
          <w:lang w:val="es-ES"/>
        </w:rPr>
        <w:t>boni</w:t>
      </w:r>
      <w:proofErr w:type="spellEnd"/>
      <w:r w:rsidRPr="00C21146">
        <w:rPr>
          <w:rFonts w:ascii="Trebuchet MS" w:hAnsi="Trebuchet MS" w:cs="Arial"/>
          <w:i/>
          <w:color w:val="000000"/>
          <w:lang w:val="es-ES"/>
        </w:rPr>
        <w:t xml:space="preserve"> iuris</w:t>
      </w:r>
      <w:r w:rsidRPr="00C21146">
        <w:rPr>
          <w:rFonts w:ascii="Trebuchet MS" w:hAnsi="Trebuchet MS" w:cs="Arial"/>
          <w:color w:val="000000"/>
          <w:lang w:val="es-ES"/>
        </w:rPr>
        <w:t xml:space="preserve"> –apariencia del buen derecho– unida al </w:t>
      </w:r>
      <w:proofErr w:type="spellStart"/>
      <w:r w:rsidRPr="00C21146">
        <w:rPr>
          <w:rFonts w:ascii="Trebuchet MS" w:hAnsi="Trebuchet MS" w:cs="Arial"/>
          <w:i/>
          <w:color w:val="000000"/>
          <w:lang w:val="es-ES"/>
        </w:rPr>
        <w:t>periculum</w:t>
      </w:r>
      <w:proofErr w:type="spellEnd"/>
      <w:r w:rsidRPr="00C21146">
        <w:rPr>
          <w:rFonts w:ascii="Trebuchet MS" w:hAnsi="Trebuchet MS" w:cs="Arial"/>
          <w:i/>
          <w:color w:val="000000"/>
          <w:lang w:val="es-ES"/>
        </w:rPr>
        <w:t xml:space="preserve"> in mora</w:t>
      </w:r>
      <w:r w:rsidRPr="00C21146">
        <w:rPr>
          <w:rFonts w:ascii="Trebuchet MS" w:hAnsi="Trebuchet MS" w:cs="Arial"/>
          <w:color w:val="000000"/>
          <w:lang w:val="es-ES"/>
        </w:rPr>
        <w:t xml:space="preserve"> –temor fundado de que mientras llega la tutela efectiva se menoscabe o haga irreparable el derecho materia de la decisión final–.</w:t>
      </w:r>
    </w:p>
    <w:p w14:paraId="366706D1" w14:textId="77777777" w:rsidR="00012AFB" w:rsidRPr="00C21146" w:rsidRDefault="00012AFB" w:rsidP="00012AFB">
      <w:pPr>
        <w:pStyle w:val="Sinespaciado"/>
        <w:spacing w:line="276" w:lineRule="auto"/>
        <w:jc w:val="both"/>
        <w:rPr>
          <w:rFonts w:ascii="Trebuchet MS" w:hAnsi="Trebuchet MS" w:cs="Arial"/>
          <w:color w:val="000000"/>
          <w:lang w:val="es-ES"/>
        </w:rPr>
      </w:pPr>
    </w:p>
    <w:p w14:paraId="297D62E8" w14:textId="77777777" w:rsidR="00012AFB" w:rsidRPr="00C21146" w:rsidRDefault="00012AFB" w:rsidP="00012AFB">
      <w:pPr>
        <w:pStyle w:val="Sinespaciado"/>
        <w:spacing w:line="276" w:lineRule="auto"/>
        <w:jc w:val="both"/>
        <w:rPr>
          <w:rFonts w:ascii="Trebuchet MS" w:hAnsi="Trebuchet MS" w:cs="Arial"/>
          <w:color w:val="000000"/>
          <w:lang w:val="es-ES"/>
        </w:rPr>
      </w:pPr>
      <w:r w:rsidRPr="00C21146">
        <w:rPr>
          <w:rFonts w:ascii="Trebuchet MS" w:hAnsi="Trebuchet MS" w:cs="Arial"/>
          <w:color w:val="000000"/>
          <w:lang w:val="es-ES"/>
        </w:rPr>
        <w:t>Sobre el </w:t>
      </w:r>
      <w:proofErr w:type="spellStart"/>
      <w:r w:rsidRPr="00C21146">
        <w:rPr>
          <w:rFonts w:ascii="Trebuchet MS" w:hAnsi="Trebuchet MS" w:cs="Arial"/>
          <w:i/>
          <w:iCs/>
          <w:color w:val="000000"/>
          <w:lang w:val="es-ES"/>
        </w:rPr>
        <w:t>fumus</w:t>
      </w:r>
      <w:proofErr w:type="spellEnd"/>
      <w:r w:rsidRPr="00C21146">
        <w:rPr>
          <w:rFonts w:ascii="Trebuchet MS" w:hAnsi="Trebuchet MS" w:cs="Arial"/>
          <w:i/>
          <w:iCs/>
          <w:color w:val="000000"/>
          <w:lang w:val="es-ES"/>
        </w:rPr>
        <w:t xml:space="preserve"> </w:t>
      </w:r>
      <w:proofErr w:type="spellStart"/>
      <w:r w:rsidRPr="00C21146">
        <w:rPr>
          <w:rFonts w:ascii="Trebuchet MS" w:hAnsi="Trebuchet MS" w:cs="Arial"/>
          <w:i/>
          <w:iCs/>
          <w:color w:val="000000"/>
          <w:lang w:val="es-ES"/>
        </w:rPr>
        <w:t>boni</w:t>
      </w:r>
      <w:proofErr w:type="spellEnd"/>
      <w:r w:rsidRPr="00C21146">
        <w:rPr>
          <w:rFonts w:ascii="Trebuchet MS" w:hAnsi="Trebuchet MS" w:cs="Arial"/>
          <w:i/>
          <w:iCs/>
          <w:color w:val="000000"/>
          <w:lang w:val="es-ES"/>
        </w:rPr>
        <w:t xml:space="preserve"> iuris</w:t>
      </w:r>
      <w:r w:rsidRPr="00C21146">
        <w:rPr>
          <w:rFonts w:ascii="Trebuchet MS" w:hAnsi="Trebuchet MS" w:cs="Arial"/>
          <w:color w:val="000000"/>
          <w:lang w:val="es-ES"/>
        </w:rPr>
        <w:t>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21146">
        <w:rPr>
          <w:rFonts w:ascii="Trebuchet MS" w:hAnsi="Trebuchet MS" w:cs="Arial"/>
          <w:i/>
          <w:iCs/>
          <w:color w:val="000000"/>
          <w:lang w:val="es-ES"/>
        </w:rPr>
        <w:t>periculum</w:t>
      </w:r>
      <w:proofErr w:type="spellEnd"/>
      <w:r w:rsidRPr="00C21146">
        <w:rPr>
          <w:rFonts w:ascii="Trebuchet MS" w:hAnsi="Trebuchet MS" w:cs="Arial"/>
          <w:i/>
          <w:iCs/>
          <w:color w:val="000000"/>
          <w:lang w:val="es-ES"/>
        </w:rPr>
        <w:t xml:space="preserve"> in mora</w:t>
      </w:r>
      <w:r w:rsidRPr="00C21146">
        <w:rPr>
          <w:rFonts w:ascii="Trebuchet MS" w:hAnsi="Trebuchet MS" w:cs="Arial"/>
          <w:color w:val="000000"/>
          <w:lang w:val="es-ES"/>
        </w:rPr>
        <w:t xml:space="preserve"> o peligro en la demora consiste en la posible frustración de los derechos del </w:t>
      </w:r>
      <w:proofErr w:type="spellStart"/>
      <w:r w:rsidRPr="00C21146">
        <w:rPr>
          <w:rFonts w:ascii="Trebuchet MS" w:hAnsi="Trebuchet MS" w:cs="Arial"/>
          <w:color w:val="000000"/>
          <w:lang w:val="es-ES"/>
        </w:rPr>
        <w:t>promovente</w:t>
      </w:r>
      <w:proofErr w:type="spellEnd"/>
      <w:r w:rsidRPr="00C21146">
        <w:rPr>
          <w:rFonts w:ascii="Trebuchet MS" w:hAnsi="Trebuchet MS" w:cs="Arial"/>
          <w:color w:val="000000"/>
          <w:lang w:val="es-ES"/>
        </w:rPr>
        <w:t xml:space="preserve"> de la medida cautelar, ante el riesgo de su </w:t>
      </w:r>
      <w:proofErr w:type="spellStart"/>
      <w:r w:rsidRPr="00C21146">
        <w:rPr>
          <w:rFonts w:ascii="Trebuchet MS" w:hAnsi="Trebuchet MS" w:cs="Arial"/>
          <w:color w:val="000000"/>
          <w:lang w:val="es-ES"/>
        </w:rPr>
        <w:t>irreparabilidad</w:t>
      </w:r>
      <w:proofErr w:type="spellEnd"/>
      <w:r w:rsidRPr="00C21146">
        <w:rPr>
          <w:rFonts w:ascii="Trebuchet MS" w:hAnsi="Trebuchet MS" w:cs="Arial"/>
          <w:color w:val="000000"/>
          <w:lang w:val="es-ES"/>
        </w:rPr>
        <w:t>.</w:t>
      </w:r>
    </w:p>
    <w:p w14:paraId="4F50326D" w14:textId="77777777" w:rsidR="00B00AEE" w:rsidRPr="00C21146" w:rsidRDefault="00B00AEE" w:rsidP="00012AFB">
      <w:pPr>
        <w:pStyle w:val="Sinespaciado"/>
        <w:spacing w:line="276" w:lineRule="auto"/>
        <w:jc w:val="both"/>
        <w:rPr>
          <w:rFonts w:ascii="Trebuchet MS" w:hAnsi="Trebuchet MS" w:cs="Arial"/>
          <w:color w:val="000000"/>
          <w:lang w:val="es-ES"/>
        </w:rPr>
      </w:pPr>
    </w:p>
    <w:p w14:paraId="52AB552A" w14:textId="77777777" w:rsidR="00012AFB" w:rsidRPr="00C21146" w:rsidRDefault="00012AFB" w:rsidP="00012AFB">
      <w:pPr>
        <w:pStyle w:val="Sinespaciado"/>
        <w:spacing w:line="276" w:lineRule="auto"/>
        <w:jc w:val="both"/>
        <w:rPr>
          <w:rFonts w:ascii="Trebuchet MS" w:hAnsi="Trebuchet MS" w:cs="Arial"/>
          <w:color w:val="000000"/>
          <w:lang w:val="es-ES"/>
        </w:rPr>
      </w:pPr>
      <w:r w:rsidRPr="00C21146">
        <w:rPr>
          <w:rFonts w:ascii="Trebuchet MS" w:hAnsi="Trebuchet MS" w:cs="Arial"/>
          <w:color w:val="000000"/>
          <w:lang w:val="es-ES"/>
        </w:rPr>
        <w:lastRenderedPageBreak/>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11EF16BC" w14:textId="77777777" w:rsidR="00012AFB" w:rsidRPr="00C21146" w:rsidRDefault="00012AFB" w:rsidP="00012AFB">
      <w:pPr>
        <w:pStyle w:val="Sinespaciado"/>
        <w:spacing w:line="276" w:lineRule="auto"/>
        <w:jc w:val="both"/>
        <w:rPr>
          <w:rFonts w:ascii="Trebuchet MS" w:hAnsi="Trebuchet MS" w:cs="Arial"/>
          <w:color w:val="000000"/>
          <w:lang w:val="es-ES"/>
        </w:rPr>
      </w:pPr>
    </w:p>
    <w:p w14:paraId="1C47E20C" w14:textId="77777777" w:rsidR="00012AFB" w:rsidRPr="00C21146" w:rsidRDefault="00012AFB" w:rsidP="00012AFB">
      <w:pPr>
        <w:pStyle w:val="Sinespaciado"/>
        <w:spacing w:line="276" w:lineRule="auto"/>
        <w:jc w:val="both"/>
        <w:rPr>
          <w:rFonts w:ascii="Trebuchet MS" w:hAnsi="Trebuchet MS" w:cs="Arial"/>
          <w:color w:val="000000"/>
          <w:lang w:val="es-ES"/>
        </w:rPr>
      </w:pPr>
      <w:r w:rsidRPr="00C21146">
        <w:rPr>
          <w:rFonts w:ascii="Trebuchet MS" w:hAnsi="Trebuchet MS" w:cs="Arial"/>
          <w:color w:val="000000"/>
          <w:lang w:val="es-ES"/>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0CB79F3C" w14:textId="77777777" w:rsidR="00012AFB" w:rsidRPr="00C21146" w:rsidRDefault="00012AFB" w:rsidP="00012AFB">
      <w:pPr>
        <w:pStyle w:val="Sinespaciado"/>
        <w:spacing w:line="276" w:lineRule="auto"/>
        <w:jc w:val="both"/>
        <w:rPr>
          <w:rFonts w:ascii="Trebuchet MS" w:hAnsi="Trebuchet MS" w:cs="Arial"/>
          <w:color w:val="000000"/>
          <w:lang w:val="es-ES"/>
        </w:rPr>
      </w:pPr>
    </w:p>
    <w:p w14:paraId="7B646F19" w14:textId="77777777" w:rsidR="00012AFB" w:rsidRPr="00C21146" w:rsidRDefault="00012AFB" w:rsidP="00012AFB">
      <w:pPr>
        <w:pStyle w:val="Sinespaciado"/>
        <w:spacing w:line="276" w:lineRule="auto"/>
        <w:jc w:val="both"/>
        <w:rPr>
          <w:rFonts w:ascii="Trebuchet MS" w:hAnsi="Trebuchet MS" w:cs="Arial"/>
          <w:color w:val="000000"/>
          <w:lang w:val="es-ES"/>
        </w:rPr>
      </w:pPr>
      <w:r w:rsidRPr="00C21146">
        <w:rPr>
          <w:rFonts w:ascii="Trebuchet MS" w:hAnsi="Trebuchet MS" w:cs="Arial"/>
          <w:color w:val="000000"/>
          <w:lang w:val="es-ES"/>
        </w:rPr>
        <w:t>Como se puede observar de todo lo anteriormente explicado, es inconcuso entonces que la ponderación de los valores tutelados que justifican los posicionamientos de las partes en conflicto, así como la valoración de los elementos probatorios que obran en el expediente, se convierten en una etapa fundamental para el examen de la solicitud de medidas cautelares, toda vez que cuando menos se deberán observar las directrices siguientes:</w:t>
      </w:r>
    </w:p>
    <w:p w14:paraId="57071C06" w14:textId="77777777" w:rsidR="00012AFB" w:rsidRPr="00C21146" w:rsidRDefault="00012AFB" w:rsidP="00012AFB">
      <w:pPr>
        <w:pStyle w:val="Sinespaciado"/>
        <w:spacing w:line="276" w:lineRule="auto"/>
        <w:jc w:val="both"/>
        <w:rPr>
          <w:rFonts w:ascii="Trebuchet MS" w:hAnsi="Trebuchet MS" w:cs="Arial"/>
          <w:color w:val="000000"/>
          <w:lang w:val="es-ES"/>
        </w:rPr>
      </w:pPr>
    </w:p>
    <w:p w14:paraId="46CAFB74" w14:textId="77777777" w:rsidR="00012AFB" w:rsidRPr="00C21146" w:rsidRDefault="00012AFB" w:rsidP="00012AFB">
      <w:pPr>
        <w:pStyle w:val="Sinespaciado"/>
        <w:spacing w:line="276" w:lineRule="auto"/>
        <w:ind w:left="851"/>
        <w:jc w:val="both"/>
        <w:rPr>
          <w:rFonts w:ascii="Trebuchet MS" w:hAnsi="Trebuchet MS" w:cs="Arial"/>
          <w:color w:val="000000"/>
          <w:lang w:val="es-ES"/>
        </w:rPr>
      </w:pPr>
      <w:r w:rsidRPr="00C21146">
        <w:rPr>
          <w:rFonts w:ascii="Trebuchet MS" w:hAnsi="Trebuchet MS" w:cs="Arial"/>
          <w:bCs/>
          <w:color w:val="000000"/>
          <w:lang w:val="es-ES"/>
        </w:rPr>
        <w:t>a) </w:t>
      </w:r>
      <w:r w:rsidRPr="00C21146">
        <w:rPr>
          <w:rFonts w:ascii="Trebuchet MS" w:hAnsi="Trebuchet MS" w:cs="Arial"/>
          <w:color w:val="000000"/>
          <w:lang w:val="es-ES"/>
        </w:rPr>
        <w:t>Verificar si existe el derecho cuya tutela se pretende.</w:t>
      </w:r>
    </w:p>
    <w:p w14:paraId="741D72D8" w14:textId="77777777" w:rsidR="00012AFB" w:rsidRPr="00C21146" w:rsidRDefault="00012AFB" w:rsidP="00012AFB">
      <w:pPr>
        <w:pStyle w:val="Sinespaciado"/>
        <w:spacing w:line="276" w:lineRule="auto"/>
        <w:ind w:left="851"/>
        <w:jc w:val="both"/>
        <w:rPr>
          <w:rFonts w:ascii="Trebuchet MS" w:hAnsi="Trebuchet MS" w:cs="Arial"/>
          <w:color w:val="000000"/>
          <w:lang w:val="es-ES"/>
        </w:rPr>
      </w:pPr>
      <w:r w:rsidRPr="00C21146">
        <w:rPr>
          <w:rFonts w:ascii="Trebuchet MS" w:hAnsi="Trebuchet MS" w:cs="Arial"/>
          <w:bCs/>
          <w:color w:val="000000"/>
          <w:lang w:val="es-ES"/>
        </w:rPr>
        <w:t>b) </w:t>
      </w:r>
      <w:r w:rsidRPr="00C21146">
        <w:rPr>
          <w:rFonts w:ascii="Trebuchet MS" w:hAnsi="Trebuchet MS" w:cs="Arial"/>
          <w:color w:val="000000"/>
          <w:lang w:val="es-ES"/>
        </w:rPr>
        <w:t>Justificar el temor fundado de que ante la espera del dictado de la resolución definitiva, desaparezca la materia de controversia.</w:t>
      </w:r>
    </w:p>
    <w:p w14:paraId="28CBC347" w14:textId="77777777" w:rsidR="00012AFB" w:rsidRPr="00C21146" w:rsidRDefault="00012AFB" w:rsidP="00012AFB">
      <w:pPr>
        <w:pStyle w:val="Sinespaciado"/>
        <w:spacing w:line="276" w:lineRule="auto"/>
        <w:ind w:left="851"/>
        <w:jc w:val="both"/>
        <w:rPr>
          <w:rFonts w:ascii="Trebuchet MS" w:hAnsi="Trebuchet MS" w:cs="Arial"/>
          <w:color w:val="000000"/>
          <w:lang w:val="es-ES"/>
        </w:rPr>
      </w:pPr>
      <w:r w:rsidRPr="00C21146">
        <w:rPr>
          <w:rFonts w:ascii="Trebuchet MS" w:hAnsi="Trebuchet MS" w:cs="Arial"/>
          <w:bCs/>
          <w:color w:val="000000"/>
          <w:lang w:val="es-ES"/>
        </w:rPr>
        <w:t>c) </w:t>
      </w:r>
      <w:r w:rsidRPr="00C21146">
        <w:rPr>
          <w:rFonts w:ascii="Trebuchet MS" w:hAnsi="Trebuchet MS" w:cs="Arial"/>
          <w:color w:val="000000"/>
          <w:lang w:val="es-ES"/>
        </w:rPr>
        <w:t>Ponderar los valores y bienes jurídicos en conflicto, y justificar la idoneidad, razonabilidad y proporcionalidad de la determinación que se adopte.</w:t>
      </w:r>
    </w:p>
    <w:p w14:paraId="2C0F498B" w14:textId="77777777" w:rsidR="00012AFB" w:rsidRPr="00C21146" w:rsidRDefault="00012AFB" w:rsidP="00012AFB">
      <w:pPr>
        <w:pStyle w:val="Sinespaciado"/>
        <w:spacing w:line="276" w:lineRule="auto"/>
        <w:ind w:left="851"/>
        <w:jc w:val="both"/>
        <w:rPr>
          <w:rFonts w:ascii="Trebuchet MS" w:hAnsi="Trebuchet MS" w:cs="Arial"/>
          <w:color w:val="000000"/>
          <w:lang w:val="es-ES"/>
        </w:rPr>
      </w:pPr>
      <w:r w:rsidRPr="00C21146">
        <w:rPr>
          <w:rFonts w:ascii="Trebuchet MS" w:hAnsi="Trebuchet MS" w:cs="Arial"/>
          <w:bCs/>
          <w:color w:val="000000"/>
          <w:lang w:val="es-ES"/>
        </w:rPr>
        <w:t>d) </w:t>
      </w:r>
      <w:r w:rsidRPr="00C21146">
        <w:rPr>
          <w:rFonts w:ascii="Trebuchet MS" w:hAnsi="Trebuchet MS" w:cs="Arial"/>
          <w:color w:val="000000"/>
          <w:lang w:val="es-ES"/>
        </w:rPr>
        <w:t>Fundar y motivar si la conducta denunciada, atendiendo al contexto en que se produce, trasciende o no a los límites del derecho o libertad que se considera afectado y, si presumiblemente, se ubica en el ámbito de lo ilícito.</w:t>
      </w:r>
    </w:p>
    <w:p w14:paraId="61852FA9" w14:textId="77777777" w:rsidR="00012AFB" w:rsidRPr="00C21146" w:rsidRDefault="00012AFB" w:rsidP="00012AFB">
      <w:pPr>
        <w:pStyle w:val="Sinespaciado"/>
        <w:spacing w:line="276" w:lineRule="auto"/>
        <w:jc w:val="both"/>
        <w:rPr>
          <w:rFonts w:ascii="Trebuchet MS" w:hAnsi="Trebuchet MS" w:cs="Arial"/>
          <w:color w:val="000000"/>
          <w:lang w:val="es-ES"/>
        </w:rPr>
      </w:pPr>
    </w:p>
    <w:p w14:paraId="4D826240" w14:textId="77777777" w:rsidR="00012AFB" w:rsidRPr="00C21146" w:rsidRDefault="00012AFB" w:rsidP="00012AFB">
      <w:pPr>
        <w:pStyle w:val="Sinespaciado"/>
        <w:spacing w:line="276" w:lineRule="auto"/>
        <w:jc w:val="both"/>
        <w:rPr>
          <w:rFonts w:ascii="Trebuchet MS" w:hAnsi="Trebuchet MS" w:cs="Arial"/>
          <w:color w:val="000000"/>
          <w:lang w:val="es-ES"/>
        </w:rPr>
      </w:pPr>
      <w:r w:rsidRPr="00C21146">
        <w:rPr>
          <w:rFonts w:ascii="Trebuchet MS" w:hAnsi="Trebuchet MS" w:cs="Arial"/>
          <w:color w:val="000000"/>
          <w:lang w:val="es-ES"/>
        </w:rPr>
        <w:t xml:space="preserve">De esa forma, la medida cautelar en materia electoral cumplirá sus objetivos fundamentales: evitar la vulneración de los bienes jurídicos tutelados así como la generación de daños irreversibles a los posibles afectados. Todo ello para que </w:t>
      </w:r>
      <w:r w:rsidRPr="00C21146">
        <w:rPr>
          <w:rFonts w:ascii="Trebuchet MS" w:hAnsi="Trebuchet MS" w:cs="Arial"/>
          <w:color w:val="000000"/>
          <w:lang w:val="es-ES"/>
        </w:rPr>
        <w:lastRenderedPageBreak/>
        <w:t>cuando se dicte la resolución de fondo, sea factible su cumplimiento efectivo e integral.</w:t>
      </w:r>
    </w:p>
    <w:p w14:paraId="1E0014C2" w14:textId="77777777" w:rsidR="00012AFB" w:rsidRPr="00C21146" w:rsidRDefault="00012AFB" w:rsidP="00012AFB">
      <w:pPr>
        <w:pStyle w:val="Sinespaciado"/>
        <w:spacing w:line="276" w:lineRule="auto"/>
        <w:jc w:val="both"/>
        <w:rPr>
          <w:rFonts w:ascii="Trebuchet MS" w:hAnsi="Trebuchet MS" w:cs="Arial"/>
          <w:color w:val="000000"/>
          <w:lang w:val="es-ES"/>
        </w:rPr>
      </w:pPr>
    </w:p>
    <w:p w14:paraId="04291259" w14:textId="77777777" w:rsidR="00012AFB" w:rsidRPr="00C21146" w:rsidRDefault="00012AFB" w:rsidP="00012AFB">
      <w:pPr>
        <w:pStyle w:val="Sinespaciado"/>
        <w:spacing w:line="276" w:lineRule="auto"/>
        <w:jc w:val="both"/>
        <w:rPr>
          <w:rFonts w:ascii="Trebuchet MS" w:hAnsi="Trebuchet MS"/>
          <w:lang w:val="es-ES"/>
        </w:rPr>
      </w:pPr>
      <w:r w:rsidRPr="00C21146">
        <w:rPr>
          <w:rFonts w:ascii="Trebuchet MS" w:hAnsi="Trebuchet MS" w:cs="Arial"/>
          <w:b/>
          <w:lang w:val="es-ES"/>
        </w:rPr>
        <w:t xml:space="preserve">VI. Marco normativo. </w:t>
      </w:r>
      <w:r w:rsidRPr="00C21146">
        <w:rPr>
          <w:rFonts w:ascii="Trebuchet MS" w:hAnsi="Trebuchet MS"/>
          <w:lang w:val="es-ES"/>
        </w:rPr>
        <w:t>En primer término, se estima pertinente establecer el marco normativo aplicable al caso particular, para ello en la Constitución Política de los Estados Unidos Mexicanos, en términos del artículo primero, se establece 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establezcan las leyes.</w:t>
      </w:r>
    </w:p>
    <w:p w14:paraId="36B198D4" w14:textId="77777777" w:rsidR="00012AFB" w:rsidRPr="00C21146" w:rsidRDefault="00012AFB" w:rsidP="00012AFB">
      <w:pPr>
        <w:pStyle w:val="Sinespaciado"/>
        <w:spacing w:line="276" w:lineRule="auto"/>
        <w:jc w:val="both"/>
        <w:rPr>
          <w:rFonts w:ascii="Trebuchet MS" w:hAnsi="Trebuchet MS"/>
          <w:lang w:val="es-ES"/>
        </w:rPr>
      </w:pPr>
    </w:p>
    <w:p w14:paraId="5640D535" w14:textId="77777777" w:rsidR="00012AFB" w:rsidRPr="00C21146" w:rsidRDefault="00012AFB" w:rsidP="00012AFB">
      <w:pPr>
        <w:pStyle w:val="Sinespaciado"/>
        <w:spacing w:line="276" w:lineRule="auto"/>
        <w:jc w:val="both"/>
        <w:rPr>
          <w:rFonts w:ascii="Trebuchet MS" w:hAnsi="Trebuchet MS"/>
          <w:lang w:val="es-ES"/>
        </w:rPr>
      </w:pPr>
      <w:r w:rsidRPr="00C21146">
        <w:rPr>
          <w:rFonts w:ascii="Trebuchet MS" w:hAnsi="Trebuchet MS"/>
          <w:lang w:val="es-ES"/>
        </w:rPr>
        <w:t>Adicionalmente señala, entre otras cosas, que se encuentra prohibida toda clase de discriminación motivada por el género o cualquier otra que atente contra la dignidad humana y tenga por objeto anular o menoscabar los derechos y libertades de las personas.</w:t>
      </w:r>
    </w:p>
    <w:p w14:paraId="10402414" w14:textId="77777777" w:rsidR="00012AFB" w:rsidRPr="00C21146" w:rsidRDefault="00012AFB" w:rsidP="00012AFB">
      <w:pPr>
        <w:pStyle w:val="Sinespaciado"/>
        <w:spacing w:line="276" w:lineRule="auto"/>
        <w:jc w:val="both"/>
        <w:rPr>
          <w:rFonts w:ascii="Trebuchet MS" w:hAnsi="Trebuchet MS"/>
          <w:lang w:val="es-ES"/>
        </w:rPr>
      </w:pPr>
    </w:p>
    <w:p w14:paraId="07B4D43B" w14:textId="77777777" w:rsidR="00012AFB" w:rsidRPr="00C21146" w:rsidRDefault="00012AFB" w:rsidP="00012AFB">
      <w:pPr>
        <w:pStyle w:val="Sinespaciado"/>
        <w:spacing w:line="276" w:lineRule="auto"/>
        <w:jc w:val="both"/>
        <w:rPr>
          <w:rFonts w:ascii="Trebuchet MS" w:hAnsi="Trebuchet MS"/>
          <w:lang w:val="es-ES"/>
        </w:rPr>
      </w:pPr>
      <w:r w:rsidRPr="00C21146">
        <w:rPr>
          <w:rFonts w:ascii="Trebuchet MS" w:hAnsi="Trebuchet MS"/>
          <w:lang w:val="es-ES"/>
        </w:rPr>
        <w:t>Ahora bien, por su parte la Convención sobre la eliminación de todas las formas de discriminación contra la mujer (CEDAW), define la expresión "discriminación contra la mujer" como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3F3EA16B" w14:textId="77777777" w:rsidR="00012AFB" w:rsidRPr="00C21146" w:rsidRDefault="00012AFB" w:rsidP="00012AFB">
      <w:pPr>
        <w:pStyle w:val="Sinespaciado"/>
        <w:spacing w:line="276" w:lineRule="auto"/>
        <w:jc w:val="both"/>
        <w:rPr>
          <w:rFonts w:ascii="Trebuchet MS" w:hAnsi="Trebuchet MS"/>
          <w:lang w:val="es-ES"/>
        </w:rPr>
      </w:pPr>
    </w:p>
    <w:p w14:paraId="60C3525F" w14:textId="77777777" w:rsidR="00012AFB" w:rsidRPr="00C21146" w:rsidRDefault="00012AFB" w:rsidP="00012AFB">
      <w:pPr>
        <w:pStyle w:val="Sinespaciado"/>
        <w:spacing w:line="276" w:lineRule="auto"/>
        <w:jc w:val="both"/>
        <w:rPr>
          <w:rFonts w:ascii="Trebuchet MS" w:hAnsi="Trebuchet MS"/>
          <w:lang w:val="es-ES"/>
        </w:rPr>
      </w:pPr>
      <w:r w:rsidRPr="00C21146">
        <w:rPr>
          <w:rFonts w:ascii="Trebuchet MS" w:hAnsi="Trebuchet MS"/>
          <w:lang w:val="es-ES"/>
        </w:rPr>
        <w:t>La CEDAW, en sus artículos 2, inciso d) y 3, establece que los Estados Partes, condenarán la discriminación contra la mujer en todas sus formas, convienen en seguir, por todos los medios apropiados y sin dilaciones, una política encaminada a eliminar la discriminación contra la mujer y, con tal objeto, se comprometen, entre otras cosas, a abstenerse de incurrir en todo acto o práctica de discriminación contra la mujer y velar por que las autoridades e instituciones públicas actúen de conformidad con esta obligación.</w:t>
      </w:r>
    </w:p>
    <w:p w14:paraId="403BF1CF" w14:textId="77777777" w:rsidR="00012AFB" w:rsidRPr="00C21146" w:rsidRDefault="00012AFB" w:rsidP="00012AFB">
      <w:pPr>
        <w:pStyle w:val="Sinespaciado"/>
        <w:spacing w:line="276" w:lineRule="auto"/>
        <w:jc w:val="both"/>
        <w:rPr>
          <w:rFonts w:ascii="Trebuchet MS" w:hAnsi="Trebuchet MS"/>
          <w:lang w:val="es-ES"/>
        </w:rPr>
      </w:pPr>
    </w:p>
    <w:p w14:paraId="56B8703C" w14:textId="1A834CDE" w:rsidR="00012AFB" w:rsidRPr="00C21146" w:rsidRDefault="00012AFB" w:rsidP="00012AFB">
      <w:pPr>
        <w:pStyle w:val="Sinespaciado"/>
        <w:spacing w:line="276" w:lineRule="auto"/>
        <w:jc w:val="both"/>
        <w:rPr>
          <w:rFonts w:ascii="Trebuchet MS" w:hAnsi="Trebuchet MS"/>
          <w:lang w:val="es-ES"/>
        </w:rPr>
      </w:pPr>
      <w:r w:rsidRPr="00C21146">
        <w:rPr>
          <w:rFonts w:ascii="Trebuchet MS" w:hAnsi="Trebuchet MS"/>
          <w:lang w:val="es-ES"/>
        </w:rPr>
        <w:lastRenderedPageBreak/>
        <w:t>De igual forma estipula que, en particular en las esferas</w:t>
      </w:r>
      <w:r w:rsidR="00111612">
        <w:rPr>
          <w:rFonts w:ascii="Trebuchet MS" w:hAnsi="Trebuchet MS"/>
          <w:lang w:val="es-ES"/>
        </w:rPr>
        <w:t>,</w:t>
      </w:r>
      <w:r w:rsidRPr="00C21146">
        <w:rPr>
          <w:rFonts w:ascii="Trebuchet MS" w:hAnsi="Trebuchet MS"/>
          <w:lang w:val="es-ES"/>
        </w:rPr>
        <w:t xml:space="preserve"> </w:t>
      </w:r>
      <w:proofErr w:type="gramStart"/>
      <w:r w:rsidRPr="00C21146">
        <w:rPr>
          <w:rFonts w:ascii="Trebuchet MS" w:hAnsi="Trebuchet MS"/>
          <w:lang w:val="es-ES"/>
        </w:rPr>
        <w:t>política</w:t>
      </w:r>
      <w:proofErr w:type="gramEnd"/>
      <w:r w:rsidRPr="00C21146">
        <w:rPr>
          <w:rFonts w:ascii="Trebuchet MS" w:hAnsi="Trebuchet MS"/>
          <w:lang w:val="es-ES"/>
        </w:rPr>
        <w:t>, social, económica y cultural, implementará todas las medidas apropiadas, incluso de carácter legislativo, para asegurar el pleno desarrollo y adelanto de la mujer, con el objeto de garantizarle el ejercicio y el goce de los derechos humanos y las libertades fundamentales en igualdad de condiciones con el hombre.</w:t>
      </w:r>
    </w:p>
    <w:p w14:paraId="7CB6860F" w14:textId="77777777" w:rsidR="00012AFB" w:rsidRPr="00C21146" w:rsidRDefault="00012AFB" w:rsidP="00012AFB">
      <w:pPr>
        <w:pStyle w:val="Sinespaciado"/>
        <w:spacing w:line="276" w:lineRule="auto"/>
        <w:jc w:val="both"/>
        <w:rPr>
          <w:rFonts w:ascii="Trebuchet MS" w:hAnsi="Trebuchet MS"/>
          <w:lang w:val="es-ES"/>
        </w:rPr>
      </w:pPr>
    </w:p>
    <w:p w14:paraId="0141EC9B" w14:textId="77777777" w:rsidR="00012AFB" w:rsidRPr="00C21146" w:rsidRDefault="00012AFB" w:rsidP="00012AFB">
      <w:pPr>
        <w:pStyle w:val="Sinespaciado"/>
        <w:spacing w:line="276" w:lineRule="auto"/>
        <w:jc w:val="both"/>
        <w:rPr>
          <w:rFonts w:ascii="Trebuchet MS" w:hAnsi="Trebuchet MS"/>
          <w:lang w:val="es-ES"/>
        </w:rPr>
      </w:pPr>
      <w:r w:rsidRPr="00C21146">
        <w:rPr>
          <w:rFonts w:ascii="Trebuchet MS" w:hAnsi="Trebuchet MS"/>
          <w:lang w:val="es-ES"/>
        </w:rPr>
        <w:t>Al respecto, la Convención interamericana para prevenir, sancionar y erradicar la violencia contra la mujer, supone una serie de reformas y políticas que, el Estado Mexicano se obligó a aplicar, en el marco de actuación de la violencia política, ejercida en contra de las mujeres.</w:t>
      </w:r>
    </w:p>
    <w:p w14:paraId="591EB339" w14:textId="77777777" w:rsidR="00012AFB" w:rsidRPr="00C21146" w:rsidRDefault="00012AFB" w:rsidP="00012AFB">
      <w:pPr>
        <w:pStyle w:val="Sinespaciado"/>
        <w:spacing w:line="276" w:lineRule="auto"/>
        <w:jc w:val="both"/>
        <w:rPr>
          <w:rFonts w:ascii="Trebuchet MS" w:hAnsi="Trebuchet MS"/>
          <w:lang w:val="es-ES"/>
        </w:rPr>
      </w:pPr>
    </w:p>
    <w:p w14:paraId="09CE8567" w14:textId="77777777" w:rsidR="00012AFB" w:rsidRPr="00C21146" w:rsidRDefault="00012AFB" w:rsidP="00012AFB">
      <w:pPr>
        <w:pStyle w:val="Sinespaciado"/>
        <w:spacing w:line="276" w:lineRule="auto"/>
        <w:jc w:val="both"/>
        <w:rPr>
          <w:rFonts w:ascii="Trebuchet MS" w:hAnsi="Trebuchet MS"/>
          <w:lang w:val="es-ES"/>
        </w:rPr>
      </w:pPr>
      <w:r w:rsidRPr="00C21146">
        <w:rPr>
          <w:rFonts w:ascii="Trebuchet MS" w:hAnsi="Trebuchet MS"/>
          <w:lang w:val="es-ES"/>
        </w:rPr>
        <w:t>La Convención de referencia, señala en su artículo primero que, la violencia contra la mujer, debe de entenderse como cualquier acción o conducta, basada en su género, que cause muerte, daño o sufrimiento físico, sexual o psicológico a la mujer, tanto en el ámbito público como privado.</w:t>
      </w:r>
    </w:p>
    <w:p w14:paraId="52E06A61" w14:textId="77777777" w:rsidR="00012AFB" w:rsidRPr="00C21146" w:rsidRDefault="00012AFB" w:rsidP="00012AFB">
      <w:pPr>
        <w:pStyle w:val="Sinespaciado"/>
        <w:spacing w:line="276" w:lineRule="auto"/>
        <w:jc w:val="both"/>
        <w:rPr>
          <w:rFonts w:ascii="Trebuchet MS" w:hAnsi="Trebuchet MS"/>
          <w:lang w:val="es-ES"/>
        </w:rPr>
      </w:pPr>
    </w:p>
    <w:p w14:paraId="065DDA4B" w14:textId="77777777" w:rsidR="00012AFB" w:rsidRPr="00C21146" w:rsidRDefault="00012AFB" w:rsidP="00012AFB">
      <w:pPr>
        <w:pStyle w:val="Sinespaciado"/>
        <w:spacing w:line="276" w:lineRule="auto"/>
        <w:jc w:val="both"/>
        <w:rPr>
          <w:rFonts w:ascii="Trebuchet MS" w:hAnsi="Trebuchet MS"/>
          <w:lang w:val="es-ES"/>
        </w:rPr>
      </w:pPr>
      <w:r w:rsidRPr="00C21146">
        <w:rPr>
          <w:rFonts w:ascii="Trebuchet MS" w:hAnsi="Trebuchet MS"/>
          <w:lang w:val="es-ES"/>
        </w:rPr>
        <w:t>En ese sentido, el artículo 3 señala que toda mujer tiene derecho a una vida libre de violencia, tanto en el ámbito público como en el privado.</w:t>
      </w:r>
    </w:p>
    <w:p w14:paraId="598C148F" w14:textId="77777777" w:rsidR="00012AFB" w:rsidRPr="00C21146" w:rsidRDefault="00012AFB" w:rsidP="00012AFB">
      <w:pPr>
        <w:pStyle w:val="Sinespaciado"/>
        <w:spacing w:line="276" w:lineRule="auto"/>
        <w:jc w:val="both"/>
        <w:rPr>
          <w:rFonts w:ascii="Trebuchet MS" w:hAnsi="Trebuchet MS"/>
          <w:lang w:val="es-ES"/>
        </w:rPr>
      </w:pPr>
    </w:p>
    <w:p w14:paraId="6DFD9D52" w14:textId="77777777" w:rsidR="00012AFB" w:rsidRPr="00C21146" w:rsidRDefault="00012AFB" w:rsidP="00012AFB">
      <w:pPr>
        <w:pStyle w:val="Sinespaciado"/>
        <w:spacing w:line="276" w:lineRule="auto"/>
        <w:jc w:val="both"/>
        <w:rPr>
          <w:rFonts w:ascii="Trebuchet MS" w:hAnsi="Trebuchet MS"/>
          <w:lang w:val="es-ES"/>
        </w:rPr>
      </w:pPr>
      <w:r w:rsidRPr="00C21146">
        <w:rPr>
          <w:rFonts w:ascii="Trebuchet MS" w:hAnsi="Trebuchet MS"/>
          <w:lang w:val="es-ES"/>
        </w:rPr>
        <w:t>En ese entendido, el Estado Mexicano, ha desarrollado una serie de modificaciones legales y administrativas, para efecto del cumplimiento de lo señalado en la Convención de mérito. Misma que tiene su más reciente avance, con el Decreto en materia de violencia política de contra las mujeres en razón de género, de fecha trece de abril, donde se establecen diversas reformas a leyes en la materia.</w:t>
      </w:r>
    </w:p>
    <w:p w14:paraId="358937CB" w14:textId="77777777" w:rsidR="00012AFB" w:rsidRPr="00C21146" w:rsidRDefault="00012AFB" w:rsidP="00012AFB">
      <w:pPr>
        <w:pStyle w:val="Sinespaciado"/>
        <w:spacing w:line="276" w:lineRule="auto"/>
        <w:jc w:val="both"/>
        <w:rPr>
          <w:rFonts w:ascii="Trebuchet MS" w:hAnsi="Trebuchet MS" w:cs="Arial"/>
          <w:b/>
          <w:lang w:val="es-ES"/>
        </w:rPr>
      </w:pPr>
    </w:p>
    <w:p w14:paraId="6C2E3AE3" w14:textId="77777777" w:rsidR="00012AFB" w:rsidRPr="00C21146" w:rsidRDefault="00012AFB" w:rsidP="00012AFB">
      <w:pPr>
        <w:pStyle w:val="Sinespaciado"/>
        <w:spacing w:line="276" w:lineRule="auto"/>
        <w:jc w:val="both"/>
        <w:rPr>
          <w:rFonts w:ascii="Trebuchet MS" w:hAnsi="Trebuchet MS" w:cs="Arial"/>
          <w:lang w:val="es-ES"/>
        </w:rPr>
      </w:pPr>
      <w:r w:rsidRPr="00C21146">
        <w:rPr>
          <w:rFonts w:ascii="Trebuchet MS" w:hAnsi="Trebuchet MS" w:cs="Arial"/>
          <w:lang w:val="es-ES"/>
        </w:rPr>
        <w:t xml:space="preserve">Por su parte, el inciso XXI del párrafo 1º del arábigo 2 del Código Electoral del Estado de Jalisco, establece que la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w:t>
      </w:r>
      <w:r w:rsidRPr="00C21146">
        <w:rPr>
          <w:rFonts w:ascii="Trebuchet MS" w:hAnsi="Trebuchet MS" w:cs="Arial"/>
          <w:lang w:val="es-ES"/>
        </w:rPr>
        <w:lastRenderedPageBreak/>
        <w:t>acceso y ejercicio a las prerrogativas, tratándose de precandidaturas, candidaturas, funciones o cargos públicos del mismo tipo.</w:t>
      </w:r>
    </w:p>
    <w:p w14:paraId="449615FE" w14:textId="77777777" w:rsidR="00012AFB" w:rsidRPr="00C21146" w:rsidRDefault="00012AFB" w:rsidP="00012AFB">
      <w:pPr>
        <w:pStyle w:val="Sinespaciado"/>
        <w:spacing w:line="276" w:lineRule="auto"/>
        <w:jc w:val="both"/>
        <w:rPr>
          <w:rFonts w:ascii="Trebuchet MS" w:hAnsi="Trebuchet MS" w:cs="Arial"/>
          <w:lang w:val="es-ES"/>
        </w:rPr>
      </w:pPr>
    </w:p>
    <w:p w14:paraId="4CD6911B" w14:textId="77777777" w:rsidR="00012AFB" w:rsidRPr="00C21146" w:rsidRDefault="00012AFB" w:rsidP="00012AFB">
      <w:pPr>
        <w:spacing w:line="276" w:lineRule="auto"/>
        <w:jc w:val="both"/>
        <w:rPr>
          <w:rFonts w:ascii="Trebuchet MS" w:hAnsi="Trebuchet MS" w:cs="Arial"/>
          <w:lang w:val="es-ES"/>
        </w:rPr>
      </w:pPr>
      <w:r w:rsidRPr="00C21146">
        <w:rPr>
          <w:rFonts w:ascii="Trebuchet MS" w:hAnsi="Trebuchet MS" w:cs="Arial"/>
          <w:lang w:val="es-ES"/>
        </w:rPr>
        <w:t xml:space="preserve">De igual forma, estipula que se entenderá que las acciones u omisiones se basan en elementos de género, cuando se dirijan a una mujer por ser mujer; le afecten desproporcionadamente o tengan un impacto diferenciado en ella. Que se puede manifestarse en cualquiera de los tipos de violencia reconocidos en la Ley de Acceso de las Mujeres a una Vida Libre de Violencia del estado de Jalisco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 </w:t>
      </w:r>
    </w:p>
    <w:p w14:paraId="5E899EDC" w14:textId="77777777" w:rsidR="00012AFB" w:rsidRPr="00C21146" w:rsidRDefault="00012AFB" w:rsidP="00012AFB">
      <w:pPr>
        <w:pStyle w:val="Sinespaciado"/>
        <w:spacing w:line="276" w:lineRule="auto"/>
        <w:jc w:val="both"/>
        <w:rPr>
          <w:rFonts w:ascii="Trebuchet MS" w:hAnsi="Trebuchet MS" w:cs="Arial"/>
          <w:b/>
          <w:lang w:val="es-ES"/>
        </w:rPr>
      </w:pPr>
    </w:p>
    <w:p w14:paraId="60A046E5" w14:textId="77777777" w:rsidR="00012AFB" w:rsidRPr="00C21146" w:rsidRDefault="00012AFB" w:rsidP="00012AFB">
      <w:pPr>
        <w:spacing w:line="276" w:lineRule="auto"/>
        <w:jc w:val="both"/>
        <w:rPr>
          <w:rFonts w:ascii="Trebuchet MS" w:hAnsi="Trebuchet MS" w:cs="Arial"/>
          <w:lang w:val="es-ES"/>
        </w:rPr>
      </w:pPr>
      <w:r w:rsidRPr="00C21146">
        <w:rPr>
          <w:rFonts w:ascii="Trebuchet MS" w:hAnsi="Trebuchet MS" w:cs="Arial"/>
          <w:lang w:val="es-ES"/>
        </w:rPr>
        <w:t>La Ley de Acceso de las Mujeres a una Vida Libre de Violencia del Estado de Jalisco, tiene por objeto establecer las bases del sistema y la coordinación para la atención, prevención y erradicación de la violencia contra las mujeres, así como establecer las políticas y acciones gubernamentales a fin de garantizar el derecho fundamental de las mujeres a acceder a una vida libre de violencia, favoreciendo su pleno desarrollo y bienestar subjetivo conforme a los principios constitucionales de igualdad y no discriminación.</w:t>
      </w:r>
    </w:p>
    <w:p w14:paraId="7FCCAB62" w14:textId="77777777" w:rsidR="00012AFB" w:rsidRPr="00C21146" w:rsidRDefault="00012AFB" w:rsidP="00012AFB">
      <w:pPr>
        <w:pStyle w:val="Sinespaciado"/>
        <w:spacing w:line="276" w:lineRule="auto"/>
        <w:jc w:val="both"/>
        <w:rPr>
          <w:rFonts w:ascii="Trebuchet MS" w:hAnsi="Trebuchet MS" w:cs="Arial"/>
          <w:b/>
          <w:lang w:val="es-ES"/>
        </w:rPr>
      </w:pPr>
    </w:p>
    <w:p w14:paraId="69D7D9E4" w14:textId="77777777" w:rsidR="009908CD" w:rsidRPr="00C21146" w:rsidRDefault="00012AFB" w:rsidP="009908CD">
      <w:pPr>
        <w:pStyle w:val="Sinespaciado"/>
        <w:spacing w:line="276" w:lineRule="auto"/>
        <w:jc w:val="both"/>
        <w:rPr>
          <w:rFonts w:ascii="Trebuchet MS" w:hAnsi="Trebuchet MS" w:cs="Arial"/>
          <w:color w:val="000000"/>
          <w:lang w:val="es-ES"/>
        </w:rPr>
      </w:pPr>
      <w:r w:rsidRPr="00C21146">
        <w:rPr>
          <w:rFonts w:ascii="Trebuchet MS" w:hAnsi="Trebuchet MS" w:cs="Arial"/>
          <w:b/>
          <w:lang w:val="es-ES"/>
        </w:rPr>
        <w:t>VII. Acreditación de los hechos y pronunciamiento respecto de la solicitud de adopción de la medida cautelar.</w:t>
      </w:r>
      <w:r w:rsidRPr="00C21146">
        <w:rPr>
          <w:rFonts w:ascii="Trebuchet MS" w:hAnsi="Trebuchet MS" w:cs="Arial"/>
          <w:lang w:val="es-ES"/>
        </w:rPr>
        <w:t xml:space="preserve"> </w:t>
      </w:r>
      <w:r w:rsidRPr="00C21146">
        <w:rPr>
          <w:rFonts w:ascii="Trebuchet MS" w:hAnsi="Trebuchet MS" w:cs="Arial"/>
          <w:color w:val="000000"/>
          <w:lang w:val="es-ES"/>
        </w:rPr>
        <w:t>Precisado lo anterior y considerado en su integridad el escrito de queja y las pruebas aportadas por las denunciantes, así como de las diligencias de investigación realizadas por este instituto, se analiza la pretensi</w:t>
      </w:r>
      <w:r w:rsidR="001C3D8C" w:rsidRPr="00C21146">
        <w:rPr>
          <w:rFonts w:ascii="Trebuchet MS" w:hAnsi="Trebuchet MS" w:cs="Arial"/>
          <w:color w:val="000000"/>
          <w:lang w:val="es-ES"/>
        </w:rPr>
        <w:t xml:space="preserve">ón hecha valer por la </w:t>
      </w:r>
      <w:r w:rsidR="009908CD" w:rsidRPr="00C21146">
        <w:rPr>
          <w:rFonts w:ascii="Trebuchet MS" w:hAnsi="Trebuchet MS" w:cs="Arial"/>
          <w:color w:val="000000"/>
          <w:lang w:val="es-ES"/>
        </w:rPr>
        <w:t>impetrante.</w:t>
      </w:r>
    </w:p>
    <w:p w14:paraId="18CEF372" w14:textId="77777777" w:rsidR="00012AFB" w:rsidRPr="00C21146" w:rsidRDefault="00012AFB" w:rsidP="00012AFB">
      <w:pPr>
        <w:spacing w:line="276" w:lineRule="auto"/>
        <w:jc w:val="both"/>
        <w:rPr>
          <w:rFonts w:ascii="Trebuchet MS" w:eastAsia="Calibri" w:hAnsi="Trebuchet MS" w:cs="Arial"/>
          <w:lang w:val="es-ES" w:eastAsia="ar-SA" w:bidi="en-US"/>
        </w:rPr>
      </w:pPr>
    </w:p>
    <w:p w14:paraId="565E1A4E" w14:textId="77777777" w:rsidR="00012AFB" w:rsidRPr="00C21146" w:rsidRDefault="00012AFB" w:rsidP="00012AFB">
      <w:pPr>
        <w:spacing w:line="276" w:lineRule="auto"/>
        <w:jc w:val="both"/>
        <w:rPr>
          <w:rFonts w:ascii="Trebuchet MS" w:eastAsia="Calibri" w:hAnsi="Trebuchet MS" w:cs="Arial"/>
          <w:lang w:val="es-ES" w:eastAsia="ar-SA" w:bidi="en-US"/>
        </w:rPr>
      </w:pPr>
      <w:r w:rsidRPr="00C21146">
        <w:rPr>
          <w:rFonts w:ascii="Trebuchet MS" w:eastAsia="Calibri" w:hAnsi="Trebuchet MS" w:cs="Arial"/>
          <w:lang w:val="es-ES" w:eastAsia="ar-SA" w:bidi="en-US"/>
        </w:rPr>
        <w:t>Por ende, 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 o bien en su modalidad de tutela preventiva.</w:t>
      </w:r>
    </w:p>
    <w:p w14:paraId="7323FD85" w14:textId="77777777" w:rsidR="008D7411" w:rsidRPr="00C21146" w:rsidRDefault="008D7411" w:rsidP="00367B84">
      <w:pPr>
        <w:spacing w:line="276" w:lineRule="auto"/>
        <w:jc w:val="both"/>
        <w:rPr>
          <w:rFonts w:ascii="Trebuchet MS" w:eastAsia="Calibri" w:hAnsi="Trebuchet MS" w:cs="Arial"/>
          <w:lang w:val="es-ES" w:eastAsia="ar-SA" w:bidi="en-US"/>
        </w:rPr>
      </w:pPr>
    </w:p>
    <w:p w14:paraId="46C1D9B1" w14:textId="77777777" w:rsidR="002F64BD" w:rsidRDefault="008D7411" w:rsidP="003C0447">
      <w:pPr>
        <w:spacing w:after="200" w:line="276" w:lineRule="auto"/>
        <w:jc w:val="both"/>
        <w:rPr>
          <w:rFonts w:ascii="Trebuchet MS" w:hAnsi="Trebuchet MS"/>
          <w:color w:val="000000"/>
          <w:lang w:val="es-ES"/>
        </w:rPr>
      </w:pPr>
      <w:r w:rsidRPr="00C21146">
        <w:rPr>
          <w:rFonts w:ascii="Trebuchet MS" w:hAnsi="Trebuchet MS"/>
          <w:color w:val="000000"/>
          <w:lang w:val="es-ES"/>
        </w:rPr>
        <w:t>Resulta importante señalar que obran en autos del presente Procedimiento Sancionador Especial, dos actas circunstanciadas</w:t>
      </w:r>
      <w:r w:rsidR="00446055" w:rsidRPr="00C21146">
        <w:rPr>
          <w:rFonts w:ascii="Trebuchet MS" w:hAnsi="Trebuchet MS"/>
          <w:color w:val="000000"/>
          <w:lang w:val="es-ES"/>
        </w:rPr>
        <w:t xml:space="preserve"> con números de clave </w:t>
      </w:r>
      <w:r w:rsidR="00446055" w:rsidRPr="00423AE2">
        <w:rPr>
          <w:rFonts w:ascii="Trebuchet MS" w:hAnsi="Trebuchet MS"/>
          <w:color w:val="000000"/>
          <w:lang w:val="es-ES"/>
        </w:rPr>
        <w:t>IEPC-OE-</w:t>
      </w:r>
      <w:r w:rsidR="00423AE2" w:rsidRPr="00423AE2">
        <w:rPr>
          <w:rFonts w:ascii="Trebuchet MS" w:hAnsi="Trebuchet MS"/>
          <w:color w:val="000000"/>
          <w:lang w:val="es-ES"/>
        </w:rPr>
        <w:t>50</w:t>
      </w:r>
      <w:r w:rsidR="00446055" w:rsidRPr="00423AE2">
        <w:rPr>
          <w:rFonts w:ascii="Trebuchet MS" w:hAnsi="Trebuchet MS"/>
          <w:color w:val="000000"/>
          <w:lang w:val="es-ES"/>
        </w:rPr>
        <w:t xml:space="preserve">/2021 </w:t>
      </w:r>
      <w:r w:rsidR="00446055" w:rsidRPr="002D7AD6">
        <w:rPr>
          <w:rFonts w:ascii="Trebuchet MS" w:hAnsi="Trebuchet MS"/>
          <w:color w:val="000000"/>
          <w:lang w:val="es-ES"/>
        </w:rPr>
        <w:t>y EPC-OE-</w:t>
      </w:r>
      <w:r w:rsidR="002D7AD6" w:rsidRPr="002D7AD6">
        <w:rPr>
          <w:rFonts w:ascii="Trebuchet MS" w:hAnsi="Trebuchet MS"/>
          <w:color w:val="000000"/>
          <w:lang w:val="es-ES"/>
        </w:rPr>
        <w:t>52</w:t>
      </w:r>
      <w:r w:rsidR="00446055" w:rsidRPr="002D7AD6">
        <w:rPr>
          <w:rFonts w:ascii="Trebuchet MS" w:hAnsi="Trebuchet MS"/>
          <w:color w:val="000000"/>
          <w:lang w:val="es-ES"/>
        </w:rPr>
        <w:t>/2021</w:t>
      </w:r>
      <w:r w:rsidRPr="00C21146">
        <w:rPr>
          <w:rFonts w:ascii="Trebuchet MS" w:hAnsi="Trebuchet MS"/>
          <w:color w:val="000000"/>
          <w:lang w:val="es-ES"/>
        </w:rPr>
        <w:t>, de fechas ocho y nueve de marzo,</w:t>
      </w:r>
      <w:r w:rsidR="008B2185">
        <w:rPr>
          <w:rFonts w:ascii="Trebuchet MS" w:hAnsi="Trebuchet MS"/>
          <w:color w:val="000000"/>
          <w:lang w:val="es-ES"/>
        </w:rPr>
        <w:t xml:space="preserve"> respectivamente,</w:t>
      </w:r>
      <w:r w:rsidRPr="00C21146">
        <w:rPr>
          <w:rFonts w:ascii="Trebuchet MS" w:hAnsi="Trebuchet MS"/>
          <w:color w:val="000000"/>
          <w:lang w:val="es-ES"/>
        </w:rPr>
        <w:t xml:space="preserve"> elaboradas por personal de la Oficialía Electoral del instituto. </w:t>
      </w:r>
    </w:p>
    <w:p w14:paraId="6358F421" w14:textId="5BD728F5" w:rsidR="00367B84" w:rsidRPr="00C21146" w:rsidRDefault="008D7411" w:rsidP="001B65A5">
      <w:pPr>
        <w:spacing w:after="200" w:line="276" w:lineRule="auto"/>
        <w:jc w:val="both"/>
        <w:rPr>
          <w:rFonts w:ascii="Trebuchet MS" w:hAnsi="Trebuchet MS"/>
          <w:color w:val="000000"/>
          <w:highlight w:val="yellow"/>
          <w:lang w:val="es-ES"/>
        </w:rPr>
      </w:pPr>
      <w:r w:rsidRPr="00C21146">
        <w:rPr>
          <w:rFonts w:ascii="Trebuchet MS" w:hAnsi="Trebuchet MS"/>
          <w:color w:val="000000"/>
          <w:lang w:val="es-ES"/>
        </w:rPr>
        <w:t>En la primera se hizo constar la certificación del contenido de</w:t>
      </w:r>
      <w:r w:rsidR="00F072AF" w:rsidRPr="00C21146">
        <w:rPr>
          <w:rFonts w:ascii="Trebuchet MS" w:hAnsi="Trebuchet MS"/>
          <w:color w:val="000000"/>
          <w:lang w:val="es-ES"/>
        </w:rPr>
        <w:t>l CD</w:t>
      </w:r>
      <w:r w:rsidR="00367B84" w:rsidRPr="00C21146">
        <w:rPr>
          <w:rFonts w:ascii="Trebuchet MS" w:hAnsi="Trebuchet MS"/>
          <w:color w:val="000000"/>
          <w:lang w:val="es-ES"/>
        </w:rPr>
        <w:t xml:space="preserve"> proporcionado por la </w:t>
      </w:r>
      <w:r w:rsidR="001B65A5" w:rsidRPr="00C21146">
        <w:rPr>
          <w:rFonts w:ascii="Trebuchet MS" w:hAnsi="Trebuchet MS"/>
          <w:color w:val="000000"/>
          <w:lang w:val="es-ES"/>
        </w:rPr>
        <w:t>quejosa</w:t>
      </w:r>
      <w:r w:rsidR="001B65A5">
        <w:rPr>
          <w:rFonts w:ascii="Trebuchet MS" w:hAnsi="Trebuchet MS"/>
          <w:color w:val="000000"/>
          <w:lang w:val="es-ES"/>
        </w:rPr>
        <w:t>; en</w:t>
      </w:r>
      <w:r w:rsidRPr="00C21146">
        <w:rPr>
          <w:rFonts w:ascii="Trebuchet MS" w:hAnsi="Trebuchet MS"/>
          <w:color w:val="000000"/>
          <w:lang w:val="es-ES"/>
        </w:rPr>
        <w:t xml:space="preserve"> la segunda, el personal de la </w:t>
      </w:r>
      <w:r w:rsidR="00FE7AA5">
        <w:rPr>
          <w:rFonts w:ascii="Trebuchet MS" w:hAnsi="Trebuchet MS"/>
          <w:color w:val="000000"/>
          <w:lang w:val="es-ES"/>
        </w:rPr>
        <w:t>O</w:t>
      </w:r>
      <w:r w:rsidRPr="00C21146">
        <w:rPr>
          <w:rFonts w:ascii="Trebuchet MS" w:hAnsi="Trebuchet MS"/>
          <w:color w:val="000000"/>
          <w:lang w:val="es-ES"/>
        </w:rPr>
        <w:t xml:space="preserve">ficialía </w:t>
      </w:r>
      <w:r w:rsidR="00FE7AA5">
        <w:rPr>
          <w:rFonts w:ascii="Trebuchet MS" w:hAnsi="Trebuchet MS"/>
          <w:color w:val="000000"/>
          <w:lang w:val="es-ES"/>
        </w:rPr>
        <w:t>E</w:t>
      </w:r>
      <w:r w:rsidRPr="00C21146">
        <w:rPr>
          <w:rFonts w:ascii="Trebuchet MS" w:hAnsi="Trebuchet MS"/>
          <w:color w:val="000000"/>
          <w:lang w:val="es-ES"/>
        </w:rPr>
        <w:t xml:space="preserve">lectoral de este instituto llevó a cabo un </w:t>
      </w:r>
      <w:r w:rsidR="0027587A">
        <w:rPr>
          <w:rFonts w:ascii="Trebuchet MS" w:hAnsi="Trebuchet MS"/>
          <w:color w:val="000000"/>
          <w:lang w:val="es-ES"/>
        </w:rPr>
        <w:t xml:space="preserve">cotejo del </w:t>
      </w:r>
      <w:r w:rsidR="00367B84" w:rsidRPr="008F1930">
        <w:rPr>
          <w:rFonts w:ascii="Trebuchet MS" w:hAnsi="Trebuchet MS"/>
          <w:color w:val="000000"/>
          <w:lang w:val="es-ES"/>
        </w:rPr>
        <w:t>contenido del</w:t>
      </w:r>
      <w:r w:rsidR="00367B84" w:rsidRPr="00C21146">
        <w:rPr>
          <w:rFonts w:ascii="Trebuchet MS" w:hAnsi="Trebuchet MS"/>
          <w:color w:val="000000"/>
          <w:lang w:val="es-ES"/>
        </w:rPr>
        <w:t xml:space="preserve"> video y lo que se plasmó en </w:t>
      </w:r>
      <w:r w:rsidR="008F1930">
        <w:rPr>
          <w:rFonts w:ascii="Trebuchet MS" w:hAnsi="Trebuchet MS"/>
          <w:color w:val="000000"/>
          <w:lang w:val="es-ES"/>
        </w:rPr>
        <w:t xml:space="preserve">el </w:t>
      </w:r>
      <w:r w:rsidR="00367B84" w:rsidRPr="00C21146">
        <w:rPr>
          <w:rFonts w:ascii="Trebuchet MS" w:hAnsi="Trebuchet MS"/>
          <w:color w:val="000000"/>
          <w:lang w:val="es-ES"/>
        </w:rPr>
        <w:t xml:space="preserve">acta de cabildo elaborada por el Ayuntamiento de San Pedro Tlaquepaque, </w:t>
      </w:r>
      <w:r w:rsidR="00367B84" w:rsidRPr="0027587A">
        <w:rPr>
          <w:rFonts w:ascii="Trebuchet MS" w:hAnsi="Trebuchet MS"/>
          <w:color w:val="000000"/>
          <w:lang w:val="es-ES"/>
        </w:rPr>
        <w:t>Jalisco</w:t>
      </w:r>
      <w:r w:rsidR="008F1930">
        <w:rPr>
          <w:rFonts w:ascii="Trebuchet MS" w:hAnsi="Trebuchet MS"/>
          <w:color w:val="000000"/>
          <w:lang w:val="es-ES"/>
        </w:rPr>
        <w:t>, relativas a la vigésima octava sesión ordinaria del pleno del citado cabildo, llevada a cabo el pasado 25 de febrero.</w:t>
      </w:r>
    </w:p>
    <w:p w14:paraId="4DA42AFB" w14:textId="77777777" w:rsidR="008D7411" w:rsidRPr="00C21146" w:rsidRDefault="008D7411" w:rsidP="003C0447">
      <w:pPr>
        <w:spacing w:line="276" w:lineRule="auto"/>
        <w:jc w:val="both"/>
        <w:rPr>
          <w:lang w:val="es-ES"/>
        </w:rPr>
      </w:pPr>
      <w:r w:rsidRPr="00C21146">
        <w:rPr>
          <w:rFonts w:ascii="Trebuchet MS" w:hAnsi="Trebuchet MS"/>
          <w:color w:val="000000"/>
          <w:lang w:val="es-ES"/>
        </w:rPr>
        <w:t>Las actas descritas constituyen documentales públicas que de conformidad al párrafo 2 del artículo 463 del código en la materia, merecen valor probatorio pleno.</w:t>
      </w:r>
    </w:p>
    <w:p w14:paraId="2E11BB6C" w14:textId="77777777" w:rsidR="00753AD2" w:rsidRPr="00C21146" w:rsidRDefault="00753AD2" w:rsidP="00E44861">
      <w:pPr>
        <w:spacing w:line="276" w:lineRule="auto"/>
        <w:jc w:val="both"/>
        <w:rPr>
          <w:rFonts w:ascii="Trebuchet MS" w:hAnsi="Trebuchet MS"/>
          <w:color w:val="000000"/>
          <w:lang w:val="es-ES"/>
        </w:rPr>
      </w:pPr>
    </w:p>
    <w:p w14:paraId="794FE8B6" w14:textId="2FEE9D94" w:rsidR="008D7411" w:rsidRPr="00C21146" w:rsidRDefault="00753AD2" w:rsidP="00FF4CCB">
      <w:pPr>
        <w:spacing w:line="276" w:lineRule="auto"/>
        <w:jc w:val="both"/>
        <w:rPr>
          <w:rFonts w:ascii="Trebuchet MS" w:hAnsi="Trebuchet MS"/>
          <w:color w:val="000000"/>
          <w:lang w:val="es-ES"/>
        </w:rPr>
      </w:pPr>
      <w:r w:rsidRPr="00C21146">
        <w:rPr>
          <w:rFonts w:ascii="Trebuchet MS" w:hAnsi="Trebuchet MS"/>
          <w:color w:val="000000"/>
          <w:lang w:val="es-ES"/>
        </w:rPr>
        <w:t>Luego, analizado el contenido de las diligencias de investigación practicadas por la Secretaría Ejecutiva de este Instituto</w:t>
      </w:r>
      <w:r w:rsidR="00454D6A">
        <w:rPr>
          <w:rFonts w:ascii="Trebuchet MS" w:hAnsi="Trebuchet MS"/>
          <w:color w:val="000000"/>
          <w:lang w:val="es-ES"/>
        </w:rPr>
        <w:t xml:space="preserve"> Electoral</w:t>
      </w:r>
      <w:r w:rsidRPr="00C21146">
        <w:rPr>
          <w:rFonts w:ascii="Trebuchet MS" w:hAnsi="Trebuchet MS"/>
          <w:color w:val="000000"/>
          <w:lang w:val="es-ES"/>
        </w:rPr>
        <w:t xml:space="preserve">, se tiene por cierto que tanto la denunciante </w:t>
      </w:r>
      <w:r w:rsidR="007F7E48" w:rsidRPr="00C21146">
        <w:rPr>
          <w:rFonts w:ascii="Trebuchet MS" w:hAnsi="Trebuchet MS"/>
          <w:color w:val="000000"/>
          <w:lang w:val="es-ES"/>
        </w:rPr>
        <w:t xml:space="preserve">María Eloísa Gaviño Hernández y </w:t>
      </w:r>
      <w:r w:rsidR="008D7411" w:rsidRPr="00C21146">
        <w:rPr>
          <w:rFonts w:ascii="Trebuchet MS" w:hAnsi="Trebuchet MS"/>
          <w:color w:val="000000"/>
          <w:lang w:val="es-ES"/>
        </w:rPr>
        <w:t>el</w:t>
      </w:r>
      <w:r w:rsidR="006B0685" w:rsidRPr="00C21146">
        <w:rPr>
          <w:rFonts w:ascii="Trebuchet MS" w:hAnsi="Trebuchet MS"/>
          <w:color w:val="000000"/>
          <w:lang w:val="es-ES"/>
        </w:rPr>
        <w:t xml:space="preserve"> denunciado</w:t>
      </w:r>
      <w:r w:rsidR="008D7411" w:rsidRPr="00C21146">
        <w:rPr>
          <w:rFonts w:ascii="Trebuchet MS" w:hAnsi="Trebuchet MS"/>
          <w:color w:val="000000"/>
          <w:lang w:val="es-ES"/>
        </w:rPr>
        <w:t xml:space="preserve"> </w:t>
      </w:r>
      <w:r w:rsidR="003C0447" w:rsidRPr="00C21146">
        <w:rPr>
          <w:rFonts w:ascii="Trebuchet MS" w:hAnsi="Trebuchet MS"/>
          <w:color w:val="000000"/>
          <w:lang w:val="es-ES"/>
        </w:rPr>
        <w:t>Alfredo Barba Mariscal</w:t>
      </w:r>
      <w:r w:rsidR="006B0685" w:rsidRPr="00C21146">
        <w:rPr>
          <w:rFonts w:ascii="Trebuchet MS" w:hAnsi="Trebuchet MS"/>
          <w:color w:val="000000"/>
          <w:lang w:val="es-ES"/>
        </w:rPr>
        <w:t xml:space="preserve"> </w:t>
      </w:r>
      <w:r w:rsidR="00454D6A">
        <w:rPr>
          <w:rFonts w:ascii="Trebuchet MS" w:hAnsi="Trebuchet MS"/>
          <w:color w:val="000000"/>
          <w:lang w:val="es-ES"/>
        </w:rPr>
        <w:t>son</w:t>
      </w:r>
      <w:r w:rsidR="002F64BD">
        <w:rPr>
          <w:rFonts w:ascii="Trebuchet MS" w:hAnsi="Trebuchet MS"/>
          <w:color w:val="000000"/>
          <w:lang w:val="es-ES"/>
        </w:rPr>
        <w:t xml:space="preserve"> respectivamente</w:t>
      </w:r>
      <w:r w:rsidR="00454D6A">
        <w:rPr>
          <w:rFonts w:ascii="Trebuchet MS" w:hAnsi="Trebuchet MS"/>
          <w:color w:val="000000"/>
          <w:lang w:val="es-ES"/>
        </w:rPr>
        <w:t xml:space="preserve"> regidora y r</w:t>
      </w:r>
      <w:r w:rsidR="007F7E48" w:rsidRPr="00C21146">
        <w:rPr>
          <w:rFonts w:ascii="Trebuchet MS" w:hAnsi="Trebuchet MS"/>
          <w:color w:val="000000"/>
          <w:lang w:val="es-ES"/>
        </w:rPr>
        <w:t>egidor</w:t>
      </w:r>
      <w:r w:rsidR="00454D6A">
        <w:rPr>
          <w:rFonts w:ascii="Trebuchet MS" w:hAnsi="Trebuchet MS"/>
          <w:color w:val="000000"/>
          <w:lang w:val="es-ES"/>
        </w:rPr>
        <w:t xml:space="preserve"> del a</w:t>
      </w:r>
      <w:r w:rsidR="006B0685" w:rsidRPr="00C21146">
        <w:rPr>
          <w:rFonts w:ascii="Trebuchet MS" w:hAnsi="Trebuchet MS"/>
          <w:color w:val="000000"/>
          <w:lang w:val="es-ES"/>
        </w:rPr>
        <w:t>yuntamiento de San Pedro Tlaquepaque</w:t>
      </w:r>
      <w:r w:rsidR="008D7411" w:rsidRPr="00C21146">
        <w:rPr>
          <w:rFonts w:ascii="Trebuchet MS" w:hAnsi="Trebuchet MS"/>
          <w:color w:val="000000"/>
          <w:lang w:val="es-ES"/>
        </w:rPr>
        <w:t>, Jalisco</w:t>
      </w:r>
      <w:r w:rsidR="00E44861" w:rsidRPr="00C21146">
        <w:rPr>
          <w:rFonts w:ascii="Trebuchet MS" w:hAnsi="Trebuchet MS"/>
          <w:color w:val="000000"/>
          <w:lang w:val="es-ES"/>
        </w:rPr>
        <w:t>; y que no se encuentra controvertido por las partes</w:t>
      </w:r>
      <w:r w:rsidR="00FF4CCB" w:rsidRPr="00C21146">
        <w:rPr>
          <w:rFonts w:ascii="Trebuchet MS" w:hAnsi="Trebuchet MS"/>
          <w:color w:val="000000"/>
          <w:lang w:val="es-ES"/>
        </w:rPr>
        <w:t>,</w:t>
      </w:r>
      <w:r w:rsidR="00E44861" w:rsidRPr="00C21146">
        <w:rPr>
          <w:rFonts w:ascii="Trebuchet MS" w:hAnsi="Trebuchet MS"/>
          <w:color w:val="000000"/>
          <w:lang w:val="es-ES"/>
        </w:rPr>
        <w:t xml:space="preserve"> que </w:t>
      </w:r>
      <w:r w:rsidR="00AF1CA9" w:rsidRPr="00C21146">
        <w:rPr>
          <w:rFonts w:ascii="Trebuchet MS" w:hAnsi="Trebuchet MS"/>
          <w:color w:val="000000"/>
          <w:lang w:val="es-ES"/>
        </w:rPr>
        <w:t xml:space="preserve">el día </w:t>
      </w:r>
      <w:r w:rsidR="00454D6A">
        <w:rPr>
          <w:rFonts w:ascii="Trebuchet MS" w:hAnsi="Trebuchet MS"/>
          <w:color w:val="000000"/>
          <w:lang w:val="es-ES"/>
        </w:rPr>
        <w:t xml:space="preserve">veinticinco </w:t>
      </w:r>
      <w:r w:rsidR="00AF1CA9" w:rsidRPr="00C21146">
        <w:rPr>
          <w:rFonts w:ascii="Trebuchet MS" w:hAnsi="Trebuchet MS"/>
          <w:color w:val="000000"/>
          <w:lang w:val="es-ES"/>
        </w:rPr>
        <w:t xml:space="preserve">de febrero se llevó a cabo la </w:t>
      </w:r>
      <w:r w:rsidR="00FF4CCB" w:rsidRPr="00C21146">
        <w:rPr>
          <w:rFonts w:ascii="Trebuchet MS" w:hAnsi="Trebuchet MS"/>
          <w:color w:val="000000"/>
          <w:lang w:val="es-ES"/>
        </w:rPr>
        <w:t>vigésima</w:t>
      </w:r>
      <w:r w:rsidR="00AF1CA9" w:rsidRPr="00C21146">
        <w:rPr>
          <w:rFonts w:ascii="Trebuchet MS" w:hAnsi="Trebuchet MS"/>
          <w:color w:val="000000"/>
          <w:lang w:val="es-ES"/>
        </w:rPr>
        <w:t xml:space="preserve"> octa</w:t>
      </w:r>
      <w:r w:rsidR="00454D6A">
        <w:rPr>
          <w:rFonts w:ascii="Trebuchet MS" w:hAnsi="Trebuchet MS"/>
          <w:color w:val="000000"/>
          <w:lang w:val="es-ES"/>
        </w:rPr>
        <w:t>va sesión ordinaria del citado a</w:t>
      </w:r>
      <w:r w:rsidR="00AF1CA9" w:rsidRPr="00C21146">
        <w:rPr>
          <w:rFonts w:ascii="Trebuchet MS" w:hAnsi="Trebuchet MS"/>
          <w:color w:val="000000"/>
          <w:lang w:val="es-ES"/>
        </w:rPr>
        <w:t>yuntamiento</w:t>
      </w:r>
      <w:r w:rsidR="00F158F3">
        <w:rPr>
          <w:rFonts w:ascii="Trebuchet MS" w:hAnsi="Trebuchet MS"/>
          <w:color w:val="000000"/>
          <w:lang w:val="es-ES"/>
        </w:rPr>
        <w:t>.</w:t>
      </w:r>
      <w:r w:rsidR="00AF1CA9" w:rsidRPr="00C21146">
        <w:rPr>
          <w:rFonts w:ascii="Trebuchet MS" w:hAnsi="Trebuchet MS"/>
          <w:color w:val="000000"/>
          <w:lang w:val="es-ES"/>
        </w:rPr>
        <w:t xml:space="preserve"> </w:t>
      </w:r>
    </w:p>
    <w:p w14:paraId="099F7D17" w14:textId="77777777" w:rsidR="00012AFB" w:rsidRPr="00C21146" w:rsidRDefault="00012AFB" w:rsidP="00012AFB">
      <w:pPr>
        <w:pStyle w:val="Sinespaciado"/>
        <w:spacing w:line="276" w:lineRule="auto"/>
        <w:jc w:val="both"/>
        <w:rPr>
          <w:rFonts w:ascii="Trebuchet MS" w:hAnsi="Trebuchet MS" w:cs="Arial"/>
          <w:color w:val="000000"/>
          <w:lang w:val="es-ES"/>
        </w:rPr>
      </w:pPr>
    </w:p>
    <w:p w14:paraId="468E8F48" w14:textId="77777777" w:rsidR="00012AFB" w:rsidRDefault="00012AFB" w:rsidP="00012AFB">
      <w:pPr>
        <w:pStyle w:val="Sinespaciado"/>
        <w:spacing w:line="276" w:lineRule="auto"/>
        <w:ind w:right="51"/>
        <w:jc w:val="both"/>
        <w:rPr>
          <w:rFonts w:ascii="Trebuchet MS" w:hAnsi="Trebuchet MS" w:cs="Arial"/>
          <w:lang w:val="es-ES"/>
        </w:rPr>
      </w:pPr>
      <w:r w:rsidRPr="00C21146">
        <w:rPr>
          <w:rFonts w:ascii="Trebuchet MS" w:hAnsi="Trebuchet MS" w:cs="Arial"/>
          <w:lang w:val="es-ES"/>
        </w:rPr>
        <w:t>Esta autoridad considera que, por tratarse de una denuncia por actos de violencia política contra las mujeres en razón de género, es aplicable al caso concreto la jurisprudencia 48/2016</w:t>
      </w:r>
      <w:r w:rsidR="005E098F" w:rsidRPr="00C21146">
        <w:rPr>
          <w:rStyle w:val="Refdenotaalpie"/>
          <w:rFonts w:ascii="Trebuchet MS" w:hAnsi="Trebuchet MS"/>
          <w:b/>
          <w:bCs/>
          <w:i/>
          <w:color w:val="000000"/>
          <w:sz w:val="22"/>
          <w:szCs w:val="22"/>
          <w:shd w:val="clear" w:color="auto" w:fill="FFFFFF"/>
          <w:lang w:val="es-ES"/>
        </w:rPr>
        <w:footnoteReference w:id="3"/>
      </w:r>
      <w:r w:rsidRPr="00C21146">
        <w:rPr>
          <w:rFonts w:ascii="Trebuchet MS" w:hAnsi="Trebuchet MS" w:cs="Arial"/>
          <w:lang w:val="es-ES"/>
        </w:rPr>
        <w:t>, emitida por la Sala Superior del Tribunal Electoral del Poder Judicial de la Federación de rubro:</w:t>
      </w:r>
    </w:p>
    <w:p w14:paraId="661B9246" w14:textId="77777777" w:rsidR="00982584" w:rsidRPr="00C21146" w:rsidRDefault="00982584" w:rsidP="00012AFB">
      <w:pPr>
        <w:pStyle w:val="Sinespaciado"/>
        <w:spacing w:line="276" w:lineRule="auto"/>
        <w:ind w:right="51"/>
        <w:jc w:val="both"/>
        <w:rPr>
          <w:rFonts w:ascii="Trebuchet MS" w:hAnsi="Trebuchet MS" w:cs="Arial"/>
          <w:lang w:val="es-ES"/>
        </w:rPr>
      </w:pPr>
    </w:p>
    <w:p w14:paraId="4AC76E75" w14:textId="77777777" w:rsidR="00571C3B" w:rsidRDefault="00012AFB" w:rsidP="00FF4CCB">
      <w:pPr>
        <w:pStyle w:val="Sinespaciado"/>
        <w:spacing w:line="276" w:lineRule="auto"/>
        <w:ind w:left="851" w:right="902"/>
        <w:jc w:val="both"/>
        <w:rPr>
          <w:rFonts w:ascii="Trebuchet MS" w:hAnsi="Trebuchet MS" w:cs="Arial"/>
          <w:b/>
          <w:bCs/>
          <w:i/>
          <w:color w:val="000000"/>
          <w:sz w:val="22"/>
          <w:szCs w:val="22"/>
          <w:shd w:val="clear" w:color="auto" w:fill="FFFFFF"/>
          <w:lang w:val="es-ES"/>
        </w:rPr>
      </w:pPr>
      <w:r w:rsidRPr="00C21146">
        <w:rPr>
          <w:rFonts w:ascii="Trebuchet MS" w:hAnsi="Trebuchet MS" w:cs="Arial"/>
          <w:b/>
          <w:bCs/>
          <w:i/>
          <w:color w:val="000000"/>
          <w:sz w:val="22"/>
          <w:szCs w:val="22"/>
          <w:shd w:val="clear" w:color="auto" w:fill="FFFFFF"/>
          <w:lang w:val="es-ES"/>
        </w:rPr>
        <w:t>“VIOLENCIA POLÍTICA POR RAZONES DE GÉNERO. LAS AUTORIDADES ELECTORALES ESTÁN OBLIGADAS A EVITAR LA AFECTACIÓN DE DERECHOS POLÍTICOS ELECTORALES.”</w:t>
      </w:r>
    </w:p>
    <w:p w14:paraId="5FE54EFA" w14:textId="77777777" w:rsidR="00454D6A" w:rsidRPr="00C21146" w:rsidRDefault="00454D6A" w:rsidP="00FF4CCB">
      <w:pPr>
        <w:pStyle w:val="Sinespaciado"/>
        <w:spacing w:line="276" w:lineRule="auto"/>
        <w:ind w:left="851" w:right="902"/>
        <w:jc w:val="both"/>
        <w:rPr>
          <w:rFonts w:ascii="Trebuchet MS" w:hAnsi="Trebuchet MS" w:cs="Arial"/>
          <w:i/>
          <w:sz w:val="22"/>
          <w:szCs w:val="22"/>
          <w:lang w:val="es-ES"/>
        </w:rPr>
      </w:pPr>
    </w:p>
    <w:p w14:paraId="7B13A9CE" w14:textId="77777777" w:rsidR="005E098F" w:rsidRPr="00C21146" w:rsidRDefault="005E098F" w:rsidP="005E098F">
      <w:pPr>
        <w:spacing w:line="276" w:lineRule="auto"/>
        <w:ind w:right="51"/>
        <w:jc w:val="both"/>
        <w:rPr>
          <w:lang w:val="es-ES"/>
        </w:rPr>
      </w:pPr>
      <w:r w:rsidRPr="00C21146">
        <w:rPr>
          <w:rFonts w:ascii="Trebuchet MS" w:hAnsi="Trebuchet MS"/>
          <w:color w:val="000000"/>
          <w:lang w:val="es-ES"/>
        </w:rPr>
        <w:lastRenderedPageBreak/>
        <w:t>En razón de lo anterior, se realizará el análisis de los hechos denunciados, a efecto de hacer efectivo el acceso a la justicia de la denunciante, mediante la resolución de las medidas cautelares que pudieran dictarse.</w:t>
      </w:r>
    </w:p>
    <w:p w14:paraId="3C662DA3" w14:textId="77777777" w:rsidR="005E098F" w:rsidRPr="00C21146" w:rsidRDefault="005E098F" w:rsidP="005E098F">
      <w:pPr>
        <w:spacing w:line="276" w:lineRule="auto"/>
        <w:rPr>
          <w:lang w:val="es-ES"/>
        </w:rPr>
      </w:pPr>
    </w:p>
    <w:p w14:paraId="36F18BF9" w14:textId="77777777" w:rsidR="005E098F" w:rsidRPr="00C21146" w:rsidRDefault="005E098F" w:rsidP="005E098F">
      <w:pPr>
        <w:spacing w:line="276" w:lineRule="auto"/>
        <w:ind w:right="51"/>
        <w:jc w:val="both"/>
        <w:rPr>
          <w:lang w:val="es-ES"/>
        </w:rPr>
      </w:pPr>
      <w:r w:rsidRPr="00C21146">
        <w:rPr>
          <w:rFonts w:ascii="Trebuchet MS" w:hAnsi="Trebuchet MS"/>
          <w:color w:val="000000"/>
          <w:lang w:val="es-ES"/>
        </w:rPr>
        <w:t xml:space="preserve">No se puede dejar de lado que en tratándose de denuncias relacionadas con violencia política contra las mujeres en razón de género, éstas deben ser estudiadas bajo una perspectiva más amplia, haciendo un estudio teleológico del bien jurídico tutelado, que en el caso que nos ocupa, se trata de la protección de los derechos político electorales de </w:t>
      </w:r>
      <w:r w:rsidR="003059C0" w:rsidRPr="00C21146">
        <w:rPr>
          <w:rFonts w:ascii="Trebuchet MS" w:hAnsi="Trebuchet MS"/>
          <w:color w:val="000000"/>
          <w:lang w:val="es-ES"/>
        </w:rPr>
        <w:t>María Eloísa Gaviño Hernández</w:t>
      </w:r>
      <w:r w:rsidRPr="00C21146">
        <w:rPr>
          <w:rFonts w:ascii="Trebuchet MS" w:hAnsi="Trebuchet MS"/>
          <w:color w:val="000000"/>
          <w:lang w:val="es-ES"/>
        </w:rPr>
        <w:t>, en su vertiente de que goce del libre ejercicio de las atribuciones inherentes al cargo público</w:t>
      </w:r>
      <w:r w:rsidR="00454D6A">
        <w:rPr>
          <w:rFonts w:ascii="Trebuchet MS" w:hAnsi="Trebuchet MS"/>
          <w:color w:val="000000"/>
          <w:lang w:val="es-ES"/>
        </w:rPr>
        <w:t xml:space="preserve"> que ostenta como regidora del a</w:t>
      </w:r>
      <w:r w:rsidRPr="00C21146">
        <w:rPr>
          <w:rFonts w:ascii="Trebuchet MS" w:hAnsi="Trebuchet MS"/>
          <w:color w:val="000000"/>
          <w:lang w:val="es-ES"/>
        </w:rPr>
        <w:t>yuntamiento de</w:t>
      </w:r>
      <w:r w:rsidR="00454D6A">
        <w:rPr>
          <w:rFonts w:ascii="Trebuchet MS" w:hAnsi="Trebuchet MS"/>
          <w:color w:val="000000"/>
          <w:lang w:val="es-ES"/>
        </w:rPr>
        <w:t xml:space="preserve"> San Pedro </w:t>
      </w:r>
      <w:r w:rsidR="00CC2FE6" w:rsidRPr="00C21146">
        <w:rPr>
          <w:rFonts w:ascii="Trebuchet MS" w:hAnsi="Trebuchet MS"/>
          <w:color w:val="000000"/>
          <w:lang w:val="es-ES"/>
        </w:rPr>
        <w:t>Tlaquepaque</w:t>
      </w:r>
      <w:r w:rsidRPr="00C21146">
        <w:rPr>
          <w:rFonts w:ascii="Trebuchet MS" w:hAnsi="Trebuchet MS"/>
          <w:color w:val="000000"/>
          <w:lang w:val="es-ES"/>
        </w:rPr>
        <w:t xml:space="preserve">, Jalisco, </w:t>
      </w:r>
      <w:r w:rsidR="00CC2FE6" w:rsidRPr="00C21146">
        <w:rPr>
          <w:rFonts w:ascii="Trebuchet MS" w:hAnsi="Trebuchet MS"/>
          <w:color w:val="000000"/>
          <w:lang w:val="es-ES"/>
        </w:rPr>
        <w:t xml:space="preserve">y </w:t>
      </w:r>
      <w:r w:rsidRPr="00C21146">
        <w:rPr>
          <w:rFonts w:ascii="Trebuchet MS" w:hAnsi="Trebuchet MS"/>
          <w:color w:val="000000"/>
          <w:lang w:val="es-ES"/>
        </w:rPr>
        <w:t>al libre desarrollo de su función pública y la toma de decisiones. </w:t>
      </w:r>
    </w:p>
    <w:p w14:paraId="6B93AD6A" w14:textId="77777777" w:rsidR="005E098F" w:rsidRPr="00C21146" w:rsidRDefault="005E098F" w:rsidP="005E098F">
      <w:pPr>
        <w:spacing w:line="276" w:lineRule="auto"/>
        <w:rPr>
          <w:lang w:val="es-ES"/>
        </w:rPr>
      </w:pPr>
    </w:p>
    <w:p w14:paraId="1B70B32C" w14:textId="53D58942" w:rsidR="00F32822" w:rsidRPr="00982584" w:rsidRDefault="005E098F" w:rsidP="00F32822">
      <w:pPr>
        <w:spacing w:line="276" w:lineRule="auto"/>
        <w:ind w:right="51"/>
        <w:jc w:val="both"/>
        <w:rPr>
          <w:rFonts w:ascii="Trebuchet MS" w:hAnsi="Trebuchet MS"/>
          <w:b/>
          <w:bCs/>
          <w:color w:val="000000"/>
          <w:lang w:val="es-ES"/>
        </w:rPr>
      </w:pPr>
      <w:r w:rsidRPr="00C21146">
        <w:rPr>
          <w:rFonts w:ascii="Trebuchet MS" w:hAnsi="Trebuchet MS"/>
          <w:color w:val="000000"/>
          <w:lang w:val="es-ES"/>
        </w:rPr>
        <w:t>En ese sentido, est</w:t>
      </w:r>
      <w:r w:rsidR="00454D6A">
        <w:rPr>
          <w:rFonts w:ascii="Trebuchet MS" w:hAnsi="Trebuchet MS"/>
          <w:color w:val="000000"/>
          <w:lang w:val="es-ES"/>
        </w:rPr>
        <w:t>a C</w:t>
      </w:r>
      <w:r w:rsidRPr="00C21146">
        <w:rPr>
          <w:rFonts w:ascii="Trebuchet MS" w:hAnsi="Trebuchet MS"/>
          <w:color w:val="000000"/>
          <w:lang w:val="es-ES"/>
        </w:rPr>
        <w:t xml:space="preserve">omisión considera que al formar parte tanto la denunciante como </w:t>
      </w:r>
      <w:r w:rsidR="005E6872" w:rsidRPr="00C21146">
        <w:rPr>
          <w:rFonts w:ascii="Trebuchet MS" w:hAnsi="Trebuchet MS"/>
          <w:color w:val="000000"/>
          <w:lang w:val="es-ES"/>
        </w:rPr>
        <w:t>el denuncia</w:t>
      </w:r>
      <w:r w:rsidR="000E74B2">
        <w:rPr>
          <w:rFonts w:ascii="Trebuchet MS" w:hAnsi="Trebuchet MS"/>
          <w:color w:val="000000"/>
          <w:lang w:val="es-ES"/>
        </w:rPr>
        <w:t>do</w:t>
      </w:r>
      <w:r w:rsidRPr="00C21146">
        <w:rPr>
          <w:rFonts w:ascii="Trebuchet MS" w:hAnsi="Trebuchet MS"/>
          <w:color w:val="000000"/>
          <w:lang w:val="es-ES"/>
        </w:rPr>
        <w:t xml:space="preserve"> del cabildo del </w:t>
      </w:r>
      <w:r w:rsidR="00454D6A">
        <w:rPr>
          <w:rFonts w:ascii="Trebuchet MS" w:hAnsi="Trebuchet MS"/>
          <w:color w:val="000000"/>
          <w:lang w:val="es-ES"/>
        </w:rPr>
        <w:t>a</w:t>
      </w:r>
      <w:r w:rsidRPr="00C21146">
        <w:rPr>
          <w:rFonts w:ascii="Trebuchet MS" w:hAnsi="Trebuchet MS"/>
          <w:color w:val="000000"/>
          <w:lang w:val="es-ES"/>
        </w:rPr>
        <w:t xml:space="preserve">yuntamiento de </w:t>
      </w:r>
      <w:r w:rsidR="005E6872" w:rsidRPr="00C21146">
        <w:rPr>
          <w:rFonts w:ascii="Trebuchet MS" w:hAnsi="Trebuchet MS"/>
          <w:color w:val="000000"/>
          <w:lang w:val="es-ES"/>
        </w:rPr>
        <w:t>San Pedro Tlaquepaque</w:t>
      </w:r>
      <w:r w:rsidRPr="00C21146">
        <w:rPr>
          <w:rFonts w:ascii="Trebuchet MS" w:hAnsi="Trebuchet MS"/>
          <w:color w:val="000000"/>
          <w:lang w:val="es-ES"/>
        </w:rPr>
        <w:t>, Jalisco, existe la posibilidad de que se repitan conductas similares a las que ya han sido denunciadas, que consistieron esencialmente en muestras de una conducta hostil</w:t>
      </w:r>
      <w:r w:rsidR="00F32822">
        <w:rPr>
          <w:rFonts w:ascii="Trebuchet MS" w:hAnsi="Trebuchet MS"/>
          <w:color w:val="000000"/>
          <w:lang w:val="es-ES"/>
        </w:rPr>
        <w:t xml:space="preserve"> e </w:t>
      </w:r>
      <w:r w:rsidRPr="00C21146">
        <w:rPr>
          <w:rFonts w:ascii="Trebuchet MS" w:hAnsi="Trebuchet MS"/>
          <w:color w:val="000000"/>
          <w:lang w:val="es-ES"/>
        </w:rPr>
        <w:t xml:space="preserve">intolerante, </w:t>
      </w:r>
      <w:r w:rsidR="00F32822" w:rsidRPr="00F32822">
        <w:rPr>
          <w:rFonts w:ascii="Trebuchet MS" w:hAnsi="Trebuchet MS"/>
          <w:bCs/>
          <w:color w:val="000000"/>
          <w:lang w:val="es-ES"/>
        </w:rPr>
        <w:t xml:space="preserve">al menospreciar y cuestionar el conocimiento de la denunciante sobre la administración pública, asumiendo que él sabe más sobre el tema y que al tratar de explicarle, </w:t>
      </w:r>
      <w:r w:rsidR="00F32822" w:rsidRPr="00F32822">
        <w:rPr>
          <w:rFonts w:ascii="Trebuchet MS" w:hAnsi="Trebuchet MS"/>
          <w:bCs/>
          <w:i/>
          <w:color w:val="000000"/>
          <w:lang w:val="es-ES"/>
        </w:rPr>
        <w:t xml:space="preserve">“los procedimientos </w:t>
      </w:r>
      <w:r w:rsidR="00111612" w:rsidRPr="00F32822">
        <w:rPr>
          <w:rFonts w:ascii="Trebuchet MS" w:hAnsi="Trebuchet MS"/>
          <w:bCs/>
          <w:i/>
          <w:color w:val="000000"/>
          <w:lang w:val="es-ES"/>
        </w:rPr>
        <w:t>más</w:t>
      </w:r>
      <w:r w:rsidR="00F32822" w:rsidRPr="00F32822">
        <w:rPr>
          <w:rFonts w:ascii="Trebuchet MS" w:hAnsi="Trebuchet MS"/>
          <w:bCs/>
          <w:i/>
          <w:color w:val="000000"/>
          <w:lang w:val="es-ES"/>
        </w:rPr>
        <w:t xml:space="preserve"> sencillos” </w:t>
      </w:r>
      <w:r w:rsidR="00F32822" w:rsidRPr="00F32822">
        <w:rPr>
          <w:rFonts w:ascii="Trebuchet MS" w:hAnsi="Trebuchet MS"/>
          <w:bCs/>
          <w:color w:val="000000"/>
          <w:lang w:val="es-ES"/>
        </w:rPr>
        <w:t>que existen dentro de una alcaldía no los entendería</w:t>
      </w:r>
      <w:r w:rsidR="00F32822">
        <w:rPr>
          <w:rFonts w:ascii="Trebuchet MS" w:hAnsi="Trebuchet MS"/>
          <w:bCs/>
          <w:color w:val="000000"/>
          <w:lang w:val="es-ES"/>
        </w:rPr>
        <w:t>, como a continuación se precisa.</w:t>
      </w:r>
    </w:p>
    <w:p w14:paraId="4D96559B" w14:textId="77777777" w:rsidR="00624FA9" w:rsidRDefault="00624FA9" w:rsidP="00624FA9"/>
    <w:tbl>
      <w:tblPr>
        <w:tblW w:w="0" w:type="auto"/>
        <w:jc w:val="center"/>
        <w:tblCellMar>
          <w:top w:w="15" w:type="dxa"/>
          <w:left w:w="15" w:type="dxa"/>
          <w:bottom w:w="15" w:type="dxa"/>
          <w:right w:w="15" w:type="dxa"/>
        </w:tblCellMar>
        <w:tblLook w:val="04A0" w:firstRow="1" w:lastRow="0" w:firstColumn="1" w:lastColumn="0" w:noHBand="0" w:noVBand="1"/>
      </w:tblPr>
      <w:tblGrid>
        <w:gridCol w:w="4605"/>
        <w:gridCol w:w="4734"/>
      </w:tblGrid>
      <w:tr w:rsidR="00624FA9" w14:paraId="5450306C" w14:textId="77777777" w:rsidTr="00624FA9">
        <w:trPr>
          <w:trHeight w:val="605"/>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B5F051C" w14:textId="77777777" w:rsidR="00982584" w:rsidRDefault="00982584" w:rsidP="00982584">
            <w:pPr>
              <w:pStyle w:val="NormalWeb"/>
              <w:spacing w:before="0" w:beforeAutospacing="0" w:after="0" w:afterAutospacing="0"/>
              <w:ind w:left="720" w:right="-5"/>
              <w:jc w:val="both"/>
              <w:textAlignment w:val="baseline"/>
              <w:rPr>
                <w:rFonts w:ascii="Trebuchet MS" w:hAnsi="Trebuchet MS"/>
                <w:b/>
                <w:bCs/>
                <w:color w:val="000000"/>
              </w:rPr>
            </w:pPr>
            <w:r>
              <w:rPr>
                <w:rFonts w:ascii="Trebuchet MS" w:hAnsi="Trebuchet MS"/>
                <w:i/>
                <w:iCs/>
                <w:color w:val="000000"/>
              </w:rPr>
              <w:t>Vigésima Octava Sesión Ordinaria del Ayuntamiento de San Pedro Tlaquepaque, Jalisco, celebrada el día 25 de febrero de 202</w:t>
            </w:r>
          </w:p>
          <w:p w14:paraId="2753C8EF" w14:textId="77777777" w:rsidR="00624FA9" w:rsidRDefault="00624FA9">
            <w:pPr>
              <w:pStyle w:val="NormalWeb"/>
              <w:spacing w:before="0" w:beforeAutospacing="0" w:after="0" w:afterAutospacing="0"/>
              <w:jc w:val="center"/>
            </w:pPr>
          </w:p>
        </w:tc>
      </w:tr>
      <w:tr w:rsidR="00624FA9" w14:paraId="73367C41" w14:textId="77777777" w:rsidTr="003233C4">
        <w:trPr>
          <w:trHeight w:val="699"/>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35E7089" w14:textId="77777777" w:rsidR="00624FA9" w:rsidRPr="007C6CF9" w:rsidRDefault="00DE6757">
            <w:pPr>
              <w:pStyle w:val="NormalWeb"/>
              <w:spacing w:before="0" w:beforeAutospacing="0" w:after="0" w:afterAutospacing="0"/>
              <w:jc w:val="center"/>
              <w:rPr>
                <w:lang w:val="es-ES"/>
              </w:rPr>
            </w:pPr>
            <w:r w:rsidRPr="007C6CF9">
              <w:rPr>
                <w:rFonts w:ascii="Trebuchet MS" w:hAnsi="Trebuchet MS"/>
                <w:b/>
                <w:bCs/>
                <w:color w:val="000000"/>
                <w:sz w:val="22"/>
                <w:szCs w:val="22"/>
                <w:lang w:val="es-ES"/>
              </w:rPr>
              <w:t>Contenido</w:t>
            </w:r>
            <w:r w:rsidR="00624FA9" w:rsidRPr="007C6CF9">
              <w:rPr>
                <w:rFonts w:ascii="Trebuchet MS" w:hAnsi="Trebuchet MS"/>
                <w:b/>
                <w:bCs/>
                <w:color w:val="000000"/>
                <w:sz w:val="22"/>
                <w:szCs w:val="22"/>
                <w:lang w:val="es-ES"/>
              </w:rPr>
              <w:t xml:space="preserve"> presentado por la denunciante</w:t>
            </w:r>
            <w:r w:rsidR="007C6CF9" w:rsidRPr="007C6CF9">
              <w:rPr>
                <w:rFonts w:ascii="Trebuchet MS" w:hAnsi="Trebuchet MS"/>
                <w:b/>
                <w:bCs/>
                <w:color w:val="000000"/>
                <w:sz w:val="22"/>
                <w:szCs w:val="22"/>
                <w:lang w:val="es-ES"/>
              </w:rPr>
              <w:t xml:space="preserve"> en copia certificada correspondiente a la Vigésima</w:t>
            </w:r>
            <w:r w:rsidR="007C6CF9">
              <w:rPr>
                <w:rFonts w:ascii="Trebuchet MS" w:hAnsi="Trebuchet MS"/>
                <w:b/>
                <w:bCs/>
                <w:color w:val="000000"/>
                <w:sz w:val="22"/>
                <w:szCs w:val="22"/>
                <w:lang w:val="es-ES"/>
              </w:rPr>
              <w:t xml:space="preserve"> Octava </w:t>
            </w:r>
            <w:r w:rsidR="00666354">
              <w:rPr>
                <w:rFonts w:ascii="Trebuchet MS" w:hAnsi="Trebuchet MS"/>
                <w:b/>
                <w:bCs/>
                <w:color w:val="000000"/>
                <w:sz w:val="22"/>
                <w:szCs w:val="22"/>
                <w:lang w:val="es-ES"/>
              </w:rPr>
              <w:t xml:space="preserve">Sesión Ordinaria </w:t>
            </w:r>
            <w:r w:rsidR="007C6CF9" w:rsidRPr="007C6CF9">
              <w:rPr>
                <w:rFonts w:ascii="Trebuchet MS" w:hAnsi="Trebuchet MS"/>
                <w:b/>
                <w:bCs/>
                <w:color w:val="000000"/>
                <w:sz w:val="22"/>
                <w:szCs w:val="22"/>
                <w:lang w:val="es-ES"/>
              </w:rPr>
              <w:t xml:space="preserve"> </w:t>
            </w:r>
          </w:p>
        </w:tc>
        <w:tc>
          <w:tcPr>
            <w:tcW w:w="4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90FEE50" w14:textId="77777777" w:rsidR="00624FA9" w:rsidRDefault="00624FA9">
            <w:pPr>
              <w:pStyle w:val="NormalWeb"/>
              <w:spacing w:before="0" w:beforeAutospacing="0" w:after="0" w:afterAutospacing="0"/>
              <w:jc w:val="center"/>
            </w:pPr>
            <w:r>
              <w:rPr>
                <w:rFonts w:ascii="Trebuchet MS" w:hAnsi="Trebuchet MS"/>
                <w:b/>
                <w:bCs/>
                <w:color w:val="000000"/>
                <w:sz w:val="22"/>
                <w:szCs w:val="22"/>
              </w:rPr>
              <w:t xml:space="preserve">Video presentado por el Ayuntamiento de </w:t>
            </w:r>
            <w:r w:rsidR="00DE6757">
              <w:rPr>
                <w:rFonts w:ascii="Trebuchet MS" w:hAnsi="Trebuchet MS"/>
                <w:b/>
                <w:bCs/>
                <w:color w:val="000000"/>
                <w:sz w:val="22"/>
                <w:szCs w:val="22"/>
              </w:rPr>
              <w:t>San Pedro Tlaquepaque</w:t>
            </w:r>
            <w:r>
              <w:rPr>
                <w:rFonts w:ascii="Trebuchet MS" w:hAnsi="Trebuchet MS"/>
                <w:b/>
                <w:bCs/>
                <w:color w:val="000000"/>
                <w:sz w:val="22"/>
                <w:szCs w:val="22"/>
              </w:rPr>
              <w:t>, Jalisco.</w:t>
            </w:r>
          </w:p>
        </w:tc>
      </w:tr>
      <w:tr w:rsidR="00624FA9" w14:paraId="036EC418" w14:textId="77777777" w:rsidTr="00624FA9">
        <w:trPr>
          <w:trHeight w:val="989"/>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49B9EF" w14:textId="77777777" w:rsidR="00624FA9" w:rsidRDefault="00624FA9">
            <w:pPr>
              <w:pStyle w:val="NormalWeb"/>
              <w:spacing w:before="0" w:beforeAutospacing="0" w:after="0" w:afterAutospacing="0"/>
              <w:jc w:val="center"/>
            </w:pPr>
            <w:r>
              <w:rPr>
                <w:rFonts w:ascii="Trebuchet MS" w:hAnsi="Trebuchet MS"/>
                <w:b/>
                <w:bCs/>
                <w:color w:val="000000"/>
                <w:sz w:val="22"/>
                <w:szCs w:val="22"/>
              </w:rPr>
              <w:t xml:space="preserve">HECHO IDENTIFICADO CON EL NÚMERO </w:t>
            </w:r>
            <w:r w:rsidR="003233C4">
              <w:rPr>
                <w:rFonts w:ascii="Trebuchet MS" w:hAnsi="Trebuchet MS"/>
                <w:b/>
                <w:bCs/>
                <w:color w:val="000000"/>
                <w:sz w:val="22"/>
                <w:szCs w:val="22"/>
              </w:rPr>
              <w:t>2.2</w:t>
            </w:r>
          </w:p>
        </w:tc>
      </w:tr>
      <w:tr w:rsidR="00624FA9" w:rsidRPr="003F58BD" w14:paraId="7C8B7ED7" w14:textId="77777777" w:rsidTr="003233C4">
        <w:trPr>
          <w:trHeight w:val="989"/>
          <w:jc w:val="center"/>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57E05" w14:textId="77777777" w:rsidR="00202E76" w:rsidRPr="003F58BD" w:rsidRDefault="00202E76" w:rsidP="003233C4">
            <w:pPr>
              <w:pStyle w:val="NormalWeb"/>
              <w:spacing w:before="0" w:beforeAutospacing="0" w:after="0" w:afterAutospacing="0"/>
              <w:jc w:val="both"/>
              <w:rPr>
                <w:rFonts w:ascii="Trebuchet MS" w:hAnsi="Trebuchet MS" w:cs="Arial"/>
                <w:i/>
                <w:sz w:val="20"/>
                <w:szCs w:val="20"/>
                <w:lang w:val="es-ES"/>
              </w:rPr>
            </w:pPr>
          </w:p>
          <w:p w14:paraId="0FA07397" w14:textId="77777777" w:rsidR="00666354" w:rsidRPr="003F58BD" w:rsidRDefault="00666354" w:rsidP="003233C4">
            <w:pPr>
              <w:pStyle w:val="NormalWeb"/>
              <w:spacing w:before="0" w:beforeAutospacing="0" w:after="0" w:afterAutospacing="0"/>
              <w:jc w:val="both"/>
              <w:rPr>
                <w:rFonts w:ascii="Trebuchet MS" w:hAnsi="Trebuchet MS" w:cs="Arial"/>
                <w:sz w:val="20"/>
                <w:szCs w:val="20"/>
                <w:lang w:val="es-ES"/>
              </w:rPr>
            </w:pPr>
            <w:r w:rsidRPr="003F58BD">
              <w:rPr>
                <w:rFonts w:ascii="Trebuchet MS" w:hAnsi="Trebuchet MS" w:cs="Arial"/>
                <w:sz w:val="20"/>
                <w:szCs w:val="20"/>
                <w:lang w:val="es-ES"/>
              </w:rPr>
              <w:t xml:space="preserve">Correspondiente al desahogo del octavo punto del orden del día, </w:t>
            </w:r>
            <w:r w:rsidR="003F58BD" w:rsidRPr="003F58BD">
              <w:rPr>
                <w:rFonts w:ascii="Trebuchet MS" w:hAnsi="Trebuchet MS" w:cs="Arial"/>
                <w:sz w:val="20"/>
                <w:szCs w:val="20"/>
                <w:lang w:val="es-ES"/>
              </w:rPr>
              <w:t>relativo a asuntos generales</w:t>
            </w:r>
            <w:r w:rsidR="003F58BD">
              <w:rPr>
                <w:rFonts w:ascii="Trebuchet MS" w:hAnsi="Trebuchet MS" w:cs="Arial"/>
                <w:sz w:val="20"/>
                <w:szCs w:val="20"/>
                <w:lang w:val="es-ES"/>
              </w:rPr>
              <w:t>, se desprende lo siguiente:</w:t>
            </w:r>
          </w:p>
          <w:p w14:paraId="197F1F4E" w14:textId="77777777" w:rsidR="00666354" w:rsidRPr="003F58BD" w:rsidRDefault="00666354" w:rsidP="003233C4">
            <w:pPr>
              <w:pStyle w:val="NormalWeb"/>
              <w:spacing w:before="0" w:beforeAutospacing="0" w:after="0" w:afterAutospacing="0"/>
              <w:jc w:val="both"/>
              <w:rPr>
                <w:rFonts w:ascii="Trebuchet MS" w:hAnsi="Trebuchet MS" w:cs="Arial"/>
                <w:i/>
                <w:sz w:val="20"/>
                <w:szCs w:val="20"/>
                <w:lang w:val="es-ES"/>
              </w:rPr>
            </w:pPr>
          </w:p>
          <w:p w14:paraId="3CE0B6B2" w14:textId="77777777" w:rsidR="00666354" w:rsidRPr="003F58BD" w:rsidRDefault="00666354" w:rsidP="003233C4">
            <w:pPr>
              <w:pStyle w:val="NormalWeb"/>
              <w:spacing w:before="0" w:beforeAutospacing="0" w:after="0" w:afterAutospacing="0"/>
              <w:jc w:val="both"/>
              <w:rPr>
                <w:rFonts w:ascii="Trebuchet MS" w:hAnsi="Trebuchet MS" w:cs="Arial"/>
                <w:i/>
                <w:sz w:val="20"/>
                <w:szCs w:val="20"/>
                <w:lang w:val="es-ES"/>
              </w:rPr>
            </w:pPr>
          </w:p>
          <w:p w14:paraId="13CDAFD2" w14:textId="42859B9A" w:rsidR="00624FA9" w:rsidRPr="003F58BD" w:rsidRDefault="00202E76" w:rsidP="00111612">
            <w:pPr>
              <w:pStyle w:val="NormalWeb"/>
              <w:spacing w:before="0" w:beforeAutospacing="0" w:after="0" w:afterAutospacing="0"/>
              <w:jc w:val="both"/>
              <w:rPr>
                <w:sz w:val="20"/>
                <w:szCs w:val="20"/>
                <w:lang w:val="es-ES"/>
              </w:rPr>
            </w:pPr>
            <w:r w:rsidRPr="003F58BD">
              <w:rPr>
                <w:rFonts w:ascii="Trebuchet MS" w:hAnsi="Trebuchet MS" w:cs="Arial"/>
                <w:i/>
                <w:sz w:val="20"/>
                <w:szCs w:val="20"/>
                <w:lang w:val="es-ES"/>
              </w:rPr>
              <w:lastRenderedPageBreak/>
              <w:t xml:space="preserve">Con la palabra la Presidente Municipal, C. María Elena Limón García: En el desahogo del OCTAVO PUNTO del orden del día, Asuntos Generales, se abre el registro de </w:t>
            </w:r>
            <w:r w:rsidR="00111612">
              <w:rPr>
                <w:rFonts w:ascii="Trebuchet MS" w:hAnsi="Trebuchet MS" w:cs="Arial"/>
                <w:i/>
                <w:sz w:val="20"/>
                <w:szCs w:val="20"/>
                <w:lang w:val="es-ES"/>
              </w:rPr>
              <w:t>oradores.-----</w:t>
            </w:r>
            <w:r w:rsidR="00975676">
              <w:rPr>
                <w:rFonts w:ascii="Trebuchet MS" w:hAnsi="Trebuchet MS" w:cs="Arial"/>
                <w:i/>
                <w:sz w:val="20"/>
                <w:szCs w:val="20"/>
                <w:lang w:val="es-ES"/>
              </w:rPr>
              <w:t>----------------</w:t>
            </w:r>
            <w:r w:rsidRPr="003F58BD">
              <w:rPr>
                <w:rFonts w:ascii="Trebuchet MS" w:hAnsi="Trebuchet MS" w:cs="Arial"/>
                <w:i/>
                <w:sz w:val="20"/>
                <w:szCs w:val="20"/>
                <w:lang w:val="es-ES"/>
              </w:rPr>
              <w:t xml:space="preserve">Con la palabra la Presidente Municipal, C. María Elena Limón García: Ah, usted no tomo… perdón, adelante regidora Eloísa, ¿Si tomo el uso de la voz?, ¿Si quería el uso </w:t>
            </w:r>
            <w:r w:rsidR="00111612">
              <w:rPr>
                <w:rFonts w:ascii="Trebuchet MS" w:hAnsi="Trebuchet MS" w:cs="Arial"/>
                <w:i/>
                <w:sz w:val="20"/>
                <w:szCs w:val="20"/>
                <w:lang w:val="es-ES"/>
              </w:rPr>
              <w:t>de la voz?------</w:t>
            </w:r>
            <w:r w:rsidRPr="003F58BD">
              <w:rPr>
                <w:rFonts w:ascii="Trebuchet MS" w:hAnsi="Trebuchet MS" w:cs="Arial"/>
                <w:i/>
                <w:sz w:val="20"/>
                <w:szCs w:val="20"/>
                <w:lang w:val="es-ES"/>
              </w:rPr>
              <w:t xml:space="preserve">Habla la Regidora María Eloísa Gaviño Hernández: Si, </w:t>
            </w:r>
            <w:proofErr w:type="spellStart"/>
            <w:r w:rsidRPr="003F58BD">
              <w:rPr>
                <w:rFonts w:ascii="Trebuchet MS" w:hAnsi="Trebuchet MS" w:cs="Arial"/>
                <w:i/>
                <w:sz w:val="20"/>
                <w:szCs w:val="20"/>
                <w:lang w:val="es-ES"/>
              </w:rPr>
              <w:t>si</w:t>
            </w:r>
            <w:proofErr w:type="spellEnd"/>
            <w:r w:rsidRPr="003F58BD">
              <w:rPr>
                <w:rFonts w:ascii="Trebuchet MS" w:hAnsi="Trebuchet MS" w:cs="Arial"/>
                <w:i/>
                <w:sz w:val="20"/>
                <w:szCs w:val="20"/>
                <w:lang w:val="es-ES"/>
              </w:rPr>
              <w:t>.-------------------------</w:t>
            </w:r>
            <w:r w:rsidR="00111612">
              <w:rPr>
                <w:rFonts w:ascii="Trebuchet MS" w:hAnsi="Trebuchet MS" w:cs="Arial"/>
                <w:i/>
                <w:sz w:val="20"/>
                <w:szCs w:val="20"/>
                <w:lang w:val="es-ES"/>
              </w:rPr>
              <w:t>-----------</w:t>
            </w:r>
            <w:r w:rsidRPr="003F58BD">
              <w:rPr>
                <w:rFonts w:ascii="Trebuchet MS" w:hAnsi="Trebuchet MS" w:cs="Arial"/>
                <w:i/>
                <w:sz w:val="20"/>
                <w:szCs w:val="20"/>
                <w:lang w:val="es-ES"/>
              </w:rPr>
              <w:t xml:space="preserve"> Con la palabra la Presidente Municipal, C. María Elena Limón García: Adelante.---</w:t>
            </w:r>
            <w:r w:rsidR="00111612">
              <w:rPr>
                <w:rFonts w:ascii="Trebuchet MS" w:hAnsi="Trebuchet MS" w:cs="Arial"/>
                <w:i/>
                <w:sz w:val="20"/>
                <w:szCs w:val="20"/>
                <w:lang w:val="es-ES"/>
              </w:rPr>
              <w:t>--------</w:t>
            </w:r>
            <w:r w:rsidR="00975676">
              <w:rPr>
                <w:rFonts w:ascii="Trebuchet MS" w:hAnsi="Trebuchet MS" w:cs="Arial"/>
                <w:i/>
                <w:sz w:val="20"/>
                <w:szCs w:val="20"/>
                <w:lang w:val="es-ES"/>
              </w:rPr>
              <w:t>------</w:t>
            </w:r>
            <w:r w:rsidR="00111612">
              <w:rPr>
                <w:rFonts w:ascii="Trebuchet MS" w:hAnsi="Trebuchet MS" w:cs="Arial"/>
                <w:i/>
                <w:sz w:val="20"/>
                <w:szCs w:val="20"/>
                <w:lang w:val="es-ES"/>
              </w:rPr>
              <w:t>-</w:t>
            </w:r>
            <w:r w:rsidRPr="003F58BD">
              <w:rPr>
                <w:rFonts w:ascii="Trebuchet MS" w:hAnsi="Trebuchet MS" w:cs="Arial"/>
                <w:i/>
                <w:sz w:val="20"/>
                <w:szCs w:val="20"/>
                <w:lang w:val="es-ES"/>
              </w:rPr>
              <w:t>Habla la Regidora María Eloísa Gaviño Hernández: Si, bueno, este… yo quiero contestarle de nuevo a lo que, a lo que el regidor dijo de darle una estudiadita a los números, no se necesita estudiar los números que usted dejó, está muy clara la deuda, ¿Acaso usted estuvo estudiando el cómo hacerle para no dar cuentas de esos más de mil millones de pesos? y por supuesto una camioneta, una camioneta que también está, es un dilema, que no sabemos dónde está, que nos está pidiendo autoridades, éste, pues sí me gustaría que nos aclarará en este mome</w:t>
            </w:r>
            <w:r w:rsidR="00975676">
              <w:rPr>
                <w:rFonts w:ascii="Trebuchet MS" w:hAnsi="Trebuchet MS" w:cs="Arial"/>
                <w:i/>
                <w:sz w:val="20"/>
                <w:szCs w:val="20"/>
                <w:lang w:val="es-ES"/>
              </w:rPr>
              <w:t>nto, es cuanto Presidenta.------------------------------</w:t>
            </w:r>
            <w:r w:rsidRPr="003F58BD">
              <w:rPr>
                <w:rFonts w:ascii="Trebuchet MS" w:hAnsi="Trebuchet MS" w:cs="Arial"/>
                <w:i/>
                <w:sz w:val="20"/>
                <w:szCs w:val="20"/>
                <w:lang w:val="es-ES"/>
              </w:rPr>
              <w:t>----</w:t>
            </w:r>
            <w:r w:rsidR="00111612">
              <w:rPr>
                <w:rFonts w:ascii="Trebuchet MS" w:hAnsi="Trebuchet MS" w:cs="Arial"/>
                <w:i/>
                <w:sz w:val="20"/>
                <w:szCs w:val="20"/>
                <w:lang w:val="es-ES"/>
              </w:rPr>
              <w:t>-----------</w:t>
            </w:r>
            <w:r w:rsidRPr="003F58BD">
              <w:rPr>
                <w:rFonts w:ascii="Trebuchet MS" w:hAnsi="Trebuchet MS" w:cs="Arial"/>
                <w:i/>
                <w:sz w:val="20"/>
                <w:szCs w:val="20"/>
                <w:lang w:val="es-ES"/>
              </w:rPr>
              <w:t>Con la palabra la Presidente Municipal, C. María Elena Limón García: ¿Es cuánto? Regidora, Adelante reg</w:t>
            </w:r>
            <w:r w:rsidR="00111612">
              <w:rPr>
                <w:rFonts w:ascii="Trebuchet MS" w:hAnsi="Trebuchet MS" w:cs="Arial"/>
                <w:i/>
                <w:sz w:val="20"/>
                <w:szCs w:val="20"/>
                <w:lang w:val="es-ES"/>
              </w:rPr>
              <w:t>idor.-----------------</w:t>
            </w:r>
            <w:r w:rsidR="00975676">
              <w:rPr>
                <w:rFonts w:ascii="Trebuchet MS" w:hAnsi="Trebuchet MS" w:cs="Arial"/>
                <w:i/>
                <w:sz w:val="20"/>
                <w:szCs w:val="20"/>
                <w:lang w:val="es-ES"/>
              </w:rPr>
              <w:t>--------------</w:t>
            </w:r>
            <w:r w:rsidR="00111612">
              <w:rPr>
                <w:rFonts w:ascii="Trebuchet MS" w:hAnsi="Trebuchet MS" w:cs="Arial"/>
                <w:i/>
                <w:sz w:val="20"/>
                <w:szCs w:val="20"/>
                <w:lang w:val="es-ES"/>
              </w:rPr>
              <w:t>-</w:t>
            </w:r>
            <w:r w:rsidRPr="003F58BD">
              <w:rPr>
                <w:rFonts w:ascii="Trebuchet MS" w:hAnsi="Trebuchet MS" w:cs="Arial"/>
                <w:i/>
                <w:sz w:val="20"/>
                <w:szCs w:val="20"/>
                <w:lang w:val="es-ES"/>
              </w:rPr>
              <w:t xml:space="preserve">Habla el Regidor Alfredo Barba Mariscal: Por alusiones personales Presidenta, digo voy a tener que regresar a un tema de hace más de 6 años, pero yo quiero hacer un compromiso con usted, si usted lo acepta y vamos haciendo un compromiso ambos, eh, ahorita este… para mí es muy sencillo poder explicar, todo lo que pueda hablar ahorita se lo estoy dirigiendo a usted con todo respeto, porqué sé que su discurso siempre es violencia política y no me ofenda, mi… mi intervención va con todo el este, con un sentido objetivo y sin faltarle el respeto en su persona como mujer y este… y como integrante de este cabildo, de este cabildo, pero mire, para mí es muy sencillo explicarle ahorita, lo que sería difícil es usted me entendiera, porque no conoce los procedimientos más sencillos que existen </w:t>
            </w:r>
            <w:r w:rsidRPr="003F58BD">
              <w:rPr>
                <w:rFonts w:ascii="Trebuchet MS" w:hAnsi="Trebuchet MS" w:cs="Arial"/>
                <w:i/>
                <w:sz w:val="20"/>
                <w:szCs w:val="20"/>
                <w:lang w:val="es-ES"/>
              </w:rPr>
              <w:lastRenderedPageBreak/>
              <w:t xml:space="preserve">dentro de un cabildo, pues obviamente no me va a poder entender este… qué es lo que sucedió, que pasó con este… con la mentada deuda desde hace 6 años que usted ahorita nuevamente vuelve a sacar a flote, y el compromiso es el siguiente si usted gusta en la próxima sesión o… si quiere en este momento podemos explicar y que hagamos un compromiso, yo le puedo explicar basado en números, en detalles, que a quien le tengo que dar cuentas es a la ciudadanía y en su momento a la, le tuve que dar cuentas a la ciudadanía y en su momento a la Auditoría Superior de la Federación o a este, si hubiera habido alguna irregular, alguna denuncia, porque a mí se me, recuerdo en aquel momento que se me iba a </w:t>
            </w:r>
            <w:proofErr w:type="spellStart"/>
            <w:r w:rsidRPr="003F58BD">
              <w:rPr>
                <w:rFonts w:ascii="Trebuchet MS" w:hAnsi="Trebuchet MS" w:cs="Arial"/>
                <w:i/>
                <w:sz w:val="20"/>
                <w:szCs w:val="20"/>
                <w:lang w:val="es-ES"/>
              </w:rPr>
              <w:t>deman</w:t>
            </w:r>
            <w:proofErr w:type="spellEnd"/>
            <w:r w:rsidRPr="003F58BD">
              <w:rPr>
                <w:rFonts w:ascii="Trebuchet MS" w:hAnsi="Trebuchet MS" w:cs="Arial"/>
                <w:i/>
                <w:sz w:val="20"/>
                <w:szCs w:val="20"/>
                <w:lang w:val="es-ES"/>
              </w:rPr>
              <w:t xml:space="preserve">, a denunciar que por x o z, pues nunca paso absolutamente nada, entonces este, el compromiso que yo le haría es que con gusto yo le puedo este, refrescar y aclarar e ilustrar qué pasó, dónde quedó, que se hizo, eso de lo que pasó de ese año, si usted hace el compromiso conmigo, que me expliqué, porque tampoco se me explico en su momento ¿Si?, el motivo por el cual este, su hermano que es el Director de… la Coordinación de Servicios Públicos Municipales, creo, este, del 2018 al 2020 tuvo casi un incremento de salario de más del 74% por ejemplo, también que me explique este… ese es un compromiso que yo quisiera hacer con usted, también que explicará este… ¿Cuál es la razón o el fundamento para que su hija la vayan </w:t>
            </w:r>
            <w:proofErr w:type="spellStart"/>
            <w:r w:rsidRPr="003F58BD">
              <w:rPr>
                <w:rFonts w:ascii="Trebuchet MS" w:hAnsi="Trebuchet MS" w:cs="Arial"/>
                <w:i/>
                <w:sz w:val="20"/>
                <w:szCs w:val="20"/>
                <w:lang w:val="es-ES"/>
              </w:rPr>
              <w:t>basificado</w:t>
            </w:r>
            <w:proofErr w:type="spellEnd"/>
            <w:r w:rsidRPr="003F58BD">
              <w:rPr>
                <w:rFonts w:ascii="Trebuchet MS" w:hAnsi="Trebuchet MS" w:cs="Arial"/>
                <w:i/>
                <w:sz w:val="20"/>
                <w:szCs w:val="20"/>
                <w:lang w:val="es-ES"/>
              </w:rPr>
              <w:t xml:space="preserve"> hace poquito, hace un tiempo?, ¿Porque hay hermanos este… hijos y sobrinos de usted dentro del </w:t>
            </w:r>
            <w:proofErr w:type="spellStart"/>
            <w:r w:rsidRPr="003F58BD">
              <w:rPr>
                <w:rFonts w:ascii="Trebuchet MS" w:hAnsi="Trebuchet MS" w:cs="Arial"/>
                <w:i/>
                <w:sz w:val="20"/>
                <w:szCs w:val="20"/>
                <w:lang w:val="es-ES"/>
              </w:rPr>
              <w:t>cabil</w:t>
            </w:r>
            <w:proofErr w:type="spellEnd"/>
            <w:r w:rsidRPr="003F58BD">
              <w:rPr>
                <w:rFonts w:ascii="Trebuchet MS" w:hAnsi="Trebuchet MS" w:cs="Arial"/>
                <w:i/>
                <w:sz w:val="20"/>
                <w:szCs w:val="20"/>
                <w:lang w:val="es-ES"/>
              </w:rPr>
              <w:t xml:space="preserve">, de, de, del Gobierno?, a lo mejor existe alguna necesidad de algunas de las áreas, y este… y se le, se le contemplo y para cerrar mi intervención de la camioneta que usted este… menciona, pues que señale qué camioneta, porque pues, es muy ambiguo su señalamiento, que señale de que camioneta habla, si lo, si su señalamiento es decir que me la lleve o este, o que me diga cual camioneta pues, para poder este, explicarle y es lo, es lo que pasa cuando no se existe un conocimiento de lo que es una administración pública y los procedimientos que se deben de llevar a cabo </w:t>
            </w:r>
            <w:r w:rsidRPr="003F58BD">
              <w:rPr>
                <w:rFonts w:ascii="Trebuchet MS" w:hAnsi="Trebuchet MS" w:cs="Arial"/>
                <w:i/>
                <w:sz w:val="20"/>
                <w:szCs w:val="20"/>
                <w:lang w:val="es-ES"/>
              </w:rPr>
              <w:lastRenderedPageBreak/>
              <w:t xml:space="preserve">puede suceder eso, a lo mejor usted se refiere a una camioneta que estaba asignada la Presidencia Municipal, una </w:t>
            </w:r>
            <w:proofErr w:type="spellStart"/>
            <w:r w:rsidRPr="003F58BD">
              <w:rPr>
                <w:rFonts w:ascii="Trebuchet MS" w:hAnsi="Trebuchet MS" w:cs="Arial"/>
                <w:i/>
                <w:sz w:val="20"/>
                <w:szCs w:val="20"/>
                <w:lang w:val="es-ES"/>
              </w:rPr>
              <w:t>Tahoe</w:t>
            </w:r>
            <w:proofErr w:type="spellEnd"/>
            <w:r w:rsidRPr="003F58BD">
              <w:rPr>
                <w:rFonts w:ascii="Trebuchet MS" w:hAnsi="Trebuchet MS" w:cs="Arial"/>
                <w:i/>
                <w:sz w:val="20"/>
                <w:szCs w:val="20"/>
                <w:lang w:val="es-ES"/>
              </w:rPr>
              <w:t xml:space="preserve"> blanca blindada, si usted quiero saber por esa camioneta pues, diríjase al Gobierno del Estado, yo, y yo se lo puedo, si quiere mañana mismo mandar a su oficina el oficio de recibido de su momento del Gobierno del Estado, porque era una camioneta asignada por el Gobierno del Estado, no era una camioneta que se haya comprado con recursos públicos municipales eh, y esto lo hago para ilustrarla ¿no?, y para que este, aclararle pues, la duda, porque la veo un poco preocupada y a lo mejor eso no le, a lo mejor le, quiero pensar que hasta el sueño quita, pero este, eh, eh, la camioneta si está, entonces yo le puedo hacer llegar con mucho gusto para que quede contestada su, su duda y su pregunta este, el oficio de recibido del Gobierno del Estado donde la camioneta que se prestó a la, a, que se dio en comodato en su momento al Gobierno Municipal pues, está en el Gobierno del Estado y le puedo decir hasta que funcionario la esta, del Gobierno del Estado hace uso de ella, es cuánto</w:t>
            </w:r>
            <w:r w:rsidRPr="003F58BD">
              <w:rPr>
                <w:rFonts w:ascii="Trebuchet MS" w:hAnsi="Trebuchet MS" w:cs="Arial"/>
                <w:sz w:val="20"/>
                <w:szCs w:val="20"/>
                <w:lang w:val="es-ES"/>
              </w:rPr>
              <w:t>”</w:t>
            </w:r>
          </w:p>
        </w:tc>
        <w:tc>
          <w:tcPr>
            <w:tcW w:w="4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EC702" w14:textId="77777777" w:rsidR="00A414A7" w:rsidRDefault="00A414A7" w:rsidP="00A414A7">
            <w:pPr>
              <w:pStyle w:val="NormalWeb"/>
              <w:spacing w:before="0" w:beforeAutospacing="0" w:after="0" w:afterAutospacing="0"/>
              <w:jc w:val="both"/>
              <w:rPr>
                <w:rFonts w:ascii="Trebuchet MS" w:hAnsi="Trebuchet MS" w:cs="Arial"/>
                <w:sz w:val="20"/>
                <w:szCs w:val="20"/>
                <w:lang w:val="es-ES"/>
              </w:rPr>
            </w:pPr>
          </w:p>
          <w:p w14:paraId="018568A7" w14:textId="77777777" w:rsidR="00624FA9" w:rsidRDefault="00A414A7" w:rsidP="00A414A7">
            <w:pPr>
              <w:pStyle w:val="NormalWeb"/>
              <w:spacing w:before="0" w:beforeAutospacing="0" w:after="0" w:afterAutospacing="0"/>
              <w:jc w:val="both"/>
              <w:rPr>
                <w:rFonts w:ascii="Trebuchet MS" w:eastAsia="Trebuchet MS" w:hAnsi="Trebuchet MS" w:cs="Trebuchet MS"/>
                <w:sz w:val="20"/>
                <w:szCs w:val="20"/>
                <w:lang w:val="es-ES"/>
              </w:rPr>
            </w:pPr>
            <w:r w:rsidRPr="003F58BD">
              <w:rPr>
                <w:rFonts w:ascii="Trebuchet MS" w:hAnsi="Trebuchet MS" w:cs="Arial"/>
                <w:sz w:val="20"/>
                <w:szCs w:val="20"/>
                <w:lang w:val="es-ES"/>
              </w:rPr>
              <w:t>Correspondiente al desahogo del octavo punto del orden del día, relativo a asuntos generales</w:t>
            </w:r>
            <w:r>
              <w:rPr>
                <w:rFonts w:ascii="Trebuchet MS" w:hAnsi="Trebuchet MS" w:cs="Arial"/>
                <w:sz w:val="20"/>
                <w:szCs w:val="20"/>
                <w:lang w:val="es-ES"/>
              </w:rPr>
              <w:t>, en el cual la intervención del denunciado</w:t>
            </w:r>
            <w:r w:rsidR="00BC645C">
              <w:rPr>
                <w:rFonts w:ascii="Trebuchet MS" w:hAnsi="Trebuchet MS" w:cs="Arial"/>
                <w:sz w:val="20"/>
                <w:szCs w:val="20"/>
                <w:lang w:val="es-ES"/>
              </w:rPr>
              <w:t xml:space="preserve">, en la que el denunciado realiza las manifestaciones </w:t>
            </w:r>
            <w:r>
              <w:rPr>
                <w:rFonts w:ascii="Trebuchet MS" w:hAnsi="Trebuchet MS" w:cs="Arial"/>
                <w:sz w:val="20"/>
                <w:szCs w:val="20"/>
                <w:lang w:val="es-ES"/>
              </w:rPr>
              <w:t xml:space="preserve">materia de la presente queja, inicia en el </w:t>
            </w:r>
            <w:r w:rsidRPr="00E93BEB">
              <w:rPr>
                <w:rFonts w:ascii="Trebuchet MS" w:hAnsi="Trebuchet MS" w:cs="Arial"/>
                <w:sz w:val="20"/>
                <w:szCs w:val="20"/>
                <w:lang w:val="es-ES"/>
              </w:rPr>
              <w:t xml:space="preserve">minuto </w:t>
            </w:r>
            <w:r w:rsidRPr="00E93BEB">
              <w:rPr>
                <w:rFonts w:ascii="Trebuchet MS" w:eastAsia="Trebuchet MS" w:hAnsi="Trebuchet MS" w:cs="Trebuchet MS"/>
                <w:sz w:val="20"/>
                <w:szCs w:val="20"/>
                <w:lang w:val="es-ES"/>
              </w:rPr>
              <w:t xml:space="preserve">02:26:16 </w:t>
            </w:r>
            <w:r w:rsidRPr="00E93BEB">
              <w:rPr>
                <w:rFonts w:ascii="Trebuchet MS" w:eastAsia="Trebuchet MS" w:hAnsi="Trebuchet MS" w:cs="Trebuchet MS"/>
                <w:sz w:val="20"/>
                <w:szCs w:val="20"/>
                <w:lang w:val="es-ES"/>
              </w:rPr>
              <w:lastRenderedPageBreak/>
              <w:t>y termina en el minuto 02:31:03</w:t>
            </w:r>
            <w:r w:rsidR="00BC645C">
              <w:rPr>
                <w:rFonts w:ascii="Trebuchet MS" w:eastAsia="Trebuchet MS" w:hAnsi="Trebuchet MS" w:cs="Trebuchet MS"/>
                <w:sz w:val="20"/>
                <w:szCs w:val="20"/>
                <w:lang w:val="es-ES"/>
              </w:rPr>
              <w:t>.</w:t>
            </w:r>
          </w:p>
          <w:p w14:paraId="760C88BC" w14:textId="77777777" w:rsidR="00BC645C" w:rsidRDefault="00BC645C" w:rsidP="00A414A7">
            <w:pPr>
              <w:pStyle w:val="NormalWeb"/>
              <w:spacing w:before="0" w:beforeAutospacing="0" w:after="0" w:afterAutospacing="0"/>
              <w:jc w:val="both"/>
              <w:rPr>
                <w:lang w:val="es-ES"/>
              </w:rPr>
            </w:pPr>
          </w:p>
          <w:p w14:paraId="59E68BBC" w14:textId="77777777" w:rsidR="00BC645C" w:rsidRPr="00111612" w:rsidRDefault="00BC645C" w:rsidP="00A414A7">
            <w:pPr>
              <w:pStyle w:val="NormalWeb"/>
              <w:spacing w:before="0" w:beforeAutospacing="0" w:after="0" w:afterAutospacing="0"/>
              <w:jc w:val="both"/>
              <w:rPr>
                <w:rFonts w:ascii="Trebuchet MS" w:hAnsi="Trebuchet MS"/>
                <w:sz w:val="20"/>
                <w:szCs w:val="20"/>
                <w:lang w:val="es-ES"/>
              </w:rPr>
            </w:pPr>
            <w:r w:rsidRPr="00111612">
              <w:rPr>
                <w:rFonts w:ascii="Trebuchet MS" w:hAnsi="Trebuchet MS"/>
                <w:sz w:val="20"/>
                <w:szCs w:val="20"/>
                <w:lang w:val="es-ES"/>
              </w:rPr>
              <w:t>La cual coincide con lo plasmado en las copias certificadas que acompaña la parte denunciante, correspondiente a la sesión de cabildo referida.</w:t>
            </w:r>
          </w:p>
        </w:tc>
      </w:tr>
    </w:tbl>
    <w:p w14:paraId="75AD2DAF" w14:textId="77777777" w:rsidR="00BC645C" w:rsidRDefault="00BC645C" w:rsidP="00B13BE3">
      <w:pPr>
        <w:spacing w:line="276" w:lineRule="auto"/>
        <w:ind w:right="51"/>
        <w:jc w:val="both"/>
        <w:rPr>
          <w:rFonts w:ascii="Trebuchet MS" w:hAnsi="Trebuchet MS"/>
          <w:color w:val="000000"/>
          <w:lang w:val="es-ES"/>
        </w:rPr>
      </w:pPr>
    </w:p>
    <w:p w14:paraId="0FBE9BFF" w14:textId="77777777" w:rsidR="00B13BE3" w:rsidRPr="00C21146" w:rsidRDefault="00B13BE3" w:rsidP="00B13BE3">
      <w:pPr>
        <w:spacing w:line="276" w:lineRule="auto"/>
        <w:ind w:right="51"/>
        <w:jc w:val="both"/>
        <w:rPr>
          <w:lang w:val="es-ES"/>
        </w:rPr>
      </w:pPr>
      <w:r w:rsidRPr="00C21146">
        <w:rPr>
          <w:rFonts w:ascii="Trebuchet MS" w:hAnsi="Trebuchet MS"/>
          <w:color w:val="000000"/>
          <w:lang w:val="es-ES"/>
        </w:rPr>
        <w:t>Ahora bien, para estar en aptitud de tomar una decisión sobre los hechos sometidos a la consideración de esta Comisión, se hace necesario hacer algunas precisiones respecto de la libertad de expresión y la comunicación entre hombre y mujeres. </w:t>
      </w:r>
    </w:p>
    <w:p w14:paraId="1E733E36" w14:textId="77777777" w:rsidR="00B13BE3" w:rsidRPr="00C21146" w:rsidRDefault="00B13BE3" w:rsidP="00B13BE3">
      <w:pPr>
        <w:spacing w:line="276" w:lineRule="auto"/>
        <w:rPr>
          <w:lang w:val="es-ES"/>
        </w:rPr>
      </w:pPr>
    </w:p>
    <w:p w14:paraId="4626566A" w14:textId="77777777" w:rsidR="00B13BE3" w:rsidRPr="00C21146" w:rsidRDefault="00B13BE3" w:rsidP="00B13BE3">
      <w:pPr>
        <w:spacing w:line="276" w:lineRule="auto"/>
        <w:ind w:right="51"/>
        <w:jc w:val="both"/>
        <w:rPr>
          <w:lang w:val="es-ES"/>
        </w:rPr>
      </w:pPr>
      <w:r w:rsidRPr="00C21146">
        <w:rPr>
          <w:rFonts w:ascii="Trebuchet MS" w:hAnsi="Trebuchet MS"/>
          <w:color w:val="000000"/>
          <w:lang w:val="es-ES"/>
        </w:rPr>
        <w:t>El artículo 6°, párrafos primero y segundo, de la Constitución Política de los Estado Unidos Mexicanos, establece que la manifestación de las ideas no será objeto de ninguna inquisición judicial o administrativa, sino en el caso de que ataque a la moral, la vida privada o los derechos de terceros, provoque algún delito, o perturbe el orden público; se prevé el derecho de réplica; y el derecho a la información. En la Constitución Política del Estado de Jalisco se reconocen los anteriores derechos en los artículos 4, 7 y 9.</w:t>
      </w:r>
    </w:p>
    <w:p w14:paraId="47CDEE35" w14:textId="77777777" w:rsidR="00B13BE3" w:rsidRPr="00C21146" w:rsidRDefault="00B13BE3" w:rsidP="00B13BE3">
      <w:pPr>
        <w:spacing w:line="276" w:lineRule="auto"/>
        <w:rPr>
          <w:lang w:val="es-ES"/>
        </w:rPr>
      </w:pPr>
    </w:p>
    <w:p w14:paraId="42384EF4" w14:textId="77777777" w:rsidR="00B13BE3" w:rsidRPr="00C21146" w:rsidRDefault="00B13BE3" w:rsidP="00B13BE3">
      <w:pPr>
        <w:spacing w:line="276" w:lineRule="auto"/>
        <w:ind w:right="51"/>
        <w:jc w:val="both"/>
        <w:rPr>
          <w:lang w:val="es-ES"/>
        </w:rPr>
      </w:pPr>
      <w:r w:rsidRPr="00C21146">
        <w:rPr>
          <w:rFonts w:ascii="Trebuchet MS" w:hAnsi="Trebuchet MS"/>
          <w:color w:val="000000"/>
          <w:lang w:val="es-ES"/>
        </w:rPr>
        <w:t xml:space="preserve">Por su parte la Sala Superior del Tribunal Electoral del Poder Judicial de la Federación ha señalado que el ejercicio de dicha libertad no es absoluto, encuentra límites en cuestiones de carácter objetivo, relacionadas con </w:t>
      </w:r>
      <w:r w:rsidRPr="00C21146">
        <w:rPr>
          <w:rFonts w:ascii="Trebuchet MS" w:hAnsi="Trebuchet MS"/>
          <w:color w:val="000000"/>
          <w:lang w:val="es-ES"/>
        </w:rPr>
        <w:lastRenderedPageBreak/>
        <w:t>determinados aspectos de seguridad nacional, orden público o salud pública, al igual que otros de carácter subjetivo o intrínseco de la persona, vinculados principalmente con la dignidad o la reputación.</w:t>
      </w:r>
    </w:p>
    <w:p w14:paraId="0539CF78" w14:textId="77777777" w:rsidR="00B13BE3" w:rsidRPr="00C21146" w:rsidRDefault="00B13BE3" w:rsidP="00B13BE3">
      <w:pPr>
        <w:spacing w:line="276" w:lineRule="auto"/>
        <w:rPr>
          <w:lang w:val="es-ES"/>
        </w:rPr>
      </w:pPr>
    </w:p>
    <w:p w14:paraId="15D8E67E" w14:textId="77777777" w:rsidR="00B13BE3" w:rsidRPr="00C21146" w:rsidRDefault="00B13BE3" w:rsidP="00B13BE3">
      <w:pPr>
        <w:spacing w:line="276" w:lineRule="auto"/>
        <w:ind w:right="51"/>
        <w:jc w:val="both"/>
        <w:rPr>
          <w:rFonts w:ascii="Trebuchet MS" w:hAnsi="Trebuchet MS"/>
          <w:color w:val="000000"/>
          <w:lang w:val="es-ES"/>
        </w:rPr>
      </w:pPr>
      <w:r w:rsidRPr="00C21146">
        <w:rPr>
          <w:rFonts w:ascii="Trebuchet MS" w:hAnsi="Trebuchet MS"/>
          <w:color w:val="000000"/>
          <w:lang w:val="es-ES"/>
        </w:rPr>
        <w:t>En lo atinente al debate político, el ejercicio de tales prerrogativas ensancha el margen de tolerancia frente a juicios valorativos, apreciaciones o aseveraciones vertidas en esas confrontaciones, cuando se actualice en el entorno de temas de interés público en una sociedad democrática, sin rebasar el derecho a la honra y dignidad. En el debate político se puede actualizar la violencia política de género.</w:t>
      </w:r>
    </w:p>
    <w:p w14:paraId="3D0F3695" w14:textId="77777777" w:rsidR="00F01691" w:rsidRPr="00C21146" w:rsidRDefault="00F01691" w:rsidP="00B13BE3">
      <w:pPr>
        <w:spacing w:line="276" w:lineRule="auto"/>
        <w:ind w:right="51"/>
        <w:jc w:val="both"/>
        <w:rPr>
          <w:rFonts w:ascii="Trebuchet MS" w:hAnsi="Trebuchet MS"/>
          <w:lang w:val="es-ES"/>
        </w:rPr>
      </w:pPr>
    </w:p>
    <w:p w14:paraId="0BADBE8F" w14:textId="77777777" w:rsidR="00F01691" w:rsidRPr="00C21146" w:rsidRDefault="00D47B7F" w:rsidP="00F01691">
      <w:pPr>
        <w:spacing w:line="276" w:lineRule="auto"/>
        <w:ind w:right="51"/>
        <w:jc w:val="both"/>
        <w:rPr>
          <w:rFonts w:ascii="Trebuchet MS" w:hAnsi="Trebuchet MS"/>
          <w:lang w:val="es-ES"/>
        </w:rPr>
      </w:pPr>
      <w:r w:rsidRPr="00C21146">
        <w:rPr>
          <w:rFonts w:ascii="Trebuchet MS" w:hAnsi="Trebuchet MS"/>
          <w:lang w:val="es-ES"/>
        </w:rPr>
        <w:t>De igual forma</w:t>
      </w:r>
      <w:r w:rsidR="00A03C78" w:rsidRPr="00C21146">
        <w:rPr>
          <w:rFonts w:ascii="Trebuchet MS" w:hAnsi="Trebuchet MS"/>
          <w:lang w:val="es-ES"/>
        </w:rPr>
        <w:t>,</w:t>
      </w:r>
      <w:r w:rsidRPr="00C21146">
        <w:rPr>
          <w:rFonts w:ascii="Trebuchet MS" w:hAnsi="Trebuchet MS"/>
          <w:lang w:val="es-ES"/>
        </w:rPr>
        <w:t xml:space="preserve"> es necesario precisar que</w:t>
      </w:r>
      <w:r w:rsidR="00F01691" w:rsidRPr="00C21146">
        <w:rPr>
          <w:rFonts w:ascii="Trebuchet MS" w:hAnsi="Trebuchet MS"/>
          <w:color w:val="000000"/>
          <w:lang w:val="es-ES"/>
        </w:rPr>
        <w:t xml:space="preserve"> la violencia política contra las mujeres comprende todas aquellas acciones u omisiones de personas, servidoras o servidores públicos que se dirigen a una mujer por ser mujer (en razón de género), tienen un impacto diferenciado en ellas o les afectan desproporcionadamente, con el objeto o resultado de menoscabar o anular sus derechos político-electorales, incluyendo el ejercicio del cargo.</w:t>
      </w:r>
    </w:p>
    <w:p w14:paraId="237431EB" w14:textId="77777777" w:rsidR="00F01691" w:rsidRPr="00C21146" w:rsidRDefault="00F01691" w:rsidP="00F01691">
      <w:pPr>
        <w:spacing w:line="276" w:lineRule="auto"/>
        <w:rPr>
          <w:lang w:val="es-ES"/>
        </w:rPr>
      </w:pPr>
    </w:p>
    <w:p w14:paraId="3BABC02A" w14:textId="77777777" w:rsidR="00F01691" w:rsidRPr="00C21146" w:rsidRDefault="00F01691" w:rsidP="000560B3">
      <w:pPr>
        <w:spacing w:line="276" w:lineRule="auto"/>
        <w:ind w:right="51"/>
        <w:jc w:val="both"/>
        <w:rPr>
          <w:lang w:val="es-ES"/>
        </w:rPr>
      </w:pPr>
      <w:r w:rsidRPr="00C21146">
        <w:rPr>
          <w:rFonts w:ascii="Trebuchet MS" w:hAnsi="Trebuchet MS"/>
          <w:color w:val="000000"/>
          <w:lang w:val="es-ES"/>
        </w:rPr>
        <w:t>Los ataques hacia las mujeres por ser mujeres tienen como trasfondo la descalificación y una desconfianza sistemática e indiferenciada hacia sus capacidades y posibilidades de hacer un buen trabajo o ganar una elección.</w:t>
      </w:r>
    </w:p>
    <w:p w14:paraId="46F7E326" w14:textId="77777777" w:rsidR="00F01691" w:rsidRPr="00C21146" w:rsidRDefault="00F01691" w:rsidP="000560B3">
      <w:pPr>
        <w:spacing w:line="276" w:lineRule="auto"/>
        <w:rPr>
          <w:lang w:val="es-ES"/>
        </w:rPr>
      </w:pPr>
    </w:p>
    <w:p w14:paraId="2ED2051E" w14:textId="77777777" w:rsidR="00F01691" w:rsidRPr="00C21146" w:rsidRDefault="000560B3" w:rsidP="000560B3">
      <w:pPr>
        <w:spacing w:line="276" w:lineRule="auto"/>
        <w:ind w:right="51"/>
        <w:jc w:val="both"/>
        <w:rPr>
          <w:lang w:val="es-ES"/>
        </w:rPr>
      </w:pPr>
      <w:r w:rsidRPr="00C21146">
        <w:rPr>
          <w:rFonts w:ascii="Trebuchet MS" w:hAnsi="Trebuchet MS"/>
          <w:color w:val="000000"/>
          <w:lang w:val="es-ES"/>
        </w:rPr>
        <w:t>Existen d</w:t>
      </w:r>
      <w:r w:rsidR="00F01691" w:rsidRPr="00C21146">
        <w:rPr>
          <w:rFonts w:ascii="Trebuchet MS" w:hAnsi="Trebuchet MS"/>
          <w:color w:val="000000"/>
          <w:lang w:val="es-ES"/>
        </w:rPr>
        <w:t>os elementos indispensables para considerar que un acto de violencia se basa en el género: </w:t>
      </w:r>
    </w:p>
    <w:p w14:paraId="4A1B2158" w14:textId="77777777" w:rsidR="00F01691" w:rsidRPr="00C21146" w:rsidRDefault="00F01691" w:rsidP="000560B3">
      <w:pPr>
        <w:spacing w:line="276" w:lineRule="auto"/>
        <w:rPr>
          <w:lang w:val="es-ES"/>
        </w:rPr>
      </w:pPr>
    </w:p>
    <w:p w14:paraId="0DDB17D2" w14:textId="77777777" w:rsidR="00F01691" w:rsidRPr="00C21146" w:rsidRDefault="00F01691" w:rsidP="000560B3">
      <w:pPr>
        <w:pStyle w:val="Prrafodelista"/>
        <w:numPr>
          <w:ilvl w:val="0"/>
          <w:numId w:val="6"/>
        </w:numPr>
        <w:ind w:right="51"/>
        <w:jc w:val="both"/>
        <w:rPr>
          <w:sz w:val="24"/>
          <w:szCs w:val="24"/>
          <w:lang w:val="es-ES"/>
        </w:rPr>
      </w:pPr>
      <w:r w:rsidRPr="00C21146">
        <w:rPr>
          <w:rFonts w:ascii="Trebuchet MS" w:hAnsi="Trebuchet MS"/>
          <w:color w:val="000000"/>
          <w:sz w:val="24"/>
          <w:szCs w:val="24"/>
          <w:lang w:val="es-ES"/>
        </w:rPr>
        <w:t>Cuando la violencia se dirige a una mujer por ser mujer. Es decir, cuando las agresiones están especialmente orientadas en contra de las mujeres por su condición de mujer y por lo que representan en términos simbólicos, bajo concepciones basadas en estereotipos. Incluso, muchas veces el acto se dirige hacia lo que implica lo “femenino” y a los roles que normalmente se asignan a las mujeres</w:t>
      </w:r>
      <w:r w:rsidR="00D327C7">
        <w:rPr>
          <w:rFonts w:ascii="Trebuchet MS" w:hAnsi="Trebuchet MS"/>
          <w:color w:val="000000"/>
          <w:sz w:val="24"/>
          <w:szCs w:val="24"/>
          <w:lang w:val="es-ES"/>
        </w:rPr>
        <w:t>;</w:t>
      </w:r>
      <w:r w:rsidR="00D327C7" w:rsidRPr="00C21146">
        <w:rPr>
          <w:rFonts w:ascii="Trebuchet MS" w:hAnsi="Trebuchet MS"/>
          <w:color w:val="000000"/>
          <w:sz w:val="24"/>
          <w:szCs w:val="24"/>
          <w:lang w:val="es-ES"/>
        </w:rPr>
        <w:t xml:space="preserve"> </w:t>
      </w:r>
      <w:r w:rsidRPr="00C21146">
        <w:rPr>
          <w:rFonts w:ascii="Trebuchet MS" w:hAnsi="Trebuchet MS"/>
          <w:color w:val="000000"/>
          <w:sz w:val="24"/>
          <w:szCs w:val="24"/>
          <w:lang w:val="es-ES"/>
        </w:rPr>
        <w:t>y</w:t>
      </w:r>
      <w:r w:rsidR="00D327C7">
        <w:rPr>
          <w:rFonts w:ascii="Trebuchet MS" w:hAnsi="Trebuchet MS"/>
          <w:color w:val="000000"/>
          <w:sz w:val="24"/>
          <w:szCs w:val="24"/>
          <w:lang w:val="es-ES"/>
        </w:rPr>
        <w:t>,</w:t>
      </w:r>
      <w:r w:rsidRPr="00C21146">
        <w:rPr>
          <w:rFonts w:ascii="Trebuchet MS" w:hAnsi="Trebuchet MS"/>
          <w:color w:val="000000"/>
          <w:sz w:val="24"/>
          <w:szCs w:val="24"/>
          <w:lang w:val="es-ES"/>
        </w:rPr>
        <w:t> </w:t>
      </w:r>
    </w:p>
    <w:p w14:paraId="292D8784" w14:textId="77777777" w:rsidR="00A03C78" w:rsidRPr="00C21146" w:rsidRDefault="00A03C78" w:rsidP="00A03C78">
      <w:pPr>
        <w:pStyle w:val="Prrafodelista"/>
        <w:ind w:right="51"/>
        <w:jc w:val="both"/>
        <w:rPr>
          <w:sz w:val="24"/>
          <w:szCs w:val="24"/>
          <w:lang w:val="es-ES"/>
        </w:rPr>
      </w:pPr>
    </w:p>
    <w:p w14:paraId="52B49D95" w14:textId="77777777" w:rsidR="00F01691" w:rsidRPr="00C21146" w:rsidRDefault="00F01691" w:rsidP="00A03C78">
      <w:pPr>
        <w:pStyle w:val="Prrafodelista"/>
        <w:numPr>
          <w:ilvl w:val="0"/>
          <w:numId w:val="6"/>
        </w:numPr>
        <w:ind w:right="51"/>
        <w:jc w:val="both"/>
        <w:rPr>
          <w:sz w:val="24"/>
          <w:szCs w:val="24"/>
          <w:lang w:val="es-ES"/>
        </w:rPr>
      </w:pPr>
      <w:r w:rsidRPr="00C21146">
        <w:rPr>
          <w:rFonts w:ascii="Trebuchet MS" w:hAnsi="Trebuchet MS"/>
          <w:color w:val="000000"/>
          <w:sz w:val="24"/>
          <w:szCs w:val="24"/>
          <w:lang w:val="es-ES"/>
        </w:rPr>
        <w:t xml:space="preserve">Cuando la violencia tiene un impacto diferenciado en las mujeres. Esto es, a) Cuando la acción u omisión afecta a las mujeres de forma diferente que a los hombres o cuyas consecuencias se agravan ante la condición de ser </w:t>
      </w:r>
      <w:r w:rsidRPr="00C21146">
        <w:rPr>
          <w:rFonts w:ascii="Trebuchet MS" w:hAnsi="Trebuchet MS"/>
          <w:color w:val="000000"/>
          <w:sz w:val="24"/>
          <w:szCs w:val="24"/>
          <w:lang w:val="es-ES"/>
        </w:rPr>
        <w:lastRenderedPageBreak/>
        <w:t>mujer; y/o b) Cuando les afecta en forma desproporcionada. Este último elemento se hace cargo de aquellos hechos que afectan a las mujeres en mayor proporción que a los hombres.</w:t>
      </w:r>
    </w:p>
    <w:p w14:paraId="760E33AB" w14:textId="77777777" w:rsidR="00F01691" w:rsidRPr="00C21146" w:rsidRDefault="00F01691" w:rsidP="00F01691">
      <w:pPr>
        <w:spacing w:line="276" w:lineRule="auto"/>
        <w:rPr>
          <w:lang w:val="es-ES"/>
        </w:rPr>
      </w:pPr>
    </w:p>
    <w:p w14:paraId="19E11F75" w14:textId="77777777" w:rsidR="00F01691" w:rsidRPr="00C21146" w:rsidRDefault="00F01691" w:rsidP="00F01691">
      <w:pPr>
        <w:spacing w:line="276" w:lineRule="auto"/>
        <w:ind w:right="51"/>
        <w:jc w:val="both"/>
        <w:rPr>
          <w:lang w:val="es-ES"/>
        </w:rPr>
      </w:pPr>
      <w:r w:rsidRPr="00C21146">
        <w:rPr>
          <w:rFonts w:ascii="Trebuchet MS" w:hAnsi="Trebuchet MS"/>
          <w:color w:val="000000"/>
          <w:lang w:val="es-ES"/>
        </w:rPr>
        <w:t>Algunos de los elementos para identificar la violencia política en contra de las mujeres en razón de género, se da en el marco del ejercicio de derechos político-electorales o bien en el ejercicio de un cargo público.</w:t>
      </w:r>
    </w:p>
    <w:p w14:paraId="6C809A8D" w14:textId="77777777" w:rsidR="00F01691" w:rsidRPr="00C21146" w:rsidRDefault="00F01691" w:rsidP="00F01691">
      <w:pPr>
        <w:spacing w:line="276" w:lineRule="auto"/>
        <w:rPr>
          <w:lang w:val="es-ES"/>
        </w:rPr>
      </w:pPr>
    </w:p>
    <w:p w14:paraId="1CB60544" w14:textId="77777777" w:rsidR="00F01691" w:rsidRPr="00C21146" w:rsidRDefault="00F01691" w:rsidP="00F01691">
      <w:pPr>
        <w:spacing w:line="276" w:lineRule="auto"/>
        <w:ind w:right="51"/>
        <w:jc w:val="both"/>
        <w:rPr>
          <w:lang w:val="es-ES"/>
        </w:rPr>
      </w:pPr>
      <w:r w:rsidRPr="00C21146">
        <w:rPr>
          <w:rFonts w:ascii="Trebuchet MS" w:hAnsi="Trebuchet MS"/>
          <w:color w:val="000000"/>
          <w:lang w:val="es-ES"/>
        </w:rPr>
        <w:t>Algunas de las manifestaciones de la violencia política son:</w:t>
      </w:r>
    </w:p>
    <w:p w14:paraId="0DF4C6DE" w14:textId="77777777" w:rsidR="00F01691" w:rsidRPr="00C21146" w:rsidRDefault="00F01691" w:rsidP="00026BD0">
      <w:pPr>
        <w:spacing w:line="276" w:lineRule="auto"/>
        <w:jc w:val="both"/>
        <w:rPr>
          <w:lang w:val="es-ES"/>
        </w:rPr>
      </w:pPr>
    </w:p>
    <w:p w14:paraId="027DD8DE" w14:textId="77777777" w:rsidR="00F01691" w:rsidRPr="00C21146" w:rsidRDefault="00F01691" w:rsidP="00026BD0">
      <w:pPr>
        <w:pStyle w:val="Prrafodelista"/>
        <w:numPr>
          <w:ilvl w:val="0"/>
          <w:numId w:val="7"/>
        </w:numPr>
        <w:ind w:right="51"/>
        <w:contextualSpacing w:val="0"/>
        <w:jc w:val="both"/>
        <w:rPr>
          <w:sz w:val="24"/>
          <w:szCs w:val="24"/>
          <w:lang w:val="es-ES"/>
        </w:rPr>
      </w:pPr>
      <w:r w:rsidRPr="00C21146">
        <w:rPr>
          <w:rFonts w:ascii="Trebuchet MS" w:hAnsi="Trebuchet MS"/>
          <w:color w:val="000000"/>
          <w:sz w:val="24"/>
          <w:szCs w:val="24"/>
          <w:lang w:val="es-ES"/>
        </w:rPr>
        <w:t>Realizar cualquier expresión que denigre a las mujeres en el ejercicio de sus funciones políticas, con base en estereotipos de género, con el objetivo o el resultado de menoscabar su imagen pública y/o limitar sus derechos políticos.</w:t>
      </w:r>
    </w:p>
    <w:p w14:paraId="30F56230" w14:textId="77777777" w:rsidR="00F01691" w:rsidRPr="00C21146" w:rsidRDefault="00F01691" w:rsidP="00026BD0">
      <w:pPr>
        <w:pStyle w:val="Prrafodelista"/>
        <w:numPr>
          <w:ilvl w:val="0"/>
          <w:numId w:val="7"/>
        </w:numPr>
        <w:ind w:right="51"/>
        <w:contextualSpacing w:val="0"/>
        <w:jc w:val="both"/>
        <w:rPr>
          <w:sz w:val="24"/>
          <w:szCs w:val="24"/>
          <w:lang w:val="es-ES"/>
        </w:rPr>
      </w:pPr>
      <w:r w:rsidRPr="00C21146">
        <w:rPr>
          <w:rFonts w:ascii="Trebuchet MS" w:hAnsi="Trebuchet MS"/>
          <w:color w:val="000000"/>
          <w:sz w:val="24"/>
          <w:szCs w:val="24"/>
          <w:lang w:val="es-ES"/>
        </w:rPr>
        <w:t>Limitar o nieguen arbitrariamente el uso de cualquier recurso y/o atribución inherente al cargo político que ocupa la mujer, impidiendo el ejercicio del cargo en condiciones de igualdad.</w:t>
      </w:r>
    </w:p>
    <w:p w14:paraId="50C4A55A" w14:textId="77777777" w:rsidR="00F01691" w:rsidRPr="00C21146" w:rsidRDefault="00F01691" w:rsidP="00026BD0">
      <w:pPr>
        <w:pStyle w:val="Prrafodelista"/>
        <w:numPr>
          <w:ilvl w:val="0"/>
          <w:numId w:val="7"/>
        </w:numPr>
        <w:ind w:right="51"/>
        <w:contextualSpacing w:val="0"/>
        <w:jc w:val="both"/>
        <w:rPr>
          <w:sz w:val="24"/>
          <w:szCs w:val="24"/>
          <w:lang w:val="es-ES"/>
        </w:rPr>
      </w:pPr>
      <w:r w:rsidRPr="00C21146">
        <w:rPr>
          <w:rFonts w:ascii="Trebuchet MS" w:hAnsi="Trebuchet MS"/>
          <w:color w:val="000000"/>
          <w:sz w:val="24"/>
          <w:szCs w:val="24"/>
          <w:lang w:val="es-ES"/>
        </w:rPr>
        <w:t>Evitar, por cualquier medio, que las mujeres en ejercicio de sus derechos políticos asistan a cualquier actividad que implique la toma de decisiones, en igualdad de condiciones.</w:t>
      </w:r>
    </w:p>
    <w:p w14:paraId="23085D57" w14:textId="77777777" w:rsidR="00B13BE3" w:rsidRPr="00C21146" w:rsidRDefault="00F01691" w:rsidP="00B13BE3">
      <w:pPr>
        <w:pStyle w:val="Prrafodelista"/>
        <w:numPr>
          <w:ilvl w:val="0"/>
          <w:numId w:val="7"/>
        </w:numPr>
        <w:ind w:right="51"/>
        <w:contextualSpacing w:val="0"/>
        <w:jc w:val="both"/>
        <w:rPr>
          <w:sz w:val="24"/>
          <w:szCs w:val="24"/>
          <w:lang w:val="es-ES"/>
        </w:rPr>
      </w:pPr>
      <w:r w:rsidRPr="00C21146">
        <w:rPr>
          <w:rFonts w:ascii="Trebuchet MS" w:hAnsi="Trebuchet MS"/>
          <w:color w:val="000000"/>
          <w:sz w:val="24"/>
          <w:szCs w:val="24"/>
          <w:lang w:val="es-ES"/>
        </w:rPr>
        <w:t>Proporcionar a la mujer, en el ejercicio de sus derechos políticos, información falsa, errada o imprecisa y/u omitan información que induzca al inadecuado ejercicio de sus derechos políticos en condiciones de igualdad.</w:t>
      </w:r>
    </w:p>
    <w:p w14:paraId="12F19ED0" w14:textId="77777777" w:rsidR="00B13BE3" w:rsidRPr="00C21146" w:rsidRDefault="00B13BE3" w:rsidP="00B13BE3">
      <w:pPr>
        <w:spacing w:line="276" w:lineRule="auto"/>
        <w:ind w:right="51"/>
        <w:jc w:val="both"/>
        <w:rPr>
          <w:lang w:val="es-ES"/>
        </w:rPr>
      </w:pPr>
      <w:r w:rsidRPr="00C21146">
        <w:rPr>
          <w:rFonts w:ascii="Trebuchet MS" w:hAnsi="Trebuchet MS"/>
          <w:color w:val="000000"/>
          <w:lang w:val="es-ES"/>
        </w:rPr>
        <w:t>Ahora bien, la doctrina ha identificado diversos tipos de conducta que en la sociedad se han normalizado y por ende no es percibida, conducta que, a pesar de ser inadvertida, puede constituir violencia que ejercen los hombres hacia las mujeres.</w:t>
      </w:r>
    </w:p>
    <w:p w14:paraId="5A663A9F" w14:textId="77777777" w:rsidR="00B13BE3" w:rsidRPr="00C21146" w:rsidRDefault="00B13BE3" w:rsidP="00B13BE3">
      <w:pPr>
        <w:spacing w:line="276" w:lineRule="auto"/>
        <w:rPr>
          <w:lang w:val="es-ES"/>
        </w:rPr>
      </w:pPr>
    </w:p>
    <w:p w14:paraId="1EE3D449" w14:textId="77777777" w:rsidR="00B13BE3" w:rsidRPr="00C21146" w:rsidRDefault="00B13BE3" w:rsidP="00B13BE3">
      <w:pPr>
        <w:spacing w:line="276" w:lineRule="auto"/>
        <w:ind w:right="51"/>
        <w:jc w:val="both"/>
        <w:rPr>
          <w:lang w:val="es-ES"/>
        </w:rPr>
      </w:pPr>
      <w:r w:rsidRPr="00C21146">
        <w:rPr>
          <w:rFonts w:ascii="Trebuchet MS" w:hAnsi="Trebuchet MS"/>
          <w:color w:val="000000"/>
          <w:lang w:val="es-ES"/>
        </w:rPr>
        <w:t xml:space="preserve">Un ejemplo del concepto anterior es el denominado </w:t>
      </w:r>
      <w:proofErr w:type="spellStart"/>
      <w:r w:rsidRPr="00C21146">
        <w:rPr>
          <w:rFonts w:ascii="Trebuchet MS" w:hAnsi="Trebuchet MS"/>
          <w:i/>
          <w:iCs/>
          <w:color w:val="000000"/>
          <w:lang w:val="es-ES"/>
        </w:rPr>
        <w:t>mansplaining</w:t>
      </w:r>
      <w:proofErr w:type="spellEnd"/>
      <w:r w:rsidRPr="00C21146">
        <w:rPr>
          <w:rFonts w:ascii="Trebuchet MS" w:hAnsi="Trebuchet MS"/>
          <w:i/>
          <w:iCs/>
          <w:color w:val="000000"/>
          <w:lang w:val="es-ES"/>
        </w:rPr>
        <w:t xml:space="preserve"> </w:t>
      </w:r>
      <w:r w:rsidRPr="00C21146">
        <w:rPr>
          <w:rFonts w:ascii="Trebuchet MS" w:hAnsi="Trebuchet MS"/>
          <w:color w:val="000000"/>
          <w:lang w:val="es-ES"/>
        </w:rPr>
        <w:t xml:space="preserve">u “hombre que explica”, en el cual cuando un hombre explica algo a una mujer, lo hace de manera </w:t>
      </w:r>
      <w:r w:rsidRPr="00C21146">
        <w:rPr>
          <w:rFonts w:ascii="Trebuchet MS" w:hAnsi="Trebuchet MS"/>
          <w:color w:val="000000"/>
          <w:lang w:val="es-ES"/>
        </w:rPr>
        <w:lastRenderedPageBreak/>
        <w:t>condescendiente, porque, con independencia de cuánto sepa sobre el tema, él siempre asume que sabe más que ella.</w:t>
      </w:r>
    </w:p>
    <w:p w14:paraId="2553A4ED" w14:textId="77777777" w:rsidR="00B13BE3" w:rsidRPr="00C21146" w:rsidRDefault="00B13BE3" w:rsidP="00B13BE3">
      <w:pPr>
        <w:spacing w:line="276" w:lineRule="auto"/>
        <w:rPr>
          <w:lang w:val="es-ES"/>
        </w:rPr>
      </w:pPr>
    </w:p>
    <w:p w14:paraId="14EAD89D" w14:textId="77777777" w:rsidR="00B13BE3" w:rsidRPr="00C21146" w:rsidRDefault="00B13BE3" w:rsidP="00B13BE3">
      <w:pPr>
        <w:spacing w:line="276" w:lineRule="auto"/>
        <w:ind w:right="51"/>
        <w:jc w:val="both"/>
        <w:rPr>
          <w:lang w:val="es-ES"/>
        </w:rPr>
      </w:pPr>
      <w:r w:rsidRPr="00C21146">
        <w:rPr>
          <w:rFonts w:ascii="Trebuchet MS" w:hAnsi="Trebuchet MS"/>
          <w:color w:val="000000"/>
          <w:lang w:val="es-ES"/>
        </w:rPr>
        <w:t>Cuestiona el conocimiento de una mujer e intenta iluminar el discurso femenino con su sabiduría sin mayor especialización en el tema.</w:t>
      </w:r>
    </w:p>
    <w:p w14:paraId="1084C193" w14:textId="77777777" w:rsidR="00B13BE3" w:rsidRPr="00C21146" w:rsidRDefault="00B13BE3" w:rsidP="00B13BE3">
      <w:pPr>
        <w:spacing w:line="276" w:lineRule="auto"/>
        <w:rPr>
          <w:lang w:val="es-ES"/>
        </w:rPr>
      </w:pPr>
    </w:p>
    <w:p w14:paraId="5002E344" w14:textId="77777777" w:rsidR="00B13BE3" w:rsidRPr="00C21146" w:rsidRDefault="00B13BE3" w:rsidP="00B13BE3">
      <w:pPr>
        <w:spacing w:line="276" w:lineRule="auto"/>
        <w:ind w:right="51"/>
        <w:jc w:val="both"/>
        <w:rPr>
          <w:lang w:val="es-ES"/>
        </w:rPr>
      </w:pPr>
      <w:r w:rsidRPr="00F64BDF">
        <w:rPr>
          <w:rFonts w:ascii="Trebuchet MS" w:hAnsi="Trebuchet MS"/>
          <w:color w:val="000000"/>
          <w:lang w:val="es-ES"/>
        </w:rPr>
        <w:t xml:space="preserve">Rebeca </w:t>
      </w:r>
      <w:proofErr w:type="spellStart"/>
      <w:r w:rsidRPr="00F64BDF">
        <w:rPr>
          <w:rFonts w:ascii="Trebuchet MS" w:hAnsi="Trebuchet MS"/>
          <w:color w:val="000000"/>
          <w:lang w:val="es-ES"/>
        </w:rPr>
        <w:t>Solnit</w:t>
      </w:r>
      <w:proofErr w:type="spellEnd"/>
      <w:r w:rsidRPr="00F64BDF">
        <w:rPr>
          <w:rFonts w:ascii="Trebuchet MS" w:hAnsi="Trebuchet MS"/>
          <w:color w:val="000000"/>
          <w:lang w:val="es-ES"/>
        </w:rPr>
        <w:t xml:space="preserve"> indica que ocurre un silenciamiento</w:t>
      </w:r>
      <w:r w:rsidR="00222B26">
        <w:rPr>
          <w:rStyle w:val="Refdenotaalpie"/>
          <w:rFonts w:ascii="Trebuchet MS" w:hAnsi="Trebuchet MS"/>
          <w:color w:val="000000"/>
          <w:lang w:val="es-ES"/>
        </w:rPr>
        <w:footnoteReference w:id="4"/>
      </w:r>
      <w:r w:rsidRPr="00F64BDF">
        <w:rPr>
          <w:rFonts w:ascii="Trebuchet MS" w:hAnsi="Trebuchet MS"/>
          <w:color w:val="000000"/>
          <w:lang w:val="es-ES"/>
        </w:rPr>
        <w:t>,</w:t>
      </w:r>
      <w:r w:rsidRPr="00C21146">
        <w:rPr>
          <w:rFonts w:ascii="Trebuchet MS" w:hAnsi="Trebuchet MS"/>
          <w:color w:val="000000"/>
          <w:lang w:val="es-ES"/>
        </w:rPr>
        <w:t xml:space="preserve"> por la arrogancia de los hombres para expresarse, sepan o no del tema. En todo caso, deben ser opiniones aprobadas por los hombres para que tengan mayor relevancia.</w:t>
      </w:r>
    </w:p>
    <w:p w14:paraId="19D590C1" w14:textId="77777777" w:rsidR="00B13BE3" w:rsidRPr="00C21146" w:rsidRDefault="00B13BE3" w:rsidP="00B13BE3">
      <w:pPr>
        <w:spacing w:line="276" w:lineRule="auto"/>
        <w:rPr>
          <w:lang w:val="es-ES"/>
        </w:rPr>
      </w:pPr>
    </w:p>
    <w:p w14:paraId="311F08EB" w14:textId="77777777" w:rsidR="00B13BE3" w:rsidRPr="00C21146" w:rsidRDefault="00B13BE3" w:rsidP="00B13BE3">
      <w:pPr>
        <w:spacing w:line="276" w:lineRule="auto"/>
        <w:ind w:right="51"/>
        <w:jc w:val="both"/>
        <w:rPr>
          <w:lang w:val="es-ES"/>
        </w:rPr>
      </w:pPr>
      <w:r w:rsidRPr="00C21146">
        <w:rPr>
          <w:rFonts w:ascii="Trebuchet MS" w:hAnsi="Trebuchet MS"/>
          <w:color w:val="000000"/>
          <w:lang w:val="es-ES"/>
        </w:rPr>
        <w:t xml:space="preserve">Otro denominado </w:t>
      </w:r>
      <w:proofErr w:type="spellStart"/>
      <w:r w:rsidRPr="00C21146">
        <w:rPr>
          <w:rFonts w:ascii="Trebuchet MS" w:hAnsi="Trebuchet MS"/>
          <w:i/>
          <w:iCs/>
          <w:color w:val="000000"/>
          <w:lang w:val="es-ES"/>
        </w:rPr>
        <w:t>manterrupting</w:t>
      </w:r>
      <w:proofErr w:type="spellEnd"/>
      <w:r w:rsidRPr="00C21146">
        <w:rPr>
          <w:rFonts w:ascii="Trebuchet MS" w:hAnsi="Trebuchet MS"/>
          <w:color w:val="000000"/>
          <w:lang w:val="es-ES"/>
        </w:rPr>
        <w:t xml:space="preserve"> u “hombre que interrumpe” y es aquella práctica de interrumpir el discurso de la mujer por parte de un hombre, de forma constante, innecesaria e irrespetuosa, y por lo general, cambia el sentido de la conversación y se centra en el punto argumentativo del hombre que interrumpe.</w:t>
      </w:r>
    </w:p>
    <w:p w14:paraId="0EA5D9D2" w14:textId="77777777" w:rsidR="00B13BE3" w:rsidRPr="00C21146" w:rsidRDefault="00B13BE3" w:rsidP="00B13BE3">
      <w:pPr>
        <w:spacing w:line="276" w:lineRule="auto"/>
        <w:rPr>
          <w:lang w:val="es-ES"/>
        </w:rPr>
      </w:pPr>
    </w:p>
    <w:p w14:paraId="0BA1F47B" w14:textId="77777777" w:rsidR="00B13BE3" w:rsidRPr="00C21146" w:rsidRDefault="00B13BE3" w:rsidP="00B13BE3">
      <w:pPr>
        <w:spacing w:line="276" w:lineRule="auto"/>
        <w:ind w:right="51"/>
        <w:jc w:val="both"/>
        <w:rPr>
          <w:rFonts w:ascii="Trebuchet MS" w:hAnsi="Trebuchet MS"/>
          <w:color w:val="000000"/>
          <w:lang w:val="es-ES"/>
        </w:rPr>
      </w:pPr>
      <w:r w:rsidRPr="00C21146">
        <w:rPr>
          <w:rFonts w:ascii="Trebuchet MS" w:hAnsi="Trebuchet MS"/>
          <w:color w:val="000000"/>
          <w:lang w:val="es-ES"/>
        </w:rPr>
        <w:t>Es importante precisar, que los términos doctrinarios antes descritos, han sido utilizados y reconocidos por el propio Tribunal Electoral al dictar sus resoluciones, en concreto por la Sala Regional Guadalajara en la sentencia recaída al Juicio Electoral de clave SG-JE-43/2020.</w:t>
      </w:r>
    </w:p>
    <w:p w14:paraId="5F2CC615" w14:textId="77777777" w:rsidR="00CC45D8" w:rsidRPr="00C21146" w:rsidRDefault="00CC45D8" w:rsidP="00B13BE3">
      <w:pPr>
        <w:spacing w:line="276" w:lineRule="auto"/>
        <w:ind w:right="51"/>
        <w:jc w:val="both"/>
        <w:rPr>
          <w:lang w:val="es-ES"/>
        </w:rPr>
      </w:pPr>
    </w:p>
    <w:p w14:paraId="53B804B2" w14:textId="05A5E552" w:rsidR="00B13BE3" w:rsidRPr="00C21146" w:rsidRDefault="00B13BE3" w:rsidP="00054412">
      <w:pPr>
        <w:spacing w:line="276" w:lineRule="auto"/>
        <w:ind w:right="51"/>
        <w:jc w:val="both"/>
        <w:rPr>
          <w:rFonts w:ascii="Trebuchet MS" w:hAnsi="Trebuchet MS"/>
          <w:color w:val="000000"/>
          <w:lang w:val="es-ES"/>
        </w:rPr>
      </w:pPr>
      <w:r w:rsidRPr="00C21146">
        <w:rPr>
          <w:rFonts w:ascii="Trebuchet MS" w:hAnsi="Trebuchet MS"/>
          <w:color w:val="000000"/>
          <w:lang w:val="es-ES"/>
        </w:rPr>
        <w:t>Ahora bien, en el caso</w:t>
      </w:r>
      <w:r w:rsidR="00CC45D8" w:rsidRPr="00C21146">
        <w:rPr>
          <w:rFonts w:ascii="Trebuchet MS" w:hAnsi="Trebuchet MS"/>
          <w:color w:val="000000"/>
          <w:lang w:val="es-ES"/>
        </w:rPr>
        <w:t xml:space="preserve"> en estudio</w:t>
      </w:r>
      <w:r w:rsidRPr="00C21146">
        <w:rPr>
          <w:rFonts w:ascii="Trebuchet MS" w:hAnsi="Trebuchet MS"/>
          <w:color w:val="000000"/>
          <w:lang w:val="es-ES"/>
        </w:rPr>
        <w:t>, derivado de un análisis preliminar y en la apariencia del buen derecho, este órgano aprecia que las expresiones</w:t>
      </w:r>
      <w:r w:rsidR="00CC5066" w:rsidRPr="00C21146">
        <w:rPr>
          <w:rFonts w:ascii="Trebuchet MS" w:hAnsi="Trebuchet MS"/>
          <w:color w:val="000000"/>
          <w:lang w:val="es-ES"/>
        </w:rPr>
        <w:t xml:space="preserve"> y </w:t>
      </w:r>
      <w:r w:rsidR="0019669B" w:rsidRPr="00C21146">
        <w:rPr>
          <w:rFonts w:ascii="Trebuchet MS" w:hAnsi="Trebuchet MS"/>
          <w:color w:val="000000"/>
          <w:lang w:val="es-ES"/>
        </w:rPr>
        <w:t>manifestaciones</w:t>
      </w:r>
      <w:r w:rsidRPr="00C21146">
        <w:rPr>
          <w:rFonts w:ascii="Trebuchet MS" w:hAnsi="Trebuchet MS"/>
          <w:color w:val="000000"/>
          <w:lang w:val="es-ES"/>
        </w:rPr>
        <w:t xml:space="preserve"> utilizadas por</w:t>
      </w:r>
      <w:r w:rsidR="00054412" w:rsidRPr="00C21146">
        <w:rPr>
          <w:rFonts w:ascii="Trebuchet MS" w:hAnsi="Trebuchet MS"/>
          <w:color w:val="000000"/>
          <w:lang w:val="es-ES"/>
        </w:rPr>
        <w:t xml:space="preserve"> el</w:t>
      </w:r>
      <w:r w:rsidRPr="00C21146">
        <w:rPr>
          <w:rFonts w:ascii="Trebuchet MS" w:hAnsi="Trebuchet MS"/>
          <w:color w:val="000000"/>
          <w:lang w:val="es-ES"/>
        </w:rPr>
        <w:t xml:space="preserve"> </w:t>
      </w:r>
      <w:r w:rsidR="00427E36" w:rsidRPr="00C21146">
        <w:rPr>
          <w:rFonts w:ascii="Trebuchet MS" w:hAnsi="Trebuchet MS"/>
          <w:color w:val="000000"/>
          <w:lang w:val="es-ES"/>
        </w:rPr>
        <w:t>denunciado Alfredo Barba Mariscal</w:t>
      </w:r>
      <w:r w:rsidR="00454D6A">
        <w:rPr>
          <w:rFonts w:ascii="Trebuchet MS" w:hAnsi="Trebuchet MS"/>
          <w:color w:val="000000"/>
          <w:lang w:val="es-ES"/>
        </w:rPr>
        <w:t>, r</w:t>
      </w:r>
      <w:r w:rsidR="00427E36" w:rsidRPr="00C21146">
        <w:rPr>
          <w:rFonts w:ascii="Trebuchet MS" w:hAnsi="Trebuchet MS"/>
          <w:color w:val="000000"/>
          <w:lang w:val="es-ES"/>
        </w:rPr>
        <w:t>egi</w:t>
      </w:r>
      <w:r w:rsidR="00454D6A">
        <w:rPr>
          <w:rFonts w:ascii="Trebuchet MS" w:hAnsi="Trebuchet MS"/>
          <w:color w:val="000000"/>
          <w:lang w:val="es-ES"/>
        </w:rPr>
        <w:t>dor del a</w:t>
      </w:r>
      <w:r w:rsidR="00427E36" w:rsidRPr="00C21146">
        <w:rPr>
          <w:rFonts w:ascii="Trebuchet MS" w:hAnsi="Trebuchet MS"/>
          <w:color w:val="000000"/>
          <w:lang w:val="es-ES"/>
        </w:rPr>
        <w:t>yunt</w:t>
      </w:r>
      <w:r w:rsidR="0019669B" w:rsidRPr="00C21146">
        <w:rPr>
          <w:rFonts w:ascii="Trebuchet MS" w:hAnsi="Trebuchet MS"/>
          <w:color w:val="000000"/>
          <w:lang w:val="es-ES"/>
        </w:rPr>
        <w:t>a</w:t>
      </w:r>
      <w:r w:rsidR="00427E36" w:rsidRPr="00C21146">
        <w:rPr>
          <w:rFonts w:ascii="Trebuchet MS" w:hAnsi="Trebuchet MS"/>
          <w:color w:val="000000"/>
          <w:lang w:val="es-ES"/>
        </w:rPr>
        <w:t>miento de</w:t>
      </w:r>
      <w:r w:rsidR="00454D6A">
        <w:rPr>
          <w:rFonts w:ascii="Trebuchet MS" w:hAnsi="Trebuchet MS"/>
          <w:color w:val="000000"/>
          <w:lang w:val="es-ES"/>
        </w:rPr>
        <w:t xml:space="preserve"> San Pedro</w:t>
      </w:r>
      <w:r w:rsidR="00427E36" w:rsidRPr="00C21146">
        <w:rPr>
          <w:rFonts w:ascii="Trebuchet MS" w:hAnsi="Trebuchet MS"/>
          <w:color w:val="000000"/>
          <w:lang w:val="es-ES"/>
        </w:rPr>
        <w:t xml:space="preserve"> Tlaquepaque, Jalisco</w:t>
      </w:r>
      <w:r w:rsidRPr="00C21146">
        <w:rPr>
          <w:rFonts w:ascii="Trebuchet MS" w:hAnsi="Trebuchet MS"/>
          <w:color w:val="000000"/>
          <w:lang w:val="es-ES"/>
        </w:rPr>
        <w:t xml:space="preserve">, </w:t>
      </w:r>
      <w:r w:rsidR="00CC5066" w:rsidRPr="00C21146">
        <w:rPr>
          <w:rFonts w:ascii="Trebuchet MS" w:hAnsi="Trebuchet MS"/>
          <w:color w:val="000000"/>
          <w:lang w:val="es-ES"/>
        </w:rPr>
        <w:t xml:space="preserve">durante el desarrollo de la vigésima octava sesión ordinaria </w:t>
      </w:r>
      <w:r w:rsidR="0019669B" w:rsidRPr="00C21146">
        <w:rPr>
          <w:rFonts w:ascii="Trebuchet MS" w:hAnsi="Trebuchet MS"/>
          <w:color w:val="000000"/>
          <w:lang w:val="es-ES"/>
        </w:rPr>
        <w:t>de cabildo del citado</w:t>
      </w:r>
      <w:r w:rsidR="00454D6A">
        <w:rPr>
          <w:rFonts w:ascii="Trebuchet MS" w:hAnsi="Trebuchet MS"/>
          <w:color w:val="000000"/>
          <w:lang w:val="es-ES"/>
        </w:rPr>
        <w:t xml:space="preserve"> cabildo, celebrada el pasado veinticinco</w:t>
      </w:r>
      <w:r w:rsidR="0019669B" w:rsidRPr="00C21146">
        <w:rPr>
          <w:rFonts w:ascii="Trebuchet MS" w:hAnsi="Trebuchet MS"/>
          <w:color w:val="000000"/>
          <w:lang w:val="es-ES"/>
        </w:rPr>
        <w:t xml:space="preserve"> de febrero, </w:t>
      </w:r>
      <w:r w:rsidRPr="00C21146">
        <w:rPr>
          <w:rFonts w:ascii="Trebuchet MS" w:hAnsi="Trebuchet MS"/>
          <w:color w:val="000000"/>
          <w:lang w:val="es-ES"/>
        </w:rPr>
        <w:t xml:space="preserve">pueden configurar actos que menoscaban a la ciudadana </w:t>
      </w:r>
      <w:r w:rsidR="00427E36" w:rsidRPr="00C21146">
        <w:rPr>
          <w:rFonts w:ascii="Trebuchet MS" w:hAnsi="Trebuchet MS"/>
          <w:color w:val="000000"/>
          <w:lang w:val="es-ES"/>
        </w:rPr>
        <w:t>María Eloísa Gaviño Hernández</w:t>
      </w:r>
      <w:r w:rsidRPr="00C21146">
        <w:rPr>
          <w:rFonts w:ascii="Trebuchet MS" w:hAnsi="Trebuchet MS"/>
          <w:color w:val="000000"/>
          <w:lang w:val="es-ES"/>
        </w:rPr>
        <w:t xml:space="preserve">, en el ejercicio de su cargo, </w:t>
      </w:r>
      <w:r w:rsidR="00054412" w:rsidRPr="00C21146">
        <w:rPr>
          <w:rFonts w:ascii="Trebuchet MS" w:hAnsi="Trebuchet MS"/>
          <w:color w:val="000000"/>
          <w:lang w:val="es-ES"/>
        </w:rPr>
        <w:t xml:space="preserve">pues </w:t>
      </w:r>
      <w:r w:rsidRPr="00C21146">
        <w:rPr>
          <w:rFonts w:ascii="Trebuchet MS" w:hAnsi="Trebuchet MS"/>
          <w:b/>
          <w:bCs/>
          <w:color w:val="000000"/>
          <w:lang w:val="es-ES"/>
        </w:rPr>
        <w:t>muestran una conducta</w:t>
      </w:r>
      <w:r w:rsidR="001A5929" w:rsidRPr="00C21146">
        <w:rPr>
          <w:rFonts w:ascii="Trebuchet MS" w:hAnsi="Trebuchet MS"/>
          <w:b/>
          <w:bCs/>
          <w:color w:val="000000"/>
          <w:lang w:val="es-ES"/>
        </w:rPr>
        <w:t xml:space="preserve"> hostil </w:t>
      </w:r>
      <w:r w:rsidR="00F32822">
        <w:rPr>
          <w:rFonts w:ascii="Trebuchet MS" w:hAnsi="Trebuchet MS"/>
          <w:b/>
          <w:bCs/>
          <w:color w:val="000000"/>
          <w:lang w:val="es-ES"/>
        </w:rPr>
        <w:t xml:space="preserve">e intolerante </w:t>
      </w:r>
      <w:r w:rsidR="001A5929" w:rsidRPr="00C21146">
        <w:rPr>
          <w:rFonts w:ascii="Trebuchet MS" w:hAnsi="Trebuchet MS"/>
          <w:b/>
          <w:bCs/>
          <w:color w:val="000000"/>
          <w:lang w:val="es-ES"/>
        </w:rPr>
        <w:t xml:space="preserve">al menospreciar </w:t>
      </w:r>
      <w:r w:rsidR="00682DB6" w:rsidRPr="00C21146">
        <w:rPr>
          <w:rFonts w:ascii="Trebuchet MS" w:hAnsi="Trebuchet MS"/>
          <w:b/>
          <w:bCs/>
          <w:color w:val="000000"/>
          <w:lang w:val="es-ES"/>
        </w:rPr>
        <w:t xml:space="preserve">y </w:t>
      </w:r>
      <w:r w:rsidR="00854DEE" w:rsidRPr="00C21146">
        <w:rPr>
          <w:rFonts w:ascii="Trebuchet MS" w:hAnsi="Trebuchet MS"/>
          <w:b/>
          <w:bCs/>
          <w:color w:val="000000"/>
          <w:lang w:val="es-ES"/>
        </w:rPr>
        <w:t xml:space="preserve">cuestionar el </w:t>
      </w:r>
      <w:r w:rsidR="00682DB6" w:rsidRPr="00C21146">
        <w:rPr>
          <w:rFonts w:ascii="Trebuchet MS" w:hAnsi="Trebuchet MS"/>
          <w:b/>
          <w:bCs/>
          <w:color w:val="000000"/>
          <w:lang w:val="es-ES"/>
        </w:rPr>
        <w:t xml:space="preserve">conocimiento </w:t>
      </w:r>
      <w:r w:rsidR="00854DEE" w:rsidRPr="00C21146">
        <w:rPr>
          <w:rFonts w:ascii="Trebuchet MS" w:hAnsi="Trebuchet MS"/>
          <w:b/>
          <w:bCs/>
          <w:color w:val="000000"/>
          <w:lang w:val="es-ES"/>
        </w:rPr>
        <w:t xml:space="preserve">de la </w:t>
      </w:r>
      <w:r w:rsidR="00682DB6" w:rsidRPr="00C21146">
        <w:rPr>
          <w:rFonts w:ascii="Trebuchet MS" w:hAnsi="Trebuchet MS"/>
          <w:b/>
          <w:bCs/>
          <w:color w:val="000000"/>
          <w:lang w:val="es-ES"/>
        </w:rPr>
        <w:t>denunciante</w:t>
      </w:r>
      <w:r w:rsidR="00EE6E20" w:rsidRPr="00C21146">
        <w:rPr>
          <w:rFonts w:ascii="Trebuchet MS" w:hAnsi="Trebuchet MS"/>
          <w:b/>
          <w:bCs/>
          <w:color w:val="000000"/>
          <w:lang w:val="es-ES"/>
        </w:rPr>
        <w:t xml:space="preserve"> sobre </w:t>
      </w:r>
      <w:r w:rsidR="00E75567" w:rsidRPr="00C21146">
        <w:rPr>
          <w:rFonts w:ascii="Trebuchet MS" w:hAnsi="Trebuchet MS"/>
          <w:b/>
          <w:bCs/>
          <w:color w:val="000000"/>
          <w:lang w:val="es-ES"/>
        </w:rPr>
        <w:t>la administración pública</w:t>
      </w:r>
      <w:r w:rsidR="00682DB6" w:rsidRPr="00C21146">
        <w:rPr>
          <w:rFonts w:ascii="Trebuchet MS" w:hAnsi="Trebuchet MS"/>
          <w:b/>
          <w:bCs/>
          <w:color w:val="000000"/>
          <w:lang w:val="es-ES"/>
        </w:rPr>
        <w:t xml:space="preserve">, asumiendo que él </w:t>
      </w:r>
      <w:r w:rsidR="00EE6E20" w:rsidRPr="00C21146">
        <w:rPr>
          <w:rFonts w:ascii="Trebuchet MS" w:hAnsi="Trebuchet MS"/>
          <w:b/>
          <w:bCs/>
          <w:color w:val="000000"/>
          <w:lang w:val="es-ES"/>
        </w:rPr>
        <w:t>sabe más sobre el tema</w:t>
      </w:r>
      <w:r w:rsidR="00E75567" w:rsidRPr="00C21146">
        <w:rPr>
          <w:rFonts w:ascii="Trebuchet MS" w:hAnsi="Trebuchet MS"/>
          <w:b/>
          <w:bCs/>
          <w:color w:val="000000"/>
          <w:lang w:val="es-ES"/>
        </w:rPr>
        <w:t xml:space="preserve"> y que al tratar de explic</w:t>
      </w:r>
      <w:r w:rsidR="006A1879" w:rsidRPr="00C21146">
        <w:rPr>
          <w:rFonts w:ascii="Trebuchet MS" w:hAnsi="Trebuchet MS"/>
          <w:b/>
          <w:bCs/>
          <w:color w:val="000000"/>
          <w:lang w:val="es-ES"/>
        </w:rPr>
        <w:t>arle</w:t>
      </w:r>
      <w:r w:rsidR="006231BF" w:rsidRPr="00C21146">
        <w:rPr>
          <w:rFonts w:ascii="Trebuchet MS" w:hAnsi="Trebuchet MS"/>
          <w:b/>
          <w:bCs/>
          <w:color w:val="000000"/>
          <w:lang w:val="es-ES"/>
        </w:rPr>
        <w:t xml:space="preserve">, </w:t>
      </w:r>
      <w:r w:rsidR="006231BF" w:rsidRPr="00C21146">
        <w:rPr>
          <w:rFonts w:ascii="Trebuchet MS" w:hAnsi="Trebuchet MS"/>
          <w:b/>
          <w:bCs/>
          <w:i/>
          <w:color w:val="000000"/>
          <w:lang w:val="es-ES"/>
        </w:rPr>
        <w:t>“</w:t>
      </w:r>
      <w:r w:rsidR="006A1879" w:rsidRPr="00C21146">
        <w:rPr>
          <w:rFonts w:ascii="Trebuchet MS" w:hAnsi="Trebuchet MS"/>
          <w:b/>
          <w:bCs/>
          <w:i/>
          <w:color w:val="000000"/>
          <w:lang w:val="es-ES"/>
        </w:rPr>
        <w:t>los procedimientos</w:t>
      </w:r>
      <w:r w:rsidR="006231BF" w:rsidRPr="00C21146">
        <w:rPr>
          <w:rFonts w:ascii="Trebuchet MS" w:hAnsi="Trebuchet MS"/>
          <w:b/>
          <w:bCs/>
          <w:i/>
          <w:color w:val="000000"/>
          <w:lang w:val="es-ES"/>
        </w:rPr>
        <w:t xml:space="preserve"> </w:t>
      </w:r>
      <w:r w:rsidR="00111612" w:rsidRPr="00C21146">
        <w:rPr>
          <w:rFonts w:ascii="Trebuchet MS" w:hAnsi="Trebuchet MS"/>
          <w:b/>
          <w:bCs/>
          <w:i/>
          <w:color w:val="000000"/>
          <w:lang w:val="es-ES"/>
        </w:rPr>
        <w:t>más</w:t>
      </w:r>
      <w:r w:rsidR="006231BF" w:rsidRPr="00C21146">
        <w:rPr>
          <w:rFonts w:ascii="Trebuchet MS" w:hAnsi="Trebuchet MS"/>
          <w:b/>
          <w:bCs/>
          <w:i/>
          <w:color w:val="000000"/>
          <w:lang w:val="es-ES"/>
        </w:rPr>
        <w:t xml:space="preserve"> sencillos”</w:t>
      </w:r>
      <w:r w:rsidR="006A1879" w:rsidRPr="00C21146">
        <w:rPr>
          <w:rFonts w:ascii="Trebuchet MS" w:hAnsi="Trebuchet MS"/>
          <w:b/>
          <w:bCs/>
          <w:i/>
          <w:color w:val="000000"/>
          <w:lang w:val="es-ES"/>
        </w:rPr>
        <w:t xml:space="preserve"> </w:t>
      </w:r>
      <w:r w:rsidR="006A1879" w:rsidRPr="00C21146">
        <w:rPr>
          <w:rFonts w:ascii="Trebuchet MS" w:hAnsi="Trebuchet MS"/>
          <w:b/>
          <w:bCs/>
          <w:color w:val="000000"/>
          <w:lang w:val="es-ES"/>
        </w:rPr>
        <w:t>que existen dentro de una alcaldía</w:t>
      </w:r>
      <w:r w:rsidR="00D327C7">
        <w:rPr>
          <w:rFonts w:ascii="Trebuchet MS" w:hAnsi="Trebuchet MS"/>
          <w:b/>
          <w:bCs/>
          <w:color w:val="000000"/>
          <w:lang w:val="es-ES"/>
        </w:rPr>
        <w:t>, ella</w:t>
      </w:r>
      <w:r w:rsidR="00E75567" w:rsidRPr="00C21146">
        <w:rPr>
          <w:rFonts w:ascii="Trebuchet MS" w:hAnsi="Trebuchet MS"/>
          <w:b/>
          <w:bCs/>
          <w:color w:val="000000"/>
          <w:lang w:val="es-ES"/>
        </w:rPr>
        <w:t xml:space="preserve"> no los entendería</w:t>
      </w:r>
      <w:r w:rsidR="00D646DC" w:rsidRPr="00C21146">
        <w:rPr>
          <w:rFonts w:ascii="Trebuchet MS" w:hAnsi="Trebuchet MS"/>
          <w:color w:val="000000"/>
          <w:lang w:val="es-ES"/>
        </w:rPr>
        <w:t xml:space="preserve">. </w:t>
      </w:r>
      <w:r w:rsidRPr="00C21146">
        <w:rPr>
          <w:rFonts w:ascii="Trebuchet MS" w:hAnsi="Trebuchet MS"/>
          <w:color w:val="000000"/>
          <w:lang w:val="es-ES"/>
        </w:rPr>
        <w:t xml:space="preserve">Situación que, de </w:t>
      </w:r>
      <w:r w:rsidRPr="00C21146">
        <w:rPr>
          <w:rFonts w:ascii="Trebuchet MS" w:hAnsi="Trebuchet MS"/>
          <w:color w:val="000000"/>
          <w:lang w:val="es-ES"/>
        </w:rPr>
        <w:lastRenderedPageBreak/>
        <w:t>acuerdo con criterio de las integrantes de esta Comisión, debe cesar, hasta en tanto sea dictada una resolución de fondo en el presente asunto.</w:t>
      </w:r>
    </w:p>
    <w:p w14:paraId="5598FE2C" w14:textId="77777777" w:rsidR="00754635" w:rsidRPr="00C21146" w:rsidRDefault="00754635" w:rsidP="00012AFB">
      <w:pPr>
        <w:spacing w:line="276" w:lineRule="auto"/>
        <w:ind w:right="-93"/>
        <w:jc w:val="both"/>
        <w:rPr>
          <w:rFonts w:ascii="Trebuchet MS" w:hAnsi="Trebuchet MS"/>
          <w:lang w:val="es-ES" w:eastAsia="es-MX"/>
        </w:rPr>
      </w:pPr>
    </w:p>
    <w:p w14:paraId="695BD232" w14:textId="77777777" w:rsidR="00754635" w:rsidRPr="00C21146" w:rsidRDefault="00754635" w:rsidP="00754635">
      <w:pPr>
        <w:spacing w:line="276" w:lineRule="auto"/>
        <w:ind w:right="-93"/>
        <w:jc w:val="both"/>
        <w:rPr>
          <w:rFonts w:ascii="Trebuchet MS" w:hAnsi="Trebuchet MS"/>
          <w:color w:val="000000"/>
          <w:lang w:val="es-ES"/>
        </w:rPr>
      </w:pPr>
      <w:r w:rsidRPr="00C21146">
        <w:rPr>
          <w:rFonts w:ascii="Trebuchet MS" w:hAnsi="Trebuchet MS"/>
          <w:color w:val="000000"/>
          <w:lang w:val="es-ES"/>
        </w:rPr>
        <w:t>Por ende, conforme a la apariencia del buen derecho, podrá decretarse una medida cautelar siempre que, a partir de los hechos denunciados y de las pruebas que obran en el sumario, se desprenda la probable conculcación a alguna disposición de carácter electoral; esto, sin que se realice pronunciamiento de fondo o se prejuzgue sobre la materia de la queja. </w:t>
      </w:r>
    </w:p>
    <w:p w14:paraId="029BBDCE" w14:textId="77777777" w:rsidR="00754635" w:rsidRPr="00C21146" w:rsidRDefault="00754635" w:rsidP="00754635">
      <w:pPr>
        <w:spacing w:line="276" w:lineRule="auto"/>
        <w:ind w:right="-93"/>
        <w:jc w:val="both"/>
        <w:rPr>
          <w:lang w:val="es-ES"/>
        </w:rPr>
      </w:pPr>
    </w:p>
    <w:p w14:paraId="2BCD420F" w14:textId="77777777" w:rsidR="00012AFB" w:rsidRPr="00C21146" w:rsidRDefault="00054412" w:rsidP="00012AFB">
      <w:pPr>
        <w:spacing w:line="276" w:lineRule="auto"/>
        <w:ind w:right="-93"/>
        <w:jc w:val="both"/>
        <w:rPr>
          <w:rFonts w:ascii="Trebuchet MS" w:hAnsi="Trebuchet MS"/>
          <w:lang w:val="es-ES" w:eastAsia="es-MX"/>
        </w:rPr>
      </w:pPr>
      <w:r w:rsidRPr="00C21146">
        <w:rPr>
          <w:rFonts w:ascii="Trebuchet MS" w:hAnsi="Trebuchet MS"/>
          <w:lang w:val="es-ES" w:eastAsia="es-MX"/>
        </w:rPr>
        <w:t>Ahora bien, la</w:t>
      </w:r>
      <w:r w:rsidR="00012AFB" w:rsidRPr="00C21146">
        <w:rPr>
          <w:rFonts w:ascii="Trebuchet MS" w:hAnsi="Trebuchet MS"/>
          <w:lang w:val="es-ES" w:eastAsia="es-MX"/>
        </w:rPr>
        <w:t xml:space="preserve"> medida cautelar, en su vertiente de tutela preventiva, se concibe como una protección contra el peligro de que una conducta ilícita o probablemente ilícita continúe o se repita y con ello se lesione el interés original, considerando que existen valores, principios y derechos que requieren de una protección específica, oportuna, real, adecuada y efectiva, por lo que para garantizar su más amplia protección las autoridades deben adoptar medidas que cesen las actividades que causan el daño, y que prevengan o eviten el comportamiento lesivo</w:t>
      </w:r>
      <w:r w:rsidR="00012AFB" w:rsidRPr="00C21146">
        <w:rPr>
          <w:rFonts w:ascii="Trebuchet MS" w:hAnsi="Trebuchet MS"/>
          <w:vertAlign w:val="superscript"/>
          <w:lang w:val="es-ES" w:eastAsia="es-MX"/>
        </w:rPr>
        <w:footnoteReference w:id="5"/>
      </w:r>
      <w:r w:rsidR="00012AFB" w:rsidRPr="00C21146">
        <w:rPr>
          <w:rFonts w:ascii="Trebuchet MS" w:hAnsi="Trebuchet MS"/>
          <w:lang w:val="es-ES" w:eastAsia="es-MX"/>
        </w:rPr>
        <w:t xml:space="preserve">. </w:t>
      </w:r>
    </w:p>
    <w:p w14:paraId="7C6BF218" w14:textId="77777777" w:rsidR="00012AFB" w:rsidRPr="00C21146" w:rsidRDefault="00012AFB" w:rsidP="00012AFB">
      <w:pPr>
        <w:spacing w:line="276" w:lineRule="auto"/>
        <w:ind w:right="-93"/>
        <w:jc w:val="both"/>
        <w:rPr>
          <w:rFonts w:ascii="Trebuchet MS" w:hAnsi="Trebuchet MS"/>
          <w:lang w:val="es-ES" w:eastAsia="es-MX"/>
        </w:rPr>
      </w:pPr>
    </w:p>
    <w:p w14:paraId="54337FD9" w14:textId="77777777" w:rsidR="00012AFB" w:rsidRPr="00C21146" w:rsidRDefault="00012AFB" w:rsidP="00012AFB">
      <w:pPr>
        <w:spacing w:line="276" w:lineRule="auto"/>
        <w:ind w:right="-93"/>
        <w:jc w:val="both"/>
        <w:rPr>
          <w:rFonts w:ascii="Trebuchet MS" w:hAnsi="Trebuchet MS"/>
          <w:lang w:val="es-ES" w:eastAsia="es-MX"/>
        </w:rPr>
      </w:pPr>
      <w:r w:rsidRPr="00C21146">
        <w:rPr>
          <w:rFonts w:ascii="Trebuchet MS" w:hAnsi="Trebuchet MS"/>
          <w:lang w:val="es-ES" w:eastAsia="es-MX"/>
        </w:rPr>
        <w:t xml:space="preserve">Esto es, consiste no solo en abstenerse de realizar una conducta o comportamiento que cause daño, sino en adoptar las medidas de precaución necesaria para que no se genere. No tienen el carácter sancionatorio porque buscan prevenir una actividad que a la postre puede resultar ilícita, por realizarse en contravención a una obligación o prohibición legalmente establecida. </w:t>
      </w:r>
    </w:p>
    <w:p w14:paraId="56BC8EDB" w14:textId="77777777" w:rsidR="00012AFB" w:rsidRPr="00C21146" w:rsidRDefault="00012AFB" w:rsidP="00012AFB">
      <w:pPr>
        <w:spacing w:line="276" w:lineRule="auto"/>
        <w:ind w:right="-93"/>
        <w:jc w:val="both"/>
        <w:rPr>
          <w:rFonts w:ascii="Trebuchet MS" w:hAnsi="Trebuchet MS"/>
          <w:lang w:val="es-ES" w:eastAsia="es-MX"/>
        </w:rPr>
      </w:pPr>
    </w:p>
    <w:p w14:paraId="1AC15E66" w14:textId="77777777" w:rsidR="00012AFB" w:rsidRPr="00C21146" w:rsidRDefault="00012AFB" w:rsidP="00012AFB">
      <w:pPr>
        <w:spacing w:line="276" w:lineRule="auto"/>
        <w:ind w:right="-93"/>
        <w:jc w:val="both"/>
        <w:rPr>
          <w:rFonts w:ascii="Trebuchet MS" w:hAnsi="Trebuchet MS"/>
          <w:lang w:val="es-ES" w:eastAsia="es-MX"/>
        </w:rPr>
      </w:pPr>
      <w:r w:rsidRPr="00C21146">
        <w:rPr>
          <w:rFonts w:ascii="Trebuchet MS" w:hAnsi="Trebuchet MS"/>
          <w:lang w:val="es-ES" w:eastAsia="es-MX"/>
        </w:rPr>
        <w:t xml:space="preserve">Así, la tutela preventiva se entiende como un cuidado contra el peligro de práctica, de continuación o de repetición del ilícito. Previendo el peligro en la dilación, su finalidad es suplir la ausencia de una resolución definitiva, asegurando su eficacia, por lo que tales medidas, al encontrarse dirigidas a garantizar la existencia de un derecho, cuyo titular estima que puede sufrir algún menoscabo, constituyen un instrumento no sólo de otra resolución, sino también del interés público, porque </w:t>
      </w:r>
      <w:r w:rsidRPr="00C21146">
        <w:rPr>
          <w:rFonts w:ascii="Trebuchet MS" w:hAnsi="Trebuchet MS"/>
          <w:lang w:val="es-ES" w:eastAsia="es-MX"/>
        </w:rPr>
        <w:lastRenderedPageBreak/>
        <w:t>buscan restablecer el ordenamiento jurídico conculcado, desapareciendo, provisionalmente, una situación que se reputa antijurídica.</w:t>
      </w:r>
      <w:r w:rsidRPr="00C21146">
        <w:rPr>
          <w:rFonts w:ascii="Trebuchet MS" w:hAnsi="Trebuchet MS"/>
          <w:vertAlign w:val="superscript"/>
          <w:lang w:val="es-ES" w:eastAsia="es-MX"/>
        </w:rPr>
        <w:footnoteReference w:id="6"/>
      </w:r>
      <w:r w:rsidRPr="00C21146">
        <w:rPr>
          <w:rFonts w:ascii="Trebuchet MS" w:hAnsi="Trebuchet MS"/>
          <w:lang w:val="es-ES" w:eastAsia="es-MX"/>
        </w:rPr>
        <w:t xml:space="preserve"> </w:t>
      </w:r>
    </w:p>
    <w:p w14:paraId="074F25AE" w14:textId="77777777" w:rsidR="00012AFB" w:rsidRPr="00C21146" w:rsidRDefault="00012AFB" w:rsidP="00012AFB">
      <w:pPr>
        <w:spacing w:line="276" w:lineRule="auto"/>
        <w:ind w:right="-93"/>
        <w:jc w:val="both"/>
        <w:rPr>
          <w:rFonts w:ascii="Trebuchet MS" w:hAnsi="Trebuchet MS"/>
          <w:lang w:val="es-ES" w:eastAsia="es-MX"/>
        </w:rPr>
      </w:pPr>
    </w:p>
    <w:p w14:paraId="026547A7" w14:textId="77777777" w:rsidR="00012AFB" w:rsidRPr="00C21146" w:rsidRDefault="00012AFB" w:rsidP="00012AFB">
      <w:pPr>
        <w:spacing w:line="276" w:lineRule="auto"/>
        <w:ind w:right="-93"/>
        <w:jc w:val="both"/>
        <w:rPr>
          <w:rFonts w:ascii="Trebuchet MS" w:hAnsi="Trebuchet MS"/>
          <w:lang w:val="es-ES" w:eastAsia="es-MX"/>
        </w:rPr>
      </w:pPr>
      <w:r w:rsidRPr="00C21146">
        <w:rPr>
          <w:rFonts w:ascii="Trebuchet MS" w:hAnsi="Trebuchet MS"/>
          <w:lang w:val="es-ES" w:eastAsia="es-MX"/>
        </w:rPr>
        <w:t xml:space="preserve">Sentado lo anterior y, tomando como base que, desde una perspectiva preliminar, esta comisión advierte </w:t>
      </w:r>
      <w:r w:rsidRPr="00C21146">
        <w:rPr>
          <w:rFonts w:ascii="Trebuchet MS" w:hAnsi="Trebuchet MS" w:cs="Arial"/>
          <w:lang w:val="es-ES" w:eastAsia="es-ES"/>
        </w:rPr>
        <w:t xml:space="preserve">que los hechos analizados pudieran ser violatorios de preceptos constitucionales, legales y reglamentarios sustentados como marco legal aplicable en la presente resolución, al tratarse de posibles actos de violencia política contra las mujeres por razones de género, </w:t>
      </w:r>
      <w:r w:rsidRPr="00C21146">
        <w:rPr>
          <w:rFonts w:ascii="Trebuchet MS" w:hAnsi="Trebuchet MS" w:cs="Arial"/>
          <w:lang w:val="es-ES" w:eastAsia="es-MX"/>
        </w:rPr>
        <w:t xml:space="preserve">en ese sentido, </w:t>
      </w:r>
      <w:r w:rsidRPr="00C21146">
        <w:rPr>
          <w:rFonts w:ascii="Trebuchet MS" w:hAnsi="Trebuchet MS"/>
          <w:lang w:val="es-ES" w:eastAsia="es-MX"/>
        </w:rPr>
        <w:t>se estima necesario, justificado e idóneo el dictado de medidas precautorias bajo la figura de tutela preventiva.</w:t>
      </w:r>
    </w:p>
    <w:p w14:paraId="027A7111" w14:textId="77777777" w:rsidR="00012AFB" w:rsidRPr="00C21146" w:rsidRDefault="00012AFB" w:rsidP="005118F7">
      <w:pPr>
        <w:spacing w:before="100" w:beforeAutospacing="1" w:after="100" w:afterAutospacing="1" w:line="276" w:lineRule="auto"/>
        <w:jc w:val="both"/>
        <w:rPr>
          <w:lang w:val="es-ES"/>
        </w:rPr>
      </w:pPr>
      <w:r w:rsidRPr="00C21146">
        <w:rPr>
          <w:rFonts w:ascii="Trebuchet MS" w:hAnsi="Trebuchet MS" w:cs="Arial"/>
          <w:lang w:val="es-ES" w:eastAsia="es-MX"/>
        </w:rPr>
        <w:t xml:space="preserve">Por tal motivo </w:t>
      </w:r>
      <w:r w:rsidRPr="00C21146">
        <w:rPr>
          <w:rFonts w:ascii="Trebuchet MS" w:hAnsi="Trebuchet MS" w:cs="Arial"/>
          <w:b/>
          <w:lang w:val="es-ES" w:eastAsia="es-MX"/>
        </w:rPr>
        <w:t>se declara procedente la medida cautelar en su modalidad de tutela preventiva</w:t>
      </w:r>
      <w:r w:rsidRPr="00C21146">
        <w:rPr>
          <w:rFonts w:ascii="Trebuchet MS" w:hAnsi="Trebuchet MS" w:cs="Arial"/>
          <w:lang w:val="es-ES" w:eastAsia="es-MX"/>
        </w:rPr>
        <w:t xml:space="preserve"> y se ordena al </w:t>
      </w:r>
      <w:r w:rsidR="007052C1" w:rsidRPr="00C21146">
        <w:rPr>
          <w:rFonts w:ascii="Trebuchet MS" w:hAnsi="Trebuchet MS" w:cs="Arial"/>
          <w:lang w:val="es-ES" w:eastAsia="es-MX"/>
        </w:rPr>
        <w:t>denunciado Alfredo Barba Mariscal</w:t>
      </w:r>
      <w:r w:rsidR="00454D6A">
        <w:rPr>
          <w:rFonts w:ascii="Trebuchet MS" w:hAnsi="Trebuchet MS" w:cs="Arial"/>
          <w:lang w:val="es-ES" w:eastAsia="es-MX"/>
        </w:rPr>
        <w:t>, regidor del a</w:t>
      </w:r>
      <w:r w:rsidR="007052C1" w:rsidRPr="00C21146">
        <w:rPr>
          <w:rFonts w:ascii="Trebuchet MS" w:hAnsi="Trebuchet MS" w:cs="Arial"/>
          <w:lang w:val="es-ES" w:eastAsia="es-MX"/>
        </w:rPr>
        <w:t>yuntamiento de San Pedro Tlaquepaque, Jalisco,</w:t>
      </w:r>
      <w:r w:rsidR="005118F7" w:rsidRPr="00C21146">
        <w:rPr>
          <w:rFonts w:ascii="Trebuchet MS" w:hAnsi="Trebuchet MS" w:cs="Arial"/>
          <w:lang w:val="es-ES" w:eastAsia="es-MX"/>
        </w:rPr>
        <w:t xml:space="preserve"> se abstenga de realizar </w:t>
      </w:r>
      <w:r w:rsidR="007052C1" w:rsidRPr="00C21146">
        <w:rPr>
          <w:rFonts w:ascii="Trebuchet MS" w:hAnsi="Trebuchet MS"/>
          <w:color w:val="000000"/>
          <w:lang w:val="es-ES"/>
        </w:rPr>
        <w:t>cualquier acción que lesione o dañe la dignidad, integridad o libertad de la denunciante en</w:t>
      </w:r>
      <w:r w:rsidR="00454D6A">
        <w:rPr>
          <w:rFonts w:ascii="Trebuchet MS" w:hAnsi="Trebuchet MS"/>
          <w:color w:val="000000"/>
          <w:lang w:val="es-ES"/>
        </w:rPr>
        <w:t xml:space="preserve"> el ejercicio de su cargo como r</w:t>
      </w:r>
      <w:r w:rsidR="007052C1" w:rsidRPr="00C21146">
        <w:rPr>
          <w:rFonts w:ascii="Trebuchet MS" w:hAnsi="Trebuchet MS"/>
          <w:color w:val="000000"/>
          <w:lang w:val="es-ES"/>
        </w:rPr>
        <w:t>egidora. Lo cual incluye evitar expresiones que evidencien una conducta hostil</w:t>
      </w:r>
      <w:r w:rsidR="005118F7" w:rsidRPr="00C21146">
        <w:rPr>
          <w:rFonts w:ascii="Trebuchet MS" w:hAnsi="Trebuchet MS"/>
          <w:color w:val="000000"/>
          <w:lang w:val="es-ES"/>
        </w:rPr>
        <w:t xml:space="preserve"> e </w:t>
      </w:r>
      <w:r w:rsidR="007052C1" w:rsidRPr="00C21146">
        <w:rPr>
          <w:rFonts w:ascii="Trebuchet MS" w:hAnsi="Trebuchet MS"/>
          <w:color w:val="000000"/>
          <w:lang w:val="es-ES"/>
        </w:rPr>
        <w:t xml:space="preserve">intolerante </w:t>
      </w:r>
      <w:r w:rsidR="005118F7" w:rsidRPr="00C21146">
        <w:rPr>
          <w:rFonts w:ascii="Trebuchet MS" w:hAnsi="Trebuchet MS"/>
          <w:bCs/>
          <w:color w:val="000000"/>
          <w:lang w:val="es-ES"/>
        </w:rPr>
        <w:t>al menospreciar y cuestionar el conocimiento de la denunciante sobre la administración pública</w:t>
      </w:r>
      <w:r w:rsidR="00C42F09" w:rsidRPr="00C21146">
        <w:rPr>
          <w:rFonts w:ascii="Trebuchet MS" w:hAnsi="Trebuchet MS"/>
          <w:bCs/>
          <w:color w:val="000000"/>
          <w:lang w:val="es-ES"/>
        </w:rPr>
        <w:t>.</w:t>
      </w:r>
    </w:p>
    <w:p w14:paraId="2E5050C7" w14:textId="77777777" w:rsidR="00012AFB" w:rsidRPr="00C21146" w:rsidRDefault="00012AFB" w:rsidP="00012AFB">
      <w:pPr>
        <w:spacing w:line="276" w:lineRule="auto"/>
        <w:jc w:val="both"/>
        <w:rPr>
          <w:rFonts w:ascii="Trebuchet MS" w:hAnsi="Trebuchet MS" w:cs="Arial"/>
          <w:color w:val="000000"/>
          <w:lang w:val="es-ES" w:eastAsia="es-ES"/>
        </w:rPr>
      </w:pPr>
      <w:r w:rsidRPr="00C21146">
        <w:rPr>
          <w:rFonts w:ascii="Trebuchet MS" w:hAnsi="Trebuchet MS" w:cs="Arial"/>
          <w:color w:val="000000"/>
          <w:lang w:val="es-ES" w:eastAsia="es-ES"/>
        </w:rPr>
        <w:t>Las situaciones expuestas a lo largo del presente considerando, no prejuzgan respecto de la existencia o no de la infracción denunciada, lo que no es materia de la presente determinación, es decir, que si bien en la presente resolución se ha determinado procedente la adopción de medidas cautelares, la misma no prejuzga respecto de la existencia de una infracción que pudiera llegar a determinar la autoridad competente, al someter los mismos hechos a su consideración.</w:t>
      </w:r>
    </w:p>
    <w:p w14:paraId="5A37A439" w14:textId="77777777" w:rsidR="00012AFB" w:rsidRPr="00C21146" w:rsidRDefault="00012AFB" w:rsidP="00012AFB">
      <w:pPr>
        <w:autoSpaceDE w:val="0"/>
        <w:autoSpaceDN w:val="0"/>
        <w:adjustRightInd w:val="0"/>
        <w:spacing w:line="276" w:lineRule="auto"/>
        <w:jc w:val="both"/>
        <w:rPr>
          <w:rFonts w:ascii="Trebuchet MS" w:hAnsi="Trebuchet MS" w:cs="Arial"/>
          <w:lang w:val="es-ES"/>
        </w:rPr>
      </w:pPr>
    </w:p>
    <w:p w14:paraId="23A41146" w14:textId="77777777" w:rsidR="00012AFB" w:rsidRPr="00C21146" w:rsidRDefault="00012AFB" w:rsidP="00012AFB">
      <w:pPr>
        <w:pStyle w:val="Sinespaciado"/>
        <w:spacing w:line="276" w:lineRule="auto"/>
        <w:jc w:val="both"/>
        <w:rPr>
          <w:rFonts w:ascii="Trebuchet MS" w:hAnsi="Trebuchet MS" w:cs="Arial"/>
          <w:lang w:val="es-ES" w:eastAsia="ar-SA"/>
        </w:rPr>
      </w:pPr>
      <w:r w:rsidRPr="00C21146">
        <w:rPr>
          <w:rFonts w:ascii="Trebuchet MS" w:hAnsi="Trebuchet MS" w:cs="Arial"/>
          <w:lang w:val="es-ES" w:eastAsia="ar-SA"/>
        </w:rPr>
        <w:t>Por las consideraciones antes expuestas, esta Comisión</w:t>
      </w:r>
    </w:p>
    <w:p w14:paraId="683779DA" w14:textId="77777777" w:rsidR="00012AFB" w:rsidRPr="00C21146" w:rsidRDefault="00012AFB" w:rsidP="00012AFB">
      <w:pPr>
        <w:pStyle w:val="Sinespaciado"/>
        <w:spacing w:line="276" w:lineRule="auto"/>
        <w:jc w:val="both"/>
        <w:rPr>
          <w:rFonts w:ascii="Trebuchet MS" w:hAnsi="Trebuchet MS" w:cs="Arial"/>
          <w:lang w:val="es-ES" w:eastAsia="ar-SA"/>
        </w:rPr>
      </w:pPr>
    </w:p>
    <w:p w14:paraId="334A8EB7" w14:textId="77777777" w:rsidR="00012AFB" w:rsidRPr="00C21146" w:rsidRDefault="00012AFB" w:rsidP="00012AFB">
      <w:pPr>
        <w:spacing w:line="276" w:lineRule="auto"/>
        <w:jc w:val="both"/>
        <w:rPr>
          <w:rFonts w:ascii="Trebuchet MS" w:hAnsi="Trebuchet MS" w:cs="Arial"/>
          <w:b/>
          <w:lang w:val="es-ES" w:eastAsia="ar-SA"/>
        </w:rPr>
      </w:pPr>
    </w:p>
    <w:p w14:paraId="4E51D93F" w14:textId="77777777" w:rsidR="00012AFB" w:rsidRPr="00C21146" w:rsidRDefault="00012AFB" w:rsidP="00C42F09">
      <w:pPr>
        <w:spacing w:line="276" w:lineRule="auto"/>
        <w:jc w:val="center"/>
        <w:rPr>
          <w:rFonts w:ascii="Trebuchet MS" w:hAnsi="Trebuchet MS" w:cs="Arial"/>
          <w:b/>
          <w:lang w:val="es-ES" w:eastAsia="ar-SA"/>
        </w:rPr>
      </w:pPr>
      <w:r w:rsidRPr="00C21146">
        <w:rPr>
          <w:rFonts w:ascii="Trebuchet MS" w:hAnsi="Trebuchet MS" w:cs="Arial"/>
          <w:b/>
          <w:lang w:val="es-ES" w:eastAsia="ar-SA"/>
        </w:rPr>
        <w:t>R E S U E L V E:</w:t>
      </w:r>
    </w:p>
    <w:p w14:paraId="35082CC4" w14:textId="77777777" w:rsidR="00C42F09" w:rsidRPr="00C21146" w:rsidRDefault="00012AFB" w:rsidP="001B6469">
      <w:pPr>
        <w:spacing w:before="100" w:beforeAutospacing="1" w:after="100" w:afterAutospacing="1" w:line="276" w:lineRule="auto"/>
        <w:jc w:val="both"/>
        <w:rPr>
          <w:lang w:val="es-ES"/>
        </w:rPr>
      </w:pPr>
      <w:r w:rsidRPr="00C21146">
        <w:rPr>
          <w:rFonts w:ascii="Trebuchet MS" w:hAnsi="Trebuchet MS" w:cs="Arial"/>
          <w:b/>
          <w:lang w:val="es-ES"/>
        </w:rPr>
        <w:lastRenderedPageBreak/>
        <w:t>Primero.</w:t>
      </w:r>
      <w:r w:rsidRPr="00C21146">
        <w:rPr>
          <w:rFonts w:ascii="Trebuchet MS" w:hAnsi="Trebuchet MS" w:cs="Arial"/>
          <w:lang w:val="es-ES"/>
        </w:rPr>
        <w:t xml:space="preserve"> Se declara </w:t>
      </w:r>
      <w:r w:rsidRPr="00C21146">
        <w:rPr>
          <w:rFonts w:ascii="Trebuchet MS" w:hAnsi="Trebuchet MS" w:cs="Arial"/>
          <w:b/>
          <w:lang w:val="es-ES"/>
        </w:rPr>
        <w:t>procedente</w:t>
      </w:r>
      <w:r w:rsidRPr="00C21146">
        <w:rPr>
          <w:rFonts w:ascii="Trebuchet MS" w:hAnsi="Trebuchet MS" w:cs="Arial"/>
          <w:lang w:val="es-ES"/>
        </w:rPr>
        <w:t xml:space="preserve"> la adopción de </w:t>
      </w:r>
      <w:r w:rsidR="00C42F09" w:rsidRPr="00C21146">
        <w:rPr>
          <w:rFonts w:ascii="Trebuchet MS" w:hAnsi="Trebuchet MS" w:cs="Arial"/>
          <w:lang w:val="es-ES"/>
        </w:rPr>
        <w:t xml:space="preserve">la medida cautelar peticionada </w:t>
      </w:r>
      <w:r w:rsidR="00C42F09" w:rsidRPr="00C21146">
        <w:rPr>
          <w:rFonts w:ascii="Trebuchet MS" w:hAnsi="Trebuchet MS" w:cs="Arial"/>
          <w:lang w:val="es-ES" w:eastAsia="es-MX"/>
        </w:rPr>
        <w:t>e</w:t>
      </w:r>
      <w:r w:rsidRPr="00C21146">
        <w:rPr>
          <w:rFonts w:ascii="Trebuchet MS" w:hAnsi="Trebuchet MS" w:cs="Arial"/>
          <w:lang w:val="es-ES" w:eastAsia="es-MX"/>
        </w:rPr>
        <w:t>n su modalidad de tutela preventiva y se ordena al</w:t>
      </w:r>
      <w:r w:rsidR="00C42F09" w:rsidRPr="00C21146">
        <w:rPr>
          <w:rFonts w:ascii="Trebuchet MS" w:hAnsi="Trebuchet MS" w:cs="Arial"/>
          <w:lang w:val="es-ES" w:eastAsia="es-MX"/>
        </w:rPr>
        <w:t xml:space="preserve"> denunciado Alfredo Barba Mariscal</w:t>
      </w:r>
      <w:r w:rsidR="00454D6A">
        <w:rPr>
          <w:rFonts w:ascii="Trebuchet MS" w:hAnsi="Trebuchet MS" w:cs="Arial"/>
          <w:lang w:val="es-ES" w:eastAsia="es-MX"/>
        </w:rPr>
        <w:t>, regidor del a</w:t>
      </w:r>
      <w:r w:rsidR="00C42F09" w:rsidRPr="00C21146">
        <w:rPr>
          <w:rFonts w:ascii="Trebuchet MS" w:hAnsi="Trebuchet MS" w:cs="Arial"/>
          <w:lang w:val="es-ES" w:eastAsia="es-MX"/>
        </w:rPr>
        <w:t xml:space="preserve">yuntamiento de San Pedro Tlaquepaque, Jalisco, se abstenga de realizar </w:t>
      </w:r>
      <w:r w:rsidR="00C42F09" w:rsidRPr="00C21146">
        <w:rPr>
          <w:rFonts w:ascii="Trebuchet MS" w:hAnsi="Trebuchet MS"/>
          <w:color w:val="000000"/>
          <w:lang w:val="es-ES"/>
        </w:rPr>
        <w:t>cualquier acción que lesione o dañe la dignidad, integridad o libertad de la denunciante en</w:t>
      </w:r>
      <w:r w:rsidR="00454D6A">
        <w:rPr>
          <w:rFonts w:ascii="Trebuchet MS" w:hAnsi="Trebuchet MS"/>
          <w:color w:val="000000"/>
          <w:lang w:val="es-ES"/>
        </w:rPr>
        <w:t xml:space="preserve"> el ejercicio de su cargo como r</w:t>
      </w:r>
      <w:r w:rsidR="00C42F09" w:rsidRPr="00C21146">
        <w:rPr>
          <w:rFonts w:ascii="Trebuchet MS" w:hAnsi="Trebuchet MS"/>
          <w:color w:val="000000"/>
          <w:lang w:val="es-ES"/>
        </w:rPr>
        <w:t xml:space="preserve">egidora. Lo cual incluye evitar expresiones que evidencien una conducta hostil e intolerante </w:t>
      </w:r>
      <w:r w:rsidR="00C42F09" w:rsidRPr="00C21146">
        <w:rPr>
          <w:rFonts w:ascii="Trebuchet MS" w:hAnsi="Trebuchet MS"/>
          <w:bCs/>
          <w:color w:val="000000"/>
          <w:lang w:val="es-ES"/>
        </w:rPr>
        <w:t>al menospreciar y cuestionar el conocimiento de la denunciante sobre la administración pública</w:t>
      </w:r>
      <w:r w:rsidR="00095C75">
        <w:rPr>
          <w:rFonts w:ascii="Trebuchet MS" w:hAnsi="Trebuchet MS"/>
          <w:bCs/>
          <w:color w:val="000000"/>
          <w:lang w:val="es-ES"/>
        </w:rPr>
        <w:t>.</w:t>
      </w:r>
    </w:p>
    <w:p w14:paraId="15AA1DBE" w14:textId="6B922950" w:rsidR="001B6469" w:rsidRPr="00C21146" w:rsidRDefault="001B6469" w:rsidP="00DD05D3">
      <w:pPr>
        <w:spacing w:line="276" w:lineRule="auto"/>
        <w:jc w:val="both"/>
        <w:rPr>
          <w:lang w:val="es-ES"/>
        </w:rPr>
      </w:pPr>
      <w:r w:rsidRPr="00C21146">
        <w:rPr>
          <w:rFonts w:ascii="Trebuchet MS" w:hAnsi="Trebuchet MS"/>
          <w:color w:val="000000"/>
          <w:lang w:val="es-ES"/>
        </w:rPr>
        <w:t xml:space="preserve">Se apercibe </w:t>
      </w:r>
      <w:r w:rsidR="00DD05D3" w:rsidRPr="00C21146">
        <w:rPr>
          <w:rFonts w:ascii="Trebuchet MS" w:hAnsi="Trebuchet MS"/>
          <w:color w:val="000000"/>
          <w:lang w:val="es-ES"/>
        </w:rPr>
        <w:t>al denunciado</w:t>
      </w:r>
      <w:r w:rsidRPr="00C21146">
        <w:rPr>
          <w:rFonts w:ascii="Trebuchet MS" w:hAnsi="Trebuchet MS"/>
          <w:color w:val="000000"/>
          <w:lang w:val="es-ES"/>
        </w:rPr>
        <w:t xml:space="preserve">, que, en caso de incumplimiento </w:t>
      </w:r>
      <w:r w:rsidR="00DD05D3" w:rsidRPr="00C21146">
        <w:rPr>
          <w:rFonts w:ascii="Trebuchet MS" w:hAnsi="Trebuchet MS"/>
          <w:color w:val="000000"/>
          <w:lang w:val="es-ES"/>
        </w:rPr>
        <w:t xml:space="preserve">a lo antes </w:t>
      </w:r>
      <w:r w:rsidR="001C0FD0" w:rsidRPr="00C21146">
        <w:rPr>
          <w:rFonts w:ascii="Trebuchet MS" w:hAnsi="Trebuchet MS"/>
          <w:color w:val="000000"/>
          <w:lang w:val="es-ES"/>
        </w:rPr>
        <w:t>ordenad</w:t>
      </w:r>
      <w:r w:rsidR="00DD05D3" w:rsidRPr="00C21146">
        <w:rPr>
          <w:rFonts w:ascii="Trebuchet MS" w:hAnsi="Trebuchet MS"/>
          <w:color w:val="000000"/>
          <w:lang w:val="es-ES"/>
        </w:rPr>
        <w:t xml:space="preserve">o </w:t>
      </w:r>
      <w:r w:rsidRPr="00C21146">
        <w:rPr>
          <w:rFonts w:ascii="Trebuchet MS" w:hAnsi="Trebuchet MS"/>
          <w:color w:val="000000"/>
          <w:lang w:val="es-ES"/>
        </w:rPr>
        <w:t xml:space="preserve">podrá ser acreedor a alguno de los medios de apremio previstos en </w:t>
      </w:r>
      <w:r w:rsidR="00C21146">
        <w:rPr>
          <w:rFonts w:ascii="Trebuchet MS" w:hAnsi="Trebuchet MS"/>
          <w:color w:val="000000"/>
          <w:lang w:val="es-ES"/>
        </w:rPr>
        <w:t xml:space="preserve">el </w:t>
      </w:r>
      <w:r w:rsidR="00111612">
        <w:rPr>
          <w:rFonts w:ascii="Trebuchet MS" w:hAnsi="Trebuchet MS"/>
          <w:color w:val="000000"/>
          <w:lang w:val="es-ES"/>
        </w:rPr>
        <w:t>artículo</w:t>
      </w:r>
      <w:r w:rsidR="00C21146">
        <w:rPr>
          <w:rFonts w:ascii="Trebuchet MS" w:hAnsi="Trebuchet MS"/>
          <w:color w:val="000000"/>
          <w:lang w:val="es-ES"/>
        </w:rPr>
        <w:t xml:space="preserve"> </w:t>
      </w:r>
      <w:r w:rsidRPr="00C21146">
        <w:rPr>
          <w:rFonts w:ascii="Trebuchet MS" w:hAnsi="Trebuchet MS"/>
          <w:color w:val="000000"/>
          <w:lang w:val="es-ES"/>
        </w:rPr>
        <w:t xml:space="preserve">561 del Código Electoral del Estado de Jalisco. </w:t>
      </w:r>
    </w:p>
    <w:p w14:paraId="3A43C0E4" w14:textId="77777777" w:rsidR="00C42F09" w:rsidRPr="00C21146" w:rsidRDefault="00C42F09" w:rsidP="00C42F09">
      <w:pPr>
        <w:spacing w:line="276" w:lineRule="auto"/>
        <w:ind w:right="51"/>
        <w:jc w:val="both"/>
        <w:rPr>
          <w:rFonts w:ascii="Trebuchet MS" w:hAnsi="Trebuchet MS" w:cs="Arial"/>
          <w:lang w:val="es-ES" w:eastAsia="es-MX"/>
        </w:rPr>
      </w:pPr>
    </w:p>
    <w:p w14:paraId="544BAD83" w14:textId="77777777" w:rsidR="00012AFB" w:rsidRPr="00C21146" w:rsidRDefault="00A04CE7" w:rsidP="00012AFB">
      <w:pPr>
        <w:pStyle w:val="Sinespaciado"/>
        <w:spacing w:line="276" w:lineRule="auto"/>
        <w:ind w:right="51"/>
        <w:jc w:val="both"/>
        <w:rPr>
          <w:rFonts w:ascii="Trebuchet MS" w:hAnsi="Trebuchet MS" w:cs="Arial"/>
          <w:lang w:val="es-ES" w:eastAsia="es-ES"/>
        </w:rPr>
      </w:pPr>
      <w:r w:rsidRPr="00C21146">
        <w:rPr>
          <w:rFonts w:ascii="Trebuchet MS" w:hAnsi="Trebuchet MS" w:cs="Arial"/>
          <w:b/>
          <w:lang w:val="es-ES" w:eastAsia="es-ES"/>
        </w:rPr>
        <w:t>Segundo</w:t>
      </w:r>
      <w:r w:rsidR="00012AFB" w:rsidRPr="00C21146">
        <w:rPr>
          <w:rFonts w:ascii="Trebuchet MS" w:hAnsi="Trebuchet MS" w:cs="Arial"/>
          <w:b/>
          <w:lang w:val="es-ES" w:eastAsia="es-ES"/>
        </w:rPr>
        <w:t>.</w:t>
      </w:r>
      <w:r w:rsidR="00012AFB" w:rsidRPr="00C21146">
        <w:rPr>
          <w:rFonts w:ascii="Trebuchet MS" w:hAnsi="Trebuchet MS" w:cs="Arial"/>
          <w:lang w:val="es-ES" w:eastAsia="es-ES"/>
        </w:rPr>
        <w:t xml:space="preserve"> Túrnese a la </w:t>
      </w:r>
      <w:r w:rsidR="00FB3FEB" w:rsidRPr="00C21146">
        <w:rPr>
          <w:rFonts w:ascii="Trebuchet MS" w:hAnsi="Trebuchet MS" w:cs="Arial"/>
          <w:lang w:val="es-ES" w:eastAsia="es-ES"/>
        </w:rPr>
        <w:t>S</w:t>
      </w:r>
      <w:r w:rsidR="00012AFB" w:rsidRPr="00C21146">
        <w:rPr>
          <w:rFonts w:ascii="Trebuchet MS" w:hAnsi="Trebuchet MS" w:cs="Arial"/>
          <w:lang w:val="es-ES" w:eastAsia="es-ES"/>
        </w:rPr>
        <w:t xml:space="preserve">ecretaría </w:t>
      </w:r>
      <w:r w:rsidR="00FB3FEB" w:rsidRPr="00C21146">
        <w:rPr>
          <w:rFonts w:ascii="Trebuchet MS" w:hAnsi="Trebuchet MS" w:cs="Arial"/>
          <w:lang w:val="es-ES" w:eastAsia="es-ES"/>
        </w:rPr>
        <w:t>E</w:t>
      </w:r>
      <w:r w:rsidR="00012AFB" w:rsidRPr="00C21146">
        <w:rPr>
          <w:rFonts w:ascii="Trebuchet MS" w:hAnsi="Trebuchet MS" w:cs="Arial"/>
          <w:lang w:val="es-ES" w:eastAsia="es-ES"/>
        </w:rPr>
        <w:t xml:space="preserve">jecutiva del </w:t>
      </w:r>
      <w:r w:rsidR="00FB3FEB" w:rsidRPr="00C21146">
        <w:rPr>
          <w:rFonts w:ascii="Trebuchet MS" w:hAnsi="Trebuchet MS" w:cs="Arial"/>
          <w:lang w:val="es-ES" w:eastAsia="es-ES"/>
        </w:rPr>
        <w:t>I</w:t>
      </w:r>
      <w:r w:rsidR="00012AFB" w:rsidRPr="00C21146">
        <w:rPr>
          <w:rFonts w:ascii="Trebuchet MS" w:hAnsi="Trebuchet MS" w:cs="Arial"/>
          <w:lang w:val="es-ES" w:eastAsia="es-ES"/>
        </w:rPr>
        <w:t>nstituto a fin de que notifique el contenido de la presente determinación a las partes dentro del procedimiento especial en el que se actúa.</w:t>
      </w:r>
    </w:p>
    <w:p w14:paraId="764C6DC0" w14:textId="77777777" w:rsidR="00012AFB" w:rsidRPr="00C21146" w:rsidRDefault="00012AFB" w:rsidP="00012AFB">
      <w:pPr>
        <w:spacing w:line="276" w:lineRule="auto"/>
        <w:jc w:val="both"/>
        <w:rPr>
          <w:rFonts w:ascii="Trebuchet MS" w:hAnsi="Trebuchet MS" w:cs="Arial"/>
          <w:lang w:val="es-ES" w:eastAsia="es-ES"/>
        </w:rPr>
      </w:pPr>
    </w:p>
    <w:p w14:paraId="6D1B65EB" w14:textId="1E193885" w:rsidR="00012AFB" w:rsidRPr="00C21146" w:rsidRDefault="00012AFB" w:rsidP="00012AFB">
      <w:pPr>
        <w:spacing w:line="276" w:lineRule="auto"/>
        <w:jc w:val="center"/>
        <w:rPr>
          <w:rFonts w:ascii="Trebuchet MS" w:hAnsi="Trebuchet MS" w:cs="Arial"/>
          <w:b/>
          <w:lang w:val="es-ES" w:eastAsia="es-ES"/>
        </w:rPr>
      </w:pPr>
      <w:r w:rsidRPr="00C21146">
        <w:rPr>
          <w:rFonts w:ascii="Trebuchet MS" w:hAnsi="Trebuchet MS" w:cs="Arial"/>
          <w:b/>
          <w:lang w:val="es-ES" w:eastAsia="es-ES"/>
        </w:rPr>
        <w:t xml:space="preserve">Guadalajara, Jalisco, </w:t>
      </w:r>
      <w:r w:rsidRPr="00111612">
        <w:rPr>
          <w:rFonts w:ascii="Trebuchet MS" w:hAnsi="Trebuchet MS" w:cs="Arial"/>
          <w:b/>
          <w:lang w:val="es-ES" w:eastAsia="es-ES"/>
        </w:rPr>
        <w:t xml:space="preserve">a </w:t>
      </w:r>
      <w:r w:rsidR="00111612" w:rsidRPr="00111612">
        <w:rPr>
          <w:rFonts w:ascii="Trebuchet MS" w:hAnsi="Trebuchet MS" w:cs="Arial"/>
          <w:b/>
          <w:lang w:val="es-ES" w:eastAsia="es-ES"/>
        </w:rPr>
        <w:t>13</w:t>
      </w:r>
      <w:r w:rsidRPr="00111612">
        <w:rPr>
          <w:rFonts w:ascii="Trebuchet MS" w:hAnsi="Trebuchet MS" w:cs="Arial"/>
          <w:b/>
          <w:lang w:val="es-ES" w:eastAsia="es-ES"/>
        </w:rPr>
        <w:t xml:space="preserve"> d</w:t>
      </w:r>
      <w:r w:rsidRPr="00C21146">
        <w:rPr>
          <w:rFonts w:ascii="Trebuchet MS" w:hAnsi="Trebuchet MS" w:cs="Arial"/>
          <w:b/>
          <w:lang w:val="es-ES" w:eastAsia="es-ES"/>
        </w:rPr>
        <w:t xml:space="preserve">e </w:t>
      </w:r>
      <w:r w:rsidR="00A04CE7" w:rsidRPr="00C21146">
        <w:rPr>
          <w:rFonts w:ascii="Trebuchet MS" w:hAnsi="Trebuchet MS" w:cs="Arial"/>
          <w:b/>
          <w:lang w:val="es-ES" w:eastAsia="es-ES"/>
        </w:rPr>
        <w:t>marzo</w:t>
      </w:r>
      <w:r w:rsidRPr="00C21146">
        <w:rPr>
          <w:rFonts w:ascii="Trebuchet MS" w:hAnsi="Trebuchet MS" w:cs="Arial"/>
          <w:b/>
          <w:lang w:val="es-ES" w:eastAsia="es-ES"/>
        </w:rPr>
        <w:t xml:space="preserve"> de 2021.</w:t>
      </w:r>
    </w:p>
    <w:p w14:paraId="4F21DC49" w14:textId="77777777" w:rsidR="00012AFB" w:rsidRDefault="00012AFB" w:rsidP="00012AFB">
      <w:pPr>
        <w:spacing w:line="276" w:lineRule="auto"/>
        <w:jc w:val="center"/>
        <w:rPr>
          <w:rFonts w:ascii="Trebuchet MS" w:hAnsi="Trebuchet MS" w:cs="Arial"/>
          <w:b/>
          <w:lang w:val="es-ES" w:eastAsia="es-ES"/>
        </w:rPr>
      </w:pPr>
    </w:p>
    <w:p w14:paraId="4899FA9E" w14:textId="77777777" w:rsidR="00111612" w:rsidRPr="00C21146" w:rsidRDefault="00111612" w:rsidP="00012AFB">
      <w:pPr>
        <w:spacing w:line="276" w:lineRule="auto"/>
        <w:jc w:val="center"/>
        <w:rPr>
          <w:rFonts w:ascii="Trebuchet MS" w:hAnsi="Trebuchet MS" w:cs="Arial"/>
          <w:b/>
          <w:lang w:val="es-ES" w:eastAsia="es-ES"/>
        </w:rPr>
      </w:pPr>
    </w:p>
    <w:p w14:paraId="610CB65B" w14:textId="77777777" w:rsidR="00012AFB" w:rsidRPr="00C21146" w:rsidRDefault="00012AFB" w:rsidP="00012AFB">
      <w:pPr>
        <w:spacing w:line="276" w:lineRule="auto"/>
        <w:jc w:val="center"/>
        <w:rPr>
          <w:rFonts w:ascii="Trebuchet MS" w:hAnsi="Trebuchet MS" w:cs="Arial"/>
          <w:b/>
          <w:lang w:val="es-ES" w:eastAsia="es-ES"/>
        </w:rPr>
      </w:pPr>
    </w:p>
    <w:tbl>
      <w:tblPr>
        <w:tblW w:w="0" w:type="auto"/>
        <w:tblLook w:val="04A0" w:firstRow="1" w:lastRow="0" w:firstColumn="1" w:lastColumn="0" w:noHBand="0" w:noVBand="1"/>
      </w:tblPr>
      <w:tblGrid>
        <w:gridCol w:w="4374"/>
        <w:gridCol w:w="4466"/>
      </w:tblGrid>
      <w:tr w:rsidR="00012AFB" w:rsidRPr="00C21146" w14:paraId="47B8AB66" w14:textId="77777777" w:rsidTr="007052C1">
        <w:tc>
          <w:tcPr>
            <w:tcW w:w="8840" w:type="dxa"/>
            <w:gridSpan w:val="2"/>
            <w:shd w:val="clear" w:color="auto" w:fill="auto"/>
          </w:tcPr>
          <w:p w14:paraId="3FBCB918" w14:textId="77777777" w:rsidR="00012AFB" w:rsidRPr="00C21146" w:rsidRDefault="00012AFB" w:rsidP="007052C1">
            <w:pPr>
              <w:spacing w:line="276" w:lineRule="auto"/>
              <w:jc w:val="center"/>
              <w:rPr>
                <w:rFonts w:ascii="Trebuchet MS" w:hAnsi="Trebuchet MS" w:cs="Arial"/>
                <w:b/>
                <w:lang w:val="es-ES" w:eastAsia="es-ES"/>
              </w:rPr>
            </w:pPr>
            <w:r w:rsidRPr="00C21146">
              <w:rPr>
                <w:rFonts w:ascii="Trebuchet MS" w:hAnsi="Trebuchet MS" w:cs="Arial"/>
                <w:b/>
                <w:lang w:val="es-ES" w:eastAsia="es-ES"/>
              </w:rPr>
              <w:t xml:space="preserve">Silvia Guadalupe Bustos Vásquez </w:t>
            </w:r>
          </w:p>
          <w:p w14:paraId="4615A71C" w14:textId="77777777" w:rsidR="00012AFB" w:rsidRPr="00C21146" w:rsidRDefault="00012AFB" w:rsidP="007052C1">
            <w:pPr>
              <w:spacing w:line="276" w:lineRule="auto"/>
              <w:jc w:val="center"/>
              <w:rPr>
                <w:rFonts w:ascii="Trebuchet MS" w:hAnsi="Trebuchet MS" w:cs="Arial"/>
                <w:b/>
                <w:lang w:val="es-ES" w:eastAsia="es-ES"/>
              </w:rPr>
            </w:pPr>
            <w:r w:rsidRPr="00C21146">
              <w:rPr>
                <w:rFonts w:ascii="Trebuchet MS" w:hAnsi="Trebuchet MS" w:cs="Arial"/>
                <w:b/>
                <w:lang w:val="es-ES" w:eastAsia="es-ES"/>
              </w:rPr>
              <w:t>Consejera electoral presidenta</w:t>
            </w:r>
          </w:p>
        </w:tc>
      </w:tr>
      <w:tr w:rsidR="00012AFB" w:rsidRPr="00C21146" w14:paraId="038280E3" w14:textId="77777777" w:rsidTr="007052C1">
        <w:tc>
          <w:tcPr>
            <w:tcW w:w="4374" w:type="dxa"/>
            <w:shd w:val="clear" w:color="auto" w:fill="auto"/>
          </w:tcPr>
          <w:p w14:paraId="129433CF" w14:textId="77777777" w:rsidR="00012AFB" w:rsidRPr="00C21146" w:rsidRDefault="00012AFB" w:rsidP="007052C1">
            <w:pPr>
              <w:spacing w:line="276" w:lineRule="auto"/>
              <w:jc w:val="center"/>
              <w:rPr>
                <w:rFonts w:ascii="Trebuchet MS" w:hAnsi="Trebuchet MS" w:cs="Arial"/>
                <w:b/>
                <w:lang w:val="es-ES" w:eastAsia="es-ES"/>
              </w:rPr>
            </w:pPr>
          </w:p>
          <w:p w14:paraId="5A94582D" w14:textId="77777777" w:rsidR="00012AFB" w:rsidRPr="00C21146" w:rsidRDefault="00012AFB" w:rsidP="007052C1">
            <w:pPr>
              <w:spacing w:line="276" w:lineRule="auto"/>
              <w:jc w:val="center"/>
              <w:rPr>
                <w:rFonts w:ascii="Trebuchet MS" w:hAnsi="Trebuchet MS" w:cs="Arial"/>
                <w:b/>
                <w:lang w:val="es-ES" w:eastAsia="es-ES"/>
              </w:rPr>
            </w:pPr>
          </w:p>
          <w:p w14:paraId="0807973C" w14:textId="77777777" w:rsidR="00012AFB" w:rsidRDefault="00012AFB" w:rsidP="007052C1">
            <w:pPr>
              <w:spacing w:line="276" w:lineRule="auto"/>
              <w:jc w:val="center"/>
              <w:rPr>
                <w:rFonts w:ascii="Trebuchet MS" w:hAnsi="Trebuchet MS" w:cs="Arial"/>
                <w:b/>
                <w:lang w:val="es-ES" w:eastAsia="es-ES"/>
              </w:rPr>
            </w:pPr>
          </w:p>
          <w:p w14:paraId="264186F4" w14:textId="77777777" w:rsidR="00012AFB" w:rsidRPr="00C21146" w:rsidRDefault="00012AFB" w:rsidP="007052C1">
            <w:pPr>
              <w:spacing w:line="276" w:lineRule="auto"/>
              <w:jc w:val="center"/>
              <w:rPr>
                <w:rFonts w:ascii="Trebuchet MS" w:hAnsi="Trebuchet MS" w:cs="Arial"/>
                <w:b/>
                <w:lang w:val="es-ES" w:eastAsia="es-ES"/>
              </w:rPr>
            </w:pPr>
            <w:proofErr w:type="spellStart"/>
            <w:r w:rsidRPr="00C21146">
              <w:rPr>
                <w:rFonts w:ascii="Trebuchet MS" w:hAnsi="Trebuchet MS" w:cs="Arial"/>
                <w:b/>
                <w:lang w:val="es-ES" w:eastAsia="es-ES"/>
              </w:rPr>
              <w:t>Zoad</w:t>
            </w:r>
            <w:proofErr w:type="spellEnd"/>
            <w:r w:rsidRPr="00C21146">
              <w:rPr>
                <w:rFonts w:ascii="Trebuchet MS" w:hAnsi="Trebuchet MS" w:cs="Arial"/>
                <w:b/>
                <w:lang w:val="es-ES" w:eastAsia="es-ES"/>
              </w:rPr>
              <w:t xml:space="preserve"> </w:t>
            </w:r>
            <w:proofErr w:type="spellStart"/>
            <w:r w:rsidRPr="00C21146">
              <w:rPr>
                <w:rFonts w:ascii="Trebuchet MS" w:hAnsi="Trebuchet MS" w:cs="Arial"/>
                <w:b/>
                <w:lang w:val="es-ES" w:eastAsia="es-ES"/>
              </w:rPr>
              <w:t>Jeanine</w:t>
            </w:r>
            <w:proofErr w:type="spellEnd"/>
            <w:r w:rsidRPr="00C21146">
              <w:rPr>
                <w:rFonts w:ascii="Trebuchet MS" w:hAnsi="Trebuchet MS" w:cs="Arial"/>
                <w:b/>
                <w:lang w:val="es-ES" w:eastAsia="es-ES"/>
              </w:rPr>
              <w:t xml:space="preserve"> García González</w:t>
            </w:r>
          </w:p>
          <w:p w14:paraId="3AE31449" w14:textId="77777777" w:rsidR="00012AFB" w:rsidRPr="00C21146" w:rsidRDefault="00012AFB" w:rsidP="007052C1">
            <w:pPr>
              <w:spacing w:line="276" w:lineRule="auto"/>
              <w:jc w:val="center"/>
              <w:rPr>
                <w:rFonts w:ascii="Trebuchet MS" w:hAnsi="Trebuchet MS" w:cs="Arial"/>
                <w:b/>
                <w:lang w:val="es-ES" w:eastAsia="es-ES"/>
              </w:rPr>
            </w:pPr>
            <w:r w:rsidRPr="00C21146">
              <w:rPr>
                <w:rFonts w:ascii="Trebuchet MS" w:hAnsi="Trebuchet MS" w:cs="Arial"/>
                <w:b/>
                <w:lang w:val="es-ES" w:eastAsia="es-ES"/>
              </w:rPr>
              <w:t xml:space="preserve">Consejera electoral integrante </w:t>
            </w:r>
          </w:p>
        </w:tc>
        <w:tc>
          <w:tcPr>
            <w:tcW w:w="4466" w:type="dxa"/>
            <w:shd w:val="clear" w:color="auto" w:fill="auto"/>
          </w:tcPr>
          <w:p w14:paraId="46936A92" w14:textId="77777777" w:rsidR="00012AFB" w:rsidRPr="00C21146" w:rsidRDefault="00012AFB" w:rsidP="007052C1">
            <w:pPr>
              <w:spacing w:line="276" w:lineRule="auto"/>
              <w:jc w:val="center"/>
              <w:rPr>
                <w:rFonts w:ascii="Trebuchet MS" w:hAnsi="Trebuchet MS" w:cs="Arial"/>
                <w:b/>
                <w:lang w:val="es-ES" w:eastAsia="es-ES"/>
              </w:rPr>
            </w:pPr>
          </w:p>
          <w:p w14:paraId="206C42A6" w14:textId="77777777" w:rsidR="00012AFB" w:rsidRDefault="00012AFB" w:rsidP="007052C1">
            <w:pPr>
              <w:spacing w:line="276" w:lineRule="auto"/>
              <w:jc w:val="center"/>
              <w:rPr>
                <w:rFonts w:ascii="Trebuchet MS" w:hAnsi="Trebuchet MS" w:cs="Arial"/>
                <w:b/>
                <w:lang w:val="es-ES" w:eastAsia="es-ES"/>
              </w:rPr>
            </w:pPr>
          </w:p>
          <w:p w14:paraId="563050FF" w14:textId="77777777" w:rsidR="00111612" w:rsidRPr="00C21146" w:rsidRDefault="00111612" w:rsidP="007052C1">
            <w:pPr>
              <w:spacing w:line="276" w:lineRule="auto"/>
              <w:jc w:val="center"/>
              <w:rPr>
                <w:rFonts w:ascii="Trebuchet MS" w:hAnsi="Trebuchet MS" w:cs="Arial"/>
                <w:b/>
                <w:lang w:val="es-ES" w:eastAsia="es-ES"/>
              </w:rPr>
            </w:pPr>
          </w:p>
          <w:p w14:paraId="7445AB73" w14:textId="77777777" w:rsidR="00012AFB" w:rsidRPr="00C21146" w:rsidRDefault="00012AFB" w:rsidP="007052C1">
            <w:pPr>
              <w:spacing w:line="276" w:lineRule="auto"/>
              <w:jc w:val="center"/>
              <w:rPr>
                <w:rFonts w:ascii="Trebuchet MS" w:hAnsi="Trebuchet MS" w:cs="Arial"/>
                <w:b/>
                <w:lang w:val="es-ES" w:eastAsia="es-ES"/>
              </w:rPr>
            </w:pPr>
            <w:r w:rsidRPr="00C21146">
              <w:rPr>
                <w:rFonts w:ascii="Trebuchet MS" w:hAnsi="Trebuchet MS" w:cs="Arial"/>
                <w:b/>
                <w:lang w:val="es-ES" w:eastAsia="es-ES"/>
              </w:rPr>
              <w:t>Claudia Alejandra Vargas Bautista</w:t>
            </w:r>
          </w:p>
          <w:p w14:paraId="2FCF501E" w14:textId="77777777" w:rsidR="00012AFB" w:rsidRPr="00C21146" w:rsidRDefault="00012AFB" w:rsidP="007052C1">
            <w:pPr>
              <w:spacing w:line="276" w:lineRule="auto"/>
              <w:jc w:val="center"/>
              <w:rPr>
                <w:rFonts w:ascii="Trebuchet MS" w:hAnsi="Trebuchet MS" w:cs="Arial"/>
                <w:b/>
                <w:lang w:val="es-ES" w:eastAsia="es-ES"/>
              </w:rPr>
            </w:pPr>
            <w:r w:rsidRPr="00C21146">
              <w:rPr>
                <w:rFonts w:ascii="Trebuchet MS" w:hAnsi="Trebuchet MS" w:cs="Arial"/>
                <w:b/>
                <w:lang w:val="es-ES" w:eastAsia="es-ES"/>
              </w:rPr>
              <w:t xml:space="preserve">Consejera electoral integrante </w:t>
            </w:r>
          </w:p>
          <w:p w14:paraId="4837108B" w14:textId="77777777" w:rsidR="00012AFB" w:rsidRPr="00C21146" w:rsidRDefault="00012AFB" w:rsidP="007052C1">
            <w:pPr>
              <w:spacing w:line="276" w:lineRule="auto"/>
              <w:jc w:val="center"/>
              <w:rPr>
                <w:rFonts w:ascii="Trebuchet MS" w:hAnsi="Trebuchet MS" w:cs="Arial"/>
                <w:b/>
                <w:lang w:val="es-ES" w:eastAsia="es-ES"/>
              </w:rPr>
            </w:pPr>
          </w:p>
        </w:tc>
      </w:tr>
      <w:tr w:rsidR="00012AFB" w:rsidRPr="00C21146" w14:paraId="65CEA774" w14:textId="77777777" w:rsidTr="007052C1">
        <w:tc>
          <w:tcPr>
            <w:tcW w:w="8840" w:type="dxa"/>
            <w:gridSpan w:val="2"/>
            <w:shd w:val="clear" w:color="auto" w:fill="auto"/>
          </w:tcPr>
          <w:p w14:paraId="40973684" w14:textId="77777777" w:rsidR="00012AFB" w:rsidRDefault="00012AFB" w:rsidP="007052C1">
            <w:pPr>
              <w:spacing w:line="276" w:lineRule="auto"/>
              <w:jc w:val="center"/>
              <w:rPr>
                <w:rFonts w:ascii="Trebuchet MS" w:eastAsia="Calibri" w:hAnsi="Trebuchet MS" w:cs="Arial"/>
                <w:b/>
                <w:lang w:val="es-ES" w:eastAsia="en-US"/>
              </w:rPr>
            </w:pPr>
          </w:p>
          <w:p w14:paraId="16EE26CC" w14:textId="77777777" w:rsidR="00111612" w:rsidRPr="00C21146" w:rsidRDefault="00111612" w:rsidP="007052C1">
            <w:pPr>
              <w:spacing w:line="276" w:lineRule="auto"/>
              <w:jc w:val="center"/>
              <w:rPr>
                <w:rFonts w:ascii="Trebuchet MS" w:eastAsia="Calibri" w:hAnsi="Trebuchet MS" w:cs="Arial"/>
                <w:b/>
                <w:lang w:val="es-ES" w:eastAsia="en-US"/>
              </w:rPr>
            </w:pPr>
          </w:p>
          <w:p w14:paraId="04134CAF" w14:textId="77777777" w:rsidR="00012AFB" w:rsidRPr="00C21146" w:rsidRDefault="00012AFB" w:rsidP="007052C1">
            <w:pPr>
              <w:spacing w:line="276" w:lineRule="auto"/>
              <w:jc w:val="center"/>
              <w:rPr>
                <w:rFonts w:ascii="Trebuchet MS" w:eastAsia="Calibri" w:hAnsi="Trebuchet MS" w:cs="Arial"/>
                <w:b/>
                <w:lang w:val="es-ES" w:eastAsia="en-US"/>
              </w:rPr>
            </w:pPr>
            <w:r w:rsidRPr="00C21146">
              <w:rPr>
                <w:rFonts w:ascii="Trebuchet MS" w:eastAsia="Calibri" w:hAnsi="Trebuchet MS" w:cs="Arial"/>
                <w:b/>
                <w:lang w:val="es-ES" w:eastAsia="en-US"/>
              </w:rPr>
              <w:t>Luis Alfonso Campos Guzmán</w:t>
            </w:r>
          </w:p>
          <w:p w14:paraId="73718A2C" w14:textId="77777777" w:rsidR="00012AFB" w:rsidRPr="00C21146" w:rsidRDefault="00012AFB" w:rsidP="007052C1">
            <w:pPr>
              <w:spacing w:line="276" w:lineRule="auto"/>
              <w:jc w:val="center"/>
              <w:rPr>
                <w:rFonts w:ascii="Trebuchet MS" w:hAnsi="Trebuchet MS" w:cs="Arial"/>
                <w:b/>
                <w:lang w:val="es-ES" w:eastAsia="es-ES"/>
              </w:rPr>
            </w:pPr>
            <w:r w:rsidRPr="00C21146">
              <w:rPr>
                <w:rFonts w:ascii="Trebuchet MS" w:eastAsia="Calibri" w:hAnsi="Trebuchet MS" w:cs="Arial"/>
                <w:b/>
                <w:lang w:val="es-ES" w:eastAsia="en-US"/>
              </w:rPr>
              <w:t>Secretario técnico</w:t>
            </w:r>
          </w:p>
        </w:tc>
      </w:tr>
    </w:tbl>
    <w:p w14:paraId="43FAF584" w14:textId="77777777" w:rsidR="00012AFB" w:rsidRPr="00C21146" w:rsidRDefault="00012AFB" w:rsidP="00012AFB">
      <w:pPr>
        <w:spacing w:line="276" w:lineRule="auto"/>
        <w:rPr>
          <w:rFonts w:ascii="Trebuchet MS" w:hAnsi="Trebuchet MS"/>
          <w:lang w:val="es-ES"/>
        </w:rPr>
      </w:pPr>
    </w:p>
    <w:p w14:paraId="0DA9A3C5" w14:textId="77777777" w:rsidR="00012AFB" w:rsidRPr="00C21146" w:rsidRDefault="00012AFB" w:rsidP="00012AFB">
      <w:pPr>
        <w:rPr>
          <w:lang w:val="es-ES"/>
        </w:rPr>
      </w:pPr>
    </w:p>
    <w:p w14:paraId="3FFC75BD" w14:textId="77777777" w:rsidR="000A3AF8" w:rsidRPr="00C21146" w:rsidRDefault="000A3AF8">
      <w:pPr>
        <w:rPr>
          <w:lang w:val="es-ES"/>
        </w:rPr>
      </w:pPr>
      <w:bookmarkStart w:id="0" w:name="_GoBack"/>
      <w:bookmarkEnd w:id="0"/>
    </w:p>
    <w:sectPr w:rsidR="000A3AF8" w:rsidRPr="00C21146" w:rsidSect="00975676">
      <w:headerReference w:type="default" r:id="rId8"/>
      <w:footerReference w:type="default" r:id="rId9"/>
      <w:pgSz w:w="12242" w:h="15842" w:code="1"/>
      <w:pgMar w:top="2835" w:right="1418" w:bottom="1701" w:left="1701" w:header="709"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4F8327" w16cid:durableId="23F46D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122D4" w14:textId="77777777" w:rsidR="009637C9" w:rsidRDefault="009637C9" w:rsidP="00012AFB">
      <w:r>
        <w:separator/>
      </w:r>
    </w:p>
  </w:endnote>
  <w:endnote w:type="continuationSeparator" w:id="0">
    <w:p w14:paraId="051BF643" w14:textId="77777777" w:rsidR="009637C9" w:rsidRDefault="009637C9" w:rsidP="0001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74094" w14:textId="60F78B77" w:rsidR="00111612" w:rsidRPr="00111612" w:rsidRDefault="00111612" w:rsidP="00111612">
    <w:pPr>
      <w:tabs>
        <w:tab w:val="center" w:pos="4419"/>
        <w:tab w:val="right" w:pos="8838"/>
      </w:tabs>
      <w:suppressAutoHyphens/>
      <w:jc w:val="center"/>
      <w:rPr>
        <w:rFonts w:ascii="Trebuchet MS" w:hAnsi="Trebuchet MS" w:cs="Tahoma"/>
        <w:bCs/>
        <w:color w:val="A6A6A6"/>
        <w:sz w:val="16"/>
        <w:szCs w:val="16"/>
        <w:lang w:val="es-ES" w:eastAsia="ar-SA"/>
      </w:rPr>
    </w:pPr>
    <w:r w:rsidRPr="00111612">
      <w:rPr>
        <w:rFonts w:ascii="Trebuchet MS" w:hAnsi="Trebuchet MS" w:cs="Tahoma"/>
        <w:bCs/>
        <w:color w:val="A6A6A6"/>
        <w:sz w:val="16"/>
        <w:szCs w:val="16"/>
        <w:lang w:val="es-ES" w:eastAsia="ar-SA"/>
      </w:rPr>
      <w:t xml:space="preserve"> </w:t>
    </w:r>
    <w:r w:rsidRPr="00111612">
      <w:rPr>
        <w:rFonts w:ascii="Trebuchet MS" w:hAnsi="Trebuchet MS" w:cs="Tahoma"/>
        <w:bCs/>
        <w:color w:val="A6A6A6"/>
        <w:sz w:val="16"/>
        <w:szCs w:val="16"/>
        <w:lang w:val="es-ES" w:eastAsia="ar-SA"/>
      </w:rPr>
      <w:t>Parque de las Estrellas 2764, colonia Jardines del Bosque Centro, Guadalajara, Jalisco, México. C.P.44520</w:t>
    </w:r>
    <w:r w:rsidRPr="00111612">
      <w:rPr>
        <w:rFonts w:ascii="Trebuchet MS" w:hAnsi="Trebuchet MS" w:cs="Tahoma"/>
        <w:bCs/>
        <w:color w:val="A6A6A6"/>
        <w:sz w:val="16"/>
        <w:szCs w:val="16"/>
        <w:lang w:val="es-ES" w:eastAsia="ar-SA"/>
      </w:rPr>
      <w:pict w14:anchorId="05141C88">
        <v:rect id="_x0000_i1025" style="width:408.3pt;height:1pt" o:hrpct="924" o:hralign="center" o:hrstd="t" o:hrnoshade="t" o:hr="t" fillcolor="#b2a1c7" stroked="f"/>
      </w:pict>
    </w:r>
  </w:p>
  <w:p w14:paraId="1895704B" w14:textId="77777777" w:rsidR="00111612" w:rsidRPr="00111612" w:rsidRDefault="00111612" w:rsidP="00111612">
    <w:pPr>
      <w:tabs>
        <w:tab w:val="center" w:pos="4419"/>
        <w:tab w:val="right" w:pos="8838"/>
      </w:tabs>
      <w:suppressAutoHyphens/>
      <w:jc w:val="center"/>
      <w:rPr>
        <w:b/>
        <w:color w:val="7030A0"/>
        <w:sz w:val="16"/>
        <w:szCs w:val="16"/>
        <w:lang w:eastAsia="ar-SA"/>
      </w:rPr>
    </w:pPr>
    <w:r w:rsidRPr="00111612">
      <w:rPr>
        <w:rFonts w:ascii="Trebuchet MS" w:hAnsi="Trebuchet MS" w:cs="Tahoma"/>
        <w:b/>
        <w:bCs/>
        <w:color w:val="7030A0"/>
        <w:sz w:val="16"/>
        <w:szCs w:val="16"/>
        <w:lang w:eastAsia="ar-SA"/>
      </w:rPr>
      <w:t>www.iepcjalisco.org.mx</w:t>
    </w:r>
  </w:p>
  <w:p w14:paraId="3801B0E8" w14:textId="77777777" w:rsidR="00111612" w:rsidRPr="00111612" w:rsidRDefault="00111612" w:rsidP="00111612">
    <w:pPr>
      <w:tabs>
        <w:tab w:val="center" w:pos="4419"/>
        <w:tab w:val="right" w:pos="8838"/>
      </w:tabs>
      <w:jc w:val="right"/>
      <w:rPr>
        <w:sz w:val="20"/>
        <w:szCs w:val="20"/>
        <w:lang w:eastAsia="es-ES"/>
      </w:rPr>
    </w:pPr>
    <w:r w:rsidRPr="00111612">
      <w:rPr>
        <w:rFonts w:ascii="Trebuchet MS" w:eastAsia="Calibri" w:hAnsi="Trebuchet MS" w:cs="Arial"/>
        <w:sz w:val="16"/>
        <w:szCs w:val="16"/>
        <w:lang w:eastAsia="en-US"/>
      </w:rPr>
      <w:t xml:space="preserve">Página </w:t>
    </w:r>
    <w:r w:rsidRPr="00111612">
      <w:rPr>
        <w:rFonts w:ascii="Trebuchet MS" w:eastAsia="Calibri" w:hAnsi="Trebuchet MS" w:cs="Arial"/>
        <w:sz w:val="16"/>
        <w:szCs w:val="16"/>
        <w:lang w:eastAsia="en-US"/>
      </w:rPr>
      <w:fldChar w:fldCharType="begin"/>
    </w:r>
    <w:r w:rsidRPr="00111612">
      <w:rPr>
        <w:rFonts w:ascii="Trebuchet MS" w:eastAsia="Calibri" w:hAnsi="Trebuchet MS" w:cs="Arial"/>
        <w:sz w:val="16"/>
        <w:szCs w:val="16"/>
        <w:lang w:eastAsia="en-US"/>
      </w:rPr>
      <w:instrText xml:space="preserve"> PAGE </w:instrText>
    </w:r>
    <w:r w:rsidRPr="00111612">
      <w:rPr>
        <w:rFonts w:ascii="Trebuchet MS" w:eastAsia="Calibri" w:hAnsi="Trebuchet MS" w:cs="Arial"/>
        <w:sz w:val="16"/>
        <w:szCs w:val="16"/>
        <w:lang w:eastAsia="en-US"/>
      </w:rPr>
      <w:fldChar w:fldCharType="separate"/>
    </w:r>
    <w:r w:rsidR="00975676">
      <w:rPr>
        <w:rFonts w:ascii="Trebuchet MS" w:eastAsia="Calibri" w:hAnsi="Trebuchet MS" w:cs="Arial"/>
        <w:noProof/>
        <w:sz w:val="16"/>
        <w:szCs w:val="16"/>
        <w:lang w:eastAsia="en-US"/>
      </w:rPr>
      <w:t>22</w:t>
    </w:r>
    <w:r w:rsidRPr="00111612">
      <w:rPr>
        <w:rFonts w:ascii="Trebuchet MS" w:eastAsia="Calibri" w:hAnsi="Trebuchet MS" w:cs="Arial"/>
        <w:sz w:val="16"/>
        <w:szCs w:val="16"/>
        <w:lang w:eastAsia="en-US"/>
      </w:rPr>
      <w:fldChar w:fldCharType="end"/>
    </w:r>
    <w:r w:rsidRPr="00111612">
      <w:rPr>
        <w:rFonts w:ascii="Trebuchet MS" w:eastAsia="Calibri" w:hAnsi="Trebuchet MS" w:cs="Arial"/>
        <w:sz w:val="16"/>
        <w:szCs w:val="16"/>
        <w:lang w:eastAsia="en-US"/>
      </w:rPr>
      <w:t xml:space="preserve"> de </w:t>
    </w:r>
    <w:r w:rsidRPr="00111612">
      <w:rPr>
        <w:rFonts w:ascii="Trebuchet MS" w:eastAsia="Calibri" w:hAnsi="Trebuchet MS" w:cs="Arial"/>
        <w:sz w:val="16"/>
        <w:szCs w:val="16"/>
        <w:lang w:eastAsia="en-US"/>
      </w:rPr>
      <w:fldChar w:fldCharType="begin"/>
    </w:r>
    <w:r w:rsidRPr="00111612">
      <w:rPr>
        <w:rFonts w:ascii="Trebuchet MS" w:eastAsia="Calibri" w:hAnsi="Trebuchet MS" w:cs="Arial"/>
        <w:sz w:val="16"/>
        <w:szCs w:val="16"/>
        <w:lang w:eastAsia="en-US"/>
      </w:rPr>
      <w:instrText xml:space="preserve"> NUMPAGES </w:instrText>
    </w:r>
    <w:r w:rsidRPr="00111612">
      <w:rPr>
        <w:rFonts w:ascii="Trebuchet MS" w:eastAsia="Calibri" w:hAnsi="Trebuchet MS" w:cs="Arial"/>
        <w:sz w:val="16"/>
        <w:szCs w:val="16"/>
        <w:lang w:eastAsia="en-US"/>
      </w:rPr>
      <w:fldChar w:fldCharType="separate"/>
    </w:r>
    <w:r w:rsidR="00975676">
      <w:rPr>
        <w:rFonts w:ascii="Trebuchet MS" w:eastAsia="Calibri" w:hAnsi="Trebuchet MS" w:cs="Arial"/>
        <w:noProof/>
        <w:sz w:val="16"/>
        <w:szCs w:val="16"/>
        <w:lang w:eastAsia="en-US"/>
      </w:rPr>
      <w:t>22</w:t>
    </w:r>
    <w:r w:rsidRPr="00111612">
      <w:rPr>
        <w:rFonts w:ascii="Trebuchet MS" w:eastAsia="Calibri" w:hAnsi="Trebuchet MS" w:cs="Arial"/>
        <w:sz w:val="16"/>
        <w:szCs w:val="16"/>
        <w:lang w:eastAsia="en-US"/>
      </w:rPr>
      <w:fldChar w:fldCharType="end"/>
    </w:r>
  </w:p>
  <w:p w14:paraId="3B0AE408" w14:textId="7B424393" w:rsidR="007052C1" w:rsidRDefault="007052C1">
    <w:pPr>
      <w:pStyle w:val="Piedepgina"/>
      <w:jc w:val="right"/>
    </w:pPr>
  </w:p>
  <w:p w14:paraId="2BDAD6B5" w14:textId="77777777" w:rsidR="007052C1" w:rsidRDefault="007052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AD8DD" w14:textId="77777777" w:rsidR="009637C9" w:rsidRDefault="009637C9" w:rsidP="00012AFB">
      <w:r>
        <w:separator/>
      </w:r>
    </w:p>
  </w:footnote>
  <w:footnote w:type="continuationSeparator" w:id="0">
    <w:p w14:paraId="0255549A" w14:textId="77777777" w:rsidR="009637C9" w:rsidRDefault="009637C9" w:rsidP="00012AFB">
      <w:r>
        <w:continuationSeparator/>
      </w:r>
    </w:p>
  </w:footnote>
  <w:footnote w:id="1">
    <w:p w14:paraId="0F55445E" w14:textId="77777777" w:rsidR="007052C1" w:rsidRPr="005219AD" w:rsidRDefault="007052C1" w:rsidP="00012AFB">
      <w:pPr>
        <w:pStyle w:val="Textonotapie"/>
        <w:jc w:val="both"/>
        <w:rPr>
          <w:rFonts w:ascii="Trebuchet MS" w:hAnsi="Trebuchet MS"/>
          <w:sz w:val="16"/>
          <w:szCs w:val="16"/>
        </w:rPr>
      </w:pPr>
      <w:r w:rsidRPr="005219AD">
        <w:rPr>
          <w:rStyle w:val="Refdenotaalpie"/>
          <w:rFonts w:ascii="Trebuchet MS" w:hAnsi="Trebuchet MS"/>
          <w:sz w:val="16"/>
          <w:szCs w:val="16"/>
        </w:rPr>
        <w:footnoteRef/>
      </w:r>
      <w:r w:rsidRPr="005219AD">
        <w:rPr>
          <w:rFonts w:ascii="Trebuchet MS" w:hAnsi="Trebuchet MS"/>
          <w:sz w:val="16"/>
          <w:szCs w:val="16"/>
        </w:rPr>
        <w:t xml:space="preserve"> Todas las fechas se refieren al año dos mil veint</w:t>
      </w:r>
      <w:r>
        <w:rPr>
          <w:rFonts w:ascii="Trebuchet MS" w:hAnsi="Trebuchet MS"/>
          <w:sz w:val="16"/>
          <w:szCs w:val="16"/>
        </w:rPr>
        <w:t>iuno</w:t>
      </w:r>
      <w:r w:rsidRPr="005219AD">
        <w:rPr>
          <w:rFonts w:ascii="Trebuchet MS" w:hAnsi="Trebuchet MS"/>
          <w:sz w:val="16"/>
          <w:szCs w:val="16"/>
        </w:rPr>
        <w:t>, salvo señalamiento en particular.</w:t>
      </w:r>
    </w:p>
  </w:footnote>
  <w:footnote w:id="2">
    <w:p w14:paraId="552C9633" w14:textId="77777777" w:rsidR="007052C1" w:rsidRPr="00F33234" w:rsidRDefault="007052C1" w:rsidP="00012AFB">
      <w:pPr>
        <w:pStyle w:val="Textonotapie"/>
        <w:jc w:val="both"/>
        <w:rPr>
          <w:lang w:val="es-ES"/>
        </w:rPr>
      </w:pPr>
      <w:r w:rsidRPr="005219AD">
        <w:rPr>
          <w:rStyle w:val="Refdenotaalpie"/>
          <w:rFonts w:ascii="Trebuchet MS" w:hAnsi="Trebuchet MS"/>
          <w:sz w:val="16"/>
          <w:szCs w:val="16"/>
        </w:rPr>
        <w:footnoteRef/>
      </w:r>
      <w:r w:rsidRPr="005219AD">
        <w:rPr>
          <w:rFonts w:ascii="Trebuchet MS" w:hAnsi="Trebuchet MS"/>
          <w:sz w:val="16"/>
          <w:szCs w:val="16"/>
        </w:rPr>
        <w:t xml:space="preserve"> </w:t>
      </w:r>
      <w:r w:rsidRPr="005219AD">
        <w:rPr>
          <w:rFonts w:ascii="Trebuchet MS" w:hAnsi="Trebuchet MS"/>
          <w:sz w:val="16"/>
          <w:szCs w:val="16"/>
          <w:lang w:val="es-ES"/>
        </w:rPr>
        <w:t xml:space="preserve">En lo sucesivo, el </w:t>
      </w:r>
      <w:r w:rsidR="00454D6A">
        <w:rPr>
          <w:rFonts w:ascii="Trebuchet MS" w:hAnsi="Trebuchet MS"/>
          <w:sz w:val="16"/>
          <w:szCs w:val="16"/>
          <w:lang w:val="es-ES"/>
        </w:rPr>
        <w:t>I</w:t>
      </w:r>
      <w:r w:rsidRPr="005219AD">
        <w:rPr>
          <w:rFonts w:ascii="Trebuchet MS" w:hAnsi="Trebuchet MS"/>
          <w:sz w:val="16"/>
          <w:szCs w:val="16"/>
          <w:lang w:val="es-ES"/>
        </w:rPr>
        <w:t>nstituto</w:t>
      </w:r>
      <w:r w:rsidR="00454D6A">
        <w:rPr>
          <w:rFonts w:ascii="Trebuchet MS" w:hAnsi="Trebuchet MS"/>
          <w:sz w:val="16"/>
          <w:szCs w:val="16"/>
          <w:lang w:val="es-ES"/>
        </w:rPr>
        <w:t xml:space="preserve"> Electoral</w:t>
      </w:r>
      <w:r w:rsidRPr="005219AD">
        <w:rPr>
          <w:rFonts w:ascii="Trebuchet MS" w:hAnsi="Trebuchet MS"/>
          <w:sz w:val="16"/>
          <w:szCs w:val="16"/>
          <w:lang w:val="es-ES"/>
        </w:rPr>
        <w:t>.</w:t>
      </w:r>
    </w:p>
  </w:footnote>
  <w:footnote w:id="3">
    <w:p w14:paraId="2A8B0A61" w14:textId="77777777" w:rsidR="007052C1" w:rsidRPr="005E496D" w:rsidRDefault="007052C1" w:rsidP="005E098F">
      <w:pPr>
        <w:pStyle w:val="Textonotapie"/>
        <w:jc w:val="both"/>
        <w:rPr>
          <w:rFonts w:ascii="Trebuchet MS" w:hAnsi="Trebuchet MS"/>
          <w:sz w:val="16"/>
          <w:szCs w:val="16"/>
        </w:rPr>
      </w:pPr>
      <w:r w:rsidRPr="005E496D">
        <w:rPr>
          <w:rStyle w:val="Refdenotaalpie"/>
          <w:rFonts w:ascii="Trebuchet MS" w:hAnsi="Trebuchet MS"/>
          <w:sz w:val="16"/>
          <w:szCs w:val="16"/>
        </w:rPr>
        <w:footnoteRef/>
      </w:r>
      <w:r w:rsidRPr="005E496D">
        <w:rPr>
          <w:rFonts w:ascii="Trebuchet MS" w:hAnsi="Trebuchet MS"/>
          <w:sz w:val="16"/>
          <w:szCs w:val="16"/>
        </w:rPr>
        <w:t xml:space="preserve"> </w:t>
      </w:r>
      <w:hyperlink r:id="rId1" w:history="1">
        <w:r w:rsidRPr="005E496D">
          <w:rPr>
            <w:rStyle w:val="Hipervnculo"/>
            <w:rFonts w:ascii="Trebuchet MS" w:hAnsi="Trebuchet MS"/>
            <w:sz w:val="16"/>
            <w:szCs w:val="16"/>
          </w:rPr>
          <w:t>https://www.te.gob.mx/IUSEapp/tesisjur.aspx?idtesis=48/2016&amp;tpoBusqueda=S&amp;sWord=48/2016</w:t>
        </w:r>
      </w:hyperlink>
    </w:p>
  </w:footnote>
  <w:footnote w:id="4">
    <w:p w14:paraId="3319FBA3" w14:textId="77777777" w:rsidR="00222B26" w:rsidRPr="00222B26" w:rsidRDefault="00222B26" w:rsidP="00222B26">
      <w:r>
        <w:rPr>
          <w:rStyle w:val="Refdenotaalpie"/>
        </w:rPr>
        <w:footnoteRef/>
      </w:r>
      <w:r>
        <w:t xml:space="preserve"> </w:t>
      </w:r>
      <w:proofErr w:type="spellStart"/>
      <w:r w:rsidRPr="00F158F3">
        <w:rPr>
          <w:rFonts w:ascii="Trebuchet MS" w:hAnsi="Trebuchet MS"/>
          <w:sz w:val="18"/>
          <w:szCs w:val="18"/>
        </w:rPr>
        <w:t>Solnit</w:t>
      </w:r>
      <w:proofErr w:type="spellEnd"/>
      <w:r w:rsidRPr="00F158F3">
        <w:rPr>
          <w:rFonts w:ascii="Trebuchet MS" w:hAnsi="Trebuchet MS"/>
          <w:sz w:val="18"/>
          <w:szCs w:val="18"/>
        </w:rPr>
        <w:t>, Rebeca. Los hombres me explican cosas. Capitán Swing, Madrid, España, 2014.</w:t>
      </w:r>
      <w:r w:rsidRPr="00222B26">
        <w:t xml:space="preserve"> </w:t>
      </w:r>
    </w:p>
    <w:p w14:paraId="06D7723D" w14:textId="77777777" w:rsidR="00222B26" w:rsidRPr="00F158F3" w:rsidRDefault="00222B26">
      <w:pPr>
        <w:pStyle w:val="Textonotapie"/>
        <w:rPr>
          <w:lang w:val="es-ES"/>
        </w:rPr>
      </w:pPr>
    </w:p>
  </w:footnote>
  <w:footnote w:id="5">
    <w:p w14:paraId="12462F5B" w14:textId="77777777" w:rsidR="007052C1" w:rsidRPr="00B16FD2" w:rsidRDefault="007052C1" w:rsidP="00012AFB">
      <w:pPr>
        <w:ind w:right="-93"/>
        <w:jc w:val="both"/>
        <w:rPr>
          <w:rFonts w:ascii="Trebuchet MS" w:hAnsi="Trebuchet MS" w:cs="Arial"/>
          <w:b/>
          <w:sz w:val="18"/>
          <w:szCs w:val="18"/>
        </w:rPr>
      </w:pPr>
      <w:r w:rsidRPr="00B16FD2">
        <w:rPr>
          <w:rStyle w:val="Refdenotaalpie"/>
          <w:rFonts w:ascii="Trebuchet MS" w:hAnsi="Trebuchet MS"/>
          <w:sz w:val="18"/>
          <w:szCs w:val="18"/>
        </w:rPr>
        <w:footnoteRef/>
      </w:r>
      <w:r>
        <w:rPr>
          <w:rFonts w:ascii="Trebuchet MS" w:hAnsi="Trebuchet MS"/>
          <w:sz w:val="18"/>
          <w:szCs w:val="18"/>
        </w:rPr>
        <w:t xml:space="preserve"> Jurisprudencia 14/2015. E</w:t>
      </w:r>
      <w:r w:rsidRPr="00B16FD2">
        <w:rPr>
          <w:rFonts w:ascii="Trebuchet MS" w:hAnsi="Trebuchet MS"/>
          <w:sz w:val="18"/>
          <w:szCs w:val="18"/>
        </w:rPr>
        <w:t xml:space="preserve">mitida por la Sala Superior del Tribunal Electoral del Poder Judicial de la Federación, de rubro </w:t>
      </w:r>
      <w:r w:rsidRPr="00B16FD2">
        <w:rPr>
          <w:rFonts w:ascii="Trebuchet MS" w:hAnsi="Trebuchet MS"/>
          <w:b/>
          <w:sz w:val="18"/>
          <w:szCs w:val="18"/>
        </w:rPr>
        <w:t>“MEDIDAS CAUTELARES. SU TUTELA PREVENTIVA.”</w:t>
      </w:r>
    </w:p>
    <w:p w14:paraId="29937B72" w14:textId="77777777" w:rsidR="007052C1" w:rsidRPr="00B16FD2" w:rsidRDefault="007052C1" w:rsidP="00012AFB">
      <w:pPr>
        <w:pStyle w:val="Textonotapie"/>
        <w:rPr>
          <w:rFonts w:ascii="Trebuchet MS" w:hAnsi="Trebuchet MS"/>
          <w:sz w:val="18"/>
          <w:szCs w:val="18"/>
          <w:lang w:val="es-ES"/>
        </w:rPr>
      </w:pPr>
    </w:p>
  </w:footnote>
  <w:footnote w:id="6">
    <w:p w14:paraId="19F37F89" w14:textId="77777777" w:rsidR="007052C1" w:rsidRPr="006564E1" w:rsidRDefault="007052C1" w:rsidP="00012AFB">
      <w:pPr>
        <w:pStyle w:val="Textonotapie"/>
        <w:rPr>
          <w:lang w:val="es-ES"/>
        </w:rPr>
      </w:pPr>
      <w:r w:rsidRPr="00B16FD2">
        <w:rPr>
          <w:rStyle w:val="Refdenotaalpie"/>
          <w:rFonts w:ascii="Trebuchet MS" w:hAnsi="Trebuchet MS"/>
          <w:sz w:val="18"/>
          <w:szCs w:val="18"/>
        </w:rPr>
        <w:footnoteRef/>
      </w:r>
      <w:r w:rsidRPr="00B16FD2">
        <w:rPr>
          <w:rFonts w:ascii="Trebuchet MS" w:hAnsi="Trebuchet MS"/>
          <w:sz w:val="18"/>
          <w:szCs w:val="18"/>
        </w:rPr>
        <w:t xml:space="preserve"> https://repositoriodocumental.ine.mx/xmlui/bitstream/handle/123456789/115767/ACQyD-INE-29-2020-PES-94-20.pdf?sequence=1&amp;isAllowed=y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13684" w14:textId="77777777" w:rsidR="00111612" w:rsidRDefault="007052C1" w:rsidP="007052C1">
    <w:pPr>
      <w:pStyle w:val="Sinespaciado"/>
      <w:rPr>
        <w:rFonts w:ascii="Trebuchet MS" w:eastAsia="Times New Roman" w:hAnsi="Trebuchet MS" w:cs="Times New Roman"/>
        <w:szCs w:val="20"/>
        <w:lang w:eastAsia="es-ES"/>
      </w:rPr>
    </w:pPr>
    <w:r>
      <w:rPr>
        <w:rFonts w:ascii="Trebuchet MS" w:eastAsia="Times New Roman" w:hAnsi="Trebuchet MS" w:cs="Times New Roman"/>
        <w:szCs w:val="20"/>
        <w:lang w:eastAsia="es-ES"/>
      </w:rPr>
      <w:t xml:space="preserve">                   </w:t>
    </w:r>
    <w:r>
      <w:rPr>
        <w:rFonts w:ascii="Trebuchet MS" w:eastAsia="Times New Roman" w:hAnsi="Trebuchet MS" w:cs="Times New Roman"/>
        <w:szCs w:val="20"/>
        <w:lang w:eastAsia="es-ES"/>
      </w:rPr>
      <w:tab/>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4"/>
    </w:tblGrid>
    <w:tr w:rsidR="00111612" w14:paraId="1ED62DD6" w14:textId="77777777" w:rsidTr="00111612">
      <w:tc>
        <w:tcPr>
          <w:tcW w:w="4603" w:type="dxa"/>
        </w:tcPr>
        <w:p w14:paraId="5BA4D979" w14:textId="0B4CCA7F" w:rsidR="00111612" w:rsidRDefault="00111612" w:rsidP="007052C1">
          <w:pPr>
            <w:pStyle w:val="Sinespaciado"/>
            <w:rPr>
              <w:rFonts w:ascii="Trebuchet MS" w:eastAsia="Times New Roman" w:hAnsi="Trebuchet MS" w:cs="Times New Roman"/>
              <w:szCs w:val="20"/>
              <w:lang w:eastAsia="es-ES"/>
            </w:rPr>
          </w:pPr>
          <w:r w:rsidRPr="00111612">
            <w:rPr>
              <w:noProof/>
              <w:sz w:val="22"/>
              <w:szCs w:val="22"/>
              <w:lang w:eastAsia="es-MX"/>
            </w:rPr>
            <w:drawing>
              <wp:inline distT="0" distB="0" distL="0" distR="0" wp14:anchorId="1C012987" wp14:editId="0C848C10">
                <wp:extent cx="1390650" cy="866775"/>
                <wp:effectExtent l="0" t="0" r="0" b="9525"/>
                <wp:docPr id="5"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866775"/>
                        </a:xfrm>
                        <a:prstGeom prst="rect">
                          <a:avLst/>
                        </a:prstGeom>
                        <a:noFill/>
                        <a:ln>
                          <a:noFill/>
                        </a:ln>
                      </pic:spPr>
                    </pic:pic>
                  </a:graphicData>
                </a:graphic>
              </wp:inline>
            </w:drawing>
          </w:r>
        </w:p>
      </w:tc>
      <w:tc>
        <w:tcPr>
          <w:tcW w:w="4604" w:type="dxa"/>
        </w:tcPr>
        <w:p w14:paraId="4C707AC2" w14:textId="77777777" w:rsidR="00111612" w:rsidRDefault="00111612" w:rsidP="00111612">
          <w:pPr>
            <w:pStyle w:val="Sinespaciado"/>
            <w:jc w:val="right"/>
            <w:rPr>
              <w:rFonts w:ascii="Trebuchet MS" w:eastAsia="Times New Roman" w:hAnsi="Trebuchet MS" w:cs="Times New Roman"/>
              <w:szCs w:val="20"/>
              <w:lang w:eastAsia="es-ES"/>
            </w:rPr>
          </w:pPr>
          <w:r>
            <w:rPr>
              <w:rFonts w:ascii="Trebuchet MS" w:eastAsia="Times New Roman" w:hAnsi="Trebuchet MS" w:cs="Times New Roman"/>
              <w:szCs w:val="20"/>
              <w:lang w:eastAsia="es-ES"/>
            </w:rPr>
            <w:t xml:space="preserve">  </w:t>
          </w:r>
        </w:p>
        <w:p w14:paraId="72EE7F6B" w14:textId="122247E9" w:rsidR="00111612" w:rsidRPr="00323320" w:rsidRDefault="00111612" w:rsidP="00111612">
          <w:pPr>
            <w:pStyle w:val="Sinespaciado"/>
            <w:jc w:val="right"/>
            <w:rPr>
              <w:rFonts w:ascii="Trebuchet MS" w:hAnsi="Trebuchet MS" w:cs="Arial"/>
              <w:b/>
              <w:color w:val="808080" w:themeColor="background1" w:themeShade="80"/>
            </w:rPr>
          </w:pPr>
          <w:r w:rsidRPr="00323320">
            <w:rPr>
              <w:rFonts w:ascii="Trebuchet MS" w:hAnsi="Trebuchet MS" w:cs="Arial"/>
              <w:b/>
              <w:color w:val="808080" w:themeColor="background1" w:themeShade="80"/>
            </w:rPr>
            <w:t>Resolución No. RCQD-IEPC</w:t>
          </w:r>
          <w:r w:rsidRPr="00111612">
            <w:rPr>
              <w:rFonts w:ascii="Trebuchet MS" w:hAnsi="Trebuchet MS" w:cs="Arial"/>
              <w:b/>
              <w:color w:val="808080" w:themeColor="background1" w:themeShade="80"/>
            </w:rPr>
            <w:t>-18/</w:t>
          </w:r>
          <w:r>
            <w:rPr>
              <w:rFonts w:ascii="Trebuchet MS" w:hAnsi="Trebuchet MS" w:cs="Arial"/>
              <w:b/>
              <w:color w:val="808080" w:themeColor="background1" w:themeShade="80"/>
            </w:rPr>
            <w:t>2021</w:t>
          </w:r>
        </w:p>
        <w:p w14:paraId="429B2627" w14:textId="77777777" w:rsidR="00111612" w:rsidRPr="00323320" w:rsidRDefault="00111612" w:rsidP="00111612">
          <w:pPr>
            <w:pStyle w:val="Sinespaciado"/>
            <w:jc w:val="right"/>
            <w:rPr>
              <w:rFonts w:ascii="Trebuchet MS" w:hAnsi="Trebuchet MS" w:cs="Arial"/>
              <w:b/>
              <w:color w:val="808080" w:themeColor="background1" w:themeShade="80"/>
            </w:rPr>
          </w:pPr>
          <w:r>
            <w:rPr>
              <w:rFonts w:ascii="Trebuchet MS" w:hAnsi="Trebuchet MS" w:cs="Arial"/>
              <w:b/>
              <w:color w:val="808080" w:themeColor="background1" w:themeShade="80"/>
            </w:rPr>
            <w:t>Comisión de Quejas y Denuncias</w:t>
          </w:r>
        </w:p>
        <w:p w14:paraId="551390CA" w14:textId="77777777" w:rsidR="00111612" w:rsidRDefault="00111612" w:rsidP="00111612">
          <w:pPr>
            <w:pStyle w:val="Sinespaciado"/>
            <w:jc w:val="right"/>
            <w:rPr>
              <w:rFonts w:ascii="Trebuchet MS" w:hAnsi="Trebuchet MS" w:cs="Arial"/>
              <w:b/>
              <w:color w:val="808080" w:themeColor="background1" w:themeShade="80"/>
            </w:rPr>
          </w:pPr>
          <w:r w:rsidRPr="00323320">
            <w:rPr>
              <w:rFonts w:ascii="Trebuchet MS" w:hAnsi="Trebuchet MS" w:cs="Arial"/>
              <w:b/>
              <w:color w:val="808080" w:themeColor="background1" w:themeShade="80"/>
            </w:rPr>
            <w:t>Expediente PSE-QUEJA-</w:t>
          </w:r>
          <w:r>
            <w:rPr>
              <w:rFonts w:ascii="Trebuchet MS" w:hAnsi="Trebuchet MS" w:cs="Arial"/>
              <w:b/>
              <w:color w:val="808080" w:themeColor="background1" w:themeShade="80"/>
            </w:rPr>
            <w:t xml:space="preserve">041/2021 </w:t>
          </w:r>
        </w:p>
        <w:p w14:paraId="5E37D43E" w14:textId="77777777" w:rsidR="00111612" w:rsidRDefault="00111612" w:rsidP="007052C1">
          <w:pPr>
            <w:pStyle w:val="Sinespaciado"/>
            <w:rPr>
              <w:rFonts w:ascii="Trebuchet MS" w:eastAsia="Times New Roman" w:hAnsi="Trebuchet MS" w:cs="Times New Roman"/>
              <w:szCs w:val="20"/>
              <w:lang w:eastAsia="es-ES"/>
            </w:rPr>
          </w:pPr>
        </w:p>
      </w:tc>
    </w:tr>
  </w:tbl>
  <w:p w14:paraId="06B92E46" w14:textId="249A3508" w:rsidR="00111612" w:rsidRDefault="00111612" w:rsidP="007052C1">
    <w:pPr>
      <w:pStyle w:val="Sinespaciado"/>
      <w:rPr>
        <w:rFonts w:ascii="Trebuchet MS" w:eastAsia="Times New Roman" w:hAnsi="Trebuchet MS" w:cs="Times New Roman"/>
        <w:szCs w:val="20"/>
        <w:lang w:eastAsia="es-ES"/>
      </w:rPr>
    </w:pPr>
  </w:p>
  <w:p w14:paraId="6142AC9A" w14:textId="77777777" w:rsidR="007052C1" w:rsidRPr="00C521E4" w:rsidRDefault="007052C1" w:rsidP="007052C1">
    <w:pPr>
      <w:pStyle w:val="Sinespaciado"/>
      <w:jc w:val="right"/>
      <w:rPr>
        <w:rFonts w:ascii="Trebuchet MS" w:hAnsi="Trebuchet MS" w:cs="Arial"/>
        <w:b/>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5689A"/>
    <w:multiLevelType w:val="multilevel"/>
    <w:tmpl w:val="4D9E1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115C0"/>
    <w:multiLevelType w:val="hybridMultilevel"/>
    <w:tmpl w:val="5782691E"/>
    <w:lvl w:ilvl="0" w:tplc="827C6E28">
      <w:start w:val="1"/>
      <w:numFmt w:val="decimal"/>
      <w:lvlText w:val="%1-"/>
      <w:lvlJc w:val="left"/>
      <w:pPr>
        <w:ind w:left="1211" w:hanging="360"/>
      </w:pPr>
      <w:rPr>
        <w:rFonts w:hint="default"/>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2" w15:restartNumberingAfterBreak="0">
    <w:nsid w:val="347F17B8"/>
    <w:multiLevelType w:val="multilevel"/>
    <w:tmpl w:val="3B4E9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50756B"/>
    <w:multiLevelType w:val="multilevel"/>
    <w:tmpl w:val="B784E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C9653A"/>
    <w:multiLevelType w:val="hybridMultilevel"/>
    <w:tmpl w:val="44CEFECE"/>
    <w:lvl w:ilvl="0" w:tplc="412CBD2E">
      <w:start w:val="1"/>
      <w:numFmt w:val="upperRoman"/>
      <w:lvlText w:val="%1."/>
      <w:lvlJc w:val="left"/>
      <w:pPr>
        <w:ind w:left="1080" w:hanging="720"/>
      </w:pPr>
      <w:rPr>
        <w:rFonts w:ascii="Trebuchet MS" w:hAnsi="Trebuchet M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7E942C9"/>
    <w:multiLevelType w:val="multilevel"/>
    <w:tmpl w:val="A3EC2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A20767"/>
    <w:multiLevelType w:val="hybridMultilevel"/>
    <w:tmpl w:val="FCFAAEEA"/>
    <w:lvl w:ilvl="0" w:tplc="7248ACC8">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78AD5C89"/>
    <w:multiLevelType w:val="hybridMultilevel"/>
    <w:tmpl w:val="5DB2D494"/>
    <w:lvl w:ilvl="0" w:tplc="C4325954">
      <w:start w:val="1"/>
      <w:numFmt w:val="lowerLetter"/>
      <w:lvlText w:val="%1)"/>
      <w:lvlJc w:val="left"/>
      <w:pPr>
        <w:ind w:left="720" w:hanging="360"/>
      </w:pPr>
      <w:rPr>
        <w:rFonts w:ascii="Trebuchet MS" w:hAnsi="Trebuchet M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6"/>
  </w:num>
  <w:num w:numId="2">
    <w:abstractNumId w:val="3"/>
  </w:num>
  <w:num w:numId="3">
    <w:abstractNumId w:val="0"/>
    <w:lvlOverride w:ilvl="0">
      <w:lvl w:ilvl="0">
        <w:numFmt w:val="decimal"/>
        <w:lvlText w:val="%1."/>
        <w:lvlJc w:val="left"/>
      </w:lvl>
    </w:lvlOverride>
  </w:num>
  <w:num w:numId="4">
    <w:abstractNumId w:val="2"/>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4096" w:nlCheck="1" w:checkStyle="0"/>
  <w:activeWritingStyle w:appName="MSWord" w:lang="es-ES" w:vendorID="64" w:dllVersion="6" w:nlCheck="1" w:checkStyle="1"/>
  <w:activeWritingStyle w:appName="MSWord" w:lang="es-MX" w:vendorID="64" w:dllVersion="6"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FB"/>
    <w:rsid w:val="00012AFB"/>
    <w:rsid w:val="00026BD0"/>
    <w:rsid w:val="000460A1"/>
    <w:rsid w:val="00054412"/>
    <w:rsid w:val="000560B3"/>
    <w:rsid w:val="00074889"/>
    <w:rsid w:val="00095C75"/>
    <w:rsid w:val="000A3AF8"/>
    <w:rsid w:val="000E74B2"/>
    <w:rsid w:val="00105C7B"/>
    <w:rsid w:val="00111612"/>
    <w:rsid w:val="001169C8"/>
    <w:rsid w:val="001224F2"/>
    <w:rsid w:val="001334B8"/>
    <w:rsid w:val="0019669B"/>
    <w:rsid w:val="001A2BC0"/>
    <w:rsid w:val="001A5929"/>
    <w:rsid w:val="001B4CAE"/>
    <w:rsid w:val="001B5288"/>
    <w:rsid w:val="001B6469"/>
    <w:rsid w:val="001B65A5"/>
    <w:rsid w:val="001C0FD0"/>
    <w:rsid w:val="001C3D8C"/>
    <w:rsid w:val="001D23C5"/>
    <w:rsid w:val="001F5E39"/>
    <w:rsid w:val="00202E76"/>
    <w:rsid w:val="00214C83"/>
    <w:rsid w:val="00222B26"/>
    <w:rsid w:val="00225F56"/>
    <w:rsid w:val="0026758A"/>
    <w:rsid w:val="00271E71"/>
    <w:rsid w:val="0027587A"/>
    <w:rsid w:val="002A058A"/>
    <w:rsid w:val="002A7483"/>
    <w:rsid w:val="002C28DC"/>
    <w:rsid w:val="002D7AD6"/>
    <w:rsid w:val="002F64BD"/>
    <w:rsid w:val="003059C0"/>
    <w:rsid w:val="003233C4"/>
    <w:rsid w:val="003433FE"/>
    <w:rsid w:val="00343C63"/>
    <w:rsid w:val="00350CF4"/>
    <w:rsid w:val="00367B84"/>
    <w:rsid w:val="00380598"/>
    <w:rsid w:val="003B6484"/>
    <w:rsid w:val="003C0447"/>
    <w:rsid w:val="003C30CF"/>
    <w:rsid w:val="003F58BD"/>
    <w:rsid w:val="00401B92"/>
    <w:rsid w:val="00423AE2"/>
    <w:rsid w:val="00427E36"/>
    <w:rsid w:val="00446055"/>
    <w:rsid w:val="00454D6A"/>
    <w:rsid w:val="004804DF"/>
    <w:rsid w:val="004C1AA0"/>
    <w:rsid w:val="004D2AEA"/>
    <w:rsid w:val="004D5A6C"/>
    <w:rsid w:val="00504EA0"/>
    <w:rsid w:val="005118F7"/>
    <w:rsid w:val="00553AAD"/>
    <w:rsid w:val="00571C3B"/>
    <w:rsid w:val="005A05CC"/>
    <w:rsid w:val="005A0607"/>
    <w:rsid w:val="005E098F"/>
    <w:rsid w:val="005E6872"/>
    <w:rsid w:val="006231BF"/>
    <w:rsid w:val="00624984"/>
    <w:rsid w:val="00624FA9"/>
    <w:rsid w:val="00625B86"/>
    <w:rsid w:val="0064186E"/>
    <w:rsid w:val="00652699"/>
    <w:rsid w:val="00666354"/>
    <w:rsid w:val="00682970"/>
    <w:rsid w:val="00682DB6"/>
    <w:rsid w:val="006915AE"/>
    <w:rsid w:val="006A1879"/>
    <w:rsid w:val="006A1E32"/>
    <w:rsid w:val="006B0685"/>
    <w:rsid w:val="006B3CDE"/>
    <w:rsid w:val="007048AA"/>
    <w:rsid w:val="0070526A"/>
    <w:rsid w:val="007052C1"/>
    <w:rsid w:val="00753AD2"/>
    <w:rsid w:val="00754635"/>
    <w:rsid w:val="007830C8"/>
    <w:rsid w:val="007C6CF9"/>
    <w:rsid w:val="007F7E48"/>
    <w:rsid w:val="00800EB8"/>
    <w:rsid w:val="00846F22"/>
    <w:rsid w:val="00854DEE"/>
    <w:rsid w:val="00867293"/>
    <w:rsid w:val="0087328E"/>
    <w:rsid w:val="00883814"/>
    <w:rsid w:val="00883FA1"/>
    <w:rsid w:val="008B2185"/>
    <w:rsid w:val="008B4019"/>
    <w:rsid w:val="008D7411"/>
    <w:rsid w:val="008F1930"/>
    <w:rsid w:val="00936D43"/>
    <w:rsid w:val="00951964"/>
    <w:rsid w:val="009637C9"/>
    <w:rsid w:val="00975676"/>
    <w:rsid w:val="00982584"/>
    <w:rsid w:val="00986D89"/>
    <w:rsid w:val="009908CD"/>
    <w:rsid w:val="009A7758"/>
    <w:rsid w:val="009C65AA"/>
    <w:rsid w:val="00A03C78"/>
    <w:rsid w:val="00A04CE7"/>
    <w:rsid w:val="00A10D2C"/>
    <w:rsid w:val="00A17419"/>
    <w:rsid w:val="00A414A7"/>
    <w:rsid w:val="00A55538"/>
    <w:rsid w:val="00A77165"/>
    <w:rsid w:val="00A93DA7"/>
    <w:rsid w:val="00A95102"/>
    <w:rsid w:val="00AD4107"/>
    <w:rsid w:val="00AE53CA"/>
    <w:rsid w:val="00AF1CA9"/>
    <w:rsid w:val="00B00AEE"/>
    <w:rsid w:val="00B13BE3"/>
    <w:rsid w:val="00B72491"/>
    <w:rsid w:val="00BC5C24"/>
    <w:rsid w:val="00BC645C"/>
    <w:rsid w:val="00BF3E18"/>
    <w:rsid w:val="00C21146"/>
    <w:rsid w:val="00C33885"/>
    <w:rsid w:val="00C42F09"/>
    <w:rsid w:val="00C4682B"/>
    <w:rsid w:val="00CA71DF"/>
    <w:rsid w:val="00CB4D73"/>
    <w:rsid w:val="00CC2FE6"/>
    <w:rsid w:val="00CC45D8"/>
    <w:rsid w:val="00CC5066"/>
    <w:rsid w:val="00CD21F0"/>
    <w:rsid w:val="00CE7B22"/>
    <w:rsid w:val="00CF69BB"/>
    <w:rsid w:val="00D16A18"/>
    <w:rsid w:val="00D327C7"/>
    <w:rsid w:val="00D360F0"/>
    <w:rsid w:val="00D47B7F"/>
    <w:rsid w:val="00D646DC"/>
    <w:rsid w:val="00DA3CF3"/>
    <w:rsid w:val="00DB147B"/>
    <w:rsid w:val="00DB3A9A"/>
    <w:rsid w:val="00DD05D3"/>
    <w:rsid w:val="00DD5864"/>
    <w:rsid w:val="00DE6757"/>
    <w:rsid w:val="00DF22BB"/>
    <w:rsid w:val="00E44861"/>
    <w:rsid w:val="00E642B9"/>
    <w:rsid w:val="00E7176B"/>
    <w:rsid w:val="00E75567"/>
    <w:rsid w:val="00E77681"/>
    <w:rsid w:val="00EE234B"/>
    <w:rsid w:val="00EE6E20"/>
    <w:rsid w:val="00F01691"/>
    <w:rsid w:val="00F072AF"/>
    <w:rsid w:val="00F158F3"/>
    <w:rsid w:val="00F2299B"/>
    <w:rsid w:val="00F32822"/>
    <w:rsid w:val="00F40BAD"/>
    <w:rsid w:val="00F64BDF"/>
    <w:rsid w:val="00FA7FD8"/>
    <w:rsid w:val="00FB3FEB"/>
    <w:rsid w:val="00FD084E"/>
    <w:rsid w:val="00FE49D4"/>
    <w:rsid w:val="00FE7AA5"/>
    <w:rsid w:val="00FF4C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3D89"/>
  <w15:docId w15:val="{2C08ADF4-4F54-4788-92F6-DC31BDF4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FA9"/>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12AFB"/>
    <w:pPr>
      <w:tabs>
        <w:tab w:val="center" w:pos="4419"/>
        <w:tab w:val="right" w:pos="8838"/>
      </w:tabs>
    </w:pPr>
    <w:rPr>
      <w:rFonts w:ascii="Calibri" w:hAnsi="Calibri"/>
      <w:sz w:val="20"/>
      <w:szCs w:val="20"/>
      <w:lang w:eastAsia="es-ES"/>
    </w:rPr>
  </w:style>
  <w:style w:type="character" w:customStyle="1" w:styleId="PiedepginaCar">
    <w:name w:val="Pie de página Car"/>
    <w:basedOn w:val="Fuentedeprrafopredeter"/>
    <w:link w:val="Piedepgina"/>
    <w:uiPriority w:val="99"/>
    <w:rsid w:val="00012AFB"/>
    <w:rPr>
      <w:rFonts w:ascii="Calibri" w:eastAsia="Times New Roman" w:hAnsi="Calibri" w:cs="Times New Roman"/>
      <w:sz w:val="20"/>
      <w:szCs w:val="20"/>
      <w:lang w:eastAsia="es-ES"/>
    </w:rPr>
  </w:style>
  <w:style w:type="paragraph" w:styleId="Prrafodelista">
    <w:name w:val="List Paragraph"/>
    <w:basedOn w:val="Normal"/>
    <w:uiPriority w:val="34"/>
    <w:qFormat/>
    <w:rsid w:val="00012AFB"/>
    <w:pPr>
      <w:spacing w:after="200" w:line="276" w:lineRule="auto"/>
      <w:ind w:left="720"/>
      <w:contextualSpacing/>
    </w:pPr>
    <w:rPr>
      <w:rFonts w:ascii="Calibri" w:hAnsi="Calibri"/>
      <w:sz w:val="22"/>
      <w:szCs w:val="22"/>
      <w:lang w:eastAsia="es-MX"/>
    </w:rPr>
  </w:style>
  <w:style w:type="character" w:customStyle="1" w:styleId="SinespaciadoCar">
    <w:name w:val="Sin espaciado Car"/>
    <w:link w:val="Sinespaciado"/>
    <w:uiPriority w:val="1"/>
    <w:locked/>
    <w:rsid w:val="00012AFB"/>
    <w:rPr>
      <w:rFonts w:ascii="Calibri" w:hAnsi="Calibri"/>
    </w:rPr>
  </w:style>
  <w:style w:type="paragraph" w:styleId="Sinespaciado">
    <w:name w:val="No Spacing"/>
    <w:basedOn w:val="Normal"/>
    <w:link w:val="SinespaciadoCar"/>
    <w:uiPriority w:val="1"/>
    <w:qFormat/>
    <w:rsid w:val="00012AFB"/>
    <w:rPr>
      <w:rFonts w:ascii="Calibri" w:eastAsiaTheme="minorHAnsi" w:hAnsi="Calibri" w:cstheme="minorBidi"/>
      <w:lang w:eastAsia="en-U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012AFB"/>
    <w:rPr>
      <w:rFonts w:ascii="Calibri" w:hAnsi="Calibri"/>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012AFB"/>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012AFB"/>
    <w:rPr>
      <w:rFonts w:cs="Times New Roman"/>
      <w:vertAlign w:val="superscript"/>
    </w:rPr>
  </w:style>
  <w:style w:type="character" w:styleId="Hipervnculo">
    <w:name w:val="Hyperlink"/>
    <w:uiPriority w:val="99"/>
    <w:rsid w:val="00012AFB"/>
    <w:rPr>
      <w:rFonts w:cs="Times New Roman"/>
      <w:color w:val="0000FF"/>
      <w:u w:val="single"/>
    </w:rPr>
  </w:style>
  <w:style w:type="paragraph" w:styleId="Subttulo">
    <w:name w:val="Subtitle"/>
    <w:basedOn w:val="Normal"/>
    <w:next w:val="Normal"/>
    <w:link w:val="SubttuloCar"/>
    <w:uiPriority w:val="99"/>
    <w:qFormat/>
    <w:rsid w:val="00012AFB"/>
    <w:pPr>
      <w:spacing w:after="60" w:line="276" w:lineRule="auto"/>
      <w:jc w:val="center"/>
      <w:outlineLvl w:val="1"/>
    </w:pPr>
    <w:rPr>
      <w:rFonts w:ascii="Cambria" w:hAnsi="Cambria"/>
      <w:lang w:eastAsia="es-ES"/>
    </w:rPr>
  </w:style>
  <w:style w:type="character" w:customStyle="1" w:styleId="SubttuloCar">
    <w:name w:val="Subtítulo Car"/>
    <w:basedOn w:val="Fuentedeprrafopredeter"/>
    <w:link w:val="Subttulo"/>
    <w:uiPriority w:val="99"/>
    <w:rsid w:val="00012AFB"/>
    <w:rPr>
      <w:rFonts w:ascii="Cambria" w:eastAsia="Times New Roman" w:hAnsi="Cambria" w:cs="Times New Roman"/>
      <w:lang w:eastAsia="es-ES"/>
    </w:rPr>
  </w:style>
  <w:style w:type="character" w:customStyle="1" w:styleId="58cm">
    <w:name w:val="_58cm"/>
    <w:basedOn w:val="Fuentedeprrafopredeter"/>
    <w:rsid w:val="00012AFB"/>
  </w:style>
  <w:style w:type="character" w:customStyle="1" w:styleId="58cl">
    <w:name w:val="_58cl"/>
    <w:basedOn w:val="Fuentedeprrafopredeter"/>
    <w:rsid w:val="00012AFB"/>
  </w:style>
  <w:style w:type="character" w:customStyle="1" w:styleId="6qdm">
    <w:name w:val="_6qdm"/>
    <w:basedOn w:val="Fuentedeprrafopredeter"/>
    <w:rsid w:val="00012AFB"/>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12AFB"/>
    <w:pPr>
      <w:jc w:val="both"/>
    </w:pPr>
    <w:rPr>
      <w:rFonts w:asciiTheme="minorHAnsi" w:eastAsiaTheme="minorHAnsi" w:hAnsiTheme="minorHAnsi"/>
      <w:vertAlign w:val="superscript"/>
      <w:lang w:eastAsia="en-US"/>
    </w:rPr>
  </w:style>
  <w:style w:type="paragraph" w:styleId="Encabezado">
    <w:name w:val="header"/>
    <w:basedOn w:val="Normal"/>
    <w:link w:val="EncabezadoCar"/>
    <w:uiPriority w:val="99"/>
    <w:unhideWhenUsed/>
    <w:rsid w:val="00012AFB"/>
    <w:pPr>
      <w:tabs>
        <w:tab w:val="center" w:pos="4419"/>
        <w:tab w:val="right" w:pos="8838"/>
      </w:tabs>
    </w:pPr>
  </w:style>
  <w:style w:type="character" w:customStyle="1" w:styleId="EncabezadoCar">
    <w:name w:val="Encabezado Car"/>
    <w:basedOn w:val="Fuentedeprrafopredeter"/>
    <w:link w:val="Encabezado"/>
    <w:uiPriority w:val="99"/>
    <w:rsid w:val="00012AFB"/>
    <w:rPr>
      <w:rFonts w:ascii="Times New Roman" w:eastAsia="Times New Roman" w:hAnsi="Times New Roman" w:cs="Times New Roman"/>
      <w:lang w:eastAsia="es-ES_tradnl"/>
    </w:rPr>
  </w:style>
  <w:style w:type="paragraph" w:styleId="NormalWeb">
    <w:name w:val="Normal (Web)"/>
    <w:basedOn w:val="Normal"/>
    <w:uiPriority w:val="99"/>
    <w:unhideWhenUsed/>
    <w:rsid w:val="00DF22BB"/>
    <w:pPr>
      <w:spacing w:before="100" w:beforeAutospacing="1" w:after="100" w:afterAutospacing="1"/>
    </w:pPr>
  </w:style>
  <w:style w:type="paragraph" w:styleId="Textodeglobo">
    <w:name w:val="Balloon Text"/>
    <w:basedOn w:val="Normal"/>
    <w:link w:val="TextodegloboCar"/>
    <w:uiPriority w:val="99"/>
    <w:semiHidden/>
    <w:unhideWhenUsed/>
    <w:rsid w:val="00682970"/>
    <w:rPr>
      <w:rFonts w:ascii="Tahoma" w:hAnsi="Tahoma" w:cs="Tahoma"/>
      <w:sz w:val="16"/>
      <w:szCs w:val="16"/>
    </w:rPr>
  </w:style>
  <w:style w:type="character" w:customStyle="1" w:styleId="TextodegloboCar">
    <w:name w:val="Texto de globo Car"/>
    <w:basedOn w:val="Fuentedeprrafopredeter"/>
    <w:link w:val="Textodeglobo"/>
    <w:uiPriority w:val="99"/>
    <w:semiHidden/>
    <w:rsid w:val="00682970"/>
    <w:rPr>
      <w:rFonts w:ascii="Tahoma" w:eastAsia="Times New Roman" w:hAnsi="Tahoma" w:cs="Tahoma"/>
      <w:sz w:val="16"/>
      <w:szCs w:val="16"/>
      <w:lang w:eastAsia="es-ES_tradnl"/>
    </w:rPr>
  </w:style>
  <w:style w:type="character" w:styleId="Refdecomentario">
    <w:name w:val="annotation reference"/>
    <w:basedOn w:val="Fuentedeprrafopredeter"/>
    <w:uiPriority w:val="99"/>
    <w:semiHidden/>
    <w:unhideWhenUsed/>
    <w:rsid w:val="00D327C7"/>
    <w:rPr>
      <w:sz w:val="16"/>
      <w:szCs w:val="16"/>
    </w:rPr>
  </w:style>
  <w:style w:type="paragraph" w:styleId="Textocomentario">
    <w:name w:val="annotation text"/>
    <w:basedOn w:val="Normal"/>
    <w:link w:val="TextocomentarioCar"/>
    <w:uiPriority w:val="99"/>
    <w:semiHidden/>
    <w:unhideWhenUsed/>
    <w:rsid w:val="00D327C7"/>
    <w:rPr>
      <w:sz w:val="20"/>
      <w:szCs w:val="20"/>
    </w:rPr>
  </w:style>
  <w:style w:type="character" w:customStyle="1" w:styleId="TextocomentarioCar">
    <w:name w:val="Texto comentario Car"/>
    <w:basedOn w:val="Fuentedeprrafopredeter"/>
    <w:link w:val="Textocomentario"/>
    <w:uiPriority w:val="99"/>
    <w:semiHidden/>
    <w:rsid w:val="00D327C7"/>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D327C7"/>
    <w:rPr>
      <w:b/>
      <w:bCs/>
    </w:rPr>
  </w:style>
  <w:style w:type="character" w:customStyle="1" w:styleId="AsuntodelcomentarioCar">
    <w:name w:val="Asunto del comentario Car"/>
    <w:basedOn w:val="TextocomentarioCar"/>
    <w:link w:val="Asuntodelcomentario"/>
    <w:uiPriority w:val="99"/>
    <w:semiHidden/>
    <w:rsid w:val="00D327C7"/>
    <w:rPr>
      <w:rFonts w:ascii="Times New Roman" w:eastAsia="Times New Roman" w:hAnsi="Times New Roman" w:cs="Times New Roman"/>
      <w:b/>
      <w:bCs/>
      <w:sz w:val="20"/>
      <w:szCs w:val="20"/>
      <w:lang w:eastAsia="es-ES_tradnl"/>
    </w:rPr>
  </w:style>
  <w:style w:type="table" w:styleId="Tablaconcuadrcula">
    <w:name w:val="Table Grid"/>
    <w:basedOn w:val="Tablanormal"/>
    <w:uiPriority w:val="39"/>
    <w:rsid w:val="0011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21481">
      <w:bodyDiv w:val="1"/>
      <w:marLeft w:val="0"/>
      <w:marRight w:val="0"/>
      <w:marTop w:val="0"/>
      <w:marBottom w:val="0"/>
      <w:divBdr>
        <w:top w:val="none" w:sz="0" w:space="0" w:color="auto"/>
        <w:left w:val="none" w:sz="0" w:space="0" w:color="auto"/>
        <w:bottom w:val="none" w:sz="0" w:space="0" w:color="auto"/>
        <w:right w:val="none" w:sz="0" w:space="0" w:color="auto"/>
      </w:divBdr>
    </w:div>
    <w:div w:id="296374326">
      <w:bodyDiv w:val="1"/>
      <w:marLeft w:val="0"/>
      <w:marRight w:val="0"/>
      <w:marTop w:val="0"/>
      <w:marBottom w:val="0"/>
      <w:divBdr>
        <w:top w:val="none" w:sz="0" w:space="0" w:color="auto"/>
        <w:left w:val="none" w:sz="0" w:space="0" w:color="auto"/>
        <w:bottom w:val="none" w:sz="0" w:space="0" w:color="auto"/>
        <w:right w:val="none" w:sz="0" w:space="0" w:color="auto"/>
      </w:divBdr>
    </w:div>
    <w:div w:id="305398817">
      <w:bodyDiv w:val="1"/>
      <w:marLeft w:val="0"/>
      <w:marRight w:val="0"/>
      <w:marTop w:val="0"/>
      <w:marBottom w:val="0"/>
      <w:divBdr>
        <w:top w:val="none" w:sz="0" w:space="0" w:color="auto"/>
        <w:left w:val="none" w:sz="0" w:space="0" w:color="auto"/>
        <w:bottom w:val="none" w:sz="0" w:space="0" w:color="auto"/>
        <w:right w:val="none" w:sz="0" w:space="0" w:color="auto"/>
      </w:divBdr>
    </w:div>
    <w:div w:id="475032735">
      <w:bodyDiv w:val="1"/>
      <w:marLeft w:val="0"/>
      <w:marRight w:val="0"/>
      <w:marTop w:val="0"/>
      <w:marBottom w:val="0"/>
      <w:divBdr>
        <w:top w:val="none" w:sz="0" w:space="0" w:color="auto"/>
        <w:left w:val="none" w:sz="0" w:space="0" w:color="auto"/>
        <w:bottom w:val="none" w:sz="0" w:space="0" w:color="auto"/>
        <w:right w:val="none" w:sz="0" w:space="0" w:color="auto"/>
      </w:divBdr>
    </w:div>
    <w:div w:id="647973043">
      <w:bodyDiv w:val="1"/>
      <w:marLeft w:val="0"/>
      <w:marRight w:val="0"/>
      <w:marTop w:val="0"/>
      <w:marBottom w:val="0"/>
      <w:divBdr>
        <w:top w:val="none" w:sz="0" w:space="0" w:color="auto"/>
        <w:left w:val="none" w:sz="0" w:space="0" w:color="auto"/>
        <w:bottom w:val="none" w:sz="0" w:space="0" w:color="auto"/>
        <w:right w:val="none" w:sz="0" w:space="0" w:color="auto"/>
      </w:divBdr>
    </w:div>
    <w:div w:id="756556927">
      <w:bodyDiv w:val="1"/>
      <w:marLeft w:val="0"/>
      <w:marRight w:val="0"/>
      <w:marTop w:val="0"/>
      <w:marBottom w:val="0"/>
      <w:divBdr>
        <w:top w:val="none" w:sz="0" w:space="0" w:color="auto"/>
        <w:left w:val="none" w:sz="0" w:space="0" w:color="auto"/>
        <w:bottom w:val="none" w:sz="0" w:space="0" w:color="auto"/>
        <w:right w:val="none" w:sz="0" w:space="0" w:color="auto"/>
      </w:divBdr>
    </w:div>
    <w:div w:id="818575941">
      <w:bodyDiv w:val="1"/>
      <w:marLeft w:val="0"/>
      <w:marRight w:val="0"/>
      <w:marTop w:val="0"/>
      <w:marBottom w:val="0"/>
      <w:divBdr>
        <w:top w:val="none" w:sz="0" w:space="0" w:color="auto"/>
        <w:left w:val="none" w:sz="0" w:space="0" w:color="auto"/>
        <w:bottom w:val="none" w:sz="0" w:space="0" w:color="auto"/>
        <w:right w:val="none" w:sz="0" w:space="0" w:color="auto"/>
      </w:divBdr>
    </w:div>
    <w:div w:id="1025130787">
      <w:bodyDiv w:val="1"/>
      <w:marLeft w:val="0"/>
      <w:marRight w:val="0"/>
      <w:marTop w:val="0"/>
      <w:marBottom w:val="0"/>
      <w:divBdr>
        <w:top w:val="none" w:sz="0" w:space="0" w:color="auto"/>
        <w:left w:val="none" w:sz="0" w:space="0" w:color="auto"/>
        <w:bottom w:val="none" w:sz="0" w:space="0" w:color="auto"/>
        <w:right w:val="none" w:sz="0" w:space="0" w:color="auto"/>
      </w:divBdr>
    </w:div>
    <w:div w:id="1415781917">
      <w:bodyDiv w:val="1"/>
      <w:marLeft w:val="0"/>
      <w:marRight w:val="0"/>
      <w:marTop w:val="0"/>
      <w:marBottom w:val="0"/>
      <w:divBdr>
        <w:top w:val="none" w:sz="0" w:space="0" w:color="auto"/>
        <w:left w:val="none" w:sz="0" w:space="0" w:color="auto"/>
        <w:bottom w:val="none" w:sz="0" w:space="0" w:color="auto"/>
        <w:right w:val="none" w:sz="0" w:space="0" w:color="auto"/>
      </w:divBdr>
    </w:div>
    <w:div w:id="1481264493">
      <w:bodyDiv w:val="1"/>
      <w:marLeft w:val="0"/>
      <w:marRight w:val="0"/>
      <w:marTop w:val="0"/>
      <w:marBottom w:val="0"/>
      <w:divBdr>
        <w:top w:val="none" w:sz="0" w:space="0" w:color="auto"/>
        <w:left w:val="none" w:sz="0" w:space="0" w:color="auto"/>
        <w:bottom w:val="none" w:sz="0" w:space="0" w:color="auto"/>
        <w:right w:val="none" w:sz="0" w:space="0" w:color="auto"/>
      </w:divBdr>
    </w:div>
    <w:div w:id="1737315805">
      <w:bodyDiv w:val="1"/>
      <w:marLeft w:val="0"/>
      <w:marRight w:val="0"/>
      <w:marTop w:val="0"/>
      <w:marBottom w:val="0"/>
      <w:divBdr>
        <w:top w:val="none" w:sz="0" w:space="0" w:color="auto"/>
        <w:left w:val="none" w:sz="0" w:space="0" w:color="auto"/>
        <w:bottom w:val="none" w:sz="0" w:space="0" w:color="auto"/>
        <w:right w:val="none" w:sz="0" w:space="0" w:color="auto"/>
      </w:divBdr>
    </w:div>
    <w:div w:id="1881162586">
      <w:bodyDiv w:val="1"/>
      <w:marLeft w:val="0"/>
      <w:marRight w:val="0"/>
      <w:marTop w:val="0"/>
      <w:marBottom w:val="0"/>
      <w:divBdr>
        <w:top w:val="none" w:sz="0" w:space="0" w:color="auto"/>
        <w:left w:val="none" w:sz="0" w:space="0" w:color="auto"/>
        <w:bottom w:val="none" w:sz="0" w:space="0" w:color="auto"/>
        <w:right w:val="none" w:sz="0" w:space="0" w:color="auto"/>
      </w:divBdr>
    </w:div>
    <w:div w:id="1990085705">
      <w:bodyDiv w:val="1"/>
      <w:marLeft w:val="0"/>
      <w:marRight w:val="0"/>
      <w:marTop w:val="0"/>
      <w:marBottom w:val="0"/>
      <w:divBdr>
        <w:top w:val="none" w:sz="0" w:space="0" w:color="auto"/>
        <w:left w:val="none" w:sz="0" w:space="0" w:color="auto"/>
        <w:bottom w:val="none" w:sz="0" w:space="0" w:color="auto"/>
        <w:right w:val="none" w:sz="0" w:space="0" w:color="auto"/>
      </w:divBdr>
    </w:div>
    <w:div w:id="206729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48/2016&amp;tpoBusqueda=S&amp;sWord=48/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A3931-7991-420C-A9C4-667F3F4E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6848</Words>
  <Characters>37667</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IEPC-USUARIO</cp:lastModifiedBy>
  <cp:revision>3</cp:revision>
  <cp:lastPrinted>2021-03-10T19:59:00Z</cp:lastPrinted>
  <dcterms:created xsi:type="dcterms:W3CDTF">2021-03-11T18:17:00Z</dcterms:created>
  <dcterms:modified xsi:type="dcterms:W3CDTF">2021-03-13T15:27:00Z</dcterms:modified>
</cp:coreProperties>
</file>