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8CD60A" w14:textId="33AF38B9" w:rsidR="00AB149D" w:rsidRPr="00AB149D" w:rsidRDefault="0027756F" w:rsidP="00AB149D">
      <w:pPr>
        <w:spacing w:after="0" w:line="276" w:lineRule="auto"/>
        <w:jc w:val="both"/>
        <w:rPr>
          <w:rFonts w:ascii="Trebuchet MS" w:eastAsia="Calibri" w:hAnsi="Trebuchet MS" w:cs="Arial"/>
          <w:b/>
          <w:sz w:val="24"/>
          <w:szCs w:val="24"/>
          <w:lang w:val="es-ES_tradnl"/>
        </w:rPr>
      </w:pPr>
      <w:r>
        <w:rPr>
          <w:rFonts w:ascii="Trebuchet MS" w:eastAsia="Calibri" w:hAnsi="Trebuchet MS" w:cs="Arial"/>
          <w:b/>
          <w:sz w:val="24"/>
          <w:szCs w:val="24"/>
          <w:lang w:val="es-ES_tradnl"/>
        </w:rPr>
        <w:t xml:space="preserve"> </w:t>
      </w:r>
      <w:r w:rsidR="00AB149D">
        <w:rPr>
          <w:rFonts w:ascii="Trebuchet MS" w:eastAsia="Calibri" w:hAnsi="Trebuchet MS" w:cs="Arial"/>
          <w:b/>
          <w:sz w:val="24"/>
          <w:szCs w:val="24"/>
          <w:lang w:val="es-ES_tradnl"/>
        </w:rPr>
        <w:t xml:space="preserve">PROYECTO DE </w:t>
      </w:r>
      <w:r w:rsidR="00AB149D" w:rsidRPr="00AB149D">
        <w:rPr>
          <w:rFonts w:ascii="Trebuchet MS" w:eastAsia="Calibri" w:hAnsi="Trebuchet MS" w:cs="Arial"/>
          <w:b/>
          <w:sz w:val="24"/>
          <w:szCs w:val="24"/>
          <w:lang w:val="es-ES_tradnl"/>
        </w:rPr>
        <w:t>RESOLUCIÓN DE LA</w:t>
      </w:r>
      <w:bookmarkStart w:id="0" w:name="_GoBack"/>
      <w:bookmarkEnd w:id="0"/>
      <w:r w:rsidR="00AB149D" w:rsidRPr="00AB149D">
        <w:rPr>
          <w:rFonts w:ascii="Trebuchet MS" w:eastAsia="Calibri" w:hAnsi="Trebuchet MS" w:cs="Arial"/>
          <w:b/>
          <w:sz w:val="24"/>
          <w:szCs w:val="24"/>
          <w:lang w:val="es-ES_tradnl"/>
        </w:rPr>
        <w:t xml:space="preserve"> COMISIÓN DE QUEJAS Y DENUNCIAS DEL INSTITUTO ELECTORAL Y DE PARTICIPACIÓN CIUDADANA DEL ESTADO DE JALISCO, RESPECTO DE LA SOLICITUD DE ADOPTAR LAS MEDIDAS CAUTELARES A QUE HUBIERE LUGAR, FORMULADAS POR </w:t>
      </w:r>
      <w:r w:rsidR="00AB149D">
        <w:rPr>
          <w:rFonts w:ascii="Trebuchet MS" w:eastAsia="Calibri" w:hAnsi="Trebuchet MS" w:cs="Arial"/>
          <w:b/>
          <w:sz w:val="24"/>
          <w:szCs w:val="24"/>
          <w:lang w:val="es-ES_tradnl"/>
        </w:rPr>
        <w:t>EL CIUDADANO</w:t>
      </w:r>
      <w:r w:rsidR="00AB149D" w:rsidRPr="00AB149D">
        <w:rPr>
          <w:rFonts w:ascii="Trebuchet MS" w:eastAsia="Calibri" w:hAnsi="Trebuchet MS" w:cs="Arial"/>
          <w:b/>
          <w:sz w:val="24"/>
          <w:szCs w:val="24"/>
          <w:lang w:val="es-ES_tradnl"/>
        </w:rPr>
        <w:t xml:space="preserve"> </w:t>
      </w:r>
      <w:r w:rsidR="00AB149D" w:rsidRPr="006B044A">
        <w:rPr>
          <w:rFonts w:ascii="Trebuchet MS" w:eastAsia="Times New Roman" w:hAnsi="Trebuchet MS" w:cs="Times New Roman"/>
          <w:b/>
          <w:bCs/>
          <w:sz w:val="23"/>
          <w:szCs w:val="23"/>
          <w:lang w:val="es-ES" w:eastAsia="es-ES"/>
        </w:rPr>
        <w:t>JOSÉ ENCARNACIÓN ORTEGA LARIOS</w:t>
      </w:r>
      <w:r w:rsidR="00AB149D" w:rsidRPr="00AB149D">
        <w:rPr>
          <w:rFonts w:ascii="Trebuchet MS" w:eastAsia="Calibri" w:hAnsi="Trebuchet MS" w:cs="Arial"/>
          <w:b/>
          <w:sz w:val="24"/>
          <w:szCs w:val="24"/>
          <w:lang w:val="es-ES_tradnl"/>
        </w:rPr>
        <w:t>, DENTRO DEL PROCEDIMIENTO SANCIONADOR ESPECIAL IDENTIFICADO CON EL N</w:t>
      </w:r>
      <w:r w:rsidR="00AB149D">
        <w:rPr>
          <w:rFonts w:ascii="Trebuchet MS" w:eastAsia="Calibri" w:hAnsi="Trebuchet MS" w:cs="Arial"/>
          <w:b/>
          <w:sz w:val="24"/>
          <w:szCs w:val="24"/>
          <w:lang w:val="es-ES_tradnl"/>
        </w:rPr>
        <w:t>ÚMERO DE EXPEDIENTE PSE-QUEJA-043</w:t>
      </w:r>
      <w:r w:rsidR="00AB149D" w:rsidRPr="00AB149D">
        <w:rPr>
          <w:rFonts w:ascii="Trebuchet MS" w:eastAsia="Calibri" w:hAnsi="Trebuchet MS" w:cs="Arial"/>
          <w:b/>
          <w:sz w:val="24"/>
          <w:szCs w:val="24"/>
          <w:lang w:val="es-ES_tradnl"/>
        </w:rPr>
        <w:t>/2021.</w:t>
      </w:r>
    </w:p>
    <w:p w14:paraId="74FC251B"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p>
    <w:p w14:paraId="08287718" w14:textId="77777777" w:rsidR="00AB149D" w:rsidRPr="00AB149D" w:rsidRDefault="00AB149D" w:rsidP="00AB149D">
      <w:pPr>
        <w:spacing w:after="0" w:line="276" w:lineRule="auto"/>
        <w:jc w:val="center"/>
        <w:rPr>
          <w:rFonts w:ascii="Trebuchet MS" w:eastAsia="Calibri" w:hAnsi="Trebuchet MS" w:cs="Arial"/>
          <w:b/>
          <w:sz w:val="24"/>
          <w:szCs w:val="24"/>
          <w:lang w:val="es-ES_tradnl"/>
        </w:rPr>
      </w:pPr>
      <w:r w:rsidRPr="00AB149D">
        <w:rPr>
          <w:rFonts w:ascii="Trebuchet MS" w:eastAsia="Calibri" w:hAnsi="Trebuchet MS" w:cs="Arial"/>
          <w:b/>
          <w:sz w:val="24"/>
          <w:szCs w:val="24"/>
          <w:lang w:val="es-ES_tradnl"/>
        </w:rPr>
        <w:t>R E S U L T A N D O S:</w:t>
      </w:r>
      <w:r w:rsidRPr="00AB149D">
        <w:rPr>
          <w:rFonts w:ascii="Trebuchet MS" w:eastAsia="Calibri" w:hAnsi="Trebuchet MS" w:cs="Arial"/>
          <w:b/>
          <w:sz w:val="24"/>
          <w:szCs w:val="24"/>
          <w:vertAlign w:val="superscript"/>
          <w:lang w:val="es-ES_tradnl"/>
        </w:rPr>
        <w:footnoteReference w:id="1"/>
      </w:r>
    </w:p>
    <w:p w14:paraId="136D97FB" w14:textId="77777777" w:rsidR="00AB149D" w:rsidRPr="00AB149D" w:rsidRDefault="00AB149D" w:rsidP="00AB149D">
      <w:pPr>
        <w:spacing w:after="0" w:line="276" w:lineRule="auto"/>
        <w:ind w:left="708" w:hanging="708"/>
        <w:jc w:val="both"/>
        <w:rPr>
          <w:rFonts w:ascii="Trebuchet MS" w:eastAsia="Calibri" w:hAnsi="Trebuchet MS" w:cs="Arial"/>
          <w:sz w:val="24"/>
          <w:szCs w:val="24"/>
          <w:lang w:val="es-ES_tradnl"/>
        </w:rPr>
      </w:pPr>
    </w:p>
    <w:p w14:paraId="6E6C3DDD" w14:textId="67926E40" w:rsidR="00AB149D" w:rsidRPr="00AB149D" w:rsidRDefault="00AB149D" w:rsidP="00AB149D">
      <w:pPr>
        <w:spacing w:after="0" w:line="276" w:lineRule="auto"/>
        <w:jc w:val="both"/>
        <w:rPr>
          <w:rFonts w:ascii="Trebuchet MS" w:eastAsia="Calibri" w:hAnsi="Trebuchet MS" w:cs="Arial"/>
          <w:sz w:val="24"/>
          <w:szCs w:val="24"/>
          <w:lang w:val="es-ES_tradnl"/>
        </w:rPr>
      </w:pPr>
      <w:r w:rsidRPr="00AB149D">
        <w:rPr>
          <w:rFonts w:ascii="Trebuchet MS" w:eastAsia="Calibri" w:hAnsi="Trebuchet MS" w:cs="Arial"/>
          <w:b/>
          <w:sz w:val="24"/>
          <w:szCs w:val="24"/>
          <w:lang w:val="es-ES_tradnl"/>
        </w:rPr>
        <w:t xml:space="preserve">1. </w:t>
      </w:r>
      <w:r w:rsidRPr="00AB149D">
        <w:rPr>
          <w:rFonts w:ascii="Trebuchet MS" w:eastAsia="Calibri" w:hAnsi="Trebuchet MS" w:cs="Arial"/>
          <w:b/>
          <w:sz w:val="24"/>
          <w:szCs w:val="24"/>
          <w:lang w:val="es-ES_tradnl" w:eastAsia="ar-SA"/>
        </w:rPr>
        <w:t>Presentación del escrito de denuncia.</w:t>
      </w:r>
      <w:r w:rsidRPr="00AB149D">
        <w:rPr>
          <w:rFonts w:ascii="Trebuchet MS" w:eastAsia="Calibri" w:hAnsi="Trebuchet MS" w:cs="Arial"/>
          <w:sz w:val="24"/>
          <w:szCs w:val="24"/>
          <w:lang w:val="es-ES_tradnl" w:eastAsia="ar-SA"/>
        </w:rPr>
        <w:t xml:space="preserve"> </w:t>
      </w:r>
      <w:r w:rsidRPr="00AB149D">
        <w:rPr>
          <w:rFonts w:ascii="Trebuchet MS" w:eastAsia="Calibri" w:hAnsi="Trebuchet MS" w:cs="Arial"/>
          <w:sz w:val="24"/>
          <w:szCs w:val="24"/>
          <w:lang w:val="es-ES_tradnl"/>
        </w:rPr>
        <w:t xml:space="preserve">El día </w:t>
      </w:r>
      <w:r>
        <w:rPr>
          <w:rFonts w:ascii="Trebuchet MS" w:eastAsia="Calibri" w:hAnsi="Trebuchet MS" w:cs="Arial"/>
          <w:sz w:val="24"/>
          <w:szCs w:val="24"/>
          <w:lang w:val="es-ES_tradnl"/>
        </w:rPr>
        <w:t>cinco de marzo</w:t>
      </w:r>
      <w:r w:rsidRPr="00AB149D">
        <w:rPr>
          <w:rFonts w:ascii="Trebuchet MS" w:eastAsia="Calibri" w:hAnsi="Trebuchet MS" w:cs="Arial"/>
          <w:sz w:val="24"/>
          <w:szCs w:val="24"/>
          <w:lang w:val="es-ES_tradnl"/>
        </w:rPr>
        <w:t xml:space="preserve">, </w:t>
      </w:r>
      <w:r>
        <w:rPr>
          <w:rFonts w:ascii="Trebuchet MS" w:eastAsia="Calibri" w:hAnsi="Trebuchet MS" w:cs="Arial"/>
          <w:sz w:val="24"/>
          <w:szCs w:val="24"/>
          <w:lang w:val="es-ES_tradnl"/>
        </w:rPr>
        <w:t>se recibió en la Oficialía de P</w:t>
      </w:r>
      <w:r w:rsidRPr="00AB149D">
        <w:rPr>
          <w:rFonts w:ascii="Trebuchet MS" w:eastAsia="Calibri" w:hAnsi="Trebuchet MS" w:cs="Arial"/>
          <w:sz w:val="24"/>
          <w:szCs w:val="24"/>
          <w:lang w:val="es-ES_tradnl"/>
        </w:rPr>
        <w:t>artes</w:t>
      </w:r>
      <w:r>
        <w:rPr>
          <w:rFonts w:ascii="Trebuchet MS" w:eastAsia="Calibri" w:hAnsi="Trebuchet MS" w:cs="Arial"/>
          <w:sz w:val="24"/>
          <w:szCs w:val="24"/>
          <w:lang w:val="es-ES_tradnl"/>
        </w:rPr>
        <w:t xml:space="preserve"> Virtual</w:t>
      </w:r>
      <w:r w:rsidRPr="00AB149D">
        <w:rPr>
          <w:rFonts w:ascii="Trebuchet MS" w:eastAsia="Calibri" w:hAnsi="Trebuchet MS" w:cs="Arial"/>
          <w:sz w:val="24"/>
          <w:szCs w:val="24"/>
          <w:lang w:val="es-ES_tradnl"/>
        </w:rPr>
        <w:t xml:space="preserve"> del Instituto Electoral y de Participación Ciudadana del Estado de Jalisco,</w:t>
      </w:r>
      <w:r w:rsidRPr="00AB149D">
        <w:rPr>
          <w:rFonts w:ascii="Trebuchet MS" w:eastAsia="Calibri" w:hAnsi="Trebuchet MS" w:cs="Arial"/>
          <w:sz w:val="24"/>
          <w:szCs w:val="24"/>
          <w:vertAlign w:val="superscript"/>
          <w:lang w:val="es-ES_tradnl"/>
        </w:rPr>
        <w:footnoteReference w:id="2"/>
      </w:r>
      <w:r w:rsidRPr="00AB149D">
        <w:rPr>
          <w:rFonts w:ascii="Trebuchet MS" w:eastAsia="Calibri" w:hAnsi="Trebuchet MS" w:cs="Arial"/>
          <w:sz w:val="24"/>
          <w:szCs w:val="24"/>
          <w:lang w:val="es-ES_tradnl"/>
        </w:rPr>
        <w:t xml:space="preserve"> escrito de queja suscrito por </w:t>
      </w:r>
      <w:r>
        <w:rPr>
          <w:rFonts w:ascii="Trebuchet MS" w:eastAsia="Calibri" w:hAnsi="Trebuchet MS" w:cs="Arial"/>
          <w:sz w:val="24"/>
          <w:szCs w:val="24"/>
          <w:lang w:val="es-ES_tradnl"/>
        </w:rPr>
        <w:t>el ciudadano</w:t>
      </w:r>
      <w:r w:rsidRPr="00AB149D">
        <w:rPr>
          <w:rFonts w:ascii="Trebuchet MS" w:eastAsia="Calibri" w:hAnsi="Trebuchet MS" w:cs="Arial"/>
          <w:b/>
          <w:bCs/>
          <w:sz w:val="24"/>
          <w:szCs w:val="24"/>
          <w:lang w:val="es-ES_tradnl"/>
        </w:rPr>
        <w:t xml:space="preserve"> </w:t>
      </w:r>
      <w:r w:rsidRPr="006B044A">
        <w:rPr>
          <w:rFonts w:ascii="Trebuchet MS" w:eastAsia="Times New Roman" w:hAnsi="Trebuchet MS" w:cs="Times New Roman"/>
          <w:b/>
          <w:bCs/>
          <w:sz w:val="23"/>
          <w:szCs w:val="23"/>
          <w:lang w:val="es-ES" w:eastAsia="es-ES"/>
        </w:rPr>
        <w:t>José Encarnación Ortega Larios</w:t>
      </w:r>
      <w:r w:rsidRPr="00AB149D">
        <w:rPr>
          <w:rFonts w:ascii="Trebuchet MS" w:eastAsia="Calibri" w:hAnsi="Trebuchet MS" w:cs="Arial"/>
          <w:sz w:val="24"/>
          <w:szCs w:val="24"/>
          <w:lang w:val="es-ES_tradnl"/>
        </w:rPr>
        <w:t xml:space="preserve">, en el que se denuncian hechos que considera violatorios de la normatividad electoral vigente en el estado de Jalisco, los cuales atribuye al </w:t>
      </w:r>
      <w:r w:rsidRPr="00AB149D">
        <w:rPr>
          <w:rFonts w:ascii="Trebuchet MS" w:eastAsia="Calibri" w:hAnsi="Trebuchet MS" w:cs="Arial"/>
          <w:b/>
          <w:sz w:val="24"/>
          <w:szCs w:val="24"/>
          <w:lang w:val="es-ES_tradnl"/>
        </w:rPr>
        <w:t>C.</w:t>
      </w:r>
      <w:r w:rsidRPr="00AB149D">
        <w:rPr>
          <w:rFonts w:ascii="Trebuchet MS" w:eastAsia="Calibri" w:hAnsi="Trebuchet MS" w:cs="Arial"/>
          <w:sz w:val="24"/>
          <w:szCs w:val="24"/>
          <w:lang w:val="es-ES_tradnl"/>
        </w:rPr>
        <w:t xml:space="preserve"> </w:t>
      </w:r>
      <w:r>
        <w:rPr>
          <w:rFonts w:ascii="Trebuchet MS" w:eastAsia="Calibri" w:hAnsi="Trebuchet MS" w:cs="Arial"/>
          <w:b/>
          <w:bCs/>
          <w:sz w:val="24"/>
          <w:szCs w:val="24"/>
          <w:lang w:val="es-ES_tradnl"/>
        </w:rPr>
        <w:t>Francisco Gerardo Sedano Vizcaíno</w:t>
      </w:r>
      <w:r w:rsidRPr="00AB149D">
        <w:rPr>
          <w:rFonts w:ascii="Trebuchet MS" w:eastAsia="Calibri" w:hAnsi="Trebuchet MS" w:cs="Arial"/>
          <w:b/>
          <w:sz w:val="24"/>
          <w:szCs w:val="24"/>
          <w:lang w:val="es-ES_tradnl"/>
        </w:rPr>
        <w:t>,</w:t>
      </w:r>
      <w:r w:rsidRPr="00AB149D">
        <w:rPr>
          <w:rFonts w:ascii="Trebuchet MS" w:eastAsia="Calibri" w:hAnsi="Trebuchet MS" w:cs="Arial"/>
          <w:sz w:val="24"/>
          <w:szCs w:val="24"/>
          <w:lang w:val="es-ES_tradnl"/>
        </w:rPr>
        <w:t xml:space="preserve"> en su carácter de </w:t>
      </w:r>
      <w:r>
        <w:rPr>
          <w:rFonts w:ascii="Trebuchet MS" w:eastAsia="Calibri" w:hAnsi="Trebuchet MS" w:cs="Arial"/>
          <w:sz w:val="24"/>
          <w:szCs w:val="24"/>
          <w:lang w:val="es-ES_tradnl"/>
        </w:rPr>
        <w:t>Presidente Municipal</w:t>
      </w:r>
      <w:r w:rsidRPr="00AB149D">
        <w:rPr>
          <w:rFonts w:ascii="Trebuchet MS" w:eastAsia="Calibri" w:hAnsi="Trebuchet MS" w:cs="Arial"/>
          <w:sz w:val="24"/>
          <w:szCs w:val="24"/>
          <w:lang w:val="es-ES_tradnl"/>
        </w:rPr>
        <w:t xml:space="preserve"> de </w:t>
      </w:r>
      <w:r>
        <w:rPr>
          <w:rFonts w:ascii="Trebuchet MS" w:eastAsia="Calibri" w:hAnsi="Trebuchet MS" w:cs="Arial"/>
          <w:sz w:val="24"/>
          <w:szCs w:val="24"/>
          <w:lang w:val="es-ES_tradnl"/>
        </w:rPr>
        <w:t>Zapotiltic</w:t>
      </w:r>
      <w:r w:rsidRPr="00AB149D">
        <w:rPr>
          <w:rFonts w:ascii="Trebuchet MS" w:eastAsia="Calibri" w:hAnsi="Trebuchet MS" w:cs="Arial"/>
          <w:sz w:val="24"/>
          <w:szCs w:val="24"/>
          <w:lang w:val="es-ES_tradnl"/>
        </w:rPr>
        <w:t xml:space="preserve">, Jalisco. </w:t>
      </w:r>
    </w:p>
    <w:p w14:paraId="498E44A4"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p>
    <w:p w14:paraId="71EC1D12"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r w:rsidRPr="00AB149D">
        <w:rPr>
          <w:rFonts w:ascii="Trebuchet MS" w:eastAsia="Calibri" w:hAnsi="Trebuchet MS" w:cs="Arial"/>
          <w:b/>
          <w:sz w:val="24"/>
          <w:szCs w:val="24"/>
          <w:lang w:val="es-ES_tradnl"/>
        </w:rPr>
        <w:t>2. Acuerdo de radicación</w:t>
      </w:r>
      <w:r w:rsidR="00BD6A05">
        <w:rPr>
          <w:rFonts w:ascii="Trebuchet MS" w:eastAsia="Calibri" w:hAnsi="Trebuchet MS" w:cs="Arial"/>
          <w:b/>
          <w:sz w:val="24"/>
          <w:szCs w:val="24"/>
          <w:lang w:val="es-ES_tradnl"/>
        </w:rPr>
        <w:t>, se previene y se da vista</w:t>
      </w:r>
      <w:r w:rsidRPr="00AB149D">
        <w:rPr>
          <w:rFonts w:ascii="Trebuchet MS" w:eastAsia="Calibri" w:hAnsi="Trebuchet MS" w:cs="Arial"/>
          <w:b/>
          <w:sz w:val="24"/>
          <w:szCs w:val="24"/>
          <w:lang w:val="es-ES_tradnl"/>
        </w:rPr>
        <w:t>.</w:t>
      </w:r>
      <w:r w:rsidRPr="00AB149D">
        <w:rPr>
          <w:rFonts w:ascii="Trebuchet MS" w:eastAsia="Calibri" w:hAnsi="Trebuchet MS" w:cs="Arial"/>
          <w:sz w:val="24"/>
          <w:szCs w:val="24"/>
          <w:lang w:val="es-ES_tradnl"/>
        </w:rPr>
        <w:t xml:space="preserve"> El </w:t>
      </w:r>
      <w:r>
        <w:rPr>
          <w:rFonts w:ascii="Trebuchet MS" w:eastAsia="Calibri" w:hAnsi="Trebuchet MS" w:cs="Arial"/>
          <w:sz w:val="24"/>
          <w:szCs w:val="24"/>
          <w:lang w:val="es-ES_tradnl"/>
        </w:rPr>
        <w:t>siete de marzo</w:t>
      </w:r>
      <w:r w:rsidRPr="00AB149D">
        <w:rPr>
          <w:rFonts w:ascii="Trebuchet MS" w:eastAsia="Calibri" w:hAnsi="Trebuchet MS" w:cs="Arial"/>
          <w:sz w:val="24"/>
          <w:szCs w:val="24"/>
          <w:lang w:val="es-ES_tradnl"/>
        </w:rPr>
        <w:t xml:space="preserve">, la Secretaría Ejecutiva del Instituto dictó acuerdo en el que radicó el escrito de denuncia con el número de expediente </w:t>
      </w:r>
      <w:r w:rsidRPr="00AB149D">
        <w:rPr>
          <w:rFonts w:ascii="Trebuchet MS" w:eastAsia="Calibri" w:hAnsi="Trebuchet MS" w:cs="Arial"/>
          <w:b/>
          <w:sz w:val="24"/>
          <w:szCs w:val="24"/>
          <w:lang w:val="es-ES_tradnl"/>
        </w:rPr>
        <w:t>PSE-QUEJA-0</w:t>
      </w:r>
      <w:r>
        <w:rPr>
          <w:rFonts w:ascii="Trebuchet MS" w:eastAsia="Calibri" w:hAnsi="Trebuchet MS" w:cs="Arial"/>
          <w:b/>
          <w:sz w:val="24"/>
          <w:szCs w:val="24"/>
          <w:lang w:val="es-ES_tradnl"/>
        </w:rPr>
        <w:t>43</w:t>
      </w:r>
      <w:r w:rsidRPr="00AB149D">
        <w:rPr>
          <w:rFonts w:ascii="Trebuchet MS" w:eastAsia="Calibri" w:hAnsi="Trebuchet MS" w:cs="Arial"/>
          <w:b/>
          <w:sz w:val="24"/>
          <w:szCs w:val="24"/>
          <w:lang w:val="es-ES_tradnl"/>
        </w:rPr>
        <w:t>/2021</w:t>
      </w:r>
      <w:r w:rsidR="00BD6A05">
        <w:rPr>
          <w:rFonts w:ascii="Trebuchet MS" w:eastAsia="Calibri" w:hAnsi="Trebuchet MS" w:cs="Arial"/>
          <w:sz w:val="24"/>
          <w:szCs w:val="24"/>
          <w:lang w:val="es-ES_tradnl"/>
        </w:rPr>
        <w:t xml:space="preserve">, </w:t>
      </w:r>
      <w:r w:rsidRPr="00AB149D">
        <w:rPr>
          <w:rFonts w:ascii="Trebuchet MS" w:eastAsia="Calibri" w:hAnsi="Trebuchet MS" w:cs="Arial"/>
          <w:sz w:val="24"/>
          <w:szCs w:val="24"/>
          <w:lang w:val="es-ES_tradnl"/>
        </w:rPr>
        <w:t xml:space="preserve">requirió </w:t>
      </w:r>
      <w:r w:rsidR="00BD6A05">
        <w:rPr>
          <w:rFonts w:ascii="Trebuchet MS" w:eastAsia="Calibri" w:hAnsi="Trebuchet MS" w:cs="Arial"/>
          <w:sz w:val="24"/>
          <w:szCs w:val="24"/>
          <w:lang w:val="es-ES_tradnl"/>
        </w:rPr>
        <w:t>al</w:t>
      </w:r>
      <w:r w:rsidRPr="00AB149D">
        <w:rPr>
          <w:rFonts w:ascii="Trebuchet MS" w:eastAsia="Calibri" w:hAnsi="Trebuchet MS" w:cs="Arial"/>
          <w:sz w:val="24"/>
          <w:szCs w:val="24"/>
          <w:lang w:val="es-ES_tradnl"/>
        </w:rPr>
        <w:t xml:space="preserve"> denunciante para que ratificara su escrito de queja</w:t>
      </w:r>
      <w:r w:rsidR="00BD6A05">
        <w:rPr>
          <w:rFonts w:ascii="Trebuchet MS" w:eastAsia="Calibri" w:hAnsi="Trebuchet MS" w:cs="Arial"/>
          <w:sz w:val="24"/>
          <w:szCs w:val="24"/>
          <w:lang w:val="es-ES_tradnl"/>
        </w:rPr>
        <w:t xml:space="preserve"> y se dio vista a la Unidad de Fiscalización del Instituto Nacional Electoral del señalamiento por parte del quejoso,</w:t>
      </w:r>
      <w:r w:rsidR="00BD6A05" w:rsidRPr="00BD6A05">
        <w:rPr>
          <w:rFonts w:ascii="Trebuchet MS" w:eastAsia="Times New Roman" w:hAnsi="Trebuchet MS" w:cs="Arial"/>
          <w:color w:val="000000"/>
          <w:sz w:val="24"/>
          <w:szCs w:val="24"/>
          <w:lang w:val="es-ES" w:eastAsia="es-ES"/>
        </w:rPr>
        <w:t xml:space="preserve"> </w:t>
      </w:r>
      <w:r w:rsidR="00BD6A05" w:rsidRPr="00495EF1">
        <w:rPr>
          <w:rFonts w:ascii="Trebuchet MS" w:eastAsia="Times New Roman" w:hAnsi="Trebuchet MS" w:cs="Arial"/>
          <w:color w:val="000000"/>
          <w:sz w:val="24"/>
          <w:szCs w:val="24"/>
          <w:lang w:val="es-ES" w:eastAsia="es-ES"/>
        </w:rPr>
        <w:t>de que el denunciado</w:t>
      </w:r>
      <w:r w:rsidR="00BD6A05" w:rsidRPr="00423B6C">
        <w:rPr>
          <w:rFonts w:ascii="Trebuchet MS" w:eastAsia="Times New Roman" w:hAnsi="Trebuchet MS" w:cs="Times New Roman"/>
          <w:sz w:val="24"/>
          <w:szCs w:val="24"/>
          <w:lang w:val="es-ES" w:eastAsia="es-ES"/>
        </w:rPr>
        <w:t xml:space="preserve"> </w:t>
      </w:r>
      <w:r w:rsidR="00BD6A05" w:rsidRPr="0031259C">
        <w:rPr>
          <w:rFonts w:ascii="Trebuchet MS" w:eastAsia="Times New Roman" w:hAnsi="Trebuchet MS" w:cs="Times New Roman"/>
          <w:sz w:val="24"/>
          <w:szCs w:val="24"/>
          <w:lang w:val="es-ES" w:eastAsia="es-ES"/>
        </w:rPr>
        <w:t>Francisco Gerardo Sedano Vizcaíno</w:t>
      </w:r>
      <w:r w:rsidR="00BD6A05" w:rsidRPr="008F406E">
        <w:rPr>
          <w:rFonts w:ascii="Trebuchet MS" w:eastAsia="Times New Roman" w:hAnsi="Trebuchet MS" w:cs="Times New Roman"/>
          <w:sz w:val="24"/>
          <w:szCs w:val="24"/>
          <w:lang w:val="es-ES" w:eastAsia="es-ES"/>
        </w:rPr>
        <w:t xml:space="preserve">, en su carácter de Presidente Municipal de </w:t>
      </w:r>
      <w:r w:rsidR="00BD6A05" w:rsidRPr="0031259C">
        <w:rPr>
          <w:rFonts w:ascii="Trebuchet MS" w:eastAsia="Times New Roman" w:hAnsi="Trebuchet MS" w:cs="Times New Roman"/>
          <w:sz w:val="24"/>
          <w:szCs w:val="24"/>
          <w:lang w:val="es-ES" w:eastAsia="es-ES"/>
        </w:rPr>
        <w:t>Zapotiltic</w:t>
      </w:r>
      <w:r w:rsidR="00BD6A05" w:rsidRPr="008F406E">
        <w:rPr>
          <w:rFonts w:ascii="Trebuchet MS" w:eastAsia="Times New Roman" w:hAnsi="Trebuchet MS" w:cs="Times New Roman"/>
          <w:sz w:val="24"/>
          <w:szCs w:val="24"/>
          <w:lang w:val="es-ES" w:eastAsia="es-ES"/>
        </w:rPr>
        <w:t>, Jalisco</w:t>
      </w:r>
      <w:r w:rsidR="00BD6A05" w:rsidRPr="00495EF1">
        <w:rPr>
          <w:rFonts w:ascii="Trebuchet MS" w:eastAsia="Times New Roman" w:hAnsi="Trebuchet MS" w:cs="Arial"/>
          <w:color w:val="000000"/>
          <w:sz w:val="24"/>
          <w:szCs w:val="24"/>
          <w:lang w:val="es-ES" w:eastAsia="es-ES"/>
        </w:rPr>
        <w:t>,</w:t>
      </w:r>
      <w:r w:rsidR="00BD6A05">
        <w:rPr>
          <w:rFonts w:ascii="Trebuchet MS" w:eastAsia="Times New Roman" w:hAnsi="Trebuchet MS" w:cs="Arial"/>
          <w:color w:val="000000"/>
          <w:sz w:val="24"/>
          <w:szCs w:val="24"/>
          <w:lang w:val="es-ES" w:eastAsia="es-ES"/>
        </w:rPr>
        <w:t xml:space="preserve"> realiza spot en radio promocionando su imagen</w:t>
      </w:r>
      <w:r w:rsidRPr="00AB149D">
        <w:rPr>
          <w:rFonts w:ascii="Trebuchet MS" w:eastAsia="Calibri" w:hAnsi="Trebuchet MS" w:cs="Arial"/>
          <w:sz w:val="24"/>
          <w:szCs w:val="24"/>
          <w:lang w:val="es-ES_tradnl"/>
        </w:rPr>
        <w:t>.</w:t>
      </w:r>
    </w:p>
    <w:p w14:paraId="0A241F0C"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p>
    <w:p w14:paraId="26C7CB3B" w14:textId="510E90F9"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b/>
          <w:sz w:val="24"/>
          <w:szCs w:val="24"/>
          <w:lang w:val="es-ES_tradnl"/>
        </w:rPr>
        <w:t xml:space="preserve">3. Ratificación. </w:t>
      </w:r>
      <w:r w:rsidRPr="00AB149D">
        <w:rPr>
          <w:rFonts w:ascii="Trebuchet MS" w:eastAsia="Calibri" w:hAnsi="Trebuchet MS" w:cs="Arial"/>
          <w:sz w:val="24"/>
          <w:szCs w:val="24"/>
          <w:lang w:val="es-ES_tradnl"/>
        </w:rPr>
        <w:t xml:space="preserve">El </w:t>
      </w:r>
      <w:r w:rsidR="00BD6A05">
        <w:rPr>
          <w:rFonts w:ascii="Trebuchet MS" w:eastAsia="Calibri" w:hAnsi="Trebuchet MS" w:cs="Arial"/>
          <w:sz w:val="24"/>
          <w:szCs w:val="24"/>
          <w:lang w:val="es-ES_tradnl"/>
        </w:rPr>
        <w:t>once de marzo</w:t>
      </w:r>
      <w:r w:rsidRPr="00AB149D">
        <w:rPr>
          <w:rFonts w:ascii="Trebuchet MS" w:eastAsia="Calibri" w:hAnsi="Trebuchet MS" w:cs="Arial"/>
          <w:sz w:val="24"/>
          <w:szCs w:val="24"/>
          <w:lang w:val="es-ES_tradnl"/>
        </w:rPr>
        <w:t>, acudió a las instalaciones de</w:t>
      </w:r>
      <w:r w:rsidR="00BD6A05">
        <w:rPr>
          <w:rFonts w:ascii="Trebuchet MS" w:eastAsia="Calibri" w:hAnsi="Trebuchet MS" w:cs="Arial"/>
          <w:sz w:val="24"/>
          <w:szCs w:val="24"/>
          <w:lang w:val="es-ES_tradnl"/>
        </w:rPr>
        <w:t>l</w:t>
      </w:r>
      <w:r w:rsidR="008459E4">
        <w:rPr>
          <w:rFonts w:ascii="Trebuchet MS" w:eastAsia="Calibri" w:hAnsi="Trebuchet MS" w:cs="Arial"/>
          <w:sz w:val="24"/>
          <w:szCs w:val="24"/>
          <w:lang w:val="es-ES_tradnl"/>
        </w:rPr>
        <w:t xml:space="preserve"> Consejo Distrital Electoral 19</w:t>
      </w:r>
      <w:r w:rsidR="00BD6A05">
        <w:rPr>
          <w:rFonts w:ascii="Trebuchet MS" w:eastAsia="Calibri" w:hAnsi="Trebuchet MS" w:cs="Arial"/>
          <w:sz w:val="24"/>
          <w:szCs w:val="24"/>
          <w:lang w:val="es-ES_tradnl"/>
        </w:rPr>
        <w:t xml:space="preserve"> de</w:t>
      </w:r>
      <w:r w:rsidRPr="00AB149D">
        <w:rPr>
          <w:rFonts w:ascii="Trebuchet MS" w:eastAsia="Calibri" w:hAnsi="Trebuchet MS" w:cs="Arial"/>
          <w:sz w:val="24"/>
          <w:szCs w:val="24"/>
          <w:lang w:val="es-ES_tradnl"/>
        </w:rPr>
        <w:t xml:space="preserve"> este Instituto</w:t>
      </w:r>
      <w:r w:rsidR="008459E4">
        <w:rPr>
          <w:rFonts w:ascii="Trebuchet MS" w:eastAsia="Calibri" w:hAnsi="Trebuchet MS" w:cs="Arial"/>
          <w:sz w:val="24"/>
          <w:szCs w:val="24"/>
          <w:lang w:val="es-ES_tradnl"/>
        </w:rPr>
        <w:t>,</w:t>
      </w:r>
      <w:r w:rsidRPr="00AB149D">
        <w:rPr>
          <w:rFonts w:ascii="Trebuchet MS" w:eastAsia="Calibri" w:hAnsi="Trebuchet MS" w:cs="Arial"/>
          <w:sz w:val="24"/>
          <w:szCs w:val="24"/>
          <w:lang w:val="es-ES_tradnl"/>
        </w:rPr>
        <w:t xml:space="preserve"> </w:t>
      </w:r>
      <w:r w:rsidR="00BD6A05">
        <w:rPr>
          <w:rFonts w:ascii="Trebuchet MS" w:eastAsia="Calibri" w:hAnsi="Trebuchet MS" w:cs="Arial"/>
          <w:sz w:val="24"/>
          <w:szCs w:val="24"/>
          <w:lang w:val="es-ES_tradnl"/>
        </w:rPr>
        <w:t>el ciudadano</w:t>
      </w:r>
      <w:r w:rsidRPr="00AB149D">
        <w:rPr>
          <w:rFonts w:ascii="Trebuchet MS" w:eastAsia="Calibri" w:hAnsi="Trebuchet MS" w:cs="Arial"/>
          <w:b/>
          <w:bCs/>
          <w:color w:val="000000"/>
          <w:sz w:val="24"/>
          <w:szCs w:val="24"/>
          <w:lang w:val="es-ES_tradnl"/>
        </w:rPr>
        <w:t xml:space="preserve"> </w:t>
      </w:r>
      <w:r w:rsidR="00BD6A05" w:rsidRPr="0031259C">
        <w:rPr>
          <w:rFonts w:ascii="Trebuchet MS" w:eastAsia="Times New Roman" w:hAnsi="Trebuchet MS" w:cs="Times New Roman"/>
          <w:b/>
          <w:sz w:val="24"/>
          <w:szCs w:val="24"/>
          <w:lang w:val="es-ES" w:eastAsia="es-ES"/>
        </w:rPr>
        <w:t>José Encarnación Ortega Larios</w:t>
      </w:r>
      <w:r w:rsidR="00BD6A05" w:rsidRPr="00AB149D">
        <w:rPr>
          <w:rFonts w:ascii="Trebuchet MS" w:eastAsia="Calibri" w:hAnsi="Trebuchet MS" w:cs="Arial"/>
          <w:color w:val="000000"/>
          <w:sz w:val="24"/>
          <w:szCs w:val="24"/>
          <w:lang w:val="es-ES_tradnl"/>
        </w:rPr>
        <w:t xml:space="preserve"> </w:t>
      </w:r>
      <w:r w:rsidRPr="00AB149D">
        <w:rPr>
          <w:rFonts w:ascii="Trebuchet MS" w:eastAsia="Calibri" w:hAnsi="Trebuchet MS" w:cs="Arial"/>
          <w:color w:val="000000"/>
          <w:sz w:val="24"/>
          <w:szCs w:val="24"/>
          <w:lang w:val="es-ES_tradnl"/>
        </w:rPr>
        <w:t>a</w:t>
      </w:r>
      <w:r w:rsidRPr="00AB149D">
        <w:rPr>
          <w:rFonts w:ascii="Trebuchet MS" w:eastAsia="Calibri" w:hAnsi="Trebuchet MS" w:cs="Arial"/>
          <w:b/>
          <w:bCs/>
          <w:color w:val="000000"/>
          <w:sz w:val="24"/>
          <w:szCs w:val="24"/>
          <w:lang w:val="es-ES_tradnl"/>
        </w:rPr>
        <w:t xml:space="preserve"> </w:t>
      </w:r>
      <w:r w:rsidRPr="00AB149D">
        <w:rPr>
          <w:rFonts w:ascii="Trebuchet MS" w:eastAsia="Calibri" w:hAnsi="Trebuchet MS" w:cs="Arial"/>
          <w:color w:val="000000"/>
          <w:sz w:val="24"/>
          <w:szCs w:val="24"/>
          <w:lang w:val="es-ES_tradnl"/>
        </w:rPr>
        <w:t xml:space="preserve">ratificar el contenido de su escrito de queja. </w:t>
      </w:r>
    </w:p>
    <w:p w14:paraId="59CC4EEE"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0DFCD8A8" w14:textId="77777777" w:rsidR="00AB149D" w:rsidRPr="002E31A6" w:rsidRDefault="00BD6A05" w:rsidP="00AB149D">
      <w:pPr>
        <w:spacing w:after="0" w:line="276" w:lineRule="auto"/>
        <w:jc w:val="both"/>
        <w:rPr>
          <w:rFonts w:ascii="Trebuchet MS" w:eastAsia="Times New Roman" w:hAnsi="Trebuchet MS" w:cs="Times New Roman"/>
          <w:sz w:val="24"/>
          <w:szCs w:val="24"/>
          <w:lang w:val="es-ES" w:eastAsia="es-ES"/>
        </w:rPr>
      </w:pPr>
      <w:r>
        <w:rPr>
          <w:rFonts w:ascii="Trebuchet MS" w:eastAsia="Calibri" w:hAnsi="Trebuchet MS" w:cs="Arial"/>
          <w:b/>
          <w:color w:val="000000"/>
          <w:sz w:val="24"/>
          <w:szCs w:val="24"/>
          <w:lang w:val="es-ES_tradnl"/>
        </w:rPr>
        <w:t xml:space="preserve">4. Acuerdo se recibe oficio, </w:t>
      </w:r>
      <w:r w:rsidR="00F72298">
        <w:rPr>
          <w:rFonts w:ascii="Trebuchet MS" w:eastAsia="Calibri" w:hAnsi="Trebuchet MS" w:cs="Arial"/>
          <w:b/>
          <w:color w:val="000000"/>
          <w:sz w:val="24"/>
          <w:szCs w:val="24"/>
          <w:lang w:val="es-ES_tradnl"/>
        </w:rPr>
        <w:t>glósese</w:t>
      </w:r>
      <w:r>
        <w:rPr>
          <w:rFonts w:ascii="Trebuchet MS" w:eastAsia="Calibri" w:hAnsi="Trebuchet MS" w:cs="Arial"/>
          <w:b/>
          <w:color w:val="000000"/>
          <w:sz w:val="24"/>
          <w:szCs w:val="24"/>
          <w:lang w:val="es-ES_tradnl"/>
        </w:rPr>
        <w:t xml:space="preserve">, </w:t>
      </w:r>
      <w:r w:rsidR="00F72298">
        <w:rPr>
          <w:rFonts w:ascii="Trebuchet MS" w:eastAsia="Calibri" w:hAnsi="Trebuchet MS" w:cs="Arial"/>
          <w:b/>
          <w:color w:val="000000"/>
          <w:sz w:val="24"/>
          <w:szCs w:val="24"/>
          <w:lang w:val="es-ES_tradnl"/>
        </w:rPr>
        <w:t xml:space="preserve">se amplía término </w:t>
      </w:r>
      <w:r w:rsidR="00AB149D" w:rsidRPr="00AB149D">
        <w:rPr>
          <w:rFonts w:ascii="Trebuchet MS" w:eastAsia="Calibri" w:hAnsi="Trebuchet MS" w:cs="Arial"/>
          <w:b/>
          <w:color w:val="000000"/>
          <w:sz w:val="24"/>
          <w:szCs w:val="24"/>
          <w:lang w:val="es-ES_tradnl"/>
        </w:rPr>
        <w:t xml:space="preserve">y ordena práctica de diligencias. </w:t>
      </w:r>
      <w:r w:rsidR="00AB149D" w:rsidRPr="00AB149D">
        <w:rPr>
          <w:rFonts w:ascii="Trebuchet MS" w:eastAsia="Calibri" w:hAnsi="Trebuchet MS" w:cs="Arial"/>
          <w:color w:val="000000"/>
          <w:sz w:val="24"/>
          <w:szCs w:val="24"/>
          <w:lang w:val="es-ES_tradnl"/>
        </w:rPr>
        <w:t xml:space="preserve">El </w:t>
      </w:r>
      <w:r w:rsidR="00F72298">
        <w:rPr>
          <w:rFonts w:ascii="Trebuchet MS" w:eastAsia="Calibri" w:hAnsi="Trebuchet MS" w:cs="Arial"/>
          <w:color w:val="000000"/>
          <w:sz w:val="24"/>
          <w:szCs w:val="24"/>
          <w:lang w:val="es-ES_tradnl"/>
        </w:rPr>
        <w:t>catorce de marzo</w:t>
      </w:r>
      <w:r w:rsidR="00AB149D" w:rsidRPr="00AB149D">
        <w:rPr>
          <w:rFonts w:ascii="Trebuchet MS" w:eastAsia="Calibri" w:hAnsi="Trebuchet MS" w:cs="Arial"/>
          <w:color w:val="000000"/>
          <w:sz w:val="24"/>
          <w:szCs w:val="24"/>
          <w:lang w:val="es-ES_tradnl"/>
        </w:rPr>
        <w:t xml:space="preserve">, la Secretaría Ejecutiva del Instituto dictó </w:t>
      </w:r>
      <w:r w:rsidR="00AB149D" w:rsidRPr="00AB149D">
        <w:rPr>
          <w:rFonts w:ascii="Trebuchet MS" w:eastAsia="Calibri" w:hAnsi="Trebuchet MS" w:cs="Arial"/>
          <w:color w:val="000000"/>
          <w:sz w:val="24"/>
          <w:szCs w:val="24"/>
          <w:lang w:val="es-ES_tradnl"/>
        </w:rPr>
        <w:lastRenderedPageBreak/>
        <w:t>acuerdo mediante el cual</w:t>
      </w:r>
      <w:r w:rsidR="00F72298">
        <w:rPr>
          <w:rFonts w:ascii="Trebuchet MS" w:eastAsia="Calibri" w:hAnsi="Trebuchet MS" w:cs="Arial"/>
          <w:color w:val="000000"/>
          <w:sz w:val="24"/>
          <w:szCs w:val="24"/>
          <w:lang w:val="es-ES_tradnl"/>
        </w:rPr>
        <w:t xml:space="preserve"> se tiene por recibido el oficio número 04/2021 signado por la Secretaria del Consejo Distrital Electoral 19, mediante el cual remite: </w:t>
      </w:r>
      <w:r w:rsidR="00DE722A">
        <w:rPr>
          <w:rFonts w:ascii="Trebuchet MS" w:eastAsia="Calibri" w:hAnsi="Trebuchet MS" w:cs="Arial"/>
          <w:color w:val="000000"/>
          <w:sz w:val="24"/>
          <w:szCs w:val="24"/>
          <w:lang w:val="es-ES_tradnl"/>
        </w:rPr>
        <w:t>a</w:t>
      </w:r>
      <w:r w:rsidR="00F72298">
        <w:rPr>
          <w:rFonts w:ascii="Trebuchet MS" w:eastAsia="Calibri" w:hAnsi="Trebuchet MS" w:cs="Arial"/>
          <w:color w:val="000000"/>
          <w:sz w:val="24"/>
          <w:szCs w:val="24"/>
          <w:lang w:val="es-ES_tradnl"/>
        </w:rPr>
        <w:t>)</w:t>
      </w:r>
      <w:r w:rsidR="00AB149D" w:rsidRPr="00AB149D">
        <w:rPr>
          <w:rFonts w:ascii="Trebuchet MS" w:eastAsia="Calibri" w:hAnsi="Trebuchet MS" w:cs="Arial"/>
          <w:color w:val="000000"/>
          <w:sz w:val="24"/>
          <w:szCs w:val="24"/>
          <w:lang w:val="es-ES_tradnl"/>
        </w:rPr>
        <w:t xml:space="preserve"> </w:t>
      </w:r>
      <w:r w:rsidR="00F72298" w:rsidRPr="002E31A6">
        <w:rPr>
          <w:rFonts w:ascii="Trebuchet MS" w:eastAsia="Times New Roman" w:hAnsi="Trebuchet MS" w:cs="Times New Roman"/>
          <w:sz w:val="24"/>
          <w:szCs w:val="24"/>
          <w:lang w:val="es-ES" w:eastAsia="es-ES"/>
        </w:rPr>
        <w:t xml:space="preserve">Escrito original de queja promovida por José Encarnación Ortega Larios, con un anexo, recibido el cinco de marzo del dos mil veintiuno, por la Presidenta del Consejo Distrital Electoral 19 de este Instituto; </w:t>
      </w:r>
      <w:r w:rsidR="00DE722A" w:rsidRPr="002E31A6">
        <w:rPr>
          <w:rFonts w:ascii="Trebuchet MS" w:eastAsia="Times New Roman" w:hAnsi="Trebuchet MS" w:cs="Times New Roman"/>
          <w:sz w:val="24"/>
          <w:szCs w:val="24"/>
          <w:lang w:val="es-ES" w:eastAsia="es-ES"/>
        </w:rPr>
        <w:t>b</w:t>
      </w:r>
      <w:r w:rsidR="00F72298" w:rsidRPr="002E31A6">
        <w:rPr>
          <w:rFonts w:ascii="Trebuchet MS" w:eastAsia="Times New Roman" w:hAnsi="Trebuchet MS" w:cs="Times New Roman"/>
          <w:sz w:val="24"/>
          <w:szCs w:val="24"/>
          <w:lang w:val="es-ES" w:eastAsia="es-ES"/>
        </w:rPr>
        <w:t>)</w:t>
      </w:r>
      <w:r w:rsidR="00DE722A" w:rsidRPr="002E31A6">
        <w:rPr>
          <w:rFonts w:ascii="Trebuchet MS" w:eastAsia="Times New Roman" w:hAnsi="Trebuchet MS" w:cs="Times New Roman"/>
          <w:sz w:val="24"/>
          <w:szCs w:val="24"/>
          <w:lang w:val="es-ES" w:eastAsia="es-ES"/>
        </w:rPr>
        <w:t xml:space="preserve"> citatorio, oficio y cédula de notificación a nombre del denunciante; c) acta de ratificación del escrito de denuncia y copia simple del credencial de elector del denunciante; documentos que se ordenaron glosar al expediente para que surtieran los efectos legales correspondientes, asimismo, </w:t>
      </w:r>
      <w:r w:rsidR="00AB149D" w:rsidRPr="002E31A6">
        <w:rPr>
          <w:rFonts w:ascii="Trebuchet MS" w:eastAsia="Times New Roman" w:hAnsi="Trebuchet MS" w:cs="Times New Roman"/>
          <w:sz w:val="24"/>
          <w:szCs w:val="24"/>
          <w:lang w:val="es-ES" w:eastAsia="es-ES"/>
        </w:rPr>
        <w:t xml:space="preserve">se amplió el plazo para resolver sobre la admisión o desechamiento de la denuncia; además, ordenó la realización de la diligencia de verificación de existencia y contenido de las </w:t>
      </w:r>
      <w:r w:rsidR="00DE722A" w:rsidRPr="002E31A6">
        <w:rPr>
          <w:rFonts w:ascii="Trebuchet MS" w:eastAsia="Times New Roman" w:hAnsi="Trebuchet MS" w:cs="Times New Roman"/>
          <w:sz w:val="24"/>
          <w:szCs w:val="24"/>
          <w:lang w:val="es-ES" w:eastAsia="es-ES"/>
        </w:rPr>
        <w:t>lonas denunciadas y las páginas de</w:t>
      </w:r>
      <w:r w:rsidR="00AB149D" w:rsidRPr="002E31A6">
        <w:rPr>
          <w:rFonts w:ascii="Trebuchet MS" w:eastAsia="Times New Roman" w:hAnsi="Trebuchet MS" w:cs="Times New Roman"/>
          <w:sz w:val="24"/>
          <w:szCs w:val="24"/>
          <w:lang w:val="es-ES" w:eastAsia="es-ES"/>
        </w:rPr>
        <w:t xml:space="preserve"> la red social denominada Facebook, referidas en el escrito de denuncia</w:t>
      </w:r>
      <w:r w:rsidR="00DE722A" w:rsidRPr="002E31A6">
        <w:rPr>
          <w:rFonts w:ascii="Trebuchet MS" w:eastAsia="Times New Roman" w:hAnsi="Trebuchet MS" w:cs="Times New Roman"/>
          <w:sz w:val="24"/>
          <w:szCs w:val="24"/>
          <w:lang w:val="es-ES" w:eastAsia="es-ES"/>
        </w:rPr>
        <w:t>, así como un requerimiento de información al H. Ayuntamiento de Zapotiltic, Jalisco</w:t>
      </w:r>
      <w:r w:rsidR="00AB149D" w:rsidRPr="002E31A6">
        <w:rPr>
          <w:rFonts w:ascii="Trebuchet MS" w:eastAsia="Times New Roman" w:hAnsi="Trebuchet MS" w:cs="Times New Roman"/>
          <w:sz w:val="24"/>
          <w:szCs w:val="24"/>
          <w:lang w:val="es-ES" w:eastAsia="es-ES"/>
        </w:rPr>
        <w:t xml:space="preserve">. </w:t>
      </w:r>
    </w:p>
    <w:p w14:paraId="3810507E"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p>
    <w:p w14:paraId="64ECB2BC" w14:textId="6056FECE" w:rsidR="00AB149D" w:rsidRDefault="00AB149D" w:rsidP="00AB149D">
      <w:pPr>
        <w:spacing w:after="0" w:line="276" w:lineRule="auto"/>
        <w:jc w:val="both"/>
        <w:rPr>
          <w:rFonts w:ascii="Trebuchet MS" w:eastAsia="Calibri" w:hAnsi="Trebuchet MS" w:cs="Arial"/>
          <w:sz w:val="24"/>
          <w:szCs w:val="24"/>
          <w:lang w:val="es-ES_tradnl"/>
        </w:rPr>
      </w:pPr>
      <w:r w:rsidRPr="00AB149D">
        <w:rPr>
          <w:rFonts w:ascii="Trebuchet MS" w:eastAsia="Calibri" w:hAnsi="Trebuchet MS" w:cs="Arial"/>
          <w:b/>
          <w:sz w:val="24"/>
          <w:szCs w:val="24"/>
          <w:lang w:val="es-ES_tradnl"/>
        </w:rPr>
        <w:t xml:space="preserve">5. Acta circunstanciada. </w:t>
      </w:r>
      <w:r w:rsidR="00DE722A">
        <w:rPr>
          <w:rFonts w:ascii="Trebuchet MS" w:eastAsia="Calibri" w:hAnsi="Trebuchet MS" w:cs="Arial"/>
          <w:sz w:val="24"/>
          <w:szCs w:val="24"/>
          <w:lang w:val="es-ES_tradnl"/>
        </w:rPr>
        <w:t>El quince de marzo</w:t>
      </w:r>
      <w:r w:rsidRPr="00AB149D">
        <w:rPr>
          <w:rFonts w:ascii="Trebuchet MS" w:eastAsia="Calibri" w:hAnsi="Trebuchet MS" w:cs="Arial"/>
          <w:sz w:val="24"/>
          <w:szCs w:val="24"/>
          <w:lang w:val="es-ES_tradnl"/>
        </w:rPr>
        <w:t xml:space="preserve">, se elaboró el acta circunstanciada mediante la cual, personal de la </w:t>
      </w:r>
      <w:r w:rsidR="00DC7439">
        <w:rPr>
          <w:rFonts w:ascii="Trebuchet MS" w:eastAsia="Calibri" w:hAnsi="Trebuchet MS" w:cs="Arial"/>
          <w:sz w:val="24"/>
          <w:szCs w:val="24"/>
          <w:lang w:val="es-ES_tradnl"/>
        </w:rPr>
        <w:t>O</w:t>
      </w:r>
      <w:r w:rsidRPr="00AB149D">
        <w:rPr>
          <w:rFonts w:ascii="Trebuchet MS" w:eastAsia="Calibri" w:hAnsi="Trebuchet MS" w:cs="Arial"/>
          <w:sz w:val="24"/>
          <w:szCs w:val="24"/>
          <w:lang w:val="es-ES_tradnl"/>
        </w:rPr>
        <w:t xml:space="preserve">ficialía </w:t>
      </w:r>
      <w:r w:rsidR="00DC7439">
        <w:rPr>
          <w:rFonts w:ascii="Trebuchet MS" w:eastAsia="Calibri" w:hAnsi="Trebuchet MS" w:cs="Arial"/>
          <w:sz w:val="24"/>
          <w:szCs w:val="24"/>
          <w:lang w:val="es-ES_tradnl"/>
        </w:rPr>
        <w:t>E</w:t>
      </w:r>
      <w:r w:rsidRPr="00AB149D">
        <w:rPr>
          <w:rFonts w:ascii="Trebuchet MS" w:eastAsia="Calibri" w:hAnsi="Trebuchet MS" w:cs="Arial"/>
          <w:sz w:val="24"/>
          <w:szCs w:val="24"/>
          <w:lang w:val="es-ES_tradnl"/>
        </w:rPr>
        <w:t xml:space="preserve">lectoral debidamente investido de fe pública electoral y legalmente facultado para el ejercicio de dicha función, verificó la existencia y contenido de las </w:t>
      </w:r>
      <w:r w:rsidR="00DE722A">
        <w:rPr>
          <w:rFonts w:ascii="Trebuchet MS" w:eastAsia="Calibri" w:hAnsi="Trebuchet MS" w:cs="Arial"/>
          <w:sz w:val="24"/>
          <w:szCs w:val="24"/>
          <w:lang w:val="es-ES_tradnl"/>
        </w:rPr>
        <w:t>lonas</w:t>
      </w:r>
      <w:r w:rsidRPr="00AB149D">
        <w:rPr>
          <w:rFonts w:ascii="Trebuchet MS" w:eastAsia="Calibri" w:hAnsi="Trebuchet MS" w:cs="Arial"/>
          <w:sz w:val="24"/>
          <w:szCs w:val="24"/>
          <w:lang w:val="es-ES_tradnl"/>
        </w:rPr>
        <w:t xml:space="preserve"> denunciadas y las páginas de Facebook, referidas en el escrito de denuncia.</w:t>
      </w:r>
    </w:p>
    <w:p w14:paraId="6791C2A4" w14:textId="77777777" w:rsidR="002F6B58" w:rsidRDefault="002F6B58" w:rsidP="00AB149D">
      <w:pPr>
        <w:spacing w:after="0" w:line="276" w:lineRule="auto"/>
        <w:jc w:val="both"/>
        <w:rPr>
          <w:rFonts w:ascii="Trebuchet MS" w:eastAsia="Calibri" w:hAnsi="Trebuchet MS" w:cs="Arial"/>
          <w:sz w:val="24"/>
          <w:szCs w:val="24"/>
          <w:lang w:val="es-ES_tradnl"/>
        </w:rPr>
      </w:pPr>
    </w:p>
    <w:p w14:paraId="5DE50071" w14:textId="0AEB793F" w:rsidR="005B1CE2" w:rsidRDefault="002F6B58" w:rsidP="00AB149D">
      <w:pPr>
        <w:spacing w:after="0" w:line="276" w:lineRule="auto"/>
        <w:jc w:val="both"/>
        <w:rPr>
          <w:rFonts w:ascii="Trebuchet MS" w:eastAsia="Times New Roman" w:hAnsi="Trebuchet MS" w:cs="Arial"/>
          <w:color w:val="000000"/>
          <w:sz w:val="24"/>
          <w:szCs w:val="24"/>
          <w:lang w:val="es-ES" w:eastAsia="es-ES"/>
        </w:rPr>
      </w:pPr>
      <w:r w:rsidRPr="002F6B58">
        <w:rPr>
          <w:rFonts w:ascii="Trebuchet MS" w:eastAsia="Calibri" w:hAnsi="Trebuchet MS" w:cs="Arial"/>
          <w:b/>
          <w:sz w:val="24"/>
          <w:szCs w:val="24"/>
          <w:lang w:val="es-ES_tradnl"/>
        </w:rPr>
        <w:t xml:space="preserve">6. </w:t>
      </w:r>
      <w:r w:rsidR="00E91BB4">
        <w:rPr>
          <w:rFonts w:ascii="Trebuchet MS" w:eastAsia="Calibri" w:hAnsi="Trebuchet MS" w:cs="Arial"/>
          <w:b/>
          <w:sz w:val="24"/>
          <w:szCs w:val="24"/>
          <w:lang w:val="es-ES_tradnl"/>
        </w:rPr>
        <w:t xml:space="preserve">Acuerdo se da cuenta, se requiere. </w:t>
      </w:r>
      <w:r w:rsidR="00E91BB4" w:rsidRPr="00E91BB4">
        <w:rPr>
          <w:rFonts w:ascii="Trebuchet MS" w:eastAsia="Calibri" w:hAnsi="Trebuchet MS" w:cs="Arial"/>
          <w:sz w:val="24"/>
          <w:szCs w:val="24"/>
          <w:lang w:val="es-ES_tradnl"/>
        </w:rPr>
        <w:t>E</w:t>
      </w:r>
      <w:r w:rsidR="00E91BB4">
        <w:rPr>
          <w:rFonts w:ascii="Trebuchet MS" w:eastAsia="Calibri" w:hAnsi="Trebuchet MS" w:cs="Arial"/>
          <w:sz w:val="24"/>
          <w:szCs w:val="24"/>
          <w:lang w:val="es-ES_tradnl"/>
        </w:rPr>
        <w:t xml:space="preserve">l diecisiete de marzo, la Secretaría Ejecutiva de este Instituto, dictó acuerdo mediante el cual  </w:t>
      </w:r>
      <w:r w:rsidR="0021564F">
        <w:rPr>
          <w:rFonts w:ascii="Trebuchet MS" w:eastAsia="Calibri" w:hAnsi="Trebuchet MS" w:cs="Arial"/>
          <w:sz w:val="24"/>
          <w:szCs w:val="24"/>
          <w:lang w:val="es-ES_tradnl"/>
        </w:rPr>
        <w:t xml:space="preserve">dio cuenta como hecho notorio que el denunciado </w:t>
      </w:r>
      <w:r w:rsidR="0021564F">
        <w:rPr>
          <w:rFonts w:ascii="Trebuchet MS" w:eastAsia="Times New Roman" w:hAnsi="Trebuchet MS" w:cs="Arial"/>
          <w:color w:val="000000"/>
          <w:sz w:val="24"/>
          <w:szCs w:val="24"/>
          <w:lang w:val="es-ES" w:eastAsia="es-ES"/>
        </w:rPr>
        <w:t xml:space="preserve">se ha separado de su cargo como presidente municipal, tal y como se </w:t>
      </w:r>
      <w:r w:rsidR="005B1CE2">
        <w:rPr>
          <w:rFonts w:ascii="Trebuchet MS" w:eastAsia="Times New Roman" w:hAnsi="Trebuchet MS" w:cs="Arial"/>
          <w:color w:val="000000"/>
          <w:sz w:val="24"/>
          <w:szCs w:val="24"/>
          <w:lang w:val="es-ES" w:eastAsia="es-ES"/>
        </w:rPr>
        <w:t>advirtió</w:t>
      </w:r>
      <w:r w:rsidR="0021564F">
        <w:rPr>
          <w:rFonts w:ascii="Trebuchet MS" w:eastAsia="Times New Roman" w:hAnsi="Trebuchet MS" w:cs="Arial"/>
          <w:color w:val="000000"/>
          <w:sz w:val="24"/>
          <w:szCs w:val="24"/>
          <w:lang w:val="es-ES" w:eastAsia="es-ES"/>
        </w:rPr>
        <w:t xml:space="preserve"> en la página oficial del Gobierno de Zapotiltic</w:t>
      </w:r>
      <w:r w:rsidR="005B1CE2">
        <w:rPr>
          <w:rFonts w:ascii="Trebuchet MS" w:eastAsia="Calibri" w:hAnsi="Trebuchet MS" w:cs="Arial"/>
          <w:b/>
          <w:sz w:val="24"/>
          <w:szCs w:val="24"/>
          <w:lang w:val="es-ES_tradnl"/>
        </w:rPr>
        <w:t>,</w:t>
      </w:r>
      <w:r w:rsidR="00D20301">
        <w:rPr>
          <w:rFonts w:ascii="Trebuchet MS" w:eastAsia="Calibri" w:hAnsi="Trebuchet MS" w:cs="Arial"/>
          <w:b/>
          <w:sz w:val="24"/>
          <w:szCs w:val="24"/>
          <w:lang w:val="es-ES_tradnl"/>
        </w:rPr>
        <w:t xml:space="preserve"> </w:t>
      </w:r>
      <w:r w:rsidR="00D20301" w:rsidRPr="00D20301">
        <w:rPr>
          <w:rFonts w:ascii="Trebuchet MS" w:eastAsia="Calibri" w:hAnsi="Trebuchet MS" w:cs="Arial"/>
          <w:sz w:val="24"/>
          <w:szCs w:val="24"/>
          <w:lang w:val="es-ES_tradnl"/>
        </w:rPr>
        <w:t xml:space="preserve">y toda vez que el denunciante omitió proporcionar algún domicilio donde se pudiera </w:t>
      </w:r>
      <w:r w:rsidR="00D20301">
        <w:rPr>
          <w:rFonts w:ascii="Trebuchet MS" w:eastAsia="Calibri" w:hAnsi="Trebuchet MS" w:cs="Arial"/>
          <w:sz w:val="24"/>
          <w:szCs w:val="24"/>
          <w:lang w:val="es-ES_tradnl"/>
        </w:rPr>
        <w:t>emplazar</w:t>
      </w:r>
      <w:r w:rsidR="00D20301" w:rsidRPr="00D20301">
        <w:rPr>
          <w:rFonts w:ascii="Trebuchet MS" w:eastAsia="Calibri" w:hAnsi="Trebuchet MS" w:cs="Arial"/>
          <w:sz w:val="24"/>
          <w:szCs w:val="24"/>
          <w:lang w:val="es-ES_tradnl"/>
        </w:rPr>
        <w:t xml:space="preserve"> al denunciado</w:t>
      </w:r>
      <w:r w:rsidR="00D20301">
        <w:rPr>
          <w:rFonts w:ascii="Trebuchet MS" w:eastAsia="Calibri" w:hAnsi="Trebuchet MS" w:cs="Arial"/>
          <w:b/>
          <w:sz w:val="24"/>
          <w:szCs w:val="24"/>
          <w:lang w:val="es-ES_tradnl"/>
        </w:rPr>
        <w:t xml:space="preserve">, </w:t>
      </w:r>
      <w:r w:rsidR="005B1CE2">
        <w:rPr>
          <w:rFonts w:ascii="Trebuchet MS" w:eastAsia="Calibri" w:hAnsi="Trebuchet MS" w:cs="Arial"/>
          <w:b/>
          <w:sz w:val="24"/>
          <w:szCs w:val="24"/>
          <w:lang w:val="es-ES_tradnl"/>
        </w:rPr>
        <w:t xml:space="preserve"> </w:t>
      </w:r>
      <w:r w:rsidR="005B1CE2">
        <w:rPr>
          <w:rFonts w:ascii="Trebuchet MS" w:eastAsia="Times New Roman" w:hAnsi="Trebuchet MS" w:cs="Arial"/>
          <w:color w:val="000000"/>
          <w:sz w:val="24"/>
          <w:szCs w:val="24"/>
          <w:lang w:val="es-ES" w:eastAsia="es-ES"/>
        </w:rPr>
        <w:t xml:space="preserve">previo a pronunciarse respecto la admisión o desechamiento del </w:t>
      </w:r>
      <w:r w:rsidR="00DC7439">
        <w:rPr>
          <w:rFonts w:ascii="Trebuchet MS" w:eastAsia="Times New Roman" w:hAnsi="Trebuchet MS" w:cs="Arial"/>
          <w:color w:val="000000"/>
          <w:sz w:val="24"/>
          <w:szCs w:val="24"/>
          <w:lang w:val="es-ES" w:eastAsia="es-ES"/>
        </w:rPr>
        <w:t>Procedimiento Sancionador</w:t>
      </w:r>
      <w:r w:rsidR="005B1CE2">
        <w:rPr>
          <w:rFonts w:ascii="Trebuchet MS" w:eastAsia="Times New Roman" w:hAnsi="Trebuchet MS" w:cs="Arial"/>
          <w:color w:val="000000"/>
          <w:sz w:val="24"/>
          <w:szCs w:val="24"/>
          <w:lang w:val="es-ES" w:eastAsia="es-ES"/>
        </w:rPr>
        <w:t>, se ordenó requerir para que en un plazo no mayor a veinticuatro horas contadas a partir de la notificación del acuerdo, proporcionara el domicilio donde pudiera ser emplazado el ciudadano denunciado, bajo el apercibimiento que de no hacerlo, se le tendría por no presentada su denuncia.</w:t>
      </w:r>
    </w:p>
    <w:p w14:paraId="354EDA59" w14:textId="77777777" w:rsidR="005B1CE2" w:rsidRDefault="005B1CE2" w:rsidP="00AB149D">
      <w:pPr>
        <w:spacing w:after="0" w:line="276" w:lineRule="auto"/>
        <w:jc w:val="both"/>
        <w:rPr>
          <w:rFonts w:ascii="Trebuchet MS" w:eastAsia="Times New Roman" w:hAnsi="Trebuchet MS" w:cs="Arial"/>
          <w:color w:val="000000"/>
          <w:sz w:val="24"/>
          <w:szCs w:val="24"/>
          <w:lang w:val="es-ES" w:eastAsia="es-ES"/>
        </w:rPr>
      </w:pPr>
    </w:p>
    <w:p w14:paraId="2D1B665E" w14:textId="77777777" w:rsidR="005B1CE2" w:rsidRPr="00B32E22" w:rsidRDefault="005B1CE2" w:rsidP="00AB149D">
      <w:pPr>
        <w:spacing w:after="0" w:line="276" w:lineRule="auto"/>
        <w:jc w:val="both"/>
        <w:rPr>
          <w:rFonts w:ascii="Trebuchet MS" w:eastAsia="Times New Roman" w:hAnsi="Trebuchet MS" w:cs="Arial"/>
          <w:color w:val="000000"/>
          <w:sz w:val="24"/>
          <w:szCs w:val="24"/>
          <w:lang w:val="es-ES" w:eastAsia="es-ES"/>
        </w:rPr>
      </w:pPr>
      <w:r w:rsidRPr="005B1CE2">
        <w:rPr>
          <w:rFonts w:ascii="Trebuchet MS" w:eastAsia="Times New Roman" w:hAnsi="Trebuchet MS" w:cs="Arial"/>
          <w:b/>
          <w:color w:val="000000"/>
          <w:sz w:val="24"/>
          <w:szCs w:val="24"/>
          <w:lang w:val="es-ES" w:eastAsia="es-ES"/>
        </w:rPr>
        <w:t>7. Acuerdo</w:t>
      </w:r>
      <w:r>
        <w:rPr>
          <w:rFonts w:ascii="Trebuchet MS" w:eastAsia="Times New Roman" w:hAnsi="Trebuchet MS" w:cs="Arial"/>
          <w:b/>
          <w:color w:val="000000"/>
          <w:sz w:val="24"/>
          <w:szCs w:val="24"/>
          <w:lang w:val="es-ES" w:eastAsia="es-ES"/>
        </w:rPr>
        <w:t xml:space="preserve"> se reciben oficios, cumple requerimiento</w:t>
      </w:r>
      <w:r w:rsidR="00D20301">
        <w:rPr>
          <w:rFonts w:ascii="Trebuchet MS" w:eastAsia="Times New Roman" w:hAnsi="Trebuchet MS" w:cs="Arial"/>
          <w:b/>
          <w:color w:val="000000"/>
          <w:sz w:val="24"/>
          <w:szCs w:val="24"/>
          <w:lang w:val="es-ES" w:eastAsia="es-ES"/>
        </w:rPr>
        <w:t xml:space="preserve">, glósese. </w:t>
      </w:r>
      <w:r w:rsidR="00D20301" w:rsidRPr="00D20301">
        <w:rPr>
          <w:rFonts w:ascii="Trebuchet MS" w:eastAsia="Times New Roman" w:hAnsi="Trebuchet MS" w:cs="Arial"/>
          <w:color w:val="000000"/>
          <w:sz w:val="24"/>
          <w:szCs w:val="24"/>
          <w:lang w:val="es-ES" w:eastAsia="es-ES"/>
        </w:rPr>
        <w:t>El diecinueve</w:t>
      </w:r>
      <w:r w:rsidR="00D20301">
        <w:rPr>
          <w:rFonts w:ascii="Trebuchet MS" w:eastAsia="Times New Roman" w:hAnsi="Trebuchet MS" w:cs="Arial"/>
          <w:color w:val="000000"/>
          <w:sz w:val="24"/>
          <w:szCs w:val="24"/>
          <w:lang w:val="es-ES" w:eastAsia="es-ES"/>
        </w:rPr>
        <w:t xml:space="preserve"> de marzo, la Secretaría Ejecutiva de este Instituto, dictó un acuerdo mediante el cual </w:t>
      </w:r>
      <w:r w:rsidR="00B32E22">
        <w:rPr>
          <w:rFonts w:ascii="Trebuchet MS" w:eastAsia="Times New Roman" w:hAnsi="Trebuchet MS" w:cs="Arial"/>
          <w:color w:val="000000"/>
          <w:sz w:val="24"/>
          <w:szCs w:val="24"/>
          <w:lang w:val="es-ES" w:eastAsia="es-ES"/>
        </w:rPr>
        <w:t>se tuvo por recibido</w:t>
      </w:r>
      <w:r w:rsidR="00D20301">
        <w:rPr>
          <w:rFonts w:ascii="Trebuchet MS" w:eastAsia="Times New Roman" w:hAnsi="Trebuchet MS" w:cs="Arial"/>
          <w:color w:val="000000"/>
          <w:sz w:val="24"/>
          <w:szCs w:val="24"/>
          <w:lang w:val="es-ES" w:eastAsia="es-ES"/>
        </w:rPr>
        <w:t xml:space="preserve"> </w:t>
      </w:r>
      <w:r w:rsidR="00B32E22">
        <w:rPr>
          <w:rFonts w:ascii="Trebuchet MS" w:eastAsia="Times New Roman" w:hAnsi="Trebuchet MS" w:cs="Arial"/>
          <w:color w:val="000000"/>
          <w:sz w:val="24"/>
          <w:szCs w:val="24"/>
          <w:lang w:val="es-ES" w:eastAsia="es-ES"/>
        </w:rPr>
        <w:t xml:space="preserve">el oficio 05/2021 signado por la Secretaria del Consejo Distrital Electoral 19, por el que remite las constancias de notificación y el escrito original </w:t>
      </w:r>
      <w:r w:rsidR="00B32E22">
        <w:rPr>
          <w:rFonts w:ascii="Trebuchet MS" w:eastAsia="Times New Roman" w:hAnsi="Trebuchet MS" w:cs="Arial"/>
          <w:color w:val="000000"/>
          <w:sz w:val="24"/>
          <w:szCs w:val="24"/>
          <w:lang w:val="es-ES" w:eastAsia="es-ES"/>
        </w:rPr>
        <w:lastRenderedPageBreak/>
        <w:t xml:space="preserve">y anexos, signado por la Presidenta Municipal Interina de Zapotiltic, Jalisco, por el que se le tuvo dando cumplimiento al requerimiento formulado en autos, asimismo, se dio cuenta del oficio </w:t>
      </w:r>
      <w:r w:rsidR="00B32E22">
        <w:rPr>
          <w:rFonts w:ascii="Trebuchet MS" w:eastAsia="Times New Roman" w:hAnsi="Trebuchet MS" w:cs="Times New Roman"/>
          <w:sz w:val="23"/>
          <w:szCs w:val="23"/>
          <w:lang w:val="es-ES" w:eastAsia="es-ES"/>
        </w:rPr>
        <w:t>número INE/UTF/DRN/11439/2021, suscrito por el Licenciado Rodrigo Aníbal Pérez Ocampo, encargado de despacho de la Dirección de Resoluciones y Normatividad de la Unidad Técnica de Fiscalización del Instituto Nacional Electoral</w:t>
      </w:r>
      <w:r w:rsidR="00DB35D6">
        <w:rPr>
          <w:rFonts w:ascii="Trebuchet MS" w:eastAsia="Times New Roman" w:hAnsi="Trebuchet MS" w:cs="Times New Roman"/>
          <w:sz w:val="23"/>
          <w:szCs w:val="23"/>
          <w:lang w:val="es-ES" w:eastAsia="es-ES"/>
        </w:rPr>
        <w:t>.</w:t>
      </w:r>
      <w:r w:rsidR="00B32E22">
        <w:rPr>
          <w:rFonts w:ascii="Trebuchet MS" w:eastAsia="Times New Roman" w:hAnsi="Trebuchet MS" w:cs="Arial"/>
          <w:color w:val="000000"/>
          <w:sz w:val="24"/>
          <w:szCs w:val="24"/>
          <w:lang w:val="es-ES" w:eastAsia="es-ES"/>
        </w:rPr>
        <w:t xml:space="preserve">  </w:t>
      </w:r>
      <w:r w:rsidR="00D20301">
        <w:rPr>
          <w:rFonts w:ascii="Trebuchet MS" w:eastAsia="Times New Roman" w:hAnsi="Trebuchet MS" w:cs="Arial"/>
          <w:b/>
          <w:color w:val="000000"/>
          <w:sz w:val="24"/>
          <w:szCs w:val="24"/>
          <w:lang w:val="es-ES" w:eastAsia="es-ES"/>
        </w:rPr>
        <w:t xml:space="preserve"> </w:t>
      </w:r>
    </w:p>
    <w:p w14:paraId="0F32FC6B"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p>
    <w:p w14:paraId="320A474D" w14:textId="1EE38C4C" w:rsidR="00AB149D" w:rsidRPr="00AB149D" w:rsidRDefault="00DB35D6" w:rsidP="00AB149D">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8</w:t>
      </w:r>
      <w:r w:rsidR="00AB149D" w:rsidRPr="00AB149D">
        <w:rPr>
          <w:rFonts w:ascii="Trebuchet MS" w:eastAsia="Calibri" w:hAnsi="Trebuchet MS" w:cs="Arial"/>
          <w:b/>
          <w:sz w:val="24"/>
          <w:szCs w:val="24"/>
          <w:lang w:val="es-ES_tradnl"/>
        </w:rPr>
        <w:t xml:space="preserve">. Acuerdo </w:t>
      </w:r>
      <w:r>
        <w:rPr>
          <w:rFonts w:ascii="Trebuchet MS" w:eastAsia="Calibri" w:hAnsi="Trebuchet MS" w:cs="Arial"/>
          <w:b/>
          <w:sz w:val="24"/>
          <w:szCs w:val="24"/>
          <w:lang w:val="es-ES_tradnl"/>
        </w:rPr>
        <w:t xml:space="preserve"> se recibe oficio, cumple requerimiento,</w:t>
      </w:r>
      <w:r w:rsidR="00AB149D" w:rsidRPr="00AB149D">
        <w:rPr>
          <w:rFonts w:ascii="Trebuchet MS" w:eastAsia="Calibri" w:hAnsi="Trebuchet MS" w:cs="Arial"/>
          <w:b/>
          <w:sz w:val="24"/>
          <w:szCs w:val="24"/>
          <w:lang w:val="es-ES_tradnl"/>
        </w:rPr>
        <w:t xml:space="preserve"> admisión a trámite.</w:t>
      </w:r>
      <w:r w:rsidR="00AB149D" w:rsidRPr="00AB149D">
        <w:rPr>
          <w:rFonts w:ascii="Trebuchet MS" w:eastAsia="Calibri" w:hAnsi="Trebuchet MS" w:cs="Arial"/>
          <w:sz w:val="24"/>
          <w:szCs w:val="24"/>
          <w:lang w:val="es-ES_tradnl"/>
        </w:rPr>
        <w:t xml:space="preserve"> </w:t>
      </w:r>
      <w:r w:rsidR="00AB149D" w:rsidRPr="00170925">
        <w:rPr>
          <w:rFonts w:ascii="Trebuchet MS" w:eastAsia="Calibri" w:hAnsi="Trebuchet MS" w:cs="Arial"/>
          <w:sz w:val="24"/>
          <w:szCs w:val="24"/>
          <w:lang w:val="es-ES_tradnl"/>
        </w:rPr>
        <w:t xml:space="preserve">El </w:t>
      </w:r>
      <w:r w:rsidR="00170925" w:rsidRPr="00170925">
        <w:rPr>
          <w:rFonts w:ascii="Trebuchet MS" w:eastAsia="Calibri" w:hAnsi="Trebuchet MS" w:cs="Arial"/>
          <w:sz w:val="24"/>
          <w:szCs w:val="24"/>
          <w:lang w:val="es-ES_tradnl"/>
        </w:rPr>
        <w:t>veintiséis</w:t>
      </w:r>
      <w:r w:rsidR="00492267" w:rsidRPr="00170925">
        <w:rPr>
          <w:rFonts w:ascii="Trebuchet MS" w:eastAsia="Calibri" w:hAnsi="Trebuchet MS" w:cs="Arial"/>
          <w:sz w:val="24"/>
          <w:szCs w:val="24"/>
          <w:lang w:val="es-ES_tradnl"/>
        </w:rPr>
        <w:t xml:space="preserve"> de marzo</w:t>
      </w:r>
      <w:r w:rsidR="00AB149D" w:rsidRPr="00AB149D">
        <w:rPr>
          <w:rFonts w:ascii="Trebuchet MS" w:eastAsia="Calibri" w:hAnsi="Trebuchet MS" w:cs="Arial"/>
          <w:sz w:val="24"/>
          <w:szCs w:val="24"/>
          <w:lang w:val="es-ES_tradnl"/>
        </w:rPr>
        <w:t xml:space="preserve">, la autoridad instructora dictó el acuerdo en el que se admitió a trámite la denuncia formulada por </w:t>
      </w:r>
      <w:r w:rsidR="00AB149D" w:rsidRPr="00AB149D">
        <w:rPr>
          <w:rFonts w:ascii="Trebuchet MS" w:eastAsia="Times New Roman" w:hAnsi="Trebuchet MS" w:cs="Arial"/>
          <w:sz w:val="24"/>
          <w:szCs w:val="24"/>
          <w:lang w:eastAsia="es-ES"/>
        </w:rPr>
        <w:t>conductas que posiblemente</w:t>
      </w:r>
      <w:r w:rsidR="00AB149D" w:rsidRPr="00AB149D">
        <w:rPr>
          <w:rFonts w:ascii="Arial" w:eastAsia="Calibri" w:hAnsi="Arial" w:cs="Arial"/>
          <w:sz w:val="24"/>
          <w:szCs w:val="24"/>
        </w:rPr>
        <w:t xml:space="preserve"> </w:t>
      </w:r>
      <w:r w:rsidR="00492267">
        <w:rPr>
          <w:rFonts w:ascii="Trebuchet MS" w:eastAsia="Calibri" w:hAnsi="Trebuchet MS" w:cs="Arial"/>
          <w:sz w:val="24"/>
          <w:szCs w:val="24"/>
        </w:rPr>
        <w:t xml:space="preserve">constituyen </w:t>
      </w:r>
      <w:r w:rsidR="00AB149D" w:rsidRPr="00AB149D">
        <w:rPr>
          <w:rFonts w:ascii="Trebuchet MS" w:eastAsia="Times New Roman" w:hAnsi="Trebuchet MS" w:cs="Times New Roman"/>
          <w:sz w:val="24"/>
          <w:szCs w:val="24"/>
          <w:lang w:val="es-ES" w:eastAsia="es-ES"/>
        </w:rPr>
        <w:t>promoción personalizada de la imagen de la parte denunciada</w:t>
      </w:r>
      <w:r w:rsidR="00492267">
        <w:rPr>
          <w:rFonts w:ascii="Trebuchet MS" w:eastAsia="Times New Roman" w:hAnsi="Trebuchet MS" w:cs="Times New Roman"/>
          <w:sz w:val="24"/>
          <w:szCs w:val="24"/>
          <w:lang w:val="es-ES" w:eastAsia="es-ES"/>
        </w:rPr>
        <w:t>, así como el uso de recursos públicos</w:t>
      </w:r>
      <w:r w:rsidR="00AB149D" w:rsidRPr="00AB149D">
        <w:rPr>
          <w:rFonts w:ascii="Trebuchet MS" w:eastAsia="Times New Roman" w:hAnsi="Trebuchet MS" w:cs="Times New Roman"/>
          <w:sz w:val="24"/>
          <w:szCs w:val="24"/>
          <w:lang w:val="es-ES" w:eastAsia="es-ES"/>
        </w:rPr>
        <w:t>.</w:t>
      </w:r>
    </w:p>
    <w:p w14:paraId="4F5E11D0"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p>
    <w:p w14:paraId="66DE4548" w14:textId="78B60AA1" w:rsidR="00AB149D" w:rsidRPr="00AB149D" w:rsidRDefault="00DB35D6" w:rsidP="00AB149D">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9</w:t>
      </w:r>
      <w:r w:rsidR="00AB149D" w:rsidRPr="00AB149D">
        <w:rPr>
          <w:rFonts w:ascii="Trebuchet MS" w:eastAsia="Calibri" w:hAnsi="Trebuchet MS" w:cs="Arial"/>
          <w:b/>
          <w:sz w:val="24"/>
          <w:szCs w:val="24"/>
          <w:lang w:val="es-ES_tradnl"/>
        </w:rPr>
        <w:t>. Proyecto de medida cautelar y remisión de constancias.</w:t>
      </w:r>
      <w:r w:rsidR="00AB149D" w:rsidRPr="00AB149D">
        <w:rPr>
          <w:rFonts w:ascii="Trebuchet MS" w:eastAsia="Calibri" w:hAnsi="Trebuchet MS" w:cs="Arial"/>
          <w:sz w:val="24"/>
          <w:szCs w:val="24"/>
          <w:lang w:val="es-ES_tradnl"/>
        </w:rPr>
        <w:t xml:space="preserve"> Mediante memorándum </w:t>
      </w:r>
      <w:r w:rsidR="00DC7439">
        <w:rPr>
          <w:rFonts w:ascii="Trebuchet MS" w:eastAsia="Calibri" w:hAnsi="Trebuchet MS" w:cs="Arial"/>
          <w:sz w:val="24"/>
          <w:szCs w:val="24"/>
          <w:lang w:val="es-ES_tradnl"/>
        </w:rPr>
        <w:t>101</w:t>
      </w:r>
      <w:r w:rsidR="00AB149D" w:rsidRPr="00AB149D">
        <w:rPr>
          <w:rFonts w:ascii="Trebuchet MS" w:eastAsia="Calibri" w:hAnsi="Trebuchet MS" w:cs="Arial"/>
          <w:sz w:val="24"/>
          <w:szCs w:val="24"/>
          <w:lang w:val="es-ES_tradnl"/>
        </w:rPr>
        <w:t xml:space="preserve">/2021 notificado el </w:t>
      </w:r>
      <w:r w:rsidR="00DC7439">
        <w:rPr>
          <w:rFonts w:ascii="Trebuchet MS" w:eastAsia="Calibri" w:hAnsi="Trebuchet MS" w:cs="Arial"/>
          <w:sz w:val="24"/>
          <w:szCs w:val="24"/>
          <w:lang w:val="es-ES_tradnl"/>
        </w:rPr>
        <w:t>2</w:t>
      </w:r>
      <w:r w:rsidR="00673493">
        <w:rPr>
          <w:rFonts w:ascii="Trebuchet MS" w:eastAsia="Calibri" w:hAnsi="Trebuchet MS" w:cs="Arial"/>
          <w:sz w:val="24"/>
          <w:szCs w:val="24"/>
          <w:lang w:val="es-ES_tradnl"/>
        </w:rPr>
        <w:t>9</w:t>
      </w:r>
      <w:r w:rsidR="00AB149D" w:rsidRPr="00AB149D">
        <w:rPr>
          <w:rFonts w:ascii="Trebuchet MS" w:eastAsia="Calibri" w:hAnsi="Trebuchet MS" w:cs="Arial"/>
          <w:sz w:val="24"/>
          <w:szCs w:val="24"/>
          <w:lang w:val="es-ES_tradnl"/>
        </w:rPr>
        <w:t xml:space="preserve"> de </w:t>
      </w:r>
      <w:r w:rsidR="00492267">
        <w:rPr>
          <w:rFonts w:ascii="Trebuchet MS" w:eastAsia="Calibri" w:hAnsi="Trebuchet MS" w:cs="Arial"/>
          <w:sz w:val="24"/>
          <w:szCs w:val="24"/>
          <w:lang w:val="es-ES_tradnl"/>
        </w:rPr>
        <w:t>marzo, la Secretaría E</w:t>
      </w:r>
      <w:r w:rsidR="00AB149D" w:rsidRPr="00AB149D">
        <w:rPr>
          <w:rFonts w:ascii="Trebuchet MS" w:eastAsia="Calibri" w:hAnsi="Trebuchet MS" w:cs="Arial"/>
          <w:sz w:val="24"/>
          <w:szCs w:val="24"/>
          <w:lang w:val="es-ES_tradnl"/>
        </w:rPr>
        <w:t xml:space="preserve">jecutiva del Instituto, hizo del conocimiento de la </w:t>
      </w:r>
      <w:r w:rsidR="00AB149D" w:rsidRPr="00AB149D">
        <w:rPr>
          <w:rFonts w:ascii="Trebuchet MS" w:eastAsia="Calibri" w:hAnsi="Trebuchet MS" w:cs="Arial"/>
          <w:sz w:val="24"/>
          <w:szCs w:val="24"/>
          <w:lang w:val="es-ES_tradnl" w:eastAsia="es-ES"/>
        </w:rPr>
        <w:t>Comisión de Quejas y Denun</w:t>
      </w:r>
      <w:r w:rsidR="00492267">
        <w:rPr>
          <w:rFonts w:ascii="Trebuchet MS" w:eastAsia="Calibri" w:hAnsi="Trebuchet MS" w:cs="Arial"/>
          <w:sz w:val="24"/>
          <w:szCs w:val="24"/>
          <w:lang w:val="es-ES_tradnl" w:eastAsia="es-ES"/>
        </w:rPr>
        <w:t>cias de este I</w:t>
      </w:r>
      <w:r w:rsidR="00AB149D" w:rsidRPr="00AB149D">
        <w:rPr>
          <w:rFonts w:ascii="Trebuchet MS" w:eastAsia="Calibri" w:hAnsi="Trebuchet MS" w:cs="Arial"/>
          <w:sz w:val="24"/>
          <w:szCs w:val="24"/>
          <w:lang w:val="es-ES_tradnl" w:eastAsia="es-ES"/>
        </w:rPr>
        <w:t>nstituto</w:t>
      </w:r>
      <w:r w:rsidR="00AB149D" w:rsidRPr="00AB149D">
        <w:rPr>
          <w:rFonts w:ascii="Trebuchet MS" w:eastAsia="Calibri" w:hAnsi="Trebuchet MS" w:cs="Times New Roman"/>
          <w:sz w:val="24"/>
          <w:szCs w:val="24"/>
          <w:vertAlign w:val="superscript"/>
          <w:lang w:val="es-ES_tradnl" w:eastAsia="es-ES"/>
        </w:rPr>
        <w:footnoteReference w:id="3"/>
      </w:r>
      <w:r w:rsidR="00AB149D" w:rsidRPr="00AB149D">
        <w:rPr>
          <w:rFonts w:ascii="Trebuchet MS" w:eastAsia="Calibri" w:hAnsi="Trebuchet MS" w:cs="Arial"/>
          <w:sz w:val="24"/>
          <w:szCs w:val="24"/>
          <w:lang w:val="es-ES_tradnl" w:eastAsia="es-ES"/>
        </w:rPr>
        <w:t>,</w:t>
      </w:r>
      <w:r w:rsidR="00AB149D" w:rsidRPr="00AB149D">
        <w:rPr>
          <w:rFonts w:ascii="Trebuchet MS" w:eastAsia="Calibri" w:hAnsi="Trebuchet MS" w:cs="Arial"/>
          <w:sz w:val="24"/>
          <w:szCs w:val="24"/>
          <w:lang w:val="es-ES_tradnl"/>
        </w:rPr>
        <w:t xml:space="preserve"> el contenido del acuerdo citado en el resultando que antecede y remitió copias de las constancias que int</w:t>
      </w:r>
      <w:r w:rsidR="00492267">
        <w:rPr>
          <w:rFonts w:ascii="Trebuchet MS" w:eastAsia="Calibri" w:hAnsi="Trebuchet MS" w:cs="Arial"/>
          <w:sz w:val="24"/>
          <w:szCs w:val="24"/>
          <w:lang w:val="es-ES_tradnl"/>
        </w:rPr>
        <w:t>egran el expediente PSE-QUEJA-043</w:t>
      </w:r>
      <w:r w:rsidR="00AB149D" w:rsidRPr="00AB149D">
        <w:rPr>
          <w:rFonts w:ascii="Trebuchet MS" w:eastAsia="Calibri" w:hAnsi="Trebuchet MS" w:cs="Arial"/>
          <w:sz w:val="24"/>
          <w:szCs w:val="24"/>
          <w:lang w:val="es-ES_tradnl"/>
        </w:rPr>
        <w:t>/2021, a efecto de que este órgano colegiado determinara lo conducente sobre la adopción o no de las medida</w:t>
      </w:r>
      <w:bookmarkStart w:id="1" w:name="LPHit5"/>
      <w:bookmarkEnd w:id="1"/>
      <w:r w:rsidR="00AB149D" w:rsidRPr="00AB149D">
        <w:rPr>
          <w:rFonts w:ascii="Trebuchet MS" w:eastAsia="Calibri" w:hAnsi="Trebuchet MS" w:cs="Arial"/>
          <w:sz w:val="24"/>
          <w:szCs w:val="24"/>
          <w:lang w:val="es-ES_tradnl"/>
        </w:rPr>
        <w:t>s solicitadas por la denunciante.</w:t>
      </w:r>
    </w:p>
    <w:p w14:paraId="7814CA7F"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p>
    <w:p w14:paraId="50A96731" w14:textId="77777777" w:rsidR="00AB149D" w:rsidRPr="00AB149D" w:rsidRDefault="00AB149D" w:rsidP="00AB149D">
      <w:pPr>
        <w:spacing w:after="0" w:line="276" w:lineRule="auto"/>
        <w:jc w:val="center"/>
        <w:rPr>
          <w:rFonts w:ascii="Trebuchet MS" w:eastAsia="Calibri" w:hAnsi="Trebuchet MS" w:cs="Arial"/>
          <w:b/>
          <w:sz w:val="24"/>
          <w:szCs w:val="24"/>
          <w:lang w:val="es-ES_tradnl"/>
        </w:rPr>
      </w:pPr>
      <w:r w:rsidRPr="00AB149D">
        <w:rPr>
          <w:rFonts w:ascii="Trebuchet MS" w:eastAsia="Calibri" w:hAnsi="Trebuchet MS" w:cs="Arial"/>
          <w:b/>
          <w:sz w:val="24"/>
          <w:szCs w:val="24"/>
          <w:lang w:val="es-ES_tradnl"/>
        </w:rPr>
        <w:t>C O N S I D E R A N D O:</w:t>
      </w:r>
    </w:p>
    <w:p w14:paraId="0DE8A2CA" w14:textId="77777777" w:rsidR="00AB149D" w:rsidRPr="00AB149D" w:rsidRDefault="00AB149D" w:rsidP="00AB149D">
      <w:pPr>
        <w:spacing w:after="0" w:line="276" w:lineRule="auto"/>
        <w:jc w:val="both"/>
        <w:rPr>
          <w:rFonts w:ascii="Trebuchet MS" w:eastAsia="Times New Roman" w:hAnsi="Trebuchet MS" w:cs="Arial"/>
          <w:sz w:val="24"/>
          <w:szCs w:val="24"/>
          <w:lang w:val="es-ES_tradnl" w:eastAsia="es-ES"/>
        </w:rPr>
      </w:pPr>
    </w:p>
    <w:p w14:paraId="30B9C6A6" w14:textId="2149A865" w:rsidR="00AB149D" w:rsidRPr="00AB149D" w:rsidRDefault="00AB149D" w:rsidP="00AB149D">
      <w:pPr>
        <w:spacing w:after="0" w:line="276" w:lineRule="auto"/>
        <w:jc w:val="both"/>
        <w:rPr>
          <w:rFonts w:ascii="Trebuchet MS" w:eastAsia="Times New Roman" w:hAnsi="Trebuchet MS" w:cs="Arial"/>
          <w:sz w:val="24"/>
          <w:szCs w:val="24"/>
          <w:lang w:val="es-ES_tradnl" w:eastAsia="es-ES"/>
        </w:rPr>
      </w:pPr>
      <w:r w:rsidRPr="00AB149D">
        <w:rPr>
          <w:rFonts w:ascii="Trebuchet MS" w:eastAsia="Times New Roman" w:hAnsi="Trebuchet MS" w:cs="Arial"/>
          <w:b/>
          <w:sz w:val="24"/>
          <w:szCs w:val="24"/>
          <w:lang w:val="es-ES_tradnl" w:eastAsia="es-ES"/>
        </w:rPr>
        <w:t>I. Competencia.</w:t>
      </w:r>
      <w:r w:rsidRPr="00AB149D">
        <w:rPr>
          <w:rFonts w:ascii="Trebuchet MS" w:eastAsia="Times New Roman" w:hAnsi="Trebuchet MS" w:cs="Arial"/>
          <w:sz w:val="24"/>
          <w:szCs w:val="24"/>
          <w:lang w:val="es-ES_tradnl" w:eastAsia="es-ES"/>
        </w:rPr>
        <w:t xml:space="preserve"> </w:t>
      </w:r>
      <w:r w:rsidR="00176EE8" w:rsidRPr="00176EE8">
        <w:rPr>
          <w:rFonts w:ascii="Trebuchet MS" w:eastAsia="Times New Roman" w:hAnsi="Trebuchet MS" w:cs="Arial"/>
          <w:sz w:val="24"/>
          <w:szCs w:val="24"/>
          <w:lang w:val="es-ES" w:eastAsia="es-ES"/>
        </w:rPr>
        <w:t>La Comisión de Quejas y Denu</w:t>
      </w:r>
      <w:r w:rsidR="00C24E0F">
        <w:rPr>
          <w:rFonts w:ascii="Trebuchet MS" w:eastAsia="Times New Roman" w:hAnsi="Trebuchet MS" w:cs="Arial"/>
          <w:sz w:val="24"/>
          <w:szCs w:val="24"/>
          <w:lang w:val="es-ES" w:eastAsia="es-ES"/>
        </w:rPr>
        <w:t>ncias es el órgano técnico del i</w:t>
      </w:r>
      <w:r w:rsidR="00176EE8" w:rsidRPr="00176EE8">
        <w:rPr>
          <w:rFonts w:ascii="Trebuchet MS" w:eastAsia="Times New Roman" w:hAnsi="Trebuchet MS" w:cs="Arial"/>
          <w:sz w:val="24"/>
          <w:szCs w:val="24"/>
          <w:lang w:val="es-ES" w:eastAsia="es-ES"/>
        </w:rPr>
        <w:t>nstituto, competente para determinar</w:t>
      </w:r>
      <w:r w:rsidR="00176EE8">
        <w:rPr>
          <w:rFonts w:ascii="Trebuchet MS" w:eastAsia="Times New Roman" w:hAnsi="Trebuchet MS" w:cs="Arial"/>
          <w:sz w:val="24"/>
          <w:szCs w:val="24"/>
          <w:lang w:val="es-ES_tradnl" w:eastAsia="es-ES"/>
        </w:rPr>
        <w:t xml:space="preserve"> </w:t>
      </w:r>
      <w:r w:rsidRPr="00AB149D">
        <w:rPr>
          <w:rFonts w:ascii="Trebuchet MS" w:eastAsia="Times New Roman" w:hAnsi="Trebuchet MS" w:cs="Arial"/>
          <w:sz w:val="24"/>
          <w:szCs w:val="24"/>
          <w:lang w:val="es-ES_tradnl" w:eastAsia="es-ES"/>
        </w:rPr>
        <w:t>lo conducente respecto a la adopción de medidas cautelares solicitadas, en términos de lo dispuesto por los artículos 472, párrafo 9, del Código Electoral del Estado de Jalisco;</w:t>
      </w:r>
      <w:r w:rsidRPr="00AB149D">
        <w:rPr>
          <w:rFonts w:ascii="Trebuchet MS" w:eastAsia="Times New Roman" w:hAnsi="Trebuchet MS" w:cs="Arial"/>
          <w:sz w:val="24"/>
          <w:szCs w:val="24"/>
          <w:vertAlign w:val="superscript"/>
          <w:lang w:val="es-ES_tradnl" w:eastAsia="es-ES"/>
        </w:rPr>
        <w:footnoteReference w:id="4"/>
      </w:r>
      <w:r w:rsidRPr="00AB149D">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620688AC"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p>
    <w:p w14:paraId="2FB61B6E"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b/>
          <w:sz w:val="24"/>
          <w:szCs w:val="24"/>
          <w:lang w:val="es-ES_tradnl" w:eastAsia="es-MX"/>
        </w:rPr>
        <w:lastRenderedPageBreak/>
        <w:t>II. Hechos denunciados.</w:t>
      </w:r>
      <w:r w:rsidRPr="00AB149D">
        <w:rPr>
          <w:rFonts w:ascii="Trebuchet MS" w:eastAsia="Times New Roman" w:hAnsi="Trebuchet MS" w:cs="Arial"/>
          <w:sz w:val="24"/>
          <w:szCs w:val="24"/>
          <w:lang w:val="es-ES_tradnl" w:eastAsia="es-MX"/>
        </w:rPr>
        <w:t xml:space="preserve"> Del contenido de la denuncia formulada, se desprende que </w:t>
      </w:r>
      <w:r w:rsidR="00492267">
        <w:rPr>
          <w:rFonts w:ascii="Trebuchet MS" w:eastAsia="Times New Roman" w:hAnsi="Trebuchet MS" w:cs="Arial"/>
          <w:sz w:val="24"/>
          <w:szCs w:val="24"/>
          <w:lang w:val="es-ES_tradnl" w:eastAsia="es-MX"/>
        </w:rPr>
        <w:t>el</w:t>
      </w:r>
      <w:r w:rsidRPr="00AB149D">
        <w:rPr>
          <w:rFonts w:ascii="Trebuchet MS" w:eastAsia="Times New Roman" w:hAnsi="Trebuchet MS" w:cs="Arial"/>
          <w:sz w:val="24"/>
          <w:szCs w:val="24"/>
          <w:lang w:val="es-ES_tradnl" w:eastAsia="es-MX"/>
        </w:rPr>
        <w:t xml:space="preserve"> denunciante se queja esencialmente, que el C. </w:t>
      </w:r>
      <w:r w:rsidR="00492267">
        <w:rPr>
          <w:rFonts w:ascii="Trebuchet MS" w:eastAsia="Times New Roman" w:hAnsi="Trebuchet MS" w:cs="Arial"/>
          <w:sz w:val="24"/>
          <w:szCs w:val="24"/>
          <w:lang w:val="es-ES_tradnl" w:eastAsia="es-MX"/>
        </w:rPr>
        <w:t>Francisco Gerardo Sedano Vizcaíno</w:t>
      </w:r>
      <w:r w:rsidRPr="00AB149D">
        <w:rPr>
          <w:rFonts w:ascii="Trebuchet MS" w:eastAsia="Times New Roman" w:hAnsi="Trebuchet MS" w:cs="Arial"/>
          <w:sz w:val="24"/>
          <w:szCs w:val="24"/>
          <w:lang w:val="es-ES_tradnl" w:eastAsia="es-MX"/>
        </w:rPr>
        <w:t xml:space="preserve"> en su carácter de </w:t>
      </w:r>
      <w:r w:rsidR="00492267">
        <w:rPr>
          <w:rFonts w:ascii="Trebuchet MS" w:eastAsia="Times New Roman" w:hAnsi="Trebuchet MS" w:cs="Arial"/>
          <w:sz w:val="24"/>
          <w:szCs w:val="24"/>
          <w:lang w:val="es-ES_tradnl" w:eastAsia="es-MX"/>
        </w:rPr>
        <w:t>P</w:t>
      </w:r>
      <w:r w:rsidRPr="00AB149D">
        <w:rPr>
          <w:rFonts w:ascii="Trebuchet MS" w:eastAsia="Times New Roman" w:hAnsi="Trebuchet MS" w:cs="Arial"/>
          <w:sz w:val="24"/>
          <w:szCs w:val="24"/>
          <w:lang w:val="es-ES_tradnl" w:eastAsia="es-MX"/>
        </w:rPr>
        <w:t>r</w:t>
      </w:r>
      <w:r w:rsidR="00492267">
        <w:rPr>
          <w:rFonts w:ascii="Trebuchet MS" w:eastAsia="Times New Roman" w:hAnsi="Trebuchet MS" w:cs="Arial"/>
          <w:sz w:val="24"/>
          <w:szCs w:val="24"/>
          <w:lang w:val="es-ES_tradnl" w:eastAsia="es-MX"/>
        </w:rPr>
        <w:t>esidente Municipal</w:t>
      </w:r>
      <w:r w:rsidRPr="00AB149D">
        <w:rPr>
          <w:rFonts w:ascii="Trebuchet MS" w:eastAsia="Times New Roman" w:hAnsi="Trebuchet MS" w:cs="Arial"/>
          <w:sz w:val="24"/>
          <w:szCs w:val="24"/>
          <w:lang w:val="es-ES_tradnl" w:eastAsia="es-MX"/>
        </w:rPr>
        <w:t xml:space="preserve"> del </w:t>
      </w:r>
      <w:r w:rsidR="00492267">
        <w:rPr>
          <w:rFonts w:ascii="Trebuchet MS" w:eastAsia="Times New Roman" w:hAnsi="Trebuchet MS" w:cs="Arial"/>
          <w:sz w:val="24"/>
          <w:szCs w:val="24"/>
          <w:lang w:val="es-ES_tradnl" w:eastAsia="es-MX"/>
        </w:rPr>
        <w:t>H. Ayuntamiento</w:t>
      </w:r>
      <w:r w:rsidRPr="00AB149D">
        <w:rPr>
          <w:rFonts w:ascii="Trebuchet MS" w:eastAsia="Times New Roman" w:hAnsi="Trebuchet MS" w:cs="Arial"/>
          <w:sz w:val="24"/>
          <w:szCs w:val="24"/>
          <w:lang w:val="es-ES_tradnl" w:eastAsia="es-MX"/>
        </w:rPr>
        <w:t xml:space="preserve"> de </w:t>
      </w:r>
      <w:r w:rsidR="00492267">
        <w:rPr>
          <w:rFonts w:ascii="Trebuchet MS" w:eastAsia="Times New Roman" w:hAnsi="Trebuchet MS" w:cs="Arial"/>
          <w:sz w:val="24"/>
          <w:szCs w:val="24"/>
          <w:lang w:val="es-ES_tradnl" w:eastAsia="es-MX"/>
        </w:rPr>
        <w:t>Zapotiltic</w:t>
      </w:r>
      <w:r w:rsidRPr="00AB149D">
        <w:rPr>
          <w:rFonts w:ascii="Trebuchet MS" w:eastAsia="Times New Roman" w:hAnsi="Trebuchet MS" w:cs="Arial"/>
          <w:sz w:val="24"/>
          <w:szCs w:val="24"/>
          <w:lang w:val="es-ES_tradnl" w:eastAsia="es-MX"/>
        </w:rPr>
        <w:t xml:space="preserve">, Jalisco, presuntamente lleva a cabo promoción personalizada de su imagen en distintas propagandas, aprovechándose de su cargo de servidor público para que la población de </w:t>
      </w:r>
      <w:r w:rsidR="00492267">
        <w:rPr>
          <w:rFonts w:ascii="Trebuchet MS" w:eastAsia="Times New Roman" w:hAnsi="Trebuchet MS" w:cs="Arial"/>
          <w:sz w:val="24"/>
          <w:szCs w:val="24"/>
          <w:lang w:val="es-ES_tradnl" w:eastAsia="es-MX"/>
        </w:rPr>
        <w:t>Zapotiltic, Jalisco,</w:t>
      </w:r>
      <w:r w:rsidRPr="00AB149D">
        <w:rPr>
          <w:rFonts w:ascii="Trebuchet MS" w:eastAsia="Times New Roman" w:hAnsi="Trebuchet MS" w:cs="Arial"/>
          <w:sz w:val="24"/>
          <w:szCs w:val="24"/>
          <w:lang w:val="es-ES_tradnl" w:eastAsia="es-MX"/>
        </w:rPr>
        <w:t xml:space="preserve"> lo conozca, utilizando propaganda como </w:t>
      </w:r>
      <w:r w:rsidR="00492267">
        <w:rPr>
          <w:rFonts w:ascii="Trebuchet MS" w:eastAsia="Times New Roman" w:hAnsi="Trebuchet MS" w:cs="Arial"/>
          <w:sz w:val="24"/>
          <w:szCs w:val="24"/>
          <w:lang w:val="es-ES_tradnl" w:eastAsia="es-MX"/>
        </w:rPr>
        <w:t>lonas espectaculares</w:t>
      </w:r>
      <w:r w:rsidRPr="00AB149D">
        <w:rPr>
          <w:rFonts w:ascii="Trebuchet MS" w:eastAsia="Times New Roman" w:hAnsi="Trebuchet MS" w:cs="Arial"/>
          <w:sz w:val="24"/>
          <w:szCs w:val="24"/>
          <w:lang w:val="es-ES_tradnl" w:eastAsia="es-MX"/>
        </w:rPr>
        <w:t>, p</w:t>
      </w:r>
      <w:r w:rsidR="00FD5F56">
        <w:rPr>
          <w:rFonts w:ascii="Trebuchet MS" w:eastAsia="Times New Roman" w:hAnsi="Trebuchet MS" w:cs="Arial"/>
          <w:sz w:val="24"/>
          <w:szCs w:val="24"/>
          <w:lang w:val="es-ES_tradnl" w:eastAsia="es-MX"/>
        </w:rPr>
        <w:t>ublicaciones en redes sociales</w:t>
      </w:r>
      <w:r w:rsidRPr="00AB149D">
        <w:rPr>
          <w:rFonts w:ascii="Trebuchet MS" w:eastAsia="Times New Roman" w:hAnsi="Trebuchet MS" w:cs="Arial"/>
          <w:sz w:val="24"/>
          <w:szCs w:val="24"/>
          <w:lang w:val="es-ES_tradnl" w:eastAsia="es-MX"/>
        </w:rPr>
        <w:t>, propaganda impresa</w:t>
      </w:r>
      <w:r w:rsidR="00FD5F56">
        <w:rPr>
          <w:rFonts w:ascii="Trebuchet MS" w:eastAsia="Times New Roman" w:hAnsi="Trebuchet MS" w:cs="Arial"/>
          <w:sz w:val="24"/>
          <w:szCs w:val="24"/>
          <w:lang w:val="es-ES_tradnl" w:eastAsia="es-MX"/>
        </w:rPr>
        <w:t xml:space="preserve"> que se distribuye casa por casa</w:t>
      </w:r>
      <w:r w:rsidRPr="00AB149D">
        <w:rPr>
          <w:rFonts w:ascii="Trebuchet MS" w:eastAsia="Times New Roman" w:hAnsi="Trebuchet MS" w:cs="Arial"/>
          <w:sz w:val="24"/>
          <w:szCs w:val="24"/>
          <w:lang w:val="es-ES_tradnl" w:eastAsia="es-MX"/>
        </w:rPr>
        <w:t>;</w:t>
      </w:r>
      <w:r w:rsidR="00FD5F56">
        <w:rPr>
          <w:rFonts w:ascii="Trebuchet MS" w:eastAsia="Times New Roman" w:hAnsi="Trebuchet MS" w:cs="Arial"/>
          <w:sz w:val="24"/>
          <w:szCs w:val="24"/>
          <w:lang w:val="es-ES_tradnl" w:eastAsia="es-MX"/>
        </w:rPr>
        <w:t xml:space="preserve"> así como el uso de recursos públicos,</w:t>
      </w:r>
      <w:r w:rsidRPr="00AB149D">
        <w:rPr>
          <w:rFonts w:ascii="Trebuchet MS" w:eastAsia="Times New Roman" w:hAnsi="Trebuchet MS" w:cs="Arial"/>
          <w:sz w:val="24"/>
          <w:szCs w:val="24"/>
          <w:lang w:val="es-ES_tradnl" w:eastAsia="es-MX"/>
        </w:rPr>
        <w:t xml:space="preserve"> ya que a su decir, el citado </w:t>
      </w:r>
      <w:r w:rsidR="00FD5F56">
        <w:rPr>
          <w:rFonts w:ascii="Trebuchet MS" w:eastAsia="Times New Roman" w:hAnsi="Trebuchet MS" w:cs="Arial"/>
          <w:sz w:val="24"/>
          <w:szCs w:val="24"/>
          <w:lang w:val="es-ES_tradnl" w:eastAsia="es-MX"/>
        </w:rPr>
        <w:t>Presidente</w:t>
      </w:r>
      <w:r w:rsidRPr="00AB149D">
        <w:rPr>
          <w:rFonts w:ascii="Trebuchet MS" w:eastAsia="Times New Roman" w:hAnsi="Trebuchet MS" w:cs="Arial"/>
          <w:sz w:val="24"/>
          <w:szCs w:val="24"/>
          <w:lang w:val="es-ES_tradnl" w:eastAsia="es-MX"/>
        </w:rPr>
        <w:t xml:space="preserve"> </w:t>
      </w:r>
      <w:r w:rsidR="00FD5F56">
        <w:rPr>
          <w:rFonts w:ascii="Trebuchet MS" w:eastAsia="Times New Roman" w:hAnsi="Trebuchet MS" w:cs="Arial"/>
          <w:sz w:val="24"/>
          <w:szCs w:val="24"/>
          <w:lang w:val="es-ES_tradnl" w:eastAsia="es-MX"/>
        </w:rPr>
        <w:t>realiza promoción personalizada con fines electorales, encaminada a destacar la persona del Presidente Municipal, derivados de programas sociales</w:t>
      </w:r>
      <w:r w:rsidRPr="00AB149D">
        <w:rPr>
          <w:rFonts w:ascii="Trebuchet MS" w:eastAsia="Times New Roman" w:hAnsi="Trebuchet MS" w:cs="Arial"/>
          <w:sz w:val="24"/>
          <w:szCs w:val="24"/>
          <w:lang w:val="es-ES_tradnl" w:eastAsia="es-MX"/>
        </w:rPr>
        <w:t>.</w:t>
      </w:r>
    </w:p>
    <w:p w14:paraId="784728D8"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 xml:space="preserve"> </w:t>
      </w:r>
    </w:p>
    <w:p w14:paraId="5CF6D729"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b/>
          <w:sz w:val="24"/>
          <w:szCs w:val="24"/>
          <w:lang w:val="es-ES_tradnl" w:eastAsia="es-MX"/>
        </w:rPr>
        <w:t xml:space="preserve">III. Solicitud de medida cautelar. </w:t>
      </w:r>
      <w:r w:rsidR="00FD5F56">
        <w:rPr>
          <w:rFonts w:ascii="Trebuchet MS" w:eastAsia="Times New Roman" w:hAnsi="Trebuchet MS" w:cs="Arial"/>
          <w:bCs/>
          <w:sz w:val="24"/>
          <w:szCs w:val="24"/>
          <w:lang w:val="es-ES_tradnl" w:eastAsia="es-MX"/>
        </w:rPr>
        <w:t>El</w:t>
      </w:r>
      <w:r w:rsidR="00206507">
        <w:rPr>
          <w:rFonts w:ascii="Trebuchet MS" w:eastAsia="Times New Roman" w:hAnsi="Trebuchet MS" w:cs="Arial"/>
          <w:sz w:val="24"/>
          <w:szCs w:val="24"/>
          <w:lang w:val="es-ES_tradnl" w:eastAsia="es-MX"/>
        </w:rPr>
        <w:t xml:space="preserve"> promovente solicita </w:t>
      </w:r>
      <w:r w:rsidRPr="00AB149D">
        <w:rPr>
          <w:rFonts w:ascii="Trebuchet MS" w:eastAsia="Times New Roman" w:hAnsi="Trebuchet MS" w:cs="Arial"/>
          <w:sz w:val="24"/>
          <w:szCs w:val="24"/>
          <w:lang w:val="es-ES_tradnl" w:eastAsia="es-MX"/>
        </w:rPr>
        <w:t>que se adopten las medidas cautelares peticionadas, los cuales a continuación se transcriben:</w:t>
      </w:r>
    </w:p>
    <w:p w14:paraId="04A920EE"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6761068D" w14:textId="77777777" w:rsidR="00AB149D" w:rsidRDefault="003F661D" w:rsidP="00206507">
      <w:pPr>
        <w:spacing w:after="0" w:line="276" w:lineRule="auto"/>
        <w:ind w:left="708" w:right="-93"/>
        <w:contextualSpacing/>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w:t>
      </w:r>
      <w:r w:rsidR="00206507">
        <w:rPr>
          <w:rFonts w:ascii="Trebuchet MS" w:eastAsia="Times New Roman" w:hAnsi="Trebuchet MS" w:cs="Arial"/>
          <w:i/>
          <w:sz w:val="24"/>
          <w:szCs w:val="24"/>
          <w:lang w:val="es-ES_tradnl" w:eastAsia="es-MX"/>
        </w:rPr>
        <w:t>De acuerdo a las consideraciones que han sido narradas y probadas en la presente queja, solicito se decrete de inmediato la siguiente medida cautelar:</w:t>
      </w:r>
    </w:p>
    <w:p w14:paraId="104542FD" w14:textId="77777777" w:rsidR="00206507" w:rsidRDefault="00206507" w:rsidP="00206507">
      <w:pPr>
        <w:spacing w:after="0" w:line="276" w:lineRule="auto"/>
        <w:ind w:left="708" w:right="-93"/>
        <w:contextualSpacing/>
        <w:jc w:val="both"/>
        <w:rPr>
          <w:rFonts w:ascii="Trebuchet MS" w:eastAsia="Times New Roman" w:hAnsi="Trebuchet MS" w:cs="Arial"/>
          <w:i/>
          <w:sz w:val="24"/>
          <w:szCs w:val="24"/>
          <w:lang w:val="es-ES_tradnl" w:eastAsia="es-MX"/>
        </w:rPr>
      </w:pPr>
    </w:p>
    <w:p w14:paraId="4C27AFBD" w14:textId="77777777" w:rsidR="00206507" w:rsidRDefault="00206507" w:rsidP="00206507">
      <w:pPr>
        <w:pStyle w:val="Prrafodelista"/>
        <w:numPr>
          <w:ilvl w:val="0"/>
          <w:numId w:val="10"/>
        </w:numPr>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El retiro de los contenidos en los hipervínculos de internet que se mencionan en las pruebas de la presente queja que representan actos de promoción personalizada de la autoridad señalada.</w:t>
      </w:r>
    </w:p>
    <w:p w14:paraId="298DB89C" w14:textId="77777777" w:rsidR="00206507" w:rsidRDefault="00206507" w:rsidP="00206507">
      <w:pPr>
        <w:pStyle w:val="Prrafodelista"/>
        <w:numPr>
          <w:ilvl w:val="0"/>
          <w:numId w:val="10"/>
        </w:numPr>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Retiro de espectaculares y lonas promocionales</w:t>
      </w:r>
    </w:p>
    <w:p w14:paraId="3CEFEF12" w14:textId="77777777" w:rsidR="00206507" w:rsidRPr="00206507" w:rsidRDefault="00206507" w:rsidP="00206507">
      <w:pPr>
        <w:pStyle w:val="Prrafodelista"/>
        <w:numPr>
          <w:ilvl w:val="0"/>
          <w:numId w:val="10"/>
        </w:numPr>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Sanción que corresponda</w:t>
      </w:r>
      <w:r w:rsidR="003F661D">
        <w:rPr>
          <w:rFonts w:ascii="Trebuchet MS" w:eastAsia="Times New Roman" w:hAnsi="Trebuchet MS" w:cs="Arial"/>
          <w:i/>
          <w:sz w:val="24"/>
          <w:szCs w:val="24"/>
          <w:lang w:val="es-ES_tradnl" w:eastAsia="es-MX"/>
        </w:rPr>
        <w:t>…”</w:t>
      </w:r>
    </w:p>
    <w:p w14:paraId="5BB35A6E" w14:textId="77777777" w:rsidR="00AB149D" w:rsidRPr="00AB149D" w:rsidRDefault="00AB149D" w:rsidP="00AB149D">
      <w:pPr>
        <w:spacing w:after="0" w:line="276" w:lineRule="auto"/>
        <w:ind w:right="-93"/>
        <w:jc w:val="both"/>
        <w:rPr>
          <w:rFonts w:ascii="Trebuchet MS" w:eastAsia="Times New Roman" w:hAnsi="Trebuchet MS" w:cs="Arial"/>
          <w:i/>
          <w:sz w:val="24"/>
          <w:szCs w:val="24"/>
          <w:lang w:val="es-ES_tradnl" w:eastAsia="es-MX"/>
        </w:rPr>
      </w:pPr>
      <w:r w:rsidRPr="00AB149D">
        <w:rPr>
          <w:rFonts w:ascii="Trebuchet MS" w:eastAsia="Times New Roman" w:hAnsi="Trebuchet MS" w:cs="Arial"/>
          <w:i/>
          <w:sz w:val="24"/>
          <w:szCs w:val="24"/>
          <w:lang w:val="es-ES_tradnl" w:eastAsia="es-MX"/>
        </w:rPr>
        <w:t xml:space="preserve"> </w:t>
      </w:r>
    </w:p>
    <w:p w14:paraId="0AA12673" w14:textId="77777777" w:rsidR="00AB149D" w:rsidRPr="00AB149D" w:rsidRDefault="00AB149D" w:rsidP="00AB149D">
      <w:pPr>
        <w:spacing w:after="0" w:line="276" w:lineRule="auto"/>
        <w:jc w:val="both"/>
        <w:rPr>
          <w:rFonts w:ascii="Trebuchet MS" w:eastAsia="Times New Roman" w:hAnsi="Trebuchet MS" w:cs="Arial"/>
          <w:sz w:val="24"/>
          <w:szCs w:val="24"/>
          <w:lang w:val="es-ES_tradnl" w:eastAsia="es-ES"/>
        </w:rPr>
      </w:pPr>
      <w:r w:rsidRPr="00AB149D">
        <w:rPr>
          <w:rFonts w:ascii="Trebuchet MS" w:eastAsia="Times New Roman" w:hAnsi="Trebuchet MS" w:cs="Arial"/>
          <w:b/>
          <w:sz w:val="24"/>
          <w:szCs w:val="24"/>
          <w:lang w:val="es-ES_tradnl" w:eastAsia="es-MX"/>
        </w:rPr>
        <w:t xml:space="preserve">IV. Pruebas ofrecidas para acreditar la existencia del material. </w:t>
      </w:r>
      <w:r w:rsidRPr="00AB149D">
        <w:rPr>
          <w:rFonts w:ascii="Trebuchet MS" w:eastAsia="Times New Roman" w:hAnsi="Trebuchet MS" w:cs="Arial"/>
          <w:sz w:val="24"/>
          <w:szCs w:val="24"/>
          <w:lang w:val="es-ES_tradnl" w:eastAsia="es-MX"/>
        </w:rPr>
        <w:t xml:space="preserve">Una vez que fue analizado íntegramente el escrito de queja, se advierte que </w:t>
      </w:r>
      <w:r w:rsidR="00A63959">
        <w:rPr>
          <w:rFonts w:ascii="Trebuchet MS" w:eastAsia="Times New Roman" w:hAnsi="Trebuchet MS" w:cs="Arial"/>
          <w:sz w:val="24"/>
          <w:szCs w:val="24"/>
          <w:lang w:val="es-ES_tradnl" w:eastAsia="es-MX"/>
        </w:rPr>
        <w:t>el</w:t>
      </w:r>
      <w:r w:rsidRPr="00AB149D">
        <w:rPr>
          <w:rFonts w:ascii="Trebuchet MS" w:eastAsia="Times New Roman" w:hAnsi="Trebuchet MS" w:cs="Arial"/>
          <w:sz w:val="24"/>
          <w:szCs w:val="24"/>
          <w:lang w:val="es-ES_tradnl" w:eastAsia="es-MX"/>
        </w:rPr>
        <w:t xml:space="preserve"> denunciante, ofreció como medios de prueba </w:t>
      </w:r>
      <w:r w:rsidRPr="00AB149D">
        <w:rPr>
          <w:rFonts w:ascii="Trebuchet MS" w:eastAsia="Times New Roman" w:hAnsi="Trebuchet MS" w:cs="Arial"/>
          <w:sz w:val="24"/>
          <w:szCs w:val="24"/>
          <w:lang w:val="es-ES_tradnl" w:eastAsia="es-ES"/>
        </w:rPr>
        <w:t>los siguientes:</w:t>
      </w:r>
    </w:p>
    <w:p w14:paraId="634CC040" w14:textId="77777777" w:rsidR="00AB149D" w:rsidRPr="00AB149D" w:rsidRDefault="00AB149D" w:rsidP="00AB149D">
      <w:pPr>
        <w:spacing w:after="0" w:line="276" w:lineRule="auto"/>
        <w:jc w:val="both"/>
        <w:rPr>
          <w:rFonts w:ascii="Trebuchet MS" w:eastAsia="Times New Roman" w:hAnsi="Trebuchet MS" w:cs="Arial"/>
          <w:sz w:val="24"/>
          <w:szCs w:val="24"/>
          <w:lang w:val="es-ES_tradnl" w:eastAsia="es-ES"/>
        </w:rPr>
      </w:pPr>
      <w:r w:rsidRPr="00AB149D">
        <w:rPr>
          <w:rFonts w:ascii="Trebuchet MS" w:eastAsia="Times New Roman" w:hAnsi="Trebuchet MS" w:cs="Arial"/>
          <w:sz w:val="24"/>
          <w:szCs w:val="24"/>
          <w:lang w:val="es-ES_tradnl" w:eastAsia="es-ES"/>
        </w:rPr>
        <w:t xml:space="preserve"> </w:t>
      </w:r>
    </w:p>
    <w:p w14:paraId="1278331D" w14:textId="77777777" w:rsidR="00A63959" w:rsidRPr="0076426D" w:rsidRDefault="0076426D" w:rsidP="00D750F2">
      <w:pPr>
        <w:spacing w:after="0" w:line="276" w:lineRule="auto"/>
        <w:ind w:left="708"/>
        <w:jc w:val="both"/>
        <w:textAlignment w:val="baseline"/>
        <w:rPr>
          <w:rFonts w:ascii="Trebuchet MS" w:eastAsia="Times New Roman" w:hAnsi="Trebuchet MS" w:cs="Times New Roman"/>
          <w:color w:val="000000"/>
          <w:sz w:val="24"/>
          <w:szCs w:val="24"/>
          <w:lang w:val="es-ES_tradnl" w:eastAsia="es-MX"/>
        </w:rPr>
      </w:pPr>
      <w:r w:rsidRPr="003F661D">
        <w:rPr>
          <w:rFonts w:ascii="Trebuchet MS" w:eastAsia="Times New Roman" w:hAnsi="Trebuchet MS" w:cs="Arial"/>
          <w:b/>
          <w:i/>
          <w:sz w:val="24"/>
          <w:szCs w:val="24"/>
          <w:lang w:val="es-ES_tradnl" w:eastAsia="es-ES"/>
        </w:rPr>
        <w:t>1.</w:t>
      </w:r>
      <w:r>
        <w:rPr>
          <w:rFonts w:ascii="Trebuchet MS" w:eastAsia="Times New Roman" w:hAnsi="Trebuchet MS" w:cs="Arial"/>
          <w:i/>
          <w:sz w:val="24"/>
          <w:szCs w:val="24"/>
          <w:lang w:val="es-ES_tradnl" w:eastAsia="es-ES"/>
        </w:rPr>
        <w:t xml:space="preserve"> </w:t>
      </w:r>
      <w:r w:rsidR="00A63959" w:rsidRPr="00A63959">
        <w:rPr>
          <w:rFonts w:ascii="Trebuchet MS" w:eastAsia="Times New Roman" w:hAnsi="Trebuchet MS" w:cs="Arial"/>
          <w:i/>
          <w:sz w:val="24"/>
          <w:szCs w:val="24"/>
          <w:lang w:val="es-ES_tradnl" w:eastAsia="es-ES"/>
        </w:rPr>
        <w:t xml:space="preserve">Documental Pública consistente en la constancia que genere la Oficialía Electoral que certifique los contenidos del hipervínculo </w:t>
      </w:r>
      <w:hyperlink r:id="rId7" w:history="1">
        <w:r w:rsidR="00A63959" w:rsidRPr="00A63959">
          <w:rPr>
            <w:rStyle w:val="Hipervnculo"/>
            <w:rFonts w:ascii="Trebuchet MS" w:eastAsia="Times New Roman" w:hAnsi="Trebuchet MS" w:cs="Arial"/>
            <w:b/>
            <w:i/>
            <w:sz w:val="24"/>
            <w:szCs w:val="24"/>
            <w:lang w:val="es-ES_tradnl" w:eastAsia="es-ES"/>
          </w:rPr>
          <w:t>https://www.facebook.com/gobiernozapotilticjalisco</w:t>
        </w:r>
      </w:hyperlink>
      <w:r w:rsidR="00A63959" w:rsidRPr="00A63959">
        <w:rPr>
          <w:rFonts w:ascii="Trebuchet MS" w:eastAsia="Times New Roman" w:hAnsi="Trebuchet MS" w:cs="Arial"/>
          <w:i/>
          <w:sz w:val="24"/>
          <w:szCs w:val="24"/>
          <w:lang w:val="es-ES_tradnl" w:eastAsia="es-ES"/>
        </w:rPr>
        <w:t xml:space="preserve"> y que se solicita en la presente queja.</w:t>
      </w:r>
    </w:p>
    <w:p w14:paraId="284DAD8A" w14:textId="77777777" w:rsidR="0076426D" w:rsidRPr="0076426D" w:rsidRDefault="00D750F2" w:rsidP="00D750F2">
      <w:pPr>
        <w:spacing w:after="0" w:line="276" w:lineRule="auto"/>
        <w:ind w:left="708"/>
        <w:jc w:val="both"/>
        <w:textAlignment w:val="baseline"/>
        <w:rPr>
          <w:rFonts w:ascii="Trebuchet MS" w:eastAsia="Times New Roman" w:hAnsi="Trebuchet MS" w:cs="Times New Roman"/>
          <w:color w:val="000000"/>
          <w:sz w:val="24"/>
          <w:szCs w:val="24"/>
          <w:lang w:val="es-ES_tradnl" w:eastAsia="es-MX"/>
        </w:rPr>
      </w:pPr>
      <w:r w:rsidRPr="003F661D">
        <w:rPr>
          <w:rFonts w:ascii="Trebuchet MS" w:eastAsia="Times New Roman" w:hAnsi="Trebuchet MS" w:cs="Arial"/>
          <w:b/>
          <w:i/>
          <w:sz w:val="24"/>
          <w:szCs w:val="24"/>
          <w:lang w:val="es-ES_tradnl" w:eastAsia="es-ES"/>
        </w:rPr>
        <w:t>2.</w:t>
      </w:r>
      <w:r w:rsidR="00A63959" w:rsidRPr="00A63959">
        <w:rPr>
          <w:rFonts w:ascii="Trebuchet MS" w:eastAsia="Times New Roman" w:hAnsi="Trebuchet MS" w:cs="Arial"/>
          <w:i/>
          <w:sz w:val="24"/>
          <w:szCs w:val="24"/>
          <w:lang w:val="es-ES_tradnl" w:eastAsia="es-ES"/>
        </w:rPr>
        <w:t>Técnica</w:t>
      </w:r>
      <w:r w:rsidR="00A63959">
        <w:rPr>
          <w:rFonts w:ascii="Trebuchet MS" w:eastAsia="Times New Roman" w:hAnsi="Trebuchet MS" w:cs="Arial"/>
          <w:i/>
          <w:sz w:val="24"/>
          <w:szCs w:val="24"/>
          <w:lang w:val="es-ES_tradnl" w:eastAsia="es-ES"/>
        </w:rPr>
        <w:t xml:space="preserve"> consistente en las imágenes de la capturas de pantalla que el que suscribe anexa a continuación del hipervínculo </w:t>
      </w:r>
      <w:hyperlink r:id="rId8" w:history="1">
        <w:r w:rsidR="00A63959" w:rsidRPr="00431978">
          <w:rPr>
            <w:rStyle w:val="Hipervnculo"/>
            <w:rFonts w:ascii="Trebuchet MS" w:eastAsia="Times New Roman" w:hAnsi="Trebuchet MS" w:cs="Arial"/>
            <w:i/>
            <w:sz w:val="24"/>
            <w:szCs w:val="24"/>
            <w:lang w:val="es-ES_tradnl" w:eastAsia="es-ES"/>
          </w:rPr>
          <w:t>https://www.facebook.com/gobiernozapotilticjalisco</w:t>
        </w:r>
      </w:hyperlink>
      <w:r w:rsidR="00A63959">
        <w:rPr>
          <w:rFonts w:ascii="Trebuchet MS" w:eastAsia="Times New Roman" w:hAnsi="Trebuchet MS" w:cs="Arial"/>
          <w:i/>
          <w:sz w:val="24"/>
          <w:szCs w:val="24"/>
          <w:lang w:val="es-ES_tradnl" w:eastAsia="es-ES"/>
        </w:rPr>
        <w:t xml:space="preserve"> que acredita la promoción personalizada de la autoridad señalada así como el uso de recursos públicos para realizar ejercicios de propaganda electoral, la misma tiene relación total con los hechos narrados en la presente queja</w:t>
      </w:r>
      <w:r w:rsidR="0076426D">
        <w:rPr>
          <w:rFonts w:ascii="Trebuchet MS" w:eastAsia="Times New Roman" w:hAnsi="Trebuchet MS" w:cs="Arial"/>
          <w:i/>
          <w:sz w:val="24"/>
          <w:szCs w:val="24"/>
          <w:lang w:val="es-ES_tradnl" w:eastAsia="es-ES"/>
        </w:rPr>
        <w:t>.</w:t>
      </w:r>
    </w:p>
    <w:p w14:paraId="47073DFB" w14:textId="77777777" w:rsidR="0076426D" w:rsidRDefault="00D750F2" w:rsidP="00D750F2">
      <w:pPr>
        <w:spacing w:after="0" w:line="276" w:lineRule="auto"/>
        <w:ind w:left="708"/>
        <w:jc w:val="both"/>
        <w:textAlignment w:val="baseline"/>
        <w:rPr>
          <w:rFonts w:ascii="Trebuchet MS" w:eastAsia="Times New Roman" w:hAnsi="Trebuchet MS" w:cs="Times New Roman"/>
          <w:color w:val="000000"/>
          <w:sz w:val="24"/>
          <w:szCs w:val="24"/>
          <w:lang w:val="es-ES_tradnl" w:eastAsia="es-MX"/>
        </w:rPr>
      </w:pPr>
      <w:r w:rsidRPr="003F661D">
        <w:rPr>
          <w:rFonts w:ascii="Trebuchet MS" w:eastAsia="Times New Roman" w:hAnsi="Trebuchet MS" w:cs="Times New Roman"/>
          <w:b/>
          <w:color w:val="000000"/>
          <w:sz w:val="24"/>
          <w:szCs w:val="24"/>
          <w:lang w:val="es-ES_tradnl" w:eastAsia="es-MX"/>
        </w:rPr>
        <w:t>3.-</w:t>
      </w:r>
      <w:r>
        <w:rPr>
          <w:rFonts w:ascii="Trebuchet MS" w:eastAsia="Times New Roman" w:hAnsi="Trebuchet MS" w:cs="Times New Roman"/>
          <w:color w:val="000000"/>
          <w:sz w:val="24"/>
          <w:szCs w:val="24"/>
          <w:lang w:val="es-ES_tradnl" w:eastAsia="es-MX"/>
        </w:rPr>
        <w:t xml:space="preserve"> Página</w:t>
      </w:r>
      <w:r w:rsidR="0076426D">
        <w:rPr>
          <w:rFonts w:ascii="Trebuchet MS" w:eastAsia="Times New Roman" w:hAnsi="Trebuchet MS" w:cs="Times New Roman"/>
          <w:color w:val="000000"/>
          <w:sz w:val="24"/>
          <w:szCs w:val="24"/>
          <w:lang w:val="es-ES_tradnl" w:eastAsia="es-MX"/>
        </w:rPr>
        <w:t xml:space="preserve"> personal </w:t>
      </w:r>
      <w:hyperlink r:id="rId9" w:history="1">
        <w:r w:rsidR="0076426D" w:rsidRPr="00431978">
          <w:rPr>
            <w:rStyle w:val="Hipervnculo"/>
            <w:rFonts w:ascii="Trebuchet MS" w:eastAsia="Times New Roman" w:hAnsi="Trebuchet MS" w:cs="Times New Roman"/>
            <w:sz w:val="24"/>
            <w:szCs w:val="24"/>
            <w:lang w:val="es-ES_tradnl" w:eastAsia="es-MX"/>
          </w:rPr>
          <w:t>https://www.facebook.com/panchito.sedano.3</w:t>
        </w:r>
      </w:hyperlink>
    </w:p>
    <w:p w14:paraId="7BE19E85" w14:textId="04B11403" w:rsidR="0076426D" w:rsidRDefault="00D750F2" w:rsidP="00D750F2">
      <w:pPr>
        <w:spacing w:after="0" w:line="276" w:lineRule="auto"/>
        <w:ind w:left="708"/>
        <w:jc w:val="both"/>
        <w:textAlignment w:val="baseline"/>
        <w:rPr>
          <w:rFonts w:ascii="Trebuchet MS" w:eastAsia="Times New Roman" w:hAnsi="Trebuchet MS" w:cs="Times New Roman"/>
          <w:color w:val="000000"/>
          <w:sz w:val="24"/>
          <w:szCs w:val="24"/>
          <w:lang w:val="es-ES_tradnl" w:eastAsia="es-MX"/>
        </w:rPr>
      </w:pPr>
      <w:r w:rsidRPr="003F661D">
        <w:rPr>
          <w:rFonts w:ascii="Trebuchet MS" w:eastAsia="Times New Roman" w:hAnsi="Trebuchet MS" w:cs="Times New Roman"/>
          <w:b/>
          <w:color w:val="000000"/>
          <w:sz w:val="24"/>
          <w:szCs w:val="24"/>
          <w:lang w:val="es-ES_tradnl" w:eastAsia="es-MX"/>
        </w:rPr>
        <w:t>4.-</w:t>
      </w:r>
      <w:r>
        <w:rPr>
          <w:rFonts w:ascii="Trebuchet MS" w:eastAsia="Times New Roman" w:hAnsi="Trebuchet MS" w:cs="Times New Roman"/>
          <w:color w:val="000000"/>
          <w:sz w:val="24"/>
          <w:szCs w:val="24"/>
          <w:lang w:val="es-ES_tradnl" w:eastAsia="es-MX"/>
        </w:rPr>
        <w:t xml:space="preserve"> </w:t>
      </w:r>
      <w:r w:rsidR="0076426D">
        <w:rPr>
          <w:rFonts w:ascii="Trebuchet MS" w:eastAsia="Times New Roman" w:hAnsi="Trebuchet MS" w:cs="Times New Roman"/>
          <w:color w:val="000000"/>
          <w:sz w:val="24"/>
          <w:szCs w:val="24"/>
          <w:lang w:val="es-ES_tradnl" w:eastAsia="es-MX"/>
        </w:rPr>
        <w:t xml:space="preserve">Spot en radio del </w:t>
      </w:r>
      <w:r w:rsidR="00DC7439">
        <w:rPr>
          <w:rFonts w:ascii="Trebuchet MS" w:eastAsia="Times New Roman" w:hAnsi="Trebuchet MS" w:cs="Times New Roman"/>
          <w:color w:val="000000"/>
          <w:sz w:val="24"/>
          <w:szCs w:val="24"/>
          <w:lang w:val="es-ES_tradnl" w:eastAsia="es-MX"/>
        </w:rPr>
        <w:t>s</w:t>
      </w:r>
      <w:r w:rsidR="0076426D">
        <w:rPr>
          <w:rFonts w:ascii="Trebuchet MS" w:eastAsia="Times New Roman" w:hAnsi="Trebuchet MS" w:cs="Times New Roman"/>
          <w:color w:val="000000"/>
          <w:sz w:val="24"/>
          <w:szCs w:val="24"/>
          <w:lang w:val="es-ES_tradnl" w:eastAsia="es-MX"/>
        </w:rPr>
        <w:t>logan: “El gobierno Municipal de Panchito Sedano”, así como perifoneo permanentes en la población</w:t>
      </w:r>
    </w:p>
    <w:p w14:paraId="198B5A71" w14:textId="18597B47" w:rsidR="0076426D" w:rsidRPr="00A63959" w:rsidRDefault="00D750F2" w:rsidP="00D750F2">
      <w:pPr>
        <w:spacing w:after="0" w:line="276" w:lineRule="auto"/>
        <w:ind w:left="708"/>
        <w:jc w:val="both"/>
        <w:textAlignment w:val="baseline"/>
        <w:rPr>
          <w:rFonts w:ascii="Trebuchet MS" w:eastAsia="Times New Roman" w:hAnsi="Trebuchet MS" w:cs="Times New Roman"/>
          <w:color w:val="000000"/>
          <w:sz w:val="24"/>
          <w:szCs w:val="24"/>
          <w:lang w:val="es-ES_tradnl" w:eastAsia="es-MX"/>
        </w:rPr>
      </w:pPr>
      <w:r w:rsidRPr="003F661D">
        <w:rPr>
          <w:rFonts w:ascii="Trebuchet MS" w:eastAsia="Times New Roman" w:hAnsi="Trebuchet MS" w:cs="Times New Roman"/>
          <w:b/>
          <w:color w:val="000000"/>
          <w:sz w:val="24"/>
          <w:szCs w:val="24"/>
          <w:lang w:val="es-ES_tradnl" w:eastAsia="es-MX"/>
        </w:rPr>
        <w:t>5.-</w:t>
      </w:r>
      <w:r>
        <w:rPr>
          <w:rFonts w:ascii="Trebuchet MS" w:eastAsia="Times New Roman" w:hAnsi="Trebuchet MS" w:cs="Times New Roman"/>
          <w:color w:val="000000"/>
          <w:sz w:val="24"/>
          <w:szCs w:val="24"/>
          <w:lang w:val="es-ES_tradnl" w:eastAsia="es-MX"/>
        </w:rPr>
        <w:t xml:space="preserve"> </w:t>
      </w:r>
      <w:r w:rsidR="0076426D">
        <w:rPr>
          <w:rFonts w:ascii="Trebuchet MS" w:eastAsia="Times New Roman" w:hAnsi="Trebuchet MS" w:cs="Times New Roman"/>
          <w:color w:val="000000"/>
          <w:sz w:val="24"/>
          <w:szCs w:val="24"/>
          <w:lang w:val="es-ES_tradnl" w:eastAsia="es-MX"/>
        </w:rPr>
        <w:t xml:space="preserve">Publicación y distribución casa por casa el 03 y el 04 de marzo del año en curso, de folleto promocional de su imagen recalcando el </w:t>
      </w:r>
      <w:r w:rsidR="00DC7439">
        <w:rPr>
          <w:rFonts w:ascii="Trebuchet MS" w:eastAsia="Times New Roman" w:hAnsi="Trebuchet MS" w:cs="Times New Roman"/>
          <w:color w:val="000000"/>
          <w:sz w:val="24"/>
          <w:szCs w:val="24"/>
          <w:lang w:val="es-ES_tradnl" w:eastAsia="es-MX"/>
        </w:rPr>
        <w:t>s</w:t>
      </w:r>
      <w:r w:rsidR="0076426D">
        <w:rPr>
          <w:rFonts w:ascii="Trebuchet MS" w:eastAsia="Times New Roman" w:hAnsi="Trebuchet MS" w:cs="Times New Roman"/>
          <w:color w:val="000000"/>
          <w:sz w:val="24"/>
          <w:szCs w:val="24"/>
          <w:lang w:val="es-ES_tradnl" w:eastAsia="es-MX"/>
        </w:rPr>
        <w:t xml:space="preserve">logan “El gobierno Municipal de Panchito Sedano” con un tiraje indeterminado.  </w:t>
      </w:r>
    </w:p>
    <w:p w14:paraId="121959ED" w14:textId="77777777" w:rsidR="00AB149D" w:rsidRPr="00AB149D" w:rsidRDefault="00AB149D" w:rsidP="00AB149D">
      <w:pPr>
        <w:spacing w:after="0" w:line="276" w:lineRule="auto"/>
        <w:ind w:left="1080"/>
        <w:jc w:val="both"/>
        <w:textAlignment w:val="baseline"/>
        <w:rPr>
          <w:rFonts w:ascii="Trebuchet MS" w:eastAsia="Times New Roman" w:hAnsi="Trebuchet MS" w:cs="Times New Roman"/>
          <w:color w:val="000000"/>
          <w:sz w:val="24"/>
          <w:szCs w:val="24"/>
          <w:lang w:val="es-ES_tradnl" w:eastAsia="es-MX"/>
        </w:rPr>
      </w:pPr>
    </w:p>
    <w:p w14:paraId="719B8767" w14:textId="4B266F8E" w:rsidR="00AB149D" w:rsidRPr="00AB149D" w:rsidRDefault="00AB149D" w:rsidP="00AB149D">
      <w:pPr>
        <w:spacing w:after="0" w:line="276" w:lineRule="auto"/>
        <w:rPr>
          <w:rFonts w:ascii="Trebuchet MS" w:eastAsia="Times New Roman" w:hAnsi="Trebuchet MS" w:cs="Arial"/>
          <w:b/>
          <w:bCs/>
          <w:color w:val="000000"/>
          <w:sz w:val="24"/>
          <w:szCs w:val="24"/>
          <w:lang w:val="es-ES_tradnl" w:eastAsia="x-none"/>
        </w:rPr>
      </w:pPr>
      <w:r w:rsidRPr="00AB149D">
        <w:rPr>
          <w:rFonts w:ascii="Trebuchet MS" w:eastAsia="Times New Roman" w:hAnsi="Trebuchet MS" w:cs="Arial"/>
          <w:b/>
          <w:sz w:val="24"/>
          <w:szCs w:val="24"/>
          <w:lang w:val="es-ES_tradnl" w:eastAsia="es-MX"/>
        </w:rPr>
        <w:t>V.</w:t>
      </w:r>
      <w:r w:rsidRPr="00AB149D">
        <w:rPr>
          <w:rFonts w:ascii="Trebuchet MS" w:eastAsia="Times New Roman" w:hAnsi="Trebuchet MS" w:cs="Arial"/>
          <w:b/>
          <w:bCs/>
          <w:color w:val="000000"/>
          <w:sz w:val="24"/>
          <w:szCs w:val="24"/>
          <w:lang w:val="es-ES_tradnl" w:eastAsia="x-none"/>
        </w:rPr>
        <w:t xml:space="preserve"> </w:t>
      </w:r>
      <w:r w:rsidR="00297F9E">
        <w:rPr>
          <w:rFonts w:ascii="Trebuchet MS" w:eastAsia="Times New Roman" w:hAnsi="Trebuchet MS" w:cs="Arial"/>
          <w:b/>
          <w:bCs/>
          <w:sz w:val="24"/>
          <w:szCs w:val="24"/>
          <w:lang w:val="es-ES_tradnl" w:eastAsia="es-MX"/>
        </w:rPr>
        <w:t>Diligencias ordenadas por esta a</w:t>
      </w:r>
      <w:r w:rsidR="00297F9E" w:rsidRPr="00AB149D">
        <w:rPr>
          <w:rFonts w:ascii="Trebuchet MS" w:eastAsia="Times New Roman" w:hAnsi="Trebuchet MS" w:cs="Arial"/>
          <w:b/>
          <w:bCs/>
          <w:sz w:val="24"/>
          <w:szCs w:val="24"/>
          <w:lang w:val="es-ES_tradnl" w:eastAsia="es-MX"/>
        </w:rPr>
        <w:t>utoridad</w:t>
      </w:r>
      <w:r w:rsidRPr="00AB149D">
        <w:rPr>
          <w:rFonts w:ascii="Trebuchet MS" w:eastAsia="Times New Roman" w:hAnsi="Trebuchet MS" w:cs="Arial"/>
          <w:b/>
          <w:bCs/>
          <w:color w:val="000000"/>
          <w:sz w:val="24"/>
          <w:szCs w:val="24"/>
          <w:lang w:val="es-ES_tradnl" w:eastAsia="x-none"/>
        </w:rPr>
        <w:t xml:space="preserve">. </w:t>
      </w:r>
    </w:p>
    <w:p w14:paraId="76A65DFF" w14:textId="77777777" w:rsidR="00AB149D" w:rsidRPr="00AB149D" w:rsidRDefault="00AB149D" w:rsidP="00AB149D">
      <w:pPr>
        <w:spacing w:after="0" w:line="276" w:lineRule="auto"/>
        <w:rPr>
          <w:rFonts w:ascii="Trebuchet MS" w:eastAsia="Times New Roman" w:hAnsi="Trebuchet MS" w:cs="Arial"/>
          <w:b/>
          <w:bCs/>
          <w:color w:val="000000"/>
          <w:sz w:val="24"/>
          <w:szCs w:val="24"/>
          <w:lang w:val="es-ES_tradnl" w:eastAsia="x-none"/>
        </w:rPr>
      </w:pPr>
    </w:p>
    <w:p w14:paraId="6770E8E9" w14:textId="77777777" w:rsidR="00AB149D" w:rsidRPr="00AB149D" w:rsidRDefault="00AB149D" w:rsidP="00AB149D">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AB149D">
        <w:rPr>
          <w:rFonts w:ascii="Trebuchet MS" w:eastAsia="Times New Roman" w:hAnsi="Trebuchet MS" w:cs="Arial"/>
          <w:sz w:val="24"/>
          <w:szCs w:val="24"/>
          <w:lang w:val="es-ES_tradnl" w:eastAsia="es-MX"/>
        </w:rPr>
        <w:t>Es preciso establecer que esta autoridad integradora, ordenó realizar como diligencia de investigación la verificación de</w:t>
      </w:r>
      <w:r w:rsidRPr="00AB149D">
        <w:rPr>
          <w:rFonts w:ascii="Trebuchet MS" w:eastAsia="Times New Roman" w:hAnsi="Trebuchet MS" w:cs="Arial"/>
          <w:color w:val="000000"/>
          <w:sz w:val="24"/>
          <w:szCs w:val="24"/>
          <w:lang w:val="es-ES_tradnl" w:eastAsia="x-none"/>
        </w:rPr>
        <w:t xml:space="preserve"> la existencia y contenido de las </w:t>
      </w:r>
      <w:r w:rsidR="00D750F2">
        <w:rPr>
          <w:rFonts w:ascii="Trebuchet MS" w:eastAsia="Times New Roman" w:hAnsi="Trebuchet MS" w:cs="Arial"/>
          <w:color w:val="000000"/>
          <w:sz w:val="24"/>
          <w:szCs w:val="24"/>
          <w:lang w:val="es-ES_tradnl" w:eastAsia="x-none"/>
        </w:rPr>
        <w:t>lonas</w:t>
      </w:r>
      <w:r w:rsidRPr="00AB149D">
        <w:rPr>
          <w:rFonts w:ascii="Trebuchet MS" w:eastAsia="Times New Roman" w:hAnsi="Trebuchet MS" w:cs="Arial"/>
          <w:color w:val="000000"/>
          <w:sz w:val="24"/>
          <w:szCs w:val="24"/>
          <w:lang w:val="es-ES_tradnl" w:eastAsia="x-none"/>
        </w:rPr>
        <w:t xml:space="preserve"> denunciadas, así como las páginas de la red social Facebook referidas en el escrito de denuncia, misma que se llevó a cabo el día </w:t>
      </w:r>
      <w:r w:rsidR="00D96DDF">
        <w:rPr>
          <w:rFonts w:ascii="Trebuchet MS" w:eastAsia="Times New Roman" w:hAnsi="Trebuchet MS" w:cs="Arial"/>
          <w:color w:val="000000"/>
          <w:sz w:val="24"/>
          <w:szCs w:val="24"/>
          <w:lang w:val="es-ES_tradnl" w:eastAsia="x-none"/>
        </w:rPr>
        <w:t>quince de marzo</w:t>
      </w:r>
      <w:r w:rsidRPr="00AB149D">
        <w:rPr>
          <w:rFonts w:ascii="Trebuchet MS" w:eastAsia="Times New Roman" w:hAnsi="Trebuchet MS" w:cs="Arial"/>
          <w:color w:val="000000"/>
          <w:sz w:val="24"/>
          <w:szCs w:val="24"/>
          <w:lang w:val="es-ES_tradnl" w:eastAsia="x-none"/>
        </w:rPr>
        <w:t>, la cual consta en el acta de la función de ofici</w:t>
      </w:r>
      <w:r w:rsidR="00D96DDF">
        <w:rPr>
          <w:rFonts w:ascii="Trebuchet MS" w:eastAsia="Times New Roman" w:hAnsi="Trebuchet MS" w:cs="Arial"/>
          <w:color w:val="000000"/>
          <w:sz w:val="24"/>
          <w:szCs w:val="24"/>
          <w:lang w:val="es-ES_tradnl" w:eastAsia="x-none"/>
        </w:rPr>
        <w:t>alía electoral número IEPC-OE/65</w:t>
      </w:r>
      <w:r w:rsidRPr="00AB149D">
        <w:rPr>
          <w:rFonts w:ascii="Trebuchet MS" w:eastAsia="Times New Roman" w:hAnsi="Trebuchet MS" w:cs="Arial"/>
          <w:color w:val="000000"/>
          <w:sz w:val="24"/>
          <w:szCs w:val="24"/>
          <w:lang w:val="es-ES_tradnl" w:eastAsia="x-none"/>
        </w:rPr>
        <w:t>/2021.</w:t>
      </w:r>
    </w:p>
    <w:p w14:paraId="71A4146C" w14:textId="77777777" w:rsidR="00AB149D" w:rsidRPr="00AB149D" w:rsidRDefault="00AB149D" w:rsidP="00AB149D">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3EB07503" w14:textId="21CDF758" w:rsidR="00AB149D" w:rsidRPr="00AB149D" w:rsidRDefault="00AB149D" w:rsidP="00AB149D">
      <w:pPr>
        <w:spacing w:after="0" w:line="276" w:lineRule="auto"/>
        <w:jc w:val="both"/>
        <w:rPr>
          <w:rFonts w:ascii="Trebuchet MS" w:eastAsia="Times New Roman" w:hAnsi="Trebuchet MS" w:cs="Arial"/>
          <w:color w:val="000000"/>
          <w:sz w:val="24"/>
          <w:szCs w:val="24"/>
          <w:lang w:val="es-ES_tradnl" w:eastAsia="x-none"/>
        </w:rPr>
      </w:pPr>
      <w:r w:rsidRPr="00AB149D">
        <w:rPr>
          <w:rFonts w:ascii="Trebuchet MS" w:eastAsia="Times New Roman" w:hAnsi="Trebuchet MS" w:cs="Arial"/>
          <w:color w:val="000000"/>
          <w:sz w:val="24"/>
          <w:szCs w:val="24"/>
          <w:lang w:val="es-ES_tradnl" w:eastAsia="x-none"/>
        </w:rPr>
        <w:t>Dicha acta constituye una prueba documental pública que de conformidad al párrafo 2 del artículo 463 del código merece valor probatorio pleno.</w:t>
      </w:r>
    </w:p>
    <w:p w14:paraId="1285BEA6" w14:textId="77777777" w:rsidR="00AB149D" w:rsidRDefault="00AB149D" w:rsidP="00AB149D">
      <w:pPr>
        <w:spacing w:after="0" w:line="276" w:lineRule="auto"/>
        <w:jc w:val="both"/>
        <w:rPr>
          <w:rFonts w:ascii="Trebuchet MS" w:eastAsia="Calibri" w:hAnsi="Trebuchet MS" w:cs="Arial"/>
          <w:b/>
          <w:sz w:val="24"/>
          <w:szCs w:val="24"/>
          <w:lang w:val="es-ES_tradnl"/>
        </w:rPr>
      </w:pPr>
    </w:p>
    <w:p w14:paraId="2FEF8F84" w14:textId="77777777" w:rsidR="00D96DDF" w:rsidRPr="00D96DDF" w:rsidRDefault="00D96DDF" w:rsidP="00AB149D">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 xml:space="preserve"> </w:t>
      </w:r>
      <w:r w:rsidRPr="00D96DDF">
        <w:rPr>
          <w:rFonts w:ascii="Trebuchet MS" w:eastAsia="Calibri" w:hAnsi="Trebuchet MS" w:cs="Arial"/>
          <w:sz w:val="24"/>
          <w:szCs w:val="24"/>
          <w:lang w:val="es-ES_tradnl"/>
        </w:rPr>
        <w:t>Así mismo</w:t>
      </w:r>
      <w:r>
        <w:rPr>
          <w:rFonts w:ascii="Trebuchet MS" w:eastAsia="Calibri" w:hAnsi="Trebuchet MS" w:cs="Arial"/>
          <w:sz w:val="24"/>
          <w:szCs w:val="24"/>
          <w:lang w:val="es-ES_tradnl"/>
        </w:rPr>
        <w:t>, se requirió información al H. Ayuntamiento de Zapotiltic, Jalisco, para la mejor integración del presente Procedimiento Sancionador Especial.</w:t>
      </w:r>
    </w:p>
    <w:p w14:paraId="1461910C" w14:textId="77777777" w:rsidR="00D96DDF" w:rsidRDefault="00D96DDF" w:rsidP="00AB149D">
      <w:pPr>
        <w:spacing w:after="0" w:line="276" w:lineRule="auto"/>
        <w:jc w:val="both"/>
        <w:rPr>
          <w:rFonts w:ascii="Trebuchet MS" w:eastAsia="Calibri" w:hAnsi="Trebuchet MS" w:cs="Arial"/>
          <w:b/>
          <w:sz w:val="24"/>
          <w:szCs w:val="24"/>
          <w:lang w:val="es-ES_tradnl"/>
        </w:rPr>
      </w:pPr>
    </w:p>
    <w:p w14:paraId="7E0647E1"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b/>
          <w:sz w:val="24"/>
          <w:szCs w:val="24"/>
          <w:lang w:val="es-ES_tradnl"/>
        </w:rPr>
        <w:t>VI. Naturaleza y finalidad de las medidas cautelares.</w:t>
      </w:r>
      <w:r w:rsidRPr="00AB149D">
        <w:rPr>
          <w:rFonts w:ascii="Trebuchet MS" w:eastAsia="Calibri" w:hAnsi="Trebuchet MS" w:cs="Arial"/>
          <w:sz w:val="24"/>
          <w:szCs w:val="24"/>
          <w:lang w:val="es-ES_tradnl"/>
        </w:rPr>
        <w:t xml:space="preserve"> De conformidad con lo dispuesto en los artículos 472, párrafo 9, del Código; y 10, del Reglamento de Quejas y Denuncias de este Instituto; l</w:t>
      </w:r>
      <w:r w:rsidRPr="00AB149D">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520090BA"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7ABD1180"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 xml:space="preserve">Por tanto, se trata de resoluciones que se caracterizan, generalmente, por ser accesorias y sumarias; accesorias, en tanto la determinación no constituye un fin </w:t>
      </w:r>
      <w:r w:rsidRPr="00AB149D">
        <w:rPr>
          <w:rFonts w:ascii="Trebuchet MS" w:eastAsia="Calibri" w:hAnsi="Trebuchet MS" w:cs="Arial"/>
          <w:color w:val="000000"/>
          <w:sz w:val="24"/>
          <w:szCs w:val="24"/>
          <w:lang w:val="es-ES_tradnl"/>
        </w:rPr>
        <w:lastRenderedPageBreak/>
        <w:t>en sí mismo; y, sumarias, debido a que se tramitan en plazos breves y su finalidad es prever la dilación en el dictado de la resolución definitiva, así como evitar que el perjuicio se vuelva irreparable, asegurando la eficacia de la resolución que se dicte.</w:t>
      </w:r>
    </w:p>
    <w:p w14:paraId="425544D9"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5C3F21A8"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7CFB084A"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4579EC0E"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7161A196"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4980E2CA"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70893D6A"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5C060A23"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6EBFB9A7"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4C422CCF" w14:textId="77777777" w:rsidR="00AB149D" w:rsidRPr="00AB149D" w:rsidRDefault="00AB149D" w:rsidP="00AB149D">
      <w:pPr>
        <w:numPr>
          <w:ilvl w:val="0"/>
          <w:numId w:val="1"/>
        </w:numPr>
        <w:spacing w:after="0" w:line="276" w:lineRule="auto"/>
        <w:ind w:right="618"/>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La probable violación a un derecho, del cual se pide la tutela en el proceso, y,</w:t>
      </w:r>
    </w:p>
    <w:p w14:paraId="21BDE5D5" w14:textId="77777777" w:rsidR="00AB149D" w:rsidRPr="00AB149D" w:rsidRDefault="00AB149D" w:rsidP="00AB149D">
      <w:pPr>
        <w:numPr>
          <w:ilvl w:val="0"/>
          <w:numId w:val="1"/>
        </w:numPr>
        <w:spacing w:after="0" w:line="276" w:lineRule="auto"/>
        <w:ind w:right="618"/>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El temor fundado de que, mientras llega la tutela jurídica efectiva, desaparezcan las circunstancias de hecho necesarias para alcanzar una decisión sobre el derecho o bien jurídico, cuya restitución se reclama (</w:t>
      </w:r>
      <w:proofErr w:type="spellStart"/>
      <w:r w:rsidRPr="00AB149D">
        <w:rPr>
          <w:rFonts w:ascii="Trebuchet MS" w:eastAsia="Calibri" w:hAnsi="Trebuchet MS" w:cs="Arial"/>
          <w:i/>
          <w:color w:val="000000"/>
          <w:sz w:val="24"/>
          <w:szCs w:val="24"/>
          <w:lang w:val="es-ES_tradnl"/>
        </w:rPr>
        <w:t>periculum</w:t>
      </w:r>
      <w:proofErr w:type="spellEnd"/>
      <w:r w:rsidRPr="00AB149D">
        <w:rPr>
          <w:rFonts w:ascii="Trebuchet MS" w:eastAsia="Calibri" w:hAnsi="Trebuchet MS" w:cs="Arial"/>
          <w:i/>
          <w:color w:val="000000"/>
          <w:sz w:val="24"/>
          <w:szCs w:val="24"/>
          <w:lang w:val="es-ES_tradnl"/>
        </w:rPr>
        <w:t xml:space="preserve"> in mora</w:t>
      </w:r>
      <w:r w:rsidRPr="00AB149D">
        <w:rPr>
          <w:rFonts w:ascii="Trebuchet MS" w:eastAsia="Calibri" w:hAnsi="Trebuchet MS" w:cs="Arial"/>
          <w:color w:val="000000"/>
          <w:sz w:val="24"/>
          <w:szCs w:val="24"/>
          <w:lang w:val="es-ES_tradnl"/>
        </w:rPr>
        <w:t>).</w:t>
      </w:r>
    </w:p>
    <w:p w14:paraId="0D26CDAF"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24AD79FC"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2E2D6FFF"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202E4D00"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AB149D">
        <w:rPr>
          <w:rFonts w:ascii="Trebuchet MS" w:eastAsia="Calibri" w:hAnsi="Trebuchet MS" w:cs="Arial"/>
          <w:i/>
          <w:color w:val="000000"/>
          <w:sz w:val="24"/>
          <w:szCs w:val="24"/>
          <w:lang w:val="es-ES_tradnl"/>
        </w:rPr>
        <w:t>fumus</w:t>
      </w:r>
      <w:proofErr w:type="spellEnd"/>
      <w:r w:rsidRPr="00AB149D">
        <w:rPr>
          <w:rFonts w:ascii="Trebuchet MS" w:eastAsia="Calibri" w:hAnsi="Trebuchet MS" w:cs="Arial"/>
          <w:i/>
          <w:color w:val="000000"/>
          <w:sz w:val="24"/>
          <w:szCs w:val="24"/>
          <w:lang w:val="es-ES_tradnl"/>
        </w:rPr>
        <w:t xml:space="preserve"> </w:t>
      </w:r>
      <w:proofErr w:type="spellStart"/>
      <w:r w:rsidRPr="00AB149D">
        <w:rPr>
          <w:rFonts w:ascii="Trebuchet MS" w:eastAsia="Calibri" w:hAnsi="Trebuchet MS" w:cs="Arial"/>
          <w:i/>
          <w:color w:val="000000"/>
          <w:sz w:val="24"/>
          <w:szCs w:val="24"/>
          <w:lang w:val="es-ES_tradnl"/>
        </w:rPr>
        <w:t>boni</w:t>
      </w:r>
      <w:proofErr w:type="spellEnd"/>
      <w:r w:rsidRPr="00AB149D">
        <w:rPr>
          <w:rFonts w:ascii="Trebuchet MS" w:eastAsia="Calibri" w:hAnsi="Trebuchet MS" w:cs="Arial"/>
          <w:i/>
          <w:color w:val="000000"/>
          <w:sz w:val="24"/>
          <w:szCs w:val="24"/>
          <w:lang w:val="es-ES_tradnl"/>
        </w:rPr>
        <w:t xml:space="preserve"> iuris</w:t>
      </w:r>
      <w:r w:rsidRPr="00AB149D">
        <w:rPr>
          <w:rFonts w:ascii="Trebuchet MS" w:eastAsia="Calibri" w:hAnsi="Trebuchet MS" w:cs="Arial"/>
          <w:color w:val="000000"/>
          <w:sz w:val="24"/>
          <w:szCs w:val="24"/>
          <w:lang w:val="es-ES_tradnl"/>
        </w:rPr>
        <w:t xml:space="preserve"> –apariencia del buen derecho– unida al </w:t>
      </w:r>
      <w:proofErr w:type="spellStart"/>
      <w:r w:rsidRPr="00AB149D">
        <w:rPr>
          <w:rFonts w:ascii="Trebuchet MS" w:eastAsia="Calibri" w:hAnsi="Trebuchet MS" w:cs="Arial"/>
          <w:i/>
          <w:color w:val="000000"/>
          <w:sz w:val="24"/>
          <w:szCs w:val="24"/>
          <w:lang w:val="es-ES_tradnl"/>
        </w:rPr>
        <w:t>periculum</w:t>
      </w:r>
      <w:proofErr w:type="spellEnd"/>
      <w:r w:rsidRPr="00AB149D">
        <w:rPr>
          <w:rFonts w:ascii="Trebuchet MS" w:eastAsia="Calibri" w:hAnsi="Trebuchet MS" w:cs="Arial"/>
          <w:i/>
          <w:color w:val="000000"/>
          <w:sz w:val="24"/>
          <w:szCs w:val="24"/>
          <w:lang w:val="es-ES_tradnl"/>
        </w:rPr>
        <w:t xml:space="preserve"> in mora</w:t>
      </w:r>
      <w:r w:rsidRPr="00AB149D">
        <w:rPr>
          <w:rFonts w:ascii="Trebuchet MS" w:eastAsia="Calibri" w:hAnsi="Trebuchet MS" w:cs="Arial"/>
          <w:color w:val="000000"/>
          <w:sz w:val="24"/>
          <w:szCs w:val="24"/>
          <w:lang w:val="es-ES_tradnl"/>
        </w:rPr>
        <w:t xml:space="preserve"> –temor fundado de que mientras llega la tutela efectiva se menoscabe o haga irreparable el derecho materia de la decisión final–.</w:t>
      </w:r>
    </w:p>
    <w:p w14:paraId="2B4CB7CB"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3933A277"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 xml:space="preserve">Sobre el </w:t>
      </w:r>
      <w:proofErr w:type="spellStart"/>
      <w:r w:rsidRPr="00AB149D">
        <w:rPr>
          <w:rFonts w:ascii="Trebuchet MS" w:eastAsia="Calibri" w:hAnsi="Trebuchet MS" w:cs="Arial"/>
          <w:i/>
          <w:iCs/>
          <w:color w:val="000000"/>
          <w:sz w:val="24"/>
          <w:szCs w:val="24"/>
          <w:lang w:val="es-ES_tradnl"/>
        </w:rPr>
        <w:t>fumus</w:t>
      </w:r>
      <w:proofErr w:type="spellEnd"/>
      <w:r w:rsidRPr="00AB149D">
        <w:rPr>
          <w:rFonts w:ascii="Trebuchet MS" w:eastAsia="Calibri" w:hAnsi="Trebuchet MS" w:cs="Arial"/>
          <w:i/>
          <w:iCs/>
          <w:color w:val="000000"/>
          <w:sz w:val="24"/>
          <w:szCs w:val="24"/>
          <w:lang w:val="es-ES_tradnl"/>
        </w:rPr>
        <w:t xml:space="preserve"> </w:t>
      </w:r>
      <w:proofErr w:type="spellStart"/>
      <w:r w:rsidRPr="00AB149D">
        <w:rPr>
          <w:rFonts w:ascii="Trebuchet MS" w:eastAsia="Calibri" w:hAnsi="Trebuchet MS" w:cs="Arial"/>
          <w:i/>
          <w:iCs/>
          <w:color w:val="000000"/>
          <w:sz w:val="24"/>
          <w:szCs w:val="24"/>
          <w:lang w:val="es-ES_tradnl"/>
        </w:rPr>
        <w:t>boni</w:t>
      </w:r>
      <w:proofErr w:type="spellEnd"/>
      <w:r w:rsidRPr="00AB149D">
        <w:rPr>
          <w:rFonts w:ascii="Trebuchet MS" w:eastAsia="Calibri" w:hAnsi="Trebuchet MS" w:cs="Arial"/>
          <w:i/>
          <w:iCs/>
          <w:color w:val="000000"/>
          <w:sz w:val="24"/>
          <w:szCs w:val="24"/>
          <w:lang w:val="es-ES_tradnl"/>
        </w:rPr>
        <w:t xml:space="preserve"> iuris</w:t>
      </w:r>
      <w:r w:rsidRPr="00AB149D">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AB149D">
        <w:rPr>
          <w:rFonts w:ascii="Trebuchet MS" w:eastAsia="Calibri" w:hAnsi="Trebuchet MS" w:cs="Arial"/>
          <w:i/>
          <w:iCs/>
          <w:color w:val="000000"/>
          <w:sz w:val="24"/>
          <w:szCs w:val="24"/>
          <w:lang w:val="es-ES_tradnl"/>
        </w:rPr>
        <w:t>periculum</w:t>
      </w:r>
      <w:proofErr w:type="spellEnd"/>
      <w:r w:rsidRPr="00AB149D">
        <w:rPr>
          <w:rFonts w:ascii="Trebuchet MS" w:eastAsia="Calibri" w:hAnsi="Trebuchet MS" w:cs="Arial"/>
          <w:i/>
          <w:iCs/>
          <w:color w:val="000000"/>
          <w:sz w:val="24"/>
          <w:szCs w:val="24"/>
          <w:lang w:val="es-ES_tradnl"/>
        </w:rPr>
        <w:t xml:space="preserve"> in mora </w:t>
      </w:r>
      <w:r w:rsidRPr="00AB149D">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AB149D">
        <w:rPr>
          <w:rFonts w:ascii="Trebuchet MS" w:eastAsia="Calibri" w:hAnsi="Trebuchet MS" w:cs="Arial"/>
          <w:color w:val="000000"/>
          <w:sz w:val="24"/>
          <w:szCs w:val="24"/>
          <w:lang w:val="es-ES_tradnl"/>
        </w:rPr>
        <w:t>irreparabilidad</w:t>
      </w:r>
      <w:proofErr w:type="spellEnd"/>
      <w:r w:rsidRPr="00AB149D">
        <w:rPr>
          <w:rFonts w:ascii="Trebuchet MS" w:eastAsia="Calibri" w:hAnsi="Trebuchet MS" w:cs="Arial"/>
          <w:color w:val="000000"/>
          <w:sz w:val="24"/>
          <w:szCs w:val="24"/>
          <w:lang w:val="es-ES_tradnl"/>
        </w:rPr>
        <w:t>.</w:t>
      </w:r>
    </w:p>
    <w:p w14:paraId="0CEC8028"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67FD3899"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78713D04"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2B3EB0D3"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1F12578F"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1DB5D8AD"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64462283"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71A6E83C" w14:textId="77777777" w:rsidR="00AB149D" w:rsidRPr="00AB149D" w:rsidRDefault="00AB149D" w:rsidP="00AB149D">
      <w:pPr>
        <w:numPr>
          <w:ilvl w:val="0"/>
          <w:numId w:val="2"/>
        </w:numPr>
        <w:spacing w:after="0" w:line="276" w:lineRule="auto"/>
        <w:ind w:right="476"/>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Verificar si existe el derecho cuya tutela se pretende.</w:t>
      </w:r>
    </w:p>
    <w:p w14:paraId="2B282E2C" w14:textId="77777777" w:rsidR="00AB149D" w:rsidRPr="00AB149D" w:rsidRDefault="00AB149D" w:rsidP="00AB149D">
      <w:pPr>
        <w:numPr>
          <w:ilvl w:val="0"/>
          <w:numId w:val="2"/>
        </w:numPr>
        <w:spacing w:after="0" w:line="276" w:lineRule="auto"/>
        <w:ind w:right="476"/>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lastRenderedPageBreak/>
        <w:t>Justificar el temor fundado de que, ante la espera del dictado de la resolución definitiva, desaparezca la materia de controversia.</w:t>
      </w:r>
    </w:p>
    <w:p w14:paraId="3F8028DF" w14:textId="77777777" w:rsidR="00AB149D" w:rsidRPr="00AB149D" w:rsidRDefault="00AB149D" w:rsidP="00AB149D">
      <w:pPr>
        <w:numPr>
          <w:ilvl w:val="0"/>
          <w:numId w:val="2"/>
        </w:numPr>
        <w:spacing w:after="0" w:line="276" w:lineRule="auto"/>
        <w:ind w:right="476"/>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32ACD984" w14:textId="77777777" w:rsidR="00AB149D" w:rsidRPr="00AB149D" w:rsidRDefault="00AB149D" w:rsidP="00AB149D">
      <w:pPr>
        <w:numPr>
          <w:ilvl w:val="0"/>
          <w:numId w:val="2"/>
        </w:numPr>
        <w:spacing w:after="0" w:line="276" w:lineRule="auto"/>
        <w:ind w:right="476"/>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2C216303"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17E03D90"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r w:rsidRPr="00AB149D">
        <w:rPr>
          <w:rFonts w:ascii="Trebuchet MS" w:eastAsia="Calibri" w:hAnsi="Trebuchet MS" w:cs="Arial"/>
          <w:color w:val="000000"/>
          <w:sz w:val="24"/>
          <w:szCs w:val="24"/>
          <w:lang w:val="es-ES_tradnl"/>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10A67E21"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5E417008" w14:textId="32FDB6E6" w:rsidR="00AB149D" w:rsidRPr="00AB149D" w:rsidRDefault="00AB149D" w:rsidP="00AB149D">
      <w:pPr>
        <w:spacing w:after="0" w:line="276" w:lineRule="auto"/>
        <w:jc w:val="both"/>
        <w:rPr>
          <w:rFonts w:ascii="Trebuchet MS" w:eastAsia="Times New Roman" w:hAnsi="Trebuchet MS" w:cs="Arial"/>
          <w:sz w:val="24"/>
          <w:szCs w:val="24"/>
          <w:lang w:val="es-ES_tradnl" w:eastAsia="es-MX"/>
        </w:rPr>
      </w:pPr>
      <w:r w:rsidRPr="00AB149D">
        <w:rPr>
          <w:rFonts w:ascii="Trebuchet MS" w:eastAsia="Calibri" w:hAnsi="Trebuchet MS" w:cs="Arial"/>
          <w:b/>
          <w:sz w:val="24"/>
          <w:szCs w:val="24"/>
          <w:lang w:val="es-ES_tradnl"/>
        </w:rPr>
        <w:t>VII. Pronunciamiento respecto de la solicitud de adopción de la medida cautelar.</w:t>
      </w:r>
      <w:r w:rsidRPr="00AB149D">
        <w:rPr>
          <w:rFonts w:ascii="Trebuchet MS" w:eastAsia="Calibri" w:hAnsi="Trebuchet MS" w:cs="Arial"/>
          <w:sz w:val="24"/>
          <w:szCs w:val="24"/>
          <w:lang w:val="es-ES_tradnl"/>
        </w:rPr>
        <w:t xml:space="preserve"> </w:t>
      </w:r>
      <w:r w:rsidRPr="00AB149D">
        <w:rPr>
          <w:rFonts w:ascii="Trebuchet MS" w:eastAsia="Calibri" w:hAnsi="Trebuchet MS" w:cs="Arial"/>
          <w:color w:val="000000"/>
          <w:sz w:val="24"/>
          <w:szCs w:val="24"/>
          <w:lang w:val="es-ES_tradnl"/>
        </w:rPr>
        <w:t>Precisado lo anterior y considerado en su integridad el escrito de queja y las pruebas que obran en el expediente, se analiza la pretensión</w:t>
      </w:r>
      <w:r w:rsidR="00C24E0F">
        <w:rPr>
          <w:rFonts w:ascii="Trebuchet MS" w:eastAsia="Calibri" w:hAnsi="Trebuchet MS" w:cs="Arial"/>
          <w:color w:val="000000"/>
          <w:sz w:val="24"/>
          <w:szCs w:val="24"/>
          <w:lang w:val="es-ES_tradnl"/>
        </w:rPr>
        <w:t>, hecha valer por el</w:t>
      </w:r>
      <w:r w:rsidR="00E51127">
        <w:rPr>
          <w:rFonts w:ascii="Trebuchet MS" w:eastAsia="Calibri" w:hAnsi="Trebuchet MS" w:cs="Arial"/>
          <w:color w:val="000000"/>
          <w:sz w:val="24"/>
          <w:szCs w:val="24"/>
          <w:lang w:val="es-ES_tradnl"/>
        </w:rPr>
        <w:t xml:space="preserve"> impetrante</w:t>
      </w:r>
      <w:r w:rsidR="00E51127">
        <w:rPr>
          <w:rFonts w:ascii="Trebuchet MS" w:eastAsia="Times New Roman" w:hAnsi="Trebuchet MS" w:cs="Arial"/>
          <w:sz w:val="24"/>
          <w:szCs w:val="24"/>
          <w:lang w:val="es-ES_tradnl" w:eastAsia="es-MX"/>
        </w:rPr>
        <w:t>.</w:t>
      </w:r>
    </w:p>
    <w:p w14:paraId="6B764718" w14:textId="77777777" w:rsidR="00E51127" w:rsidRDefault="00E51127" w:rsidP="00AB149D">
      <w:pPr>
        <w:spacing w:after="0" w:line="276" w:lineRule="auto"/>
        <w:jc w:val="both"/>
        <w:rPr>
          <w:rFonts w:ascii="Trebuchet MS" w:eastAsia="Times New Roman" w:hAnsi="Trebuchet MS" w:cs="Arial"/>
          <w:sz w:val="24"/>
          <w:szCs w:val="24"/>
          <w:lang w:val="es-ES_tradnl" w:eastAsia="es-MX"/>
        </w:rPr>
      </w:pPr>
    </w:p>
    <w:p w14:paraId="01FE5B74" w14:textId="77777777" w:rsidR="00AB149D" w:rsidRDefault="003F661D" w:rsidP="00AB149D">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En ese sentido</w:t>
      </w:r>
      <w:r w:rsidR="00AB149D" w:rsidRPr="00AB149D">
        <w:rPr>
          <w:rFonts w:ascii="Trebuchet MS" w:eastAsia="Calibri" w:hAnsi="Trebuchet MS" w:cs="Arial"/>
          <w:sz w:val="24"/>
          <w:szCs w:val="24"/>
          <w:lang w:val="es-ES_tradnl" w:eastAsia="ar-SA" w:bidi="en-US"/>
        </w:rPr>
        <w:t>,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02BDFF02" w14:textId="77777777" w:rsidR="00E51127" w:rsidRPr="00AB149D" w:rsidRDefault="00E51127" w:rsidP="00AB149D">
      <w:pPr>
        <w:spacing w:after="0" w:line="276" w:lineRule="auto"/>
        <w:jc w:val="both"/>
        <w:rPr>
          <w:rFonts w:ascii="Trebuchet MS" w:eastAsia="Calibri" w:hAnsi="Trebuchet MS" w:cs="Arial"/>
          <w:sz w:val="24"/>
          <w:szCs w:val="24"/>
          <w:lang w:val="es-ES_tradnl" w:eastAsia="ar-SA" w:bidi="en-US"/>
        </w:rPr>
      </w:pPr>
    </w:p>
    <w:p w14:paraId="530A4B02" w14:textId="77229AA0" w:rsidR="00E51127" w:rsidRPr="00E51127" w:rsidRDefault="00E51127" w:rsidP="00E51127">
      <w:pPr>
        <w:spacing w:after="0" w:line="276" w:lineRule="auto"/>
        <w:jc w:val="both"/>
        <w:rPr>
          <w:rFonts w:ascii="Trebuchet MS" w:eastAsia="Calibri" w:hAnsi="Trebuchet MS" w:cs="Arial"/>
          <w:sz w:val="24"/>
          <w:szCs w:val="24"/>
          <w:lang w:val="es-ES_tradnl" w:eastAsia="ar-SA" w:bidi="en-US"/>
        </w:rPr>
      </w:pPr>
      <w:r w:rsidRPr="00E51127">
        <w:rPr>
          <w:rFonts w:ascii="Trebuchet MS" w:eastAsia="Calibri" w:hAnsi="Trebuchet MS" w:cs="Arial"/>
          <w:sz w:val="24"/>
          <w:szCs w:val="24"/>
          <w:lang w:val="es-ES_tradnl" w:eastAsia="ar-SA" w:bidi="en-US"/>
        </w:rPr>
        <w:t xml:space="preserve">Previo al análisis de la propaganda denunciada, es importante precisar que se realizó la verificación por parte del personal de </w:t>
      </w:r>
      <w:r w:rsidR="00C15F4D">
        <w:rPr>
          <w:rFonts w:ascii="Trebuchet MS" w:eastAsia="Calibri" w:hAnsi="Trebuchet MS" w:cs="Arial"/>
          <w:sz w:val="24"/>
          <w:szCs w:val="24"/>
          <w:lang w:val="es-ES_tradnl" w:eastAsia="ar-SA" w:bidi="en-US"/>
        </w:rPr>
        <w:t>O</w:t>
      </w:r>
      <w:r w:rsidRPr="00E51127">
        <w:rPr>
          <w:rFonts w:ascii="Trebuchet MS" w:eastAsia="Calibri" w:hAnsi="Trebuchet MS" w:cs="Arial"/>
          <w:sz w:val="24"/>
          <w:szCs w:val="24"/>
          <w:lang w:val="es-ES_tradnl" w:eastAsia="ar-SA" w:bidi="en-US"/>
        </w:rPr>
        <w:t xml:space="preserve">ficialía </w:t>
      </w:r>
      <w:r w:rsidR="00C15F4D">
        <w:rPr>
          <w:rFonts w:ascii="Trebuchet MS" w:eastAsia="Calibri" w:hAnsi="Trebuchet MS" w:cs="Arial"/>
          <w:sz w:val="24"/>
          <w:szCs w:val="24"/>
          <w:lang w:val="es-ES_tradnl" w:eastAsia="ar-SA" w:bidi="en-US"/>
        </w:rPr>
        <w:t>E</w:t>
      </w:r>
      <w:r w:rsidRPr="00E51127">
        <w:rPr>
          <w:rFonts w:ascii="Trebuchet MS" w:eastAsia="Calibri" w:hAnsi="Trebuchet MS" w:cs="Arial"/>
          <w:sz w:val="24"/>
          <w:szCs w:val="24"/>
          <w:lang w:val="es-ES_tradnl" w:eastAsia="ar-SA" w:bidi="en-US"/>
        </w:rPr>
        <w:t xml:space="preserve">lectoral, dando como resultado que las </w:t>
      </w:r>
      <w:r>
        <w:rPr>
          <w:rFonts w:ascii="Trebuchet MS" w:eastAsia="Calibri" w:hAnsi="Trebuchet MS" w:cs="Arial"/>
          <w:sz w:val="24"/>
          <w:szCs w:val="24"/>
          <w:lang w:val="es-ES_tradnl" w:eastAsia="ar-SA" w:bidi="en-US"/>
        </w:rPr>
        <w:t>lonas promocionales denunciadas, no fueron localizadas en la ubicación señalada por la parte quejos</w:t>
      </w:r>
      <w:r w:rsidRPr="00673493">
        <w:rPr>
          <w:rFonts w:ascii="Trebuchet MS" w:eastAsia="Calibri" w:hAnsi="Trebuchet MS" w:cs="Arial"/>
          <w:sz w:val="24"/>
          <w:szCs w:val="24"/>
          <w:lang w:val="es-ES_tradnl" w:eastAsia="ar-SA" w:bidi="en-US"/>
        </w:rPr>
        <w:t>a</w:t>
      </w:r>
      <w:r w:rsidR="00C862A2" w:rsidRPr="00673493">
        <w:rPr>
          <w:rFonts w:ascii="Trebuchet MS" w:eastAsia="Calibri" w:hAnsi="Trebuchet MS" w:cs="Arial"/>
          <w:sz w:val="24"/>
          <w:szCs w:val="24"/>
          <w:lang w:val="es-ES_tradnl" w:eastAsia="ar-SA" w:bidi="en-US"/>
        </w:rPr>
        <w:t xml:space="preserve">, por lo que resulta </w:t>
      </w:r>
      <w:r w:rsidR="00C862A2" w:rsidRPr="00673493">
        <w:rPr>
          <w:rFonts w:ascii="Trebuchet MS" w:eastAsia="Calibri" w:hAnsi="Trebuchet MS" w:cs="Arial"/>
          <w:b/>
          <w:sz w:val="24"/>
          <w:szCs w:val="24"/>
          <w:lang w:val="es-ES_tradnl" w:eastAsia="ar-SA" w:bidi="en-US"/>
        </w:rPr>
        <w:t>improcedente el dictado de la medida solicitada en el punto dos</w:t>
      </w:r>
      <w:r w:rsidR="00C862A2" w:rsidRPr="00673493">
        <w:rPr>
          <w:rFonts w:ascii="Trebuchet MS" w:eastAsia="Calibri" w:hAnsi="Trebuchet MS" w:cs="Arial"/>
          <w:sz w:val="24"/>
          <w:szCs w:val="24"/>
          <w:lang w:val="es-ES_tradnl" w:eastAsia="ar-SA" w:bidi="en-US"/>
        </w:rPr>
        <w:t xml:space="preserve"> del escrito de queja.</w:t>
      </w:r>
    </w:p>
    <w:p w14:paraId="4CEC699C" w14:textId="77777777" w:rsidR="00E51127" w:rsidRPr="00E51127" w:rsidRDefault="00E51127" w:rsidP="00E51127">
      <w:pPr>
        <w:spacing w:after="0" w:line="276" w:lineRule="auto"/>
        <w:jc w:val="both"/>
        <w:rPr>
          <w:rFonts w:ascii="Trebuchet MS" w:eastAsia="Calibri" w:hAnsi="Trebuchet MS" w:cs="Arial"/>
          <w:sz w:val="24"/>
          <w:szCs w:val="24"/>
          <w:lang w:val="es-ES_tradnl" w:eastAsia="ar-SA" w:bidi="en-US"/>
        </w:rPr>
      </w:pPr>
    </w:p>
    <w:p w14:paraId="7C728AE3" w14:textId="77777777" w:rsidR="00E51127" w:rsidRDefault="00E51127" w:rsidP="00E51127">
      <w:pPr>
        <w:spacing w:after="0" w:line="276" w:lineRule="auto"/>
        <w:jc w:val="both"/>
        <w:textAlignment w:val="baseline"/>
        <w:rPr>
          <w:rFonts w:ascii="Trebuchet MS" w:eastAsia="Times New Roman" w:hAnsi="Trebuchet MS" w:cs="Times New Roman"/>
          <w:color w:val="000000"/>
          <w:sz w:val="24"/>
          <w:szCs w:val="24"/>
          <w:lang w:val="es-ES_tradnl" w:eastAsia="es-MX"/>
        </w:rPr>
      </w:pPr>
      <w:r w:rsidRPr="00E51127">
        <w:rPr>
          <w:rFonts w:ascii="Trebuchet MS" w:eastAsia="Calibri" w:hAnsi="Trebuchet MS" w:cs="Arial"/>
          <w:sz w:val="24"/>
          <w:szCs w:val="24"/>
          <w:lang w:val="es-ES_tradnl" w:eastAsia="ar-SA" w:bidi="en-US"/>
        </w:rPr>
        <w:t xml:space="preserve">Así mismo, el enlace electrónico  </w:t>
      </w:r>
      <w:hyperlink r:id="rId10" w:history="1">
        <w:r w:rsidRPr="00431978">
          <w:rPr>
            <w:rStyle w:val="Hipervnculo"/>
            <w:rFonts w:ascii="Trebuchet MS" w:eastAsia="Times New Roman" w:hAnsi="Trebuchet MS" w:cs="Times New Roman"/>
            <w:sz w:val="24"/>
            <w:szCs w:val="24"/>
            <w:lang w:val="es-ES_tradnl" w:eastAsia="es-MX"/>
          </w:rPr>
          <w:t>https://www.facebook.com/panchito.sedano.3</w:t>
        </w:r>
      </w:hyperlink>
    </w:p>
    <w:p w14:paraId="249C765E" w14:textId="2C2A75A7" w:rsidR="00E51127" w:rsidRPr="00E51127" w:rsidRDefault="00E26DC9" w:rsidP="00E51127">
      <w:pPr>
        <w:spacing w:after="0" w:line="276" w:lineRule="auto"/>
        <w:jc w:val="both"/>
        <w:rPr>
          <w:rFonts w:ascii="Trebuchet MS" w:eastAsia="Calibri" w:hAnsi="Trebuchet MS" w:cs="Times New Roman"/>
          <w:color w:val="000000"/>
          <w:sz w:val="24"/>
          <w:szCs w:val="24"/>
        </w:rPr>
      </w:pPr>
      <w:r>
        <w:rPr>
          <w:rFonts w:ascii="Trebuchet MS" w:eastAsia="Calibri" w:hAnsi="Trebuchet MS" w:cs="Times New Roman"/>
          <w:color w:val="000000"/>
          <w:sz w:val="24"/>
          <w:szCs w:val="24"/>
        </w:rPr>
        <w:lastRenderedPageBreak/>
        <w:t>que direcciona a red social denominada Facebook</w:t>
      </w:r>
      <w:r w:rsidR="00E51127" w:rsidRPr="00E51127">
        <w:rPr>
          <w:rFonts w:ascii="Trebuchet MS" w:eastAsia="Calibri" w:hAnsi="Trebuchet MS" w:cs="Times New Roman"/>
          <w:color w:val="000000"/>
          <w:sz w:val="24"/>
          <w:szCs w:val="24"/>
        </w:rPr>
        <w:t xml:space="preserve"> se observa </w:t>
      </w:r>
      <w:r w:rsidRPr="00E26DC9">
        <w:rPr>
          <w:rFonts w:ascii="Trebuchet MS" w:eastAsia="MS Mincho" w:hAnsi="Trebuchet MS" w:cs="Arial"/>
          <w:sz w:val="24"/>
          <w:szCs w:val="24"/>
          <w:lang w:val="es-ES" w:eastAsia="ja-JP"/>
        </w:rPr>
        <w:t xml:space="preserve">en dicho perfil no permite </w:t>
      </w:r>
      <w:r w:rsidR="00C15F4D">
        <w:rPr>
          <w:rFonts w:ascii="Trebuchet MS" w:eastAsia="MS Mincho" w:hAnsi="Trebuchet MS" w:cs="Arial"/>
          <w:sz w:val="24"/>
          <w:szCs w:val="24"/>
          <w:lang w:val="es-ES" w:eastAsia="ja-JP"/>
        </w:rPr>
        <w:t>deslizarse</w:t>
      </w:r>
      <w:r w:rsidR="00C15F4D" w:rsidRPr="00E26DC9">
        <w:rPr>
          <w:rFonts w:ascii="Trebuchet MS" w:eastAsia="MS Mincho" w:hAnsi="Trebuchet MS" w:cs="Arial"/>
          <w:sz w:val="24"/>
          <w:szCs w:val="24"/>
          <w:lang w:val="es-ES" w:eastAsia="ja-JP"/>
        </w:rPr>
        <w:t xml:space="preserve"> </w:t>
      </w:r>
      <w:r w:rsidRPr="00E26DC9">
        <w:rPr>
          <w:rFonts w:ascii="Trebuchet MS" w:eastAsia="MS Mincho" w:hAnsi="Trebuchet MS" w:cs="Arial"/>
          <w:sz w:val="24"/>
          <w:szCs w:val="24"/>
          <w:lang w:val="es-ES" w:eastAsia="ja-JP"/>
        </w:rPr>
        <w:t>y buscar las publicaciones que se ordenan en el acuerdo de referencia</w:t>
      </w:r>
      <w:r>
        <w:rPr>
          <w:rFonts w:ascii="Trebuchet MS" w:eastAsia="MS Mincho" w:hAnsi="Trebuchet MS" w:cs="Arial"/>
          <w:sz w:val="24"/>
          <w:szCs w:val="24"/>
          <w:lang w:val="es-ES" w:eastAsia="ja-JP"/>
        </w:rPr>
        <w:t>.</w:t>
      </w:r>
    </w:p>
    <w:p w14:paraId="2175AED2" w14:textId="77777777" w:rsidR="00E51127" w:rsidRPr="00E51127" w:rsidRDefault="00E51127" w:rsidP="00E51127">
      <w:pPr>
        <w:spacing w:after="0" w:line="276" w:lineRule="auto"/>
        <w:jc w:val="both"/>
        <w:rPr>
          <w:rFonts w:ascii="Trebuchet MS" w:eastAsia="Times New Roman" w:hAnsi="Trebuchet MS" w:cs="Arial"/>
          <w:color w:val="0563C1"/>
          <w:sz w:val="24"/>
          <w:szCs w:val="24"/>
          <w:u w:val="single"/>
          <w:lang w:eastAsia="es-ES"/>
        </w:rPr>
      </w:pPr>
    </w:p>
    <w:p w14:paraId="3AC06A62" w14:textId="332BC7FC" w:rsidR="00E51127" w:rsidRPr="00E51127" w:rsidRDefault="00E51127" w:rsidP="00E51127">
      <w:pPr>
        <w:spacing w:after="0" w:line="276" w:lineRule="auto"/>
        <w:jc w:val="both"/>
        <w:rPr>
          <w:rFonts w:ascii="Trebuchet MS" w:eastAsia="Calibri" w:hAnsi="Trebuchet MS" w:cs="Arial"/>
          <w:sz w:val="24"/>
          <w:szCs w:val="24"/>
          <w:lang w:val="es-ES_tradnl" w:eastAsia="ar-SA" w:bidi="en-US"/>
        </w:rPr>
      </w:pPr>
      <w:r w:rsidRPr="00E51127">
        <w:rPr>
          <w:rFonts w:ascii="Trebuchet MS" w:eastAsia="Calibri" w:hAnsi="Trebuchet MS" w:cs="Times New Roman"/>
          <w:color w:val="000000"/>
          <w:sz w:val="24"/>
          <w:szCs w:val="24"/>
        </w:rPr>
        <w:t xml:space="preserve">Bajo ese contexto, es imposible, </w:t>
      </w:r>
      <w:r w:rsidRPr="00673493">
        <w:rPr>
          <w:rFonts w:ascii="Trebuchet MS" w:eastAsia="Calibri" w:hAnsi="Trebuchet MS" w:cs="Times New Roman"/>
          <w:color w:val="000000"/>
          <w:sz w:val="24"/>
          <w:szCs w:val="24"/>
        </w:rPr>
        <w:t>por parte de</w:t>
      </w:r>
      <w:r w:rsidRPr="00E51127">
        <w:rPr>
          <w:rFonts w:ascii="Trebuchet MS" w:eastAsia="Calibri" w:hAnsi="Trebuchet MS" w:cs="Times New Roman"/>
          <w:color w:val="000000"/>
          <w:sz w:val="24"/>
          <w:szCs w:val="24"/>
        </w:rPr>
        <w:t xml:space="preserve"> esta Comisión, determinar alguna infracción a la normatividad electoral respecto a las </w:t>
      </w:r>
      <w:r w:rsidR="00E26DC9">
        <w:rPr>
          <w:rFonts w:ascii="Trebuchet MS" w:eastAsia="Calibri" w:hAnsi="Trebuchet MS" w:cs="Times New Roman"/>
          <w:color w:val="000000"/>
          <w:sz w:val="24"/>
          <w:szCs w:val="24"/>
        </w:rPr>
        <w:t>lonas</w:t>
      </w:r>
      <w:r w:rsidRPr="00E51127">
        <w:rPr>
          <w:rFonts w:ascii="Trebuchet MS" w:eastAsia="Calibri" w:hAnsi="Trebuchet MS" w:cs="Times New Roman"/>
          <w:color w:val="000000"/>
          <w:sz w:val="24"/>
          <w:szCs w:val="24"/>
        </w:rPr>
        <w:t xml:space="preserve"> publicitarias precisadas y al enlace de la red social Facebook, ya que en e</w:t>
      </w:r>
      <w:r w:rsidR="00E26DC9">
        <w:rPr>
          <w:rFonts w:ascii="Trebuchet MS" w:eastAsia="Calibri" w:hAnsi="Trebuchet MS" w:cs="Times New Roman"/>
          <w:color w:val="000000"/>
          <w:sz w:val="24"/>
          <w:szCs w:val="24"/>
        </w:rPr>
        <w:t>l primero de los casos no fueron</w:t>
      </w:r>
      <w:r w:rsidRPr="00E51127">
        <w:rPr>
          <w:rFonts w:ascii="Trebuchet MS" w:eastAsia="Calibri" w:hAnsi="Trebuchet MS" w:cs="Times New Roman"/>
          <w:color w:val="000000"/>
          <w:sz w:val="24"/>
          <w:szCs w:val="24"/>
        </w:rPr>
        <w:t xml:space="preserve"> localizadas dichas </w:t>
      </w:r>
      <w:r w:rsidR="00E26DC9">
        <w:rPr>
          <w:rFonts w:ascii="Trebuchet MS" w:eastAsia="Calibri" w:hAnsi="Trebuchet MS" w:cs="Times New Roman"/>
          <w:color w:val="000000"/>
          <w:sz w:val="24"/>
          <w:szCs w:val="24"/>
        </w:rPr>
        <w:t>lonas</w:t>
      </w:r>
      <w:r w:rsidRPr="00E51127">
        <w:rPr>
          <w:rFonts w:ascii="Trebuchet MS" w:eastAsia="Calibri" w:hAnsi="Trebuchet MS" w:cs="Times New Roman"/>
          <w:color w:val="000000"/>
          <w:sz w:val="24"/>
          <w:szCs w:val="24"/>
        </w:rPr>
        <w:t xml:space="preserve">; y por lo que ve al enlace de la red social, </w:t>
      </w:r>
      <w:r w:rsidR="00E26DC9" w:rsidRPr="00E26DC9">
        <w:rPr>
          <w:rFonts w:ascii="Trebuchet MS" w:eastAsia="MS Mincho" w:hAnsi="Trebuchet MS" w:cs="Arial"/>
          <w:sz w:val="24"/>
          <w:szCs w:val="24"/>
          <w:lang w:val="es-ES" w:eastAsia="ja-JP"/>
        </w:rPr>
        <w:t>dicho perfil no permite deslizar</w:t>
      </w:r>
      <w:r w:rsidR="00E26DC9">
        <w:rPr>
          <w:rFonts w:ascii="Trebuchet MS" w:eastAsia="MS Mincho" w:hAnsi="Trebuchet MS" w:cs="Arial"/>
          <w:sz w:val="24"/>
          <w:szCs w:val="24"/>
          <w:lang w:val="es-ES" w:eastAsia="ja-JP"/>
        </w:rPr>
        <w:t>se</w:t>
      </w:r>
      <w:r w:rsidR="00E26DC9" w:rsidRPr="00E26DC9">
        <w:rPr>
          <w:rFonts w:ascii="Trebuchet MS" w:eastAsia="MS Mincho" w:hAnsi="Trebuchet MS" w:cs="Arial"/>
          <w:sz w:val="24"/>
          <w:szCs w:val="24"/>
          <w:lang w:val="es-ES" w:eastAsia="ja-JP"/>
        </w:rPr>
        <w:t xml:space="preserve"> y buscar las publicaciones que se ordenan en el acuerdo de referencia</w:t>
      </w:r>
      <w:r w:rsidR="00E26DC9">
        <w:rPr>
          <w:rFonts w:ascii="Trebuchet MS" w:eastAsia="MS Mincho" w:hAnsi="Trebuchet MS" w:cs="Arial"/>
          <w:sz w:val="24"/>
          <w:szCs w:val="24"/>
          <w:lang w:val="es-ES" w:eastAsia="ja-JP"/>
        </w:rPr>
        <w:t>.</w:t>
      </w:r>
    </w:p>
    <w:p w14:paraId="2BBED551" w14:textId="50942332" w:rsidR="00E51127" w:rsidRPr="00AB149D" w:rsidRDefault="00AB149D" w:rsidP="00AB149D">
      <w:pPr>
        <w:spacing w:after="0" w:line="276" w:lineRule="auto"/>
        <w:jc w:val="both"/>
        <w:rPr>
          <w:rFonts w:ascii="Trebuchet MS" w:eastAsia="Calibri" w:hAnsi="Trebuchet MS" w:cs="Arial"/>
          <w:sz w:val="24"/>
          <w:szCs w:val="24"/>
          <w:lang w:val="es-ES_tradnl" w:eastAsia="ar-SA" w:bidi="en-US"/>
        </w:rPr>
      </w:pPr>
      <w:r w:rsidRPr="00AB149D">
        <w:rPr>
          <w:rFonts w:ascii="Trebuchet MS" w:eastAsia="Calibri" w:hAnsi="Trebuchet MS" w:cs="Arial"/>
          <w:sz w:val="24"/>
          <w:szCs w:val="24"/>
          <w:lang w:val="es-ES_tradnl" w:eastAsia="ar-SA" w:bidi="en-US"/>
        </w:rPr>
        <w:t xml:space="preserve"> </w:t>
      </w:r>
    </w:p>
    <w:p w14:paraId="2D02FCD4" w14:textId="77777777" w:rsidR="00AB149D" w:rsidRPr="00AB149D" w:rsidRDefault="00AB149D" w:rsidP="00AB149D">
      <w:pPr>
        <w:spacing w:after="0" w:line="276" w:lineRule="auto"/>
        <w:jc w:val="both"/>
        <w:rPr>
          <w:rFonts w:ascii="Trebuchet MS" w:eastAsia="Calibri" w:hAnsi="Trebuchet MS" w:cs="Arial"/>
          <w:b/>
          <w:sz w:val="24"/>
          <w:szCs w:val="24"/>
          <w:lang w:eastAsia="ar-SA" w:bidi="en-US"/>
        </w:rPr>
      </w:pPr>
      <w:r w:rsidRPr="00A176BF">
        <w:rPr>
          <w:rFonts w:ascii="Trebuchet MS" w:eastAsia="Calibri" w:hAnsi="Trebuchet MS" w:cs="Arial"/>
          <w:b/>
          <w:sz w:val="24"/>
          <w:szCs w:val="24"/>
          <w:lang w:eastAsia="ar-SA" w:bidi="en-US"/>
        </w:rPr>
        <w:t>1. Por lo que respecta a la posible promoción personalizada</w:t>
      </w:r>
      <w:r w:rsidRPr="00AB149D">
        <w:rPr>
          <w:rFonts w:ascii="Trebuchet MS" w:eastAsia="Calibri" w:hAnsi="Trebuchet MS" w:cs="Arial"/>
          <w:b/>
          <w:sz w:val="24"/>
          <w:szCs w:val="24"/>
          <w:lang w:eastAsia="ar-SA" w:bidi="en-US"/>
        </w:rPr>
        <w:t>.</w:t>
      </w:r>
    </w:p>
    <w:p w14:paraId="66AA2F20" w14:textId="77777777" w:rsidR="00AB149D" w:rsidRPr="00AB149D" w:rsidRDefault="00AB149D" w:rsidP="00AB149D">
      <w:pPr>
        <w:spacing w:after="0" w:line="276" w:lineRule="auto"/>
        <w:jc w:val="both"/>
        <w:rPr>
          <w:rFonts w:ascii="Trebuchet MS" w:eastAsia="Calibri" w:hAnsi="Trebuchet MS" w:cs="Arial"/>
          <w:color w:val="000000"/>
          <w:sz w:val="24"/>
          <w:szCs w:val="24"/>
        </w:rPr>
      </w:pPr>
    </w:p>
    <w:p w14:paraId="29DEBDDC"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Es necesario establecer el marco jurídico aplicable al caso y, de manera destacada, los criterios y el test que exige la jurisdicción para efectos de determinar si está o no en presencia de promoción personalizada.</w:t>
      </w:r>
    </w:p>
    <w:p w14:paraId="61267597" w14:textId="77777777" w:rsidR="00AB149D" w:rsidRPr="00AB149D" w:rsidRDefault="00AB149D" w:rsidP="00AB149D">
      <w:pPr>
        <w:spacing w:after="0" w:line="276" w:lineRule="auto"/>
        <w:ind w:right="-93"/>
        <w:jc w:val="both"/>
        <w:rPr>
          <w:rFonts w:ascii="Trebuchet MS" w:eastAsia="Times New Roman" w:hAnsi="Trebuchet MS" w:cs="Arial"/>
          <w:sz w:val="24"/>
          <w:szCs w:val="24"/>
          <w:highlight w:val="cyan"/>
          <w:lang w:val="es-ES_tradnl" w:eastAsia="es-MX"/>
        </w:rPr>
      </w:pPr>
    </w:p>
    <w:p w14:paraId="1B7A0570"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El párrafo segundo del artículo 116 Bis de la Constitución local establece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14:paraId="332F5C86" w14:textId="77777777" w:rsidR="00AB149D" w:rsidRPr="00AB149D" w:rsidRDefault="00AB149D" w:rsidP="00AB149D">
      <w:pPr>
        <w:spacing w:after="0" w:line="276" w:lineRule="auto"/>
        <w:ind w:right="-93"/>
        <w:jc w:val="both"/>
        <w:rPr>
          <w:rFonts w:ascii="Trebuchet MS" w:eastAsia="Times New Roman" w:hAnsi="Trebuchet MS" w:cs="Arial"/>
          <w:sz w:val="24"/>
          <w:szCs w:val="24"/>
          <w:highlight w:val="cyan"/>
          <w:lang w:val="es-ES_tradnl" w:eastAsia="es-MX"/>
        </w:rPr>
      </w:pPr>
    </w:p>
    <w:p w14:paraId="3AFD5B6B"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De lo anterior se desprende que el artículo en cita tiene como finalidad que:</w:t>
      </w:r>
    </w:p>
    <w:p w14:paraId="24A8F070" w14:textId="77777777" w:rsidR="00AB149D" w:rsidRPr="00AB149D" w:rsidRDefault="00AB149D" w:rsidP="00AB149D">
      <w:pPr>
        <w:spacing w:after="0" w:line="276" w:lineRule="auto"/>
        <w:ind w:right="-93"/>
        <w:jc w:val="both"/>
        <w:rPr>
          <w:rFonts w:ascii="Trebuchet MS" w:eastAsia="Times New Roman" w:hAnsi="Trebuchet MS" w:cs="Arial"/>
          <w:sz w:val="24"/>
          <w:szCs w:val="24"/>
          <w:highlight w:val="cyan"/>
          <w:lang w:val="es-ES_tradnl" w:eastAsia="es-MX"/>
        </w:rPr>
      </w:pPr>
    </w:p>
    <w:p w14:paraId="001CC6FE"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 La propaganda difundida por los poderes públicos, órganos autónomos, dependencias y entidades de la administración pública y cualquier ente de los tres órdenes de gobierno, debe ser institucional;</w:t>
      </w:r>
    </w:p>
    <w:p w14:paraId="6B0AAAA1"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1340D0B6"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 Debe tener fines informativos, educativos o de orientación social;</w:t>
      </w:r>
    </w:p>
    <w:p w14:paraId="38939F79" w14:textId="77777777" w:rsidR="00AB149D" w:rsidRPr="00AB149D" w:rsidRDefault="00AB149D" w:rsidP="00AB149D">
      <w:pPr>
        <w:spacing w:after="0" w:line="276" w:lineRule="auto"/>
        <w:ind w:right="-93"/>
        <w:jc w:val="both"/>
        <w:rPr>
          <w:rFonts w:ascii="Trebuchet MS" w:eastAsia="Times New Roman" w:hAnsi="Trebuchet MS" w:cs="Arial"/>
          <w:sz w:val="24"/>
          <w:szCs w:val="24"/>
          <w:highlight w:val="cyan"/>
          <w:lang w:val="es-ES_tradnl" w:eastAsia="es-MX"/>
        </w:rPr>
      </w:pPr>
    </w:p>
    <w:p w14:paraId="1259B821"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lastRenderedPageBreak/>
        <w:t>• La propaganda difundida por las personas del servicio público no puede incluir nombres, imágenes, voces o símbolos, que en cualquier forma impliquen la promoción personalizada de cualquier servidor público;</w:t>
      </w:r>
    </w:p>
    <w:p w14:paraId="16F9954B"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7FE126C6"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 Prevé una prohibición concreta para la propaganda personalizada de las y los servidores públicos, cualquiera que sea el medio para su difusión;</w:t>
      </w:r>
    </w:p>
    <w:p w14:paraId="7B997389"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48F2477B"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 Prevé que todo servidor público tiene el deber de aplicar con imparcialidad los recursos públicos que estén bajo su responsabilidad, sin influir en la equidad en la competencia entre los partidos políticos.</w:t>
      </w:r>
      <w:r w:rsidRPr="00AB149D">
        <w:rPr>
          <w:rFonts w:ascii="Trebuchet MS" w:eastAsia="Times New Roman" w:hAnsi="Trebuchet MS" w:cs="Arial"/>
          <w:sz w:val="24"/>
          <w:szCs w:val="24"/>
          <w:lang w:val="es-ES_tradnl" w:eastAsia="es-MX"/>
        </w:rPr>
        <w:cr/>
      </w:r>
    </w:p>
    <w:p w14:paraId="11AD0524"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Ahora bien, la Sala Superior ha definido la expresión "bajo cualquier modalidad de comunicación social",</w:t>
      </w:r>
      <w:r w:rsidRPr="00AB149D">
        <w:rPr>
          <w:rFonts w:ascii="Trebuchet MS" w:eastAsia="Times New Roman" w:hAnsi="Trebuchet MS" w:cs="Times New Roman"/>
          <w:sz w:val="24"/>
          <w:szCs w:val="24"/>
          <w:vertAlign w:val="superscript"/>
          <w:lang w:val="es-ES_tradnl" w:eastAsia="es-MX"/>
        </w:rPr>
        <w:footnoteReference w:id="5"/>
      </w:r>
      <w:r w:rsidRPr="00AB149D">
        <w:rPr>
          <w:rFonts w:ascii="Trebuchet MS" w:eastAsia="Times New Roman" w:hAnsi="Trebuchet MS" w:cs="Arial"/>
          <w:sz w:val="24"/>
          <w:szCs w:val="24"/>
          <w:lang w:val="es-ES_tradnl" w:eastAsia="es-MX"/>
        </w:rPr>
        <w:t xml:space="preserve"> como la prohibición que se materializa a través de todo tipo de comunicación social por el que se difunda visual o auditivamente, propaganda proveniente de funcionarios públicos, tales como: televisión, radio, </w:t>
      </w:r>
      <w:r w:rsidRPr="00AB149D">
        <w:rPr>
          <w:rFonts w:ascii="Trebuchet MS" w:eastAsia="Times New Roman" w:hAnsi="Trebuchet MS" w:cs="Arial"/>
          <w:bCs/>
          <w:sz w:val="24"/>
          <w:szCs w:val="24"/>
          <w:lang w:val="es-ES_tradnl" w:eastAsia="es-MX"/>
        </w:rPr>
        <w:t>internet</w:t>
      </w:r>
      <w:r w:rsidRPr="00AB149D">
        <w:rPr>
          <w:rFonts w:ascii="Trebuchet MS" w:eastAsia="Times New Roman" w:hAnsi="Trebuchet MS" w:cs="Arial"/>
          <w:sz w:val="24"/>
          <w:szCs w:val="24"/>
          <w:lang w:val="es-ES_tradnl" w:eastAsia="es-MX"/>
        </w:rPr>
        <w:t>, cine, prensa, anuncios espectaculares, mantas, pancartas, trípticos, volantes, entre otros.</w:t>
      </w:r>
    </w:p>
    <w:p w14:paraId="35AAE62F" w14:textId="77777777" w:rsidR="00AB149D" w:rsidRPr="00AB149D" w:rsidRDefault="00AB149D" w:rsidP="00AB149D">
      <w:pPr>
        <w:spacing w:after="0" w:line="276" w:lineRule="auto"/>
        <w:ind w:right="-93"/>
        <w:jc w:val="both"/>
        <w:rPr>
          <w:rFonts w:ascii="Trebuchet MS" w:eastAsia="Times New Roman" w:hAnsi="Trebuchet MS" w:cs="Arial"/>
          <w:sz w:val="24"/>
          <w:szCs w:val="24"/>
          <w:highlight w:val="cyan"/>
          <w:lang w:val="es-ES_tradnl" w:eastAsia="es-MX"/>
        </w:rPr>
      </w:pPr>
    </w:p>
    <w:p w14:paraId="784D6413"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La Sala Superior también ha establecido que los elementos que deben colmarse para determinar o identificar propaganda personalizada de las y los servidores públicos, son los siguientes:</w:t>
      </w:r>
      <w:r w:rsidRPr="00AB149D">
        <w:rPr>
          <w:rFonts w:ascii="Trebuchet MS" w:eastAsia="Times New Roman" w:hAnsi="Trebuchet MS" w:cs="Times New Roman"/>
          <w:sz w:val="24"/>
          <w:szCs w:val="24"/>
          <w:vertAlign w:val="superscript"/>
          <w:lang w:val="es-ES_tradnl" w:eastAsia="es-MX"/>
        </w:rPr>
        <w:footnoteReference w:id="6"/>
      </w:r>
    </w:p>
    <w:p w14:paraId="4C052649"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7C9AA23F"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b/>
          <w:bCs/>
          <w:sz w:val="24"/>
          <w:szCs w:val="24"/>
          <w:lang w:val="es-ES_tradnl" w:eastAsia="es-MX"/>
        </w:rPr>
        <w:t>• Personal.</w:t>
      </w:r>
      <w:r w:rsidRPr="00AB149D">
        <w:rPr>
          <w:rFonts w:ascii="Trebuchet MS" w:eastAsia="Times New Roman" w:hAnsi="Trebuchet MS" w:cs="Arial"/>
          <w:sz w:val="24"/>
          <w:szCs w:val="24"/>
          <w:lang w:val="es-ES_tradnl" w:eastAsia="es-MX"/>
        </w:rPr>
        <w:t xml:space="preserve"> Que deriva esencialmente en la emisión de voces, imágenes o símbolos que hagan plenamente identificable al servidor público;</w:t>
      </w:r>
    </w:p>
    <w:p w14:paraId="534F4206"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22A4B2D4"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b/>
          <w:bCs/>
          <w:sz w:val="24"/>
          <w:szCs w:val="24"/>
          <w:lang w:val="es-ES_tradnl" w:eastAsia="es-MX"/>
        </w:rPr>
        <w:t xml:space="preserve">• Objetivo. </w:t>
      </w:r>
      <w:r w:rsidRPr="00AB149D">
        <w:rPr>
          <w:rFonts w:ascii="Trebuchet MS" w:eastAsia="Times New Roman" w:hAnsi="Trebuchet MS" w:cs="Arial"/>
          <w:sz w:val="24"/>
          <w:szCs w:val="24"/>
          <w:lang w:val="es-ES_tradnl" w:eastAsia="es-MX"/>
        </w:rPr>
        <w:t>Que impone el análisis del contenido del mensaje a través del medio de comunicación social de que se trate, para determinar si de manera efectiva revela un ejercicio de promoción personalizada susceptible de actualizar la infracción constitucional correspondiente y</w:t>
      </w:r>
    </w:p>
    <w:p w14:paraId="236D2FE8"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2ED3964C" w14:textId="65246C52" w:rsid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b/>
          <w:bCs/>
          <w:sz w:val="24"/>
          <w:szCs w:val="24"/>
          <w:lang w:val="es-ES_tradnl" w:eastAsia="es-MX"/>
        </w:rPr>
        <w:t>• Temporal.</w:t>
      </w:r>
      <w:r w:rsidRPr="00AB149D">
        <w:rPr>
          <w:rFonts w:ascii="Trebuchet MS" w:eastAsia="Times New Roman" w:hAnsi="Trebuchet MS" w:cs="Arial"/>
          <w:sz w:val="24"/>
          <w:szCs w:val="24"/>
          <w:lang w:val="es-ES_tradnl" w:eastAsia="es-MX"/>
        </w:rPr>
        <w:t xml:space="preserve"> Resulta relevante establecer si la promoción se efectuó iniciado formalmente el proceso electoral o se llevó a cabo fuera del mismo, ya que si la </w:t>
      </w:r>
      <w:r w:rsidRPr="00AB149D">
        <w:rPr>
          <w:rFonts w:ascii="Trebuchet MS" w:eastAsia="Times New Roman" w:hAnsi="Trebuchet MS" w:cs="Arial"/>
          <w:sz w:val="24"/>
          <w:szCs w:val="24"/>
          <w:lang w:val="es-ES_tradnl" w:eastAsia="es-MX"/>
        </w:rPr>
        <w:lastRenderedPageBreak/>
        <w:t>promoción se verificó dentro del proceso, se genera la presunción de que la propaganda tuvo el propósito de incidir en la contienda, lo que se incrementa cuando se da en el per</w:t>
      </w:r>
      <w:r w:rsidR="002D0CFB">
        <w:rPr>
          <w:rFonts w:ascii="Trebuchet MS" w:eastAsia="Times New Roman" w:hAnsi="Trebuchet MS" w:cs="Arial"/>
          <w:sz w:val="24"/>
          <w:szCs w:val="24"/>
          <w:lang w:val="es-ES_tradnl" w:eastAsia="es-MX"/>
        </w:rPr>
        <w:t>i</w:t>
      </w:r>
      <w:r w:rsidRPr="00AB149D">
        <w:rPr>
          <w:rFonts w:ascii="Trebuchet MS" w:eastAsia="Times New Roman" w:hAnsi="Trebuchet MS" w:cs="Arial"/>
          <w:sz w:val="24"/>
          <w:szCs w:val="24"/>
          <w:lang w:val="es-ES_tradnl" w:eastAsia="es-MX"/>
        </w:rPr>
        <w:t>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4B7CDDF4" w14:textId="77777777" w:rsidR="001B190C" w:rsidRPr="00AB149D" w:rsidRDefault="001B190C" w:rsidP="00AB149D">
      <w:pPr>
        <w:spacing w:after="0" w:line="276" w:lineRule="auto"/>
        <w:ind w:right="-93"/>
        <w:jc w:val="both"/>
        <w:rPr>
          <w:rFonts w:ascii="Trebuchet MS" w:eastAsia="Times New Roman" w:hAnsi="Trebuchet MS" w:cs="Arial"/>
          <w:sz w:val="24"/>
          <w:szCs w:val="24"/>
          <w:lang w:val="es-ES_tradnl" w:eastAsia="es-MX"/>
        </w:rPr>
      </w:pPr>
    </w:p>
    <w:p w14:paraId="281E3193"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Times New Roman"/>
          <w:sz w:val="24"/>
          <w:szCs w:val="24"/>
          <w:lang w:eastAsia="es-MX"/>
        </w:rPr>
        <w:t xml:space="preserve">A partir del marco jurídico señalado en el apartado inmediato anterior y, concretamente, del examen establecido en la citada jurisprudencia 12/2015,  </w:t>
      </w:r>
      <w:r w:rsidR="005D7AA7">
        <w:rPr>
          <w:rFonts w:ascii="Trebuchet MS" w:eastAsia="Times New Roman" w:hAnsi="Trebuchet MS" w:cs="Times New Roman"/>
          <w:b/>
          <w:sz w:val="24"/>
          <w:szCs w:val="24"/>
          <w:lang w:eastAsia="es-MX"/>
        </w:rPr>
        <w:t>se advierte lo siguiente</w:t>
      </w:r>
      <w:r w:rsidRPr="00AB149D">
        <w:rPr>
          <w:rFonts w:ascii="Trebuchet MS" w:eastAsia="Times New Roman" w:hAnsi="Trebuchet MS" w:cs="Times New Roman"/>
          <w:sz w:val="24"/>
          <w:szCs w:val="24"/>
          <w:lang w:eastAsia="es-MX"/>
        </w:rPr>
        <w:t>:</w:t>
      </w:r>
    </w:p>
    <w:p w14:paraId="29609A16" w14:textId="77777777" w:rsidR="00291165" w:rsidRPr="00AB149D" w:rsidRDefault="00291165" w:rsidP="00AB149D">
      <w:pPr>
        <w:spacing w:after="0" w:line="276" w:lineRule="auto"/>
        <w:jc w:val="both"/>
        <w:rPr>
          <w:rFonts w:ascii="Trebuchet MS" w:eastAsia="Calibri" w:hAnsi="Trebuchet MS" w:cs="Arial"/>
          <w:color w:val="000000"/>
          <w:sz w:val="24"/>
          <w:szCs w:val="24"/>
        </w:rPr>
      </w:pPr>
    </w:p>
    <w:p w14:paraId="7A0414FB" w14:textId="19532C75" w:rsidR="00291165" w:rsidRPr="00291165" w:rsidRDefault="00291165" w:rsidP="00291165">
      <w:pPr>
        <w:numPr>
          <w:ilvl w:val="0"/>
          <w:numId w:val="4"/>
        </w:numPr>
        <w:spacing w:after="0" w:line="276" w:lineRule="auto"/>
        <w:ind w:right="-93"/>
        <w:contextualSpacing/>
        <w:jc w:val="both"/>
        <w:rPr>
          <w:rFonts w:ascii="Trebuchet MS" w:eastAsia="Times New Roman" w:hAnsi="Trebuchet MS" w:cs="Arial"/>
          <w:sz w:val="24"/>
          <w:szCs w:val="24"/>
          <w:lang w:val="es-ES_tradnl" w:eastAsia="es-MX"/>
        </w:rPr>
      </w:pPr>
      <w:r>
        <w:rPr>
          <w:rFonts w:ascii="Trebuchet MS" w:eastAsia="Times New Roman" w:hAnsi="Trebuchet MS" w:cs="Arial"/>
          <w:b/>
          <w:sz w:val="24"/>
          <w:szCs w:val="24"/>
          <w:lang w:val="es-ES_tradnl" w:eastAsia="es-MX"/>
        </w:rPr>
        <w:t>PROPAGANDA IMPRESA</w:t>
      </w:r>
      <w:r w:rsidR="00307CED">
        <w:rPr>
          <w:rFonts w:ascii="Trebuchet MS" w:eastAsia="Times New Roman" w:hAnsi="Trebuchet MS" w:cs="Arial"/>
          <w:b/>
          <w:sz w:val="24"/>
          <w:szCs w:val="24"/>
          <w:lang w:val="es-ES_tradnl" w:eastAsia="es-MX"/>
        </w:rPr>
        <w:t xml:space="preserve"> </w:t>
      </w:r>
    </w:p>
    <w:p w14:paraId="09A5DCF8" w14:textId="77777777" w:rsidR="00291165" w:rsidRPr="00291165" w:rsidRDefault="00291165" w:rsidP="00291165">
      <w:pPr>
        <w:spacing w:after="0" w:line="276" w:lineRule="auto"/>
        <w:ind w:right="-93"/>
        <w:contextualSpacing/>
        <w:jc w:val="both"/>
        <w:rPr>
          <w:rFonts w:ascii="Trebuchet MS" w:eastAsia="Times New Roman" w:hAnsi="Trebuchet MS" w:cs="Arial"/>
          <w:sz w:val="24"/>
          <w:szCs w:val="24"/>
          <w:lang w:val="es-ES_tradnl" w:eastAsia="es-MX"/>
        </w:rPr>
      </w:pPr>
    </w:p>
    <w:p w14:paraId="3B1ACC44" w14:textId="536B752F" w:rsidR="00AB149D" w:rsidRDefault="00AB149D" w:rsidP="00AB149D">
      <w:pPr>
        <w:spacing w:after="0" w:line="276" w:lineRule="auto"/>
        <w:ind w:right="-93"/>
        <w:contextualSpacing/>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La parte quejosa refiere en su escrito de denunci</w:t>
      </w:r>
      <w:r w:rsidR="00C862A2">
        <w:rPr>
          <w:rFonts w:ascii="Trebuchet MS" w:eastAsia="Times New Roman" w:hAnsi="Trebuchet MS" w:cs="Arial"/>
          <w:sz w:val="24"/>
          <w:szCs w:val="24"/>
          <w:lang w:val="es-ES_tradnl" w:eastAsia="es-MX"/>
        </w:rPr>
        <w:t>a, que</w:t>
      </w:r>
      <w:r w:rsidR="006F0652">
        <w:rPr>
          <w:rFonts w:ascii="Trebuchet MS" w:eastAsia="Times New Roman" w:hAnsi="Trebuchet MS" w:cs="Arial"/>
          <w:sz w:val="24"/>
          <w:szCs w:val="24"/>
          <w:lang w:val="es-ES_tradnl" w:eastAsia="es-MX"/>
        </w:rPr>
        <w:t xml:space="preserve"> mediante un f</w:t>
      </w:r>
      <w:r w:rsidR="00291165">
        <w:rPr>
          <w:rFonts w:ascii="Trebuchet MS" w:eastAsia="Times New Roman" w:hAnsi="Trebuchet MS" w:cs="Arial"/>
          <w:sz w:val="24"/>
          <w:szCs w:val="24"/>
          <w:lang w:val="es-ES_tradnl" w:eastAsia="es-MX"/>
        </w:rPr>
        <w:t>olleto promocional</w:t>
      </w:r>
      <w:r w:rsidR="004764C3">
        <w:rPr>
          <w:rFonts w:ascii="Trebuchet MS" w:eastAsia="Times New Roman" w:hAnsi="Trebuchet MS" w:cs="Arial"/>
          <w:sz w:val="24"/>
          <w:szCs w:val="24"/>
          <w:lang w:val="es-ES_tradnl" w:eastAsia="es-MX"/>
        </w:rPr>
        <w:t xml:space="preserve"> en el que a decir del </w:t>
      </w:r>
      <w:r w:rsidRPr="00AB149D">
        <w:rPr>
          <w:rFonts w:ascii="Trebuchet MS" w:eastAsia="Times New Roman" w:hAnsi="Trebuchet MS" w:cs="Arial"/>
          <w:sz w:val="24"/>
          <w:szCs w:val="24"/>
          <w:lang w:val="es-ES_tradnl" w:eastAsia="es-MX"/>
        </w:rPr>
        <w:t xml:space="preserve">denunciante, el ciudadano </w:t>
      </w:r>
      <w:r w:rsidR="00A176BF">
        <w:rPr>
          <w:rFonts w:ascii="Trebuchet MS" w:eastAsia="Times New Roman" w:hAnsi="Trebuchet MS" w:cs="Arial"/>
          <w:sz w:val="24"/>
          <w:szCs w:val="24"/>
          <w:lang w:val="es-ES_tradnl" w:eastAsia="es-MX"/>
        </w:rPr>
        <w:t>Fr</w:t>
      </w:r>
      <w:r w:rsidR="00C862A2">
        <w:rPr>
          <w:rFonts w:ascii="Trebuchet MS" w:eastAsia="Times New Roman" w:hAnsi="Trebuchet MS" w:cs="Arial"/>
          <w:sz w:val="24"/>
          <w:szCs w:val="24"/>
          <w:lang w:val="es-ES_tradnl" w:eastAsia="es-MX"/>
        </w:rPr>
        <w:t>ancisco Gerardo Sedano Vizcaíno</w:t>
      </w:r>
      <w:r w:rsidRPr="00AB149D">
        <w:rPr>
          <w:rFonts w:ascii="Trebuchet MS" w:eastAsia="Times New Roman" w:hAnsi="Trebuchet MS" w:cs="Arial"/>
          <w:sz w:val="24"/>
          <w:szCs w:val="24"/>
          <w:lang w:val="es-ES_tradnl" w:eastAsia="es-MX"/>
        </w:rPr>
        <w:t xml:space="preserve"> utiliza su cargo como servidor público </w:t>
      </w:r>
      <w:r w:rsidR="00C862A2">
        <w:rPr>
          <w:rFonts w:ascii="Trebuchet MS" w:eastAsia="Times New Roman" w:hAnsi="Trebuchet MS" w:cs="Arial"/>
          <w:sz w:val="24"/>
          <w:szCs w:val="24"/>
          <w:lang w:val="es-ES_tradnl" w:eastAsia="es-MX"/>
        </w:rPr>
        <w:t>para</w:t>
      </w:r>
      <w:r w:rsidRPr="00AB149D">
        <w:rPr>
          <w:rFonts w:ascii="Trebuchet MS" w:eastAsia="Times New Roman" w:hAnsi="Trebuchet MS" w:cs="Arial"/>
          <w:sz w:val="24"/>
          <w:szCs w:val="24"/>
          <w:lang w:val="es-ES_tradnl" w:eastAsia="es-MX"/>
        </w:rPr>
        <w:t xml:space="preserve"> promociona</w:t>
      </w:r>
      <w:r w:rsidR="00C862A2">
        <w:rPr>
          <w:rFonts w:ascii="Trebuchet MS" w:eastAsia="Times New Roman" w:hAnsi="Trebuchet MS" w:cs="Arial"/>
          <w:sz w:val="24"/>
          <w:szCs w:val="24"/>
          <w:lang w:val="es-ES_tradnl" w:eastAsia="es-MX"/>
        </w:rPr>
        <w:t>r su imagen y</w:t>
      </w:r>
      <w:r w:rsidRPr="00AB149D">
        <w:rPr>
          <w:rFonts w:ascii="Trebuchet MS" w:eastAsia="Times New Roman" w:hAnsi="Trebuchet MS" w:cs="Arial"/>
          <w:sz w:val="24"/>
          <w:szCs w:val="24"/>
          <w:lang w:val="es-ES_tradnl" w:eastAsia="es-MX"/>
        </w:rPr>
        <w:t xml:space="preserve"> obtener ventaja en la contienda, al darse a conocer</w:t>
      </w:r>
      <w:r w:rsidR="005D7AA7">
        <w:rPr>
          <w:rFonts w:ascii="Trebuchet MS" w:eastAsia="Times New Roman" w:hAnsi="Trebuchet MS" w:cs="Arial"/>
          <w:sz w:val="24"/>
          <w:szCs w:val="24"/>
          <w:lang w:val="es-ES_tradnl" w:eastAsia="es-MX"/>
        </w:rPr>
        <w:t xml:space="preserve"> y distribuirse casa por casa</w:t>
      </w:r>
      <w:r w:rsidRPr="00AB149D">
        <w:rPr>
          <w:rFonts w:ascii="Trebuchet MS" w:eastAsia="Times New Roman" w:hAnsi="Trebuchet MS" w:cs="Arial"/>
          <w:sz w:val="24"/>
          <w:szCs w:val="24"/>
          <w:lang w:val="es-ES_tradnl" w:eastAsia="es-MX"/>
        </w:rPr>
        <w:t xml:space="preserve"> en la población de </w:t>
      </w:r>
      <w:r w:rsidR="00A176BF">
        <w:rPr>
          <w:rFonts w:ascii="Trebuchet MS" w:eastAsia="Times New Roman" w:hAnsi="Trebuchet MS" w:cs="Arial"/>
          <w:sz w:val="24"/>
          <w:szCs w:val="24"/>
          <w:lang w:val="es-ES_tradnl" w:eastAsia="es-MX"/>
        </w:rPr>
        <w:t>Zapotiltic</w:t>
      </w:r>
      <w:r w:rsidRPr="00AB149D">
        <w:rPr>
          <w:rFonts w:ascii="Trebuchet MS" w:eastAsia="Times New Roman" w:hAnsi="Trebuchet MS" w:cs="Arial"/>
          <w:sz w:val="24"/>
          <w:szCs w:val="24"/>
          <w:lang w:val="es-ES_tradnl" w:eastAsia="es-MX"/>
        </w:rPr>
        <w:t>, Jalisco</w:t>
      </w:r>
      <w:r w:rsidR="00C862A2">
        <w:rPr>
          <w:rFonts w:ascii="Trebuchet MS" w:eastAsia="Times New Roman" w:hAnsi="Trebuchet MS" w:cs="Arial"/>
          <w:sz w:val="24"/>
          <w:szCs w:val="24"/>
          <w:lang w:val="es-ES_tradnl" w:eastAsia="es-MX"/>
        </w:rPr>
        <w:t>;</w:t>
      </w:r>
      <w:r w:rsidR="00546785">
        <w:rPr>
          <w:rFonts w:ascii="Trebuchet MS" w:eastAsia="Times New Roman" w:hAnsi="Trebuchet MS" w:cs="Arial"/>
          <w:sz w:val="24"/>
          <w:szCs w:val="24"/>
          <w:lang w:val="es-ES_tradnl" w:eastAsia="es-MX"/>
        </w:rPr>
        <w:t xml:space="preserve"> manifestando </w:t>
      </w:r>
      <w:r w:rsidR="00A176BF">
        <w:rPr>
          <w:rFonts w:ascii="Trebuchet MS" w:eastAsia="Times New Roman" w:hAnsi="Trebuchet MS" w:cs="Arial"/>
          <w:sz w:val="24"/>
          <w:szCs w:val="24"/>
          <w:lang w:val="es-ES_tradnl" w:eastAsia="es-MX"/>
        </w:rPr>
        <w:t xml:space="preserve">que el </w:t>
      </w:r>
      <w:r w:rsidRPr="00AB149D">
        <w:rPr>
          <w:rFonts w:ascii="Trebuchet MS" w:eastAsia="Times New Roman" w:hAnsi="Trebuchet MS" w:cs="Arial"/>
          <w:sz w:val="24"/>
          <w:szCs w:val="24"/>
          <w:lang w:val="es-ES_tradnl" w:eastAsia="es-MX"/>
        </w:rPr>
        <w:t xml:space="preserve">pasado </w:t>
      </w:r>
      <w:r w:rsidR="00A176BF">
        <w:rPr>
          <w:rFonts w:ascii="Trebuchet MS" w:eastAsia="Times New Roman" w:hAnsi="Trebuchet MS" w:cs="Arial"/>
          <w:sz w:val="24"/>
          <w:szCs w:val="24"/>
          <w:lang w:val="es-ES_tradnl" w:eastAsia="es-MX"/>
        </w:rPr>
        <w:t>tres y cuatro de marzo</w:t>
      </w:r>
      <w:r w:rsidRPr="00AB149D">
        <w:rPr>
          <w:rFonts w:ascii="Trebuchet MS" w:eastAsia="Times New Roman" w:hAnsi="Trebuchet MS" w:cs="Arial"/>
          <w:sz w:val="24"/>
          <w:szCs w:val="24"/>
          <w:lang w:val="es-ES_tradnl" w:eastAsia="es-MX"/>
        </w:rPr>
        <w:t xml:space="preserve"> del año dos mil veintiuno, </w:t>
      </w:r>
      <w:r w:rsidR="00A176BF">
        <w:rPr>
          <w:rFonts w:ascii="Trebuchet MS" w:eastAsia="Times New Roman" w:hAnsi="Trebuchet MS" w:cs="Arial"/>
          <w:sz w:val="24"/>
          <w:szCs w:val="24"/>
          <w:lang w:val="es-ES_tradnl" w:eastAsia="es-MX"/>
        </w:rPr>
        <w:t xml:space="preserve">se repartió casa por casa </w:t>
      </w:r>
      <w:r w:rsidR="00546785">
        <w:rPr>
          <w:rFonts w:ascii="Trebuchet MS" w:eastAsia="Times New Roman" w:hAnsi="Trebuchet MS" w:cs="Arial"/>
          <w:sz w:val="24"/>
          <w:szCs w:val="24"/>
          <w:lang w:val="es-ES_tradnl" w:eastAsia="es-MX"/>
        </w:rPr>
        <w:t>en dicha localidad.</w:t>
      </w:r>
    </w:p>
    <w:p w14:paraId="0E1B330F" w14:textId="77777777" w:rsidR="00546785" w:rsidRDefault="00546785" w:rsidP="00AB149D">
      <w:pPr>
        <w:spacing w:after="0" w:line="276" w:lineRule="auto"/>
        <w:ind w:right="-93"/>
        <w:jc w:val="both"/>
        <w:rPr>
          <w:rFonts w:ascii="Trebuchet MS" w:eastAsia="Times New Roman" w:hAnsi="Trebuchet MS" w:cs="Arial"/>
          <w:sz w:val="24"/>
          <w:szCs w:val="24"/>
          <w:lang w:val="es-ES_tradnl" w:eastAsia="es-MX"/>
        </w:rPr>
      </w:pPr>
    </w:p>
    <w:p w14:paraId="44827E92" w14:textId="77777777" w:rsidR="00546785" w:rsidRDefault="00546785" w:rsidP="00AB149D">
      <w:p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No pasa desapercibido, que dentro de las constancias que integran el procedimiento sancionador que nos ocupa, el denunciante anexó un ejemplar del folleto promocional, del que destaca lo siguiente:</w:t>
      </w:r>
    </w:p>
    <w:p w14:paraId="5D3E82C0" w14:textId="77777777" w:rsidR="00546785" w:rsidRDefault="00546785" w:rsidP="00AB149D">
      <w:pPr>
        <w:spacing w:after="0" w:line="276" w:lineRule="auto"/>
        <w:ind w:right="-93"/>
        <w:jc w:val="both"/>
        <w:rPr>
          <w:rFonts w:ascii="Trebuchet MS" w:eastAsia="Times New Roman" w:hAnsi="Trebuchet MS" w:cs="Arial"/>
          <w:sz w:val="24"/>
          <w:szCs w:val="24"/>
          <w:lang w:val="es-ES_tradnl" w:eastAsia="es-MX"/>
        </w:rPr>
      </w:pPr>
    </w:p>
    <w:p w14:paraId="422AE62D" w14:textId="77777777" w:rsidR="00546785" w:rsidRDefault="00546785" w:rsidP="00546785">
      <w:pPr>
        <w:pStyle w:val="Prrafodelista"/>
        <w:numPr>
          <w:ilvl w:val="0"/>
          <w:numId w:val="11"/>
        </w:num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Hace referencia al Gobierno de Panchito Sedano.</w:t>
      </w:r>
    </w:p>
    <w:p w14:paraId="02CD31CE" w14:textId="77777777" w:rsidR="00307CED" w:rsidRPr="00307CED" w:rsidRDefault="00546785" w:rsidP="00307CED">
      <w:pPr>
        <w:pStyle w:val="Prrafodelista"/>
        <w:numPr>
          <w:ilvl w:val="0"/>
          <w:numId w:val="11"/>
        </w:numPr>
        <w:spacing w:after="0" w:line="276" w:lineRule="auto"/>
        <w:ind w:right="-93"/>
        <w:jc w:val="both"/>
        <w:rPr>
          <w:rFonts w:ascii="Trebuchet MS" w:eastAsia="Times New Roman" w:hAnsi="Trebuchet MS" w:cs="Arial"/>
          <w:sz w:val="24"/>
          <w:szCs w:val="24"/>
          <w:lang w:val="es-ES_tradnl" w:eastAsia="es-MX"/>
        </w:rPr>
      </w:pPr>
      <w:r w:rsidRPr="00546785">
        <w:rPr>
          <w:rFonts w:ascii="Trebuchet MS" w:eastAsia="Times New Roman" w:hAnsi="Trebuchet MS" w:cs="Arial"/>
          <w:sz w:val="24"/>
          <w:szCs w:val="24"/>
          <w:lang w:val="es-ES_tradnl" w:eastAsia="es-MX"/>
        </w:rPr>
        <w:t xml:space="preserve"> </w:t>
      </w:r>
      <w:r>
        <w:rPr>
          <w:rFonts w:ascii="Trebuchet MS" w:eastAsia="Times New Roman" w:hAnsi="Trebuchet MS" w:cs="Arial"/>
          <w:sz w:val="24"/>
          <w:szCs w:val="24"/>
          <w:lang w:val="es-ES_tradnl" w:eastAsia="es-MX"/>
        </w:rPr>
        <w:t>Enlista las veinte acciones más relevantes del segundo informe a la fecha</w:t>
      </w:r>
      <w:r w:rsidR="00DA6C23">
        <w:rPr>
          <w:rFonts w:ascii="Trebuchet MS" w:eastAsia="Times New Roman" w:hAnsi="Trebuchet MS" w:cs="Arial"/>
          <w:sz w:val="24"/>
          <w:szCs w:val="24"/>
          <w:lang w:val="es-ES_tradnl" w:eastAsia="es-MX"/>
        </w:rPr>
        <w:t>, haciendo alusión a los trabajos y obras realizadas, tales como servicios públicos de salud, seguridad</w:t>
      </w:r>
      <w:r w:rsidR="00A3023B">
        <w:rPr>
          <w:rFonts w:ascii="Trebuchet MS" w:eastAsia="Times New Roman" w:hAnsi="Trebuchet MS" w:cs="Arial"/>
          <w:sz w:val="24"/>
          <w:szCs w:val="24"/>
          <w:lang w:val="es-ES_tradnl" w:eastAsia="es-MX"/>
        </w:rPr>
        <w:t xml:space="preserve"> y</w:t>
      </w:r>
      <w:r w:rsidR="00DA6C23">
        <w:rPr>
          <w:rFonts w:ascii="Trebuchet MS" w:eastAsia="Times New Roman" w:hAnsi="Trebuchet MS" w:cs="Arial"/>
          <w:sz w:val="24"/>
          <w:szCs w:val="24"/>
          <w:lang w:val="es-ES_tradnl" w:eastAsia="es-MX"/>
        </w:rPr>
        <w:t xml:space="preserve"> rehabilitación de espacios</w:t>
      </w:r>
      <w:r>
        <w:rPr>
          <w:rFonts w:ascii="Trebuchet MS" w:eastAsia="Times New Roman" w:hAnsi="Trebuchet MS" w:cs="Arial"/>
          <w:sz w:val="24"/>
          <w:szCs w:val="24"/>
          <w:lang w:val="es-ES_tradnl" w:eastAsia="es-MX"/>
        </w:rPr>
        <w:t>.</w:t>
      </w:r>
    </w:p>
    <w:p w14:paraId="14FC5D11" w14:textId="77777777" w:rsidR="00A3023B" w:rsidRPr="00A3023B" w:rsidRDefault="00A3023B" w:rsidP="00A3023B">
      <w:pPr>
        <w:spacing w:after="0" w:line="276" w:lineRule="auto"/>
        <w:ind w:right="-93"/>
        <w:jc w:val="both"/>
        <w:rPr>
          <w:rFonts w:ascii="Trebuchet MS" w:eastAsia="Times New Roman" w:hAnsi="Trebuchet MS" w:cs="Arial"/>
          <w:sz w:val="24"/>
          <w:szCs w:val="24"/>
          <w:lang w:val="es-ES_tradnl" w:eastAsia="es-MX"/>
        </w:rPr>
      </w:pPr>
    </w:p>
    <w:tbl>
      <w:tblPr>
        <w:tblStyle w:val="Tablaconcuadrcula"/>
        <w:tblW w:w="0" w:type="auto"/>
        <w:tblInd w:w="-5" w:type="dxa"/>
        <w:tblLook w:val="04A0" w:firstRow="1" w:lastRow="0" w:firstColumn="1" w:lastColumn="0" w:noHBand="0" w:noVBand="1"/>
      </w:tblPr>
      <w:tblGrid>
        <w:gridCol w:w="4253"/>
        <w:gridCol w:w="4582"/>
      </w:tblGrid>
      <w:tr w:rsidR="00A3023B" w14:paraId="5902AA60" w14:textId="77777777" w:rsidTr="00A3023B">
        <w:tc>
          <w:tcPr>
            <w:tcW w:w="4253" w:type="dxa"/>
          </w:tcPr>
          <w:p w14:paraId="308B159E" w14:textId="77777777" w:rsidR="00A3023B" w:rsidRDefault="00A3023B" w:rsidP="00DA6C23">
            <w:pPr>
              <w:pStyle w:val="Prrafodelista"/>
              <w:spacing w:line="276" w:lineRule="auto"/>
              <w:ind w:left="0" w:right="-93"/>
              <w:jc w:val="both"/>
              <w:rPr>
                <w:rFonts w:ascii="Trebuchet MS" w:eastAsia="Times New Roman" w:hAnsi="Trebuchet MS" w:cs="Arial"/>
                <w:sz w:val="24"/>
                <w:szCs w:val="24"/>
                <w:lang w:val="es-ES_tradnl" w:eastAsia="es-MX"/>
              </w:rPr>
            </w:pPr>
            <w:r w:rsidRPr="00A3023B">
              <w:rPr>
                <w:rFonts w:ascii="Trebuchet MS" w:eastAsia="Times New Roman" w:hAnsi="Trebuchet MS" w:cs="Arial"/>
                <w:noProof/>
                <w:sz w:val="24"/>
                <w:szCs w:val="24"/>
                <w:lang w:eastAsia="es-MX"/>
              </w:rPr>
              <w:lastRenderedPageBreak/>
              <w:drawing>
                <wp:inline distT="0" distB="0" distL="0" distR="0" wp14:anchorId="404488FF" wp14:editId="2048885D">
                  <wp:extent cx="2435470" cy="1452550"/>
                  <wp:effectExtent l="0" t="0" r="3175" b="0"/>
                  <wp:docPr id="16" name="Imagen 16" descr="C:\Users\Aldo Caudillo\Downloads\WhatsApp Image 2021-03-21 at 11.57.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o Caudillo\Downloads\WhatsApp Image 2021-03-21 at 11.57.01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756" cy="1488506"/>
                          </a:xfrm>
                          <a:prstGeom prst="rect">
                            <a:avLst/>
                          </a:prstGeom>
                          <a:noFill/>
                          <a:ln>
                            <a:noFill/>
                          </a:ln>
                        </pic:spPr>
                      </pic:pic>
                    </a:graphicData>
                  </a:graphic>
                </wp:inline>
              </w:drawing>
            </w:r>
          </w:p>
        </w:tc>
        <w:tc>
          <w:tcPr>
            <w:tcW w:w="4582" w:type="dxa"/>
          </w:tcPr>
          <w:p w14:paraId="62C920F8" w14:textId="77777777" w:rsidR="00A3023B" w:rsidRDefault="00A3023B" w:rsidP="00DA6C23">
            <w:pPr>
              <w:pStyle w:val="Prrafodelista"/>
              <w:spacing w:line="276" w:lineRule="auto"/>
              <w:ind w:left="0" w:right="-93"/>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 xml:space="preserve">   </w:t>
            </w:r>
            <w:r w:rsidRPr="00A3023B">
              <w:rPr>
                <w:rFonts w:ascii="Trebuchet MS" w:eastAsia="Times New Roman" w:hAnsi="Trebuchet MS" w:cs="Arial"/>
                <w:noProof/>
                <w:sz w:val="24"/>
                <w:szCs w:val="24"/>
                <w:lang w:eastAsia="es-MX"/>
              </w:rPr>
              <w:drawing>
                <wp:inline distT="0" distB="0" distL="0" distR="0" wp14:anchorId="19A41694" wp14:editId="4702E77C">
                  <wp:extent cx="2567354" cy="1474345"/>
                  <wp:effectExtent l="0" t="0" r="4445" b="0"/>
                  <wp:docPr id="17" name="Imagen 17" descr="C:\Users\Aldo Caudillo\Downloads\WhatsApp Image 2021-03-21 at 11.57.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o Caudillo\Downloads\WhatsApp Image 2021-03-21 at 11.57.1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853" cy="1540672"/>
                          </a:xfrm>
                          <a:prstGeom prst="rect">
                            <a:avLst/>
                          </a:prstGeom>
                          <a:noFill/>
                          <a:ln>
                            <a:noFill/>
                          </a:ln>
                        </pic:spPr>
                      </pic:pic>
                    </a:graphicData>
                  </a:graphic>
                </wp:inline>
              </w:drawing>
            </w:r>
          </w:p>
        </w:tc>
      </w:tr>
    </w:tbl>
    <w:p w14:paraId="564F0E5F" w14:textId="77777777" w:rsidR="00A3023B" w:rsidRDefault="00A3023B" w:rsidP="00DA6C23">
      <w:pPr>
        <w:pStyle w:val="Prrafodelista"/>
        <w:spacing w:after="0" w:line="276" w:lineRule="auto"/>
        <w:ind w:right="-93"/>
        <w:jc w:val="both"/>
        <w:rPr>
          <w:rFonts w:ascii="Trebuchet MS" w:eastAsia="Times New Roman" w:hAnsi="Trebuchet MS" w:cs="Arial"/>
          <w:sz w:val="24"/>
          <w:szCs w:val="24"/>
          <w:lang w:val="es-ES_tradnl" w:eastAsia="es-MX"/>
        </w:rPr>
      </w:pPr>
    </w:p>
    <w:p w14:paraId="31E74920" w14:textId="77777777" w:rsidR="00AB149D" w:rsidRPr="00AB149D" w:rsidRDefault="00D060D5" w:rsidP="00AB149D">
      <w:pPr>
        <w:spacing w:after="0" w:line="276" w:lineRule="auto"/>
        <w:jc w:val="both"/>
        <w:rPr>
          <w:rFonts w:ascii="Trebuchet MS" w:eastAsia="Calibri" w:hAnsi="Trebuchet MS" w:cs="Arial"/>
          <w:sz w:val="24"/>
          <w:szCs w:val="24"/>
        </w:rPr>
      </w:pPr>
      <w:r>
        <w:rPr>
          <w:rFonts w:ascii="Trebuchet MS" w:eastAsia="Times New Roman" w:hAnsi="Trebuchet MS" w:cs="Arial"/>
          <w:iCs/>
          <w:sz w:val="24"/>
          <w:szCs w:val="24"/>
          <w:lang w:eastAsia="es-MX"/>
        </w:rPr>
        <w:t>No obstante lo anterior</w:t>
      </w:r>
      <w:r w:rsidR="00AB149D" w:rsidRPr="00AB149D">
        <w:rPr>
          <w:rFonts w:ascii="Trebuchet MS" w:eastAsia="Times New Roman" w:hAnsi="Trebuchet MS" w:cs="Arial"/>
          <w:iCs/>
          <w:sz w:val="24"/>
          <w:szCs w:val="24"/>
          <w:lang w:eastAsia="es-MX"/>
        </w:rPr>
        <w:t xml:space="preserve">, como ya se anticipó, la parte quejosa expone que los ejemplares físicos del </w:t>
      </w:r>
      <w:r>
        <w:rPr>
          <w:rFonts w:ascii="Trebuchet MS" w:eastAsia="Times New Roman" w:hAnsi="Trebuchet MS" w:cs="Arial"/>
          <w:iCs/>
          <w:sz w:val="24"/>
          <w:szCs w:val="24"/>
          <w:lang w:eastAsia="es-MX"/>
        </w:rPr>
        <w:t>folleto promocional del denunciado</w:t>
      </w:r>
      <w:r w:rsidR="00AB149D" w:rsidRPr="00AB149D">
        <w:rPr>
          <w:rFonts w:ascii="Trebuchet MS" w:eastAsia="Times New Roman" w:hAnsi="Trebuchet MS" w:cs="Arial"/>
          <w:iCs/>
          <w:sz w:val="24"/>
          <w:szCs w:val="24"/>
          <w:lang w:eastAsia="es-MX"/>
        </w:rPr>
        <w:t>, fueron distribuidos</w:t>
      </w:r>
      <w:r>
        <w:rPr>
          <w:rFonts w:ascii="Trebuchet MS" w:eastAsia="Times New Roman" w:hAnsi="Trebuchet MS" w:cs="Arial"/>
          <w:iCs/>
          <w:sz w:val="24"/>
          <w:szCs w:val="24"/>
          <w:lang w:eastAsia="es-MX"/>
        </w:rPr>
        <w:t xml:space="preserve"> casa por casa en el municipio de Zapotiltic, Jalisco, el tres y cuatro de marzo </w:t>
      </w:r>
      <w:r w:rsidR="00AB149D" w:rsidRPr="00AB149D">
        <w:rPr>
          <w:rFonts w:ascii="Trebuchet MS" w:eastAsia="Times New Roman" w:hAnsi="Trebuchet MS" w:cs="Arial"/>
          <w:iCs/>
          <w:sz w:val="24"/>
          <w:szCs w:val="24"/>
          <w:lang w:eastAsia="es-MX"/>
        </w:rPr>
        <w:t xml:space="preserve">del año en curso; sin embargo, a la fecha de la elaboración de la presente resolución, con dichas manifestaciones se puede deducir que son </w:t>
      </w:r>
      <w:r w:rsidR="00AB149D" w:rsidRPr="00C862A2">
        <w:rPr>
          <w:rFonts w:ascii="Trebuchet MS" w:eastAsia="Times New Roman" w:hAnsi="Trebuchet MS" w:cs="Arial"/>
          <w:b/>
          <w:iCs/>
          <w:sz w:val="24"/>
          <w:szCs w:val="24"/>
          <w:lang w:eastAsia="es-MX"/>
        </w:rPr>
        <w:t>actos consumados</w:t>
      </w:r>
      <w:r w:rsidR="00AB149D" w:rsidRPr="00AB149D">
        <w:rPr>
          <w:rFonts w:ascii="Trebuchet MS" w:eastAsia="Times New Roman" w:hAnsi="Trebuchet MS" w:cs="Arial"/>
          <w:iCs/>
          <w:sz w:val="24"/>
          <w:szCs w:val="24"/>
          <w:lang w:eastAsia="es-MX"/>
        </w:rPr>
        <w:t xml:space="preserve"> de manera irreparable</w:t>
      </w:r>
      <w:r w:rsidR="00AB149D" w:rsidRPr="00AB149D">
        <w:rPr>
          <w:rFonts w:ascii="Trebuchet MS" w:eastAsia="Calibri" w:hAnsi="Trebuchet MS" w:cs="Arial"/>
          <w:sz w:val="24"/>
          <w:szCs w:val="24"/>
        </w:rPr>
        <w:t xml:space="preserve">; por lo tanto </w:t>
      </w:r>
      <w:r w:rsidR="00AB149D" w:rsidRPr="00AB149D">
        <w:rPr>
          <w:rFonts w:ascii="Trebuchet MS" w:eastAsia="Times New Roman" w:hAnsi="Trebuchet MS" w:cs="Arial"/>
          <w:sz w:val="24"/>
          <w:szCs w:val="24"/>
          <w:lang w:val="es-ES_tradnl" w:eastAsia="es-MX"/>
        </w:rPr>
        <w:t xml:space="preserve">es </w:t>
      </w:r>
      <w:r w:rsidR="00AB149D" w:rsidRPr="00AB149D">
        <w:rPr>
          <w:rFonts w:ascii="Trebuchet MS" w:eastAsia="Times New Roman" w:hAnsi="Trebuchet MS" w:cs="Arial"/>
          <w:b/>
          <w:bCs/>
          <w:sz w:val="24"/>
          <w:szCs w:val="24"/>
          <w:lang w:val="es-ES_tradnl" w:eastAsia="es-MX"/>
        </w:rPr>
        <w:t xml:space="preserve">improcedente </w:t>
      </w:r>
      <w:r w:rsidR="00AB149D" w:rsidRPr="00AB149D">
        <w:rPr>
          <w:rFonts w:ascii="Trebuchet MS" w:eastAsia="Times New Roman" w:hAnsi="Trebuchet MS" w:cs="Arial"/>
          <w:sz w:val="24"/>
          <w:szCs w:val="24"/>
          <w:lang w:val="es-ES_tradnl" w:eastAsia="es-MX"/>
        </w:rPr>
        <w:t>la adopción de medidas cautelares, al tratarse de actos consumados de manera irreparable.</w:t>
      </w:r>
    </w:p>
    <w:p w14:paraId="10ED18B6"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72D9A78D" w14:textId="43ADB41C"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Por actos irreparables se entenderán aquéllos que sean materialmente imposibles de restituir al estado en que se encontraban antes de que ocurrieran, ello de conformidad con el párrafo 2, del artículo 10 del Reglamento</w:t>
      </w:r>
      <w:r w:rsidR="00063602">
        <w:rPr>
          <w:rFonts w:ascii="Trebuchet MS" w:eastAsia="Times New Roman" w:hAnsi="Trebuchet MS" w:cs="Arial"/>
          <w:sz w:val="24"/>
          <w:szCs w:val="24"/>
          <w:lang w:val="es-ES_tradnl" w:eastAsia="es-MX"/>
        </w:rPr>
        <w:t xml:space="preserve"> de Quejas y Denuncias de este i</w:t>
      </w:r>
      <w:r w:rsidRPr="00AB149D">
        <w:rPr>
          <w:rFonts w:ascii="Trebuchet MS" w:eastAsia="Times New Roman" w:hAnsi="Trebuchet MS" w:cs="Arial"/>
          <w:sz w:val="24"/>
          <w:szCs w:val="24"/>
          <w:lang w:val="es-ES_tradnl" w:eastAsia="es-MX"/>
        </w:rPr>
        <w:t xml:space="preserve">nstituto. </w:t>
      </w:r>
    </w:p>
    <w:p w14:paraId="22FDB739"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7A6AC7DE"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 xml:space="preserve">Lo anterior es así,  ya que no existe constancia en autos que evidencie, cuando menos de manera indiciaria, que a la fecha en la que se resuelve la presente solicitud de medida cautelar, continúe la distribución de los </w:t>
      </w:r>
      <w:r w:rsidR="00D060D5">
        <w:rPr>
          <w:rFonts w:ascii="Trebuchet MS" w:eastAsia="Times New Roman" w:hAnsi="Trebuchet MS" w:cs="Arial"/>
          <w:sz w:val="24"/>
          <w:szCs w:val="24"/>
          <w:lang w:val="es-ES_tradnl" w:eastAsia="es-MX"/>
        </w:rPr>
        <w:t>folletos promocionales</w:t>
      </w:r>
      <w:r w:rsidRPr="00AB149D">
        <w:rPr>
          <w:rFonts w:ascii="Trebuchet MS" w:eastAsia="Times New Roman" w:hAnsi="Trebuchet MS" w:cs="Arial"/>
          <w:sz w:val="24"/>
          <w:szCs w:val="24"/>
          <w:lang w:val="es-ES_tradnl" w:eastAsia="es-MX"/>
        </w:rPr>
        <w:t>, por lo que se estima que se está en presencia de actos consumados de manera irreparable, respecto de los cuales no es jurídicamente posible dictar medidas cautelares.</w:t>
      </w:r>
    </w:p>
    <w:p w14:paraId="6D827865" w14:textId="77777777" w:rsidR="00307CED" w:rsidRDefault="00307CED" w:rsidP="00AB149D">
      <w:pPr>
        <w:spacing w:after="0" w:line="276" w:lineRule="auto"/>
        <w:ind w:right="-93"/>
        <w:jc w:val="both"/>
        <w:rPr>
          <w:rFonts w:ascii="Trebuchet MS" w:eastAsia="Times New Roman" w:hAnsi="Trebuchet MS" w:cs="Arial"/>
          <w:sz w:val="24"/>
          <w:szCs w:val="24"/>
          <w:lang w:val="es-ES_tradnl" w:eastAsia="es-MX"/>
        </w:rPr>
      </w:pPr>
    </w:p>
    <w:p w14:paraId="3431FE8C"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r w:rsidRPr="00AB149D">
        <w:rPr>
          <w:rFonts w:ascii="Trebuchet MS" w:eastAsia="Times New Roman" w:hAnsi="Trebuchet MS" w:cs="Arial"/>
          <w:sz w:val="24"/>
          <w:szCs w:val="24"/>
          <w:lang w:val="es-ES_tradnl" w:eastAsia="es-MX"/>
        </w:rPr>
        <w:t xml:space="preserve">Bajo esa </w:t>
      </w:r>
      <w:r w:rsidR="00D060D5">
        <w:rPr>
          <w:rFonts w:ascii="Trebuchet MS" w:eastAsia="Times New Roman" w:hAnsi="Trebuchet MS" w:cs="Arial"/>
          <w:sz w:val="24"/>
          <w:szCs w:val="24"/>
          <w:lang w:val="es-ES_tradnl" w:eastAsia="es-MX"/>
        </w:rPr>
        <w:t>contexto</w:t>
      </w:r>
      <w:r w:rsidRPr="00AB149D">
        <w:rPr>
          <w:rFonts w:ascii="Trebuchet MS" w:eastAsia="Times New Roman" w:hAnsi="Trebuchet MS" w:cs="Arial"/>
          <w:sz w:val="24"/>
          <w:szCs w:val="24"/>
          <w:lang w:val="es-ES_tradnl" w:eastAsia="es-MX"/>
        </w:rPr>
        <w:t>, el dictado de dichas medidas no puede realizarse tratándose de hechos consumados</w:t>
      </w:r>
      <w:r w:rsidR="000D4454">
        <w:rPr>
          <w:rFonts w:ascii="Trebuchet MS" w:eastAsia="Times New Roman" w:hAnsi="Trebuchet MS" w:cs="Arial"/>
          <w:sz w:val="24"/>
          <w:szCs w:val="24"/>
          <w:lang w:val="es-ES_tradnl" w:eastAsia="es-MX"/>
        </w:rPr>
        <w:t xml:space="preserve"> o inexistentes</w:t>
      </w:r>
      <w:r w:rsidRPr="00AB149D">
        <w:rPr>
          <w:rFonts w:ascii="Trebuchet MS" w:eastAsia="Times New Roman" w:hAnsi="Trebuchet MS" w:cs="Arial"/>
          <w:sz w:val="24"/>
          <w:szCs w:val="24"/>
          <w:lang w:val="es-ES_tradnl" w:eastAsia="es-MX"/>
        </w:rPr>
        <w:t xml:space="preserve">, puesto que, como se expuso con antelación, su determinación y justificación se encuentra en lograr la cesación de los actos o hechos que constituyan la presunta infracción, evitar la producción de daños irreparables, la afectación de los principios que rigen los procesos electorales o la vulneración de bienes jurídicos tutelados por las normas que rigen la materia </w:t>
      </w:r>
      <w:r w:rsidRPr="00AB149D">
        <w:rPr>
          <w:rFonts w:ascii="Trebuchet MS" w:eastAsia="Times New Roman" w:hAnsi="Trebuchet MS" w:cs="Arial"/>
          <w:sz w:val="24"/>
          <w:szCs w:val="24"/>
          <w:lang w:val="es-ES_tradnl" w:eastAsia="es-MX"/>
        </w:rPr>
        <w:lastRenderedPageBreak/>
        <w:t xml:space="preserve">electoral, lo cual no sería posible si los hechos denunciados ya no acontecen, puesto que, se insiste, no hay evidencia en el expediente que permita concluir que a la fecha se siga distribuyendo </w:t>
      </w:r>
      <w:r w:rsidR="00D060D5">
        <w:rPr>
          <w:rFonts w:ascii="Trebuchet MS" w:eastAsia="Times New Roman" w:hAnsi="Trebuchet MS" w:cs="Arial"/>
          <w:sz w:val="24"/>
          <w:szCs w:val="24"/>
          <w:lang w:val="es-ES_tradnl" w:eastAsia="es-MX"/>
        </w:rPr>
        <w:t>dicha propaganda</w:t>
      </w:r>
      <w:r w:rsidRPr="00AB149D">
        <w:rPr>
          <w:rFonts w:ascii="Trebuchet MS" w:eastAsia="Times New Roman" w:hAnsi="Trebuchet MS" w:cs="Arial"/>
          <w:sz w:val="24"/>
          <w:szCs w:val="24"/>
          <w:lang w:val="es-ES_tradnl" w:eastAsia="es-MX"/>
        </w:rPr>
        <w:t xml:space="preserve"> </w:t>
      </w:r>
      <w:r w:rsidR="00D060D5">
        <w:rPr>
          <w:rFonts w:ascii="Trebuchet MS" w:eastAsia="Times New Roman" w:hAnsi="Trebuchet MS" w:cs="Arial"/>
          <w:sz w:val="24"/>
          <w:szCs w:val="24"/>
          <w:lang w:val="es-ES_tradnl" w:eastAsia="es-MX"/>
        </w:rPr>
        <w:t>objeto</w:t>
      </w:r>
      <w:r w:rsidRPr="00AB149D">
        <w:rPr>
          <w:rFonts w:ascii="Trebuchet MS" w:eastAsia="Times New Roman" w:hAnsi="Trebuchet MS" w:cs="Arial"/>
          <w:sz w:val="24"/>
          <w:szCs w:val="24"/>
          <w:lang w:val="es-ES_tradnl" w:eastAsia="es-MX"/>
        </w:rPr>
        <w:t xml:space="preserve"> de la presentación de la queja que ahora se analiza.</w:t>
      </w:r>
    </w:p>
    <w:p w14:paraId="7CFEFFB9"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_tradnl" w:eastAsia="es-MX"/>
        </w:rPr>
      </w:pPr>
    </w:p>
    <w:p w14:paraId="5DA54541" w14:textId="77777777" w:rsidR="00AB149D" w:rsidRPr="00AB149D" w:rsidRDefault="008A58D5" w:rsidP="00AB149D">
      <w:pPr>
        <w:numPr>
          <w:ilvl w:val="0"/>
          <w:numId w:val="4"/>
        </w:numPr>
        <w:spacing w:after="0" w:line="276" w:lineRule="auto"/>
        <w:contextualSpacing/>
        <w:jc w:val="both"/>
        <w:rPr>
          <w:rFonts w:ascii="Trebuchet MS" w:eastAsia="Calibri" w:hAnsi="Trebuchet MS" w:cs="Arial"/>
          <w:b/>
          <w:sz w:val="24"/>
          <w:szCs w:val="24"/>
          <w:lang w:val="es-ES_tradnl" w:eastAsia="ar-SA" w:bidi="en-US"/>
        </w:rPr>
      </w:pPr>
      <w:r>
        <w:rPr>
          <w:rFonts w:ascii="Trebuchet MS" w:eastAsia="Calibri" w:hAnsi="Trebuchet MS" w:cs="Arial"/>
          <w:b/>
          <w:sz w:val="24"/>
          <w:szCs w:val="24"/>
          <w:lang w:val="es-ES_tradnl" w:eastAsia="ar-SA" w:bidi="en-US"/>
        </w:rPr>
        <w:t>PUBLICACIONES EN LA RED SOCIAL DENOMINADA FACEBOOK</w:t>
      </w:r>
    </w:p>
    <w:p w14:paraId="285EC1EE" w14:textId="77777777" w:rsidR="00AB149D" w:rsidRPr="00AB149D" w:rsidRDefault="00AB149D" w:rsidP="00AB149D">
      <w:pPr>
        <w:spacing w:after="0" w:line="276" w:lineRule="auto"/>
        <w:jc w:val="both"/>
        <w:rPr>
          <w:rFonts w:ascii="Trebuchet MS" w:eastAsia="Calibri" w:hAnsi="Trebuchet MS" w:cs="Arial"/>
          <w:sz w:val="24"/>
          <w:szCs w:val="24"/>
          <w:lang w:val="es-ES_tradnl" w:eastAsia="ar-SA" w:bidi="en-US"/>
        </w:rPr>
      </w:pPr>
    </w:p>
    <w:p w14:paraId="56428FD7" w14:textId="63086161" w:rsidR="00AB149D" w:rsidRPr="00AB149D" w:rsidRDefault="00AB149D" w:rsidP="00AB149D">
      <w:pPr>
        <w:spacing w:after="0" w:line="276" w:lineRule="auto"/>
        <w:jc w:val="both"/>
        <w:rPr>
          <w:rFonts w:ascii="Trebuchet MS" w:eastAsia="Calibri" w:hAnsi="Trebuchet MS" w:cs="Arial"/>
          <w:sz w:val="24"/>
          <w:szCs w:val="24"/>
          <w:lang w:val="es-ES_tradnl" w:eastAsia="ar-SA" w:bidi="en-US"/>
        </w:rPr>
      </w:pPr>
      <w:r w:rsidRPr="00AB149D">
        <w:rPr>
          <w:rFonts w:ascii="Trebuchet MS" w:eastAsia="Calibri" w:hAnsi="Trebuchet MS" w:cs="Arial"/>
          <w:sz w:val="24"/>
          <w:szCs w:val="24"/>
          <w:lang w:val="es-ES_tradnl" w:eastAsia="ar-SA" w:bidi="en-US"/>
        </w:rPr>
        <w:t xml:space="preserve">Del acta de fecha </w:t>
      </w:r>
      <w:r w:rsidR="00307CED">
        <w:rPr>
          <w:rFonts w:ascii="Trebuchet MS" w:eastAsia="Calibri" w:hAnsi="Trebuchet MS" w:cs="Arial"/>
          <w:sz w:val="24"/>
          <w:szCs w:val="24"/>
          <w:lang w:val="es-ES_tradnl" w:eastAsia="ar-SA" w:bidi="en-US"/>
        </w:rPr>
        <w:t>quince de marzo</w:t>
      </w:r>
      <w:r w:rsidRPr="00AB149D">
        <w:rPr>
          <w:rFonts w:ascii="Trebuchet MS" w:eastAsia="Calibri" w:hAnsi="Trebuchet MS" w:cs="Arial"/>
          <w:sz w:val="24"/>
          <w:szCs w:val="24"/>
          <w:lang w:val="es-ES_tradnl" w:eastAsia="ar-SA" w:bidi="en-US"/>
        </w:rPr>
        <w:t xml:space="preserve">, elaborada por el personal de la </w:t>
      </w:r>
      <w:r w:rsidR="00C15F4D">
        <w:rPr>
          <w:rFonts w:ascii="Trebuchet MS" w:eastAsia="Calibri" w:hAnsi="Trebuchet MS" w:cs="Arial"/>
          <w:sz w:val="24"/>
          <w:szCs w:val="24"/>
          <w:lang w:val="es-ES_tradnl" w:eastAsia="ar-SA" w:bidi="en-US"/>
        </w:rPr>
        <w:t>O</w:t>
      </w:r>
      <w:r w:rsidRPr="00AB149D">
        <w:rPr>
          <w:rFonts w:ascii="Trebuchet MS" w:eastAsia="Calibri" w:hAnsi="Trebuchet MS" w:cs="Arial"/>
          <w:sz w:val="24"/>
          <w:szCs w:val="24"/>
          <w:lang w:val="es-ES_tradnl" w:eastAsia="ar-SA" w:bidi="en-US"/>
        </w:rPr>
        <w:t xml:space="preserve">ficialía </w:t>
      </w:r>
      <w:r w:rsidR="00C15F4D">
        <w:rPr>
          <w:rFonts w:ascii="Trebuchet MS" w:eastAsia="Calibri" w:hAnsi="Trebuchet MS" w:cs="Arial"/>
          <w:sz w:val="24"/>
          <w:szCs w:val="24"/>
          <w:lang w:val="es-ES_tradnl" w:eastAsia="ar-SA" w:bidi="en-US"/>
        </w:rPr>
        <w:t>E</w:t>
      </w:r>
      <w:r w:rsidRPr="00AB149D">
        <w:rPr>
          <w:rFonts w:ascii="Trebuchet MS" w:eastAsia="Calibri" w:hAnsi="Trebuchet MS" w:cs="Arial"/>
          <w:sz w:val="24"/>
          <w:szCs w:val="24"/>
          <w:lang w:val="es-ES_tradnl" w:eastAsia="ar-SA" w:bidi="en-US"/>
        </w:rPr>
        <w:t xml:space="preserve">lectoral, debidamente investido de fe pública, se advierte lo siguiente: </w:t>
      </w:r>
    </w:p>
    <w:p w14:paraId="529516C7" w14:textId="77777777" w:rsidR="00AB149D" w:rsidRPr="00AB149D" w:rsidRDefault="00AB149D" w:rsidP="00AB149D">
      <w:pPr>
        <w:spacing w:after="0" w:line="276" w:lineRule="auto"/>
        <w:jc w:val="both"/>
        <w:rPr>
          <w:rFonts w:ascii="Trebuchet MS" w:eastAsia="Calibri" w:hAnsi="Trebuchet MS" w:cs="Arial"/>
          <w:sz w:val="24"/>
          <w:szCs w:val="24"/>
          <w:lang w:val="es-ES_tradnl" w:eastAsia="ar-SA" w:bidi="en-US"/>
        </w:rPr>
      </w:pPr>
    </w:p>
    <w:p w14:paraId="5DA78EB4" w14:textId="02DB5A6A" w:rsidR="00F2645D" w:rsidRPr="000630CF" w:rsidRDefault="00063602" w:rsidP="0079690E">
      <w:pPr>
        <w:jc w:val="both"/>
        <w:rPr>
          <w:rFonts w:ascii="Trebuchet MS" w:eastAsia="Times New Roman" w:hAnsi="Trebuchet MS" w:cs="Arial"/>
          <w:bCs/>
          <w:color w:val="000000"/>
          <w:sz w:val="24"/>
          <w:szCs w:val="24"/>
          <w:lang w:val="es-ES" w:eastAsia="es-MX"/>
        </w:rPr>
      </w:pPr>
      <w:r>
        <w:rPr>
          <w:rFonts w:ascii="Trebuchet MS" w:eastAsia="Times New Roman" w:hAnsi="Trebuchet MS" w:cs="Arial"/>
          <w:color w:val="000000"/>
          <w:sz w:val="24"/>
          <w:szCs w:val="24"/>
          <w:lang w:val="es-ES_tradnl"/>
        </w:rPr>
        <w:t>E</w:t>
      </w:r>
      <w:r w:rsidR="00AB149D" w:rsidRPr="0079690E">
        <w:rPr>
          <w:rFonts w:ascii="Trebuchet MS" w:eastAsia="Times New Roman" w:hAnsi="Trebuchet MS" w:cs="Arial"/>
          <w:color w:val="000000"/>
          <w:sz w:val="24"/>
          <w:szCs w:val="24"/>
          <w:lang w:val="es-ES_tradnl"/>
        </w:rPr>
        <w:t xml:space="preserve">l enlace </w:t>
      </w:r>
      <w:hyperlink r:id="rId13" w:history="1">
        <w:r w:rsidR="00E40324" w:rsidRPr="0079690E">
          <w:rPr>
            <w:rFonts w:ascii="Trebuchet MS" w:hAnsi="Trebuchet MS"/>
            <w:color w:val="0000FF"/>
            <w:sz w:val="24"/>
            <w:szCs w:val="24"/>
            <w:lang w:val="es-ES" w:eastAsia="ja-JP"/>
          </w:rPr>
          <w:t>https://www.facebook.com/gobiernozapotilticjalisco</w:t>
        </w:r>
      </w:hyperlink>
      <w:r w:rsidR="0079690E">
        <w:rPr>
          <w:rFonts w:ascii="Trebuchet MS" w:hAnsi="Trebuchet MS"/>
          <w:color w:val="0000FF"/>
          <w:sz w:val="24"/>
          <w:szCs w:val="24"/>
          <w:lang w:val="es-ES" w:eastAsia="ja-JP"/>
        </w:rPr>
        <w:t xml:space="preserve"> </w:t>
      </w:r>
      <w:r w:rsidR="0079690E" w:rsidRPr="0079690E">
        <w:rPr>
          <w:rFonts w:ascii="Trebuchet MS" w:hAnsi="Trebuchet MS"/>
          <w:sz w:val="24"/>
          <w:szCs w:val="24"/>
          <w:lang w:val="es-ES" w:eastAsia="ja-JP"/>
        </w:rPr>
        <w:t>direcciona a la red social denominada Facebook</w:t>
      </w:r>
      <w:r w:rsidR="00C92092">
        <w:rPr>
          <w:rFonts w:ascii="Trebuchet MS" w:hAnsi="Trebuchet MS"/>
          <w:sz w:val="24"/>
          <w:szCs w:val="24"/>
          <w:lang w:val="es-ES" w:eastAsia="ja-JP"/>
        </w:rPr>
        <w:t>, se observa</w:t>
      </w:r>
      <w:r w:rsidR="0079690E" w:rsidRPr="0079690E">
        <w:rPr>
          <w:rFonts w:ascii="Trebuchet MS" w:hAnsi="Trebuchet MS"/>
          <w:sz w:val="24"/>
          <w:szCs w:val="24"/>
          <w:lang w:val="es-ES" w:eastAsia="ja-JP"/>
        </w:rPr>
        <w:t xml:space="preserve"> </w:t>
      </w:r>
      <w:r w:rsidR="00C92092" w:rsidRPr="00C92092">
        <w:rPr>
          <w:rFonts w:ascii="Trebuchet MS" w:eastAsia="MS Mincho" w:hAnsi="Trebuchet MS" w:cs="Arial"/>
          <w:sz w:val="24"/>
          <w:szCs w:val="24"/>
          <w:lang w:val="es-ES" w:eastAsia="ja-JP"/>
        </w:rPr>
        <w:t xml:space="preserve">que el perfil de la página está a nombre de </w:t>
      </w:r>
      <w:r w:rsidR="00C92092" w:rsidRPr="00C92092">
        <w:rPr>
          <w:rFonts w:ascii="Trebuchet MS" w:eastAsia="MS Mincho" w:hAnsi="Trebuchet MS" w:cs="Arial"/>
          <w:b/>
          <w:bCs/>
          <w:iCs/>
          <w:sz w:val="24"/>
          <w:szCs w:val="24"/>
          <w:lang w:val="es-ES" w:eastAsia="ja-JP"/>
        </w:rPr>
        <w:t>“Gobierno Municipal de Zapotiltic”</w:t>
      </w:r>
      <w:r w:rsidR="00C92092" w:rsidRPr="00C92092">
        <w:rPr>
          <w:rFonts w:ascii="Trebuchet MS" w:eastAsia="MS Mincho" w:hAnsi="Trebuchet MS" w:cs="Arial"/>
          <w:iCs/>
          <w:sz w:val="24"/>
          <w:szCs w:val="24"/>
          <w:lang w:val="es-ES" w:eastAsia="ja-JP"/>
        </w:rPr>
        <w:t>,</w:t>
      </w:r>
      <w:r w:rsidR="00C92092">
        <w:rPr>
          <w:rFonts w:ascii="Trebuchet MS" w:eastAsia="MS Mincho" w:hAnsi="Trebuchet MS" w:cs="Arial"/>
          <w:sz w:val="24"/>
          <w:szCs w:val="24"/>
          <w:lang w:val="es-ES" w:eastAsia="ja-JP"/>
        </w:rPr>
        <w:t xml:space="preserve"> ahora bien estando en dicho perfil se localizó la</w:t>
      </w:r>
      <w:r w:rsidR="00B11F90" w:rsidRPr="0079690E">
        <w:rPr>
          <w:rFonts w:ascii="Trebuchet MS" w:eastAsia="Calibri" w:hAnsi="Trebuchet MS" w:cs="Arial"/>
          <w:sz w:val="24"/>
          <w:szCs w:val="24"/>
          <w:lang w:val="es-ES"/>
        </w:rPr>
        <w:t xml:space="preserve"> publicación</w:t>
      </w:r>
      <w:r w:rsidR="00C92092">
        <w:rPr>
          <w:rFonts w:ascii="Trebuchet MS" w:eastAsia="Calibri" w:hAnsi="Trebuchet MS" w:cs="Arial"/>
          <w:sz w:val="24"/>
          <w:szCs w:val="24"/>
          <w:lang w:val="es-ES"/>
        </w:rPr>
        <w:t xml:space="preserve"> denunciada</w:t>
      </w:r>
      <w:r w:rsidR="00B11F90" w:rsidRPr="0079690E">
        <w:rPr>
          <w:rFonts w:ascii="Trebuchet MS" w:eastAsia="Calibri" w:hAnsi="Trebuchet MS" w:cs="Arial"/>
          <w:sz w:val="24"/>
          <w:szCs w:val="24"/>
          <w:lang w:val="es-ES"/>
        </w:rPr>
        <w:t xml:space="preserve"> del día 16 de febrero</w:t>
      </w:r>
      <w:r w:rsidR="00B11F90" w:rsidRPr="0079690E">
        <w:rPr>
          <w:rFonts w:ascii="Trebuchet MS" w:eastAsia="Calibri" w:hAnsi="Trebuchet MS"/>
          <w:sz w:val="24"/>
          <w:szCs w:val="24"/>
          <w:lang w:val="es-ES" w:eastAsia="ar-SA"/>
        </w:rPr>
        <w:t>,</w:t>
      </w:r>
      <w:r w:rsidR="00C92092">
        <w:rPr>
          <w:rFonts w:ascii="Trebuchet MS" w:eastAsia="Calibri" w:hAnsi="Trebuchet MS"/>
          <w:sz w:val="24"/>
          <w:szCs w:val="24"/>
          <w:lang w:val="es-ES" w:eastAsia="ar-SA"/>
        </w:rPr>
        <w:t xml:space="preserve"> la que</w:t>
      </w:r>
      <w:r w:rsidR="00B11F90" w:rsidRPr="0079690E">
        <w:rPr>
          <w:rFonts w:ascii="Trebuchet MS" w:eastAsia="Calibri" w:hAnsi="Trebuchet MS"/>
          <w:sz w:val="24"/>
          <w:szCs w:val="24"/>
          <w:lang w:val="es-ES" w:eastAsia="ar-SA"/>
        </w:rPr>
        <w:t xml:space="preserve"> </w:t>
      </w:r>
      <w:r w:rsidR="00B11F90" w:rsidRPr="0079690E">
        <w:rPr>
          <w:rFonts w:ascii="Trebuchet MS" w:eastAsia="Times New Roman" w:hAnsi="Trebuchet MS" w:cs="Arial"/>
          <w:bCs/>
          <w:color w:val="000000"/>
          <w:sz w:val="24"/>
          <w:szCs w:val="24"/>
          <w:lang w:val="es-ES" w:eastAsia="es-MX"/>
        </w:rPr>
        <w:t xml:space="preserve">se trata de un video con una duración de </w:t>
      </w:r>
      <w:r w:rsidR="00B11F90" w:rsidRPr="0079690E">
        <w:rPr>
          <w:rFonts w:ascii="Trebuchet MS" w:eastAsia="Times New Roman" w:hAnsi="Trebuchet MS" w:cs="Arial"/>
          <w:b/>
          <w:bCs/>
          <w:color w:val="000000"/>
          <w:sz w:val="24"/>
          <w:szCs w:val="24"/>
          <w:lang w:val="es-ES" w:eastAsia="es-MX"/>
        </w:rPr>
        <w:t xml:space="preserve">01 minuto con 13 segundos </w:t>
      </w:r>
      <w:r w:rsidR="00C92092">
        <w:rPr>
          <w:rFonts w:ascii="Trebuchet MS" w:eastAsia="Times New Roman" w:hAnsi="Trebuchet MS" w:cs="Arial"/>
          <w:b/>
          <w:bCs/>
          <w:color w:val="000000"/>
          <w:sz w:val="24"/>
          <w:szCs w:val="24"/>
          <w:lang w:val="es-ES" w:eastAsia="es-MX"/>
        </w:rPr>
        <w:t>el cual está</w:t>
      </w:r>
      <w:r w:rsidR="00B11F90" w:rsidRPr="0079690E">
        <w:rPr>
          <w:rFonts w:ascii="Trebuchet MS" w:eastAsia="Times New Roman" w:hAnsi="Trebuchet MS" w:cs="Arial"/>
          <w:bCs/>
          <w:color w:val="000000"/>
          <w:sz w:val="24"/>
          <w:szCs w:val="24"/>
          <w:lang w:val="es-ES" w:eastAsia="es-MX"/>
        </w:rPr>
        <w:t xml:space="preserve"> acompañado de un texto que se transcribe a continuación.</w:t>
      </w:r>
    </w:p>
    <w:p w14:paraId="14D00F14" w14:textId="77777777" w:rsidR="00B11F90" w:rsidRPr="007E02A7" w:rsidRDefault="00B11F90" w:rsidP="00B11F90">
      <w:pPr>
        <w:spacing w:after="0" w:line="276" w:lineRule="auto"/>
        <w:jc w:val="both"/>
        <w:rPr>
          <w:rFonts w:ascii="Trebuchet MS" w:eastAsia="Calibri" w:hAnsi="Trebuchet MS" w:cs="Arial"/>
          <w:color w:val="000000"/>
          <w:sz w:val="32"/>
          <w:szCs w:val="32"/>
          <w:lang w:val="es-ES_tradnl"/>
        </w:rPr>
      </w:pPr>
      <w:r w:rsidRPr="007E02A7">
        <w:rPr>
          <w:rFonts w:ascii="Trebuchet MS" w:eastAsia="MS Mincho" w:hAnsi="Trebuchet MS" w:cs="Times New Roman"/>
          <w:b/>
          <w:i/>
          <w:iCs/>
          <w:color w:val="1D2129"/>
          <w:sz w:val="32"/>
          <w:szCs w:val="32"/>
          <w:lang w:val="es-ES" w:eastAsia="ja-JP"/>
        </w:rPr>
        <w:t xml:space="preserve">“…Un compromiso más cumplido de Panchito Sedano es la rehabilitación en empedrado ahogado en concreto de la calle “Justo Sierra” de </w:t>
      </w:r>
      <w:proofErr w:type="spellStart"/>
      <w:r w:rsidRPr="007E02A7">
        <w:rPr>
          <w:rFonts w:ascii="Trebuchet MS" w:eastAsia="MS Mincho" w:hAnsi="Trebuchet MS" w:cs="Times New Roman"/>
          <w:b/>
          <w:i/>
          <w:iCs/>
          <w:color w:val="1D2129"/>
          <w:sz w:val="32"/>
          <w:szCs w:val="32"/>
          <w:lang w:val="es-ES" w:eastAsia="ja-JP"/>
        </w:rPr>
        <w:t>Huescalapa</w:t>
      </w:r>
      <w:proofErr w:type="spellEnd"/>
      <w:r w:rsidRPr="007E02A7">
        <w:rPr>
          <w:rFonts w:ascii="Trebuchet MS" w:eastAsia="MS Mincho" w:hAnsi="Trebuchet MS" w:cs="Times New Roman"/>
          <w:b/>
          <w:i/>
          <w:iCs/>
          <w:color w:val="1D2129"/>
          <w:sz w:val="32"/>
          <w:szCs w:val="32"/>
          <w:lang w:val="es-ES" w:eastAsia="ja-JP"/>
        </w:rPr>
        <w:t>, una calle que por años fue olvidada y por fin se le dio atención</w:t>
      </w:r>
      <w:r w:rsidRPr="007E02A7">
        <w:rPr>
          <w:rFonts w:ascii="Trebuchet MS" w:eastAsia="Calibri" w:hAnsi="Trebuchet MS" w:cs="Arial"/>
          <w:i/>
          <w:iCs/>
          <w:color w:val="000000"/>
          <w:sz w:val="32"/>
          <w:szCs w:val="32"/>
          <w:lang w:val="es-ES_tradnl"/>
        </w:rPr>
        <w:t>…”</w:t>
      </w:r>
    </w:p>
    <w:p w14:paraId="74332A37" w14:textId="77777777" w:rsidR="008142AF" w:rsidRDefault="008142AF" w:rsidP="00B11F90">
      <w:pPr>
        <w:spacing w:after="0" w:line="276" w:lineRule="auto"/>
        <w:jc w:val="both"/>
        <w:rPr>
          <w:rFonts w:ascii="Trebuchet MS" w:eastAsia="Calibri" w:hAnsi="Trebuchet MS" w:cs="Arial"/>
          <w:color w:val="000000"/>
          <w:sz w:val="24"/>
          <w:szCs w:val="24"/>
          <w:lang w:val="es-ES_tradnl"/>
        </w:rPr>
      </w:pPr>
    </w:p>
    <w:p w14:paraId="469EF460" w14:textId="3CC5329B" w:rsidR="008142AF" w:rsidRDefault="008142AF" w:rsidP="00B11F90">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color w:val="000000"/>
          <w:sz w:val="24"/>
          <w:szCs w:val="24"/>
          <w:lang w:val="es-ES_tradnl"/>
        </w:rPr>
        <w:t>Asimismo, una vez reproduciendo el video se advierte lo siguiente:</w:t>
      </w:r>
    </w:p>
    <w:p w14:paraId="1357C50A" w14:textId="77777777" w:rsidR="008142AF" w:rsidRDefault="008142AF" w:rsidP="00B11F90">
      <w:pPr>
        <w:spacing w:after="0" w:line="276" w:lineRule="auto"/>
        <w:jc w:val="both"/>
        <w:rPr>
          <w:rFonts w:ascii="Trebuchet MS" w:eastAsia="Calibri" w:hAnsi="Trebuchet MS" w:cs="Arial"/>
          <w:color w:val="000000"/>
          <w:sz w:val="24"/>
          <w:szCs w:val="24"/>
          <w:lang w:val="es-ES_tradnl"/>
        </w:rPr>
      </w:pPr>
    </w:p>
    <w:tbl>
      <w:tblPr>
        <w:tblStyle w:val="Tablaconcuadrcula"/>
        <w:tblW w:w="0" w:type="auto"/>
        <w:tblLook w:val="04A0" w:firstRow="1" w:lastRow="0" w:firstColumn="1" w:lastColumn="0" w:noHBand="0" w:noVBand="1"/>
      </w:tblPr>
      <w:tblGrid>
        <w:gridCol w:w="4466"/>
        <w:gridCol w:w="4364"/>
      </w:tblGrid>
      <w:tr w:rsidR="007350D1" w14:paraId="6248EDE3" w14:textId="77777777" w:rsidTr="007350D1">
        <w:tc>
          <w:tcPr>
            <w:tcW w:w="4131" w:type="dxa"/>
          </w:tcPr>
          <w:p w14:paraId="271321E4" w14:textId="7F6BB5B7" w:rsidR="008142AF" w:rsidRDefault="008142AF" w:rsidP="00B11F90">
            <w:pPr>
              <w:spacing w:line="276" w:lineRule="auto"/>
              <w:jc w:val="both"/>
              <w:rPr>
                <w:rFonts w:ascii="Trebuchet MS" w:eastAsia="Calibri" w:hAnsi="Trebuchet MS" w:cs="Arial"/>
                <w:color w:val="000000"/>
                <w:sz w:val="24"/>
                <w:szCs w:val="24"/>
                <w:lang w:val="es-ES_tradnl"/>
              </w:rPr>
            </w:pPr>
            <w:r w:rsidRPr="008142AF">
              <w:rPr>
                <w:rFonts w:ascii="Trebuchet MS" w:eastAsia="Calibri" w:hAnsi="Trebuchet MS" w:cs="Arial"/>
                <w:noProof/>
                <w:color w:val="000000"/>
                <w:sz w:val="24"/>
                <w:szCs w:val="24"/>
                <w:lang w:eastAsia="es-MX"/>
              </w:rPr>
              <w:drawing>
                <wp:inline distT="0" distB="0" distL="0" distR="0" wp14:anchorId="62271A46" wp14:editId="27FFEBF9">
                  <wp:extent cx="2660650" cy="15621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7164" cy="1589409"/>
                          </a:xfrm>
                          <a:prstGeom prst="rect">
                            <a:avLst/>
                          </a:prstGeom>
                          <a:noFill/>
                        </pic:spPr>
                      </pic:pic>
                    </a:graphicData>
                  </a:graphic>
                </wp:inline>
              </w:drawing>
            </w:r>
          </w:p>
        </w:tc>
        <w:tc>
          <w:tcPr>
            <w:tcW w:w="4699" w:type="dxa"/>
          </w:tcPr>
          <w:p w14:paraId="24080232" w14:textId="3ED2FC12" w:rsidR="008142AF" w:rsidRDefault="007350D1" w:rsidP="00B11F90">
            <w:pPr>
              <w:spacing w:line="276" w:lineRule="auto"/>
              <w:jc w:val="both"/>
              <w:rPr>
                <w:rFonts w:ascii="Trebuchet MS" w:eastAsia="Calibri" w:hAnsi="Trebuchet MS" w:cs="Arial"/>
                <w:color w:val="000000"/>
                <w:sz w:val="24"/>
                <w:szCs w:val="24"/>
                <w:lang w:val="es-ES_tradnl"/>
              </w:rPr>
            </w:pPr>
            <w:r w:rsidRPr="007350D1">
              <w:rPr>
                <w:rFonts w:ascii="Times New Roman" w:eastAsia="MS Mincho" w:hAnsi="Times New Roman" w:cs="Times New Roman"/>
                <w:noProof/>
                <w:sz w:val="24"/>
                <w:szCs w:val="24"/>
                <w:lang w:eastAsia="es-MX"/>
              </w:rPr>
              <w:drawing>
                <wp:inline distT="0" distB="0" distL="0" distR="0" wp14:anchorId="3F1D209F" wp14:editId="5B7944AF">
                  <wp:extent cx="2690884" cy="16097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223" b="5457"/>
                          <a:stretch/>
                        </pic:blipFill>
                        <pic:spPr bwMode="auto">
                          <a:xfrm>
                            <a:off x="0" y="0"/>
                            <a:ext cx="2697179" cy="1613491"/>
                          </a:xfrm>
                          <a:prstGeom prst="rect">
                            <a:avLst/>
                          </a:prstGeom>
                          <a:ln>
                            <a:noFill/>
                          </a:ln>
                          <a:extLst>
                            <a:ext uri="{53640926-AAD7-44D8-BBD7-CCE9431645EC}">
                              <a14:shadowObscured xmlns:a14="http://schemas.microsoft.com/office/drawing/2010/main"/>
                            </a:ext>
                          </a:extLst>
                        </pic:spPr>
                      </pic:pic>
                    </a:graphicData>
                  </a:graphic>
                </wp:inline>
              </w:drawing>
            </w:r>
          </w:p>
        </w:tc>
      </w:tr>
      <w:tr w:rsidR="007350D1" w14:paraId="04CF5BE4" w14:textId="77777777" w:rsidTr="007350D1">
        <w:tc>
          <w:tcPr>
            <w:tcW w:w="4131" w:type="dxa"/>
          </w:tcPr>
          <w:p w14:paraId="22DB005F" w14:textId="6AEDDDB8" w:rsidR="008142AF" w:rsidRDefault="007350D1" w:rsidP="00B11F90">
            <w:pPr>
              <w:spacing w:line="276" w:lineRule="auto"/>
              <w:jc w:val="both"/>
              <w:rPr>
                <w:rFonts w:ascii="Trebuchet MS" w:eastAsia="Calibri" w:hAnsi="Trebuchet MS" w:cs="Arial"/>
                <w:color w:val="000000"/>
                <w:sz w:val="24"/>
                <w:szCs w:val="24"/>
                <w:lang w:val="es-ES_tradnl"/>
              </w:rPr>
            </w:pPr>
            <w:r w:rsidRPr="007350D1">
              <w:rPr>
                <w:rFonts w:ascii="Times New Roman" w:eastAsia="MS Mincho" w:hAnsi="Times New Roman" w:cs="Times New Roman"/>
                <w:noProof/>
                <w:sz w:val="24"/>
                <w:szCs w:val="24"/>
                <w:lang w:eastAsia="es-MX"/>
              </w:rPr>
              <w:lastRenderedPageBreak/>
              <w:drawing>
                <wp:inline distT="0" distB="0" distL="0" distR="0" wp14:anchorId="425FBE3A" wp14:editId="6B2531C0">
                  <wp:extent cx="2647950" cy="14951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620" b="5175"/>
                          <a:stretch/>
                        </pic:blipFill>
                        <pic:spPr bwMode="auto">
                          <a:xfrm>
                            <a:off x="0" y="0"/>
                            <a:ext cx="2666269" cy="1505490"/>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46AA0D5C" w14:textId="440C7458" w:rsidR="008142AF" w:rsidRDefault="007350D1" w:rsidP="00B11F90">
            <w:pPr>
              <w:spacing w:line="276" w:lineRule="auto"/>
              <w:jc w:val="both"/>
              <w:rPr>
                <w:rFonts w:ascii="Trebuchet MS" w:eastAsia="Calibri" w:hAnsi="Trebuchet MS" w:cs="Arial"/>
                <w:color w:val="000000"/>
                <w:sz w:val="24"/>
                <w:szCs w:val="24"/>
                <w:lang w:val="es-ES_tradnl"/>
              </w:rPr>
            </w:pPr>
            <w:r w:rsidRPr="007350D1">
              <w:rPr>
                <w:rFonts w:ascii="Times New Roman" w:eastAsia="MS Mincho" w:hAnsi="Times New Roman" w:cs="Times New Roman"/>
                <w:noProof/>
                <w:sz w:val="24"/>
                <w:szCs w:val="24"/>
                <w:lang w:eastAsia="es-MX"/>
              </w:rPr>
              <w:drawing>
                <wp:inline distT="0" distB="0" distL="0" distR="0" wp14:anchorId="2CD82D82" wp14:editId="54C79489">
                  <wp:extent cx="2647950" cy="14516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158" b="5563"/>
                          <a:stretch/>
                        </pic:blipFill>
                        <pic:spPr bwMode="auto">
                          <a:xfrm>
                            <a:off x="0" y="0"/>
                            <a:ext cx="2692634" cy="1476106"/>
                          </a:xfrm>
                          <a:prstGeom prst="rect">
                            <a:avLst/>
                          </a:prstGeom>
                          <a:ln>
                            <a:noFill/>
                          </a:ln>
                          <a:extLst>
                            <a:ext uri="{53640926-AAD7-44D8-BBD7-CCE9431645EC}">
                              <a14:shadowObscured xmlns:a14="http://schemas.microsoft.com/office/drawing/2010/main"/>
                            </a:ext>
                          </a:extLst>
                        </pic:spPr>
                      </pic:pic>
                    </a:graphicData>
                  </a:graphic>
                </wp:inline>
              </w:drawing>
            </w:r>
          </w:p>
        </w:tc>
      </w:tr>
      <w:tr w:rsidR="007350D1" w14:paraId="0D09CFE6" w14:textId="77777777" w:rsidTr="007350D1">
        <w:tc>
          <w:tcPr>
            <w:tcW w:w="4131" w:type="dxa"/>
          </w:tcPr>
          <w:p w14:paraId="2204E8A9" w14:textId="2366D70B" w:rsidR="008142AF" w:rsidRDefault="007350D1" w:rsidP="00B11F90">
            <w:pPr>
              <w:spacing w:line="276" w:lineRule="auto"/>
              <w:jc w:val="both"/>
              <w:rPr>
                <w:rFonts w:ascii="Trebuchet MS" w:eastAsia="Calibri" w:hAnsi="Trebuchet MS" w:cs="Arial"/>
                <w:color w:val="000000"/>
                <w:sz w:val="24"/>
                <w:szCs w:val="24"/>
                <w:lang w:val="es-ES_tradnl"/>
              </w:rPr>
            </w:pPr>
            <w:r w:rsidRPr="007350D1">
              <w:rPr>
                <w:rFonts w:ascii="Times New Roman" w:eastAsia="MS Mincho" w:hAnsi="Times New Roman" w:cs="Times New Roman"/>
                <w:noProof/>
                <w:sz w:val="24"/>
                <w:szCs w:val="24"/>
                <w:lang w:eastAsia="es-MX"/>
              </w:rPr>
              <w:drawing>
                <wp:inline distT="0" distB="0" distL="0" distR="0" wp14:anchorId="3B54978B" wp14:editId="3746721C">
                  <wp:extent cx="2760079" cy="15240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 t="8786" r="12" b="6830"/>
                          <a:stretch/>
                        </pic:blipFill>
                        <pic:spPr bwMode="auto">
                          <a:xfrm>
                            <a:off x="0" y="0"/>
                            <a:ext cx="2766616" cy="1527609"/>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315E6307" w14:textId="55D71582" w:rsidR="008142AF" w:rsidRDefault="007350D1" w:rsidP="00B11F90">
            <w:pPr>
              <w:spacing w:line="276" w:lineRule="auto"/>
              <w:jc w:val="both"/>
              <w:rPr>
                <w:rFonts w:ascii="Trebuchet MS" w:eastAsia="Calibri" w:hAnsi="Trebuchet MS" w:cs="Arial"/>
                <w:color w:val="000000"/>
                <w:sz w:val="24"/>
                <w:szCs w:val="24"/>
                <w:lang w:val="es-ES_tradnl"/>
              </w:rPr>
            </w:pPr>
            <w:r w:rsidRPr="007350D1">
              <w:rPr>
                <w:rFonts w:ascii="Times New Roman" w:eastAsia="MS Mincho" w:hAnsi="Times New Roman" w:cs="Times New Roman"/>
                <w:noProof/>
                <w:sz w:val="24"/>
                <w:szCs w:val="24"/>
                <w:lang w:eastAsia="es-MX"/>
              </w:rPr>
              <w:drawing>
                <wp:inline distT="0" distB="0" distL="0" distR="0" wp14:anchorId="3760F3E5" wp14:editId="3A49A296">
                  <wp:extent cx="2657475" cy="153289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529" b="7446"/>
                          <a:stretch/>
                        </pic:blipFill>
                        <pic:spPr bwMode="auto">
                          <a:xfrm>
                            <a:off x="0" y="0"/>
                            <a:ext cx="2678533" cy="1545037"/>
                          </a:xfrm>
                          <a:prstGeom prst="rect">
                            <a:avLst/>
                          </a:prstGeom>
                          <a:ln>
                            <a:noFill/>
                          </a:ln>
                          <a:extLst>
                            <a:ext uri="{53640926-AAD7-44D8-BBD7-CCE9431645EC}">
                              <a14:shadowObscured xmlns:a14="http://schemas.microsoft.com/office/drawing/2010/main"/>
                            </a:ext>
                          </a:extLst>
                        </pic:spPr>
                      </pic:pic>
                    </a:graphicData>
                  </a:graphic>
                </wp:inline>
              </w:drawing>
            </w:r>
          </w:p>
        </w:tc>
      </w:tr>
      <w:tr w:rsidR="007350D1" w14:paraId="0A70BA05" w14:textId="77777777" w:rsidTr="007350D1">
        <w:tc>
          <w:tcPr>
            <w:tcW w:w="4131" w:type="dxa"/>
          </w:tcPr>
          <w:p w14:paraId="4C79618D" w14:textId="1D9CD45B" w:rsidR="008142AF" w:rsidRDefault="007350D1" w:rsidP="00B11F90">
            <w:pPr>
              <w:spacing w:line="276" w:lineRule="auto"/>
              <w:jc w:val="both"/>
              <w:rPr>
                <w:rFonts w:ascii="Trebuchet MS" w:eastAsia="Calibri" w:hAnsi="Trebuchet MS" w:cs="Arial"/>
                <w:color w:val="000000"/>
                <w:sz w:val="24"/>
                <w:szCs w:val="24"/>
                <w:lang w:val="es-ES_tradnl"/>
              </w:rPr>
            </w:pPr>
            <w:r w:rsidRPr="007350D1">
              <w:rPr>
                <w:rFonts w:ascii="Times New Roman" w:eastAsia="MS Mincho" w:hAnsi="Times New Roman" w:cs="Times New Roman"/>
                <w:noProof/>
                <w:sz w:val="24"/>
                <w:szCs w:val="24"/>
                <w:lang w:eastAsia="es-MX"/>
              </w:rPr>
              <w:drawing>
                <wp:inline distT="0" distB="0" distL="0" distR="0" wp14:anchorId="248B6061" wp14:editId="0BF57EDD">
                  <wp:extent cx="2665894" cy="158305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158" b="8388"/>
                          <a:stretch/>
                        </pic:blipFill>
                        <pic:spPr bwMode="auto">
                          <a:xfrm>
                            <a:off x="0" y="0"/>
                            <a:ext cx="2687595" cy="1595942"/>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67A0447F" w14:textId="1429F586" w:rsidR="008142AF" w:rsidRDefault="007350D1" w:rsidP="00B11F90">
            <w:pPr>
              <w:spacing w:line="276" w:lineRule="auto"/>
              <w:jc w:val="both"/>
              <w:rPr>
                <w:rFonts w:ascii="Trebuchet MS" w:eastAsia="Calibri" w:hAnsi="Trebuchet MS" w:cs="Arial"/>
                <w:color w:val="000000"/>
                <w:sz w:val="24"/>
                <w:szCs w:val="24"/>
                <w:lang w:val="es-ES_tradnl"/>
              </w:rPr>
            </w:pPr>
            <w:r w:rsidRPr="007350D1">
              <w:rPr>
                <w:rFonts w:ascii="Times New Roman" w:eastAsia="MS Mincho" w:hAnsi="Times New Roman" w:cs="Times New Roman"/>
                <w:noProof/>
                <w:sz w:val="24"/>
                <w:szCs w:val="24"/>
                <w:lang w:eastAsia="es-MX"/>
              </w:rPr>
              <w:drawing>
                <wp:inline distT="0" distB="0" distL="0" distR="0" wp14:anchorId="28BCC077" wp14:editId="2E88D16B">
                  <wp:extent cx="2647950" cy="15830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470" b="7448"/>
                          <a:stretch/>
                        </pic:blipFill>
                        <pic:spPr bwMode="auto">
                          <a:xfrm>
                            <a:off x="0" y="0"/>
                            <a:ext cx="2657279" cy="1588632"/>
                          </a:xfrm>
                          <a:prstGeom prst="rect">
                            <a:avLst/>
                          </a:prstGeom>
                          <a:ln>
                            <a:noFill/>
                          </a:ln>
                          <a:extLst>
                            <a:ext uri="{53640926-AAD7-44D8-BBD7-CCE9431645EC}">
                              <a14:shadowObscured xmlns:a14="http://schemas.microsoft.com/office/drawing/2010/main"/>
                            </a:ext>
                          </a:extLst>
                        </pic:spPr>
                      </pic:pic>
                    </a:graphicData>
                  </a:graphic>
                </wp:inline>
              </w:drawing>
            </w:r>
          </w:p>
        </w:tc>
      </w:tr>
      <w:tr w:rsidR="007350D1" w14:paraId="06FC2B04" w14:textId="77777777" w:rsidTr="007350D1">
        <w:tc>
          <w:tcPr>
            <w:tcW w:w="4131" w:type="dxa"/>
          </w:tcPr>
          <w:p w14:paraId="219D0B4A" w14:textId="57BFD167" w:rsidR="008142AF" w:rsidRDefault="007350D1" w:rsidP="00B11F90">
            <w:pPr>
              <w:spacing w:line="276" w:lineRule="auto"/>
              <w:jc w:val="both"/>
              <w:rPr>
                <w:rFonts w:ascii="Trebuchet MS" w:eastAsia="Calibri" w:hAnsi="Trebuchet MS" w:cs="Arial"/>
                <w:color w:val="000000"/>
                <w:sz w:val="24"/>
                <w:szCs w:val="24"/>
                <w:lang w:val="es-ES_tradnl"/>
              </w:rPr>
            </w:pPr>
            <w:r w:rsidRPr="007350D1">
              <w:rPr>
                <w:rFonts w:ascii="Times New Roman" w:eastAsia="MS Mincho" w:hAnsi="Times New Roman" w:cs="Times New Roman"/>
                <w:noProof/>
                <w:sz w:val="24"/>
                <w:szCs w:val="24"/>
                <w:lang w:eastAsia="es-MX"/>
              </w:rPr>
              <w:drawing>
                <wp:inline distT="0" distB="0" distL="0" distR="0" wp14:anchorId="74D142C4" wp14:editId="2AE32129">
                  <wp:extent cx="2609850" cy="16471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530" b="7445"/>
                          <a:stretch/>
                        </pic:blipFill>
                        <pic:spPr bwMode="auto">
                          <a:xfrm>
                            <a:off x="0" y="0"/>
                            <a:ext cx="2624924" cy="1656704"/>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20C6D593" w14:textId="465E0D26" w:rsidR="008142AF" w:rsidRDefault="007350D1" w:rsidP="00B11F90">
            <w:pPr>
              <w:spacing w:line="276" w:lineRule="auto"/>
              <w:jc w:val="both"/>
              <w:rPr>
                <w:rFonts w:ascii="Trebuchet MS" w:eastAsia="Calibri" w:hAnsi="Trebuchet MS" w:cs="Arial"/>
                <w:color w:val="000000"/>
                <w:sz w:val="24"/>
                <w:szCs w:val="24"/>
                <w:lang w:val="es-ES_tradnl"/>
              </w:rPr>
            </w:pPr>
            <w:r w:rsidRPr="007350D1">
              <w:rPr>
                <w:rFonts w:ascii="Times New Roman" w:eastAsia="MS Mincho" w:hAnsi="Times New Roman" w:cs="Times New Roman"/>
                <w:noProof/>
                <w:sz w:val="24"/>
                <w:szCs w:val="24"/>
                <w:lang w:eastAsia="es-MX"/>
              </w:rPr>
              <w:drawing>
                <wp:inline distT="0" distB="0" distL="0" distR="0" wp14:anchorId="212B4E28" wp14:editId="222901F3">
                  <wp:extent cx="2695575" cy="164760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8786" b="9004"/>
                          <a:stretch/>
                        </pic:blipFill>
                        <pic:spPr bwMode="auto">
                          <a:xfrm>
                            <a:off x="0" y="0"/>
                            <a:ext cx="2712565" cy="1657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D54EBD" w14:textId="77777777" w:rsidR="008142AF" w:rsidRDefault="008142AF" w:rsidP="00B11F90">
      <w:pPr>
        <w:spacing w:after="0" w:line="276" w:lineRule="auto"/>
        <w:jc w:val="both"/>
        <w:rPr>
          <w:rFonts w:ascii="Trebuchet MS" w:eastAsia="Calibri" w:hAnsi="Trebuchet MS" w:cs="Arial"/>
          <w:color w:val="000000"/>
          <w:sz w:val="24"/>
          <w:szCs w:val="24"/>
          <w:lang w:val="es-ES_tradnl"/>
        </w:rPr>
      </w:pPr>
    </w:p>
    <w:p w14:paraId="4C835403" w14:textId="2C64176C" w:rsidR="00541DAA" w:rsidRPr="00541DAA" w:rsidRDefault="00541DAA" w:rsidP="00541DAA">
      <w:pPr>
        <w:spacing w:after="0" w:line="276" w:lineRule="auto"/>
        <w:ind w:left="567" w:right="902"/>
        <w:jc w:val="both"/>
        <w:rPr>
          <w:rFonts w:ascii="Trebuchet MS" w:eastAsia="Calibri" w:hAnsi="Trebuchet MS" w:cs="Arial"/>
          <w:i/>
          <w:iCs/>
          <w:sz w:val="24"/>
          <w:szCs w:val="24"/>
          <w:lang w:val="es-ES"/>
        </w:rPr>
      </w:pPr>
      <w:r>
        <w:rPr>
          <w:rFonts w:ascii="Trebuchet MS" w:eastAsia="Calibri" w:hAnsi="Trebuchet MS" w:cs="Arial"/>
          <w:i/>
          <w:iCs/>
          <w:sz w:val="24"/>
          <w:szCs w:val="24"/>
          <w:lang w:val="es-ES"/>
        </w:rPr>
        <w:lastRenderedPageBreak/>
        <w:t>“…</w:t>
      </w:r>
      <w:r w:rsidRPr="00541DAA">
        <w:rPr>
          <w:rFonts w:ascii="Trebuchet MS" w:eastAsia="Calibri" w:hAnsi="Trebuchet MS" w:cs="Arial"/>
          <w:i/>
          <w:iCs/>
          <w:sz w:val="24"/>
          <w:szCs w:val="24"/>
          <w:lang w:val="es-ES"/>
        </w:rPr>
        <w:t>Al momento de reproducir, comienza con la leyenda que dice: ---“Estamos transformando Zapotiltic” en letras color azul, y debajo de este la frase “GOBIERNO DE ZAPOTILTIC. --------------------------</w:t>
      </w:r>
    </w:p>
    <w:p w14:paraId="1575012A" w14:textId="029101B8" w:rsidR="006E16AB" w:rsidRDefault="00541DAA" w:rsidP="00CF06C1">
      <w:pPr>
        <w:spacing w:after="0" w:line="276" w:lineRule="auto"/>
        <w:ind w:left="567" w:right="902"/>
        <w:jc w:val="both"/>
        <w:rPr>
          <w:rFonts w:ascii="Trebuchet MS" w:eastAsia="Calibri" w:hAnsi="Trebuchet MS" w:cs="Arial"/>
          <w:i/>
          <w:iCs/>
          <w:sz w:val="24"/>
          <w:szCs w:val="24"/>
          <w:lang w:val="es-ES"/>
        </w:rPr>
      </w:pPr>
      <w:r w:rsidRPr="00541DAA">
        <w:rPr>
          <w:rFonts w:ascii="Trebuchet MS" w:eastAsia="Calibri" w:hAnsi="Trebuchet MS" w:cs="Arial"/>
          <w:i/>
          <w:iCs/>
          <w:sz w:val="24"/>
          <w:szCs w:val="24"/>
          <w:lang w:val="es-ES"/>
        </w:rPr>
        <w:t>Se escucha una voz que dice: -------------------------------------------</w:t>
      </w:r>
      <w:r w:rsidR="006E16AB">
        <w:rPr>
          <w:rFonts w:ascii="Trebuchet MS" w:eastAsia="Calibri" w:hAnsi="Trebuchet MS" w:cs="Arial"/>
          <w:i/>
          <w:iCs/>
          <w:sz w:val="24"/>
          <w:szCs w:val="24"/>
          <w:lang w:val="es-ES"/>
        </w:rPr>
        <w:t>---</w:t>
      </w:r>
    </w:p>
    <w:p w14:paraId="3BEDD30B" w14:textId="0A8FC9E4" w:rsidR="00541DAA" w:rsidRPr="00541DAA" w:rsidRDefault="00541DAA" w:rsidP="00541DAA">
      <w:pPr>
        <w:spacing w:after="0" w:line="276" w:lineRule="auto"/>
        <w:ind w:left="567" w:right="902"/>
        <w:jc w:val="both"/>
        <w:rPr>
          <w:rFonts w:ascii="Trebuchet MS" w:eastAsia="Calibri" w:hAnsi="Trebuchet MS" w:cs="Arial"/>
          <w:i/>
          <w:iCs/>
          <w:sz w:val="24"/>
          <w:szCs w:val="24"/>
          <w:lang w:val="es-ES"/>
        </w:rPr>
      </w:pPr>
      <w:r w:rsidRPr="00541DAA">
        <w:rPr>
          <w:rFonts w:ascii="Trebuchet MS" w:eastAsia="Calibri" w:hAnsi="Trebuchet MS" w:cs="Arial"/>
          <w:b/>
          <w:i/>
          <w:iCs/>
          <w:sz w:val="24"/>
          <w:szCs w:val="24"/>
          <w:lang w:val="es-ES"/>
        </w:rPr>
        <w:t>voz masculina 1</w:t>
      </w:r>
      <w:r w:rsidRPr="00541DAA">
        <w:rPr>
          <w:rFonts w:ascii="Trebuchet MS" w:eastAsia="Calibri" w:hAnsi="Trebuchet MS" w:cs="Arial"/>
          <w:i/>
          <w:iCs/>
          <w:sz w:val="24"/>
          <w:szCs w:val="24"/>
          <w:lang w:val="es-ES"/>
        </w:rPr>
        <w:t>: “Estamos transformando Zapotiltic” ---------------</w:t>
      </w:r>
    </w:p>
    <w:p w14:paraId="2DC63227" w14:textId="0C5B3325" w:rsidR="00541DAA" w:rsidRPr="00541DAA" w:rsidRDefault="00541DAA" w:rsidP="00541DAA">
      <w:pPr>
        <w:spacing w:after="0" w:line="276" w:lineRule="auto"/>
        <w:ind w:left="567" w:right="902"/>
        <w:jc w:val="both"/>
        <w:rPr>
          <w:rFonts w:ascii="Trebuchet MS" w:eastAsia="Calibri" w:hAnsi="Trebuchet MS" w:cs="Arial"/>
          <w:i/>
          <w:iCs/>
          <w:sz w:val="24"/>
          <w:szCs w:val="24"/>
          <w:lang w:val="es-ES_tradnl" w:eastAsia="es-MX"/>
        </w:rPr>
      </w:pPr>
      <w:r w:rsidRPr="00541DAA">
        <w:rPr>
          <w:rFonts w:ascii="Trebuchet MS" w:eastAsia="Calibri" w:hAnsi="Trebuchet MS" w:cs="Arial"/>
          <w:i/>
          <w:iCs/>
          <w:sz w:val="24"/>
          <w:szCs w:val="24"/>
          <w:lang w:val="es-ES_tradnl" w:eastAsia="es-MX"/>
        </w:rPr>
        <w:t xml:space="preserve">continuando con la observación, aparecen varios hombres haciendo trabajos en una calle.--------------------------------------------------------  </w:t>
      </w:r>
      <w:r w:rsidRPr="00541DAA">
        <w:rPr>
          <w:rFonts w:ascii="Trebuchet MS" w:eastAsia="Calibri" w:hAnsi="Trebuchet MS" w:cs="Arial"/>
          <w:b/>
          <w:i/>
          <w:iCs/>
          <w:sz w:val="24"/>
          <w:szCs w:val="24"/>
          <w:lang w:val="es-ES_tradnl" w:eastAsia="es-MX"/>
        </w:rPr>
        <w:t>voz femenina 1</w:t>
      </w:r>
      <w:r w:rsidRPr="00541DAA">
        <w:rPr>
          <w:rFonts w:ascii="Trebuchet MS" w:eastAsia="Calibri" w:hAnsi="Trebuchet MS" w:cs="Arial"/>
          <w:i/>
          <w:iCs/>
          <w:sz w:val="24"/>
          <w:szCs w:val="24"/>
          <w:lang w:val="es-ES_tradnl" w:eastAsia="es-MX"/>
        </w:rPr>
        <w:t xml:space="preserve">: “En la Delegación de </w:t>
      </w:r>
      <w:proofErr w:type="spellStart"/>
      <w:r w:rsidRPr="00541DAA">
        <w:rPr>
          <w:rFonts w:ascii="Trebuchet MS" w:eastAsia="Calibri" w:hAnsi="Trebuchet MS" w:cs="Arial"/>
          <w:i/>
          <w:iCs/>
          <w:sz w:val="24"/>
          <w:szCs w:val="24"/>
          <w:lang w:val="es-ES_tradnl" w:eastAsia="es-MX"/>
        </w:rPr>
        <w:t>Huescalapa</w:t>
      </w:r>
      <w:proofErr w:type="spellEnd"/>
      <w:r w:rsidRPr="00541DAA">
        <w:rPr>
          <w:rFonts w:ascii="Trebuchet MS" w:eastAsia="Calibri" w:hAnsi="Trebuchet MS" w:cs="Arial"/>
          <w:i/>
          <w:iCs/>
          <w:sz w:val="24"/>
          <w:szCs w:val="24"/>
          <w:lang w:val="es-ES_tradnl" w:eastAsia="es-MX"/>
        </w:rPr>
        <w:t xml:space="preserve"> la calle Justo Sierra, junto a la vía de el tren, está siendo empedrada, ya llevamos un importante avance en su construcción y muy pronto la entregaremos a los vecinos de la Justo Sierra”   ------------------------</w:t>
      </w:r>
      <w:r w:rsidRPr="00541DAA">
        <w:rPr>
          <w:rFonts w:ascii="Trebuchet MS" w:eastAsia="Calibri" w:hAnsi="Trebuchet MS" w:cs="Arial"/>
          <w:b/>
          <w:i/>
          <w:iCs/>
          <w:sz w:val="24"/>
          <w:szCs w:val="24"/>
          <w:lang w:val="es-ES_tradnl" w:eastAsia="es-MX"/>
        </w:rPr>
        <w:t>persona del sexo masculino con camisa a rayas: “</w:t>
      </w:r>
      <w:r w:rsidRPr="00541DAA">
        <w:rPr>
          <w:rFonts w:ascii="Trebuchet MS" w:eastAsia="Calibri" w:hAnsi="Trebuchet MS" w:cs="Arial"/>
          <w:i/>
          <w:iCs/>
          <w:sz w:val="24"/>
          <w:szCs w:val="24"/>
          <w:lang w:val="es-ES_tradnl" w:eastAsia="es-MX"/>
        </w:rPr>
        <w:t>Es</w:t>
      </w:r>
      <w:r w:rsidRPr="00541DAA">
        <w:rPr>
          <w:rFonts w:ascii="Trebuchet MS" w:eastAsia="Calibri" w:hAnsi="Trebuchet MS" w:cs="Arial"/>
          <w:b/>
          <w:i/>
          <w:iCs/>
          <w:sz w:val="24"/>
          <w:szCs w:val="24"/>
          <w:lang w:val="es-ES_tradnl" w:eastAsia="es-MX"/>
        </w:rPr>
        <w:t xml:space="preserve"> </w:t>
      </w:r>
      <w:r w:rsidRPr="00541DAA">
        <w:rPr>
          <w:rFonts w:ascii="Trebuchet MS" w:eastAsia="Calibri" w:hAnsi="Trebuchet MS" w:cs="Arial"/>
          <w:i/>
          <w:iCs/>
          <w:sz w:val="24"/>
          <w:szCs w:val="24"/>
          <w:lang w:val="es-ES_tradnl" w:eastAsia="es-MX"/>
        </w:rPr>
        <w:t>una buena obra no</w:t>
      </w:r>
      <w:r w:rsidRPr="00541DAA">
        <w:rPr>
          <w:rFonts w:ascii="Trebuchet MS" w:eastAsia="Calibri" w:hAnsi="Trebuchet MS" w:cs="Arial"/>
          <w:b/>
          <w:i/>
          <w:iCs/>
          <w:sz w:val="24"/>
          <w:szCs w:val="24"/>
          <w:lang w:val="es-ES_tradnl" w:eastAsia="es-MX"/>
        </w:rPr>
        <w:t xml:space="preserve">, </w:t>
      </w:r>
      <w:r w:rsidRPr="00541DAA">
        <w:rPr>
          <w:rFonts w:ascii="Trebuchet MS" w:eastAsia="Calibri" w:hAnsi="Trebuchet MS" w:cs="Arial"/>
          <w:i/>
          <w:iCs/>
          <w:sz w:val="24"/>
          <w:szCs w:val="24"/>
          <w:lang w:val="es-ES_tradnl" w:eastAsia="es-MX"/>
        </w:rPr>
        <w:t>porque</w:t>
      </w:r>
      <w:r w:rsidRPr="00541DAA">
        <w:rPr>
          <w:rFonts w:ascii="Trebuchet MS" w:eastAsia="Calibri" w:hAnsi="Trebuchet MS" w:cs="Arial"/>
          <w:b/>
          <w:i/>
          <w:iCs/>
          <w:sz w:val="24"/>
          <w:szCs w:val="24"/>
          <w:lang w:val="es-ES_tradnl" w:eastAsia="es-MX"/>
        </w:rPr>
        <w:t xml:space="preserve"> </w:t>
      </w:r>
      <w:r w:rsidRPr="00541DAA">
        <w:rPr>
          <w:rFonts w:ascii="Trebuchet MS" w:eastAsia="Calibri" w:hAnsi="Trebuchet MS" w:cs="Arial"/>
          <w:i/>
          <w:iCs/>
          <w:sz w:val="24"/>
          <w:szCs w:val="24"/>
          <w:lang w:val="es-ES_tradnl" w:eastAsia="es-MX"/>
        </w:rPr>
        <w:t>ya hacía falta aquí, porque hay mucho polvo y pues en las lluvia y todo eso se hacían bien muchos pozos y lodo y todo ese tipo de cosas”-------------------------------------------------------</w:t>
      </w:r>
      <w:r w:rsidRPr="00541DAA">
        <w:rPr>
          <w:rFonts w:ascii="Trebuchet MS" w:eastAsia="Calibri" w:hAnsi="Trebuchet MS" w:cs="Arial"/>
          <w:b/>
          <w:i/>
          <w:iCs/>
          <w:sz w:val="24"/>
          <w:szCs w:val="24"/>
          <w:lang w:val="es-ES_tradnl" w:eastAsia="es-MX"/>
        </w:rPr>
        <w:t>persona del sexo femenino</w:t>
      </w:r>
      <w:r w:rsidRPr="00541DAA">
        <w:rPr>
          <w:rFonts w:ascii="Trebuchet MS" w:eastAsia="Calibri" w:hAnsi="Trebuchet MS" w:cs="Arial"/>
          <w:i/>
          <w:iCs/>
          <w:sz w:val="24"/>
          <w:szCs w:val="24"/>
          <w:lang w:val="es-ES_tradnl" w:eastAsia="es-MX"/>
        </w:rPr>
        <w:t>: “ya tenía mucho que nos la estaban prometiendo y prometiendo hasta que se nos cumplió”----------------</w:t>
      </w:r>
      <w:r w:rsidRPr="00541DAA">
        <w:rPr>
          <w:rFonts w:ascii="Trebuchet MS" w:eastAsia="Calibri" w:hAnsi="Trebuchet MS" w:cs="Arial"/>
          <w:b/>
          <w:i/>
          <w:iCs/>
          <w:sz w:val="24"/>
          <w:szCs w:val="24"/>
          <w:lang w:val="es-ES_tradnl" w:eastAsia="es-MX"/>
        </w:rPr>
        <w:t xml:space="preserve"> persona del sexo masculino, camisa azul a cuadros</w:t>
      </w:r>
      <w:r w:rsidRPr="00541DAA">
        <w:rPr>
          <w:rFonts w:ascii="Trebuchet MS" w:eastAsia="Calibri" w:hAnsi="Trebuchet MS" w:cs="Arial"/>
          <w:i/>
          <w:iCs/>
          <w:sz w:val="24"/>
          <w:szCs w:val="24"/>
          <w:lang w:val="es-ES_tradnl" w:eastAsia="es-MX"/>
        </w:rPr>
        <w:t>: “Este firme, este cemento aquí en la calle Justo Sierra, fielmente nos va a beneficiar bastante, porque se va a eliminar en primer lugar el polvo, que existe una gran parte de polvo que existe aquí en la Justo Sierra, te agradezco con todo mi corazón”------------------------</w:t>
      </w:r>
    </w:p>
    <w:p w14:paraId="277EBDE3" w14:textId="0180A1D3" w:rsidR="00541DAA" w:rsidRPr="00541DAA" w:rsidRDefault="00541DAA" w:rsidP="00541DAA">
      <w:pPr>
        <w:spacing w:after="0" w:line="276" w:lineRule="auto"/>
        <w:ind w:left="567" w:right="902"/>
        <w:jc w:val="both"/>
        <w:rPr>
          <w:rFonts w:ascii="Trebuchet MS" w:eastAsia="Calibri" w:hAnsi="Trebuchet MS" w:cs="Arial"/>
          <w:i/>
          <w:iCs/>
          <w:sz w:val="24"/>
          <w:szCs w:val="24"/>
          <w:lang w:val="es-ES_tradnl" w:eastAsia="es-MX"/>
        </w:rPr>
      </w:pPr>
      <w:r w:rsidRPr="00541DAA">
        <w:rPr>
          <w:rFonts w:ascii="Trebuchet MS" w:eastAsia="Calibri" w:hAnsi="Trebuchet MS" w:cs="Arial"/>
          <w:b/>
          <w:i/>
          <w:iCs/>
          <w:sz w:val="24"/>
          <w:szCs w:val="24"/>
          <w:lang w:val="es-ES_tradnl" w:eastAsia="es-MX"/>
        </w:rPr>
        <w:t>persona del sexo femenino</w:t>
      </w:r>
      <w:r w:rsidRPr="00541DAA">
        <w:rPr>
          <w:rFonts w:ascii="Trebuchet MS" w:eastAsia="Calibri" w:hAnsi="Trebuchet MS" w:cs="Arial"/>
          <w:i/>
          <w:iCs/>
          <w:sz w:val="24"/>
          <w:szCs w:val="24"/>
          <w:lang w:val="es-ES_tradnl" w:eastAsia="es-MX"/>
        </w:rPr>
        <w:t>: “Le agradecemos a Panchito Sedano, que está haciendo algo por el pueblo, que tenía tiempo que no se veían estos cambios, salían y salían, entraban presidentes y salían, el pueblo seguía igual, y ahora si estamos viendo cambios buenos para el pueblo”----------------------------------------------------------------</w:t>
      </w:r>
      <w:r w:rsidRPr="00541DAA">
        <w:rPr>
          <w:rFonts w:ascii="Trebuchet MS" w:eastAsia="Calibri" w:hAnsi="Trebuchet MS" w:cs="Arial"/>
          <w:b/>
          <w:i/>
          <w:iCs/>
          <w:sz w:val="24"/>
          <w:szCs w:val="24"/>
          <w:lang w:val="es-ES_tradnl" w:eastAsia="es-MX"/>
        </w:rPr>
        <w:t xml:space="preserve"> voz femenina 1</w:t>
      </w:r>
      <w:r w:rsidRPr="00541DAA">
        <w:rPr>
          <w:rFonts w:ascii="Trebuchet MS" w:eastAsia="Calibri" w:hAnsi="Trebuchet MS" w:cs="Arial"/>
          <w:i/>
          <w:iCs/>
          <w:sz w:val="24"/>
          <w:szCs w:val="24"/>
          <w:lang w:val="es-ES_tradnl" w:eastAsia="es-MX"/>
        </w:rPr>
        <w:t>: “Por ti, por todos vamos hacia adelante”-----------</w:t>
      </w:r>
      <w:r w:rsidRPr="00541DAA">
        <w:rPr>
          <w:rFonts w:ascii="Trebuchet MS" w:eastAsia="Calibri" w:hAnsi="Trebuchet MS" w:cs="Arial"/>
          <w:b/>
          <w:i/>
          <w:iCs/>
          <w:sz w:val="24"/>
          <w:szCs w:val="24"/>
          <w:lang w:val="es-ES_tradnl" w:eastAsia="es-MX"/>
        </w:rPr>
        <w:t>voz masculina 1: “</w:t>
      </w:r>
      <w:r w:rsidRPr="00541DAA">
        <w:rPr>
          <w:rFonts w:ascii="Trebuchet MS" w:eastAsia="Calibri" w:hAnsi="Trebuchet MS" w:cs="Arial"/>
          <w:i/>
          <w:iCs/>
          <w:sz w:val="24"/>
          <w:szCs w:val="24"/>
          <w:lang w:val="es-ES_tradnl" w:eastAsia="es-MX"/>
        </w:rPr>
        <w:t>Gobierno de Zapotiltic”----------------------------</w:t>
      </w:r>
    </w:p>
    <w:p w14:paraId="19476212" w14:textId="7ACA5280" w:rsidR="00F72149" w:rsidRDefault="00541DAA" w:rsidP="00541DAA">
      <w:pPr>
        <w:spacing w:after="0" w:line="276" w:lineRule="auto"/>
        <w:ind w:left="567" w:right="902"/>
        <w:jc w:val="both"/>
        <w:rPr>
          <w:rFonts w:ascii="Trebuchet MS" w:eastAsia="MS Mincho" w:hAnsi="Trebuchet MS" w:cs="Arial"/>
          <w:i/>
          <w:iCs/>
          <w:sz w:val="24"/>
          <w:szCs w:val="24"/>
          <w:lang w:val="es-ES_tradnl" w:eastAsia="es-MX"/>
        </w:rPr>
      </w:pPr>
      <w:r w:rsidRPr="00541DAA">
        <w:rPr>
          <w:rFonts w:ascii="Trebuchet MS" w:eastAsia="MS Mincho" w:hAnsi="Trebuchet MS" w:cs="Arial"/>
          <w:i/>
          <w:iCs/>
          <w:sz w:val="24"/>
          <w:szCs w:val="24"/>
          <w:lang w:val="es-ES_tradnl" w:eastAsia="es-MX"/>
        </w:rPr>
        <w:t>Puedo observar al final del video, que aparece un hombre de estatura mediana, rodeado de varias personas portando y hondeando unas banderas blancas, acto seguido, vuelve a aparecer el mismo hombre, hablando con otras personas, y de esa manera concluye el video. ---</w:t>
      </w:r>
      <w:r w:rsidR="00CF06C1">
        <w:rPr>
          <w:rFonts w:ascii="Trebuchet MS" w:eastAsia="MS Mincho" w:hAnsi="Trebuchet MS" w:cs="Arial"/>
          <w:i/>
          <w:iCs/>
          <w:sz w:val="24"/>
          <w:szCs w:val="24"/>
          <w:lang w:val="es-ES_tradnl" w:eastAsia="es-MX"/>
        </w:rPr>
        <w:t>---------------------------------------------------------</w:t>
      </w:r>
    </w:p>
    <w:p w14:paraId="05847975" w14:textId="1F3A43CA" w:rsidR="008142AF" w:rsidRPr="00541DAA" w:rsidRDefault="00541DAA" w:rsidP="00541DAA">
      <w:pPr>
        <w:spacing w:after="0" w:line="276" w:lineRule="auto"/>
        <w:ind w:left="567" w:right="902"/>
        <w:jc w:val="both"/>
        <w:rPr>
          <w:rFonts w:ascii="Trebuchet MS" w:eastAsia="Calibri" w:hAnsi="Trebuchet MS" w:cs="Arial"/>
          <w:i/>
          <w:iCs/>
          <w:color w:val="000000"/>
          <w:sz w:val="24"/>
          <w:szCs w:val="24"/>
          <w:lang w:val="es-ES_tradnl"/>
        </w:rPr>
      </w:pPr>
      <w:r w:rsidRPr="00541DAA">
        <w:rPr>
          <w:rFonts w:ascii="Trebuchet MS" w:eastAsia="MS Mincho" w:hAnsi="Trebuchet MS" w:cs="Arial"/>
          <w:i/>
          <w:iCs/>
          <w:sz w:val="24"/>
          <w:szCs w:val="24"/>
          <w:lang w:val="es-ES_tradnl" w:eastAsia="es-MX"/>
        </w:rPr>
        <w:lastRenderedPageBreak/>
        <w:t>Al final aparece un escudo con letras en color azul que dice Zapotiltic y abajo una leyenda que dice: “El compromiso es contigo</w:t>
      </w:r>
      <w:r>
        <w:rPr>
          <w:rFonts w:ascii="Trebuchet MS" w:eastAsia="MS Mincho" w:hAnsi="Trebuchet MS" w:cs="Arial"/>
          <w:i/>
          <w:iCs/>
          <w:sz w:val="24"/>
          <w:szCs w:val="24"/>
          <w:lang w:val="es-ES_tradnl" w:eastAsia="es-MX"/>
        </w:rPr>
        <w:t>…</w:t>
      </w:r>
      <w:r w:rsidRPr="00541DAA">
        <w:rPr>
          <w:rFonts w:ascii="Trebuchet MS" w:eastAsia="MS Mincho" w:hAnsi="Trebuchet MS" w:cs="Arial"/>
          <w:i/>
          <w:iCs/>
          <w:sz w:val="24"/>
          <w:szCs w:val="24"/>
          <w:lang w:val="es-ES_tradnl" w:eastAsia="es-MX"/>
        </w:rPr>
        <w:t>”</w:t>
      </w:r>
    </w:p>
    <w:p w14:paraId="5A33EB45" w14:textId="02CE7B55" w:rsidR="008142AF" w:rsidRDefault="008142AF" w:rsidP="00B11F90">
      <w:pPr>
        <w:spacing w:after="0" w:line="276" w:lineRule="auto"/>
        <w:jc w:val="both"/>
        <w:rPr>
          <w:rFonts w:ascii="Trebuchet MS" w:eastAsia="Calibri" w:hAnsi="Trebuchet MS" w:cs="Arial"/>
          <w:color w:val="000000"/>
          <w:sz w:val="24"/>
          <w:szCs w:val="24"/>
          <w:lang w:val="es-ES_tradnl"/>
        </w:rPr>
      </w:pPr>
    </w:p>
    <w:p w14:paraId="21808ADD" w14:textId="6B6686F4" w:rsidR="00AB149D" w:rsidRPr="00AB149D" w:rsidRDefault="00F72149" w:rsidP="00B11F90">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color w:val="000000"/>
          <w:sz w:val="24"/>
          <w:szCs w:val="24"/>
          <w:lang w:val="es-ES_tradnl"/>
        </w:rPr>
        <w:t>A</w:t>
      </w:r>
      <w:r w:rsidR="00AB149D" w:rsidRPr="00AB149D">
        <w:rPr>
          <w:rFonts w:ascii="Trebuchet MS" w:eastAsia="Calibri" w:hAnsi="Trebuchet MS" w:cs="Arial"/>
          <w:color w:val="000000"/>
          <w:sz w:val="24"/>
          <w:szCs w:val="24"/>
          <w:lang w:val="es-ES_tradnl"/>
        </w:rPr>
        <w:t xml:space="preserve"> partir de</w:t>
      </w:r>
      <w:r w:rsidR="002115A5">
        <w:rPr>
          <w:rFonts w:ascii="Trebuchet MS" w:eastAsia="Calibri" w:hAnsi="Trebuchet MS" w:cs="Arial"/>
          <w:color w:val="000000"/>
          <w:sz w:val="24"/>
          <w:szCs w:val="24"/>
          <w:lang w:val="es-ES_tradnl"/>
        </w:rPr>
        <w:t xml:space="preserve"> </w:t>
      </w:r>
      <w:r w:rsidR="00AB149D" w:rsidRPr="00AB149D">
        <w:rPr>
          <w:rFonts w:ascii="Trebuchet MS" w:eastAsia="Calibri" w:hAnsi="Trebuchet MS" w:cs="Arial"/>
          <w:color w:val="000000"/>
          <w:sz w:val="24"/>
          <w:szCs w:val="24"/>
          <w:lang w:val="es-ES_tradnl"/>
        </w:rPr>
        <w:t>l</w:t>
      </w:r>
      <w:r w:rsidR="002115A5">
        <w:rPr>
          <w:rFonts w:ascii="Trebuchet MS" w:eastAsia="Calibri" w:hAnsi="Trebuchet MS" w:cs="Arial"/>
          <w:color w:val="000000"/>
          <w:sz w:val="24"/>
          <w:szCs w:val="24"/>
          <w:lang w:val="es-ES_tradnl"/>
        </w:rPr>
        <w:t>a</w:t>
      </w:r>
      <w:r w:rsidR="00AB149D" w:rsidRPr="00AB149D">
        <w:rPr>
          <w:rFonts w:ascii="Trebuchet MS" w:eastAsia="Calibri" w:hAnsi="Trebuchet MS" w:cs="Arial"/>
          <w:color w:val="000000"/>
          <w:sz w:val="24"/>
          <w:szCs w:val="24"/>
          <w:lang w:val="es-ES_tradnl"/>
        </w:rPr>
        <w:t xml:space="preserve"> </w:t>
      </w:r>
      <w:r w:rsidR="002115A5">
        <w:rPr>
          <w:rFonts w:ascii="Trebuchet MS" w:eastAsia="Calibri" w:hAnsi="Trebuchet MS" w:cs="Arial"/>
          <w:color w:val="000000"/>
          <w:sz w:val="24"/>
          <w:szCs w:val="24"/>
          <w:lang w:val="es-ES_tradnl"/>
        </w:rPr>
        <w:t xml:space="preserve">aplicación del se </w:t>
      </w:r>
      <w:r w:rsidR="00AB149D" w:rsidRPr="00AB149D">
        <w:rPr>
          <w:rFonts w:ascii="Trebuchet MS" w:eastAsia="Calibri" w:hAnsi="Trebuchet MS" w:cs="Arial"/>
          <w:color w:val="000000"/>
          <w:sz w:val="24"/>
          <w:szCs w:val="24"/>
          <w:lang w:val="es-ES_tradnl"/>
        </w:rPr>
        <w:t>test revela lo siguiente:</w:t>
      </w:r>
    </w:p>
    <w:p w14:paraId="5B5BF495"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71C2F016" w14:textId="691D7EB1" w:rsidR="00AB149D" w:rsidRPr="00AB149D" w:rsidRDefault="00AB149D" w:rsidP="00AB149D">
      <w:pPr>
        <w:spacing w:after="0" w:line="276" w:lineRule="auto"/>
        <w:jc w:val="both"/>
        <w:rPr>
          <w:rFonts w:ascii="Trebuchet MS" w:eastAsia="Times New Roman" w:hAnsi="Trebuchet MS" w:cs="Times New Roman"/>
          <w:sz w:val="24"/>
          <w:szCs w:val="24"/>
          <w:lang w:val="es-ES" w:eastAsia="es-ES"/>
        </w:rPr>
      </w:pPr>
      <w:r w:rsidRPr="00AB149D">
        <w:rPr>
          <w:rFonts w:ascii="Trebuchet MS" w:eastAsia="Times New Roman" w:hAnsi="Trebuchet MS" w:cs="Times New Roman"/>
          <w:sz w:val="24"/>
          <w:szCs w:val="24"/>
          <w:lang w:val="es-ES" w:eastAsia="es-ES"/>
        </w:rPr>
        <w:t>•</w:t>
      </w:r>
      <w:r w:rsidRPr="00AB149D">
        <w:rPr>
          <w:rFonts w:ascii="Trebuchet MS" w:eastAsia="Times New Roman" w:hAnsi="Trebuchet MS" w:cs="Times New Roman"/>
          <w:b/>
          <w:bCs/>
          <w:sz w:val="24"/>
          <w:szCs w:val="24"/>
          <w:lang w:val="es-ES" w:eastAsia="es-ES"/>
        </w:rPr>
        <w:t xml:space="preserve"> Elemento Personal. Sí se actualiza,</w:t>
      </w:r>
      <w:r w:rsidRPr="00AB149D">
        <w:rPr>
          <w:rFonts w:ascii="Trebuchet MS" w:eastAsia="Times New Roman" w:hAnsi="Trebuchet MS" w:cs="Times New Roman"/>
          <w:sz w:val="24"/>
          <w:szCs w:val="24"/>
          <w:lang w:val="es-ES" w:eastAsia="es-ES"/>
        </w:rPr>
        <w:t xml:space="preserve"> al advertir</w:t>
      </w:r>
      <w:r w:rsidR="00F72149">
        <w:rPr>
          <w:rFonts w:ascii="Trebuchet MS" w:eastAsia="Times New Roman" w:hAnsi="Trebuchet MS" w:cs="Times New Roman"/>
          <w:sz w:val="24"/>
          <w:szCs w:val="24"/>
          <w:lang w:val="es-ES" w:eastAsia="es-ES"/>
        </w:rPr>
        <w:t>se</w:t>
      </w:r>
      <w:r w:rsidRPr="00AB149D">
        <w:rPr>
          <w:rFonts w:ascii="Trebuchet MS" w:eastAsia="Times New Roman" w:hAnsi="Trebuchet MS" w:cs="Times New Roman"/>
          <w:sz w:val="24"/>
          <w:szCs w:val="24"/>
          <w:lang w:val="es-ES" w:eastAsia="es-ES"/>
        </w:rPr>
        <w:t xml:space="preserve"> en</w:t>
      </w:r>
      <w:r w:rsidR="003D537F">
        <w:rPr>
          <w:rFonts w:ascii="Trebuchet MS" w:eastAsia="Times New Roman" w:hAnsi="Trebuchet MS" w:cs="Times New Roman"/>
          <w:sz w:val="24"/>
          <w:szCs w:val="24"/>
          <w:lang w:val="es-ES" w:eastAsia="es-ES"/>
        </w:rPr>
        <w:t xml:space="preserve"> el video publicado en </w:t>
      </w:r>
      <w:r w:rsidR="003D537F" w:rsidRPr="00AB149D">
        <w:rPr>
          <w:rFonts w:ascii="Trebuchet MS" w:eastAsia="Times New Roman" w:hAnsi="Trebuchet MS" w:cs="Times New Roman"/>
          <w:sz w:val="24"/>
          <w:szCs w:val="24"/>
          <w:lang w:val="es-ES" w:eastAsia="es-ES"/>
        </w:rPr>
        <w:t>Facebook</w:t>
      </w:r>
      <w:r w:rsidRPr="00AB149D">
        <w:rPr>
          <w:rFonts w:ascii="Trebuchet MS" w:eastAsia="Times New Roman" w:hAnsi="Trebuchet MS" w:cs="Times New Roman"/>
          <w:sz w:val="24"/>
          <w:szCs w:val="24"/>
          <w:lang w:val="es-ES" w:eastAsia="es-ES"/>
        </w:rPr>
        <w:t xml:space="preserve">, de manera </w:t>
      </w:r>
      <w:r w:rsidR="003D537F" w:rsidRPr="00AB149D">
        <w:rPr>
          <w:rFonts w:ascii="Trebuchet MS" w:eastAsia="Times New Roman" w:hAnsi="Trebuchet MS" w:cs="Times New Roman"/>
          <w:sz w:val="24"/>
          <w:szCs w:val="24"/>
          <w:lang w:val="es-ES" w:eastAsia="es-ES"/>
        </w:rPr>
        <w:t xml:space="preserve">clara, </w:t>
      </w:r>
      <w:r w:rsidR="003D537F">
        <w:rPr>
          <w:rFonts w:ascii="Trebuchet MS" w:eastAsia="Times New Roman" w:hAnsi="Trebuchet MS" w:cs="Times New Roman"/>
          <w:sz w:val="24"/>
          <w:szCs w:val="24"/>
          <w:lang w:val="es-ES" w:eastAsia="es-ES"/>
        </w:rPr>
        <w:t xml:space="preserve">la </w:t>
      </w:r>
      <w:r w:rsidRPr="00AB149D">
        <w:rPr>
          <w:rFonts w:ascii="Trebuchet MS" w:eastAsia="Times New Roman" w:hAnsi="Trebuchet MS" w:cs="Times New Roman"/>
          <w:sz w:val="24"/>
          <w:szCs w:val="24"/>
          <w:lang w:val="es-ES" w:eastAsia="es-ES"/>
        </w:rPr>
        <w:t>imagen y cargo del servidor público</w:t>
      </w:r>
      <w:r w:rsidR="003D537F">
        <w:rPr>
          <w:rFonts w:ascii="Trebuchet MS" w:eastAsia="Times New Roman" w:hAnsi="Trebuchet MS" w:cs="Times New Roman"/>
          <w:sz w:val="24"/>
          <w:szCs w:val="24"/>
          <w:lang w:val="es-ES" w:eastAsia="es-ES"/>
        </w:rPr>
        <w:t>, quien es conocido como “Panchito Sedano”</w:t>
      </w:r>
      <w:r w:rsidR="007176A0">
        <w:rPr>
          <w:rFonts w:ascii="Trebuchet MS" w:eastAsia="Times New Roman" w:hAnsi="Trebuchet MS" w:cs="Times New Roman"/>
          <w:sz w:val="24"/>
          <w:szCs w:val="24"/>
          <w:lang w:val="es-ES" w:eastAsia="es-ES"/>
        </w:rPr>
        <w:t>, además de que se hace referencia a Gobierno de Zapotiltic.</w:t>
      </w:r>
    </w:p>
    <w:p w14:paraId="204306F5" w14:textId="77777777" w:rsidR="00AB149D" w:rsidRPr="00AB149D" w:rsidRDefault="00AB149D" w:rsidP="00AB149D">
      <w:pPr>
        <w:spacing w:after="0" w:line="276" w:lineRule="auto"/>
        <w:jc w:val="both"/>
        <w:rPr>
          <w:rFonts w:ascii="Trebuchet MS" w:eastAsia="Times New Roman" w:hAnsi="Trebuchet MS" w:cs="Times New Roman"/>
          <w:sz w:val="24"/>
          <w:szCs w:val="24"/>
          <w:highlight w:val="yellow"/>
          <w:lang w:val="es-ES" w:eastAsia="es-ES"/>
        </w:rPr>
      </w:pPr>
    </w:p>
    <w:p w14:paraId="5EA8A127" w14:textId="77777777" w:rsidR="007E02A7" w:rsidRDefault="00AB149D" w:rsidP="00AB149D">
      <w:pPr>
        <w:spacing w:after="0" w:line="276" w:lineRule="auto"/>
        <w:jc w:val="both"/>
        <w:rPr>
          <w:rFonts w:ascii="Trebuchet MS" w:eastAsia="MS Mincho" w:hAnsi="Trebuchet MS" w:cs="Times New Roman"/>
          <w:iCs/>
          <w:color w:val="1D2129"/>
          <w:sz w:val="24"/>
          <w:szCs w:val="24"/>
          <w:lang w:val="es-ES" w:eastAsia="ja-JP"/>
        </w:rPr>
      </w:pPr>
      <w:r w:rsidRPr="00AB149D">
        <w:rPr>
          <w:rFonts w:ascii="Trebuchet MS" w:eastAsia="Times New Roman" w:hAnsi="Trebuchet MS" w:cs="Times New Roman"/>
          <w:sz w:val="24"/>
          <w:szCs w:val="24"/>
          <w:lang w:val="es-ES" w:eastAsia="es-ES"/>
        </w:rPr>
        <w:t xml:space="preserve">• </w:t>
      </w:r>
      <w:r w:rsidRPr="00AB149D">
        <w:rPr>
          <w:rFonts w:ascii="Trebuchet MS" w:eastAsia="Times New Roman" w:hAnsi="Trebuchet MS" w:cs="Times New Roman"/>
          <w:b/>
          <w:bCs/>
          <w:sz w:val="24"/>
          <w:szCs w:val="24"/>
          <w:lang w:val="es-ES" w:eastAsia="es-ES"/>
        </w:rPr>
        <w:t>Elemento Objetivo.</w:t>
      </w:r>
      <w:r w:rsidRPr="00AB149D">
        <w:rPr>
          <w:rFonts w:ascii="Trebuchet MS" w:eastAsia="Times New Roman" w:hAnsi="Trebuchet MS" w:cs="Times New Roman"/>
          <w:sz w:val="24"/>
          <w:szCs w:val="24"/>
          <w:lang w:val="es-ES" w:eastAsia="es-ES"/>
        </w:rPr>
        <w:t xml:space="preserve"> </w:t>
      </w:r>
      <w:r w:rsidR="003D537F">
        <w:rPr>
          <w:rFonts w:ascii="Trebuchet MS" w:eastAsia="Times New Roman" w:hAnsi="Trebuchet MS" w:cs="Times New Roman"/>
          <w:b/>
          <w:sz w:val="24"/>
          <w:szCs w:val="24"/>
          <w:lang w:val="es-ES" w:eastAsia="es-ES"/>
        </w:rPr>
        <w:t>Si</w:t>
      </w:r>
      <w:r w:rsidRPr="00AB149D">
        <w:rPr>
          <w:rFonts w:ascii="Trebuchet MS" w:eastAsia="Times New Roman" w:hAnsi="Trebuchet MS" w:cs="Times New Roman"/>
          <w:b/>
          <w:sz w:val="24"/>
          <w:szCs w:val="24"/>
          <w:lang w:val="es-ES" w:eastAsia="es-ES"/>
        </w:rPr>
        <w:t xml:space="preserve"> se actualiza</w:t>
      </w:r>
      <w:r w:rsidRPr="00AB149D">
        <w:rPr>
          <w:rFonts w:ascii="Trebuchet MS" w:eastAsia="Times New Roman" w:hAnsi="Trebuchet MS" w:cs="Times New Roman"/>
          <w:sz w:val="24"/>
          <w:szCs w:val="24"/>
          <w:lang w:val="es-ES" w:eastAsia="es-ES"/>
        </w:rPr>
        <w:t>, al advertirse en primer término, que la difusión de las imágenes y símbolos que pudieran vincular directamente al servidor público, son emitidos por medio</w:t>
      </w:r>
      <w:r w:rsidR="007176A0">
        <w:rPr>
          <w:rFonts w:ascii="Trebuchet MS" w:eastAsia="Times New Roman" w:hAnsi="Trebuchet MS" w:cs="Times New Roman"/>
          <w:sz w:val="24"/>
          <w:szCs w:val="24"/>
          <w:lang w:val="es-ES" w:eastAsia="es-ES"/>
        </w:rPr>
        <w:t xml:space="preserve"> de la cuenta oficial de Facebook del Ayuntamiento de Zapotiltic, Jalisco, siendo</w:t>
      </w:r>
      <w:r w:rsidRPr="00AB149D">
        <w:rPr>
          <w:rFonts w:ascii="Trebuchet MS" w:eastAsia="Times New Roman" w:hAnsi="Trebuchet MS" w:cs="Times New Roman"/>
          <w:sz w:val="24"/>
          <w:szCs w:val="24"/>
          <w:lang w:val="es-ES" w:eastAsia="es-ES"/>
        </w:rPr>
        <w:t xml:space="preserve"> </w:t>
      </w:r>
      <w:r w:rsidR="00DA7808">
        <w:rPr>
          <w:rFonts w:ascii="Trebuchet MS" w:eastAsia="Times New Roman" w:hAnsi="Trebuchet MS" w:cs="Times New Roman"/>
          <w:sz w:val="24"/>
          <w:szCs w:val="24"/>
          <w:lang w:val="es-ES" w:eastAsia="es-ES"/>
        </w:rPr>
        <w:t>un medio de</w:t>
      </w:r>
      <w:r w:rsidRPr="00AB149D">
        <w:rPr>
          <w:rFonts w:ascii="Trebuchet MS" w:eastAsia="Times New Roman" w:hAnsi="Trebuchet MS" w:cs="Times New Roman"/>
          <w:sz w:val="24"/>
          <w:szCs w:val="24"/>
          <w:lang w:val="es-ES" w:eastAsia="es-ES"/>
        </w:rPr>
        <w:t xml:space="preserve"> comu</w:t>
      </w:r>
      <w:r w:rsidR="00606A3D">
        <w:rPr>
          <w:rFonts w:ascii="Trebuchet MS" w:eastAsia="Times New Roman" w:hAnsi="Trebuchet MS" w:cs="Times New Roman"/>
          <w:sz w:val="24"/>
          <w:szCs w:val="24"/>
          <w:lang w:val="es-ES" w:eastAsia="es-ES"/>
        </w:rPr>
        <w:t>nicación gubernamental, en el que se difunde, como se advierte de la propia publicación, un compromiso más cumplido por Panchito Sedano</w:t>
      </w:r>
      <w:r w:rsidR="00D815F3">
        <w:rPr>
          <w:rFonts w:ascii="Trebuchet MS" w:eastAsia="Times New Roman" w:hAnsi="Trebuchet MS" w:cs="Times New Roman"/>
          <w:sz w:val="24"/>
          <w:szCs w:val="24"/>
          <w:lang w:val="es-ES" w:eastAsia="es-ES"/>
        </w:rPr>
        <w:t xml:space="preserve">, nombre con el que </w:t>
      </w:r>
      <w:r w:rsidR="00170925">
        <w:rPr>
          <w:rFonts w:ascii="Trebuchet MS" w:eastAsia="Times New Roman" w:hAnsi="Trebuchet MS" w:cs="Times New Roman"/>
          <w:sz w:val="24"/>
          <w:szCs w:val="24"/>
          <w:lang w:val="es-ES" w:eastAsia="es-ES"/>
        </w:rPr>
        <w:t>es</w:t>
      </w:r>
      <w:r w:rsidR="00D815F3">
        <w:rPr>
          <w:rFonts w:ascii="Trebuchet MS" w:eastAsia="Times New Roman" w:hAnsi="Trebuchet MS" w:cs="Times New Roman"/>
          <w:sz w:val="24"/>
          <w:szCs w:val="24"/>
          <w:lang w:val="es-ES" w:eastAsia="es-ES"/>
        </w:rPr>
        <w:t xml:space="preserve"> conocido el Presidente Municipal</w:t>
      </w:r>
      <w:r w:rsidR="00606A3D">
        <w:rPr>
          <w:rFonts w:ascii="Trebuchet MS" w:eastAsia="MS Mincho" w:hAnsi="Trebuchet MS" w:cs="Times New Roman"/>
          <w:iCs/>
          <w:color w:val="1D2129"/>
          <w:sz w:val="24"/>
          <w:szCs w:val="24"/>
          <w:lang w:val="es-ES" w:eastAsia="ja-JP"/>
        </w:rPr>
        <w:t>.</w:t>
      </w:r>
    </w:p>
    <w:p w14:paraId="6120F434" w14:textId="77777777" w:rsidR="007E02A7" w:rsidRDefault="007E02A7" w:rsidP="00AB149D">
      <w:pPr>
        <w:spacing w:after="0" w:line="276" w:lineRule="auto"/>
        <w:jc w:val="both"/>
        <w:rPr>
          <w:rFonts w:ascii="Trebuchet MS" w:eastAsia="MS Mincho" w:hAnsi="Trebuchet MS" w:cs="Times New Roman"/>
          <w:iCs/>
          <w:color w:val="1D2129"/>
          <w:sz w:val="24"/>
          <w:szCs w:val="24"/>
          <w:lang w:val="es-ES" w:eastAsia="ja-JP"/>
        </w:rPr>
      </w:pPr>
    </w:p>
    <w:p w14:paraId="1C2EF91A" w14:textId="40B2161C" w:rsidR="002343C5" w:rsidRPr="002343C5" w:rsidRDefault="00AB149D" w:rsidP="002343C5">
      <w:pPr>
        <w:spacing w:after="0" w:line="276" w:lineRule="auto"/>
        <w:ind w:right="-93"/>
        <w:jc w:val="both"/>
        <w:rPr>
          <w:rFonts w:ascii="Trebuchet MS" w:eastAsia="Times New Roman" w:hAnsi="Trebuchet MS" w:cs="Arial"/>
          <w:sz w:val="24"/>
          <w:szCs w:val="24"/>
          <w:lang w:eastAsia="es-MX"/>
        </w:rPr>
      </w:pPr>
      <w:r w:rsidRPr="00AB149D">
        <w:rPr>
          <w:rFonts w:ascii="Trebuchet MS" w:eastAsia="Times New Roman" w:hAnsi="Trebuchet MS" w:cs="Times New Roman"/>
          <w:sz w:val="24"/>
          <w:szCs w:val="24"/>
          <w:lang w:val="es-ES" w:eastAsia="es-ES"/>
        </w:rPr>
        <w:t xml:space="preserve">• </w:t>
      </w:r>
      <w:r w:rsidRPr="00AB149D">
        <w:rPr>
          <w:rFonts w:ascii="Trebuchet MS" w:eastAsia="Times New Roman" w:hAnsi="Trebuchet MS" w:cs="Times New Roman"/>
          <w:b/>
          <w:bCs/>
          <w:sz w:val="24"/>
          <w:szCs w:val="24"/>
          <w:lang w:val="es-ES" w:eastAsia="es-ES"/>
        </w:rPr>
        <w:t>Elemento Temporal.</w:t>
      </w:r>
      <w:r w:rsidRPr="00AB149D">
        <w:rPr>
          <w:rFonts w:ascii="Trebuchet MS" w:eastAsia="Times New Roman" w:hAnsi="Trebuchet MS" w:cs="Times New Roman"/>
          <w:sz w:val="24"/>
          <w:szCs w:val="24"/>
          <w:lang w:val="es-ES" w:eastAsia="es-ES"/>
        </w:rPr>
        <w:t xml:space="preserve"> </w:t>
      </w:r>
      <w:r w:rsidR="002343C5" w:rsidRPr="002343C5">
        <w:rPr>
          <w:rFonts w:ascii="Trebuchet MS" w:eastAsia="Times New Roman" w:hAnsi="Trebuchet MS" w:cs="Arial"/>
          <w:sz w:val="24"/>
          <w:szCs w:val="24"/>
          <w:lang w:eastAsia="es-MX"/>
        </w:rPr>
        <w:t>Al res</w:t>
      </w:r>
      <w:r w:rsidR="00594444">
        <w:rPr>
          <w:rFonts w:ascii="Trebuchet MS" w:eastAsia="Times New Roman" w:hAnsi="Trebuchet MS" w:cs="Arial"/>
          <w:sz w:val="24"/>
          <w:szCs w:val="24"/>
          <w:lang w:eastAsia="es-MX"/>
        </w:rPr>
        <w:t xml:space="preserve">pecto, del calendario integral </w:t>
      </w:r>
      <w:r w:rsidR="002343C5" w:rsidRPr="002343C5">
        <w:rPr>
          <w:rFonts w:ascii="Trebuchet MS" w:eastAsia="Times New Roman" w:hAnsi="Trebuchet MS" w:cs="Arial"/>
          <w:sz w:val="24"/>
          <w:szCs w:val="24"/>
          <w:lang w:eastAsia="es-MX"/>
        </w:rPr>
        <w:t>para el proceso elector</w:t>
      </w:r>
      <w:r w:rsidR="00594444">
        <w:rPr>
          <w:rFonts w:ascii="Trebuchet MS" w:eastAsia="Times New Roman" w:hAnsi="Trebuchet MS" w:cs="Arial"/>
          <w:sz w:val="24"/>
          <w:szCs w:val="24"/>
          <w:lang w:eastAsia="es-MX"/>
        </w:rPr>
        <w:t>al 2020-2021, emitido por este i</w:t>
      </w:r>
      <w:r w:rsidR="002343C5" w:rsidRPr="002343C5">
        <w:rPr>
          <w:rFonts w:ascii="Trebuchet MS" w:eastAsia="Times New Roman" w:hAnsi="Trebuchet MS" w:cs="Arial"/>
          <w:sz w:val="24"/>
          <w:szCs w:val="24"/>
          <w:lang w:eastAsia="es-MX"/>
        </w:rPr>
        <w:t>nstituto, se estableció como el inicio del proceso electoral el quince de octubre del año dos mil veinte</w:t>
      </w:r>
      <w:r w:rsidR="002343C5">
        <w:rPr>
          <w:rFonts w:ascii="Trebuchet MS" w:eastAsia="Times New Roman" w:hAnsi="Trebuchet MS" w:cs="Arial"/>
          <w:sz w:val="24"/>
          <w:szCs w:val="24"/>
          <w:lang w:eastAsia="es-MX"/>
        </w:rPr>
        <w:t>.</w:t>
      </w:r>
      <w:r w:rsidR="002343C5" w:rsidRPr="002343C5">
        <w:rPr>
          <w:rFonts w:ascii="Trebuchet MS" w:eastAsia="Times New Roman" w:hAnsi="Trebuchet MS" w:cs="Arial"/>
          <w:sz w:val="24"/>
          <w:szCs w:val="24"/>
          <w:lang w:eastAsia="es-MX"/>
        </w:rPr>
        <w:t xml:space="preserve"> </w:t>
      </w:r>
    </w:p>
    <w:p w14:paraId="511709B9" w14:textId="77777777" w:rsidR="002343C5" w:rsidRPr="002343C5" w:rsidRDefault="002343C5" w:rsidP="002343C5">
      <w:pPr>
        <w:spacing w:after="0" w:line="276" w:lineRule="auto"/>
        <w:ind w:right="-93"/>
        <w:jc w:val="both"/>
        <w:rPr>
          <w:rFonts w:ascii="Trebuchet MS" w:eastAsia="Times New Roman" w:hAnsi="Trebuchet MS" w:cs="Arial"/>
          <w:sz w:val="24"/>
          <w:szCs w:val="24"/>
          <w:lang w:eastAsia="es-MX"/>
        </w:rPr>
      </w:pPr>
    </w:p>
    <w:p w14:paraId="5B7745CF" w14:textId="25FE5EF3" w:rsidR="00AB149D" w:rsidRPr="00AB149D" w:rsidRDefault="002343C5" w:rsidP="002343C5">
      <w:pPr>
        <w:spacing w:after="0" w:line="276" w:lineRule="auto"/>
        <w:jc w:val="both"/>
        <w:rPr>
          <w:rFonts w:ascii="Trebuchet MS" w:eastAsia="Calibri" w:hAnsi="Trebuchet MS" w:cs="Arial"/>
          <w:sz w:val="24"/>
          <w:szCs w:val="24"/>
          <w:lang w:eastAsia="ar-SA" w:bidi="en-US"/>
        </w:rPr>
      </w:pPr>
      <w:r w:rsidRPr="002343C5">
        <w:rPr>
          <w:rFonts w:ascii="Trebuchet MS" w:eastAsia="Times New Roman" w:hAnsi="Trebuchet MS" w:cs="Arial"/>
          <w:sz w:val="24"/>
          <w:szCs w:val="24"/>
          <w:lang w:eastAsia="es-MX"/>
        </w:rPr>
        <w:t>Bajo ese contexto, s</w:t>
      </w:r>
      <w:r>
        <w:rPr>
          <w:rFonts w:ascii="Trebuchet MS" w:eastAsia="Times New Roman" w:hAnsi="Trebuchet MS" w:cs="Arial"/>
          <w:sz w:val="24"/>
          <w:szCs w:val="24"/>
          <w:lang w:eastAsia="es-MX"/>
        </w:rPr>
        <w:t>e advierte que la publicación denunciada</w:t>
      </w:r>
      <w:r w:rsidR="00594444">
        <w:rPr>
          <w:rFonts w:ascii="Trebuchet MS" w:eastAsia="Times New Roman" w:hAnsi="Trebuchet MS" w:cs="Arial"/>
          <w:sz w:val="24"/>
          <w:szCs w:val="24"/>
          <w:lang w:eastAsia="es-MX"/>
        </w:rPr>
        <w:t xml:space="preserve"> por la parte quejosa, data</w:t>
      </w:r>
      <w:r w:rsidRPr="002343C5">
        <w:rPr>
          <w:rFonts w:ascii="Trebuchet MS" w:eastAsia="Times New Roman" w:hAnsi="Trebuchet MS" w:cs="Arial"/>
          <w:sz w:val="24"/>
          <w:szCs w:val="24"/>
          <w:lang w:eastAsia="es-MX"/>
        </w:rPr>
        <w:t xml:space="preserve"> del </w:t>
      </w:r>
      <w:r>
        <w:rPr>
          <w:rFonts w:ascii="Trebuchet MS" w:eastAsia="Times New Roman" w:hAnsi="Trebuchet MS" w:cs="Arial"/>
          <w:sz w:val="24"/>
          <w:szCs w:val="24"/>
          <w:lang w:eastAsia="es-MX"/>
        </w:rPr>
        <w:t>dieciséis</w:t>
      </w:r>
      <w:r w:rsidRPr="002343C5">
        <w:rPr>
          <w:rFonts w:ascii="Trebuchet MS" w:eastAsia="Times New Roman" w:hAnsi="Trebuchet MS" w:cs="Arial"/>
          <w:sz w:val="24"/>
          <w:szCs w:val="24"/>
          <w:lang w:eastAsia="es-MX"/>
        </w:rPr>
        <w:t xml:space="preserve"> de febrero del año en curso, por lo tanto, si se actualiza el elemento temporal.</w:t>
      </w:r>
    </w:p>
    <w:p w14:paraId="6B2FDCCF" w14:textId="77777777" w:rsidR="002343C5" w:rsidRDefault="002343C5" w:rsidP="00AB149D">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p>
    <w:p w14:paraId="18EE89D2" w14:textId="77777777" w:rsidR="0099423E" w:rsidRDefault="00F2645D" w:rsidP="00AB149D">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r>
        <w:rPr>
          <w:rFonts w:ascii="Trebuchet MS" w:eastAsia="Calibri" w:hAnsi="Trebuchet MS" w:cs="Arial"/>
          <w:color w:val="000000"/>
          <w:sz w:val="24"/>
          <w:szCs w:val="24"/>
        </w:rPr>
        <w:t>Aunado a lo anterior,</w:t>
      </w:r>
      <w:r w:rsidR="00AB149D" w:rsidRPr="00AB149D">
        <w:rPr>
          <w:rFonts w:ascii="Trebuchet MS" w:eastAsia="Calibri" w:hAnsi="Trebuchet MS" w:cs="Arial"/>
          <w:color w:val="000000"/>
          <w:sz w:val="24"/>
          <w:szCs w:val="24"/>
        </w:rPr>
        <w:t xml:space="preserve"> cabe mencionar que tanto la Sala Superior como la Sala Regional Guadalajara del Tribunal Electoral del Poder Judicial de la Federación, han sostenido</w:t>
      </w:r>
      <w:r w:rsidR="00AB149D" w:rsidRPr="00AB149D">
        <w:rPr>
          <w:rFonts w:ascii="Trebuchet MS" w:eastAsia="Calibri" w:hAnsi="Trebuchet MS" w:cs="Times New Roman"/>
          <w:color w:val="000000"/>
          <w:sz w:val="24"/>
          <w:szCs w:val="24"/>
          <w:vertAlign w:val="superscript"/>
        </w:rPr>
        <w:footnoteReference w:id="7"/>
      </w:r>
      <w:r w:rsidR="00AB149D" w:rsidRPr="00AB149D">
        <w:rPr>
          <w:rFonts w:ascii="Trebuchet MS" w:eastAsia="Calibri" w:hAnsi="Trebuchet MS" w:cs="Arial"/>
          <w:color w:val="000000"/>
          <w:sz w:val="24"/>
          <w:szCs w:val="24"/>
        </w:rPr>
        <w:t xml:space="preserve"> que para calificar la propaganda como gubernamental, no es necesario que ésta provenga de algún servidor público, ni que sea contratada o pagada con recursos públicos, porque el término "gubernamental" sólo constituye </w:t>
      </w:r>
      <w:r w:rsidR="00AB149D" w:rsidRPr="00AB149D">
        <w:rPr>
          <w:rFonts w:ascii="Trebuchet MS" w:eastAsia="Calibri" w:hAnsi="Trebuchet MS" w:cs="Arial"/>
          <w:color w:val="000000"/>
          <w:sz w:val="24"/>
          <w:szCs w:val="24"/>
        </w:rPr>
        <w:lastRenderedPageBreak/>
        <w:t>un adjetivo para calificar algo perteneciente o relativo al gobierno como pieza angular del Estado, sin que exija alguna cualidad personal de quien la emite</w:t>
      </w:r>
      <w:r w:rsidR="0099423E">
        <w:rPr>
          <w:rFonts w:ascii="Trebuchet MS" w:eastAsia="Calibri" w:hAnsi="Trebuchet MS" w:cs="Arial"/>
          <w:color w:val="000000"/>
          <w:sz w:val="24"/>
          <w:szCs w:val="24"/>
        </w:rPr>
        <w:t>.</w:t>
      </w:r>
    </w:p>
    <w:p w14:paraId="6E767BD4" w14:textId="77777777" w:rsidR="0099423E" w:rsidRDefault="0099423E" w:rsidP="00AB149D">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p>
    <w:p w14:paraId="09BE0A1E" w14:textId="6BCBFBCE" w:rsidR="00AB149D" w:rsidRPr="00AB149D" w:rsidRDefault="0099423E" w:rsidP="00AB149D">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r>
        <w:rPr>
          <w:rFonts w:ascii="Trebuchet MS" w:eastAsia="Calibri" w:hAnsi="Trebuchet MS" w:cs="Arial"/>
          <w:color w:val="000000"/>
          <w:sz w:val="24"/>
          <w:szCs w:val="24"/>
        </w:rPr>
        <w:t>A</w:t>
      </w:r>
      <w:r w:rsidR="00AB149D" w:rsidRPr="00AB149D">
        <w:rPr>
          <w:rFonts w:ascii="Trebuchet MS" w:eastAsia="Calibri" w:hAnsi="Trebuchet MS" w:cs="Arial"/>
          <w:color w:val="000000"/>
          <w:sz w:val="24"/>
          <w:szCs w:val="24"/>
        </w:rPr>
        <w:t xml:space="preserve">demás que se debe entender que estamos ante </w:t>
      </w:r>
      <w:r w:rsidR="00AB149D" w:rsidRPr="00AB149D">
        <w:rPr>
          <w:rFonts w:ascii="Trebuchet MS" w:eastAsia="Calibri" w:hAnsi="Trebuchet MS" w:cs="Arial"/>
          <w:b/>
          <w:i/>
          <w:color w:val="000000"/>
          <w:sz w:val="24"/>
          <w:szCs w:val="24"/>
        </w:rPr>
        <w:t>propaganda gubernamental</w:t>
      </w:r>
      <w:r w:rsidR="00AB149D" w:rsidRPr="00AB149D">
        <w:rPr>
          <w:rFonts w:ascii="Trebuchet MS" w:eastAsia="Calibri" w:hAnsi="Trebuchet MS" w:cs="Arial"/>
          <w:color w:val="000000"/>
          <w:sz w:val="24"/>
          <w:szCs w:val="24"/>
        </w:rPr>
        <w:t xml:space="preserve"> cuando el contenido de algún promocional, esté relacionado con informes, logros de gobierno, avances o desarrollo económico, social, cultural o político, o beneficios y compromisos cumplidos por parte de algún ente público y no sólo cuando la propaganda sea difundida, publicada o suscrita por órganos o sujetos de autoridad o financiada con recursos públicos y que por su contenido, no se pueda considerar una nota informativa o periodística.</w:t>
      </w:r>
    </w:p>
    <w:p w14:paraId="5A96D44C" w14:textId="77777777" w:rsidR="00AB149D" w:rsidRPr="00AB149D" w:rsidRDefault="00AB149D" w:rsidP="00AB149D">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p>
    <w:p w14:paraId="675B58AD" w14:textId="57BACD61" w:rsidR="00AB149D" w:rsidRPr="00AB149D" w:rsidRDefault="00AB149D" w:rsidP="00AB149D">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r w:rsidRPr="00AB149D">
        <w:rPr>
          <w:rFonts w:ascii="Trebuchet MS" w:eastAsia="Calibri" w:hAnsi="Trebuchet MS" w:cs="Arial"/>
          <w:color w:val="000000"/>
          <w:sz w:val="24"/>
          <w:szCs w:val="24"/>
        </w:rPr>
        <w:t xml:space="preserve">A criterio de esta Comisión, </w:t>
      </w:r>
      <w:r w:rsidR="002343C5">
        <w:rPr>
          <w:rFonts w:ascii="Trebuchet MS" w:eastAsia="Calibri" w:hAnsi="Trebuchet MS" w:cs="Arial"/>
          <w:color w:val="000000"/>
          <w:sz w:val="24"/>
          <w:szCs w:val="24"/>
        </w:rPr>
        <w:t>si se advierte que la</w:t>
      </w:r>
      <w:r w:rsidRPr="00AB149D">
        <w:rPr>
          <w:rFonts w:ascii="Trebuchet MS" w:eastAsia="Calibri" w:hAnsi="Trebuchet MS" w:cs="Arial"/>
          <w:color w:val="000000"/>
          <w:sz w:val="24"/>
          <w:szCs w:val="24"/>
        </w:rPr>
        <w:t xml:space="preserve"> </w:t>
      </w:r>
      <w:r w:rsidR="002343C5">
        <w:rPr>
          <w:rFonts w:ascii="Trebuchet MS" w:eastAsia="Calibri" w:hAnsi="Trebuchet MS" w:cs="Arial"/>
          <w:color w:val="000000"/>
          <w:sz w:val="24"/>
          <w:szCs w:val="24"/>
          <w:lang w:eastAsia="ar-SA" w:bidi="en-US"/>
        </w:rPr>
        <w:t>publicación alojada</w:t>
      </w:r>
      <w:r w:rsidRPr="00AB149D">
        <w:rPr>
          <w:rFonts w:ascii="Trebuchet MS" w:eastAsia="Calibri" w:hAnsi="Trebuchet MS" w:cs="Arial"/>
          <w:color w:val="000000"/>
          <w:sz w:val="24"/>
          <w:szCs w:val="24"/>
          <w:lang w:eastAsia="ar-SA" w:bidi="en-US"/>
        </w:rPr>
        <w:t xml:space="preserve"> en la red social Facebook </w:t>
      </w:r>
      <w:r w:rsidR="00F2645D">
        <w:rPr>
          <w:rFonts w:ascii="Trebuchet MS" w:eastAsia="Calibri" w:hAnsi="Trebuchet MS" w:cs="Arial"/>
          <w:color w:val="000000"/>
          <w:sz w:val="24"/>
          <w:szCs w:val="24"/>
        </w:rPr>
        <w:t>contiene</w:t>
      </w:r>
      <w:r w:rsidRPr="00AB149D">
        <w:rPr>
          <w:rFonts w:ascii="Trebuchet MS" w:eastAsia="Calibri" w:hAnsi="Trebuchet MS" w:cs="Arial"/>
          <w:color w:val="000000"/>
          <w:sz w:val="24"/>
          <w:szCs w:val="24"/>
        </w:rPr>
        <w:t xml:space="preserve"> </w:t>
      </w:r>
      <w:r w:rsidR="0035187B">
        <w:rPr>
          <w:rFonts w:ascii="Trebuchet MS" w:eastAsia="Calibri" w:hAnsi="Trebuchet MS" w:cs="Arial"/>
          <w:color w:val="000000"/>
          <w:sz w:val="24"/>
          <w:szCs w:val="24"/>
        </w:rPr>
        <w:t>logros de gobierno</w:t>
      </w:r>
      <w:r w:rsidRPr="00AB149D">
        <w:rPr>
          <w:rFonts w:ascii="Trebuchet MS" w:eastAsia="Calibri" w:hAnsi="Trebuchet MS" w:cs="Arial"/>
          <w:color w:val="000000"/>
          <w:sz w:val="24"/>
          <w:szCs w:val="24"/>
        </w:rPr>
        <w:t xml:space="preserve"> y compromisos cumplidos del ciudadano </w:t>
      </w:r>
      <w:r w:rsidR="00F2645D">
        <w:rPr>
          <w:rFonts w:ascii="Trebuchet MS" w:eastAsia="Calibri" w:hAnsi="Trebuchet MS" w:cs="Arial"/>
          <w:b/>
          <w:bCs/>
          <w:sz w:val="24"/>
          <w:szCs w:val="24"/>
          <w:lang w:val="es-ES_tradnl"/>
        </w:rPr>
        <w:t>Francisco Gerardo Sedano Vizcaíno</w:t>
      </w:r>
      <w:r w:rsidR="00F2645D" w:rsidRPr="00AB149D">
        <w:rPr>
          <w:rFonts w:ascii="Trebuchet MS" w:eastAsia="Calibri" w:hAnsi="Trebuchet MS" w:cs="Arial"/>
          <w:b/>
          <w:sz w:val="24"/>
          <w:szCs w:val="24"/>
          <w:lang w:val="es-ES_tradnl"/>
        </w:rPr>
        <w:t>,</w:t>
      </w:r>
      <w:r w:rsidR="00F2645D" w:rsidRPr="00AB149D">
        <w:rPr>
          <w:rFonts w:ascii="Trebuchet MS" w:eastAsia="Calibri" w:hAnsi="Trebuchet MS" w:cs="Arial"/>
          <w:sz w:val="24"/>
          <w:szCs w:val="24"/>
          <w:lang w:val="es-ES_tradnl"/>
        </w:rPr>
        <w:t xml:space="preserve"> en su carácter de </w:t>
      </w:r>
      <w:r w:rsidR="00F2645D">
        <w:rPr>
          <w:rFonts w:ascii="Trebuchet MS" w:eastAsia="Calibri" w:hAnsi="Trebuchet MS" w:cs="Arial"/>
          <w:sz w:val="24"/>
          <w:szCs w:val="24"/>
          <w:lang w:val="es-ES_tradnl"/>
        </w:rPr>
        <w:t>Presidente Municipal</w:t>
      </w:r>
      <w:r w:rsidR="00F2645D" w:rsidRPr="00AB149D">
        <w:rPr>
          <w:rFonts w:ascii="Trebuchet MS" w:eastAsia="Calibri" w:hAnsi="Trebuchet MS" w:cs="Arial"/>
          <w:sz w:val="24"/>
          <w:szCs w:val="24"/>
          <w:lang w:val="es-ES_tradnl"/>
        </w:rPr>
        <w:t xml:space="preserve"> de </w:t>
      </w:r>
      <w:r w:rsidR="00F2645D">
        <w:rPr>
          <w:rFonts w:ascii="Trebuchet MS" w:eastAsia="Calibri" w:hAnsi="Trebuchet MS" w:cs="Arial"/>
          <w:sz w:val="24"/>
          <w:szCs w:val="24"/>
          <w:lang w:val="es-ES_tradnl"/>
        </w:rPr>
        <w:t>Zapotiltic</w:t>
      </w:r>
      <w:r w:rsidR="00F2645D" w:rsidRPr="00AB149D">
        <w:rPr>
          <w:rFonts w:ascii="Trebuchet MS" w:eastAsia="Calibri" w:hAnsi="Trebuchet MS" w:cs="Arial"/>
          <w:sz w:val="24"/>
          <w:szCs w:val="24"/>
          <w:lang w:val="es-ES_tradnl"/>
        </w:rPr>
        <w:t>, Jalisco</w:t>
      </w:r>
      <w:r w:rsidRPr="00AB149D">
        <w:rPr>
          <w:rFonts w:ascii="Trebuchet MS" w:eastAsia="Calibri" w:hAnsi="Trebuchet MS" w:cs="Arial"/>
          <w:color w:val="000000"/>
          <w:sz w:val="24"/>
          <w:szCs w:val="24"/>
        </w:rPr>
        <w:t>, institución para la cual presta</w:t>
      </w:r>
      <w:r w:rsidR="00F2645D">
        <w:rPr>
          <w:rFonts w:ascii="Trebuchet MS" w:eastAsia="Calibri" w:hAnsi="Trebuchet MS" w:cs="Arial"/>
          <w:color w:val="000000"/>
          <w:sz w:val="24"/>
          <w:szCs w:val="24"/>
        </w:rPr>
        <w:t>ba</w:t>
      </w:r>
      <w:r w:rsidRPr="00AB149D">
        <w:rPr>
          <w:rFonts w:ascii="Trebuchet MS" w:eastAsia="Calibri" w:hAnsi="Trebuchet MS" w:cs="Arial"/>
          <w:color w:val="000000"/>
          <w:sz w:val="24"/>
          <w:szCs w:val="24"/>
        </w:rPr>
        <w:t xml:space="preserve"> sus servicios de conformidad con las constancias que integran el procedimiento en que se actúa.</w:t>
      </w:r>
    </w:p>
    <w:p w14:paraId="3665C25C" w14:textId="77777777" w:rsidR="00AB149D" w:rsidRPr="00AB149D" w:rsidRDefault="00AB149D" w:rsidP="00AB149D">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p>
    <w:p w14:paraId="78DE1145" w14:textId="072450BC" w:rsidR="00AB149D" w:rsidRPr="00AB149D" w:rsidRDefault="00AB149D" w:rsidP="00AB149D">
      <w:pPr>
        <w:autoSpaceDE w:val="0"/>
        <w:autoSpaceDN w:val="0"/>
        <w:adjustRightInd w:val="0"/>
        <w:spacing w:after="0" w:line="276" w:lineRule="auto"/>
        <w:jc w:val="both"/>
        <w:rPr>
          <w:rFonts w:ascii="Trebuchet MS" w:eastAsia="Calibri" w:hAnsi="Trebuchet MS" w:cs="Arial"/>
          <w:color w:val="000000"/>
          <w:sz w:val="24"/>
          <w:szCs w:val="24"/>
        </w:rPr>
      </w:pPr>
      <w:r w:rsidRPr="00AB149D">
        <w:rPr>
          <w:rFonts w:ascii="Trebuchet MS" w:eastAsia="Calibri" w:hAnsi="Trebuchet MS" w:cs="Arial"/>
          <w:color w:val="000000"/>
          <w:sz w:val="24"/>
          <w:szCs w:val="24"/>
        </w:rPr>
        <w:t xml:space="preserve">Además, conforme al artículo 134 de la Constitución Política de los Estados Unidos Mexicanos y el 116 bis de la Constitución Política del Estado de Jalisco, la propaganda gubernamental o institucional </w:t>
      </w:r>
      <w:r w:rsidRPr="00AB149D">
        <w:rPr>
          <w:rFonts w:ascii="Trebuchet MS" w:eastAsia="Calibri" w:hAnsi="Trebuchet MS" w:cs="Arial"/>
          <w:b/>
          <w:color w:val="000000"/>
          <w:sz w:val="24"/>
          <w:szCs w:val="24"/>
        </w:rPr>
        <w:t>es la que difunden como tales los poderes públicos</w:t>
      </w:r>
      <w:r w:rsidRPr="00AB149D">
        <w:rPr>
          <w:rFonts w:ascii="Trebuchet MS" w:eastAsia="Calibri" w:hAnsi="Trebuchet MS" w:cs="Arial"/>
          <w:color w:val="000000"/>
          <w:sz w:val="24"/>
          <w:szCs w:val="24"/>
        </w:rPr>
        <w:t xml:space="preserve">, en el caso concreto, el Gobierno de </w:t>
      </w:r>
      <w:r w:rsidR="00F2645D">
        <w:rPr>
          <w:rFonts w:ascii="Trebuchet MS" w:eastAsia="Calibri" w:hAnsi="Trebuchet MS" w:cs="Arial"/>
          <w:color w:val="000000"/>
          <w:sz w:val="24"/>
          <w:szCs w:val="24"/>
        </w:rPr>
        <w:t>Zapotiltic, Jalisco</w:t>
      </w:r>
      <w:r w:rsidRPr="00AB149D">
        <w:rPr>
          <w:rFonts w:ascii="Trebuchet MS" w:eastAsia="Calibri" w:hAnsi="Trebuchet MS" w:cs="Arial"/>
          <w:color w:val="000000"/>
          <w:sz w:val="24"/>
          <w:szCs w:val="24"/>
        </w:rPr>
        <w:t>.</w:t>
      </w:r>
    </w:p>
    <w:p w14:paraId="7A4979B3" w14:textId="77777777" w:rsidR="00AB149D" w:rsidRPr="00AB149D" w:rsidRDefault="00AB149D" w:rsidP="00AB149D">
      <w:pPr>
        <w:autoSpaceDE w:val="0"/>
        <w:autoSpaceDN w:val="0"/>
        <w:adjustRightInd w:val="0"/>
        <w:spacing w:after="0" w:line="276" w:lineRule="auto"/>
        <w:jc w:val="both"/>
        <w:rPr>
          <w:rFonts w:ascii="Trebuchet MS" w:eastAsia="Calibri" w:hAnsi="Trebuchet MS" w:cs="Arial"/>
          <w:color w:val="000000"/>
          <w:sz w:val="24"/>
          <w:szCs w:val="24"/>
        </w:rPr>
      </w:pPr>
    </w:p>
    <w:p w14:paraId="6FCECF1F" w14:textId="2E1982B7" w:rsidR="00AB149D" w:rsidRPr="00AB149D" w:rsidRDefault="00F2645D" w:rsidP="00AB149D">
      <w:pPr>
        <w:autoSpaceDE w:val="0"/>
        <w:autoSpaceDN w:val="0"/>
        <w:adjustRightInd w:val="0"/>
        <w:spacing w:after="0" w:line="276" w:lineRule="auto"/>
        <w:jc w:val="both"/>
        <w:rPr>
          <w:rFonts w:ascii="Trebuchet MS" w:eastAsia="Calibri" w:hAnsi="Trebuchet MS" w:cs="Arial"/>
          <w:color w:val="000000"/>
          <w:sz w:val="24"/>
          <w:szCs w:val="24"/>
        </w:rPr>
      </w:pPr>
      <w:r>
        <w:rPr>
          <w:rFonts w:ascii="Trebuchet MS" w:eastAsia="Calibri" w:hAnsi="Trebuchet MS" w:cs="Arial"/>
          <w:color w:val="000000"/>
          <w:sz w:val="24"/>
          <w:szCs w:val="24"/>
        </w:rPr>
        <w:t>Aunado a lo anterior</w:t>
      </w:r>
      <w:r w:rsidR="00AB149D" w:rsidRPr="00AB149D">
        <w:rPr>
          <w:rFonts w:ascii="Trebuchet MS" w:eastAsia="Calibri" w:hAnsi="Trebuchet MS" w:cs="Arial"/>
          <w:color w:val="000000"/>
          <w:sz w:val="24"/>
          <w:szCs w:val="24"/>
        </w:rPr>
        <w:t xml:space="preserve">, </w:t>
      </w:r>
      <w:r>
        <w:rPr>
          <w:rFonts w:ascii="Trebuchet MS" w:eastAsia="Calibri" w:hAnsi="Trebuchet MS" w:cs="Arial"/>
          <w:color w:val="000000"/>
          <w:sz w:val="24"/>
          <w:szCs w:val="24"/>
        </w:rPr>
        <w:t>de las constancias que integran el expediente se advierte</w:t>
      </w:r>
      <w:r w:rsidR="00AB149D" w:rsidRPr="00AB149D">
        <w:rPr>
          <w:rFonts w:ascii="Trebuchet MS" w:eastAsia="Calibri" w:hAnsi="Trebuchet MS" w:cs="Arial"/>
          <w:color w:val="000000"/>
          <w:sz w:val="24"/>
          <w:szCs w:val="24"/>
        </w:rPr>
        <w:t xml:space="preserve">, </w:t>
      </w:r>
      <w:r>
        <w:rPr>
          <w:rFonts w:ascii="Trebuchet MS" w:eastAsia="Calibri" w:hAnsi="Trebuchet MS" w:cs="Arial"/>
          <w:color w:val="000000"/>
          <w:sz w:val="24"/>
          <w:szCs w:val="24"/>
        </w:rPr>
        <w:t xml:space="preserve"> que la publicación</w:t>
      </w:r>
      <w:r w:rsidR="00AB149D" w:rsidRPr="00AB149D">
        <w:rPr>
          <w:rFonts w:ascii="Trebuchet MS" w:eastAsia="Calibri" w:hAnsi="Trebuchet MS" w:cs="Arial"/>
          <w:color w:val="000000"/>
          <w:sz w:val="24"/>
          <w:szCs w:val="24"/>
        </w:rPr>
        <w:t xml:space="preserve"> materia del presente estudio</w:t>
      </w:r>
      <w:r>
        <w:rPr>
          <w:rFonts w:ascii="Trebuchet MS" w:eastAsia="Calibri" w:hAnsi="Trebuchet MS" w:cs="Arial"/>
          <w:color w:val="000000"/>
          <w:sz w:val="24"/>
          <w:szCs w:val="24"/>
        </w:rPr>
        <w:t xml:space="preserve"> es difundida a través de la cuenta de Facebook oficial del Ayuntamiento de Zapotiltic, Jalisco</w:t>
      </w:r>
      <w:r w:rsidR="00AB149D" w:rsidRPr="00AB149D">
        <w:rPr>
          <w:rFonts w:ascii="Trebuchet MS" w:eastAsia="Calibri" w:hAnsi="Trebuchet MS" w:cs="Arial"/>
          <w:color w:val="000000"/>
          <w:sz w:val="24"/>
          <w:szCs w:val="24"/>
        </w:rPr>
        <w:t xml:space="preserve">, </w:t>
      </w:r>
      <w:r>
        <w:rPr>
          <w:rFonts w:ascii="Trebuchet MS" w:eastAsia="Calibri" w:hAnsi="Trebuchet MS" w:cs="Arial"/>
          <w:color w:val="000000"/>
          <w:sz w:val="24"/>
          <w:szCs w:val="24"/>
        </w:rPr>
        <w:t xml:space="preserve">misma que tal y como lo manifestó la </w:t>
      </w:r>
      <w:r w:rsidR="005913DF">
        <w:rPr>
          <w:rFonts w:ascii="Trebuchet MS" w:eastAsia="Calibri" w:hAnsi="Trebuchet MS" w:cs="Arial"/>
          <w:color w:val="000000"/>
          <w:sz w:val="24"/>
          <w:szCs w:val="24"/>
        </w:rPr>
        <w:t>Presidenta Municipal Interina del Ayuntamiento de Zapotiltic, en su escrito de cumplimiento al requerimiento formulado, dicha cuenta es financiada con recursos del Gobierno de Zapotiltic.</w:t>
      </w:r>
      <w:r>
        <w:rPr>
          <w:rFonts w:ascii="Trebuchet MS" w:eastAsia="Calibri" w:hAnsi="Trebuchet MS" w:cs="Arial"/>
          <w:color w:val="000000"/>
          <w:sz w:val="24"/>
          <w:szCs w:val="24"/>
        </w:rPr>
        <w:t xml:space="preserve"> </w:t>
      </w:r>
    </w:p>
    <w:p w14:paraId="6BECC548" w14:textId="77777777" w:rsidR="00AB149D" w:rsidRPr="00AB149D" w:rsidRDefault="00AB149D" w:rsidP="00AB149D">
      <w:pPr>
        <w:autoSpaceDE w:val="0"/>
        <w:autoSpaceDN w:val="0"/>
        <w:adjustRightInd w:val="0"/>
        <w:spacing w:after="0" w:line="276" w:lineRule="auto"/>
        <w:jc w:val="both"/>
        <w:rPr>
          <w:rFonts w:ascii="Trebuchet MS" w:eastAsia="Calibri" w:hAnsi="Trebuchet MS" w:cs="Arial"/>
          <w:color w:val="000000"/>
          <w:sz w:val="24"/>
          <w:szCs w:val="24"/>
        </w:rPr>
      </w:pPr>
    </w:p>
    <w:p w14:paraId="75594015" w14:textId="2E469861" w:rsidR="00AB149D" w:rsidRDefault="00AB149D" w:rsidP="00AB149D">
      <w:pPr>
        <w:tabs>
          <w:tab w:val="left" w:pos="4962"/>
        </w:tabs>
        <w:autoSpaceDE w:val="0"/>
        <w:autoSpaceDN w:val="0"/>
        <w:adjustRightInd w:val="0"/>
        <w:spacing w:after="0" w:line="276" w:lineRule="auto"/>
        <w:jc w:val="both"/>
        <w:rPr>
          <w:rFonts w:ascii="Trebuchet MS" w:eastAsia="Times New Roman" w:hAnsi="Trebuchet MS" w:cs="Arial"/>
          <w:color w:val="000000"/>
          <w:sz w:val="24"/>
          <w:szCs w:val="24"/>
          <w:lang w:val="es-ES_tradnl" w:eastAsia="es-MX"/>
        </w:rPr>
      </w:pPr>
      <w:r w:rsidRPr="00AB149D">
        <w:rPr>
          <w:rFonts w:ascii="Trebuchet MS" w:eastAsia="Calibri" w:hAnsi="Trebuchet MS" w:cs="Arial"/>
          <w:color w:val="000000"/>
          <w:sz w:val="24"/>
          <w:szCs w:val="24"/>
        </w:rPr>
        <w:t>De ahí que, desde una óptica preliminar y en apariencia del buen derecho,</w:t>
      </w:r>
      <w:r w:rsidR="005913DF">
        <w:rPr>
          <w:rFonts w:ascii="Trebuchet MS" w:eastAsia="Calibri" w:hAnsi="Trebuchet MS" w:cs="Arial"/>
          <w:color w:val="000000"/>
          <w:sz w:val="24"/>
          <w:szCs w:val="24"/>
        </w:rPr>
        <w:t xml:space="preserve"> esta Comisión considera que la publicación analizada</w:t>
      </w:r>
      <w:r w:rsidRPr="00AB149D">
        <w:rPr>
          <w:rFonts w:ascii="Trebuchet MS" w:eastAsia="Calibri" w:hAnsi="Trebuchet MS" w:cs="Arial"/>
          <w:color w:val="000000"/>
          <w:sz w:val="24"/>
          <w:szCs w:val="24"/>
        </w:rPr>
        <w:t xml:space="preserve"> en la presente resolución, </w:t>
      </w:r>
      <w:r w:rsidR="005913DF">
        <w:rPr>
          <w:rFonts w:ascii="Trebuchet MS" w:eastAsia="Calibri" w:hAnsi="Trebuchet MS" w:cs="Arial"/>
          <w:color w:val="000000"/>
          <w:sz w:val="24"/>
          <w:szCs w:val="24"/>
        </w:rPr>
        <w:t>si cumple</w:t>
      </w:r>
      <w:r w:rsidRPr="00AB149D">
        <w:rPr>
          <w:rFonts w:ascii="Trebuchet MS" w:eastAsia="Calibri" w:hAnsi="Trebuchet MS" w:cs="Arial"/>
          <w:color w:val="000000"/>
          <w:sz w:val="24"/>
          <w:szCs w:val="24"/>
        </w:rPr>
        <w:t xml:space="preserve"> con los eleme</w:t>
      </w:r>
      <w:r w:rsidR="005913DF">
        <w:rPr>
          <w:rFonts w:ascii="Trebuchet MS" w:eastAsia="Calibri" w:hAnsi="Trebuchet MS" w:cs="Arial"/>
          <w:color w:val="000000"/>
          <w:sz w:val="24"/>
          <w:szCs w:val="24"/>
        </w:rPr>
        <w:t>ntos para poder ser considerada</w:t>
      </w:r>
      <w:r w:rsidRPr="00AB149D">
        <w:rPr>
          <w:rFonts w:ascii="Trebuchet MS" w:eastAsia="Calibri" w:hAnsi="Trebuchet MS" w:cs="Arial"/>
          <w:color w:val="000000"/>
          <w:sz w:val="24"/>
          <w:szCs w:val="24"/>
        </w:rPr>
        <w:t xml:space="preserve"> como promoción personalizada de servidor público, toda vez que </w:t>
      </w:r>
      <w:r w:rsidR="005913DF">
        <w:rPr>
          <w:rFonts w:ascii="Trebuchet MS" w:eastAsia="Calibri" w:hAnsi="Trebuchet MS" w:cs="Arial"/>
          <w:color w:val="000000"/>
          <w:sz w:val="24"/>
          <w:szCs w:val="24"/>
        </w:rPr>
        <w:t>si constituye</w:t>
      </w:r>
      <w:r w:rsidRPr="00AB149D">
        <w:rPr>
          <w:rFonts w:ascii="Trebuchet MS" w:eastAsia="Calibri" w:hAnsi="Trebuchet MS" w:cs="Arial"/>
          <w:color w:val="000000"/>
          <w:sz w:val="24"/>
          <w:szCs w:val="24"/>
        </w:rPr>
        <w:t xml:space="preserve"> propaganda gubernamental al </w:t>
      </w:r>
      <w:r w:rsidR="005913DF">
        <w:rPr>
          <w:rFonts w:ascii="Trebuchet MS" w:eastAsia="Calibri" w:hAnsi="Trebuchet MS" w:cs="Arial"/>
          <w:color w:val="000000"/>
          <w:sz w:val="24"/>
          <w:szCs w:val="24"/>
        </w:rPr>
        <w:t>haber sido emitida</w:t>
      </w:r>
      <w:r w:rsidRPr="00AB149D">
        <w:rPr>
          <w:rFonts w:ascii="Trebuchet MS" w:eastAsia="Calibri" w:hAnsi="Trebuchet MS" w:cs="Arial"/>
          <w:color w:val="000000"/>
          <w:sz w:val="24"/>
          <w:szCs w:val="24"/>
        </w:rPr>
        <w:t xml:space="preserve"> por el Gobierno de </w:t>
      </w:r>
      <w:r w:rsidR="005913DF">
        <w:rPr>
          <w:rFonts w:ascii="Trebuchet MS" w:eastAsia="Calibri" w:hAnsi="Trebuchet MS" w:cs="Arial"/>
          <w:color w:val="000000"/>
          <w:sz w:val="24"/>
          <w:szCs w:val="24"/>
        </w:rPr>
        <w:t>Zapotiltic,</w:t>
      </w:r>
      <w:r w:rsidRPr="00AB149D">
        <w:rPr>
          <w:rFonts w:ascii="Trebuchet MS" w:eastAsia="Calibri" w:hAnsi="Trebuchet MS" w:cs="Arial"/>
          <w:color w:val="000000"/>
          <w:sz w:val="24"/>
          <w:szCs w:val="24"/>
        </w:rPr>
        <w:t xml:space="preserve"> </w:t>
      </w:r>
      <w:r w:rsidR="005913DF">
        <w:rPr>
          <w:rFonts w:ascii="Trebuchet MS" w:eastAsia="Calibri" w:hAnsi="Trebuchet MS" w:cs="Arial"/>
          <w:color w:val="000000"/>
          <w:sz w:val="24"/>
          <w:szCs w:val="24"/>
        </w:rPr>
        <w:t xml:space="preserve">y </w:t>
      </w:r>
      <w:r w:rsidRPr="00AB149D">
        <w:rPr>
          <w:rFonts w:ascii="Trebuchet MS" w:eastAsia="Calibri" w:hAnsi="Trebuchet MS" w:cs="Arial"/>
          <w:color w:val="000000"/>
          <w:sz w:val="24"/>
          <w:szCs w:val="24"/>
        </w:rPr>
        <w:t xml:space="preserve">contener </w:t>
      </w:r>
      <w:r w:rsidRPr="00AB149D">
        <w:rPr>
          <w:rFonts w:ascii="Trebuchet MS" w:eastAsia="Calibri" w:hAnsi="Trebuchet MS" w:cs="Arial"/>
          <w:color w:val="000000"/>
          <w:sz w:val="24"/>
          <w:szCs w:val="24"/>
        </w:rPr>
        <w:lastRenderedPageBreak/>
        <w:t xml:space="preserve">logros de gobierno, y compromisos cumplidos. </w:t>
      </w:r>
      <w:r w:rsidRPr="00AB149D">
        <w:rPr>
          <w:rFonts w:ascii="Trebuchet MS" w:eastAsia="Times New Roman" w:hAnsi="Trebuchet MS" w:cs="Arial"/>
          <w:color w:val="000000"/>
          <w:sz w:val="24"/>
          <w:szCs w:val="24"/>
          <w:lang w:val="es-ES_tradnl" w:eastAsia="es-MX"/>
        </w:rPr>
        <w:t xml:space="preserve">Con base en lo anterior es </w:t>
      </w:r>
      <w:r w:rsidR="005913DF">
        <w:rPr>
          <w:rFonts w:ascii="Trebuchet MS" w:eastAsia="Times New Roman" w:hAnsi="Trebuchet MS" w:cs="Arial"/>
          <w:b/>
          <w:bCs/>
          <w:color w:val="000000"/>
          <w:sz w:val="24"/>
          <w:szCs w:val="24"/>
          <w:lang w:val="es-ES_tradnl" w:eastAsia="es-MX"/>
        </w:rPr>
        <w:t>procedente</w:t>
      </w:r>
      <w:r w:rsidRPr="00AB149D">
        <w:rPr>
          <w:rFonts w:ascii="Trebuchet MS" w:eastAsia="Times New Roman" w:hAnsi="Trebuchet MS" w:cs="Arial"/>
          <w:b/>
          <w:bCs/>
          <w:color w:val="000000"/>
          <w:sz w:val="24"/>
          <w:szCs w:val="24"/>
          <w:lang w:val="es-ES_tradnl" w:eastAsia="es-MX"/>
        </w:rPr>
        <w:t xml:space="preserve"> </w:t>
      </w:r>
      <w:r w:rsidRPr="00AB149D">
        <w:rPr>
          <w:rFonts w:ascii="Trebuchet MS" w:eastAsia="Times New Roman" w:hAnsi="Trebuchet MS" w:cs="Arial"/>
          <w:color w:val="000000"/>
          <w:sz w:val="24"/>
          <w:szCs w:val="24"/>
          <w:lang w:val="es-ES_tradnl" w:eastAsia="es-MX"/>
        </w:rPr>
        <w:t>el dictado de medidas cautelares</w:t>
      </w:r>
      <w:r w:rsidR="00B80B96">
        <w:rPr>
          <w:rFonts w:ascii="Trebuchet MS" w:eastAsia="Times New Roman" w:hAnsi="Trebuchet MS" w:cs="Arial"/>
          <w:color w:val="000000"/>
          <w:sz w:val="24"/>
          <w:szCs w:val="24"/>
          <w:lang w:val="es-ES_tradnl" w:eastAsia="es-MX"/>
        </w:rPr>
        <w:t>, con los siguientes:</w:t>
      </w:r>
      <w:r w:rsidRPr="00AB149D">
        <w:rPr>
          <w:rFonts w:ascii="Trebuchet MS" w:eastAsia="Times New Roman" w:hAnsi="Trebuchet MS" w:cs="Arial"/>
          <w:color w:val="000000"/>
          <w:sz w:val="24"/>
          <w:szCs w:val="24"/>
          <w:lang w:val="es-ES_tradnl" w:eastAsia="es-MX"/>
        </w:rPr>
        <w:t xml:space="preserve"> </w:t>
      </w:r>
    </w:p>
    <w:p w14:paraId="65507E3A" w14:textId="5C0771BA" w:rsidR="00B80B96" w:rsidRDefault="00B80B96" w:rsidP="00AB149D">
      <w:pPr>
        <w:tabs>
          <w:tab w:val="left" w:pos="4962"/>
        </w:tabs>
        <w:autoSpaceDE w:val="0"/>
        <w:autoSpaceDN w:val="0"/>
        <w:adjustRightInd w:val="0"/>
        <w:spacing w:after="0" w:line="276" w:lineRule="auto"/>
        <w:jc w:val="both"/>
        <w:rPr>
          <w:rFonts w:ascii="Trebuchet MS" w:eastAsia="Times New Roman" w:hAnsi="Trebuchet MS" w:cs="Arial"/>
          <w:color w:val="000000"/>
          <w:sz w:val="24"/>
          <w:szCs w:val="24"/>
          <w:lang w:val="es-ES_tradnl" w:eastAsia="es-MX"/>
        </w:rPr>
      </w:pPr>
    </w:p>
    <w:p w14:paraId="24A2D3AC" w14:textId="16C74AE7" w:rsidR="00B80B96" w:rsidRPr="00673493" w:rsidRDefault="009D0485" w:rsidP="009D0485">
      <w:pPr>
        <w:pStyle w:val="Prrafodelista"/>
        <w:numPr>
          <w:ilvl w:val="0"/>
          <w:numId w:val="12"/>
        </w:numPr>
        <w:tabs>
          <w:tab w:val="left" w:pos="4962"/>
        </w:tabs>
        <w:autoSpaceDE w:val="0"/>
        <w:autoSpaceDN w:val="0"/>
        <w:adjustRightInd w:val="0"/>
        <w:spacing w:after="0" w:line="276" w:lineRule="auto"/>
        <w:ind w:left="567" w:hanging="567"/>
        <w:jc w:val="both"/>
        <w:rPr>
          <w:rFonts w:ascii="Trebuchet MS" w:eastAsia="Times New Roman" w:hAnsi="Trebuchet MS" w:cs="Arial"/>
          <w:b/>
          <w:bCs/>
          <w:color w:val="000000"/>
          <w:sz w:val="24"/>
          <w:szCs w:val="24"/>
          <w:lang w:eastAsia="es-MX"/>
        </w:rPr>
      </w:pPr>
      <w:r w:rsidRPr="00673493">
        <w:rPr>
          <w:rFonts w:ascii="Trebuchet MS" w:eastAsia="Times New Roman" w:hAnsi="Trebuchet MS" w:cs="Arial"/>
          <w:b/>
          <w:bCs/>
          <w:color w:val="000000"/>
          <w:sz w:val="24"/>
          <w:szCs w:val="24"/>
          <w:lang w:val="es-ES_tradnl" w:eastAsia="es-MX"/>
        </w:rPr>
        <w:t>EFECTOS</w:t>
      </w:r>
    </w:p>
    <w:p w14:paraId="7BFC593D" w14:textId="77777777" w:rsidR="00AB149D" w:rsidRPr="00673493" w:rsidRDefault="00AB149D" w:rsidP="00AB149D">
      <w:pPr>
        <w:spacing w:after="0" w:line="276" w:lineRule="auto"/>
        <w:jc w:val="both"/>
        <w:rPr>
          <w:rFonts w:ascii="Trebuchet MS" w:eastAsia="Calibri" w:hAnsi="Trebuchet MS" w:cs="Arial"/>
          <w:color w:val="000000"/>
          <w:sz w:val="24"/>
          <w:szCs w:val="24"/>
          <w:lang w:val="es-ES_tradnl"/>
        </w:rPr>
      </w:pPr>
    </w:p>
    <w:p w14:paraId="128A0F7E" w14:textId="3C6A2FC7" w:rsidR="00B80B96" w:rsidRDefault="00B80B96" w:rsidP="00B670C5">
      <w:pPr>
        <w:spacing w:after="0"/>
        <w:ind w:right="-93"/>
        <w:jc w:val="both"/>
        <w:rPr>
          <w:rFonts w:ascii="Trebuchet MS" w:eastAsia="Times New Roman" w:hAnsi="Trebuchet MS" w:cs="Arial"/>
          <w:b/>
          <w:sz w:val="24"/>
          <w:szCs w:val="24"/>
          <w:lang w:val="es-ES_tradnl" w:eastAsia="es-MX"/>
        </w:rPr>
      </w:pPr>
      <w:r w:rsidRPr="00673493">
        <w:rPr>
          <w:rFonts w:ascii="Trebuchet MS" w:eastAsia="Times New Roman" w:hAnsi="Trebuchet MS" w:cs="Arial"/>
          <w:b/>
          <w:bCs/>
          <w:sz w:val="24"/>
          <w:szCs w:val="24"/>
          <w:lang w:eastAsia="es-MX"/>
        </w:rPr>
        <w:t>ÚNICO</w:t>
      </w:r>
      <w:r w:rsidRPr="00673493">
        <w:rPr>
          <w:rFonts w:ascii="Trebuchet MS" w:eastAsia="Times New Roman" w:hAnsi="Trebuchet MS" w:cs="Arial"/>
          <w:sz w:val="24"/>
          <w:szCs w:val="24"/>
          <w:lang w:eastAsia="es-MX"/>
        </w:rPr>
        <w:t>. Se ordena a</w:t>
      </w:r>
      <w:r w:rsidR="00B670C5" w:rsidRPr="00673493">
        <w:rPr>
          <w:rFonts w:ascii="Trebuchet MS" w:eastAsia="Times New Roman" w:hAnsi="Trebuchet MS" w:cs="Arial"/>
          <w:sz w:val="24"/>
          <w:szCs w:val="24"/>
          <w:lang w:val="es-ES" w:eastAsia="x-none"/>
        </w:rPr>
        <w:t xml:space="preserve">l denunciado </w:t>
      </w:r>
      <w:r w:rsidR="0035187B" w:rsidRPr="00673493">
        <w:rPr>
          <w:rFonts w:ascii="Trebuchet MS" w:eastAsia="Calibri" w:hAnsi="Trebuchet MS" w:cs="Arial"/>
          <w:b/>
          <w:bCs/>
          <w:sz w:val="24"/>
          <w:szCs w:val="24"/>
          <w:lang w:val="es-ES_tradnl"/>
        </w:rPr>
        <w:t>Francisco Gerardo Sedano Vizcaíno</w:t>
      </w:r>
      <w:r w:rsidR="00B670C5" w:rsidRPr="00673493">
        <w:rPr>
          <w:rFonts w:ascii="Trebuchet MS" w:eastAsia="Times New Roman" w:hAnsi="Trebuchet MS" w:cs="Arial"/>
          <w:sz w:val="24"/>
          <w:szCs w:val="24"/>
          <w:lang w:val="es-ES_tradnl" w:eastAsia="es-MX"/>
        </w:rPr>
        <w:t>,</w:t>
      </w:r>
      <w:r w:rsidR="0070615E" w:rsidRPr="00673493">
        <w:rPr>
          <w:rFonts w:ascii="Trebuchet MS" w:eastAsia="Times New Roman" w:hAnsi="Trebuchet MS" w:cs="Arial"/>
          <w:sz w:val="24"/>
          <w:szCs w:val="24"/>
          <w:lang w:val="es-ES_tradnl" w:eastAsia="es-MX"/>
        </w:rPr>
        <w:t xml:space="preserve"> así como </w:t>
      </w:r>
      <w:r w:rsidR="007C1958" w:rsidRPr="00673493">
        <w:rPr>
          <w:rFonts w:ascii="Trebuchet MS" w:eastAsia="Times New Roman" w:hAnsi="Trebuchet MS" w:cs="Arial"/>
          <w:sz w:val="24"/>
          <w:szCs w:val="24"/>
          <w:lang w:val="es-ES_tradnl" w:eastAsia="es-MX"/>
        </w:rPr>
        <w:t>al</w:t>
      </w:r>
      <w:r w:rsidR="0070615E" w:rsidRPr="00673493">
        <w:rPr>
          <w:rFonts w:ascii="Trebuchet MS" w:eastAsia="Times New Roman" w:hAnsi="Trebuchet MS" w:cs="Arial"/>
          <w:sz w:val="24"/>
          <w:szCs w:val="24"/>
          <w:lang w:val="es-ES_tradnl" w:eastAsia="es-MX"/>
        </w:rPr>
        <w:t xml:space="preserve"> Ayuntamiento de Zapotiltic, Jalisco,</w:t>
      </w:r>
      <w:r w:rsidR="00B670C5" w:rsidRPr="00673493">
        <w:rPr>
          <w:rFonts w:ascii="Trebuchet MS" w:eastAsia="Times New Roman" w:hAnsi="Trebuchet MS" w:cs="Arial"/>
          <w:sz w:val="24"/>
          <w:szCs w:val="24"/>
          <w:lang w:val="es-ES_tradnl" w:eastAsia="es-MX"/>
        </w:rPr>
        <w:t xml:space="preserve"> en un plazo que no podrá exceder de veinticuatro horas a partir de la legal notificación de la presente resolución, deberá</w:t>
      </w:r>
      <w:r w:rsidR="007C1958" w:rsidRPr="00673493">
        <w:rPr>
          <w:rFonts w:ascii="Trebuchet MS" w:eastAsia="Times New Roman" w:hAnsi="Trebuchet MS" w:cs="Arial"/>
          <w:sz w:val="24"/>
          <w:szCs w:val="24"/>
          <w:lang w:val="es-ES_tradnl" w:eastAsia="es-MX"/>
        </w:rPr>
        <w:t>n de</w:t>
      </w:r>
      <w:r w:rsidR="00B670C5" w:rsidRPr="00673493">
        <w:rPr>
          <w:rFonts w:ascii="Trebuchet MS" w:eastAsia="Times New Roman" w:hAnsi="Trebuchet MS" w:cs="Arial"/>
          <w:sz w:val="24"/>
          <w:szCs w:val="24"/>
          <w:lang w:val="es-ES_tradnl" w:eastAsia="es-MX"/>
        </w:rPr>
        <w:t xml:space="preserve"> retirar</w:t>
      </w:r>
      <w:r w:rsidRPr="00673493">
        <w:rPr>
          <w:rFonts w:ascii="Trebuchet MS" w:eastAsia="Times New Roman" w:hAnsi="Trebuchet MS" w:cs="Arial"/>
          <w:sz w:val="24"/>
          <w:szCs w:val="24"/>
          <w:lang w:val="es-ES_tradnl" w:eastAsia="es-MX"/>
        </w:rPr>
        <w:t xml:space="preserve"> </w:t>
      </w:r>
      <w:r w:rsidR="00B55184" w:rsidRPr="00673493">
        <w:rPr>
          <w:rFonts w:ascii="Trebuchet MS" w:eastAsia="Times New Roman" w:hAnsi="Trebuchet MS" w:cs="Arial"/>
          <w:sz w:val="24"/>
          <w:szCs w:val="24"/>
          <w:lang w:val="es-ES_tradnl" w:eastAsia="es-MX"/>
        </w:rPr>
        <w:t>la publicación de fecha 16 de febrero,</w:t>
      </w:r>
      <w:r w:rsidR="007C1958" w:rsidRPr="00673493">
        <w:rPr>
          <w:rFonts w:ascii="Trebuchet MS" w:eastAsia="Times New Roman" w:hAnsi="Trebuchet MS" w:cs="Arial"/>
          <w:sz w:val="24"/>
          <w:szCs w:val="24"/>
          <w:lang w:val="es-ES_tradnl" w:eastAsia="es-MX"/>
        </w:rPr>
        <w:t xml:space="preserve"> </w:t>
      </w:r>
      <w:r w:rsidR="00594444" w:rsidRPr="00673493">
        <w:rPr>
          <w:rFonts w:ascii="Trebuchet MS" w:eastAsia="Times New Roman" w:hAnsi="Trebuchet MS" w:cs="Arial"/>
          <w:sz w:val="24"/>
          <w:szCs w:val="24"/>
          <w:lang w:val="es-ES_tradnl" w:eastAsia="es-MX"/>
        </w:rPr>
        <w:t>cuyo contenido h</w:t>
      </w:r>
      <w:r w:rsidRPr="00673493">
        <w:rPr>
          <w:rFonts w:ascii="Trebuchet MS" w:eastAsia="Times New Roman" w:hAnsi="Trebuchet MS" w:cs="Arial"/>
          <w:sz w:val="24"/>
          <w:szCs w:val="24"/>
          <w:lang w:val="es-ES_tradnl" w:eastAsia="es-MX"/>
        </w:rPr>
        <w:t xml:space="preserve">a sido detallado </w:t>
      </w:r>
      <w:r w:rsidR="00B670C5" w:rsidRPr="00673493">
        <w:rPr>
          <w:rFonts w:ascii="Trebuchet MS" w:eastAsia="Times New Roman" w:hAnsi="Trebuchet MS" w:cs="Arial"/>
          <w:sz w:val="24"/>
          <w:szCs w:val="24"/>
          <w:lang w:val="es-ES_tradnl" w:eastAsia="es-MX"/>
        </w:rPr>
        <w:t xml:space="preserve">en el considerando </w:t>
      </w:r>
      <w:r w:rsidR="00B670C5" w:rsidRPr="00673493">
        <w:rPr>
          <w:rFonts w:ascii="Trebuchet MS" w:eastAsia="Times New Roman" w:hAnsi="Trebuchet MS" w:cs="Arial"/>
          <w:b/>
          <w:sz w:val="24"/>
          <w:szCs w:val="24"/>
          <w:lang w:val="es-ES_tradnl" w:eastAsia="es-MX"/>
        </w:rPr>
        <w:t>VII</w:t>
      </w:r>
      <w:r w:rsidRPr="00673493">
        <w:rPr>
          <w:rFonts w:ascii="Trebuchet MS" w:eastAsia="Times New Roman" w:hAnsi="Trebuchet MS" w:cs="Arial"/>
          <w:b/>
          <w:sz w:val="24"/>
          <w:szCs w:val="24"/>
          <w:lang w:val="es-ES_tradnl" w:eastAsia="es-MX"/>
        </w:rPr>
        <w:t xml:space="preserve">, alojado en el hipervínculo: </w:t>
      </w:r>
      <w:hyperlink r:id="rId24" w:history="1">
        <w:r w:rsidRPr="00673493">
          <w:rPr>
            <w:rFonts w:ascii="Trebuchet MS" w:hAnsi="Trebuchet MS"/>
            <w:color w:val="0000FF"/>
            <w:sz w:val="24"/>
            <w:szCs w:val="24"/>
            <w:lang w:val="es-ES" w:eastAsia="ja-JP"/>
          </w:rPr>
          <w:t>https://www.facebook.com/gobiernozapotilticjalisco</w:t>
        </w:r>
      </w:hyperlink>
      <w:r w:rsidRPr="00673493">
        <w:rPr>
          <w:rFonts w:ascii="Trebuchet MS" w:eastAsia="Times New Roman" w:hAnsi="Trebuchet MS" w:cs="Arial"/>
          <w:b/>
          <w:sz w:val="24"/>
          <w:szCs w:val="24"/>
          <w:lang w:val="es-ES_tradnl" w:eastAsia="es-MX"/>
        </w:rPr>
        <w:t>.</w:t>
      </w:r>
      <w:r>
        <w:rPr>
          <w:rFonts w:ascii="Trebuchet MS" w:eastAsia="Times New Roman" w:hAnsi="Trebuchet MS" w:cs="Arial"/>
          <w:b/>
          <w:sz w:val="24"/>
          <w:szCs w:val="24"/>
          <w:lang w:val="es-ES_tradnl" w:eastAsia="es-MX"/>
        </w:rPr>
        <w:t xml:space="preserve"> </w:t>
      </w:r>
    </w:p>
    <w:p w14:paraId="55E0A5FC" w14:textId="77777777" w:rsidR="00B80B96" w:rsidRDefault="00B80B96" w:rsidP="00B670C5">
      <w:pPr>
        <w:spacing w:after="0"/>
        <w:ind w:right="-93"/>
        <w:jc w:val="both"/>
        <w:rPr>
          <w:rFonts w:ascii="Trebuchet MS" w:eastAsia="Times New Roman" w:hAnsi="Trebuchet MS" w:cs="Arial"/>
          <w:b/>
          <w:sz w:val="24"/>
          <w:szCs w:val="24"/>
          <w:lang w:val="es-ES_tradnl" w:eastAsia="es-MX"/>
        </w:rPr>
      </w:pPr>
    </w:p>
    <w:p w14:paraId="6827AED5" w14:textId="35C18276" w:rsidR="00B80B96" w:rsidRPr="00B80B96" w:rsidRDefault="00B80B96" w:rsidP="00B80B96">
      <w:pPr>
        <w:spacing w:after="0"/>
        <w:ind w:right="-93"/>
        <w:jc w:val="both"/>
        <w:rPr>
          <w:rFonts w:ascii="Trebuchet MS" w:eastAsia="Times New Roman" w:hAnsi="Trebuchet MS" w:cs="Arial"/>
          <w:sz w:val="24"/>
          <w:szCs w:val="24"/>
          <w:lang w:eastAsia="es-ES"/>
        </w:rPr>
      </w:pPr>
      <w:r w:rsidRPr="00B80B96">
        <w:rPr>
          <w:rFonts w:ascii="Trebuchet MS" w:eastAsia="Times New Roman" w:hAnsi="Trebuchet MS" w:cs="Arial"/>
          <w:bCs/>
          <w:sz w:val="24"/>
          <w:szCs w:val="24"/>
          <w:lang w:val="es-ES_tradnl" w:eastAsia="es-MX"/>
        </w:rPr>
        <w:t xml:space="preserve">Una vez </w:t>
      </w:r>
      <w:r>
        <w:rPr>
          <w:rFonts w:ascii="Trebuchet MS" w:eastAsia="Times New Roman" w:hAnsi="Trebuchet MS" w:cs="Arial"/>
          <w:bCs/>
          <w:sz w:val="24"/>
          <w:szCs w:val="24"/>
          <w:lang w:val="es-ES_tradnl" w:eastAsia="es-MX"/>
        </w:rPr>
        <w:t xml:space="preserve">retirado, </w:t>
      </w:r>
      <w:r>
        <w:rPr>
          <w:rFonts w:ascii="Trebuchet MS" w:eastAsia="Times New Roman" w:hAnsi="Trebuchet MS" w:cs="Arial"/>
          <w:sz w:val="24"/>
          <w:szCs w:val="24"/>
          <w:lang w:val="es-ES_tradnl" w:eastAsia="es-MX"/>
        </w:rPr>
        <w:t xml:space="preserve">deberá </w:t>
      </w:r>
      <w:r w:rsidR="00B670C5" w:rsidRPr="00B670C5">
        <w:rPr>
          <w:rFonts w:ascii="Trebuchet MS" w:eastAsia="Times New Roman" w:hAnsi="Trebuchet MS" w:cs="Arial"/>
          <w:sz w:val="24"/>
          <w:szCs w:val="24"/>
          <w:lang w:val="es-ES_tradnl" w:eastAsia="es-MX"/>
        </w:rPr>
        <w:t>mandar pruebas de cumplimiento dentro de las veinticuatro horas siguientes a que ello ocurra, lo cual podrá presentar directamente ante la Oficialía de Partes del Instituto Electoral y de Participación Ciudadana del Estado de Jalisco</w:t>
      </w:r>
      <w:r w:rsidR="00B670C5" w:rsidRPr="00B670C5">
        <w:rPr>
          <w:rFonts w:ascii="Trebuchet MS" w:eastAsia="Times New Roman" w:hAnsi="Trebuchet MS" w:cs="Arial"/>
          <w:sz w:val="24"/>
          <w:szCs w:val="24"/>
          <w:lang w:eastAsia="es-ES"/>
        </w:rPr>
        <w:t xml:space="preserve">. </w:t>
      </w:r>
      <w:r>
        <w:rPr>
          <w:rFonts w:ascii="Trebuchet MS" w:eastAsia="Calibri" w:hAnsi="Trebuchet MS" w:cs="Arial"/>
          <w:sz w:val="24"/>
          <w:szCs w:val="24"/>
          <w:lang w:val="es-ES"/>
        </w:rPr>
        <w:t>A</w:t>
      </w:r>
      <w:r w:rsidRPr="0070615E">
        <w:rPr>
          <w:rFonts w:ascii="Trebuchet MS" w:eastAsia="Calibri" w:hAnsi="Trebuchet MS" w:cs="Arial"/>
          <w:sz w:val="24"/>
          <w:szCs w:val="24"/>
          <w:lang w:val="es-ES"/>
        </w:rPr>
        <w:t>percibido que, en caso de incumplimiento, se le impondrá una amonestación pública y, de continuar la omisión, podrá ser acreedor de los medios de apremio previstos en la normativa electoral.</w:t>
      </w:r>
    </w:p>
    <w:p w14:paraId="556B09C1" w14:textId="77777777" w:rsidR="00B80B96" w:rsidRDefault="00B80B96" w:rsidP="00B80B96">
      <w:pPr>
        <w:spacing w:after="0" w:line="276" w:lineRule="auto"/>
        <w:jc w:val="both"/>
        <w:rPr>
          <w:rFonts w:ascii="Trebuchet MS" w:eastAsia="Calibri" w:hAnsi="Trebuchet MS" w:cs="Arial"/>
          <w:b/>
          <w:bCs/>
          <w:sz w:val="24"/>
          <w:szCs w:val="24"/>
          <w:lang w:val="es-ES"/>
        </w:rPr>
      </w:pPr>
    </w:p>
    <w:p w14:paraId="7D455701" w14:textId="57781B70" w:rsidR="00B80B96" w:rsidRPr="00B670C5" w:rsidRDefault="00B80B96" w:rsidP="00B80B96">
      <w:pPr>
        <w:spacing w:after="0"/>
        <w:ind w:right="-93"/>
        <w:jc w:val="both"/>
        <w:rPr>
          <w:rFonts w:ascii="Trebuchet MS" w:eastAsia="Times New Roman" w:hAnsi="Trebuchet MS" w:cs="Arial"/>
          <w:sz w:val="24"/>
          <w:szCs w:val="24"/>
          <w:lang w:eastAsia="es-ES"/>
        </w:rPr>
      </w:pPr>
      <w:r w:rsidRPr="0070615E">
        <w:rPr>
          <w:rFonts w:ascii="Trebuchet MS" w:eastAsia="Calibri" w:hAnsi="Trebuchet MS" w:cs="Arial"/>
          <w:sz w:val="24"/>
          <w:szCs w:val="24"/>
          <w:lang w:val="es-ES"/>
        </w:rPr>
        <w:t>El personal de la Oficialía Electoral deberá elaborar una nueva acta en los sitios de internet precisados en esta resolución a fin de dar fe del cumplimiento de la presente resolución.</w:t>
      </w:r>
    </w:p>
    <w:p w14:paraId="1AF883DB" w14:textId="77777777" w:rsidR="00AB149D" w:rsidRPr="00AB149D" w:rsidRDefault="00AB149D" w:rsidP="00AB149D">
      <w:pPr>
        <w:spacing w:after="0" w:line="276" w:lineRule="auto"/>
        <w:ind w:right="-93"/>
        <w:jc w:val="both"/>
        <w:rPr>
          <w:rFonts w:ascii="Trebuchet MS" w:eastAsia="Times New Roman" w:hAnsi="Trebuchet MS" w:cs="Arial"/>
          <w:sz w:val="24"/>
          <w:szCs w:val="24"/>
          <w:lang w:val="es-ES" w:eastAsia="es-MX"/>
        </w:rPr>
      </w:pPr>
    </w:p>
    <w:p w14:paraId="5365E67C" w14:textId="538CA2EC" w:rsidR="00AB149D" w:rsidRPr="0070615E" w:rsidRDefault="00AB149D" w:rsidP="0070615E">
      <w:pPr>
        <w:spacing w:after="0" w:line="276" w:lineRule="auto"/>
        <w:ind w:right="-93"/>
        <w:jc w:val="both"/>
        <w:rPr>
          <w:rFonts w:ascii="Trebuchet MS" w:eastAsia="Times New Roman" w:hAnsi="Trebuchet MS" w:cs="Arial"/>
          <w:sz w:val="24"/>
          <w:szCs w:val="24"/>
          <w:lang w:val="es-ES" w:eastAsia="es-MX"/>
        </w:rPr>
      </w:pPr>
      <w:r w:rsidRPr="00AB149D">
        <w:rPr>
          <w:rFonts w:ascii="Trebuchet MS" w:eastAsia="Calibri" w:hAnsi="Trebuchet MS" w:cs="Arial"/>
          <w:color w:val="000000"/>
          <w:sz w:val="24"/>
          <w:szCs w:val="24"/>
          <w:lang w:val="es-ES_tradnl"/>
        </w:rPr>
        <w:t>Las situaciones expuestas a lo largo del presente considerando, no prejuzgan respecto de la existencia o no de las infracciones denunciadas, lo que no es materia de la presente determinación, es decir, que si bien en la presente resolución se ha determinado procedente la adopción de la medida cautelar solicitada, la misma no prejuzga respecto de la existencia de una infracción que pudiera llegar a determinar la autoridad competente, al someter los mismos hechos a su consideración.</w:t>
      </w:r>
    </w:p>
    <w:p w14:paraId="07480A60" w14:textId="77777777" w:rsidR="00AB149D" w:rsidRPr="00AB149D" w:rsidRDefault="00AB149D" w:rsidP="00AB149D">
      <w:pPr>
        <w:spacing w:after="0" w:line="276" w:lineRule="auto"/>
        <w:jc w:val="both"/>
        <w:rPr>
          <w:rFonts w:ascii="Trebuchet MS" w:eastAsia="Calibri" w:hAnsi="Trebuchet MS" w:cs="Arial"/>
          <w:sz w:val="24"/>
          <w:szCs w:val="24"/>
          <w:lang w:val="es-ES_tradnl"/>
        </w:rPr>
      </w:pPr>
    </w:p>
    <w:p w14:paraId="71C2CADB" w14:textId="77777777" w:rsidR="00AB149D" w:rsidRPr="00AB149D" w:rsidRDefault="00AB149D" w:rsidP="00AB149D">
      <w:pPr>
        <w:spacing w:after="0" w:line="276" w:lineRule="auto"/>
        <w:jc w:val="both"/>
        <w:rPr>
          <w:rFonts w:ascii="Trebuchet MS" w:eastAsia="Calibri" w:hAnsi="Trebuchet MS" w:cs="Arial"/>
          <w:sz w:val="24"/>
          <w:szCs w:val="24"/>
          <w:lang w:val="es-ES_tradnl" w:eastAsia="ar-SA"/>
        </w:rPr>
      </w:pPr>
      <w:r w:rsidRPr="00AB149D">
        <w:rPr>
          <w:rFonts w:ascii="Trebuchet MS" w:eastAsia="Calibri" w:hAnsi="Trebuchet MS" w:cs="Arial"/>
          <w:sz w:val="24"/>
          <w:szCs w:val="24"/>
          <w:lang w:val="es-ES_tradnl" w:eastAsia="ar-SA"/>
        </w:rPr>
        <w:t>Por las consideraciones antes expuestas y fundadas, esta Comisión,</w:t>
      </w:r>
    </w:p>
    <w:p w14:paraId="58ED266C" w14:textId="77777777" w:rsidR="00AB149D" w:rsidRPr="00AB149D" w:rsidRDefault="00AB149D" w:rsidP="00AB149D">
      <w:pPr>
        <w:spacing w:after="0" w:line="276" w:lineRule="auto"/>
        <w:jc w:val="both"/>
        <w:rPr>
          <w:rFonts w:ascii="Trebuchet MS" w:eastAsia="Times New Roman" w:hAnsi="Trebuchet MS" w:cs="Arial"/>
          <w:b/>
          <w:sz w:val="24"/>
          <w:szCs w:val="24"/>
          <w:lang w:val="es-ES_tradnl" w:eastAsia="ar-SA"/>
        </w:rPr>
      </w:pPr>
    </w:p>
    <w:p w14:paraId="1CE7E89C"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ar-SA"/>
        </w:rPr>
      </w:pPr>
      <w:r w:rsidRPr="00AB149D">
        <w:rPr>
          <w:rFonts w:ascii="Trebuchet MS" w:eastAsia="Times New Roman" w:hAnsi="Trebuchet MS" w:cs="Arial"/>
          <w:b/>
          <w:sz w:val="24"/>
          <w:szCs w:val="24"/>
          <w:lang w:val="es-ES_tradnl" w:eastAsia="ar-SA"/>
        </w:rPr>
        <w:t>R E S U E L V E:</w:t>
      </w:r>
    </w:p>
    <w:p w14:paraId="07D36751" w14:textId="77777777" w:rsidR="00AB149D" w:rsidRPr="00AB149D" w:rsidRDefault="00AB149D" w:rsidP="00AB149D">
      <w:pPr>
        <w:spacing w:after="0" w:line="276" w:lineRule="auto"/>
        <w:jc w:val="both"/>
        <w:rPr>
          <w:rFonts w:ascii="Trebuchet MS" w:eastAsia="Times New Roman" w:hAnsi="Trebuchet MS" w:cs="Arial"/>
          <w:b/>
          <w:sz w:val="24"/>
          <w:szCs w:val="24"/>
          <w:lang w:val="es-ES_tradnl" w:eastAsia="es-ES"/>
        </w:rPr>
      </w:pPr>
    </w:p>
    <w:p w14:paraId="08503015" w14:textId="11565BDE" w:rsidR="00C15F4D" w:rsidRDefault="0070615E" w:rsidP="0070615E">
      <w:pPr>
        <w:spacing w:after="0" w:line="276" w:lineRule="auto"/>
        <w:jc w:val="both"/>
        <w:rPr>
          <w:rFonts w:ascii="Trebuchet MS" w:eastAsia="Calibri" w:hAnsi="Trebuchet MS" w:cs="Arial"/>
          <w:sz w:val="24"/>
          <w:szCs w:val="24"/>
        </w:rPr>
      </w:pPr>
      <w:r w:rsidRPr="0070615E">
        <w:rPr>
          <w:rFonts w:ascii="Trebuchet MS" w:eastAsia="Calibri" w:hAnsi="Trebuchet MS" w:cs="Arial"/>
          <w:b/>
          <w:sz w:val="24"/>
          <w:szCs w:val="24"/>
        </w:rPr>
        <w:lastRenderedPageBreak/>
        <w:t>Primero.</w:t>
      </w:r>
      <w:r>
        <w:rPr>
          <w:rFonts w:ascii="Trebuchet MS" w:eastAsia="Calibri" w:hAnsi="Trebuchet MS" w:cs="Arial"/>
          <w:sz w:val="24"/>
          <w:szCs w:val="24"/>
        </w:rPr>
        <w:t xml:space="preserve"> </w:t>
      </w:r>
      <w:r w:rsidR="00C15F4D">
        <w:rPr>
          <w:rFonts w:ascii="Trebuchet MS" w:eastAsia="Calibri" w:hAnsi="Trebuchet MS" w:cs="Arial"/>
          <w:sz w:val="24"/>
          <w:szCs w:val="24"/>
        </w:rPr>
        <w:t xml:space="preserve">Se declara </w:t>
      </w:r>
      <w:r w:rsidR="00C15F4D" w:rsidRPr="00AB149D">
        <w:rPr>
          <w:rFonts w:ascii="Trebuchet MS" w:eastAsia="Times New Roman" w:hAnsi="Trebuchet MS" w:cs="Arial"/>
          <w:b/>
          <w:bCs/>
          <w:sz w:val="24"/>
          <w:szCs w:val="24"/>
          <w:lang w:val="es-ES_tradnl" w:eastAsia="es-MX"/>
        </w:rPr>
        <w:t xml:space="preserve">improcedente </w:t>
      </w:r>
      <w:r w:rsidR="00C15F4D" w:rsidRPr="00AB149D">
        <w:rPr>
          <w:rFonts w:ascii="Trebuchet MS" w:eastAsia="Times New Roman" w:hAnsi="Trebuchet MS" w:cs="Arial"/>
          <w:sz w:val="24"/>
          <w:szCs w:val="24"/>
          <w:lang w:val="es-ES_tradnl" w:eastAsia="es-MX"/>
        </w:rPr>
        <w:t>la adopción de medidas cautelares</w:t>
      </w:r>
      <w:r w:rsidR="00C15F4D">
        <w:rPr>
          <w:rFonts w:ascii="Trebuchet MS" w:eastAsia="Times New Roman" w:hAnsi="Trebuchet MS" w:cs="Arial"/>
          <w:sz w:val="24"/>
          <w:szCs w:val="24"/>
          <w:lang w:val="es-ES_tradnl" w:eastAsia="es-MX"/>
        </w:rPr>
        <w:t xml:space="preserve"> respecto al apartado A) </w:t>
      </w:r>
      <w:r w:rsidR="00C15F4D" w:rsidRPr="0070615E">
        <w:rPr>
          <w:rFonts w:ascii="Trebuchet MS" w:eastAsia="Calibri" w:hAnsi="Trebuchet MS" w:cs="Arial"/>
          <w:sz w:val="24"/>
          <w:szCs w:val="24"/>
        </w:rPr>
        <w:t>del considerando VII de la presente resolución</w:t>
      </w:r>
      <w:r w:rsidR="00C15F4D" w:rsidRPr="00AB149D">
        <w:rPr>
          <w:rFonts w:ascii="Trebuchet MS" w:eastAsia="Times New Roman" w:hAnsi="Trebuchet MS" w:cs="Arial"/>
          <w:sz w:val="24"/>
          <w:szCs w:val="24"/>
          <w:lang w:val="es-ES_tradnl" w:eastAsia="es-MX"/>
        </w:rPr>
        <w:t>, al tratarse de actos consumados de manera irreparable.</w:t>
      </w:r>
    </w:p>
    <w:p w14:paraId="5548D8A7" w14:textId="77777777" w:rsidR="00C15F4D" w:rsidRDefault="00C15F4D" w:rsidP="0070615E">
      <w:pPr>
        <w:spacing w:after="0" w:line="276" w:lineRule="auto"/>
        <w:jc w:val="both"/>
        <w:rPr>
          <w:rFonts w:ascii="Trebuchet MS" w:eastAsia="Calibri" w:hAnsi="Trebuchet MS" w:cs="Arial"/>
          <w:sz w:val="24"/>
          <w:szCs w:val="24"/>
        </w:rPr>
      </w:pPr>
    </w:p>
    <w:p w14:paraId="3AA5D1A0" w14:textId="1D91C682" w:rsidR="0070615E" w:rsidRPr="0070615E" w:rsidRDefault="00C15F4D" w:rsidP="0070615E">
      <w:pPr>
        <w:spacing w:after="0" w:line="276" w:lineRule="auto"/>
        <w:jc w:val="both"/>
        <w:rPr>
          <w:rFonts w:ascii="Trebuchet MS" w:eastAsia="Calibri" w:hAnsi="Trebuchet MS" w:cs="Arial"/>
          <w:sz w:val="24"/>
          <w:szCs w:val="24"/>
        </w:rPr>
      </w:pPr>
      <w:r>
        <w:rPr>
          <w:rFonts w:ascii="Trebuchet MS" w:eastAsia="Calibri" w:hAnsi="Trebuchet MS" w:cs="Arial"/>
          <w:b/>
          <w:bCs/>
          <w:sz w:val="24"/>
          <w:szCs w:val="24"/>
          <w:lang w:val="es-ES"/>
        </w:rPr>
        <w:t>Segundo</w:t>
      </w:r>
      <w:r w:rsidRPr="0070615E">
        <w:rPr>
          <w:rFonts w:ascii="Trebuchet MS" w:eastAsia="Calibri" w:hAnsi="Trebuchet MS" w:cs="Arial"/>
          <w:b/>
          <w:bCs/>
          <w:sz w:val="24"/>
          <w:szCs w:val="24"/>
          <w:lang w:val="es-ES"/>
        </w:rPr>
        <w:t xml:space="preserve">. </w:t>
      </w:r>
      <w:r w:rsidR="0070615E" w:rsidRPr="0070615E">
        <w:rPr>
          <w:rFonts w:ascii="Trebuchet MS" w:eastAsia="Calibri" w:hAnsi="Trebuchet MS" w:cs="Arial"/>
          <w:sz w:val="24"/>
          <w:szCs w:val="24"/>
        </w:rPr>
        <w:t xml:space="preserve">Se declara </w:t>
      </w:r>
      <w:r w:rsidR="0070615E" w:rsidRPr="0070615E">
        <w:rPr>
          <w:rFonts w:ascii="Trebuchet MS" w:eastAsia="Calibri" w:hAnsi="Trebuchet MS" w:cs="Arial"/>
          <w:b/>
          <w:sz w:val="24"/>
          <w:szCs w:val="24"/>
        </w:rPr>
        <w:t>procedente</w:t>
      </w:r>
      <w:r w:rsidR="0070615E" w:rsidRPr="0070615E">
        <w:rPr>
          <w:rFonts w:ascii="Trebuchet MS" w:eastAsia="Calibri" w:hAnsi="Trebuchet MS" w:cs="Arial"/>
          <w:sz w:val="24"/>
          <w:szCs w:val="24"/>
        </w:rPr>
        <w:t xml:space="preserve"> la medida cautelar solicitada en el apartado </w:t>
      </w:r>
      <w:r w:rsidR="00E26DC9">
        <w:rPr>
          <w:rFonts w:ascii="Trebuchet MS" w:eastAsia="Calibri" w:hAnsi="Trebuchet MS" w:cs="Arial"/>
          <w:sz w:val="24"/>
          <w:szCs w:val="24"/>
        </w:rPr>
        <w:t>B</w:t>
      </w:r>
      <w:r w:rsidR="0070615E" w:rsidRPr="0070615E">
        <w:rPr>
          <w:rFonts w:ascii="Trebuchet MS" w:eastAsia="Calibri" w:hAnsi="Trebuchet MS" w:cs="Arial"/>
          <w:sz w:val="24"/>
          <w:szCs w:val="24"/>
        </w:rPr>
        <w:t>)</w:t>
      </w:r>
      <w:r w:rsidR="002E31A6" w:rsidRPr="002233FB">
        <w:rPr>
          <w:rFonts w:ascii="Trebuchet MS" w:eastAsia="Calibri" w:hAnsi="Trebuchet MS" w:cs="Arial"/>
          <w:sz w:val="24"/>
          <w:szCs w:val="24"/>
        </w:rPr>
        <w:t xml:space="preserve">, </w:t>
      </w:r>
      <w:r w:rsidR="002E31A6">
        <w:rPr>
          <w:rFonts w:ascii="Trebuchet MS" w:eastAsia="Calibri" w:hAnsi="Trebuchet MS" w:cs="Arial"/>
          <w:sz w:val="24"/>
          <w:szCs w:val="24"/>
        </w:rPr>
        <w:t>en los términos del</w:t>
      </w:r>
      <w:r w:rsidR="002E31A6" w:rsidRPr="002233FB">
        <w:rPr>
          <w:rFonts w:ascii="Trebuchet MS" w:eastAsia="Calibri" w:hAnsi="Trebuchet MS" w:cs="Arial"/>
          <w:sz w:val="24"/>
          <w:szCs w:val="24"/>
        </w:rPr>
        <w:t xml:space="preserve"> considerando VII de la presente resolución</w:t>
      </w:r>
      <w:r w:rsidR="0070615E" w:rsidRPr="0070615E">
        <w:rPr>
          <w:rFonts w:ascii="Trebuchet MS" w:eastAsia="Calibri" w:hAnsi="Trebuchet MS" w:cs="Arial"/>
          <w:sz w:val="24"/>
          <w:szCs w:val="24"/>
          <w:lang w:val="es-ES"/>
        </w:rPr>
        <w:t>.</w:t>
      </w:r>
    </w:p>
    <w:p w14:paraId="2ED04E14" w14:textId="617C5285" w:rsidR="00C15F4D" w:rsidRDefault="00C15F4D" w:rsidP="0070615E">
      <w:pPr>
        <w:spacing w:after="0" w:line="276" w:lineRule="auto"/>
        <w:jc w:val="both"/>
        <w:rPr>
          <w:rFonts w:ascii="Trebuchet MS" w:eastAsia="Calibri" w:hAnsi="Trebuchet MS" w:cs="Arial"/>
          <w:b/>
          <w:bCs/>
          <w:sz w:val="24"/>
          <w:szCs w:val="24"/>
          <w:lang w:val="es-ES"/>
        </w:rPr>
      </w:pPr>
    </w:p>
    <w:p w14:paraId="4408668E" w14:textId="0C3A9399" w:rsidR="00AB149D" w:rsidRPr="00AB149D" w:rsidRDefault="001F69E8" w:rsidP="00AB149D">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b/>
          <w:sz w:val="24"/>
          <w:szCs w:val="24"/>
          <w:lang w:val="es-ES_tradnl"/>
        </w:rPr>
        <w:t>Tercero</w:t>
      </w:r>
      <w:r w:rsidRPr="00AB149D">
        <w:rPr>
          <w:rFonts w:ascii="Trebuchet MS" w:eastAsia="Calibri" w:hAnsi="Trebuchet MS" w:cs="Arial"/>
          <w:b/>
          <w:sz w:val="24"/>
          <w:szCs w:val="24"/>
          <w:lang w:val="es-ES_tradnl"/>
        </w:rPr>
        <w:t>.</w:t>
      </w:r>
      <w:r w:rsidR="00A302CB">
        <w:rPr>
          <w:rFonts w:ascii="Trebuchet MS" w:eastAsia="Calibri" w:hAnsi="Trebuchet MS" w:cs="Arial"/>
          <w:sz w:val="24"/>
          <w:szCs w:val="24"/>
          <w:lang w:val="es-ES_tradnl"/>
        </w:rPr>
        <w:t xml:space="preserve"> </w:t>
      </w:r>
      <w:r w:rsidR="00AB149D" w:rsidRPr="00AB149D">
        <w:rPr>
          <w:rFonts w:ascii="Trebuchet MS" w:eastAsia="Calibri" w:hAnsi="Trebuchet MS" w:cs="Arial"/>
          <w:sz w:val="24"/>
          <w:szCs w:val="24"/>
          <w:lang w:val="es-ES_tradnl"/>
        </w:rPr>
        <w:t xml:space="preserve">Túrnese a la </w:t>
      </w:r>
      <w:r w:rsidR="00DC7439">
        <w:rPr>
          <w:rFonts w:ascii="Trebuchet MS" w:eastAsia="Calibri" w:hAnsi="Trebuchet MS" w:cs="Arial"/>
          <w:sz w:val="24"/>
          <w:szCs w:val="24"/>
          <w:lang w:val="es-ES_tradnl"/>
        </w:rPr>
        <w:t>S</w:t>
      </w:r>
      <w:r w:rsidR="00AB149D" w:rsidRPr="00AB149D">
        <w:rPr>
          <w:rFonts w:ascii="Trebuchet MS" w:eastAsia="Calibri" w:hAnsi="Trebuchet MS" w:cs="Arial"/>
          <w:sz w:val="24"/>
          <w:szCs w:val="24"/>
          <w:lang w:val="es-ES_tradnl"/>
        </w:rPr>
        <w:t xml:space="preserve">ecretaria </w:t>
      </w:r>
      <w:r w:rsidR="00DC7439">
        <w:rPr>
          <w:rFonts w:ascii="Trebuchet MS" w:eastAsia="Calibri" w:hAnsi="Trebuchet MS" w:cs="Arial"/>
          <w:sz w:val="24"/>
          <w:szCs w:val="24"/>
          <w:lang w:val="es-ES_tradnl"/>
        </w:rPr>
        <w:t>E</w:t>
      </w:r>
      <w:r w:rsidR="00AB149D" w:rsidRPr="00AB149D">
        <w:rPr>
          <w:rFonts w:ascii="Trebuchet MS" w:eastAsia="Calibri" w:hAnsi="Trebuchet MS" w:cs="Arial"/>
          <w:sz w:val="24"/>
          <w:szCs w:val="24"/>
          <w:lang w:val="es-ES_tradnl"/>
        </w:rPr>
        <w:t xml:space="preserve">jecutiva de este </w:t>
      </w:r>
      <w:r w:rsidR="00DC7439">
        <w:rPr>
          <w:rFonts w:ascii="Trebuchet MS" w:eastAsia="Calibri" w:hAnsi="Trebuchet MS" w:cs="Arial"/>
          <w:sz w:val="24"/>
          <w:szCs w:val="24"/>
          <w:lang w:val="es-ES_tradnl"/>
        </w:rPr>
        <w:t>I</w:t>
      </w:r>
      <w:r w:rsidR="00AB149D" w:rsidRPr="00AB149D">
        <w:rPr>
          <w:rFonts w:ascii="Trebuchet MS" w:eastAsia="Calibri" w:hAnsi="Trebuchet MS" w:cs="Arial"/>
          <w:sz w:val="24"/>
          <w:szCs w:val="24"/>
          <w:lang w:val="es-ES_tradnl"/>
        </w:rPr>
        <w:t>nstituto a efecto de que notifique el contenido de la presente determinación a la promovente.</w:t>
      </w:r>
    </w:p>
    <w:p w14:paraId="11532DB4" w14:textId="77777777" w:rsidR="00AB149D" w:rsidRPr="00AB149D" w:rsidRDefault="00AB149D" w:rsidP="00AB149D">
      <w:pPr>
        <w:spacing w:after="0" w:line="276" w:lineRule="auto"/>
        <w:jc w:val="both"/>
        <w:rPr>
          <w:rFonts w:ascii="Trebuchet MS" w:eastAsia="Calibri" w:hAnsi="Trebuchet MS" w:cs="Arial"/>
          <w:color w:val="000000"/>
          <w:sz w:val="24"/>
          <w:szCs w:val="24"/>
          <w:lang w:val="es-ES_tradnl"/>
        </w:rPr>
      </w:pPr>
    </w:p>
    <w:p w14:paraId="3F0D1D3F" w14:textId="78A96C8F"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r w:rsidRPr="00AB149D">
        <w:rPr>
          <w:rFonts w:ascii="Trebuchet MS" w:eastAsia="Times New Roman" w:hAnsi="Trebuchet MS" w:cs="Arial"/>
          <w:b/>
          <w:sz w:val="24"/>
          <w:szCs w:val="24"/>
          <w:lang w:val="es-ES_tradnl" w:eastAsia="es-ES"/>
        </w:rPr>
        <w:t>Guadalajara, Jalisco, a d</w:t>
      </w:r>
      <w:r w:rsidRPr="00673493">
        <w:rPr>
          <w:rFonts w:ascii="Trebuchet MS" w:eastAsia="Times New Roman" w:hAnsi="Trebuchet MS" w:cs="Arial"/>
          <w:b/>
          <w:sz w:val="24"/>
          <w:szCs w:val="24"/>
          <w:lang w:val="es-ES_tradnl" w:eastAsia="es-ES"/>
        </w:rPr>
        <w:t xml:space="preserve">e </w:t>
      </w:r>
      <w:r w:rsidR="00673493" w:rsidRPr="00673493">
        <w:rPr>
          <w:rFonts w:ascii="Trebuchet MS" w:eastAsia="Times New Roman" w:hAnsi="Trebuchet MS" w:cs="Arial"/>
          <w:b/>
          <w:sz w:val="24"/>
          <w:szCs w:val="24"/>
          <w:lang w:val="es-ES_tradnl" w:eastAsia="es-ES"/>
        </w:rPr>
        <w:t>30</w:t>
      </w:r>
      <w:r w:rsidRPr="00AB149D">
        <w:rPr>
          <w:rFonts w:ascii="Trebuchet MS" w:eastAsia="Times New Roman" w:hAnsi="Trebuchet MS" w:cs="Arial"/>
          <w:b/>
          <w:sz w:val="24"/>
          <w:szCs w:val="24"/>
          <w:lang w:val="es-ES_tradnl" w:eastAsia="es-ES"/>
        </w:rPr>
        <w:t xml:space="preserve"> de </w:t>
      </w:r>
      <w:r w:rsidR="007C1958">
        <w:rPr>
          <w:rFonts w:ascii="Trebuchet MS" w:eastAsia="Times New Roman" w:hAnsi="Trebuchet MS" w:cs="Arial"/>
          <w:b/>
          <w:sz w:val="24"/>
          <w:szCs w:val="24"/>
          <w:lang w:val="es-ES_tradnl" w:eastAsia="es-ES"/>
        </w:rPr>
        <w:t>marzo</w:t>
      </w:r>
      <w:r w:rsidRPr="00AB149D">
        <w:rPr>
          <w:rFonts w:ascii="Trebuchet MS" w:eastAsia="Times New Roman" w:hAnsi="Trebuchet MS" w:cs="Arial"/>
          <w:b/>
          <w:sz w:val="24"/>
          <w:szCs w:val="24"/>
          <w:lang w:val="es-ES_tradnl" w:eastAsia="es-ES"/>
        </w:rPr>
        <w:t xml:space="preserve"> de 2021</w:t>
      </w:r>
    </w:p>
    <w:p w14:paraId="7527BEF8"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10D61C12"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00FF8847"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661BC5EF"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AB149D" w:rsidRPr="00AB149D" w14:paraId="0B448E36" w14:textId="77777777" w:rsidTr="00AB149D">
        <w:tc>
          <w:tcPr>
            <w:tcW w:w="8840" w:type="dxa"/>
            <w:gridSpan w:val="2"/>
            <w:shd w:val="clear" w:color="auto" w:fill="auto"/>
          </w:tcPr>
          <w:p w14:paraId="5285603B"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r w:rsidRPr="00AB149D">
              <w:rPr>
                <w:rFonts w:ascii="Trebuchet MS" w:eastAsia="Times New Roman" w:hAnsi="Trebuchet MS" w:cs="Arial"/>
                <w:b/>
                <w:sz w:val="24"/>
                <w:szCs w:val="24"/>
                <w:lang w:val="es-ES_tradnl" w:eastAsia="es-ES"/>
              </w:rPr>
              <w:t xml:space="preserve">Silvia Guadalupe Bustos Vásquez </w:t>
            </w:r>
          </w:p>
          <w:p w14:paraId="61C986C8"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r w:rsidRPr="00AB149D">
              <w:rPr>
                <w:rFonts w:ascii="Trebuchet MS" w:eastAsia="Times New Roman" w:hAnsi="Trebuchet MS" w:cs="Arial"/>
                <w:b/>
                <w:sz w:val="24"/>
                <w:szCs w:val="24"/>
                <w:lang w:val="es-ES_tradnl" w:eastAsia="es-ES"/>
              </w:rPr>
              <w:t>Consejera electoral presidenta</w:t>
            </w:r>
          </w:p>
        </w:tc>
      </w:tr>
      <w:tr w:rsidR="00AB149D" w:rsidRPr="00AB149D" w14:paraId="13B14DAD" w14:textId="77777777" w:rsidTr="00AB149D">
        <w:tc>
          <w:tcPr>
            <w:tcW w:w="4374" w:type="dxa"/>
            <w:shd w:val="clear" w:color="auto" w:fill="auto"/>
          </w:tcPr>
          <w:p w14:paraId="60106224"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6F91E594"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4B214B30"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574E43FB"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7092E253"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r w:rsidRPr="00AB149D">
              <w:rPr>
                <w:rFonts w:ascii="Trebuchet MS" w:eastAsia="Times New Roman" w:hAnsi="Trebuchet MS" w:cs="Arial"/>
                <w:b/>
                <w:sz w:val="24"/>
                <w:szCs w:val="24"/>
                <w:lang w:val="es-ES_tradnl" w:eastAsia="es-ES"/>
              </w:rPr>
              <w:t>Zoad Jeanine García González</w:t>
            </w:r>
          </w:p>
          <w:p w14:paraId="4E018ACE"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r w:rsidRPr="00AB149D">
              <w:rPr>
                <w:rFonts w:ascii="Trebuchet MS" w:eastAsia="Times New Roman" w:hAnsi="Trebuchet MS" w:cs="Arial"/>
                <w:b/>
                <w:sz w:val="24"/>
                <w:szCs w:val="24"/>
                <w:lang w:val="es-ES_tradnl" w:eastAsia="es-ES"/>
              </w:rPr>
              <w:t>Consejera electoral integrante</w:t>
            </w:r>
          </w:p>
        </w:tc>
        <w:tc>
          <w:tcPr>
            <w:tcW w:w="4466" w:type="dxa"/>
            <w:shd w:val="clear" w:color="auto" w:fill="auto"/>
          </w:tcPr>
          <w:p w14:paraId="2C36D608"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4EBDB88A"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5F5D527C"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1A323C69"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14444810"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r w:rsidRPr="00AB149D">
              <w:rPr>
                <w:rFonts w:ascii="Trebuchet MS" w:eastAsia="Times New Roman" w:hAnsi="Trebuchet MS" w:cs="Arial"/>
                <w:b/>
                <w:sz w:val="24"/>
                <w:szCs w:val="24"/>
                <w:lang w:val="es-ES_tradnl" w:eastAsia="es-ES"/>
              </w:rPr>
              <w:t>Claudia Alejandra Vargas Bautista</w:t>
            </w:r>
          </w:p>
          <w:p w14:paraId="1A8D3EF8"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r w:rsidRPr="00AB149D">
              <w:rPr>
                <w:rFonts w:ascii="Trebuchet MS" w:eastAsia="Times New Roman" w:hAnsi="Trebuchet MS" w:cs="Arial"/>
                <w:b/>
                <w:sz w:val="24"/>
                <w:szCs w:val="24"/>
                <w:lang w:val="es-ES_tradnl" w:eastAsia="es-ES"/>
              </w:rPr>
              <w:t xml:space="preserve">Consejera electoral integrante </w:t>
            </w:r>
          </w:p>
          <w:p w14:paraId="37B56991"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459F9F5D"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p w14:paraId="17B19BC3"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p>
        </w:tc>
      </w:tr>
      <w:tr w:rsidR="00AB149D" w:rsidRPr="00AB149D" w14:paraId="0571703C" w14:textId="77777777" w:rsidTr="00AB149D">
        <w:tc>
          <w:tcPr>
            <w:tcW w:w="8840" w:type="dxa"/>
            <w:gridSpan w:val="2"/>
            <w:shd w:val="clear" w:color="auto" w:fill="auto"/>
          </w:tcPr>
          <w:p w14:paraId="13FDA46A" w14:textId="77777777" w:rsidR="00AB149D" w:rsidRPr="00AB149D" w:rsidRDefault="00AB149D" w:rsidP="00AB149D">
            <w:pPr>
              <w:spacing w:after="0" w:line="276" w:lineRule="auto"/>
              <w:jc w:val="center"/>
              <w:rPr>
                <w:rFonts w:ascii="Trebuchet MS" w:eastAsia="Calibri" w:hAnsi="Trebuchet MS" w:cs="Arial"/>
                <w:b/>
                <w:sz w:val="24"/>
                <w:szCs w:val="24"/>
                <w:lang w:val="es-ES_tradnl"/>
              </w:rPr>
            </w:pPr>
          </w:p>
          <w:p w14:paraId="049943B0" w14:textId="77777777" w:rsidR="00AB149D" w:rsidRPr="00AB149D" w:rsidRDefault="00AB149D" w:rsidP="00AB149D">
            <w:pPr>
              <w:spacing w:after="0" w:line="276" w:lineRule="auto"/>
              <w:jc w:val="center"/>
              <w:rPr>
                <w:rFonts w:ascii="Trebuchet MS" w:eastAsia="Calibri" w:hAnsi="Trebuchet MS" w:cs="Arial"/>
                <w:b/>
                <w:sz w:val="24"/>
                <w:szCs w:val="24"/>
                <w:lang w:val="es-ES_tradnl"/>
              </w:rPr>
            </w:pPr>
            <w:r w:rsidRPr="00AB149D">
              <w:rPr>
                <w:rFonts w:ascii="Trebuchet MS" w:eastAsia="Calibri" w:hAnsi="Trebuchet MS" w:cs="Arial"/>
                <w:b/>
                <w:sz w:val="24"/>
                <w:szCs w:val="24"/>
                <w:lang w:val="es-ES_tradnl"/>
              </w:rPr>
              <w:t>Luis Alfonso Campos Guzmán</w:t>
            </w:r>
          </w:p>
          <w:p w14:paraId="06C66DDD" w14:textId="77777777" w:rsidR="00AB149D" w:rsidRPr="00AB149D" w:rsidRDefault="00AB149D" w:rsidP="00AB149D">
            <w:pPr>
              <w:spacing w:after="0" w:line="276" w:lineRule="auto"/>
              <w:jc w:val="center"/>
              <w:rPr>
                <w:rFonts w:ascii="Trebuchet MS" w:eastAsia="Times New Roman" w:hAnsi="Trebuchet MS" w:cs="Arial"/>
                <w:b/>
                <w:sz w:val="24"/>
                <w:szCs w:val="24"/>
                <w:lang w:val="es-ES_tradnl" w:eastAsia="es-ES"/>
              </w:rPr>
            </w:pPr>
            <w:r w:rsidRPr="00AB149D">
              <w:rPr>
                <w:rFonts w:ascii="Trebuchet MS" w:eastAsia="Calibri" w:hAnsi="Trebuchet MS" w:cs="Arial"/>
                <w:b/>
                <w:sz w:val="24"/>
                <w:szCs w:val="24"/>
                <w:lang w:val="es-ES_tradnl"/>
              </w:rPr>
              <w:t>Secretario técnico</w:t>
            </w:r>
          </w:p>
        </w:tc>
      </w:tr>
    </w:tbl>
    <w:p w14:paraId="6BEB6312" w14:textId="77777777" w:rsidR="00A021B0" w:rsidRDefault="00A021B0"/>
    <w:sectPr w:rsidR="00A021B0" w:rsidSect="00673493">
      <w:headerReference w:type="default" r:id="rId25"/>
      <w:footerReference w:type="even" r:id="rId26"/>
      <w:footerReference w:type="default" r:id="rId27"/>
      <w:pgSz w:w="12242" w:h="15842" w:code="1"/>
      <w:pgMar w:top="2835" w:right="1701" w:bottom="1701"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A733F" w14:textId="77777777" w:rsidR="00263D05" w:rsidRDefault="00263D05" w:rsidP="00AB149D">
      <w:pPr>
        <w:spacing w:after="0" w:line="240" w:lineRule="auto"/>
      </w:pPr>
      <w:r>
        <w:separator/>
      </w:r>
    </w:p>
  </w:endnote>
  <w:endnote w:type="continuationSeparator" w:id="0">
    <w:p w14:paraId="453C6000" w14:textId="77777777" w:rsidR="00263D05" w:rsidRDefault="00263D05" w:rsidP="00AB1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1AFF" w14:textId="77777777" w:rsidR="00AB149D" w:rsidRDefault="00AB149D" w:rsidP="00AB14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EE82D9" w14:textId="77777777" w:rsidR="00AB149D" w:rsidRDefault="00AB149D" w:rsidP="00AB14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32232" w14:textId="77777777" w:rsidR="00AB149D" w:rsidRPr="006D2CDA" w:rsidRDefault="00AB149D" w:rsidP="00AB149D">
    <w:pPr>
      <w:tabs>
        <w:tab w:val="center" w:pos="4419"/>
        <w:tab w:val="right" w:pos="8838"/>
      </w:tabs>
      <w:suppressAutoHyphens/>
      <w:spacing w:after="0" w:line="240" w:lineRule="auto"/>
      <w:jc w:val="center"/>
      <w:rPr>
        <w:rFonts w:ascii="Trebuchet MS" w:eastAsia="Times New Roman" w:hAnsi="Trebuchet MS" w:cs="Tahoma"/>
        <w:bCs/>
        <w:color w:val="A6A6A6"/>
        <w:sz w:val="16"/>
        <w:szCs w:val="16"/>
        <w:lang w:val="es-ES" w:eastAsia="ar-SA"/>
      </w:rPr>
    </w:pPr>
    <w:r w:rsidRPr="006D2CDA">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00263D05">
      <w:rPr>
        <w:rFonts w:ascii="Trebuchet MS" w:eastAsia="Times New Roman" w:hAnsi="Trebuchet MS" w:cs="Tahoma"/>
        <w:bCs/>
        <w:color w:val="A6A6A6"/>
        <w:sz w:val="16"/>
        <w:szCs w:val="16"/>
        <w:lang w:val="es-ES" w:eastAsia="ar-SA"/>
      </w:rPr>
      <w:pict w14:anchorId="1E2AE54A">
        <v:rect id="_x0000_i1025" style="width:408.3pt;height:1pt" o:hrpct="924" o:hralign="center" o:hrstd="t" o:hrnoshade="t" o:hr="t" fillcolor="#b2a1c7" stroked="f"/>
      </w:pict>
    </w:r>
  </w:p>
  <w:p w14:paraId="1AD388DF" w14:textId="77777777" w:rsidR="00AB149D" w:rsidRPr="006D2CDA" w:rsidRDefault="00AB149D" w:rsidP="00AB149D">
    <w:pPr>
      <w:tabs>
        <w:tab w:val="center" w:pos="4419"/>
        <w:tab w:val="right" w:pos="8838"/>
      </w:tabs>
      <w:suppressAutoHyphens/>
      <w:spacing w:after="0" w:line="240" w:lineRule="auto"/>
      <w:jc w:val="center"/>
      <w:rPr>
        <w:rFonts w:ascii="Times New Roman" w:eastAsia="Times New Roman" w:hAnsi="Times New Roman" w:cs="Times New Roman"/>
        <w:b/>
        <w:color w:val="7030A0"/>
        <w:sz w:val="16"/>
        <w:szCs w:val="16"/>
        <w:lang w:eastAsia="ar-SA"/>
      </w:rPr>
    </w:pPr>
    <w:r w:rsidRPr="006D2CDA">
      <w:rPr>
        <w:rFonts w:ascii="Trebuchet MS" w:eastAsia="Times New Roman" w:hAnsi="Trebuchet MS" w:cs="Tahoma"/>
        <w:b/>
        <w:bCs/>
        <w:color w:val="7030A0"/>
        <w:sz w:val="16"/>
        <w:szCs w:val="16"/>
        <w:lang w:eastAsia="ar-SA"/>
      </w:rPr>
      <w:t>www.iepcjalisco.org.mx</w:t>
    </w:r>
  </w:p>
  <w:p w14:paraId="40368909" w14:textId="77777777" w:rsidR="00AB149D" w:rsidRDefault="00AB149D" w:rsidP="00AB149D">
    <w:pPr>
      <w:pStyle w:val="Piedepgina"/>
      <w:jc w:val="right"/>
    </w:pPr>
    <w:r w:rsidRPr="006D2CDA">
      <w:rPr>
        <w:rFonts w:ascii="Trebuchet MS" w:eastAsia="Calibri" w:hAnsi="Trebuchet MS" w:cs="Arial"/>
        <w:sz w:val="16"/>
        <w:szCs w:val="16"/>
      </w:rPr>
      <w:t xml:space="preserve">Página </w:t>
    </w:r>
    <w:r w:rsidRPr="006D2CDA">
      <w:rPr>
        <w:rFonts w:ascii="Trebuchet MS" w:eastAsia="Calibri" w:hAnsi="Trebuchet MS" w:cs="Arial"/>
        <w:sz w:val="16"/>
        <w:szCs w:val="16"/>
      </w:rPr>
      <w:fldChar w:fldCharType="begin"/>
    </w:r>
    <w:r w:rsidRPr="006D2CDA">
      <w:rPr>
        <w:rFonts w:ascii="Trebuchet MS" w:eastAsia="Calibri" w:hAnsi="Trebuchet MS" w:cs="Arial"/>
        <w:sz w:val="16"/>
        <w:szCs w:val="16"/>
      </w:rPr>
      <w:instrText xml:space="preserve"> PAGE </w:instrText>
    </w:r>
    <w:r w:rsidRPr="006D2CDA">
      <w:rPr>
        <w:rFonts w:ascii="Trebuchet MS" w:eastAsia="Calibri" w:hAnsi="Trebuchet MS" w:cs="Arial"/>
        <w:sz w:val="16"/>
        <w:szCs w:val="16"/>
      </w:rPr>
      <w:fldChar w:fldCharType="separate"/>
    </w:r>
    <w:r w:rsidR="00673493">
      <w:rPr>
        <w:rFonts w:ascii="Trebuchet MS" w:eastAsia="Calibri" w:hAnsi="Trebuchet MS" w:cs="Arial"/>
        <w:noProof/>
        <w:sz w:val="16"/>
        <w:szCs w:val="16"/>
      </w:rPr>
      <w:t>19</w:t>
    </w:r>
    <w:r w:rsidRPr="006D2CDA">
      <w:rPr>
        <w:rFonts w:ascii="Trebuchet MS" w:eastAsia="Calibri" w:hAnsi="Trebuchet MS" w:cs="Arial"/>
        <w:sz w:val="16"/>
        <w:szCs w:val="16"/>
      </w:rPr>
      <w:fldChar w:fldCharType="end"/>
    </w:r>
    <w:r w:rsidRPr="006D2CDA">
      <w:rPr>
        <w:rFonts w:ascii="Trebuchet MS" w:eastAsia="Calibri" w:hAnsi="Trebuchet MS" w:cs="Arial"/>
        <w:sz w:val="16"/>
        <w:szCs w:val="16"/>
      </w:rPr>
      <w:t xml:space="preserve"> de </w:t>
    </w:r>
    <w:r w:rsidRPr="006D2CDA">
      <w:rPr>
        <w:rFonts w:ascii="Trebuchet MS" w:eastAsia="Calibri" w:hAnsi="Trebuchet MS" w:cs="Arial"/>
        <w:sz w:val="16"/>
        <w:szCs w:val="16"/>
      </w:rPr>
      <w:fldChar w:fldCharType="begin"/>
    </w:r>
    <w:r w:rsidRPr="006D2CDA">
      <w:rPr>
        <w:rFonts w:ascii="Trebuchet MS" w:eastAsia="Calibri" w:hAnsi="Trebuchet MS" w:cs="Arial"/>
        <w:sz w:val="16"/>
        <w:szCs w:val="16"/>
      </w:rPr>
      <w:instrText xml:space="preserve"> NUMPAGES </w:instrText>
    </w:r>
    <w:r w:rsidRPr="006D2CDA">
      <w:rPr>
        <w:rFonts w:ascii="Trebuchet MS" w:eastAsia="Calibri" w:hAnsi="Trebuchet MS" w:cs="Arial"/>
        <w:sz w:val="16"/>
        <w:szCs w:val="16"/>
      </w:rPr>
      <w:fldChar w:fldCharType="separate"/>
    </w:r>
    <w:r w:rsidR="00673493">
      <w:rPr>
        <w:rFonts w:ascii="Trebuchet MS" w:eastAsia="Calibri" w:hAnsi="Trebuchet MS" w:cs="Arial"/>
        <w:noProof/>
        <w:sz w:val="16"/>
        <w:szCs w:val="16"/>
      </w:rPr>
      <w:t>19</w:t>
    </w:r>
    <w:r w:rsidRPr="006D2CDA">
      <w:rPr>
        <w:rFonts w:ascii="Trebuchet MS" w:eastAsia="Calibri" w:hAnsi="Trebuchet M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260366" w14:textId="77777777" w:rsidR="00263D05" w:rsidRDefault="00263D05" w:rsidP="00AB149D">
      <w:pPr>
        <w:spacing w:after="0" w:line="240" w:lineRule="auto"/>
      </w:pPr>
      <w:r>
        <w:separator/>
      </w:r>
    </w:p>
  </w:footnote>
  <w:footnote w:type="continuationSeparator" w:id="0">
    <w:p w14:paraId="3B68F907" w14:textId="77777777" w:rsidR="00263D05" w:rsidRDefault="00263D05" w:rsidP="00AB149D">
      <w:pPr>
        <w:spacing w:after="0" w:line="240" w:lineRule="auto"/>
      </w:pPr>
      <w:r>
        <w:continuationSeparator/>
      </w:r>
    </w:p>
  </w:footnote>
  <w:footnote w:id="1">
    <w:p w14:paraId="6EAB137C" w14:textId="77777777" w:rsidR="00AB149D" w:rsidRPr="00B555AC" w:rsidRDefault="00AB149D" w:rsidP="00AB149D">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34176074" w14:textId="77777777" w:rsidR="00AB149D" w:rsidRPr="00B555AC" w:rsidRDefault="00AB149D" w:rsidP="00AB149D">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El Instituto Electoral y de Participación Ciudadana del Estado de Jalisco, en lo sucesivo será referido como instituto.</w:t>
      </w:r>
    </w:p>
  </w:footnote>
  <w:footnote w:id="3">
    <w:p w14:paraId="7FDC04E6" w14:textId="77777777" w:rsidR="00AB149D" w:rsidRPr="00D80321" w:rsidRDefault="00AB149D" w:rsidP="00AB149D">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w:t>
      </w:r>
      <w:r>
        <w:rPr>
          <w:rFonts w:ascii="Trebuchet MS" w:hAnsi="Trebuchet MS"/>
          <w:sz w:val="16"/>
          <w:szCs w:val="16"/>
          <w:lang w:val="es-MX"/>
        </w:rPr>
        <w:t>lo sucesivo será referido como C</w:t>
      </w:r>
      <w:r w:rsidRPr="00D80321">
        <w:rPr>
          <w:rFonts w:ascii="Trebuchet MS" w:hAnsi="Trebuchet MS"/>
          <w:sz w:val="16"/>
          <w:szCs w:val="16"/>
          <w:lang w:val="es-MX"/>
        </w:rPr>
        <w:t xml:space="preserve">omisión. </w:t>
      </w:r>
    </w:p>
  </w:footnote>
  <w:footnote w:id="4">
    <w:p w14:paraId="36B4E5B0" w14:textId="77777777" w:rsidR="00AB149D" w:rsidRPr="00D80321" w:rsidRDefault="00AB149D" w:rsidP="00AB149D">
      <w:pPr>
        <w:pStyle w:val="Textonotapie"/>
        <w:jc w:val="both"/>
        <w:rPr>
          <w:rFonts w:ascii="Trebuchet MS" w:hAnsi="Trebuchet MS"/>
          <w:sz w:val="16"/>
          <w:szCs w:val="16"/>
          <w:lang w:val="es-MX"/>
        </w:rPr>
      </w:pPr>
    </w:p>
    <w:p w14:paraId="54DC6DC6" w14:textId="77777777" w:rsidR="00AB149D" w:rsidRPr="00D80321" w:rsidRDefault="00AB149D" w:rsidP="00AB149D">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276C20CB" w14:textId="77777777" w:rsidR="00AB149D" w:rsidRPr="00616673" w:rsidRDefault="00AB149D" w:rsidP="00AB149D">
      <w:pPr>
        <w:pStyle w:val="Textonotapie"/>
        <w:rPr>
          <w:lang w:val="es-MX"/>
        </w:rPr>
      </w:pPr>
    </w:p>
  </w:footnote>
  <w:footnote w:id="5">
    <w:p w14:paraId="7A32D9BE" w14:textId="77777777" w:rsidR="00AB149D" w:rsidRDefault="00AB149D" w:rsidP="00AB149D">
      <w:pPr>
        <w:pStyle w:val="Textonotapie"/>
      </w:pPr>
      <w:r>
        <w:rPr>
          <w:rStyle w:val="Refdenotaalpie"/>
        </w:rPr>
        <w:footnoteRef/>
      </w:r>
      <w:r>
        <w:t xml:space="preserve"> Al interpretar el artículo 134 de la Constitución Política de los Estados Unidos Mexicanos.</w:t>
      </w:r>
    </w:p>
  </w:footnote>
  <w:footnote w:id="6">
    <w:p w14:paraId="0BD8519A" w14:textId="77777777" w:rsidR="00AB149D" w:rsidRDefault="00AB149D" w:rsidP="00AB149D">
      <w:pPr>
        <w:pStyle w:val="Textonotapie"/>
        <w:jc w:val="both"/>
      </w:pPr>
      <w:r>
        <w:rPr>
          <w:rStyle w:val="Refdenotaalpie"/>
        </w:rPr>
        <w:footnoteRef/>
      </w:r>
      <w:r>
        <w:t xml:space="preserve"> De acuerdo con la jurisprudencia 12/2015 de rubro: PROPAGANDA PERSONALIZADA DE LOS SERVIDORES PÚBLICOS. ELEMENTOS PARA IDENTIFICARLA.</w:t>
      </w:r>
    </w:p>
  </w:footnote>
  <w:footnote w:id="7">
    <w:p w14:paraId="54BC2BDB" w14:textId="77777777" w:rsidR="00AB149D" w:rsidRPr="009F09F9" w:rsidRDefault="00AB149D" w:rsidP="00AB149D">
      <w:pPr>
        <w:pStyle w:val="Textonotapie"/>
        <w:rPr>
          <w:lang w:val="es-ES"/>
        </w:rPr>
      </w:pPr>
      <w:r>
        <w:rPr>
          <w:rStyle w:val="Refdenotaalpie"/>
        </w:rPr>
        <w:footnoteRef/>
      </w:r>
      <w:r>
        <w:t xml:space="preserve"> </w:t>
      </w:r>
      <w:r>
        <w:rPr>
          <w:lang w:val="es-ES"/>
        </w:rPr>
        <w:t>En los recursos SUP-REP-37/2019 y en el juicio SG-JE-11/2019.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392"/>
    </w:tblGrid>
    <w:tr w:rsidR="00AB149D" w14:paraId="51080290" w14:textId="77777777" w:rsidTr="00AB149D">
      <w:tc>
        <w:tcPr>
          <w:tcW w:w="4556" w:type="dxa"/>
        </w:tcPr>
        <w:p w14:paraId="4BAE023E" w14:textId="77777777" w:rsidR="00AB149D" w:rsidRDefault="00AB149D" w:rsidP="00AB149D">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55792AEF" wp14:editId="24710072">
                <wp:extent cx="1390015" cy="7810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6D98F3F0" w14:textId="77777777" w:rsidR="00AB149D" w:rsidRDefault="00AB149D" w:rsidP="00AB149D">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1FD34237" w14:textId="107BABAA" w:rsidR="00AB149D" w:rsidRPr="00AB149D" w:rsidRDefault="00AB149D" w:rsidP="00AB149D">
          <w:pPr>
            <w:pStyle w:val="Sinespaciado1"/>
            <w:jc w:val="right"/>
            <w:rPr>
              <w:rFonts w:ascii="Trebuchet MS" w:hAnsi="Trebuchet MS" w:cs="Arial"/>
              <w:b/>
              <w:color w:val="808080"/>
              <w:sz w:val="20"/>
              <w:szCs w:val="20"/>
              <w:highlight w:val="yellow"/>
            </w:rPr>
          </w:pPr>
          <w:r w:rsidRPr="00D361B2">
            <w:rPr>
              <w:rFonts w:ascii="Trebuchet MS" w:hAnsi="Trebuchet MS" w:cs="Arial"/>
              <w:b/>
              <w:color w:val="808080"/>
              <w:sz w:val="20"/>
              <w:szCs w:val="20"/>
            </w:rPr>
            <w:t>Resolución No. RCQD</w:t>
          </w:r>
          <w:r w:rsidRPr="00673493">
            <w:rPr>
              <w:rFonts w:ascii="Trebuchet MS" w:hAnsi="Trebuchet MS" w:cs="Arial"/>
              <w:b/>
              <w:color w:val="808080"/>
              <w:sz w:val="20"/>
              <w:szCs w:val="20"/>
            </w:rPr>
            <w:t>-</w:t>
          </w:r>
          <w:r w:rsidR="00673493" w:rsidRPr="00673493">
            <w:rPr>
              <w:rFonts w:ascii="Trebuchet MS" w:hAnsi="Trebuchet MS" w:cs="Arial"/>
              <w:b/>
              <w:color w:val="808080"/>
              <w:sz w:val="20"/>
              <w:szCs w:val="20"/>
            </w:rPr>
            <w:t>IEPC-26</w:t>
          </w:r>
          <w:r w:rsidRPr="00673493">
            <w:rPr>
              <w:rFonts w:ascii="Trebuchet MS" w:hAnsi="Trebuchet MS" w:cs="Arial"/>
              <w:b/>
              <w:color w:val="808080"/>
              <w:sz w:val="20"/>
              <w:szCs w:val="20"/>
            </w:rPr>
            <w:t>/2021</w:t>
          </w:r>
        </w:p>
        <w:p w14:paraId="069FED8F" w14:textId="77777777" w:rsidR="00AB149D" w:rsidRPr="002F6B58" w:rsidRDefault="00AB149D" w:rsidP="00AB149D">
          <w:pPr>
            <w:pStyle w:val="Sinespaciado1"/>
            <w:jc w:val="right"/>
            <w:rPr>
              <w:rFonts w:ascii="Trebuchet MS" w:hAnsi="Trebuchet MS" w:cs="Arial"/>
              <w:b/>
              <w:color w:val="808080"/>
              <w:sz w:val="20"/>
              <w:szCs w:val="20"/>
            </w:rPr>
          </w:pPr>
          <w:r w:rsidRPr="002F6B58">
            <w:rPr>
              <w:rFonts w:ascii="Trebuchet MS" w:hAnsi="Trebuchet MS" w:cs="Arial"/>
              <w:b/>
              <w:color w:val="808080"/>
              <w:sz w:val="20"/>
              <w:szCs w:val="20"/>
            </w:rPr>
            <w:t xml:space="preserve">Comisión de Quejas y Denuncias </w:t>
          </w:r>
        </w:p>
        <w:p w14:paraId="4069358E" w14:textId="77777777" w:rsidR="00AB149D" w:rsidRPr="00D361B2" w:rsidRDefault="00AB149D" w:rsidP="00AB149D">
          <w:pPr>
            <w:pStyle w:val="Sinespaciado1"/>
            <w:jc w:val="right"/>
            <w:rPr>
              <w:rFonts w:ascii="Trebuchet MS" w:hAnsi="Trebuchet MS" w:cs="Arial"/>
              <w:b/>
              <w:color w:val="808080"/>
              <w:sz w:val="20"/>
              <w:szCs w:val="20"/>
            </w:rPr>
          </w:pPr>
          <w:r w:rsidRPr="002F6B58">
            <w:rPr>
              <w:rFonts w:ascii="Trebuchet MS" w:hAnsi="Trebuchet MS" w:cs="Arial"/>
              <w:b/>
              <w:color w:val="808080"/>
              <w:sz w:val="20"/>
              <w:szCs w:val="20"/>
            </w:rPr>
            <w:t xml:space="preserve">Expediente </w:t>
          </w:r>
          <w:r w:rsidR="002F6B58" w:rsidRPr="002F6B58">
            <w:rPr>
              <w:rFonts w:ascii="Trebuchet MS" w:hAnsi="Trebuchet MS" w:cs="Arial"/>
              <w:b/>
              <w:color w:val="808080"/>
              <w:sz w:val="20"/>
              <w:szCs w:val="20"/>
            </w:rPr>
            <w:t>PSE-QUEJA-043</w:t>
          </w:r>
          <w:r w:rsidRPr="002F6B58">
            <w:rPr>
              <w:rFonts w:ascii="Trebuchet MS" w:hAnsi="Trebuchet MS" w:cs="Arial"/>
              <w:b/>
              <w:color w:val="808080"/>
              <w:sz w:val="20"/>
              <w:szCs w:val="20"/>
            </w:rPr>
            <w:t>/2021</w:t>
          </w:r>
        </w:p>
        <w:p w14:paraId="1F3861AE" w14:textId="77777777" w:rsidR="00AB149D" w:rsidRDefault="00AB149D" w:rsidP="00AB149D">
          <w:pPr>
            <w:pStyle w:val="Sinespaciado1"/>
            <w:jc w:val="right"/>
            <w:rPr>
              <w:rFonts w:ascii="Trebuchet MS" w:eastAsia="Times New Roman" w:hAnsi="Trebuchet MS" w:cs="Times New Roman"/>
              <w:sz w:val="24"/>
              <w:szCs w:val="20"/>
              <w:lang w:eastAsia="es-ES"/>
            </w:rPr>
          </w:pPr>
        </w:p>
      </w:tc>
    </w:tr>
  </w:tbl>
  <w:p w14:paraId="3B572A8D" w14:textId="77777777" w:rsidR="00AB149D" w:rsidRPr="00DF5163" w:rsidRDefault="00AB149D" w:rsidP="00AB149D">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F5F3A"/>
    <w:multiLevelType w:val="hybridMultilevel"/>
    <w:tmpl w:val="1EE0B7E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38B3AE4"/>
    <w:multiLevelType w:val="hybridMultilevel"/>
    <w:tmpl w:val="743461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635E80"/>
    <w:multiLevelType w:val="hybridMultilevel"/>
    <w:tmpl w:val="DF08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3F0756A"/>
    <w:multiLevelType w:val="hybridMultilevel"/>
    <w:tmpl w:val="A998D4B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B46401"/>
    <w:multiLevelType w:val="hybridMultilevel"/>
    <w:tmpl w:val="93826D9C"/>
    <w:lvl w:ilvl="0" w:tplc="080A000F">
      <w:start w:val="1"/>
      <w:numFmt w:val="decimal"/>
      <w:lvlText w:val="%1."/>
      <w:lvlJc w:val="left"/>
      <w:pPr>
        <w:ind w:left="1080" w:hanging="360"/>
      </w:pPr>
      <w:rPr>
        <w:rFonts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CE66E9"/>
    <w:multiLevelType w:val="hybridMultilevel"/>
    <w:tmpl w:val="8DC069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903B2D"/>
    <w:multiLevelType w:val="hybridMultilevel"/>
    <w:tmpl w:val="F02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0"/>
  </w:num>
  <w:num w:numId="4">
    <w:abstractNumId w:val="3"/>
  </w:num>
  <w:num w:numId="5">
    <w:abstractNumId w:val="7"/>
  </w:num>
  <w:num w:numId="6">
    <w:abstractNumId w:val="4"/>
  </w:num>
  <w:num w:numId="7">
    <w:abstractNumId w:val="6"/>
  </w:num>
  <w:num w:numId="8">
    <w:abstractNumId w:val="2"/>
  </w:num>
  <w:num w:numId="9">
    <w:abstractNumId w:val="9"/>
  </w:num>
  <w:num w:numId="10">
    <w:abstractNumId w:val="0"/>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49D"/>
    <w:rsid w:val="000630CF"/>
    <w:rsid w:val="00063602"/>
    <w:rsid w:val="000702BB"/>
    <w:rsid w:val="00086166"/>
    <w:rsid w:val="000C7215"/>
    <w:rsid w:val="000D4454"/>
    <w:rsid w:val="00132460"/>
    <w:rsid w:val="00170925"/>
    <w:rsid w:val="00176EE8"/>
    <w:rsid w:val="001770EB"/>
    <w:rsid w:val="001B190C"/>
    <w:rsid w:val="001F69E8"/>
    <w:rsid w:val="00202CD6"/>
    <w:rsid w:val="00206507"/>
    <w:rsid w:val="002115A5"/>
    <w:rsid w:val="0021564F"/>
    <w:rsid w:val="002343C5"/>
    <w:rsid w:val="00263D05"/>
    <w:rsid w:val="0027756F"/>
    <w:rsid w:val="00291165"/>
    <w:rsid w:val="00297F9E"/>
    <w:rsid w:val="002D0CFB"/>
    <w:rsid w:val="002E31A6"/>
    <w:rsid w:val="002F6B58"/>
    <w:rsid w:val="00307CED"/>
    <w:rsid w:val="0035187B"/>
    <w:rsid w:val="003A2D51"/>
    <w:rsid w:val="003D4949"/>
    <w:rsid w:val="003D537F"/>
    <w:rsid w:val="003F661D"/>
    <w:rsid w:val="0043265C"/>
    <w:rsid w:val="00462021"/>
    <w:rsid w:val="004764C3"/>
    <w:rsid w:val="00492267"/>
    <w:rsid w:val="00501E2E"/>
    <w:rsid w:val="00541DAA"/>
    <w:rsid w:val="005435A9"/>
    <w:rsid w:val="00546785"/>
    <w:rsid w:val="00571629"/>
    <w:rsid w:val="005913DF"/>
    <w:rsid w:val="00593021"/>
    <w:rsid w:val="00594444"/>
    <w:rsid w:val="005B1CE2"/>
    <w:rsid w:val="005D7AA7"/>
    <w:rsid w:val="00606A3D"/>
    <w:rsid w:val="006665C7"/>
    <w:rsid w:val="00673493"/>
    <w:rsid w:val="006E16AB"/>
    <w:rsid w:val="006F0652"/>
    <w:rsid w:val="0070615E"/>
    <w:rsid w:val="007176A0"/>
    <w:rsid w:val="007350D1"/>
    <w:rsid w:val="00763A36"/>
    <w:rsid w:val="0076426D"/>
    <w:rsid w:val="0079690E"/>
    <w:rsid w:val="007C1958"/>
    <w:rsid w:val="007C2D8B"/>
    <w:rsid w:val="007E02A7"/>
    <w:rsid w:val="008142AF"/>
    <w:rsid w:val="008459E4"/>
    <w:rsid w:val="008A58D5"/>
    <w:rsid w:val="00915089"/>
    <w:rsid w:val="00986DE6"/>
    <w:rsid w:val="0099423E"/>
    <w:rsid w:val="009D0485"/>
    <w:rsid w:val="00A021B0"/>
    <w:rsid w:val="00A176BF"/>
    <w:rsid w:val="00A25910"/>
    <w:rsid w:val="00A264E0"/>
    <w:rsid w:val="00A3023B"/>
    <w:rsid w:val="00A302CB"/>
    <w:rsid w:val="00A63959"/>
    <w:rsid w:val="00AB149D"/>
    <w:rsid w:val="00B11F90"/>
    <w:rsid w:val="00B32E22"/>
    <w:rsid w:val="00B55184"/>
    <w:rsid w:val="00B670C5"/>
    <w:rsid w:val="00B80B96"/>
    <w:rsid w:val="00BD6A05"/>
    <w:rsid w:val="00C15F4D"/>
    <w:rsid w:val="00C24E0F"/>
    <w:rsid w:val="00C25CCA"/>
    <w:rsid w:val="00C66794"/>
    <w:rsid w:val="00C862A2"/>
    <w:rsid w:val="00C92092"/>
    <w:rsid w:val="00CF06C1"/>
    <w:rsid w:val="00D0036A"/>
    <w:rsid w:val="00D060D5"/>
    <w:rsid w:val="00D06831"/>
    <w:rsid w:val="00D1527C"/>
    <w:rsid w:val="00D16F51"/>
    <w:rsid w:val="00D20301"/>
    <w:rsid w:val="00D66F61"/>
    <w:rsid w:val="00D67DA6"/>
    <w:rsid w:val="00D7419B"/>
    <w:rsid w:val="00D750F2"/>
    <w:rsid w:val="00D815F3"/>
    <w:rsid w:val="00D96DDF"/>
    <w:rsid w:val="00DA6C23"/>
    <w:rsid w:val="00DA7808"/>
    <w:rsid w:val="00DB35D6"/>
    <w:rsid w:val="00DC633C"/>
    <w:rsid w:val="00DC7439"/>
    <w:rsid w:val="00DE722A"/>
    <w:rsid w:val="00E26DC9"/>
    <w:rsid w:val="00E40324"/>
    <w:rsid w:val="00E51127"/>
    <w:rsid w:val="00E527E8"/>
    <w:rsid w:val="00E602F8"/>
    <w:rsid w:val="00E91BB4"/>
    <w:rsid w:val="00ED511C"/>
    <w:rsid w:val="00EE6B98"/>
    <w:rsid w:val="00F2645D"/>
    <w:rsid w:val="00F72149"/>
    <w:rsid w:val="00F72298"/>
    <w:rsid w:val="00FA1907"/>
    <w:rsid w:val="00FD5F56"/>
    <w:rsid w:val="00FF231A"/>
    <w:rsid w:val="00FF2561"/>
    <w:rsid w:val="00FF2F65"/>
    <w:rsid w:val="00FF51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992DD"/>
  <w15:docId w15:val="{B16B7F1A-B866-4C66-94AA-25A87E305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B14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149D"/>
  </w:style>
  <w:style w:type="character" w:styleId="Nmerodepgina">
    <w:name w:val="page number"/>
    <w:uiPriority w:val="99"/>
    <w:rsid w:val="00AB149D"/>
    <w:rPr>
      <w:rFonts w:cs="Times New Roman"/>
    </w:rPr>
  </w:style>
  <w:style w:type="paragraph" w:customStyle="1" w:styleId="Sinespaciado1">
    <w:name w:val="Sin espaciado1"/>
    <w:basedOn w:val="Normal"/>
    <w:next w:val="Sinespaciado"/>
    <w:uiPriority w:val="1"/>
    <w:qFormat/>
    <w:rsid w:val="00AB149D"/>
    <w:pPr>
      <w:spacing w:after="0" w:line="240" w:lineRule="auto"/>
    </w:pPr>
    <w:rPr>
      <w:rFonts w:ascii="Calibri" w:hAnsi="Calibri"/>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AB149D"/>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AB149D"/>
    <w:rPr>
      <w:rFonts w:ascii="Calibri" w:eastAsia="Times New Roman" w:hAnsi="Calibri" w:cs="Times New Roman"/>
      <w:sz w:val="20"/>
      <w:szCs w:val="20"/>
      <w:lang w:val="x-none" w:eastAsia="x-none"/>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AB149D"/>
    <w:rPr>
      <w:rFonts w:cs="Times New Roman"/>
      <w:vertAlign w:val="superscript"/>
    </w:rPr>
  </w:style>
  <w:style w:type="table" w:styleId="Tablaconcuadrcula">
    <w:name w:val="Table Grid"/>
    <w:basedOn w:val="Tablanormal"/>
    <w:uiPriority w:val="59"/>
    <w:rsid w:val="00AB1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B149D"/>
    <w:pPr>
      <w:spacing w:after="0" w:line="240" w:lineRule="auto"/>
      <w:jc w:val="both"/>
    </w:pPr>
    <w:rPr>
      <w:rFonts w:cs="Times New Roman"/>
      <w:vertAlign w:val="superscript"/>
    </w:rPr>
  </w:style>
  <w:style w:type="paragraph" w:styleId="Sinespaciado">
    <w:name w:val="No Spacing"/>
    <w:uiPriority w:val="1"/>
    <w:qFormat/>
    <w:rsid w:val="00AB149D"/>
    <w:pPr>
      <w:spacing w:after="0" w:line="240" w:lineRule="auto"/>
    </w:pPr>
  </w:style>
  <w:style w:type="paragraph" w:styleId="Encabezado">
    <w:name w:val="header"/>
    <w:basedOn w:val="Normal"/>
    <w:link w:val="EncabezadoCar"/>
    <w:uiPriority w:val="99"/>
    <w:unhideWhenUsed/>
    <w:rsid w:val="00AB14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149D"/>
  </w:style>
  <w:style w:type="paragraph" w:styleId="Prrafodelista">
    <w:name w:val="List Paragraph"/>
    <w:basedOn w:val="Normal"/>
    <w:uiPriority w:val="34"/>
    <w:qFormat/>
    <w:rsid w:val="00206507"/>
    <w:pPr>
      <w:ind w:left="720"/>
      <w:contextualSpacing/>
    </w:pPr>
  </w:style>
  <w:style w:type="character" w:styleId="Hipervnculo">
    <w:name w:val="Hyperlink"/>
    <w:basedOn w:val="Fuentedeprrafopredeter"/>
    <w:uiPriority w:val="99"/>
    <w:unhideWhenUsed/>
    <w:rsid w:val="00A63959"/>
    <w:rPr>
      <w:color w:val="0563C1" w:themeColor="hyperlink"/>
      <w:u w:val="single"/>
    </w:rPr>
  </w:style>
  <w:style w:type="paragraph" w:styleId="Textodeglobo">
    <w:name w:val="Balloon Text"/>
    <w:basedOn w:val="Normal"/>
    <w:link w:val="TextodegloboCar"/>
    <w:uiPriority w:val="99"/>
    <w:semiHidden/>
    <w:unhideWhenUsed/>
    <w:rsid w:val="00DC74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74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obiernozapotilticjalisco" TargetMode="External"/><Relationship Id="rId13" Type="http://schemas.openxmlformats.org/officeDocument/2006/relationships/hyperlink" Target="https://www.facebook.com/gobiernozapotilticjalisco"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www.facebook.com/gobiernozapotilticjalisco" TargetMode="Externa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facebook.com/gobiernozapotilticjalisco"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facebook.com/panchito.sedano.3"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facebook.com/panchito.sedano.3"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5156</Words>
  <Characters>28358</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Aldo Caudillo</dc:creator>
  <cp:keywords/>
  <dc:description/>
  <cp:lastModifiedBy>IEPC-USUARIO</cp:lastModifiedBy>
  <cp:revision>7</cp:revision>
  <cp:lastPrinted>2021-03-27T21:44:00Z</cp:lastPrinted>
  <dcterms:created xsi:type="dcterms:W3CDTF">2021-03-30T14:08:00Z</dcterms:created>
  <dcterms:modified xsi:type="dcterms:W3CDTF">2021-03-30T16:43:00Z</dcterms:modified>
</cp:coreProperties>
</file>