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30C8D001" w:rsidR="002C1015" w:rsidRPr="001E6615" w:rsidRDefault="002C1015" w:rsidP="009A5444">
      <w:pPr>
        <w:spacing w:after="0" w:line="276" w:lineRule="auto"/>
        <w:jc w:val="both"/>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RESOLUCIÓN DE LA COMISIÓN DE QUEJAS Y DENUNCIAS DEL INST</w:t>
      </w:r>
      <w:bookmarkStart w:id="0" w:name="_GoBack"/>
      <w:bookmarkEnd w:id="0"/>
      <w:r w:rsidRPr="001E6615">
        <w:rPr>
          <w:rFonts w:ascii="Trebuchet MS" w:eastAsia="Calibri" w:hAnsi="Trebuchet MS" w:cs="Arial"/>
          <w:b/>
          <w:sz w:val="24"/>
          <w:szCs w:val="24"/>
          <w:lang w:val="es-ES_tradnl"/>
        </w:rPr>
        <w:t>ITUTO ELECTORAL Y DE PARTICIPACIÓN CIUDADANA DEL ESTADO DE JALISCO, RESPECTO DE LA SOLICITUD DE ADOPTAR LAS MEDIDAS CAUTELARES A QUE HUBIERE LUGAR, FORMULADA</w:t>
      </w:r>
      <w:r w:rsidR="008343F1" w:rsidRPr="001E6615">
        <w:rPr>
          <w:rFonts w:ascii="Trebuchet MS" w:eastAsia="Calibri" w:hAnsi="Trebuchet MS" w:cs="Arial"/>
          <w:b/>
          <w:sz w:val="24"/>
          <w:szCs w:val="24"/>
          <w:lang w:val="es-ES_tradnl"/>
        </w:rPr>
        <w:t xml:space="preserve">S </w:t>
      </w:r>
      <w:r w:rsidR="0055156C" w:rsidRPr="001E6615">
        <w:rPr>
          <w:rFonts w:ascii="Trebuchet MS" w:eastAsia="Calibri" w:hAnsi="Trebuchet MS" w:cs="Arial"/>
          <w:b/>
          <w:sz w:val="24"/>
          <w:szCs w:val="24"/>
          <w:lang w:val="es-ES_tradnl"/>
        </w:rPr>
        <w:t xml:space="preserve">POR </w:t>
      </w:r>
      <w:r w:rsidR="00C4693E" w:rsidRPr="001E6615">
        <w:rPr>
          <w:rFonts w:ascii="Trebuchet MS" w:eastAsia="Calibri" w:hAnsi="Trebuchet MS" w:cs="Arial"/>
          <w:b/>
          <w:sz w:val="24"/>
          <w:szCs w:val="24"/>
          <w:lang w:val="es-ES_tradnl"/>
        </w:rPr>
        <w:t xml:space="preserve">EL </w:t>
      </w:r>
      <w:r w:rsidR="009A5444" w:rsidRPr="001E6615">
        <w:rPr>
          <w:rFonts w:ascii="Trebuchet MS" w:eastAsia="Calibri" w:hAnsi="Trebuchet MS" w:cs="Arial"/>
          <w:b/>
          <w:sz w:val="24"/>
          <w:szCs w:val="24"/>
          <w:lang w:val="es-ES_tradnl"/>
        </w:rPr>
        <w:t xml:space="preserve">PARTIDO POLÍTICO </w:t>
      </w:r>
      <w:r w:rsidR="00313120">
        <w:rPr>
          <w:rFonts w:ascii="Trebuchet MS" w:eastAsia="Calibri" w:hAnsi="Trebuchet MS" w:cs="Arial"/>
          <w:b/>
          <w:sz w:val="24"/>
          <w:szCs w:val="24"/>
          <w:lang w:val="es-ES_tradnl"/>
        </w:rPr>
        <w:t>MORENA</w:t>
      </w:r>
      <w:r w:rsidR="009A5444" w:rsidRPr="001E6615">
        <w:rPr>
          <w:rFonts w:ascii="Trebuchet MS" w:eastAsia="Calibri" w:hAnsi="Trebuchet MS" w:cs="Arial"/>
          <w:b/>
          <w:sz w:val="24"/>
          <w:szCs w:val="24"/>
          <w:lang w:val="es-ES_tradnl"/>
        </w:rPr>
        <w:t xml:space="preserve">, </w:t>
      </w:r>
      <w:r w:rsidRPr="001E6615">
        <w:rPr>
          <w:rFonts w:ascii="Trebuchet MS" w:eastAsia="Calibri" w:hAnsi="Trebuchet MS" w:cs="Arial"/>
          <w:b/>
          <w:sz w:val="24"/>
          <w:szCs w:val="24"/>
          <w:lang w:val="es-ES_tradnl"/>
        </w:rPr>
        <w:t>DENTRO DEL PROCEDIMIENTO SANCIONADOR ESPECIAL IDENTIFICADO CON EL N</w:t>
      </w:r>
      <w:r w:rsidR="005079B0" w:rsidRPr="001E6615">
        <w:rPr>
          <w:rFonts w:ascii="Trebuchet MS" w:eastAsia="Calibri" w:hAnsi="Trebuchet MS" w:cs="Arial"/>
          <w:b/>
          <w:sz w:val="24"/>
          <w:szCs w:val="24"/>
          <w:lang w:val="es-ES_tradnl"/>
        </w:rPr>
        <w:t>Ú</w:t>
      </w:r>
      <w:r w:rsidR="00313120">
        <w:rPr>
          <w:rFonts w:ascii="Trebuchet MS" w:eastAsia="Calibri" w:hAnsi="Trebuchet MS" w:cs="Arial"/>
          <w:b/>
          <w:sz w:val="24"/>
          <w:szCs w:val="24"/>
          <w:lang w:val="es-ES_tradnl"/>
        </w:rPr>
        <w:t>MERO DE EXPEDIENTE PSE-QUEJA-</w:t>
      </w:r>
      <w:r w:rsidR="00A26B3D">
        <w:rPr>
          <w:rFonts w:ascii="Trebuchet MS" w:eastAsia="Calibri" w:hAnsi="Trebuchet MS" w:cs="Arial"/>
          <w:b/>
          <w:sz w:val="24"/>
          <w:szCs w:val="24"/>
          <w:lang w:val="es-ES_tradnl"/>
        </w:rPr>
        <w:t>258</w:t>
      </w:r>
      <w:r w:rsidRPr="001E6615">
        <w:rPr>
          <w:rFonts w:ascii="Trebuchet MS" w:eastAsia="Calibri" w:hAnsi="Trebuchet MS" w:cs="Arial"/>
          <w:b/>
          <w:sz w:val="24"/>
          <w:szCs w:val="24"/>
          <w:lang w:val="es-ES_tradnl"/>
        </w:rPr>
        <w:t>/202</w:t>
      </w:r>
      <w:r w:rsidR="008343F1" w:rsidRPr="001E6615">
        <w:rPr>
          <w:rFonts w:ascii="Trebuchet MS" w:eastAsia="Calibri" w:hAnsi="Trebuchet MS" w:cs="Arial"/>
          <w:b/>
          <w:sz w:val="24"/>
          <w:szCs w:val="24"/>
          <w:lang w:val="es-ES_tradnl"/>
        </w:rPr>
        <w:t>1</w:t>
      </w:r>
      <w:r w:rsidRPr="001E6615">
        <w:rPr>
          <w:rFonts w:ascii="Trebuchet MS" w:eastAsia="Calibri" w:hAnsi="Trebuchet MS" w:cs="Arial"/>
          <w:b/>
          <w:sz w:val="24"/>
          <w:szCs w:val="24"/>
          <w:lang w:val="es-ES_tradnl"/>
        </w:rPr>
        <w:t>.</w:t>
      </w:r>
    </w:p>
    <w:p w14:paraId="018176D2"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5EB7F635"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 E S U L T A N D O S:</w:t>
      </w:r>
      <w:r w:rsidRPr="001E6615">
        <w:rPr>
          <w:rFonts w:ascii="Trebuchet MS" w:eastAsia="Calibri" w:hAnsi="Trebuchet MS" w:cs="Arial"/>
          <w:b/>
          <w:sz w:val="24"/>
          <w:szCs w:val="24"/>
          <w:vertAlign w:val="superscript"/>
          <w:lang w:val="es-ES_tradnl"/>
        </w:rPr>
        <w:footnoteReference w:id="1"/>
      </w:r>
    </w:p>
    <w:p w14:paraId="526D37A1" w14:textId="77777777" w:rsidR="002C1015" w:rsidRPr="001E6615" w:rsidRDefault="002C1015" w:rsidP="009A5444">
      <w:pPr>
        <w:spacing w:after="0" w:line="276" w:lineRule="auto"/>
        <w:ind w:left="708" w:hanging="708"/>
        <w:jc w:val="both"/>
        <w:rPr>
          <w:rFonts w:ascii="Trebuchet MS" w:eastAsia="Calibri" w:hAnsi="Trebuchet MS" w:cs="Arial"/>
          <w:sz w:val="24"/>
          <w:szCs w:val="24"/>
          <w:lang w:val="es-ES_tradnl"/>
        </w:rPr>
      </w:pPr>
    </w:p>
    <w:p w14:paraId="42FC01C4" w14:textId="4D596BB8" w:rsidR="002C1015" w:rsidRPr="00A249C4" w:rsidRDefault="002C1015" w:rsidP="009A5444">
      <w:pPr>
        <w:spacing w:after="0" w:line="276" w:lineRule="auto"/>
        <w:jc w:val="both"/>
        <w:rPr>
          <w:rFonts w:ascii="Trebuchet MS" w:eastAsia="Calibri" w:hAnsi="Trebuchet MS" w:cs="Arial"/>
          <w:sz w:val="24"/>
          <w:szCs w:val="24"/>
          <w:lang w:val="es-ES_tradnl"/>
        </w:rPr>
      </w:pPr>
      <w:r w:rsidRPr="00A249C4">
        <w:rPr>
          <w:rFonts w:ascii="Trebuchet MS" w:eastAsia="Calibri" w:hAnsi="Trebuchet MS" w:cs="Arial"/>
          <w:b/>
          <w:sz w:val="24"/>
          <w:szCs w:val="24"/>
          <w:lang w:val="es-ES_tradnl"/>
        </w:rPr>
        <w:t xml:space="preserve">1. </w:t>
      </w:r>
      <w:r w:rsidRPr="00A249C4">
        <w:rPr>
          <w:rFonts w:ascii="Trebuchet MS" w:eastAsia="Calibri" w:hAnsi="Trebuchet MS" w:cs="Arial"/>
          <w:b/>
          <w:sz w:val="24"/>
          <w:szCs w:val="24"/>
          <w:lang w:val="es-ES_tradnl" w:eastAsia="ar-SA"/>
        </w:rPr>
        <w:t>Presentación del</w:t>
      </w:r>
      <w:r w:rsidR="001945B9" w:rsidRPr="00A249C4">
        <w:rPr>
          <w:rFonts w:ascii="Trebuchet MS" w:eastAsia="Calibri" w:hAnsi="Trebuchet MS" w:cs="Arial"/>
          <w:b/>
          <w:sz w:val="24"/>
          <w:szCs w:val="24"/>
          <w:lang w:val="es-ES_tradnl" w:eastAsia="ar-SA"/>
        </w:rPr>
        <w:t xml:space="preserve"> escrito</w:t>
      </w:r>
      <w:r w:rsidRPr="00A249C4">
        <w:rPr>
          <w:rFonts w:ascii="Trebuchet MS" w:eastAsia="Calibri" w:hAnsi="Trebuchet MS" w:cs="Arial"/>
          <w:b/>
          <w:sz w:val="24"/>
          <w:szCs w:val="24"/>
          <w:lang w:val="es-ES_tradnl" w:eastAsia="ar-SA"/>
        </w:rPr>
        <w:t xml:space="preserve"> de denuncia.</w:t>
      </w:r>
      <w:r w:rsidRPr="00A249C4">
        <w:rPr>
          <w:rFonts w:ascii="Trebuchet MS" w:eastAsia="Calibri" w:hAnsi="Trebuchet MS" w:cs="Arial"/>
          <w:sz w:val="24"/>
          <w:szCs w:val="24"/>
          <w:lang w:val="es-ES_tradnl" w:eastAsia="ar-SA"/>
        </w:rPr>
        <w:t xml:space="preserve"> </w:t>
      </w:r>
      <w:r w:rsidRPr="00A249C4">
        <w:rPr>
          <w:rFonts w:ascii="Trebuchet MS" w:eastAsia="Calibri" w:hAnsi="Trebuchet MS" w:cs="Arial"/>
          <w:sz w:val="24"/>
          <w:szCs w:val="24"/>
          <w:lang w:val="es-ES_tradnl"/>
        </w:rPr>
        <w:t xml:space="preserve">El </w:t>
      </w:r>
      <w:r w:rsidR="0055156C" w:rsidRPr="00A249C4">
        <w:rPr>
          <w:rFonts w:ascii="Trebuchet MS" w:eastAsia="Calibri" w:hAnsi="Trebuchet MS" w:cs="Arial"/>
          <w:sz w:val="24"/>
          <w:szCs w:val="24"/>
          <w:lang w:val="es-ES_tradnl"/>
        </w:rPr>
        <w:t xml:space="preserve">día </w:t>
      </w:r>
      <w:r w:rsidR="00A26B3D">
        <w:rPr>
          <w:rFonts w:ascii="Trebuchet MS" w:eastAsia="Calibri" w:hAnsi="Trebuchet MS" w:cs="Arial"/>
          <w:sz w:val="24"/>
          <w:szCs w:val="24"/>
          <w:lang w:val="es-ES_tradnl"/>
        </w:rPr>
        <w:t>dieciocho</w:t>
      </w:r>
      <w:r w:rsidR="0055156C" w:rsidRPr="00A249C4">
        <w:rPr>
          <w:rFonts w:ascii="Trebuchet MS" w:eastAsia="Calibri" w:hAnsi="Trebuchet MS" w:cs="Arial"/>
          <w:sz w:val="24"/>
          <w:szCs w:val="24"/>
          <w:lang w:val="es-ES_tradnl"/>
        </w:rPr>
        <w:t xml:space="preserve"> de </w:t>
      </w:r>
      <w:r w:rsidR="00A26B3D">
        <w:rPr>
          <w:rFonts w:ascii="Trebuchet MS" w:eastAsia="Calibri" w:hAnsi="Trebuchet MS" w:cs="Arial"/>
          <w:sz w:val="24"/>
          <w:szCs w:val="24"/>
          <w:lang w:val="es-ES_tradnl"/>
        </w:rPr>
        <w:t>mayo</w:t>
      </w:r>
      <w:r w:rsidR="0055156C" w:rsidRPr="00A249C4">
        <w:rPr>
          <w:rFonts w:ascii="Trebuchet MS" w:eastAsia="Calibri" w:hAnsi="Trebuchet MS" w:cs="Arial"/>
          <w:sz w:val="24"/>
          <w:szCs w:val="24"/>
          <w:lang w:val="es-ES_tradnl"/>
        </w:rPr>
        <w:t xml:space="preserve"> del año dos mil veintiuno</w:t>
      </w:r>
      <w:r w:rsidR="008343F1" w:rsidRPr="00A249C4">
        <w:rPr>
          <w:rFonts w:ascii="Trebuchet MS" w:eastAsia="Calibri" w:hAnsi="Trebuchet MS" w:cs="Arial"/>
          <w:sz w:val="24"/>
          <w:szCs w:val="24"/>
          <w:lang w:val="es-ES_tradnl"/>
        </w:rPr>
        <w:t xml:space="preserve">, </w:t>
      </w:r>
      <w:r w:rsidRPr="00A249C4">
        <w:rPr>
          <w:rFonts w:ascii="Trebuchet MS" w:eastAsia="Calibri" w:hAnsi="Trebuchet MS" w:cs="Arial"/>
          <w:sz w:val="24"/>
          <w:szCs w:val="24"/>
          <w:lang w:val="es-ES_tradnl"/>
        </w:rPr>
        <w:t xml:space="preserve">se recibió en la </w:t>
      </w:r>
      <w:r w:rsidR="00293AC3">
        <w:rPr>
          <w:rFonts w:ascii="Trebuchet MS" w:eastAsia="Calibri" w:hAnsi="Trebuchet MS" w:cs="Arial"/>
          <w:sz w:val="24"/>
          <w:szCs w:val="24"/>
          <w:lang w:val="es-ES_tradnl"/>
        </w:rPr>
        <w:t>Oficialía de P</w:t>
      </w:r>
      <w:r w:rsidRPr="00A249C4">
        <w:rPr>
          <w:rFonts w:ascii="Trebuchet MS" w:eastAsia="Calibri" w:hAnsi="Trebuchet MS" w:cs="Arial"/>
          <w:sz w:val="24"/>
          <w:szCs w:val="24"/>
          <w:lang w:val="es-ES_tradnl"/>
        </w:rPr>
        <w:t>artes del Instituto Electoral y de Participación Ciudadana del Estado de Jalisco,</w:t>
      </w:r>
      <w:r w:rsidRPr="00A249C4">
        <w:rPr>
          <w:rFonts w:ascii="Trebuchet MS" w:eastAsia="Calibri" w:hAnsi="Trebuchet MS" w:cs="Arial"/>
          <w:sz w:val="24"/>
          <w:szCs w:val="24"/>
          <w:vertAlign w:val="superscript"/>
          <w:lang w:val="es-ES_tradnl"/>
        </w:rPr>
        <w:footnoteReference w:id="2"/>
      </w:r>
      <w:r w:rsidRPr="00A249C4">
        <w:rPr>
          <w:rFonts w:ascii="Trebuchet MS" w:eastAsia="Calibri" w:hAnsi="Trebuchet MS" w:cs="Arial"/>
          <w:sz w:val="24"/>
          <w:szCs w:val="24"/>
          <w:lang w:val="es-ES_tradnl"/>
        </w:rPr>
        <w:t xml:space="preserve"> e</w:t>
      </w:r>
      <w:r w:rsidR="00750FAB" w:rsidRPr="00A249C4">
        <w:rPr>
          <w:rFonts w:ascii="Trebuchet MS" w:eastAsia="Calibri" w:hAnsi="Trebuchet MS" w:cs="Arial"/>
          <w:sz w:val="24"/>
          <w:szCs w:val="24"/>
          <w:lang w:val="es-ES_tradnl"/>
        </w:rPr>
        <w:t xml:space="preserve">scrito de queja, suscrito por el </w:t>
      </w:r>
      <w:r w:rsidR="00A26B3D">
        <w:rPr>
          <w:rFonts w:ascii="Trebuchet MS" w:eastAsia="Calibri" w:hAnsi="Trebuchet MS" w:cs="Arial"/>
          <w:sz w:val="24"/>
          <w:szCs w:val="24"/>
          <w:lang w:val="es-ES_tradnl"/>
        </w:rPr>
        <w:t>ciudadano</w:t>
      </w:r>
      <w:r w:rsidRPr="00A249C4">
        <w:rPr>
          <w:rFonts w:ascii="Trebuchet MS" w:eastAsia="Calibri" w:hAnsi="Trebuchet MS" w:cs="Arial"/>
          <w:b/>
          <w:bCs/>
          <w:sz w:val="24"/>
          <w:szCs w:val="24"/>
          <w:lang w:val="es-ES_tradnl"/>
        </w:rPr>
        <w:t xml:space="preserve"> </w:t>
      </w:r>
      <w:r w:rsidR="00A26B3D">
        <w:rPr>
          <w:rFonts w:ascii="Trebuchet MS" w:eastAsia="Times New Roman" w:hAnsi="Trebuchet MS" w:cs="Times New Roman"/>
          <w:b/>
          <w:sz w:val="24"/>
          <w:szCs w:val="24"/>
          <w:lang w:val="es-ES" w:eastAsia="es-ES"/>
        </w:rPr>
        <w:t>Juan Gabriel Gutiérrez Orozco</w:t>
      </w:r>
      <w:r w:rsidR="00F56916" w:rsidRPr="00B54A13">
        <w:rPr>
          <w:rFonts w:ascii="Trebuchet MS" w:eastAsia="Times New Roman" w:hAnsi="Trebuchet MS" w:cs="Times New Roman"/>
          <w:sz w:val="24"/>
          <w:szCs w:val="24"/>
          <w:lang w:val="es-ES" w:eastAsia="es-ES"/>
        </w:rPr>
        <w:t>, representante</w:t>
      </w:r>
      <w:r w:rsidR="00F56916">
        <w:rPr>
          <w:rFonts w:ascii="Trebuchet MS" w:eastAsia="Times New Roman" w:hAnsi="Trebuchet MS" w:cs="Times New Roman"/>
          <w:sz w:val="24"/>
          <w:szCs w:val="24"/>
          <w:lang w:val="es-ES" w:eastAsia="es-ES"/>
        </w:rPr>
        <w:t xml:space="preserve"> </w:t>
      </w:r>
      <w:r w:rsidR="00F56916" w:rsidRPr="00B54A13">
        <w:rPr>
          <w:rFonts w:ascii="Trebuchet MS" w:eastAsia="Times New Roman" w:hAnsi="Trebuchet MS" w:cs="Times New Roman"/>
          <w:sz w:val="24"/>
          <w:szCs w:val="24"/>
          <w:lang w:val="es-ES" w:eastAsia="es-ES"/>
        </w:rPr>
        <w:t xml:space="preserve">propietario del partido político </w:t>
      </w:r>
      <w:r w:rsidR="00F56916" w:rsidRPr="00221370">
        <w:rPr>
          <w:rFonts w:ascii="Trebuchet MS" w:eastAsia="Times New Roman" w:hAnsi="Trebuchet MS" w:cs="Times New Roman"/>
          <w:b/>
          <w:sz w:val="24"/>
          <w:szCs w:val="24"/>
          <w:lang w:val="es-ES" w:eastAsia="es-ES"/>
        </w:rPr>
        <w:t>MORENA</w:t>
      </w:r>
      <w:r w:rsidR="00F56916" w:rsidRPr="00B54A13">
        <w:rPr>
          <w:rFonts w:ascii="Trebuchet MS" w:eastAsia="Times New Roman" w:hAnsi="Trebuchet MS" w:cs="Times New Roman"/>
          <w:sz w:val="24"/>
          <w:szCs w:val="24"/>
          <w:lang w:val="es-ES" w:eastAsia="es-ES"/>
        </w:rPr>
        <w:t xml:space="preserve"> ante el Consejo </w:t>
      </w:r>
      <w:r w:rsidR="00A26B3D">
        <w:rPr>
          <w:rFonts w:ascii="Trebuchet MS" w:eastAsia="Times New Roman" w:hAnsi="Trebuchet MS" w:cs="Times New Roman"/>
          <w:sz w:val="24"/>
          <w:szCs w:val="24"/>
          <w:lang w:val="es-ES" w:eastAsia="es-ES"/>
        </w:rPr>
        <w:t>Municipal Electoral de Tonalá</w:t>
      </w:r>
      <w:r w:rsidR="00F56916">
        <w:rPr>
          <w:rFonts w:ascii="Trebuchet MS" w:eastAsia="Times New Roman" w:hAnsi="Trebuchet MS" w:cs="Times New Roman"/>
          <w:sz w:val="24"/>
          <w:szCs w:val="24"/>
          <w:lang w:val="es-ES" w:eastAsia="es-ES"/>
        </w:rPr>
        <w:t>,</w:t>
      </w:r>
      <w:r w:rsidR="00A26B3D">
        <w:rPr>
          <w:rFonts w:ascii="Trebuchet MS" w:eastAsia="Times New Roman" w:hAnsi="Trebuchet MS" w:cs="Times New Roman"/>
          <w:sz w:val="24"/>
          <w:szCs w:val="24"/>
          <w:lang w:val="es-ES" w:eastAsia="es-ES"/>
        </w:rPr>
        <w:t xml:space="preserve"> Jalisco,</w:t>
      </w:r>
      <w:r w:rsidRPr="00A249C4">
        <w:rPr>
          <w:rFonts w:ascii="Trebuchet MS" w:eastAsia="Calibri" w:hAnsi="Trebuchet MS" w:cs="Arial"/>
          <w:sz w:val="24"/>
          <w:szCs w:val="24"/>
          <w:lang w:val="es-ES_tradnl"/>
        </w:rPr>
        <w:t xml:space="preserve"> en el que se denuncian hechos que considera violatorios de la normatividad electoral vig</w:t>
      </w:r>
      <w:r w:rsidR="00F61E39" w:rsidRPr="00A249C4">
        <w:rPr>
          <w:rFonts w:ascii="Trebuchet MS" w:eastAsia="Calibri" w:hAnsi="Trebuchet MS" w:cs="Arial"/>
          <w:sz w:val="24"/>
          <w:szCs w:val="24"/>
          <w:lang w:val="es-ES_tradnl"/>
        </w:rPr>
        <w:t xml:space="preserve">ente en el </w:t>
      </w:r>
      <w:r w:rsidR="0055156C" w:rsidRPr="00A249C4">
        <w:rPr>
          <w:rFonts w:ascii="Trebuchet MS" w:eastAsia="Calibri" w:hAnsi="Trebuchet MS" w:cs="Arial"/>
          <w:sz w:val="24"/>
          <w:szCs w:val="24"/>
          <w:lang w:val="es-ES_tradnl"/>
        </w:rPr>
        <w:t>E</w:t>
      </w:r>
      <w:r w:rsidR="00F61E39" w:rsidRPr="00A249C4">
        <w:rPr>
          <w:rFonts w:ascii="Trebuchet MS" w:eastAsia="Calibri" w:hAnsi="Trebuchet MS" w:cs="Arial"/>
          <w:sz w:val="24"/>
          <w:szCs w:val="24"/>
          <w:lang w:val="es-ES_tradnl"/>
        </w:rPr>
        <w:t>stado de Jalisco, los</w:t>
      </w:r>
      <w:r w:rsidRPr="00A249C4">
        <w:rPr>
          <w:rFonts w:ascii="Trebuchet MS" w:eastAsia="Calibri" w:hAnsi="Trebuchet MS" w:cs="Arial"/>
          <w:sz w:val="24"/>
          <w:szCs w:val="24"/>
          <w:lang w:val="es-ES_tradnl"/>
        </w:rPr>
        <w:t xml:space="preserve"> cual</w:t>
      </w:r>
      <w:r w:rsidR="00F61E39" w:rsidRPr="00A249C4">
        <w:rPr>
          <w:rFonts w:ascii="Trebuchet MS" w:eastAsia="Calibri" w:hAnsi="Trebuchet MS" w:cs="Arial"/>
          <w:sz w:val="24"/>
          <w:szCs w:val="24"/>
          <w:lang w:val="es-ES_tradnl"/>
        </w:rPr>
        <w:t>es</w:t>
      </w:r>
      <w:r w:rsidRPr="00A249C4">
        <w:rPr>
          <w:rFonts w:ascii="Trebuchet MS" w:eastAsia="Calibri" w:hAnsi="Trebuchet MS" w:cs="Arial"/>
          <w:sz w:val="24"/>
          <w:szCs w:val="24"/>
          <w:lang w:val="es-ES_tradnl"/>
        </w:rPr>
        <w:t xml:space="preserve"> atribuye a</w:t>
      </w:r>
      <w:r w:rsidR="00750FAB" w:rsidRPr="00A249C4">
        <w:rPr>
          <w:rFonts w:ascii="Trebuchet MS" w:eastAsia="Calibri" w:hAnsi="Trebuchet MS" w:cs="Arial"/>
          <w:sz w:val="24"/>
          <w:szCs w:val="24"/>
          <w:lang w:val="es-ES_tradnl"/>
        </w:rPr>
        <w:t>l</w:t>
      </w:r>
      <w:r w:rsidRPr="00A249C4">
        <w:rPr>
          <w:rFonts w:ascii="Trebuchet MS" w:eastAsia="Calibri" w:hAnsi="Trebuchet MS" w:cs="Arial"/>
          <w:sz w:val="24"/>
          <w:szCs w:val="24"/>
          <w:lang w:val="es-ES_tradnl"/>
        </w:rPr>
        <w:t xml:space="preserve"> </w:t>
      </w:r>
      <w:r w:rsidRPr="00A249C4">
        <w:rPr>
          <w:rFonts w:ascii="Trebuchet MS" w:eastAsia="Calibri" w:hAnsi="Trebuchet MS" w:cs="Arial"/>
          <w:b/>
          <w:sz w:val="24"/>
          <w:szCs w:val="24"/>
          <w:lang w:val="es-ES_tradnl"/>
        </w:rPr>
        <w:t>C.</w:t>
      </w:r>
      <w:r w:rsidRPr="00A249C4">
        <w:rPr>
          <w:rFonts w:ascii="Trebuchet MS" w:eastAsia="Calibri" w:hAnsi="Trebuchet MS" w:cs="Arial"/>
          <w:sz w:val="24"/>
          <w:szCs w:val="24"/>
          <w:lang w:val="es-ES_tradnl"/>
        </w:rPr>
        <w:t xml:space="preserve"> </w:t>
      </w:r>
      <w:r w:rsidR="00F56916">
        <w:rPr>
          <w:rFonts w:ascii="Trebuchet MS" w:eastAsia="Times New Roman" w:hAnsi="Trebuchet MS" w:cs="Arial"/>
          <w:b/>
          <w:sz w:val="24"/>
          <w:szCs w:val="24"/>
          <w:lang w:eastAsia="es-ES"/>
        </w:rPr>
        <w:t>Enrique Alfaro Ramírez</w:t>
      </w:r>
      <w:r w:rsidR="00F56916" w:rsidRPr="0033753F">
        <w:rPr>
          <w:rFonts w:ascii="Trebuchet MS" w:eastAsia="Times New Roman" w:hAnsi="Trebuchet MS" w:cs="Times New Roman"/>
          <w:sz w:val="24"/>
          <w:szCs w:val="24"/>
          <w:lang w:val="es-ES" w:eastAsia="es-ES"/>
        </w:rPr>
        <w:t>,</w:t>
      </w:r>
      <w:r w:rsidR="00F56916">
        <w:rPr>
          <w:rFonts w:ascii="Trebuchet MS" w:eastAsia="Times New Roman" w:hAnsi="Trebuchet MS" w:cs="Times New Roman"/>
          <w:sz w:val="24"/>
          <w:szCs w:val="24"/>
          <w:lang w:val="es-ES" w:eastAsia="es-ES"/>
        </w:rPr>
        <w:t xml:space="preserve"> Gobernador del Estado de Jalisco</w:t>
      </w:r>
      <w:r w:rsidR="00DC16C5" w:rsidRPr="00A249C4">
        <w:rPr>
          <w:rFonts w:ascii="Trebuchet MS" w:eastAsia="Calibri" w:hAnsi="Trebuchet MS" w:cs="Arial"/>
          <w:sz w:val="24"/>
          <w:szCs w:val="24"/>
          <w:lang w:val="es-ES_tradnl"/>
        </w:rPr>
        <w:t>.</w:t>
      </w:r>
    </w:p>
    <w:p w14:paraId="58DC93B8"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1BD9AE" w14:textId="168556FD" w:rsidR="00A73E9A" w:rsidRPr="001E6615" w:rsidRDefault="002C1015" w:rsidP="009A5444">
      <w:pPr>
        <w:spacing w:after="0" w:line="276" w:lineRule="auto"/>
        <w:jc w:val="both"/>
        <w:rPr>
          <w:rFonts w:ascii="Trebuchet MS" w:hAnsi="Trebuchet MS" w:cs="Arial"/>
          <w:sz w:val="24"/>
          <w:szCs w:val="24"/>
        </w:rPr>
      </w:pPr>
      <w:r w:rsidRPr="001E6615">
        <w:rPr>
          <w:rFonts w:ascii="Trebuchet MS" w:eastAsia="Calibri" w:hAnsi="Trebuchet MS" w:cs="Arial"/>
          <w:b/>
          <w:sz w:val="24"/>
          <w:szCs w:val="24"/>
          <w:lang w:val="es-ES_tradnl"/>
        </w:rPr>
        <w:t xml:space="preserve">2. Acuerdo </w:t>
      </w:r>
      <w:r w:rsidR="00483EBC">
        <w:rPr>
          <w:rFonts w:ascii="Trebuchet MS" w:eastAsia="Calibri" w:hAnsi="Trebuchet MS" w:cs="Arial"/>
          <w:b/>
          <w:sz w:val="24"/>
          <w:szCs w:val="24"/>
          <w:lang w:val="es-ES_tradnl"/>
        </w:rPr>
        <w:t>se radica denuncia, se amplía término, se ordena práctica de diligencias</w:t>
      </w:r>
      <w:r w:rsidRPr="001E6615">
        <w:rPr>
          <w:rFonts w:ascii="Trebuchet MS" w:eastAsia="Calibri" w:hAnsi="Trebuchet MS" w:cs="Arial"/>
          <w:b/>
          <w:sz w:val="24"/>
          <w:szCs w:val="24"/>
          <w:lang w:val="es-ES_tradnl"/>
        </w:rPr>
        <w:t>.</w:t>
      </w:r>
      <w:r w:rsidRPr="001E6615">
        <w:rPr>
          <w:rFonts w:ascii="Trebuchet MS" w:eastAsia="Calibri" w:hAnsi="Trebuchet MS" w:cs="Arial"/>
          <w:sz w:val="24"/>
          <w:szCs w:val="24"/>
          <w:lang w:val="es-ES_tradnl"/>
        </w:rPr>
        <w:t xml:space="preserve"> El </w:t>
      </w:r>
      <w:r w:rsidR="00483EBC">
        <w:rPr>
          <w:rFonts w:ascii="Trebuchet MS" w:eastAsia="Calibri" w:hAnsi="Trebuchet MS" w:cs="Arial"/>
          <w:sz w:val="24"/>
          <w:szCs w:val="24"/>
          <w:lang w:val="es-ES_tradnl"/>
        </w:rPr>
        <w:t>diecinueve de mayo</w:t>
      </w:r>
      <w:r w:rsidRPr="001E6615">
        <w:rPr>
          <w:rFonts w:ascii="Trebuchet MS" w:eastAsia="Calibri" w:hAnsi="Trebuchet MS" w:cs="Arial"/>
          <w:sz w:val="24"/>
          <w:szCs w:val="24"/>
          <w:lang w:val="es-ES_tradnl"/>
        </w:rPr>
        <w:t xml:space="preserve">, la </w:t>
      </w:r>
      <w:r w:rsidR="0055156C" w:rsidRPr="001E6615">
        <w:rPr>
          <w:rFonts w:ascii="Trebuchet MS" w:eastAsia="Calibri" w:hAnsi="Trebuchet MS" w:cs="Arial"/>
          <w:sz w:val="24"/>
          <w:szCs w:val="24"/>
          <w:lang w:val="es-ES_tradnl"/>
        </w:rPr>
        <w:t>S</w:t>
      </w:r>
      <w:r w:rsidRPr="001E6615">
        <w:rPr>
          <w:rFonts w:ascii="Trebuchet MS" w:eastAsia="Calibri" w:hAnsi="Trebuchet MS" w:cs="Arial"/>
          <w:sz w:val="24"/>
          <w:szCs w:val="24"/>
          <w:lang w:val="es-ES_tradnl"/>
        </w:rPr>
        <w:t xml:space="preserve">ecretaría </w:t>
      </w:r>
      <w:r w:rsidR="0055156C" w:rsidRPr="001E6615">
        <w:rPr>
          <w:rFonts w:ascii="Trebuchet MS" w:eastAsia="Calibri" w:hAnsi="Trebuchet MS" w:cs="Arial"/>
          <w:sz w:val="24"/>
          <w:szCs w:val="24"/>
          <w:lang w:val="es-ES_tradnl"/>
        </w:rPr>
        <w:t>E</w:t>
      </w:r>
      <w:r w:rsidRPr="001E6615">
        <w:rPr>
          <w:rFonts w:ascii="Trebuchet MS" w:eastAsia="Calibri" w:hAnsi="Trebuchet MS" w:cs="Arial"/>
          <w:sz w:val="24"/>
          <w:szCs w:val="24"/>
          <w:lang w:val="es-ES_tradnl"/>
        </w:rPr>
        <w:t xml:space="preserve">jecutiva del </w:t>
      </w:r>
      <w:r w:rsidR="0055156C" w:rsidRPr="001E6615">
        <w:rPr>
          <w:rFonts w:ascii="Trebuchet MS" w:eastAsia="Calibri" w:hAnsi="Trebuchet MS" w:cs="Arial"/>
          <w:sz w:val="24"/>
          <w:szCs w:val="24"/>
          <w:lang w:val="es-ES_tradnl"/>
        </w:rPr>
        <w:t>I</w:t>
      </w:r>
      <w:r w:rsidRPr="001E6615">
        <w:rPr>
          <w:rFonts w:ascii="Trebuchet MS" w:eastAsia="Calibri" w:hAnsi="Trebuchet MS" w:cs="Arial"/>
          <w:sz w:val="24"/>
          <w:szCs w:val="24"/>
          <w:lang w:val="es-ES_tradnl"/>
        </w:rPr>
        <w:t xml:space="preserve">nstituto dictó acuerdo en el que radicó el escrito de denuncia con el número de expediente </w:t>
      </w:r>
      <w:r w:rsidRPr="001E6615">
        <w:rPr>
          <w:rFonts w:ascii="Trebuchet MS" w:eastAsia="Calibri" w:hAnsi="Trebuchet MS" w:cs="Arial"/>
          <w:b/>
          <w:sz w:val="24"/>
          <w:szCs w:val="24"/>
          <w:lang w:val="es-ES_tradnl"/>
        </w:rPr>
        <w:t>PSE-QUEJA-</w:t>
      </w:r>
      <w:r w:rsidR="00483EBC">
        <w:rPr>
          <w:rFonts w:ascii="Trebuchet MS" w:eastAsia="Calibri" w:hAnsi="Trebuchet MS" w:cs="Arial"/>
          <w:b/>
          <w:sz w:val="24"/>
          <w:szCs w:val="24"/>
          <w:lang w:val="es-ES_tradnl"/>
        </w:rPr>
        <w:t>258</w:t>
      </w:r>
      <w:r w:rsidR="008343F1" w:rsidRPr="001E6615">
        <w:rPr>
          <w:rFonts w:ascii="Trebuchet MS" w:eastAsia="Calibri" w:hAnsi="Trebuchet MS" w:cs="Arial"/>
          <w:b/>
          <w:sz w:val="24"/>
          <w:szCs w:val="24"/>
          <w:lang w:val="es-ES_tradnl"/>
        </w:rPr>
        <w:t>/2021</w:t>
      </w:r>
      <w:r w:rsidRPr="001E6615">
        <w:rPr>
          <w:rFonts w:ascii="Trebuchet MS" w:eastAsia="Calibri" w:hAnsi="Trebuchet MS" w:cs="Arial"/>
          <w:sz w:val="24"/>
          <w:szCs w:val="24"/>
          <w:lang w:val="es-ES_tradnl"/>
        </w:rPr>
        <w:t>.</w:t>
      </w:r>
      <w:r w:rsidR="00A73E9A" w:rsidRPr="001E6615">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1E6615">
        <w:rPr>
          <w:rFonts w:ascii="Trebuchet MS" w:eastAsia="Calibri" w:hAnsi="Trebuchet MS" w:cs="Arial"/>
          <w:sz w:val="24"/>
          <w:szCs w:val="24"/>
          <w:lang w:val="es-ES_tradnl"/>
        </w:rPr>
        <w:t xml:space="preserve"> se</w:t>
      </w:r>
      <w:r w:rsidR="00A73E9A" w:rsidRPr="001E6615">
        <w:rPr>
          <w:rFonts w:ascii="Trebuchet MS" w:eastAsia="Calibri" w:hAnsi="Trebuchet MS" w:cs="Arial"/>
          <w:sz w:val="24"/>
          <w:szCs w:val="24"/>
          <w:lang w:val="es-ES_tradnl"/>
        </w:rPr>
        <w:t xml:space="preserve"> ordenó la realización de la diligencia de verificación de existencia y contenido de </w:t>
      </w:r>
      <w:r w:rsidR="00F322B4" w:rsidRPr="001E6615">
        <w:rPr>
          <w:rFonts w:ascii="Trebuchet MS" w:eastAsia="Calibri" w:hAnsi="Trebuchet MS" w:cs="Arial"/>
          <w:sz w:val="24"/>
          <w:szCs w:val="24"/>
          <w:lang w:val="es-ES_tradnl"/>
        </w:rPr>
        <w:t>varias ligas de internet.</w:t>
      </w:r>
      <w:r w:rsidR="00F56916">
        <w:rPr>
          <w:rFonts w:ascii="Trebuchet MS" w:eastAsia="Calibri" w:hAnsi="Trebuchet MS" w:cs="Arial"/>
          <w:sz w:val="24"/>
          <w:szCs w:val="24"/>
          <w:lang w:val="es-ES_tradnl"/>
        </w:rPr>
        <w:t xml:space="preserve"> </w:t>
      </w:r>
    </w:p>
    <w:p w14:paraId="447AA7E6" w14:textId="77777777" w:rsidR="00F322B4" w:rsidRPr="001E6615" w:rsidRDefault="00F322B4" w:rsidP="009A5444">
      <w:pPr>
        <w:spacing w:after="0" w:line="276" w:lineRule="auto"/>
        <w:jc w:val="both"/>
        <w:rPr>
          <w:rFonts w:ascii="Trebuchet MS" w:hAnsi="Trebuchet MS" w:cs="Arial"/>
          <w:sz w:val="24"/>
          <w:szCs w:val="24"/>
        </w:rPr>
      </w:pPr>
    </w:p>
    <w:p w14:paraId="30880B88" w14:textId="4F285864" w:rsidR="00F322B4" w:rsidRPr="001E6615" w:rsidRDefault="009109B7"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b/>
          <w:sz w:val="24"/>
          <w:szCs w:val="24"/>
          <w:lang w:val="es-ES_tradnl"/>
        </w:rPr>
        <w:t>3</w:t>
      </w:r>
      <w:r w:rsidR="00F322B4" w:rsidRPr="001E6615">
        <w:rPr>
          <w:rFonts w:ascii="Trebuchet MS" w:eastAsia="Calibri" w:hAnsi="Trebuchet MS" w:cs="Arial"/>
          <w:b/>
          <w:sz w:val="24"/>
          <w:szCs w:val="24"/>
          <w:lang w:val="es-ES_tradnl"/>
        </w:rPr>
        <w:t xml:space="preserve">. Acta circunstanciada. </w:t>
      </w:r>
      <w:r w:rsidR="00483EBC">
        <w:rPr>
          <w:rFonts w:ascii="Trebuchet MS" w:eastAsia="Calibri" w:hAnsi="Trebuchet MS" w:cs="Arial"/>
          <w:sz w:val="24"/>
          <w:szCs w:val="24"/>
          <w:lang w:val="es-ES_tradnl"/>
        </w:rPr>
        <w:t>Del veintidós al veintitrés de mayo,</w:t>
      </w:r>
      <w:r w:rsidR="00F322B4" w:rsidRPr="001E6615">
        <w:rPr>
          <w:rFonts w:ascii="Trebuchet MS" w:eastAsia="Calibri" w:hAnsi="Trebuchet MS" w:cs="Arial"/>
          <w:sz w:val="24"/>
          <w:szCs w:val="24"/>
          <w:lang w:val="es-ES_tradnl"/>
        </w:rPr>
        <w:t xml:space="preserve"> se elaboró el acta circunstanciada </w:t>
      </w:r>
      <w:r w:rsidRPr="001E6615">
        <w:rPr>
          <w:rFonts w:ascii="Trebuchet MS" w:eastAsia="Calibri" w:hAnsi="Trebuchet MS" w:cs="Arial"/>
          <w:sz w:val="24"/>
          <w:szCs w:val="24"/>
          <w:lang w:val="es-ES_tradnl"/>
        </w:rPr>
        <w:t>con</w:t>
      </w:r>
      <w:r w:rsidR="00F56916">
        <w:rPr>
          <w:rFonts w:ascii="Trebuchet MS" w:eastAsia="Calibri" w:hAnsi="Trebuchet MS" w:cs="Arial"/>
          <w:sz w:val="24"/>
          <w:szCs w:val="24"/>
          <w:lang w:val="es-ES_tradnl"/>
        </w:rPr>
        <w:t xml:space="preserve"> número de expediente IEPC-OE/</w:t>
      </w:r>
      <w:r w:rsidR="00483EBC">
        <w:rPr>
          <w:rFonts w:ascii="Trebuchet MS" w:eastAsia="Calibri" w:hAnsi="Trebuchet MS" w:cs="Arial"/>
          <w:sz w:val="24"/>
          <w:szCs w:val="24"/>
          <w:lang w:val="es-ES_tradnl"/>
        </w:rPr>
        <w:t>309</w:t>
      </w:r>
      <w:r w:rsidRPr="001E6615">
        <w:rPr>
          <w:rFonts w:ascii="Trebuchet MS" w:eastAsia="Calibri" w:hAnsi="Trebuchet MS" w:cs="Arial"/>
          <w:sz w:val="24"/>
          <w:szCs w:val="24"/>
          <w:lang w:val="es-ES_tradnl"/>
        </w:rPr>
        <w:t xml:space="preserve">/2021, </w:t>
      </w:r>
      <w:r w:rsidR="00F322B4" w:rsidRPr="001E6615">
        <w:rPr>
          <w:rFonts w:ascii="Trebuchet MS" w:eastAsia="Calibri" w:hAnsi="Trebuchet MS" w:cs="Arial"/>
          <w:sz w:val="24"/>
          <w:szCs w:val="24"/>
          <w:lang w:val="es-ES_tradnl"/>
        </w:rPr>
        <w:t>mediante la cual personal de la Oficialía Electoral debidamente investido de fe pública electoral y legalmente facultado para el ejercicio de dicha función, verificó la existencia y contenido de la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página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de </w:t>
      </w:r>
      <w:r w:rsidR="0040738F" w:rsidRPr="001E6615">
        <w:rPr>
          <w:rFonts w:ascii="Trebuchet MS" w:eastAsia="Calibri" w:hAnsi="Trebuchet MS" w:cs="Arial"/>
          <w:sz w:val="24"/>
          <w:szCs w:val="24"/>
          <w:lang w:val="es-ES_tradnl"/>
        </w:rPr>
        <w:t>internet</w:t>
      </w:r>
      <w:r w:rsidR="00F322B4" w:rsidRPr="001E6615">
        <w:rPr>
          <w:rFonts w:ascii="Trebuchet MS" w:eastAsia="Calibri" w:hAnsi="Trebuchet MS" w:cs="Arial"/>
          <w:sz w:val="24"/>
          <w:szCs w:val="24"/>
          <w:lang w:val="es-ES_tradnl"/>
        </w:rPr>
        <w:t>.</w:t>
      </w:r>
    </w:p>
    <w:p w14:paraId="6E2F263D"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C564E03" w14:textId="79495A56" w:rsidR="002C1015" w:rsidRPr="00483EBC" w:rsidRDefault="009D496D"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b/>
          <w:color w:val="000000"/>
          <w:sz w:val="24"/>
          <w:szCs w:val="24"/>
          <w:lang w:val="es-ES_tradnl"/>
        </w:rPr>
        <w:lastRenderedPageBreak/>
        <w:t>4</w:t>
      </w:r>
      <w:r w:rsidR="00483EBC">
        <w:rPr>
          <w:rFonts w:ascii="Trebuchet MS" w:eastAsia="Calibri" w:hAnsi="Trebuchet MS" w:cs="Arial"/>
          <w:b/>
          <w:color w:val="000000"/>
          <w:sz w:val="24"/>
          <w:szCs w:val="24"/>
          <w:lang w:val="es-ES_tradnl"/>
        </w:rPr>
        <w:t>.</w:t>
      </w:r>
      <w:r w:rsidR="004B147B">
        <w:rPr>
          <w:rFonts w:ascii="Trebuchet MS" w:eastAsia="Calibri" w:hAnsi="Trebuchet MS" w:cs="Arial"/>
          <w:b/>
          <w:color w:val="000000"/>
          <w:sz w:val="24"/>
          <w:szCs w:val="24"/>
          <w:lang w:val="es-ES_tradnl"/>
        </w:rPr>
        <w:t xml:space="preserve"> </w:t>
      </w:r>
      <w:r w:rsidR="002C1015" w:rsidRPr="001E6615">
        <w:rPr>
          <w:rFonts w:ascii="Trebuchet MS" w:eastAsia="Calibri" w:hAnsi="Trebuchet MS" w:cs="Arial"/>
          <w:b/>
          <w:sz w:val="24"/>
          <w:szCs w:val="24"/>
          <w:lang w:val="es-ES_tradnl"/>
        </w:rPr>
        <w:t>Acuerdo de admisión a trámite.</w:t>
      </w:r>
      <w:r w:rsidR="002C1015" w:rsidRPr="001E6615">
        <w:rPr>
          <w:rFonts w:ascii="Trebuchet MS" w:eastAsia="Calibri" w:hAnsi="Trebuchet MS" w:cs="Arial"/>
          <w:sz w:val="24"/>
          <w:szCs w:val="24"/>
          <w:lang w:val="es-ES_tradnl"/>
        </w:rPr>
        <w:t xml:space="preserve"> El </w:t>
      </w:r>
      <w:r w:rsidR="00483EBC">
        <w:rPr>
          <w:rFonts w:ascii="Trebuchet MS" w:eastAsia="Calibri" w:hAnsi="Trebuchet MS" w:cs="Arial"/>
          <w:sz w:val="24"/>
          <w:szCs w:val="24"/>
          <w:lang w:val="es-ES_tradnl"/>
        </w:rPr>
        <w:t xml:space="preserve">veinticinco de mayo </w:t>
      </w:r>
      <w:r w:rsidR="002C1015" w:rsidRPr="001E6615">
        <w:rPr>
          <w:rFonts w:ascii="Trebuchet MS" w:eastAsia="Calibri" w:hAnsi="Trebuchet MS" w:cs="Arial"/>
          <w:sz w:val="24"/>
          <w:szCs w:val="24"/>
          <w:lang w:val="es-ES_tradnl"/>
        </w:rPr>
        <w:t xml:space="preserve">la autoridad instructora dictó el acuerdo en el que se admitió a trámite la denuncia formulada. </w:t>
      </w:r>
    </w:p>
    <w:p w14:paraId="05FBA255"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8F572B" w14:textId="36CB230A" w:rsidR="002C1015" w:rsidRPr="001E6615" w:rsidRDefault="00687799"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5</w:t>
      </w:r>
      <w:r w:rsidR="002C1015" w:rsidRPr="001E6615">
        <w:rPr>
          <w:rFonts w:ascii="Trebuchet MS" w:eastAsia="Calibri" w:hAnsi="Trebuchet MS" w:cs="Arial"/>
          <w:b/>
          <w:sz w:val="24"/>
          <w:szCs w:val="24"/>
          <w:lang w:val="es-ES_tradnl"/>
        </w:rPr>
        <w:t>. Proyecto de medida cautelar y remisión de constancias.</w:t>
      </w:r>
      <w:r w:rsidR="002C1015" w:rsidRPr="001E6615">
        <w:rPr>
          <w:rFonts w:ascii="Trebuchet MS" w:eastAsia="Calibri" w:hAnsi="Trebuchet MS" w:cs="Arial"/>
          <w:sz w:val="24"/>
          <w:szCs w:val="24"/>
          <w:lang w:val="es-ES_tradnl"/>
        </w:rPr>
        <w:t xml:space="preserve"> Mediante memorándum </w:t>
      </w:r>
      <w:r w:rsidR="00D96333">
        <w:rPr>
          <w:rFonts w:ascii="Trebuchet MS" w:eastAsia="Calibri" w:hAnsi="Trebuchet MS" w:cs="Arial"/>
          <w:sz w:val="24"/>
          <w:szCs w:val="24"/>
          <w:lang w:val="es-ES_tradnl"/>
        </w:rPr>
        <w:t>161</w:t>
      </w:r>
      <w:r w:rsidR="00C768E9" w:rsidRPr="001E6615">
        <w:rPr>
          <w:rFonts w:ascii="Trebuchet MS" w:eastAsia="Calibri" w:hAnsi="Trebuchet MS" w:cs="Arial"/>
          <w:sz w:val="24"/>
          <w:szCs w:val="24"/>
          <w:lang w:val="es-ES_tradnl"/>
        </w:rPr>
        <w:t>/2021</w:t>
      </w:r>
      <w:r w:rsidR="002C1015" w:rsidRPr="001E6615">
        <w:rPr>
          <w:rFonts w:ascii="Trebuchet MS" w:eastAsia="Calibri" w:hAnsi="Trebuchet MS" w:cs="Arial"/>
          <w:sz w:val="24"/>
          <w:szCs w:val="24"/>
          <w:lang w:val="es-ES_tradnl"/>
        </w:rPr>
        <w:t xml:space="preserve"> notificado el</w:t>
      </w:r>
      <w:r w:rsidR="00F61E39" w:rsidRPr="001E6615">
        <w:rPr>
          <w:rFonts w:ascii="Trebuchet MS" w:eastAsia="Calibri" w:hAnsi="Trebuchet MS" w:cs="Arial"/>
          <w:sz w:val="24"/>
          <w:szCs w:val="24"/>
          <w:lang w:val="es-ES_tradnl"/>
        </w:rPr>
        <w:t xml:space="preserve"> </w:t>
      </w:r>
      <w:r w:rsidR="00D96333">
        <w:rPr>
          <w:rFonts w:ascii="Trebuchet MS" w:eastAsia="Calibri" w:hAnsi="Trebuchet MS" w:cs="Arial"/>
          <w:sz w:val="24"/>
          <w:szCs w:val="24"/>
          <w:lang w:val="es-ES_tradnl"/>
        </w:rPr>
        <w:t xml:space="preserve">1° </w:t>
      </w:r>
      <w:r w:rsidR="00BB1B5E" w:rsidRPr="001E6615">
        <w:rPr>
          <w:rFonts w:ascii="Trebuchet MS" w:eastAsia="Calibri" w:hAnsi="Trebuchet MS" w:cs="Arial"/>
          <w:sz w:val="24"/>
          <w:szCs w:val="24"/>
          <w:lang w:val="es-ES_tradnl"/>
        </w:rPr>
        <w:t xml:space="preserve">de </w:t>
      </w:r>
      <w:r w:rsidR="00D96333">
        <w:rPr>
          <w:rFonts w:ascii="Trebuchet MS" w:eastAsia="Calibri" w:hAnsi="Trebuchet MS" w:cs="Arial"/>
          <w:sz w:val="24"/>
          <w:szCs w:val="24"/>
          <w:lang w:val="es-ES_tradnl"/>
        </w:rPr>
        <w:t>junio</w:t>
      </w:r>
      <w:r w:rsidR="002C1015" w:rsidRPr="001E6615">
        <w:rPr>
          <w:rFonts w:ascii="Trebuchet MS" w:eastAsia="Calibri" w:hAnsi="Trebuchet MS" w:cs="Arial"/>
          <w:sz w:val="24"/>
          <w:szCs w:val="24"/>
          <w:lang w:val="es-ES_tradnl"/>
        </w:rPr>
        <w:t>,</w:t>
      </w:r>
      <w:r w:rsidR="00C76FA4" w:rsidRPr="001E6615">
        <w:rPr>
          <w:rFonts w:ascii="Trebuchet MS" w:eastAsia="Calibri" w:hAnsi="Trebuchet MS" w:cs="Arial"/>
          <w:sz w:val="24"/>
          <w:szCs w:val="24"/>
          <w:lang w:val="es-ES_tradnl"/>
        </w:rPr>
        <w:t xml:space="preserve"> la Secretaría Ejecutiva del I</w:t>
      </w:r>
      <w:r w:rsidR="002C1015" w:rsidRPr="001E6615">
        <w:rPr>
          <w:rFonts w:ascii="Trebuchet MS" w:eastAsia="Calibri" w:hAnsi="Trebuchet MS" w:cs="Arial"/>
          <w:sz w:val="24"/>
          <w:szCs w:val="24"/>
          <w:lang w:val="es-ES_tradnl"/>
        </w:rPr>
        <w:t xml:space="preserve">nstituto, hizo del conocimiento de la </w:t>
      </w:r>
      <w:r w:rsidR="002C1015" w:rsidRPr="001E6615">
        <w:rPr>
          <w:rFonts w:ascii="Trebuchet MS" w:eastAsia="Calibri" w:hAnsi="Trebuchet MS" w:cs="Arial"/>
          <w:sz w:val="24"/>
          <w:szCs w:val="24"/>
          <w:lang w:val="es-ES_tradnl" w:eastAsia="es-ES"/>
        </w:rPr>
        <w:t xml:space="preserve">Comisión de Quejas y Denuncias de este </w:t>
      </w:r>
      <w:r w:rsidR="000F6A9F" w:rsidRPr="001E6615">
        <w:rPr>
          <w:rFonts w:ascii="Trebuchet MS" w:eastAsia="Calibri" w:hAnsi="Trebuchet MS" w:cs="Arial"/>
          <w:sz w:val="24"/>
          <w:szCs w:val="24"/>
          <w:lang w:val="es-ES_tradnl" w:eastAsia="es-ES"/>
        </w:rPr>
        <w:t>I</w:t>
      </w:r>
      <w:r w:rsidR="002C1015" w:rsidRPr="001E6615">
        <w:rPr>
          <w:rFonts w:ascii="Trebuchet MS" w:eastAsia="Calibri" w:hAnsi="Trebuchet MS" w:cs="Arial"/>
          <w:sz w:val="24"/>
          <w:szCs w:val="24"/>
          <w:lang w:val="es-ES_tradnl" w:eastAsia="es-ES"/>
        </w:rPr>
        <w:t>nstituto</w:t>
      </w:r>
      <w:r w:rsidR="002C1015" w:rsidRPr="001E6615">
        <w:rPr>
          <w:rFonts w:ascii="Trebuchet MS" w:eastAsia="Calibri" w:hAnsi="Trebuchet MS" w:cs="Times New Roman"/>
          <w:sz w:val="24"/>
          <w:szCs w:val="24"/>
          <w:vertAlign w:val="superscript"/>
          <w:lang w:val="es-ES_tradnl" w:eastAsia="es-ES"/>
        </w:rPr>
        <w:footnoteReference w:id="3"/>
      </w:r>
      <w:r w:rsidR="002C1015" w:rsidRPr="001E6615">
        <w:rPr>
          <w:rFonts w:ascii="Trebuchet MS" w:eastAsia="Calibri" w:hAnsi="Trebuchet MS" w:cs="Arial"/>
          <w:sz w:val="24"/>
          <w:szCs w:val="24"/>
          <w:lang w:val="es-ES_tradnl" w:eastAsia="es-ES"/>
        </w:rPr>
        <w:t>,</w:t>
      </w:r>
      <w:r w:rsidR="002C1015" w:rsidRPr="001E6615">
        <w:rPr>
          <w:rFonts w:ascii="Trebuchet MS" w:eastAsia="Calibri" w:hAnsi="Trebuchet MS" w:cs="Arial"/>
          <w:sz w:val="24"/>
          <w:szCs w:val="24"/>
          <w:lang w:val="es-ES_tradnl"/>
        </w:rPr>
        <w:t xml:space="preserve"> el contenido del acuerdo citado en el resultando que antecede y remitió copias de las constancias que int</w:t>
      </w:r>
      <w:r w:rsidR="000F7284" w:rsidRPr="001E6615">
        <w:rPr>
          <w:rFonts w:ascii="Trebuchet MS" w:eastAsia="Calibri" w:hAnsi="Trebuchet MS" w:cs="Arial"/>
          <w:sz w:val="24"/>
          <w:szCs w:val="24"/>
          <w:lang w:val="es-ES_tradnl"/>
        </w:rPr>
        <w:t>e</w:t>
      </w:r>
      <w:r w:rsidR="00F56916">
        <w:rPr>
          <w:rFonts w:ascii="Trebuchet MS" w:eastAsia="Calibri" w:hAnsi="Trebuchet MS" w:cs="Arial"/>
          <w:sz w:val="24"/>
          <w:szCs w:val="24"/>
          <w:lang w:val="es-ES_tradnl"/>
        </w:rPr>
        <w:t>gran el expediente PSE-QUEJA-</w:t>
      </w:r>
      <w:r w:rsidR="00483EBC">
        <w:rPr>
          <w:rFonts w:ascii="Trebuchet MS" w:eastAsia="Calibri" w:hAnsi="Trebuchet MS" w:cs="Arial"/>
          <w:sz w:val="24"/>
          <w:szCs w:val="24"/>
          <w:lang w:val="es-ES_tradnl"/>
        </w:rPr>
        <w:t>258</w:t>
      </w:r>
      <w:r w:rsidR="002C1015" w:rsidRPr="001E6615">
        <w:rPr>
          <w:rFonts w:ascii="Trebuchet MS" w:eastAsia="Calibri" w:hAnsi="Trebuchet MS" w:cs="Arial"/>
          <w:sz w:val="24"/>
          <w:szCs w:val="24"/>
          <w:lang w:val="es-ES_tradnl"/>
        </w:rPr>
        <w:t>/202</w:t>
      </w:r>
      <w:r w:rsidR="00512000" w:rsidRPr="001E6615">
        <w:rPr>
          <w:rFonts w:ascii="Trebuchet MS" w:eastAsia="Calibri" w:hAnsi="Trebuchet MS" w:cs="Arial"/>
          <w:sz w:val="24"/>
          <w:szCs w:val="24"/>
          <w:lang w:val="es-ES_tradnl"/>
        </w:rPr>
        <w:t>1</w:t>
      </w:r>
      <w:r w:rsidR="002C1015" w:rsidRPr="001E6615">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1E6615">
        <w:rPr>
          <w:rFonts w:ascii="Trebuchet MS" w:eastAsia="Calibri" w:hAnsi="Trebuchet MS" w:cs="Arial"/>
          <w:sz w:val="24"/>
          <w:szCs w:val="24"/>
          <w:lang w:val="es-ES_tradnl"/>
        </w:rPr>
        <w:t>s solicitad</w:t>
      </w:r>
      <w:r w:rsidR="001945B9" w:rsidRPr="001E6615">
        <w:rPr>
          <w:rFonts w:ascii="Trebuchet MS" w:eastAsia="Calibri" w:hAnsi="Trebuchet MS" w:cs="Arial"/>
          <w:sz w:val="24"/>
          <w:szCs w:val="24"/>
          <w:lang w:val="es-ES_tradnl"/>
        </w:rPr>
        <w:t xml:space="preserve">as por </w:t>
      </w:r>
      <w:r w:rsidR="000E3914">
        <w:rPr>
          <w:rFonts w:ascii="Trebuchet MS" w:eastAsia="Calibri" w:hAnsi="Trebuchet MS" w:cs="Arial"/>
          <w:sz w:val="24"/>
          <w:szCs w:val="24"/>
          <w:lang w:val="es-ES_tradnl"/>
        </w:rPr>
        <w:t>el</w:t>
      </w:r>
      <w:r w:rsidR="002C1015" w:rsidRPr="001E6615">
        <w:rPr>
          <w:rFonts w:ascii="Trebuchet MS" w:eastAsia="Calibri" w:hAnsi="Trebuchet MS" w:cs="Arial"/>
          <w:sz w:val="24"/>
          <w:szCs w:val="24"/>
          <w:lang w:val="es-ES_tradnl"/>
        </w:rPr>
        <w:t xml:space="preserve"> denunciante.</w:t>
      </w:r>
    </w:p>
    <w:p w14:paraId="130FE09E"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6328D8A0"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C O N S I D E R A N D O:</w:t>
      </w:r>
    </w:p>
    <w:p w14:paraId="310B5A0D" w14:textId="77777777"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p>
    <w:p w14:paraId="1B8A7C17" w14:textId="7BD60515"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ES"/>
        </w:rPr>
        <w:t>I. Competencia.</w:t>
      </w:r>
      <w:r w:rsidRPr="001E6615">
        <w:rPr>
          <w:rFonts w:ascii="Trebuchet MS" w:eastAsia="Times New Roman" w:hAnsi="Trebuchet MS" w:cs="Arial"/>
          <w:sz w:val="24"/>
          <w:szCs w:val="24"/>
          <w:lang w:val="es-ES_tradnl" w:eastAsia="es-ES"/>
        </w:rPr>
        <w:t xml:space="preserve"> Al tratarse de un asunto relacionado con </w:t>
      </w:r>
      <w:r w:rsidR="00293AC3" w:rsidRPr="002270EA">
        <w:rPr>
          <w:rFonts w:ascii="Trebuchet MS" w:hAnsi="Trebuchet MS" w:cs="Arial"/>
          <w:sz w:val="24"/>
          <w:szCs w:val="24"/>
        </w:rPr>
        <w:t>con la posible adopción de medidas cautelares,</w:t>
      </w:r>
      <w:r w:rsidR="00293AC3">
        <w:rPr>
          <w:rFonts w:ascii="Trebuchet MS" w:eastAsia="Times New Roman" w:hAnsi="Trebuchet MS" w:cs="Arial"/>
          <w:sz w:val="24"/>
          <w:szCs w:val="24"/>
          <w:lang w:val="es-ES_tradnl" w:eastAsia="es-ES"/>
        </w:rPr>
        <w:t xml:space="preserve"> la C</w:t>
      </w:r>
      <w:r w:rsidRPr="001E6615">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1E6615">
        <w:rPr>
          <w:rFonts w:ascii="Trebuchet MS" w:eastAsia="Times New Roman" w:hAnsi="Trebuchet MS" w:cs="Arial"/>
          <w:sz w:val="24"/>
          <w:szCs w:val="24"/>
          <w:vertAlign w:val="superscript"/>
          <w:lang w:val="es-ES_tradnl" w:eastAsia="es-ES"/>
        </w:rPr>
        <w:footnoteReference w:id="4"/>
      </w:r>
      <w:r w:rsidRPr="001E661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AC75041"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B5E958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Times New Roman" w:hAnsi="Trebuchet MS" w:cs="Arial"/>
          <w:b/>
          <w:sz w:val="24"/>
          <w:szCs w:val="24"/>
          <w:lang w:val="es-ES_tradnl" w:eastAsia="es-MX"/>
        </w:rPr>
        <w:t xml:space="preserve">II. </w:t>
      </w:r>
      <w:r w:rsidRPr="001E6615">
        <w:rPr>
          <w:rFonts w:ascii="Trebuchet MS" w:eastAsia="Calibri" w:hAnsi="Trebuchet MS" w:cs="Arial"/>
          <w:b/>
          <w:sz w:val="24"/>
          <w:szCs w:val="24"/>
          <w:lang w:val="es-ES_tradnl"/>
        </w:rPr>
        <w:t>Naturaleza y finalidad de las medidas cautelares.</w:t>
      </w:r>
      <w:r w:rsidRPr="001E6615">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1E6615">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69BDDB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495CF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236406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06519F3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455B4C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7043DA8"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28BE454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26756A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8B12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58FCF2"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23ECB84B"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B66D52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probable violación a un derecho, del cual se pide la tutela en el proceso, y,</w:t>
      </w:r>
    </w:p>
    <w:p w14:paraId="430C5D6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w:t>
      </w:r>
    </w:p>
    <w:p w14:paraId="4C6864FA"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5BF6B0D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La medida cautelar adquiere justificación si hay un derecho que requiere protección provisional y urgente, a raíz de una afectación producida –que se busca evitar sea mayor- o de inminente producción, mientras se sigue el procedimiento </w:t>
      </w:r>
      <w:r w:rsidRPr="001E6615">
        <w:rPr>
          <w:rFonts w:ascii="Trebuchet MS" w:eastAsia="Calibri" w:hAnsi="Trebuchet MS" w:cs="Arial"/>
          <w:color w:val="000000"/>
          <w:sz w:val="24"/>
          <w:szCs w:val="24"/>
          <w:lang w:val="es-ES_tradnl"/>
        </w:rPr>
        <w:lastRenderedPageBreak/>
        <w:t>o proceso en el cual se discute la pretensión de fondo de quien dice sufrir el daño o la amenaza de su actualización.</w:t>
      </w:r>
    </w:p>
    <w:p w14:paraId="21EC43F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FF906B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1E6615">
        <w:rPr>
          <w:rFonts w:ascii="Trebuchet MS" w:eastAsia="Calibri" w:hAnsi="Trebuchet MS" w:cs="Arial"/>
          <w:i/>
          <w:color w:val="000000"/>
          <w:sz w:val="24"/>
          <w:szCs w:val="24"/>
          <w:lang w:val="es-ES_tradnl"/>
        </w:rPr>
        <w:t>fumus</w:t>
      </w:r>
      <w:proofErr w:type="spellEnd"/>
      <w:r w:rsidRPr="001E6615">
        <w:rPr>
          <w:rFonts w:ascii="Trebuchet MS" w:eastAsia="Calibri" w:hAnsi="Trebuchet MS" w:cs="Arial"/>
          <w:i/>
          <w:color w:val="000000"/>
          <w:sz w:val="24"/>
          <w:szCs w:val="24"/>
          <w:lang w:val="es-ES_tradnl"/>
        </w:rPr>
        <w:t xml:space="preserve"> </w:t>
      </w:r>
      <w:proofErr w:type="spellStart"/>
      <w:r w:rsidRPr="001E6615">
        <w:rPr>
          <w:rFonts w:ascii="Trebuchet MS" w:eastAsia="Calibri" w:hAnsi="Trebuchet MS" w:cs="Arial"/>
          <w:i/>
          <w:color w:val="000000"/>
          <w:sz w:val="24"/>
          <w:szCs w:val="24"/>
          <w:lang w:val="es-ES_tradnl"/>
        </w:rPr>
        <w:t>boni</w:t>
      </w:r>
      <w:proofErr w:type="spellEnd"/>
      <w:r w:rsidRPr="001E6615">
        <w:rPr>
          <w:rFonts w:ascii="Trebuchet MS" w:eastAsia="Calibri" w:hAnsi="Trebuchet MS" w:cs="Arial"/>
          <w:i/>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–apariencia del buen derecho– unida al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0F848BF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AF9DCE4"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Sobre el </w:t>
      </w:r>
      <w:proofErr w:type="spellStart"/>
      <w:r w:rsidRPr="001E6615">
        <w:rPr>
          <w:rFonts w:ascii="Trebuchet MS" w:eastAsia="Calibri" w:hAnsi="Trebuchet MS" w:cs="Arial"/>
          <w:i/>
          <w:iCs/>
          <w:color w:val="000000"/>
          <w:sz w:val="24"/>
          <w:szCs w:val="24"/>
          <w:lang w:val="es-ES_tradnl"/>
        </w:rPr>
        <w:t>fumus</w:t>
      </w:r>
      <w:proofErr w:type="spellEnd"/>
      <w:r w:rsidRPr="001E6615">
        <w:rPr>
          <w:rFonts w:ascii="Trebuchet MS" w:eastAsia="Calibri" w:hAnsi="Trebuchet MS" w:cs="Arial"/>
          <w:i/>
          <w:iCs/>
          <w:color w:val="000000"/>
          <w:sz w:val="24"/>
          <w:szCs w:val="24"/>
          <w:lang w:val="es-ES_tradnl"/>
        </w:rPr>
        <w:t xml:space="preserve"> </w:t>
      </w:r>
      <w:proofErr w:type="spellStart"/>
      <w:r w:rsidRPr="001E6615">
        <w:rPr>
          <w:rFonts w:ascii="Trebuchet MS" w:eastAsia="Calibri" w:hAnsi="Trebuchet MS" w:cs="Arial"/>
          <w:i/>
          <w:iCs/>
          <w:color w:val="000000"/>
          <w:sz w:val="24"/>
          <w:szCs w:val="24"/>
          <w:lang w:val="es-ES_tradnl"/>
        </w:rPr>
        <w:t>boni</w:t>
      </w:r>
      <w:proofErr w:type="spellEnd"/>
      <w:r w:rsidRPr="001E6615">
        <w:rPr>
          <w:rFonts w:ascii="Trebuchet MS" w:eastAsia="Calibri" w:hAnsi="Trebuchet MS" w:cs="Arial"/>
          <w:i/>
          <w:iCs/>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1E6615">
        <w:rPr>
          <w:rFonts w:ascii="Trebuchet MS" w:eastAsia="Calibri" w:hAnsi="Trebuchet MS" w:cs="Arial"/>
          <w:i/>
          <w:iCs/>
          <w:color w:val="000000"/>
          <w:sz w:val="24"/>
          <w:szCs w:val="24"/>
          <w:lang w:val="es-ES_tradnl"/>
        </w:rPr>
        <w:t>periculum</w:t>
      </w:r>
      <w:proofErr w:type="spellEnd"/>
      <w:r w:rsidRPr="001E6615">
        <w:rPr>
          <w:rFonts w:ascii="Trebuchet MS" w:eastAsia="Calibri" w:hAnsi="Trebuchet MS" w:cs="Arial"/>
          <w:i/>
          <w:iCs/>
          <w:color w:val="000000"/>
          <w:sz w:val="24"/>
          <w:szCs w:val="24"/>
          <w:lang w:val="es-ES_tradnl"/>
        </w:rPr>
        <w:t xml:space="preserve"> in mora </w:t>
      </w:r>
      <w:r w:rsidRPr="001E6615">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1E6615">
        <w:rPr>
          <w:rFonts w:ascii="Trebuchet MS" w:eastAsia="Calibri" w:hAnsi="Trebuchet MS" w:cs="Arial"/>
          <w:color w:val="000000"/>
          <w:sz w:val="24"/>
          <w:szCs w:val="24"/>
          <w:lang w:val="es-ES_tradnl"/>
        </w:rPr>
        <w:t>irreparabilidad</w:t>
      </w:r>
      <w:proofErr w:type="spellEnd"/>
      <w:r w:rsidRPr="001E6615">
        <w:rPr>
          <w:rFonts w:ascii="Trebuchet MS" w:eastAsia="Calibri" w:hAnsi="Trebuchet MS" w:cs="Arial"/>
          <w:color w:val="000000"/>
          <w:sz w:val="24"/>
          <w:szCs w:val="24"/>
          <w:lang w:val="es-ES_tradnl"/>
        </w:rPr>
        <w:t>.</w:t>
      </w:r>
    </w:p>
    <w:p w14:paraId="0E9BFB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0FC2FF8" w14:textId="5F9E6384"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Como se puede deducir, la verificación de ambos requisitos obliga indefectiblemente a que la autoridad </w:t>
      </w:r>
      <w:r w:rsidR="00AA3441">
        <w:rPr>
          <w:rFonts w:ascii="Trebuchet MS" w:eastAsia="Calibri" w:hAnsi="Trebuchet MS" w:cs="Arial"/>
          <w:color w:val="000000"/>
          <w:sz w:val="24"/>
          <w:szCs w:val="24"/>
          <w:lang w:val="es-ES_tradnl"/>
        </w:rPr>
        <w:t>administrativa</w:t>
      </w:r>
      <w:r w:rsidRPr="001E6615">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35C900AE"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B2BE6E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E4627F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4795A0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80543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C2C150E"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lastRenderedPageBreak/>
        <w:t>Verificar si existe el derecho cuya tutela se pretende.</w:t>
      </w:r>
    </w:p>
    <w:p w14:paraId="623087C9"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7AD611B8"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0172A8AC"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6BD867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DC0448"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69D11F7"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p>
    <w:p w14:paraId="6C5EC98E" w14:textId="1DB7F1F7" w:rsidR="002B3E70" w:rsidRDefault="002C1015" w:rsidP="007F053E">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II</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 Hechos denunciados.</w:t>
      </w:r>
      <w:r w:rsidRPr="001E6615">
        <w:rPr>
          <w:rFonts w:ascii="Trebuchet MS" w:eastAsia="Times New Roman" w:hAnsi="Trebuchet MS" w:cs="Arial"/>
          <w:sz w:val="24"/>
          <w:szCs w:val="24"/>
          <w:lang w:val="es-ES_tradnl" w:eastAsia="es-MX"/>
        </w:rPr>
        <w:t xml:space="preserve"> Del contenido de la denunci</w:t>
      </w:r>
      <w:r w:rsidR="00492BD9" w:rsidRPr="001E6615">
        <w:rPr>
          <w:rFonts w:ascii="Trebuchet MS" w:eastAsia="Times New Roman" w:hAnsi="Trebuchet MS" w:cs="Arial"/>
          <w:sz w:val="24"/>
          <w:szCs w:val="24"/>
          <w:lang w:val="es-ES_tradnl" w:eastAsia="es-MX"/>
        </w:rPr>
        <w:t xml:space="preserve">a formulada, se desprende que </w:t>
      </w:r>
      <w:r w:rsidR="00F81D09" w:rsidRPr="001E6615">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se queja esencialmente, </w:t>
      </w:r>
      <w:r w:rsidR="00F81D09" w:rsidRPr="001E6615">
        <w:rPr>
          <w:rFonts w:ascii="Trebuchet MS" w:eastAsia="Times New Roman" w:hAnsi="Trebuchet MS" w:cs="Arial"/>
          <w:sz w:val="24"/>
          <w:szCs w:val="24"/>
          <w:lang w:val="es-ES_tradnl" w:eastAsia="es-MX"/>
        </w:rPr>
        <w:t>de que el ciudadano</w:t>
      </w:r>
      <w:r w:rsidR="00F21DED" w:rsidRPr="001E6615">
        <w:rPr>
          <w:rFonts w:ascii="Trebuchet MS" w:eastAsia="Times New Roman" w:hAnsi="Trebuchet MS" w:cs="Arial"/>
          <w:sz w:val="24"/>
          <w:szCs w:val="24"/>
          <w:lang w:val="es-ES_tradnl" w:eastAsia="es-MX"/>
        </w:rPr>
        <w:t xml:space="preserve"> </w:t>
      </w:r>
      <w:r w:rsidR="007F053E">
        <w:rPr>
          <w:rFonts w:ascii="Trebuchet MS" w:eastAsia="Times New Roman" w:hAnsi="Trebuchet MS" w:cs="Arial"/>
          <w:sz w:val="24"/>
          <w:szCs w:val="24"/>
          <w:lang w:val="es-ES_tradnl" w:eastAsia="es-MX"/>
        </w:rPr>
        <w:t>Enrique</w:t>
      </w:r>
      <w:r w:rsidR="004B147B">
        <w:rPr>
          <w:rFonts w:ascii="Trebuchet MS" w:eastAsia="Times New Roman" w:hAnsi="Trebuchet MS" w:cs="Arial"/>
          <w:sz w:val="24"/>
          <w:szCs w:val="24"/>
          <w:lang w:val="es-ES_tradnl" w:eastAsia="es-MX"/>
        </w:rPr>
        <w:t xml:space="preserve"> Alfaro Ramírez</w:t>
      </w:r>
      <w:r w:rsidR="00492BD9" w:rsidRPr="001E6615">
        <w:rPr>
          <w:rFonts w:ascii="Trebuchet MS" w:eastAsia="Times New Roman" w:hAnsi="Trebuchet MS" w:cs="Arial"/>
          <w:sz w:val="24"/>
          <w:szCs w:val="24"/>
          <w:lang w:val="es-ES_tradnl" w:eastAsia="es-MX"/>
        </w:rPr>
        <w:t xml:space="preserve">, </w:t>
      </w:r>
      <w:r w:rsidR="00B4091B">
        <w:rPr>
          <w:rFonts w:ascii="Trebuchet MS" w:eastAsia="Times New Roman" w:hAnsi="Trebuchet MS" w:cs="Arial"/>
          <w:sz w:val="24"/>
          <w:szCs w:val="24"/>
          <w:lang w:val="es-ES_tradnl" w:eastAsia="es-MX"/>
        </w:rPr>
        <w:t xml:space="preserve">Gobernador del Estado de Jalisco, </w:t>
      </w:r>
      <w:r w:rsidR="00F81D09" w:rsidRPr="00B4091B">
        <w:rPr>
          <w:rFonts w:ascii="Trebuchet MS" w:eastAsia="Times New Roman" w:hAnsi="Trebuchet MS" w:cs="Arial"/>
          <w:sz w:val="24"/>
          <w:szCs w:val="24"/>
          <w:lang w:val="es-ES_tradnl" w:eastAsia="es-MX"/>
        </w:rPr>
        <w:t>realiz</w:t>
      </w:r>
      <w:r w:rsidR="00B22144" w:rsidRPr="00B4091B">
        <w:rPr>
          <w:rFonts w:ascii="Trebuchet MS" w:eastAsia="Times New Roman" w:hAnsi="Trebuchet MS" w:cs="Arial"/>
          <w:sz w:val="24"/>
          <w:szCs w:val="24"/>
          <w:lang w:val="es-ES_tradnl" w:eastAsia="es-MX"/>
        </w:rPr>
        <w:t xml:space="preserve">ó </w:t>
      </w:r>
      <w:r w:rsidR="00F81D09" w:rsidRPr="00B4091B">
        <w:rPr>
          <w:rFonts w:ascii="Trebuchet MS" w:eastAsia="Times New Roman" w:hAnsi="Trebuchet MS" w:cs="Arial"/>
          <w:sz w:val="24"/>
          <w:szCs w:val="24"/>
          <w:lang w:val="es-ES_tradnl" w:eastAsia="es-MX"/>
        </w:rPr>
        <w:t>actos que contravienen las normas sobre propaganda política o electoral, en virtud de que</w:t>
      </w:r>
      <w:r w:rsidR="00B4091B">
        <w:rPr>
          <w:rFonts w:ascii="Trebuchet MS" w:eastAsia="Times New Roman" w:hAnsi="Trebuchet MS" w:cs="Arial"/>
          <w:sz w:val="24"/>
          <w:szCs w:val="24"/>
          <w:lang w:val="es-ES_tradnl" w:eastAsia="es-MX"/>
        </w:rPr>
        <w:t xml:space="preserve"> durante el periodo que comprende la etapa de campañas electorales, </w:t>
      </w:r>
      <w:r w:rsidR="007F053E" w:rsidRPr="007F053E">
        <w:rPr>
          <w:rFonts w:ascii="Trebuchet MS" w:eastAsia="Times New Roman" w:hAnsi="Trebuchet MS" w:cs="Arial"/>
          <w:sz w:val="24"/>
          <w:szCs w:val="24"/>
          <w:lang w:val="es-ES_tradnl" w:eastAsia="es-MX"/>
        </w:rPr>
        <w:t>el denunciado</w:t>
      </w:r>
      <w:r w:rsidR="00B4091B">
        <w:rPr>
          <w:rFonts w:ascii="Trebuchet MS" w:eastAsia="Times New Roman" w:hAnsi="Trebuchet MS" w:cs="Arial"/>
          <w:sz w:val="24"/>
          <w:szCs w:val="24"/>
          <w:lang w:val="es-ES_tradnl" w:eastAsia="es-MX"/>
        </w:rPr>
        <w:t xml:space="preserve"> ha realizado publicaciones en redes sociales</w:t>
      </w:r>
      <w:r w:rsidR="007F053E" w:rsidRPr="007F053E">
        <w:rPr>
          <w:rFonts w:ascii="Trebuchet MS" w:eastAsia="Times New Roman" w:hAnsi="Trebuchet MS" w:cs="Arial"/>
          <w:sz w:val="24"/>
          <w:szCs w:val="24"/>
          <w:lang w:val="es-ES_tradnl" w:eastAsia="es-MX"/>
        </w:rPr>
        <w:t xml:space="preserve"> resaltando los</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 xml:space="preserve">logros </w:t>
      </w:r>
      <w:r w:rsidR="0077259F">
        <w:rPr>
          <w:rFonts w:ascii="Trebuchet MS" w:eastAsia="Times New Roman" w:hAnsi="Trebuchet MS" w:cs="Arial"/>
          <w:sz w:val="24"/>
          <w:szCs w:val="24"/>
          <w:lang w:val="es-ES_tradnl" w:eastAsia="es-MX"/>
        </w:rPr>
        <w:t>y avances</w:t>
      </w:r>
      <w:r w:rsidR="007F053E" w:rsidRPr="007F053E">
        <w:rPr>
          <w:rFonts w:ascii="Trebuchet MS" w:eastAsia="Times New Roman" w:hAnsi="Trebuchet MS" w:cs="Arial"/>
          <w:sz w:val="24"/>
          <w:szCs w:val="24"/>
          <w:lang w:val="es-ES_tradnl" w:eastAsia="es-MX"/>
        </w:rPr>
        <w:t>.</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El material denunciado, puede ser ubicado en distintas</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publicaciones realizadas</w:t>
      </w:r>
      <w:r w:rsidR="007F053E">
        <w:rPr>
          <w:rFonts w:ascii="Trebuchet MS" w:eastAsia="Times New Roman" w:hAnsi="Trebuchet MS" w:cs="Arial"/>
          <w:sz w:val="24"/>
          <w:szCs w:val="24"/>
          <w:lang w:val="es-ES_tradnl" w:eastAsia="es-MX"/>
        </w:rPr>
        <w:t xml:space="preserve"> en la cuenta personal de Twitte</w:t>
      </w:r>
      <w:r w:rsidR="007F053E" w:rsidRPr="007F053E">
        <w:rPr>
          <w:rFonts w:ascii="Trebuchet MS" w:eastAsia="Times New Roman" w:hAnsi="Trebuchet MS" w:cs="Arial"/>
          <w:sz w:val="24"/>
          <w:szCs w:val="24"/>
          <w:lang w:val="es-ES_tradnl" w:eastAsia="es-MX"/>
        </w:rPr>
        <w:t>r del</w:t>
      </w:r>
      <w:r w:rsidR="00B4091B">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Gobernador de Jalisco, Enrique Alfaro Ramírez</w:t>
      </w:r>
      <w:r w:rsidR="007F053E">
        <w:rPr>
          <w:rFonts w:ascii="Trebuchet MS" w:eastAsia="Times New Roman" w:hAnsi="Trebuchet MS" w:cs="Arial"/>
          <w:sz w:val="24"/>
          <w:szCs w:val="24"/>
          <w:lang w:val="es-ES_tradnl" w:eastAsia="es-MX"/>
        </w:rPr>
        <w:t>.</w:t>
      </w:r>
    </w:p>
    <w:p w14:paraId="140DFDBD" w14:textId="77777777" w:rsidR="002B3E70" w:rsidRDefault="002B3E70" w:rsidP="009A5444">
      <w:pPr>
        <w:spacing w:after="0" w:line="276" w:lineRule="auto"/>
        <w:ind w:right="-93"/>
        <w:jc w:val="both"/>
        <w:rPr>
          <w:rFonts w:ascii="Trebuchet MS" w:eastAsia="Times New Roman" w:hAnsi="Trebuchet MS" w:cs="Arial"/>
          <w:sz w:val="24"/>
          <w:szCs w:val="24"/>
          <w:lang w:val="es-ES_tradnl" w:eastAsia="es-MX"/>
        </w:rPr>
      </w:pPr>
    </w:p>
    <w:p w14:paraId="41203312" w14:textId="77777777" w:rsidR="009B09B3" w:rsidRPr="001E6615" w:rsidRDefault="00661784" w:rsidP="009A5444">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IV</w:t>
      </w:r>
      <w:r w:rsidR="002C1015" w:rsidRPr="001E6615">
        <w:rPr>
          <w:rFonts w:ascii="Trebuchet MS" w:eastAsia="Times New Roman" w:hAnsi="Trebuchet MS" w:cs="Arial"/>
          <w:b/>
          <w:sz w:val="24"/>
          <w:szCs w:val="24"/>
          <w:lang w:val="es-ES_tradnl" w:eastAsia="es-MX"/>
        </w:rPr>
        <w:t xml:space="preserve">. Solicitud de medida cautelar. </w:t>
      </w:r>
      <w:r w:rsidR="00A15964" w:rsidRPr="001E6615">
        <w:rPr>
          <w:rFonts w:ascii="Trebuchet MS" w:eastAsia="Times New Roman" w:hAnsi="Trebuchet MS" w:cs="Arial"/>
          <w:bCs/>
          <w:sz w:val="24"/>
          <w:szCs w:val="24"/>
          <w:lang w:val="es-ES_tradnl" w:eastAsia="es-MX"/>
        </w:rPr>
        <w:t>El</w:t>
      </w:r>
      <w:r w:rsidR="002C1015" w:rsidRPr="001E6615">
        <w:rPr>
          <w:rFonts w:ascii="Trebuchet MS" w:eastAsia="Times New Roman" w:hAnsi="Trebuchet MS" w:cs="Arial"/>
          <w:sz w:val="24"/>
          <w:szCs w:val="24"/>
          <w:lang w:val="es-ES_tradnl" w:eastAsia="es-MX"/>
        </w:rPr>
        <w:t xml:space="preserve"> promovente solicita</w:t>
      </w:r>
      <w:r w:rsidR="000806C9" w:rsidRPr="001E6615">
        <w:rPr>
          <w:rFonts w:ascii="Trebuchet MS" w:eastAsia="Times New Roman" w:hAnsi="Trebuchet MS" w:cs="Arial"/>
          <w:sz w:val="24"/>
          <w:szCs w:val="24"/>
          <w:lang w:val="es-ES_tradnl" w:eastAsia="es-MX"/>
        </w:rPr>
        <w:t xml:space="preserve"> </w:t>
      </w:r>
      <w:r w:rsidR="000C03C2" w:rsidRPr="001E6615">
        <w:rPr>
          <w:rFonts w:ascii="Trebuchet MS" w:eastAsia="Times New Roman" w:hAnsi="Trebuchet MS" w:cs="Arial"/>
          <w:sz w:val="24"/>
          <w:szCs w:val="24"/>
          <w:lang w:val="es-ES_tradnl" w:eastAsia="es-MX"/>
        </w:rPr>
        <w:t xml:space="preserve">que se adopten </w:t>
      </w:r>
      <w:r w:rsidR="00B653E3" w:rsidRPr="001E6615">
        <w:rPr>
          <w:rFonts w:ascii="Trebuchet MS" w:eastAsia="Times New Roman" w:hAnsi="Trebuchet MS" w:cs="Arial"/>
          <w:sz w:val="24"/>
          <w:szCs w:val="24"/>
          <w:lang w:val="es-ES_tradnl" w:eastAsia="es-MX"/>
        </w:rPr>
        <w:t>las medidas</w:t>
      </w:r>
      <w:r w:rsidR="000C03C2" w:rsidRPr="001E6615">
        <w:rPr>
          <w:rFonts w:ascii="Trebuchet MS" w:eastAsia="Times New Roman" w:hAnsi="Trebuchet MS" w:cs="Arial"/>
          <w:sz w:val="24"/>
          <w:szCs w:val="24"/>
          <w:lang w:val="es-ES_tradnl" w:eastAsia="es-MX"/>
        </w:rPr>
        <w:t xml:space="preserve"> cautelares </w:t>
      </w:r>
      <w:r w:rsidR="00CF6D3B" w:rsidRPr="001E6615">
        <w:rPr>
          <w:rFonts w:ascii="Trebuchet MS" w:eastAsia="Times New Roman" w:hAnsi="Trebuchet MS" w:cs="Arial"/>
          <w:sz w:val="24"/>
          <w:szCs w:val="24"/>
          <w:lang w:val="es-ES_tradnl" w:eastAsia="es-MX"/>
        </w:rPr>
        <w:t xml:space="preserve">peticionadas, </w:t>
      </w:r>
      <w:r w:rsidR="009B09B3" w:rsidRPr="001E6615">
        <w:rPr>
          <w:rFonts w:ascii="Trebuchet MS" w:eastAsia="Times New Roman" w:hAnsi="Trebuchet MS" w:cs="Arial"/>
          <w:sz w:val="24"/>
          <w:szCs w:val="24"/>
          <w:lang w:val="es-ES_tradnl" w:eastAsia="es-MX"/>
        </w:rPr>
        <w:t xml:space="preserve">los </w:t>
      </w:r>
      <w:r w:rsidR="005F41B8" w:rsidRPr="001E6615">
        <w:rPr>
          <w:rFonts w:ascii="Trebuchet MS" w:eastAsia="Times New Roman" w:hAnsi="Trebuchet MS" w:cs="Arial"/>
          <w:sz w:val="24"/>
          <w:szCs w:val="24"/>
          <w:lang w:val="es-ES_tradnl" w:eastAsia="es-MX"/>
        </w:rPr>
        <w:t>cuales a</w:t>
      </w:r>
      <w:r w:rsidR="000C03C2" w:rsidRPr="001E6615">
        <w:rPr>
          <w:rFonts w:ascii="Trebuchet MS" w:eastAsia="Times New Roman" w:hAnsi="Trebuchet MS" w:cs="Arial"/>
          <w:sz w:val="24"/>
          <w:szCs w:val="24"/>
          <w:lang w:val="es-ES_tradnl" w:eastAsia="es-MX"/>
        </w:rPr>
        <w:t xml:space="preserve"> continuación se transcribe</w:t>
      </w:r>
      <w:r w:rsidR="009B09B3" w:rsidRPr="001E6615">
        <w:rPr>
          <w:rFonts w:ascii="Trebuchet MS" w:eastAsia="Times New Roman" w:hAnsi="Trebuchet MS" w:cs="Arial"/>
          <w:sz w:val="24"/>
          <w:szCs w:val="24"/>
          <w:lang w:val="es-ES_tradnl" w:eastAsia="es-MX"/>
        </w:rPr>
        <w:t>n:</w:t>
      </w:r>
    </w:p>
    <w:p w14:paraId="0B540C1D" w14:textId="77777777" w:rsidR="009B09B3" w:rsidRPr="001E6615" w:rsidRDefault="009B09B3" w:rsidP="009A5444">
      <w:pPr>
        <w:spacing w:after="0" w:line="276" w:lineRule="auto"/>
        <w:ind w:right="-93"/>
        <w:jc w:val="both"/>
        <w:rPr>
          <w:rFonts w:ascii="Trebuchet MS" w:eastAsia="Times New Roman" w:hAnsi="Trebuchet MS" w:cs="Arial"/>
          <w:sz w:val="24"/>
          <w:szCs w:val="24"/>
          <w:lang w:val="es-ES_tradnl" w:eastAsia="es-MX"/>
        </w:rPr>
      </w:pPr>
    </w:p>
    <w:p w14:paraId="3CF84657" w14:textId="13B2F59F" w:rsidR="005E2051" w:rsidRDefault="002C1015" w:rsidP="005E2051">
      <w:pPr>
        <w:pStyle w:val="Prrafodelista"/>
        <w:spacing w:after="0" w:line="276" w:lineRule="auto"/>
        <w:ind w:left="708" w:right="-93"/>
        <w:jc w:val="both"/>
        <w:rPr>
          <w:rFonts w:ascii="Trebuchet MS" w:eastAsia="Times New Roman" w:hAnsi="Trebuchet MS" w:cs="Arial"/>
          <w:i/>
          <w:sz w:val="24"/>
          <w:szCs w:val="24"/>
          <w:lang w:eastAsia="es-MX"/>
        </w:rPr>
      </w:pPr>
      <w:r w:rsidRPr="001E6615">
        <w:rPr>
          <w:rFonts w:ascii="Trebuchet MS" w:eastAsia="Times New Roman" w:hAnsi="Trebuchet MS" w:cs="Arial"/>
          <w:i/>
          <w:sz w:val="24"/>
          <w:szCs w:val="24"/>
          <w:lang w:val="es-ES_tradnl" w:eastAsia="es-MX"/>
        </w:rPr>
        <w:t>“</w:t>
      </w:r>
      <w:r w:rsidR="005E2051">
        <w:rPr>
          <w:rFonts w:ascii="Trebuchet MS" w:eastAsia="Times New Roman" w:hAnsi="Trebuchet MS" w:cs="Arial"/>
          <w:i/>
          <w:sz w:val="24"/>
          <w:szCs w:val="24"/>
          <w:lang w:val="es-ES_tradnl" w:eastAsia="es-MX"/>
        </w:rPr>
        <w:t xml:space="preserve">…                        </w:t>
      </w:r>
      <w:r w:rsidR="005E2051" w:rsidRPr="005E2051">
        <w:rPr>
          <w:rFonts w:ascii="Trebuchet MS" w:eastAsia="Times New Roman" w:hAnsi="Trebuchet MS" w:cs="Arial"/>
          <w:i/>
          <w:sz w:val="24"/>
          <w:szCs w:val="24"/>
          <w:lang w:eastAsia="es-MX"/>
        </w:rPr>
        <w:t>SOLICITUD DE MEDIDAS CAUTELARES.</w:t>
      </w:r>
    </w:p>
    <w:p w14:paraId="538591AD" w14:textId="77777777" w:rsidR="005E2051" w:rsidRPr="005E2051" w:rsidRDefault="005E2051" w:rsidP="005E2051">
      <w:pPr>
        <w:pStyle w:val="Prrafodelista"/>
        <w:spacing w:after="0" w:line="276" w:lineRule="auto"/>
        <w:ind w:left="708" w:right="-93"/>
        <w:jc w:val="both"/>
        <w:rPr>
          <w:rFonts w:ascii="Trebuchet MS" w:eastAsia="Times New Roman" w:hAnsi="Trebuchet MS" w:cs="Arial"/>
          <w:i/>
          <w:sz w:val="24"/>
          <w:szCs w:val="24"/>
          <w:lang w:eastAsia="es-MX"/>
        </w:rPr>
      </w:pPr>
    </w:p>
    <w:p w14:paraId="1BAF4695" w14:textId="77777777" w:rsidR="005E2051" w:rsidRPr="005E2051" w:rsidRDefault="005E2051" w:rsidP="005E2051">
      <w:pPr>
        <w:pStyle w:val="Prrafodelista"/>
        <w:spacing w:after="0" w:line="276" w:lineRule="auto"/>
        <w:ind w:left="708" w:right="-93"/>
        <w:jc w:val="both"/>
        <w:rPr>
          <w:rFonts w:ascii="Trebuchet MS" w:eastAsia="Times New Roman" w:hAnsi="Trebuchet MS" w:cs="Arial"/>
          <w:i/>
          <w:sz w:val="24"/>
          <w:szCs w:val="24"/>
          <w:lang w:eastAsia="es-MX"/>
        </w:rPr>
      </w:pPr>
      <w:r w:rsidRPr="005E2051">
        <w:rPr>
          <w:rFonts w:ascii="Trebuchet MS" w:eastAsia="Times New Roman" w:hAnsi="Trebuchet MS" w:cs="Arial"/>
          <w:i/>
          <w:sz w:val="24"/>
          <w:szCs w:val="24"/>
          <w:lang w:eastAsia="es-MX"/>
        </w:rPr>
        <w:t>Con fundamento en el artículo 10 del Reglamento de Quejas y Denuncias del</w:t>
      </w:r>
    </w:p>
    <w:p w14:paraId="05D2A633" w14:textId="4B4C5023" w:rsidR="00997A84" w:rsidRPr="005E2051" w:rsidRDefault="005E2051" w:rsidP="005E2051">
      <w:pPr>
        <w:pStyle w:val="Prrafodelista"/>
        <w:spacing w:after="0" w:line="276" w:lineRule="auto"/>
        <w:ind w:left="708" w:right="-93"/>
        <w:jc w:val="both"/>
        <w:rPr>
          <w:rFonts w:ascii="Trebuchet MS" w:eastAsia="Times New Roman" w:hAnsi="Trebuchet MS" w:cs="Arial"/>
          <w:i/>
          <w:sz w:val="24"/>
          <w:szCs w:val="24"/>
          <w:lang w:eastAsia="es-MX"/>
        </w:rPr>
      </w:pPr>
      <w:r w:rsidRPr="005E2051">
        <w:rPr>
          <w:rFonts w:ascii="Trebuchet MS" w:eastAsia="Times New Roman" w:hAnsi="Trebuchet MS" w:cs="Arial"/>
          <w:i/>
          <w:sz w:val="24"/>
          <w:szCs w:val="24"/>
          <w:lang w:eastAsia="es-MX"/>
        </w:rPr>
        <w:t>Instituto Electoral y de Participación Ciudadana del Est</w:t>
      </w:r>
      <w:r>
        <w:rPr>
          <w:rFonts w:ascii="Trebuchet MS" w:eastAsia="Times New Roman" w:hAnsi="Trebuchet MS" w:cs="Arial"/>
          <w:i/>
          <w:sz w:val="24"/>
          <w:szCs w:val="24"/>
          <w:lang w:eastAsia="es-MX"/>
        </w:rPr>
        <w:t xml:space="preserve">ado de Jalisco, a fin de lograr </w:t>
      </w:r>
      <w:r w:rsidRPr="005E2051">
        <w:rPr>
          <w:rFonts w:ascii="Trebuchet MS" w:eastAsia="Times New Roman" w:hAnsi="Trebuchet MS" w:cs="Arial"/>
          <w:i/>
          <w:sz w:val="24"/>
          <w:szCs w:val="24"/>
          <w:lang w:eastAsia="es-MX"/>
        </w:rPr>
        <w:t>el cese de los actos o hechos que constituyen la infracción, evitar la producción de</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 xml:space="preserve">daños irreparables, la afectación de los principios que rigen </w:t>
      </w:r>
      <w:r w:rsidRPr="005E2051">
        <w:rPr>
          <w:rFonts w:ascii="Trebuchet MS" w:eastAsia="Times New Roman" w:hAnsi="Trebuchet MS" w:cs="Arial"/>
          <w:i/>
          <w:sz w:val="24"/>
          <w:szCs w:val="24"/>
          <w:lang w:eastAsia="es-MX"/>
        </w:rPr>
        <w:lastRenderedPageBreak/>
        <w:t>los procesos electorales</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o la vulneración de los bienes jurídicos tutelados por las disposiciones contenidas</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en el Código Electoral, SE SOLICITAN DE MANERA URGENTE LAS MEDIDAS</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CAUTELARES PERTINENTES, QUE ORDENEN LA SUSPENSIÓN DE LA</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REPRODUCCIÓN DE LOS VIDEOS Y PUBLICACIONES REALIZADAS POR EL</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DENUNCIADO, DONDE REALIZA SU PROMOCIÓN PERSONALIZADA Y</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DIFUNDE LA PROPAGANDA GUBERNAMENTAL, en la red social señalada, a</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efecto de que se haga cesar la violación del bien jurídico tutelado consistente en</w:t>
      </w:r>
      <w:r>
        <w:rPr>
          <w:rFonts w:ascii="Trebuchet MS" w:eastAsia="Times New Roman" w:hAnsi="Trebuchet MS" w:cs="Arial"/>
          <w:i/>
          <w:sz w:val="24"/>
          <w:szCs w:val="24"/>
          <w:lang w:eastAsia="es-MX"/>
        </w:rPr>
        <w:t xml:space="preserve"> </w:t>
      </w:r>
      <w:r w:rsidRPr="005E2051">
        <w:rPr>
          <w:rFonts w:ascii="Trebuchet MS" w:eastAsia="Times New Roman" w:hAnsi="Trebuchet MS" w:cs="Arial"/>
          <w:i/>
          <w:sz w:val="24"/>
          <w:szCs w:val="24"/>
          <w:lang w:eastAsia="es-MX"/>
        </w:rPr>
        <w:t>el Principio de Equidad en la Contienda Electoral.</w:t>
      </w:r>
      <w:r w:rsidR="00F15C32" w:rsidRPr="005E2051">
        <w:rPr>
          <w:rFonts w:ascii="Trebuchet MS" w:eastAsia="Times New Roman" w:hAnsi="Trebuchet MS" w:cs="Arial"/>
          <w:i/>
          <w:sz w:val="24"/>
          <w:szCs w:val="24"/>
          <w:lang w:eastAsia="es-MX"/>
        </w:rPr>
        <w:t>.</w:t>
      </w:r>
      <w:r w:rsidR="00EB3F77" w:rsidRPr="005E2051">
        <w:rPr>
          <w:rFonts w:ascii="Trebuchet MS" w:eastAsia="Times New Roman" w:hAnsi="Trebuchet MS" w:cs="Arial"/>
          <w:i/>
          <w:sz w:val="24"/>
          <w:szCs w:val="24"/>
          <w:lang w:eastAsia="es-MX"/>
        </w:rPr>
        <w:t>.</w:t>
      </w:r>
      <w:r w:rsidR="00997A84" w:rsidRPr="005E2051">
        <w:rPr>
          <w:rFonts w:ascii="Trebuchet MS" w:eastAsia="Times New Roman" w:hAnsi="Trebuchet MS" w:cs="Arial"/>
          <w:i/>
          <w:sz w:val="24"/>
          <w:szCs w:val="24"/>
          <w:lang w:val="es-ES_tradnl" w:eastAsia="es-MX"/>
        </w:rPr>
        <w:t>”</w:t>
      </w:r>
    </w:p>
    <w:p w14:paraId="7D3E9657" w14:textId="77777777" w:rsidR="002C1015" w:rsidRPr="001E6615" w:rsidRDefault="002C1015" w:rsidP="009A5444">
      <w:pPr>
        <w:spacing w:after="0" w:line="276" w:lineRule="auto"/>
        <w:ind w:right="-93"/>
        <w:jc w:val="both"/>
        <w:rPr>
          <w:rFonts w:ascii="Trebuchet MS" w:eastAsia="Times New Roman" w:hAnsi="Trebuchet MS" w:cs="Arial"/>
          <w:sz w:val="24"/>
          <w:szCs w:val="24"/>
          <w:lang w:val="es-ES_tradnl" w:eastAsia="es-MX"/>
        </w:rPr>
      </w:pPr>
    </w:p>
    <w:p w14:paraId="651A8110" w14:textId="381C6C88" w:rsidR="00274AC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MX"/>
        </w:rPr>
        <w:t xml:space="preserve">V. Pruebas ofrecidas para acreditar la existencia del material. </w:t>
      </w:r>
      <w:r w:rsidRPr="001E6615">
        <w:rPr>
          <w:rFonts w:ascii="Trebuchet MS" w:eastAsia="Times New Roman" w:hAnsi="Trebuchet MS" w:cs="Arial"/>
          <w:sz w:val="24"/>
          <w:szCs w:val="24"/>
          <w:lang w:val="es-ES_tradnl" w:eastAsia="es-MX"/>
        </w:rPr>
        <w:t xml:space="preserve">Una vez que fue analizado íntegramente el escrito de queja, se advierte que </w:t>
      </w:r>
      <w:r w:rsidR="000E3914">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ofreci</w:t>
      </w:r>
      <w:r w:rsidR="00E32056" w:rsidRPr="001E6615">
        <w:rPr>
          <w:rFonts w:ascii="Trebuchet MS" w:eastAsia="Times New Roman" w:hAnsi="Trebuchet MS" w:cs="Arial"/>
          <w:sz w:val="24"/>
          <w:szCs w:val="24"/>
          <w:lang w:val="es-ES_tradnl" w:eastAsia="es-MX"/>
        </w:rPr>
        <w:t>ó</w:t>
      </w:r>
      <w:r w:rsidRPr="001E6615">
        <w:rPr>
          <w:rFonts w:ascii="Trebuchet MS" w:eastAsia="Times New Roman" w:hAnsi="Trebuchet MS" w:cs="Arial"/>
          <w:sz w:val="24"/>
          <w:szCs w:val="24"/>
          <w:lang w:val="es-ES_tradnl" w:eastAsia="es-MX"/>
        </w:rPr>
        <w:t xml:space="preserve"> como medios de prueba </w:t>
      </w:r>
      <w:r w:rsidRPr="001E6615">
        <w:rPr>
          <w:rFonts w:ascii="Trebuchet MS" w:eastAsia="Times New Roman" w:hAnsi="Trebuchet MS" w:cs="Arial"/>
          <w:sz w:val="24"/>
          <w:szCs w:val="24"/>
          <w:lang w:val="es-ES_tradnl" w:eastAsia="es-ES"/>
        </w:rPr>
        <w:t xml:space="preserve">los siguientes: </w:t>
      </w:r>
    </w:p>
    <w:p w14:paraId="44D62D96" w14:textId="77777777" w:rsidR="004E1495" w:rsidRPr="001E6615" w:rsidRDefault="004E1495" w:rsidP="00F15C32">
      <w:pPr>
        <w:spacing w:after="0"/>
        <w:jc w:val="both"/>
        <w:rPr>
          <w:rStyle w:val="Hipervnculo"/>
          <w:rFonts w:ascii="Trebuchet MS" w:eastAsia="Times New Roman" w:hAnsi="Trebuchet MS" w:cs="Arial"/>
          <w:color w:val="auto"/>
          <w:sz w:val="24"/>
          <w:szCs w:val="24"/>
          <w:u w:val="none"/>
          <w:lang w:val="es-ES_tradnl" w:eastAsia="es-ES"/>
        </w:rPr>
      </w:pPr>
    </w:p>
    <w:p w14:paraId="0B1825CF" w14:textId="34C8D6A4" w:rsidR="005E2051" w:rsidRPr="002419A3" w:rsidRDefault="001A3731" w:rsidP="002419A3">
      <w:pPr>
        <w:spacing w:after="0"/>
        <w:ind w:left="708"/>
        <w:jc w:val="both"/>
        <w:rPr>
          <w:rFonts w:ascii="Trebuchet MS" w:hAnsi="Trebuchet MS"/>
          <w:i/>
          <w:color w:val="000000"/>
          <w:sz w:val="24"/>
          <w:szCs w:val="24"/>
        </w:rPr>
      </w:pPr>
      <w:r w:rsidRPr="00F15C32">
        <w:rPr>
          <w:rFonts w:ascii="Trebuchet MS" w:hAnsi="Trebuchet MS"/>
          <w:b/>
          <w:i/>
          <w:color w:val="000000"/>
          <w:sz w:val="24"/>
          <w:szCs w:val="24"/>
        </w:rPr>
        <w:t>“</w:t>
      </w:r>
      <w:r w:rsidR="002419A3">
        <w:rPr>
          <w:rFonts w:ascii="Trebuchet MS" w:hAnsi="Trebuchet MS"/>
          <w:b/>
          <w:i/>
          <w:color w:val="000000"/>
          <w:sz w:val="24"/>
          <w:szCs w:val="24"/>
        </w:rPr>
        <w:t>…</w:t>
      </w:r>
      <w:r w:rsidR="005E2051" w:rsidRPr="002419A3">
        <w:rPr>
          <w:rFonts w:ascii="Trebuchet MS" w:hAnsi="Trebuchet MS"/>
          <w:b/>
          <w:i/>
          <w:color w:val="000000"/>
          <w:sz w:val="24"/>
          <w:szCs w:val="24"/>
        </w:rPr>
        <w:t>PRUEBA TÉCNICA.</w:t>
      </w:r>
      <w:r w:rsidR="005E2051" w:rsidRPr="002419A3">
        <w:rPr>
          <w:rFonts w:ascii="Trebuchet MS" w:hAnsi="Trebuchet MS"/>
          <w:i/>
          <w:color w:val="000000"/>
          <w:sz w:val="24"/>
          <w:szCs w:val="24"/>
        </w:rPr>
        <w:t xml:space="preserve"> Constituida por las </w:t>
      </w:r>
      <w:proofErr w:type="spellStart"/>
      <w:r w:rsidR="005E2051" w:rsidRPr="002419A3">
        <w:rPr>
          <w:rFonts w:ascii="Trebuchet MS" w:hAnsi="Trebuchet MS"/>
          <w:i/>
          <w:color w:val="000000"/>
          <w:sz w:val="24"/>
          <w:szCs w:val="24"/>
        </w:rPr>
        <w:t>imagenes</w:t>
      </w:r>
      <w:proofErr w:type="spellEnd"/>
      <w:r w:rsidR="005E2051" w:rsidRPr="002419A3">
        <w:rPr>
          <w:rFonts w:ascii="Trebuchet MS" w:hAnsi="Trebuchet MS"/>
          <w:i/>
          <w:color w:val="000000"/>
          <w:sz w:val="24"/>
          <w:szCs w:val="24"/>
        </w:rPr>
        <w:t xml:space="preserve"> denunciadas, atribuidas al Gobernador del Estado de Jalisco, consistente en las publicaciones en la red social Twitter mismas que contienen 04 cuatro VIDEOS mismos que se pueden consultar los siguientes </w:t>
      </w:r>
      <w:r w:rsidR="002419A3">
        <w:rPr>
          <w:rFonts w:ascii="Trebuchet MS" w:hAnsi="Trebuchet MS"/>
          <w:i/>
          <w:color w:val="000000"/>
          <w:sz w:val="24"/>
          <w:szCs w:val="24"/>
        </w:rPr>
        <w:t>enlaces:</w:t>
      </w:r>
    </w:p>
    <w:p w14:paraId="1D7B5D72" w14:textId="0089C287" w:rsidR="005E2051" w:rsidRPr="002419A3" w:rsidRDefault="0051092B" w:rsidP="002419A3">
      <w:pPr>
        <w:spacing w:after="0"/>
        <w:ind w:left="708"/>
        <w:jc w:val="both"/>
        <w:rPr>
          <w:rFonts w:ascii="Trebuchet MS" w:hAnsi="Trebuchet MS"/>
          <w:i/>
          <w:color w:val="000000"/>
        </w:rPr>
      </w:pPr>
      <w:hyperlink r:id="rId8" w:history="1">
        <w:r w:rsidR="002419A3" w:rsidRPr="002419A3">
          <w:rPr>
            <w:rStyle w:val="Hipervnculo"/>
            <w:rFonts w:ascii="Trebuchet MS" w:hAnsi="Trebuchet MS"/>
            <w:i/>
          </w:rPr>
          <w:t>https://twitter.com/EnriqueAlfaroR/status/1390382078693359619</w:t>
        </w:r>
      </w:hyperlink>
      <w:r w:rsidR="002419A3" w:rsidRPr="002419A3">
        <w:rPr>
          <w:rFonts w:ascii="Trebuchet MS" w:hAnsi="Trebuchet MS"/>
          <w:i/>
          <w:color w:val="000000"/>
        </w:rPr>
        <w:t>,</w:t>
      </w:r>
    </w:p>
    <w:p w14:paraId="20BC9CAF" w14:textId="3FF87734" w:rsidR="005E2051" w:rsidRPr="002419A3" w:rsidRDefault="0051092B" w:rsidP="005E2051">
      <w:pPr>
        <w:spacing w:after="0"/>
        <w:ind w:left="708"/>
        <w:jc w:val="both"/>
        <w:rPr>
          <w:rFonts w:ascii="Trebuchet MS" w:hAnsi="Trebuchet MS"/>
          <w:i/>
          <w:color w:val="000000"/>
        </w:rPr>
      </w:pPr>
      <w:hyperlink r:id="rId9" w:history="1">
        <w:r w:rsidR="002419A3" w:rsidRPr="002419A3">
          <w:rPr>
            <w:rStyle w:val="Hipervnculo"/>
            <w:rFonts w:ascii="Trebuchet MS" w:hAnsi="Trebuchet MS"/>
            <w:i/>
          </w:rPr>
          <w:t>https://twitter.com/EnriqueAlfaroR/status/1392539055511019520</w:t>
        </w:r>
      </w:hyperlink>
      <w:r w:rsidR="002419A3" w:rsidRPr="002419A3">
        <w:rPr>
          <w:rFonts w:ascii="Trebuchet MS" w:hAnsi="Trebuchet MS"/>
          <w:i/>
          <w:color w:val="000000"/>
        </w:rPr>
        <w:t>,</w:t>
      </w:r>
    </w:p>
    <w:p w14:paraId="7ED396E0" w14:textId="68F9D8A3" w:rsidR="005E2051" w:rsidRPr="002419A3" w:rsidRDefault="0051092B" w:rsidP="005E2051">
      <w:pPr>
        <w:spacing w:after="0"/>
        <w:ind w:left="708"/>
        <w:jc w:val="both"/>
        <w:rPr>
          <w:rFonts w:ascii="Trebuchet MS" w:hAnsi="Trebuchet MS"/>
          <w:i/>
          <w:color w:val="000000"/>
        </w:rPr>
      </w:pPr>
      <w:hyperlink r:id="rId10" w:history="1">
        <w:r w:rsidR="002419A3" w:rsidRPr="002419A3">
          <w:rPr>
            <w:rStyle w:val="Hipervnculo"/>
            <w:rFonts w:ascii="Trebuchet MS" w:hAnsi="Trebuchet MS"/>
            <w:i/>
          </w:rPr>
          <w:t>https://twitter.com/enriquealfaror/status/1393725437252194309?s=24</w:t>
        </w:r>
      </w:hyperlink>
      <w:r w:rsidR="002419A3" w:rsidRPr="002419A3">
        <w:rPr>
          <w:rFonts w:ascii="Trebuchet MS" w:hAnsi="Trebuchet MS"/>
          <w:i/>
          <w:color w:val="000000"/>
        </w:rPr>
        <w:t>,</w:t>
      </w:r>
    </w:p>
    <w:p w14:paraId="4F32EDF5" w14:textId="49C598D3" w:rsidR="005E2051" w:rsidRPr="002419A3" w:rsidRDefault="0051092B" w:rsidP="002419A3">
      <w:pPr>
        <w:spacing w:after="0"/>
        <w:ind w:left="708"/>
        <w:jc w:val="both"/>
        <w:rPr>
          <w:rFonts w:ascii="Trebuchet MS" w:hAnsi="Trebuchet MS"/>
          <w:i/>
          <w:color w:val="000000"/>
          <w:sz w:val="24"/>
          <w:szCs w:val="24"/>
        </w:rPr>
      </w:pPr>
      <w:hyperlink r:id="rId11" w:history="1">
        <w:r w:rsidR="002419A3" w:rsidRPr="002419A3">
          <w:rPr>
            <w:rStyle w:val="Hipervnculo"/>
            <w:rFonts w:ascii="Trebuchet MS" w:hAnsi="Trebuchet MS"/>
            <w:i/>
          </w:rPr>
          <w:t>https://twitter.com/EnriqueAlfaroR/status/1394389428752240647</w:t>
        </w:r>
      </w:hyperlink>
      <w:r w:rsidR="002419A3" w:rsidRPr="002419A3">
        <w:rPr>
          <w:rFonts w:ascii="Trebuchet MS" w:hAnsi="Trebuchet MS"/>
          <w:i/>
          <w:color w:val="000000"/>
          <w:sz w:val="24"/>
          <w:szCs w:val="24"/>
        </w:rPr>
        <w:t xml:space="preserve">, mismas </w:t>
      </w:r>
      <w:r w:rsidR="005E2051" w:rsidRPr="002419A3">
        <w:rPr>
          <w:rFonts w:ascii="Trebuchet MS" w:hAnsi="Trebuchet MS"/>
          <w:i/>
          <w:color w:val="000000"/>
          <w:sz w:val="24"/>
          <w:szCs w:val="24"/>
        </w:rPr>
        <w:t>que</w:t>
      </w:r>
      <w:r w:rsidR="002419A3" w:rsidRPr="002419A3">
        <w:rPr>
          <w:rFonts w:ascii="Trebuchet MS" w:hAnsi="Trebuchet MS"/>
          <w:i/>
          <w:color w:val="000000"/>
        </w:rPr>
        <w:t xml:space="preserve"> </w:t>
      </w:r>
      <w:r w:rsidR="005E2051" w:rsidRPr="002419A3">
        <w:rPr>
          <w:rFonts w:ascii="Trebuchet MS" w:hAnsi="Trebuchet MS"/>
          <w:i/>
          <w:color w:val="000000"/>
          <w:sz w:val="24"/>
          <w:szCs w:val="24"/>
        </w:rPr>
        <w:t>tienen relación con todos y cada uno de los hechos y consideraciones jurídicas del</w:t>
      </w:r>
      <w:r w:rsidR="002419A3" w:rsidRPr="002419A3">
        <w:rPr>
          <w:rFonts w:ascii="Trebuchet MS" w:hAnsi="Trebuchet MS"/>
          <w:i/>
          <w:color w:val="000000"/>
        </w:rPr>
        <w:t xml:space="preserve"> </w:t>
      </w:r>
      <w:r w:rsidR="005E2051" w:rsidRPr="002419A3">
        <w:rPr>
          <w:rFonts w:ascii="Trebuchet MS" w:hAnsi="Trebuchet MS"/>
          <w:i/>
          <w:color w:val="000000"/>
          <w:sz w:val="24"/>
          <w:szCs w:val="24"/>
        </w:rPr>
        <w:t>presente escrito, cuya finalidad es acreditar la presunta infracción a la ley imputada</w:t>
      </w:r>
      <w:r w:rsidR="002419A3" w:rsidRPr="002419A3">
        <w:rPr>
          <w:rFonts w:ascii="Trebuchet MS" w:hAnsi="Trebuchet MS"/>
          <w:i/>
          <w:color w:val="000000"/>
        </w:rPr>
        <w:t xml:space="preserve"> </w:t>
      </w:r>
      <w:r w:rsidR="005E2051" w:rsidRPr="002419A3">
        <w:rPr>
          <w:rFonts w:ascii="Trebuchet MS" w:hAnsi="Trebuchet MS"/>
          <w:i/>
          <w:color w:val="000000"/>
          <w:sz w:val="24"/>
          <w:szCs w:val="24"/>
        </w:rPr>
        <w:t xml:space="preserve">al denunciado, así como servir de indicio para que la </w:t>
      </w:r>
      <w:r w:rsidR="002419A3" w:rsidRPr="002419A3">
        <w:rPr>
          <w:rFonts w:ascii="Trebuchet MS" w:hAnsi="Trebuchet MS"/>
          <w:i/>
          <w:color w:val="000000"/>
          <w:sz w:val="24"/>
          <w:szCs w:val="24"/>
        </w:rPr>
        <w:t>Oficialía</w:t>
      </w:r>
      <w:r w:rsidR="005E2051" w:rsidRPr="002419A3">
        <w:rPr>
          <w:rFonts w:ascii="Trebuchet MS" w:hAnsi="Trebuchet MS"/>
          <w:i/>
          <w:color w:val="000000"/>
          <w:sz w:val="24"/>
          <w:szCs w:val="24"/>
        </w:rPr>
        <w:t xml:space="preserve"> Electoral de ese</w:t>
      </w:r>
      <w:r w:rsidR="002419A3" w:rsidRPr="002419A3">
        <w:rPr>
          <w:rFonts w:ascii="Trebuchet MS" w:hAnsi="Trebuchet MS"/>
          <w:i/>
          <w:color w:val="000000"/>
        </w:rPr>
        <w:t xml:space="preserve"> </w:t>
      </w:r>
      <w:r w:rsidR="005E2051" w:rsidRPr="002419A3">
        <w:rPr>
          <w:rFonts w:ascii="Trebuchet MS" w:hAnsi="Trebuchet MS"/>
          <w:i/>
          <w:color w:val="000000"/>
          <w:sz w:val="24"/>
          <w:szCs w:val="24"/>
        </w:rPr>
        <w:t>Instituto realice la inspección correspondiente.</w:t>
      </w:r>
    </w:p>
    <w:p w14:paraId="3C84A028" w14:textId="77777777" w:rsidR="002419A3" w:rsidRPr="002419A3" w:rsidRDefault="002419A3" w:rsidP="002419A3">
      <w:pPr>
        <w:spacing w:after="0"/>
        <w:ind w:left="708"/>
        <w:jc w:val="both"/>
        <w:rPr>
          <w:rFonts w:ascii="Trebuchet MS" w:hAnsi="Trebuchet MS"/>
          <w:b/>
          <w:i/>
          <w:color w:val="000000"/>
        </w:rPr>
      </w:pPr>
    </w:p>
    <w:p w14:paraId="6FDFB468" w14:textId="77777777" w:rsidR="005E2051" w:rsidRPr="002419A3" w:rsidRDefault="005E2051" w:rsidP="005E2051">
      <w:pPr>
        <w:spacing w:after="0"/>
        <w:ind w:left="708"/>
        <w:jc w:val="both"/>
        <w:rPr>
          <w:rFonts w:ascii="Trebuchet MS" w:hAnsi="Trebuchet MS"/>
          <w:i/>
          <w:color w:val="000000"/>
          <w:sz w:val="24"/>
          <w:szCs w:val="24"/>
        </w:rPr>
      </w:pPr>
      <w:r w:rsidRPr="005E2051">
        <w:rPr>
          <w:rFonts w:ascii="Trebuchet MS" w:hAnsi="Trebuchet MS"/>
          <w:b/>
          <w:i/>
          <w:color w:val="000000"/>
          <w:sz w:val="24"/>
          <w:szCs w:val="24"/>
        </w:rPr>
        <w:t xml:space="preserve">DOCUMENTAL PÚBLICA. </w:t>
      </w:r>
      <w:r w:rsidRPr="002419A3">
        <w:rPr>
          <w:rFonts w:ascii="Trebuchet MS" w:hAnsi="Trebuchet MS"/>
          <w:i/>
          <w:color w:val="000000"/>
          <w:sz w:val="24"/>
          <w:szCs w:val="24"/>
        </w:rPr>
        <w:t>Consistente en las actuaciones generadas por el</w:t>
      </w:r>
    </w:p>
    <w:p w14:paraId="0B5BEA5F" w14:textId="1790532B" w:rsidR="000C03C2" w:rsidRPr="002419A3" w:rsidRDefault="002419A3" w:rsidP="002419A3">
      <w:pPr>
        <w:spacing w:after="0"/>
        <w:ind w:left="708"/>
        <w:jc w:val="both"/>
        <w:rPr>
          <w:rFonts w:ascii="Trebuchet MS" w:hAnsi="Trebuchet MS"/>
          <w:i/>
          <w:color w:val="000000"/>
          <w:sz w:val="24"/>
          <w:szCs w:val="24"/>
        </w:rPr>
      </w:pPr>
      <w:r w:rsidRPr="002419A3">
        <w:rPr>
          <w:rFonts w:ascii="Trebuchet MS" w:hAnsi="Trebuchet MS"/>
          <w:i/>
          <w:color w:val="000000"/>
          <w:sz w:val="24"/>
          <w:szCs w:val="24"/>
        </w:rPr>
        <w:t>funcionario</w:t>
      </w:r>
      <w:r w:rsidR="005E2051" w:rsidRPr="002419A3">
        <w:rPr>
          <w:rFonts w:ascii="Trebuchet MS" w:hAnsi="Trebuchet MS"/>
          <w:i/>
          <w:color w:val="000000"/>
          <w:sz w:val="24"/>
          <w:szCs w:val="24"/>
        </w:rPr>
        <w:t xml:space="preserve"> electoral en función de </w:t>
      </w:r>
      <w:r w:rsidRPr="002419A3">
        <w:rPr>
          <w:rFonts w:ascii="Trebuchet MS" w:hAnsi="Trebuchet MS"/>
          <w:i/>
          <w:color w:val="000000"/>
          <w:sz w:val="24"/>
          <w:szCs w:val="24"/>
        </w:rPr>
        <w:t>Oficialía</w:t>
      </w:r>
      <w:r w:rsidR="005E2051" w:rsidRPr="002419A3">
        <w:rPr>
          <w:rFonts w:ascii="Trebuchet MS" w:hAnsi="Trebuchet MS"/>
          <w:i/>
          <w:color w:val="000000"/>
          <w:sz w:val="24"/>
          <w:szCs w:val="24"/>
        </w:rPr>
        <w:t xml:space="preserve"> Electoral u </w:t>
      </w:r>
      <w:r w:rsidRPr="002419A3">
        <w:rPr>
          <w:rFonts w:ascii="Trebuchet MS" w:hAnsi="Trebuchet MS"/>
          <w:i/>
          <w:color w:val="000000"/>
          <w:sz w:val="24"/>
          <w:szCs w:val="24"/>
        </w:rPr>
        <w:t xml:space="preserve">órgano correspondiente de </w:t>
      </w:r>
      <w:r w:rsidR="005E2051" w:rsidRPr="002419A3">
        <w:rPr>
          <w:rFonts w:ascii="Trebuchet MS" w:hAnsi="Trebuchet MS"/>
          <w:i/>
          <w:color w:val="000000"/>
          <w:sz w:val="24"/>
          <w:szCs w:val="24"/>
        </w:rPr>
        <w:t>este Instituto, en las que se de fe pública y se certifi</w:t>
      </w:r>
      <w:r>
        <w:rPr>
          <w:rFonts w:ascii="Trebuchet MS" w:hAnsi="Trebuchet MS"/>
          <w:i/>
          <w:color w:val="000000"/>
          <w:sz w:val="24"/>
          <w:szCs w:val="24"/>
        </w:rPr>
        <w:t xml:space="preserve">que la realización de los actos </w:t>
      </w:r>
      <w:r w:rsidRPr="002419A3">
        <w:rPr>
          <w:rFonts w:ascii="Trebuchet MS" w:hAnsi="Trebuchet MS"/>
          <w:i/>
          <w:color w:val="000000"/>
          <w:sz w:val="24"/>
          <w:szCs w:val="24"/>
        </w:rPr>
        <w:t>aquí</w:t>
      </w:r>
      <w:r w:rsidR="005E2051" w:rsidRPr="002419A3">
        <w:rPr>
          <w:rFonts w:ascii="Trebuchet MS" w:hAnsi="Trebuchet MS"/>
          <w:i/>
          <w:color w:val="000000"/>
          <w:sz w:val="24"/>
          <w:szCs w:val="24"/>
        </w:rPr>
        <w:t xml:space="preserve"> denunciados sobre la existencia y contenido de la mencionada propaganda y</w:t>
      </w:r>
      <w:r>
        <w:rPr>
          <w:rFonts w:ascii="Trebuchet MS" w:hAnsi="Trebuchet MS"/>
          <w:i/>
          <w:color w:val="000000"/>
          <w:sz w:val="24"/>
          <w:szCs w:val="24"/>
        </w:rPr>
        <w:t xml:space="preserve"> </w:t>
      </w:r>
      <w:r w:rsidRPr="002419A3">
        <w:rPr>
          <w:rFonts w:ascii="Trebuchet MS" w:hAnsi="Trebuchet MS"/>
          <w:i/>
          <w:color w:val="000000"/>
          <w:sz w:val="24"/>
          <w:szCs w:val="24"/>
        </w:rPr>
        <w:t>promoción, relacionada con todos y cada uno de los</w:t>
      </w:r>
      <w:r>
        <w:rPr>
          <w:rFonts w:ascii="Trebuchet MS" w:hAnsi="Trebuchet MS"/>
          <w:i/>
          <w:color w:val="000000"/>
          <w:sz w:val="24"/>
          <w:szCs w:val="24"/>
        </w:rPr>
        <w:t xml:space="preserve"> hechos y con la prueba técnica </w:t>
      </w:r>
      <w:r w:rsidRPr="002419A3">
        <w:rPr>
          <w:rFonts w:ascii="Trebuchet MS" w:hAnsi="Trebuchet MS"/>
          <w:i/>
          <w:color w:val="000000"/>
          <w:sz w:val="24"/>
          <w:szCs w:val="24"/>
        </w:rPr>
        <w:t xml:space="preserve">antes ofertada, en donde se aprecia la existencia </w:t>
      </w:r>
      <w:r>
        <w:rPr>
          <w:rFonts w:ascii="Trebuchet MS" w:hAnsi="Trebuchet MS"/>
          <w:i/>
          <w:color w:val="000000"/>
          <w:sz w:val="24"/>
          <w:szCs w:val="24"/>
        </w:rPr>
        <w:t xml:space="preserve">de la promoción personalizada y </w:t>
      </w:r>
      <w:r w:rsidRPr="002419A3">
        <w:rPr>
          <w:rFonts w:ascii="Trebuchet MS" w:hAnsi="Trebuchet MS"/>
          <w:i/>
          <w:color w:val="000000"/>
          <w:sz w:val="24"/>
          <w:szCs w:val="24"/>
        </w:rPr>
        <w:t>la propaganda gubernamental del denunciado.</w:t>
      </w:r>
      <w:r>
        <w:rPr>
          <w:rFonts w:ascii="Trebuchet MS" w:hAnsi="Trebuchet MS"/>
          <w:i/>
          <w:color w:val="000000"/>
          <w:sz w:val="24"/>
          <w:szCs w:val="24"/>
        </w:rPr>
        <w:t xml:space="preserve"> </w:t>
      </w:r>
    </w:p>
    <w:p w14:paraId="71D489FE" w14:textId="77777777" w:rsidR="002419A3" w:rsidRDefault="002419A3" w:rsidP="00AE5AFD">
      <w:pPr>
        <w:spacing w:after="0"/>
        <w:ind w:left="708"/>
        <w:jc w:val="both"/>
        <w:rPr>
          <w:rFonts w:ascii="Trebuchet MS" w:hAnsi="Trebuchet MS"/>
          <w:b/>
          <w:i/>
          <w:color w:val="000000"/>
          <w:sz w:val="24"/>
          <w:szCs w:val="24"/>
        </w:rPr>
      </w:pPr>
    </w:p>
    <w:p w14:paraId="5A2CC87B" w14:textId="1AA7A1BE" w:rsidR="002419A3" w:rsidRPr="002419A3" w:rsidRDefault="002419A3" w:rsidP="002419A3">
      <w:pPr>
        <w:spacing w:after="0"/>
        <w:ind w:left="708"/>
        <w:jc w:val="both"/>
        <w:rPr>
          <w:rFonts w:ascii="Trebuchet MS" w:hAnsi="Trebuchet MS"/>
          <w:i/>
          <w:color w:val="000000"/>
          <w:sz w:val="24"/>
          <w:szCs w:val="24"/>
        </w:rPr>
      </w:pPr>
      <w:r w:rsidRPr="002419A3">
        <w:rPr>
          <w:rFonts w:ascii="Trebuchet MS" w:hAnsi="Trebuchet MS"/>
          <w:b/>
          <w:i/>
          <w:color w:val="000000"/>
          <w:sz w:val="24"/>
          <w:szCs w:val="24"/>
        </w:rPr>
        <w:lastRenderedPageBreak/>
        <w:t xml:space="preserve">Objeto y relación de las pruebas: </w:t>
      </w:r>
      <w:r w:rsidRPr="002419A3">
        <w:rPr>
          <w:rFonts w:ascii="Trebuchet MS" w:hAnsi="Trebuchet MS"/>
          <w:i/>
          <w:color w:val="000000"/>
          <w:sz w:val="24"/>
          <w:szCs w:val="24"/>
        </w:rPr>
        <w:t>Las presentes pruebas se relacionan con los hechos del presente escrito de denuncia y la razón por la que se ofrecen es porque con ellas se pretende acreditar ante esta autoridad electoral la existencia de la promoción personalizada y la propaganda gubernamental del denunciado, en contravención a la normatividad aplicable.</w:t>
      </w:r>
    </w:p>
    <w:p w14:paraId="2BF4B4E4" w14:textId="77777777" w:rsidR="002419A3" w:rsidRPr="002419A3" w:rsidRDefault="002419A3" w:rsidP="002419A3">
      <w:pPr>
        <w:spacing w:after="0"/>
        <w:ind w:left="708"/>
        <w:jc w:val="both"/>
        <w:rPr>
          <w:rFonts w:ascii="Trebuchet MS" w:hAnsi="Trebuchet MS"/>
          <w:i/>
          <w:color w:val="000000"/>
          <w:sz w:val="24"/>
          <w:szCs w:val="24"/>
        </w:rPr>
      </w:pPr>
    </w:p>
    <w:p w14:paraId="01BED04F" w14:textId="04ABEE99" w:rsidR="002419A3" w:rsidRDefault="002419A3" w:rsidP="002419A3">
      <w:pPr>
        <w:spacing w:after="0"/>
        <w:ind w:left="708"/>
        <w:jc w:val="both"/>
        <w:rPr>
          <w:rFonts w:ascii="Trebuchet MS" w:hAnsi="Trebuchet MS"/>
          <w:b/>
          <w:i/>
          <w:color w:val="000000"/>
          <w:sz w:val="24"/>
          <w:szCs w:val="24"/>
        </w:rPr>
      </w:pPr>
      <w:r w:rsidRPr="002419A3">
        <w:rPr>
          <w:rFonts w:ascii="Trebuchet MS" w:hAnsi="Trebuchet MS"/>
          <w:b/>
          <w:i/>
          <w:color w:val="000000"/>
          <w:sz w:val="24"/>
          <w:szCs w:val="24"/>
        </w:rPr>
        <w:t xml:space="preserve">Fundamento de las pruebas: </w:t>
      </w:r>
      <w:r w:rsidRPr="002419A3">
        <w:rPr>
          <w:rFonts w:ascii="Trebuchet MS" w:hAnsi="Trebuchet MS"/>
          <w:i/>
          <w:color w:val="000000"/>
          <w:sz w:val="24"/>
          <w:szCs w:val="24"/>
        </w:rPr>
        <w:t>Los artículos 11 párrafo 1, fracción I, y 14, del Reglamento de Quejas y Denuncias del Instituto Electoral y de Participación Ciudadana del Estado de Jalisco</w:t>
      </w:r>
      <w:r>
        <w:rPr>
          <w:rFonts w:ascii="Trebuchet MS" w:hAnsi="Trebuchet MS"/>
          <w:i/>
          <w:color w:val="000000"/>
          <w:sz w:val="24"/>
          <w:szCs w:val="24"/>
        </w:rPr>
        <w:t>…”</w:t>
      </w:r>
    </w:p>
    <w:p w14:paraId="0D8E15EB" w14:textId="77777777" w:rsidR="00AE5AFD" w:rsidRPr="00F15C32" w:rsidRDefault="00AE5AFD" w:rsidP="00F15C32">
      <w:pPr>
        <w:spacing w:after="0"/>
        <w:jc w:val="both"/>
        <w:rPr>
          <w:color w:val="000000"/>
          <w:lang w:val="es-ES_tradnl"/>
        </w:rPr>
      </w:pPr>
    </w:p>
    <w:p w14:paraId="603AE3AD" w14:textId="77777777" w:rsidR="002C1015" w:rsidRPr="001E6615" w:rsidRDefault="002C1015" w:rsidP="00F15C32">
      <w:pPr>
        <w:spacing w:after="0" w:line="276" w:lineRule="auto"/>
        <w:rPr>
          <w:rFonts w:ascii="Trebuchet MS" w:eastAsia="Times New Roman" w:hAnsi="Trebuchet MS" w:cs="Arial"/>
          <w:b/>
          <w:bCs/>
          <w:color w:val="000000"/>
          <w:sz w:val="24"/>
          <w:szCs w:val="24"/>
          <w:lang w:val="es-ES_tradnl" w:eastAsia="x-none"/>
        </w:rPr>
      </w:pPr>
      <w:r w:rsidRPr="001E6615">
        <w:rPr>
          <w:rFonts w:ascii="Trebuchet MS" w:eastAsia="Times New Roman" w:hAnsi="Trebuchet MS" w:cs="Arial"/>
          <w:b/>
          <w:sz w:val="24"/>
          <w:szCs w:val="24"/>
          <w:lang w:val="es-ES_tradnl" w:eastAsia="es-MX"/>
        </w:rPr>
        <w:t>V</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w:t>
      </w:r>
      <w:r w:rsidRPr="001E6615">
        <w:rPr>
          <w:rFonts w:ascii="Trebuchet MS" w:eastAsia="Times New Roman" w:hAnsi="Trebuchet MS" w:cs="Arial"/>
          <w:b/>
          <w:bCs/>
          <w:color w:val="000000"/>
          <w:sz w:val="24"/>
          <w:szCs w:val="24"/>
          <w:lang w:val="es-ES_tradnl" w:eastAsia="x-none"/>
        </w:rPr>
        <w:t xml:space="preserve"> </w:t>
      </w:r>
      <w:r w:rsidRPr="001E6615">
        <w:rPr>
          <w:rFonts w:ascii="Trebuchet MS" w:eastAsia="Times New Roman" w:hAnsi="Trebuchet MS" w:cs="Arial"/>
          <w:b/>
          <w:bCs/>
          <w:sz w:val="24"/>
          <w:szCs w:val="24"/>
          <w:lang w:val="es-ES_tradnl" w:eastAsia="es-MX"/>
        </w:rPr>
        <w:t>DILIGENCIAS ORDENADAS POR ESTA AUTORIDAD</w:t>
      </w:r>
      <w:r w:rsidRPr="001E6615">
        <w:rPr>
          <w:rFonts w:ascii="Trebuchet MS" w:eastAsia="Times New Roman" w:hAnsi="Trebuchet MS" w:cs="Arial"/>
          <w:b/>
          <w:bCs/>
          <w:color w:val="000000"/>
          <w:sz w:val="24"/>
          <w:szCs w:val="24"/>
          <w:lang w:val="es-ES_tradnl" w:eastAsia="x-none"/>
        </w:rPr>
        <w:t xml:space="preserve">. </w:t>
      </w:r>
    </w:p>
    <w:p w14:paraId="4E3D4148" w14:textId="77777777" w:rsidR="002C1015" w:rsidRPr="001E6615"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7627DC86" w14:textId="79BCCB89" w:rsidR="00F16A84" w:rsidRPr="00AE5AFD" w:rsidRDefault="002C1015" w:rsidP="00AE5AFD">
      <w:pPr>
        <w:autoSpaceDE w:val="0"/>
        <w:autoSpaceDN w:val="0"/>
        <w:adjustRightInd w:val="0"/>
        <w:spacing w:after="0" w:line="276" w:lineRule="auto"/>
        <w:jc w:val="both"/>
        <w:rPr>
          <w:rFonts w:ascii="Trebuchet MS" w:eastAsia="Times New Roman" w:hAnsi="Trebuchet MS" w:cs="Arial"/>
          <w:sz w:val="24"/>
          <w:szCs w:val="24"/>
          <w:lang w:val="es-ES_tradnl" w:eastAsia="es-MX"/>
        </w:rPr>
      </w:pPr>
      <w:r w:rsidRPr="001E6615">
        <w:rPr>
          <w:rFonts w:ascii="Trebuchet MS" w:eastAsia="Times New Roman" w:hAnsi="Trebuchet MS" w:cs="Arial"/>
          <w:sz w:val="24"/>
          <w:szCs w:val="24"/>
          <w:lang w:val="es-ES_tradnl" w:eastAsia="es-MX"/>
        </w:rPr>
        <w:t>Es preciso establecer que esta autoridad integradora</w:t>
      </w:r>
      <w:r w:rsidR="000624B2" w:rsidRPr="001E6615">
        <w:rPr>
          <w:rFonts w:ascii="Trebuchet MS" w:eastAsia="Times New Roman" w:hAnsi="Trebuchet MS" w:cs="Arial"/>
          <w:sz w:val="24"/>
          <w:szCs w:val="24"/>
          <w:lang w:val="es-ES_tradnl" w:eastAsia="es-MX"/>
        </w:rPr>
        <w:t>,</w:t>
      </w:r>
      <w:r w:rsidRPr="001E6615">
        <w:rPr>
          <w:rFonts w:ascii="Trebuchet MS" w:eastAsia="Times New Roman" w:hAnsi="Trebuchet MS" w:cs="Arial"/>
          <w:sz w:val="24"/>
          <w:szCs w:val="24"/>
          <w:lang w:val="es-ES_tradnl" w:eastAsia="es-MX"/>
        </w:rPr>
        <w:t xml:space="preserve"> ordenó realizar como diligencia</w:t>
      </w:r>
      <w:r w:rsidR="00472E75" w:rsidRPr="001E6615">
        <w:rPr>
          <w:rFonts w:ascii="Trebuchet MS" w:eastAsia="Times New Roman" w:hAnsi="Trebuchet MS" w:cs="Arial"/>
          <w:sz w:val="24"/>
          <w:szCs w:val="24"/>
          <w:lang w:val="es-ES_tradnl" w:eastAsia="es-MX"/>
        </w:rPr>
        <w:t>s</w:t>
      </w:r>
      <w:r w:rsidRPr="001E6615">
        <w:rPr>
          <w:rFonts w:ascii="Trebuchet MS" w:eastAsia="Times New Roman" w:hAnsi="Trebuchet MS" w:cs="Arial"/>
          <w:sz w:val="24"/>
          <w:szCs w:val="24"/>
          <w:lang w:val="es-ES_tradnl" w:eastAsia="es-MX"/>
        </w:rPr>
        <w:t xml:space="preserve"> </w:t>
      </w:r>
      <w:r w:rsidR="00AE5AFD">
        <w:rPr>
          <w:rFonts w:ascii="Trebuchet MS" w:eastAsia="Times New Roman" w:hAnsi="Trebuchet MS" w:cs="Arial"/>
          <w:sz w:val="24"/>
          <w:szCs w:val="24"/>
          <w:lang w:val="es-ES_tradnl" w:eastAsia="es-MX"/>
        </w:rPr>
        <w:t xml:space="preserve">la </w:t>
      </w:r>
      <w:r w:rsidR="00F16A84" w:rsidRPr="001E6615">
        <w:rPr>
          <w:rFonts w:ascii="Trebuchet MS" w:eastAsia="Times New Roman" w:hAnsi="Trebuchet MS" w:cs="Arial"/>
          <w:color w:val="000000"/>
          <w:sz w:val="24"/>
          <w:szCs w:val="24"/>
          <w:lang w:val="es-ES_tradnl" w:eastAsia="x-none"/>
        </w:rPr>
        <w:t>verificación de existencia y contenido refer</w:t>
      </w:r>
      <w:r w:rsidR="00AE5AFD">
        <w:rPr>
          <w:rFonts w:ascii="Trebuchet MS" w:eastAsia="Times New Roman" w:hAnsi="Trebuchet MS" w:cs="Arial"/>
          <w:color w:val="000000"/>
          <w:sz w:val="24"/>
          <w:szCs w:val="24"/>
          <w:lang w:val="es-ES_tradnl" w:eastAsia="x-none"/>
        </w:rPr>
        <w:t>ente a unas páginas de internet. Sobre esta diligencia recayó el acta</w:t>
      </w:r>
      <w:r w:rsidR="00F16A84" w:rsidRPr="001E6615">
        <w:rPr>
          <w:rFonts w:ascii="Trebuchet MS" w:eastAsia="Times New Roman" w:hAnsi="Trebuchet MS" w:cs="Arial"/>
          <w:color w:val="000000"/>
          <w:sz w:val="24"/>
          <w:szCs w:val="24"/>
          <w:lang w:val="es-ES_tradnl" w:eastAsia="x-none"/>
        </w:rPr>
        <w:t xml:space="preserve"> de O</w:t>
      </w:r>
      <w:r w:rsidR="00AE5AFD">
        <w:rPr>
          <w:rFonts w:ascii="Trebuchet MS" w:eastAsia="Times New Roman" w:hAnsi="Trebuchet MS" w:cs="Arial"/>
          <w:color w:val="000000"/>
          <w:sz w:val="24"/>
          <w:szCs w:val="24"/>
          <w:lang w:val="es-ES_tradnl" w:eastAsia="x-none"/>
        </w:rPr>
        <w:t>ficialía Electoral identificada con la clave alfanumérica IEPC-OE/</w:t>
      </w:r>
      <w:r w:rsidR="003C58EA">
        <w:rPr>
          <w:rFonts w:ascii="Trebuchet MS" w:eastAsia="Times New Roman" w:hAnsi="Trebuchet MS" w:cs="Arial"/>
          <w:color w:val="000000"/>
          <w:sz w:val="24"/>
          <w:szCs w:val="24"/>
          <w:lang w:val="es-ES_tradnl" w:eastAsia="x-none"/>
        </w:rPr>
        <w:t>309</w:t>
      </w:r>
      <w:r w:rsidR="00AE5AFD">
        <w:rPr>
          <w:rFonts w:ascii="Trebuchet MS" w:eastAsia="Times New Roman" w:hAnsi="Trebuchet MS" w:cs="Arial"/>
          <w:color w:val="000000"/>
          <w:sz w:val="24"/>
          <w:szCs w:val="24"/>
          <w:lang w:val="es-ES_tradnl" w:eastAsia="x-none"/>
        </w:rPr>
        <w:t>/2021</w:t>
      </w:r>
      <w:r w:rsidR="00F16A84" w:rsidRPr="001E6615">
        <w:rPr>
          <w:rFonts w:ascii="Trebuchet MS" w:eastAsia="Times New Roman" w:hAnsi="Trebuchet MS" w:cs="Arial"/>
          <w:color w:val="000000"/>
          <w:sz w:val="24"/>
          <w:szCs w:val="24"/>
          <w:lang w:val="es-ES_tradnl" w:eastAsia="x-none"/>
        </w:rPr>
        <w:t>.</w:t>
      </w:r>
    </w:p>
    <w:p w14:paraId="7243F5CA" w14:textId="77777777" w:rsidR="00F16A84" w:rsidRPr="001E6615" w:rsidRDefault="00F16A84" w:rsidP="009A5444">
      <w:pPr>
        <w:spacing w:after="0" w:line="276" w:lineRule="auto"/>
        <w:jc w:val="both"/>
        <w:rPr>
          <w:rFonts w:ascii="Trebuchet MS" w:eastAsia="Times New Roman" w:hAnsi="Trebuchet MS" w:cs="Arial"/>
          <w:color w:val="000000"/>
          <w:sz w:val="24"/>
          <w:szCs w:val="24"/>
          <w:lang w:val="es-ES_tradnl" w:eastAsia="x-none"/>
        </w:rPr>
      </w:pPr>
    </w:p>
    <w:p w14:paraId="343942FD" w14:textId="48E76AE5" w:rsidR="002C1015" w:rsidRPr="001E6615" w:rsidRDefault="000624B2" w:rsidP="009A5444">
      <w:pPr>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color w:val="000000"/>
          <w:sz w:val="24"/>
          <w:szCs w:val="24"/>
          <w:lang w:val="es-ES_tradnl" w:eastAsia="x-none"/>
        </w:rPr>
        <w:t>Dicha acta</w:t>
      </w:r>
      <w:r w:rsidR="002C1015" w:rsidRPr="001E6615">
        <w:rPr>
          <w:rFonts w:ascii="Trebuchet MS" w:eastAsia="Times New Roman" w:hAnsi="Trebuchet MS" w:cs="Arial"/>
          <w:color w:val="000000"/>
          <w:sz w:val="24"/>
          <w:szCs w:val="24"/>
          <w:lang w:val="es-ES_tradnl" w:eastAsia="x-none"/>
        </w:rPr>
        <w:t xml:space="preserve"> constituy</w:t>
      </w:r>
      <w:r w:rsidR="002202BE">
        <w:rPr>
          <w:rFonts w:ascii="Trebuchet MS" w:eastAsia="Times New Roman" w:hAnsi="Trebuchet MS" w:cs="Arial"/>
          <w:color w:val="000000"/>
          <w:sz w:val="24"/>
          <w:szCs w:val="24"/>
          <w:lang w:val="es-ES_tradnl" w:eastAsia="x-none"/>
        </w:rPr>
        <w:t>e</w:t>
      </w:r>
      <w:r w:rsidRPr="001E6615">
        <w:rPr>
          <w:rFonts w:ascii="Trebuchet MS" w:eastAsia="Times New Roman" w:hAnsi="Trebuchet MS" w:cs="Arial"/>
          <w:color w:val="000000"/>
          <w:sz w:val="24"/>
          <w:szCs w:val="24"/>
          <w:lang w:val="es-ES_tradnl" w:eastAsia="x-none"/>
        </w:rPr>
        <w:t xml:space="preserve"> una prueba </w:t>
      </w:r>
      <w:r w:rsidR="002C1015" w:rsidRPr="001E6615">
        <w:rPr>
          <w:rFonts w:ascii="Trebuchet MS" w:eastAsia="Times New Roman" w:hAnsi="Trebuchet MS" w:cs="Arial"/>
          <w:color w:val="000000"/>
          <w:sz w:val="24"/>
          <w:szCs w:val="24"/>
          <w:lang w:val="es-ES_tradnl" w:eastAsia="x-none"/>
        </w:rPr>
        <w:t>documental pública que de conformidad al párrafo 2 del artículo 463 del código en la materia</w:t>
      </w:r>
      <w:r w:rsidRPr="001E6615">
        <w:rPr>
          <w:rFonts w:ascii="Trebuchet MS" w:eastAsia="Times New Roman" w:hAnsi="Trebuchet MS" w:cs="Arial"/>
          <w:color w:val="000000"/>
          <w:sz w:val="24"/>
          <w:szCs w:val="24"/>
          <w:lang w:val="es-ES_tradnl" w:eastAsia="x-none"/>
        </w:rPr>
        <w:t xml:space="preserve"> </w:t>
      </w:r>
      <w:r w:rsidR="002C1015" w:rsidRPr="001E6615">
        <w:rPr>
          <w:rFonts w:ascii="Trebuchet MS" w:eastAsia="Times New Roman" w:hAnsi="Trebuchet MS" w:cs="Arial"/>
          <w:color w:val="000000"/>
          <w:sz w:val="24"/>
          <w:szCs w:val="24"/>
          <w:lang w:val="es-ES_tradnl" w:eastAsia="x-none"/>
        </w:rPr>
        <w:t>merece valor probatorio pleno</w:t>
      </w:r>
      <w:r w:rsidR="002C1015" w:rsidRPr="009A4FFB">
        <w:rPr>
          <w:rFonts w:ascii="Trebuchet MS" w:eastAsia="Times New Roman" w:hAnsi="Trebuchet MS" w:cs="Arial"/>
          <w:color w:val="000000"/>
          <w:sz w:val="24"/>
          <w:szCs w:val="24"/>
          <w:lang w:val="es-ES_tradnl" w:eastAsia="x-none"/>
        </w:rPr>
        <w:t>.</w:t>
      </w:r>
      <w:r w:rsidR="00316B4B" w:rsidRPr="009A4FFB">
        <w:rPr>
          <w:rFonts w:ascii="Trebuchet MS" w:eastAsia="Times New Roman" w:hAnsi="Trebuchet MS" w:cs="Arial"/>
          <w:color w:val="000000"/>
          <w:sz w:val="24"/>
          <w:szCs w:val="24"/>
          <w:lang w:val="es-ES_tradnl" w:eastAsia="x-none"/>
        </w:rPr>
        <w:t xml:space="preserve"> Sin embargo, la presente medida cautelar se ceñirá al estudio de las publicaciones en internet, tal como lo solicitó el denunciante en su escrito de denuncia.</w:t>
      </w:r>
    </w:p>
    <w:p w14:paraId="13CBC073" w14:textId="77777777" w:rsidR="00661784" w:rsidRPr="001E6615" w:rsidRDefault="00661784" w:rsidP="009A5444">
      <w:pPr>
        <w:spacing w:after="0" w:line="276" w:lineRule="auto"/>
        <w:jc w:val="both"/>
        <w:rPr>
          <w:rFonts w:ascii="Trebuchet MS" w:eastAsia="Times New Roman" w:hAnsi="Trebuchet MS" w:cs="Arial"/>
          <w:color w:val="000000"/>
          <w:sz w:val="24"/>
          <w:szCs w:val="24"/>
          <w:lang w:val="es-ES_tradnl" w:eastAsia="x-none"/>
        </w:rPr>
      </w:pPr>
    </w:p>
    <w:p w14:paraId="51365723" w14:textId="75E03D6F" w:rsidR="00A80F26" w:rsidRDefault="00661784" w:rsidP="009A5444">
      <w:pPr>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sz w:val="24"/>
          <w:szCs w:val="24"/>
          <w:lang w:val="es-ES_tradnl" w:eastAsia="es-MX"/>
        </w:rPr>
        <w:t xml:space="preserve">Así pues, esta autoridad integradora, </w:t>
      </w:r>
      <w:r w:rsidR="002202BE">
        <w:rPr>
          <w:rFonts w:ascii="Trebuchet MS" w:eastAsia="Times New Roman" w:hAnsi="Trebuchet MS" w:cs="Arial"/>
          <w:sz w:val="24"/>
          <w:szCs w:val="24"/>
          <w:lang w:val="es-ES_tradnl" w:eastAsia="es-MX"/>
        </w:rPr>
        <w:t>ordenó realizar como diligencia</w:t>
      </w:r>
      <w:r w:rsidRPr="001E6615">
        <w:rPr>
          <w:rFonts w:ascii="Trebuchet MS" w:eastAsia="Times New Roman" w:hAnsi="Trebuchet MS" w:cs="Arial"/>
          <w:sz w:val="24"/>
          <w:szCs w:val="24"/>
          <w:lang w:val="es-ES_tradnl" w:eastAsia="es-MX"/>
        </w:rPr>
        <w:t xml:space="preserve"> de investigación la verificación de</w:t>
      </w:r>
      <w:r w:rsidRPr="001E6615">
        <w:rPr>
          <w:rFonts w:ascii="Trebuchet MS" w:eastAsia="Times New Roman" w:hAnsi="Trebuchet MS" w:cs="Arial"/>
          <w:color w:val="000000"/>
          <w:sz w:val="24"/>
          <w:szCs w:val="24"/>
          <w:lang w:val="es-ES_tradnl" w:eastAsia="x-none"/>
        </w:rPr>
        <w:t xml:space="preserve"> la existencia de una</w:t>
      </w:r>
      <w:r w:rsidR="002202BE">
        <w:rPr>
          <w:rFonts w:ascii="Trebuchet MS" w:eastAsia="Times New Roman" w:hAnsi="Trebuchet MS" w:cs="Arial"/>
          <w:color w:val="000000"/>
          <w:sz w:val="24"/>
          <w:szCs w:val="24"/>
          <w:lang w:val="es-ES_tradnl" w:eastAsia="x-none"/>
        </w:rPr>
        <w:t>s</w:t>
      </w:r>
      <w:r w:rsidRPr="001E6615">
        <w:rPr>
          <w:rFonts w:ascii="Trebuchet MS" w:eastAsia="Times New Roman" w:hAnsi="Trebuchet MS" w:cs="Arial"/>
          <w:color w:val="000000"/>
          <w:sz w:val="24"/>
          <w:szCs w:val="24"/>
          <w:lang w:val="es-ES_tradnl" w:eastAsia="x-none"/>
        </w:rPr>
        <w:t xml:space="preserve"> página</w:t>
      </w:r>
      <w:r w:rsidR="002202BE">
        <w:rPr>
          <w:rFonts w:ascii="Trebuchet MS" w:eastAsia="Times New Roman" w:hAnsi="Trebuchet MS" w:cs="Arial"/>
          <w:color w:val="000000"/>
          <w:sz w:val="24"/>
          <w:szCs w:val="24"/>
          <w:lang w:val="es-ES_tradnl" w:eastAsia="x-none"/>
        </w:rPr>
        <w:t>s</w:t>
      </w:r>
      <w:r w:rsidRPr="001E6615">
        <w:rPr>
          <w:rFonts w:ascii="Trebuchet MS" w:eastAsia="Times New Roman" w:hAnsi="Trebuchet MS" w:cs="Arial"/>
          <w:color w:val="000000"/>
          <w:sz w:val="24"/>
          <w:szCs w:val="24"/>
          <w:lang w:val="es-ES_tradnl" w:eastAsia="x-none"/>
        </w:rPr>
        <w:t xml:space="preserve"> de internet</w:t>
      </w:r>
      <w:r w:rsidR="002202BE">
        <w:rPr>
          <w:rFonts w:ascii="Trebuchet MS" w:eastAsia="Times New Roman" w:hAnsi="Trebuchet MS" w:cs="Arial"/>
          <w:color w:val="000000"/>
          <w:sz w:val="24"/>
          <w:szCs w:val="24"/>
          <w:lang w:val="es-ES_tradnl" w:eastAsia="x-none"/>
        </w:rPr>
        <w:t xml:space="preserve"> de la red social de Twitter</w:t>
      </w:r>
      <w:r w:rsidRPr="001E6615">
        <w:rPr>
          <w:rFonts w:ascii="Trebuchet MS" w:eastAsia="Times New Roman" w:hAnsi="Trebuchet MS" w:cs="Arial"/>
          <w:color w:val="000000"/>
          <w:sz w:val="24"/>
          <w:szCs w:val="24"/>
          <w:lang w:val="es-ES_tradnl" w:eastAsia="x-none"/>
        </w:rPr>
        <w:t xml:space="preserve">, misma que se llevó a cabo </w:t>
      </w:r>
      <w:r w:rsidR="003C58EA">
        <w:rPr>
          <w:rFonts w:ascii="Trebuchet MS" w:eastAsia="Times New Roman" w:hAnsi="Trebuchet MS" w:cs="Arial"/>
          <w:color w:val="000000"/>
          <w:sz w:val="24"/>
          <w:szCs w:val="24"/>
          <w:lang w:val="es-ES_tradnl" w:eastAsia="x-none"/>
        </w:rPr>
        <w:t>d</w:t>
      </w:r>
      <w:r w:rsidRPr="001E6615">
        <w:rPr>
          <w:rFonts w:ascii="Trebuchet MS" w:eastAsia="Times New Roman" w:hAnsi="Trebuchet MS" w:cs="Arial"/>
          <w:color w:val="000000"/>
          <w:sz w:val="24"/>
          <w:szCs w:val="24"/>
          <w:lang w:val="es-ES_tradnl" w:eastAsia="x-none"/>
        </w:rPr>
        <w:t xml:space="preserve">el día </w:t>
      </w:r>
      <w:r w:rsidR="003C58EA">
        <w:rPr>
          <w:rFonts w:ascii="Trebuchet MS" w:eastAsia="Times New Roman" w:hAnsi="Trebuchet MS" w:cs="Arial"/>
          <w:b/>
          <w:bCs/>
          <w:color w:val="000000"/>
          <w:sz w:val="24"/>
          <w:szCs w:val="24"/>
          <w:lang w:val="es-ES_tradnl" w:eastAsia="x-none"/>
        </w:rPr>
        <w:t>veintidós al veintitrés de mayo</w:t>
      </w:r>
      <w:r w:rsidRPr="001E6615">
        <w:rPr>
          <w:rFonts w:ascii="Trebuchet MS" w:eastAsia="Times New Roman" w:hAnsi="Trebuchet MS" w:cs="Arial"/>
          <w:color w:val="000000"/>
          <w:sz w:val="24"/>
          <w:szCs w:val="24"/>
          <w:lang w:val="es-ES_tradnl" w:eastAsia="x-none"/>
        </w:rPr>
        <w:t xml:space="preserve">, la cual consta en el acta de la función de Oficialía Electoral número </w:t>
      </w:r>
      <w:r w:rsidRPr="001E6615">
        <w:rPr>
          <w:rFonts w:ascii="Trebuchet MS" w:eastAsia="Times New Roman" w:hAnsi="Trebuchet MS" w:cs="Arial"/>
          <w:b/>
          <w:bCs/>
          <w:color w:val="000000"/>
          <w:sz w:val="24"/>
          <w:szCs w:val="24"/>
          <w:lang w:val="es-ES_tradnl" w:eastAsia="x-none"/>
        </w:rPr>
        <w:t>IEPC-OE/</w:t>
      </w:r>
      <w:r w:rsidR="003C58EA">
        <w:rPr>
          <w:rFonts w:ascii="Trebuchet MS" w:eastAsia="Times New Roman" w:hAnsi="Trebuchet MS" w:cs="Arial"/>
          <w:b/>
          <w:color w:val="000000"/>
          <w:sz w:val="24"/>
          <w:szCs w:val="24"/>
          <w:lang w:val="es-ES_tradnl" w:eastAsia="x-none"/>
        </w:rPr>
        <w:t>309</w:t>
      </w:r>
      <w:r w:rsidRPr="001E6615">
        <w:rPr>
          <w:rFonts w:ascii="Trebuchet MS" w:eastAsia="Times New Roman" w:hAnsi="Trebuchet MS" w:cs="Arial"/>
          <w:b/>
          <w:bCs/>
          <w:color w:val="000000"/>
          <w:sz w:val="24"/>
          <w:szCs w:val="24"/>
          <w:lang w:val="es-ES_tradnl" w:eastAsia="x-none"/>
        </w:rPr>
        <w:t>/2021</w:t>
      </w:r>
      <w:r w:rsidRPr="001E6615">
        <w:rPr>
          <w:rFonts w:ascii="Trebuchet MS" w:eastAsia="Times New Roman" w:hAnsi="Trebuchet MS" w:cs="Arial"/>
          <w:color w:val="000000"/>
          <w:sz w:val="24"/>
          <w:szCs w:val="24"/>
          <w:lang w:val="es-ES_tradnl" w:eastAsia="x-none"/>
        </w:rPr>
        <w:t xml:space="preserve">, </w:t>
      </w:r>
      <w:r w:rsidR="00A80F26">
        <w:rPr>
          <w:rFonts w:ascii="Trebuchet MS" w:eastAsia="Times New Roman" w:hAnsi="Trebuchet MS" w:cs="Arial"/>
          <w:color w:val="000000"/>
          <w:sz w:val="24"/>
          <w:szCs w:val="24"/>
          <w:lang w:val="es-ES_tradnl" w:eastAsia="x-none"/>
        </w:rPr>
        <w:t>de la cuenta de twitter @</w:t>
      </w:r>
      <w:proofErr w:type="spellStart"/>
      <w:r w:rsidR="00A80F26">
        <w:rPr>
          <w:rFonts w:ascii="Trebuchet MS" w:eastAsia="Times New Roman" w:hAnsi="Trebuchet MS" w:cs="Arial"/>
          <w:color w:val="000000"/>
          <w:sz w:val="24"/>
          <w:szCs w:val="24"/>
          <w:lang w:val="es-ES_tradnl" w:eastAsia="x-none"/>
        </w:rPr>
        <w:t>EnriqueAlfaroR</w:t>
      </w:r>
      <w:proofErr w:type="spellEnd"/>
      <w:r w:rsidR="00A80F26">
        <w:rPr>
          <w:rFonts w:ascii="Trebuchet MS" w:eastAsia="Times New Roman" w:hAnsi="Trebuchet MS" w:cs="Arial"/>
          <w:color w:val="000000"/>
          <w:sz w:val="24"/>
          <w:szCs w:val="24"/>
          <w:lang w:val="es-ES_tradnl" w:eastAsia="x-none"/>
        </w:rPr>
        <w:t xml:space="preserve">, la cual es una cuenta verificada y de cuyo contenido se desprende lo siguiente: </w:t>
      </w:r>
    </w:p>
    <w:p w14:paraId="200A2CB1"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tbl>
      <w:tblPr>
        <w:tblStyle w:val="Tablaconcuadrcula"/>
        <w:tblW w:w="0" w:type="auto"/>
        <w:tblLayout w:type="fixed"/>
        <w:tblLook w:val="04A0" w:firstRow="1" w:lastRow="0" w:firstColumn="1" w:lastColumn="0" w:noHBand="0" w:noVBand="1"/>
      </w:tblPr>
      <w:tblGrid>
        <w:gridCol w:w="1271"/>
        <w:gridCol w:w="2835"/>
        <w:gridCol w:w="4722"/>
      </w:tblGrid>
      <w:tr w:rsidR="002202BE" w:rsidRPr="00AF521D" w14:paraId="191FEA70" w14:textId="77777777" w:rsidTr="003C58EA">
        <w:trPr>
          <w:trHeight w:val="713"/>
        </w:trPr>
        <w:tc>
          <w:tcPr>
            <w:tcW w:w="1271" w:type="dxa"/>
            <w:shd w:val="clear" w:color="auto" w:fill="A6A6A6" w:themeFill="background1" w:themeFillShade="A6"/>
            <w:vAlign w:val="center"/>
          </w:tcPr>
          <w:p w14:paraId="2DD2ABA2" w14:textId="4F90C43E" w:rsidR="002202BE" w:rsidRPr="00AF521D" w:rsidRDefault="003C58EA" w:rsidP="002202BE">
            <w:pPr>
              <w:spacing w:after="0" w:line="240" w:lineRule="auto"/>
              <w:jc w:val="center"/>
              <w:rPr>
                <w:rFonts w:ascii="Trebuchet MS" w:hAnsi="Trebuchet MS"/>
                <w:b/>
                <w:sz w:val="20"/>
                <w:szCs w:val="20"/>
              </w:rPr>
            </w:pPr>
            <w:r>
              <w:rPr>
                <w:rFonts w:ascii="Trebuchet MS" w:hAnsi="Trebuchet MS"/>
                <w:b/>
                <w:sz w:val="20"/>
                <w:szCs w:val="20"/>
              </w:rPr>
              <w:t>fecha</w:t>
            </w:r>
          </w:p>
        </w:tc>
        <w:tc>
          <w:tcPr>
            <w:tcW w:w="2835" w:type="dxa"/>
            <w:shd w:val="clear" w:color="auto" w:fill="A6A6A6" w:themeFill="background1" w:themeFillShade="A6"/>
            <w:vAlign w:val="center"/>
          </w:tcPr>
          <w:p w14:paraId="060F32F5" w14:textId="6580A396" w:rsidR="002202BE" w:rsidRPr="00AF521D" w:rsidRDefault="001A67F7" w:rsidP="002202BE">
            <w:pPr>
              <w:spacing w:after="0" w:line="240" w:lineRule="auto"/>
              <w:jc w:val="center"/>
              <w:rPr>
                <w:rFonts w:ascii="Trebuchet MS" w:hAnsi="Trebuchet MS"/>
                <w:b/>
                <w:sz w:val="20"/>
                <w:szCs w:val="20"/>
              </w:rPr>
            </w:pPr>
            <w:r>
              <w:rPr>
                <w:rFonts w:ascii="Trebuchet MS" w:hAnsi="Trebuchet MS"/>
                <w:b/>
                <w:sz w:val="20"/>
                <w:szCs w:val="20"/>
              </w:rPr>
              <w:t>Link  de</w:t>
            </w:r>
            <w:r w:rsidR="002202BE" w:rsidRPr="00AF521D">
              <w:rPr>
                <w:rFonts w:ascii="Trebuchet MS" w:hAnsi="Trebuchet MS"/>
                <w:b/>
                <w:sz w:val="20"/>
                <w:szCs w:val="20"/>
              </w:rPr>
              <w:t xml:space="preserve"> ubicación</w:t>
            </w:r>
          </w:p>
        </w:tc>
        <w:tc>
          <w:tcPr>
            <w:tcW w:w="4722" w:type="dxa"/>
            <w:shd w:val="clear" w:color="auto" w:fill="A6A6A6" w:themeFill="background1" w:themeFillShade="A6"/>
            <w:vAlign w:val="center"/>
          </w:tcPr>
          <w:p w14:paraId="102290F6" w14:textId="564C8E2D" w:rsidR="002202BE" w:rsidRPr="00AF521D" w:rsidRDefault="003C58EA" w:rsidP="002202BE">
            <w:pPr>
              <w:spacing w:after="0" w:line="240" w:lineRule="auto"/>
              <w:jc w:val="center"/>
              <w:rPr>
                <w:rFonts w:ascii="Trebuchet MS" w:hAnsi="Trebuchet MS"/>
                <w:b/>
                <w:sz w:val="20"/>
                <w:szCs w:val="20"/>
              </w:rPr>
            </w:pPr>
            <w:r>
              <w:rPr>
                <w:rFonts w:ascii="Trebuchet MS" w:hAnsi="Trebuchet MS"/>
                <w:b/>
                <w:sz w:val="20"/>
                <w:szCs w:val="20"/>
              </w:rPr>
              <w:t>Publicación</w:t>
            </w:r>
          </w:p>
        </w:tc>
      </w:tr>
      <w:tr w:rsidR="002202BE" w:rsidRPr="00AF521D" w14:paraId="253A9ED4" w14:textId="77777777" w:rsidTr="003C58EA">
        <w:tc>
          <w:tcPr>
            <w:tcW w:w="1271" w:type="dxa"/>
            <w:vAlign w:val="center"/>
          </w:tcPr>
          <w:p w14:paraId="78717F95" w14:textId="145A461A" w:rsidR="002202BE" w:rsidRPr="00AF521D" w:rsidRDefault="003C58EA" w:rsidP="002202BE">
            <w:pPr>
              <w:spacing w:after="0" w:line="240" w:lineRule="auto"/>
              <w:jc w:val="center"/>
              <w:rPr>
                <w:rFonts w:ascii="Trebuchet MS" w:hAnsi="Trebuchet MS"/>
                <w:sz w:val="20"/>
                <w:szCs w:val="20"/>
              </w:rPr>
            </w:pPr>
            <w:r>
              <w:rPr>
                <w:rFonts w:ascii="Trebuchet MS" w:hAnsi="Trebuchet MS"/>
                <w:sz w:val="20"/>
                <w:szCs w:val="20"/>
              </w:rPr>
              <w:t>06/05/2021</w:t>
            </w:r>
          </w:p>
        </w:tc>
        <w:tc>
          <w:tcPr>
            <w:tcW w:w="2835" w:type="dxa"/>
            <w:vAlign w:val="center"/>
          </w:tcPr>
          <w:p w14:paraId="526794A6" w14:textId="38B89828" w:rsidR="002202BE" w:rsidRPr="003C58EA" w:rsidRDefault="0051092B" w:rsidP="003C58EA">
            <w:pPr>
              <w:autoSpaceDE w:val="0"/>
              <w:autoSpaceDN w:val="0"/>
              <w:adjustRightInd w:val="0"/>
              <w:spacing w:after="0" w:line="240" w:lineRule="auto"/>
              <w:jc w:val="both"/>
              <w:rPr>
                <w:rFonts w:ascii="Trebuchet MS" w:eastAsia="Times New Roman" w:hAnsi="Trebuchet MS"/>
                <w:sz w:val="20"/>
                <w:szCs w:val="20"/>
                <w:lang w:eastAsia="es-MX"/>
              </w:rPr>
            </w:pPr>
            <w:hyperlink r:id="rId12" w:history="1">
              <w:r w:rsidR="003C58EA" w:rsidRPr="003C58EA">
                <w:rPr>
                  <w:rFonts w:ascii="Trebuchet MS" w:eastAsia="MS Mincho" w:hAnsi="Trebuchet MS" w:cs="Arial"/>
                  <w:color w:val="0563C1"/>
                  <w:sz w:val="20"/>
                  <w:szCs w:val="20"/>
                  <w:u w:val="single"/>
                  <w:lang w:val="es-ES_tradnl" w:eastAsia="es-MX"/>
                </w:rPr>
                <w:t>https://twitter.com/EnriqueAlfaroR/status/1390382078693359619</w:t>
              </w:r>
            </w:hyperlink>
          </w:p>
        </w:tc>
        <w:tc>
          <w:tcPr>
            <w:tcW w:w="4722" w:type="dxa"/>
            <w:vAlign w:val="center"/>
          </w:tcPr>
          <w:p w14:paraId="277255B8" w14:textId="77777777" w:rsidR="003C58EA" w:rsidRPr="003C58EA" w:rsidRDefault="003C58EA" w:rsidP="003C58EA">
            <w:pPr>
              <w:spacing w:after="0" w:line="240" w:lineRule="auto"/>
              <w:jc w:val="both"/>
              <w:rPr>
                <w:rFonts w:ascii="Trebuchet MS" w:eastAsia="MS Mincho" w:hAnsi="Trebuchet MS" w:cs="Arial"/>
                <w:i/>
                <w:sz w:val="20"/>
                <w:szCs w:val="20"/>
                <w:lang w:val="es-ES_tradnl" w:eastAsia="es-MX"/>
              </w:rPr>
            </w:pPr>
            <w:r w:rsidRPr="003C58EA">
              <w:rPr>
                <w:rFonts w:ascii="Trebuchet MS" w:eastAsia="MS Mincho" w:hAnsi="Trebuchet MS" w:cs="Arial"/>
                <w:i/>
                <w:sz w:val="20"/>
                <w:szCs w:val="20"/>
                <w:lang w:val="es-ES_tradnl" w:eastAsia="es-MX"/>
              </w:rPr>
              <w:t xml:space="preserve">“¿Ya vieron lo que viene en ese barco? En pocos días llegarán a la ciudad. La renovación de nuestro transporte público sigue su marcha.” </w:t>
            </w:r>
          </w:p>
          <w:p w14:paraId="43FF9448" w14:textId="77777777" w:rsidR="003C58EA" w:rsidRDefault="003C58EA" w:rsidP="003C58EA">
            <w:pPr>
              <w:spacing w:after="0" w:line="240" w:lineRule="auto"/>
              <w:jc w:val="both"/>
              <w:rPr>
                <w:rFonts w:ascii="Trebuchet MS" w:eastAsia="MS Mincho" w:hAnsi="Trebuchet MS" w:cs="Arial"/>
                <w:i/>
                <w:sz w:val="24"/>
                <w:szCs w:val="24"/>
                <w:lang w:val="es-ES_tradnl" w:eastAsia="es-MX"/>
              </w:rPr>
            </w:pPr>
          </w:p>
          <w:p w14:paraId="3EE873D6" w14:textId="77777777" w:rsidR="003C58EA" w:rsidRDefault="003C58EA" w:rsidP="003C58EA">
            <w:pPr>
              <w:spacing w:after="0" w:line="240" w:lineRule="auto"/>
              <w:jc w:val="both"/>
              <w:rPr>
                <w:rFonts w:ascii="Trebuchet MS" w:eastAsia="MS Mincho" w:hAnsi="Trebuchet MS" w:cs="Arial"/>
                <w:i/>
                <w:sz w:val="24"/>
                <w:szCs w:val="24"/>
                <w:lang w:val="es-ES_tradnl" w:eastAsia="es-MX"/>
              </w:rPr>
            </w:pPr>
          </w:p>
          <w:p w14:paraId="76B09EDF" w14:textId="6CD70AC2" w:rsidR="003C58EA" w:rsidRDefault="003C58EA" w:rsidP="003C58EA">
            <w:pPr>
              <w:spacing w:after="0" w:line="240" w:lineRule="auto"/>
              <w:jc w:val="center"/>
              <w:rPr>
                <w:rFonts w:ascii="Trebuchet MS" w:eastAsia="MS Mincho" w:hAnsi="Trebuchet MS" w:cs="Arial"/>
                <w:i/>
                <w:sz w:val="24"/>
                <w:szCs w:val="24"/>
                <w:lang w:val="es-ES_tradnl" w:eastAsia="es-MX"/>
              </w:rPr>
            </w:pPr>
            <w:r w:rsidRPr="003C58EA">
              <w:rPr>
                <w:rFonts w:ascii="Calibri" w:eastAsia="Calibri" w:hAnsi="Calibri" w:cs="Times New Roman"/>
                <w:noProof/>
                <w:lang w:eastAsia="es-MX"/>
              </w:rPr>
              <w:lastRenderedPageBreak/>
              <w:drawing>
                <wp:inline distT="0" distB="0" distL="0" distR="0" wp14:anchorId="10C49A3B" wp14:editId="3F332DE6">
                  <wp:extent cx="2265239" cy="121943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308"/>
                          <a:stretch/>
                        </pic:blipFill>
                        <pic:spPr bwMode="auto">
                          <a:xfrm>
                            <a:off x="0" y="0"/>
                            <a:ext cx="2273899" cy="1224096"/>
                          </a:xfrm>
                          <a:prstGeom prst="rect">
                            <a:avLst/>
                          </a:prstGeom>
                          <a:ln>
                            <a:noFill/>
                          </a:ln>
                          <a:extLst>
                            <a:ext uri="{53640926-AAD7-44D8-BBD7-CCE9431645EC}">
                              <a14:shadowObscured xmlns:a14="http://schemas.microsoft.com/office/drawing/2010/main"/>
                            </a:ext>
                          </a:extLst>
                        </pic:spPr>
                      </pic:pic>
                    </a:graphicData>
                  </a:graphic>
                </wp:inline>
              </w:drawing>
            </w:r>
          </w:p>
          <w:p w14:paraId="70CBD1D0" w14:textId="77777777" w:rsidR="003C58EA" w:rsidRDefault="003C58EA" w:rsidP="003C58EA">
            <w:pPr>
              <w:spacing w:after="0" w:line="240" w:lineRule="auto"/>
              <w:jc w:val="both"/>
              <w:rPr>
                <w:rFonts w:ascii="Trebuchet MS" w:eastAsia="MS Mincho" w:hAnsi="Trebuchet MS" w:cs="Arial"/>
                <w:i/>
                <w:sz w:val="24"/>
                <w:szCs w:val="24"/>
                <w:lang w:val="es-ES_tradnl" w:eastAsia="es-MX"/>
              </w:rPr>
            </w:pPr>
          </w:p>
          <w:p w14:paraId="23C28A10" w14:textId="77777777" w:rsidR="00A80F26" w:rsidRDefault="003C58EA" w:rsidP="003C58EA">
            <w:pPr>
              <w:spacing w:after="0" w:line="240" w:lineRule="auto"/>
              <w:jc w:val="both"/>
              <w:rPr>
                <w:rFonts w:ascii="Trebuchet MS" w:eastAsia="MS Mincho" w:hAnsi="Trebuchet MS" w:cs="Arial"/>
                <w:sz w:val="20"/>
                <w:szCs w:val="20"/>
                <w:lang w:val="es-ES_tradnl" w:eastAsia="es-MX"/>
              </w:rPr>
            </w:pPr>
            <w:r w:rsidRPr="003C58EA">
              <w:rPr>
                <w:rFonts w:ascii="Trebuchet MS" w:eastAsia="MS Mincho" w:hAnsi="Trebuchet MS" w:cs="Arial"/>
                <w:sz w:val="20"/>
                <w:szCs w:val="20"/>
                <w:lang w:val="es-ES_tradnl" w:eastAsia="es-MX"/>
              </w:rPr>
              <w:t>Anexada en la misma se aprecia un video con una duración de 0:45 cuarenta y cinco minutos en el que se aprecia a una embarcación destinada al transporte de mercancías, con grandes dimensiones navegando en el mar.</w:t>
            </w:r>
          </w:p>
          <w:p w14:paraId="0EBDDFAD" w14:textId="684F4464" w:rsidR="003C58EA" w:rsidRPr="003C58EA" w:rsidRDefault="003C58EA" w:rsidP="003C58EA">
            <w:pPr>
              <w:spacing w:after="0" w:line="240" w:lineRule="auto"/>
              <w:jc w:val="both"/>
              <w:rPr>
                <w:rFonts w:ascii="Trebuchet MS" w:eastAsia="Times New Roman" w:hAnsi="Trebuchet MS"/>
                <w:sz w:val="20"/>
                <w:szCs w:val="20"/>
                <w:lang w:eastAsia="es-MX"/>
              </w:rPr>
            </w:pPr>
          </w:p>
        </w:tc>
      </w:tr>
      <w:tr w:rsidR="002202BE" w:rsidRPr="00AF521D" w14:paraId="715FC3E6" w14:textId="77777777" w:rsidTr="003C58EA">
        <w:tc>
          <w:tcPr>
            <w:tcW w:w="1271" w:type="dxa"/>
            <w:vAlign w:val="center"/>
          </w:tcPr>
          <w:p w14:paraId="54EC0095" w14:textId="67DFD157" w:rsidR="006520E0" w:rsidRDefault="006520E0" w:rsidP="002202BE">
            <w:pPr>
              <w:spacing w:after="0" w:line="240" w:lineRule="auto"/>
              <w:jc w:val="center"/>
              <w:rPr>
                <w:rFonts w:ascii="Trebuchet MS" w:hAnsi="Trebuchet MS"/>
                <w:sz w:val="20"/>
                <w:szCs w:val="20"/>
              </w:rPr>
            </w:pPr>
          </w:p>
          <w:p w14:paraId="106EF563" w14:textId="0BC89755" w:rsidR="002202BE" w:rsidRPr="006520E0" w:rsidRDefault="006520E0" w:rsidP="006520E0">
            <w:pPr>
              <w:rPr>
                <w:rFonts w:ascii="Trebuchet MS" w:hAnsi="Trebuchet MS"/>
                <w:sz w:val="20"/>
                <w:szCs w:val="20"/>
              </w:rPr>
            </w:pPr>
            <w:r>
              <w:rPr>
                <w:rFonts w:ascii="Trebuchet MS" w:hAnsi="Trebuchet MS"/>
                <w:sz w:val="20"/>
                <w:szCs w:val="20"/>
              </w:rPr>
              <w:t>12/05/2021</w:t>
            </w:r>
          </w:p>
        </w:tc>
        <w:tc>
          <w:tcPr>
            <w:tcW w:w="2835" w:type="dxa"/>
            <w:vAlign w:val="center"/>
          </w:tcPr>
          <w:p w14:paraId="2D21121A" w14:textId="77777777" w:rsidR="003C58EA" w:rsidRPr="00AF521D" w:rsidRDefault="003C58EA" w:rsidP="002202BE">
            <w:pPr>
              <w:spacing w:after="0" w:line="240" w:lineRule="auto"/>
              <w:jc w:val="both"/>
              <w:rPr>
                <w:rFonts w:ascii="Trebuchet MS" w:hAnsi="Trebuchet MS" w:cs="Arial"/>
                <w:sz w:val="20"/>
                <w:szCs w:val="20"/>
              </w:rPr>
            </w:pPr>
          </w:p>
          <w:p w14:paraId="02086E76" w14:textId="593FED5F" w:rsidR="002202BE" w:rsidRPr="003C58EA" w:rsidRDefault="0051092B" w:rsidP="002202BE">
            <w:pPr>
              <w:spacing w:after="0" w:line="240" w:lineRule="auto"/>
              <w:jc w:val="both"/>
              <w:rPr>
                <w:rFonts w:ascii="Trebuchet MS" w:eastAsia="Times New Roman" w:hAnsi="Trebuchet MS"/>
                <w:sz w:val="20"/>
                <w:szCs w:val="20"/>
                <w:lang w:eastAsia="es-MX"/>
              </w:rPr>
            </w:pPr>
            <w:hyperlink r:id="rId14" w:history="1">
              <w:r w:rsidR="003C58EA" w:rsidRPr="003C58EA">
                <w:rPr>
                  <w:rFonts w:ascii="Trebuchet MS" w:eastAsia="MS Mincho" w:hAnsi="Trebuchet MS" w:cs="Arial"/>
                  <w:bCs/>
                  <w:color w:val="0563C1"/>
                  <w:sz w:val="20"/>
                  <w:szCs w:val="20"/>
                  <w:u w:val="single"/>
                  <w:lang w:val="es-ES_tradnl" w:eastAsia="es-MX"/>
                </w:rPr>
                <w:t>https://twitter.com/EnriqueAlfaroR/status/1392539055511019520</w:t>
              </w:r>
            </w:hyperlink>
          </w:p>
          <w:p w14:paraId="1882623C" w14:textId="275D3999" w:rsidR="002202BE" w:rsidRPr="00AF521D" w:rsidRDefault="002202BE" w:rsidP="002202BE">
            <w:pPr>
              <w:spacing w:after="0" w:line="240" w:lineRule="auto"/>
              <w:jc w:val="both"/>
              <w:rPr>
                <w:rFonts w:ascii="Trebuchet MS" w:eastAsia="Times New Roman" w:hAnsi="Trebuchet MS"/>
                <w:sz w:val="20"/>
                <w:szCs w:val="20"/>
                <w:lang w:eastAsia="es-MX"/>
              </w:rPr>
            </w:pPr>
          </w:p>
          <w:p w14:paraId="5CFF6892"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73F70C5F" w14:textId="58719E9D" w:rsidR="002202BE" w:rsidRDefault="003C58EA" w:rsidP="002202BE">
            <w:pPr>
              <w:spacing w:after="0" w:line="240" w:lineRule="auto"/>
              <w:jc w:val="both"/>
              <w:rPr>
                <w:rFonts w:ascii="Trebuchet MS" w:eastAsia="MS Mincho" w:hAnsi="Trebuchet MS" w:cs="Arial"/>
                <w:i/>
                <w:sz w:val="20"/>
                <w:szCs w:val="20"/>
                <w:lang w:val="es-ES_tradnl" w:eastAsia="es-MX"/>
              </w:rPr>
            </w:pPr>
            <w:r w:rsidRPr="003C58EA">
              <w:rPr>
                <w:rFonts w:ascii="Trebuchet MS" w:eastAsia="MS Mincho" w:hAnsi="Trebuchet MS" w:cs="Arial"/>
                <w:i/>
                <w:sz w:val="20"/>
                <w:szCs w:val="20"/>
                <w:lang w:val="es-ES_tradnl" w:eastAsia="es-MX"/>
              </w:rPr>
              <w:t xml:space="preserve">“Inició el proceso de la revista mecánica en las primeras 336 unidades de transporte público que llegaron al AMG. Mira este video y conócelas, aquí te explicamos detalles técnicos sobre su funcionamiento basado en gas, sanitización automática, seguridad, comodidad y accesibilidad:” </w:t>
            </w:r>
          </w:p>
          <w:p w14:paraId="206CE38B" w14:textId="77777777" w:rsidR="003C58EA" w:rsidRDefault="003C58EA" w:rsidP="002202BE">
            <w:pPr>
              <w:spacing w:after="0" w:line="240" w:lineRule="auto"/>
              <w:jc w:val="both"/>
              <w:rPr>
                <w:rFonts w:ascii="Trebuchet MS" w:eastAsia="MS Mincho" w:hAnsi="Trebuchet MS" w:cs="Arial"/>
                <w:i/>
                <w:sz w:val="20"/>
                <w:szCs w:val="20"/>
                <w:lang w:val="es-ES_tradnl" w:eastAsia="es-MX"/>
              </w:rPr>
            </w:pPr>
          </w:p>
          <w:p w14:paraId="520FB9C1" w14:textId="4055F914" w:rsidR="001A67F7" w:rsidRDefault="001A67F7" w:rsidP="002202BE">
            <w:pPr>
              <w:spacing w:after="0" w:line="240" w:lineRule="auto"/>
              <w:jc w:val="both"/>
              <w:rPr>
                <w:rFonts w:ascii="Trebuchet MS" w:eastAsia="MS Mincho" w:hAnsi="Trebuchet MS" w:cs="Arial"/>
                <w:i/>
                <w:sz w:val="20"/>
                <w:szCs w:val="20"/>
                <w:lang w:val="es-ES_tradnl" w:eastAsia="es-MX"/>
              </w:rPr>
            </w:pPr>
            <w:r w:rsidRPr="001A67F7">
              <w:rPr>
                <w:rFonts w:ascii="Calibri" w:eastAsia="Calibri" w:hAnsi="Calibri" w:cs="Times New Roman"/>
                <w:noProof/>
                <w:lang w:eastAsia="es-MX"/>
              </w:rPr>
              <w:drawing>
                <wp:inline distT="0" distB="0" distL="0" distR="0" wp14:anchorId="3D41578C" wp14:editId="40DDA73E">
                  <wp:extent cx="2752090" cy="147572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682"/>
                          <a:stretch/>
                        </pic:blipFill>
                        <pic:spPr bwMode="auto">
                          <a:xfrm>
                            <a:off x="0" y="0"/>
                            <a:ext cx="2764976" cy="1482631"/>
                          </a:xfrm>
                          <a:prstGeom prst="rect">
                            <a:avLst/>
                          </a:prstGeom>
                          <a:ln>
                            <a:noFill/>
                          </a:ln>
                          <a:extLst>
                            <a:ext uri="{53640926-AAD7-44D8-BBD7-CCE9431645EC}">
                              <a14:shadowObscured xmlns:a14="http://schemas.microsoft.com/office/drawing/2010/main"/>
                            </a:ext>
                          </a:extLst>
                        </pic:spPr>
                      </pic:pic>
                    </a:graphicData>
                  </a:graphic>
                </wp:inline>
              </w:drawing>
            </w:r>
          </w:p>
          <w:p w14:paraId="0C61FD2D" w14:textId="77777777" w:rsidR="003C58EA" w:rsidRDefault="003C58EA" w:rsidP="002202BE">
            <w:pPr>
              <w:spacing w:after="0" w:line="240" w:lineRule="auto"/>
              <w:jc w:val="both"/>
              <w:rPr>
                <w:rFonts w:ascii="Trebuchet MS" w:eastAsia="MS Mincho" w:hAnsi="Trebuchet MS" w:cs="Arial"/>
                <w:i/>
                <w:sz w:val="20"/>
                <w:szCs w:val="20"/>
                <w:lang w:val="es-ES_tradnl" w:eastAsia="es-MX"/>
              </w:rPr>
            </w:pPr>
          </w:p>
          <w:p w14:paraId="263A6B3C" w14:textId="77777777" w:rsidR="003C58EA" w:rsidRDefault="003C58EA" w:rsidP="002202BE">
            <w:pPr>
              <w:spacing w:after="0" w:line="240" w:lineRule="auto"/>
              <w:jc w:val="both"/>
              <w:rPr>
                <w:rFonts w:ascii="Trebuchet MS" w:eastAsia="MS Mincho" w:hAnsi="Trebuchet MS" w:cs="Arial"/>
                <w:i/>
                <w:sz w:val="20"/>
                <w:szCs w:val="20"/>
                <w:lang w:val="es-ES_tradnl" w:eastAsia="es-MX"/>
              </w:rPr>
            </w:pPr>
          </w:p>
          <w:p w14:paraId="5835C65C" w14:textId="77777777" w:rsidR="001A67F7" w:rsidRPr="006520E0"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 xml:space="preserve">Bueno estoy con Diego Monraz Secretario de Transporte, eh, haciendo la revista mecánica de todas las unidades que ya llegaron, eh, para el proceso de renovación del transporte público en nuestra ciudad, la verdad es que es espectacular ver como este proceso tan largo, tan difícil, que ha sido transformar el modelo de transporte, va tomando forma, va eh viéndose ya con más claridad, después de un ejercicio muy largo, para eh, reorganizar, yo digo siempre las tripas del problema para poder arreglar el fondo del problema hoy ya estamos en la última etapa que es la llegada de nuestras nuevas unidades, vean pues la diferencia de estos nuevos camiones eh, todos ya </w:t>
            </w:r>
            <w:r w:rsidRPr="001A67F7">
              <w:rPr>
                <w:rFonts w:ascii="Trebuchet MS" w:eastAsia="MS Mincho" w:hAnsi="Trebuchet MS" w:cs="Arial"/>
                <w:i/>
                <w:sz w:val="16"/>
                <w:szCs w:val="16"/>
                <w:lang w:val="es-ES_tradnl" w:eastAsia="es-MX"/>
              </w:rPr>
              <w:lastRenderedPageBreak/>
              <w:t xml:space="preserve">con su rack para bicicletas, eh todo ya con el equipo para </w:t>
            </w:r>
            <w:proofErr w:type="spellStart"/>
            <w:r w:rsidRPr="001A67F7">
              <w:rPr>
                <w:rFonts w:ascii="Trebuchet MS" w:eastAsia="MS Mincho" w:hAnsi="Trebuchet MS" w:cs="Arial"/>
                <w:i/>
                <w:sz w:val="16"/>
                <w:szCs w:val="16"/>
                <w:lang w:val="es-ES_tradnl" w:eastAsia="es-MX"/>
              </w:rPr>
              <w:t>sanitizar</w:t>
            </w:r>
            <w:proofErr w:type="spellEnd"/>
            <w:r w:rsidRPr="001A67F7">
              <w:rPr>
                <w:rFonts w:ascii="Trebuchet MS" w:eastAsia="MS Mincho" w:hAnsi="Trebuchet MS" w:cs="Arial"/>
                <w:i/>
                <w:sz w:val="16"/>
                <w:szCs w:val="16"/>
                <w:lang w:val="es-ES_tradnl" w:eastAsia="es-MX"/>
              </w:rPr>
              <w:t xml:space="preserve"> por el tema </w:t>
            </w:r>
            <w:proofErr w:type="spellStart"/>
            <w:r w:rsidRPr="001A67F7">
              <w:rPr>
                <w:rFonts w:ascii="Trebuchet MS" w:eastAsia="MS Mincho" w:hAnsi="Trebuchet MS" w:cs="Arial"/>
                <w:i/>
                <w:sz w:val="16"/>
                <w:szCs w:val="16"/>
                <w:lang w:val="es-ES_tradnl" w:eastAsia="es-MX"/>
              </w:rPr>
              <w:t>covid</w:t>
            </w:r>
            <w:proofErr w:type="spellEnd"/>
            <w:r w:rsidRPr="001A67F7">
              <w:rPr>
                <w:rFonts w:ascii="Trebuchet MS" w:eastAsia="MS Mincho" w:hAnsi="Trebuchet MS" w:cs="Arial"/>
                <w:i/>
                <w:sz w:val="16"/>
                <w:szCs w:val="16"/>
                <w:lang w:val="es-ES_tradnl" w:eastAsia="es-MX"/>
              </w:rPr>
              <w:t>, cuando la gente se baje ya tienen mecanismos automatizados para eso, eh vengan aquí se alcanza a ver las rampas para personas con discapacidad, para que puedan subir los pisos bajos eh y es muy importante también que se sepa que son unidades eh, que van a operar con gas y eso va tener un efecto también en términos ambientales muy importante, eh, tenemos ya ahorita aquí, trescientas treinta y seis unidades van a llegar en los próximos días más de seiscientas y se va a ir viendo la transformación de fondo de… el transporte en la ciudad creo que el ejercicio que se va hacer hoy de revista mecánica para verificar que todo esté funcionando en orden, que todos los equipos estén completos va a ser muy importante pero sobre todo que vean la dimensión de este programa a renovar cuando menos mil unidades este año y vamos a seguir este proceso, va avanzando muy bien y la verdad es que es impresionante el poder ver eh, los camiones en eh… cambio tan importante eh, para beneficio de la gente entonces eh, Diego platícanos que es lo que se va a ser con esta revista mecánica.”</w:t>
            </w:r>
          </w:p>
          <w:p w14:paraId="19C68D36" w14:textId="77777777" w:rsidR="001A67F7" w:rsidRPr="006520E0" w:rsidRDefault="001A67F7" w:rsidP="001A67F7">
            <w:pPr>
              <w:spacing w:after="0" w:line="276" w:lineRule="auto"/>
              <w:jc w:val="both"/>
              <w:rPr>
                <w:rFonts w:ascii="Trebuchet MS" w:eastAsia="MS Mincho" w:hAnsi="Trebuchet MS" w:cs="Arial"/>
                <w:i/>
                <w:sz w:val="16"/>
                <w:szCs w:val="16"/>
                <w:lang w:val="es-ES_tradnl" w:eastAsia="es-MX"/>
              </w:rPr>
            </w:pPr>
          </w:p>
          <w:p w14:paraId="3A087530" w14:textId="2207A15F"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regular que porta cubrebocas blanco que fue presentado como Diego Monraz:</w:t>
            </w:r>
            <w:r w:rsidRPr="001A67F7">
              <w:rPr>
                <w:rFonts w:ascii="Trebuchet MS" w:eastAsia="MS Mincho" w:hAnsi="Trebuchet MS" w:cs="Arial"/>
                <w:i/>
                <w:sz w:val="16"/>
                <w:szCs w:val="16"/>
                <w:lang w:val="es-ES_tradnl" w:eastAsia="es-MX"/>
              </w:rPr>
              <w:t xml:space="preserve"> Bueno el día de hoy se verifican estas trescientas treinta y seis primeras unidades que ya tenemos en la ciudad que cumplan con la norma técnica, que como recordaremos fue renovada con más </w:t>
            </w:r>
            <w:proofErr w:type="spellStart"/>
            <w:r w:rsidRPr="001A67F7">
              <w:rPr>
                <w:rFonts w:ascii="Trebuchet MS" w:eastAsia="MS Mincho" w:hAnsi="Trebuchet MS" w:cs="Arial"/>
                <w:i/>
                <w:sz w:val="16"/>
                <w:szCs w:val="16"/>
                <w:lang w:val="es-ES_tradnl" w:eastAsia="es-MX"/>
              </w:rPr>
              <w:t>altados</w:t>
            </w:r>
            <w:proofErr w:type="spellEnd"/>
            <w:r w:rsidRPr="001A67F7">
              <w:rPr>
                <w:rFonts w:ascii="Trebuchet MS" w:eastAsia="MS Mincho" w:hAnsi="Trebuchet MS" w:cs="Arial"/>
                <w:i/>
                <w:sz w:val="16"/>
                <w:szCs w:val="16"/>
                <w:lang w:val="es-ES_tradnl" w:eastAsia="es-MX"/>
              </w:rPr>
              <w:t xml:space="preserve"> (SIC) estándares de seguridad vial, de accesibilidad universal, de comodidad, de seguridad en la unidades, todas las unidades cuentan con accesibilidad universal completa, de lectura braille, de acceso para personas de la tercera edad con alguna discapacidad, tienen también parlantes para escuchar cuando son las paradas esta ya es una nueva generación de autobuses que si fueron creados para transportar personas de todo tipo estas unidades hoy están rodando en Europa, en Sudamérica en cualquier parte del mundo y es la primera vez que tenemos una flota tan completa, tan moderna y que va a seguir apareciendo en todas las rutas de la ciudad incluyendo el macro de la Calzada.</w:t>
            </w:r>
          </w:p>
          <w:p w14:paraId="7123FFF8" w14:textId="77777777" w:rsidR="001A67F7" w:rsidRPr="006520E0" w:rsidRDefault="001A67F7" w:rsidP="001A67F7">
            <w:pPr>
              <w:spacing w:after="0" w:line="276" w:lineRule="auto"/>
              <w:ind w:left="708"/>
              <w:jc w:val="both"/>
              <w:rPr>
                <w:rFonts w:ascii="Trebuchet MS" w:eastAsia="MS Mincho" w:hAnsi="Trebuchet MS" w:cs="Arial"/>
                <w:b/>
                <w:i/>
                <w:sz w:val="16"/>
                <w:szCs w:val="16"/>
                <w:lang w:val="es-ES_tradnl" w:eastAsia="es-MX"/>
              </w:rPr>
            </w:pPr>
          </w:p>
          <w:p w14:paraId="7184957D"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Ya también tenemos, ahorita vamos a ¿revisar también eh los camiones de la Calzada?”</w:t>
            </w:r>
          </w:p>
          <w:p w14:paraId="0667E190"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regular que porta cubrebocas blanco que fue presentado como Diego Monraz: “</w:t>
            </w:r>
            <w:r w:rsidRPr="001A67F7">
              <w:rPr>
                <w:rFonts w:ascii="Trebuchet MS" w:eastAsia="MS Mincho" w:hAnsi="Trebuchet MS" w:cs="Arial"/>
                <w:i/>
                <w:sz w:val="16"/>
                <w:szCs w:val="16"/>
                <w:lang w:val="es-ES_tradnl" w:eastAsia="es-MX"/>
              </w:rPr>
              <w:t>Si había una queja muy fuerte de que las rutas alimentadoras del macro estaban ya muy viejas, todas se renovaron al cien por ciento, incluyendo una nueva modalidad de autobuses que son duales, que tienen puerta baja y puerta alta, ahorita los vamos a ver.”</w:t>
            </w:r>
          </w:p>
          <w:p w14:paraId="5A44FC3F"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robusta que porta el cubrebocas azul con rasgos fisionómicos similares a los de Enrique </w:t>
            </w:r>
            <w:r w:rsidRPr="001A67F7">
              <w:rPr>
                <w:rFonts w:ascii="Trebuchet MS" w:eastAsia="MS Mincho" w:hAnsi="Trebuchet MS" w:cs="Arial"/>
                <w:b/>
                <w:i/>
                <w:sz w:val="16"/>
                <w:szCs w:val="16"/>
                <w:lang w:val="es-ES_tradnl" w:eastAsia="es-MX"/>
              </w:rPr>
              <w:lastRenderedPageBreak/>
              <w:t xml:space="preserve">Alfaro, quien se ostenta como titular del perfil: </w:t>
            </w:r>
            <w:r w:rsidRPr="001A67F7">
              <w:rPr>
                <w:rFonts w:ascii="Trebuchet MS" w:eastAsia="MS Mincho" w:hAnsi="Trebuchet MS" w:cs="Arial"/>
                <w:i/>
                <w:sz w:val="16"/>
                <w:szCs w:val="16"/>
                <w:lang w:val="es-ES_tradnl" w:eastAsia="es-MX"/>
              </w:rPr>
              <w:t>“Vamos a ver algunos</w:t>
            </w:r>
            <w:r w:rsidRPr="001A67F7">
              <w:rPr>
                <w:rFonts w:ascii="Trebuchet MS" w:eastAsia="MS Mincho" w:hAnsi="Trebuchet MS" w:cs="Arial"/>
                <w:b/>
                <w:i/>
                <w:sz w:val="16"/>
                <w:szCs w:val="16"/>
                <w:lang w:val="es-ES_tradnl" w:eastAsia="es-MX"/>
              </w:rPr>
              <w:t xml:space="preserve">, </w:t>
            </w:r>
            <w:r w:rsidRPr="001A67F7">
              <w:rPr>
                <w:rFonts w:ascii="Trebuchet MS" w:eastAsia="MS Mincho" w:hAnsi="Trebuchet MS" w:cs="Arial"/>
                <w:i/>
                <w:sz w:val="16"/>
                <w:szCs w:val="16"/>
                <w:lang w:val="es-ES_tradnl" w:eastAsia="es-MX"/>
              </w:rPr>
              <w:t xml:space="preserve">vamos a ver cómo funciona el sistema de desinfección platícanos </w:t>
            </w:r>
            <w:proofErr w:type="spellStart"/>
            <w:r w:rsidRPr="001A67F7">
              <w:rPr>
                <w:rFonts w:ascii="Trebuchet MS" w:eastAsia="MS Mincho" w:hAnsi="Trebuchet MS" w:cs="Arial"/>
                <w:i/>
                <w:sz w:val="16"/>
                <w:szCs w:val="16"/>
                <w:lang w:val="es-ES_tradnl" w:eastAsia="es-MX"/>
              </w:rPr>
              <w:t>Almilcar</w:t>
            </w:r>
            <w:proofErr w:type="spellEnd"/>
            <w:r w:rsidRPr="001A67F7">
              <w:rPr>
                <w:rFonts w:ascii="Trebuchet MS" w:eastAsia="MS Mincho" w:hAnsi="Trebuchet MS" w:cs="Arial"/>
                <w:i/>
                <w:sz w:val="16"/>
                <w:szCs w:val="16"/>
                <w:lang w:val="es-ES_tradnl" w:eastAsia="es-MX"/>
              </w:rPr>
              <w:t xml:space="preserve"> en que consiste, vénganse.”</w:t>
            </w:r>
          </w:p>
          <w:p w14:paraId="238DD9CD"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vestido de camisa blanca portando un cubrebocas blanco, presentando previamente como </w:t>
            </w:r>
            <w:proofErr w:type="spellStart"/>
            <w:r w:rsidRPr="001A67F7">
              <w:rPr>
                <w:rFonts w:ascii="Trebuchet MS" w:eastAsia="MS Mincho" w:hAnsi="Trebuchet MS" w:cs="Arial"/>
                <w:b/>
                <w:i/>
                <w:sz w:val="16"/>
                <w:szCs w:val="16"/>
                <w:lang w:val="es-ES_tradnl" w:eastAsia="es-MX"/>
              </w:rPr>
              <w:t>Almilcar</w:t>
            </w:r>
            <w:proofErr w:type="spellEnd"/>
            <w:r w:rsidRPr="001A67F7">
              <w:rPr>
                <w:rFonts w:ascii="Trebuchet MS" w:eastAsia="MS Mincho" w:hAnsi="Trebuchet MS" w:cs="Arial"/>
                <w:b/>
                <w:i/>
                <w:sz w:val="16"/>
                <w:szCs w:val="16"/>
                <w:lang w:val="es-ES_tradnl" w:eastAsia="es-MX"/>
              </w:rPr>
              <w:t xml:space="preserve">: </w:t>
            </w:r>
            <w:r w:rsidRPr="001A67F7">
              <w:rPr>
                <w:rFonts w:ascii="Trebuchet MS" w:eastAsia="MS Mincho" w:hAnsi="Trebuchet MS" w:cs="Arial"/>
                <w:i/>
                <w:sz w:val="16"/>
                <w:szCs w:val="16"/>
                <w:lang w:val="es-ES_tradnl" w:eastAsia="es-MX"/>
              </w:rPr>
              <w:t>“Bueno es un sistema de desinfección que se tiene que activar en cada uno de los, de los cierres de circuito de la unidad tarda por (fragmento inentendible) cinco minutos arroja eh, primero prenden unas luces que ayudan a desinfectar digamos eh, la materia que está a bordo de la unidad y después arroja un líquido desinfectante que no es nocivo para la salud, sin embargo, se recomienda siempre realizarlo eh, digamos fuera de la operación.”</w:t>
            </w:r>
          </w:p>
          <w:p w14:paraId="13E949F1"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A ver”</w:t>
            </w:r>
          </w:p>
          <w:p w14:paraId="77C66C6D"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vestido de camisa blanca portando un cubrebocas blanco, presentando previamente como </w:t>
            </w:r>
            <w:proofErr w:type="spellStart"/>
            <w:r w:rsidRPr="001A67F7">
              <w:rPr>
                <w:rFonts w:ascii="Trebuchet MS" w:eastAsia="MS Mincho" w:hAnsi="Trebuchet MS" w:cs="Arial"/>
                <w:b/>
                <w:i/>
                <w:sz w:val="16"/>
                <w:szCs w:val="16"/>
                <w:lang w:val="es-ES_tradnl" w:eastAsia="es-MX"/>
              </w:rPr>
              <w:t>Almilcar</w:t>
            </w:r>
            <w:proofErr w:type="spellEnd"/>
            <w:r w:rsidRPr="001A67F7">
              <w:rPr>
                <w:rFonts w:ascii="Trebuchet MS" w:eastAsia="MS Mincho" w:hAnsi="Trebuchet MS" w:cs="Arial"/>
                <w:b/>
                <w:i/>
                <w:sz w:val="16"/>
                <w:szCs w:val="16"/>
                <w:lang w:val="es-ES_tradnl" w:eastAsia="es-MX"/>
              </w:rPr>
              <w:t>:</w:t>
            </w:r>
            <w:r w:rsidRPr="001A67F7">
              <w:rPr>
                <w:rFonts w:ascii="Trebuchet MS" w:eastAsia="MS Mincho" w:hAnsi="Trebuchet MS" w:cs="Arial"/>
                <w:i/>
                <w:sz w:val="16"/>
                <w:szCs w:val="16"/>
                <w:lang w:val="es-ES_tradnl" w:eastAsia="es-MX"/>
              </w:rPr>
              <w:t xml:space="preserve"> “Levante la manija, arranca las unidades bueno, tienen un proceso de inicialización debido a que tienen un circuito cerrado de tres cámaras interno se enlazan también al sistema de recaudo eh, tiene la suspensión eh neumática la cual se tiene que regular llenar las bolsas de aire antes de arrancar la operación,  de eh de la unidad”.</w:t>
            </w:r>
          </w:p>
          <w:p w14:paraId="123A958D"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“mientras arranca aquí lo que podemos ver ya es el sistema de recaudo el pago electrónico para las tarjetas y también eh, las alcancías aquí está ya la tarjeta única con esta como lo hemos explicado ya se puede acceder a cualquier… a cualquiera de los sistemas de transporte de nuestra ciudad, ¿Cómo vamos?</w:t>
            </w:r>
          </w:p>
          <w:p w14:paraId="6C87F0C0"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vestido de camisa blanca portando un cubrebocas blanco, presentando previamente como </w:t>
            </w:r>
            <w:proofErr w:type="spellStart"/>
            <w:r w:rsidRPr="001A67F7">
              <w:rPr>
                <w:rFonts w:ascii="Trebuchet MS" w:eastAsia="MS Mincho" w:hAnsi="Trebuchet MS" w:cs="Arial"/>
                <w:b/>
                <w:i/>
                <w:sz w:val="16"/>
                <w:szCs w:val="16"/>
                <w:lang w:val="es-ES_tradnl" w:eastAsia="es-MX"/>
              </w:rPr>
              <w:t>Almilcar</w:t>
            </w:r>
            <w:proofErr w:type="spellEnd"/>
            <w:r w:rsidRPr="001A67F7">
              <w:rPr>
                <w:rFonts w:ascii="Trebuchet MS" w:eastAsia="MS Mincho" w:hAnsi="Trebuchet MS" w:cs="Arial"/>
                <w:b/>
                <w:i/>
                <w:sz w:val="16"/>
                <w:szCs w:val="16"/>
                <w:lang w:val="es-ES_tradnl" w:eastAsia="es-MX"/>
              </w:rPr>
              <w:t>: “</w:t>
            </w:r>
            <w:r w:rsidRPr="001A67F7">
              <w:rPr>
                <w:rFonts w:ascii="Trebuchet MS" w:eastAsia="MS Mincho" w:hAnsi="Trebuchet MS" w:cs="Arial"/>
                <w:i/>
                <w:sz w:val="16"/>
                <w:szCs w:val="16"/>
                <w:lang w:val="es-ES_tradnl" w:eastAsia="es-MX"/>
              </w:rPr>
              <w:t>Ahí ya empiezan a prender las luces que son las primeras que hacen un filtrado de todo el aire que está circulando y en unos minutos empieza a salir ya el vapor que eh, permita hacer la sanitización de la unidad.”</w:t>
            </w:r>
          </w:p>
          <w:p w14:paraId="362BEE3C" w14:textId="77777777" w:rsidR="001A67F7" w:rsidRPr="006520E0"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 xml:space="preserve">“Muy bien ¿y eso se hace con el operador adentro? </w:t>
            </w:r>
          </w:p>
          <w:p w14:paraId="0D1FC582"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p>
          <w:p w14:paraId="4E5F50A2"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vestido de camisa blanca portando un cubrebocas blanco, presentando previamente como </w:t>
            </w:r>
            <w:proofErr w:type="spellStart"/>
            <w:r w:rsidRPr="001A67F7">
              <w:rPr>
                <w:rFonts w:ascii="Trebuchet MS" w:eastAsia="MS Mincho" w:hAnsi="Trebuchet MS" w:cs="Arial"/>
                <w:b/>
                <w:i/>
                <w:sz w:val="16"/>
                <w:szCs w:val="16"/>
                <w:lang w:val="es-ES_tradnl" w:eastAsia="es-MX"/>
              </w:rPr>
              <w:t>Almilcar</w:t>
            </w:r>
            <w:proofErr w:type="spellEnd"/>
            <w:r w:rsidRPr="001A67F7">
              <w:rPr>
                <w:rFonts w:ascii="Trebuchet MS" w:eastAsia="MS Mincho" w:hAnsi="Trebuchet MS" w:cs="Arial"/>
                <w:b/>
                <w:i/>
                <w:sz w:val="16"/>
                <w:szCs w:val="16"/>
                <w:lang w:val="es-ES_tradnl" w:eastAsia="es-MX"/>
              </w:rPr>
              <w:t>: “</w:t>
            </w:r>
            <w:r w:rsidRPr="001A67F7">
              <w:rPr>
                <w:rFonts w:ascii="Trebuchet MS" w:eastAsia="MS Mincho" w:hAnsi="Trebuchet MS" w:cs="Arial"/>
                <w:i/>
                <w:sz w:val="16"/>
                <w:szCs w:val="16"/>
                <w:lang w:val="es-ES_tradnl" w:eastAsia="es-MX"/>
              </w:rPr>
              <w:t>eh, no hay problema en que se haga con el operador adentro sin embargo, también el mecanismo esta para que se active y ahorita cerramos las puertas para que también, ahí ya empezó. “</w:t>
            </w:r>
          </w:p>
          <w:p w14:paraId="16E8BBCF" w14:textId="77777777" w:rsidR="001A67F7" w:rsidRPr="006520E0" w:rsidRDefault="001A67F7" w:rsidP="001A67F7">
            <w:pPr>
              <w:spacing w:after="0" w:line="276" w:lineRule="auto"/>
              <w:ind w:left="708"/>
              <w:jc w:val="both"/>
              <w:rPr>
                <w:rFonts w:ascii="Trebuchet MS" w:eastAsia="MS Mincho" w:hAnsi="Trebuchet MS" w:cs="Arial"/>
                <w:b/>
                <w:i/>
                <w:sz w:val="16"/>
                <w:szCs w:val="16"/>
                <w:lang w:val="es-ES_tradnl" w:eastAsia="es-MX"/>
              </w:rPr>
            </w:pPr>
          </w:p>
          <w:p w14:paraId="39A532B7"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robusta que porta el cubrebocas azul con rasgos fisionómicos similares a los de Enrique </w:t>
            </w:r>
            <w:r w:rsidRPr="001A67F7">
              <w:rPr>
                <w:rFonts w:ascii="Trebuchet MS" w:eastAsia="MS Mincho" w:hAnsi="Trebuchet MS" w:cs="Arial"/>
                <w:b/>
                <w:i/>
                <w:sz w:val="16"/>
                <w:szCs w:val="16"/>
                <w:lang w:val="es-ES_tradnl" w:eastAsia="es-MX"/>
              </w:rPr>
              <w:lastRenderedPageBreak/>
              <w:t>Alfaro, quien se ostenta como titular del perfil: “</w:t>
            </w:r>
            <w:r w:rsidRPr="001A67F7">
              <w:rPr>
                <w:rFonts w:ascii="Trebuchet MS" w:eastAsia="MS Mincho" w:hAnsi="Trebuchet MS" w:cs="Arial"/>
                <w:i/>
                <w:sz w:val="16"/>
                <w:szCs w:val="16"/>
                <w:lang w:val="es-ES_tradnl" w:eastAsia="es-MX"/>
              </w:rPr>
              <w:t>Pero se hace cuando llegan a base, sin usuarios, para que no tengan ningún tipo de molestia… todos estos son los sistemas ya automatizados de desinfección parte de los nuevos equipamientos de los camiones, vamos a ver otro…</w:t>
            </w:r>
          </w:p>
          <w:p w14:paraId="1197647C"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i/>
                <w:sz w:val="16"/>
                <w:szCs w:val="16"/>
                <w:lang w:val="es-ES_tradnl" w:eastAsia="es-MX"/>
              </w:rPr>
              <w:t>Bueno aquí tenemos otro tipo de camiones que son para las rutas alimentadoras del tren, platícanos Diego eh, que son estos camiones”</w:t>
            </w:r>
          </w:p>
          <w:p w14:paraId="7979B4C9" w14:textId="77777777" w:rsidR="001A67F7" w:rsidRPr="006520E0" w:rsidRDefault="001A67F7" w:rsidP="001A67F7">
            <w:pPr>
              <w:spacing w:after="0" w:line="276" w:lineRule="auto"/>
              <w:ind w:left="708"/>
              <w:jc w:val="both"/>
              <w:rPr>
                <w:rFonts w:ascii="Trebuchet MS" w:eastAsia="MS Mincho" w:hAnsi="Trebuchet MS" w:cs="Arial"/>
                <w:b/>
                <w:i/>
                <w:sz w:val="16"/>
                <w:szCs w:val="16"/>
                <w:lang w:val="es-ES_tradnl" w:eastAsia="es-MX"/>
              </w:rPr>
            </w:pPr>
          </w:p>
          <w:p w14:paraId="77F69FE4"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regular que porta cubrebocas blanco que fue presentado como Diego Monraz: “</w:t>
            </w:r>
            <w:r w:rsidRPr="001A67F7">
              <w:rPr>
                <w:rFonts w:ascii="Trebuchet MS" w:eastAsia="MS Mincho" w:hAnsi="Trebuchet MS" w:cs="Arial"/>
                <w:i/>
                <w:sz w:val="16"/>
                <w:szCs w:val="16"/>
                <w:lang w:val="es-ES_tradnl" w:eastAsia="es-MX"/>
              </w:rPr>
              <w:t xml:space="preserve">Estos son lo de más alta gama que tenemos en la ciudad son de </w:t>
            </w:r>
            <w:proofErr w:type="spellStart"/>
            <w:r w:rsidRPr="001A67F7">
              <w:rPr>
                <w:rFonts w:ascii="Trebuchet MS" w:eastAsia="MS Mincho" w:hAnsi="Trebuchet MS" w:cs="Arial"/>
                <w:i/>
                <w:sz w:val="16"/>
                <w:szCs w:val="16"/>
                <w:lang w:val="es-ES_tradnl" w:eastAsia="es-MX"/>
              </w:rPr>
              <w:t>Skania</w:t>
            </w:r>
            <w:proofErr w:type="spellEnd"/>
            <w:r w:rsidRPr="001A67F7">
              <w:rPr>
                <w:rFonts w:ascii="Trebuchet MS" w:eastAsia="MS Mincho" w:hAnsi="Trebuchet MS" w:cs="Arial"/>
                <w:i/>
                <w:sz w:val="16"/>
                <w:szCs w:val="16"/>
                <w:lang w:val="es-ES_tradnl" w:eastAsia="es-MX"/>
              </w:rPr>
              <w:t xml:space="preserve"> (SIC) tienen el mayor confort, el mayor tamaño, doce metros en cuentan con todas las medidas de accesibilidad universal incluyendo también el rack porta bicicletas y estas son las que permiten obtener también un descuento de cincuenta por ciento de las alimentadoras al tren eléctrico en sus tres líneas (fragmento </w:t>
            </w:r>
            <w:proofErr w:type="spellStart"/>
            <w:r w:rsidRPr="001A67F7">
              <w:rPr>
                <w:rFonts w:ascii="Trebuchet MS" w:eastAsia="MS Mincho" w:hAnsi="Trebuchet MS" w:cs="Arial"/>
                <w:i/>
                <w:sz w:val="16"/>
                <w:szCs w:val="16"/>
                <w:lang w:val="es-ES_tradnl" w:eastAsia="es-MX"/>
              </w:rPr>
              <w:t>intentendible</w:t>
            </w:r>
            <w:proofErr w:type="spellEnd"/>
            <w:r w:rsidRPr="001A67F7">
              <w:rPr>
                <w:rFonts w:ascii="Trebuchet MS" w:eastAsia="MS Mincho" w:hAnsi="Trebuchet MS" w:cs="Arial"/>
                <w:i/>
                <w:sz w:val="16"/>
                <w:szCs w:val="16"/>
                <w:lang w:val="es-ES_tradnl" w:eastAsia="es-MX"/>
              </w:rPr>
              <w:t>).</w:t>
            </w:r>
          </w:p>
          <w:p w14:paraId="4B60EC88"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i/>
                <w:sz w:val="16"/>
                <w:szCs w:val="16"/>
                <w:lang w:val="es-ES_tradnl" w:eastAsia="es-MX"/>
              </w:rPr>
              <w:t>Y estos son Volvo, estos son duales, es algo nuevo en la ciudad.”</w:t>
            </w:r>
          </w:p>
          <w:p w14:paraId="4D1972E3" w14:textId="77777777" w:rsidR="001A67F7" w:rsidRPr="006520E0" w:rsidRDefault="001A67F7" w:rsidP="001A67F7">
            <w:pPr>
              <w:spacing w:after="0" w:line="276" w:lineRule="auto"/>
              <w:ind w:left="708"/>
              <w:jc w:val="both"/>
              <w:rPr>
                <w:rFonts w:ascii="Trebuchet MS" w:eastAsia="MS Mincho" w:hAnsi="Trebuchet MS" w:cs="Arial"/>
                <w:b/>
                <w:i/>
                <w:sz w:val="16"/>
                <w:szCs w:val="16"/>
                <w:lang w:val="es-ES_tradnl" w:eastAsia="es-MX"/>
              </w:rPr>
            </w:pPr>
          </w:p>
          <w:p w14:paraId="605EFD3D"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Aquí para que lo vean, estos son una nueva modalidad, platícanos en que consiste.”</w:t>
            </w:r>
          </w:p>
          <w:p w14:paraId="3725F337"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que porta cubrebocas blanco que fue presentado como Diego </w:t>
            </w:r>
            <w:proofErr w:type="spellStart"/>
            <w:r w:rsidRPr="001A67F7">
              <w:rPr>
                <w:rFonts w:ascii="Trebuchet MS" w:eastAsia="MS Mincho" w:hAnsi="Trebuchet MS" w:cs="Arial"/>
                <w:b/>
                <w:i/>
                <w:sz w:val="16"/>
                <w:szCs w:val="16"/>
                <w:lang w:val="es-ES_tradnl" w:eastAsia="es-MX"/>
              </w:rPr>
              <w:t>Monraz</w:t>
            </w:r>
            <w:proofErr w:type="spellEnd"/>
            <w:r w:rsidRPr="001A67F7">
              <w:rPr>
                <w:rFonts w:ascii="Trebuchet MS" w:eastAsia="MS Mincho" w:hAnsi="Trebuchet MS" w:cs="Arial"/>
                <w:b/>
                <w:i/>
                <w:sz w:val="16"/>
                <w:szCs w:val="16"/>
                <w:lang w:val="es-ES_tradnl" w:eastAsia="es-MX"/>
              </w:rPr>
              <w:t xml:space="preserve">: </w:t>
            </w:r>
            <w:r w:rsidRPr="001A67F7">
              <w:rPr>
                <w:rFonts w:ascii="Trebuchet MS" w:eastAsia="MS Mincho" w:hAnsi="Trebuchet MS" w:cs="Arial"/>
                <w:i/>
                <w:sz w:val="16"/>
                <w:szCs w:val="16"/>
                <w:lang w:val="es-ES_tradnl" w:eastAsia="es-MX"/>
              </w:rPr>
              <w:t xml:space="preserve">“Este autobús </w:t>
            </w:r>
            <w:proofErr w:type="spellStart"/>
            <w:r w:rsidRPr="001A67F7">
              <w:rPr>
                <w:rFonts w:ascii="Trebuchet MS" w:eastAsia="MS Mincho" w:hAnsi="Trebuchet MS" w:cs="Arial"/>
                <w:i/>
                <w:sz w:val="16"/>
                <w:szCs w:val="16"/>
                <w:lang w:val="es-ES_tradnl" w:eastAsia="es-MX"/>
              </w:rPr>
              <w:t>Skania</w:t>
            </w:r>
            <w:proofErr w:type="spellEnd"/>
            <w:r w:rsidRPr="001A67F7">
              <w:rPr>
                <w:rFonts w:ascii="Trebuchet MS" w:eastAsia="MS Mincho" w:hAnsi="Trebuchet MS" w:cs="Arial"/>
                <w:i/>
                <w:sz w:val="16"/>
                <w:szCs w:val="16"/>
                <w:lang w:val="es-ES_tradnl" w:eastAsia="es-MX"/>
              </w:rPr>
              <w:t xml:space="preserve"> (SIC) es dual, tiene puerta altas del lado izquierdo y puerta baja del derecho va a venir por colonias de la ciudad que llegan a la Calzada Independencia y van a entrar al carril central del macro en la Calzada para poder hacer eh, salida y descenso de pasajeros, estos le van a dar una mayor eh, versatilidad a la ruta troncal de la Calzada y dentro de unas semanas también lo vamos a poder ver en el </w:t>
            </w:r>
            <w:proofErr w:type="spellStart"/>
            <w:r w:rsidRPr="001A67F7">
              <w:rPr>
                <w:rFonts w:ascii="Trebuchet MS" w:eastAsia="MS Mincho" w:hAnsi="Trebuchet MS" w:cs="Arial"/>
                <w:i/>
                <w:sz w:val="16"/>
                <w:szCs w:val="16"/>
                <w:lang w:val="es-ES_tradnl" w:eastAsia="es-MX"/>
              </w:rPr>
              <w:t>macroperiférico</w:t>
            </w:r>
            <w:proofErr w:type="spellEnd"/>
            <w:r w:rsidRPr="001A67F7">
              <w:rPr>
                <w:rFonts w:ascii="Trebuchet MS" w:eastAsia="MS Mincho" w:hAnsi="Trebuchet MS" w:cs="Arial"/>
                <w:i/>
                <w:sz w:val="16"/>
                <w:szCs w:val="16"/>
                <w:lang w:val="es-ES_tradnl" w:eastAsia="es-MX"/>
              </w:rPr>
              <w:t xml:space="preserve"> este tipo de autobús.</w:t>
            </w:r>
          </w:p>
          <w:p w14:paraId="45F04797" w14:textId="77777777" w:rsidR="001A67F7" w:rsidRPr="001A67F7" w:rsidRDefault="001A67F7" w:rsidP="001A67F7">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Este es para que llegue a la base donde está el bus y del otro lado son puertas bajas normales.”</w:t>
            </w:r>
          </w:p>
          <w:p w14:paraId="2DF7580E" w14:textId="77777777" w:rsidR="001A67F7" w:rsidRPr="001A67F7" w:rsidRDefault="001A67F7" w:rsidP="006520E0">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que porta cubrebocas blanco que fue presentado como Diego Monraz: </w:t>
            </w:r>
            <w:r w:rsidRPr="001A67F7">
              <w:rPr>
                <w:rFonts w:ascii="Trebuchet MS" w:eastAsia="MS Mincho" w:hAnsi="Trebuchet MS" w:cs="Arial"/>
                <w:i/>
                <w:sz w:val="16"/>
                <w:szCs w:val="16"/>
                <w:lang w:val="es-ES_tradnl" w:eastAsia="es-MX"/>
              </w:rPr>
              <w:t xml:space="preserve">“si, entonces estos entran a la colonias y sin necesidad de hacer un trasbordo entran directo al carril troncal de la Calzada y ya bajan en plataforma.” </w:t>
            </w:r>
          </w:p>
          <w:p w14:paraId="04F9CFA8" w14:textId="77777777" w:rsidR="001A67F7" w:rsidRPr="001A67F7" w:rsidRDefault="001A67F7" w:rsidP="006520E0">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Hombre de complexión robusta que porta el cubrebocas azul con rasgos fisionómicos similares a los de Enrique Alfaro, quien se ostenta como titular del perfil: “</w:t>
            </w:r>
            <w:r w:rsidRPr="001A67F7">
              <w:rPr>
                <w:rFonts w:ascii="Trebuchet MS" w:eastAsia="MS Mincho" w:hAnsi="Trebuchet MS" w:cs="Arial"/>
                <w:i/>
                <w:sz w:val="16"/>
                <w:szCs w:val="16"/>
                <w:lang w:val="es-ES_tradnl" w:eastAsia="es-MX"/>
              </w:rPr>
              <w:t xml:space="preserve">Muy bien, vamos a ver otro… </w:t>
            </w:r>
          </w:p>
          <w:p w14:paraId="7EA006D7" w14:textId="77777777" w:rsidR="001A67F7" w:rsidRPr="001A67F7" w:rsidRDefault="001A67F7" w:rsidP="006520E0">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i/>
                <w:sz w:val="16"/>
                <w:szCs w:val="16"/>
                <w:lang w:val="es-ES_tradnl" w:eastAsia="es-MX"/>
              </w:rPr>
              <w:t xml:space="preserve">La ciudad tiene colonias que por su eh, topografía, por sus condiciones eh, no permite la operación de camiones de piso </w:t>
            </w:r>
            <w:r w:rsidRPr="001A67F7">
              <w:rPr>
                <w:rFonts w:ascii="Trebuchet MS" w:eastAsia="MS Mincho" w:hAnsi="Trebuchet MS" w:cs="Arial"/>
                <w:i/>
                <w:sz w:val="16"/>
                <w:szCs w:val="16"/>
                <w:lang w:val="es-ES_tradnl" w:eastAsia="es-MX"/>
              </w:rPr>
              <w:lastRenderedPageBreak/>
              <w:t>bajo, estos son los otros que trajeron, este es Mercedes Benz, eh platícanos Diego como van a operar estos y por qué en este caso tiene que operar sin los pisos bajos.”</w:t>
            </w:r>
          </w:p>
          <w:p w14:paraId="2A30A601" w14:textId="5DB0EF79" w:rsidR="003C58EA" w:rsidRPr="006520E0" w:rsidRDefault="001A67F7" w:rsidP="006520E0">
            <w:pPr>
              <w:spacing w:after="0" w:line="276" w:lineRule="auto"/>
              <w:jc w:val="both"/>
              <w:rPr>
                <w:rFonts w:ascii="Trebuchet MS" w:eastAsia="MS Mincho" w:hAnsi="Trebuchet MS" w:cs="Arial"/>
                <w:i/>
                <w:sz w:val="16"/>
                <w:szCs w:val="16"/>
                <w:lang w:val="es-ES_tradnl" w:eastAsia="es-MX"/>
              </w:rPr>
            </w:pPr>
            <w:r w:rsidRPr="001A67F7">
              <w:rPr>
                <w:rFonts w:ascii="Trebuchet MS" w:eastAsia="MS Mincho" w:hAnsi="Trebuchet MS" w:cs="Arial"/>
                <w:b/>
                <w:i/>
                <w:sz w:val="16"/>
                <w:szCs w:val="16"/>
                <w:lang w:val="es-ES_tradnl" w:eastAsia="es-MX"/>
              </w:rPr>
              <w:t xml:space="preserve">Hombre de complexión regular que porta cubrebocas blanco que fue presentado como Diego Monraz: </w:t>
            </w:r>
            <w:r w:rsidRPr="001A67F7">
              <w:rPr>
                <w:rFonts w:ascii="Trebuchet MS" w:eastAsia="MS Mincho" w:hAnsi="Trebuchet MS" w:cs="Arial"/>
                <w:i/>
                <w:sz w:val="16"/>
                <w:szCs w:val="16"/>
                <w:lang w:val="es-ES_tradnl" w:eastAsia="es-MX"/>
              </w:rPr>
              <w:t xml:space="preserve">Mira a aunque estos son de piso alto cuentan con rampa para la accesibilidad universal de personas con silla de ruedas y como son de piso alto pueden entrar a zonas más complicadas de acceso de circulación, sin embargo, ahora cuentan ya con suspensión </w:t>
            </w:r>
            <w:proofErr w:type="spellStart"/>
            <w:r w:rsidRPr="001A67F7">
              <w:rPr>
                <w:rFonts w:ascii="Trebuchet MS" w:eastAsia="MS Mincho" w:hAnsi="Trebuchet MS" w:cs="Arial"/>
                <w:i/>
                <w:sz w:val="16"/>
                <w:szCs w:val="16"/>
                <w:lang w:val="es-ES_tradnl" w:eastAsia="es-MX"/>
              </w:rPr>
              <w:t>semi</w:t>
            </w:r>
            <w:proofErr w:type="spellEnd"/>
            <w:r w:rsidRPr="001A67F7">
              <w:rPr>
                <w:rFonts w:ascii="Trebuchet MS" w:eastAsia="MS Mincho" w:hAnsi="Trebuchet MS" w:cs="Arial"/>
                <w:i/>
                <w:sz w:val="16"/>
                <w:szCs w:val="16"/>
                <w:lang w:val="es-ES_tradnl" w:eastAsia="es-MX"/>
              </w:rPr>
              <w:t xml:space="preserve">-neumática y también con transmisión semiautomática lo que va a hacer que sean más confortables a diferencia de aquellos camiones que en el pasado eran muy rígidos ya cuentan con una tecnología más suave.” </w:t>
            </w:r>
            <w:r w:rsidRPr="006520E0">
              <w:rPr>
                <w:rFonts w:ascii="Trebuchet MS" w:eastAsia="MS Mincho" w:hAnsi="Trebuchet MS" w:cs="Arial"/>
                <w:b/>
                <w:i/>
                <w:sz w:val="16"/>
                <w:szCs w:val="16"/>
                <w:lang w:val="es-ES_tradnl" w:eastAsia="es-MX"/>
              </w:rPr>
              <w:t xml:space="preserve">Hombre de complexión robusta que porta el cubrebocas azul con rasgos fisionómicos similares a los de Enrique Alfaro, quien se ostenta como titular del perfil: </w:t>
            </w:r>
            <w:r w:rsidRPr="006520E0">
              <w:rPr>
                <w:rFonts w:ascii="Trebuchet MS" w:eastAsia="MS Mincho" w:hAnsi="Trebuchet MS" w:cs="Arial"/>
                <w:i/>
                <w:sz w:val="16"/>
                <w:szCs w:val="16"/>
                <w:lang w:val="es-ES_tradnl" w:eastAsia="es-MX"/>
              </w:rPr>
              <w:t>Muy bien, bueno entonces va a seguir ya la eh, la revista mecánica ya están aquí los operadores, eh y vamos a mantenerlos informados de cómo va a ser el proceso eh, ya para que estos autobuses estén en las calles muy pronto, eh así es que aquí esta eh, lo que va a ser el formato de la revista mecánica que se hace el día de hoy y listos para empezar.”</w:t>
            </w:r>
          </w:p>
          <w:p w14:paraId="6E1687AC" w14:textId="77777777" w:rsidR="00A80F26" w:rsidRPr="00AF521D" w:rsidRDefault="00A80F26" w:rsidP="003C58EA">
            <w:pPr>
              <w:spacing w:after="0" w:line="240" w:lineRule="auto"/>
              <w:jc w:val="both"/>
              <w:rPr>
                <w:rFonts w:ascii="Trebuchet MS" w:hAnsi="Trebuchet MS"/>
                <w:sz w:val="20"/>
                <w:szCs w:val="20"/>
              </w:rPr>
            </w:pPr>
          </w:p>
        </w:tc>
      </w:tr>
      <w:tr w:rsidR="002202BE" w:rsidRPr="00AF521D" w14:paraId="706C37C8" w14:textId="77777777" w:rsidTr="003C58EA">
        <w:tc>
          <w:tcPr>
            <w:tcW w:w="1271" w:type="dxa"/>
            <w:vAlign w:val="center"/>
          </w:tcPr>
          <w:p w14:paraId="01EB367C" w14:textId="3B1CD1CB" w:rsidR="002202BE" w:rsidRPr="00AF521D" w:rsidRDefault="006520E0" w:rsidP="006520E0">
            <w:pPr>
              <w:spacing w:after="0" w:line="240" w:lineRule="auto"/>
              <w:rPr>
                <w:rFonts w:ascii="Trebuchet MS" w:hAnsi="Trebuchet MS"/>
                <w:sz w:val="20"/>
                <w:szCs w:val="20"/>
              </w:rPr>
            </w:pPr>
            <w:r>
              <w:rPr>
                <w:rFonts w:ascii="Trebuchet MS" w:hAnsi="Trebuchet MS"/>
                <w:sz w:val="20"/>
                <w:szCs w:val="20"/>
              </w:rPr>
              <w:lastRenderedPageBreak/>
              <w:t>22/05/2021</w:t>
            </w:r>
          </w:p>
        </w:tc>
        <w:tc>
          <w:tcPr>
            <w:tcW w:w="2835" w:type="dxa"/>
            <w:vAlign w:val="center"/>
          </w:tcPr>
          <w:p w14:paraId="0C5D787F"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5F8B7CCC" w14:textId="5D6CE97E" w:rsidR="002202BE" w:rsidRPr="006520E0" w:rsidRDefault="0051092B" w:rsidP="002202BE">
            <w:pPr>
              <w:autoSpaceDE w:val="0"/>
              <w:autoSpaceDN w:val="0"/>
              <w:adjustRightInd w:val="0"/>
              <w:spacing w:after="0" w:line="240" w:lineRule="auto"/>
              <w:jc w:val="both"/>
              <w:rPr>
                <w:rFonts w:ascii="Trebuchet MS" w:eastAsia="Times New Roman" w:hAnsi="Trebuchet MS"/>
                <w:sz w:val="20"/>
                <w:szCs w:val="20"/>
                <w:lang w:eastAsia="es-MX"/>
              </w:rPr>
            </w:pPr>
            <w:hyperlink r:id="rId16" w:history="1">
              <w:r w:rsidR="006520E0" w:rsidRPr="006520E0">
                <w:rPr>
                  <w:rFonts w:ascii="Trebuchet MS" w:eastAsia="MS Mincho" w:hAnsi="Trebuchet MS" w:cs="Arial"/>
                  <w:bCs/>
                  <w:color w:val="0563C1"/>
                  <w:sz w:val="20"/>
                  <w:szCs w:val="20"/>
                  <w:u w:val="single"/>
                  <w:lang w:val="es-ES_tradnl" w:eastAsia="es-MX"/>
                </w:rPr>
                <w:t>https://twitter.com/enriquealfaror/status/1393725437252194309?s=24</w:t>
              </w:r>
            </w:hyperlink>
          </w:p>
          <w:p w14:paraId="053F782D"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58585F5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0CACC53" w14:textId="77777777" w:rsidR="00A80F26" w:rsidRDefault="006520E0" w:rsidP="002202BE">
            <w:pPr>
              <w:spacing w:after="0" w:line="240" w:lineRule="auto"/>
              <w:jc w:val="both"/>
              <w:rPr>
                <w:rFonts w:ascii="Trebuchet MS" w:eastAsia="MS Mincho" w:hAnsi="Trebuchet MS" w:cs="Arial"/>
                <w:i/>
                <w:sz w:val="20"/>
                <w:szCs w:val="20"/>
                <w:lang w:val="es-ES_tradnl" w:eastAsia="es-MX"/>
              </w:rPr>
            </w:pPr>
            <w:r w:rsidRPr="006520E0">
              <w:rPr>
                <w:rFonts w:ascii="Trebuchet MS" w:eastAsia="MS Mincho" w:hAnsi="Trebuchet MS" w:cs="Arial"/>
                <w:i/>
                <w:sz w:val="20"/>
                <w:szCs w:val="20"/>
                <w:lang w:val="es-ES_tradnl" w:eastAsia="es-MX"/>
              </w:rPr>
              <w:t>“Me da mucho orgullo y emoción informarte que ya están bajando a tierras mexicanas las 38 unidades de la primera ruta 100 % eléctrica del país que pronto estarán circulando en Tonalá.”</w:t>
            </w:r>
          </w:p>
          <w:p w14:paraId="1F0D4C85" w14:textId="77777777" w:rsidR="006520E0" w:rsidRDefault="006520E0" w:rsidP="002202BE">
            <w:pPr>
              <w:spacing w:after="0" w:line="240" w:lineRule="auto"/>
              <w:jc w:val="both"/>
              <w:rPr>
                <w:rFonts w:ascii="Trebuchet MS" w:eastAsia="MS Mincho" w:hAnsi="Trebuchet MS" w:cs="Arial"/>
                <w:i/>
                <w:sz w:val="20"/>
                <w:szCs w:val="20"/>
                <w:lang w:val="es-ES_tradnl" w:eastAsia="es-MX"/>
              </w:rPr>
            </w:pPr>
          </w:p>
          <w:p w14:paraId="1C7D0CF8" w14:textId="046737ED" w:rsidR="006520E0" w:rsidRDefault="006520E0" w:rsidP="006520E0">
            <w:pPr>
              <w:spacing w:after="0" w:line="240" w:lineRule="auto"/>
              <w:jc w:val="center"/>
              <w:rPr>
                <w:rFonts w:ascii="Trebuchet MS" w:eastAsia="MS Mincho" w:hAnsi="Trebuchet MS" w:cs="Arial"/>
                <w:i/>
                <w:sz w:val="20"/>
                <w:szCs w:val="20"/>
                <w:lang w:val="es-ES_tradnl" w:eastAsia="es-MX"/>
              </w:rPr>
            </w:pPr>
            <w:r w:rsidRPr="006520E0">
              <w:rPr>
                <w:rFonts w:ascii="Calibri" w:eastAsia="Calibri" w:hAnsi="Calibri" w:cs="Times New Roman"/>
                <w:noProof/>
                <w:lang w:eastAsia="es-MX"/>
              </w:rPr>
              <w:drawing>
                <wp:inline distT="0" distB="0" distL="0" distR="0" wp14:anchorId="06D92A8F" wp14:editId="4C6078DF">
                  <wp:extent cx="2399665" cy="1282511"/>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996"/>
                          <a:stretch/>
                        </pic:blipFill>
                        <pic:spPr bwMode="auto">
                          <a:xfrm>
                            <a:off x="0" y="0"/>
                            <a:ext cx="2413173" cy="1289731"/>
                          </a:xfrm>
                          <a:prstGeom prst="rect">
                            <a:avLst/>
                          </a:prstGeom>
                          <a:ln>
                            <a:noFill/>
                          </a:ln>
                          <a:extLst>
                            <a:ext uri="{53640926-AAD7-44D8-BBD7-CCE9431645EC}">
                              <a14:shadowObscured xmlns:a14="http://schemas.microsoft.com/office/drawing/2010/main"/>
                            </a:ext>
                          </a:extLst>
                        </pic:spPr>
                      </pic:pic>
                    </a:graphicData>
                  </a:graphic>
                </wp:inline>
              </w:drawing>
            </w:r>
          </w:p>
          <w:p w14:paraId="4F9DB66C" w14:textId="21DE25E2" w:rsidR="006520E0" w:rsidRPr="006520E0" w:rsidRDefault="006520E0" w:rsidP="002202BE">
            <w:pPr>
              <w:spacing w:after="0" w:line="240" w:lineRule="auto"/>
              <w:jc w:val="both"/>
              <w:rPr>
                <w:rFonts w:ascii="Trebuchet MS" w:hAnsi="Trebuchet MS"/>
                <w:sz w:val="20"/>
                <w:szCs w:val="20"/>
              </w:rPr>
            </w:pPr>
          </w:p>
        </w:tc>
      </w:tr>
      <w:tr w:rsidR="002202BE" w:rsidRPr="00AF521D" w14:paraId="345596ED" w14:textId="77777777" w:rsidTr="003C58EA">
        <w:tc>
          <w:tcPr>
            <w:tcW w:w="1271" w:type="dxa"/>
            <w:vAlign w:val="center"/>
          </w:tcPr>
          <w:p w14:paraId="02A4D8BD" w14:textId="2461307B" w:rsidR="002202BE" w:rsidRPr="00AF521D" w:rsidRDefault="006520E0" w:rsidP="002202BE">
            <w:pPr>
              <w:spacing w:after="0" w:line="240" w:lineRule="auto"/>
              <w:jc w:val="center"/>
              <w:rPr>
                <w:rFonts w:ascii="Trebuchet MS" w:hAnsi="Trebuchet MS"/>
                <w:sz w:val="20"/>
                <w:szCs w:val="20"/>
              </w:rPr>
            </w:pPr>
            <w:r>
              <w:rPr>
                <w:rFonts w:ascii="Trebuchet MS" w:hAnsi="Trebuchet MS"/>
                <w:sz w:val="20"/>
                <w:szCs w:val="20"/>
              </w:rPr>
              <w:t>17/05/2021</w:t>
            </w:r>
          </w:p>
        </w:tc>
        <w:tc>
          <w:tcPr>
            <w:tcW w:w="2835" w:type="dxa"/>
            <w:vAlign w:val="center"/>
          </w:tcPr>
          <w:p w14:paraId="65625DE6" w14:textId="6861EB39" w:rsidR="002202BE" w:rsidRPr="006520E0" w:rsidRDefault="0051092B" w:rsidP="002202BE">
            <w:pPr>
              <w:autoSpaceDE w:val="0"/>
              <w:autoSpaceDN w:val="0"/>
              <w:adjustRightInd w:val="0"/>
              <w:spacing w:after="0" w:line="240" w:lineRule="auto"/>
              <w:jc w:val="both"/>
              <w:rPr>
                <w:rFonts w:ascii="Trebuchet MS" w:eastAsia="Times New Roman" w:hAnsi="Trebuchet MS"/>
                <w:sz w:val="20"/>
                <w:szCs w:val="20"/>
                <w:lang w:eastAsia="es-MX"/>
              </w:rPr>
            </w:pPr>
            <w:hyperlink r:id="rId18" w:history="1">
              <w:r w:rsidR="006520E0" w:rsidRPr="006520E0">
                <w:rPr>
                  <w:rFonts w:ascii="Trebuchet MS" w:eastAsia="MS Mincho" w:hAnsi="Trebuchet MS" w:cs="Arial"/>
                  <w:color w:val="0563C1"/>
                  <w:sz w:val="20"/>
                  <w:szCs w:val="20"/>
                  <w:u w:val="single"/>
                  <w:lang w:val="es-ES_tradnl" w:eastAsia="es-MX"/>
                </w:rPr>
                <w:t>https://twitter.com/EnriqueAlfaroR/status/1394389428752240647</w:t>
              </w:r>
            </w:hyperlink>
          </w:p>
          <w:p w14:paraId="09B93406"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7D9BB74F" w14:textId="77777777" w:rsidR="00E95EC9" w:rsidRDefault="00E95EC9" w:rsidP="006520E0">
            <w:pPr>
              <w:spacing w:after="0" w:line="240" w:lineRule="auto"/>
              <w:jc w:val="both"/>
              <w:rPr>
                <w:rFonts w:ascii="Trebuchet MS" w:eastAsia="MS Mincho" w:hAnsi="Trebuchet MS" w:cs="Arial"/>
                <w:i/>
                <w:sz w:val="20"/>
                <w:szCs w:val="20"/>
                <w:lang w:val="es-ES_tradnl" w:eastAsia="es-MX"/>
              </w:rPr>
            </w:pPr>
          </w:p>
          <w:p w14:paraId="2666EDE7" w14:textId="55AC7853" w:rsidR="00A80F26" w:rsidRPr="006520E0" w:rsidRDefault="006520E0" w:rsidP="006520E0">
            <w:pPr>
              <w:spacing w:after="0" w:line="240" w:lineRule="auto"/>
              <w:jc w:val="both"/>
              <w:rPr>
                <w:rFonts w:ascii="Trebuchet MS" w:eastAsia="Times New Roman" w:hAnsi="Trebuchet MS"/>
                <w:sz w:val="20"/>
                <w:szCs w:val="20"/>
                <w:lang w:eastAsia="es-MX"/>
              </w:rPr>
            </w:pPr>
            <w:r w:rsidRPr="006520E0">
              <w:rPr>
                <w:rFonts w:ascii="Trebuchet MS" w:eastAsia="MS Mincho" w:hAnsi="Trebuchet MS" w:cs="Arial"/>
                <w:i/>
                <w:sz w:val="20"/>
                <w:szCs w:val="20"/>
                <w:lang w:val="es-ES_tradnl" w:eastAsia="es-MX"/>
              </w:rPr>
              <w:t>“El cambio climático, en México y el mundo, cada vez nos cobra una factura más alta y para combatirlo no bastan los buenos deseos. Tenemos que cambiar las reglas del juego y la primera ruta de transporte público 100 % eléctrica del país, en Tonalá, es un buen ejemplo.”</w:t>
            </w:r>
          </w:p>
          <w:p w14:paraId="55C18DFC" w14:textId="77777777" w:rsidR="006520E0" w:rsidRDefault="006520E0" w:rsidP="006520E0">
            <w:pPr>
              <w:spacing w:after="0" w:line="240" w:lineRule="auto"/>
              <w:jc w:val="both"/>
              <w:rPr>
                <w:rFonts w:ascii="Trebuchet MS" w:hAnsi="Trebuchet MS"/>
                <w:sz w:val="20"/>
                <w:szCs w:val="20"/>
              </w:rPr>
            </w:pPr>
          </w:p>
          <w:p w14:paraId="5490DA46" w14:textId="77777777" w:rsidR="006520E0" w:rsidRDefault="006520E0" w:rsidP="006520E0">
            <w:pPr>
              <w:spacing w:after="0" w:line="240" w:lineRule="auto"/>
              <w:jc w:val="center"/>
              <w:rPr>
                <w:rFonts w:ascii="Trebuchet MS" w:hAnsi="Trebuchet MS"/>
                <w:sz w:val="20"/>
                <w:szCs w:val="20"/>
              </w:rPr>
            </w:pPr>
            <w:r w:rsidRPr="006520E0">
              <w:rPr>
                <w:rFonts w:ascii="Calibri" w:eastAsia="Calibri" w:hAnsi="Calibri" w:cs="Times New Roman"/>
                <w:noProof/>
                <w:lang w:eastAsia="es-MX"/>
              </w:rPr>
              <w:lastRenderedPageBreak/>
              <w:drawing>
                <wp:inline distT="0" distB="0" distL="0" distR="0" wp14:anchorId="42686F5E" wp14:editId="388B5E46">
                  <wp:extent cx="2409190" cy="13003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055"/>
                          <a:stretch/>
                        </pic:blipFill>
                        <pic:spPr bwMode="auto">
                          <a:xfrm>
                            <a:off x="0" y="0"/>
                            <a:ext cx="2418728" cy="1305499"/>
                          </a:xfrm>
                          <a:prstGeom prst="rect">
                            <a:avLst/>
                          </a:prstGeom>
                          <a:ln>
                            <a:noFill/>
                          </a:ln>
                          <a:extLst>
                            <a:ext uri="{53640926-AAD7-44D8-BBD7-CCE9431645EC}">
                              <a14:shadowObscured xmlns:a14="http://schemas.microsoft.com/office/drawing/2010/main"/>
                            </a:ext>
                          </a:extLst>
                        </pic:spPr>
                      </pic:pic>
                    </a:graphicData>
                  </a:graphic>
                </wp:inline>
              </w:drawing>
            </w:r>
          </w:p>
          <w:p w14:paraId="290B5F59" w14:textId="16F4A4F1" w:rsidR="006520E0" w:rsidRPr="00AF521D" w:rsidRDefault="006520E0" w:rsidP="006520E0">
            <w:pPr>
              <w:spacing w:after="0" w:line="240" w:lineRule="auto"/>
              <w:jc w:val="center"/>
              <w:rPr>
                <w:rFonts w:ascii="Trebuchet MS" w:hAnsi="Trebuchet MS"/>
                <w:sz w:val="20"/>
                <w:szCs w:val="20"/>
              </w:rPr>
            </w:pPr>
          </w:p>
        </w:tc>
      </w:tr>
    </w:tbl>
    <w:p w14:paraId="3DD4AF44" w14:textId="77777777" w:rsidR="00661784" w:rsidRDefault="00661784" w:rsidP="009A5444">
      <w:pPr>
        <w:spacing w:after="0" w:line="276" w:lineRule="auto"/>
        <w:jc w:val="both"/>
        <w:rPr>
          <w:rFonts w:ascii="Trebuchet MS" w:eastAsia="Calibri" w:hAnsi="Trebuchet MS" w:cs="Arial"/>
          <w:color w:val="000000"/>
          <w:sz w:val="24"/>
          <w:szCs w:val="24"/>
          <w:lang w:val="es-ES_tradnl"/>
        </w:rPr>
      </w:pPr>
    </w:p>
    <w:p w14:paraId="223CD2C3" w14:textId="09E1534B" w:rsidR="00817B4D" w:rsidRDefault="00817B4D" w:rsidP="009A5444">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 xml:space="preserve">Cabe destacar, que todas </w:t>
      </w:r>
      <w:r w:rsidRPr="00AA3441">
        <w:rPr>
          <w:rFonts w:ascii="Trebuchet MS" w:eastAsia="Calibri" w:hAnsi="Trebuchet MS" w:cs="Arial"/>
          <w:b/>
          <w:bCs/>
          <w:color w:val="000000"/>
          <w:sz w:val="24"/>
          <w:szCs w:val="24"/>
          <w:lang w:val="es-ES_tradnl"/>
        </w:rPr>
        <w:t>las publicaciones</w:t>
      </w:r>
      <w:r>
        <w:rPr>
          <w:rFonts w:ascii="Trebuchet MS" w:eastAsia="Calibri" w:hAnsi="Trebuchet MS" w:cs="Arial"/>
          <w:color w:val="000000"/>
          <w:sz w:val="24"/>
          <w:szCs w:val="24"/>
          <w:lang w:val="es-ES_tradnl"/>
        </w:rPr>
        <w:t xml:space="preserve"> señaladas por el denunciante son del día </w:t>
      </w:r>
      <w:r w:rsidR="006C1686">
        <w:rPr>
          <w:rFonts w:ascii="Trebuchet MS" w:eastAsia="Calibri" w:hAnsi="Trebuchet MS" w:cs="Arial"/>
          <w:b/>
          <w:bCs/>
          <w:color w:val="000000"/>
          <w:sz w:val="24"/>
          <w:szCs w:val="24"/>
          <w:lang w:val="es-ES_tradnl"/>
        </w:rPr>
        <w:t>seis, doce, diecisiete y veintidós</w:t>
      </w:r>
      <w:r w:rsidRPr="00AA3441">
        <w:rPr>
          <w:rFonts w:ascii="Trebuchet MS" w:eastAsia="Calibri" w:hAnsi="Trebuchet MS" w:cs="Arial"/>
          <w:b/>
          <w:bCs/>
          <w:color w:val="000000"/>
          <w:sz w:val="24"/>
          <w:szCs w:val="24"/>
          <w:lang w:val="es-ES_tradnl"/>
        </w:rPr>
        <w:t xml:space="preserve"> de </w:t>
      </w:r>
      <w:r w:rsidR="006C1686">
        <w:rPr>
          <w:rFonts w:ascii="Trebuchet MS" w:eastAsia="Calibri" w:hAnsi="Trebuchet MS" w:cs="Arial"/>
          <w:b/>
          <w:bCs/>
          <w:color w:val="000000"/>
          <w:sz w:val="24"/>
          <w:szCs w:val="24"/>
          <w:lang w:val="es-ES_tradnl"/>
        </w:rPr>
        <w:t>mayo</w:t>
      </w:r>
      <w:r>
        <w:rPr>
          <w:rFonts w:ascii="Trebuchet MS" w:eastAsia="Calibri" w:hAnsi="Trebuchet MS" w:cs="Arial"/>
          <w:color w:val="000000"/>
          <w:sz w:val="24"/>
          <w:szCs w:val="24"/>
          <w:lang w:val="es-ES_tradnl"/>
        </w:rPr>
        <w:t xml:space="preserve"> del año en curso.</w:t>
      </w:r>
    </w:p>
    <w:p w14:paraId="126E38B7" w14:textId="77777777" w:rsidR="00817B4D" w:rsidRPr="001E6615" w:rsidRDefault="00817B4D" w:rsidP="009A5444">
      <w:pPr>
        <w:spacing w:after="0" w:line="276" w:lineRule="auto"/>
        <w:jc w:val="both"/>
        <w:rPr>
          <w:rFonts w:ascii="Trebuchet MS" w:eastAsia="Calibri" w:hAnsi="Trebuchet MS" w:cs="Arial"/>
          <w:color w:val="000000"/>
          <w:sz w:val="24"/>
          <w:szCs w:val="24"/>
          <w:lang w:val="es-ES_tradnl"/>
        </w:rPr>
      </w:pPr>
    </w:p>
    <w:p w14:paraId="462A47AA" w14:textId="2D0DF90A" w:rsidR="008603FF" w:rsidRPr="001E6615" w:rsidRDefault="008603FF" w:rsidP="009A5444">
      <w:pPr>
        <w:spacing w:after="0" w:line="276" w:lineRule="auto"/>
        <w:jc w:val="both"/>
        <w:rPr>
          <w:rFonts w:ascii="Trebuchet MS" w:eastAsia="Times New Roman" w:hAnsi="Trebuchet MS" w:cs="Arial"/>
          <w:sz w:val="24"/>
          <w:szCs w:val="24"/>
          <w:lang w:val="es-ES_tradnl" w:eastAsia="es-MX"/>
        </w:rPr>
      </w:pPr>
      <w:r w:rsidRPr="001E6615">
        <w:rPr>
          <w:rFonts w:ascii="Trebuchet MS" w:eastAsia="Calibri" w:hAnsi="Trebuchet MS" w:cs="Arial"/>
          <w:b/>
          <w:sz w:val="24"/>
          <w:szCs w:val="24"/>
          <w:lang w:val="es-ES_tradnl"/>
        </w:rPr>
        <w:t>VII. Pronunciamiento respecto de la solicitud de adopción de la medida cautelar.</w:t>
      </w:r>
      <w:r w:rsidRPr="001E6615">
        <w:rPr>
          <w:rFonts w:ascii="Trebuchet MS" w:eastAsia="Calibri" w:hAnsi="Trebuchet MS" w:cs="Arial"/>
          <w:sz w:val="24"/>
          <w:szCs w:val="24"/>
          <w:lang w:val="es-ES_tradnl"/>
        </w:rPr>
        <w:t xml:space="preserve"> </w:t>
      </w:r>
      <w:r w:rsidRPr="001E6615">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F4CC8" w:rsidRPr="001E6615">
        <w:rPr>
          <w:rFonts w:ascii="Trebuchet MS" w:eastAsia="Calibri" w:hAnsi="Trebuchet MS" w:cs="Arial"/>
          <w:color w:val="000000"/>
          <w:sz w:val="24"/>
          <w:szCs w:val="24"/>
          <w:lang w:val="es-ES_tradnl"/>
        </w:rPr>
        <w:t xml:space="preserve"> hecha valer por el</w:t>
      </w:r>
      <w:r w:rsidR="0012548E">
        <w:rPr>
          <w:rFonts w:ascii="Trebuchet MS" w:eastAsia="Calibri" w:hAnsi="Trebuchet MS" w:cs="Arial"/>
          <w:color w:val="000000"/>
          <w:sz w:val="24"/>
          <w:szCs w:val="24"/>
          <w:lang w:val="es-ES_tradnl"/>
        </w:rPr>
        <w:t xml:space="preserve"> impetrante</w:t>
      </w:r>
      <w:r w:rsidR="0012548E">
        <w:rPr>
          <w:rFonts w:ascii="Trebuchet MS" w:eastAsia="Times New Roman" w:hAnsi="Trebuchet MS" w:cs="Arial"/>
          <w:sz w:val="24"/>
          <w:szCs w:val="24"/>
          <w:lang w:val="es-ES_tradnl" w:eastAsia="es-MX"/>
        </w:rPr>
        <w:t>.</w:t>
      </w:r>
    </w:p>
    <w:p w14:paraId="101FEE11" w14:textId="77777777" w:rsidR="00ED59ED" w:rsidRDefault="00ED59ED" w:rsidP="009A5444">
      <w:pPr>
        <w:spacing w:after="0" w:line="276" w:lineRule="auto"/>
        <w:jc w:val="both"/>
        <w:rPr>
          <w:rFonts w:ascii="Trebuchet MS" w:eastAsia="Calibri" w:hAnsi="Trebuchet MS" w:cs="Arial"/>
          <w:b/>
          <w:sz w:val="24"/>
          <w:szCs w:val="24"/>
          <w:lang w:val="es-ES_tradnl" w:eastAsia="ar-SA" w:bidi="en-US"/>
        </w:rPr>
      </w:pPr>
    </w:p>
    <w:p w14:paraId="31B4AF01" w14:textId="57DF2C80" w:rsidR="00316C0F" w:rsidRPr="001E6615" w:rsidRDefault="00316C0F" w:rsidP="00316C0F">
      <w:pPr>
        <w:spacing w:after="0" w:line="276" w:lineRule="auto"/>
        <w:jc w:val="both"/>
        <w:rPr>
          <w:rFonts w:ascii="Trebuchet MS" w:eastAsia="Calibri" w:hAnsi="Trebuchet MS" w:cs="Arial"/>
          <w:b/>
          <w:sz w:val="24"/>
          <w:szCs w:val="24"/>
          <w:lang w:val="es-ES_tradnl" w:eastAsia="ar-SA" w:bidi="en-US"/>
        </w:rPr>
      </w:pPr>
      <w:r w:rsidRPr="001E6615">
        <w:rPr>
          <w:rFonts w:ascii="Trebuchet MS" w:eastAsia="Calibri" w:hAnsi="Trebuchet MS" w:cs="Arial"/>
          <w:b/>
          <w:sz w:val="24"/>
          <w:szCs w:val="24"/>
          <w:lang w:val="es-ES_tradnl" w:eastAsia="ar-SA" w:bidi="en-US"/>
        </w:rPr>
        <w:t xml:space="preserve">En cuanto </w:t>
      </w:r>
      <w:r>
        <w:rPr>
          <w:rFonts w:ascii="Trebuchet MS" w:eastAsia="Calibri" w:hAnsi="Trebuchet MS" w:cs="Arial"/>
          <w:b/>
          <w:sz w:val="24"/>
          <w:szCs w:val="24"/>
          <w:lang w:val="es-ES_tradnl" w:eastAsia="ar-SA" w:bidi="en-US"/>
        </w:rPr>
        <w:t>al marco legal.</w:t>
      </w:r>
    </w:p>
    <w:p w14:paraId="3DAD08E8" w14:textId="77777777" w:rsidR="00316C0F" w:rsidRDefault="00316C0F" w:rsidP="009A5444">
      <w:pPr>
        <w:spacing w:after="0" w:line="276" w:lineRule="auto"/>
        <w:jc w:val="both"/>
        <w:rPr>
          <w:rFonts w:ascii="Trebuchet MS" w:eastAsia="Calibri" w:hAnsi="Trebuchet MS" w:cs="Arial"/>
          <w:sz w:val="24"/>
          <w:szCs w:val="24"/>
          <w:lang w:val="es-ES_tradnl" w:eastAsia="ar-SA" w:bidi="en-US"/>
        </w:rPr>
      </w:pPr>
    </w:p>
    <w:p w14:paraId="66CE91B7" w14:textId="5DE66A94" w:rsidR="00BD382D" w:rsidRDefault="00BD382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Cabe destacar</w:t>
      </w:r>
      <w:r w:rsidR="0063159D">
        <w:rPr>
          <w:rFonts w:ascii="Trebuchet MS" w:eastAsia="Calibri" w:hAnsi="Trebuchet MS" w:cs="Arial"/>
          <w:sz w:val="24"/>
          <w:szCs w:val="24"/>
          <w:lang w:val="es-ES_tradnl" w:eastAsia="ar-SA" w:bidi="en-US"/>
        </w:rPr>
        <w:t xml:space="preserve"> </w:t>
      </w:r>
      <w:r>
        <w:rPr>
          <w:rFonts w:ascii="Trebuchet MS" w:eastAsia="Calibri" w:hAnsi="Trebuchet MS" w:cs="Arial"/>
          <w:sz w:val="24"/>
          <w:szCs w:val="24"/>
          <w:lang w:val="es-ES_tradnl" w:eastAsia="ar-SA" w:bidi="en-US"/>
        </w:rPr>
        <w:t>que</w:t>
      </w:r>
      <w:r w:rsidR="0063159D">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la propaganda gubernamental son las campañas de comunicación de los gobiernos que difunden sus acciones y logros, por lo cual, los </w:t>
      </w:r>
      <w:r w:rsidR="0063159D">
        <w:rPr>
          <w:rFonts w:ascii="Trebuchet MS" w:eastAsia="Calibri" w:hAnsi="Trebuchet MS" w:cs="Arial"/>
          <w:sz w:val="24"/>
          <w:szCs w:val="24"/>
          <w:lang w:val="es-ES_tradnl" w:eastAsia="ar-SA" w:bidi="en-US"/>
        </w:rPr>
        <w:t>servidores</w:t>
      </w:r>
      <w:r>
        <w:rPr>
          <w:rFonts w:ascii="Trebuchet MS" w:eastAsia="Calibri" w:hAnsi="Trebuchet MS" w:cs="Arial"/>
          <w:sz w:val="24"/>
          <w:szCs w:val="24"/>
          <w:lang w:val="es-ES_tradnl" w:eastAsia="ar-SA" w:bidi="en-US"/>
        </w:rPr>
        <w:t xml:space="preserve"> públicos tienen prohibido difundir</w:t>
      </w:r>
      <w:r w:rsidR="0063159D">
        <w:rPr>
          <w:rFonts w:ascii="Trebuchet MS" w:eastAsia="Calibri" w:hAnsi="Trebuchet MS" w:cs="Arial"/>
          <w:sz w:val="24"/>
          <w:szCs w:val="24"/>
          <w:lang w:val="es-ES_tradnl" w:eastAsia="ar-SA" w:bidi="en-US"/>
        </w:rPr>
        <w:t xml:space="preserve"> todo tipo de</w:t>
      </w:r>
      <w:r>
        <w:rPr>
          <w:rFonts w:ascii="Trebuchet MS" w:eastAsia="Calibri" w:hAnsi="Trebuchet MS" w:cs="Arial"/>
          <w:sz w:val="24"/>
          <w:szCs w:val="24"/>
          <w:lang w:val="es-ES_tradnl" w:eastAsia="ar-SA" w:bidi="en-US"/>
        </w:rPr>
        <w:t xml:space="preserve"> propaganda gubernamental durante las campañas electorales</w:t>
      </w:r>
      <w:r w:rsidR="0063159D">
        <w:rPr>
          <w:rFonts w:ascii="Trebuchet MS" w:eastAsia="Calibri" w:hAnsi="Trebuchet MS" w:cs="Arial"/>
          <w:sz w:val="24"/>
          <w:szCs w:val="24"/>
          <w:lang w:val="es-ES_tradnl" w:eastAsia="ar-SA" w:bidi="en-US"/>
        </w:rPr>
        <w:t xml:space="preserve">, con las excepciones establecidas en la ley, </w:t>
      </w:r>
      <w:r>
        <w:rPr>
          <w:rFonts w:ascii="Trebuchet MS" w:eastAsia="Calibri" w:hAnsi="Trebuchet MS" w:cs="Arial"/>
          <w:sz w:val="24"/>
          <w:szCs w:val="24"/>
          <w:lang w:val="es-ES_tradnl" w:eastAsia="ar-SA" w:bidi="en-US"/>
        </w:rPr>
        <w:t>para que éstas no influyan en el voto de las personas</w:t>
      </w:r>
      <w:r w:rsidR="0063159D">
        <w:rPr>
          <w:rFonts w:ascii="Trebuchet MS" w:eastAsia="Calibri" w:hAnsi="Trebuchet MS" w:cs="Arial"/>
          <w:sz w:val="24"/>
          <w:szCs w:val="24"/>
          <w:lang w:val="es-ES_tradnl" w:eastAsia="ar-SA" w:bidi="en-US"/>
        </w:rPr>
        <w:t xml:space="preserve"> y c</w:t>
      </w:r>
      <w:r>
        <w:rPr>
          <w:rFonts w:ascii="Trebuchet MS" w:eastAsia="Calibri" w:hAnsi="Trebuchet MS" w:cs="Arial"/>
          <w:sz w:val="24"/>
          <w:szCs w:val="24"/>
          <w:lang w:val="es-ES_tradnl" w:eastAsia="ar-SA" w:bidi="en-US"/>
        </w:rPr>
        <w:t>on la finalidad de garantizar la equidad en las elecciones</w:t>
      </w:r>
      <w:r w:rsidR="0063159D">
        <w:rPr>
          <w:rFonts w:ascii="Trebuchet MS" w:eastAsia="Calibri" w:hAnsi="Trebuchet MS" w:cs="Arial"/>
          <w:sz w:val="24"/>
          <w:szCs w:val="24"/>
          <w:lang w:val="es-ES_tradnl" w:eastAsia="ar-SA" w:bidi="en-US"/>
        </w:rPr>
        <w:t>.</w:t>
      </w:r>
    </w:p>
    <w:p w14:paraId="1DB91291" w14:textId="77777777" w:rsidR="00BD382D" w:rsidRPr="00316C0F" w:rsidRDefault="00BD382D" w:rsidP="009A5444">
      <w:pPr>
        <w:spacing w:after="0" w:line="276" w:lineRule="auto"/>
        <w:jc w:val="both"/>
        <w:rPr>
          <w:rFonts w:ascii="Trebuchet MS" w:eastAsia="Calibri" w:hAnsi="Trebuchet MS" w:cs="Arial"/>
          <w:sz w:val="24"/>
          <w:szCs w:val="24"/>
          <w:lang w:val="es-ES_tradnl" w:eastAsia="ar-SA" w:bidi="en-US"/>
        </w:rPr>
      </w:pPr>
    </w:p>
    <w:p w14:paraId="323B8D9E" w14:textId="039E4548" w:rsidR="00316C0F"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Ahora bien, respecto al marco constitucional, en su artículo 41</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Base III</w:t>
      </w:r>
      <w:r w:rsidR="00ED02DA">
        <w:rPr>
          <w:rFonts w:ascii="Trebuchet MS" w:eastAsia="Calibri" w:hAnsi="Trebuchet MS" w:cs="Arial"/>
          <w:sz w:val="24"/>
          <w:szCs w:val="24"/>
          <w:lang w:val="es-ES_tradnl" w:eastAsia="ar-SA" w:bidi="en-US"/>
        </w:rPr>
        <w:t>,</w:t>
      </w:r>
      <w:r w:rsidRPr="00CC3ABD">
        <w:rPr>
          <w:rFonts w:ascii="Trebuchet MS" w:eastAsia="Calibri" w:hAnsi="Trebuchet MS" w:cs="Arial"/>
          <w:sz w:val="24"/>
          <w:szCs w:val="24"/>
          <w:lang w:val="es-ES_tradnl" w:eastAsia="ar-SA" w:bidi="en-US"/>
        </w:rPr>
        <w:t xml:space="preserve"> </w:t>
      </w:r>
      <w:r w:rsidR="00ED02DA">
        <w:rPr>
          <w:rFonts w:ascii="Trebuchet MS" w:eastAsia="Calibri" w:hAnsi="Trebuchet MS" w:cs="Arial"/>
          <w:sz w:val="24"/>
          <w:szCs w:val="24"/>
          <w:lang w:val="es-ES_tradnl" w:eastAsia="ar-SA" w:bidi="en-US"/>
        </w:rPr>
        <w:t>Apartado</w:t>
      </w:r>
      <w:r w:rsidRPr="00CC3ABD">
        <w:rPr>
          <w:rFonts w:ascii="Trebuchet MS" w:eastAsia="Calibri" w:hAnsi="Trebuchet MS" w:cs="Arial"/>
          <w:sz w:val="24"/>
          <w:szCs w:val="24"/>
          <w:lang w:val="es-ES_tradnl" w:eastAsia="ar-SA" w:bidi="en-US"/>
        </w:rPr>
        <w:t xml:space="preserve"> C</w:t>
      </w:r>
      <w:r w:rsidR="00ED02DA">
        <w:rPr>
          <w:rFonts w:ascii="Trebuchet MS" w:eastAsia="Calibri" w:hAnsi="Trebuchet MS" w:cs="Arial"/>
          <w:sz w:val="24"/>
          <w:szCs w:val="24"/>
          <w:lang w:val="es-ES_tradnl" w:eastAsia="ar-SA" w:bidi="en-US"/>
        </w:rPr>
        <w:t xml:space="preserve"> en el</w:t>
      </w:r>
      <w:r w:rsidRPr="00CC3ABD">
        <w:rPr>
          <w:rFonts w:ascii="Trebuchet MS" w:eastAsia="Calibri" w:hAnsi="Trebuchet MS" w:cs="Arial"/>
          <w:sz w:val="24"/>
          <w:szCs w:val="24"/>
          <w:lang w:val="es-ES_tradnl" w:eastAsia="ar-SA" w:bidi="en-US"/>
        </w:rPr>
        <w:t xml:space="preserve"> párrafo segundo </w:t>
      </w:r>
      <w:r>
        <w:rPr>
          <w:rFonts w:ascii="Trebuchet MS" w:eastAsia="Calibri" w:hAnsi="Trebuchet MS" w:cs="Arial"/>
          <w:sz w:val="24"/>
          <w:szCs w:val="24"/>
          <w:lang w:val="es-ES_tradnl" w:eastAsia="ar-SA" w:bidi="en-US"/>
        </w:rPr>
        <w:t>establece lo siguiente:</w:t>
      </w:r>
    </w:p>
    <w:p w14:paraId="20AE21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5356929F" w14:textId="39580565" w:rsidR="00CC3ABD" w:rsidRPr="00CC3ABD" w:rsidRDefault="00CC3ABD" w:rsidP="0030033D">
      <w:pPr>
        <w:spacing w:after="0" w:line="276" w:lineRule="auto"/>
        <w:jc w:val="both"/>
        <w:rPr>
          <w:rFonts w:ascii="Trebuchet MS" w:eastAsia="Calibri" w:hAnsi="Trebuchet MS" w:cs="Arial"/>
          <w:sz w:val="24"/>
          <w:szCs w:val="24"/>
          <w:lang w:val="es-ES_tradnl" w:eastAsia="ar-SA" w:bidi="en-US"/>
        </w:rPr>
      </w:pPr>
      <w:r w:rsidRPr="00CC3ABD">
        <w:rPr>
          <w:rFonts w:ascii="Trebuchet MS" w:hAnsi="Trebuchet MS"/>
          <w:sz w:val="24"/>
          <w:szCs w:val="24"/>
        </w:rPr>
        <w:t xml:space="preserve">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w:t>
      </w:r>
      <w:r w:rsidRPr="00CC3ABD">
        <w:rPr>
          <w:rFonts w:ascii="Trebuchet MS" w:hAnsi="Trebuchet MS"/>
          <w:sz w:val="24"/>
          <w:szCs w:val="24"/>
        </w:rPr>
        <w:lastRenderedPageBreak/>
        <w:t>información de las autoridades electorales, las relativas a servicios educativos y de salud, o las necesarias para la protección civil en casos de emergencia.</w:t>
      </w:r>
    </w:p>
    <w:p w14:paraId="30E0B02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E32D858" w14:textId="3C6369EB"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Así pues, la ley</w:t>
      </w:r>
      <w:r w:rsidR="00B77610">
        <w:rPr>
          <w:rFonts w:ascii="Trebuchet MS" w:eastAsia="Calibri" w:hAnsi="Trebuchet MS" w:cs="Arial"/>
          <w:sz w:val="24"/>
          <w:szCs w:val="24"/>
          <w:lang w:val="es-ES_tradnl" w:eastAsia="ar-SA" w:bidi="en-US"/>
        </w:rPr>
        <w:t xml:space="preserve"> suprema refiere la suspensión </w:t>
      </w:r>
      <w:r>
        <w:rPr>
          <w:rFonts w:ascii="Trebuchet MS" w:eastAsia="Calibri" w:hAnsi="Trebuchet MS" w:cs="Arial"/>
          <w:sz w:val="24"/>
          <w:szCs w:val="24"/>
          <w:lang w:val="es-ES_tradnl" w:eastAsia="ar-SA" w:bidi="en-US"/>
        </w:rPr>
        <w:t>y difusión de toda propaganda gubernamental, destacando únicamente campañas relativas a los servicios de salud, educación y protección civil.</w:t>
      </w:r>
    </w:p>
    <w:p w14:paraId="0A9E793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7FA3AB9" w14:textId="45DDB4BE"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propia Constitución Política de los Estados Unidos Mexicanos, en su numeral 134</w:t>
      </w:r>
      <w:r w:rsidRPr="00CC3ABD">
        <w:rPr>
          <w:rFonts w:ascii="Trebuchet MS" w:eastAsia="Calibri" w:hAnsi="Trebuchet MS" w:cs="Arial"/>
          <w:sz w:val="24"/>
          <w:szCs w:val="24"/>
          <w:lang w:val="es-ES_tradnl" w:eastAsia="ar-SA" w:bidi="en-US"/>
        </w:rPr>
        <w:t xml:space="preserve">, párrafo </w:t>
      </w:r>
      <w:r>
        <w:rPr>
          <w:rFonts w:ascii="Trebuchet MS" w:eastAsia="Calibri" w:hAnsi="Trebuchet MS" w:cs="Arial"/>
          <w:sz w:val="24"/>
          <w:szCs w:val="24"/>
          <w:lang w:val="es-ES_tradnl" w:eastAsia="ar-SA" w:bidi="en-US"/>
        </w:rPr>
        <w:t>séptimo</w:t>
      </w:r>
      <w:r w:rsidRPr="00CC3ABD">
        <w:rPr>
          <w:rFonts w:ascii="Trebuchet MS" w:eastAsia="Calibri" w:hAnsi="Trebuchet MS" w:cs="Arial"/>
          <w:sz w:val="24"/>
          <w:szCs w:val="24"/>
          <w:lang w:val="es-ES_tradnl" w:eastAsia="ar-SA" w:bidi="en-US"/>
        </w:rPr>
        <w:t xml:space="preserve">, estipula que: </w:t>
      </w:r>
    </w:p>
    <w:p w14:paraId="75AB79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7C9C6C78" w14:textId="294C2EAE" w:rsidR="00CC3ABD" w:rsidRPr="00CC3ABD" w:rsidRDefault="0030033D" w:rsidP="0030033D">
      <w:pPr>
        <w:spacing w:after="0" w:line="276" w:lineRule="auto"/>
        <w:jc w:val="both"/>
        <w:rPr>
          <w:rFonts w:ascii="Trebuchet MS" w:eastAsia="Calibri" w:hAnsi="Trebuchet MS" w:cs="Arial"/>
          <w:sz w:val="24"/>
          <w:szCs w:val="24"/>
          <w:lang w:val="es-ES_tradnl" w:eastAsia="ar-SA" w:bidi="en-US"/>
        </w:rPr>
      </w:pPr>
      <w:r>
        <w:rPr>
          <w:rFonts w:ascii="Trebuchet MS" w:hAnsi="Trebuchet MS"/>
          <w:sz w:val="24"/>
          <w:szCs w:val="24"/>
        </w:rPr>
        <w:t>Los servidores públicos de la f</w:t>
      </w:r>
      <w:r w:rsidR="00CC3ABD" w:rsidRPr="00CC3ABD">
        <w:rPr>
          <w:rFonts w:ascii="Trebuchet MS" w:hAnsi="Trebuchet MS"/>
          <w:sz w:val="24"/>
          <w:szCs w:val="24"/>
        </w:rPr>
        <w:t xml:space="preserve">ederación, </w:t>
      </w:r>
      <w:r>
        <w:rPr>
          <w:rFonts w:ascii="Trebuchet MS" w:hAnsi="Trebuchet MS"/>
          <w:sz w:val="24"/>
          <w:szCs w:val="24"/>
        </w:rPr>
        <w:t>las entidades federativas y los m</w:t>
      </w:r>
      <w:r w:rsidR="00CC3ABD" w:rsidRPr="00CC3ABD">
        <w:rPr>
          <w:rFonts w:ascii="Trebuchet MS" w:hAnsi="Trebuchet MS"/>
          <w:sz w:val="24"/>
          <w:szCs w:val="24"/>
        </w:rPr>
        <w:t>unicipios, tienen en todo tiempo la obligación de aplicar con imparcialidad los recursos públicos que están bajo su responsabilidad, sin influir en la equidad de la competen</w:t>
      </w:r>
      <w:r w:rsidR="00CC3ABD">
        <w:rPr>
          <w:rFonts w:ascii="Trebuchet MS" w:hAnsi="Trebuchet MS"/>
          <w:sz w:val="24"/>
          <w:szCs w:val="24"/>
        </w:rPr>
        <w:t>cia entre los partidos políticos</w:t>
      </w:r>
      <w:r w:rsidR="00F70007">
        <w:rPr>
          <w:rFonts w:ascii="Trebuchet MS" w:hAnsi="Trebuchet MS"/>
          <w:sz w:val="24"/>
          <w:szCs w:val="24"/>
        </w:rPr>
        <w:t>.</w:t>
      </w:r>
    </w:p>
    <w:p w14:paraId="0A04A0E6"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2300E755" w14:textId="7DB30456"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consecuencia, </w:t>
      </w:r>
      <w:r w:rsidR="00C378DB">
        <w:rPr>
          <w:rFonts w:ascii="Trebuchet MS" w:eastAsia="Calibri" w:hAnsi="Trebuchet MS" w:cs="Arial"/>
          <w:sz w:val="24"/>
          <w:szCs w:val="24"/>
          <w:lang w:val="es-ES_tradnl" w:eastAsia="ar-SA" w:bidi="en-US"/>
        </w:rPr>
        <w:t>todo servidor público tiene la obligación de respetar el principio de equidad en la contienda electoral.</w:t>
      </w:r>
    </w:p>
    <w:p w14:paraId="0BE8D153" w14:textId="77777777" w:rsidR="00C378DB" w:rsidRDefault="00C378DB" w:rsidP="009A5444">
      <w:pPr>
        <w:spacing w:after="0" w:line="276" w:lineRule="auto"/>
        <w:jc w:val="both"/>
        <w:rPr>
          <w:rFonts w:ascii="Trebuchet MS" w:eastAsia="Calibri" w:hAnsi="Trebuchet MS" w:cs="Arial"/>
          <w:sz w:val="24"/>
          <w:szCs w:val="24"/>
          <w:lang w:val="es-ES_tradnl" w:eastAsia="ar-SA" w:bidi="en-US"/>
        </w:rPr>
      </w:pPr>
    </w:p>
    <w:p w14:paraId="5081FEAD" w14:textId="6468E708" w:rsidR="00F8666A" w:rsidRDefault="00C942D9"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Ley General de Instituciones y Procedimientos Electorales establece en su artículo 209, párrafo I, que</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w:t>
      </w:r>
      <w:r w:rsidRPr="00ED02DA">
        <w:rPr>
          <w:rFonts w:ascii="Trebuchet MS" w:eastAsia="Calibri" w:hAnsi="Trebuchet MS" w:cs="Arial"/>
          <w:i/>
          <w:iCs/>
          <w:sz w:val="24"/>
          <w:szCs w:val="24"/>
          <w:lang w:eastAsia="ar-SA" w:bidi="en-US"/>
        </w:rPr>
        <w:t>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w:t>
      </w:r>
      <w:r w:rsidR="0030033D" w:rsidRPr="00ED02DA">
        <w:rPr>
          <w:rFonts w:ascii="Trebuchet MS" w:eastAsia="Calibri" w:hAnsi="Trebuchet MS" w:cs="Arial"/>
          <w:i/>
          <w:iCs/>
          <w:sz w:val="24"/>
          <w:szCs w:val="24"/>
          <w:lang w:eastAsia="ar-SA" w:bidi="en-US"/>
        </w:rPr>
        <w:t>ón civil en casos de emergencia</w:t>
      </w:r>
      <w:r>
        <w:rPr>
          <w:rFonts w:ascii="Trebuchet MS" w:eastAsia="Calibri" w:hAnsi="Trebuchet MS" w:cs="Arial"/>
          <w:sz w:val="24"/>
          <w:szCs w:val="24"/>
          <w:lang w:val="es-ES_tradnl" w:eastAsia="ar-SA" w:bidi="en-US"/>
        </w:rPr>
        <w:t>.”</w:t>
      </w:r>
      <w:r w:rsidR="00ED02DA">
        <w:rPr>
          <w:rFonts w:ascii="Trebuchet MS" w:eastAsia="Calibri" w:hAnsi="Trebuchet MS" w:cs="Arial"/>
          <w:sz w:val="24"/>
          <w:szCs w:val="24"/>
          <w:lang w:val="es-ES_tradnl" w:eastAsia="ar-SA" w:bidi="en-US"/>
        </w:rPr>
        <w:t xml:space="preserve">. De igual manera </w:t>
      </w:r>
      <w:r w:rsidR="003E4D8C">
        <w:rPr>
          <w:rFonts w:ascii="Trebuchet MS" w:eastAsia="Calibri" w:hAnsi="Trebuchet MS" w:cs="Arial"/>
          <w:sz w:val="24"/>
          <w:szCs w:val="24"/>
          <w:lang w:val="es-ES_tradnl" w:eastAsia="ar-SA" w:bidi="en-US"/>
        </w:rPr>
        <w:t xml:space="preserve">el código comicial local replica disposición en </w:t>
      </w:r>
      <w:r w:rsidR="00ED02DA">
        <w:rPr>
          <w:rFonts w:ascii="Trebuchet MS" w:eastAsia="Calibri" w:hAnsi="Trebuchet MS" w:cs="Arial"/>
          <w:sz w:val="24"/>
          <w:szCs w:val="24"/>
          <w:lang w:val="es-ES_tradnl" w:eastAsia="ar-SA" w:bidi="en-US"/>
        </w:rPr>
        <w:t xml:space="preserve">cita en el </w:t>
      </w:r>
      <w:r w:rsidR="003E4D8C">
        <w:rPr>
          <w:rFonts w:ascii="Trebuchet MS" w:eastAsia="Calibri" w:hAnsi="Trebuchet MS" w:cs="Arial"/>
          <w:sz w:val="24"/>
          <w:szCs w:val="24"/>
          <w:lang w:val="es-ES_tradnl" w:eastAsia="ar-SA" w:bidi="en-US"/>
        </w:rPr>
        <w:t>artículo 3, párrafo 2.</w:t>
      </w:r>
    </w:p>
    <w:p w14:paraId="572FCA78" w14:textId="77777777" w:rsidR="003E4D8C" w:rsidRDefault="003E4D8C" w:rsidP="009A5444">
      <w:pPr>
        <w:spacing w:after="0" w:line="276" w:lineRule="auto"/>
        <w:jc w:val="both"/>
        <w:rPr>
          <w:rFonts w:ascii="Trebuchet MS" w:eastAsia="Calibri" w:hAnsi="Trebuchet MS" w:cs="Arial"/>
          <w:sz w:val="24"/>
          <w:szCs w:val="24"/>
          <w:lang w:val="es-ES_tradnl" w:eastAsia="ar-SA" w:bidi="en-US"/>
        </w:rPr>
      </w:pPr>
    </w:p>
    <w:p w14:paraId="50171E1D" w14:textId="0B0E219C" w:rsidR="00C942D9" w:rsidRDefault="00C942D9" w:rsidP="00F5605A">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Así pues, </w:t>
      </w:r>
      <w:r w:rsidR="003E4D8C">
        <w:rPr>
          <w:rFonts w:ascii="Trebuchet MS" w:eastAsia="Calibri" w:hAnsi="Trebuchet MS" w:cs="Arial"/>
          <w:sz w:val="24"/>
          <w:szCs w:val="24"/>
          <w:lang w:val="es-ES_tradnl" w:eastAsia="ar-SA" w:bidi="en-US"/>
        </w:rPr>
        <w:t xml:space="preserve">la legislación electoral </w:t>
      </w:r>
      <w:r>
        <w:rPr>
          <w:rFonts w:ascii="Trebuchet MS" w:eastAsia="Calibri" w:hAnsi="Trebuchet MS" w:cs="Arial"/>
          <w:sz w:val="24"/>
          <w:szCs w:val="24"/>
          <w:lang w:val="es-ES_tradnl" w:eastAsia="ar-SA" w:bidi="en-US"/>
        </w:rPr>
        <w:t xml:space="preserve">establece la excepción de la difusión de la propaganda electoral, que al igual que la carta magna, señala que únicamente será la publicidad referida a los </w:t>
      </w:r>
      <w:r w:rsidRPr="00F5605A">
        <w:rPr>
          <w:rFonts w:ascii="Trebuchet MS" w:eastAsia="Calibri" w:hAnsi="Trebuchet MS" w:cs="Arial"/>
          <w:sz w:val="24"/>
          <w:szCs w:val="24"/>
          <w:lang w:val="es-ES_tradnl" w:eastAsia="ar-SA" w:bidi="en-US"/>
        </w:rPr>
        <w:t>servicios de educación, salud y protección civil.</w:t>
      </w:r>
    </w:p>
    <w:p w14:paraId="6B9388EE" w14:textId="77777777" w:rsidR="0063159D" w:rsidRDefault="0063159D" w:rsidP="00F5605A">
      <w:pPr>
        <w:spacing w:after="0" w:line="276" w:lineRule="auto"/>
        <w:jc w:val="both"/>
        <w:rPr>
          <w:rFonts w:ascii="Trebuchet MS" w:eastAsia="Calibri" w:hAnsi="Trebuchet MS" w:cs="Arial"/>
          <w:sz w:val="24"/>
          <w:szCs w:val="24"/>
          <w:lang w:val="es-ES_tradnl" w:eastAsia="ar-SA" w:bidi="en-US"/>
        </w:rPr>
      </w:pPr>
    </w:p>
    <w:p w14:paraId="5AC53C60" w14:textId="3D37E783" w:rsidR="00AF296D" w:rsidRPr="00AF296D" w:rsidRDefault="00712286" w:rsidP="00AF296D">
      <w:pPr>
        <w:spacing w:after="0" w:line="276" w:lineRule="auto"/>
        <w:jc w:val="both"/>
        <w:rPr>
          <w:rFonts w:ascii="Trebuchet MS" w:eastAsia="Times New Roman" w:hAnsi="Trebuchet MS" w:cs="Arial"/>
          <w:sz w:val="24"/>
          <w:szCs w:val="24"/>
          <w:lang w:eastAsia="es-ES"/>
        </w:rPr>
      </w:pPr>
      <w:r>
        <w:rPr>
          <w:rFonts w:ascii="Trebuchet MS" w:eastAsia="Times New Roman" w:hAnsi="Trebuchet MS" w:cs="Arial"/>
          <w:sz w:val="24"/>
          <w:szCs w:val="24"/>
          <w:lang w:val="es-ES_tradnl" w:eastAsia="es-ES"/>
        </w:rPr>
        <w:lastRenderedPageBreak/>
        <w:t>Es importante destacar e</w:t>
      </w:r>
      <w:r w:rsidR="00AF296D">
        <w:rPr>
          <w:rFonts w:ascii="Trebuchet MS" w:eastAsia="Times New Roman" w:hAnsi="Trebuchet MS" w:cs="Arial"/>
          <w:sz w:val="24"/>
          <w:szCs w:val="24"/>
          <w:lang w:val="es-ES_tradnl" w:eastAsia="es-ES"/>
        </w:rPr>
        <w:t>l</w:t>
      </w:r>
      <w:r w:rsidR="00AF296D" w:rsidRPr="00AF296D">
        <w:rPr>
          <w:rFonts w:ascii="Trebuchet MS" w:eastAsia="Times New Roman" w:hAnsi="Trebuchet MS" w:cs="Arial"/>
          <w:sz w:val="24"/>
          <w:szCs w:val="24"/>
          <w:lang w:val="es-ES_tradnl" w:eastAsia="es-ES"/>
        </w:rPr>
        <w:t xml:space="preserve"> criterio </w:t>
      </w:r>
      <w:r w:rsidR="00AF296D" w:rsidRPr="00AF296D">
        <w:rPr>
          <w:rFonts w:ascii="Trebuchet MS" w:eastAsia="Times New Roman" w:hAnsi="Trebuchet MS" w:cs="Arial"/>
          <w:sz w:val="24"/>
          <w:szCs w:val="24"/>
          <w:lang w:eastAsia="es-ES"/>
        </w:rPr>
        <w:t xml:space="preserve">sostenido por la Sala Superior del Tribunal Electoral del Poder Judicial de la Federación, contenido en la </w:t>
      </w:r>
      <w:r w:rsidR="00AF296D">
        <w:rPr>
          <w:rFonts w:ascii="Trebuchet MS" w:eastAsia="Times New Roman" w:hAnsi="Trebuchet MS" w:cs="Arial"/>
          <w:sz w:val="24"/>
          <w:szCs w:val="24"/>
          <w:lang w:eastAsia="es-ES"/>
        </w:rPr>
        <w:t>jurisprudencia</w:t>
      </w:r>
      <w:r w:rsidR="00AF296D" w:rsidRPr="00AF296D">
        <w:rPr>
          <w:rFonts w:ascii="Trebuchet MS" w:eastAsia="Times New Roman" w:hAnsi="Trebuchet MS" w:cs="Arial"/>
          <w:sz w:val="24"/>
          <w:szCs w:val="24"/>
          <w:lang w:eastAsia="es-ES"/>
        </w:rPr>
        <w:t xml:space="preserve"> número </w:t>
      </w:r>
      <w:r w:rsidR="00AF296D">
        <w:rPr>
          <w:rFonts w:ascii="Trebuchet MS" w:eastAsia="Times New Roman" w:hAnsi="Trebuchet MS" w:cs="Arial"/>
          <w:b/>
          <w:sz w:val="24"/>
          <w:szCs w:val="24"/>
          <w:lang w:eastAsia="es-ES"/>
        </w:rPr>
        <w:t>18/2011</w:t>
      </w:r>
      <w:r w:rsidR="00AF296D" w:rsidRPr="00ED02DA">
        <w:rPr>
          <w:rFonts w:ascii="Trebuchet MS" w:eastAsia="Times New Roman" w:hAnsi="Trebuchet MS" w:cs="Arial"/>
          <w:bCs/>
          <w:sz w:val="24"/>
          <w:szCs w:val="24"/>
          <w:lang w:eastAsia="es-ES"/>
        </w:rPr>
        <w:t>,</w:t>
      </w:r>
      <w:r w:rsidR="00ED02DA">
        <w:rPr>
          <w:rFonts w:ascii="Trebuchet MS" w:eastAsia="Times New Roman" w:hAnsi="Trebuchet MS" w:cs="Arial"/>
          <w:sz w:val="24"/>
          <w:szCs w:val="24"/>
          <w:lang w:eastAsia="es-ES"/>
        </w:rPr>
        <w:t xml:space="preserve"> que a la letra dice</w:t>
      </w:r>
      <w:r w:rsidR="00AF296D" w:rsidRPr="00AF296D">
        <w:rPr>
          <w:rFonts w:ascii="Trebuchet MS" w:eastAsia="Times New Roman" w:hAnsi="Trebuchet MS" w:cs="Arial"/>
          <w:sz w:val="24"/>
          <w:szCs w:val="24"/>
          <w:lang w:eastAsia="es-ES"/>
        </w:rPr>
        <w:t>:</w:t>
      </w:r>
    </w:p>
    <w:p w14:paraId="5BAA25A3" w14:textId="77777777" w:rsidR="00AF296D" w:rsidRPr="00AF296D" w:rsidRDefault="00AF296D" w:rsidP="00AF296D">
      <w:pPr>
        <w:spacing w:after="0" w:line="276" w:lineRule="auto"/>
        <w:jc w:val="both"/>
        <w:rPr>
          <w:rFonts w:ascii="Trebuchet MS" w:eastAsia="Times New Roman" w:hAnsi="Trebuchet MS" w:cs="Arial"/>
          <w:sz w:val="24"/>
          <w:szCs w:val="24"/>
          <w:lang w:eastAsia="es-ES"/>
        </w:rPr>
      </w:pPr>
    </w:p>
    <w:p w14:paraId="045422B9" w14:textId="73283E1E" w:rsidR="007D7B33" w:rsidRPr="00AF296D" w:rsidRDefault="00AF296D" w:rsidP="00AF296D">
      <w:pPr>
        <w:spacing w:after="0" w:line="276" w:lineRule="auto"/>
        <w:ind w:left="708" w:right="618"/>
        <w:jc w:val="both"/>
        <w:rPr>
          <w:rFonts w:ascii="Trebuchet MS" w:eastAsia="Calibri" w:hAnsi="Trebuchet MS" w:cs="Arial"/>
          <w:lang w:val="es-ES_tradnl" w:eastAsia="ar-SA" w:bidi="en-US"/>
        </w:rPr>
      </w:pPr>
      <w:r w:rsidRPr="00AF296D">
        <w:rPr>
          <w:rFonts w:ascii="Trebuchet MS" w:eastAsia="Times New Roman" w:hAnsi="Trebuchet MS" w:cs="Arial"/>
          <w:bCs/>
          <w:i/>
          <w:color w:val="000000"/>
          <w:lang w:eastAsia="es-MX"/>
        </w:rPr>
        <w:t>“</w:t>
      </w:r>
      <w:r w:rsidRPr="00AF296D">
        <w:rPr>
          <w:rFonts w:ascii="Trebuchet MS" w:eastAsia="Times New Roman" w:hAnsi="Trebuchet MS" w:cs="Arial"/>
          <w:b/>
          <w:i/>
          <w:lang w:eastAsia="es-ES"/>
        </w:rPr>
        <w:t>PROPAGANDA GUBERNAMENTAL. LOS SUPUESTOS DE EXCEPCIÓN A QUE SE REFIERE EL ARTÍCULO 41, BASE III, APARTADO C, DE LA CONSTITUCIÓN FEDERAL, DEBEN CUMPLIR CON LOS PRINCIPIOS DE EQUIDAD E IMPARCIALIDAD</w:t>
      </w:r>
      <w:r w:rsidRPr="00AF296D">
        <w:rPr>
          <w:rFonts w:ascii="Trebuchet MS" w:eastAsia="Times New Roman" w:hAnsi="Trebuchet MS" w:cs="Arial"/>
          <w:i/>
          <w:lang w:eastAsia="es-ES"/>
        </w:rPr>
        <w:t>.- De la interpretación de los artículos 41, base III, apartado C, segundo párrafo, de la Constitución Política de los Estados Unidos Mexicanos; y 2, párrafo 2, del Código Federal de Instituciones y Procedimientos Electorales, se colige que la restricción a la difusión en medios de comunicación social de toda propaganda gubernamental durante las campañas electorales tiene como fin evitar que los entes públicos puedan influir en las preferencias electorales de los ciudadanos, ya sea en pro o en contra de determinado partido político o candidato, atento a los principios de equidad e imparcialidad que rigen en la contienda electoral. En consecuencia, los supuestos de excepción relativos a las campañas de información, servicios educativos, de salud y las de protección civil en caso de emergencia, a que se refieren ambos preceptos jurídicos, deberán colmar los mencionados principios, dado que de ninguna manera pueden considerarse como exentos de cumplir con la normativa constitucional y legal en la materia.”</w:t>
      </w:r>
    </w:p>
    <w:p w14:paraId="578F277F" w14:textId="77777777" w:rsidR="00C942D9" w:rsidRPr="00F5605A" w:rsidRDefault="00C942D9" w:rsidP="00F5605A">
      <w:pPr>
        <w:spacing w:after="0" w:line="276" w:lineRule="auto"/>
        <w:jc w:val="both"/>
        <w:rPr>
          <w:rFonts w:ascii="Trebuchet MS" w:eastAsia="Calibri" w:hAnsi="Trebuchet MS" w:cs="Arial"/>
          <w:sz w:val="24"/>
          <w:szCs w:val="24"/>
          <w:lang w:val="es-ES_tradnl" w:eastAsia="ar-SA" w:bidi="en-US"/>
        </w:rPr>
      </w:pPr>
    </w:p>
    <w:p w14:paraId="29EB0EB3" w14:textId="4512B2E2" w:rsidR="00C942D9" w:rsidRDefault="00C942D9" w:rsidP="00F5605A">
      <w:pPr>
        <w:spacing w:after="0"/>
        <w:jc w:val="both"/>
        <w:rPr>
          <w:rFonts w:ascii="Trebuchet MS" w:eastAsia="Calibri" w:hAnsi="Trebuchet MS" w:cs="Arial"/>
          <w:sz w:val="24"/>
          <w:szCs w:val="24"/>
          <w:lang w:val="es-ES_tradnl" w:eastAsia="ar-SA" w:bidi="en-US"/>
        </w:rPr>
      </w:pPr>
      <w:r w:rsidRPr="00F5605A">
        <w:rPr>
          <w:rFonts w:ascii="Trebuchet MS" w:eastAsia="Calibri" w:hAnsi="Trebuchet MS" w:cs="Arial"/>
          <w:sz w:val="24"/>
          <w:szCs w:val="24"/>
          <w:lang w:val="es-ES_tradnl" w:eastAsia="ar-SA" w:bidi="en-US"/>
        </w:rPr>
        <w:t>En el ámbito estatal, la Constitución Política del estado de Jalisco</w:t>
      </w:r>
      <w:r w:rsidR="00F5605A" w:rsidRPr="00F5605A">
        <w:rPr>
          <w:rFonts w:ascii="Trebuchet MS" w:hAnsi="Trebuchet MS"/>
          <w:sz w:val="24"/>
          <w:szCs w:val="24"/>
        </w:rPr>
        <w:t xml:space="preserve">, en su articulo </w:t>
      </w:r>
      <w:r w:rsidR="00F5605A" w:rsidRPr="00F5605A">
        <w:rPr>
          <w:rFonts w:ascii="Trebuchet MS" w:eastAsia="Calibri" w:hAnsi="Trebuchet MS" w:cs="Arial"/>
          <w:sz w:val="24"/>
          <w:szCs w:val="24"/>
          <w:lang w:val="es-ES_tradnl" w:eastAsia="ar-SA" w:bidi="en-US"/>
        </w:rPr>
        <w:t>13 fracción VII párrafo séptimo y el</w:t>
      </w:r>
      <w:r w:rsidR="00F5605A">
        <w:rPr>
          <w:rFonts w:ascii="Trebuchet MS" w:eastAsia="Calibri" w:hAnsi="Trebuchet MS" w:cs="Arial"/>
          <w:sz w:val="24"/>
          <w:szCs w:val="24"/>
          <w:lang w:val="es-ES_tradnl" w:eastAsia="ar-SA" w:bidi="en-US"/>
        </w:rPr>
        <w:t xml:space="preserve"> artículo 3 </w:t>
      </w:r>
      <w:r w:rsidR="00F5605A" w:rsidRPr="00F5605A">
        <w:rPr>
          <w:rFonts w:ascii="Trebuchet MS" w:eastAsia="Calibri" w:hAnsi="Trebuchet MS" w:cs="Arial"/>
          <w:sz w:val="24"/>
          <w:szCs w:val="24"/>
          <w:lang w:val="es-ES_tradnl" w:eastAsia="ar-SA" w:bidi="en-US"/>
        </w:rPr>
        <w:t xml:space="preserve">numeral 2 del Código </w:t>
      </w:r>
      <w:r w:rsidR="00F5605A">
        <w:rPr>
          <w:rFonts w:ascii="Trebuchet MS" w:eastAsia="Calibri" w:hAnsi="Trebuchet MS" w:cs="Arial"/>
          <w:sz w:val="24"/>
          <w:szCs w:val="24"/>
          <w:lang w:val="es-ES_tradnl" w:eastAsia="ar-SA" w:bidi="en-US"/>
        </w:rPr>
        <w:t>Electoral del Estado de Jalisco, hacen referencia a la suspensión de la difusión de la propaganda gubernamental, esto durant</w:t>
      </w:r>
      <w:r w:rsidR="00ED0232">
        <w:rPr>
          <w:rFonts w:ascii="Trebuchet MS" w:eastAsia="Calibri" w:hAnsi="Trebuchet MS" w:cs="Arial"/>
          <w:sz w:val="24"/>
          <w:szCs w:val="24"/>
          <w:lang w:val="es-ES_tradnl" w:eastAsia="ar-SA" w:bidi="en-US"/>
        </w:rPr>
        <w:t xml:space="preserve">e el proceso electoral </w:t>
      </w:r>
      <w:r w:rsidR="00F5605A">
        <w:rPr>
          <w:rFonts w:ascii="Trebuchet MS" w:eastAsia="Calibri" w:hAnsi="Trebuchet MS" w:cs="Arial"/>
          <w:sz w:val="24"/>
          <w:szCs w:val="24"/>
          <w:lang w:val="es-ES_tradnl" w:eastAsia="ar-SA" w:bidi="en-US"/>
        </w:rPr>
        <w:t xml:space="preserve">y hasta la conclusión de la jornada electoral, con excepción a lo ya referido en párrafos anteriores, respecto a </w:t>
      </w:r>
      <w:r w:rsidR="00F5605A" w:rsidRPr="00F5605A">
        <w:rPr>
          <w:rFonts w:ascii="Trebuchet MS" w:eastAsia="Calibri" w:hAnsi="Trebuchet MS" w:cs="Arial"/>
          <w:sz w:val="24"/>
          <w:szCs w:val="24"/>
          <w:lang w:val="es-ES_tradnl" w:eastAsia="ar-SA" w:bidi="en-US"/>
        </w:rPr>
        <w:t>servicios educativos y de salud, o las necesarias para la protecció</w:t>
      </w:r>
      <w:r w:rsidR="00F5605A">
        <w:rPr>
          <w:rFonts w:ascii="Trebuchet MS" w:eastAsia="Calibri" w:hAnsi="Trebuchet MS" w:cs="Arial"/>
          <w:sz w:val="24"/>
          <w:szCs w:val="24"/>
          <w:lang w:val="es-ES_tradnl" w:eastAsia="ar-SA" w:bidi="en-US"/>
        </w:rPr>
        <w:t>n civil en casos de emergencia.</w:t>
      </w:r>
    </w:p>
    <w:p w14:paraId="3D61AFA7" w14:textId="77777777" w:rsidR="00712286" w:rsidRDefault="00712286" w:rsidP="00712286">
      <w:pPr>
        <w:spacing w:after="0"/>
        <w:jc w:val="both"/>
        <w:rPr>
          <w:rFonts w:ascii="Trebuchet MS" w:eastAsia="Calibri" w:hAnsi="Trebuchet MS" w:cs="Arial"/>
          <w:sz w:val="24"/>
          <w:szCs w:val="24"/>
          <w:lang w:val="es-ES_tradnl" w:eastAsia="ar-SA" w:bidi="en-US"/>
        </w:rPr>
      </w:pPr>
    </w:p>
    <w:p w14:paraId="455794DD" w14:textId="01AB3F83" w:rsidR="00712286" w:rsidRDefault="00712286" w:rsidP="00712286">
      <w:pPr>
        <w:spacing w:after="0" w:line="276" w:lineRule="auto"/>
        <w:jc w:val="both"/>
        <w:rPr>
          <w:rFonts w:ascii="Trebuchet MS" w:hAnsi="Trebuchet MS"/>
          <w:sz w:val="24"/>
          <w:szCs w:val="24"/>
        </w:rPr>
      </w:pPr>
      <w:r>
        <w:rPr>
          <w:rFonts w:ascii="Trebuchet MS" w:eastAsia="Calibri" w:hAnsi="Trebuchet MS" w:cs="Arial"/>
          <w:sz w:val="24"/>
          <w:szCs w:val="24"/>
          <w:lang w:val="es-ES_tradnl" w:eastAsia="ar-SA" w:bidi="en-US"/>
        </w:rPr>
        <w:t>Por último, m</w:t>
      </w:r>
      <w:proofErr w:type="spellStart"/>
      <w:r w:rsidRPr="00E55BC6">
        <w:rPr>
          <w:rFonts w:ascii="Trebuchet MS" w:hAnsi="Trebuchet MS"/>
          <w:color w:val="000000"/>
          <w:sz w:val="24"/>
          <w:szCs w:val="24"/>
        </w:rPr>
        <w:t>ediante</w:t>
      </w:r>
      <w:proofErr w:type="spellEnd"/>
      <w:r w:rsidRPr="00E55BC6">
        <w:rPr>
          <w:rFonts w:ascii="Trebuchet MS" w:hAnsi="Trebuchet MS"/>
          <w:color w:val="000000"/>
          <w:sz w:val="24"/>
          <w:szCs w:val="24"/>
        </w:rPr>
        <w:t xml:space="preserve"> la </w:t>
      </w:r>
      <w:r w:rsidRPr="00E55BC6">
        <w:rPr>
          <w:rFonts w:ascii="Trebuchet MS" w:hAnsi="Trebuchet MS"/>
          <w:sz w:val="24"/>
          <w:szCs w:val="24"/>
        </w:rPr>
        <w:t>Resolución</w:t>
      </w:r>
      <w:r>
        <w:rPr>
          <w:rFonts w:ascii="Trebuchet MS" w:hAnsi="Trebuchet MS"/>
          <w:sz w:val="24"/>
          <w:szCs w:val="24"/>
        </w:rPr>
        <w:t xml:space="preserve"> número </w:t>
      </w:r>
      <w:r w:rsidRPr="003E4D8C">
        <w:rPr>
          <w:rFonts w:ascii="Trebuchet MS" w:hAnsi="Trebuchet MS"/>
          <w:b/>
          <w:sz w:val="24"/>
          <w:szCs w:val="24"/>
        </w:rPr>
        <w:t>INE/CG694/2020</w:t>
      </w:r>
      <w:r w:rsidRPr="00E55BC6">
        <w:rPr>
          <w:rFonts w:ascii="Trebuchet MS" w:hAnsi="Trebuchet MS"/>
          <w:sz w:val="24"/>
          <w:szCs w:val="24"/>
        </w:rPr>
        <w:t xml:space="preserve"> del Consejo General del Instituto Nacional Electoral mediante la cual se ejerce la Facultad de Atracción, </w:t>
      </w:r>
      <w:r>
        <w:rPr>
          <w:rFonts w:ascii="Trebuchet MS" w:hAnsi="Trebuchet MS"/>
          <w:sz w:val="24"/>
          <w:szCs w:val="24"/>
        </w:rPr>
        <w:t>se emitieron l</w:t>
      </w:r>
      <w:r w:rsidRPr="00E55BC6">
        <w:rPr>
          <w:rFonts w:ascii="Trebuchet MS" w:hAnsi="Trebuchet MS"/>
          <w:sz w:val="24"/>
          <w:szCs w:val="24"/>
        </w:rPr>
        <w:t xml:space="preserve">os Lineamientos </w:t>
      </w:r>
      <w:r>
        <w:rPr>
          <w:rFonts w:ascii="Trebuchet MS" w:hAnsi="Trebuchet MS"/>
          <w:sz w:val="24"/>
          <w:szCs w:val="24"/>
        </w:rPr>
        <w:t>p</w:t>
      </w:r>
      <w:r w:rsidRPr="00E55BC6">
        <w:rPr>
          <w:rFonts w:ascii="Trebuchet MS" w:hAnsi="Trebuchet MS"/>
          <w:sz w:val="24"/>
          <w:szCs w:val="24"/>
        </w:rPr>
        <w:t xml:space="preserve">ara Garantizar </w:t>
      </w:r>
      <w:r>
        <w:rPr>
          <w:rFonts w:ascii="Trebuchet MS" w:hAnsi="Trebuchet MS"/>
          <w:sz w:val="24"/>
          <w:szCs w:val="24"/>
        </w:rPr>
        <w:t>l</w:t>
      </w:r>
      <w:r w:rsidRPr="00E55BC6">
        <w:rPr>
          <w:rFonts w:ascii="Trebuchet MS" w:hAnsi="Trebuchet MS"/>
          <w:sz w:val="24"/>
          <w:szCs w:val="24"/>
        </w:rPr>
        <w:t xml:space="preserve">a Equidad </w:t>
      </w:r>
      <w:r>
        <w:rPr>
          <w:rFonts w:ascii="Trebuchet MS" w:hAnsi="Trebuchet MS"/>
          <w:sz w:val="24"/>
          <w:szCs w:val="24"/>
        </w:rPr>
        <w:t>e</w:t>
      </w:r>
      <w:r w:rsidRPr="00E55BC6">
        <w:rPr>
          <w:rFonts w:ascii="Trebuchet MS" w:hAnsi="Trebuchet MS"/>
          <w:sz w:val="24"/>
          <w:szCs w:val="24"/>
        </w:rPr>
        <w:t xml:space="preserve">ntre </w:t>
      </w:r>
      <w:r>
        <w:rPr>
          <w:rFonts w:ascii="Trebuchet MS" w:hAnsi="Trebuchet MS"/>
          <w:sz w:val="24"/>
          <w:szCs w:val="24"/>
        </w:rPr>
        <w:t>l</w:t>
      </w:r>
      <w:r w:rsidRPr="00E55BC6">
        <w:rPr>
          <w:rFonts w:ascii="Trebuchet MS" w:hAnsi="Trebuchet MS"/>
          <w:sz w:val="24"/>
          <w:szCs w:val="24"/>
        </w:rPr>
        <w:t xml:space="preserve">os Participantes </w:t>
      </w:r>
      <w:r>
        <w:rPr>
          <w:rFonts w:ascii="Trebuchet MS" w:hAnsi="Trebuchet MS"/>
          <w:sz w:val="24"/>
          <w:szCs w:val="24"/>
        </w:rPr>
        <w:t>e</w:t>
      </w:r>
      <w:r w:rsidRPr="00E55BC6">
        <w:rPr>
          <w:rFonts w:ascii="Trebuchet MS" w:hAnsi="Trebuchet MS"/>
          <w:sz w:val="24"/>
          <w:szCs w:val="24"/>
        </w:rPr>
        <w:t xml:space="preserve">n </w:t>
      </w:r>
      <w:r>
        <w:rPr>
          <w:rFonts w:ascii="Trebuchet MS" w:hAnsi="Trebuchet MS"/>
          <w:sz w:val="24"/>
          <w:szCs w:val="24"/>
        </w:rPr>
        <w:t>l</w:t>
      </w:r>
      <w:r w:rsidRPr="00E55BC6">
        <w:rPr>
          <w:rFonts w:ascii="Trebuchet MS" w:hAnsi="Trebuchet MS"/>
          <w:sz w:val="24"/>
          <w:szCs w:val="24"/>
        </w:rPr>
        <w:t xml:space="preserve">a Contienda Electoral </w:t>
      </w:r>
      <w:r>
        <w:rPr>
          <w:rFonts w:ascii="Trebuchet MS" w:hAnsi="Trebuchet MS"/>
          <w:sz w:val="24"/>
          <w:szCs w:val="24"/>
        </w:rPr>
        <w:t>d</w:t>
      </w:r>
      <w:r w:rsidRPr="00E55BC6">
        <w:rPr>
          <w:rFonts w:ascii="Trebuchet MS" w:hAnsi="Trebuchet MS"/>
          <w:sz w:val="24"/>
          <w:szCs w:val="24"/>
        </w:rPr>
        <w:t xml:space="preserve">urante </w:t>
      </w:r>
      <w:r>
        <w:rPr>
          <w:rFonts w:ascii="Trebuchet MS" w:hAnsi="Trebuchet MS"/>
          <w:sz w:val="24"/>
          <w:szCs w:val="24"/>
        </w:rPr>
        <w:t>e</w:t>
      </w:r>
      <w:r w:rsidRPr="00E55BC6">
        <w:rPr>
          <w:rFonts w:ascii="Trebuchet MS" w:hAnsi="Trebuchet MS"/>
          <w:sz w:val="24"/>
          <w:szCs w:val="24"/>
        </w:rPr>
        <w:t xml:space="preserve">l </w:t>
      </w:r>
      <w:r>
        <w:rPr>
          <w:rFonts w:ascii="Trebuchet MS" w:hAnsi="Trebuchet MS"/>
          <w:sz w:val="24"/>
          <w:szCs w:val="24"/>
        </w:rPr>
        <w:t>p</w:t>
      </w:r>
      <w:r w:rsidRPr="00E55BC6">
        <w:rPr>
          <w:rFonts w:ascii="Trebuchet MS" w:hAnsi="Trebuchet MS"/>
          <w:sz w:val="24"/>
          <w:szCs w:val="24"/>
        </w:rPr>
        <w:t xml:space="preserve">roceso </w:t>
      </w:r>
      <w:r>
        <w:rPr>
          <w:rFonts w:ascii="Trebuchet MS" w:hAnsi="Trebuchet MS"/>
          <w:sz w:val="24"/>
          <w:szCs w:val="24"/>
        </w:rPr>
        <w:t>e</w:t>
      </w:r>
      <w:r w:rsidRPr="00E55BC6">
        <w:rPr>
          <w:rFonts w:ascii="Trebuchet MS" w:hAnsi="Trebuchet MS"/>
          <w:sz w:val="24"/>
          <w:szCs w:val="24"/>
        </w:rPr>
        <w:t xml:space="preserve">lectoral Federal Concurrente </w:t>
      </w:r>
      <w:r>
        <w:rPr>
          <w:rFonts w:ascii="Trebuchet MS" w:hAnsi="Trebuchet MS"/>
          <w:sz w:val="24"/>
          <w:szCs w:val="24"/>
        </w:rPr>
        <w:t>c</w:t>
      </w:r>
      <w:r w:rsidRPr="00E55BC6">
        <w:rPr>
          <w:rFonts w:ascii="Trebuchet MS" w:hAnsi="Trebuchet MS"/>
          <w:sz w:val="24"/>
          <w:szCs w:val="24"/>
        </w:rPr>
        <w:t xml:space="preserve">on </w:t>
      </w:r>
      <w:r>
        <w:rPr>
          <w:rFonts w:ascii="Trebuchet MS" w:hAnsi="Trebuchet MS"/>
          <w:sz w:val="24"/>
          <w:szCs w:val="24"/>
        </w:rPr>
        <w:t>l</w:t>
      </w:r>
      <w:r w:rsidRPr="00E55BC6">
        <w:rPr>
          <w:rFonts w:ascii="Trebuchet MS" w:hAnsi="Trebuchet MS"/>
          <w:sz w:val="24"/>
          <w:szCs w:val="24"/>
        </w:rPr>
        <w:t xml:space="preserve">os </w:t>
      </w:r>
      <w:r>
        <w:rPr>
          <w:rFonts w:ascii="Trebuchet MS" w:hAnsi="Trebuchet MS"/>
          <w:sz w:val="24"/>
          <w:szCs w:val="24"/>
        </w:rPr>
        <w:t>l</w:t>
      </w:r>
      <w:r w:rsidRPr="00E55BC6">
        <w:rPr>
          <w:rFonts w:ascii="Trebuchet MS" w:hAnsi="Trebuchet MS"/>
          <w:sz w:val="24"/>
          <w:szCs w:val="24"/>
        </w:rPr>
        <w:t xml:space="preserve">ocales </w:t>
      </w:r>
      <w:r>
        <w:rPr>
          <w:rFonts w:ascii="Trebuchet MS" w:hAnsi="Trebuchet MS"/>
          <w:sz w:val="24"/>
          <w:szCs w:val="24"/>
        </w:rPr>
        <w:t>o</w:t>
      </w:r>
      <w:r w:rsidRPr="00E55BC6">
        <w:rPr>
          <w:rFonts w:ascii="Trebuchet MS" w:hAnsi="Trebuchet MS"/>
          <w:sz w:val="24"/>
          <w:szCs w:val="24"/>
        </w:rPr>
        <w:t>rdinarios 2020-2021</w:t>
      </w:r>
      <w:r>
        <w:rPr>
          <w:rFonts w:ascii="Trebuchet MS" w:hAnsi="Trebuchet MS"/>
          <w:sz w:val="24"/>
          <w:szCs w:val="24"/>
        </w:rPr>
        <w:t>, los cuales en su resolutivo número cuarto, estableció lo siguiente:</w:t>
      </w:r>
    </w:p>
    <w:p w14:paraId="4BF6C3EB" w14:textId="77777777" w:rsidR="00712286" w:rsidRPr="00E55BC6" w:rsidRDefault="00712286" w:rsidP="00712286">
      <w:pPr>
        <w:spacing w:after="0" w:line="276" w:lineRule="auto"/>
        <w:jc w:val="both"/>
        <w:rPr>
          <w:rFonts w:ascii="Trebuchet MS" w:hAnsi="Trebuchet MS"/>
        </w:rPr>
      </w:pPr>
    </w:p>
    <w:p w14:paraId="54C6DBD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b/>
          <w:i/>
        </w:rPr>
        <w:t>“Cuarto. Del principio de equidad</w:t>
      </w:r>
      <w:r w:rsidRPr="00E55BC6">
        <w:rPr>
          <w:rFonts w:ascii="Trebuchet MS" w:hAnsi="Trebuchet MS"/>
          <w:i/>
        </w:rPr>
        <w:t>.</w:t>
      </w:r>
    </w:p>
    <w:p w14:paraId="6BECE6A0" w14:textId="77777777" w:rsidR="00712286" w:rsidRPr="00E55BC6" w:rsidRDefault="00712286" w:rsidP="00712286">
      <w:pPr>
        <w:spacing w:after="0" w:line="276" w:lineRule="auto"/>
        <w:ind w:left="708" w:right="618"/>
        <w:jc w:val="both"/>
        <w:rPr>
          <w:rFonts w:ascii="Trebuchet MS" w:hAnsi="Trebuchet MS"/>
          <w:i/>
        </w:rPr>
      </w:pPr>
    </w:p>
    <w:p w14:paraId="7A587D4F"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2FCC4333" w14:textId="77777777" w:rsidR="00712286" w:rsidRPr="00E55BC6" w:rsidRDefault="00712286" w:rsidP="00712286">
      <w:pPr>
        <w:spacing w:after="0" w:line="276" w:lineRule="auto"/>
        <w:ind w:left="708" w:right="618"/>
        <w:jc w:val="both"/>
        <w:rPr>
          <w:rFonts w:ascii="Trebuchet MS" w:hAnsi="Trebuchet MS"/>
          <w:i/>
        </w:rPr>
      </w:pPr>
    </w:p>
    <w:p w14:paraId="4A3ACCF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1FA272F9" w14:textId="77777777" w:rsidR="00CC3ABD" w:rsidRDefault="00CC3ABD" w:rsidP="00712286">
      <w:pPr>
        <w:spacing w:after="0" w:line="276" w:lineRule="auto"/>
        <w:jc w:val="both"/>
        <w:rPr>
          <w:rFonts w:ascii="Trebuchet MS" w:eastAsia="Calibri" w:hAnsi="Trebuchet MS" w:cs="Arial"/>
          <w:sz w:val="24"/>
          <w:szCs w:val="24"/>
          <w:lang w:val="es-ES_tradnl" w:eastAsia="ar-SA" w:bidi="en-US"/>
        </w:rPr>
      </w:pPr>
    </w:p>
    <w:p w14:paraId="09553206" w14:textId="4FBBB1CA" w:rsidR="00817B4D" w:rsidRDefault="00817B4D" w:rsidP="00712286">
      <w:pPr>
        <w:spacing w:after="0" w:line="276" w:lineRule="auto"/>
        <w:jc w:val="both"/>
        <w:rPr>
          <w:rFonts w:ascii="Trebuchet MS" w:eastAsia="Calibri" w:hAnsi="Trebuchet MS" w:cs="Arial"/>
          <w:sz w:val="24"/>
          <w:szCs w:val="24"/>
          <w:lang w:val="es-ES_tradnl" w:eastAsia="ar-SA" w:bidi="en-US"/>
        </w:rPr>
      </w:pPr>
      <w:r w:rsidRPr="00817B4D">
        <w:rPr>
          <w:rFonts w:ascii="Trebuchet MS" w:eastAsia="Calibri" w:hAnsi="Trebuchet MS" w:cs="Arial"/>
          <w:sz w:val="24"/>
          <w:szCs w:val="24"/>
          <w:lang w:val="es-ES_tradnl" w:eastAsia="ar-SA" w:bidi="en-US"/>
        </w:rPr>
        <w:t>A partir del marco jurídico señalado, del análisis preliminar de los hechos objeto de denuncia</w:t>
      </w:r>
      <w:r w:rsidR="00ED02DA">
        <w:rPr>
          <w:rFonts w:ascii="Trebuchet MS" w:eastAsia="Calibri" w:hAnsi="Trebuchet MS" w:cs="Arial"/>
          <w:sz w:val="24"/>
          <w:szCs w:val="24"/>
          <w:lang w:val="es-ES_tradnl" w:eastAsia="ar-SA" w:bidi="en-US"/>
        </w:rPr>
        <w:t xml:space="preserve"> y en apariencia del buen derecho </w:t>
      </w:r>
      <w:r w:rsidRPr="00817B4D">
        <w:rPr>
          <w:rFonts w:ascii="Trebuchet MS" w:eastAsia="Calibri" w:hAnsi="Trebuchet MS" w:cs="Arial"/>
          <w:sz w:val="24"/>
          <w:szCs w:val="24"/>
          <w:lang w:val="es-ES_tradnl" w:eastAsia="ar-SA" w:bidi="en-US"/>
        </w:rPr>
        <w:t xml:space="preserve">esta Comisión </w:t>
      </w:r>
      <w:r w:rsidRPr="00817B4D">
        <w:rPr>
          <w:rFonts w:ascii="Trebuchet MS" w:eastAsia="Calibri" w:hAnsi="Trebuchet MS" w:cs="Arial"/>
          <w:b/>
          <w:sz w:val="24"/>
          <w:szCs w:val="24"/>
          <w:lang w:val="es-ES_tradnl" w:eastAsia="ar-SA" w:bidi="en-US"/>
        </w:rPr>
        <w:t>considera procedente la adopción de medidas cautelares</w:t>
      </w:r>
      <w:r w:rsidRPr="00817B4D">
        <w:rPr>
          <w:rFonts w:ascii="Trebuchet MS" w:eastAsia="Calibri" w:hAnsi="Trebuchet MS" w:cs="Arial"/>
          <w:sz w:val="24"/>
          <w:szCs w:val="24"/>
          <w:lang w:val="es-ES_tradnl" w:eastAsia="ar-SA" w:bidi="en-US"/>
        </w:rPr>
        <w:t xml:space="preserve"> en los términos solicitados por el denunciante, en virtud de lo siguiente:</w:t>
      </w:r>
    </w:p>
    <w:p w14:paraId="246CC262" w14:textId="77777777" w:rsidR="00817B4D" w:rsidRPr="00F5605A" w:rsidRDefault="00817B4D" w:rsidP="00712286">
      <w:pPr>
        <w:spacing w:after="0" w:line="276" w:lineRule="auto"/>
        <w:jc w:val="both"/>
        <w:rPr>
          <w:rFonts w:ascii="Trebuchet MS" w:eastAsia="Calibri" w:hAnsi="Trebuchet MS" w:cs="Arial"/>
          <w:sz w:val="24"/>
          <w:szCs w:val="24"/>
          <w:lang w:val="es-ES_tradnl" w:eastAsia="ar-SA" w:bidi="en-US"/>
        </w:rPr>
      </w:pPr>
    </w:p>
    <w:p w14:paraId="33FCBA73" w14:textId="065E50EF" w:rsidR="00F641DA" w:rsidRPr="00F5605A" w:rsidRDefault="00E26D59" w:rsidP="00712286">
      <w:pPr>
        <w:spacing w:after="0" w:line="276" w:lineRule="auto"/>
        <w:jc w:val="both"/>
        <w:rPr>
          <w:rFonts w:ascii="Trebuchet MS" w:eastAsia="Calibri" w:hAnsi="Trebuchet MS" w:cs="Arial"/>
          <w:b/>
          <w:sz w:val="24"/>
          <w:szCs w:val="24"/>
          <w:lang w:val="es-ES_tradnl" w:eastAsia="ar-SA" w:bidi="en-US"/>
        </w:rPr>
      </w:pPr>
      <w:r w:rsidRPr="00F5605A">
        <w:rPr>
          <w:rFonts w:ascii="Trebuchet MS" w:eastAsia="Calibri" w:hAnsi="Trebuchet MS" w:cs="Arial"/>
          <w:b/>
          <w:sz w:val="24"/>
          <w:szCs w:val="24"/>
          <w:lang w:val="es-ES_tradnl" w:eastAsia="ar-SA" w:bidi="en-US"/>
        </w:rPr>
        <w:t>En cuanto</w:t>
      </w:r>
      <w:r w:rsidR="00CF4CC8" w:rsidRPr="00F5605A">
        <w:rPr>
          <w:rFonts w:ascii="Trebuchet MS" w:eastAsia="Calibri" w:hAnsi="Trebuchet MS" w:cs="Arial"/>
          <w:b/>
          <w:sz w:val="24"/>
          <w:szCs w:val="24"/>
          <w:lang w:val="es-ES_tradnl" w:eastAsia="ar-SA" w:bidi="en-US"/>
        </w:rPr>
        <w:t xml:space="preserve"> a </w:t>
      </w:r>
      <w:r w:rsidR="00AE32FD" w:rsidRPr="00F5605A">
        <w:rPr>
          <w:rFonts w:ascii="Trebuchet MS" w:eastAsia="Calibri" w:hAnsi="Trebuchet MS" w:cs="Arial"/>
          <w:b/>
          <w:sz w:val="24"/>
          <w:szCs w:val="24"/>
          <w:lang w:val="es-ES_tradnl" w:eastAsia="ar-SA" w:bidi="en-US"/>
        </w:rPr>
        <w:t>l</w:t>
      </w:r>
      <w:r w:rsidR="00F641DA" w:rsidRPr="00F5605A">
        <w:rPr>
          <w:rFonts w:ascii="Trebuchet MS" w:eastAsia="Calibri" w:hAnsi="Trebuchet MS" w:cs="Arial"/>
          <w:b/>
          <w:sz w:val="24"/>
          <w:szCs w:val="24"/>
          <w:lang w:val="es-ES_tradnl" w:eastAsia="ar-SA" w:bidi="en-US"/>
        </w:rPr>
        <w:t>a difusión</w:t>
      </w:r>
      <w:r w:rsidR="00096DBC" w:rsidRPr="00F5605A">
        <w:rPr>
          <w:rFonts w:ascii="Trebuchet MS" w:eastAsia="Calibri" w:hAnsi="Trebuchet MS" w:cs="Arial"/>
          <w:b/>
          <w:sz w:val="24"/>
          <w:szCs w:val="24"/>
          <w:lang w:val="es-ES_tradnl" w:eastAsia="ar-SA" w:bidi="en-US"/>
        </w:rPr>
        <w:t xml:space="preserve"> de las páginas de internet</w:t>
      </w:r>
      <w:r w:rsidR="00B835A4" w:rsidRPr="00F5605A">
        <w:rPr>
          <w:rFonts w:ascii="Trebuchet MS" w:eastAsia="Calibri" w:hAnsi="Trebuchet MS" w:cs="Arial"/>
          <w:b/>
          <w:sz w:val="24"/>
          <w:szCs w:val="24"/>
          <w:lang w:val="es-ES_tradnl" w:eastAsia="ar-SA" w:bidi="en-US"/>
        </w:rPr>
        <w:t>.</w:t>
      </w:r>
    </w:p>
    <w:p w14:paraId="01899111" w14:textId="77777777" w:rsidR="00F641DA" w:rsidRPr="001E6615" w:rsidRDefault="00F641DA" w:rsidP="00712286">
      <w:pPr>
        <w:spacing w:after="0" w:line="276" w:lineRule="auto"/>
        <w:jc w:val="both"/>
        <w:rPr>
          <w:rFonts w:ascii="Trebuchet MS" w:eastAsia="Calibri" w:hAnsi="Trebuchet MS" w:cs="Arial"/>
          <w:sz w:val="24"/>
          <w:szCs w:val="24"/>
          <w:lang w:val="es-ES_tradnl" w:eastAsia="ar-SA" w:bidi="en-US"/>
        </w:rPr>
      </w:pPr>
    </w:p>
    <w:p w14:paraId="24F58EFF" w14:textId="4CAABB86" w:rsidR="00085DC2" w:rsidRDefault="00A51C02" w:rsidP="00712286">
      <w:pPr>
        <w:spacing w:after="0" w:line="276" w:lineRule="auto"/>
        <w:jc w:val="both"/>
        <w:rPr>
          <w:rFonts w:ascii="Trebuchet MS" w:eastAsia="Calibri" w:hAnsi="Trebuchet MS" w:cs="Arial"/>
          <w:sz w:val="24"/>
          <w:szCs w:val="24"/>
          <w:lang w:val="es-ES_tradnl" w:eastAsia="ar-SA" w:bidi="en-US"/>
        </w:rPr>
      </w:pPr>
      <w:r w:rsidRPr="001E6615">
        <w:rPr>
          <w:rFonts w:ascii="Trebuchet MS" w:eastAsia="Calibri" w:hAnsi="Trebuchet MS" w:cs="Arial"/>
          <w:sz w:val="24"/>
          <w:szCs w:val="24"/>
          <w:lang w:val="es-ES_tradnl" w:eastAsia="ar-SA" w:bidi="en-US"/>
        </w:rPr>
        <w:t xml:space="preserve">El denunciante establece en su queja que el ciudadano </w:t>
      </w:r>
      <w:r w:rsidR="00085DC2">
        <w:rPr>
          <w:rFonts w:ascii="Trebuchet MS" w:eastAsia="Calibri" w:hAnsi="Trebuchet MS" w:cs="Arial"/>
          <w:sz w:val="24"/>
          <w:szCs w:val="24"/>
          <w:lang w:val="es-ES_tradnl" w:eastAsia="ar-SA" w:bidi="en-US"/>
        </w:rPr>
        <w:t>Enrique Alfaro Ramírez</w:t>
      </w:r>
      <w:r w:rsidRPr="001E6615">
        <w:rPr>
          <w:rFonts w:ascii="Trebuchet MS" w:eastAsia="Calibri" w:hAnsi="Trebuchet MS" w:cs="Arial"/>
          <w:sz w:val="24"/>
          <w:szCs w:val="24"/>
          <w:lang w:val="es-ES_tradnl" w:eastAsia="ar-SA" w:bidi="en-US"/>
        </w:rPr>
        <w:t xml:space="preserve"> a través de su red social </w:t>
      </w:r>
      <w:r w:rsidR="00085DC2">
        <w:rPr>
          <w:rFonts w:ascii="Trebuchet MS" w:eastAsia="Calibri" w:hAnsi="Trebuchet MS" w:cs="Arial"/>
          <w:sz w:val="24"/>
          <w:szCs w:val="24"/>
          <w:lang w:val="es-ES_tradnl" w:eastAsia="ar-SA" w:bidi="en-US"/>
        </w:rPr>
        <w:t>Twitter</w:t>
      </w:r>
      <w:r w:rsidRPr="001E6615">
        <w:rPr>
          <w:rFonts w:ascii="Trebuchet MS" w:eastAsia="Calibri" w:hAnsi="Trebuchet MS" w:cs="Arial"/>
          <w:sz w:val="24"/>
          <w:szCs w:val="24"/>
          <w:lang w:val="es-ES_tradnl" w:eastAsia="ar-SA" w:bidi="en-US"/>
        </w:rPr>
        <w:t>,</w:t>
      </w:r>
      <w:r w:rsidR="00085DC2">
        <w:rPr>
          <w:rFonts w:ascii="Trebuchet MS" w:eastAsia="Calibri" w:hAnsi="Trebuchet MS" w:cs="Arial"/>
          <w:sz w:val="24"/>
          <w:szCs w:val="24"/>
          <w:lang w:val="es-ES_tradnl" w:eastAsia="ar-SA" w:bidi="en-US"/>
        </w:rPr>
        <w:t xml:space="preserve"> a</w:t>
      </w:r>
      <w:r w:rsidR="00085DC2" w:rsidRPr="00085DC2">
        <w:rPr>
          <w:rFonts w:ascii="Trebuchet MS" w:eastAsia="Calibri" w:hAnsi="Trebuchet MS" w:cs="Arial"/>
          <w:sz w:val="24"/>
          <w:szCs w:val="24"/>
          <w:lang w:val="es-ES_tradnl" w:eastAsia="ar-SA" w:bidi="en-US"/>
        </w:rPr>
        <w:t xml:space="preserve"> lo largo del proceso electoral, </w:t>
      </w:r>
      <w:r w:rsidR="00687799">
        <w:rPr>
          <w:rFonts w:ascii="Trebuchet MS" w:eastAsia="Calibri" w:hAnsi="Trebuchet MS" w:cs="Arial"/>
          <w:sz w:val="24"/>
          <w:szCs w:val="24"/>
          <w:lang w:val="es-ES_tradnl" w:eastAsia="ar-SA" w:bidi="en-US"/>
        </w:rPr>
        <w:t>ha</w:t>
      </w:r>
      <w:r w:rsidR="00085DC2" w:rsidRPr="00085DC2">
        <w:rPr>
          <w:rFonts w:ascii="Trebuchet MS" w:eastAsia="Calibri" w:hAnsi="Trebuchet MS" w:cs="Arial"/>
          <w:sz w:val="24"/>
          <w:szCs w:val="24"/>
          <w:lang w:val="es-ES_tradnl" w:eastAsia="ar-SA" w:bidi="en-US"/>
        </w:rPr>
        <w:t xml:space="preserve"> publicado </w:t>
      </w:r>
      <w:r w:rsidR="0042356D">
        <w:rPr>
          <w:rFonts w:ascii="Trebuchet MS" w:eastAsia="Calibri" w:hAnsi="Trebuchet MS" w:cs="Arial"/>
          <w:sz w:val="24"/>
          <w:szCs w:val="24"/>
          <w:lang w:val="es-ES_tradnl" w:eastAsia="ar-SA" w:bidi="en-US"/>
        </w:rPr>
        <w:t>la implementación de servicios públicos con fines electorales con lo que se</w:t>
      </w:r>
      <w:r w:rsidR="00085DC2" w:rsidRPr="00085DC2">
        <w:rPr>
          <w:rFonts w:ascii="Trebuchet MS" w:eastAsia="Calibri" w:hAnsi="Trebuchet MS" w:cs="Arial"/>
          <w:sz w:val="24"/>
          <w:szCs w:val="24"/>
          <w:lang w:val="es-ES_tradnl" w:eastAsia="ar-SA" w:bidi="en-US"/>
        </w:rPr>
        <w:t xml:space="preserve"> </w:t>
      </w:r>
      <w:r w:rsidR="00937AB8">
        <w:rPr>
          <w:rFonts w:ascii="Trebuchet MS" w:eastAsia="Calibri" w:hAnsi="Trebuchet MS" w:cs="Arial"/>
          <w:sz w:val="24"/>
          <w:szCs w:val="24"/>
          <w:lang w:val="es-ES_tradnl" w:eastAsia="ar-SA" w:bidi="en-US"/>
        </w:rPr>
        <w:t>incurr</w:t>
      </w:r>
      <w:r w:rsidR="0042356D">
        <w:rPr>
          <w:rFonts w:ascii="Trebuchet MS" w:eastAsia="Calibri" w:hAnsi="Trebuchet MS" w:cs="Arial"/>
          <w:sz w:val="24"/>
          <w:szCs w:val="24"/>
          <w:lang w:val="es-ES_tradnl" w:eastAsia="ar-SA" w:bidi="en-US"/>
        </w:rPr>
        <w:t>e</w:t>
      </w:r>
      <w:r w:rsidR="00937AB8">
        <w:rPr>
          <w:rFonts w:ascii="Trebuchet MS" w:eastAsia="Calibri" w:hAnsi="Trebuchet MS" w:cs="Arial"/>
          <w:sz w:val="24"/>
          <w:szCs w:val="24"/>
          <w:lang w:val="es-ES_tradnl" w:eastAsia="ar-SA" w:bidi="en-US"/>
        </w:rPr>
        <w:t xml:space="preserve"> en irregularidad</w:t>
      </w:r>
      <w:r w:rsidR="0042356D">
        <w:rPr>
          <w:rFonts w:ascii="Trebuchet MS" w:eastAsia="Calibri" w:hAnsi="Trebuchet MS" w:cs="Arial"/>
          <w:sz w:val="24"/>
          <w:szCs w:val="24"/>
          <w:lang w:val="es-ES_tradnl" w:eastAsia="ar-SA" w:bidi="en-US"/>
        </w:rPr>
        <w:t>es</w:t>
      </w:r>
      <w:r w:rsidR="00085DC2" w:rsidRPr="00085DC2">
        <w:rPr>
          <w:rFonts w:ascii="Trebuchet MS" w:eastAsia="Calibri" w:hAnsi="Trebuchet MS" w:cs="Arial"/>
          <w:sz w:val="24"/>
          <w:szCs w:val="24"/>
          <w:lang w:val="es-ES_tradnl" w:eastAsia="ar-SA" w:bidi="en-US"/>
        </w:rPr>
        <w:t>.</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Lo anterior, en medio de la veda electoral impuesta por el INE</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debido a las elecciones del 2021.</w:t>
      </w:r>
    </w:p>
    <w:p w14:paraId="516C4AF7" w14:textId="77777777" w:rsidR="00085DC2" w:rsidRDefault="00085DC2" w:rsidP="009A5444">
      <w:pPr>
        <w:spacing w:after="0" w:line="276" w:lineRule="auto"/>
        <w:jc w:val="both"/>
        <w:rPr>
          <w:rFonts w:ascii="Trebuchet MS" w:eastAsia="Calibri" w:hAnsi="Trebuchet MS" w:cs="Arial"/>
          <w:sz w:val="24"/>
          <w:szCs w:val="24"/>
          <w:lang w:val="es-ES_tradnl" w:eastAsia="ar-SA" w:bidi="en-US"/>
        </w:rPr>
      </w:pPr>
    </w:p>
    <w:p w14:paraId="61160C0A" w14:textId="1B4AD737" w:rsidR="00817B4D" w:rsidRPr="001D4D4A" w:rsidRDefault="00817B4D" w:rsidP="00A45A1E">
      <w:pPr>
        <w:spacing w:after="0" w:line="276" w:lineRule="auto"/>
        <w:ind w:right="-93"/>
        <w:jc w:val="both"/>
        <w:rPr>
          <w:rFonts w:ascii="Trebuchet MS" w:hAnsi="Trebuchet MS"/>
          <w:color w:val="000000"/>
          <w:sz w:val="24"/>
          <w:szCs w:val="24"/>
        </w:rPr>
      </w:pPr>
      <w:r w:rsidRPr="001D4D4A">
        <w:rPr>
          <w:rFonts w:ascii="Trebuchet MS" w:hAnsi="Trebuchet MS"/>
          <w:sz w:val="24"/>
          <w:szCs w:val="24"/>
        </w:rPr>
        <w:t xml:space="preserve">En primer lugar, es preciso establecer que </w:t>
      </w:r>
      <w:r w:rsidRPr="001D4D4A">
        <w:rPr>
          <w:rFonts w:ascii="Trebuchet MS" w:hAnsi="Trebuchet MS"/>
          <w:color w:val="000000"/>
          <w:sz w:val="24"/>
          <w:szCs w:val="24"/>
        </w:rPr>
        <w:t xml:space="preserve">las publicaciones objeto de denuncia y motivo de estudio, fueron realizadas en la red social </w:t>
      </w:r>
      <w:r>
        <w:rPr>
          <w:rFonts w:ascii="Trebuchet MS" w:hAnsi="Trebuchet MS"/>
          <w:color w:val="000000"/>
          <w:sz w:val="24"/>
          <w:szCs w:val="24"/>
        </w:rPr>
        <w:t>twitter desde el perfil de</w:t>
      </w:r>
      <w:r w:rsidR="005C6624">
        <w:rPr>
          <w:rFonts w:ascii="Trebuchet MS" w:hAnsi="Trebuchet MS"/>
          <w:color w:val="000000"/>
          <w:sz w:val="24"/>
          <w:szCs w:val="24"/>
        </w:rPr>
        <w:t xml:space="preserve">l </w:t>
      </w:r>
      <w:r w:rsidR="0042356D">
        <w:rPr>
          <w:rFonts w:ascii="Trebuchet MS" w:hAnsi="Trebuchet MS"/>
          <w:color w:val="000000"/>
          <w:sz w:val="24"/>
          <w:szCs w:val="24"/>
        </w:rPr>
        <w:t>denunciado</w:t>
      </w:r>
      <w:r>
        <w:rPr>
          <w:rFonts w:ascii="Trebuchet MS" w:hAnsi="Trebuchet MS"/>
          <w:color w:val="000000"/>
          <w:sz w:val="24"/>
          <w:szCs w:val="24"/>
        </w:rPr>
        <w:t xml:space="preserve"> Enrique Alfaro Ramírez</w:t>
      </w:r>
      <w:r w:rsidRPr="001D4D4A">
        <w:rPr>
          <w:rFonts w:ascii="Trebuchet MS" w:hAnsi="Trebuchet MS"/>
          <w:color w:val="000000"/>
          <w:sz w:val="24"/>
          <w:szCs w:val="24"/>
        </w:rPr>
        <w:t>,</w:t>
      </w:r>
      <w:r>
        <w:rPr>
          <w:rFonts w:ascii="Trebuchet MS" w:hAnsi="Trebuchet MS"/>
          <w:color w:val="000000"/>
          <w:sz w:val="24"/>
          <w:szCs w:val="24"/>
        </w:rPr>
        <w:t xml:space="preserve"> Gobernador del Estado</w:t>
      </w:r>
      <w:r w:rsidRPr="001D4D4A">
        <w:rPr>
          <w:rFonts w:ascii="Trebuchet MS" w:hAnsi="Trebuchet MS"/>
          <w:color w:val="000000"/>
          <w:sz w:val="24"/>
          <w:szCs w:val="24"/>
        </w:rPr>
        <w:t xml:space="preserve"> Jalisco</w:t>
      </w:r>
      <w:r w:rsidR="005C6624">
        <w:rPr>
          <w:rFonts w:ascii="Trebuchet MS" w:hAnsi="Trebuchet MS"/>
          <w:color w:val="000000"/>
          <w:sz w:val="24"/>
          <w:szCs w:val="24"/>
        </w:rPr>
        <w:t>; fueron</w:t>
      </w:r>
      <w:r w:rsidRPr="001D4D4A">
        <w:rPr>
          <w:rFonts w:ascii="Trebuchet MS" w:hAnsi="Trebuchet MS"/>
          <w:color w:val="000000"/>
          <w:sz w:val="24"/>
          <w:szCs w:val="24"/>
        </w:rPr>
        <w:t xml:space="preserve"> verificadas</w:t>
      </w:r>
      <w:r w:rsidRPr="001D4D4A">
        <w:rPr>
          <w:rFonts w:ascii="Trebuchet MS" w:hAnsi="Trebuchet MS" w:cs="Arial"/>
          <w:color w:val="000000"/>
          <w:sz w:val="24"/>
          <w:szCs w:val="24"/>
          <w:lang w:eastAsia="x-none"/>
        </w:rPr>
        <w:t xml:space="preserve"> </w:t>
      </w:r>
      <w:r w:rsidR="005C6624">
        <w:rPr>
          <w:rFonts w:ascii="Trebuchet MS" w:hAnsi="Trebuchet MS" w:cs="Arial"/>
          <w:color w:val="000000"/>
          <w:sz w:val="24"/>
          <w:szCs w:val="24"/>
          <w:lang w:eastAsia="x-none"/>
        </w:rPr>
        <w:t xml:space="preserve">por el personal de </w:t>
      </w:r>
      <w:r w:rsidRPr="001D4D4A">
        <w:rPr>
          <w:rFonts w:ascii="Trebuchet MS" w:hAnsi="Trebuchet MS" w:cs="Arial"/>
          <w:color w:val="000000"/>
          <w:sz w:val="24"/>
          <w:szCs w:val="24"/>
          <w:lang w:eastAsia="x-none"/>
        </w:rPr>
        <w:t xml:space="preserve">Oficialía Electoral </w:t>
      </w:r>
      <w:r w:rsidR="005C6624">
        <w:rPr>
          <w:rFonts w:ascii="Trebuchet MS" w:hAnsi="Trebuchet MS" w:cs="Arial"/>
          <w:color w:val="000000"/>
          <w:sz w:val="24"/>
          <w:szCs w:val="24"/>
          <w:lang w:eastAsia="x-none"/>
        </w:rPr>
        <w:t xml:space="preserve">cuyo resultado consta </w:t>
      </w:r>
      <w:r w:rsidRPr="001D4D4A">
        <w:rPr>
          <w:rFonts w:ascii="Trebuchet MS" w:hAnsi="Trebuchet MS" w:cs="Arial"/>
          <w:color w:val="000000"/>
          <w:sz w:val="24"/>
          <w:szCs w:val="24"/>
          <w:lang w:eastAsia="x-none"/>
        </w:rPr>
        <w:t>en el acta ya citada</w:t>
      </w:r>
      <w:r w:rsidR="005C6624">
        <w:rPr>
          <w:rFonts w:ascii="Trebuchet MS" w:hAnsi="Trebuchet MS" w:cs="Arial"/>
          <w:color w:val="000000"/>
          <w:sz w:val="24"/>
          <w:szCs w:val="24"/>
          <w:lang w:eastAsia="x-none"/>
        </w:rPr>
        <w:t xml:space="preserve">. De manera preliminar se advierte que pudieran constituir </w:t>
      </w:r>
      <w:r w:rsidRPr="001D4D4A">
        <w:rPr>
          <w:rFonts w:ascii="Trebuchet MS" w:hAnsi="Trebuchet MS"/>
          <w:color w:val="000000"/>
          <w:sz w:val="24"/>
          <w:szCs w:val="24"/>
        </w:rPr>
        <w:t xml:space="preserve">propaganda gubernamental, </w:t>
      </w:r>
      <w:r w:rsidR="005C6624">
        <w:rPr>
          <w:rFonts w:ascii="Trebuchet MS" w:hAnsi="Trebuchet MS"/>
          <w:color w:val="000000"/>
          <w:sz w:val="24"/>
          <w:szCs w:val="24"/>
        </w:rPr>
        <w:t xml:space="preserve">puesto </w:t>
      </w:r>
      <w:r w:rsidRPr="001D4D4A">
        <w:rPr>
          <w:rFonts w:ascii="Trebuchet MS" w:hAnsi="Trebuchet MS"/>
          <w:color w:val="000000"/>
          <w:sz w:val="24"/>
          <w:szCs w:val="24"/>
        </w:rPr>
        <w:t>que fue</w:t>
      </w:r>
      <w:r w:rsidR="005C6624">
        <w:rPr>
          <w:rFonts w:ascii="Trebuchet MS" w:hAnsi="Trebuchet MS"/>
          <w:color w:val="000000"/>
          <w:sz w:val="24"/>
          <w:szCs w:val="24"/>
        </w:rPr>
        <w:t>ron</w:t>
      </w:r>
      <w:r w:rsidRPr="001D4D4A">
        <w:rPr>
          <w:rFonts w:ascii="Trebuchet MS" w:hAnsi="Trebuchet MS"/>
          <w:color w:val="000000"/>
          <w:sz w:val="24"/>
          <w:szCs w:val="24"/>
        </w:rPr>
        <w:t xml:space="preserve"> difundida</w:t>
      </w:r>
      <w:r w:rsidR="005C6624">
        <w:rPr>
          <w:rFonts w:ascii="Trebuchet MS" w:hAnsi="Trebuchet MS"/>
          <w:color w:val="000000"/>
          <w:sz w:val="24"/>
          <w:szCs w:val="24"/>
        </w:rPr>
        <w:t>s</w:t>
      </w:r>
      <w:r w:rsidRPr="001D4D4A">
        <w:rPr>
          <w:rFonts w:ascii="Trebuchet MS" w:hAnsi="Trebuchet MS"/>
          <w:color w:val="000000"/>
          <w:sz w:val="24"/>
          <w:szCs w:val="24"/>
        </w:rPr>
        <w:t xml:space="preserve"> en un medio de comunicación social</w:t>
      </w:r>
      <w:r w:rsidR="005C6624">
        <w:rPr>
          <w:rFonts w:ascii="Trebuchet MS" w:hAnsi="Trebuchet MS"/>
          <w:color w:val="000000"/>
          <w:sz w:val="24"/>
          <w:szCs w:val="24"/>
        </w:rPr>
        <w:t xml:space="preserve"> y </w:t>
      </w:r>
      <w:r w:rsidRPr="001D4D4A">
        <w:rPr>
          <w:rFonts w:ascii="Trebuchet MS" w:hAnsi="Trebuchet MS"/>
          <w:color w:val="000000"/>
          <w:sz w:val="24"/>
          <w:szCs w:val="24"/>
        </w:rPr>
        <w:t xml:space="preserve">de las mismas se advierte que </w:t>
      </w:r>
      <w:r w:rsidR="00A45A1E">
        <w:rPr>
          <w:rFonts w:ascii="Trebuchet MS" w:hAnsi="Trebuchet MS"/>
          <w:color w:val="000000"/>
          <w:sz w:val="24"/>
          <w:szCs w:val="24"/>
        </w:rPr>
        <w:t>el gobernador</w:t>
      </w:r>
      <w:r w:rsidR="005C6624">
        <w:rPr>
          <w:rFonts w:ascii="Trebuchet MS" w:hAnsi="Trebuchet MS"/>
          <w:color w:val="000000"/>
          <w:sz w:val="24"/>
          <w:szCs w:val="24"/>
        </w:rPr>
        <w:t xml:space="preserve">, </w:t>
      </w:r>
      <w:r w:rsidR="005C6624" w:rsidRPr="001D4D4A">
        <w:rPr>
          <w:rFonts w:ascii="Trebuchet MS" w:hAnsi="Trebuchet MS"/>
          <w:color w:val="000000"/>
          <w:sz w:val="24"/>
          <w:szCs w:val="24"/>
        </w:rPr>
        <w:t>en ejercicio de sus atribuciones,</w:t>
      </w:r>
      <w:r w:rsidR="005C6624">
        <w:rPr>
          <w:rFonts w:ascii="Trebuchet MS" w:hAnsi="Trebuchet MS"/>
          <w:color w:val="000000"/>
          <w:sz w:val="24"/>
          <w:szCs w:val="24"/>
        </w:rPr>
        <w:t xml:space="preserve"> </w:t>
      </w:r>
      <w:r w:rsidRPr="001D4D4A">
        <w:rPr>
          <w:rFonts w:ascii="Trebuchet MS" w:hAnsi="Trebuchet MS"/>
          <w:color w:val="000000"/>
          <w:sz w:val="24"/>
          <w:szCs w:val="24"/>
        </w:rPr>
        <w:t>hace de conocimiento a la sociedad la implementación</w:t>
      </w:r>
      <w:r w:rsidR="00937AB8">
        <w:rPr>
          <w:rFonts w:ascii="Trebuchet MS" w:hAnsi="Trebuchet MS"/>
          <w:color w:val="000000"/>
          <w:sz w:val="24"/>
          <w:szCs w:val="24"/>
        </w:rPr>
        <w:t xml:space="preserve"> de un nuevo sistema de transporte público</w:t>
      </w:r>
      <w:r w:rsidR="00EC42B4">
        <w:rPr>
          <w:rFonts w:ascii="Trebuchet MS" w:hAnsi="Trebuchet MS"/>
          <w:color w:val="000000"/>
          <w:sz w:val="24"/>
          <w:szCs w:val="24"/>
        </w:rPr>
        <w:t xml:space="preserve"> cien por ciento eléctrico, que se utilizara en Tonalá, Jalisco</w:t>
      </w:r>
      <w:r w:rsidRPr="001D4D4A">
        <w:rPr>
          <w:rFonts w:ascii="Trebuchet MS" w:hAnsi="Trebuchet MS"/>
          <w:color w:val="000000"/>
          <w:sz w:val="24"/>
          <w:szCs w:val="24"/>
        </w:rPr>
        <w:t>.</w:t>
      </w:r>
    </w:p>
    <w:p w14:paraId="3710DBB8" w14:textId="6ACD4D29" w:rsidR="000924E4" w:rsidRPr="001E6615" w:rsidRDefault="000924E4" w:rsidP="00A45A1E">
      <w:pPr>
        <w:spacing w:after="0" w:line="276" w:lineRule="auto"/>
        <w:jc w:val="both"/>
        <w:rPr>
          <w:rFonts w:ascii="Trebuchet MS" w:hAnsi="Trebuchet MS"/>
          <w:sz w:val="24"/>
          <w:szCs w:val="24"/>
          <w:lang w:val="es-ES" w:eastAsia="es-ES"/>
        </w:rPr>
      </w:pPr>
    </w:p>
    <w:p w14:paraId="41375D01" w14:textId="77777777" w:rsidR="00A45A1E" w:rsidRDefault="00A45A1E" w:rsidP="00A45A1E">
      <w:pPr>
        <w:spacing w:after="0" w:line="276" w:lineRule="auto"/>
        <w:jc w:val="both"/>
        <w:rPr>
          <w:rFonts w:ascii="Trebuchet MS" w:hAnsi="Trebuchet MS"/>
          <w:sz w:val="24"/>
          <w:szCs w:val="24"/>
        </w:rPr>
      </w:pPr>
      <w:r>
        <w:rPr>
          <w:rFonts w:ascii="Trebuchet MS" w:hAnsi="Trebuchet MS"/>
          <w:color w:val="000000"/>
          <w:sz w:val="24"/>
          <w:szCs w:val="24"/>
        </w:rPr>
        <w:lastRenderedPageBreak/>
        <w:t xml:space="preserve">En segundo término, </w:t>
      </w:r>
      <w:r>
        <w:rPr>
          <w:rFonts w:ascii="Trebuchet MS" w:hAnsi="Trebuchet MS" w:cs="Arial"/>
          <w:sz w:val="24"/>
          <w:szCs w:val="24"/>
        </w:rPr>
        <w:t xml:space="preserve">acorde al numeral 3 párrafo 2 del Código Electoral del Estado de Jalisco, así como a los criterios establecidos por el Instituto Nacional Electoral </w:t>
      </w:r>
      <w:r>
        <w:rPr>
          <w:rFonts w:ascii="Trebuchet MS" w:hAnsi="Trebuchet MS"/>
          <w:sz w:val="24"/>
          <w:szCs w:val="24"/>
        </w:rPr>
        <w:t>número</w:t>
      </w:r>
      <w:r w:rsidRPr="000B6637">
        <w:rPr>
          <w:rFonts w:ascii="Trebuchet MS" w:hAnsi="Trebuchet MS"/>
          <w:color w:val="000000"/>
          <w:sz w:val="24"/>
          <w:szCs w:val="24"/>
        </w:rPr>
        <w:t xml:space="preserve"> </w:t>
      </w:r>
      <w:r w:rsidRPr="003E4D8C">
        <w:rPr>
          <w:rFonts w:ascii="Trebuchet MS" w:hAnsi="Trebuchet MS"/>
          <w:b/>
          <w:sz w:val="24"/>
          <w:szCs w:val="24"/>
        </w:rPr>
        <w:t>INE/CG693/2021</w:t>
      </w:r>
      <w:r>
        <w:rPr>
          <w:rFonts w:ascii="Trebuchet MS" w:hAnsi="Trebuchet MS"/>
          <w:sz w:val="24"/>
          <w:szCs w:val="24"/>
        </w:rPr>
        <w:t>, relativo a los m</w:t>
      </w:r>
      <w:r w:rsidRPr="000B6637">
        <w:rPr>
          <w:rFonts w:ascii="Trebuchet MS" w:hAnsi="Trebuchet MS"/>
          <w:sz w:val="24"/>
          <w:szCs w:val="24"/>
        </w:rPr>
        <w:t xml:space="preserve">ecanismos y </w:t>
      </w:r>
      <w:r>
        <w:rPr>
          <w:rFonts w:ascii="Trebuchet MS" w:hAnsi="Trebuchet MS"/>
          <w:sz w:val="24"/>
          <w:szCs w:val="24"/>
        </w:rPr>
        <w:t>c</w:t>
      </w:r>
      <w:r w:rsidRPr="000B6637">
        <w:rPr>
          <w:rFonts w:ascii="Trebuchet MS" w:hAnsi="Trebuchet MS"/>
          <w:sz w:val="24"/>
          <w:szCs w:val="24"/>
        </w:rPr>
        <w:t xml:space="preserve">riterios </w:t>
      </w:r>
      <w:r>
        <w:rPr>
          <w:rFonts w:ascii="Trebuchet MS" w:hAnsi="Trebuchet MS"/>
          <w:sz w:val="24"/>
          <w:szCs w:val="24"/>
        </w:rPr>
        <w:t>t</w:t>
      </w:r>
      <w:r w:rsidRPr="000B6637">
        <w:rPr>
          <w:rFonts w:ascii="Trebuchet MS" w:hAnsi="Trebuchet MS"/>
          <w:sz w:val="24"/>
          <w:szCs w:val="24"/>
        </w:rPr>
        <w:t xml:space="preserve">endientes a </w:t>
      </w:r>
      <w:r>
        <w:rPr>
          <w:rFonts w:ascii="Trebuchet MS" w:hAnsi="Trebuchet MS"/>
          <w:sz w:val="24"/>
          <w:szCs w:val="24"/>
        </w:rPr>
        <w:t>g</w:t>
      </w:r>
      <w:r w:rsidRPr="000B6637">
        <w:rPr>
          <w:rFonts w:ascii="Trebuchet MS" w:hAnsi="Trebuchet MS"/>
          <w:sz w:val="24"/>
          <w:szCs w:val="24"/>
        </w:rPr>
        <w:t xml:space="preserve">arantizar los Principios de Imparcialidad y Equidad en los procesos Electorales </w:t>
      </w:r>
      <w:r w:rsidRPr="00C02C53">
        <w:rPr>
          <w:rFonts w:ascii="Trebuchet MS" w:hAnsi="Trebuchet MS"/>
          <w:sz w:val="24"/>
          <w:szCs w:val="24"/>
        </w:rPr>
        <w:t xml:space="preserve">Federal y Locales 2020-2021, la propaganda gubernamental deberá suspenderse durante las campañas electorales y hasta la consumación de la jornada electoral; que la </w:t>
      </w:r>
      <w:r>
        <w:rPr>
          <w:rFonts w:ascii="Trebuchet MS" w:hAnsi="Trebuchet MS"/>
          <w:sz w:val="24"/>
          <w:szCs w:val="24"/>
        </w:rPr>
        <w:t>propaganda mediante la cual se difunda la</w:t>
      </w:r>
      <w:r w:rsidRPr="00C02C53">
        <w:rPr>
          <w:rFonts w:ascii="Trebuchet MS" w:hAnsi="Trebuchet MS"/>
          <w:sz w:val="24"/>
          <w:szCs w:val="24"/>
        </w:rPr>
        <w:t xml:space="preserve"> promoción de un gobierno o sus logros en el marco de la ejecución y/o entrega de los bienes, servicios y recursos de los programas sociales o de cualquier otro mecanismo implementado para tal fin, se considera contrario al principio de</w:t>
      </w:r>
      <w:r>
        <w:rPr>
          <w:rFonts w:ascii="Trebuchet MS" w:hAnsi="Trebuchet MS"/>
          <w:sz w:val="24"/>
          <w:szCs w:val="24"/>
        </w:rPr>
        <w:t xml:space="preserve"> imparcialidad.</w:t>
      </w:r>
    </w:p>
    <w:p w14:paraId="285B0EDF" w14:textId="77777777" w:rsidR="00A45A1E" w:rsidRDefault="00A45A1E" w:rsidP="00A45A1E">
      <w:pPr>
        <w:spacing w:after="0" w:line="276" w:lineRule="auto"/>
        <w:jc w:val="both"/>
        <w:rPr>
          <w:rFonts w:ascii="Trebuchet MS" w:hAnsi="Trebuchet MS"/>
          <w:sz w:val="24"/>
          <w:szCs w:val="24"/>
        </w:rPr>
      </w:pPr>
    </w:p>
    <w:p w14:paraId="48564905" w14:textId="0E23BE49" w:rsidR="00A45A1E" w:rsidRDefault="00A45A1E" w:rsidP="00A45A1E">
      <w:pPr>
        <w:spacing w:after="0" w:line="276" w:lineRule="auto"/>
        <w:jc w:val="both"/>
        <w:rPr>
          <w:rFonts w:ascii="Trebuchet MS" w:hAnsi="Trebuchet MS"/>
          <w:sz w:val="24"/>
          <w:szCs w:val="24"/>
        </w:rPr>
      </w:pPr>
      <w:r w:rsidRPr="00A45A1E">
        <w:rPr>
          <w:rFonts w:ascii="Trebuchet MS" w:hAnsi="Trebuchet MS"/>
          <w:sz w:val="24"/>
          <w:szCs w:val="24"/>
        </w:rPr>
        <w:t xml:space="preserve">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w:t>
      </w:r>
      <w:r w:rsidR="005D79B4">
        <w:rPr>
          <w:rFonts w:ascii="Trebuchet MS" w:hAnsi="Trebuchet MS"/>
          <w:sz w:val="24"/>
          <w:szCs w:val="24"/>
        </w:rPr>
        <w:t>cuatro</w:t>
      </w:r>
      <w:r w:rsidRPr="00A45A1E">
        <w:rPr>
          <w:rFonts w:ascii="Trebuchet MS" w:hAnsi="Trebuchet MS"/>
          <w:sz w:val="24"/>
          <w:szCs w:val="24"/>
        </w:rPr>
        <w:t xml:space="preserve"> de abril del año </w:t>
      </w:r>
      <w:r w:rsidR="005D79B4">
        <w:rPr>
          <w:rFonts w:ascii="Trebuchet MS" w:hAnsi="Trebuchet MS"/>
          <w:sz w:val="24"/>
          <w:szCs w:val="24"/>
        </w:rPr>
        <w:t>dos mil veintiuno</w:t>
      </w:r>
      <w:r w:rsidRPr="00A45A1E">
        <w:rPr>
          <w:rFonts w:ascii="Trebuchet MS" w:hAnsi="Trebuchet MS"/>
          <w:sz w:val="24"/>
          <w:szCs w:val="24"/>
        </w:rPr>
        <w:t xml:space="preserve">; de igual forma se precisa, que la presente jornada electoral tendrá verificativo el día </w:t>
      </w:r>
      <w:r w:rsidR="005D79B4">
        <w:rPr>
          <w:rFonts w:ascii="Trebuchet MS" w:hAnsi="Trebuchet MS"/>
          <w:sz w:val="24"/>
          <w:szCs w:val="24"/>
        </w:rPr>
        <w:t>seis</w:t>
      </w:r>
      <w:r w:rsidRPr="00A45A1E">
        <w:rPr>
          <w:rFonts w:ascii="Trebuchet MS" w:hAnsi="Trebuchet MS"/>
          <w:sz w:val="24"/>
          <w:szCs w:val="24"/>
        </w:rPr>
        <w:t xml:space="preserve"> de junio.</w:t>
      </w:r>
    </w:p>
    <w:p w14:paraId="3DBC19F5" w14:textId="77777777" w:rsidR="00A51C02" w:rsidRDefault="00A51C02" w:rsidP="00A45A1E">
      <w:pPr>
        <w:spacing w:after="0" w:line="276" w:lineRule="auto"/>
        <w:jc w:val="both"/>
        <w:rPr>
          <w:rFonts w:ascii="Trebuchet MS" w:eastAsia="Calibri" w:hAnsi="Trebuchet MS" w:cs="Arial"/>
          <w:sz w:val="24"/>
          <w:szCs w:val="24"/>
          <w:lang w:val="es-ES_tradnl" w:eastAsia="ar-SA" w:bidi="en-US"/>
        </w:rPr>
      </w:pPr>
    </w:p>
    <w:p w14:paraId="687B477F" w14:textId="63381618" w:rsidR="005D79B4" w:rsidRDefault="00A45A1E" w:rsidP="00A45A1E">
      <w:pPr>
        <w:spacing w:after="0" w:line="276" w:lineRule="auto"/>
        <w:jc w:val="both"/>
        <w:rPr>
          <w:rFonts w:ascii="Trebuchet MS" w:eastAsia="Calibri" w:hAnsi="Trebuchet MS" w:cs="Arial"/>
          <w:sz w:val="24"/>
          <w:szCs w:val="24"/>
          <w:lang w:val="es-ES_tradnl" w:eastAsia="ar-SA" w:bidi="en-US"/>
        </w:rPr>
      </w:pPr>
      <w:r w:rsidRPr="00A45A1E">
        <w:rPr>
          <w:rFonts w:ascii="Trebuchet MS" w:eastAsia="Calibri" w:hAnsi="Trebuchet MS" w:cs="Arial"/>
          <w:sz w:val="24"/>
          <w:szCs w:val="24"/>
          <w:lang w:val="es-ES_tradnl" w:eastAsia="ar-SA" w:bidi="en-US"/>
        </w:rPr>
        <w:t>Con base en lo anterior,</w:t>
      </w:r>
      <w:r w:rsidR="00E579C1">
        <w:rPr>
          <w:rFonts w:ascii="Trebuchet MS" w:eastAsia="Calibri" w:hAnsi="Trebuchet MS" w:cs="Arial"/>
          <w:sz w:val="24"/>
          <w:szCs w:val="24"/>
          <w:lang w:val="es-ES_tradnl" w:eastAsia="ar-SA" w:bidi="en-US"/>
        </w:rPr>
        <w:t xml:space="preserve"> de manera preliminar y en apariencia del buen derecho</w:t>
      </w:r>
      <w:r w:rsidRPr="00A45A1E">
        <w:rPr>
          <w:rFonts w:ascii="Trebuchet MS" w:eastAsia="Calibri" w:hAnsi="Trebuchet MS" w:cs="Arial"/>
          <w:sz w:val="24"/>
          <w:szCs w:val="24"/>
          <w:lang w:val="es-ES_tradnl" w:eastAsia="ar-SA" w:bidi="en-US"/>
        </w:rPr>
        <w:t xml:space="preserve"> esta Comisión, considera que las publicaciones</w:t>
      </w:r>
      <w:r w:rsidR="005D79B4">
        <w:rPr>
          <w:rFonts w:ascii="Trebuchet MS" w:eastAsia="Calibri" w:hAnsi="Trebuchet MS" w:cs="Arial"/>
          <w:sz w:val="24"/>
          <w:szCs w:val="24"/>
          <w:lang w:val="es-ES_tradnl" w:eastAsia="ar-SA" w:bidi="en-US"/>
        </w:rPr>
        <w:t xml:space="preserve"> del </w:t>
      </w:r>
      <w:r w:rsidR="007264C5">
        <w:rPr>
          <w:rFonts w:ascii="Trebuchet MS" w:eastAsia="Calibri" w:hAnsi="Trebuchet MS" w:cs="Arial"/>
          <w:b/>
          <w:bCs/>
          <w:color w:val="000000"/>
          <w:sz w:val="24"/>
          <w:szCs w:val="24"/>
          <w:lang w:val="es-ES_tradnl"/>
        </w:rPr>
        <w:t>seis, doce, diecisiete y veintidós</w:t>
      </w:r>
      <w:r w:rsidR="007264C5" w:rsidRPr="00AA3441">
        <w:rPr>
          <w:rFonts w:ascii="Trebuchet MS" w:eastAsia="Calibri" w:hAnsi="Trebuchet MS" w:cs="Arial"/>
          <w:b/>
          <w:bCs/>
          <w:color w:val="000000"/>
          <w:sz w:val="24"/>
          <w:szCs w:val="24"/>
          <w:lang w:val="es-ES_tradnl"/>
        </w:rPr>
        <w:t xml:space="preserve"> de </w:t>
      </w:r>
      <w:r w:rsidR="007264C5">
        <w:rPr>
          <w:rFonts w:ascii="Trebuchet MS" w:eastAsia="Calibri" w:hAnsi="Trebuchet MS" w:cs="Arial"/>
          <w:b/>
          <w:bCs/>
          <w:color w:val="000000"/>
          <w:sz w:val="24"/>
          <w:szCs w:val="24"/>
          <w:lang w:val="es-ES_tradnl"/>
        </w:rPr>
        <w:t>mayo</w:t>
      </w:r>
      <w:r w:rsidR="007264C5">
        <w:rPr>
          <w:rFonts w:ascii="Trebuchet MS" w:eastAsia="Calibri" w:hAnsi="Trebuchet MS" w:cs="Arial"/>
          <w:color w:val="000000"/>
          <w:sz w:val="24"/>
          <w:szCs w:val="24"/>
          <w:lang w:val="es-ES_tradnl"/>
        </w:rPr>
        <w:t xml:space="preserve"> </w:t>
      </w:r>
      <w:r w:rsidRPr="00A45A1E">
        <w:rPr>
          <w:rFonts w:ascii="Trebuchet MS" w:eastAsia="Calibri" w:hAnsi="Trebuchet MS" w:cs="Arial"/>
          <w:sz w:val="24"/>
          <w:szCs w:val="24"/>
          <w:lang w:val="es-ES_tradnl" w:eastAsia="ar-SA" w:bidi="en-US"/>
        </w:rPr>
        <w:t xml:space="preserve">realizadas por el </w:t>
      </w:r>
      <w:r>
        <w:rPr>
          <w:rFonts w:ascii="Trebuchet MS" w:eastAsia="Calibri" w:hAnsi="Trebuchet MS" w:cs="Arial"/>
          <w:sz w:val="24"/>
          <w:szCs w:val="24"/>
          <w:lang w:val="es-ES_tradnl" w:eastAsia="ar-SA" w:bidi="en-US"/>
        </w:rPr>
        <w:t>ciudadano Enrique Alfaro Ramírez, Gobernador del Estado de</w:t>
      </w:r>
      <w:r w:rsidRPr="00A45A1E">
        <w:rPr>
          <w:rFonts w:ascii="Trebuchet MS" w:eastAsia="Calibri" w:hAnsi="Trebuchet MS" w:cs="Arial"/>
          <w:sz w:val="24"/>
          <w:szCs w:val="24"/>
          <w:lang w:val="es-ES_tradnl" w:eastAsia="ar-SA" w:bidi="en-US"/>
        </w:rPr>
        <w:t xml:space="preserve"> Jalisco, en la red social </w:t>
      </w:r>
      <w:r>
        <w:rPr>
          <w:rFonts w:ascii="Trebuchet MS" w:eastAsia="Calibri" w:hAnsi="Trebuchet MS" w:cs="Arial"/>
          <w:sz w:val="24"/>
          <w:szCs w:val="24"/>
          <w:lang w:val="es-ES_tradnl" w:eastAsia="ar-SA" w:bidi="en-US"/>
        </w:rPr>
        <w:t>Twitter</w:t>
      </w:r>
      <w:r w:rsidRPr="00A45A1E">
        <w:rPr>
          <w:rFonts w:ascii="Trebuchet MS" w:eastAsia="Calibri" w:hAnsi="Trebuchet MS" w:cs="Arial"/>
          <w:sz w:val="24"/>
          <w:szCs w:val="24"/>
          <w:lang w:val="es-ES_tradnl" w:eastAsia="ar-SA" w:bidi="en-US"/>
        </w:rPr>
        <w:t xml:space="preserve">, </w:t>
      </w:r>
      <w:r w:rsidR="003E4D8C">
        <w:rPr>
          <w:rFonts w:ascii="Trebuchet MS" w:eastAsia="Calibri" w:hAnsi="Trebuchet MS" w:cs="Arial"/>
          <w:sz w:val="24"/>
          <w:szCs w:val="24"/>
          <w:lang w:val="es-ES_tradnl" w:eastAsia="ar-SA" w:bidi="en-US"/>
        </w:rPr>
        <w:t>pueden afectar</w:t>
      </w:r>
      <w:r w:rsidRPr="00A45A1E">
        <w:rPr>
          <w:rFonts w:ascii="Trebuchet MS" w:eastAsia="Calibri" w:hAnsi="Trebuchet MS" w:cs="Arial"/>
          <w:sz w:val="24"/>
          <w:szCs w:val="24"/>
          <w:lang w:val="es-ES_tradnl" w:eastAsia="ar-SA" w:bidi="en-US"/>
        </w:rPr>
        <w:t xml:space="preserve"> la equidad de la competencia en el presente proceso electoral concurrente 2020-2021</w:t>
      </w:r>
      <w:r w:rsidR="005D79B4">
        <w:rPr>
          <w:rFonts w:ascii="Trebuchet MS" w:eastAsia="Calibri" w:hAnsi="Trebuchet MS" w:cs="Arial"/>
          <w:sz w:val="24"/>
          <w:szCs w:val="24"/>
          <w:lang w:val="es-ES_tradnl" w:eastAsia="ar-SA" w:bidi="en-US"/>
        </w:rPr>
        <w:t xml:space="preserve">. </w:t>
      </w:r>
    </w:p>
    <w:p w14:paraId="37097CFE" w14:textId="77777777" w:rsidR="005D79B4" w:rsidRDefault="005D79B4" w:rsidP="00A45A1E">
      <w:pPr>
        <w:spacing w:after="0" w:line="276" w:lineRule="auto"/>
        <w:jc w:val="both"/>
        <w:rPr>
          <w:rFonts w:ascii="Trebuchet MS" w:eastAsia="Calibri" w:hAnsi="Trebuchet MS" w:cs="Arial"/>
          <w:sz w:val="24"/>
          <w:szCs w:val="24"/>
          <w:lang w:val="es-ES_tradnl" w:eastAsia="ar-SA" w:bidi="en-US"/>
        </w:rPr>
      </w:pPr>
    </w:p>
    <w:p w14:paraId="6159979A" w14:textId="5456B20C" w:rsidR="00DB6D1E" w:rsidRDefault="005D79B4" w:rsidP="00A45A1E">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Ello, debido a que </w:t>
      </w:r>
      <w:r w:rsidRPr="00A45A1E">
        <w:rPr>
          <w:rFonts w:ascii="Trebuchet MS" w:hAnsi="Trebuchet MS" w:cs="Arial"/>
          <w:sz w:val="24"/>
          <w:szCs w:val="24"/>
        </w:rPr>
        <w:t>fueron realizadas dentro del periodo correspondiente a las campañas electorales del presente proceso electoral, lapso de tiempo en el cual</w:t>
      </w:r>
      <w:r w:rsidRPr="005D79B4">
        <w:rPr>
          <w:rFonts w:ascii="Trebuchet MS" w:hAnsi="Trebuchet MS" w:cs="Arial"/>
          <w:sz w:val="24"/>
          <w:szCs w:val="24"/>
        </w:rPr>
        <w:t xml:space="preserve"> </w:t>
      </w:r>
      <w:r w:rsidRPr="00A45A1E">
        <w:rPr>
          <w:rFonts w:ascii="Trebuchet MS" w:hAnsi="Trebuchet MS" w:cs="Arial"/>
          <w:sz w:val="24"/>
          <w:szCs w:val="24"/>
        </w:rPr>
        <w:t>deberá de suspenderse, tanto por los poderes públicos estatales y municipales, la difusión de dicha propaganda</w:t>
      </w:r>
      <w:r>
        <w:rPr>
          <w:rFonts w:ascii="Trebuchet MS" w:hAnsi="Trebuchet MS" w:cs="Arial"/>
          <w:sz w:val="24"/>
          <w:szCs w:val="24"/>
        </w:rPr>
        <w:t xml:space="preserve">, lo que encuentra fundamento en el </w:t>
      </w:r>
      <w:r w:rsidR="00A45A1E" w:rsidRPr="00A45A1E">
        <w:rPr>
          <w:rFonts w:ascii="Trebuchet MS" w:eastAsia="Calibri" w:hAnsi="Trebuchet MS" w:cs="Arial"/>
          <w:sz w:val="24"/>
          <w:szCs w:val="24"/>
          <w:lang w:val="es-ES_tradnl" w:eastAsia="ar-SA" w:bidi="en-US"/>
        </w:rPr>
        <w:t>numeral 1</w:t>
      </w:r>
      <w:r w:rsidR="00A45A1E">
        <w:rPr>
          <w:rFonts w:ascii="Trebuchet MS" w:eastAsia="Calibri" w:hAnsi="Trebuchet MS" w:cs="Arial"/>
          <w:sz w:val="24"/>
          <w:szCs w:val="24"/>
          <w:lang w:val="es-ES_tradnl" w:eastAsia="ar-SA" w:bidi="en-US"/>
        </w:rPr>
        <w:t>16 Bis de la Constitución local</w:t>
      </w:r>
      <w:r>
        <w:rPr>
          <w:rFonts w:ascii="Trebuchet MS" w:eastAsia="Calibri" w:hAnsi="Trebuchet MS" w:cs="Arial"/>
          <w:sz w:val="24"/>
          <w:szCs w:val="24"/>
          <w:lang w:val="es-ES_tradnl" w:eastAsia="ar-SA" w:bidi="en-US"/>
        </w:rPr>
        <w:t xml:space="preserve"> y en el </w:t>
      </w:r>
      <w:r w:rsidRPr="00A45A1E">
        <w:rPr>
          <w:rFonts w:ascii="Trebuchet MS" w:hAnsi="Trebuchet MS" w:cs="Arial"/>
          <w:sz w:val="24"/>
          <w:szCs w:val="24"/>
        </w:rPr>
        <w:t xml:space="preserve">segundo párrafo del artículo 3 del Código Electoral de la entidad y conforme a los criterios establecidos por el Instituto Lectoral Nacional en el acuerdo </w:t>
      </w:r>
      <w:r w:rsidRPr="003E4D8C">
        <w:rPr>
          <w:rFonts w:ascii="Trebuchet MS" w:hAnsi="Trebuchet MS" w:cs="Arial"/>
          <w:b/>
          <w:sz w:val="24"/>
          <w:szCs w:val="24"/>
        </w:rPr>
        <w:t>INE/CG693/2020</w:t>
      </w:r>
      <w:r>
        <w:rPr>
          <w:rFonts w:ascii="Trebuchet MS" w:hAnsi="Trebuchet MS" w:cs="Arial"/>
          <w:b/>
          <w:sz w:val="24"/>
          <w:szCs w:val="24"/>
        </w:rPr>
        <w:t xml:space="preserve">. </w:t>
      </w:r>
    </w:p>
    <w:p w14:paraId="4519C7BC" w14:textId="77777777" w:rsidR="00DB6D1E" w:rsidRDefault="00DB6D1E" w:rsidP="00A45A1E">
      <w:pPr>
        <w:spacing w:after="0" w:line="276" w:lineRule="auto"/>
        <w:jc w:val="both"/>
        <w:rPr>
          <w:rFonts w:ascii="Trebuchet MS" w:eastAsia="Calibri" w:hAnsi="Trebuchet MS" w:cs="Arial"/>
          <w:sz w:val="24"/>
          <w:szCs w:val="24"/>
          <w:lang w:val="es-ES_tradnl" w:eastAsia="ar-SA" w:bidi="en-US"/>
        </w:rPr>
      </w:pPr>
    </w:p>
    <w:p w14:paraId="6C57F111" w14:textId="040C161F" w:rsidR="00AA3A8B" w:rsidRPr="00E62C77" w:rsidRDefault="00AA3A8B" w:rsidP="00AA3A8B">
      <w:pPr>
        <w:spacing w:line="276" w:lineRule="auto"/>
        <w:jc w:val="both"/>
        <w:rPr>
          <w:rFonts w:ascii="Trebuchet MS" w:hAnsi="Trebuchet MS" w:cs="Arial"/>
          <w:b/>
          <w:bCs/>
          <w:color w:val="000000"/>
          <w:sz w:val="24"/>
          <w:szCs w:val="24"/>
          <w:lang w:eastAsia="x-none"/>
        </w:rPr>
      </w:pPr>
      <w:r w:rsidRPr="00434C22">
        <w:rPr>
          <w:rFonts w:ascii="Trebuchet MS" w:hAnsi="Trebuchet MS" w:cs="Arial"/>
          <w:color w:val="000000"/>
          <w:sz w:val="24"/>
          <w:szCs w:val="24"/>
          <w:lang w:eastAsia="x-none"/>
        </w:rPr>
        <w:lastRenderedPageBreak/>
        <w:t>Ante dicha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conducta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y de acuerdo con las facultades concedidas a esta Comisión de Quejas y Denuncias, se </w:t>
      </w:r>
      <w:r w:rsidRPr="002071E3">
        <w:rPr>
          <w:rFonts w:ascii="Trebuchet MS" w:hAnsi="Trebuchet MS" w:cs="Arial"/>
          <w:b/>
          <w:color w:val="000000"/>
          <w:sz w:val="24"/>
          <w:szCs w:val="24"/>
          <w:lang w:eastAsia="x-none"/>
        </w:rPr>
        <w:t>decreta como procedente</w:t>
      </w:r>
      <w:r w:rsidRPr="00434C22">
        <w:rPr>
          <w:rFonts w:ascii="Trebuchet MS" w:hAnsi="Trebuchet MS" w:cs="Arial"/>
          <w:color w:val="000000"/>
          <w:sz w:val="24"/>
          <w:szCs w:val="24"/>
          <w:lang w:eastAsia="x-none"/>
        </w:rPr>
        <w:t xml:space="preserve"> la sol</w:t>
      </w:r>
      <w:r w:rsidR="00273428">
        <w:rPr>
          <w:rFonts w:ascii="Trebuchet MS" w:hAnsi="Trebuchet MS" w:cs="Arial"/>
          <w:color w:val="000000"/>
          <w:sz w:val="24"/>
          <w:szCs w:val="24"/>
          <w:lang w:eastAsia="x-none"/>
        </w:rPr>
        <w:t>icitud por la parte denunciante.</w:t>
      </w:r>
    </w:p>
    <w:p w14:paraId="162D7D42" w14:textId="77777777" w:rsidR="00273428" w:rsidRPr="00273428" w:rsidRDefault="00273428" w:rsidP="00273428">
      <w:pPr>
        <w:spacing w:after="0" w:line="276" w:lineRule="auto"/>
        <w:ind w:right="-93"/>
        <w:jc w:val="both"/>
        <w:rPr>
          <w:rFonts w:ascii="Trebuchet MS" w:eastAsia="Calibri" w:hAnsi="Trebuchet MS" w:cs="Arial"/>
          <w:sz w:val="24"/>
          <w:szCs w:val="24"/>
          <w:lang w:val="es-ES"/>
        </w:rPr>
      </w:pPr>
      <w:r w:rsidRPr="00273428">
        <w:rPr>
          <w:rFonts w:ascii="Trebuchet MS" w:eastAsia="Calibri" w:hAnsi="Trebuchet MS" w:cs="Arial"/>
          <w:sz w:val="24"/>
          <w:szCs w:val="24"/>
          <w:lang w:val="es-ES"/>
        </w:rPr>
        <w:t>Con base en lo anterior, se hace necesario dictar los siguientes:</w:t>
      </w:r>
    </w:p>
    <w:p w14:paraId="6A2B16A1" w14:textId="77777777" w:rsidR="00273428" w:rsidRPr="00273428" w:rsidRDefault="00273428" w:rsidP="00273428">
      <w:pPr>
        <w:spacing w:after="0" w:line="276" w:lineRule="auto"/>
        <w:ind w:right="-93"/>
        <w:jc w:val="both"/>
        <w:rPr>
          <w:rFonts w:ascii="Trebuchet MS" w:eastAsia="Calibri" w:hAnsi="Trebuchet MS" w:cs="Arial"/>
          <w:sz w:val="24"/>
          <w:szCs w:val="24"/>
          <w:lang w:val="es-ES"/>
        </w:rPr>
      </w:pPr>
    </w:p>
    <w:p w14:paraId="12100D89" w14:textId="77777777" w:rsidR="00273428" w:rsidRPr="00273428" w:rsidRDefault="00273428" w:rsidP="00273428">
      <w:pPr>
        <w:spacing w:after="0" w:line="276" w:lineRule="auto"/>
        <w:ind w:right="-93" w:firstLine="708"/>
        <w:jc w:val="both"/>
        <w:rPr>
          <w:rFonts w:ascii="Trebuchet MS" w:eastAsia="Calibri" w:hAnsi="Trebuchet MS" w:cs="Arial"/>
          <w:b/>
          <w:bCs/>
          <w:sz w:val="24"/>
          <w:szCs w:val="24"/>
          <w:lang w:val="es-ES"/>
        </w:rPr>
      </w:pPr>
      <w:r w:rsidRPr="00273428">
        <w:rPr>
          <w:rFonts w:ascii="Trebuchet MS" w:eastAsia="Calibri" w:hAnsi="Trebuchet MS" w:cs="Arial"/>
          <w:b/>
          <w:bCs/>
          <w:sz w:val="24"/>
          <w:szCs w:val="24"/>
          <w:lang w:val="es-ES"/>
        </w:rPr>
        <w:t>Efectos.</w:t>
      </w:r>
    </w:p>
    <w:p w14:paraId="0CE3FB97" w14:textId="77777777" w:rsidR="00273428" w:rsidRPr="00273428" w:rsidRDefault="00273428" w:rsidP="00273428">
      <w:pPr>
        <w:spacing w:after="0" w:line="276" w:lineRule="auto"/>
        <w:ind w:right="-93"/>
        <w:jc w:val="both"/>
        <w:rPr>
          <w:rFonts w:ascii="Trebuchet MS" w:eastAsia="Calibri" w:hAnsi="Trebuchet MS" w:cs="Arial"/>
          <w:sz w:val="24"/>
          <w:szCs w:val="24"/>
          <w:lang w:val="es-ES"/>
        </w:rPr>
      </w:pPr>
    </w:p>
    <w:p w14:paraId="213799E3" w14:textId="3E7B2E96" w:rsidR="00273428" w:rsidRPr="00273428" w:rsidRDefault="00273428" w:rsidP="00273428">
      <w:pPr>
        <w:spacing w:after="0"/>
        <w:jc w:val="both"/>
        <w:rPr>
          <w:rFonts w:ascii="Trebuchet MS" w:eastAsia="Calibri" w:hAnsi="Trebuchet MS" w:cs="Times New Roman"/>
          <w:sz w:val="24"/>
          <w:szCs w:val="24"/>
        </w:rPr>
      </w:pPr>
      <w:r>
        <w:rPr>
          <w:rFonts w:ascii="Trebuchet MS" w:eastAsia="Calibri" w:hAnsi="Trebuchet MS" w:cs="Arial"/>
          <w:sz w:val="24"/>
          <w:szCs w:val="24"/>
        </w:rPr>
        <w:t>1. Se ordena al ciudadano Enrique Alfaro Ramírez</w:t>
      </w:r>
      <w:r w:rsidRPr="00273428">
        <w:rPr>
          <w:rFonts w:ascii="Trebuchet MS" w:eastAsia="Calibri" w:hAnsi="Trebuchet MS" w:cs="Arial"/>
          <w:sz w:val="24"/>
          <w:szCs w:val="24"/>
        </w:rPr>
        <w:t xml:space="preserve">, </w:t>
      </w:r>
      <w:r w:rsidRPr="00273428">
        <w:rPr>
          <w:rFonts w:ascii="Trebuchet MS" w:eastAsia="Calibri" w:hAnsi="Trebuchet MS" w:cs="Arial"/>
          <w:b/>
          <w:bCs/>
          <w:sz w:val="24"/>
          <w:szCs w:val="24"/>
        </w:rPr>
        <w:t>eliminar</w:t>
      </w:r>
      <w:r w:rsidRPr="00273428">
        <w:rPr>
          <w:rFonts w:ascii="Trebuchet MS" w:eastAsia="Calibri" w:hAnsi="Trebuchet MS" w:cs="Arial"/>
          <w:sz w:val="24"/>
          <w:szCs w:val="24"/>
        </w:rPr>
        <w:t xml:space="preserve"> la</w:t>
      </w:r>
      <w:r>
        <w:rPr>
          <w:rFonts w:ascii="Trebuchet MS" w:eastAsia="Calibri" w:hAnsi="Trebuchet MS" w:cs="Arial"/>
          <w:sz w:val="24"/>
          <w:szCs w:val="24"/>
        </w:rPr>
        <w:t>s</w:t>
      </w:r>
      <w:r w:rsidRPr="00273428">
        <w:rPr>
          <w:rFonts w:ascii="Trebuchet MS" w:eastAsia="Calibri" w:hAnsi="Trebuchet MS" w:cs="Arial"/>
          <w:sz w:val="24"/>
          <w:szCs w:val="24"/>
        </w:rPr>
        <w:t xml:space="preserve"> publicacion</w:t>
      </w:r>
      <w:r>
        <w:rPr>
          <w:rFonts w:ascii="Trebuchet MS" w:eastAsia="Calibri" w:hAnsi="Trebuchet MS" w:cs="Arial"/>
          <w:sz w:val="24"/>
          <w:szCs w:val="24"/>
        </w:rPr>
        <w:t>es</w:t>
      </w:r>
      <w:r w:rsidRPr="00273428">
        <w:rPr>
          <w:rFonts w:ascii="Trebuchet MS" w:eastAsia="Calibri" w:hAnsi="Trebuchet MS" w:cs="Times New Roman"/>
          <w:sz w:val="24"/>
          <w:szCs w:val="24"/>
        </w:rPr>
        <w:t xml:space="preserve"> alojadas en </w:t>
      </w:r>
      <w:r>
        <w:rPr>
          <w:rFonts w:ascii="Trebuchet MS" w:eastAsia="Calibri" w:hAnsi="Trebuchet MS" w:cs="Times New Roman"/>
          <w:sz w:val="24"/>
          <w:szCs w:val="24"/>
        </w:rPr>
        <w:t>los</w:t>
      </w:r>
      <w:r w:rsidRPr="00273428">
        <w:rPr>
          <w:rFonts w:ascii="Trebuchet MS" w:eastAsia="Calibri" w:hAnsi="Trebuchet MS" w:cs="Times New Roman"/>
          <w:sz w:val="24"/>
          <w:szCs w:val="24"/>
        </w:rPr>
        <w:t xml:space="preserve"> siguiente</w:t>
      </w:r>
      <w:r>
        <w:rPr>
          <w:rFonts w:ascii="Trebuchet MS" w:eastAsia="Calibri" w:hAnsi="Trebuchet MS" w:cs="Times New Roman"/>
          <w:sz w:val="24"/>
          <w:szCs w:val="24"/>
        </w:rPr>
        <w:t>s</w:t>
      </w:r>
      <w:r w:rsidRPr="00273428">
        <w:rPr>
          <w:rFonts w:ascii="Trebuchet MS" w:eastAsia="Calibri" w:hAnsi="Trebuchet MS" w:cs="Times New Roman"/>
          <w:sz w:val="24"/>
          <w:szCs w:val="24"/>
        </w:rPr>
        <w:t xml:space="preserve"> hipervínculo</w:t>
      </w:r>
      <w:r>
        <w:rPr>
          <w:rFonts w:ascii="Trebuchet MS" w:eastAsia="Calibri" w:hAnsi="Trebuchet MS" w:cs="Times New Roman"/>
          <w:sz w:val="24"/>
          <w:szCs w:val="24"/>
        </w:rPr>
        <w:t>s</w:t>
      </w:r>
      <w:r w:rsidRPr="00273428">
        <w:rPr>
          <w:rFonts w:ascii="Trebuchet MS" w:eastAsia="Calibri" w:hAnsi="Trebuchet MS" w:cs="Times New Roman"/>
          <w:sz w:val="24"/>
          <w:szCs w:val="24"/>
        </w:rPr>
        <w:t>:</w:t>
      </w:r>
    </w:p>
    <w:p w14:paraId="6D175E9F" w14:textId="77777777" w:rsidR="00273428" w:rsidRPr="00273428" w:rsidRDefault="00273428" w:rsidP="00273428">
      <w:pPr>
        <w:spacing w:after="0"/>
        <w:jc w:val="both"/>
        <w:rPr>
          <w:rFonts w:ascii="Trebuchet MS" w:eastAsia="Calibri" w:hAnsi="Trebuchet MS" w:cs="Times New Roman"/>
          <w:sz w:val="24"/>
          <w:szCs w:val="24"/>
        </w:rPr>
      </w:pPr>
    </w:p>
    <w:p w14:paraId="5A289CAF" w14:textId="77777777" w:rsidR="00273428" w:rsidRDefault="0051092B" w:rsidP="00273428">
      <w:pPr>
        <w:rPr>
          <w:rFonts w:ascii="Trebuchet MS" w:eastAsia="MS Mincho" w:hAnsi="Trebuchet MS" w:cs="Arial"/>
          <w:sz w:val="24"/>
          <w:szCs w:val="24"/>
          <w:lang w:val="es-ES_tradnl" w:eastAsia="es-MX"/>
        </w:rPr>
      </w:pPr>
      <w:hyperlink r:id="rId20" w:history="1">
        <w:r w:rsidR="00273428" w:rsidRPr="00273428">
          <w:rPr>
            <w:rFonts w:ascii="Trebuchet MS" w:eastAsia="MS Mincho" w:hAnsi="Trebuchet MS" w:cs="Arial"/>
            <w:color w:val="0563C1"/>
            <w:sz w:val="24"/>
            <w:szCs w:val="24"/>
            <w:u w:val="single"/>
            <w:lang w:val="es-ES_tradnl" w:eastAsia="es-MX"/>
          </w:rPr>
          <w:t>https://twitter.com/EnriqueAlfaroR/status/1390382078693359619</w:t>
        </w:r>
      </w:hyperlink>
      <w:r w:rsidR="00273428" w:rsidRPr="00273428">
        <w:rPr>
          <w:rFonts w:ascii="Trebuchet MS" w:eastAsia="MS Mincho" w:hAnsi="Trebuchet MS" w:cs="Arial"/>
          <w:sz w:val="24"/>
          <w:szCs w:val="24"/>
          <w:lang w:val="es-ES_tradnl" w:eastAsia="es-MX"/>
        </w:rPr>
        <w:t xml:space="preserve"> </w:t>
      </w:r>
    </w:p>
    <w:p w14:paraId="6CC0B3E6" w14:textId="0956C3EB" w:rsidR="00273428" w:rsidRDefault="00273428" w:rsidP="00273428">
      <w:pPr>
        <w:rPr>
          <w:rFonts w:ascii="Trebuchet MS" w:eastAsia="MS Mincho" w:hAnsi="Trebuchet MS" w:cs="Arial"/>
          <w:bCs/>
          <w:color w:val="0563C1"/>
          <w:sz w:val="24"/>
          <w:szCs w:val="24"/>
          <w:u w:val="single"/>
          <w:lang w:val="es-ES_tradnl" w:eastAsia="es-MX"/>
        </w:rPr>
      </w:pPr>
      <w:r w:rsidRPr="00273428">
        <w:rPr>
          <w:rFonts w:ascii="Trebuchet MS" w:eastAsia="MS Mincho" w:hAnsi="Trebuchet MS" w:cs="Times New Roman"/>
          <w:color w:val="0070C0"/>
          <w:sz w:val="24"/>
          <w:szCs w:val="24"/>
          <w:u w:val="single"/>
          <w:lang w:val="es-ES" w:eastAsia="ja-JP"/>
        </w:rPr>
        <w:t xml:space="preserve"> </w:t>
      </w:r>
      <w:hyperlink r:id="rId21" w:history="1">
        <w:r w:rsidRPr="00273428">
          <w:rPr>
            <w:rFonts w:ascii="Trebuchet MS" w:eastAsia="MS Mincho" w:hAnsi="Trebuchet MS" w:cs="Arial"/>
            <w:bCs/>
            <w:color w:val="0563C1"/>
            <w:sz w:val="24"/>
            <w:szCs w:val="24"/>
            <w:u w:val="single"/>
            <w:lang w:val="es-ES_tradnl" w:eastAsia="es-MX"/>
          </w:rPr>
          <w:t>https://twitter.com/EnriqueAlfaroR/status/1392539055511019520</w:t>
        </w:r>
      </w:hyperlink>
    </w:p>
    <w:p w14:paraId="6F5421FA" w14:textId="09A8632B" w:rsidR="00273428" w:rsidRPr="00273428" w:rsidRDefault="0051092B" w:rsidP="00273428">
      <w:pPr>
        <w:rPr>
          <w:rFonts w:ascii="Trebuchet MS" w:eastAsia="MS Mincho" w:hAnsi="Trebuchet MS" w:cs="Times New Roman"/>
          <w:color w:val="0070C0"/>
          <w:sz w:val="24"/>
          <w:szCs w:val="24"/>
          <w:u w:val="single"/>
          <w:lang w:val="es-ES" w:eastAsia="ja-JP"/>
        </w:rPr>
      </w:pPr>
      <w:hyperlink r:id="rId22" w:history="1">
        <w:r w:rsidR="00273428" w:rsidRPr="00273428">
          <w:rPr>
            <w:rFonts w:ascii="Trebuchet MS" w:eastAsia="MS Mincho" w:hAnsi="Trebuchet MS" w:cs="Arial"/>
            <w:bCs/>
            <w:color w:val="0563C1"/>
            <w:sz w:val="24"/>
            <w:szCs w:val="24"/>
            <w:u w:val="single"/>
            <w:lang w:val="es-ES_tradnl" w:eastAsia="es-MX"/>
          </w:rPr>
          <w:t>https://twitter.com/enriquealfaror/status/1393725437252194309?s=24</w:t>
        </w:r>
      </w:hyperlink>
    </w:p>
    <w:p w14:paraId="008885E1" w14:textId="1084C7FB" w:rsidR="00273428" w:rsidRDefault="0051092B" w:rsidP="00273428">
      <w:pPr>
        <w:rPr>
          <w:rFonts w:ascii="Trebuchet MS" w:eastAsia="MS Mincho" w:hAnsi="Trebuchet MS" w:cs="Arial"/>
          <w:color w:val="0563C1"/>
          <w:sz w:val="24"/>
          <w:szCs w:val="24"/>
          <w:u w:val="single"/>
          <w:lang w:val="es-ES_tradnl" w:eastAsia="es-MX"/>
        </w:rPr>
      </w:pPr>
      <w:hyperlink r:id="rId23" w:history="1">
        <w:r w:rsidR="00273428" w:rsidRPr="00273428">
          <w:rPr>
            <w:rFonts w:ascii="Trebuchet MS" w:eastAsia="MS Mincho" w:hAnsi="Trebuchet MS" w:cs="Arial"/>
            <w:color w:val="0563C1"/>
            <w:sz w:val="24"/>
            <w:szCs w:val="24"/>
            <w:u w:val="single"/>
            <w:lang w:val="es-ES_tradnl" w:eastAsia="es-MX"/>
          </w:rPr>
          <w:t>https://twitter.com/EnriqueAlfaroR/status/1394389428752240647</w:t>
        </w:r>
      </w:hyperlink>
    </w:p>
    <w:p w14:paraId="5EB94341" w14:textId="77777777" w:rsidR="00273428" w:rsidRDefault="00273428" w:rsidP="00273428">
      <w:pPr>
        <w:pStyle w:val="Sinespaciado"/>
      </w:pPr>
    </w:p>
    <w:p w14:paraId="3A213A43" w14:textId="143E1A61" w:rsidR="00273428" w:rsidRPr="00273428" w:rsidRDefault="00273428" w:rsidP="00273428">
      <w:pPr>
        <w:rPr>
          <w:rFonts w:ascii="Trebuchet MS" w:eastAsia="MS Mincho" w:hAnsi="Trebuchet MS" w:cs="Times New Roman"/>
          <w:color w:val="0070C0"/>
          <w:sz w:val="24"/>
          <w:szCs w:val="24"/>
          <w:highlight w:val="cyan"/>
          <w:u w:val="single"/>
          <w:lang w:val="es-ES" w:eastAsia="ja-JP"/>
        </w:rPr>
      </w:pPr>
      <w:r w:rsidRPr="00273428">
        <w:rPr>
          <w:rFonts w:ascii="Trebuchet MS" w:eastAsia="Calibri" w:hAnsi="Trebuchet MS" w:cs="Arial"/>
          <w:sz w:val="24"/>
          <w:szCs w:val="24"/>
        </w:rPr>
        <w:t>P</w:t>
      </w:r>
      <w:r w:rsidRPr="00273428">
        <w:rPr>
          <w:rFonts w:ascii="Trebuchet MS" w:eastAsia="Calibri" w:hAnsi="Trebuchet MS" w:cs="Arial"/>
          <w:sz w:val="24"/>
          <w:szCs w:val="24"/>
          <w:lang w:val="es-ES"/>
        </w:rPr>
        <w:t>ara ello se otorga un plazo no mayor a veinticuatro horas contadas a partir de la legal notificación de la presente resolución. Una vez cumplimentada, en idéntico término deberá informar por escrito a este Instituto.</w:t>
      </w:r>
    </w:p>
    <w:p w14:paraId="1DC1D788" w14:textId="3171B60E" w:rsidR="00273428" w:rsidRPr="00273428" w:rsidRDefault="00273428" w:rsidP="00273428">
      <w:pPr>
        <w:spacing w:after="0" w:line="276" w:lineRule="auto"/>
        <w:jc w:val="both"/>
        <w:rPr>
          <w:rFonts w:ascii="Trebuchet MS" w:eastAsia="Calibri" w:hAnsi="Trebuchet MS" w:cs="Arial"/>
          <w:sz w:val="24"/>
          <w:szCs w:val="24"/>
          <w:lang w:val="es-ES"/>
        </w:rPr>
      </w:pPr>
      <w:r w:rsidRPr="00273428">
        <w:rPr>
          <w:rFonts w:ascii="Trebuchet MS" w:eastAsia="Calibri" w:hAnsi="Trebuchet MS" w:cs="Arial"/>
          <w:sz w:val="24"/>
          <w:szCs w:val="24"/>
          <w:lang w:eastAsia="ar-SA" w:bidi="en-US"/>
        </w:rPr>
        <w:t xml:space="preserve">2. </w:t>
      </w:r>
      <w:r w:rsidRPr="00273428">
        <w:rPr>
          <w:rFonts w:ascii="Trebuchet MS" w:eastAsia="Times New Roman" w:hAnsi="Trebuchet MS" w:cs="Arial"/>
          <w:sz w:val="24"/>
          <w:szCs w:val="24"/>
          <w:lang w:val="es-ES" w:eastAsia="es-MX"/>
        </w:rPr>
        <w:t>El personal de la Oficialía Electoral deberá elaborar una nueva acta en el sitio de internet precisado en esta resolución a fin de dar fe del cumplimiento de la presente resolución.</w:t>
      </w:r>
    </w:p>
    <w:p w14:paraId="09105A81" w14:textId="77777777" w:rsidR="00DB6D1E" w:rsidRDefault="00DB6D1E" w:rsidP="00A45A1E">
      <w:pPr>
        <w:spacing w:after="0" w:line="276" w:lineRule="auto"/>
        <w:jc w:val="both"/>
        <w:rPr>
          <w:rFonts w:ascii="Trebuchet MS" w:eastAsia="Calibri" w:hAnsi="Trebuchet MS" w:cs="Arial"/>
          <w:sz w:val="24"/>
          <w:szCs w:val="24"/>
          <w:lang w:val="es-ES_tradnl" w:eastAsia="ar-SA" w:bidi="en-US"/>
        </w:rPr>
      </w:pPr>
    </w:p>
    <w:p w14:paraId="6216268E"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r w:rsidRPr="001E6615">
        <w:rPr>
          <w:rFonts w:ascii="Trebuchet MS" w:eastAsia="Times New Roman" w:hAnsi="Trebuchet MS" w:cs="Times New Roman"/>
          <w:sz w:val="24"/>
          <w:szCs w:val="24"/>
          <w:lang w:val="es-ES_tradnl" w:eastAsia="es-ES_tradnl"/>
        </w:rPr>
        <w:t xml:space="preserve">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06D1FCD7"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0E3914" w:rsidRDefault="002C1015" w:rsidP="009A5444">
      <w:pPr>
        <w:spacing w:after="0" w:line="276" w:lineRule="auto"/>
        <w:jc w:val="both"/>
        <w:rPr>
          <w:rFonts w:ascii="Trebuchet MS" w:eastAsia="Calibri" w:hAnsi="Trebuchet MS" w:cs="Arial"/>
          <w:sz w:val="24"/>
          <w:szCs w:val="24"/>
          <w:lang w:val="es-ES_tradnl" w:eastAsia="ar-SA"/>
        </w:rPr>
      </w:pPr>
      <w:r w:rsidRPr="001E6615">
        <w:rPr>
          <w:rFonts w:ascii="Trebuchet MS" w:eastAsia="Calibri" w:hAnsi="Trebuchet MS" w:cs="Arial"/>
          <w:sz w:val="24"/>
          <w:szCs w:val="24"/>
          <w:lang w:val="es-ES_tradnl" w:eastAsia="ar-SA"/>
        </w:rPr>
        <w:t>Por las consideraciones antes expuestas y fundadas, esta Comisió</w:t>
      </w:r>
      <w:r w:rsidR="009A4FFB">
        <w:rPr>
          <w:rFonts w:ascii="Trebuchet MS" w:eastAsia="Calibri" w:hAnsi="Trebuchet MS" w:cs="Arial"/>
          <w:sz w:val="24"/>
          <w:szCs w:val="24"/>
          <w:lang w:val="es-ES_tradnl" w:eastAsia="ar-SA"/>
        </w:rPr>
        <w:t>n</w:t>
      </w:r>
    </w:p>
    <w:p w14:paraId="1AFE0FE5" w14:textId="77777777" w:rsidR="009A4FFB" w:rsidRDefault="009A4FFB" w:rsidP="009A5444">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ar-SA"/>
        </w:rPr>
      </w:pPr>
      <w:r w:rsidRPr="001E6615">
        <w:rPr>
          <w:rFonts w:ascii="Trebuchet MS" w:eastAsia="Times New Roman" w:hAnsi="Trebuchet MS" w:cs="Arial"/>
          <w:b/>
          <w:sz w:val="24"/>
          <w:szCs w:val="24"/>
          <w:lang w:val="es-ES_tradnl" w:eastAsia="ar-SA"/>
        </w:rPr>
        <w:t>R E S U E L V E:</w:t>
      </w:r>
    </w:p>
    <w:p w14:paraId="27A438BD" w14:textId="77777777" w:rsidR="002C1015" w:rsidRPr="001E6615" w:rsidRDefault="002C1015" w:rsidP="009A5444">
      <w:pPr>
        <w:spacing w:after="0" w:line="276" w:lineRule="auto"/>
        <w:jc w:val="both"/>
        <w:rPr>
          <w:rFonts w:ascii="Trebuchet MS" w:eastAsia="Times New Roman" w:hAnsi="Trebuchet MS" w:cs="Arial"/>
          <w:b/>
          <w:sz w:val="24"/>
          <w:szCs w:val="24"/>
          <w:lang w:val="es-ES_tradnl" w:eastAsia="es-ES"/>
        </w:rPr>
      </w:pPr>
    </w:p>
    <w:p w14:paraId="6221712A" w14:textId="37D309DD" w:rsidR="00016706" w:rsidRDefault="002C1015" w:rsidP="00486F7E">
      <w:pPr>
        <w:spacing w:after="0" w:line="276" w:lineRule="auto"/>
        <w:jc w:val="both"/>
        <w:rPr>
          <w:rFonts w:ascii="Trebuchet MS" w:hAnsi="Trebuchet MS" w:cs="Arial"/>
          <w:sz w:val="24"/>
          <w:szCs w:val="24"/>
          <w:lang w:val="es-ES"/>
        </w:rPr>
      </w:pPr>
      <w:r w:rsidRPr="001E6615">
        <w:rPr>
          <w:rFonts w:ascii="Trebuchet MS" w:eastAsia="Times New Roman" w:hAnsi="Trebuchet MS" w:cs="Arial"/>
          <w:b/>
          <w:sz w:val="24"/>
          <w:szCs w:val="24"/>
          <w:lang w:val="es-ES_tradnl" w:eastAsia="es-MX"/>
        </w:rPr>
        <w:lastRenderedPageBreak/>
        <w:t>Primero.</w:t>
      </w:r>
      <w:r w:rsidRPr="001E6615">
        <w:rPr>
          <w:rFonts w:ascii="Trebuchet MS" w:eastAsia="Times New Roman" w:hAnsi="Trebuchet MS" w:cs="Arial"/>
          <w:sz w:val="24"/>
          <w:szCs w:val="24"/>
          <w:lang w:val="es-ES_tradnl" w:eastAsia="es-MX"/>
        </w:rPr>
        <w:t xml:space="preserve"> </w:t>
      </w:r>
      <w:r w:rsidR="00016706" w:rsidRPr="001E6615">
        <w:rPr>
          <w:rFonts w:ascii="Trebuchet MS" w:hAnsi="Trebuchet MS" w:cs="Arial"/>
          <w:sz w:val="24"/>
          <w:szCs w:val="24"/>
          <w:lang w:val="es-ES"/>
        </w:rPr>
        <w:t xml:space="preserve">Se declara </w:t>
      </w:r>
      <w:r w:rsidR="00016706" w:rsidRPr="001E6615">
        <w:rPr>
          <w:rFonts w:ascii="Trebuchet MS" w:hAnsi="Trebuchet MS" w:cs="Arial"/>
          <w:b/>
          <w:sz w:val="24"/>
          <w:szCs w:val="24"/>
          <w:lang w:val="es-ES"/>
        </w:rPr>
        <w:t>procedente</w:t>
      </w:r>
      <w:r w:rsidR="00016706" w:rsidRPr="001E6615">
        <w:rPr>
          <w:rFonts w:ascii="Trebuchet MS" w:hAnsi="Trebuchet MS" w:cs="Arial"/>
          <w:sz w:val="24"/>
          <w:szCs w:val="24"/>
          <w:lang w:val="es-ES"/>
        </w:rPr>
        <w:t xml:space="preserve"> la medida cautelar solicitada por </w:t>
      </w:r>
      <w:r w:rsidR="003965F9" w:rsidRPr="00B54A13">
        <w:rPr>
          <w:rFonts w:ascii="Trebuchet MS" w:eastAsia="Times New Roman" w:hAnsi="Trebuchet MS" w:cs="Times New Roman"/>
          <w:sz w:val="24"/>
          <w:szCs w:val="24"/>
          <w:lang w:val="es-ES" w:eastAsia="es-ES"/>
        </w:rPr>
        <w:t xml:space="preserve">el partido político </w:t>
      </w:r>
      <w:r w:rsidR="003965F9" w:rsidRPr="00486F7E">
        <w:rPr>
          <w:rFonts w:ascii="Trebuchet MS" w:eastAsia="Times New Roman" w:hAnsi="Trebuchet MS" w:cs="Times New Roman"/>
          <w:sz w:val="24"/>
          <w:szCs w:val="24"/>
          <w:lang w:val="es-ES" w:eastAsia="es-ES"/>
        </w:rPr>
        <w:t>MORENA</w:t>
      </w:r>
      <w:r w:rsidR="00016706" w:rsidRPr="001E6615">
        <w:rPr>
          <w:rFonts w:ascii="Trebuchet MS" w:hAnsi="Trebuchet MS" w:cs="Arial"/>
          <w:sz w:val="24"/>
          <w:szCs w:val="24"/>
        </w:rPr>
        <w:t xml:space="preserve">, </w:t>
      </w:r>
      <w:r w:rsidR="00016706" w:rsidRPr="001E6615">
        <w:rPr>
          <w:rFonts w:ascii="Trebuchet MS" w:hAnsi="Trebuchet MS" w:cs="Arial"/>
          <w:sz w:val="24"/>
          <w:szCs w:val="24"/>
          <w:lang w:val="es-ES"/>
        </w:rPr>
        <w:t xml:space="preserve">por las razones expuestas en el considerando </w:t>
      </w:r>
      <w:r w:rsidR="00016706" w:rsidRPr="001E6615">
        <w:rPr>
          <w:rFonts w:ascii="Trebuchet MS" w:hAnsi="Trebuchet MS" w:cs="Arial"/>
          <w:b/>
          <w:sz w:val="24"/>
          <w:szCs w:val="24"/>
          <w:lang w:val="es-ES"/>
        </w:rPr>
        <w:t>VII</w:t>
      </w:r>
      <w:r w:rsidR="00486F7E">
        <w:rPr>
          <w:rFonts w:ascii="Trebuchet MS" w:hAnsi="Trebuchet MS" w:cs="Arial"/>
          <w:sz w:val="24"/>
          <w:szCs w:val="24"/>
          <w:lang w:val="es-ES"/>
        </w:rPr>
        <w:t xml:space="preserve"> de la presente resolución</w:t>
      </w:r>
      <w:r w:rsidR="00EC42B4">
        <w:rPr>
          <w:rFonts w:ascii="Trebuchet MS" w:hAnsi="Trebuchet MS" w:cs="Arial"/>
          <w:sz w:val="24"/>
          <w:szCs w:val="24"/>
          <w:lang w:val="es-ES"/>
        </w:rPr>
        <w:t>, con los efectos establecidos</w:t>
      </w:r>
      <w:r w:rsidR="00486F7E">
        <w:rPr>
          <w:rFonts w:ascii="Trebuchet MS" w:hAnsi="Trebuchet MS" w:cs="Arial"/>
          <w:sz w:val="24"/>
          <w:szCs w:val="24"/>
          <w:lang w:val="es-ES"/>
        </w:rPr>
        <w:t>.</w:t>
      </w:r>
    </w:p>
    <w:p w14:paraId="4D40F4AA" w14:textId="77777777" w:rsidR="00486F7E" w:rsidRDefault="00486F7E" w:rsidP="00486F7E">
      <w:pPr>
        <w:spacing w:after="0" w:line="276" w:lineRule="auto"/>
        <w:jc w:val="both"/>
        <w:rPr>
          <w:rFonts w:ascii="Trebuchet MS" w:hAnsi="Trebuchet MS" w:cs="Arial"/>
          <w:color w:val="000000"/>
          <w:sz w:val="24"/>
          <w:szCs w:val="24"/>
        </w:rPr>
      </w:pPr>
    </w:p>
    <w:p w14:paraId="6BA231A4" w14:textId="03229F60" w:rsidR="002C1015" w:rsidRPr="00EC42B4" w:rsidRDefault="00016706" w:rsidP="00E579C1">
      <w:pPr>
        <w:pStyle w:val="Sinespaciado"/>
        <w:spacing w:line="276" w:lineRule="auto"/>
        <w:jc w:val="both"/>
        <w:rPr>
          <w:rFonts w:ascii="Trebuchet MS" w:hAnsi="Trebuchet MS" w:cs="Arial"/>
          <w:sz w:val="24"/>
          <w:szCs w:val="24"/>
          <w:lang w:val="es-ES"/>
        </w:rPr>
      </w:pPr>
      <w:r w:rsidRPr="001E6615">
        <w:rPr>
          <w:rFonts w:ascii="Trebuchet MS" w:hAnsi="Trebuchet MS" w:cs="Arial"/>
          <w:b/>
          <w:sz w:val="24"/>
          <w:szCs w:val="24"/>
          <w:lang w:val="es-ES"/>
        </w:rPr>
        <w:t>Segundo.</w:t>
      </w:r>
      <w:r w:rsidRPr="001E6615">
        <w:rPr>
          <w:rFonts w:ascii="Trebuchet MS" w:hAnsi="Trebuchet MS" w:cs="Arial"/>
          <w:sz w:val="24"/>
          <w:szCs w:val="24"/>
          <w:lang w:val="es-ES"/>
        </w:rPr>
        <w:t xml:space="preserve"> Túrnese a la Secretaria Ejecutiva de este Instituto a efecto de que notifique el contenido de la presente determinación, personalmente al </w:t>
      </w:r>
      <w:r w:rsidRPr="001E6615">
        <w:rPr>
          <w:rFonts w:ascii="Trebuchet MS" w:hAnsi="Trebuchet MS" w:cs="Arial"/>
          <w:sz w:val="24"/>
          <w:szCs w:val="24"/>
          <w:lang w:val="es-ES_tradnl"/>
        </w:rPr>
        <w:t>promovente</w:t>
      </w:r>
      <w:r w:rsidRPr="001E6615">
        <w:rPr>
          <w:rFonts w:ascii="Trebuchet MS" w:hAnsi="Trebuchet MS" w:cs="Arial"/>
          <w:sz w:val="24"/>
          <w:szCs w:val="24"/>
          <w:lang w:val="es-ES"/>
        </w:rPr>
        <w:t>.</w:t>
      </w:r>
    </w:p>
    <w:p w14:paraId="485750E5" w14:textId="77777777" w:rsidR="002C1015" w:rsidRPr="001E6615" w:rsidRDefault="002C1015" w:rsidP="009A5444">
      <w:pPr>
        <w:spacing w:after="0" w:line="276" w:lineRule="auto"/>
        <w:jc w:val="both"/>
        <w:rPr>
          <w:rFonts w:ascii="Trebuchet MS" w:eastAsia="Calibri" w:hAnsi="Trebuchet MS" w:cs="Arial"/>
          <w:color w:val="000000"/>
          <w:sz w:val="24"/>
          <w:szCs w:val="24"/>
          <w:lang w:val="es-ES_tradnl"/>
        </w:rPr>
      </w:pPr>
    </w:p>
    <w:p w14:paraId="58C745D2" w14:textId="52149C61"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Guadalajara, Jalisco, a </w:t>
      </w:r>
      <w:r w:rsidRPr="0012548E">
        <w:rPr>
          <w:rFonts w:ascii="Trebuchet MS" w:eastAsia="Times New Roman" w:hAnsi="Trebuchet MS" w:cs="Arial"/>
          <w:b/>
          <w:sz w:val="24"/>
          <w:szCs w:val="24"/>
          <w:lang w:val="es-ES_tradnl" w:eastAsia="es-ES"/>
        </w:rPr>
        <w:t xml:space="preserve">de </w:t>
      </w:r>
      <w:r w:rsidR="00D96333">
        <w:rPr>
          <w:rFonts w:ascii="Trebuchet MS" w:eastAsia="Times New Roman" w:hAnsi="Trebuchet MS" w:cs="Arial"/>
          <w:b/>
          <w:sz w:val="24"/>
          <w:szCs w:val="24"/>
          <w:lang w:val="es-ES_tradnl" w:eastAsia="es-ES"/>
        </w:rPr>
        <w:t>2</w:t>
      </w:r>
      <w:r w:rsidR="004A34B3" w:rsidRPr="0012548E">
        <w:rPr>
          <w:rFonts w:ascii="Trebuchet MS" w:eastAsia="Times New Roman" w:hAnsi="Trebuchet MS" w:cs="Arial"/>
          <w:b/>
          <w:sz w:val="24"/>
          <w:szCs w:val="24"/>
          <w:lang w:val="es-ES_tradnl" w:eastAsia="es-ES"/>
        </w:rPr>
        <w:t xml:space="preserve"> </w:t>
      </w:r>
      <w:r w:rsidR="00A01805" w:rsidRPr="0012548E">
        <w:rPr>
          <w:rFonts w:ascii="Trebuchet MS" w:eastAsia="Times New Roman" w:hAnsi="Trebuchet MS" w:cs="Arial"/>
          <w:b/>
          <w:sz w:val="24"/>
          <w:szCs w:val="24"/>
          <w:lang w:val="es-ES_tradnl" w:eastAsia="es-ES"/>
        </w:rPr>
        <w:t>de</w:t>
      </w:r>
      <w:r w:rsidR="00A01805" w:rsidRPr="001E6615">
        <w:rPr>
          <w:rFonts w:ascii="Trebuchet MS" w:eastAsia="Times New Roman" w:hAnsi="Trebuchet MS" w:cs="Arial"/>
          <w:b/>
          <w:sz w:val="24"/>
          <w:szCs w:val="24"/>
          <w:lang w:val="es-ES_tradnl" w:eastAsia="es-ES"/>
        </w:rPr>
        <w:t xml:space="preserve"> </w:t>
      </w:r>
      <w:r w:rsidR="00D96333">
        <w:rPr>
          <w:rFonts w:ascii="Trebuchet MS" w:eastAsia="Times New Roman" w:hAnsi="Trebuchet MS" w:cs="Arial"/>
          <w:b/>
          <w:sz w:val="24"/>
          <w:szCs w:val="24"/>
          <w:lang w:val="es-ES_tradnl" w:eastAsia="es-ES"/>
        </w:rPr>
        <w:t>junio</w:t>
      </w:r>
      <w:r w:rsidR="00A01805" w:rsidRPr="001E6615">
        <w:rPr>
          <w:rFonts w:ascii="Trebuchet MS" w:eastAsia="Times New Roman" w:hAnsi="Trebuchet MS" w:cs="Arial"/>
          <w:b/>
          <w:sz w:val="24"/>
          <w:szCs w:val="24"/>
          <w:lang w:val="es-ES_tradnl" w:eastAsia="es-ES"/>
        </w:rPr>
        <w:t xml:space="preserve"> de 2021</w:t>
      </w:r>
    </w:p>
    <w:p w14:paraId="6FCE60F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AB4C008"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7B778297" w14:textId="77777777" w:rsidR="002071E3" w:rsidRPr="001E6615" w:rsidRDefault="002071E3"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1E6615" w14:paraId="015EB27A" w14:textId="77777777" w:rsidTr="00BA00BA">
        <w:tc>
          <w:tcPr>
            <w:tcW w:w="8840" w:type="dxa"/>
            <w:gridSpan w:val="2"/>
            <w:shd w:val="clear" w:color="auto" w:fill="auto"/>
          </w:tcPr>
          <w:p w14:paraId="2337BD3D"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Silvia Guadalupe Bustos Vásquez </w:t>
            </w:r>
          </w:p>
          <w:p w14:paraId="2C6387D5" w14:textId="77777777" w:rsidR="002C1015" w:rsidRPr="001E6615"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Consejera e</w:t>
            </w:r>
            <w:r w:rsidR="002C1015" w:rsidRPr="001E6615">
              <w:rPr>
                <w:rFonts w:ascii="Trebuchet MS" w:eastAsia="Times New Roman" w:hAnsi="Trebuchet MS" w:cs="Arial"/>
                <w:b/>
                <w:sz w:val="24"/>
                <w:szCs w:val="24"/>
                <w:lang w:val="es-ES_tradnl" w:eastAsia="es-ES"/>
              </w:rPr>
              <w:t xml:space="preserve">lectoral </w:t>
            </w:r>
            <w:r w:rsidRPr="001E6615">
              <w:rPr>
                <w:rFonts w:ascii="Trebuchet MS" w:eastAsia="Times New Roman" w:hAnsi="Trebuchet MS" w:cs="Arial"/>
                <w:b/>
                <w:sz w:val="24"/>
                <w:szCs w:val="24"/>
                <w:lang w:val="es-ES_tradnl" w:eastAsia="es-ES"/>
              </w:rPr>
              <w:t>p</w:t>
            </w:r>
            <w:r w:rsidR="002C1015" w:rsidRPr="001E6615">
              <w:rPr>
                <w:rFonts w:ascii="Trebuchet MS" w:eastAsia="Times New Roman" w:hAnsi="Trebuchet MS" w:cs="Arial"/>
                <w:b/>
                <w:sz w:val="24"/>
                <w:szCs w:val="24"/>
                <w:lang w:val="es-ES_tradnl" w:eastAsia="es-ES"/>
              </w:rPr>
              <w:t>residenta</w:t>
            </w:r>
          </w:p>
        </w:tc>
      </w:tr>
      <w:tr w:rsidR="002C1015" w:rsidRPr="001E6615" w14:paraId="41166F95" w14:textId="77777777" w:rsidTr="00BA00BA">
        <w:tc>
          <w:tcPr>
            <w:tcW w:w="4374" w:type="dxa"/>
            <w:shd w:val="clear" w:color="auto" w:fill="auto"/>
          </w:tcPr>
          <w:p w14:paraId="28F1995C"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7952A40"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32D9DFC8" w14:textId="77777777" w:rsidR="002071E3" w:rsidRPr="001E6615" w:rsidRDefault="002071E3" w:rsidP="009A5444">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roofErr w:type="spellStart"/>
            <w:r w:rsidRPr="001E6615">
              <w:rPr>
                <w:rFonts w:ascii="Trebuchet MS" w:eastAsia="Times New Roman" w:hAnsi="Trebuchet MS" w:cs="Arial"/>
                <w:b/>
                <w:sz w:val="24"/>
                <w:szCs w:val="24"/>
                <w:lang w:val="es-ES_tradnl" w:eastAsia="es-ES"/>
              </w:rPr>
              <w:t>Zoad</w:t>
            </w:r>
            <w:proofErr w:type="spellEnd"/>
            <w:r w:rsidRPr="001E6615">
              <w:rPr>
                <w:rFonts w:ascii="Trebuchet MS" w:eastAsia="Times New Roman" w:hAnsi="Trebuchet MS" w:cs="Arial"/>
                <w:b/>
                <w:sz w:val="24"/>
                <w:szCs w:val="24"/>
                <w:lang w:val="es-ES_tradnl" w:eastAsia="es-ES"/>
              </w:rPr>
              <w:t xml:space="preserve"> </w:t>
            </w:r>
            <w:proofErr w:type="spellStart"/>
            <w:r w:rsidRPr="001E6615">
              <w:rPr>
                <w:rFonts w:ascii="Trebuchet MS" w:eastAsia="Times New Roman" w:hAnsi="Trebuchet MS" w:cs="Arial"/>
                <w:b/>
                <w:sz w:val="24"/>
                <w:szCs w:val="24"/>
                <w:lang w:val="es-ES_tradnl" w:eastAsia="es-ES"/>
              </w:rPr>
              <w:t>Jeanine</w:t>
            </w:r>
            <w:proofErr w:type="spellEnd"/>
            <w:r w:rsidRPr="001E6615">
              <w:rPr>
                <w:rFonts w:ascii="Trebuchet MS" w:eastAsia="Times New Roman" w:hAnsi="Trebuchet MS" w:cs="Arial"/>
                <w:b/>
                <w:sz w:val="24"/>
                <w:szCs w:val="24"/>
                <w:lang w:val="es-ES_tradnl" w:eastAsia="es-ES"/>
              </w:rPr>
              <w:t xml:space="preserve"> García González</w:t>
            </w:r>
          </w:p>
          <w:p w14:paraId="59C0052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20C0C1C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DD69C07"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6B6AB81F" w14:textId="77777777" w:rsidR="002071E3" w:rsidRPr="001E6615" w:rsidRDefault="002071E3" w:rsidP="009A5444">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Claudia Alejandra Vargas Bautista</w:t>
            </w:r>
          </w:p>
          <w:p w14:paraId="3EBF906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 xml:space="preserve">lectoral integrante </w:t>
            </w:r>
          </w:p>
          <w:p w14:paraId="56131F3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36A0BD52"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F8BCBC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tc>
      </w:tr>
      <w:tr w:rsidR="002C1015" w:rsidRPr="009A5444" w14:paraId="0481E416" w14:textId="77777777" w:rsidTr="00BA00BA">
        <w:tc>
          <w:tcPr>
            <w:tcW w:w="8840" w:type="dxa"/>
            <w:gridSpan w:val="2"/>
            <w:shd w:val="clear" w:color="auto" w:fill="auto"/>
          </w:tcPr>
          <w:p w14:paraId="78266D80" w14:textId="77777777" w:rsidR="002071E3" w:rsidRDefault="002071E3" w:rsidP="009A5444">
            <w:pPr>
              <w:spacing w:after="0" w:line="276" w:lineRule="auto"/>
              <w:jc w:val="center"/>
              <w:rPr>
                <w:rFonts w:ascii="Trebuchet MS" w:eastAsia="Calibri" w:hAnsi="Trebuchet MS" w:cs="Arial"/>
                <w:b/>
                <w:sz w:val="24"/>
                <w:szCs w:val="24"/>
                <w:lang w:val="es-ES_tradnl"/>
              </w:rPr>
            </w:pPr>
          </w:p>
          <w:p w14:paraId="14C3877D"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Luis Alfonso Campos Guzmán</w:t>
            </w:r>
          </w:p>
          <w:p w14:paraId="2C319084" w14:textId="77777777" w:rsidR="002C1015" w:rsidRPr="009A5444"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Calibri" w:hAnsi="Trebuchet MS" w:cs="Arial"/>
                <w:b/>
                <w:sz w:val="24"/>
                <w:szCs w:val="24"/>
                <w:lang w:val="es-ES_tradnl"/>
              </w:rPr>
              <w:t>Secretario t</w:t>
            </w:r>
            <w:r w:rsidR="002C1015" w:rsidRPr="001E6615">
              <w:rPr>
                <w:rFonts w:ascii="Trebuchet MS" w:eastAsia="Calibri" w:hAnsi="Trebuchet MS" w:cs="Arial"/>
                <w:b/>
                <w:sz w:val="24"/>
                <w:szCs w:val="24"/>
                <w:lang w:val="es-ES_tradnl"/>
              </w:rPr>
              <w:t>écnico</w:t>
            </w:r>
          </w:p>
        </w:tc>
      </w:tr>
    </w:tbl>
    <w:p w14:paraId="339D9B03" w14:textId="77777777" w:rsidR="002071E3" w:rsidRDefault="002071E3" w:rsidP="002071E3">
      <w:pPr>
        <w:spacing w:after="0" w:line="240" w:lineRule="auto"/>
        <w:jc w:val="both"/>
        <w:rPr>
          <w:rFonts w:ascii="Trebuchet MS" w:eastAsia="Times New Roman" w:hAnsi="Trebuchet MS" w:cs="Arial"/>
          <w:sz w:val="18"/>
          <w:szCs w:val="18"/>
          <w:lang w:val="es-ES" w:eastAsia="es-ES"/>
        </w:rPr>
      </w:pPr>
    </w:p>
    <w:p w14:paraId="40508B25" w14:textId="77777777" w:rsidR="002071E3" w:rsidRDefault="002071E3" w:rsidP="002071E3">
      <w:pPr>
        <w:spacing w:after="0" w:line="240" w:lineRule="auto"/>
        <w:jc w:val="both"/>
        <w:rPr>
          <w:rFonts w:ascii="Trebuchet MS" w:eastAsia="Times New Roman" w:hAnsi="Trebuchet MS" w:cs="Arial"/>
          <w:sz w:val="18"/>
          <w:szCs w:val="18"/>
          <w:lang w:val="es-ES" w:eastAsia="es-ES"/>
        </w:rPr>
      </w:pPr>
    </w:p>
    <w:p w14:paraId="6CF6E819" w14:textId="77777777" w:rsidR="002071E3" w:rsidRDefault="002071E3" w:rsidP="002071E3">
      <w:pPr>
        <w:spacing w:after="0" w:line="240" w:lineRule="auto"/>
        <w:jc w:val="both"/>
        <w:rPr>
          <w:rFonts w:ascii="Trebuchet MS" w:eastAsia="Times New Roman" w:hAnsi="Trebuchet MS" w:cs="Arial"/>
          <w:sz w:val="18"/>
          <w:szCs w:val="18"/>
          <w:lang w:val="es-ES" w:eastAsia="es-ES"/>
        </w:rPr>
      </w:pPr>
    </w:p>
    <w:p w14:paraId="061507E4" w14:textId="77777777" w:rsidR="004D55A3" w:rsidRDefault="004D55A3" w:rsidP="002071E3">
      <w:pPr>
        <w:spacing w:after="0" w:line="240" w:lineRule="auto"/>
        <w:jc w:val="both"/>
        <w:rPr>
          <w:rFonts w:ascii="Trebuchet MS" w:eastAsia="Times New Roman" w:hAnsi="Trebuchet MS" w:cs="Arial"/>
          <w:sz w:val="18"/>
          <w:szCs w:val="18"/>
          <w:lang w:val="es-ES" w:eastAsia="es-ES"/>
        </w:rPr>
      </w:pPr>
    </w:p>
    <w:p w14:paraId="6FDC7930" w14:textId="77777777" w:rsidR="004D55A3" w:rsidRDefault="004D55A3" w:rsidP="002071E3">
      <w:pPr>
        <w:spacing w:after="0" w:line="240" w:lineRule="auto"/>
        <w:jc w:val="both"/>
        <w:rPr>
          <w:rFonts w:ascii="Trebuchet MS" w:eastAsia="Times New Roman" w:hAnsi="Trebuchet MS" w:cs="Arial"/>
          <w:sz w:val="18"/>
          <w:szCs w:val="18"/>
          <w:lang w:val="es-ES" w:eastAsia="es-ES"/>
        </w:rPr>
      </w:pPr>
    </w:p>
    <w:p w14:paraId="5733093B" w14:textId="77777777" w:rsidR="002071E3" w:rsidRDefault="002071E3" w:rsidP="002071E3">
      <w:pPr>
        <w:spacing w:after="0" w:line="240" w:lineRule="auto"/>
        <w:jc w:val="both"/>
        <w:rPr>
          <w:rFonts w:ascii="Trebuchet MS" w:eastAsia="Times New Roman" w:hAnsi="Trebuchet MS" w:cs="Arial"/>
          <w:sz w:val="18"/>
          <w:szCs w:val="18"/>
          <w:lang w:val="es-ES" w:eastAsia="es-ES"/>
        </w:rPr>
      </w:pPr>
    </w:p>
    <w:p w14:paraId="5BF609E7" w14:textId="77777777" w:rsidR="002071E3" w:rsidRDefault="002071E3" w:rsidP="002071E3">
      <w:pPr>
        <w:spacing w:after="0" w:line="240" w:lineRule="auto"/>
        <w:jc w:val="both"/>
        <w:rPr>
          <w:rFonts w:ascii="Trebuchet MS" w:eastAsia="Times New Roman" w:hAnsi="Trebuchet MS" w:cs="Arial"/>
          <w:sz w:val="18"/>
          <w:szCs w:val="18"/>
          <w:lang w:val="es-ES" w:eastAsia="es-ES"/>
        </w:rPr>
      </w:pPr>
    </w:p>
    <w:p w14:paraId="3EC8D1AD" w14:textId="44420F20" w:rsidR="002071E3" w:rsidRPr="002071E3" w:rsidRDefault="002071E3" w:rsidP="002071E3">
      <w:pPr>
        <w:spacing w:after="0" w:line="240" w:lineRule="auto"/>
        <w:jc w:val="both"/>
        <w:rPr>
          <w:rFonts w:ascii="Trebuchet MS" w:eastAsia="Times New Roman" w:hAnsi="Trebuchet MS" w:cs="Times New Roman"/>
          <w:b/>
          <w:sz w:val="24"/>
          <w:szCs w:val="24"/>
          <w:lang w:val="es-ES" w:eastAsia="es-ES_tradnl"/>
        </w:rPr>
      </w:pPr>
      <w:r w:rsidRPr="002071E3">
        <w:rPr>
          <w:rFonts w:ascii="Trebuchet MS" w:eastAsia="Times New Roman" w:hAnsi="Trebuchet MS" w:cs="Arial"/>
          <w:sz w:val="18"/>
          <w:szCs w:val="18"/>
          <w:lang w:val="es-ES" w:eastAsia="es-ES"/>
        </w:rPr>
        <w:t>La presente resolución que consta de</w:t>
      </w:r>
      <w:r>
        <w:rPr>
          <w:rFonts w:ascii="Trebuchet MS" w:eastAsia="Times New Roman" w:hAnsi="Trebuchet MS" w:cs="Arial"/>
          <w:sz w:val="18"/>
          <w:szCs w:val="18"/>
          <w:lang w:val="es-ES" w:eastAsia="es-ES"/>
        </w:rPr>
        <w:t xml:space="preserve"> 19</w:t>
      </w:r>
      <w:r w:rsidRPr="002071E3">
        <w:rPr>
          <w:rFonts w:ascii="Trebuchet MS" w:eastAsia="Times New Roman" w:hAnsi="Trebuchet MS" w:cs="Arial"/>
          <w:sz w:val="18"/>
          <w:szCs w:val="18"/>
          <w:lang w:val="es-ES" w:eastAsia="es-ES"/>
        </w:rPr>
        <w:t xml:space="preserve"> fojas, fue aprobada en la cuadragésima </w:t>
      </w:r>
      <w:r>
        <w:rPr>
          <w:rFonts w:ascii="Trebuchet MS" w:eastAsia="Times New Roman" w:hAnsi="Trebuchet MS" w:cs="Arial"/>
          <w:sz w:val="18"/>
          <w:szCs w:val="18"/>
          <w:lang w:val="es-ES" w:eastAsia="es-ES"/>
        </w:rPr>
        <w:t>n</w:t>
      </w:r>
      <w:r w:rsidRPr="002071E3">
        <w:rPr>
          <w:rFonts w:ascii="Trebuchet MS" w:eastAsia="Times New Roman" w:hAnsi="Trebuchet MS" w:cs="Arial"/>
          <w:sz w:val="18"/>
          <w:szCs w:val="18"/>
          <w:lang w:val="es-ES" w:eastAsia="es-ES"/>
        </w:rPr>
        <w:t>o</w:t>
      </w:r>
      <w:r>
        <w:rPr>
          <w:rFonts w:ascii="Trebuchet MS" w:eastAsia="Times New Roman" w:hAnsi="Trebuchet MS" w:cs="Arial"/>
          <w:sz w:val="18"/>
          <w:szCs w:val="18"/>
          <w:lang w:val="es-ES" w:eastAsia="es-ES"/>
        </w:rPr>
        <w:t>vena</w:t>
      </w:r>
      <w:r w:rsidRPr="002071E3">
        <w:rPr>
          <w:rFonts w:ascii="Trebuchet MS" w:eastAsia="Times New Roman" w:hAnsi="Trebuchet MS" w:cs="Arial"/>
          <w:sz w:val="18"/>
          <w:szCs w:val="18"/>
          <w:lang w:val="es-ES" w:eastAsia="es-ES"/>
        </w:rPr>
        <w:t xml:space="preserve"> sesión extraordinaria de la Comisión de Quejas y Denuncias del Instituto Electoral y de Participación Ciudadana del Estado de Jalisco, celebrada el </w:t>
      </w:r>
      <w:r>
        <w:rPr>
          <w:rFonts w:ascii="Trebuchet MS" w:eastAsia="Times New Roman" w:hAnsi="Trebuchet MS" w:cs="Arial"/>
          <w:sz w:val="18"/>
          <w:szCs w:val="18"/>
          <w:lang w:val="es-ES" w:eastAsia="es-ES"/>
        </w:rPr>
        <w:t>0</w:t>
      </w:r>
      <w:r w:rsidRPr="002071E3">
        <w:rPr>
          <w:rFonts w:ascii="Trebuchet MS" w:eastAsia="Times New Roman" w:hAnsi="Trebuchet MS" w:cs="Arial"/>
          <w:sz w:val="18"/>
          <w:szCs w:val="18"/>
          <w:lang w:val="es-ES" w:eastAsia="es-ES"/>
        </w:rPr>
        <w:t xml:space="preserve">2 de </w:t>
      </w:r>
      <w:r>
        <w:rPr>
          <w:rFonts w:ascii="Trebuchet MS" w:eastAsia="Times New Roman" w:hAnsi="Trebuchet MS" w:cs="Arial"/>
          <w:sz w:val="18"/>
          <w:szCs w:val="18"/>
          <w:lang w:val="es-ES" w:eastAsia="es-ES"/>
        </w:rPr>
        <w:t>junio</w:t>
      </w:r>
      <w:r w:rsidRPr="002071E3">
        <w:rPr>
          <w:rFonts w:ascii="Trebuchet MS" w:eastAsia="Times New Roman" w:hAnsi="Trebuchet MS" w:cs="Arial"/>
          <w:sz w:val="18"/>
          <w:szCs w:val="18"/>
          <w:lang w:val="es-ES" w:eastAsia="es-ES"/>
        </w:rPr>
        <w:t xml:space="preserve"> de 2021, por unanimidad de votos de las consejeras integrantes de la Comisión.-------------------------------------------------------------------------------------------------------------------------</w:t>
      </w:r>
    </w:p>
    <w:p w14:paraId="587D9245" w14:textId="77777777" w:rsidR="00F476ED" w:rsidRPr="009A5444" w:rsidRDefault="00F476ED" w:rsidP="009A5444">
      <w:pPr>
        <w:spacing w:after="0" w:line="276" w:lineRule="auto"/>
        <w:rPr>
          <w:rFonts w:ascii="Trebuchet MS" w:hAnsi="Trebuchet MS"/>
          <w:sz w:val="24"/>
          <w:szCs w:val="24"/>
          <w:lang w:val="es-ES_tradnl"/>
        </w:rPr>
      </w:pPr>
    </w:p>
    <w:sectPr w:rsidR="00F476ED" w:rsidRPr="009A5444" w:rsidSect="002071E3">
      <w:headerReference w:type="default" r:id="rId24"/>
      <w:footerReference w:type="even" r:id="rId25"/>
      <w:footerReference w:type="default" r:id="rId26"/>
      <w:pgSz w:w="12242" w:h="15842" w:code="1"/>
      <w:pgMar w:top="2835"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B9F6B" w14:textId="77777777" w:rsidR="0051092B" w:rsidRDefault="0051092B" w:rsidP="002C1015">
      <w:pPr>
        <w:spacing w:after="0" w:line="240" w:lineRule="auto"/>
      </w:pPr>
      <w:r>
        <w:separator/>
      </w:r>
    </w:p>
  </w:endnote>
  <w:endnote w:type="continuationSeparator" w:id="0">
    <w:p w14:paraId="6F311B5A" w14:textId="77777777" w:rsidR="0051092B" w:rsidRDefault="0051092B"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483EBC" w:rsidRDefault="00483EBC"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483EBC" w:rsidRDefault="00483EBC"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483EBC" w:rsidRPr="009A4FFB" w14:paraId="418E7213" w14:textId="77777777" w:rsidTr="002202BE">
      <w:trPr>
        <w:jc w:val="center"/>
      </w:trPr>
      <w:tc>
        <w:tcPr>
          <w:tcW w:w="8828" w:type="dxa"/>
          <w:shd w:val="clear" w:color="auto" w:fill="auto"/>
        </w:tcPr>
        <w:p w14:paraId="47CB25B1" w14:textId="77777777" w:rsidR="00483EBC" w:rsidRPr="009A4FFB" w:rsidRDefault="00483EBC"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5771CE71" w14:textId="77777777" w:rsidR="00483EBC" w:rsidRPr="009A4FFB" w:rsidRDefault="0051092B"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79297DC7">
              <v:rect id="_x0000_i1025" style="width:425.45pt;height:1.25pt" o:hrpct="988" o:hralign="center" o:hrstd="t" o:hr="t" fillcolor="#a0a0a0" stroked="f"/>
            </w:pict>
          </w:r>
        </w:p>
        <w:p w14:paraId="4409A868" w14:textId="77777777" w:rsidR="00483EBC" w:rsidRPr="009A4FFB" w:rsidRDefault="00483EBC"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483EBC" w:rsidRPr="009A4FFB" w14:paraId="77473FCD" w14:textId="77777777" w:rsidTr="002202BE">
      <w:trPr>
        <w:jc w:val="center"/>
      </w:trPr>
      <w:tc>
        <w:tcPr>
          <w:tcW w:w="8828" w:type="dxa"/>
          <w:shd w:val="clear" w:color="auto" w:fill="auto"/>
        </w:tcPr>
        <w:p w14:paraId="10BB2A02" w14:textId="5E90FE45" w:rsidR="00483EBC" w:rsidRPr="009A4FFB" w:rsidRDefault="00483EBC" w:rsidP="002071E3">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4D55A3">
            <w:rPr>
              <w:rFonts w:ascii="Trebuchet MS" w:eastAsia="Calibri" w:hAnsi="Trebuchet MS" w:cs="Arial"/>
              <w:noProof/>
              <w:sz w:val="16"/>
              <w:szCs w:val="16"/>
            </w:rPr>
            <w:t>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4D55A3">
            <w:rPr>
              <w:rFonts w:ascii="Trebuchet MS" w:eastAsia="Calibri" w:hAnsi="Trebuchet MS" w:cs="Arial"/>
              <w:noProof/>
              <w:sz w:val="16"/>
              <w:szCs w:val="16"/>
            </w:rPr>
            <w:t>19</w:t>
          </w:r>
          <w:r w:rsidRPr="009A4FFB">
            <w:rPr>
              <w:rFonts w:ascii="Trebuchet MS" w:eastAsia="Calibri" w:hAnsi="Trebuchet MS" w:cs="Arial"/>
              <w:sz w:val="16"/>
              <w:szCs w:val="16"/>
            </w:rPr>
            <w:fldChar w:fldCharType="end"/>
          </w:r>
        </w:p>
      </w:tc>
    </w:tr>
  </w:tbl>
  <w:p w14:paraId="15C7794F" w14:textId="518AFBBE" w:rsidR="00483EBC" w:rsidRDefault="00483EBC"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C73AE" w14:textId="77777777" w:rsidR="0051092B" w:rsidRDefault="0051092B" w:rsidP="002C1015">
      <w:pPr>
        <w:spacing w:after="0" w:line="240" w:lineRule="auto"/>
      </w:pPr>
      <w:r>
        <w:separator/>
      </w:r>
    </w:p>
  </w:footnote>
  <w:footnote w:type="continuationSeparator" w:id="0">
    <w:p w14:paraId="4D577EB3" w14:textId="77777777" w:rsidR="0051092B" w:rsidRDefault="0051092B" w:rsidP="002C1015">
      <w:pPr>
        <w:spacing w:after="0" w:line="240" w:lineRule="auto"/>
      </w:pPr>
      <w:r>
        <w:continuationSeparator/>
      </w:r>
    </w:p>
  </w:footnote>
  <w:footnote w:id="1">
    <w:p w14:paraId="188B36AC" w14:textId="77777777" w:rsidR="00483EBC" w:rsidRPr="00B555AC" w:rsidRDefault="00483EBC"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483EBC" w:rsidRPr="00B555AC" w:rsidRDefault="00483EBC"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8075F1B" w14:textId="76C90BF7" w:rsidR="00483EBC" w:rsidRPr="00D80321" w:rsidRDefault="00483EBC"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1DD84EBA" w14:textId="77777777" w:rsidR="00483EBC" w:rsidRPr="00D80321" w:rsidRDefault="00483EBC" w:rsidP="002C1015">
      <w:pPr>
        <w:pStyle w:val="Textonotapie"/>
        <w:jc w:val="both"/>
        <w:rPr>
          <w:rFonts w:ascii="Trebuchet MS" w:hAnsi="Trebuchet MS"/>
          <w:sz w:val="16"/>
          <w:szCs w:val="16"/>
          <w:lang w:val="es-MX"/>
        </w:rPr>
      </w:pPr>
    </w:p>
    <w:p w14:paraId="0E50E6BA" w14:textId="77777777" w:rsidR="00483EBC" w:rsidRPr="00D80321" w:rsidRDefault="00483EBC"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50B0270A" w14:textId="77777777" w:rsidR="00483EBC" w:rsidRPr="00616673" w:rsidRDefault="00483EBC" w:rsidP="002C10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483EBC" w14:paraId="4909613B" w14:textId="77777777" w:rsidTr="00BA00BA">
      <w:tc>
        <w:tcPr>
          <w:tcW w:w="4556" w:type="dxa"/>
        </w:tcPr>
        <w:p w14:paraId="1529F631" w14:textId="77777777" w:rsidR="00483EBC" w:rsidRDefault="00483EBC"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483EBC" w:rsidRDefault="00483EBC"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1092721A" w:rsidR="00483EBC" w:rsidRPr="00402770" w:rsidRDefault="00483EBC" w:rsidP="00BA00BA">
          <w:pPr>
            <w:pStyle w:val="Sinespaciado1"/>
            <w:jc w:val="right"/>
            <w:rPr>
              <w:rFonts w:ascii="Trebuchet MS" w:hAnsi="Trebuchet MS" w:cs="Arial"/>
              <w:b/>
              <w:color w:val="808080"/>
            </w:rPr>
          </w:pPr>
          <w:r w:rsidRPr="00402770">
            <w:rPr>
              <w:rFonts w:ascii="Trebuchet MS" w:hAnsi="Trebuchet MS" w:cs="Arial"/>
              <w:b/>
              <w:color w:val="808080"/>
            </w:rPr>
            <w:t>Resolución No. RCQD-IEP</w:t>
          </w:r>
          <w:r w:rsidRPr="004C7145">
            <w:rPr>
              <w:rFonts w:ascii="Trebuchet MS" w:hAnsi="Trebuchet MS" w:cs="Arial"/>
              <w:b/>
              <w:color w:val="808080"/>
            </w:rPr>
            <w:t>C</w:t>
          </w:r>
          <w:r>
            <w:rPr>
              <w:rFonts w:ascii="Trebuchet MS" w:hAnsi="Trebuchet MS" w:cs="Arial"/>
              <w:b/>
              <w:color w:val="808080"/>
            </w:rPr>
            <w:t>-</w:t>
          </w:r>
          <w:r w:rsidR="00D96333">
            <w:rPr>
              <w:rFonts w:ascii="Trebuchet MS" w:hAnsi="Trebuchet MS" w:cs="Arial"/>
              <w:b/>
              <w:color w:val="808080"/>
            </w:rPr>
            <w:t>95</w:t>
          </w:r>
          <w:r w:rsidRPr="00D96333">
            <w:rPr>
              <w:rFonts w:ascii="Trebuchet MS" w:hAnsi="Trebuchet MS" w:cs="Arial"/>
              <w:b/>
              <w:color w:val="808080"/>
            </w:rPr>
            <w:t>/2</w:t>
          </w:r>
          <w:r w:rsidRPr="006D2CDA">
            <w:rPr>
              <w:rFonts w:ascii="Trebuchet MS" w:hAnsi="Trebuchet MS" w:cs="Arial"/>
              <w:b/>
              <w:color w:val="808080"/>
            </w:rPr>
            <w:t>021</w:t>
          </w:r>
        </w:p>
        <w:p w14:paraId="4179025F" w14:textId="77777777" w:rsidR="00483EBC" w:rsidRPr="00402770" w:rsidRDefault="00483EBC"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16D3E60F" w:rsidR="00483EBC" w:rsidRPr="00402770" w:rsidRDefault="00483EBC"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258</w:t>
          </w:r>
          <w:r w:rsidRPr="00402770">
            <w:rPr>
              <w:rFonts w:ascii="Trebuchet MS" w:hAnsi="Trebuchet MS" w:cs="Arial"/>
              <w:b/>
              <w:color w:val="808080"/>
            </w:rPr>
            <w:t>/202</w:t>
          </w:r>
          <w:r>
            <w:rPr>
              <w:rFonts w:ascii="Trebuchet MS" w:hAnsi="Trebuchet MS" w:cs="Arial"/>
              <w:b/>
              <w:color w:val="808080"/>
            </w:rPr>
            <w:t>1</w:t>
          </w:r>
        </w:p>
        <w:p w14:paraId="330E5CC3" w14:textId="77777777" w:rsidR="00483EBC" w:rsidRDefault="00483EBC" w:rsidP="00BA00BA">
          <w:pPr>
            <w:pStyle w:val="Sinespaciado1"/>
            <w:jc w:val="right"/>
            <w:rPr>
              <w:rFonts w:ascii="Trebuchet MS" w:eastAsia="Times New Roman" w:hAnsi="Trebuchet MS" w:cs="Times New Roman"/>
              <w:sz w:val="24"/>
              <w:szCs w:val="20"/>
              <w:lang w:eastAsia="es-ES"/>
            </w:rPr>
          </w:pPr>
        </w:p>
      </w:tc>
    </w:tr>
  </w:tbl>
  <w:p w14:paraId="07E3FDB6" w14:textId="77777777" w:rsidR="00483EBC" w:rsidRPr="00DF5163" w:rsidRDefault="00483EBC"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1"/>
  </w:num>
  <w:num w:numId="8">
    <w:abstractNumId w:val="8"/>
  </w:num>
  <w:num w:numId="9">
    <w:abstractNumId w:val="5"/>
  </w:num>
  <w:num w:numId="10">
    <w:abstractNumId w:val="6"/>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6706"/>
    <w:rsid w:val="00017333"/>
    <w:rsid w:val="000256FA"/>
    <w:rsid w:val="00027E1A"/>
    <w:rsid w:val="000624B2"/>
    <w:rsid w:val="00074540"/>
    <w:rsid w:val="000806C9"/>
    <w:rsid w:val="000822F6"/>
    <w:rsid w:val="00085DC2"/>
    <w:rsid w:val="000924E4"/>
    <w:rsid w:val="00094A55"/>
    <w:rsid w:val="00096DBC"/>
    <w:rsid w:val="000B22DE"/>
    <w:rsid w:val="000C03C2"/>
    <w:rsid w:val="000E3914"/>
    <w:rsid w:val="000F6A9F"/>
    <w:rsid w:val="000F7284"/>
    <w:rsid w:val="000F7CE1"/>
    <w:rsid w:val="0010281C"/>
    <w:rsid w:val="00107D15"/>
    <w:rsid w:val="0011779A"/>
    <w:rsid w:val="0012548E"/>
    <w:rsid w:val="00141ECA"/>
    <w:rsid w:val="0018124A"/>
    <w:rsid w:val="0018780A"/>
    <w:rsid w:val="001945B9"/>
    <w:rsid w:val="001967C0"/>
    <w:rsid w:val="001A3731"/>
    <w:rsid w:val="001A3742"/>
    <w:rsid w:val="001A67F7"/>
    <w:rsid w:val="001A6E64"/>
    <w:rsid w:val="001D29E3"/>
    <w:rsid w:val="001D4882"/>
    <w:rsid w:val="001E6615"/>
    <w:rsid w:val="00200ADB"/>
    <w:rsid w:val="002071E3"/>
    <w:rsid w:val="0021019F"/>
    <w:rsid w:val="002202BE"/>
    <w:rsid w:val="002325EB"/>
    <w:rsid w:val="002343DB"/>
    <w:rsid w:val="002419A3"/>
    <w:rsid w:val="00243AEA"/>
    <w:rsid w:val="00243DF8"/>
    <w:rsid w:val="00247CF6"/>
    <w:rsid w:val="00257126"/>
    <w:rsid w:val="00264C54"/>
    <w:rsid w:val="002655A1"/>
    <w:rsid w:val="00273428"/>
    <w:rsid w:val="00274AC5"/>
    <w:rsid w:val="00282029"/>
    <w:rsid w:val="002856DF"/>
    <w:rsid w:val="002908E3"/>
    <w:rsid w:val="00293AC3"/>
    <w:rsid w:val="002A17A4"/>
    <w:rsid w:val="002B19B7"/>
    <w:rsid w:val="002B23B1"/>
    <w:rsid w:val="002B3E70"/>
    <w:rsid w:val="002C1015"/>
    <w:rsid w:val="002C13CB"/>
    <w:rsid w:val="002C2725"/>
    <w:rsid w:val="002C73D1"/>
    <w:rsid w:val="002D1C43"/>
    <w:rsid w:val="002D7F60"/>
    <w:rsid w:val="002E6DE8"/>
    <w:rsid w:val="0030033D"/>
    <w:rsid w:val="00300483"/>
    <w:rsid w:val="003010B4"/>
    <w:rsid w:val="00305D76"/>
    <w:rsid w:val="00310D6A"/>
    <w:rsid w:val="00313120"/>
    <w:rsid w:val="003136CE"/>
    <w:rsid w:val="003144AE"/>
    <w:rsid w:val="00316B4B"/>
    <w:rsid w:val="00316C0F"/>
    <w:rsid w:val="003506D0"/>
    <w:rsid w:val="00364948"/>
    <w:rsid w:val="00370FC6"/>
    <w:rsid w:val="0037508E"/>
    <w:rsid w:val="00384E6B"/>
    <w:rsid w:val="00393EEA"/>
    <w:rsid w:val="003965F9"/>
    <w:rsid w:val="003A4A0E"/>
    <w:rsid w:val="003A6712"/>
    <w:rsid w:val="003C10EF"/>
    <w:rsid w:val="003C44FE"/>
    <w:rsid w:val="003C4D7C"/>
    <w:rsid w:val="003C58EA"/>
    <w:rsid w:val="003D0A30"/>
    <w:rsid w:val="003E0A14"/>
    <w:rsid w:val="003E4D8C"/>
    <w:rsid w:val="0040738F"/>
    <w:rsid w:val="0042356D"/>
    <w:rsid w:val="00430054"/>
    <w:rsid w:val="0044180D"/>
    <w:rsid w:val="00442A11"/>
    <w:rsid w:val="00465B16"/>
    <w:rsid w:val="004724CF"/>
    <w:rsid w:val="00472E75"/>
    <w:rsid w:val="00483EBC"/>
    <w:rsid w:val="00486F7E"/>
    <w:rsid w:val="00492979"/>
    <w:rsid w:val="00492BD9"/>
    <w:rsid w:val="00494252"/>
    <w:rsid w:val="00495FFF"/>
    <w:rsid w:val="004A34B3"/>
    <w:rsid w:val="004A53AC"/>
    <w:rsid w:val="004A77F0"/>
    <w:rsid w:val="004B147B"/>
    <w:rsid w:val="004C7145"/>
    <w:rsid w:val="004C7A07"/>
    <w:rsid w:val="004D2A2E"/>
    <w:rsid w:val="004D55A3"/>
    <w:rsid w:val="004D7068"/>
    <w:rsid w:val="004E1495"/>
    <w:rsid w:val="004E4CB5"/>
    <w:rsid w:val="004E61A7"/>
    <w:rsid w:val="004F4064"/>
    <w:rsid w:val="004F709C"/>
    <w:rsid w:val="0050490B"/>
    <w:rsid w:val="005053C0"/>
    <w:rsid w:val="005079B0"/>
    <w:rsid w:val="0051092B"/>
    <w:rsid w:val="00512000"/>
    <w:rsid w:val="00515111"/>
    <w:rsid w:val="00515734"/>
    <w:rsid w:val="005167B4"/>
    <w:rsid w:val="00520965"/>
    <w:rsid w:val="00520FF4"/>
    <w:rsid w:val="00541673"/>
    <w:rsid w:val="0055156C"/>
    <w:rsid w:val="005666B8"/>
    <w:rsid w:val="00582FB8"/>
    <w:rsid w:val="005B2DFA"/>
    <w:rsid w:val="005B3E25"/>
    <w:rsid w:val="005C3FBD"/>
    <w:rsid w:val="005C6624"/>
    <w:rsid w:val="005D1734"/>
    <w:rsid w:val="005D4F7B"/>
    <w:rsid w:val="005D69AD"/>
    <w:rsid w:val="005D79B4"/>
    <w:rsid w:val="005E2051"/>
    <w:rsid w:val="005F41B8"/>
    <w:rsid w:val="005F496E"/>
    <w:rsid w:val="006145FB"/>
    <w:rsid w:val="00614BA2"/>
    <w:rsid w:val="0061704F"/>
    <w:rsid w:val="006262CD"/>
    <w:rsid w:val="006265AF"/>
    <w:rsid w:val="00627FFE"/>
    <w:rsid w:val="0063159D"/>
    <w:rsid w:val="00635DB6"/>
    <w:rsid w:val="00636DC8"/>
    <w:rsid w:val="0064238A"/>
    <w:rsid w:val="0064465C"/>
    <w:rsid w:val="006520E0"/>
    <w:rsid w:val="00661784"/>
    <w:rsid w:val="00687799"/>
    <w:rsid w:val="0069677A"/>
    <w:rsid w:val="006A0569"/>
    <w:rsid w:val="006C1686"/>
    <w:rsid w:val="006D2CDA"/>
    <w:rsid w:val="006D6BBD"/>
    <w:rsid w:val="007027C3"/>
    <w:rsid w:val="0070343F"/>
    <w:rsid w:val="00712286"/>
    <w:rsid w:val="007264C5"/>
    <w:rsid w:val="007269F8"/>
    <w:rsid w:val="00737092"/>
    <w:rsid w:val="00743A30"/>
    <w:rsid w:val="00750FAB"/>
    <w:rsid w:val="00752101"/>
    <w:rsid w:val="00754D2A"/>
    <w:rsid w:val="007671DE"/>
    <w:rsid w:val="0077259F"/>
    <w:rsid w:val="00774739"/>
    <w:rsid w:val="007751BF"/>
    <w:rsid w:val="00780A1B"/>
    <w:rsid w:val="0079219A"/>
    <w:rsid w:val="007976F7"/>
    <w:rsid w:val="007A2711"/>
    <w:rsid w:val="007B5286"/>
    <w:rsid w:val="007D7B33"/>
    <w:rsid w:val="007D7BEB"/>
    <w:rsid w:val="007E3313"/>
    <w:rsid w:val="007F053E"/>
    <w:rsid w:val="007F1121"/>
    <w:rsid w:val="007F7834"/>
    <w:rsid w:val="00805F80"/>
    <w:rsid w:val="008101C3"/>
    <w:rsid w:val="00812A95"/>
    <w:rsid w:val="0081499E"/>
    <w:rsid w:val="00817B4D"/>
    <w:rsid w:val="008303C6"/>
    <w:rsid w:val="008343F1"/>
    <w:rsid w:val="00840B55"/>
    <w:rsid w:val="00844EB9"/>
    <w:rsid w:val="00854E6A"/>
    <w:rsid w:val="008603FF"/>
    <w:rsid w:val="00877648"/>
    <w:rsid w:val="00880509"/>
    <w:rsid w:val="00886721"/>
    <w:rsid w:val="008A53E5"/>
    <w:rsid w:val="008C085A"/>
    <w:rsid w:val="008C620C"/>
    <w:rsid w:val="008C7BB8"/>
    <w:rsid w:val="008C7C40"/>
    <w:rsid w:val="008D729F"/>
    <w:rsid w:val="008F34A7"/>
    <w:rsid w:val="009002A2"/>
    <w:rsid w:val="00906245"/>
    <w:rsid w:val="00906A99"/>
    <w:rsid w:val="009109B7"/>
    <w:rsid w:val="0091102F"/>
    <w:rsid w:val="00913AE1"/>
    <w:rsid w:val="00923703"/>
    <w:rsid w:val="00937AB8"/>
    <w:rsid w:val="00953FCB"/>
    <w:rsid w:val="0096624C"/>
    <w:rsid w:val="00983022"/>
    <w:rsid w:val="009832E0"/>
    <w:rsid w:val="00997A84"/>
    <w:rsid w:val="009A11C3"/>
    <w:rsid w:val="009A3AD8"/>
    <w:rsid w:val="009A3C6C"/>
    <w:rsid w:val="009A4FFB"/>
    <w:rsid w:val="009A5444"/>
    <w:rsid w:val="009B09B3"/>
    <w:rsid w:val="009B2FB5"/>
    <w:rsid w:val="009B3354"/>
    <w:rsid w:val="009C434F"/>
    <w:rsid w:val="009C65AA"/>
    <w:rsid w:val="009D496D"/>
    <w:rsid w:val="009E1606"/>
    <w:rsid w:val="00A0008C"/>
    <w:rsid w:val="00A01805"/>
    <w:rsid w:val="00A036C2"/>
    <w:rsid w:val="00A15964"/>
    <w:rsid w:val="00A16E53"/>
    <w:rsid w:val="00A1753D"/>
    <w:rsid w:val="00A23C7E"/>
    <w:rsid w:val="00A249C4"/>
    <w:rsid w:val="00A25889"/>
    <w:rsid w:val="00A26B3D"/>
    <w:rsid w:val="00A41966"/>
    <w:rsid w:val="00A45A1E"/>
    <w:rsid w:val="00A46125"/>
    <w:rsid w:val="00A51C02"/>
    <w:rsid w:val="00A565AD"/>
    <w:rsid w:val="00A61171"/>
    <w:rsid w:val="00A64A4C"/>
    <w:rsid w:val="00A73E9A"/>
    <w:rsid w:val="00A80F26"/>
    <w:rsid w:val="00A94890"/>
    <w:rsid w:val="00AA3441"/>
    <w:rsid w:val="00AA3A8B"/>
    <w:rsid w:val="00AA581A"/>
    <w:rsid w:val="00AA7EB2"/>
    <w:rsid w:val="00AB26B4"/>
    <w:rsid w:val="00AC1E61"/>
    <w:rsid w:val="00AD6EDD"/>
    <w:rsid w:val="00AD7E82"/>
    <w:rsid w:val="00AE1A95"/>
    <w:rsid w:val="00AE2883"/>
    <w:rsid w:val="00AE32FD"/>
    <w:rsid w:val="00AE3B11"/>
    <w:rsid w:val="00AE5AFD"/>
    <w:rsid w:val="00AF296D"/>
    <w:rsid w:val="00AF521D"/>
    <w:rsid w:val="00AF6996"/>
    <w:rsid w:val="00B0376B"/>
    <w:rsid w:val="00B22144"/>
    <w:rsid w:val="00B35509"/>
    <w:rsid w:val="00B4091B"/>
    <w:rsid w:val="00B55951"/>
    <w:rsid w:val="00B653E3"/>
    <w:rsid w:val="00B748DD"/>
    <w:rsid w:val="00B77610"/>
    <w:rsid w:val="00B835A4"/>
    <w:rsid w:val="00B84301"/>
    <w:rsid w:val="00BA00BA"/>
    <w:rsid w:val="00BA639B"/>
    <w:rsid w:val="00BA7DBB"/>
    <w:rsid w:val="00BB1B5E"/>
    <w:rsid w:val="00BB5429"/>
    <w:rsid w:val="00BD0405"/>
    <w:rsid w:val="00BD197D"/>
    <w:rsid w:val="00BD382D"/>
    <w:rsid w:val="00BD50E6"/>
    <w:rsid w:val="00BD6C30"/>
    <w:rsid w:val="00BE7460"/>
    <w:rsid w:val="00BF1E74"/>
    <w:rsid w:val="00C378DB"/>
    <w:rsid w:val="00C4693E"/>
    <w:rsid w:val="00C768E9"/>
    <w:rsid w:val="00C76FA4"/>
    <w:rsid w:val="00C942D9"/>
    <w:rsid w:val="00CB0E3E"/>
    <w:rsid w:val="00CB2520"/>
    <w:rsid w:val="00CB41F6"/>
    <w:rsid w:val="00CB59FC"/>
    <w:rsid w:val="00CC3ABD"/>
    <w:rsid w:val="00CE4E81"/>
    <w:rsid w:val="00CE56D2"/>
    <w:rsid w:val="00CF4CC8"/>
    <w:rsid w:val="00CF6D3B"/>
    <w:rsid w:val="00D1052E"/>
    <w:rsid w:val="00D15B94"/>
    <w:rsid w:val="00D24350"/>
    <w:rsid w:val="00D24B80"/>
    <w:rsid w:val="00D51780"/>
    <w:rsid w:val="00D56AF5"/>
    <w:rsid w:val="00D656FC"/>
    <w:rsid w:val="00D80321"/>
    <w:rsid w:val="00D80379"/>
    <w:rsid w:val="00D82F22"/>
    <w:rsid w:val="00D858B5"/>
    <w:rsid w:val="00D95693"/>
    <w:rsid w:val="00D96333"/>
    <w:rsid w:val="00DA2D24"/>
    <w:rsid w:val="00DA78FD"/>
    <w:rsid w:val="00DB6D1E"/>
    <w:rsid w:val="00DC16C5"/>
    <w:rsid w:val="00DC32F9"/>
    <w:rsid w:val="00DE14A2"/>
    <w:rsid w:val="00DE752D"/>
    <w:rsid w:val="00DF4BE9"/>
    <w:rsid w:val="00E00A2B"/>
    <w:rsid w:val="00E1330E"/>
    <w:rsid w:val="00E160BE"/>
    <w:rsid w:val="00E1695A"/>
    <w:rsid w:val="00E200F4"/>
    <w:rsid w:val="00E26D59"/>
    <w:rsid w:val="00E32056"/>
    <w:rsid w:val="00E32906"/>
    <w:rsid w:val="00E335E1"/>
    <w:rsid w:val="00E3705A"/>
    <w:rsid w:val="00E400BB"/>
    <w:rsid w:val="00E46B85"/>
    <w:rsid w:val="00E55BE5"/>
    <w:rsid w:val="00E579C1"/>
    <w:rsid w:val="00E73467"/>
    <w:rsid w:val="00E763B4"/>
    <w:rsid w:val="00E81DCF"/>
    <w:rsid w:val="00E923DD"/>
    <w:rsid w:val="00E95EC9"/>
    <w:rsid w:val="00E96AD6"/>
    <w:rsid w:val="00E97AB8"/>
    <w:rsid w:val="00E97BEE"/>
    <w:rsid w:val="00EA7962"/>
    <w:rsid w:val="00EB3F77"/>
    <w:rsid w:val="00EC0AB6"/>
    <w:rsid w:val="00EC42B4"/>
    <w:rsid w:val="00EC662E"/>
    <w:rsid w:val="00ED0232"/>
    <w:rsid w:val="00ED02DA"/>
    <w:rsid w:val="00ED046A"/>
    <w:rsid w:val="00ED0EE9"/>
    <w:rsid w:val="00ED59ED"/>
    <w:rsid w:val="00EF2AEF"/>
    <w:rsid w:val="00EF60FA"/>
    <w:rsid w:val="00EF773E"/>
    <w:rsid w:val="00F15615"/>
    <w:rsid w:val="00F15C32"/>
    <w:rsid w:val="00F16A84"/>
    <w:rsid w:val="00F17A0B"/>
    <w:rsid w:val="00F21DED"/>
    <w:rsid w:val="00F322B4"/>
    <w:rsid w:val="00F44412"/>
    <w:rsid w:val="00F476ED"/>
    <w:rsid w:val="00F5605A"/>
    <w:rsid w:val="00F56916"/>
    <w:rsid w:val="00F612D1"/>
    <w:rsid w:val="00F61E39"/>
    <w:rsid w:val="00F63E60"/>
    <w:rsid w:val="00F641DA"/>
    <w:rsid w:val="00F66045"/>
    <w:rsid w:val="00F70007"/>
    <w:rsid w:val="00F71BCA"/>
    <w:rsid w:val="00F8071C"/>
    <w:rsid w:val="00F81D09"/>
    <w:rsid w:val="00F84429"/>
    <w:rsid w:val="00F8548B"/>
    <w:rsid w:val="00F8666A"/>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510E"/>
  <w15:docId w15:val="{673DA867-6936-4F28-BDAE-5DDA5217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eAlfaroR/status/1390382078693359619" TargetMode="External"/><Relationship Id="rId13" Type="http://schemas.openxmlformats.org/officeDocument/2006/relationships/image" Target="media/image1.png"/><Relationship Id="rId18" Type="http://schemas.openxmlformats.org/officeDocument/2006/relationships/hyperlink" Target="https://twitter.com/EnriqueAlfaroR/status/1394389428752240647"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witter.com/EnriqueAlfaroR/status/1392539055511019520" TargetMode="External"/><Relationship Id="rId7" Type="http://schemas.openxmlformats.org/officeDocument/2006/relationships/endnotes" Target="endnotes.xml"/><Relationship Id="rId12" Type="http://schemas.openxmlformats.org/officeDocument/2006/relationships/hyperlink" Target="https://twitter.com/EnriqueAlfaroR/status/1390382078693359619"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witter.com/enriquealfaror/status/1393725437252194309?s=24" TargetMode="External"/><Relationship Id="rId20" Type="http://schemas.openxmlformats.org/officeDocument/2006/relationships/hyperlink" Target="https://twitter.com/EnriqueAlfaroR/status/13903820786933596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nriqueAlfaroR/status/1394389428752240647"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twitter.com/EnriqueAlfaroR/status/1394389428752240647" TargetMode="External"/><Relationship Id="rId28" Type="http://schemas.openxmlformats.org/officeDocument/2006/relationships/theme" Target="theme/theme1.xml"/><Relationship Id="rId10" Type="http://schemas.openxmlformats.org/officeDocument/2006/relationships/hyperlink" Target="https://twitter.com/enriquealfaror/status/1393725437252194309?s=2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witter.com/EnriqueAlfaroR/status/1392539055511019520" TargetMode="External"/><Relationship Id="rId14" Type="http://schemas.openxmlformats.org/officeDocument/2006/relationships/hyperlink" Target="https://twitter.com/EnriqueAlfaroR/status/1392539055511019520" TargetMode="External"/><Relationship Id="rId22" Type="http://schemas.openxmlformats.org/officeDocument/2006/relationships/hyperlink" Target="https://twitter.com/enriquealfaror/status/1393725437252194309?s=24"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35215-44C6-4DE0-B915-6BDE3615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5957</Words>
  <Characters>32768</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4</cp:revision>
  <cp:lastPrinted>2021-04-29T15:49:00Z</cp:lastPrinted>
  <dcterms:created xsi:type="dcterms:W3CDTF">2021-06-01T21:48:00Z</dcterms:created>
  <dcterms:modified xsi:type="dcterms:W3CDTF">2021-06-02T02:25:00Z</dcterms:modified>
</cp:coreProperties>
</file>