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9CB3C" w14:textId="1E9DDBA2" w:rsidR="00DE1C4B" w:rsidRPr="005A07C5" w:rsidRDefault="004E4FF6" w:rsidP="00DE1C4B">
      <w:pPr>
        <w:jc w:val="center"/>
        <w:rPr>
          <w:rFonts w:ascii="Trebuchet MS" w:hAnsi="Trebuchet MS" w:cs="Arial"/>
          <w:b/>
          <w:sz w:val="26"/>
          <w:szCs w:val="26"/>
        </w:rPr>
      </w:pPr>
      <w:r w:rsidRPr="005A07C5">
        <w:rPr>
          <w:rFonts w:ascii="Trebuchet MS" w:hAnsi="Trebuchet MS"/>
          <w:noProof/>
          <w:sz w:val="26"/>
          <w:szCs w:val="26"/>
          <w:lang w:eastAsia="es-MX"/>
        </w:rPr>
        <w:drawing>
          <wp:anchor distT="0" distB="0" distL="114300" distR="114300" simplePos="0" relativeHeight="251658240" behindDoc="1" locked="0" layoutInCell="1" allowOverlap="1" wp14:anchorId="21A86436" wp14:editId="2FCA86B2">
            <wp:simplePos x="0" y="0"/>
            <wp:positionH relativeFrom="column">
              <wp:posOffset>-127635</wp:posOffset>
            </wp:positionH>
            <wp:positionV relativeFrom="paragraph">
              <wp:posOffset>-1049655</wp:posOffset>
            </wp:positionV>
            <wp:extent cx="1644351" cy="76814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351" cy="76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5601" w:rsidRPr="005A07C5">
        <w:rPr>
          <w:rFonts w:ascii="Trebuchet MS" w:hAnsi="Trebuchet MS" w:cs="Arial"/>
          <w:b/>
          <w:sz w:val="26"/>
          <w:szCs w:val="26"/>
        </w:rPr>
        <w:t>S</w:t>
      </w:r>
      <w:r w:rsidR="00DE1C4B" w:rsidRPr="005A07C5">
        <w:rPr>
          <w:rFonts w:ascii="Trebuchet MS" w:hAnsi="Trebuchet MS" w:cs="Arial"/>
          <w:b/>
          <w:sz w:val="26"/>
          <w:szCs w:val="26"/>
        </w:rPr>
        <w:t>esión extraordinaria</w:t>
      </w:r>
    </w:p>
    <w:p w14:paraId="3516AB04" w14:textId="77777777" w:rsidR="00DE1C4B" w:rsidRPr="003360DA" w:rsidRDefault="00DE1C4B" w:rsidP="00DE1C4B">
      <w:pPr>
        <w:jc w:val="center"/>
        <w:rPr>
          <w:rFonts w:ascii="Trebuchet MS" w:hAnsi="Trebuchet MS" w:cs="Arial"/>
          <w:b/>
          <w:sz w:val="26"/>
          <w:szCs w:val="26"/>
        </w:rPr>
      </w:pPr>
      <w:r w:rsidRPr="003360DA">
        <w:rPr>
          <w:rFonts w:ascii="Trebuchet MS" w:hAnsi="Trebuchet MS" w:cs="Arial"/>
          <w:b/>
          <w:sz w:val="26"/>
          <w:szCs w:val="26"/>
        </w:rPr>
        <w:t>Comité de Transparencia</w:t>
      </w:r>
    </w:p>
    <w:p w14:paraId="41AB99B6" w14:textId="5DB57E5F" w:rsidR="00DE1C4B" w:rsidRPr="003360DA" w:rsidRDefault="00A564F1" w:rsidP="00DE1C4B">
      <w:pPr>
        <w:jc w:val="center"/>
        <w:rPr>
          <w:rFonts w:ascii="Trebuchet MS" w:hAnsi="Trebuchet MS"/>
          <w:b/>
          <w:sz w:val="26"/>
          <w:szCs w:val="26"/>
        </w:rPr>
      </w:pPr>
      <w:r>
        <w:rPr>
          <w:rFonts w:ascii="Trebuchet MS" w:hAnsi="Trebuchet MS" w:cs="Arial"/>
          <w:b/>
          <w:sz w:val="26"/>
          <w:szCs w:val="26"/>
        </w:rPr>
        <w:t>29 veintinueve</w:t>
      </w:r>
      <w:r w:rsidR="00DE1C4B" w:rsidRPr="003360DA">
        <w:rPr>
          <w:rFonts w:ascii="Trebuchet MS" w:hAnsi="Trebuchet MS" w:cs="Arial"/>
          <w:b/>
          <w:sz w:val="26"/>
          <w:szCs w:val="26"/>
        </w:rPr>
        <w:t xml:space="preserve"> de </w:t>
      </w:r>
      <w:r>
        <w:rPr>
          <w:rFonts w:ascii="Trebuchet MS" w:hAnsi="Trebuchet MS" w:cs="Arial"/>
          <w:b/>
          <w:sz w:val="26"/>
          <w:szCs w:val="26"/>
        </w:rPr>
        <w:t>julio</w:t>
      </w:r>
      <w:r w:rsidR="00794C13" w:rsidRPr="003360DA">
        <w:rPr>
          <w:rFonts w:ascii="Trebuchet MS" w:hAnsi="Trebuchet MS" w:cs="Arial"/>
          <w:b/>
          <w:sz w:val="26"/>
          <w:szCs w:val="26"/>
        </w:rPr>
        <w:t xml:space="preserve"> </w:t>
      </w:r>
      <w:r w:rsidR="00DE1C4B" w:rsidRPr="003360DA">
        <w:rPr>
          <w:rFonts w:ascii="Trebuchet MS" w:hAnsi="Trebuchet MS" w:cs="Arial"/>
          <w:b/>
          <w:sz w:val="26"/>
          <w:szCs w:val="26"/>
        </w:rPr>
        <w:t>de 20</w:t>
      </w:r>
      <w:r w:rsidR="003360DA" w:rsidRPr="003360DA">
        <w:rPr>
          <w:rFonts w:ascii="Trebuchet MS" w:hAnsi="Trebuchet MS" w:cs="Arial"/>
          <w:b/>
          <w:sz w:val="26"/>
          <w:szCs w:val="26"/>
        </w:rPr>
        <w:t>21 dos mil veintiuno</w:t>
      </w:r>
    </w:p>
    <w:p w14:paraId="25BB5CC4" w14:textId="6F746030" w:rsidR="00577B17" w:rsidRPr="005A07C5" w:rsidRDefault="00D34105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6"/>
          <w:szCs w:val="26"/>
          <w:lang w:eastAsia="es-ES"/>
        </w:rPr>
      </w:pPr>
      <w:r w:rsidRPr="003360DA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10</w:t>
      </w:r>
      <w:r w:rsidR="00DE1C4B" w:rsidRPr="003360DA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:</w:t>
      </w:r>
      <w:r w:rsidR="00DD5601" w:rsidRPr="003360DA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0</w:t>
      </w:r>
      <w:r w:rsidRPr="003360DA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0</w:t>
      </w:r>
      <w:r w:rsidR="00767035" w:rsidRPr="003360DA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 xml:space="preserve"> diez</w:t>
      </w:r>
      <w:r w:rsidR="00DE1C4B" w:rsidRPr="003360DA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 xml:space="preserve"> horas</w:t>
      </w:r>
    </w:p>
    <w:p w14:paraId="1FE29576" w14:textId="77777777" w:rsidR="00577B17" w:rsidRPr="005A07C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6"/>
          <w:szCs w:val="26"/>
          <w:lang w:eastAsia="es-ES"/>
        </w:rPr>
      </w:pPr>
    </w:p>
    <w:p w14:paraId="78C677A5" w14:textId="77777777" w:rsidR="00577B17" w:rsidRPr="005A07C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6"/>
          <w:szCs w:val="26"/>
          <w:lang w:eastAsia="es-ES"/>
        </w:rPr>
      </w:pPr>
    </w:p>
    <w:p w14:paraId="70E8F631" w14:textId="77777777" w:rsidR="00577B17" w:rsidRPr="005A07C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6"/>
          <w:szCs w:val="26"/>
          <w:lang w:eastAsia="es-ES"/>
        </w:rPr>
      </w:pPr>
      <w:r w:rsidRPr="005A07C5">
        <w:rPr>
          <w:rFonts w:ascii="Trebuchet MS" w:eastAsia="Times New Roman" w:hAnsi="Trebuchet MS" w:cs="Tahoma"/>
          <w:b/>
          <w:sz w:val="26"/>
          <w:szCs w:val="26"/>
          <w:lang w:eastAsia="es-ES"/>
        </w:rPr>
        <w:t>Orden del día:</w:t>
      </w:r>
    </w:p>
    <w:p w14:paraId="34399C61" w14:textId="77777777" w:rsidR="009F34F7" w:rsidRPr="005A07C5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0BEFC7FF" w14:textId="77777777" w:rsidR="00794C13" w:rsidRPr="005A07C5" w:rsidRDefault="00794C13" w:rsidP="00794C13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</w:pPr>
      <w:r w:rsidRPr="005A07C5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Lista de asistencia y declaración de</w:t>
      </w:r>
      <w:r w:rsidRPr="005A07C5">
        <w:rPr>
          <w:rFonts w:ascii="Trebuchet MS" w:eastAsiaTheme="minorEastAsia" w:hAnsi="Trebuchet MS" w:cs="Arial Narrow"/>
          <w:color w:val="070707"/>
          <w:spacing w:val="-31"/>
          <w:sz w:val="24"/>
          <w:szCs w:val="24"/>
          <w:lang w:eastAsia="es-MX"/>
        </w:rPr>
        <w:t xml:space="preserve"> </w:t>
      </w:r>
      <w:r w:rsidRPr="005A07C5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quórum.</w:t>
      </w:r>
    </w:p>
    <w:p w14:paraId="4087B14B" w14:textId="77777777" w:rsidR="00A564F1" w:rsidRPr="00A564F1" w:rsidRDefault="00794C13" w:rsidP="00A564F1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 w:rsidRPr="006933D5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Aprobación del orden del</w:t>
      </w:r>
      <w:r w:rsidRPr="006933D5">
        <w:rPr>
          <w:rFonts w:ascii="Trebuchet MS" w:eastAsiaTheme="minorEastAsia" w:hAnsi="Trebuchet MS" w:cs="Arial Narrow"/>
          <w:color w:val="060606"/>
          <w:spacing w:val="-15"/>
          <w:sz w:val="24"/>
          <w:szCs w:val="24"/>
          <w:lang w:eastAsia="es-MX"/>
        </w:rPr>
        <w:t xml:space="preserve"> </w:t>
      </w:r>
      <w:r w:rsidRPr="006933D5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día.</w:t>
      </w:r>
    </w:p>
    <w:p w14:paraId="083A3C1B" w14:textId="30A966EF" w:rsidR="00A564F1" w:rsidRPr="00A564F1" w:rsidRDefault="00A564F1" w:rsidP="00A564F1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 w:rsidRPr="00A564F1"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 xml:space="preserve">Presentación, discusión y, en su caso, aprobación de la versión pública del Acuerdo correspondiente a la Resolución del Consejo General del Instituto Electoral y de Participación Ciudadana del Estado de Jalisco, respecto del Procedimiento Sancionador Ordinario instaurado en contra de Rodolfo Franco Ramírez con motivo de la denuncia de hechos presentada por Angélica Saucedo </w:t>
      </w:r>
      <w:proofErr w:type="spellStart"/>
      <w:r w:rsidRPr="00A564F1"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>Bosquez</w:t>
      </w:r>
      <w:proofErr w:type="spellEnd"/>
      <w:r w:rsidRPr="00A564F1"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>, radicado con el número de expediente PSO-QUEJA-021/2018, que se dicta en cumplimiento a la sentencia emitida por el Tribunal Electoral del Estado de Jalisco, dentro del Recurso de Apelación RAP-008/2019.</w:t>
      </w:r>
    </w:p>
    <w:p w14:paraId="6DDEACBF" w14:textId="77777777" w:rsidR="00A564F1" w:rsidRDefault="00A564F1" w:rsidP="00DD5601">
      <w:pPr>
        <w:jc w:val="center"/>
        <w:rPr>
          <w:rFonts w:ascii="Trebuchet MS" w:hAnsi="Trebuchet MS" w:cs="Arial"/>
          <w:b/>
          <w:sz w:val="24"/>
          <w:szCs w:val="24"/>
        </w:rPr>
      </w:pPr>
    </w:p>
    <w:p w14:paraId="148CA30F" w14:textId="77777777" w:rsidR="00DD5601" w:rsidRPr="005A07C5" w:rsidRDefault="00DD5601" w:rsidP="00DD5601">
      <w:pPr>
        <w:jc w:val="center"/>
        <w:rPr>
          <w:rFonts w:ascii="Trebuchet MS" w:hAnsi="Trebuchet MS" w:cs="Arial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>A t e n t a m e n t e</w:t>
      </w:r>
    </w:p>
    <w:p w14:paraId="51B00818" w14:textId="0E0E6B1C" w:rsidR="00794C13" w:rsidRPr="005A07C5" w:rsidRDefault="00DD5601" w:rsidP="00794C13">
      <w:pPr>
        <w:pStyle w:val="Sinespaciado"/>
        <w:jc w:val="center"/>
        <w:rPr>
          <w:rFonts w:ascii="Trebuchet MS" w:hAnsi="Trebuchet MS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 xml:space="preserve">Guadalajara, Jalisco; a </w:t>
      </w:r>
      <w:r w:rsidR="00A564F1">
        <w:rPr>
          <w:rFonts w:ascii="Trebuchet MS" w:hAnsi="Trebuchet MS"/>
          <w:b/>
          <w:sz w:val="24"/>
          <w:szCs w:val="24"/>
        </w:rPr>
        <w:t>28 veintiocho</w:t>
      </w:r>
      <w:r w:rsidR="003360DA" w:rsidRPr="003360DA">
        <w:rPr>
          <w:rFonts w:ascii="Trebuchet MS" w:hAnsi="Trebuchet MS"/>
          <w:b/>
          <w:sz w:val="24"/>
          <w:szCs w:val="24"/>
        </w:rPr>
        <w:t xml:space="preserve"> de </w:t>
      </w:r>
      <w:r w:rsidR="00A564F1">
        <w:rPr>
          <w:rFonts w:ascii="Trebuchet MS" w:hAnsi="Trebuchet MS"/>
          <w:b/>
          <w:sz w:val="24"/>
          <w:szCs w:val="24"/>
        </w:rPr>
        <w:t>julio</w:t>
      </w:r>
      <w:bookmarkStart w:id="0" w:name="_GoBack"/>
      <w:bookmarkEnd w:id="0"/>
      <w:r w:rsidR="003360DA" w:rsidRPr="003360DA">
        <w:rPr>
          <w:rFonts w:ascii="Trebuchet MS" w:hAnsi="Trebuchet MS"/>
          <w:b/>
          <w:sz w:val="24"/>
          <w:szCs w:val="24"/>
        </w:rPr>
        <w:t xml:space="preserve"> de 2021</w:t>
      </w:r>
      <w:r w:rsidR="005A07C5" w:rsidRPr="003360DA">
        <w:rPr>
          <w:rFonts w:ascii="Trebuchet MS" w:hAnsi="Trebuchet MS"/>
          <w:b/>
          <w:sz w:val="24"/>
          <w:szCs w:val="24"/>
        </w:rPr>
        <w:t xml:space="preserve"> </w:t>
      </w:r>
      <w:r w:rsidR="003360DA" w:rsidRPr="003360DA">
        <w:rPr>
          <w:rFonts w:ascii="Trebuchet MS" w:hAnsi="Trebuchet MS" w:cs="Arial"/>
          <w:b/>
          <w:sz w:val="24"/>
          <w:szCs w:val="24"/>
        </w:rPr>
        <w:t>dos mil veintiuno</w:t>
      </w:r>
    </w:p>
    <w:p w14:paraId="658D19B0" w14:textId="77777777" w:rsidR="00DD5601" w:rsidRPr="005A07C5" w:rsidRDefault="00DD5601" w:rsidP="00DD5601">
      <w:pPr>
        <w:jc w:val="center"/>
        <w:rPr>
          <w:rFonts w:ascii="Trebuchet MS" w:hAnsi="Trebuchet MS" w:cs="Arial"/>
          <w:sz w:val="24"/>
          <w:szCs w:val="24"/>
        </w:rPr>
      </w:pPr>
    </w:p>
    <w:p w14:paraId="1BDF90F3" w14:textId="77777777" w:rsidR="00AB6997" w:rsidRPr="005A07C5" w:rsidRDefault="00AB6997" w:rsidP="00DD5601">
      <w:pPr>
        <w:jc w:val="center"/>
        <w:rPr>
          <w:rFonts w:ascii="Trebuchet MS" w:hAnsi="Trebuchet MS" w:cs="Arial"/>
          <w:sz w:val="24"/>
          <w:szCs w:val="24"/>
        </w:rPr>
      </w:pPr>
    </w:p>
    <w:p w14:paraId="711F664D" w14:textId="77777777" w:rsidR="00DD5601" w:rsidRPr="005A07C5" w:rsidRDefault="00DD5601" w:rsidP="00DD5601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>Alma Fabiola del Rosario Rosas Villalobos</w:t>
      </w:r>
    </w:p>
    <w:p w14:paraId="5CA4915B" w14:textId="3FACE65B" w:rsidR="00DD5601" w:rsidRPr="005A07C5" w:rsidRDefault="00FF1DDB" w:rsidP="00DD5601">
      <w:pPr>
        <w:spacing w:after="0" w:line="240" w:lineRule="auto"/>
        <w:jc w:val="center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Secretaria del Comité de Transparencia </w:t>
      </w:r>
    </w:p>
    <w:p w14:paraId="257F78DD" w14:textId="77777777" w:rsidR="00D644B2" w:rsidRPr="005A07C5" w:rsidRDefault="00D644B2" w:rsidP="00D644B2">
      <w:pPr>
        <w:rPr>
          <w:rFonts w:ascii="Trebuchet MS" w:hAnsi="Trebuchet MS"/>
          <w:sz w:val="24"/>
          <w:szCs w:val="24"/>
        </w:rPr>
      </w:pPr>
    </w:p>
    <w:p w14:paraId="0CFA7C35" w14:textId="264C863D" w:rsidR="00D644B2" w:rsidRPr="005A07C5" w:rsidRDefault="00D644B2" w:rsidP="00D644B2">
      <w:pPr>
        <w:rPr>
          <w:rFonts w:ascii="Trebuchet MS" w:hAnsi="Trebuchet MS"/>
          <w:sz w:val="24"/>
          <w:szCs w:val="24"/>
        </w:rPr>
      </w:pPr>
    </w:p>
    <w:p w14:paraId="60C689DE" w14:textId="3BA3F895" w:rsidR="00F873FC" w:rsidRPr="00D644B2" w:rsidRDefault="00D644B2" w:rsidP="00D644B2">
      <w:pPr>
        <w:tabs>
          <w:tab w:val="left" w:pos="3705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sectPr w:rsidR="00F873FC" w:rsidRPr="00D644B2" w:rsidSect="00262DDA"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8E3428" w14:textId="77777777" w:rsidR="00546DA4" w:rsidRDefault="00546DA4" w:rsidP="00262DDA">
      <w:pPr>
        <w:spacing w:after="0" w:line="240" w:lineRule="auto"/>
      </w:pPr>
      <w:r>
        <w:separator/>
      </w:r>
    </w:p>
  </w:endnote>
  <w:endnote w:type="continuationSeparator" w:id="0">
    <w:p w14:paraId="6A0E2EAC" w14:textId="77777777" w:rsidR="00546DA4" w:rsidRDefault="00546DA4" w:rsidP="0026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6EC5E8" w14:textId="77777777" w:rsidR="00546DA4" w:rsidRDefault="00546DA4" w:rsidP="00262DDA">
      <w:pPr>
        <w:spacing w:after="0" w:line="240" w:lineRule="auto"/>
      </w:pPr>
      <w:r>
        <w:separator/>
      </w:r>
    </w:p>
  </w:footnote>
  <w:footnote w:type="continuationSeparator" w:id="0">
    <w:p w14:paraId="402945BA" w14:textId="77777777" w:rsidR="00546DA4" w:rsidRDefault="00546DA4" w:rsidP="00262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A0D"/>
    <w:multiLevelType w:val="hybridMultilevel"/>
    <w:tmpl w:val="D87A5BD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648DB"/>
    <w:rsid w:val="00075F57"/>
    <w:rsid w:val="000B0BCA"/>
    <w:rsid w:val="001155EB"/>
    <w:rsid w:val="00120844"/>
    <w:rsid w:val="00195038"/>
    <w:rsid w:val="001C1703"/>
    <w:rsid w:val="001D312E"/>
    <w:rsid w:val="001E05B5"/>
    <w:rsid w:val="00236960"/>
    <w:rsid w:val="0025061B"/>
    <w:rsid w:val="00260326"/>
    <w:rsid w:val="00262DDA"/>
    <w:rsid w:val="00274BDC"/>
    <w:rsid w:val="00290150"/>
    <w:rsid w:val="002B0359"/>
    <w:rsid w:val="002C1A2D"/>
    <w:rsid w:val="003360DA"/>
    <w:rsid w:val="00347554"/>
    <w:rsid w:val="0038423A"/>
    <w:rsid w:val="003B75CB"/>
    <w:rsid w:val="003C5519"/>
    <w:rsid w:val="004766BC"/>
    <w:rsid w:val="004E4FF6"/>
    <w:rsid w:val="004F6A61"/>
    <w:rsid w:val="00546DA4"/>
    <w:rsid w:val="00577B17"/>
    <w:rsid w:val="005A07C5"/>
    <w:rsid w:val="006125CA"/>
    <w:rsid w:val="00646A47"/>
    <w:rsid w:val="006933D5"/>
    <w:rsid w:val="006A6208"/>
    <w:rsid w:val="006D4AEF"/>
    <w:rsid w:val="006E1638"/>
    <w:rsid w:val="007375E9"/>
    <w:rsid w:val="00767035"/>
    <w:rsid w:val="00794C13"/>
    <w:rsid w:val="007953E5"/>
    <w:rsid w:val="007C6DE1"/>
    <w:rsid w:val="008C7CBB"/>
    <w:rsid w:val="008D00DE"/>
    <w:rsid w:val="008F11C4"/>
    <w:rsid w:val="00925A1B"/>
    <w:rsid w:val="009464E6"/>
    <w:rsid w:val="00950DBC"/>
    <w:rsid w:val="009D3DD1"/>
    <w:rsid w:val="009E2BBF"/>
    <w:rsid w:val="009F34F7"/>
    <w:rsid w:val="00A1656D"/>
    <w:rsid w:val="00A22AFD"/>
    <w:rsid w:val="00A564F1"/>
    <w:rsid w:val="00A66127"/>
    <w:rsid w:val="00A7410F"/>
    <w:rsid w:val="00AB6997"/>
    <w:rsid w:val="00AC052E"/>
    <w:rsid w:val="00AC791C"/>
    <w:rsid w:val="00AD2608"/>
    <w:rsid w:val="00B701AF"/>
    <w:rsid w:val="00BA3549"/>
    <w:rsid w:val="00C17E3A"/>
    <w:rsid w:val="00CA21E3"/>
    <w:rsid w:val="00CB6B1A"/>
    <w:rsid w:val="00CC7988"/>
    <w:rsid w:val="00D34105"/>
    <w:rsid w:val="00D644B2"/>
    <w:rsid w:val="00D70F5E"/>
    <w:rsid w:val="00DA3131"/>
    <w:rsid w:val="00DD5601"/>
    <w:rsid w:val="00DD6F21"/>
    <w:rsid w:val="00DE1C4B"/>
    <w:rsid w:val="00F20832"/>
    <w:rsid w:val="00F873FC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60E03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DDA"/>
  </w:style>
  <w:style w:type="paragraph" w:styleId="Piedepgina">
    <w:name w:val="footer"/>
    <w:basedOn w:val="Normal"/>
    <w:link w:val="Piedepgina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D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DDA"/>
  </w:style>
  <w:style w:type="paragraph" w:styleId="Piedepgina">
    <w:name w:val="footer"/>
    <w:basedOn w:val="Normal"/>
    <w:link w:val="Piedepgina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Daniela Rodriguez Enciso</cp:lastModifiedBy>
  <cp:revision>2</cp:revision>
  <cp:lastPrinted>2020-10-23T03:15:00Z</cp:lastPrinted>
  <dcterms:created xsi:type="dcterms:W3CDTF">2021-09-28T00:06:00Z</dcterms:created>
  <dcterms:modified xsi:type="dcterms:W3CDTF">2021-09-28T00:06:00Z</dcterms:modified>
</cp:coreProperties>
</file>