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88B7" w14:textId="77777777" w:rsidR="00EF78FA" w:rsidRPr="00EF78FA" w:rsidRDefault="00EF78FA" w:rsidP="00587C09">
      <w:pPr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b/>
          <w:color w:val="006666"/>
          <w:lang w:val="es-ES" w:eastAsia="es-MX"/>
        </w:rPr>
      </w:pPr>
    </w:p>
    <w:p w14:paraId="2B6090E4" w14:textId="638CAFE0" w:rsidR="003A29D5" w:rsidRPr="006C37AC" w:rsidRDefault="00587C09" w:rsidP="003A29D5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/>
          <w:lang w:val="es-ES" w:eastAsia="es-MX"/>
        </w:rPr>
      </w:pPr>
      <w:r w:rsidRPr="006C37AC">
        <w:rPr>
          <w:rFonts w:ascii="Lucida Sans Unicode" w:eastAsia="Times New Roman" w:hAnsi="Lucida Sans Unicode" w:cs="Lucida Sans Unicode"/>
          <w:b/>
          <w:lang w:val="es-ES" w:eastAsia="es-MX"/>
        </w:rPr>
        <w:t>INFORME SOBRE LA IMPOSIBILIDAD DE REALIZAR EL MONITOREO DEL CANAL 7.2</w:t>
      </w:r>
      <w:r w:rsidR="003A29D5" w:rsidRPr="006C37AC">
        <w:rPr>
          <w:rFonts w:ascii="Lucida Sans Unicode" w:eastAsia="Times New Roman" w:hAnsi="Lucida Sans Unicode" w:cs="Lucida Sans Unicode"/>
          <w:b/>
          <w:lang w:val="es-ES" w:eastAsia="es-MX"/>
        </w:rPr>
        <w:t xml:space="preserve"> INCLUIDO EN EL CATALOGO DE MEDIOS DEL ANEXO TÉCNICO SOBRE LA METODOLOGÍA, EL CATÁLOGO DE MEDIOS Y LAS ESPECIFICACIONES TÉCNICAS QUE DEBERÁ ATENDER LA O LAS INSTITUCIONES DE EDUCACIÓN SUPERIOR QUE REALICEN EL MONITOREO DE PROGRAMAS DE RADIO, Y TELEVISIÓN, ASÍ COMO PRENSA DIGITAL E IMPRESA, QUE DIFUNDEN NOTICIAS DURANTE EL PERIODO DE CAMPAÑA EN EL PROCESO ELECTORAL LOCAL CONCURRENTE 2023-2024, APROBADO MEDIANTE ACUERDO IEPC-ACG-002/2024.</w:t>
      </w:r>
    </w:p>
    <w:p w14:paraId="40B41AA4" w14:textId="32A338B8" w:rsidR="003A29D5" w:rsidRPr="006C37AC" w:rsidRDefault="003A29D5" w:rsidP="00587C09">
      <w:pPr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b/>
          <w:lang w:eastAsia="es-MX"/>
        </w:rPr>
      </w:pPr>
    </w:p>
    <w:p w14:paraId="6276A57D" w14:textId="77777777" w:rsidR="00587C09" w:rsidRPr="003A29D5" w:rsidRDefault="00587C09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Cs/>
          <w:lang w:val="es-ES" w:eastAsia="es-MX"/>
        </w:rPr>
      </w:pPr>
    </w:p>
    <w:p w14:paraId="5A411FDD" w14:textId="2062D31E" w:rsidR="00121502" w:rsidRDefault="00EF78FA" w:rsidP="00587C09">
      <w:pPr>
        <w:pStyle w:val="paragraph"/>
        <w:spacing w:before="0" w:beforeAutospacing="0" w:after="0" w:afterAutospacing="0"/>
        <w:jc w:val="both"/>
        <w:textAlignment w:val="baseline"/>
        <w:rPr>
          <w:rStyle w:val="superscript"/>
          <w:rFonts w:ascii="Lucida Sans Unicode" w:hAnsi="Lucida Sans Unicode" w:cs="Lucida Sans Unicode"/>
          <w:sz w:val="22"/>
          <w:szCs w:val="22"/>
          <w:lang w:val="es-ES"/>
        </w:rPr>
      </w:pPr>
      <w:r w:rsidRPr="003A29D5">
        <w:rPr>
          <w:rStyle w:val="normaltextrun"/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  <w:lang w:val="es-ES"/>
        </w:rPr>
        <w:t>El 05 de enero,</w:t>
      </w:r>
      <w:r w:rsidRPr="00EF78FA">
        <w:rPr>
          <w:rStyle w:val="normaltextrun"/>
          <w:rFonts w:ascii="Lucida Sans Unicode" w:hAnsi="Lucida Sans Unicode" w:cs="Lucida Sans Unicode"/>
          <w:color w:val="000000"/>
          <w:sz w:val="22"/>
          <w:szCs w:val="22"/>
          <w:shd w:val="clear" w:color="auto" w:fill="FFFFFF"/>
          <w:lang w:val="es-ES"/>
        </w:rPr>
        <w:t xml:space="preserve"> el Consejo General de este instituto electoral, en sesión extraordinaria y mediante el acuerdo identificado con clav</w:t>
      </w:r>
      <w:r w:rsidR="00121502">
        <w:rPr>
          <w:rStyle w:val="normaltextrun"/>
          <w:rFonts w:ascii="Lucida Sans Unicode" w:hAnsi="Lucida Sans Unicode" w:cs="Lucida Sans Unicode"/>
          <w:color w:val="000000"/>
          <w:sz w:val="22"/>
          <w:szCs w:val="22"/>
          <w:shd w:val="clear" w:color="auto" w:fill="FFFFFF"/>
          <w:lang w:val="es-ES"/>
        </w:rPr>
        <w:t>e</w:t>
      </w:r>
      <w:r w:rsidRPr="00EF78FA">
        <w:rPr>
          <w:rStyle w:val="normaltextrun"/>
          <w:rFonts w:ascii="Lucida Sans Unicode" w:hAnsi="Lucida Sans Unicode" w:cs="Lucida Sans Unicode"/>
          <w:color w:val="000000"/>
          <w:sz w:val="22"/>
          <w:szCs w:val="22"/>
          <w:shd w:val="clear" w:color="auto" w:fill="FFFFFF"/>
          <w:lang w:val="es-ES"/>
        </w:rPr>
        <w:t xml:space="preserve"> alfanumérica IEPC-ACG-002/2024, aprobó la metodología, el catálogo de medios y las especificaciones técnicas para la realización del monitoreo de programas de radio y televisión, así como prensa digital e impresa que difundan noticias durante el periodo de campaña electoral durante el Proceso Electoral Local Concurrente 2023-2024.</w:t>
      </w:r>
      <w:r w:rsidRPr="00EF78FA">
        <w:rPr>
          <w:rStyle w:val="superscript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</w:p>
    <w:p w14:paraId="64059957" w14:textId="77777777" w:rsidR="00121502" w:rsidRDefault="00121502" w:rsidP="00587C09">
      <w:pPr>
        <w:pStyle w:val="paragraph"/>
        <w:spacing w:before="0" w:beforeAutospacing="0" w:after="0" w:afterAutospacing="0"/>
        <w:jc w:val="both"/>
        <w:textAlignment w:val="baseline"/>
        <w:rPr>
          <w:rStyle w:val="superscript"/>
          <w:rFonts w:ascii="Lucida Sans Unicode" w:hAnsi="Lucida Sans Unicode" w:cs="Lucida Sans Unicode"/>
          <w:sz w:val="22"/>
          <w:szCs w:val="22"/>
          <w:lang w:val="es-ES"/>
        </w:rPr>
      </w:pPr>
    </w:p>
    <w:p w14:paraId="7CB79814" w14:textId="1A633B75" w:rsidR="00587C09" w:rsidRPr="00EF78FA" w:rsidRDefault="00121502" w:rsidP="00587C09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En</w:t>
      </w:r>
      <w:r w:rsidR="00587C09" w:rsidRPr="00EF78FA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seguimiento </w:t>
      </w:r>
      <w:r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al monitoreo </w:t>
      </w:r>
      <w:r w:rsidR="00587C09" w:rsidRPr="00EF78FA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realizado por parte del Instituto Tecnológico y de Estudios Superiores de Monterrey, a los medios establecidos y aprobados en las especificaciones técnicas </w:t>
      </w:r>
      <w:r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señaladas</w:t>
      </w:r>
      <w:r w:rsidR="00587C09" w:rsidRPr="00EF78FA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, </w:t>
      </w:r>
      <w:r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mediante correo electrónico </w:t>
      </w:r>
      <w:r w:rsidR="003A29D5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comunica que </w:t>
      </w:r>
      <w:r w:rsidR="00587C09" w:rsidRPr="00EF78FA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existen ciertos medios de comunicación, que están incluidos en el catálogo de medios a monitorear, en los que no ha sido posible realizar el monitoreo correspondiente siendo </w:t>
      </w:r>
      <w:r w:rsidR="00587C09" w:rsidRPr="00EF78FA">
        <w:rPr>
          <w:rStyle w:val="normaltextrun"/>
          <w:rFonts w:ascii="Lucida Sans Unicode" w:hAnsi="Lucida Sans Unicode" w:cs="Lucida Sans Unicode"/>
          <w:b/>
          <w:sz w:val="22"/>
          <w:szCs w:val="22"/>
          <w:lang w:val="es-ES"/>
        </w:rPr>
        <w:t xml:space="preserve">Azteca Jalisco </w:t>
      </w:r>
      <w:r w:rsidR="003A29D5">
        <w:rPr>
          <w:rStyle w:val="normaltextrun"/>
          <w:rFonts w:ascii="Lucida Sans Unicode" w:hAnsi="Lucida Sans Unicode" w:cs="Lucida Sans Unicode"/>
          <w:b/>
          <w:sz w:val="22"/>
          <w:szCs w:val="22"/>
          <w:lang w:val="es-ES"/>
        </w:rPr>
        <w:t>A</w:t>
      </w:r>
      <w:r w:rsidR="00587C09" w:rsidRPr="00EF78FA">
        <w:rPr>
          <w:rStyle w:val="normaltextrun"/>
          <w:rFonts w:ascii="Lucida Sans Unicode" w:hAnsi="Lucida Sans Unicode" w:cs="Lucida Sans Unicode"/>
          <w:b/>
          <w:sz w:val="22"/>
          <w:szCs w:val="22"/>
          <w:lang w:val="es-ES"/>
        </w:rPr>
        <w:t>+ (canal 7.2)</w:t>
      </w:r>
      <w:r w:rsidR="00587C09" w:rsidRPr="00EF78FA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en “Info 7 Noche y  Cada mañana (revista)”, así como el Semanario Laguna”</w:t>
      </w:r>
      <w:r w:rsidR="003A29D5">
        <w:rPr>
          <w:rStyle w:val="normaltextrun"/>
          <w:rFonts w:ascii="Lucida Sans Unicode" w:hAnsi="Lucida Sans Unicode" w:cs="Lucida Sans Unicode"/>
          <w:bCs/>
          <w:sz w:val="22"/>
          <w:szCs w:val="22"/>
          <w:lang w:val="es-ES"/>
        </w:rPr>
        <w:t>.</w:t>
      </w:r>
      <w:r w:rsidR="00587C09" w:rsidRPr="00EF78FA">
        <w:rPr>
          <w:rStyle w:val="normaltextrun"/>
          <w:rFonts w:ascii="Lucida Sans Unicode" w:hAnsi="Lucida Sans Unicode" w:cs="Lucida Sans Unicode"/>
          <w:color w:val="0D0D0D"/>
          <w:sz w:val="22"/>
          <w:szCs w:val="22"/>
          <w:shd w:val="clear" w:color="auto" w:fill="FFFFFF"/>
          <w:lang w:val="es-ES"/>
        </w:rPr>
        <w:t> </w:t>
      </w:r>
      <w:r w:rsidR="00587C09" w:rsidRPr="00EF78FA">
        <w:rPr>
          <w:rStyle w:val="eop"/>
          <w:rFonts w:ascii="Lucida Sans Unicode" w:hAnsi="Lucida Sans Unicode" w:cs="Lucida Sans Unicode"/>
          <w:color w:val="0D0D0D"/>
          <w:sz w:val="22"/>
          <w:szCs w:val="22"/>
        </w:rPr>
        <w:t> </w:t>
      </w:r>
    </w:p>
    <w:p w14:paraId="2A523825" w14:textId="77777777" w:rsidR="00587C09" w:rsidRPr="00EF78FA" w:rsidRDefault="00587C09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/>
          <w:lang w:val="es-ES" w:eastAsia="es-MX"/>
        </w:rPr>
      </w:pPr>
    </w:p>
    <w:p w14:paraId="22DC196E" w14:textId="560AD251" w:rsidR="009772AB" w:rsidRDefault="00EF78FA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val="es-ES" w:eastAsia="es-MX"/>
        </w:rPr>
      </w:pPr>
      <w:r w:rsidRPr="003A29D5">
        <w:rPr>
          <w:rFonts w:ascii="Lucida Sans Unicode" w:eastAsia="Times New Roman" w:hAnsi="Lucida Sans Unicode" w:cs="Lucida Sans Unicode"/>
          <w:bCs/>
          <w:lang w:val="es-ES" w:eastAsia="es-MX"/>
        </w:rPr>
        <w:t>El</w:t>
      </w:r>
      <w:r w:rsidR="00A87E1B" w:rsidRPr="003A29D5">
        <w:rPr>
          <w:rFonts w:ascii="Lucida Sans Unicode" w:eastAsia="Times New Roman" w:hAnsi="Lucida Sans Unicode" w:cs="Lucida Sans Unicode"/>
          <w:bCs/>
          <w:lang w:val="es-ES" w:eastAsia="es-MX"/>
        </w:rPr>
        <w:t xml:space="preserve"> </w:t>
      </w:r>
      <w:r w:rsidR="002F58DC" w:rsidRPr="003A29D5">
        <w:rPr>
          <w:rFonts w:ascii="Lucida Sans Unicode" w:eastAsia="Times New Roman" w:hAnsi="Lucida Sans Unicode" w:cs="Lucida Sans Unicode"/>
          <w:bCs/>
          <w:lang w:val="es-ES" w:eastAsia="es-MX"/>
        </w:rPr>
        <w:t>14 de marzo</w:t>
      </w:r>
      <w:r w:rsidR="003A29D5">
        <w:rPr>
          <w:rFonts w:ascii="Lucida Sans Unicode" w:eastAsia="Times New Roman" w:hAnsi="Lucida Sans Unicode" w:cs="Lucida Sans Unicode"/>
          <w:lang w:val="es-ES" w:eastAsia="es-MX"/>
        </w:rPr>
        <w:t xml:space="preserve"> de 2024,</w:t>
      </w:r>
      <w:r w:rsidR="002F58DC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el Instituto Tecnológico y de Estudios Superiores de Monterrey, informó que c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on relación al catálogo inicial de medios a monitorear </w:t>
      </w:r>
      <w:r w:rsidR="009772AB">
        <w:rPr>
          <w:rFonts w:ascii="Lucida Sans Unicode" w:eastAsia="Times New Roman" w:hAnsi="Lucida Sans Unicode" w:cs="Lucida Sans Unicode"/>
          <w:lang w:val="es-ES" w:eastAsia="es-MX"/>
        </w:rPr>
        <w:t>es importante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señalar que </w:t>
      </w:r>
      <w:r w:rsidR="00587C09" w:rsidRPr="00EF78FA">
        <w:rPr>
          <w:rFonts w:ascii="Lucida Sans Unicode" w:eastAsia="Times New Roman" w:hAnsi="Lucida Sans Unicode" w:cs="Lucida Sans Unicode"/>
          <w:lang w:val="es-ES" w:eastAsia="es-MX"/>
        </w:rPr>
        <w:t>Notisistema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y </w:t>
      </w:r>
      <w:r w:rsidR="00587C09" w:rsidRPr="00EF78FA">
        <w:rPr>
          <w:rFonts w:ascii="Lucida Sans Unicode" w:eastAsia="Times New Roman" w:hAnsi="Lucida Sans Unicode" w:cs="Lucida Sans Unicode"/>
          <w:lang w:val="es-ES" w:eastAsia="es-MX"/>
        </w:rPr>
        <w:t>Líder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Informativo no están integrados en el primer reporte que entregar</w:t>
      </w:r>
      <w:r w:rsidR="009772AB">
        <w:rPr>
          <w:rFonts w:ascii="Lucida Sans Unicode" w:eastAsia="Times New Roman" w:hAnsi="Lucida Sans Unicode" w:cs="Lucida Sans Unicode"/>
          <w:lang w:val="es-ES" w:eastAsia="es-MX"/>
        </w:rPr>
        <w:t xml:space="preserve">ían conforme la calendarización aprobada en dicho Anexo, 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sin embargo, </w:t>
      </w:r>
      <w:r w:rsidR="009772AB">
        <w:rPr>
          <w:rFonts w:ascii="Lucida Sans Unicode" w:eastAsia="Times New Roman" w:hAnsi="Lucida Sans Unicode" w:cs="Lucida Sans Unicode"/>
          <w:lang w:val="es-ES" w:eastAsia="es-MX"/>
        </w:rPr>
        <w:t xml:space="preserve">informó que incluirían 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>la información pendiente en el conjunto de datos para la siguiente entrega</w:t>
      </w:r>
      <w:r w:rsidR="009772AB">
        <w:rPr>
          <w:rFonts w:ascii="Lucida Sans Unicode" w:eastAsia="Times New Roman" w:hAnsi="Lucida Sans Unicode" w:cs="Lucida Sans Unicode"/>
          <w:lang w:val="es-ES" w:eastAsia="es-MX"/>
        </w:rPr>
        <w:t>, programada para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el 21 de marzo. </w:t>
      </w:r>
    </w:p>
    <w:p w14:paraId="51B6632A" w14:textId="77777777" w:rsidR="009772AB" w:rsidRDefault="009772A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val="es-ES" w:eastAsia="es-MX"/>
        </w:rPr>
      </w:pPr>
    </w:p>
    <w:p w14:paraId="2F40A71A" w14:textId="221FD4B1" w:rsidR="00A87E1B" w:rsidRPr="00EF78FA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val="es-ES" w:eastAsia="es-MX"/>
        </w:rPr>
      </w:pPr>
      <w:r w:rsidRPr="00EF78FA">
        <w:rPr>
          <w:rFonts w:ascii="Lucida Sans Unicode" w:eastAsia="Times New Roman" w:hAnsi="Lucida Sans Unicode" w:cs="Lucida Sans Unicode"/>
          <w:lang w:val="es-ES" w:eastAsia="es-MX"/>
        </w:rPr>
        <w:lastRenderedPageBreak/>
        <w:t xml:space="preserve">Respecto a al portal Semanario </w:t>
      </w:r>
      <w:r w:rsidR="002F58DC" w:rsidRPr="00EF78FA">
        <w:rPr>
          <w:rFonts w:ascii="Lucida Sans Unicode" w:eastAsia="Times New Roman" w:hAnsi="Lucida Sans Unicode" w:cs="Lucida Sans Unicode"/>
          <w:lang w:val="es-ES" w:eastAsia="es-MX"/>
        </w:rPr>
        <w:t>Laguna</w:t>
      </w:r>
      <w:r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identific</w:t>
      </w:r>
      <w:r w:rsidR="009772AB">
        <w:rPr>
          <w:rFonts w:ascii="Lucida Sans Unicode" w:eastAsia="Times New Roman" w:hAnsi="Lucida Sans Unicode" w:cs="Lucida Sans Unicode"/>
          <w:lang w:val="es-ES" w:eastAsia="es-MX"/>
        </w:rPr>
        <w:t>aron</w:t>
      </w:r>
      <w:r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que ya no se encuentra vigente </w:t>
      </w:r>
      <w:r w:rsidR="00780FF2">
        <w:rPr>
          <w:rFonts w:ascii="Lucida Sans Unicode" w:eastAsia="Times New Roman" w:hAnsi="Lucida Sans Unicode" w:cs="Lucida Sans Unicode"/>
          <w:lang w:val="es-ES" w:eastAsia="es-MX"/>
        </w:rPr>
        <w:t>y</w:t>
      </w:r>
      <w:r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somete</w:t>
      </w:r>
      <w:r w:rsidR="009772AB">
        <w:rPr>
          <w:rFonts w:ascii="Lucida Sans Unicode" w:eastAsia="Times New Roman" w:hAnsi="Lucida Sans Unicode" w:cs="Lucida Sans Unicode"/>
          <w:lang w:val="es-ES" w:eastAsia="es-MX"/>
        </w:rPr>
        <w:t>n</w:t>
      </w:r>
      <w:r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</w:t>
      </w:r>
      <w:r w:rsidR="00780FF2" w:rsidRPr="00EF78FA">
        <w:rPr>
          <w:rFonts w:ascii="Lucida Sans Unicode" w:eastAsia="Times New Roman" w:hAnsi="Lucida Sans Unicode" w:cs="Lucida Sans Unicode"/>
          <w:lang w:val="es-ES" w:eastAsia="es-MX"/>
        </w:rPr>
        <w:t>a consideración</w:t>
      </w:r>
      <w:r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</w:t>
      </w:r>
      <w:r w:rsidR="00780FF2">
        <w:rPr>
          <w:rFonts w:ascii="Lucida Sans Unicode" w:eastAsia="Times New Roman" w:hAnsi="Lucida Sans Unicode" w:cs="Lucida Sans Unicode"/>
          <w:lang w:val="es-ES" w:eastAsia="es-MX"/>
        </w:rPr>
        <w:t xml:space="preserve">de la Comisión de Prerrogativas a Partidos Políticos </w:t>
      </w:r>
      <w:r w:rsidRPr="00EF78FA">
        <w:rPr>
          <w:rFonts w:ascii="Lucida Sans Unicode" w:eastAsia="Times New Roman" w:hAnsi="Lucida Sans Unicode" w:cs="Lucida Sans Unicode"/>
          <w:lang w:val="es-ES" w:eastAsia="es-MX"/>
        </w:rPr>
        <w:t>el continuar monitoreándolo. Los testigos de Azteca Vallarta (7.2) no se pueden conseguir dado que la señal nacional ofusca a la local.</w:t>
      </w:r>
    </w:p>
    <w:p w14:paraId="5E576B1B" w14:textId="77777777" w:rsidR="00A87E1B" w:rsidRPr="00EF78FA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val="es-ES" w:eastAsia="es-MX"/>
        </w:rPr>
      </w:pPr>
    </w:p>
    <w:p w14:paraId="5AB4E2C4" w14:textId="08CCB057" w:rsidR="00A87E1B" w:rsidRPr="00A87E1B" w:rsidRDefault="00EF78FA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  <w:r w:rsidRPr="009772AB">
        <w:rPr>
          <w:rFonts w:ascii="Lucida Sans Unicode" w:eastAsia="Times New Roman" w:hAnsi="Lucida Sans Unicode" w:cs="Lucida Sans Unicode"/>
          <w:bCs/>
          <w:lang w:val="es-ES" w:eastAsia="es-MX"/>
        </w:rPr>
        <w:t xml:space="preserve">El </w:t>
      </w:r>
      <w:r w:rsidR="00A87E1B" w:rsidRPr="009772AB">
        <w:rPr>
          <w:rFonts w:ascii="Lucida Sans Unicode" w:eastAsia="Times New Roman" w:hAnsi="Lucida Sans Unicode" w:cs="Lucida Sans Unicode"/>
          <w:bCs/>
          <w:lang w:val="es-ES" w:eastAsia="es-MX"/>
        </w:rPr>
        <w:t>21 de marzo el Instituto Tecnológico y de Estudios Superiores de Monterrey,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</w:t>
      </w:r>
      <w:r w:rsidR="00780FF2">
        <w:rPr>
          <w:rFonts w:ascii="Lucida Sans Unicode" w:eastAsia="Times New Roman" w:hAnsi="Lucida Sans Unicode" w:cs="Lucida Sans Unicode"/>
          <w:lang w:val="es-ES" w:eastAsia="es-MX"/>
        </w:rPr>
        <w:t xml:space="preserve">mediante escrito remitido vía correo electrónico, 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>informó</w:t>
      </w:r>
      <w:r w:rsidR="002F58DC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>que de acuerdo con la licitación pública nacional LPN-002-2024, sin concurrencia de comité para la contratación del “Servicio de Monitoreo de Programas de Radio y Televisión, Prensa Digital e Impresa” durante el periodo de campaña en el Proceso Electoral Local Concurrente 2023-2024 para el</w:t>
      </w:r>
      <w:r w:rsidR="00A87E1B" w:rsidRPr="00EF78FA">
        <w:rPr>
          <w:rFonts w:ascii="Arial" w:eastAsia="Times New Roman" w:hAnsi="Arial" w:cs="Arial"/>
          <w:lang w:val="es-ES" w:eastAsia="es-MX"/>
        </w:rPr>
        <w:t> </w:t>
      </w:r>
      <w:r w:rsidR="00A87E1B" w:rsidRPr="00EF78FA">
        <w:rPr>
          <w:rFonts w:ascii="Lucida Sans Unicode" w:eastAsia="Times New Roman" w:hAnsi="Lucida Sans Unicode" w:cs="Lucida Sans Unicode"/>
          <w:lang w:val="es-ES" w:eastAsia="es-MX"/>
        </w:rPr>
        <w:t xml:space="preserve"> Estado de Jalisco, se establece el catálogo de medios a monitorear durante el proyecto, sin embargo no se ha podido realizar el monitoreo de los medios siguientes:</w:t>
      </w:r>
      <w:r w:rsidR="00A87E1B" w:rsidRPr="00EF78FA">
        <w:rPr>
          <w:rFonts w:ascii="Lucida Sans Unicode" w:eastAsia="Times New Roman" w:hAnsi="Lucida Sans Unicode" w:cs="Lucida Sans Unicode"/>
          <w:lang w:eastAsia="es-MX"/>
        </w:rPr>
        <w:t> </w:t>
      </w:r>
    </w:p>
    <w:p w14:paraId="686C71FC" w14:textId="77777777" w:rsidR="00A87E1B" w:rsidRPr="00A87E1B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  <w:r w:rsidRPr="00EF78FA">
        <w:rPr>
          <w:rFonts w:ascii="Lucida Sans Unicode" w:eastAsia="Times New Roman" w:hAnsi="Lucida Sans Unicode" w:cs="Lucida Sans Unicode"/>
          <w:color w:val="242424"/>
          <w:lang w:eastAsia="es-MX"/>
        </w:rPr>
        <w:t> </w:t>
      </w:r>
    </w:p>
    <w:p w14:paraId="235DC942" w14:textId="77777777" w:rsidR="00A87E1B" w:rsidRPr="00A87E1B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  <w:r w:rsidRPr="00EF78FA">
        <w:rPr>
          <w:rFonts w:ascii="Lucida Sans Unicode" w:eastAsia="Times New Roman" w:hAnsi="Lucida Sans Unicode" w:cs="Lucida Sans Unicode"/>
          <w:b/>
          <w:bCs/>
          <w:lang w:val="es-ES" w:eastAsia="es-MX"/>
        </w:rPr>
        <w:t>Televisión</w:t>
      </w:r>
      <w:r w:rsidRPr="00EF78FA">
        <w:rPr>
          <w:rFonts w:ascii="Lucida Sans Unicode" w:eastAsia="Times New Roman" w:hAnsi="Lucida Sans Unicode" w:cs="Lucida Sans Unicode"/>
          <w:lang w:eastAsia="es-MX"/>
        </w:rPr>
        <w:t> </w:t>
      </w:r>
    </w:p>
    <w:p w14:paraId="5FFEB45A" w14:textId="77777777" w:rsidR="00A87E1B" w:rsidRPr="00A87E1B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  <w:r w:rsidRPr="00EF78FA">
        <w:rPr>
          <w:rFonts w:ascii="Lucida Sans Unicode" w:eastAsia="Times New Roman" w:hAnsi="Lucida Sans Unicode" w:cs="Lucida Sans Unicode"/>
          <w:b/>
          <w:bCs/>
          <w:lang w:val="es-ES" w:eastAsia="es-MX"/>
        </w:rPr>
        <w:t>Programas de televisión</w:t>
      </w:r>
      <w:r w:rsidRPr="00EF78FA">
        <w:rPr>
          <w:rFonts w:ascii="Lucida Sans Unicode" w:eastAsia="Times New Roman" w:hAnsi="Lucida Sans Unicode" w:cs="Lucida Sans Unicode"/>
          <w:lang w:eastAsia="es-MX"/>
        </w:rPr>
        <w:t> </w:t>
      </w:r>
    </w:p>
    <w:p w14:paraId="4959D68F" w14:textId="77777777" w:rsidR="00A87E1B" w:rsidRPr="00EF78FA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10"/>
        <w:gridCol w:w="1410"/>
        <w:gridCol w:w="1095"/>
        <w:gridCol w:w="1860"/>
        <w:gridCol w:w="1740"/>
      </w:tblGrid>
      <w:tr w:rsidR="00A87E1B" w:rsidRPr="00A87E1B" w14:paraId="6D4362E2" w14:textId="77777777" w:rsidTr="00A87E1B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8FB14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Canal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4DA8D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Programa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1141C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Días de transmisión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D5B8D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Horario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E00DA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Conductores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34965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Razón por la que no se ha podido realizar el monitoreo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</w:tr>
      <w:tr w:rsidR="00A87E1B" w:rsidRPr="00A87E1B" w14:paraId="00888D81" w14:textId="77777777" w:rsidTr="00A87E1B">
        <w:trPr>
          <w:trHeight w:val="129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57BFA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Azteca Jalisco a+ (canal 7.2)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1F3AC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Info 7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  <w:p w14:paraId="524DDCC2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Noche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ADF10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Lunes a viernes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C2175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21:30:00 horas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C6BA2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Priscila Trejo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9EF81" w14:textId="77777777" w:rsidR="00A87E1B" w:rsidRPr="00A87E1B" w:rsidRDefault="00A87E1B" w:rsidP="00A87E1B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  <w:p w14:paraId="327616E8" w14:textId="77777777" w:rsidR="00A87E1B" w:rsidRPr="00A87E1B" w:rsidRDefault="00A87E1B" w:rsidP="00A87E1B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  <w:p w14:paraId="7759A376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  <w:p w14:paraId="44E0D642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No se han podido conseguir los testigos ya que la señal nacional ofusca la local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</w:tr>
      <w:tr w:rsidR="00A87E1B" w:rsidRPr="00A87E1B" w14:paraId="47DF967D" w14:textId="77777777" w:rsidTr="00A87E1B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93414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Azteca Jalisco a+ (canal 7.2)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FAF2C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Cada mañana (revista)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EA09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Lunes a viernes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24290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10:00 a 12:00 horas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03DAB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Samantha Arteaga, Carlos Anaya, Myriam Castellanos, Daniela Vázquez, Charbel Kuri y Karla Gallegos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A9B2B" w14:textId="77777777" w:rsidR="00A87E1B" w:rsidRPr="00A87E1B" w:rsidRDefault="00A87E1B" w:rsidP="00A87E1B">
            <w:pPr>
              <w:spacing w:after="0" w:line="240" w:lineRule="auto"/>
              <w:rPr>
                <w:rFonts w:ascii="Lucida Sans Unicode" w:eastAsia="Times New Roman" w:hAnsi="Lucida Sans Unicode" w:cs="Lucida Sans Unicode"/>
                <w:lang w:eastAsia="es-MX"/>
              </w:rPr>
            </w:pPr>
          </w:p>
        </w:tc>
      </w:tr>
    </w:tbl>
    <w:p w14:paraId="679D1964" w14:textId="77777777" w:rsidR="00A87E1B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  <w:r w:rsidRPr="00EF78FA">
        <w:rPr>
          <w:rFonts w:ascii="Lucida Sans Unicode" w:eastAsia="Times New Roman" w:hAnsi="Lucida Sans Unicode" w:cs="Lucida Sans Unicode"/>
          <w:lang w:eastAsia="es-MX"/>
        </w:rPr>
        <w:t> </w:t>
      </w:r>
    </w:p>
    <w:p w14:paraId="1E87D480" w14:textId="77777777" w:rsidR="00780FF2" w:rsidRPr="00A87E1B" w:rsidRDefault="00780FF2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</w:p>
    <w:p w14:paraId="10E40552" w14:textId="77777777" w:rsidR="00A87E1B" w:rsidRPr="00A87E1B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  <w:r w:rsidRPr="00EF78FA">
        <w:rPr>
          <w:rFonts w:ascii="Lucida Sans Unicode" w:eastAsia="Times New Roman" w:hAnsi="Lucida Sans Unicode" w:cs="Lucida Sans Unicode"/>
          <w:b/>
          <w:bCs/>
          <w:lang w:val="es-ES" w:eastAsia="es-MX"/>
        </w:rPr>
        <w:lastRenderedPageBreak/>
        <w:t>Prensa Digital</w:t>
      </w:r>
      <w:r w:rsidRPr="00EF78FA">
        <w:rPr>
          <w:rFonts w:ascii="Lucida Sans Unicode" w:eastAsia="Times New Roman" w:hAnsi="Lucida Sans Unicode" w:cs="Lucida Sans Unicode"/>
          <w:lang w:eastAsia="es-MX"/>
        </w:rPr>
        <w:t> </w:t>
      </w:r>
    </w:p>
    <w:p w14:paraId="16ACD529" w14:textId="77777777" w:rsidR="00A87E1B" w:rsidRPr="00EF78FA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  <w:r w:rsidRPr="00EF78FA">
        <w:rPr>
          <w:rFonts w:ascii="Lucida Sans Unicode" w:eastAsia="Times New Roman" w:hAnsi="Lucida Sans Unicode" w:cs="Lucida Sans Unicode"/>
          <w:b/>
          <w:bCs/>
          <w:lang w:val="es-ES" w:eastAsia="es-MX"/>
        </w:rPr>
        <w:t>Portales de noticias digitales</w:t>
      </w:r>
      <w:r w:rsidRPr="00EF78FA">
        <w:rPr>
          <w:rFonts w:ascii="Lucida Sans Unicode" w:eastAsia="Times New Roman" w:hAnsi="Lucida Sans Unicode" w:cs="Lucida Sans Unicode"/>
          <w:lang w:eastAsia="es-MX"/>
        </w:rPr>
        <w:t> </w:t>
      </w:r>
    </w:p>
    <w:p w14:paraId="7F7A4C79" w14:textId="77777777" w:rsidR="00A87E1B" w:rsidRPr="00A87E1B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130"/>
        <w:gridCol w:w="1388"/>
        <w:gridCol w:w="3288"/>
        <w:gridCol w:w="1613"/>
      </w:tblGrid>
      <w:tr w:rsidR="00A87E1B" w:rsidRPr="00A87E1B" w14:paraId="10071148" w14:textId="77777777" w:rsidTr="00A87E1B">
        <w:trPr>
          <w:trHeight w:val="93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4C235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Cobertura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B35A9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Nombre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65608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Frecuencia de publicación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F4F3E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URL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FCB4C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b/>
                <w:bCs/>
                <w:lang w:val="es-ES" w:eastAsia="es-MX"/>
              </w:rPr>
              <w:t>Razón por la que no se ha podido realizar el monitoreo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</w:tr>
      <w:tr w:rsidR="00A87E1B" w:rsidRPr="00A87E1B" w14:paraId="4F798482" w14:textId="77777777" w:rsidTr="00A87E1B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EB57E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Regional (Ajijic, Chapala y Jocotepec)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5A7C5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Semanario Laguna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1A4B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De lunes a domingo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76E1C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http://semanariolaguna.com/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81139" w14:textId="77777777" w:rsidR="00A87E1B" w:rsidRPr="00A87E1B" w:rsidRDefault="00A87E1B" w:rsidP="00A87E1B">
            <w:pPr>
              <w:spacing w:after="0" w:line="240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EF78FA">
              <w:rPr>
                <w:rFonts w:ascii="Lucida Sans Unicode" w:eastAsia="Times New Roman" w:hAnsi="Lucida Sans Unicode" w:cs="Lucida Sans Unicode"/>
                <w:lang w:val="es-ES" w:eastAsia="es-MX"/>
              </w:rPr>
              <w:t>Inactividad desde el día 09 de marzo de 2024</w:t>
            </w:r>
            <w:r w:rsidRPr="00EF78FA">
              <w:rPr>
                <w:rFonts w:ascii="Lucida Sans Unicode" w:eastAsia="Times New Roman" w:hAnsi="Lucida Sans Unicode" w:cs="Lucida Sans Unicode"/>
                <w:lang w:eastAsia="es-MX"/>
              </w:rPr>
              <w:t> </w:t>
            </w:r>
          </w:p>
        </w:tc>
      </w:tr>
    </w:tbl>
    <w:p w14:paraId="03DD500A" w14:textId="77777777" w:rsidR="00A87E1B" w:rsidRPr="00A87E1B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  <w:r w:rsidRPr="00EF78FA">
        <w:rPr>
          <w:rFonts w:ascii="Lucida Sans Unicode" w:eastAsia="Times New Roman" w:hAnsi="Lucida Sans Unicode" w:cs="Lucida Sans Unicode"/>
          <w:color w:val="242424"/>
          <w:lang w:eastAsia="es-MX"/>
        </w:rPr>
        <w:t> </w:t>
      </w:r>
    </w:p>
    <w:p w14:paraId="5C5436D2" w14:textId="77777777" w:rsidR="00A87E1B" w:rsidRPr="00780FF2" w:rsidRDefault="00A87E1B" w:rsidP="00A87E1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lang w:eastAsia="es-MX"/>
        </w:rPr>
      </w:pPr>
      <w:r w:rsidRPr="00780FF2">
        <w:rPr>
          <w:rFonts w:ascii="Lucida Sans Unicode" w:eastAsia="Times New Roman" w:hAnsi="Lucida Sans Unicode" w:cs="Lucida Sans Unicode"/>
          <w:lang w:eastAsia="es-MX"/>
        </w:rPr>
        <w:t> </w:t>
      </w:r>
    </w:p>
    <w:p w14:paraId="25C7F00E" w14:textId="436C4EE2" w:rsidR="00C94ED8" w:rsidRPr="00EF78FA" w:rsidRDefault="00780FF2" w:rsidP="00C94ED8">
      <w:pPr>
        <w:jc w:val="both"/>
        <w:rPr>
          <w:rFonts w:ascii="Lucida Sans Unicode" w:hAnsi="Lucida Sans Unicode" w:cs="Lucida Sans Unicode"/>
        </w:rPr>
      </w:pPr>
      <w:r w:rsidRPr="00780FF2">
        <w:rPr>
          <w:rFonts w:ascii="Lucida Sans Unicode" w:hAnsi="Lucida Sans Unicode" w:cs="Lucida Sans Unicode"/>
        </w:rPr>
        <w:t>Adicionalmente e</w:t>
      </w:r>
      <w:r w:rsidR="00C94ED8" w:rsidRPr="00780FF2">
        <w:rPr>
          <w:rFonts w:ascii="Lucida Sans Unicode" w:hAnsi="Lucida Sans Unicode" w:cs="Lucida Sans Unicode"/>
        </w:rPr>
        <w:t xml:space="preserve">n los 12 informes </w:t>
      </w:r>
      <w:r w:rsidRPr="00780FF2">
        <w:rPr>
          <w:rFonts w:ascii="Lucida Sans Unicode" w:hAnsi="Lucida Sans Unicode" w:cs="Lucida Sans Unicode"/>
        </w:rPr>
        <w:t>entregados por</w:t>
      </w:r>
      <w:r w:rsidR="00C94ED8" w:rsidRPr="00780FF2">
        <w:rPr>
          <w:rFonts w:ascii="Lucida Sans Unicode" w:hAnsi="Lucida Sans Unicode" w:cs="Lucida Sans Unicode"/>
        </w:rPr>
        <w:t xml:space="preserve"> </w:t>
      </w:r>
      <w:r w:rsidR="002F58DC" w:rsidRPr="00780FF2">
        <w:rPr>
          <w:rFonts w:ascii="Lucida Sans Unicode" w:eastAsia="Times New Roman" w:hAnsi="Lucida Sans Unicode" w:cs="Lucida Sans Unicode"/>
          <w:lang w:val="es-ES" w:eastAsia="es-MX"/>
        </w:rPr>
        <w:t>el Instituto Tecnológico y de Estudios Superiores de Monterrey</w:t>
      </w:r>
      <w:r w:rsidR="00C94ED8" w:rsidRPr="00780FF2">
        <w:rPr>
          <w:rFonts w:ascii="Lucida Sans Unicode" w:hAnsi="Lucida Sans Unicode" w:cs="Lucida Sans Unicode"/>
        </w:rPr>
        <w:t xml:space="preserve">, se </w:t>
      </w:r>
      <w:r w:rsidRPr="00780FF2">
        <w:rPr>
          <w:rFonts w:ascii="Lucida Sans Unicode" w:hAnsi="Lucida Sans Unicode" w:cs="Lucida Sans Unicode"/>
        </w:rPr>
        <w:t>ha asentado</w:t>
      </w:r>
      <w:r w:rsidR="002F58DC" w:rsidRPr="00780FF2">
        <w:rPr>
          <w:rFonts w:ascii="Lucida Sans Unicode" w:hAnsi="Lucida Sans Unicode" w:cs="Lucida Sans Unicode"/>
        </w:rPr>
        <w:t xml:space="preserve"> </w:t>
      </w:r>
      <w:r w:rsidR="00C94ED8" w:rsidRPr="00780FF2">
        <w:rPr>
          <w:rFonts w:ascii="Lucida Sans Unicode" w:hAnsi="Lucida Sans Unicode" w:cs="Lucida Sans Unicode"/>
        </w:rPr>
        <w:t xml:space="preserve">la </w:t>
      </w:r>
      <w:r w:rsidR="00135582" w:rsidRPr="00780FF2">
        <w:rPr>
          <w:rFonts w:ascii="Lucida Sans Unicode" w:hAnsi="Lucida Sans Unicode" w:cs="Lucida Sans Unicode"/>
        </w:rPr>
        <w:t>nota siguiente</w:t>
      </w:r>
      <w:r w:rsidR="00C94ED8" w:rsidRPr="00780FF2">
        <w:rPr>
          <w:rFonts w:ascii="Lucida Sans Unicode" w:hAnsi="Lucida Sans Unicode" w:cs="Lucida Sans Unicode"/>
        </w:rPr>
        <w:t xml:space="preserve">: </w:t>
      </w:r>
      <w:r w:rsidR="002F58DC" w:rsidRPr="00780FF2">
        <w:rPr>
          <w:rFonts w:ascii="Lucida Sans Unicode" w:hAnsi="Lucida Sans Unicode" w:cs="Lucida Sans Unicode"/>
        </w:rPr>
        <w:t>“no se ha</w:t>
      </w:r>
      <w:r w:rsidR="002F58DC" w:rsidRPr="00EF78FA">
        <w:rPr>
          <w:rFonts w:ascii="Lucida Sans Unicode" w:hAnsi="Lucida Sans Unicode" w:cs="Lucida Sans Unicode"/>
        </w:rPr>
        <w:t xml:space="preserve"> logrado realizar el monitoreo el siguiente medio: Azteca Jalisco, debido a que no se han podido conseguir los testigos ya que la señal nacional ofusca la local”.</w:t>
      </w:r>
    </w:p>
    <w:p w14:paraId="025113CB" w14:textId="77777777" w:rsidR="00C94ED8" w:rsidRPr="002F58DC" w:rsidRDefault="00C94ED8" w:rsidP="002F58DC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C94ED8" w:rsidRPr="002F58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4D115" w14:textId="77777777" w:rsidR="00230A4C" w:rsidRDefault="00230A4C" w:rsidP="00EF78FA">
      <w:pPr>
        <w:spacing w:after="0" w:line="240" w:lineRule="auto"/>
      </w:pPr>
      <w:r>
        <w:separator/>
      </w:r>
    </w:p>
  </w:endnote>
  <w:endnote w:type="continuationSeparator" w:id="0">
    <w:p w14:paraId="49F8CE95" w14:textId="77777777" w:rsidR="00230A4C" w:rsidRDefault="00230A4C" w:rsidP="00EF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75B7" w14:textId="77777777" w:rsidR="00CD6ABA" w:rsidRDefault="00CD6A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B5C4" w14:textId="77777777" w:rsidR="00EF78FA" w:rsidRDefault="00EF78FA">
    <w:pPr>
      <w:pStyle w:val="Piedepgina"/>
    </w:pPr>
    <w:r>
      <w:rPr>
        <w:noProof/>
        <w:lang w:eastAsia="es-MX"/>
      </w:rPr>
      <w:drawing>
        <wp:inline distT="0" distB="0" distL="0" distR="0" wp14:anchorId="31BE68C7" wp14:editId="70C656C2">
          <wp:extent cx="3308350" cy="573405"/>
          <wp:effectExtent l="0" t="0" r="6350" b="0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0835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98B2" w14:textId="77777777" w:rsidR="00CD6ABA" w:rsidRDefault="00CD6A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3099" w14:textId="77777777" w:rsidR="00230A4C" w:rsidRDefault="00230A4C" w:rsidP="00EF78FA">
      <w:pPr>
        <w:spacing w:after="0" w:line="240" w:lineRule="auto"/>
      </w:pPr>
      <w:r>
        <w:separator/>
      </w:r>
    </w:p>
  </w:footnote>
  <w:footnote w:type="continuationSeparator" w:id="0">
    <w:p w14:paraId="39099015" w14:textId="77777777" w:rsidR="00230A4C" w:rsidRDefault="00230A4C" w:rsidP="00EF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761F" w14:textId="77777777" w:rsidR="00CD6ABA" w:rsidRDefault="00CD6A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9091" w14:textId="77777777" w:rsidR="00EF78FA" w:rsidRDefault="00EF78FA" w:rsidP="00EF78FA">
    <w:pPr>
      <w:pStyle w:val="Encabezado"/>
      <w:tabs>
        <w:tab w:val="left" w:pos="7414"/>
      </w:tabs>
      <w:ind w:left="3828"/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22A6043" wp14:editId="6EBBB291">
          <wp:simplePos x="0" y="0"/>
          <wp:positionH relativeFrom="column">
            <wp:posOffset>-88049</wp:posOffset>
          </wp:positionH>
          <wp:positionV relativeFrom="paragraph">
            <wp:posOffset>7823</wp:posOffset>
          </wp:positionV>
          <wp:extent cx="1680210" cy="847725"/>
          <wp:effectExtent l="0" t="0" r="0" b="952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565003" w14:textId="0CFE4B28" w:rsidR="00CD6ABA" w:rsidRDefault="00CD6ABA" w:rsidP="00EF78FA">
    <w:pPr>
      <w:pStyle w:val="Encabezado"/>
      <w:tabs>
        <w:tab w:val="clear" w:pos="4419"/>
        <w:tab w:val="clear" w:pos="8838"/>
        <w:tab w:val="left" w:pos="7414"/>
      </w:tabs>
      <w:jc w:val="right"/>
      <w:rPr>
        <w:b/>
      </w:rPr>
    </w:pPr>
    <w:r>
      <w:rPr>
        <w:b/>
      </w:rPr>
      <w:t>Comisión de Prerrogativas a Partidos Políticos</w:t>
    </w:r>
  </w:p>
  <w:p w14:paraId="75992B3D" w14:textId="5B447C02" w:rsidR="00EF78FA" w:rsidRDefault="00EF78FA" w:rsidP="00EF78FA">
    <w:pPr>
      <w:pStyle w:val="Encabezado"/>
      <w:tabs>
        <w:tab w:val="clear" w:pos="4419"/>
        <w:tab w:val="clear" w:pos="8838"/>
        <w:tab w:val="left" w:pos="7414"/>
      </w:tabs>
      <w:jc w:val="right"/>
      <w:rPr>
        <w:b/>
      </w:rPr>
    </w:pPr>
    <w:r>
      <w:rPr>
        <w:b/>
      </w:rPr>
      <w:t>Proceso Electoral Local Concurrente 2023-2024</w:t>
    </w:r>
  </w:p>
  <w:p w14:paraId="101CB38E" w14:textId="24AC1DEB" w:rsidR="00EF78FA" w:rsidRDefault="00EF78FA" w:rsidP="00EF78FA">
    <w:pPr>
      <w:pStyle w:val="Encabezado"/>
      <w:tabs>
        <w:tab w:val="clear" w:pos="4419"/>
        <w:tab w:val="clear" w:pos="8838"/>
        <w:tab w:val="left" w:pos="7414"/>
      </w:tabs>
      <w:jc w:val="right"/>
      <w:rPr>
        <w:b/>
      </w:rPr>
    </w:pPr>
    <w:r>
      <w:rPr>
        <w:b/>
      </w:rPr>
      <w:t xml:space="preserve">Monitoreo de </w:t>
    </w:r>
    <w:r w:rsidR="003A29D5">
      <w:rPr>
        <w:b/>
      </w:rPr>
      <w:t>Noticieros</w:t>
    </w:r>
  </w:p>
  <w:p w14:paraId="382113BF" w14:textId="77777777" w:rsidR="00EF78FA" w:rsidRDefault="00EF78FA" w:rsidP="00EF78FA">
    <w:pPr>
      <w:pStyle w:val="Encabezado"/>
      <w:tabs>
        <w:tab w:val="clear" w:pos="4419"/>
        <w:tab w:val="clear" w:pos="8838"/>
        <w:tab w:val="left" w:pos="7414"/>
      </w:tabs>
      <w:jc w:val="right"/>
      <w:rPr>
        <w:b/>
      </w:rPr>
    </w:pPr>
  </w:p>
  <w:p w14:paraId="67FF52F6" w14:textId="77777777" w:rsidR="00EF78FA" w:rsidRPr="00EF78FA" w:rsidRDefault="00EF78FA" w:rsidP="00EF78FA">
    <w:pPr>
      <w:pStyle w:val="Encabezado"/>
      <w:tabs>
        <w:tab w:val="clear" w:pos="4419"/>
        <w:tab w:val="clear" w:pos="8838"/>
        <w:tab w:val="left" w:pos="7414"/>
      </w:tabs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0B3F" w14:textId="77777777" w:rsidR="00CD6ABA" w:rsidRDefault="00CD6A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7D"/>
    <w:rsid w:val="00121502"/>
    <w:rsid w:val="00135582"/>
    <w:rsid w:val="001A6CFB"/>
    <w:rsid w:val="00230A4C"/>
    <w:rsid w:val="002F58DC"/>
    <w:rsid w:val="00377AC3"/>
    <w:rsid w:val="003A29D5"/>
    <w:rsid w:val="003F0E7D"/>
    <w:rsid w:val="005753E2"/>
    <w:rsid w:val="00587C09"/>
    <w:rsid w:val="00587E45"/>
    <w:rsid w:val="006C37AC"/>
    <w:rsid w:val="00780FF2"/>
    <w:rsid w:val="008571AF"/>
    <w:rsid w:val="008B247D"/>
    <w:rsid w:val="008F4773"/>
    <w:rsid w:val="00920CA2"/>
    <w:rsid w:val="00931872"/>
    <w:rsid w:val="009772AB"/>
    <w:rsid w:val="009946C6"/>
    <w:rsid w:val="00A5617D"/>
    <w:rsid w:val="00A617A0"/>
    <w:rsid w:val="00A87E1B"/>
    <w:rsid w:val="00C94ED8"/>
    <w:rsid w:val="00CD6ABA"/>
    <w:rsid w:val="00E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B094"/>
  <w15:chartTrackingRefBased/>
  <w15:docId w15:val="{1A33AA8E-40F7-4857-94D3-F8A19EA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3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31872"/>
  </w:style>
  <w:style w:type="character" w:customStyle="1" w:styleId="eop">
    <w:name w:val="eop"/>
    <w:basedOn w:val="Fuentedeprrafopredeter"/>
    <w:rsid w:val="00931872"/>
  </w:style>
  <w:style w:type="character" w:customStyle="1" w:styleId="superscript">
    <w:name w:val="superscript"/>
    <w:basedOn w:val="Fuentedeprrafopredeter"/>
    <w:rsid w:val="00EF78FA"/>
  </w:style>
  <w:style w:type="paragraph" w:styleId="Encabezado">
    <w:name w:val="header"/>
    <w:basedOn w:val="Normal"/>
    <w:link w:val="EncabezadoCar"/>
    <w:uiPriority w:val="99"/>
    <w:unhideWhenUsed/>
    <w:rsid w:val="00EF7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8FA"/>
  </w:style>
  <w:style w:type="paragraph" w:styleId="Piedepgina">
    <w:name w:val="footer"/>
    <w:basedOn w:val="Normal"/>
    <w:link w:val="PiedepginaCar"/>
    <w:uiPriority w:val="99"/>
    <w:unhideWhenUsed/>
    <w:rsid w:val="00EF7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2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5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Berenice Rosas Huerta</dc:creator>
  <cp:keywords/>
  <dc:description/>
  <cp:lastModifiedBy>Martha Cecilia Gonzalez Carrillo</cp:lastModifiedBy>
  <cp:revision>5</cp:revision>
  <dcterms:created xsi:type="dcterms:W3CDTF">2024-06-17T03:26:00Z</dcterms:created>
  <dcterms:modified xsi:type="dcterms:W3CDTF">2024-09-06T22:35:00Z</dcterms:modified>
</cp:coreProperties>
</file>