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3A5144" w14:textId="13B19FC9" w:rsidR="007F081E" w:rsidRPr="00C7505C" w:rsidRDefault="007F081E" w:rsidP="007F081E">
      <w:pPr>
        <w:spacing w:line="276" w:lineRule="auto"/>
        <w:jc w:val="both"/>
        <w:rPr>
          <w:rFonts w:ascii="Trebuchet MS" w:hAnsi="Trebuchet MS" w:cs="Arial"/>
          <w:b/>
          <w:lang w:val="es-ES" w:eastAsia="es-ES"/>
        </w:rPr>
      </w:pPr>
      <w:r w:rsidRPr="00D61C25">
        <w:rPr>
          <w:rFonts w:ascii="Trebuchet MS" w:hAnsi="Trebuchet MS" w:cs="Arial"/>
          <w:b/>
          <w:lang w:val="es-ES" w:eastAsia="es-ES"/>
        </w:rPr>
        <w:t>RESOLUCIÓN</w:t>
      </w:r>
      <w:r w:rsidRPr="00C7505C">
        <w:rPr>
          <w:rFonts w:ascii="Trebuchet MS" w:hAnsi="Trebuchet MS" w:cs="Arial"/>
          <w:b/>
          <w:lang w:val="es-ES" w:eastAsia="es-ES"/>
        </w:rPr>
        <w:t xml:space="preserve"> DE LA COMISIÓN DE QUEJAS Y DENUNCIAS DEL INSTITUTO ELECTORAL Y DE PARTICIPACIÓN CIUDADANA DEL ESTADO DE JALISCO, RESPECTO DE LA SOLICITUD DE ADOPTAR LAS MEDIDAS CAUTELARES A QUE HUBIERE LUGAR, FORMULADAS POR </w:t>
      </w:r>
      <w:r w:rsidR="00016E82">
        <w:rPr>
          <w:rFonts w:ascii="Trebuchet MS" w:hAnsi="Trebuchet MS" w:cs="Arial"/>
          <w:b/>
          <w:lang w:val="es-ES" w:eastAsia="es-ES"/>
        </w:rPr>
        <w:t>EL PARTIDO ACCIÓ</w:t>
      </w:r>
      <w:r>
        <w:rPr>
          <w:rFonts w:ascii="Trebuchet MS" w:hAnsi="Trebuchet MS" w:cs="Arial"/>
          <w:b/>
          <w:lang w:val="es-ES" w:eastAsia="es-ES"/>
        </w:rPr>
        <w:t>N NACIONAL</w:t>
      </w:r>
      <w:r w:rsidRPr="00C7505C">
        <w:rPr>
          <w:rFonts w:ascii="Trebuchet MS" w:hAnsi="Trebuchet MS" w:cs="Arial"/>
          <w:b/>
          <w:lang w:val="es-ES" w:eastAsia="es-ES"/>
        </w:rPr>
        <w:t xml:space="preserve">, DENTRO DEL PROCEDIMIENTO SANCIONADOR ESPECIAL IDENTIFICADO CON EL </w:t>
      </w:r>
      <w:r>
        <w:rPr>
          <w:rFonts w:ascii="Trebuchet MS" w:hAnsi="Trebuchet MS" w:cs="Arial"/>
          <w:b/>
          <w:lang w:val="es-ES" w:eastAsia="es-ES"/>
        </w:rPr>
        <w:t>NÚMERO DE EXPEDIENTE PSE-QUEJA-225</w:t>
      </w:r>
      <w:r w:rsidRPr="00C7505C">
        <w:rPr>
          <w:rFonts w:ascii="Trebuchet MS" w:hAnsi="Trebuchet MS" w:cs="Arial"/>
          <w:b/>
          <w:lang w:val="es-ES" w:eastAsia="es-ES"/>
        </w:rPr>
        <w:t>/2021.</w:t>
      </w:r>
    </w:p>
    <w:p w14:paraId="124C5680" w14:textId="77777777" w:rsidR="007F081E" w:rsidRPr="00C7505C" w:rsidRDefault="007F081E" w:rsidP="007F081E">
      <w:pPr>
        <w:spacing w:line="276" w:lineRule="auto"/>
        <w:jc w:val="both"/>
        <w:rPr>
          <w:rFonts w:ascii="Trebuchet MS" w:hAnsi="Trebuchet MS" w:cs="Arial"/>
          <w:lang w:val="es-ES" w:eastAsia="es-ES"/>
        </w:rPr>
      </w:pPr>
    </w:p>
    <w:p w14:paraId="159F3A35" w14:textId="77777777" w:rsidR="007F081E" w:rsidRPr="00C7505C" w:rsidRDefault="007F081E" w:rsidP="007F081E">
      <w:pPr>
        <w:spacing w:line="276" w:lineRule="auto"/>
        <w:jc w:val="center"/>
        <w:rPr>
          <w:rFonts w:ascii="Trebuchet MS" w:hAnsi="Trebuchet MS" w:cs="Arial"/>
          <w:b/>
          <w:lang w:val="es-ES" w:eastAsia="es-ES"/>
        </w:rPr>
      </w:pPr>
      <w:r w:rsidRPr="00C7505C">
        <w:rPr>
          <w:rFonts w:ascii="Trebuchet MS" w:hAnsi="Trebuchet MS" w:cs="Arial"/>
          <w:b/>
          <w:lang w:val="es-ES" w:eastAsia="es-ES"/>
        </w:rPr>
        <w:t>R E S U L T A N D O S:</w:t>
      </w:r>
    </w:p>
    <w:p w14:paraId="1888B53C" w14:textId="77777777" w:rsidR="007F081E" w:rsidRPr="00C7505C" w:rsidRDefault="007F081E" w:rsidP="007F081E">
      <w:pPr>
        <w:pStyle w:val="Subttulo"/>
        <w:jc w:val="both"/>
        <w:rPr>
          <w:rFonts w:ascii="Trebuchet MS" w:hAnsi="Trebuchet MS" w:cs="Arial"/>
          <w:b/>
          <w:lang w:val="es-ES" w:eastAsia="ar-SA"/>
        </w:rPr>
      </w:pPr>
    </w:p>
    <w:p w14:paraId="4F9D7831" w14:textId="77777777" w:rsidR="007F081E" w:rsidRDefault="007F081E" w:rsidP="007F081E">
      <w:pPr>
        <w:spacing w:line="276" w:lineRule="auto"/>
        <w:jc w:val="both"/>
        <w:rPr>
          <w:rFonts w:ascii="Trebuchet MS" w:eastAsia="Calibri" w:hAnsi="Trebuchet MS" w:cs="Arial"/>
          <w:b/>
          <w:lang w:val="es-ES"/>
        </w:rPr>
      </w:pPr>
      <w:r w:rsidRPr="00C7505C">
        <w:rPr>
          <w:rFonts w:ascii="Trebuchet MS" w:hAnsi="Trebuchet MS" w:cs="Arial"/>
          <w:b/>
          <w:lang w:val="es-ES" w:eastAsia="ar-SA"/>
        </w:rPr>
        <w:t>1. Presentación del escrito de denuncia.</w:t>
      </w:r>
      <w:r w:rsidRPr="00C7505C">
        <w:rPr>
          <w:rFonts w:ascii="Trebuchet MS" w:hAnsi="Trebuchet MS" w:cs="Arial"/>
          <w:lang w:val="es-ES" w:eastAsia="ar-SA"/>
        </w:rPr>
        <w:t xml:space="preserve"> </w:t>
      </w:r>
      <w:r w:rsidRPr="00C7505C">
        <w:rPr>
          <w:rFonts w:ascii="Trebuchet MS" w:hAnsi="Trebuchet MS" w:cs="Arial"/>
          <w:lang w:val="es-ES"/>
        </w:rPr>
        <w:t xml:space="preserve">El </w:t>
      </w:r>
      <w:r w:rsidR="00853CE6">
        <w:rPr>
          <w:rFonts w:ascii="Trebuchet MS" w:hAnsi="Trebuchet MS" w:cs="Arial"/>
          <w:lang w:val="es-ES"/>
        </w:rPr>
        <w:t>once</w:t>
      </w:r>
      <w:r w:rsidRPr="00C7505C">
        <w:rPr>
          <w:rFonts w:ascii="Trebuchet MS" w:hAnsi="Trebuchet MS" w:cs="Arial"/>
          <w:lang w:val="es-ES"/>
        </w:rPr>
        <w:t xml:space="preserve"> de </w:t>
      </w:r>
      <w:r w:rsidR="00853CE6">
        <w:rPr>
          <w:rFonts w:ascii="Trebuchet MS" w:hAnsi="Trebuchet MS" w:cs="Arial"/>
          <w:lang w:val="es-ES"/>
        </w:rPr>
        <w:t>mayo</w:t>
      </w:r>
      <w:r w:rsidRPr="00C7505C">
        <w:rPr>
          <w:rFonts w:ascii="Trebuchet MS" w:hAnsi="Trebuchet MS" w:cs="Arial"/>
          <w:lang w:val="es-ES"/>
        </w:rPr>
        <w:t xml:space="preserve"> del año dos mil veintiuno</w:t>
      </w:r>
      <w:r>
        <w:rPr>
          <w:rStyle w:val="Refdenotaalpie"/>
          <w:rFonts w:ascii="Trebuchet MS" w:hAnsi="Trebuchet MS"/>
          <w:lang w:val="es-ES"/>
        </w:rPr>
        <w:footnoteReference w:id="1"/>
      </w:r>
      <w:r>
        <w:rPr>
          <w:rFonts w:ascii="Trebuchet MS" w:hAnsi="Trebuchet MS" w:cs="Arial"/>
          <w:lang w:val="es-ES"/>
        </w:rPr>
        <w:t>,</w:t>
      </w:r>
      <w:r w:rsidRPr="00C7505C">
        <w:rPr>
          <w:rFonts w:ascii="Trebuchet MS" w:hAnsi="Trebuchet MS" w:cs="Arial"/>
          <w:lang w:val="es-ES"/>
        </w:rPr>
        <w:t xml:space="preserve"> se presentó en la Oficialía de Partes del Instituto Electoral y de Participación Ciudadana del Estado de Jalisco</w:t>
      </w:r>
      <w:r w:rsidRPr="00C7505C">
        <w:rPr>
          <w:rStyle w:val="Refdenotaalpie"/>
          <w:rFonts w:ascii="Trebuchet MS" w:hAnsi="Trebuchet MS"/>
          <w:lang w:val="es-ES"/>
        </w:rPr>
        <w:footnoteReference w:id="2"/>
      </w:r>
      <w:r w:rsidRPr="00C7505C">
        <w:rPr>
          <w:rFonts w:ascii="Trebuchet MS" w:hAnsi="Trebuchet MS" w:cs="Arial"/>
          <w:lang w:val="es-ES"/>
        </w:rPr>
        <w:t xml:space="preserve">, el escrito signado por </w:t>
      </w:r>
      <w:r w:rsidR="002E08E3">
        <w:rPr>
          <w:rFonts w:ascii="Trebuchet MS" w:hAnsi="Trebuchet MS" w:cs="Arial"/>
          <w:b/>
          <w:lang w:eastAsia="es-ES"/>
        </w:rPr>
        <w:t>L</w:t>
      </w:r>
      <w:r w:rsidR="00853CE6">
        <w:rPr>
          <w:rFonts w:ascii="Trebuchet MS" w:hAnsi="Trebuchet MS" w:cs="Arial"/>
          <w:b/>
          <w:lang w:eastAsia="es-ES"/>
        </w:rPr>
        <w:t xml:space="preserve">uis Alberto Muñoz </w:t>
      </w:r>
      <w:r w:rsidR="002E08E3">
        <w:rPr>
          <w:rFonts w:ascii="Trebuchet MS" w:hAnsi="Trebuchet MS" w:cs="Arial"/>
          <w:b/>
          <w:lang w:eastAsia="es-ES"/>
        </w:rPr>
        <w:t>Rodríguez</w:t>
      </w:r>
      <w:r w:rsidRPr="00C7505C">
        <w:rPr>
          <w:rFonts w:ascii="Trebuchet MS" w:hAnsi="Trebuchet MS" w:cs="Arial"/>
          <w:lang w:val="es-ES"/>
        </w:rPr>
        <w:t xml:space="preserve">, </w:t>
      </w:r>
      <w:r w:rsidR="002E08E3">
        <w:rPr>
          <w:rFonts w:ascii="Trebuchet MS" w:hAnsi="Trebuchet MS" w:cs="Arial"/>
          <w:lang w:val="es-ES"/>
        </w:rPr>
        <w:t xml:space="preserve">representante propietario del Partido Acción Nacional </w:t>
      </w:r>
      <w:r w:rsidRPr="00C7505C">
        <w:rPr>
          <w:rFonts w:ascii="Trebuchet MS" w:eastAsia="Calibri" w:hAnsi="Trebuchet MS" w:cs="Arial"/>
          <w:lang w:val="es-ES"/>
        </w:rPr>
        <w:t xml:space="preserve">en el que se denuncian hechos que considera violatorios de la normatividad electoral vigente en el estado de </w:t>
      </w:r>
      <w:r w:rsidR="002E08E3">
        <w:rPr>
          <w:rFonts w:ascii="Trebuchet MS" w:eastAsia="Calibri" w:hAnsi="Trebuchet MS" w:cs="Arial"/>
          <w:lang w:val="es-ES"/>
        </w:rPr>
        <w:t xml:space="preserve">Jalisco, los cuales atribuye a la ciudadana </w:t>
      </w:r>
      <w:r w:rsidR="002E08E3" w:rsidRPr="002E08E3">
        <w:rPr>
          <w:rFonts w:ascii="Trebuchet MS" w:eastAsia="Calibri" w:hAnsi="Trebuchet MS" w:cs="Arial"/>
          <w:b/>
          <w:lang w:val="es-ES"/>
        </w:rPr>
        <w:t xml:space="preserve">Miriam </w:t>
      </w:r>
      <w:proofErr w:type="spellStart"/>
      <w:r w:rsidR="002E08E3" w:rsidRPr="002E08E3">
        <w:rPr>
          <w:rFonts w:ascii="Trebuchet MS" w:eastAsia="Calibri" w:hAnsi="Trebuchet MS" w:cs="Arial"/>
          <w:b/>
          <w:lang w:val="es-ES"/>
        </w:rPr>
        <w:t>Yolet</w:t>
      </w:r>
      <w:proofErr w:type="spellEnd"/>
      <w:r w:rsidR="002E08E3" w:rsidRPr="002E08E3">
        <w:rPr>
          <w:rFonts w:ascii="Trebuchet MS" w:eastAsia="Calibri" w:hAnsi="Trebuchet MS" w:cs="Arial"/>
          <w:b/>
          <w:lang w:val="es-ES"/>
        </w:rPr>
        <w:t xml:space="preserve"> </w:t>
      </w:r>
      <w:proofErr w:type="spellStart"/>
      <w:r w:rsidR="002E08E3" w:rsidRPr="002E08E3">
        <w:rPr>
          <w:rFonts w:ascii="Trebuchet MS" w:eastAsia="Calibri" w:hAnsi="Trebuchet MS" w:cs="Arial"/>
          <w:b/>
          <w:lang w:val="es-ES"/>
        </w:rPr>
        <w:t>Wiedfeldt</w:t>
      </w:r>
      <w:proofErr w:type="spellEnd"/>
      <w:r w:rsidR="002E08E3" w:rsidRPr="002E08E3">
        <w:rPr>
          <w:rFonts w:ascii="Trebuchet MS" w:eastAsia="Calibri" w:hAnsi="Trebuchet MS" w:cs="Arial"/>
          <w:b/>
          <w:lang w:val="es-ES"/>
        </w:rPr>
        <w:t xml:space="preserve"> Barrera</w:t>
      </w:r>
      <w:r w:rsidR="002E08E3" w:rsidRPr="002E08E3">
        <w:rPr>
          <w:rFonts w:ascii="Trebuchet MS" w:eastAsia="Calibri" w:hAnsi="Trebuchet MS" w:cs="Arial"/>
          <w:lang w:val="es-ES"/>
        </w:rPr>
        <w:t>, candidata a munícipe de San Pedro Tlaquepaque, Jalisco por el Partido de la Revolución Democrática</w:t>
      </w:r>
      <w:r w:rsidR="006817E3">
        <w:rPr>
          <w:rFonts w:ascii="Trebuchet MS" w:eastAsia="Calibri" w:hAnsi="Trebuchet MS" w:cs="Arial"/>
          <w:lang w:val="es-ES"/>
        </w:rPr>
        <w:t>.</w:t>
      </w:r>
    </w:p>
    <w:p w14:paraId="6718CEE2" w14:textId="77777777" w:rsidR="002E08E3" w:rsidRPr="00C7505C" w:rsidRDefault="002E08E3" w:rsidP="007F081E">
      <w:pPr>
        <w:spacing w:line="276" w:lineRule="auto"/>
        <w:jc w:val="both"/>
        <w:rPr>
          <w:rFonts w:ascii="Trebuchet MS" w:eastAsia="Calibri" w:hAnsi="Trebuchet MS" w:cs="Arial"/>
          <w:lang w:val="es-ES"/>
        </w:rPr>
      </w:pPr>
    </w:p>
    <w:p w14:paraId="3DC5A133" w14:textId="0A990EC9" w:rsidR="007F081E" w:rsidRDefault="007F081E" w:rsidP="007F081E">
      <w:pPr>
        <w:spacing w:line="276" w:lineRule="auto"/>
        <w:jc w:val="both"/>
        <w:rPr>
          <w:rFonts w:ascii="Trebuchet MS" w:eastAsia="Calibri" w:hAnsi="Trebuchet MS" w:cs="Arial"/>
          <w:lang w:val="es-ES_tradnl"/>
        </w:rPr>
      </w:pPr>
      <w:r w:rsidRPr="00C7505C">
        <w:rPr>
          <w:rFonts w:ascii="Trebuchet MS" w:eastAsia="Calibri" w:hAnsi="Trebuchet MS" w:cs="Arial"/>
          <w:b/>
          <w:lang w:val="es-ES"/>
        </w:rPr>
        <w:t xml:space="preserve">2. </w:t>
      </w:r>
      <w:r w:rsidR="002E08E3" w:rsidRPr="002E08E3">
        <w:rPr>
          <w:rFonts w:ascii="Trebuchet MS" w:eastAsia="Calibri" w:hAnsi="Trebuchet MS" w:cs="Arial"/>
          <w:b/>
          <w:lang w:val="es-ES"/>
        </w:rPr>
        <w:t xml:space="preserve">Se </w:t>
      </w:r>
      <w:r w:rsidR="007B7302">
        <w:rPr>
          <w:rFonts w:ascii="Trebuchet MS" w:eastAsia="Calibri" w:hAnsi="Trebuchet MS" w:cs="Arial"/>
          <w:b/>
          <w:lang w:val="es-ES"/>
        </w:rPr>
        <w:t>r</w:t>
      </w:r>
      <w:r w:rsidR="002E08E3" w:rsidRPr="002E08E3">
        <w:rPr>
          <w:rFonts w:ascii="Trebuchet MS" w:eastAsia="Calibri" w:hAnsi="Trebuchet MS" w:cs="Arial"/>
          <w:b/>
          <w:lang w:val="es-ES"/>
        </w:rPr>
        <w:t>adi</w:t>
      </w:r>
      <w:r w:rsidR="007B7302">
        <w:rPr>
          <w:rFonts w:ascii="Trebuchet MS" w:eastAsia="Calibri" w:hAnsi="Trebuchet MS" w:cs="Arial"/>
          <w:b/>
          <w:lang w:val="es-ES"/>
        </w:rPr>
        <w:t xml:space="preserve">ca, amplía término, </w:t>
      </w:r>
      <w:r w:rsidR="00C13204">
        <w:rPr>
          <w:rFonts w:ascii="Trebuchet MS" w:eastAsia="Calibri" w:hAnsi="Trebuchet MS" w:cs="Arial"/>
          <w:b/>
          <w:lang w:val="es-ES"/>
        </w:rPr>
        <w:t>r</w:t>
      </w:r>
      <w:r w:rsidR="007B7302">
        <w:rPr>
          <w:rFonts w:ascii="Trebuchet MS" w:eastAsia="Calibri" w:hAnsi="Trebuchet MS" w:cs="Arial"/>
          <w:b/>
          <w:lang w:val="es-ES"/>
        </w:rPr>
        <w:t>equiere y</w:t>
      </w:r>
      <w:r w:rsidR="002E08E3">
        <w:rPr>
          <w:rFonts w:ascii="Trebuchet MS" w:eastAsia="Calibri" w:hAnsi="Trebuchet MS" w:cs="Arial"/>
          <w:b/>
          <w:lang w:val="es-ES"/>
        </w:rPr>
        <w:t xml:space="preserve"> </w:t>
      </w:r>
      <w:r w:rsidR="007B7302">
        <w:rPr>
          <w:rFonts w:ascii="Trebuchet MS" w:eastAsia="Calibri" w:hAnsi="Trebuchet MS" w:cs="Arial"/>
          <w:b/>
          <w:lang w:val="es-ES"/>
        </w:rPr>
        <w:t>s</w:t>
      </w:r>
      <w:r w:rsidR="002E08E3" w:rsidRPr="002E08E3">
        <w:rPr>
          <w:rFonts w:ascii="Trebuchet MS" w:eastAsia="Calibri" w:hAnsi="Trebuchet MS" w:cs="Arial"/>
          <w:b/>
          <w:lang w:val="es-ES"/>
        </w:rPr>
        <w:t xml:space="preserve">e </w:t>
      </w:r>
      <w:r w:rsidR="007B7302">
        <w:rPr>
          <w:rFonts w:ascii="Trebuchet MS" w:eastAsia="Calibri" w:hAnsi="Trebuchet MS" w:cs="Arial"/>
          <w:b/>
          <w:lang w:val="es-ES"/>
        </w:rPr>
        <w:t>o</w:t>
      </w:r>
      <w:r w:rsidR="002E08E3" w:rsidRPr="002E08E3">
        <w:rPr>
          <w:rFonts w:ascii="Trebuchet MS" w:eastAsia="Calibri" w:hAnsi="Trebuchet MS" w:cs="Arial"/>
          <w:b/>
          <w:lang w:val="es-ES"/>
        </w:rPr>
        <w:t xml:space="preserve">rdena </w:t>
      </w:r>
      <w:r w:rsidR="007B7302">
        <w:rPr>
          <w:rFonts w:ascii="Trebuchet MS" w:eastAsia="Calibri" w:hAnsi="Trebuchet MS" w:cs="Arial"/>
          <w:b/>
          <w:lang w:val="es-ES"/>
        </w:rPr>
        <w:t>p</w:t>
      </w:r>
      <w:r w:rsidR="002E08E3" w:rsidRPr="002E08E3">
        <w:rPr>
          <w:rFonts w:ascii="Trebuchet MS" w:eastAsia="Calibri" w:hAnsi="Trebuchet MS" w:cs="Arial"/>
          <w:b/>
          <w:lang w:val="es-ES"/>
        </w:rPr>
        <w:t xml:space="preserve">ráctica </w:t>
      </w:r>
      <w:r w:rsidR="007B7302">
        <w:rPr>
          <w:rFonts w:ascii="Trebuchet MS" w:eastAsia="Calibri" w:hAnsi="Trebuchet MS" w:cs="Arial"/>
          <w:b/>
          <w:lang w:val="es-ES"/>
        </w:rPr>
        <w:t>de d</w:t>
      </w:r>
      <w:r w:rsidR="002E08E3" w:rsidRPr="002E08E3">
        <w:rPr>
          <w:rFonts w:ascii="Trebuchet MS" w:eastAsia="Calibri" w:hAnsi="Trebuchet MS" w:cs="Arial"/>
          <w:b/>
          <w:lang w:val="es-ES"/>
        </w:rPr>
        <w:t>iligencias</w:t>
      </w:r>
      <w:r w:rsidR="002E08E3">
        <w:rPr>
          <w:rFonts w:ascii="Trebuchet MS" w:eastAsia="Calibri" w:hAnsi="Trebuchet MS" w:cs="Arial"/>
          <w:b/>
          <w:lang w:val="es-ES"/>
        </w:rPr>
        <w:t>.</w:t>
      </w:r>
      <w:r w:rsidR="002E08E3" w:rsidRPr="00C7505C">
        <w:rPr>
          <w:rFonts w:ascii="Trebuchet MS" w:eastAsia="Calibri" w:hAnsi="Trebuchet MS" w:cs="Arial"/>
          <w:lang w:val="es-ES"/>
        </w:rPr>
        <w:t xml:space="preserve"> </w:t>
      </w:r>
      <w:r w:rsidRPr="00C7505C">
        <w:rPr>
          <w:rFonts w:ascii="Trebuchet MS" w:eastAsia="Calibri" w:hAnsi="Trebuchet MS" w:cs="Arial"/>
          <w:lang w:val="es-ES"/>
        </w:rPr>
        <w:t xml:space="preserve">El </w:t>
      </w:r>
      <w:r w:rsidR="002E08E3">
        <w:rPr>
          <w:rFonts w:ascii="Trebuchet MS" w:eastAsia="Calibri" w:hAnsi="Trebuchet MS" w:cs="Arial"/>
          <w:lang w:val="es-ES"/>
        </w:rPr>
        <w:t>doce de mayo</w:t>
      </w:r>
      <w:r w:rsidRPr="00C7505C">
        <w:rPr>
          <w:rFonts w:ascii="Trebuchet MS" w:eastAsia="Calibri" w:hAnsi="Trebuchet MS" w:cs="Arial"/>
          <w:lang w:val="es-ES"/>
        </w:rPr>
        <w:t xml:space="preserve">, la </w:t>
      </w:r>
      <w:r w:rsidRPr="00C7505C">
        <w:rPr>
          <w:rFonts w:ascii="Trebuchet MS" w:hAnsi="Trebuchet MS" w:cs="Arial"/>
          <w:lang w:val="es-ES"/>
        </w:rPr>
        <w:t>Secretaría Ejecutiva</w:t>
      </w:r>
      <w:r w:rsidRPr="00C7505C">
        <w:rPr>
          <w:rStyle w:val="Refdenotaalpie"/>
          <w:rFonts w:ascii="Trebuchet MS" w:hAnsi="Trebuchet MS"/>
          <w:lang w:val="es-ES"/>
        </w:rPr>
        <w:footnoteReference w:id="3"/>
      </w:r>
      <w:r w:rsidRPr="00C7505C">
        <w:rPr>
          <w:rFonts w:ascii="Trebuchet MS" w:hAnsi="Trebuchet MS" w:cs="Arial"/>
          <w:lang w:val="es-ES"/>
        </w:rPr>
        <w:t xml:space="preserve"> </w:t>
      </w:r>
      <w:r w:rsidRPr="00C7505C">
        <w:rPr>
          <w:rFonts w:ascii="Trebuchet MS" w:eastAsia="Calibri" w:hAnsi="Trebuchet MS" w:cs="Arial"/>
          <w:lang w:val="es-ES"/>
        </w:rPr>
        <w:t xml:space="preserve">del </w:t>
      </w:r>
      <w:r>
        <w:rPr>
          <w:rFonts w:ascii="Trebuchet MS" w:eastAsia="Calibri" w:hAnsi="Trebuchet MS" w:cs="Arial"/>
          <w:lang w:val="es-ES"/>
        </w:rPr>
        <w:t>I</w:t>
      </w:r>
      <w:r w:rsidRPr="00C7505C">
        <w:rPr>
          <w:rFonts w:ascii="Trebuchet MS" w:eastAsia="Calibri" w:hAnsi="Trebuchet MS" w:cs="Arial"/>
          <w:lang w:val="es-ES"/>
        </w:rPr>
        <w:t xml:space="preserve">nstituto dictó acuerdo en el que radicó el escrito de denuncia con el número de expediente </w:t>
      </w:r>
      <w:r>
        <w:rPr>
          <w:rFonts w:ascii="Trebuchet MS" w:eastAsia="Calibri" w:hAnsi="Trebuchet MS" w:cs="Arial"/>
          <w:b/>
          <w:lang w:val="es-ES"/>
        </w:rPr>
        <w:t>PSE-QUEJA-</w:t>
      </w:r>
      <w:r w:rsidR="002E08E3">
        <w:rPr>
          <w:rFonts w:ascii="Trebuchet MS" w:eastAsia="Calibri" w:hAnsi="Trebuchet MS" w:cs="Arial"/>
          <w:b/>
          <w:lang w:val="es-ES"/>
        </w:rPr>
        <w:t>225</w:t>
      </w:r>
      <w:r w:rsidRPr="00C7505C">
        <w:rPr>
          <w:rFonts w:ascii="Trebuchet MS" w:eastAsia="Calibri" w:hAnsi="Trebuchet MS" w:cs="Arial"/>
          <w:b/>
          <w:lang w:val="es-ES"/>
        </w:rPr>
        <w:t>/2021</w:t>
      </w:r>
      <w:r w:rsidRPr="00C7505C">
        <w:rPr>
          <w:rFonts w:ascii="Trebuchet MS" w:eastAsia="Calibri" w:hAnsi="Trebuchet MS" w:cs="Arial"/>
          <w:lang w:val="es-ES"/>
        </w:rPr>
        <w:t xml:space="preserve"> </w:t>
      </w:r>
      <w:r w:rsidR="002E08E3" w:rsidRPr="0095032C">
        <w:rPr>
          <w:rFonts w:ascii="Trebuchet MS" w:eastAsia="Calibri" w:hAnsi="Trebuchet MS" w:cs="Arial"/>
          <w:lang w:val="es-ES_tradnl"/>
        </w:rPr>
        <w:t>Asimismo, se</w:t>
      </w:r>
      <w:r w:rsidR="002E08E3">
        <w:rPr>
          <w:rFonts w:ascii="Trebuchet MS" w:eastAsia="Calibri" w:hAnsi="Trebuchet MS" w:cs="Arial"/>
          <w:lang w:val="es-ES_tradnl"/>
        </w:rPr>
        <w:t xml:space="preserve"> requirió al partido político denunciante para que señale el nombre de la persona que se encuentra </w:t>
      </w:r>
      <w:r w:rsidR="00A40810">
        <w:rPr>
          <w:rFonts w:ascii="Trebuchet MS" w:eastAsia="Calibri" w:hAnsi="Trebuchet MS" w:cs="Arial"/>
          <w:lang w:val="es-ES_tradnl"/>
        </w:rPr>
        <w:t>presentando la queja,</w:t>
      </w:r>
      <w:r w:rsidR="002E08E3">
        <w:rPr>
          <w:rFonts w:ascii="Trebuchet MS" w:eastAsia="Calibri" w:hAnsi="Trebuchet MS" w:cs="Arial"/>
          <w:lang w:val="es-ES_tradnl"/>
        </w:rPr>
        <w:t xml:space="preserve"> de igual manera, señale domicilio para emplazar a la denunciada en dicho procedimiento, apercibiéndolo que de no hacerlo en el plazo concedido, se tendría como no interpuesta la denuncia</w:t>
      </w:r>
      <w:r w:rsidR="000F4AE4">
        <w:rPr>
          <w:rFonts w:ascii="Trebuchet MS" w:eastAsia="Calibri" w:hAnsi="Trebuchet MS" w:cs="Arial"/>
          <w:lang w:val="es-ES_tradnl"/>
        </w:rPr>
        <w:t>, además se ordenó la práctica de diligencias para la debida integración del procedimiento</w:t>
      </w:r>
      <w:r w:rsidR="002E08E3">
        <w:rPr>
          <w:rFonts w:ascii="Trebuchet MS" w:eastAsia="Calibri" w:hAnsi="Trebuchet MS" w:cs="Arial"/>
          <w:lang w:val="es-ES_tradnl"/>
        </w:rPr>
        <w:t>.</w:t>
      </w:r>
    </w:p>
    <w:p w14:paraId="61C5E6FC" w14:textId="77777777" w:rsidR="002E08E3" w:rsidRPr="00C7505C" w:rsidRDefault="002E08E3" w:rsidP="007F081E">
      <w:pPr>
        <w:spacing w:line="276" w:lineRule="auto"/>
        <w:jc w:val="both"/>
        <w:rPr>
          <w:rFonts w:ascii="Trebuchet MS" w:eastAsia="Calibri" w:hAnsi="Trebuchet MS" w:cs="Arial"/>
          <w:lang w:val="es-ES"/>
        </w:rPr>
      </w:pPr>
    </w:p>
    <w:p w14:paraId="003B3A00" w14:textId="77777777" w:rsidR="000F4AE4" w:rsidRDefault="007F081E" w:rsidP="000F4AE4">
      <w:pPr>
        <w:spacing w:line="276" w:lineRule="auto"/>
        <w:jc w:val="both"/>
        <w:rPr>
          <w:rFonts w:ascii="Trebuchet MS" w:eastAsia="Calibri" w:hAnsi="Trebuchet MS" w:cs="Arial"/>
          <w:b/>
          <w:lang w:val="es-ES"/>
        </w:rPr>
      </w:pPr>
      <w:r w:rsidRPr="00C7505C">
        <w:rPr>
          <w:rFonts w:ascii="Trebuchet MS" w:eastAsia="Calibri" w:hAnsi="Trebuchet MS" w:cs="Arial"/>
          <w:b/>
          <w:lang w:val="es-ES"/>
        </w:rPr>
        <w:t>3.</w:t>
      </w:r>
      <w:r w:rsidR="000F4AE4">
        <w:rPr>
          <w:rFonts w:ascii="Trebuchet MS" w:eastAsia="Calibri" w:hAnsi="Trebuchet MS" w:cs="Arial"/>
          <w:b/>
          <w:lang w:val="es-ES"/>
        </w:rPr>
        <w:t xml:space="preserve"> </w:t>
      </w:r>
      <w:r w:rsidR="000F4AE4" w:rsidRPr="00523637">
        <w:rPr>
          <w:rFonts w:ascii="Trebuchet MS" w:eastAsia="Calibri" w:hAnsi="Trebuchet MS" w:cs="Arial"/>
          <w:b/>
          <w:lang w:val="es-ES"/>
        </w:rPr>
        <w:t xml:space="preserve">Acta circunstanciada. </w:t>
      </w:r>
      <w:r w:rsidR="000F4AE4" w:rsidRPr="00523637">
        <w:rPr>
          <w:rFonts w:ascii="Trebuchet MS" w:eastAsia="Calibri" w:hAnsi="Trebuchet MS" w:cs="Arial"/>
          <w:lang w:val="es-ES"/>
        </w:rPr>
        <w:t xml:space="preserve">Luego, el </w:t>
      </w:r>
      <w:r w:rsidR="000F4AE4">
        <w:rPr>
          <w:rFonts w:ascii="Trebuchet MS" w:eastAsia="Calibri" w:hAnsi="Trebuchet MS" w:cs="Arial"/>
          <w:lang w:val="es-ES"/>
        </w:rPr>
        <w:t>trece</w:t>
      </w:r>
      <w:r w:rsidR="000F4AE4" w:rsidRPr="00523637">
        <w:rPr>
          <w:rFonts w:ascii="Trebuchet MS" w:eastAsia="Calibri" w:hAnsi="Trebuchet MS" w:cs="Arial"/>
          <w:lang w:val="es-ES"/>
        </w:rPr>
        <w:t xml:space="preserve"> de mayo, se elaboró el acta circunstanciada, mediante la cual el personal de la Oficialía Electoral debidamente investido de fe pública electoral y legalmente facultado para dicha función, verificó la existencia y contenido de las publicaciones referidas por el </w:t>
      </w:r>
      <w:proofErr w:type="spellStart"/>
      <w:r w:rsidR="000F4AE4" w:rsidRPr="00523637">
        <w:rPr>
          <w:rFonts w:ascii="Trebuchet MS" w:eastAsia="Calibri" w:hAnsi="Trebuchet MS" w:cs="Arial"/>
          <w:lang w:val="es-ES"/>
        </w:rPr>
        <w:t>promovente</w:t>
      </w:r>
      <w:proofErr w:type="spellEnd"/>
      <w:r w:rsidR="000313A7">
        <w:rPr>
          <w:rFonts w:ascii="Trebuchet MS" w:eastAsia="Calibri" w:hAnsi="Trebuchet MS" w:cs="Arial"/>
          <w:lang w:val="es-ES"/>
        </w:rPr>
        <w:t>.</w:t>
      </w:r>
    </w:p>
    <w:p w14:paraId="7B2CCD6A" w14:textId="77777777" w:rsidR="000F4AE4" w:rsidRDefault="000F4AE4" w:rsidP="000F4AE4">
      <w:pPr>
        <w:spacing w:line="276" w:lineRule="auto"/>
        <w:jc w:val="both"/>
        <w:rPr>
          <w:rFonts w:ascii="Trebuchet MS" w:eastAsia="Calibri" w:hAnsi="Trebuchet MS" w:cs="Arial"/>
          <w:b/>
          <w:lang w:val="es-ES"/>
        </w:rPr>
      </w:pPr>
    </w:p>
    <w:p w14:paraId="00D15D4A" w14:textId="77777777" w:rsidR="000F4AE4" w:rsidRDefault="000313A7" w:rsidP="000F4AE4">
      <w:pPr>
        <w:spacing w:line="276" w:lineRule="auto"/>
        <w:jc w:val="both"/>
        <w:rPr>
          <w:rFonts w:ascii="Trebuchet MS" w:hAnsi="Trebuchet MS" w:cs="Arial"/>
        </w:rPr>
      </w:pPr>
      <w:r>
        <w:rPr>
          <w:rFonts w:ascii="Trebuchet MS" w:eastAsia="Calibri" w:hAnsi="Trebuchet MS" w:cs="Arial"/>
          <w:b/>
          <w:color w:val="000000"/>
          <w:lang w:val="es-ES"/>
        </w:rPr>
        <w:lastRenderedPageBreak/>
        <w:t>4.</w:t>
      </w:r>
      <w:r>
        <w:rPr>
          <w:rFonts w:ascii="Trebuchet MS" w:eastAsia="Calibri" w:hAnsi="Trebuchet MS" w:cs="Arial"/>
          <w:b/>
          <w:lang w:val="es-ES"/>
        </w:rPr>
        <w:t xml:space="preserve"> Se</w:t>
      </w:r>
      <w:r w:rsidR="00016E82">
        <w:rPr>
          <w:rFonts w:ascii="Trebuchet MS" w:eastAsia="Calibri" w:hAnsi="Trebuchet MS" w:cs="Arial"/>
          <w:b/>
          <w:lang w:val="es-ES"/>
        </w:rPr>
        <w:t xml:space="preserve"> difiere t</w:t>
      </w:r>
      <w:r w:rsidR="000F4AE4">
        <w:rPr>
          <w:rFonts w:ascii="Trebuchet MS" w:eastAsia="Calibri" w:hAnsi="Trebuchet MS" w:cs="Arial"/>
          <w:b/>
          <w:lang w:val="es-ES"/>
        </w:rPr>
        <w:t xml:space="preserve">érmino. </w:t>
      </w:r>
      <w:r w:rsidR="002E08E3" w:rsidRPr="002E08E3">
        <w:rPr>
          <w:rFonts w:ascii="Trebuchet MS" w:eastAsia="Calibri" w:hAnsi="Trebuchet MS" w:cs="Arial"/>
          <w:lang w:val="es-ES"/>
        </w:rPr>
        <w:t>E</w:t>
      </w:r>
      <w:r w:rsidR="007F081E">
        <w:rPr>
          <w:rFonts w:ascii="Trebuchet MS" w:eastAsia="Calibri" w:hAnsi="Trebuchet MS" w:cs="Arial"/>
          <w:lang w:val="es-ES"/>
        </w:rPr>
        <w:t xml:space="preserve">l </w:t>
      </w:r>
      <w:r w:rsidR="002E08E3">
        <w:rPr>
          <w:rFonts w:ascii="Trebuchet MS" w:eastAsia="Calibri" w:hAnsi="Trebuchet MS" w:cs="Arial"/>
          <w:lang w:val="es-ES"/>
        </w:rPr>
        <w:t>dieciséis de mayo</w:t>
      </w:r>
      <w:r w:rsidR="007F081E">
        <w:rPr>
          <w:rFonts w:ascii="Trebuchet MS" w:eastAsia="Calibri" w:hAnsi="Trebuchet MS" w:cs="Arial"/>
          <w:lang w:val="es-ES"/>
        </w:rPr>
        <w:t xml:space="preserve">, </w:t>
      </w:r>
      <w:r w:rsidR="000F4AE4">
        <w:rPr>
          <w:rFonts w:ascii="Trebuchet MS" w:eastAsia="Calibri" w:hAnsi="Trebuchet MS" w:cs="Arial"/>
          <w:lang w:val="es-ES"/>
        </w:rPr>
        <w:t>se tuvo</w:t>
      </w:r>
      <w:r w:rsidR="000F4AE4" w:rsidRPr="000F4AE4">
        <w:rPr>
          <w:rFonts w:ascii="Trebuchet MS" w:eastAsia="Calibri" w:hAnsi="Trebuchet MS" w:cs="Arial"/>
          <w:lang w:val="es-ES"/>
        </w:rPr>
        <w:t xml:space="preserve"> por recibido el escrito signado por Luis Alberto Muñoz Rodríguez</w:t>
      </w:r>
      <w:r w:rsidR="000F4AE4">
        <w:rPr>
          <w:rFonts w:ascii="Trebuchet MS" w:eastAsia="Calibri" w:hAnsi="Trebuchet MS" w:cs="Arial"/>
          <w:lang w:val="es-ES"/>
        </w:rPr>
        <w:t xml:space="preserve"> </w:t>
      </w:r>
      <w:r w:rsidR="000F4AE4">
        <w:rPr>
          <w:rFonts w:ascii="Trebuchet MS" w:hAnsi="Trebuchet MS" w:cs="Arial"/>
        </w:rPr>
        <w:t xml:space="preserve">mediante el cual compareció a dar cumplimiento al requerimiento formulado, en el mismo acuerdo se reservó acordar sobre la admisión o </w:t>
      </w:r>
      <w:proofErr w:type="spellStart"/>
      <w:r w:rsidR="000F4AE4">
        <w:rPr>
          <w:rFonts w:ascii="Trebuchet MS" w:hAnsi="Trebuchet MS" w:cs="Arial"/>
        </w:rPr>
        <w:t>desechamiento</w:t>
      </w:r>
      <w:proofErr w:type="spellEnd"/>
      <w:r w:rsidR="000F4AE4">
        <w:rPr>
          <w:rFonts w:ascii="Trebuchet MS" w:hAnsi="Trebuchet MS" w:cs="Arial"/>
        </w:rPr>
        <w:t>.</w:t>
      </w:r>
    </w:p>
    <w:p w14:paraId="7AF49275" w14:textId="77777777" w:rsidR="000F4AE4" w:rsidRPr="00C7505C" w:rsidRDefault="000F4AE4" w:rsidP="007F081E">
      <w:pPr>
        <w:spacing w:line="276" w:lineRule="auto"/>
        <w:jc w:val="both"/>
        <w:rPr>
          <w:rFonts w:ascii="Trebuchet MS" w:eastAsia="Calibri" w:hAnsi="Trebuchet MS" w:cs="Arial"/>
          <w:color w:val="000000"/>
          <w:lang w:val="es-ES"/>
        </w:rPr>
      </w:pPr>
    </w:p>
    <w:p w14:paraId="13A383A6" w14:textId="77777777" w:rsidR="007F081E" w:rsidRDefault="000313A7" w:rsidP="007F081E">
      <w:pPr>
        <w:spacing w:line="276" w:lineRule="auto"/>
        <w:jc w:val="both"/>
        <w:rPr>
          <w:rFonts w:ascii="Trebuchet MS" w:eastAsia="Calibri" w:hAnsi="Trebuchet MS" w:cs="Arial"/>
          <w:color w:val="000000"/>
          <w:lang w:val="es-ES"/>
        </w:rPr>
      </w:pPr>
      <w:r>
        <w:rPr>
          <w:rFonts w:ascii="Trebuchet MS" w:hAnsi="Trebuchet MS" w:cs="Arial"/>
          <w:b/>
        </w:rPr>
        <w:t xml:space="preserve">5. </w:t>
      </w:r>
      <w:r w:rsidR="00016E82">
        <w:rPr>
          <w:rFonts w:ascii="Trebuchet MS" w:hAnsi="Trebuchet MS" w:cs="Arial"/>
          <w:b/>
        </w:rPr>
        <w:t>Se remite v</w:t>
      </w:r>
      <w:r w:rsidR="000F4AE4">
        <w:rPr>
          <w:rFonts w:ascii="Trebuchet MS" w:hAnsi="Trebuchet MS" w:cs="Arial"/>
          <w:b/>
        </w:rPr>
        <w:t>ía S</w:t>
      </w:r>
      <w:r w:rsidR="00016E82">
        <w:rPr>
          <w:rFonts w:ascii="Trebuchet MS" w:hAnsi="Trebuchet MS" w:cs="Arial"/>
          <w:b/>
        </w:rPr>
        <w:t>IVOPLE</w:t>
      </w:r>
      <w:r w:rsidR="007F081E" w:rsidRPr="00C7505C">
        <w:rPr>
          <w:rFonts w:ascii="Trebuchet MS" w:eastAsia="Calibri" w:hAnsi="Trebuchet MS" w:cs="Arial"/>
          <w:b/>
          <w:color w:val="000000"/>
          <w:lang w:val="es-ES"/>
        </w:rPr>
        <w:t xml:space="preserve">. </w:t>
      </w:r>
      <w:r w:rsidR="007F081E" w:rsidRPr="00C7505C">
        <w:rPr>
          <w:rFonts w:ascii="Trebuchet MS" w:eastAsia="Calibri" w:hAnsi="Trebuchet MS" w:cs="Arial"/>
          <w:color w:val="000000"/>
          <w:lang w:val="es-ES"/>
        </w:rPr>
        <w:t xml:space="preserve">El </w:t>
      </w:r>
      <w:r w:rsidR="000F4AE4">
        <w:rPr>
          <w:rFonts w:ascii="Trebuchet MS" w:eastAsia="Calibri" w:hAnsi="Trebuchet MS" w:cs="Arial"/>
          <w:color w:val="000000"/>
          <w:lang w:val="es-ES"/>
        </w:rPr>
        <w:t>dieciocho</w:t>
      </w:r>
      <w:r w:rsidR="007F081E">
        <w:rPr>
          <w:rFonts w:ascii="Trebuchet MS" w:eastAsia="Calibri" w:hAnsi="Trebuchet MS" w:cs="Arial"/>
          <w:color w:val="000000"/>
          <w:lang w:val="es-ES"/>
        </w:rPr>
        <w:t xml:space="preserve"> de mayo del presente año</w:t>
      </w:r>
      <w:r w:rsidR="007F081E" w:rsidRPr="00C7505C">
        <w:rPr>
          <w:rFonts w:ascii="Trebuchet MS" w:eastAsia="Calibri" w:hAnsi="Trebuchet MS" w:cs="Arial"/>
          <w:color w:val="000000"/>
          <w:lang w:val="es-ES"/>
        </w:rPr>
        <w:t xml:space="preserve">, </w:t>
      </w:r>
      <w:r w:rsidR="007F081E">
        <w:rPr>
          <w:rFonts w:ascii="Trebuchet MS" w:eastAsia="Calibri" w:hAnsi="Trebuchet MS" w:cs="Arial"/>
          <w:color w:val="000000"/>
          <w:lang w:val="es-ES"/>
        </w:rPr>
        <w:t xml:space="preserve">mediante proveído, la Secretaría </w:t>
      </w:r>
      <w:r w:rsidR="000F4AE4">
        <w:rPr>
          <w:rFonts w:ascii="Trebuchet MS" w:hAnsi="Trebuchet MS" w:cs="Arial"/>
        </w:rPr>
        <w:t>ordenó girar de nueva cuenta oficio a efecto de solicitar al Instituto Nacional Electoral, copias certificadas del Convenio de la coalición denominada “Va por México” conformada por el Partido Acción Nacional, Partido Revolucionario Institucional y el Partido de la Revolución Democrática</w:t>
      </w:r>
      <w:r w:rsidR="007F081E">
        <w:rPr>
          <w:rFonts w:ascii="Trebuchet MS" w:eastAsia="Calibri" w:hAnsi="Trebuchet MS" w:cs="Arial"/>
          <w:color w:val="000000"/>
          <w:lang w:val="es-ES"/>
        </w:rPr>
        <w:t>.</w:t>
      </w:r>
    </w:p>
    <w:p w14:paraId="02FE40F7" w14:textId="77777777" w:rsidR="007F081E" w:rsidRDefault="007F081E" w:rsidP="007F081E">
      <w:pPr>
        <w:spacing w:line="276" w:lineRule="auto"/>
        <w:jc w:val="both"/>
        <w:rPr>
          <w:rFonts w:ascii="Trebuchet MS" w:eastAsia="Calibri" w:hAnsi="Trebuchet MS" w:cs="Arial"/>
          <w:color w:val="000000"/>
          <w:lang w:val="es-ES"/>
        </w:rPr>
      </w:pPr>
    </w:p>
    <w:p w14:paraId="6F0EE60C" w14:textId="0EA11322" w:rsidR="000313A7" w:rsidRDefault="000313A7" w:rsidP="000313A7">
      <w:pPr>
        <w:spacing w:line="276" w:lineRule="auto"/>
        <w:jc w:val="both"/>
        <w:rPr>
          <w:rFonts w:ascii="Trebuchet MS" w:hAnsi="Trebuchet MS" w:cs="Arial"/>
        </w:rPr>
      </w:pPr>
      <w:r>
        <w:rPr>
          <w:rFonts w:ascii="Trebuchet MS" w:eastAsia="Calibri" w:hAnsi="Trebuchet MS" w:cs="Arial"/>
          <w:b/>
          <w:lang w:val="es-ES"/>
        </w:rPr>
        <w:t>6</w:t>
      </w:r>
      <w:r w:rsidR="007F081E" w:rsidRPr="00C7505C">
        <w:rPr>
          <w:rFonts w:ascii="Trebuchet MS" w:eastAsia="Calibri" w:hAnsi="Trebuchet MS" w:cs="Arial"/>
          <w:b/>
          <w:lang w:val="es-ES"/>
        </w:rPr>
        <w:t xml:space="preserve">. </w:t>
      </w:r>
      <w:r w:rsidR="00016E82">
        <w:rPr>
          <w:rFonts w:ascii="Trebuchet MS" w:eastAsia="Calibri" w:hAnsi="Trebuchet MS" w:cs="Arial"/>
          <w:b/>
          <w:lang w:val="es-ES"/>
        </w:rPr>
        <w:t>Se r</w:t>
      </w:r>
      <w:r w:rsidR="00016E82" w:rsidRPr="000F4AE4">
        <w:rPr>
          <w:rFonts w:ascii="Trebuchet MS" w:eastAsia="Calibri" w:hAnsi="Trebuchet MS" w:cs="Arial"/>
          <w:b/>
          <w:lang w:val="es-ES"/>
        </w:rPr>
        <w:t>ecibe oficio, ordena diligencia</w:t>
      </w:r>
      <w:r w:rsidR="00016E82" w:rsidRPr="00C7505C">
        <w:rPr>
          <w:rFonts w:ascii="Trebuchet MS" w:eastAsia="Calibri" w:hAnsi="Trebuchet MS" w:cs="Arial"/>
          <w:b/>
          <w:lang w:val="es-ES"/>
        </w:rPr>
        <w:t xml:space="preserve">. </w:t>
      </w:r>
      <w:r w:rsidR="007F081E" w:rsidRPr="00C7505C">
        <w:rPr>
          <w:rFonts w:ascii="Trebuchet MS" w:eastAsia="Calibri" w:hAnsi="Trebuchet MS" w:cs="Arial"/>
          <w:lang w:val="es-ES"/>
        </w:rPr>
        <w:t xml:space="preserve">El </w:t>
      </w:r>
      <w:r>
        <w:rPr>
          <w:rFonts w:ascii="Trebuchet MS" w:eastAsia="Calibri" w:hAnsi="Trebuchet MS" w:cs="Arial"/>
          <w:lang w:val="es-ES"/>
        </w:rPr>
        <w:t>treinta y uno</w:t>
      </w:r>
      <w:r w:rsidR="007F081E">
        <w:rPr>
          <w:rFonts w:ascii="Trebuchet MS" w:eastAsia="Calibri" w:hAnsi="Trebuchet MS" w:cs="Arial"/>
          <w:lang w:val="es-ES"/>
        </w:rPr>
        <w:t xml:space="preserve"> de mayo</w:t>
      </w:r>
      <w:r w:rsidR="007F081E" w:rsidRPr="00C7505C">
        <w:rPr>
          <w:rFonts w:ascii="Trebuchet MS" w:eastAsia="Calibri" w:hAnsi="Trebuchet MS" w:cs="Arial"/>
          <w:lang w:val="es-ES"/>
        </w:rPr>
        <w:t xml:space="preserve"> </w:t>
      </w:r>
      <w:r w:rsidR="00016E82">
        <w:rPr>
          <w:rFonts w:ascii="Trebuchet MS" w:hAnsi="Trebuchet MS" w:cs="Arial"/>
        </w:rPr>
        <w:t>s</w:t>
      </w:r>
      <w:r>
        <w:rPr>
          <w:rFonts w:ascii="Trebuchet MS" w:hAnsi="Trebuchet MS" w:cs="Arial"/>
        </w:rPr>
        <w:t>e t</w:t>
      </w:r>
      <w:r w:rsidR="00C13204">
        <w:rPr>
          <w:rFonts w:ascii="Trebuchet MS" w:hAnsi="Trebuchet MS" w:cs="Arial"/>
        </w:rPr>
        <w:t>uvo</w:t>
      </w:r>
      <w:r>
        <w:rPr>
          <w:rFonts w:ascii="Trebuchet MS" w:hAnsi="Trebuchet MS" w:cs="Arial"/>
        </w:rPr>
        <w:t xml:space="preserve"> por recibido el oficio OFICIO/JAL/2021/249, de la Dirección Ejecutiva de Prerrogativas y Partidos Políticos de la Unidad Técnica de lo Contencioso Electoral del Instituto Nacional Electoral.  Del mismo modo se ordenó llevar a cabo las diligencias de investigación descritas en el acuerdo de referencia. </w:t>
      </w:r>
    </w:p>
    <w:p w14:paraId="299C3B8C" w14:textId="77777777" w:rsidR="007F081E" w:rsidRDefault="007F081E" w:rsidP="007F081E">
      <w:pPr>
        <w:spacing w:line="276" w:lineRule="auto"/>
        <w:jc w:val="both"/>
        <w:rPr>
          <w:rFonts w:ascii="Trebuchet MS" w:eastAsia="Calibri" w:hAnsi="Trebuchet MS" w:cs="Arial"/>
          <w:b/>
          <w:lang w:val="es-ES"/>
        </w:rPr>
      </w:pPr>
    </w:p>
    <w:p w14:paraId="69A52487" w14:textId="77777777" w:rsidR="000313A7" w:rsidRDefault="000313A7" w:rsidP="007F081E">
      <w:pPr>
        <w:spacing w:line="276" w:lineRule="auto"/>
        <w:jc w:val="both"/>
        <w:rPr>
          <w:rFonts w:ascii="Trebuchet MS" w:eastAsia="Calibri" w:hAnsi="Trebuchet MS" w:cs="Arial"/>
          <w:lang w:val="es-ES"/>
        </w:rPr>
      </w:pPr>
      <w:r>
        <w:rPr>
          <w:rFonts w:ascii="Trebuchet MS" w:eastAsia="Calibri" w:hAnsi="Trebuchet MS" w:cs="Arial"/>
          <w:b/>
          <w:lang w:val="es-ES"/>
        </w:rPr>
        <w:t xml:space="preserve">7. </w:t>
      </w:r>
      <w:r w:rsidRPr="00523637">
        <w:rPr>
          <w:rFonts w:ascii="Trebuchet MS" w:eastAsia="Calibri" w:hAnsi="Trebuchet MS" w:cs="Arial"/>
          <w:b/>
          <w:lang w:val="es-ES"/>
        </w:rPr>
        <w:t xml:space="preserve">Acta circunstanciada. </w:t>
      </w:r>
      <w:r w:rsidRPr="00523637">
        <w:rPr>
          <w:rFonts w:ascii="Trebuchet MS" w:eastAsia="Calibri" w:hAnsi="Trebuchet MS" w:cs="Arial"/>
          <w:lang w:val="es-ES"/>
        </w:rPr>
        <w:t xml:space="preserve">Luego, el </w:t>
      </w:r>
      <w:r>
        <w:rPr>
          <w:rFonts w:ascii="Trebuchet MS" w:eastAsia="Calibri" w:hAnsi="Trebuchet MS" w:cs="Arial"/>
          <w:lang w:val="es-ES"/>
        </w:rPr>
        <w:t>dos</w:t>
      </w:r>
      <w:r w:rsidRPr="00523637">
        <w:rPr>
          <w:rFonts w:ascii="Trebuchet MS" w:eastAsia="Calibri" w:hAnsi="Trebuchet MS" w:cs="Arial"/>
          <w:lang w:val="es-ES"/>
        </w:rPr>
        <w:t xml:space="preserve"> de </w:t>
      </w:r>
      <w:r>
        <w:rPr>
          <w:rFonts w:ascii="Trebuchet MS" w:eastAsia="Calibri" w:hAnsi="Trebuchet MS" w:cs="Arial"/>
          <w:lang w:val="es-ES"/>
        </w:rPr>
        <w:t>junio</w:t>
      </w:r>
      <w:r w:rsidRPr="00523637">
        <w:rPr>
          <w:rFonts w:ascii="Trebuchet MS" w:eastAsia="Calibri" w:hAnsi="Trebuchet MS" w:cs="Arial"/>
          <w:lang w:val="es-ES"/>
        </w:rPr>
        <w:t>, se elaboró el acta circunstanciada</w:t>
      </w:r>
      <w:r>
        <w:rPr>
          <w:rFonts w:ascii="Trebuchet MS" w:eastAsia="Calibri" w:hAnsi="Trebuchet MS" w:cs="Arial"/>
          <w:lang w:val="es-ES"/>
        </w:rPr>
        <w:t xml:space="preserve"> ordenada en el acuerdo que antecede</w:t>
      </w:r>
      <w:r w:rsidRPr="00523637">
        <w:rPr>
          <w:rFonts w:ascii="Trebuchet MS" w:eastAsia="Calibri" w:hAnsi="Trebuchet MS" w:cs="Arial"/>
          <w:lang w:val="es-ES"/>
        </w:rPr>
        <w:t xml:space="preserve">, mediante la cual el personal de la Oficialía Electoral debidamente investido de fe pública electoral y legalmente facultado para dicha función, verificó la existencia y contenido </w:t>
      </w:r>
      <w:r w:rsidR="00A40810">
        <w:rPr>
          <w:rFonts w:ascii="Trebuchet MS" w:eastAsia="Calibri" w:hAnsi="Trebuchet MS" w:cs="Arial"/>
          <w:lang w:val="es-ES"/>
        </w:rPr>
        <w:t xml:space="preserve">del </w:t>
      </w:r>
      <w:r w:rsidRPr="000313A7">
        <w:rPr>
          <w:rFonts w:ascii="Trebuchet MS" w:eastAsia="Calibri" w:hAnsi="Trebuchet MS" w:cs="Arial"/>
          <w:lang w:val="es-ES"/>
        </w:rPr>
        <w:t>Convenio de la coalición denominada “Va por México” conformada por el Partido Acción Nacional, Partido Revolucionario Institucional y el Partido de la Revolución Democrática.</w:t>
      </w:r>
    </w:p>
    <w:p w14:paraId="7F77317F" w14:textId="77777777" w:rsidR="000313A7" w:rsidRDefault="000313A7" w:rsidP="007F081E">
      <w:pPr>
        <w:spacing w:line="276" w:lineRule="auto"/>
        <w:jc w:val="both"/>
        <w:rPr>
          <w:rFonts w:ascii="Trebuchet MS" w:eastAsia="Calibri" w:hAnsi="Trebuchet MS" w:cs="Arial"/>
          <w:lang w:val="es-ES"/>
        </w:rPr>
      </w:pPr>
    </w:p>
    <w:p w14:paraId="1AB2C8E7" w14:textId="77777777" w:rsidR="007F081E" w:rsidRPr="00AD21D0" w:rsidRDefault="007F081E" w:rsidP="007F081E">
      <w:pPr>
        <w:spacing w:line="276" w:lineRule="auto"/>
        <w:jc w:val="both"/>
        <w:rPr>
          <w:rFonts w:ascii="Trebuchet MS" w:eastAsia="Calibri" w:hAnsi="Trebuchet MS" w:cs="Arial"/>
          <w:b/>
          <w:lang w:val="es-ES"/>
        </w:rPr>
      </w:pPr>
      <w:r>
        <w:rPr>
          <w:rFonts w:ascii="Trebuchet MS" w:eastAsia="Calibri" w:hAnsi="Trebuchet MS" w:cs="Arial"/>
          <w:b/>
          <w:lang w:val="es-ES"/>
        </w:rPr>
        <w:t xml:space="preserve">8. </w:t>
      </w:r>
      <w:r w:rsidRPr="00C7505C">
        <w:rPr>
          <w:rFonts w:ascii="Trebuchet MS" w:eastAsia="Calibri" w:hAnsi="Trebuchet MS" w:cs="Arial"/>
          <w:b/>
          <w:lang w:val="es-ES"/>
        </w:rPr>
        <w:t>Acuerdo de admisión a trámite.</w:t>
      </w:r>
      <w:r w:rsidRPr="00C7505C">
        <w:rPr>
          <w:rFonts w:ascii="Trebuchet MS" w:eastAsia="Calibri" w:hAnsi="Trebuchet MS" w:cs="Arial"/>
          <w:lang w:val="es-ES"/>
        </w:rPr>
        <w:t xml:space="preserve"> El </w:t>
      </w:r>
      <w:r w:rsidR="000313A7" w:rsidRPr="00645E50">
        <w:rPr>
          <w:rFonts w:ascii="Trebuchet MS" w:eastAsia="Calibri" w:hAnsi="Trebuchet MS" w:cs="Arial"/>
          <w:lang w:val="es-ES"/>
        </w:rPr>
        <w:t>tres</w:t>
      </w:r>
      <w:r>
        <w:rPr>
          <w:rFonts w:ascii="Trebuchet MS" w:eastAsia="Calibri" w:hAnsi="Trebuchet MS" w:cs="Arial"/>
          <w:lang w:val="es-ES"/>
        </w:rPr>
        <w:t xml:space="preserve"> de </w:t>
      </w:r>
      <w:r w:rsidR="000313A7">
        <w:rPr>
          <w:rFonts w:ascii="Trebuchet MS" w:eastAsia="Calibri" w:hAnsi="Trebuchet MS" w:cs="Arial"/>
          <w:lang w:val="es-ES"/>
        </w:rPr>
        <w:t>juni</w:t>
      </w:r>
      <w:r>
        <w:rPr>
          <w:rFonts w:ascii="Trebuchet MS" w:eastAsia="Calibri" w:hAnsi="Trebuchet MS" w:cs="Arial"/>
          <w:lang w:val="es-ES"/>
        </w:rPr>
        <w:t>o de dos mil veintiuno</w:t>
      </w:r>
      <w:r w:rsidRPr="00C7505C">
        <w:rPr>
          <w:rFonts w:ascii="Trebuchet MS" w:eastAsia="Calibri" w:hAnsi="Trebuchet MS" w:cs="Arial"/>
          <w:lang w:val="es-ES"/>
        </w:rPr>
        <w:t xml:space="preserve">, la autoridad instructora dictó el acuerdo </w:t>
      </w:r>
      <w:r>
        <w:rPr>
          <w:rFonts w:ascii="Trebuchet MS" w:eastAsia="Calibri" w:hAnsi="Trebuchet MS" w:cs="Arial"/>
          <w:lang w:val="es-ES"/>
        </w:rPr>
        <w:t>mediante el cual se admitió a trámite la denuncia, además se señaló fecha a efecto de que tuviera verificativo la audiencia de desahogo de pruebas y alegatos, ordenándose en consecuencia emplazar a los denunciados, con copia de las actuaciones.</w:t>
      </w:r>
    </w:p>
    <w:p w14:paraId="57D211D2" w14:textId="77777777" w:rsidR="007F081E" w:rsidRPr="00C7505C" w:rsidRDefault="007F081E" w:rsidP="007F081E">
      <w:pPr>
        <w:spacing w:line="276" w:lineRule="auto"/>
        <w:jc w:val="both"/>
        <w:rPr>
          <w:rFonts w:ascii="Trebuchet MS" w:eastAsia="Calibri" w:hAnsi="Trebuchet MS" w:cs="Arial"/>
          <w:lang w:val="es-ES"/>
        </w:rPr>
      </w:pPr>
    </w:p>
    <w:p w14:paraId="31027F34" w14:textId="63A06254" w:rsidR="007F081E" w:rsidRPr="00C7505C" w:rsidRDefault="007F081E" w:rsidP="007F081E">
      <w:pPr>
        <w:pStyle w:val="Sinespaciado"/>
        <w:spacing w:line="276" w:lineRule="auto"/>
        <w:jc w:val="both"/>
        <w:rPr>
          <w:rFonts w:ascii="Trebuchet MS" w:hAnsi="Trebuchet MS" w:cs="Arial"/>
          <w:sz w:val="24"/>
          <w:szCs w:val="24"/>
          <w:lang w:val="es-ES"/>
        </w:rPr>
      </w:pPr>
      <w:r>
        <w:rPr>
          <w:rFonts w:ascii="Trebuchet MS" w:hAnsi="Trebuchet MS" w:cs="Arial"/>
          <w:b/>
          <w:sz w:val="24"/>
          <w:szCs w:val="24"/>
          <w:lang w:val="es-ES"/>
        </w:rPr>
        <w:t xml:space="preserve">9. </w:t>
      </w:r>
      <w:r w:rsidRPr="00C7505C">
        <w:rPr>
          <w:rFonts w:ascii="Trebuchet MS" w:hAnsi="Trebuchet MS" w:cs="Arial"/>
          <w:b/>
          <w:sz w:val="24"/>
          <w:szCs w:val="24"/>
          <w:lang w:val="es-ES"/>
        </w:rPr>
        <w:t>Proyecto de medida cautelar y remisión de constancias.</w:t>
      </w:r>
      <w:r w:rsidRPr="00C7505C">
        <w:rPr>
          <w:rFonts w:ascii="Trebuchet MS" w:hAnsi="Trebuchet MS" w:cs="Arial"/>
          <w:sz w:val="24"/>
          <w:szCs w:val="24"/>
          <w:lang w:val="es-ES"/>
        </w:rPr>
        <w:t xml:space="preserve"> Mediante </w:t>
      </w:r>
      <w:r w:rsidRPr="00F90A17">
        <w:rPr>
          <w:rFonts w:ascii="Trebuchet MS" w:hAnsi="Trebuchet MS" w:cs="Arial"/>
          <w:sz w:val="24"/>
          <w:szCs w:val="24"/>
          <w:lang w:val="es-ES"/>
        </w:rPr>
        <w:t>memorándum</w:t>
      </w:r>
      <w:r>
        <w:rPr>
          <w:rFonts w:ascii="Trebuchet MS" w:hAnsi="Trebuchet MS" w:cs="Arial"/>
          <w:b/>
          <w:sz w:val="24"/>
          <w:szCs w:val="24"/>
          <w:lang w:val="es-ES"/>
        </w:rPr>
        <w:t xml:space="preserve"> </w:t>
      </w:r>
      <w:r w:rsidR="00D02000">
        <w:rPr>
          <w:rFonts w:ascii="Trebuchet MS" w:hAnsi="Trebuchet MS" w:cs="Arial"/>
          <w:b/>
          <w:sz w:val="24"/>
          <w:szCs w:val="24"/>
          <w:lang w:val="es-ES"/>
        </w:rPr>
        <w:t>168</w:t>
      </w:r>
      <w:r w:rsidRPr="00C7505C">
        <w:rPr>
          <w:rFonts w:ascii="Trebuchet MS" w:hAnsi="Trebuchet MS" w:cs="Arial"/>
          <w:b/>
          <w:sz w:val="24"/>
          <w:szCs w:val="24"/>
          <w:lang w:val="es-ES"/>
        </w:rPr>
        <w:t>/2021</w:t>
      </w:r>
      <w:r w:rsidRPr="00C7505C">
        <w:rPr>
          <w:rFonts w:ascii="Trebuchet MS" w:hAnsi="Trebuchet MS" w:cs="Arial"/>
          <w:sz w:val="24"/>
          <w:szCs w:val="24"/>
          <w:lang w:val="es-ES"/>
        </w:rPr>
        <w:t xml:space="preserve"> notificado el </w:t>
      </w:r>
      <w:r w:rsidR="00645E50">
        <w:rPr>
          <w:rFonts w:ascii="Trebuchet MS" w:hAnsi="Trebuchet MS" w:cs="Arial"/>
          <w:sz w:val="24"/>
          <w:szCs w:val="24"/>
          <w:lang w:val="es-ES"/>
        </w:rPr>
        <w:t>04</w:t>
      </w:r>
      <w:r>
        <w:rPr>
          <w:rFonts w:ascii="Trebuchet MS" w:hAnsi="Trebuchet MS" w:cs="Arial"/>
          <w:sz w:val="24"/>
          <w:szCs w:val="24"/>
          <w:lang w:val="es-ES"/>
        </w:rPr>
        <w:t xml:space="preserve"> de </w:t>
      </w:r>
      <w:r w:rsidR="000313A7">
        <w:rPr>
          <w:rFonts w:ascii="Trebuchet MS" w:hAnsi="Trebuchet MS" w:cs="Arial"/>
          <w:sz w:val="24"/>
          <w:szCs w:val="24"/>
          <w:lang w:val="es-ES"/>
        </w:rPr>
        <w:t>junio</w:t>
      </w:r>
      <w:r>
        <w:rPr>
          <w:rFonts w:ascii="Trebuchet MS" w:hAnsi="Trebuchet MS" w:cs="Arial"/>
          <w:sz w:val="24"/>
          <w:szCs w:val="24"/>
          <w:lang w:val="es-ES"/>
        </w:rPr>
        <w:t xml:space="preserve"> de </w:t>
      </w:r>
      <w:r w:rsidRPr="00C7505C">
        <w:rPr>
          <w:rFonts w:ascii="Trebuchet MS" w:hAnsi="Trebuchet MS" w:cs="Arial"/>
          <w:sz w:val="24"/>
          <w:szCs w:val="24"/>
          <w:lang w:val="es-ES"/>
        </w:rPr>
        <w:t xml:space="preserve">2021, la Secretaría hizo del conocimiento de la Comisión de Quejas y Denuncias de este Instituto el contenido de los acuerdos citados en el resultando que antecede y remitió vía electrónica las constancias que integran el expediente relativo al Procedimiento Administrativo Sancionador Especial identificado con el </w:t>
      </w:r>
      <w:r>
        <w:rPr>
          <w:rFonts w:ascii="Trebuchet MS" w:hAnsi="Trebuchet MS" w:cs="Arial"/>
          <w:sz w:val="24"/>
          <w:szCs w:val="24"/>
          <w:lang w:val="es-ES"/>
        </w:rPr>
        <w:t>número de expediente PSE-QUEJA-</w:t>
      </w:r>
      <w:r w:rsidR="00CE5438">
        <w:rPr>
          <w:rFonts w:ascii="Trebuchet MS" w:hAnsi="Trebuchet MS" w:cs="Arial"/>
          <w:sz w:val="24"/>
          <w:szCs w:val="24"/>
          <w:lang w:val="es-ES"/>
        </w:rPr>
        <w:lastRenderedPageBreak/>
        <w:t>225</w:t>
      </w:r>
      <w:r w:rsidRPr="00C7505C">
        <w:rPr>
          <w:rFonts w:ascii="Trebuchet MS" w:hAnsi="Trebuchet MS" w:cs="Arial"/>
          <w:sz w:val="24"/>
          <w:szCs w:val="24"/>
          <w:lang w:val="es-ES"/>
        </w:rPr>
        <w:t>/2021 a efecto de que es</w:t>
      </w:r>
      <w:r>
        <w:rPr>
          <w:rFonts w:ascii="Trebuchet MS" w:hAnsi="Trebuchet MS" w:cs="Arial"/>
          <w:sz w:val="24"/>
          <w:szCs w:val="24"/>
          <w:lang w:val="es-ES"/>
        </w:rPr>
        <w:t>t</w:t>
      </w:r>
      <w:r w:rsidRPr="00C7505C">
        <w:rPr>
          <w:rFonts w:ascii="Trebuchet MS" w:hAnsi="Trebuchet MS" w:cs="Arial"/>
          <w:sz w:val="24"/>
          <w:szCs w:val="24"/>
          <w:lang w:val="es-ES"/>
        </w:rPr>
        <w:t>e órgano colegiado determinara lo conducente sobre la adopción de</w:t>
      </w:r>
      <w:r>
        <w:rPr>
          <w:rFonts w:ascii="Trebuchet MS" w:hAnsi="Trebuchet MS" w:cs="Arial"/>
          <w:sz w:val="24"/>
          <w:szCs w:val="24"/>
          <w:lang w:val="es-ES"/>
        </w:rPr>
        <w:t xml:space="preserve"> las medidas solicitadas por la denunciante</w:t>
      </w:r>
      <w:r w:rsidRPr="00C7505C">
        <w:rPr>
          <w:rFonts w:ascii="Trebuchet MS" w:hAnsi="Trebuchet MS" w:cs="Arial"/>
          <w:sz w:val="24"/>
          <w:szCs w:val="24"/>
          <w:lang w:val="es-ES"/>
        </w:rPr>
        <w:t>.</w:t>
      </w:r>
    </w:p>
    <w:p w14:paraId="47D6C688" w14:textId="77777777" w:rsidR="007F081E" w:rsidRPr="00C7505C" w:rsidRDefault="007F081E" w:rsidP="007F081E">
      <w:pPr>
        <w:spacing w:line="276" w:lineRule="auto"/>
        <w:jc w:val="both"/>
        <w:rPr>
          <w:rFonts w:ascii="Trebuchet MS" w:hAnsi="Trebuchet MS" w:cs="Arial"/>
          <w:lang w:val="es-ES"/>
        </w:rPr>
      </w:pPr>
    </w:p>
    <w:p w14:paraId="158B24AD" w14:textId="77777777" w:rsidR="007F081E" w:rsidRPr="00C7505C" w:rsidRDefault="007F081E" w:rsidP="007F081E">
      <w:pPr>
        <w:spacing w:line="276" w:lineRule="auto"/>
        <w:jc w:val="center"/>
        <w:rPr>
          <w:rFonts w:ascii="Trebuchet MS" w:hAnsi="Trebuchet MS" w:cs="Arial"/>
          <w:b/>
          <w:lang w:val="es-ES" w:eastAsia="es-ES"/>
        </w:rPr>
      </w:pPr>
      <w:r w:rsidRPr="00C7505C">
        <w:rPr>
          <w:rFonts w:ascii="Trebuchet MS" w:hAnsi="Trebuchet MS" w:cs="Arial"/>
          <w:b/>
          <w:lang w:val="es-ES" w:eastAsia="es-ES"/>
        </w:rPr>
        <w:t>C O N S I D E R A N D O:</w:t>
      </w:r>
    </w:p>
    <w:p w14:paraId="160ACF73" w14:textId="77777777" w:rsidR="007F081E" w:rsidRPr="00C7505C" w:rsidRDefault="007F081E" w:rsidP="007F081E">
      <w:pPr>
        <w:spacing w:line="276" w:lineRule="auto"/>
        <w:jc w:val="both"/>
        <w:rPr>
          <w:rFonts w:ascii="Trebuchet MS" w:hAnsi="Trebuchet MS" w:cs="Arial"/>
          <w:lang w:val="es-ES" w:eastAsia="es-ES"/>
        </w:rPr>
      </w:pPr>
    </w:p>
    <w:p w14:paraId="37C53702" w14:textId="77777777" w:rsidR="007F081E" w:rsidRPr="00C7505C" w:rsidRDefault="007F081E" w:rsidP="007F081E">
      <w:pPr>
        <w:spacing w:line="276" w:lineRule="auto"/>
        <w:jc w:val="both"/>
        <w:rPr>
          <w:rFonts w:ascii="Trebuchet MS" w:hAnsi="Trebuchet MS" w:cs="Arial"/>
          <w:lang w:val="es-ES" w:eastAsia="es-ES"/>
        </w:rPr>
      </w:pPr>
      <w:r w:rsidRPr="00C7505C">
        <w:rPr>
          <w:rFonts w:ascii="Trebuchet MS" w:hAnsi="Trebuchet MS" w:cs="Arial"/>
          <w:b/>
          <w:lang w:val="es-ES" w:eastAsia="es-ES"/>
        </w:rPr>
        <w:t>I. Competencia.</w:t>
      </w:r>
      <w:r w:rsidRPr="00C7505C">
        <w:rPr>
          <w:rFonts w:ascii="Trebuchet MS" w:hAnsi="Trebuchet MS" w:cs="Arial"/>
          <w:lang w:val="es-ES" w:eastAsia="es-ES"/>
        </w:rPr>
        <w:t xml:space="preserve"> La Comisión de Quejas y Denuncias es el órgano técnico del Instituto, competente para determinar lo conducente respecto a la adopción de medidas cautelares en los procedimientos administrativos sancionadores, en términos de lo dispuesto por los artículos 469, párrafo 4; 472, párrafo 9 del Código Electoral del Estado de Jalisco; 45, párrafo 1, fracción III del Reglamento Interior del Instituto Electoral y de Participación Ciudadana del Estado de Jalisco; 1 y 10, párrafos 3, 4 y 5 del Reglamento de Quejas y Denuncias del Instituto Electoral y de Participación Ciudadana del Estado de Jalisco. </w:t>
      </w:r>
    </w:p>
    <w:p w14:paraId="23DC2577" w14:textId="77777777" w:rsidR="007F081E" w:rsidRPr="00C7505C" w:rsidRDefault="007F081E" w:rsidP="007F081E">
      <w:pPr>
        <w:spacing w:line="276" w:lineRule="auto"/>
        <w:jc w:val="both"/>
        <w:rPr>
          <w:rFonts w:ascii="Trebuchet MS" w:hAnsi="Trebuchet MS" w:cs="Arial"/>
          <w:b/>
          <w:lang w:val="es-ES" w:eastAsia="es-ES"/>
        </w:rPr>
      </w:pPr>
    </w:p>
    <w:p w14:paraId="4F96029F" w14:textId="77777777" w:rsidR="007F081E" w:rsidRPr="0006566C" w:rsidRDefault="007F081E" w:rsidP="007F081E">
      <w:pPr>
        <w:spacing w:line="276" w:lineRule="auto"/>
        <w:jc w:val="both"/>
        <w:rPr>
          <w:rFonts w:ascii="Trebuchet MS" w:eastAsia="Calibri" w:hAnsi="Trebuchet MS" w:cs="Arial"/>
          <w:b/>
          <w:lang w:val="es-ES"/>
        </w:rPr>
      </w:pPr>
      <w:r w:rsidRPr="00C7505C">
        <w:rPr>
          <w:rFonts w:ascii="Trebuchet MS" w:hAnsi="Trebuchet MS" w:cs="Arial"/>
          <w:b/>
          <w:lang w:val="es-ES"/>
        </w:rPr>
        <w:t>II. Hechos denunciados.</w:t>
      </w:r>
      <w:r w:rsidRPr="00C7505C">
        <w:rPr>
          <w:rFonts w:ascii="Trebuchet MS" w:hAnsi="Trebuchet MS" w:cs="Arial"/>
          <w:lang w:val="es-ES"/>
        </w:rPr>
        <w:t xml:space="preserve"> </w:t>
      </w:r>
      <w:r>
        <w:rPr>
          <w:rFonts w:ascii="Trebuchet MS" w:hAnsi="Trebuchet MS" w:cs="Arial"/>
          <w:lang w:val="es-ES"/>
        </w:rPr>
        <w:t>Del análisis de la denuncia formulada, se desprende que la denunciante se queja de</w:t>
      </w:r>
      <w:r w:rsidR="000313A7">
        <w:rPr>
          <w:rFonts w:ascii="Trebuchet MS" w:hAnsi="Trebuchet MS" w:cs="Arial"/>
          <w:lang w:val="es-ES"/>
        </w:rPr>
        <w:t xml:space="preserve"> </w:t>
      </w:r>
      <w:r>
        <w:rPr>
          <w:rFonts w:ascii="Trebuchet MS" w:hAnsi="Trebuchet MS" w:cs="Arial"/>
          <w:lang w:val="es-ES"/>
        </w:rPr>
        <w:t>l</w:t>
      </w:r>
      <w:r w:rsidR="000313A7">
        <w:rPr>
          <w:rFonts w:ascii="Trebuchet MS" w:hAnsi="Trebuchet MS" w:cs="Arial"/>
          <w:lang w:val="es-ES"/>
        </w:rPr>
        <w:t>a</w:t>
      </w:r>
      <w:r>
        <w:rPr>
          <w:rFonts w:ascii="Trebuchet MS" w:hAnsi="Trebuchet MS" w:cs="Arial"/>
          <w:lang w:val="es-ES"/>
        </w:rPr>
        <w:t xml:space="preserve"> ciudadan</w:t>
      </w:r>
      <w:r w:rsidR="000313A7">
        <w:rPr>
          <w:rFonts w:ascii="Trebuchet MS" w:hAnsi="Trebuchet MS" w:cs="Arial"/>
          <w:lang w:val="es-ES"/>
        </w:rPr>
        <w:t>a</w:t>
      </w:r>
      <w:r>
        <w:rPr>
          <w:rFonts w:ascii="Trebuchet MS" w:hAnsi="Trebuchet MS" w:cs="Arial"/>
          <w:lang w:val="es-ES"/>
        </w:rPr>
        <w:t xml:space="preserve"> </w:t>
      </w:r>
      <w:r w:rsidR="00C27169">
        <w:rPr>
          <w:rFonts w:ascii="Trebuchet MS" w:hAnsi="Trebuchet MS" w:cs="Arial"/>
          <w:b/>
        </w:rPr>
        <w:t xml:space="preserve">Miriam </w:t>
      </w:r>
      <w:proofErr w:type="spellStart"/>
      <w:r w:rsidR="00C27169">
        <w:rPr>
          <w:rFonts w:ascii="Trebuchet MS" w:hAnsi="Trebuchet MS" w:cs="Arial"/>
          <w:b/>
        </w:rPr>
        <w:t>Yolet</w:t>
      </w:r>
      <w:proofErr w:type="spellEnd"/>
      <w:r w:rsidR="00C27169">
        <w:rPr>
          <w:rFonts w:ascii="Trebuchet MS" w:hAnsi="Trebuchet MS" w:cs="Arial"/>
          <w:b/>
        </w:rPr>
        <w:t xml:space="preserve"> </w:t>
      </w:r>
      <w:proofErr w:type="spellStart"/>
      <w:r w:rsidR="00C27169">
        <w:rPr>
          <w:rFonts w:ascii="Trebuchet MS" w:hAnsi="Trebuchet MS" w:cs="Arial"/>
          <w:b/>
        </w:rPr>
        <w:t>Wiedfeldt</w:t>
      </w:r>
      <w:proofErr w:type="spellEnd"/>
      <w:r w:rsidR="00C27169">
        <w:rPr>
          <w:rFonts w:ascii="Trebuchet MS" w:hAnsi="Trebuchet MS" w:cs="Arial"/>
          <w:b/>
        </w:rPr>
        <w:t xml:space="preserve"> Barrera</w:t>
      </w:r>
      <w:r w:rsidR="00C27169">
        <w:rPr>
          <w:rFonts w:ascii="Trebuchet MS" w:hAnsi="Trebuchet MS" w:cs="Arial"/>
        </w:rPr>
        <w:t>, candidata a munícipe de San Pedro Tlaquepaque, Jalisco por el Partido de la Revolución Democrática</w:t>
      </w:r>
      <w:r>
        <w:rPr>
          <w:rFonts w:ascii="Trebuchet MS" w:hAnsi="Trebuchet MS" w:cs="Arial"/>
          <w:lang w:val="es-ES"/>
        </w:rPr>
        <w:t>. Manifiesta la</w:t>
      </w:r>
      <w:r w:rsidR="00C27169">
        <w:rPr>
          <w:rFonts w:ascii="Trebuchet MS" w:hAnsi="Trebuchet MS" w:cs="Arial"/>
          <w:lang w:val="es-ES"/>
        </w:rPr>
        <w:t xml:space="preserve"> comisión de conductas fraudulentas utilizando colores e imagen de la coalición electoral parcial denominada “VA POR MEXICO” </w:t>
      </w:r>
      <w:r w:rsidR="00C27169">
        <w:rPr>
          <w:rFonts w:ascii="Trebuchet MS" w:hAnsi="Trebuchet MS" w:cs="Arial"/>
        </w:rPr>
        <w:t>conformada</w:t>
      </w:r>
      <w:r w:rsidR="00CE5438">
        <w:rPr>
          <w:rFonts w:ascii="Trebuchet MS" w:hAnsi="Trebuchet MS" w:cs="Arial"/>
        </w:rPr>
        <w:t>, en el ámbito federal,</w:t>
      </w:r>
      <w:r w:rsidR="00C27169">
        <w:rPr>
          <w:rFonts w:ascii="Trebuchet MS" w:hAnsi="Trebuchet MS" w:cs="Arial"/>
        </w:rPr>
        <w:t xml:space="preserve"> por el Partido Acción Nacional, Partido Revolucionario Institucional y el Partido de la Revolución Democrática</w:t>
      </w:r>
      <w:r>
        <w:rPr>
          <w:rFonts w:ascii="Trebuchet MS" w:hAnsi="Trebuchet MS" w:cs="Arial"/>
          <w:lang w:val="es-ES"/>
        </w:rPr>
        <w:t>, situación que podría generar una confusión en el electorado.</w:t>
      </w:r>
    </w:p>
    <w:p w14:paraId="48EF7709" w14:textId="77777777" w:rsidR="007F081E" w:rsidRPr="00C7505C" w:rsidRDefault="007F081E" w:rsidP="007F081E">
      <w:pPr>
        <w:spacing w:line="276" w:lineRule="auto"/>
        <w:ind w:right="-93"/>
        <w:jc w:val="both"/>
        <w:rPr>
          <w:rFonts w:ascii="Trebuchet MS" w:hAnsi="Trebuchet MS"/>
          <w:lang w:val="es-ES"/>
        </w:rPr>
      </w:pPr>
    </w:p>
    <w:p w14:paraId="25B675FA" w14:textId="77777777" w:rsidR="007F081E" w:rsidRPr="00C7505C" w:rsidRDefault="007F081E" w:rsidP="007F081E">
      <w:pPr>
        <w:spacing w:line="276" w:lineRule="auto"/>
        <w:ind w:right="-93"/>
        <w:jc w:val="both"/>
        <w:rPr>
          <w:rFonts w:ascii="Trebuchet MS" w:hAnsi="Trebuchet MS" w:cs="Arial"/>
          <w:lang w:val="es-ES" w:eastAsia="es-MX"/>
        </w:rPr>
      </w:pPr>
      <w:r w:rsidRPr="00C7505C">
        <w:rPr>
          <w:rFonts w:ascii="Trebuchet MS" w:hAnsi="Trebuchet MS" w:cs="Arial"/>
          <w:b/>
          <w:lang w:val="es-ES" w:eastAsia="es-MX"/>
        </w:rPr>
        <w:t xml:space="preserve">III. Solicitud de medida cautelar. </w:t>
      </w:r>
      <w:r w:rsidRPr="00C7505C">
        <w:rPr>
          <w:rFonts w:ascii="Trebuchet MS" w:hAnsi="Trebuchet MS" w:cs="Arial"/>
          <w:bCs/>
          <w:lang w:val="es-ES" w:eastAsia="es-MX"/>
        </w:rPr>
        <w:t>La</w:t>
      </w:r>
      <w:r>
        <w:rPr>
          <w:rFonts w:ascii="Trebuchet MS" w:hAnsi="Trebuchet MS" w:cs="Arial"/>
          <w:lang w:val="es-ES" w:eastAsia="es-MX"/>
        </w:rPr>
        <w:t xml:space="preserve"> parte </w:t>
      </w:r>
      <w:proofErr w:type="spellStart"/>
      <w:r>
        <w:rPr>
          <w:rFonts w:ascii="Trebuchet MS" w:hAnsi="Trebuchet MS" w:cs="Arial"/>
          <w:lang w:val="es-ES" w:eastAsia="es-MX"/>
        </w:rPr>
        <w:t>promovente</w:t>
      </w:r>
      <w:proofErr w:type="spellEnd"/>
      <w:r>
        <w:rPr>
          <w:rFonts w:ascii="Trebuchet MS" w:hAnsi="Trebuchet MS" w:cs="Arial"/>
          <w:lang w:val="es-ES" w:eastAsia="es-MX"/>
        </w:rPr>
        <w:t xml:space="preserve"> solicita</w:t>
      </w:r>
      <w:r w:rsidRPr="00C7505C">
        <w:rPr>
          <w:rFonts w:ascii="Trebuchet MS" w:hAnsi="Trebuchet MS" w:cs="Arial"/>
          <w:lang w:val="es-ES" w:eastAsia="es-MX"/>
        </w:rPr>
        <w:t xml:space="preserve"> que se adopten las medidas caute</w:t>
      </w:r>
      <w:r w:rsidR="00C27169">
        <w:rPr>
          <w:rFonts w:ascii="Trebuchet MS" w:hAnsi="Trebuchet MS" w:cs="Arial"/>
          <w:lang w:val="es-ES" w:eastAsia="es-MX"/>
        </w:rPr>
        <w:t>lares peticionadas</w:t>
      </w:r>
      <w:r>
        <w:rPr>
          <w:rFonts w:ascii="Trebuchet MS" w:hAnsi="Trebuchet MS" w:cs="Arial"/>
          <w:lang w:val="es-ES" w:eastAsia="es-MX"/>
        </w:rPr>
        <w:t>, la cual a continuación se transcribe</w:t>
      </w:r>
      <w:r w:rsidRPr="00C7505C">
        <w:rPr>
          <w:rFonts w:ascii="Trebuchet MS" w:hAnsi="Trebuchet MS" w:cs="Arial"/>
          <w:lang w:val="es-ES" w:eastAsia="es-MX"/>
        </w:rPr>
        <w:t>:</w:t>
      </w:r>
    </w:p>
    <w:p w14:paraId="63D8CC43" w14:textId="77777777" w:rsidR="007F081E" w:rsidRPr="00C7505C" w:rsidRDefault="007F081E" w:rsidP="007F081E">
      <w:pPr>
        <w:spacing w:line="276" w:lineRule="auto"/>
        <w:ind w:right="-93"/>
        <w:jc w:val="both"/>
        <w:rPr>
          <w:rFonts w:ascii="Trebuchet MS" w:hAnsi="Trebuchet MS" w:cs="Arial"/>
          <w:sz w:val="23"/>
          <w:szCs w:val="23"/>
          <w:lang w:val="es-ES" w:eastAsia="es-MX"/>
        </w:rPr>
      </w:pPr>
    </w:p>
    <w:p w14:paraId="0F211B62" w14:textId="77777777" w:rsidR="007F081E" w:rsidRDefault="007F081E" w:rsidP="007F081E">
      <w:pPr>
        <w:spacing w:line="276" w:lineRule="auto"/>
        <w:ind w:left="851" w:right="845"/>
        <w:jc w:val="both"/>
        <w:rPr>
          <w:rFonts w:ascii="Trebuchet MS" w:hAnsi="Trebuchet MS" w:cs="Arial"/>
          <w:i/>
          <w:sz w:val="22"/>
          <w:szCs w:val="22"/>
          <w:lang w:val="es-ES"/>
        </w:rPr>
      </w:pPr>
      <w:r w:rsidRPr="00751D6D">
        <w:rPr>
          <w:rFonts w:ascii="Trebuchet MS" w:hAnsi="Trebuchet MS" w:cs="Arial"/>
          <w:i/>
          <w:sz w:val="23"/>
          <w:szCs w:val="23"/>
          <w:lang w:val="es-ES"/>
        </w:rPr>
        <w:t xml:space="preserve"> </w:t>
      </w:r>
      <w:r w:rsidRPr="00751D6D">
        <w:rPr>
          <w:rFonts w:ascii="Trebuchet MS" w:hAnsi="Trebuchet MS" w:cs="Arial"/>
          <w:i/>
          <w:sz w:val="22"/>
          <w:szCs w:val="22"/>
          <w:lang w:val="es-ES"/>
        </w:rPr>
        <w:t>“</w:t>
      </w:r>
    </w:p>
    <w:p w14:paraId="04242771" w14:textId="77777777" w:rsidR="007F081E" w:rsidRDefault="007F081E" w:rsidP="007F081E">
      <w:pPr>
        <w:spacing w:line="276" w:lineRule="auto"/>
        <w:ind w:left="851" w:right="845"/>
        <w:jc w:val="center"/>
        <w:rPr>
          <w:rFonts w:ascii="Trebuchet MS" w:hAnsi="Trebuchet MS" w:cs="Arial"/>
          <w:b/>
          <w:i/>
          <w:sz w:val="22"/>
          <w:szCs w:val="22"/>
          <w:lang w:val="es-ES"/>
        </w:rPr>
      </w:pPr>
      <w:r>
        <w:rPr>
          <w:rFonts w:ascii="Trebuchet MS" w:hAnsi="Trebuchet MS" w:cs="Arial"/>
          <w:b/>
          <w:i/>
          <w:sz w:val="22"/>
          <w:szCs w:val="22"/>
          <w:lang w:val="es-ES"/>
        </w:rPr>
        <w:t>MEDIDAS CAUTELARES.</w:t>
      </w:r>
    </w:p>
    <w:p w14:paraId="7A09CD4C" w14:textId="77777777" w:rsidR="007F081E" w:rsidRDefault="007F081E" w:rsidP="007F081E">
      <w:pPr>
        <w:spacing w:line="276" w:lineRule="auto"/>
        <w:ind w:left="851" w:right="845"/>
        <w:jc w:val="both"/>
        <w:rPr>
          <w:rFonts w:ascii="Trebuchet MS" w:hAnsi="Trebuchet MS"/>
          <w:bCs/>
          <w:i/>
          <w:sz w:val="22"/>
          <w:szCs w:val="22"/>
          <w:lang w:val="es-ES"/>
        </w:rPr>
      </w:pPr>
    </w:p>
    <w:p w14:paraId="6515E61A" w14:textId="77777777" w:rsidR="00C27169" w:rsidRPr="00CE5438" w:rsidRDefault="00C27169" w:rsidP="007F081E">
      <w:pPr>
        <w:spacing w:line="276" w:lineRule="auto"/>
        <w:ind w:left="851" w:right="845"/>
        <w:jc w:val="both"/>
        <w:rPr>
          <w:rFonts w:ascii="Trebuchet MS" w:hAnsi="Trebuchet MS"/>
          <w:bCs/>
          <w:i/>
          <w:sz w:val="22"/>
          <w:szCs w:val="22"/>
          <w:lang w:val="es-ES"/>
        </w:rPr>
      </w:pPr>
      <w:r w:rsidRPr="00CE5438">
        <w:rPr>
          <w:rFonts w:ascii="Trebuchet MS" w:hAnsi="Trebuchet MS"/>
          <w:bCs/>
          <w:i/>
          <w:sz w:val="22"/>
          <w:szCs w:val="22"/>
          <w:lang w:val="es-ES"/>
        </w:rPr>
        <w:t xml:space="preserve">Solicito, </w:t>
      </w:r>
      <w:r w:rsidRPr="00CE5438">
        <w:rPr>
          <w:rFonts w:ascii="Trebuchet MS" w:hAnsi="Trebuchet MS"/>
          <w:b/>
          <w:bCs/>
          <w:i/>
          <w:sz w:val="22"/>
          <w:szCs w:val="22"/>
          <w:lang w:val="es-ES"/>
        </w:rPr>
        <w:t>MEDIDAS CAUTELARES</w:t>
      </w:r>
      <w:r w:rsidRPr="00CE5438">
        <w:rPr>
          <w:rFonts w:ascii="Trebuchet MS" w:hAnsi="Trebuchet MS"/>
          <w:bCs/>
          <w:i/>
          <w:sz w:val="22"/>
          <w:szCs w:val="22"/>
          <w:lang w:val="es-ES"/>
        </w:rPr>
        <w:t xml:space="preserve"> consistentes en la abstención por parte de la candidata </w:t>
      </w:r>
      <w:r w:rsidRPr="00CE5438">
        <w:rPr>
          <w:rFonts w:ascii="Trebuchet MS" w:hAnsi="Trebuchet MS" w:cs="Arial"/>
          <w:b/>
          <w:sz w:val="22"/>
          <w:szCs w:val="22"/>
        </w:rPr>
        <w:t xml:space="preserve">Miriam </w:t>
      </w:r>
      <w:proofErr w:type="spellStart"/>
      <w:r w:rsidRPr="00CE5438">
        <w:rPr>
          <w:rFonts w:ascii="Trebuchet MS" w:hAnsi="Trebuchet MS" w:cs="Arial"/>
          <w:b/>
          <w:sz w:val="22"/>
          <w:szCs w:val="22"/>
        </w:rPr>
        <w:t>Yolet</w:t>
      </w:r>
      <w:proofErr w:type="spellEnd"/>
      <w:r w:rsidRPr="00CE5438">
        <w:rPr>
          <w:rFonts w:ascii="Trebuchet MS" w:hAnsi="Trebuchet MS" w:cs="Arial"/>
          <w:b/>
          <w:sz w:val="22"/>
          <w:szCs w:val="22"/>
        </w:rPr>
        <w:t xml:space="preserve"> </w:t>
      </w:r>
      <w:proofErr w:type="spellStart"/>
      <w:r w:rsidRPr="00CE5438">
        <w:rPr>
          <w:rFonts w:ascii="Trebuchet MS" w:hAnsi="Trebuchet MS" w:cs="Arial"/>
          <w:b/>
          <w:sz w:val="22"/>
          <w:szCs w:val="22"/>
        </w:rPr>
        <w:t>Wiedfeldt</w:t>
      </w:r>
      <w:proofErr w:type="spellEnd"/>
      <w:r w:rsidRPr="00CE5438">
        <w:rPr>
          <w:rFonts w:ascii="Trebuchet MS" w:hAnsi="Trebuchet MS" w:cs="Arial"/>
          <w:b/>
          <w:sz w:val="22"/>
          <w:szCs w:val="22"/>
        </w:rPr>
        <w:t xml:space="preserve"> Barrera</w:t>
      </w:r>
      <w:r w:rsidRPr="00CE5438">
        <w:rPr>
          <w:rFonts w:ascii="Trebuchet MS" w:hAnsi="Trebuchet MS"/>
          <w:bCs/>
          <w:i/>
          <w:sz w:val="22"/>
          <w:szCs w:val="22"/>
          <w:lang w:val="es-ES"/>
        </w:rPr>
        <w:t xml:space="preserve"> </w:t>
      </w:r>
      <w:r w:rsidRPr="00CE5438">
        <w:rPr>
          <w:rFonts w:ascii="Trebuchet MS" w:hAnsi="Trebuchet MS"/>
          <w:b/>
          <w:bCs/>
          <w:i/>
          <w:sz w:val="22"/>
          <w:szCs w:val="22"/>
          <w:lang w:val="es-ES"/>
        </w:rPr>
        <w:t>de seguir distribuyendo material electoral</w:t>
      </w:r>
      <w:r w:rsidRPr="00CE5438">
        <w:rPr>
          <w:rFonts w:ascii="Trebuchet MS" w:hAnsi="Trebuchet MS"/>
          <w:bCs/>
          <w:i/>
          <w:sz w:val="22"/>
          <w:szCs w:val="22"/>
          <w:lang w:val="es-ES"/>
        </w:rPr>
        <w:t xml:space="preserve"> que confunda al electorado.</w:t>
      </w:r>
    </w:p>
    <w:p w14:paraId="14295947" w14:textId="77777777" w:rsidR="00AE726C" w:rsidRPr="00CE5438" w:rsidRDefault="00AE726C" w:rsidP="007F081E">
      <w:pPr>
        <w:spacing w:line="276" w:lineRule="auto"/>
        <w:ind w:left="851" w:right="845"/>
        <w:jc w:val="both"/>
        <w:rPr>
          <w:rFonts w:ascii="Trebuchet MS" w:hAnsi="Trebuchet MS"/>
          <w:bCs/>
          <w:i/>
          <w:sz w:val="22"/>
          <w:szCs w:val="22"/>
          <w:lang w:val="es-ES"/>
        </w:rPr>
      </w:pPr>
    </w:p>
    <w:p w14:paraId="1152A681" w14:textId="77777777" w:rsidR="00C27169" w:rsidRPr="00CE5438" w:rsidRDefault="00AE726C" w:rsidP="00AE726C">
      <w:pPr>
        <w:spacing w:line="276" w:lineRule="auto"/>
        <w:ind w:left="851" w:right="845"/>
        <w:jc w:val="both"/>
        <w:rPr>
          <w:rFonts w:ascii="Trebuchet MS" w:hAnsi="Trebuchet MS"/>
          <w:bCs/>
          <w:i/>
          <w:sz w:val="22"/>
          <w:szCs w:val="22"/>
          <w:lang w:val="es-ES"/>
        </w:rPr>
      </w:pPr>
      <w:r w:rsidRPr="00CE5438">
        <w:rPr>
          <w:rFonts w:ascii="Trebuchet MS" w:hAnsi="Trebuchet MS"/>
          <w:bCs/>
          <w:i/>
          <w:sz w:val="22"/>
          <w:szCs w:val="22"/>
          <w:lang w:val="es-ES"/>
        </w:rPr>
        <w:t xml:space="preserve">Se eliminen de la página perteneciente de la Red Social Denominada Facebook, de la candidata </w:t>
      </w:r>
      <w:r w:rsidRPr="00CE5438">
        <w:rPr>
          <w:rFonts w:ascii="Trebuchet MS" w:hAnsi="Trebuchet MS" w:cs="Arial"/>
          <w:b/>
          <w:sz w:val="22"/>
          <w:szCs w:val="22"/>
        </w:rPr>
        <w:t xml:space="preserve">Miriam </w:t>
      </w:r>
      <w:proofErr w:type="spellStart"/>
      <w:r w:rsidRPr="00CE5438">
        <w:rPr>
          <w:rFonts w:ascii="Trebuchet MS" w:hAnsi="Trebuchet MS" w:cs="Arial"/>
          <w:b/>
          <w:sz w:val="22"/>
          <w:szCs w:val="22"/>
        </w:rPr>
        <w:t>Yolet</w:t>
      </w:r>
      <w:proofErr w:type="spellEnd"/>
      <w:r w:rsidRPr="00CE5438">
        <w:rPr>
          <w:rFonts w:ascii="Trebuchet MS" w:hAnsi="Trebuchet MS" w:cs="Arial"/>
          <w:b/>
          <w:sz w:val="22"/>
          <w:szCs w:val="22"/>
        </w:rPr>
        <w:t xml:space="preserve"> </w:t>
      </w:r>
      <w:proofErr w:type="spellStart"/>
      <w:r w:rsidRPr="00CE5438">
        <w:rPr>
          <w:rFonts w:ascii="Trebuchet MS" w:hAnsi="Trebuchet MS" w:cs="Arial"/>
          <w:b/>
          <w:sz w:val="22"/>
          <w:szCs w:val="22"/>
        </w:rPr>
        <w:t>Wiedfeldt</w:t>
      </w:r>
      <w:proofErr w:type="spellEnd"/>
      <w:r w:rsidRPr="00CE5438">
        <w:rPr>
          <w:rFonts w:ascii="Trebuchet MS" w:hAnsi="Trebuchet MS" w:cs="Arial"/>
          <w:b/>
          <w:sz w:val="22"/>
          <w:szCs w:val="22"/>
        </w:rPr>
        <w:t xml:space="preserve"> Barrera</w:t>
      </w:r>
      <w:r w:rsidRPr="00CE5438">
        <w:rPr>
          <w:rFonts w:ascii="Trebuchet MS" w:hAnsi="Trebuchet MS"/>
          <w:bCs/>
          <w:i/>
          <w:sz w:val="22"/>
          <w:szCs w:val="22"/>
          <w:lang w:val="es-ES"/>
        </w:rPr>
        <w:t xml:space="preserve"> en el link </w:t>
      </w:r>
      <w:hyperlink r:id="rId7" w:history="1">
        <w:r w:rsidRPr="00CE5438">
          <w:rPr>
            <w:rStyle w:val="Hipervnculo"/>
            <w:rFonts w:ascii="Trebuchet MS" w:hAnsi="Trebuchet MS"/>
            <w:sz w:val="22"/>
            <w:szCs w:val="22"/>
          </w:rPr>
          <w:t>https://www.facebook.com/Miriam-Yolet-Wiedfeldt-101451862053853/</w:t>
        </w:r>
      </w:hyperlink>
      <w:r w:rsidRPr="00CE5438">
        <w:rPr>
          <w:rStyle w:val="Hipervnculo"/>
          <w:color w:val="auto"/>
          <w:sz w:val="22"/>
          <w:szCs w:val="22"/>
          <w:u w:val="none"/>
        </w:rPr>
        <w:t>,</w:t>
      </w:r>
      <w:r w:rsidRPr="00CE5438">
        <w:rPr>
          <w:rFonts w:ascii="Trebuchet MS" w:hAnsi="Trebuchet MS"/>
          <w:bCs/>
          <w:i/>
          <w:sz w:val="22"/>
          <w:szCs w:val="22"/>
          <w:lang w:val="es-ES"/>
        </w:rPr>
        <w:t xml:space="preserve"> las imágenes en las cuales use el logotipo de la </w:t>
      </w:r>
      <w:r w:rsidRPr="00CE5438">
        <w:rPr>
          <w:rFonts w:ascii="Trebuchet MS" w:hAnsi="Trebuchet MS"/>
          <w:bCs/>
          <w:i/>
          <w:sz w:val="22"/>
          <w:szCs w:val="22"/>
          <w:lang w:val="es-ES"/>
        </w:rPr>
        <w:lastRenderedPageBreak/>
        <w:t>coalición electoral parcial denominada “va por México”, así como de las imágenes que utilicen colores que no se encuentran registrados por su partido.”</w:t>
      </w:r>
    </w:p>
    <w:p w14:paraId="2ACA4EB3" w14:textId="77777777" w:rsidR="00AE726C" w:rsidRDefault="00AE726C" w:rsidP="007F081E">
      <w:pPr>
        <w:spacing w:line="276" w:lineRule="auto"/>
        <w:ind w:left="851" w:right="845"/>
        <w:jc w:val="both"/>
        <w:rPr>
          <w:rFonts w:ascii="Trebuchet MS" w:hAnsi="Trebuchet MS"/>
          <w:bCs/>
          <w:i/>
          <w:sz w:val="22"/>
          <w:szCs w:val="22"/>
          <w:lang w:val="es-ES"/>
        </w:rPr>
      </w:pPr>
    </w:p>
    <w:p w14:paraId="2E39E678" w14:textId="77777777" w:rsidR="007F081E" w:rsidRPr="00C7505C" w:rsidRDefault="007F081E" w:rsidP="007F081E">
      <w:pPr>
        <w:spacing w:line="276" w:lineRule="auto"/>
        <w:jc w:val="both"/>
        <w:rPr>
          <w:rFonts w:ascii="Trebuchet MS" w:hAnsi="Trebuchet MS" w:cs="Arial"/>
          <w:lang w:val="es-ES" w:eastAsia="es-ES"/>
        </w:rPr>
      </w:pPr>
      <w:r w:rsidRPr="00C7505C">
        <w:rPr>
          <w:rFonts w:ascii="Trebuchet MS" w:hAnsi="Trebuchet MS" w:cs="Arial"/>
          <w:b/>
          <w:lang w:val="es-ES" w:eastAsia="es-MX"/>
        </w:rPr>
        <w:t xml:space="preserve">IV. Pruebas ofrecidas para acreditar la existencia del material denunciado. </w:t>
      </w:r>
      <w:r w:rsidRPr="00C7505C">
        <w:rPr>
          <w:rFonts w:ascii="Trebuchet MS" w:hAnsi="Trebuchet MS" w:cs="Arial"/>
          <w:lang w:val="es-ES" w:eastAsia="es-MX"/>
        </w:rPr>
        <w:t xml:space="preserve">Una vez que fue analizado íntegramente el escrito de queja, se advierte que la denunciante, ofreció como medios de prueba </w:t>
      </w:r>
      <w:r w:rsidRPr="00C7505C">
        <w:rPr>
          <w:rFonts w:ascii="Trebuchet MS" w:hAnsi="Trebuchet MS" w:cs="Arial"/>
          <w:lang w:val="es-ES" w:eastAsia="es-ES"/>
        </w:rPr>
        <w:t xml:space="preserve">los siguientes: </w:t>
      </w:r>
    </w:p>
    <w:p w14:paraId="7E4B6155" w14:textId="77777777" w:rsidR="007F081E" w:rsidRPr="00C7505C" w:rsidRDefault="007F081E" w:rsidP="007F081E">
      <w:pPr>
        <w:spacing w:line="276" w:lineRule="auto"/>
        <w:ind w:right="-91"/>
        <w:jc w:val="both"/>
        <w:rPr>
          <w:rFonts w:ascii="Trebuchet MS" w:hAnsi="Trebuchet MS" w:cs="Arial"/>
          <w:sz w:val="23"/>
          <w:szCs w:val="23"/>
          <w:lang w:val="es-ES" w:eastAsia="es-ES"/>
        </w:rPr>
      </w:pPr>
    </w:p>
    <w:p w14:paraId="2CE1EE9E" w14:textId="77777777" w:rsidR="007F081E" w:rsidRPr="00CE5438" w:rsidRDefault="007F081E"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w:t>
      </w:r>
      <w:r w:rsidR="00AE726C" w:rsidRPr="00CE5438">
        <w:rPr>
          <w:rFonts w:ascii="Trebuchet MS" w:hAnsi="Trebuchet MS"/>
          <w:b/>
          <w:i/>
          <w:sz w:val="22"/>
          <w:szCs w:val="22"/>
          <w:lang w:val="es-ES"/>
        </w:rPr>
        <w:t>1</w:t>
      </w:r>
      <w:r w:rsidRPr="00CE5438">
        <w:rPr>
          <w:rFonts w:ascii="Trebuchet MS" w:hAnsi="Trebuchet MS"/>
          <w:b/>
          <w:i/>
          <w:sz w:val="22"/>
          <w:szCs w:val="22"/>
          <w:lang w:val="es-ES"/>
        </w:rPr>
        <w:t xml:space="preserve">. </w:t>
      </w:r>
      <w:r w:rsidR="00AE726C" w:rsidRPr="00CE5438">
        <w:rPr>
          <w:rFonts w:ascii="Trebuchet MS" w:hAnsi="Trebuchet MS"/>
          <w:b/>
          <w:i/>
          <w:sz w:val="22"/>
          <w:szCs w:val="22"/>
          <w:lang w:val="es-ES"/>
        </w:rPr>
        <w:t>DOCUMENTAL PRIVADA.</w:t>
      </w:r>
      <w:r w:rsidR="00B26287" w:rsidRPr="00CE5438">
        <w:rPr>
          <w:rFonts w:ascii="Trebuchet MS" w:hAnsi="Trebuchet MS"/>
          <w:b/>
          <w:i/>
          <w:sz w:val="22"/>
          <w:szCs w:val="22"/>
          <w:lang w:val="es-ES"/>
        </w:rPr>
        <w:t>-</w:t>
      </w:r>
      <w:r w:rsidR="00AE726C" w:rsidRPr="00CE5438">
        <w:rPr>
          <w:rFonts w:ascii="Trebuchet MS" w:hAnsi="Trebuchet MS"/>
          <w:b/>
          <w:i/>
          <w:sz w:val="22"/>
          <w:szCs w:val="22"/>
          <w:lang w:val="es-ES"/>
        </w:rPr>
        <w:t xml:space="preserve"> </w:t>
      </w:r>
      <w:r w:rsidR="00AE726C" w:rsidRPr="00CE5438">
        <w:rPr>
          <w:rFonts w:ascii="Trebuchet MS" w:hAnsi="Trebuchet MS"/>
          <w:i/>
          <w:sz w:val="22"/>
          <w:szCs w:val="22"/>
          <w:lang w:val="es-ES"/>
        </w:rPr>
        <w:t>Consistentes en 8 impresiones de las carátulas de pantalla de computadora, en las que se aprecia la fecha y hora específica en que se observan en la “Fan Page” de la red social Facebook de la candidata, las cuales concuerdan con todos y cada los hechos narrados en la presente denuncia.</w:t>
      </w:r>
    </w:p>
    <w:p w14:paraId="728BFD3C" w14:textId="77777777" w:rsidR="007F081E" w:rsidRPr="00CE5438" w:rsidRDefault="007F081E" w:rsidP="00CE5438">
      <w:pPr>
        <w:tabs>
          <w:tab w:val="left" w:pos="7938"/>
        </w:tabs>
        <w:spacing w:line="276" w:lineRule="auto"/>
        <w:ind w:left="851" w:right="845"/>
        <w:jc w:val="both"/>
        <w:rPr>
          <w:rFonts w:ascii="Trebuchet MS" w:hAnsi="Trebuchet MS"/>
          <w:i/>
          <w:sz w:val="22"/>
          <w:szCs w:val="22"/>
          <w:lang w:val="es-ES"/>
        </w:rPr>
      </w:pPr>
    </w:p>
    <w:p w14:paraId="7F7EDED4" w14:textId="77777777" w:rsidR="007F081E" w:rsidRPr="00CE5438" w:rsidRDefault="00AE726C"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2. DOCUMENTAL PRIVADA</w:t>
      </w:r>
      <w:r w:rsidR="007F081E" w:rsidRPr="00CE5438">
        <w:rPr>
          <w:rFonts w:ascii="Trebuchet MS" w:hAnsi="Trebuchet MS"/>
          <w:b/>
          <w:i/>
          <w:sz w:val="22"/>
          <w:szCs w:val="22"/>
          <w:lang w:val="es-ES"/>
        </w:rPr>
        <w:t xml:space="preserve">. </w:t>
      </w:r>
      <w:r w:rsidRPr="00CE5438">
        <w:rPr>
          <w:rFonts w:ascii="Trebuchet MS" w:hAnsi="Trebuchet MS"/>
          <w:i/>
          <w:sz w:val="22"/>
          <w:szCs w:val="22"/>
          <w:lang w:val="es-ES"/>
        </w:rPr>
        <w:t xml:space="preserve">Consistente en las publicaciones realizadas por la candidata en la página oficial de Facebook </w:t>
      </w:r>
      <w:r w:rsidRPr="00CE5438">
        <w:rPr>
          <w:rStyle w:val="Hipervnculo"/>
          <w:rFonts w:ascii="Trebuchet MS" w:hAnsi="Trebuchet MS"/>
          <w:sz w:val="22"/>
          <w:szCs w:val="22"/>
        </w:rPr>
        <w:t>https</w:t>
      </w:r>
      <w:r w:rsidR="00B26287" w:rsidRPr="00CE5438">
        <w:rPr>
          <w:rStyle w:val="Hipervnculo"/>
          <w:rFonts w:ascii="Trebuchet MS" w:hAnsi="Trebuchet MS"/>
          <w:sz w:val="22"/>
          <w:szCs w:val="22"/>
        </w:rPr>
        <w:t>: /</w:t>
      </w:r>
      <w:r w:rsidRPr="00CE5438">
        <w:rPr>
          <w:rStyle w:val="Hipervnculo"/>
          <w:rFonts w:ascii="Trebuchet MS" w:hAnsi="Trebuchet MS"/>
          <w:sz w:val="22"/>
          <w:szCs w:val="22"/>
        </w:rPr>
        <w:t>/www.facebook.com/Miriam-Yolet-Wiedfeldt-101451862053853/</w:t>
      </w:r>
      <w:r w:rsidR="00B26287" w:rsidRPr="00CE5438">
        <w:rPr>
          <w:rStyle w:val="Hipervnculo"/>
          <w:rFonts w:ascii="Trebuchet MS" w:hAnsi="Trebuchet MS"/>
          <w:color w:val="auto"/>
          <w:sz w:val="22"/>
          <w:szCs w:val="22"/>
          <w:u w:val="none"/>
        </w:rPr>
        <w:t>,</w:t>
      </w:r>
      <w:r w:rsidRPr="00CE5438">
        <w:rPr>
          <w:rFonts w:ascii="Trebuchet MS" w:hAnsi="Trebuchet MS"/>
          <w:i/>
          <w:sz w:val="22"/>
          <w:szCs w:val="22"/>
          <w:lang w:val="es-ES"/>
        </w:rPr>
        <w:t xml:space="preserve"> solicito</w:t>
      </w:r>
      <w:r w:rsidR="00B26287" w:rsidRPr="00CE5438">
        <w:rPr>
          <w:rFonts w:ascii="Trebuchet MS" w:hAnsi="Trebuchet MS"/>
          <w:i/>
          <w:sz w:val="22"/>
          <w:szCs w:val="22"/>
          <w:lang w:val="es-ES"/>
        </w:rPr>
        <w:t>,</w:t>
      </w:r>
      <w:r w:rsidRPr="00CE5438">
        <w:rPr>
          <w:rFonts w:ascii="Trebuchet MS" w:hAnsi="Trebuchet MS"/>
          <w:i/>
          <w:sz w:val="22"/>
          <w:szCs w:val="22"/>
          <w:lang w:val="es-ES"/>
        </w:rPr>
        <w:t xml:space="preserve"> señale fecha para la fe de hechos an</w:t>
      </w:r>
      <w:r w:rsidR="00B26287" w:rsidRPr="00CE5438">
        <w:rPr>
          <w:rFonts w:ascii="Trebuchet MS" w:hAnsi="Trebuchet MS"/>
          <w:i/>
          <w:sz w:val="22"/>
          <w:szCs w:val="22"/>
          <w:lang w:val="es-ES"/>
        </w:rPr>
        <w:t>te oficialía electoral de este I</w:t>
      </w:r>
      <w:r w:rsidRPr="00CE5438">
        <w:rPr>
          <w:rFonts w:ascii="Trebuchet MS" w:hAnsi="Trebuchet MS"/>
          <w:i/>
          <w:sz w:val="22"/>
          <w:szCs w:val="22"/>
          <w:lang w:val="es-ES"/>
        </w:rPr>
        <w:t>nstituto</w:t>
      </w:r>
      <w:r w:rsidR="00B26287" w:rsidRPr="00CE5438">
        <w:rPr>
          <w:rFonts w:ascii="Trebuchet MS" w:hAnsi="Trebuchet MS"/>
          <w:i/>
          <w:sz w:val="22"/>
          <w:szCs w:val="22"/>
          <w:lang w:val="es-ES"/>
        </w:rPr>
        <w:t>.</w:t>
      </w:r>
    </w:p>
    <w:p w14:paraId="41376AEB" w14:textId="77777777" w:rsidR="00B26287" w:rsidRPr="00CE5438" w:rsidRDefault="00B26287" w:rsidP="00CE5438">
      <w:pPr>
        <w:tabs>
          <w:tab w:val="left" w:pos="7938"/>
        </w:tabs>
        <w:spacing w:line="276" w:lineRule="auto"/>
        <w:ind w:left="851" w:right="845"/>
        <w:jc w:val="both"/>
        <w:rPr>
          <w:rFonts w:ascii="Trebuchet MS" w:hAnsi="Trebuchet MS"/>
          <w:i/>
          <w:sz w:val="22"/>
          <w:szCs w:val="22"/>
          <w:lang w:val="es-ES"/>
        </w:rPr>
      </w:pPr>
    </w:p>
    <w:p w14:paraId="060D959D" w14:textId="77777777" w:rsidR="00B26287" w:rsidRPr="00CE5438" w:rsidRDefault="00B26287"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3. PRUEBA TÉCNICA.-</w:t>
      </w:r>
      <w:r w:rsidRPr="00CE5438">
        <w:rPr>
          <w:sz w:val="22"/>
          <w:szCs w:val="22"/>
        </w:rPr>
        <w:t xml:space="preserve"> </w:t>
      </w:r>
      <w:r w:rsidRPr="00CE5438">
        <w:rPr>
          <w:rFonts w:ascii="Trebuchet MS" w:hAnsi="Trebuchet MS"/>
          <w:i/>
          <w:sz w:val="22"/>
          <w:szCs w:val="22"/>
          <w:lang w:val="es-ES"/>
        </w:rPr>
        <w:t xml:space="preserve">Consistente en cada una de las ligas de Internet perteneciente de la Red social denominada Facebook de la candidata </w:t>
      </w:r>
      <w:r w:rsidRPr="00CE5438">
        <w:rPr>
          <w:rFonts w:ascii="Trebuchet MS" w:hAnsi="Trebuchet MS" w:cs="Arial"/>
          <w:b/>
          <w:sz w:val="22"/>
          <w:szCs w:val="22"/>
        </w:rPr>
        <w:t xml:space="preserve">Miriam </w:t>
      </w:r>
      <w:proofErr w:type="spellStart"/>
      <w:r w:rsidRPr="00CE5438">
        <w:rPr>
          <w:rFonts w:ascii="Trebuchet MS" w:hAnsi="Trebuchet MS" w:cs="Arial"/>
          <w:b/>
          <w:sz w:val="22"/>
          <w:szCs w:val="22"/>
        </w:rPr>
        <w:t>Yolet</w:t>
      </w:r>
      <w:proofErr w:type="spellEnd"/>
      <w:r w:rsidRPr="00CE5438">
        <w:rPr>
          <w:rFonts w:ascii="Trebuchet MS" w:hAnsi="Trebuchet MS" w:cs="Arial"/>
          <w:b/>
          <w:sz w:val="22"/>
          <w:szCs w:val="22"/>
        </w:rPr>
        <w:t xml:space="preserve"> </w:t>
      </w:r>
      <w:proofErr w:type="spellStart"/>
      <w:r w:rsidRPr="00CE5438">
        <w:rPr>
          <w:rFonts w:ascii="Trebuchet MS" w:hAnsi="Trebuchet MS" w:cs="Arial"/>
          <w:b/>
          <w:sz w:val="22"/>
          <w:szCs w:val="22"/>
        </w:rPr>
        <w:t>Wiedfeldt</w:t>
      </w:r>
      <w:proofErr w:type="spellEnd"/>
      <w:r w:rsidRPr="00CE5438">
        <w:rPr>
          <w:rFonts w:ascii="Trebuchet MS" w:hAnsi="Trebuchet MS" w:cs="Arial"/>
          <w:b/>
          <w:sz w:val="22"/>
          <w:szCs w:val="22"/>
        </w:rPr>
        <w:t xml:space="preserve"> Barrera</w:t>
      </w:r>
      <w:r w:rsidRPr="00CE5438">
        <w:rPr>
          <w:rFonts w:ascii="Trebuchet MS" w:hAnsi="Trebuchet MS"/>
          <w:bCs/>
          <w:i/>
          <w:sz w:val="22"/>
          <w:szCs w:val="22"/>
          <w:lang w:val="es-ES"/>
        </w:rPr>
        <w:t xml:space="preserve"> </w:t>
      </w:r>
      <w:r w:rsidRPr="00CE5438">
        <w:rPr>
          <w:rFonts w:ascii="Trebuchet MS" w:hAnsi="Trebuchet MS"/>
          <w:i/>
          <w:sz w:val="22"/>
          <w:szCs w:val="22"/>
          <w:lang w:val="es-ES"/>
        </w:rPr>
        <w:t xml:space="preserve">en el link </w:t>
      </w:r>
      <w:r w:rsidRPr="00CE5438">
        <w:rPr>
          <w:rStyle w:val="Hipervnculo"/>
          <w:rFonts w:ascii="Trebuchet MS" w:hAnsi="Trebuchet MS"/>
          <w:sz w:val="22"/>
          <w:szCs w:val="22"/>
        </w:rPr>
        <w:t>https: //www.facebook.com/Miriam-Yolet-Wiedfeldt-101451862053853/</w:t>
      </w:r>
      <w:r w:rsidRPr="00CE5438">
        <w:rPr>
          <w:rStyle w:val="Hipervnculo"/>
          <w:rFonts w:ascii="Trebuchet MS" w:hAnsi="Trebuchet MS"/>
          <w:sz w:val="22"/>
          <w:szCs w:val="22"/>
          <w:u w:val="none"/>
        </w:rPr>
        <w:t xml:space="preserve"> </w:t>
      </w:r>
      <w:r w:rsidRPr="00CE5438">
        <w:rPr>
          <w:rFonts w:ascii="Trebuchet MS" w:hAnsi="Trebuchet MS"/>
          <w:i/>
          <w:sz w:val="22"/>
          <w:szCs w:val="22"/>
          <w:lang w:val="es-ES"/>
        </w:rPr>
        <w:t>por lo que, solicito sean monitoreadas y puedan ser certificadas por la Oficialía Electoral, con base a la facultad que le otorga la legislación en materia electoral y por así solicitarlo en este momento.</w:t>
      </w:r>
    </w:p>
    <w:p w14:paraId="52314C26" w14:textId="77777777" w:rsidR="00AE726C" w:rsidRPr="00CE5438" w:rsidRDefault="00AE726C" w:rsidP="00CE5438">
      <w:pPr>
        <w:tabs>
          <w:tab w:val="left" w:pos="7938"/>
        </w:tabs>
        <w:spacing w:line="276" w:lineRule="auto"/>
        <w:ind w:left="851" w:right="845"/>
        <w:jc w:val="both"/>
        <w:rPr>
          <w:rFonts w:ascii="Trebuchet MS" w:hAnsi="Trebuchet MS"/>
          <w:i/>
          <w:sz w:val="22"/>
          <w:szCs w:val="22"/>
          <w:lang w:val="es-ES"/>
        </w:rPr>
      </w:pPr>
    </w:p>
    <w:p w14:paraId="48433CC6" w14:textId="77777777" w:rsidR="00B26287" w:rsidRPr="00CE5438" w:rsidRDefault="00B26287"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4.</w:t>
      </w:r>
      <w:r w:rsidRPr="00CE5438">
        <w:rPr>
          <w:rFonts w:ascii="Trebuchet MS" w:hAnsi="Trebuchet MS"/>
          <w:i/>
          <w:sz w:val="22"/>
          <w:szCs w:val="22"/>
          <w:lang w:val="es-ES"/>
        </w:rPr>
        <w:t xml:space="preserve"> </w:t>
      </w:r>
      <w:r w:rsidRPr="00CE5438">
        <w:rPr>
          <w:rFonts w:ascii="Trebuchet MS" w:hAnsi="Trebuchet MS"/>
          <w:b/>
          <w:i/>
          <w:sz w:val="22"/>
          <w:szCs w:val="22"/>
          <w:lang w:val="es-ES"/>
        </w:rPr>
        <w:t>CERTIFICACIÓN POR PARTE DE LA OFICINA Y ELECTORAL.-</w:t>
      </w:r>
      <w:r w:rsidRPr="00CE5438">
        <w:rPr>
          <w:rFonts w:ascii="Trebuchet MS" w:hAnsi="Trebuchet MS"/>
          <w:i/>
          <w:sz w:val="22"/>
          <w:szCs w:val="22"/>
          <w:lang w:val="es-ES"/>
        </w:rPr>
        <w:t xml:space="preserve"> Consistente en la propaganda electoral que se ha distribuido por parte de la candidata</w:t>
      </w:r>
      <w:r w:rsidRPr="00CE5438">
        <w:rPr>
          <w:rFonts w:ascii="Trebuchet MS" w:hAnsi="Trebuchet MS" w:cs="Arial"/>
          <w:b/>
          <w:sz w:val="22"/>
          <w:szCs w:val="22"/>
        </w:rPr>
        <w:t xml:space="preserve"> MIRIAM YOLET WIEDFELDT BARRERA</w:t>
      </w:r>
      <w:r w:rsidRPr="00CE5438">
        <w:rPr>
          <w:rFonts w:ascii="Trebuchet MS" w:hAnsi="Trebuchet MS"/>
          <w:i/>
          <w:sz w:val="22"/>
          <w:szCs w:val="22"/>
          <w:lang w:val="es-ES"/>
        </w:rPr>
        <w:t>, en el municipio de San Pedro Tlaquepaque, en específico dípticos, playeras y bolsas ecológicas, en las cuales se comprobará que se muestra el logotipo de la coalición le electoral parcial denominada “</w:t>
      </w:r>
      <w:r w:rsidRPr="00CE5438">
        <w:rPr>
          <w:rFonts w:ascii="Trebuchet MS" w:hAnsi="Trebuchet MS"/>
          <w:b/>
          <w:i/>
          <w:sz w:val="22"/>
          <w:szCs w:val="22"/>
          <w:lang w:val="es-ES"/>
        </w:rPr>
        <w:t>VA POR MÉXICO”</w:t>
      </w:r>
      <w:r w:rsidRPr="00CE5438">
        <w:rPr>
          <w:rFonts w:ascii="Trebuchet MS" w:hAnsi="Trebuchet MS"/>
          <w:i/>
          <w:sz w:val="22"/>
          <w:szCs w:val="22"/>
          <w:lang w:val="es-ES"/>
        </w:rPr>
        <w:t xml:space="preserve">, que únicamente corresponde, para candidatos que aspiran al cargo de </w:t>
      </w:r>
      <w:r w:rsidRPr="00CE5438">
        <w:rPr>
          <w:rFonts w:ascii="Trebuchet MS" w:hAnsi="Trebuchet MS"/>
          <w:b/>
          <w:i/>
          <w:sz w:val="22"/>
          <w:szCs w:val="22"/>
          <w:lang w:val="es-ES"/>
        </w:rPr>
        <w:t>Diputados Federales</w:t>
      </w:r>
      <w:r w:rsidRPr="00CE5438">
        <w:rPr>
          <w:rFonts w:ascii="Trebuchet MS" w:hAnsi="Trebuchet MS"/>
          <w:i/>
          <w:sz w:val="22"/>
          <w:szCs w:val="22"/>
          <w:lang w:val="es-ES"/>
        </w:rPr>
        <w:t xml:space="preserve"> en nuestro Estado</w:t>
      </w:r>
    </w:p>
    <w:p w14:paraId="567F5224" w14:textId="77777777" w:rsidR="00B26287" w:rsidRPr="00CE5438" w:rsidRDefault="00B26287"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5. INSTRUMENTAL DE ACTUACIONES</w:t>
      </w:r>
      <w:r w:rsidR="00A40810" w:rsidRPr="00CE5438">
        <w:rPr>
          <w:rFonts w:ascii="Trebuchet MS" w:hAnsi="Trebuchet MS"/>
          <w:b/>
          <w:i/>
          <w:sz w:val="22"/>
          <w:szCs w:val="22"/>
          <w:lang w:val="es-ES"/>
        </w:rPr>
        <w:t>.</w:t>
      </w:r>
      <w:r w:rsidRPr="00CE5438">
        <w:rPr>
          <w:rFonts w:ascii="Trebuchet MS" w:hAnsi="Trebuchet MS"/>
          <w:b/>
          <w:i/>
          <w:sz w:val="22"/>
          <w:szCs w:val="22"/>
          <w:lang w:val="es-ES"/>
        </w:rPr>
        <w:t xml:space="preserve"> </w:t>
      </w:r>
      <w:r w:rsidR="00A40810" w:rsidRPr="00CE5438">
        <w:rPr>
          <w:rFonts w:ascii="Trebuchet MS" w:hAnsi="Trebuchet MS"/>
          <w:i/>
          <w:sz w:val="22"/>
          <w:szCs w:val="22"/>
          <w:lang w:val="es-ES"/>
        </w:rPr>
        <w:t>C</w:t>
      </w:r>
      <w:r w:rsidRPr="00CE5438">
        <w:rPr>
          <w:rFonts w:ascii="Trebuchet MS" w:hAnsi="Trebuchet MS"/>
          <w:i/>
          <w:sz w:val="22"/>
          <w:szCs w:val="22"/>
          <w:lang w:val="es-ES"/>
        </w:rPr>
        <w:t>onsistente en todas y cada una de las pruebas, constancias y acuerdos que obran en el presente procedimiento, en lo que favorezcan en mi interés</w:t>
      </w:r>
      <w:r w:rsidR="00A40810" w:rsidRPr="00CE5438">
        <w:rPr>
          <w:rFonts w:ascii="Trebuchet MS" w:hAnsi="Trebuchet MS"/>
          <w:i/>
          <w:sz w:val="22"/>
          <w:szCs w:val="22"/>
          <w:lang w:val="es-ES"/>
        </w:rPr>
        <w:t>.</w:t>
      </w:r>
      <w:r w:rsidRPr="00CE5438">
        <w:rPr>
          <w:rFonts w:ascii="Trebuchet MS" w:hAnsi="Trebuchet MS"/>
          <w:i/>
          <w:sz w:val="22"/>
          <w:szCs w:val="22"/>
          <w:lang w:val="es-ES"/>
        </w:rPr>
        <w:t xml:space="preserve"> </w:t>
      </w:r>
    </w:p>
    <w:p w14:paraId="6D7F2397" w14:textId="77777777" w:rsidR="00B26287" w:rsidRPr="00CE5438" w:rsidRDefault="00B26287" w:rsidP="00CE5438">
      <w:pPr>
        <w:tabs>
          <w:tab w:val="left" w:pos="7938"/>
        </w:tabs>
        <w:spacing w:line="276" w:lineRule="auto"/>
        <w:ind w:left="851" w:right="845"/>
        <w:jc w:val="both"/>
        <w:rPr>
          <w:rFonts w:ascii="Trebuchet MS" w:hAnsi="Trebuchet MS"/>
          <w:b/>
          <w:i/>
          <w:sz w:val="22"/>
          <w:szCs w:val="22"/>
          <w:lang w:val="es-ES"/>
        </w:rPr>
      </w:pPr>
    </w:p>
    <w:p w14:paraId="41854301" w14:textId="77777777" w:rsidR="00B26287" w:rsidRPr="00A40810" w:rsidRDefault="00A40810" w:rsidP="00CE5438">
      <w:pPr>
        <w:tabs>
          <w:tab w:val="left" w:pos="7938"/>
        </w:tabs>
        <w:spacing w:line="276" w:lineRule="auto"/>
        <w:ind w:left="851" w:right="845"/>
        <w:jc w:val="both"/>
        <w:rPr>
          <w:rFonts w:ascii="Trebuchet MS" w:hAnsi="Trebuchet MS"/>
          <w:i/>
          <w:sz w:val="22"/>
          <w:szCs w:val="22"/>
          <w:lang w:val="es-ES"/>
        </w:rPr>
      </w:pPr>
      <w:r w:rsidRPr="00CE5438">
        <w:rPr>
          <w:rFonts w:ascii="Trebuchet MS" w:hAnsi="Trebuchet MS"/>
          <w:b/>
          <w:i/>
          <w:sz w:val="22"/>
          <w:szCs w:val="22"/>
          <w:lang w:val="es-ES"/>
        </w:rPr>
        <w:t xml:space="preserve">6. PRESUNCIONAL EN SU DOBLE ASPECTO, LEGAL Y HUMANA. </w:t>
      </w:r>
      <w:r w:rsidR="00B26287" w:rsidRPr="00CE5438">
        <w:rPr>
          <w:rFonts w:ascii="Trebuchet MS" w:hAnsi="Trebuchet MS"/>
          <w:i/>
          <w:sz w:val="22"/>
          <w:szCs w:val="22"/>
          <w:lang w:val="es-ES"/>
        </w:rPr>
        <w:t>Prueba ofrecida a fin de demostrar la veracidad de todos y cada uno de los argumentos esgrimidos en la queja, pues aunque se acompañen indicios, concatenados forman la prueba plena</w:t>
      </w:r>
      <w:r w:rsidRPr="00CE5438">
        <w:rPr>
          <w:rFonts w:ascii="Trebuchet MS" w:hAnsi="Trebuchet MS"/>
          <w:i/>
          <w:sz w:val="22"/>
          <w:szCs w:val="22"/>
          <w:lang w:val="es-ES"/>
        </w:rPr>
        <w:t>.</w:t>
      </w:r>
    </w:p>
    <w:p w14:paraId="30684D9D" w14:textId="77777777" w:rsidR="00B26287" w:rsidRDefault="00B26287" w:rsidP="00AE726C">
      <w:pPr>
        <w:spacing w:line="276" w:lineRule="auto"/>
        <w:ind w:right="845"/>
        <w:jc w:val="both"/>
        <w:rPr>
          <w:rFonts w:ascii="Trebuchet MS" w:hAnsi="Trebuchet MS"/>
          <w:i/>
          <w:sz w:val="22"/>
          <w:szCs w:val="22"/>
          <w:lang w:val="es-ES"/>
        </w:rPr>
      </w:pPr>
    </w:p>
    <w:p w14:paraId="2C76481E" w14:textId="77777777" w:rsidR="007F081E" w:rsidRPr="00C7505C" w:rsidRDefault="007F081E" w:rsidP="007F081E">
      <w:pPr>
        <w:spacing w:line="276" w:lineRule="auto"/>
        <w:rPr>
          <w:rFonts w:ascii="Trebuchet MS" w:hAnsi="Trebuchet MS" w:cs="Arial"/>
          <w:b/>
          <w:bCs/>
          <w:color w:val="000000"/>
          <w:lang w:val="es-ES" w:eastAsia="x-none"/>
        </w:rPr>
      </w:pPr>
      <w:r w:rsidRPr="00C7505C">
        <w:rPr>
          <w:rFonts w:ascii="Trebuchet MS" w:hAnsi="Trebuchet MS" w:cs="Arial"/>
          <w:b/>
          <w:lang w:val="es-ES" w:eastAsia="es-MX"/>
        </w:rPr>
        <w:t>V.</w:t>
      </w:r>
      <w:r w:rsidRPr="00C7505C">
        <w:rPr>
          <w:rFonts w:ascii="Trebuchet MS" w:hAnsi="Trebuchet MS" w:cs="Arial"/>
          <w:b/>
          <w:bCs/>
          <w:color w:val="000000"/>
          <w:lang w:val="es-ES" w:eastAsia="x-none"/>
        </w:rPr>
        <w:t xml:space="preserve"> </w:t>
      </w:r>
      <w:r w:rsidRPr="00C7505C">
        <w:rPr>
          <w:rFonts w:ascii="Trebuchet MS" w:hAnsi="Trebuchet MS" w:cs="Arial"/>
          <w:b/>
          <w:bCs/>
          <w:lang w:val="es-ES" w:eastAsia="es-MX"/>
        </w:rPr>
        <w:t>DILIGENCIAS ORDENADAS POR ESTA AUTORIDAD</w:t>
      </w:r>
      <w:r w:rsidRPr="00C7505C">
        <w:rPr>
          <w:rFonts w:ascii="Trebuchet MS" w:hAnsi="Trebuchet MS" w:cs="Arial"/>
          <w:b/>
          <w:bCs/>
          <w:color w:val="000000"/>
          <w:lang w:val="es-ES" w:eastAsia="x-none"/>
        </w:rPr>
        <w:t xml:space="preserve">. </w:t>
      </w:r>
    </w:p>
    <w:p w14:paraId="50B976B2" w14:textId="77777777" w:rsidR="007F081E" w:rsidRPr="000C2DD9" w:rsidRDefault="007F081E" w:rsidP="007F081E">
      <w:pPr>
        <w:spacing w:line="276" w:lineRule="auto"/>
        <w:rPr>
          <w:rFonts w:ascii="Trebuchet MS" w:hAnsi="Trebuchet MS" w:cs="Arial"/>
          <w:b/>
          <w:bCs/>
          <w:color w:val="000000"/>
          <w:lang w:val="es-ES" w:eastAsia="x-none"/>
        </w:rPr>
      </w:pPr>
    </w:p>
    <w:p w14:paraId="760B75A9" w14:textId="2CA859A2" w:rsidR="007F081E" w:rsidRPr="000C2DD9" w:rsidRDefault="007F081E" w:rsidP="007F081E">
      <w:pPr>
        <w:autoSpaceDE w:val="0"/>
        <w:autoSpaceDN w:val="0"/>
        <w:adjustRightInd w:val="0"/>
        <w:spacing w:line="276" w:lineRule="auto"/>
        <w:jc w:val="both"/>
        <w:rPr>
          <w:rFonts w:ascii="Trebuchet MS" w:hAnsi="Trebuchet MS" w:cs="Arial"/>
          <w:color w:val="000000"/>
          <w:lang w:val="es-ES" w:eastAsia="x-none"/>
        </w:rPr>
      </w:pPr>
      <w:r w:rsidRPr="000C2DD9">
        <w:rPr>
          <w:rFonts w:ascii="Trebuchet MS" w:hAnsi="Trebuchet MS" w:cs="Arial"/>
          <w:lang w:val="es-ES" w:eastAsia="es-MX"/>
        </w:rPr>
        <w:t xml:space="preserve">Es preciso establecer que esta autoridad integradora, </w:t>
      </w:r>
      <w:r w:rsidR="00A40810">
        <w:rPr>
          <w:rFonts w:ascii="Trebuchet MS" w:eastAsia="Calibri" w:hAnsi="Trebuchet MS" w:cs="Arial"/>
          <w:lang w:val="es-ES_tradnl"/>
        </w:rPr>
        <w:t xml:space="preserve">requirió al partido político denunciante para que señale el nombre de la persona que se encuentra presentando la queja de igual manera, señale domicilio para emplazar a la denunciada así mismo, </w:t>
      </w:r>
      <w:r w:rsidRPr="000C2DD9">
        <w:rPr>
          <w:rFonts w:ascii="Trebuchet MS" w:hAnsi="Trebuchet MS" w:cs="Arial"/>
          <w:lang w:val="es-ES" w:eastAsia="es-MX"/>
        </w:rPr>
        <w:t>ordenó realizar como diligencias de investigación la verificación de</w:t>
      </w:r>
      <w:r w:rsidRPr="000C2DD9">
        <w:rPr>
          <w:rFonts w:ascii="Trebuchet MS" w:hAnsi="Trebuchet MS" w:cs="Arial"/>
          <w:color w:val="000000"/>
          <w:lang w:val="es-ES" w:eastAsia="x-none"/>
        </w:rPr>
        <w:t xml:space="preserve"> la existencia </w:t>
      </w:r>
      <w:r>
        <w:rPr>
          <w:rFonts w:ascii="Trebuchet MS" w:hAnsi="Trebuchet MS" w:cs="Arial"/>
          <w:color w:val="000000"/>
          <w:lang w:val="es-ES" w:eastAsia="x-none"/>
        </w:rPr>
        <w:t>y contenido de la</w:t>
      </w:r>
      <w:r w:rsidR="00A40810">
        <w:rPr>
          <w:rFonts w:ascii="Trebuchet MS" w:hAnsi="Trebuchet MS" w:cs="Arial"/>
          <w:color w:val="000000"/>
          <w:lang w:val="es-ES" w:eastAsia="x-none"/>
        </w:rPr>
        <w:t>s</w:t>
      </w:r>
      <w:r w:rsidRPr="000C2DD9">
        <w:rPr>
          <w:rFonts w:ascii="Trebuchet MS" w:hAnsi="Trebuchet MS" w:cs="Arial"/>
          <w:color w:val="000000"/>
          <w:lang w:val="es-ES" w:eastAsia="x-none"/>
        </w:rPr>
        <w:t xml:space="preserve"> </w:t>
      </w:r>
      <w:r w:rsidR="00A40810">
        <w:rPr>
          <w:rFonts w:ascii="Trebuchet MS" w:hAnsi="Trebuchet MS" w:cs="Arial"/>
          <w:color w:val="000000"/>
          <w:lang w:val="es-ES" w:eastAsia="x-none"/>
        </w:rPr>
        <w:t>publicaciones en la página de Facebook señalada por el quejoso</w:t>
      </w:r>
      <w:r>
        <w:rPr>
          <w:rFonts w:ascii="Trebuchet MS" w:hAnsi="Trebuchet MS" w:cs="Arial"/>
          <w:color w:val="000000"/>
          <w:lang w:val="es-ES" w:eastAsia="x-none"/>
        </w:rPr>
        <w:t xml:space="preserve">, </w:t>
      </w:r>
      <w:r w:rsidR="00A40810">
        <w:rPr>
          <w:rFonts w:ascii="Trebuchet MS" w:hAnsi="Trebuchet MS" w:cs="Arial"/>
          <w:color w:val="000000"/>
          <w:lang w:val="es-ES" w:eastAsia="x-none"/>
        </w:rPr>
        <w:t xml:space="preserve"> de igual manera se </w:t>
      </w:r>
      <w:r>
        <w:rPr>
          <w:rFonts w:ascii="Trebuchet MS" w:hAnsi="Trebuchet MS" w:cs="Arial"/>
          <w:color w:val="000000"/>
          <w:lang w:val="es-ES" w:eastAsia="x-none"/>
        </w:rPr>
        <w:t xml:space="preserve">para </w:t>
      </w:r>
      <w:r w:rsidRPr="000C2DD9">
        <w:rPr>
          <w:rFonts w:ascii="Trebuchet MS" w:hAnsi="Trebuchet MS" w:cs="Arial"/>
          <w:color w:val="000000"/>
          <w:lang w:val="es-ES" w:eastAsia="x-none"/>
        </w:rPr>
        <w:t xml:space="preserve">verificar </w:t>
      </w:r>
      <w:r>
        <w:rPr>
          <w:rFonts w:ascii="Trebuchet MS" w:hAnsi="Trebuchet MS" w:cs="Arial"/>
          <w:color w:val="000000"/>
          <w:lang w:val="es-ES" w:eastAsia="x-none"/>
        </w:rPr>
        <w:t xml:space="preserve">la existencia y contenido </w:t>
      </w:r>
      <w:r w:rsidR="00A40810" w:rsidRPr="00A40810">
        <w:rPr>
          <w:rFonts w:ascii="Trebuchet MS" w:hAnsi="Trebuchet MS" w:cs="Arial"/>
          <w:color w:val="000000"/>
          <w:lang w:val="es-ES" w:eastAsia="x-none"/>
        </w:rPr>
        <w:t>del Convenio de la coalición denominada “Va por México” conformada por el Partido Acción Nacional, Partido Revolucionario Institucional y el Partido de la Revolución Democrática.</w:t>
      </w:r>
    </w:p>
    <w:p w14:paraId="30ADBCEC" w14:textId="77777777" w:rsidR="007F081E" w:rsidRDefault="007F081E" w:rsidP="007F081E">
      <w:pPr>
        <w:spacing w:line="276" w:lineRule="auto"/>
        <w:jc w:val="both"/>
        <w:rPr>
          <w:rFonts w:ascii="Trebuchet MS" w:hAnsi="Trebuchet MS" w:cs="Arial"/>
          <w:color w:val="000000"/>
          <w:lang w:val="es-ES" w:eastAsia="x-none"/>
        </w:rPr>
      </w:pPr>
    </w:p>
    <w:p w14:paraId="14356C33" w14:textId="77777777" w:rsidR="007F081E" w:rsidRDefault="007F081E" w:rsidP="007F081E">
      <w:pPr>
        <w:spacing w:line="276" w:lineRule="auto"/>
        <w:jc w:val="both"/>
        <w:rPr>
          <w:rFonts w:ascii="Trebuchet MS" w:hAnsi="Trebuchet MS" w:cs="Arial"/>
          <w:color w:val="000000"/>
          <w:lang w:val="es-ES" w:eastAsia="x-none"/>
        </w:rPr>
      </w:pPr>
      <w:r>
        <w:rPr>
          <w:rFonts w:ascii="Trebuchet MS" w:hAnsi="Trebuchet MS" w:cs="Arial"/>
          <w:color w:val="000000"/>
          <w:lang w:val="es-ES" w:eastAsia="x-none"/>
        </w:rPr>
        <w:t>Acta</w:t>
      </w:r>
      <w:r w:rsidR="00A40810">
        <w:rPr>
          <w:rFonts w:ascii="Trebuchet MS" w:hAnsi="Trebuchet MS" w:cs="Arial"/>
          <w:color w:val="000000"/>
          <w:lang w:val="es-ES" w:eastAsia="x-none"/>
        </w:rPr>
        <w:t>s</w:t>
      </w:r>
      <w:r>
        <w:rPr>
          <w:rFonts w:ascii="Trebuchet MS" w:hAnsi="Trebuchet MS" w:cs="Arial"/>
          <w:color w:val="000000"/>
          <w:lang w:val="es-ES" w:eastAsia="x-none"/>
        </w:rPr>
        <w:t xml:space="preserve"> que por sus características y contenido, constituye una prueba documental pública, de conformidad con el diverso 463 párrafo 2 del Código Electoral del Estado de Jalisco, por lo tanto, para el dictado de la presente resolución se le otorga valor probatorio pleno. </w:t>
      </w:r>
    </w:p>
    <w:p w14:paraId="6084986C" w14:textId="77777777" w:rsidR="007F081E" w:rsidRPr="00C7505C" w:rsidRDefault="007F081E" w:rsidP="007F081E">
      <w:pPr>
        <w:spacing w:line="276" w:lineRule="auto"/>
        <w:jc w:val="both"/>
        <w:rPr>
          <w:rFonts w:ascii="Trebuchet MS" w:eastAsia="Calibri" w:hAnsi="Trebuchet MS" w:cs="Arial"/>
          <w:b/>
          <w:lang w:val="es-ES"/>
        </w:rPr>
      </w:pPr>
    </w:p>
    <w:p w14:paraId="59D85467" w14:textId="77777777" w:rsidR="007F081E"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b/>
          <w:lang w:val="es-ES"/>
        </w:rPr>
        <w:t>VI. Naturaleza y finalidad de las medidas cautelares.</w:t>
      </w:r>
      <w:r w:rsidRPr="00C7505C">
        <w:rPr>
          <w:rFonts w:ascii="Trebuchet MS" w:eastAsia="Calibri" w:hAnsi="Trebuchet MS" w:cs="Arial"/>
          <w:lang w:val="es-ES"/>
        </w:rPr>
        <w:t xml:space="preserve"> De conformidad con lo dispuesto en los artículos 472, párrafo 9, del Código; y 10, del Reglamento de Quejas y Denuncias de este Instituto; l</w:t>
      </w:r>
      <w:r w:rsidRPr="00C7505C">
        <w:rPr>
          <w:rFonts w:ascii="Trebuchet MS" w:eastAsia="Calibri" w:hAnsi="Trebuchet MS" w:cs="Arial"/>
          <w:color w:val="000000"/>
          <w:lang w:val="es-ES"/>
        </w:rPr>
        <w:t>as medidas cautelares constituyen instrumentos que puede decretar la autoridad competente, a solicitud de parte interesada o de oficio, para conservar la materia del litigio, así como para evitar un grave e irreparable daño a las partes en conflicto o a la sociedad, con motivo de la sustanciación de un procedimiento.</w:t>
      </w:r>
    </w:p>
    <w:p w14:paraId="5B2AE635" w14:textId="77777777" w:rsidR="007F081E" w:rsidRPr="00C7505C" w:rsidRDefault="007F081E" w:rsidP="007F081E">
      <w:pPr>
        <w:spacing w:line="276" w:lineRule="auto"/>
        <w:jc w:val="both"/>
        <w:rPr>
          <w:rFonts w:ascii="Trebuchet MS" w:eastAsia="Calibri" w:hAnsi="Trebuchet MS" w:cs="Arial"/>
          <w:color w:val="000000"/>
          <w:lang w:val="es-ES"/>
        </w:rPr>
      </w:pPr>
    </w:p>
    <w:p w14:paraId="17CE6396"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 xml:space="preserve">Por tanto, se trata de resoluciones que se caracterizan, generalmente, por ser accesorias y sumarias; accesorias, en tanto la determinación no constituye un fin en sí mismo; y, sumarias, debido a que se tramitan en plazos breves y su finalidad es prever la dilación en el dictado de la resolución definitiva, así como evitar que </w:t>
      </w:r>
      <w:r w:rsidRPr="00C7505C">
        <w:rPr>
          <w:rFonts w:ascii="Trebuchet MS" w:eastAsia="Calibri" w:hAnsi="Trebuchet MS" w:cs="Arial"/>
          <w:color w:val="000000"/>
          <w:lang w:val="es-ES"/>
        </w:rPr>
        <w:lastRenderedPageBreak/>
        <w:t>el perjuicio se vuelva irreparable, asegurando la eficacia de la resolución que se dicte.</w:t>
      </w:r>
    </w:p>
    <w:p w14:paraId="63CF2D48" w14:textId="77777777" w:rsidR="007F081E" w:rsidRPr="00C7505C" w:rsidRDefault="007F081E" w:rsidP="007F081E">
      <w:pPr>
        <w:spacing w:line="276" w:lineRule="auto"/>
        <w:jc w:val="both"/>
        <w:rPr>
          <w:rFonts w:ascii="Trebuchet MS" w:eastAsia="Calibri" w:hAnsi="Trebuchet MS" w:cs="Arial"/>
          <w:color w:val="000000"/>
          <w:lang w:val="es-ES"/>
        </w:rPr>
      </w:pPr>
    </w:p>
    <w:p w14:paraId="1E09216A"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En consecuencia, las medidas cautelares están dirigidas a garantizar la existencia y el restablecimiento del derecho que se considera afectado, cuyo titular estima que puede sufrir algún menoscabo.</w:t>
      </w:r>
    </w:p>
    <w:p w14:paraId="5F539574" w14:textId="77777777" w:rsidR="007F081E" w:rsidRPr="00C7505C" w:rsidRDefault="007F081E" w:rsidP="007F081E">
      <w:pPr>
        <w:spacing w:line="276" w:lineRule="auto"/>
        <w:jc w:val="both"/>
        <w:rPr>
          <w:rFonts w:ascii="Trebuchet MS" w:eastAsia="Calibri" w:hAnsi="Trebuchet MS" w:cs="Arial"/>
          <w:color w:val="000000"/>
          <w:lang w:val="es-ES"/>
        </w:rPr>
      </w:pPr>
    </w:p>
    <w:p w14:paraId="24997AF4" w14:textId="77777777" w:rsidR="007F081E"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Bajo esa lógica, las medidas cautelares a la vez que constituyen un instrumento de otra resolución, también sirven para tutelar el interés público, porque buscan restablecer el ordenamiento jurídico conculcado, desapareciendo provisionalmente, una situación que se califica como ilícita.</w:t>
      </w:r>
    </w:p>
    <w:p w14:paraId="2F0EA720" w14:textId="77777777" w:rsidR="007F081E" w:rsidRPr="00C7505C" w:rsidRDefault="007F081E" w:rsidP="007F081E">
      <w:pPr>
        <w:spacing w:line="276" w:lineRule="auto"/>
        <w:jc w:val="both"/>
        <w:rPr>
          <w:rFonts w:ascii="Trebuchet MS" w:eastAsia="Calibri" w:hAnsi="Trebuchet MS" w:cs="Arial"/>
          <w:color w:val="000000"/>
          <w:lang w:val="es-ES"/>
        </w:rPr>
      </w:pPr>
    </w:p>
    <w:p w14:paraId="602E5136"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Ello, con la finalidad, como ya se apuntó con anterioridad, de evitar la producción de daños irreparables, la afectación de los principios rectores de la materia electoral o la vulneración de los bienes jurídicos tutelados por la Constitución Política de los Estados Unidos Mexicanos o la legislación electoral aplicable.</w:t>
      </w:r>
    </w:p>
    <w:p w14:paraId="6BEE759B" w14:textId="77777777" w:rsidR="007F081E" w:rsidRPr="00C7505C" w:rsidRDefault="007F081E" w:rsidP="007F081E">
      <w:pPr>
        <w:spacing w:line="276" w:lineRule="auto"/>
        <w:jc w:val="both"/>
        <w:rPr>
          <w:rFonts w:ascii="Trebuchet MS" w:eastAsia="Calibri" w:hAnsi="Trebuchet MS" w:cs="Arial"/>
          <w:color w:val="000000"/>
          <w:lang w:val="es-ES"/>
        </w:rPr>
      </w:pPr>
    </w:p>
    <w:p w14:paraId="3622B837"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Ahora bien, para que en el dictado de las medidas cautelares se cumpla el principio de legalidad, la fundamentación y motivación deberá ocuparse cuando menos, de los aspectos siguientes:</w:t>
      </w:r>
    </w:p>
    <w:p w14:paraId="6D01E806" w14:textId="77777777" w:rsidR="007F081E" w:rsidRPr="00C7505C" w:rsidRDefault="007F081E" w:rsidP="007F081E">
      <w:pPr>
        <w:spacing w:line="276" w:lineRule="auto"/>
        <w:jc w:val="both"/>
        <w:rPr>
          <w:rFonts w:ascii="Trebuchet MS" w:eastAsia="Calibri" w:hAnsi="Trebuchet MS" w:cs="Arial"/>
          <w:color w:val="000000"/>
          <w:lang w:val="es-ES"/>
        </w:rPr>
      </w:pPr>
    </w:p>
    <w:p w14:paraId="7D2F2A68" w14:textId="77777777" w:rsidR="007F081E" w:rsidRPr="00C7505C" w:rsidRDefault="007F081E" w:rsidP="007F081E">
      <w:pPr>
        <w:numPr>
          <w:ilvl w:val="0"/>
          <w:numId w:val="1"/>
        </w:numPr>
        <w:spacing w:line="276" w:lineRule="auto"/>
        <w:ind w:right="618"/>
        <w:jc w:val="both"/>
        <w:rPr>
          <w:rFonts w:ascii="Trebuchet MS" w:eastAsia="Calibri" w:hAnsi="Trebuchet MS" w:cs="Arial"/>
          <w:color w:val="000000"/>
          <w:lang w:val="es-ES"/>
        </w:rPr>
      </w:pPr>
      <w:r w:rsidRPr="00C7505C">
        <w:rPr>
          <w:rFonts w:ascii="Trebuchet MS" w:eastAsia="Calibri" w:hAnsi="Trebuchet MS" w:cs="Arial"/>
          <w:color w:val="000000"/>
          <w:lang w:val="es-ES"/>
        </w:rPr>
        <w:t>La probable violación a un derecho, del cual se pide la tutela en el proceso, y,</w:t>
      </w:r>
    </w:p>
    <w:p w14:paraId="157ADE48" w14:textId="77777777" w:rsidR="007F081E" w:rsidRPr="00C7505C" w:rsidRDefault="007F081E" w:rsidP="007F081E">
      <w:pPr>
        <w:numPr>
          <w:ilvl w:val="0"/>
          <w:numId w:val="1"/>
        </w:numPr>
        <w:spacing w:line="276" w:lineRule="auto"/>
        <w:ind w:right="618"/>
        <w:jc w:val="both"/>
        <w:rPr>
          <w:rFonts w:ascii="Trebuchet MS" w:eastAsia="Calibri" w:hAnsi="Trebuchet MS" w:cs="Arial"/>
          <w:color w:val="000000"/>
          <w:lang w:val="es-ES"/>
        </w:rPr>
      </w:pPr>
      <w:r w:rsidRPr="00C7505C">
        <w:rPr>
          <w:rFonts w:ascii="Trebuchet MS" w:eastAsia="Calibri" w:hAnsi="Trebuchet MS" w:cs="Arial"/>
          <w:color w:val="000000"/>
          <w:lang w:val="es-ES"/>
        </w:rPr>
        <w:t>El temor fundado de que, mientras llega la tutela jurídica efectiva, desaparezcan las circunstancias de hecho necesarias para alcanzar una decisión sobre el derecho o bien jurídico, cuya restitución se reclama (</w:t>
      </w:r>
      <w:proofErr w:type="spellStart"/>
      <w:r w:rsidRPr="00C7505C">
        <w:rPr>
          <w:rFonts w:ascii="Trebuchet MS" w:eastAsia="Calibri" w:hAnsi="Trebuchet MS" w:cs="Arial"/>
          <w:i/>
          <w:color w:val="000000"/>
          <w:lang w:val="es-ES"/>
        </w:rPr>
        <w:t>periculum</w:t>
      </w:r>
      <w:proofErr w:type="spellEnd"/>
      <w:r w:rsidRPr="00C7505C">
        <w:rPr>
          <w:rFonts w:ascii="Trebuchet MS" w:eastAsia="Calibri" w:hAnsi="Trebuchet MS" w:cs="Arial"/>
          <w:i/>
          <w:color w:val="000000"/>
          <w:lang w:val="es-ES"/>
        </w:rPr>
        <w:t xml:space="preserve"> in mora</w:t>
      </w:r>
      <w:r w:rsidRPr="00C7505C">
        <w:rPr>
          <w:rFonts w:ascii="Trebuchet MS" w:eastAsia="Calibri" w:hAnsi="Trebuchet MS" w:cs="Arial"/>
          <w:color w:val="000000"/>
          <w:lang w:val="es-ES"/>
        </w:rPr>
        <w:t>).</w:t>
      </w:r>
    </w:p>
    <w:p w14:paraId="25AE256F" w14:textId="77777777" w:rsidR="007F081E" w:rsidRPr="00C7505C" w:rsidRDefault="007F081E" w:rsidP="007F081E">
      <w:pPr>
        <w:spacing w:line="276" w:lineRule="auto"/>
        <w:jc w:val="both"/>
        <w:rPr>
          <w:rFonts w:ascii="Trebuchet MS" w:eastAsia="Calibri" w:hAnsi="Trebuchet MS" w:cs="Arial"/>
          <w:color w:val="000000"/>
          <w:lang w:val="es-ES"/>
        </w:rPr>
      </w:pPr>
    </w:p>
    <w:p w14:paraId="24DECC6C"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La medida cautelar adquiere justificación si hay un derecho que requiere protección provisional y urgente, a raíz de una afectación producida –que se busca evitar sea mayor- o de inminente producción, mientras se sigue el procedimiento o proceso en el cual se discute la pretensión de fondo de quien dice sufrir el daño o la amenaza de su actualización.</w:t>
      </w:r>
    </w:p>
    <w:p w14:paraId="12550E73" w14:textId="77777777" w:rsidR="007F081E" w:rsidRPr="00C7505C" w:rsidRDefault="007F081E" w:rsidP="007F081E">
      <w:pPr>
        <w:spacing w:line="276" w:lineRule="auto"/>
        <w:jc w:val="both"/>
        <w:rPr>
          <w:rFonts w:ascii="Trebuchet MS" w:eastAsia="Calibri" w:hAnsi="Trebuchet MS" w:cs="Arial"/>
          <w:color w:val="000000"/>
          <w:lang w:val="es-ES"/>
        </w:rPr>
      </w:pPr>
    </w:p>
    <w:p w14:paraId="641802A1"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 xml:space="preserve">Atendiendo a esa lógica, el dictado de las medidas cautelares se debe ajustar a los criterios que la doctrina denomina como </w:t>
      </w:r>
      <w:proofErr w:type="spellStart"/>
      <w:r w:rsidRPr="00C7505C">
        <w:rPr>
          <w:rFonts w:ascii="Trebuchet MS" w:eastAsia="Calibri" w:hAnsi="Trebuchet MS" w:cs="Arial"/>
          <w:i/>
          <w:color w:val="000000"/>
          <w:lang w:val="es-ES"/>
        </w:rPr>
        <w:t>fumus</w:t>
      </w:r>
      <w:proofErr w:type="spellEnd"/>
      <w:r w:rsidRPr="00C7505C">
        <w:rPr>
          <w:rFonts w:ascii="Trebuchet MS" w:eastAsia="Calibri" w:hAnsi="Trebuchet MS" w:cs="Arial"/>
          <w:i/>
          <w:color w:val="000000"/>
          <w:lang w:val="es-ES"/>
        </w:rPr>
        <w:t xml:space="preserve"> </w:t>
      </w:r>
      <w:proofErr w:type="spellStart"/>
      <w:r w:rsidRPr="00C7505C">
        <w:rPr>
          <w:rFonts w:ascii="Trebuchet MS" w:eastAsia="Calibri" w:hAnsi="Trebuchet MS" w:cs="Arial"/>
          <w:i/>
          <w:color w:val="000000"/>
          <w:lang w:val="es-ES"/>
        </w:rPr>
        <w:t>boni</w:t>
      </w:r>
      <w:proofErr w:type="spellEnd"/>
      <w:r w:rsidRPr="00C7505C">
        <w:rPr>
          <w:rFonts w:ascii="Trebuchet MS" w:eastAsia="Calibri" w:hAnsi="Trebuchet MS" w:cs="Arial"/>
          <w:i/>
          <w:color w:val="000000"/>
          <w:lang w:val="es-ES"/>
        </w:rPr>
        <w:t xml:space="preserve"> iuris</w:t>
      </w:r>
      <w:r w:rsidRPr="00C7505C">
        <w:rPr>
          <w:rFonts w:ascii="Trebuchet MS" w:eastAsia="Calibri" w:hAnsi="Trebuchet MS" w:cs="Arial"/>
          <w:color w:val="000000"/>
          <w:lang w:val="es-ES"/>
        </w:rPr>
        <w:t xml:space="preserve"> –apariencia del buen </w:t>
      </w:r>
      <w:r w:rsidRPr="00C7505C">
        <w:rPr>
          <w:rFonts w:ascii="Trebuchet MS" w:eastAsia="Calibri" w:hAnsi="Trebuchet MS" w:cs="Arial"/>
          <w:color w:val="000000"/>
          <w:lang w:val="es-ES"/>
        </w:rPr>
        <w:lastRenderedPageBreak/>
        <w:t xml:space="preserve">derecho– unida al </w:t>
      </w:r>
      <w:proofErr w:type="spellStart"/>
      <w:r w:rsidRPr="00C7505C">
        <w:rPr>
          <w:rFonts w:ascii="Trebuchet MS" w:eastAsia="Calibri" w:hAnsi="Trebuchet MS" w:cs="Arial"/>
          <w:i/>
          <w:color w:val="000000"/>
          <w:lang w:val="es-ES"/>
        </w:rPr>
        <w:t>periculum</w:t>
      </w:r>
      <w:proofErr w:type="spellEnd"/>
      <w:r w:rsidRPr="00C7505C">
        <w:rPr>
          <w:rFonts w:ascii="Trebuchet MS" w:eastAsia="Calibri" w:hAnsi="Trebuchet MS" w:cs="Arial"/>
          <w:i/>
          <w:color w:val="000000"/>
          <w:lang w:val="es-ES"/>
        </w:rPr>
        <w:t xml:space="preserve"> in mora</w:t>
      </w:r>
      <w:r w:rsidRPr="00C7505C">
        <w:rPr>
          <w:rFonts w:ascii="Trebuchet MS" w:eastAsia="Calibri" w:hAnsi="Trebuchet MS" w:cs="Arial"/>
          <w:color w:val="000000"/>
          <w:lang w:val="es-ES"/>
        </w:rPr>
        <w:t xml:space="preserve"> –peligro en la demora- de que mientras llega la tutela efectiva se menoscabe o haga irreparable el derecho materia de la decisión final–.</w:t>
      </w:r>
    </w:p>
    <w:p w14:paraId="0829C4D1" w14:textId="77777777" w:rsidR="007F081E" w:rsidRPr="00C7505C" w:rsidRDefault="007F081E" w:rsidP="007F081E">
      <w:pPr>
        <w:spacing w:line="276" w:lineRule="auto"/>
        <w:jc w:val="both"/>
        <w:rPr>
          <w:rFonts w:ascii="Trebuchet MS" w:eastAsia="Calibri" w:hAnsi="Trebuchet MS" w:cs="Arial"/>
          <w:color w:val="000000"/>
          <w:lang w:val="es-ES"/>
        </w:rPr>
      </w:pPr>
    </w:p>
    <w:p w14:paraId="45702FBC"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 xml:space="preserve">Sobre el </w:t>
      </w:r>
      <w:proofErr w:type="spellStart"/>
      <w:r w:rsidRPr="00C7505C">
        <w:rPr>
          <w:rFonts w:ascii="Trebuchet MS" w:eastAsia="Calibri" w:hAnsi="Trebuchet MS" w:cs="Arial"/>
          <w:i/>
          <w:iCs/>
          <w:color w:val="000000"/>
          <w:lang w:val="es-ES"/>
        </w:rPr>
        <w:t>fumus</w:t>
      </w:r>
      <w:proofErr w:type="spellEnd"/>
      <w:r w:rsidRPr="00C7505C">
        <w:rPr>
          <w:rFonts w:ascii="Trebuchet MS" w:eastAsia="Calibri" w:hAnsi="Trebuchet MS" w:cs="Arial"/>
          <w:i/>
          <w:iCs/>
          <w:color w:val="000000"/>
          <w:lang w:val="es-ES"/>
        </w:rPr>
        <w:t xml:space="preserve"> </w:t>
      </w:r>
      <w:proofErr w:type="spellStart"/>
      <w:r w:rsidRPr="00C7505C">
        <w:rPr>
          <w:rFonts w:ascii="Trebuchet MS" w:eastAsia="Calibri" w:hAnsi="Trebuchet MS" w:cs="Arial"/>
          <w:i/>
          <w:iCs/>
          <w:color w:val="000000"/>
          <w:lang w:val="es-ES"/>
        </w:rPr>
        <w:t>boni</w:t>
      </w:r>
      <w:proofErr w:type="spellEnd"/>
      <w:r w:rsidRPr="00C7505C">
        <w:rPr>
          <w:rFonts w:ascii="Trebuchet MS" w:eastAsia="Calibri" w:hAnsi="Trebuchet MS" w:cs="Arial"/>
          <w:i/>
          <w:iCs/>
          <w:color w:val="000000"/>
          <w:lang w:val="es-ES"/>
        </w:rPr>
        <w:t xml:space="preserve"> iuris</w:t>
      </w:r>
      <w:r w:rsidRPr="00C7505C">
        <w:rPr>
          <w:rFonts w:ascii="Trebuchet MS" w:eastAsia="Calibri" w:hAnsi="Trebuchet MS" w:cs="Arial"/>
          <w:color w:val="000000"/>
          <w:lang w:val="es-ES"/>
        </w:rPr>
        <w:t xml:space="preserve"> o apariencia del buen derecho, se debe precisar que éste apunta a una credibilidad objetiva y seria sobre la juridicidad del derecho que se pide proteger, a fin de descartar que se trate de una pretensión manifiestamente infundada, temeraria o cuestionable. Por su parte, el </w:t>
      </w:r>
      <w:proofErr w:type="spellStart"/>
      <w:r w:rsidRPr="00C7505C">
        <w:rPr>
          <w:rFonts w:ascii="Trebuchet MS" w:eastAsia="Calibri" w:hAnsi="Trebuchet MS" w:cs="Arial"/>
          <w:i/>
          <w:iCs/>
          <w:color w:val="000000"/>
          <w:lang w:val="es-ES"/>
        </w:rPr>
        <w:t>periculum</w:t>
      </w:r>
      <w:proofErr w:type="spellEnd"/>
      <w:r w:rsidRPr="00C7505C">
        <w:rPr>
          <w:rFonts w:ascii="Trebuchet MS" w:eastAsia="Calibri" w:hAnsi="Trebuchet MS" w:cs="Arial"/>
          <w:i/>
          <w:iCs/>
          <w:color w:val="000000"/>
          <w:lang w:val="es-ES"/>
        </w:rPr>
        <w:t xml:space="preserve"> in mora </w:t>
      </w:r>
      <w:r w:rsidRPr="00C7505C">
        <w:rPr>
          <w:rFonts w:ascii="Trebuchet MS" w:eastAsia="Calibri" w:hAnsi="Trebuchet MS" w:cs="Arial"/>
          <w:color w:val="000000"/>
          <w:lang w:val="es-ES"/>
        </w:rPr>
        <w:t xml:space="preserve">o peligro en la demora consiste en la posible frustración de los derechos del </w:t>
      </w:r>
      <w:proofErr w:type="spellStart"/>
      <w:r w:rsidRPr="00C7505C">
        <w:rPr>
          <w:rFonts w:ascii="Trebuchet MS" w:eastAsia="Calibri" w:hAnsi="Trebuchet MS" w:cs="Arial"/>
          <w:color w:val="000000"/>
          <w:lang w:val="es-ES"/>
        </w:rPr>
        <w:t>promovente</w:t>
      </w:r>
      <w:proofErr w:type="spellEnd"/>
      <w:r w:rsidRPr="00C7505C">
        <w:rPr>
          <w:rFonts w:ascii="Trebuchet MS" w:eastAsia="Calibri" w:hAnsi="Trebuchet MS" w:cs="Arial"/>
          <w:color w:val="000000"/>
          <w:lang w:val="es-ES"/>
        </w:rPr>
        <w:t xml:space="preserve"> de la medida cautelar, ante el riesgo de su </w:t>
      </w:r>
      <w:proofErr w:type="spellStart"/>
      <w:r w:rsidRPr="00C7505C">
        <w:rPr>
          <w:rFonts w:ascii="Trebuchet MS" w:eastAsia="Calibri" w:hAnsi="Trebuchet MS" w:cs="Arial"/>
          <w:color w:val="000000"/>
          <w:lang w:val="es-ES"/>
        </w:rPr>
        <w:t>irreparabilidad</w:t>
      </w:r>
      <w:proofErr w:type="spellEnd"/>
      <w:r w:rsidRPr="00C7505C">
        <w:rPr>
          <w:rFonts w:ascii="Trebuchet MS" w:eastAsia="Calibri" w:hAnsi="Trebuchet MS" w:cs="Arial"/>
          <w:color w:val="000000"/>
          <w:lang w:val="es-ES"/>
        </w:rPr>
        <w:t>.</w:t>
      </w:r>
    </w:p>
    <w:p w14:paraId="7BE426C5" w14:textId="77777777" w:rsidR="007F081E" w:rsidRPr="00C7505C" w:rsidRDefault="007F081E" w:rsidP="007F081E">
      <w:pPr>
        <w:spacing w:line="276" w:lineRule="auto"/>
        <w:jc w:val="both"/>
        <w:rPr>
          <w:rFonts w:ascii="Trebuchet MS" w:eastAsia="Calibri" w:hAnsi="Trebuchet MS" w:cs="Arial"/>
          <w:color w:val="000000"/>
          <w:lang w:val="es-ES"/>
        </w:rPr>
      </w:pPr>
    </w:p>
    <w:p w14:paraId="7AB04DD9" w14:textId="7225B8A5"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 xml:space="preserve">Como se puede deducir, la verificación de ambos requisitos obliga indefectiblemente a que la autoridad </w:t>
      </w:r>
      <w:r w:rsidR="00C13204">
        <w:rPr>
          <w:rFonts w:ascii="Trebuchet MS" w:eastAsia="Calibri" w:hAnsi="Trebuchet MS" w:cs="Arial"/>
          <w:color w:val="000000"/>
          <w:lang w:val="es-ES"/>
        </w:rPr>
        <w:t xml:space="preserve">administrativa </w:t>
      </w:r>
      <w:r w:rsidRPr="00C7505C">
        <w:rPr>
          <w:rFonts w:ascii="Trebuchet MS" w:eastAsia="Calibri" w:hAnsi="Trebuchet MS" w:cs="Arial"/>
          <w:color w:val="000000"/>
          <w:lang w:val="es-ES"/>
        </w:rPr>
        <w:t>realice una evaluación preliminar del caso concreto en torno a las respectivas posiciones enfrentadas, a fin de determinar si se justifica o no el dictado de las medidas cautelares.</w:t>
      </w:r>
    </w:p>
    <w:p w14:paraId="58A76874" w14:textId="77777777" w:rsidR="007F081E" w:rsidRPr="00C7505C" w:rsidRDefault="007F081E" w:rsidP="007F081E">
      <w:pPr>
        <w:spacing w:line="276" w:lineRule="auto"/>
        <w:jc w:val="both"/>
        <w:rPr>
          <w:rFonts w:ascii="Trebuchet MS" w:eastAsia="Calibri" w:hAnsi="Trebuchet MS" w:cs="Arial"/>
          <w:color w:val="000000"/>
          <w:lang w:val="es-ES"/>
        </w:rPr>
      </w:pPr>
    </w:p>
    <w:p w14:paraId="295F1644"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En consecuencia, si de ese análisis previo resulta la existencia de un derecho, en apariencia reconocido legalmente de quien sufre la lesión o el riesgo de un daño inminente y la correlativa falta de justificación de la conducta reprochada, entonces se torna patente que la medida cautelar debe ser acordada, salvo que el perjuicio al interés social o al orden público sea mayor a los daños que pudiera resentir el solicitante, supuesto en el cual, deberá negarse la medida cautelar.</w:t>
      </w:r>
    </w:p>
    <w:p w14:paraId="3FE5E64D" w14:textId="77777777" w:rsidR="007F081E" w:rsidRPr="00C7505C" w:rsidRDefault="007F081E" w:rsidP="007F081E">
      <w:pPr>
        <w:spacing w:line="276" w:lineRule="auto"/>
        <w:jc w:val="both"/>
        <w:rPr>
          <w:rFonts w:ascii="Trebuchet MS" w:eastAsia="Calibri" w:hAnsi="Trebuchet MS" w:cs="Arial"/>
          <w:color w:val="000000"/>
          <w:lang w:val="es-ES"/>
        </w:rPr>
      </w:pPr>
    </w:p>
    <w:p w14:paraId="71C0E944"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Como se puede observar de todo lo anteriormente explicado, es inconcuso entonces que la ponderación de los valores tutelados que justifican los posicionamientos de las partes en conflicto, así como la valoración de los elementos probatorios que obren en el expediente, se convierte en una etapa fundamental para el examen de la solicitud de medidas cautelares, toda vez que cuando menos se deberán observar las directrices siguientes:</w:t>
      </w:r>
    </w:p>
    <w:p w14:paraId="10C1D8FB" w14:textId="77777777" w:rsidR="007F081E" w:rsidRPr="00C7505C" w:rsidRDefault="007F081E" w:rsidP="007F081E">
      <w:pPr>
        <w:spacing w:line="276" w:lineRule="auto"/>
        <w:jc w:val="both"/>
        <w:rPr>
          <w:rFonts w:ascii="Trebuchet MS" w:eastAsia="Calibri" w:hAnsi="Trebuchet MS" w:cs="Arial"/>
          <w:color w:val="000000"/>
          <w:lang w:val="es-ES"/>
        </w:rPr>
      </w:pPr>
    </w:p>
    <w:p w14:paraId="77ADD1A6" w14:textId="77777777" w:rsidR="007F081E" w:rsidRPr="00C7505C" w:rsidRDefault="007F081E" w:rsidP="007F081E">
      <w:pPr>
        <w:numPr>
          <w:ilvl w:val="0"/>
          <w:numId w:val="2"/>
        </w:numPr>
        <w:spacing w:line="276" w:lineRule="auto"/>
        <w:ind w:right="476"/>
        <w:jc w:val="both"/>
        <w:rPr>
          <w:rFonts w:ascii="Trebuchet MS" w:eastAsia="Calibri" w:hAnsi="Trebuchet MS" w:cs="Arial"/>
          <w:color w:val="000000"/>
          <w:lang w:val="es-ES"/>
        </w:rPr>
      </w:pPr>
      <w:r w:rsidRPr="00C7505C">
        <w:rPr>
          <w:rFonts w:ascii="Trebuchet MS" w:eastAsia="Calibri" w:hAnsi="Trebuchet MS" w:cs="Arial"/>
          <w:color w:val="000000"/>
          <w:lang w:val="es-ES"/>
        </w:rPr>
        <w:t>Verificar si existe el derecho cuya tutela se pretende.</w:t>
      </w:r>
    </w:p>
    <w:p w14:paraId="6250BD8C" w14:textId="77777777" w:rsidR="007F081E" w:rsidRPr="00C7505C" w:rsidRDefault="007F081E" w:rsidP="007F081E">
      <w:pPr>
        <w:numPr>
          <w:ilvl w:val="0"/>
          <w:numId w:val="2"/>
        </w:numPr>
        <w:spacing w:line="276" w:lineRule="auto"/>
        <w:ind w:right="476"/>
        <w:jc w:val="both"/>
        <w:rPr>
          <w:rFonts w:ascii="Trebuchet MS" w:eastAsia="Calibri" w:hAnsi="Trebuchet MS" w:cs="Arial"/>
          <w:color w:val="000000"/>
          <w:lang w:val="es-ES"/>
        </w:rPr>
      </w:pPr>
      <w:r w:rsidRPr="00C7505C">
        <w:rPr>
          <w:rFonts w:ascii="Trebuchet MS" w:eastAsia="Calibri" w:hAnsi="Trebuchet MS" w:cs="Arial"/>
          <w:color w:val="000000"/>
          <w:lang w:val="es-ES"/>
        </w:rPr>
        <w:t>Justificar el temor fundado de que, ante la espera del dictado de la resolución definitiva, desaparezca la materia de controversia.</w:t>
      </w:r>
    </w:p>
    <w:p w14:paraId="4E848198" w14:textId="77777777" w:rsidR="007F081E" w:rsidRPr="00C7505C" w:rsidRDefault="007F081E" w:rsidP="007F081E">
      <w:pPr>
        <w:numPr>
          <w:ilvl w:val="0"/>
          <w:numId w:val="2"/>
        </w:numPr>
        <w:spacing w:line="276" w:lineRule="auto"/>
        <w:ind w:right="476"/>
        <w:jc w:val="both"/>
        <w:rPr>
          <w:rFonts w:ascii="Trebuchet MS" w:eastAsia="Calibri" w:hAnsi="Trebuchet MS" w:cs="Arial"/>
          <w:color w:val="000000"/>
          <w:lang w:val="es-ES"/>
        </w:rPr>
      </w:pPr>
      <w:r w:rsidRPr="00C7505C">
        <w:rPr>
          <w:rFonts w:ascii="Trebuchet MS" w:eastAsia="Calibri" w:hAnsi="Trebuchet MS" w:cs="Arial"/>
          <w:color w:val="000000"/>
          <w:lang w:val="es-ES"/>
        </w:rPr>
        <w:t>Ponderar los valores y bienes jurídicos en conflicto, y justificar la idoneidad, razonabilidad y proporcionalidad de la determinación que se adopte.</w:t>
      </w:r>
    </w:p>
    <w:p w14:paraId="4C6C86F9" w14:textId="77777777" w:rsidR="007F081E" w:rsidRPr="00C7505C" w:rsidRDefault="007F081E" w:rsidP="007F081E">
      <w:pPr>
        <w:numPr>
          <w:ilvl w:val="0"/>
          <w:numId w:val="2"/>
        </w:numPr>
        <w:spacing w:line="276" w:lineRule="auto"/>
        <w:ind w:right="476"/>
        <w:jc w:val="both"/>
        <w:rPr>
          <w:rFonts w:ascii="Trebuchet MS" w:eastAsia="Calibri" w:hAnsi="Trebuchet MS" w:cs="Arial"/>
          <w:color w:val="000000"/>
          <w:lang w:val="es-ES"/>
        </w:rPr>
      </w:pPr>
      <w:r w:rsidRPr="00C7505C">
        <w:rPr>
          <w:rFonts w:ascii="Trebuchet MS" w:eastAsia="Calibri" w:hAnsi="Trebuchet MS" w:cs="Arial"/>
          <w:color w:val="000000"/>
          <w:lang w:val="es-ES"/>
        </w:rPr>
        <w:lastRenderedPageBreak/>
        <w:t>Fundar y motivar si la conducta denunciada, atendiendo al contexto en que se produce, trasciende o no a los límites del derecho o libertad que se considera afectado y, si presumiblemente, se ubica en el ámbito de lo ilícito.</w:t>
      </w:r>
    </w:p>
    <w:p w14:paraId="7A82E7BA" w14:textId="77777777" w:rsidR="007F081E" w:rsidRPr="00C7505C" w:rsidRDefault="007F081E" w:rsidP="007F081E">
      <w:pPr>
        <w:spacing w:line="276" w:lineRule="auto"/>
        <w:jc w:val="both"/>
        <w:rPr>
          <w:rFonts w:ascii="Trebuchet MS" w:eastAsia="Calibri" w:hAnsi="Trebuchet MS" w:cs="Arial"/>
          <w:color w:val="000000"/>
          <w:lang w:val="es-ES"/>
        </w:rPr>
      </w:pPr>
    </w:p>
    <w:p w14:paraId="0B00D2A5"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De esa forma, la medida cautelar en materia electoral cumplirá sus objetivos fundamentales: evitar la vulneración de los bienes jurídicos tutelados, así como la generación de daños irreversibles a los posibles afectados. Todo ello para que cuando se dicte la resolución de fondo, sea factible su cumplimiento efectivo e integral.</w:t>
      </w:r>
    </w:p>
    <w:p w14:paraId="399DB206" w14:textId="77777777" w:rsidR="007F081E" w:rsidRPr="00C7505C" w:rsidRDefault="007F081E" w:rsidP="007F081E">
      <w:pPr>
        <w:spacing w:line="276" w:lineRule="auto"/>
        <w:jc w:val="both"/>
        <w:rPr>
          <w:rFonts w:ascii="Trebuchet MS" w:eastAsia="Calibri" w:hAnsi="Trebuchet MS" w:cs="Arial"/>
          <w:color w:val="000000"/>
          <w:highlight w:val="yellow"/>
          <w:lang w:val="es-ES"/>
        </w:rPr>
      </w:pPr>
    </w:p>
    <w:p w14:paraId="71C35EDA" w14:textId="77777777" w:rsidR="007F081E" w:rsidRDefault="007F081E" w:rsidP="007F081E">
      <w:pPr>
        <w:spacing w:line="276" w:lineRule="auto"/>
        <w:jc w:val="both"/>
        <w:rPr>
          <w:rFonts w:ascii="Trebuchet MS" w:eastAsia="Calibri" w:hAnsi="Trebuchet MS" w:cs="Arial"/>
          <w:lang w:val="es-ES"/>
        </w:rPr>
      </w:pPr>
      <w:r w:rsidRPr="00C7505C">
        <w:rPr>
          <w:rFonts w:ascii="Trebuchet MS" w:eastAsia="Calibri" w:hAnsi="Trebuchet MS" w:cs="Arial"/>
          <w:b/>
          <w:lang w:val="es-ES"/>
        </w:rPr>
        <w:t>VII. Pronunciamiento respecto de la solicitud de adopción de la medida cautelar.</w:t>
      </w:r>
      <w:r w:rsidRPr="00C7505C">
        <w:rPr>
          <w:rFonts w:ascii="Trebuchet MS" w:eastAsia="Calibri" w:hAnsi="Trebuchet MS" w:cs="Arial"/>
          <w:lang w:val="es-ES"/>
        </w:rPr>
        <w:t xml:space="preserve"> </w:t>
      </w:r>
    </w:p>
    <w:p w14:paraId="6F1AC6C1" w14:textId="77777777" w:rsidR="007F081E" w:rsidRPr="00C7505C" w:rsidRDefault="007F081E" w:rsidP="007F081E">
      <w:pPr>
        <w:spacing w:line="276" w:lineRule="auto"/>
        <w:jc w:val="both"/>
        <w:rPr>
          <w:rFonts w:ascii="Trebuchet MS" w:eastAsia="Calibri" w:hAnsi="Trebuchet MS" w:cs="Arial"/>
          <w:lang w:val="es-ES"/>
        </w:rPr>
      </w:pPr>
    </w:p>
    <w:p w14:paraId="7147DA2A" w14:textId="77777777" w:rsidR="007F081E" w:rsidRPr="00C7505C" w:rsidRDefault="007F081E" w:rsidP="007F081E">
      <w:pPr>
        <w:spacing w:line="276" w:lineRule="auto"/>
        <w:jc w:val="both"/>
        <w:rPr>
          <w:rFonts w:ascii="Trebuchet MS" w:hAnsi="Trebuchet MS" w:cs="Arial"/>
          <w:lang w:val="es-ES" w:eastAsia="es-MX"/>
        </w:rPr>
      </w:pPr>
      <w:r w:rsidRPr="00C7505C">
        <w:rPr>
          <w:rFonts w:ascii="Trebuchet MS" w:eastAsia="Calibri" w:hAnsi="Trebuchet MS" w:cs="Arial"/>
          <w:color w:val="000000"/>
          <w:lang w:val="es-ES"/>
        </w:rPr>
        <w:t>Precisado lo anterior y considera</w:t>
      </w:r>
      <w:r>
        <w:rPr>
          <w:rFonts w:ascii="Trebuchet MS" w:eastAsia="Calibri" w:hAnsi="Trebuchet MS" w:cs="Arial"/>
          <w:color w:val="000000"/>
          <w:lang w:val="es-ES"/>
        </w:rPr>
        <w:t>n</w:t>
      </w:r>
      <w:r w:rsidRPr="00C7505C">
        <w:rPr>
          <w:rFonts w:ascii="Trebuchet MS" w:eastAsia="Calibri" w:hAnsi="Trebuchet MS" w:cs="Arial"/>
          <w:color w:val="000000"/>
          <w:lang w:val="es-ES"/>
        </w:rPr>
        <w:t>do en su integridad el escrito de queja</w:t>
      </w:r>
      <w:r>
        <w:rPr>
          <w:rFonts w:ascii="Trebuchet MS" w:eastAsia="Calibri" w:hAnsi="Trebuchet MS" w:cs="Arial"/>
          <w:color w:val="000000"/>
          <w:lang w:val="es-ES"/>
        </w:rPr>
        <w:t>, su ampliación</w:t>
      </w:r>
      <w:r w:rsidRPr="00C7505C">
        <w:rPr>
          <w:rFonts w:ascii="Trebuchet MS" w:eastAsia="Calibri" w:hAnsi="Trebuchet MS" w:cs="Arial"/>
          <w:color w:val="000000"/>
          <w:lang w:val="es-ES"/>
        </w:rPr>
        <w:t xml:space="preserve"> y las pruebas que obran en el expediente, se analiza la pretensión, hecha valer por la parte denunciante.</w:t>
      </w:r>
    </w:p>
    <w:p w14:paraId="6C89676E" w14:textId="77777777" w:rsidR="007F081E" w:rsidRPr="00C7505C" w:rsidRDefault="007F081E" w:rsidP="007F081E">
      <w:pPr>
        <w:spacing w:line="276" w:lineRule="auto"/>
        <w:jc w:val="both"/>
        <w:rPr>
          <w:rFonts w:ascii="Trebuchet MS" w:hAnsi="Trebuchet MS" w:cs="Arial"/>
          <w:color w:val="000000"/>
          <w:lang w:val="es-ES"/>
        </w:rPr>
      </w:pPr>
    </w:p>
    <w:p w14:paraId="6E51CFA2" w14:textId="77777777" w:rsidR="007F081E" w:rsidRDefault="007F081E" w:rsidP="007F081E">
      <w:pPr>
        <w:autoSpaceDE w:val="0"/>
        <w:autoSpaceDN w:val="0"/>
        <w:adjustRightInd w:val="0"/>
        <w:spacing w:line="276" w:lineRule="auto"/>
        <w:jc w:val="both"/>
        <w:rPr>
          <w:rFonts w:ascii="Trebuchet MS" w:hAnsi="Trebuchet MS" w:cs="Arial"/>
          <w:color w:val="000000"/>
          <w:lang w:val="es-ES"/>
        </w:rPr>
      </w:pPr>
      <w:r w:rsidRPr="00C7505C">
        <w:rPr>
          <w:rFonts w:ascii="Trebuchet MS" w:hAnsi="Trebuchet MS" w:cs="Arial"/>
          <w:color w:val="000000"/>
          <w:lang w:val="es-ES"/>
        </w:rPr>
        <w:t>Para tal efecto, a continuación, se detallará el resultado de las diligencias de investigación or</w:t>
      </w:r>
      <w:r>
        <w:rPr>
          <w:rFonts w:ascii="Trebuchet MS" w:hAnsi="Trebuchet MS" w:cs="Arial"/>
          <w:color w:val="000000"/>
          <w:lang w:val="es-ES"/>
        </w:rPr>
        <w:t>denadas, llevadas a cabo bajo</w:t>
      </w:r>
      <w:r w:rsidRPr="00C7505C">
        <w:rPr>
          <w:rFonts w:ascii="Trebuchet MS" w:hAnsi="Trebuchet MS" w:cs="Arial"/>
          <w:color w:val="000000"/>
          <w:lang w:val="es-ES"/>
        </w:rPr>
        <w:t xml:space="preserve"> </w:t>
      </w:r>
      <w:r>
        <w:rPr>
          <w:rFonts w:ascii="Trebuchet MS" w:hAnsi="Trebuchet MS" w:cs="Arial"/>
          <w:color w:val="000000"/>
          <w:lang w:val="es-ES"/>
        </w:rPr>
        <w:t>las actas de Oficialía Electoral identificadas con la clave alfanumérica IEPC-OE-</w:t>
      </w:r>
      <w:r w:rsidR="00A40810">
        <w:rPr>
          <w:rFonts w:ascii="Trebuchet MS" w:hAnsi="Trebuchet MS" w:cs="Arial"/>
          <w:color w:val="000000"/>
          <w:lang w:val="es-ES"/>
        </w:rPr>
        <w:t>420</w:t>
      </w:r>
      <w:r>
        <w:rPr>
          <w:rFonts w:ascii="Trebuchet MS" w:hAnsi="Trebuchet MS" w:cs="Arial"/>
          <w:color w:val="000000"/>
          <w:lang w:val="es-ES"/>
        </w:rPr>
        <w:t>/2021</w:t>
      </w:r>
      <w:r w:rsidR="00A40810">
        <w:rPr>
          <w:rFonts w:ascii="Trebuchet MS" w:hAnsi="Trebuchet MS" w:cs="Arial"/>
          <w:color w:val="000000"/>
          <w:lang w:val="es-ES"/>
        </w:rPr>
        <w:t xml:space="preserve"> </w:t>
      </w:r>
      <w:r w:rsidR="00612CB4">
        <w:rPr>
          <w:rFonts w:ascii="Trebuchet MS" w:hAnsi="Trebuchet MS" w:cs="Arial"/>
          <w:color w:val="000000"/>
          <w:lang w:val="es-ES"/>
        </w:rPr>
        <w:t>e</w:t>
      </w:r>
      <w:r w:rsidR="00A40810">
        <w:rPr>
          <w:rFonts w:ascii="Trebuchet MS" w:hAnsi="Trebuchet MS" w:cs="Arial"/>
          <w:color w:val="000000"/>
          <w:lang w:val="es-ES"/>
        </w:rPr>
        <w:t xml:space="preserve"> IEPC-OE-445/2021</w:t>
      </w:r>
      <w:r>
        <w:rPr>
          <w:rFonts w:ascii="Trebuchet MS" w:hAnsi="Trebuchet MS" w:cs="Arial"/>
          <w:color w:val="000000"/>
          <w:lang w:val="es-ES"/>
        </w:rPr>
        <w:t xml:space="preserve">, en las cuales se precisa el resultado de la investigación correspondiente, en los siguientes términos. </w:t>
      </w:r>
    </w:p>
    <w:p w14:paraId="5397709D" w14:textId="77777777" w:rsidR="007F081E" w:rsidRPr="00C7505C" w:rsidRDefault="007F081E" w:rsidP="007F081E">
      <w:pPr>
        <w:pStyle w:val="Sinespaciado"/>
        <w:spacing w:line="276" w:lineRule="auto"/>
        <w:jc w:val="both"/>
        <w:rPr>
          <w:rFonts w:ascii="Trebuchet MS" w:hAnsi="Trebuchet MS" w:cs="Arial"/>
          <w:color w:val="000000"/>
          <w:sz w:val="24"/>
          <w:szCs w:val="24"/>
          <w:lang w:val="es-ES"/>
        </w:rPr>
      </w:pPr>
    </w:p>
    <w:p w14:paraId="73C80D20" w14:textId="1AE91718" w:rsidR="007F081E" w:rsidRDefault="007F081E" w:rsidP="007F081E">
      <w:pPr>
        <w:pStyle w:val="Sinespaciado"/>
        <w:numPr>
          <w:ilvl w:val="0"/>
          <w:numId w:val="3"/>
        </w:numPr>
        <w:spacing w:line="276" w:lineRule="auto"/>
        <w:ind w:left="284" w:firstLine="0"/>
        <w:jc w:val="both"/>
        <w:rPr>
          <w:rFonts w:ascii="Trebuchet MS" w:hAnsi="Trebuchet MS" w:cs="Arial"/>
          <w:color w:val="000000"/>
          <w:sz w:val="24"/>
          <w:szCs w:val="24"/>
          <w:lang w:val="es-ES"/>
        </w:rPr>
      </w:pPr>
      <w:r>
        <w:rPr>
          <w:rFonts w:ascii="Trebuchet MS" w:hAnsi="Trebuchet MS" w:cs="Arial"/>
          <w:color w:val="000000"/>
          <w:sz w:val="24"/>
          <w:szCs w:val="24"/>
          <w:lang w:val="es-ES"/>
        </w:rPr>
        <w:t>Mediante acta de Oficialía Electoral de clave IEPC-OE-</w:t>
      </w:r>
      <w:r w:rsidR="00A40810">
        <w:rPr>
          <w:rFonts w:ascii="Trebuchet MS" w:hAnsi="Trebuchet MS" w:cs="Arial"/>
          <w:color w:val="000000"/>
          <w:sz w:val="24"/>
          <w:szCs w:val="24"/>
          <w:lang w:val="es-ES"/>
        </w:rPr>
        <w:t>420</w:t>
      </w:r>
      <w:r>
        <w:rPr>
          <w:rFonts w:ascii="Trebuchet MS" w:hAnsi="Trebuchet MS" w:cs="Arial"/>
          <w:color w:val="000000"/>
          <w:sz w:val="24"/>
          <w:szCs w:val="24"/>
          <w:lang w:val="es-ES"/>
        </w:rPr>
        <w:t>/2021, se verifi</w:t>
      </w:r>
      <w:r w:rsidR="00A40810">
        <w:rPr>
          <w:rFonts w:ascii="Trebuchet MS" w:hAnsi="Trebuchet MS" w:cs="Arial"/>
          <w:color w:val="000000"/>
          <w:sz w:val="24"/>
          <w:szCs w:val="24"/>
          <w:lang w:val="es-ES"/>
        </w:rPr>
        <w:t>có el contenido y existencia de la red social Facebook</w:t>
      </w:r>
      <w:r>
        <w:rPr>
          <w:rFonts w:ascii="Trebuchet MS" w:hAnsi="Trebuchet MS" w:cs="Arial"/>
          <w:color w:val="000000"/>
          <w:sz w:val="24"/>
          <w:szCs w:val="24"/>
          <w:lang w:val="es-ES"/>
        </w:rPr>
        <w:t xml:space="preserve"> denunciada, en </w:t>
      </w:r>
      <w:r w:rsidR="00A40810">
        <w:rPr>
          <w:rFonts w:ascii="Trebuchet MS" w:hAnsi="Trebuchet MS" w:cs="Arial"/>
          <w:color w:val="000000"/>
          <w:sz w:val="24"/>
          <w:szCs w:val="24"/>
          <w:lang w:val="es-ES"/>
        </w:rPr>
        <w:t>el link</w:t>
      </w:r>
      <w:r w:rsidR="00037128">
        <w:rPr>
          <w:rFonts w:ascii="Trebuchet MS" w:hAnsi="Trebuchet MS" w:cs="Arial"/>
          <w:color w:val="000000"/>
          <w:sz w:val="24"/>
          <w:szCs w:val="24"/>
          <w:lang w:val="es-ES"/>
        </w:rPr>
        <w:t xml:space="preserve"> proporcionado</w:t>
      </w:r>
      <w:r w:rsidR="00612CB4">
        <w:rPr>
          <w:rFonts w:ascii="Trebuchet MS" w:hAnsi="Trebuchet MS" w:cs="Arial"/>
          <w:color w:val="000000"/>
          <w:sz w:val="24"/>
          <w:szCs w:val="24"/>
          <w:lang w:val="es-ES"/>
        </w:rPr>
        <w:t xml:space="preserve">, la cual arrojó los siguientes resultados. </w:t>
      </w:r>
    </w:p>
    <w:p w14:paraId="5CAC7983" w14:textId="77777777" w:rsidR="00612CB4" w:rsidRDefault="00612CB4" w:rsidP="00612CB4">
      <w:pPr>
        <w:pStyle w:val="Sinespaciado"/>
        <w:spacing w:line="276" w:lineRule="auto"/>
        <w:ind w:left="284"/>
        <w:jc w:val="both"/>
        <w:rPr>
          <w:rFonts w:ascii="Trebuchet MS" w:hAnsi="Trebuchet MS" w:cs="Arial"/>
          <w:color w:val="000000"/>
          <w:sz w:val="24"/>
          <w:szCs w:val="24"/>
          <w:lang w:val="es-ES"/>
        </w:rPr>
      </w:pPr>
    </w:p>
    <w:tbl>
      <w:tblPr>
        <w:tblStyle w:val="Tablaconcuadrcula"/>
        <w:tblW w:w="0" w:type="auto"/>
        <w:tblLayout w:type="fixed"/>
        <w:tblLook w:val="04A0" w:firstRow="1" w:lastRow="0" w:firstColumn="1" w:lastColumn="0" w:noHBand="0" w:noVBand="1"/>
      </w:tblPr>
      <w:tblGrid>
        <w:gridCol w:w="3227"/>
        <w:gridCol w:w="5829"/>
      </w:tblGrid>
      <w:tr w:rsidR="00E730D7" w:rsidRPr="005E27B3" w14:paraId="660A251F" w14:textId="77777777" w:rsidTr="00E730D7">
        <w:tc>
          <w:tcPr>
            <w:tcW w:w="3227" w:type="dxa"/>
            <w:shd w:val="clear" w:color="auto" w:fill="A6A6A6" w:themeFill="background1" w:themeFillShade="A6"/>
          </w:tcPr>
          <w:p w14:paraId="5FBE7E37" w14:textId="77777777" w:rsidR="00612CB4" w:rsidRPr="005E27B3" w:rsidRDefault="00612CB4" w:rsidP="00612CB4">
            <w:pPr>
              <w:pStyle w:val="Sinespaciado"/>
              <w:spacing w:line="276" w:lineRule="auto"/>
              <w:jc w:val="center"/>
              <w:rPr>
                <w:rFonts w:ascii="Trebuchet MS" w:hAnsi="Trebuchet MS" w:cs="Arial"/>
                <w:b/>
                <w:color w:val="000000"/>
                <w:sz w:val="21"/>
                <w:szCs w:val="21"/>
                <w:lang w:val="es-ES"/>
              </w:rPr>
            </w:pPr>
            <w:r w:rsidRPr="005E27B3">
              <w:rPr>
                <w:rFonts w:ascii="Trebuchet MS" w:hAnsi="Trebuchet MS" w:cs="Arial"/>
                <w:b/>
                <w:color w:val="000000"/>
                <w:sz w:val="21"/>
                <w:szCs w:val="21"/>
                <w:lang w:val="es-ES"/>
              </w:rPr>
              <w:t>Publicación</w:t>
            </w:r>
          </w:p>
        </w:tc>
        <w:tc>
          <w:tcPr>
            <w:tcW w:w="5829" w:type="dxa"/>
            <w:shd w:val="clear" w:color="auto" w:fill="A6A6A6" w:themeFill="background1" w:themeFillShade="A6"/>
          </w:tcPr>
          <w:p w14:paraId="29FCE5D7" w14:textId="77777777" w:rsidR="00612CB4" w:rsidRPr="005E27B3" w:rsidRDefault="00612CB4" w:rsidP="00612CB4">
            <w:pPr>
              <w:pStyle w:val="Sinespaciado"/>
              <w:spacing w:line="276" w:lineRule="auto"/>
              <w:jc w:val="center"/>
              <w:rPr>
                <w:rFonts w:ascii="Trebuchet MS" w:hAnsi="Trebuchet MS" w:cs="Arial"/>
                <w:b/>
                <w:color w:val="000000"/>
                <w:sz w:val="21"/>
                <w:szCs w:val="21"/>
                <w:lang w:val="es-ES"/>
              </w:rPr>
            </w:pPr>
            <w:r w:rsidRPr="005E27B3">
              <w:rPr>
                <w:rFonts w:ascii="Trebuchet MS" w:hAnsi="Trebuchet MS" w:cs="Arial"/>
                <w:b/>
                <w:color w:val="000000"/>
                <w:sz w:val="21"/>
                <w:szCs w:val="21"/>
                <w:lang w:val="es-ES"/>
              </w:rPr>
              <w:t>Resultado de la investigación</w:t>
            </w:r>
          </w:p>
        </w:tc>
      </w:tr>
      <w:tr w:rsidR="00E730D7" w:rsidRPr="005E27B3" w14:paraId="358C6A52" w14:textId="77777777" w:rsidTr="005E27B3">
        <w:tc>
          <w:tcPr>
            <w:tcW w:w="3227" w:type="dxa"/>
            <w:vAlign w:val="center"/>
          </w:tcPr>
          <w:p w14:paraId="3BF35E19" w14:textId="5C856BDD" w:rsidR="00E730D7" w:rsidRPr="005E27B3" w:rsidRDefault="00E730D7" w:rsidP="00612CB4">
            <w:pPr>
              <w:pStyle w:val="Sinespaciado"/>
              <w:spacing w:line="276" w:lineRule="auto"/>
              <w:jc w:val="both"/>
              <w:rPr>
                <w:rFonts w:ascii="Trebuchet MS" w:hAnsi="Trebuchet MS" w:cs="Arial"/>
                <w:b/>
                <w:sz w:val="21"/>
                <w:szCs w:val="21"/>
              </w:rPr>
            </w:pPr>
            <w:r w:rsidRPr="005E27B3">
              <w:rPr>
                <w:rFonts w:ascii="Trebuchet MS" w:hAnsi="Trebuchet MS" w:cs="Arial"/>
                <w:b/>
                <w:sz w:val="21"/>
                <w:szCs w:val="21"/>
              </w:rPr>
              <w:t xml:space="preserve">Publicación del 08 de abril de 2021 dentro del perfil de Facebook de “Miriam </w:t>
            </w:r>
            <w:proofErr w:type="spellStart"/>
            <w:r w:rsidRPr="005E27B3">
              <w:rPr>
                <w:rFonts w:ascii="Trebuchet MS" w:hAnsi="Trebuchet MS" w:cs="Arial"/>
                <w:b/>
                <w:sz w:val="21"/>
                <w:szCs w:val="21"/>
              </w:rPr>
              <w:t>Yolet</w:t>
            </w:r>
            <w:proofErr w:type="spellEnd"/>
            <w:r w:rsidRPr="005E27B3">
              <w:rPr>
                <w:rFonts w:ascii="Trebuchet MS" w:hAnsi="Trebuchet MS" w:cs="Arial"/>
                <w:b/>
                <w:sz w:val="21"/>
                <w:szCs w:val="21"/>
              </w:rPr>
              <w:t xml:space="preserve"> </w:t>
            </w:r>
            <w:proofErr w:type="spellStart"/>
            <w:r w:rsidRPr="005E27B3">
              <w:rPr>
                <w:rFonts w:ascii="Trebuchet MS" w:hAnsi="Trebuchet MS" w:cs="Arial"/>
                <w:b/>
                <w:sz w:val="21"/>
                <w:szCs w:val="21"/>
              </w:rPr>
              <w:t>Wiedfeldt</w:t>
            </w:r>
            <w:proofErr w:type="spellEnd"/>
            <w:r w:rsidRPr="005E27B3">
              <w:rPr>
                <w:rFonts w:ascii="Trebuchet MS" w:hAnsi="Trebuchet MS" w:cs="Arial"/>
                <w:b/>
                <w:sz w:val="21"/>
                <w:szCs w:val="21"/>
              </w:rPr>
              <w:t>”</w:t>
            </w:r>
          </w:p>
        </w:tc>
        <w:tc>
          <w:tcPr>
            <w:tcW w:w="5829" w:type="dxa"/>
          </w:tcPr>
          <w:p w14:paraId="026DC837" w14:textId="77777777" w:rsidR="00E730D7" w:rsidRPr="005E27B3" w:rsidRDefault="00E730D7" w:rsidP="00612CB4">
            <w:pPr>
              <w:pStyle w:val="Sinespaciado"/>
              <w:spacing w:line="276" w:lineRule="auto"/>
              <w:jc w:val="both"/>
              <w:rPr>
                <w:rFonts w:ascii="Trebuchet MS" w:hAnsi="Trebuchet MS" w:cs="Arial"/>
                <w:sz w:val="21"/>
                <w:szCs w:val="21"/>
              </w:rPr>
            </w:pPr>
            <w:r w:rsidRPr="005E27B3">
              <w:rPr>
                <w:rFonts w:ascii="Trebuchet MS" w:hAnsi="Trebuchet MS" w:cs="Arial"/>
                <w:sz w:val="21"/>
                <w:szCs w:val="21"/>
              </w:rPr>
              <w:t>Corresponde a un álbum de 05 cinco fotografías, cuyo mensaje se lee: “Tlaquepaque tiene una gran oportunidad de desarrollo social y sustentable, gracias a los que creen en mí y brindan su apoyo, en especial a mis amigos de la colonia #</w:t>
            </w:r>
            <w:proofErr w:type="spellStart"/>
            <w:r w:rsidRPr="005E27B3">
              <w:rPr>
                <w:rFonts w:ascii="Trebuchet MS" w:hAnsi="Trebuchet MS" w:cs="Arial"/>
                <w:sz w:val="21"/>
                <w:szCs w:val="21"/>
              </w:rPr>
              <w:t>LomasDeTlaquepaque</w:t>
            </w:r>
            <w:proofErr w:type="spellEnd"/>
            <w:r w:rsidRPr="005E27B3">
              <w:rPr>
                <w:rFonts w:ascii="Trebuchet MS" w:hAnsi="Trebuchet MS" w:cs="Arial"/>
                <w:sz w:val="21"/>
                <w:szCs w:val="21"/>
              </w:rPr>
              <w:t xml:space="preserve"> que hoy me recibieron con mucho cariño, “no los voy a defraudar.” #</w:t>
            </w:r>
            <w:proofErr w:type="spellStart"/>
            <w:r w:rsidRPr="005E27B3">
              <w:rPr>
                <w:rFonts w:ascii="Trebuchet MS" w:hAnsi="Trebuchet MS" w:cs="Arial"/>
                <w:sz w:val="21"/>
                <w:szCs w:val="21"/>
              </w:rPr>
              <w:t>OtroTlaquepaqueEsPosible</w:t>
            </w:r>
            <w:proofErr w:type="spellEnd"/>
            <w:r w:rsidRPr="005E27B3">
              <w:rPr>
                <w:rFonts w:ascii="Trebuchet MS" w:hAnsi="Trebuchet MS" w:cs="Arial"/>
                <w:sz w:val="21"/>
                <w:szCs w:val="21"/>
              </w:rPr>
              <w:t xml:space="preserve"> #</w:t>
            </w:r>
            <w:proofErr w:type="spellStart"/>
            <w:r w:rsidRPr="005E27B3">
              <w:rPr>
                <w:rFonts w:ascii="Trebuchet MS" w:hAnsi="Trebuchet MS" w:cs="Arial"/>
                <w:sz w:val="21"/>
                <w:szCs w:val="21"/>
              </w:rPr>
              <w:t>YoConMiriam</w:t>
            </w:r>
            <w:proofErr w:type="spellEnd"/>
            <w:r w:rsidRPr="005E27B3">
              <w:rPr>
                <w:rFonts w:ascii="Trebuchet MS" w:hAnsi="Trebuchet MS" w:cs="Arial"/>
                <w:sz w:val="21"/>
                <w:szCs w:val="21"/>
              </w:rPr>
              <w:t xml:space="preserve"> </w:t>
            </w:r>
            <w:r w:rsidRPr="005E27B3">
              <w:rPr>
                <w:rFonts w:ascii="Trebuchet MS" w:hAnsi="Trebuchet MS" w:cs="Arial"/>
                <w:sz w:val="21"/>
                <w:szCs w:val="21"/>
              </w:rPr>
              <w:lastRenderedPageBreak/>
              <w:t>#</w:t>
            </w:r>
            <w:proofErr w:type="spellStart"/>
            <w:r w:rsidRPr="005E27B3">
              <w:rPr>
                <w:rFonts w:ascii="Trebuchet MS" w:hAnsi="Trebuchet MS" w:cs="Arial"/>
                <w:sz w:val="21"/>
                <w:szCs w:val="21"/>
              </w:rPr>
              <w:t>YoConTlaquepaque</w:t>
            </w:r>
            <w:proofErr w:type="spellEnd"/>
            <w:r w:rsidRPr="005E27B3">
              <w:rPr>
                <w:rFonts w:ascii="Trebuchet MS" w:hAnsi="Trebuchet MS" w:cs="Arial"/>
                <w:sz w:val="21"/>
                <w:szCs w:val="21"/>
              </w:rPr>
              <w:t xml:space="preserve">”. Dentro de las imágenes contenidas en dicha publicación, se localizaron las siguientes: </w:t>
            </w:r>
          </w:p>
          <w:p w14:paraId="48A6A55F" w14:textId="77777777" w:rsidR="00E730D7" w:rsidRPr="005E27B3" w:rsidRDefault="00E730D7" w:rsidP="00612CB4">
            <w:pPr>
              <w:pStyle w:val="Sinespaciado"/>
              <w:spacing w:line="276" w:lineRule="auto"/>
              <w:jc w:val="both"/>
              <w:rPr>
                <w:rFonts w:ascii="Trebuchet MS" w:hAnsi="Trebuchet MS" w:cs="Arial"/>
                <w:sz w:val="21"/>
                <w:szCs w:val="21"/>
              </w:rPr>
            </w:pPr>
          </w:p>
          <w:p w14:paraId="3C22FA9E" w14:textId="77777777" w:rsidR="00E730D7" w:rsidRPr="005E27B3" w:rsidRDefault="00E730D7" w:rsidP="00612CB4">
            <w:pPr>
              <w:pStyle w:val="Sinespaciado"/>
              <w:spacing w:line="276" w:lineRule="auto"/>
              <w:jc w:val="both"/>
              <w:rPr>
                <w:rFonts w:ascii="Trebuchet MS" w:hAnsi="Trebuchet MS" w:cs="Arial"/>
                <w:color w:val="000000"/>
                <w:sz w:val="21"/>
                <w:szCs w:val="21"/>
                <w:lang w:val="es-ES"/>
              </w:rPr>
            </w:pPr>
            <w:r w:rsidRPr="005E27B3">
              <w:rPr>
                <w:noProof/>
                <w:sz w:val="21"/>
                <w:szCs w:val="21"/>
                <w:lang w:eastAsia="es-MX"/>
              </w:rPr>
              <w:drawing>
                <wp:inline distT="0" distB="0" distL="0" distR="0" wp14:anchorId="54F996A6" wp14:editId="061550A6">
                  <wp:extent cx="3533775" cy="1754427"/>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t="20592" r="30953" b="13381"/>
                          <a:stretch/>
                        </pic:blipFill>
                        <pic:spPr bwMode="auto">
                          <a:xfrm>
                            <a:off x="0" y="0"/>
                            <a:ext cx="3574165" cy="1774479"/>
                          </a:xfrm>
                          <a:prstGeom prst="rect">
                            <a:avLst/>
                          </a:prstGeom>
                          <a:ln>
                            <a:noFill/>
                          </a:ln>
                          <a:extLst>
                            <a:ext uri="{53640926-AAD7-44D8-BBD7-CCE9431645EC}">
                              <a14:shadowObscured xmlns:a14="http://schemas.microsoft.com/office/drawing/2010/main"/>
                            </a:ext>
                          </a:extLst>
                        </pic:spPr>
                      </pic:pic>
                    </a:graphicData>
                  </a:graphic>
                </wp:inline>
              </w:drawing>
            </w:r>
          </w:p>
          <w:p w14:paraId="24F5465C" w14:textId="7B27C0BE" w:rsidR="00E730D7" w:rsidRPr="005E27B3" w:rsidRDefault="00E730D7" w:rsidP="00E730D7">
            <w:pPr>
              <w:pStyle w:val="Sinespaciado"/>
              <w:spacing w:line="276" w:lineRule="auto"/>
              <w:jc w:val="both"/>
              <w:rPr>
                <w:rFonts w:ascii="Trebuchet MS" w:hAnsi="Trebuchet MS" w:cs="Arial"/>
                <w:sz w:val="21"/>
                <w:szCs w:val="21"/>
              </w:rPr>
            </w:pPr>
            <w:r w:rsidRPr="005E27B3">
              <w:rPr>
                <w:rFonts w:ascii="Trebuchet MS" w:hAnsi="Trebuchet MS" w:cs="Arial"/>
                <w:sz w:val="21"/>
                <w:szCs w:val="21"/>
              </w:rPr>
              <w:t>En esta imagen de frente a varias personas, cuyas facciones no se distinguen, se tiene a una mujer que viste blusa blanca, con un logotipo con color azul y rojo en forma de “x” y se lee “VA. TLAQUEPAQUE”. Entre sus brazos sostiene lo que parecen ser documentos.</w:t>
            </w:r>
          </w:p>
          <w:p w14:paraId="7098EB6B" w14:textId="77777777" w:rsidR="00E730D7" w:rsidRPr="005E27B3" w:rsidRDefault="00E730D7" w:rsidP="00E730D7">
            <w:pPr>
              <w:pStyle w:val="Sinespaciado"/>
              <w:spacing w:line="276" w:lineRule="auto"/>
              <w:jc w:val="both"/>
              <w:rPr>
                <w:rFonts w:ascii="Trebuchet MS" w:hAnsi="Trebuchet MS" w:cs="Arial"/>
                <w:color w:val="000000"/>
                <w:sz w:val="21"/>
                <w:szCs w:val="21"/>
                <w:lang w:val="es-ES"/>
              </w:rPr>
            </w:pPr>
          </w:p>
        </w:tc>
      </w:tr>
      <w:tr w:rsidR="00E730D7" w:rsidRPr="005E27B3" w14:paraId="24811440" w14:textId="77777777" w:rsidTr="005E27B3">
        <w:tc>
          <w:tcPr>
            <w:tcW w:w="3227" w:type="dxa"/>
            <w:vAlign w:val="center"/>
          </w:tcPr>
          <w:p w14:paraId="66D7AEC4" w14:textId="77777777" w:rsidR="00E730D7" w:rsidRPr="005E27B3" w:rsidRDefault="00E730D7" w:rsidP="00612CB4">
            <w:pPr>
              <w:pStyle w:val="Sinespaciado"/>
              <w:spacing w:line="276" w:lineRule="auto"/>
              <w:jc w:val="both"/>
              <w:rPr>
                <w:rFonts w:ascii="Trebuchet MS" w:hAnsi="Trebuchet MS" w:cs="Arial"/>
                <w:b/>
                <w:sz w:val="21"/>
                <w:szCs w:val="21"/>
              </w:rPr>
            </w:pPr>
            <w:r w:rsidRPr="005E27B3">
              <w:rPr>
                <w:rFonts w:ascii="Trebuchet MS" w:hAnsi="Trebuchet MS" w:cs="Arial"/>
                <w:b/>
                <w:sz w:val="21"/>
                <w:szCs w:val="21"/>
              </w:rPr>
              <w:lastRenderedPageBreak/>
              <w:t xml:space="preserve">Publicación de 06 de abril. </w:t>
            </w:r>
          </w:p>
          <w:p w14:paraId="7B589361" w14:textId="77777777" w:rsidR="00E730D7" w:rsidRPr="005E27B3" w:rsidRDefault="00E730D7" w:rsidP="00E730D7">
            <w:pPr>
              <w:jc w:val="both"/>
              <w:rPr>
                <w:rStyle w:val="Hipervnculo"/>
                <w:rFonts w:ascii="Trebuchet MS" w:hAnsi="Trebuchet MS"/>
                <w:sz w:val="21"/>
                <w:szCs w:val="21"/>
              </w:rPr>
            </w:pPr>
            <w:r w:rsidRPr="005E27B3">
              <w:rPr>
                <w:rStyle w:val="Hipervnculo"/>
                <w:rFonts w:ascii="Trebuchet MS" w:hAnsi="Trebuchet MS"/>
                <w:sz w:val="21"/>
                <w:szCs w:val="21"/>
              </w:rPr>
              <w:t>https://www.facebook.com/photo?fbid=10157582921840563&amp;set=pcb.10157582922220563</w:t>
            </w:r>
          </w:p>
          <w:p w14:paraId="101AEBF3" w14:textId="77777777" w:rsidR="00E730D7" w:rsidRPr="005E27B3" w:rsidRDefault="00E730D7" w:rsidP="00612CB4">
            <w:pPr>
              <w:pStyle w:val="Sinespaciado"/>
              <w:spacing w:line="276" w:lineRule="auto"/>
              <w:jc w:val="both"/>
              <w:rPr>
                <w:rFonts w:ascii="Trebuchet MS" w:hAnsi="Trebuchet MS" w:cs="Arial"/>
                <w:b/>
                <w:sz w:val="21"/>
                <w:szCs w:val="21"/>
              </w:rPr>
            </w:pPr>
          </w:p>
        </w:tc>
        <w:tc>
          <w:tcPr>
            <w:tcW w:w="5829" w:type="dxa"/>
          </w:tcPr>
          <w:p w14:paraId="73DA788E" w14:textId="77777777" w:rsidR="00E730D7" w:rsidRPr="005E27B3" w:rsidRDefault="00E730D7" w:rsidP="00E730D7">
            <w:pPr>
              <w:pStyle w:val="Sinespaciado"/>
              <w:spacing w:line="276" w:lineRule="auto"/>
              <w:jc w:val="both"/>
              <w:rPr>
                <w:rFonts w:ascii="Trebuchet MS" w:hAnsi="Trebuchet MS" w:cs="Arial"/>
                <w:sz w:val="21"/>
                <w:szCs w:val="21"/>
              </w:rPr>
            </w:pPr>
            <w:r w:rsidRPr="005E27B3">
              <w:rPr>
                <w:rFonts w:ascii="Trebuchet MS" w:hAnsi="Trebuchet MS" w:cs="Arial"/>
                <w:sz w:val="21"/>
                <w:szCs w:val="21"/>
              </w:rPr>
              <w:t xml:space="preserve">Se trata de una publicación, contenida en 04 imágenes y realizada bajo un perfil de nombre “Miriam </w:t>
            </w:r>
            <w:proofErr w:type="spellStart"/>
            <w:r w:rsidRPr="005E27B3">
              <w:rPr>
                <w:rFonts w:ascii="Trebuchet MS" w:hAnsi="Trebuchet MS" w:cs="Arial"/>
                <w:sz w:val="21"/>
                <w:szCs w:val="21"/>
              </w:rPr>
              <w:t>Yolet</w:t>
            </w:r>
            <w:proofErr w:type="spellEnd"/>
            <w:r w:rsidRPr="005E27B3">
              <w:rPr>
                <w:rFonts w:ascii="Trebuchet MS" w:hAnsi="Trebuchet MS" w:cs="Arial"/>
                <w:sz w:val="21"/>
                <w:szCs w:val="21"/>
              </w:rPr>
              <w:t xml:space="preserve"> </w:t>
            </w:r>
            <w:proofErr w:type="spellStart"/>
            <w:r w:rsidRPr="005E27B3">
              <w:rPr>
                <w:rFonts w:ascii="Trebuchet MS" w:hAnsi="Trebuchet MS" w:cs="Arial"/>
                <w:sz w:val="21"/>
                <w:szCs w:val="21"/>
              </w:rPr>
              <w:t>Wiedfeldt</w:t>
            </w:r>
            <w:proofErr w:type="spellEnd"/>
            <w:r w:rsidRPr="005E27B3">
              <w:rPr>
                <w:rFonts w:ascii="Trebuchet MS" w:hAnsi="Trebuchet MS" w:cs="Arial"/>
                <w:sz w:val="21"/>
                <w:szCs w:val="21"/>
              </w:rPr>
              <w:t xml:space="preserve">” cuya foto de perfil corresponde a una mujer rubia, joven, que viste blusa blanca. Data del 06 de abril y es de carácter público al contar con el ícono distintivo para ello. Se puede leer en la misma “—En Hidalgo, Tlaquepaque”. En el álbum descrito se localizaron las siguientes imágenes: </w:t>
            </w:r>
          </w:p>
          <w:p w14:paraId="1F4FD108" w14:textId="77777777" w:rsidR="00E730D7" w:rsidRPr="005E27B3" w:rsidRDefault="00E730D7" w:rsidP="00E730D7">
            <w:pPr>
              <w:pStyle w:val="Sinespaciado"/>
              <w:spacing w:line="276" w:lineRule="auto"/>
              <w:jc w:val="both"/>
              <w:rPr>
                <w:rFonts w:ascii="Trebuchet MS" w:hAnsi="Trebuchet MS" w:cs="Arial"/>
                <w:sz w:val="21"/>
                <w:szCs w:val="21"/>
              </w:rPr>
            </w:pPr>
            <w:r w:rsidRPr="005E27B3">
              <w:rPr>
                <w:rFonts w:ascii="Trebuchet MS" w:hAnsi="Trebuchet MS" w:cs="Arial"/>
                <w:sz w:val="21"/>
                <w:szCs w:val="21"/>
              </w:rPr>
              <w:t xml:space="preserve"> </w:t>
            </w:r>
            <w:r w:rsidRPr="005E27B3">
              <w:rPr>
                <w:noProof/>
                <w:sz w:val="21"/>
                <w:szCs w:val="21"/>
                <w:lang w:eastAsia="es-MX"/>
              </w:rPr>
              <w:drawing>
                <wp:inline distT="0" distB="0" distL="0" distR="0" wp14:anchorId="7AC3AAD2" wp14:editId="3F7D352C">
                  <wp:extent cx="3394221" cy="14478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16253" r="21133" b="17501"/>
                          <a:stretch/>
                        </pic:blipFill>
                        <pic:spPr bwMode="auto">
                          <a:xfrm>
                            <a:off x="0" y="0"/>
                            <a:ext cx="3418555" cy="1458180"/>
                          </a:xfrm>
                          <a:prstGeom prst="rect">
                            <a:avLst/>
                          </a:prstGeom>
                          <a:ln>
                            <a:noFill/>
                          </a:ln>
                          <a:extLst>
                            <a:ext uri="{53640926-AAD7-44D8-BBD7-CCE9431645EC}">
                              <a14:shadowObscured xmlns:a14="http://schemas.microsoft.com/office/drawing/2010/main"/>
                            </a:ext>
                          </a:extLst>
                        </pic:spPr>
                      </pic:pic>
                    </a:graphicData>
                  </a:graphic>
                </wp:inline>
              </w:drawing>
            </w:r>
          </w:p>
          <w:p w14:paraId="5412D3AE" w14:textId="77777777" w:rsidR="00E730D7" w:rsidRPr="005E27B3" w:rsidRDefault="00E730D7" w:rsidP="00E730D7">
            <w:pPr>
              <w:pStyle w:val="Sinespaciado"/>
              <w:spacing w:line="276" w:lineRule="auto"/>
              <w:jc w:val="both"/>
              <w:rPr>
                <w:rFonts w:ascii="Trebuchet MS" w:hAnsi="Trebuchet MS" w:cs="Arial"/>
                <w:sz w:val="21"/>
                <w:szCs w:val="21"/>
              </w:rPr>
            </w:pPr>
            <w:r w:rsidRPr="005E27B3">
              <w:rPr>
                <w:rFonts w:ascii="Trebuchet MS" w:hAnsi="Trebuchet MS" w:cs="Arial"/>
                <w:sz w:val="21"/>
                <w:szCs w:val="21"/>
              </w:rPr>
              <w:t xml:space="preserve">La primera de las imágenes que se aprecian, corresponden a la interacción entre una mujer dela tercera edad de </w:t>
            </w:r>
            <w:proofErr w:type="spellStart"/>
            <w:r w:rsidRPr="005E27B3">
              <w:rPr>
                <w:rFonts w:ascii="Trebuchet MS" w:hAnsi="Trebuchet MS" w:cs="Arial"/>
                <w:sz w:val="21"/>
                <w:szCs w:val="21"/>
              </w:rPr>
              <w:t>cubrebocas</w:t>
            </w:r>
            <w:proofErr w:type="spellEnd"/>
            <w:r w:rsidRPr="005E27B3">
              <w:rPr>
                <w:rFonts w:ascii="Trebuchet MS" w:hAnsi="Trebuchet MS" w:cs="Arial"/>
                <w:sz w:val="21"/>
                <w:szCs w:val="21"/>
              </w:rPr>
              <w:t xml:space="preserve"> a cuadros y blusa verde, con una mujer a quien no se le ve el rostro, su cabello es rubio y trenzado y porta </w:t>
            </w:r>
            <w:proofErr w:type="spellStart"/>
            <w:r w:rsidRPr="005E27B3">
              <w:rPr>
                <w:rFonts w:ascii="Trebuchet MS" w:hAnsi="Trebuchet MS" w:cs="Arial"/>
                <w:sz w:val="21"/>
                <w:szCs w:val="21"/>
              </w:rPr>
              <w:t>cubrebocas</w:t>
            </w:r>
            <w:proofErr w:type="spellEnd"/>
            <w:r w:rsidRPr="005E27B3">
              <w:rPr>
                <w:rFonts w:ascii="Trebuchet MS" w:hAnsi="Trebuchet MS" w:cs="Arial"/>
                <w:sz w:val="21"/>
                <w:szCs w:val="21"/>
              </w:rPr>
              <w:t xml:space="preserve"> blanco, una gorra con el logotipo conocido del </w:t>
            </w:r>
            <w:r w:rsidRPr="005E27B3">
              <w:rPr>
                <w:rFonts w:ascii="Trebuchet MS" w:hAnsi="Trebuchet MS" w:cs="Arial"/>
                <w:sz w:val="21"/>
                <w:szCs w:val="21"/>
              </w:rPr>
              <w:lastRenderedPageBreak/>
              <w:t xml:space="preserve">Partido de la Revolución Democrática y una blusa blanca con texto del lado derecho y del lago izquierdo un logotipo donde se lee “VA POR TLAQUEPAQUE” con una “x” en color azul y rojo. </w:t>
            </w:r>
          </w:p>
          <w:p w14:paraId="714FA7C1" w14:textId="77777777" w:rsidR="00E730D7" w:rsidRPr="005E27B3" w:rsidRDefault="00E730D7" w:rsidP="00E730D7">
            <w:pPr>
              <w:pStyle w:val="Sinespaciado"/>
              <w:spacing w:line="276" w:lineRule="auto"/>
              <w:jc w:val="both"/>
              <w:rPr>
                <w:rFonts w:ascii="Trebuchet MS" w:hAnsi="Trebuchet MS" w:cs="Arial"/>
                <w:color w:val="000000"/>
                <w:sz w:val="21"/>
                <w:szCs w:val="21"/>
                <w:lang w:val="es-ES"/>
              </w:rPr>
            </w:pPr>
            <w:r w:rsidRPr="005E27B3">
              <w:rPr>
                <w:noProof/>
                <w:sz w:val="21"/>
                <w:szCs w:val="21"/>
                <w:lang w:eastAsia="es-MX"/>
              </w:rPr>
              <w:drawing>
                <wp:inline distT="0" distB="0" distL="0" distR="0" wp14:anchorId="416DAEA1" wp14:editId="27D12191">
                  <wp:extent cx="3505200" cy="1595452"/>
                  <wp:effectExtent l="0" t="0" r="0" b="508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14759" r="21262" b="16906"/>
                          <a:stretch/>
                        </pic:blipFill>
                        <pic:spPr bwMode="auto">
                          <a:xfrm>
                            <a:off x="0" y="0"/>
                            <a:ext cx="3522309" cy="1603240"/>
                          </a:xfrm>
                          <a:prstGeom prst="rect">
                            <a:avLst/>
                          </a:prstGeom>
                          <a:ln>
                            <a:noFill/>
                          </a:ln>
                          <a:extLst>
                            <a:ext uri="{53640926-AAD7-44D8-BBD7-CCE9431645EC}">
                              <a14:shadowObscured xmlns:a14="http://schemas.microsoft.com/office/drawing/2010/main"/>
                            </a:ext>
                          </a:extLst>
                        </pic:spPr>
                      </pic:pic>
                    </a:graphicData>
                  </a:graphic>
                </wp:inline>
              </w:drawing>
            </w:r>
          </w:p>
          <w:p w14:paraId="17E38662" w14:textId="77777777" w:rsidR="00E730D7" w:rsidRPr="005E27B3" w:rsidRDefault="00E730D7" w:rsidP="00E730D7">
            <w:pPr>
              <w:jc w:val="both"/>
              <w:rPr>
                <w:rFonts w:ascii="Trebuchet MS" w:hAnsi="Trebuchet MS" w:cs="Arial"/>
                <w:sz w:val="21"/>
                <w:szCs w:val="21"/>
              </w:rPr>
            </w:pPr>
            <w:r w:rsidRPr="005E27B3">
              <w:rPr>
                <w:rFonts w:ascii="Trebuchet MS" w:hAnsi="Trebuchet MS" w:cs="Arial"/>
                <w:sz w:val="21"/>
                <w:szCs w:val="21"/>
              </w:rPr>
              <w:t xml:space="preserve">En la segunda imagen, de forma predominante se aprecia de frente la mujer descrita en líneas anteriores que porta gorra y </w:t>
            </w:r>
            <w:proofErr w:type="spellStart"/>
            <w:r w:rsidRPr="005E27B3">
              <w:rPr>
                <w:rFonts w:ascii="Trebuchet MS" w:hAnsi="Trebuchet MS" w:cs="Arial"/>
                <w:sz w:val="21"/>
                <w:szCs w:val="21"/>
              </w:rPr>
              <w:t>cubrebocas</w:t>
            </w:r>
            <w:proofErr w:type="spellEnd"/>
            <w:r w:rsidRPr="005E27B3">
              <w:rPr>
                <w:rFonts w:ascii="Trebuchet MS" w:hAnsi="Trebuchet MS" w:cs="Arial"/>
                <w:sz w:val="21"/>
                <w:szCs w:val="21"/>
              </w:rPr>
              <w:t xml:space="preserve"> con logos partidistas. Se encuentra sobre la vía pública, con un tianguis a su lado y una multitud</w:t>
            </w:r>
          </w:p>
          <w:p w14:paraId="0EA72D67" w14:textId="77777777" w:rsidR="00E730D7" w:rsidRPr="005E27B3" w:rsidRDefault="00E730D7" w:rsidP="00E730D7">
            <w:pPr>
              <w:pStyle w:val="Sinespaciado"/>
              <w:spacing w:line="276" w:lineRule="auto"/>
              <w:jc w:val="both"/>
              <w:rPr>
                <w:rFonts w:ascii="Trebuchet MS" w:hAnsi="Trebuchet MS" w:cs="Arial"/>
                <w:color w:val="000000"/>
                <w:sz w:val="21"/>
                <w:szCs w:val="21"/>
                <w:lang w:val="es-ES"/>
              </w:rPr>
            </w:pPr>
            <w:r w:rsidRPr="005E27B3">
              <w:rPr>
                <w:noProof/>
                <w:sz w:val="21"/>
                <w:szCs w:val="21"/>
                <w:lang w:eastAsia="es-MX"/>
              </w:rPr>
              <w:drawing>
                <wp:inline distT="0" distB="0" distL="0" distR="0" wp14:anchorId="1D0191AB" wp14:editId="603E065D">
                  <wp:extent cx="3570909" cy="1790700"/>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15202" r="21974" b="16631"/>
                          <a:stretch/>
                        </pic:blipFill>
                        <pic:spPr bwMode="auto">
                          <a:xfrm>
                            <a:off x="0" y="0"/>
                            <a:ext cx="3589167" cy="1799856"/>
                          </a:xfrm>
                          <a:prstGeom prst="rect">
                            <a:avLst/>
                          </a:prstGeom>
                          <a:ln>
                            <a:noFill/>
                          </a:ln>
                          <a:extLst>
                            <a:ext uri="{53640926-AAD7-44D8-BBD7-CCE9431645EC}">
                              <a14:shadowObscured xmlns:a14="http://schemas.microsoft.com/office/drawing/2010/main"/>
                            </a:ext>
                          </a:extLst>
                        </pic:spPr>
                      </pic:pic>
                    </a:graphicData>
                  </a:graphic>
                </wp:inline>
              </w:drawing>
            </w:r>
          </w:p>
          <w:p w14:paraId="3E858D0D" w14:textId="77777777" w:rsidR="00E730D7" w:rsidRPr="005E27B3" w:rsidRDefault="00E730D7" w:rsidP="00E730D7">
            <w:pPr>
              <w:jc w:val="both"/>
              <w:rPr>
                <w:rFonts w:ascii="Trebuchet MS" w:hAnsi="Trebuchet MS" w:cs="Arial"/>
                <w:sz w:val="21"/>
                <w:szCs w:val="21"/>
              </w:rPr>
            </w:pPr>
            <w:r w:rsidRPr="005E27B3">
              <w:rPr>
                <w:rFonts w:ascii="Trebuchet MS" w:hAnsi="Trebuchet MS" w:cs="Arial"/>
                <w:sz w:val="21"/>
                <w:szCs w:val="21"/>
              </w:rPr>
              <w:t xml:space="preserve">En la tercera imagen, es un acercamiento a la mujer citada en el mismo lugar, únicamente varía en que ahora se pueden observar tras ella dos personas que visten ropa blanca en su parte superior, </w:t>
            </w:r>
            <w:proofErr w:type="spellStart"/>
            <w:r w:rsidRPr="005E27B3">
              <w:rPr>
                <w:rFonts w:ascii="Trebuchet MS" w:hAnsi="Trebuchet MS" w:cs="Arial"/>
                <w:sz w:val="21"/>
                <w:szCs w:val="21"/>
              </w:rPr>
              <w:t>cubrebocas</w:t>
            </w:r>
            <w:proofErr w:type="spellEnd"/>
            <w:r w:rsidRPr="005E27B3">
              <w:rPr>
                <w:rFonts w:ascii="Trebuchet MS" w:hAnsi="Trebuchet MS" w:cs="Arial"/>
                <w:sz w:val="21"/>
                <w:szCs w:val="21"/>
              </w:rPr>
              <w:t xml:space="preserve"> amarillo y una de ellas porta una gorra con el logotipo conocido del Partido de la Revolución Democrática.</w:t>
            </w:r>
          </w:p>
        </w:tc>
      </w:tr>
    </w:tbl>
    <w:p w14:paraId="06F29DA4" w14:textId="77777777" w:rsidR="005E27B3" w:rsidRDefault="005E27B3" w:rsidP="005E27B3">
      <w:pPr>
        <w:jc w:val="both"/>
        <w:rPr>
          <w:rFonts w:ascii="Trebuchet MS" w:eastAsiaTheme="minorHAnsi" w:hAnsi="Trebuchet MS" w:cs="Arial"/>
          <w:color w:val="000000"/>
          <w:lang w:val="es-ES" w:eastAsia="en-US"/>
        </w:rPr>
      </w:pPr>
    </w:p>
    <w:p w14:paraId="24964D82" w14:textId="77777777" w:rsidR="00285217" w:rsidRDefault="005E27B3" w:rsidP="005E27B3">
      <w:pPr>
        <w:spacing w:line="276" w:lineRule="auto"/>
        <w:jc w:val="both"/>
        <w:rPr>
          <w:rFonts w:ascii="Trebuchet MS" w:eastAsia="Calibri" w:hAnsi="Trebuchet MS" w:cs="Arial"/>
          <w:lang w:val="es-ES" w:eastAsia="ar-SA" w:bidi="en-US"/>
        </w:rPr>
      </w:pPr>
      <w:r>
        <w:rPr>
          <w:rFonts w:ascii="Trebuchet MS" w:eastAsiaTheme="minorHAnsi" w:hAnsi="Trebuchet MS" w:cs="Arial"/>
          <w:color w:val="000000"/>
          <w:lang w:val="es-ES" w:eastAsia="en-US"/>
        </w:rPr>
        <w:t xml:space="preserve">Además del acta circunstanciada </w:t>
      </w:r>
      <w:r w:rsidRPr="005E27B3">
        <w:rPr>
          <w:rFonts w:ascii="Trebuchet MS" w:eastAsia="Calibri" w:hAnsi="Trebuchet MS" w:cs="Arial"/>
          <w:lang w:val="es-ES" w:eastAsia="ar-SA" w:bidi="en-US"/>
        </w:rPr>
        <w:t>IEPC-OE-445/2021</w:t>
      </w:r>
      <w:r>
        <w:rPr>
          <w:rFonts w:ascii="Trebuchet MS" w:eastAsia="Calibri" w:hAnsi="Trebuchet MS" w:cs="Arial"/>
          <w:lang w:val="es-ES" w:eastAsia="ar-SA" w:bidi="en-US"/>
        </w:rPr>
        <w:t xml:space="preserve">, se verificó la existencia de un Convenio de Coalición entre los partidos Revolucionario Institucional, Acción Nacional y De la Revolución Democrática, para postular candidaturas en la elección a diputaciones federales por el principio de mayoría relativa. Cuyo elemento distintivo consiste en el siguiente: </w:t>
      </w:r>
    </w:p>
    <w:p w14:paraId="35283F28" w14:textId="77777777" w:rsidR="005E27B3" w:rsidRDefault="005E27B3" w:rsidP="005E27B3">
      <w:pPr>
        <w:spacing w:line="276" w:lineRule="auto"/>
        <w:jc w:val="both"/>
        <w:rPr>
          <w:rFonts w:ascii="Trebuchet MS" w:eastAsia="Calibri" w:hAnsi="Trebuchet MS" w:cs="Arial"/>
          <w:lang w:val="es-ES" w:eastAsia="ar-SA" w:bidi="en-US"/>
        </w:rPr>
      </w:pPr>
    </w:p>
    <w:tbl>
      <w:tblPr>
        <w:tblStyle w:val="Tablaconcuadrcula"/>
        <w:tblW w:w="0" w:type="auto"/>
        <w:tblLook w:val="04A0" w:firstRow="1" w:lastRow="0" w:firstColumn="1" w:lastColumn="0" w:noHBand="0" w:noVBand="1"/>
      </w:tblPr>
      <w:tblGrid>
        <w:gridCol w:w="8830"/>
      </w:tblGrid>
      <w:tr w:rsidR="005E27B3" w14:paraId="2F0F14FB" w14:textId="77777777" w:rsidTr="005E27B3">
        <w:tc>
          <w:tcPr>
            <w:tcW w:w="8980" w:type="dxa"/>
            <w:shd w:val="clear" w:color="auto" w:fill="A6A6A6" w:themeFill="background1" w:themeFillShade="A6"/>
          </w:tcPr>
          <w:p w14:paraId="640BAD95" w14:textId="77777777" w:rsidR="005E27B3" w:rsidRPr="005E27B3" w:rsidRDefault="005E27B3" w:rsidP="005E27B3">
            <w:pPr>
              <w:spacing w:line="276" w:lineRule="auto"/>
              <w:jc w:val="center"/>
              <w:rPr>
                <w:rFonts w:ascii="Trebuchet MS" w:eastAsia="Calibri" w:hAnsi="Trebuchet MS" w:cs="Arial"/>
                <w:b/>
                <w:lang w:val="es-ES" w:eastAsia="ar-SA" w:bidi="en-US"/>
              </w:rPr>
            </w:pPr>
            <w:r w:rsidRPr="005E27B3">
              <w:rPr>
                <w:rFonts w:ascii="Trebuchet MS" w:eastAsia="Calibri" w:hAnsi="Trebuchet MS" w:cs="Arial"/>
                <w:b/>
                <w:lang w:val="es-ES" w:eastAsia="ar-SA" w:bidi="en-US"/>
              </w:rPr>
              <w:t>Resultado de la diligencia IEPC-OE-445/2021</w:t>
            </w:r>
          </w:p>
        </w:tc>
      </w:tr>
      <w:tr w:rsidR="005E27B3" w14:paraId="793D7725" w14:textId="77777777" w:rsidTr="005E27B3">
        <w:tc>
          <w:tcPr>
            <w:tcW w:w="8980" w:type="dxa"/>
          </w:tcPr>
          <w:p w14:paraId="70A4B194" w14:textId="77777777" w:rsidR="005E27B3" w:rsidRDefault="005E27B3" w:rsidP="005E27B3">
            <w:pPr>
              <w:spacing w:line="276" w:lineRule="auto"/>
              <w:jc w:val="both"/>
              <w:rPr>
                <w:rFonts w:ascii="Trebuchet MS" w:eastAsia="Calibri" w:hAnsi="Trebuchet MS" w:cs="Arial"/>
                <w:lang w:val="es-ES" w:eastAsia="ar-SA" w:bidi="en-US"/>
              </w:rPr>
            </w:pPr>
            <w:r>
              <w:rPr>
                <w:noProof/>
                <w:lang w:eastAsia="es-MX"/>
              </w:rPr>
              <w:lastRenderedPageBreak/>
              <w:drawing>
                <wp:inline distT="0" distB="0" distL="0" distR="0" wp14:anchorId="4687154C" wp14:editId="4748D395">
                  <wp:extent cx="5610860" cy="1685925"/>
                  <wp:effectExtent l="0" t="0" r="8890"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t="3865" b="43510"/>
                          <a:stretch/>
                        </pic:blipFill>
                        <pic:spPr bwMode="auto">
                          <a:xfrm>
                            <a:off x="0" y="0"/>
                            <a:ext cx="5612134" cy="1686308"/>
                          </a:xfrm>
                          <a:prstGeom prst="rect">
                            <a:avLst/>
                          </a:prstGeom>
                          <a:ln>
                            <a:noFill/>
                          </a:ln>
                          <a:extLst>
                            <a:ext uri="{53640926-AAD7-44D8-BBD7-CCE9431645EC}">
                              <a14:shadowObscured xmlns:a14="http://schemas.microsoft.com/office/drawing/2010/main"/>
                            </a:ext>
                          </a:extLst>
                        </pic:spPr>
                      </pic:pic>
                    </a:graphicData>
                  </a:graphic>
                </wp:inline>
              </w:drawing>
            </w:r>
          </w:p>
        </w:tc>
      </w:tr>
    </w:tbl>
    <w:p w14:paraId="4610B45C" w14:textId="77777777" w:rsidR="005E27B3" w:rsidRDefault="005E27B3" w:rsidP="005E27B3">
      <w:pPr>
        <w:spacing w:line="276" w:lineRule="auto"/>
        <w:jc w:val="both"/>
        <w:rPr>
          <w:rFonts w:ascii="Trebuchet MS" w:eastAsia="Calibri" w:hAnsi="Trebuchet MS" w:cs="Arial"/>
          <w:lang w:val="es-ES" w:eastAsia="ar-SA" w:bidi="en-US"/>
        </w:rPr>
      </w:pPr>
    </w:p>
    <w:p w14:paraId="09E4193F" w14:textId="77777777" w:rsidR="005E27B3" w:rsidRPr="005E27B3" w:rsidRDefault="005E27B3" w:rsidP="005E27B3">
      <w:pPr>
        <w:jc w:val="both"/>
        <w:rPr>
          <w:rFonts w:ascii="Trebuchet MS" w:eastAsia="Calibri" w:hAnsi="Trebuchet MS" w:cs="Arial"/>
          <w:lang w:val="es-ES" w:eastAsia="ar-SA" w:bidi="en-US"/>
        </w:rPr>
      </w:pPr>
    </w:p>
    <w:p w14:paraId="0EA947FA" w14:textId="77777777" w:rsidR="0081502C" w:rsidRDefault="007F081E" w:rsidP="0081502C">
      <w:pPr>
        <w:pStyle w:val="Prrafodelista"/>
        <w:numPr>
          <w:ilvl w:val="0"/>
          <w:numId w:val="6"/>
        </w:numPr>
        <w:jc w:val="both"/>
        <w:rPr>
          <w:rFonts w:ascii="Trebuchet MS" w:eastAsia="Calibri" w:hAnsi="Trebuchet MS" w:cs="Arial"/>
          <w:b/>
          <w:lang w:val="es-ES" w:eastAsia="ar-SA" w:bidi="en-US"/>
        </w:rPr>
      </w:pPr>
      <w:r w:rsidRPr="00285217">
        <w:rPr>
          <w:rFonts w:ascii="Trebuchet MS" w:eastAsia="Calibri" w:hAnsi="Trebuchet MS" w:cs="Arial"/>
          <w:b/>
          <w:lang w:val="es-ES" w:eastAsia="ar-SA" w:bidi="en-US"/>
        </w:rPr>
        <w:t>Consideraciones respecto a la solicitud de medida cautelar.</w:t>
      </w:r>
    </w:p>
    <w:p w14:paraId="0F3AFD3E" w14:textId="77777777" w:rsidR="0081502C" w:rsidRPr="0081502C" w:rsidRDefault="0081502C" w:rsidP="00CE5438">
      <w:pPr>
        <w:spacing w:line="276" w:lineRule="auto"/>
        <w:jc w:val="both"/>
        <w:rPr>
          <w:rFonts w:ascii="Trebuchet MS" w:eastAsia="Calibri" w:hAnsi="Trebuchet MS" w:cs="Arial"/>
          <w:lang w:val="es-ES" w:eastAsia="ar-SA" w:bidi="en-US"/>
        </w:rPr>
      </w:pPr>
      <w:r w:rsidRPr="0081502C">
        <w:rPr>
          <w:rFonts w:ascii="Trebuchet MS" w:eastAsia="Calibri" w:hAnsi="Trebuchet MS" w:cs="Arial"/>
          <w:lang w:val="es-ES" w:eastAsia="ar-SA" w:bidi="en-US"/>
        </w:rPr>
        <w:t xml:space="preserve">Precisado lo anterior y, considerado en su integridad el escrito de queja y las pruebas que obran en el expediente, se analiza la pretensión. </w:t>
      </w:r>
    </w:p>
    <w:p w14:paraId="6511E892" w14:textId="77777777" w:rsidR="0081502C" w:rsidRPr="0081502C" w:rsidRDefault="0081502C" w:rsidP="00CE5438">
      <w:pPr>
        <w:spacing w:line="276" w:lineRule="auto"/>
        <w:jc w:val="both"/>
        <w:rPr>
          <w:rFonts w:ascii="Trebuchet MS" w:eastAsia="Calibri" w:hAnsi="Trebuchet MS" w:cs="Arial"/>
          <w:lang w:val="es-ES" w:eastAsia="ar-SA" w:bidi="en-US"/>
        </w:rPr>
      </w:pPr>
    </w:p>
    <w:p w14:paraId="7B1419F4" w14:textId="77777777" w:rsidR="0081502C" w:rsidRPr="0081502C" w:rsidRDefault="0081502C" w:rsidP="00CE5438">
      <w:pPr>
        <w:spacing w:line="276" w:lineRule="auto"/>
        <w:jc w:val="both"/>
        <w:rPr>
          <w:rFonts w:ascii="Trebuchet MS" w:eastAsia="Calibri" w:hAnsi="Trebuchet MS" w:cs="Arial"/>
          <w:lang w:val="es-ES" w:eastAsia="ar-SA" w:bidi="en-US"/>
        </w:rPr>
      </w:pPr>
      <w:r w:rsidRPr="0081502C">
        <w:rPr>
          <w:rFonts w:ascii="Trebuchet MS" w:eastAsia="Calibri" w:hAnsi="Trebuchet MS" w:cs="Arial"/>
          <w:lang w:val="es-ES" w:eastAsia="ar-SA" w:bidi="en-US"/>
        </w:rPr>
        <w:t>Ahora bien, a continuación, se procederá al análisis de los hechos denunciados con el fin de determinar si es procedente el dictado de medidas cautelares que tengan como objeto restablecer de manera transitoria el ordenamiento jurídico conculcado, desapareciendo eventualmente una situación que se reputa antijurídica, con la finalidad de evitar la generación de daños irreparables.</w:t>
      </w:r>
    </w:p>
    <w:p w14:paraId="4D349B94" w14:textId="77777777" w:rsidR="0081502C" w:rsidRDefault="0081502C" w:rsidP="0081502C">
      <w:pPr>
        <w:spacing w:line="276" w:lineRule="auto"/>
        <w:ind w:right="845"/>
        <w:jc w:val="both"/>
        <w:rPr>
          <w:rFonts w:ascii="Trebuchet MS" w:eastAsia="Calibri" w:hAnsi="Trebuchet MS" w:cs="Arial"/>
          <w:lang w:val="es-ES" w:eastAsia="ar-SA" w:bidi="en-US"/>
        </w:rPr>
      </w:pPr>
    </w:p>
    <w:p w14:paraId="76415301" w14:textId="77777777" w:rsidR="007F081E" w:rsidRPr="0081502C" w:rsidRDefault="007F081E" w:rsidP="0081502C">
      <w:pPr>
        <w:spacing w:line="276" w:lineRule="auto"/>
        <w:ind w:right="51"/>
        <w:jc w:val="both"/>
        <w:rPr>
          <w:rFonts w:ascii="Trebuchet MS" w:eastAsia="Calibri" w:hAnsi="Trebuchet MS" w:cs="Arial"/>
          <w:lang w:val="es-ES" w:eastAsia="ar-SA" w:bidi="en-US"/>
        </w:rPr>
      </w:pPr>
      <w:r w:rsidRPr="00160D7D">
        <w:rPr>
          <w:rFonts w:ascii="Trebuchet MS" w:eastAsia="Calibri" w:hAnsi="Trebuchet MS" w:cs="Arial"/>
          <w:lang w:val="es-ES" w:eastAsia="ar-SA" w:bidi="en-US"/>
        </w:rPr>
        <w:t xml:space="preserve">Del análisis del escrito de queja, </w:t>
      </w:r>
      <w:r w:rsidR="0081502C">
        <w:rPr>
          <w:rFonts w:ascii="Trebuchet MS" w:eastAsia="Calibri" w:hAnsi="Trebuchet MS" w:cs="Arial"/>
          <w:lang w:val="es-ES" w:eastAsia="ar-SA" w:bidi="en-US"/>
        </w:rPr>
        <w:t>s</w:t>
      </w:r>
      <w:r>
        <w:rPr>
          <w:rFonts w:ascii="Trebuchet MS" w:eastAsia="Calibri" w:hAnsi="Trebuchet MS" w:cs="Arial"/>
          <w:lang w:val="es-ES" w:eastAsia="ar-SA" w:bidi="en-US"/>
        </w:rPr>
        <w:t>e desprende que en la</w:t>
      </w:r>
      <w:r w:rsidR="0081502C">
        <w:rPr>
          <w:rFonts w:ascii="Trebuchet MS" w:eastAsia="Calibri" w:hAnsi="Trebuchet MS" w:cs="Arial"/>
          <w:lang w:val="es-ES" w:eastAsia="ar-SA" w:bidi="en-US"/>
        </w:rPr>
        <w:t>s</w:t>
      </w:r>
      <w:r>
        <w:rPr>
          <w:rFonts w:ascii="Trebuchet MS" w:eastAsia="Calibri" w:hAnsi="Trebuchet MS" w:cs="Arial"/>
          <w:lang w:val="es-ES" w:eastAsia="ar-SA" w:bidi="en-US"/>
        </w:rPr>
        <w:t xml:space="preserve"> </w:t>
      </w:r>
      <w:r w:rsidR="0081502C">
        <w:rPr>
          <w:rFonts w:ascii="Trebuchet MS" w:eastAsia="Calibri" w:hAnsi="Trebuchet MS" w:cs="Arial"/>
          <w:lang w:val="es-ES" w:eastAsia="ar-SA" w:bidi="en-US"/>
        </w:rPr>
        <w:t>publicaciones de Facebook de la</w:t>
      </w:r>
      <w:r w:rsidR="006817E3">
        <w:rPr>
          <w:rFonts w:ascii="Trebuchet MS" w:eastAsia="Calibri" w:hAnsi="Trebuchet MS" w:cs="Arial"/>
          <w:lang w:val="es-ES"/>
        </w:rPr>
        <w:t xml:space="preserve"> </w:t>
      </w:r>
      <w:r w:rsidR="006817E3" w:rsidRPr="002E08E3">
        <w:rPr>
          <w:rFonts w:ascii="Trebuchet MS" w:eastAsia="Calibri" w:hAnsi="Trebuchet MS" w:cs="Arial"/>
          <w:lang w:val="es-ES"/>
        </w:rPr>
        <w:t>candidata a munícipe de San Pedro Tlaquepaque, Jalisco</w:t>
      </w:r>
      <w:r w:rsidR="006817E3">
        <w:rPr>
          <w:rFonts w:ascii="Trebuchet MS" w:eastAsia="Calibri" w:hAnsi="Trebuchet MS" w:cs="Arial"/>
          <w:lang w:val="es-ES"/>
        </w:rPr>
        <w:t xml:space="preserve"> por el </w:t>
      </w:r>
      <w:r w:rsidR="006817E3" w:rsidRPr="0081502C">
        <w:rPr>
          <w:rFonts w:ascii="Trebuchet MS" w:eastAsia="Calibri" w:hAnsi="Trebuchet MS" w:cs="Arial"/>
          <w:lang w:val="es-ES" w:eastAsia="ar-SA" w:bidi="en-US"/>
        </w:rPr>
        <w:t>Partido de la Revolución Democrática</w:t>
      </w:r>
      <w:r w:rsidR="006817E3">
        <w:rPr>
          <w:rFonts w:ascii="Trebuchet MS" w:eastAsia="Calibri" w:hAnsi="Trebuchet MS" w:cs="Arial"/>
          <w:lang w:val="es-ES"/>
        </w:rPr>
        <w:t>,</w:t>
      </w:r>
      <w:r>
        <w:rPr>
          <w:rFonts w:ascii="Trebuchet MS" w:eastAsia="Calibri" w:hAnsi="Trebuchet MS" w:cs="Arial"/>
          <w:lang w:val="es-ES" w:eastAsia="ar-SA" w:bidi="en-US"/>
        </w:rPr>
        <w:t xml:space="preserve"> se advierte</w:t>
      </w:r>
      <w:r w:rsidR="0081502C">
        <w:rPr>
          <w:rFonts w:ascii="Trebuchet MS" w:eastAsia="Calibri" w:hAnsi="Trebuchet MS" w:cs="Arial"/>
          <w:lang w:val="es-ES" w:eastAsia="ar-SA" w:bidi="en-US"/>
        </w:rPr>
        <w:t>n</w:t>
      </w:r>
      <w:r>
        <w:rPr>
          <w:rFonts w:ascii="Trebuchet MS" w:eastAsia="Calibri" w:hAnsi="Trebuchet MS" w:cs="Arial"/>
          <w:lang w:val="es-ES" w:eastAsia="ar-SA" w:bidi="en-US"/>
        </w:rPr>
        <w:t xml:space="preserve"> </w:t>
      </w:r>
      <w:r w:rsidR="0081502C">
        <w:rPr>
          <w:rFonts w:ascii="Trebuchet MS" w:eastAsia="Calibri" w:hAnsi="Trebuchet MS" w:cs="Arial"/>
          <w:lang w:val="es-ES" w:eastAsia="ar-SA" w:bidi="en-US"/>
        </w:rPr>
        <w:t>colores y frases pertenecientes a la coalición</w:t>
      </w:r>
      <w:r w:rsidR="0081502C" w:rsidRPr="0081502C">
        <w:rPr>
          <w:rFonts w:ascii="Trebuchet MS" w:eastAsia="Calibri" w:hAnsi="Trebuchet MS" w:cs="Arial"/>
          <w:lang w:val="es-ES" w:eastAsia="ar-SA" w:bidi="en-US"/>
        </w:rPr>
        <w:t xml:space="preserve"> </w:t>
      </w:r>
      <w:r w:rsidR="006817E3">
        <w:rPr>
          <w:rFonts w:ascii="Trebuchet MS" w:eastAsia="Calibri" w:hAnsi="Trebuchet MS" w:cs="Arial"/>
          <w:lang w:val="es-ES" w:eastAsia="ar-SA" w:bidi="en-US"/>
        </w:rPr>
        <w:t>“</w:t>
      </w:r>
      <w:r w:rsidR="0081502C" w:rsidRPr="0081502C">
        <w:rPr>
          <w:rFonts w:ascii="Trebuchet MS" w:eastAsia="Calibri" w:hAnsi="Trebuchet MS" w:cs="Arial"/>
          <w:lang w:val="es-ES" w:eastAsia="ar-SA" w:bidi="en-US"/>
        </w:rPr>
        <w:t>VA POR MEXICO”</w:t>
      </w:r>
      <w:r w:rsidR="006817E3">
        <w:rPr>
          <w:rFonts w:ascii="Trebuchet MS" w:eastAsia="Calibri" w:hAnsi="Trebuchet MS" w:cs="Arial"/>
          <w:lang w:val="es-ES" w:eastAsia="ar-SA" w:bidi="en-US"/>
        </w:rPr>
        <w:t>,</w:t>
      </w:r>
      <w:r w:rsidR="0081502C" w:rsidRPr="0081502C">
        <w:rPr>
          <w:rFonts w:ascii="Trebuchet MS" w:eastAsia="Calibri" w:hAnsi="Trebuchet MS" w:cs="Arial"/>
          <w:lang w:val="es-ES" w:eastAsia="ar-SA" w:bidi="en-US"/>
        </w:rPr>
        <w:t xml:space="preserve"> conformada por el Partido Acción Nacional, Partido Revolucionario Institucional y el Partido de la Revolución Democrática</w:t>
      </w:r>
      <w:r w:rsidR="0081502C">
        <w:rPr>
          <w:rFonts w:ascii="Trebuchet MS" w:eastAsia="Calibri" w:hAnsi="Trebuchet MS" w:cs="Arial"/>
          <w:lang w:val="es-ES" w:eastAsia="ar-SA" w:bidi="en-US"/>
        </w:rPr>
        <w:t xml:space="preserve">, </w:t>
      </w:r>
      <w:r w:rsidRPr="0081502C">
        <w:rPr>
          <w:rFonts w:ascii="Trebuchet MS" w:eastAsia="Calibri" w:hAnsi="Trebuchet MS" w:cs="Arial"/>
          <w:lang w:val="es-ES" w:eastAsia="ar-SA" w:bidi="en-US"/>
        </w:rPr>
        <w:t>situación que a criterio de esta Comisión, desde un punto de vista preliminar, podría generar una confusión en el electorado</w:t>
      </w:r>
      <w:r w:rsidR="0081502C">
        <w:rPr>
          <w:rFonts w:ascii="Trebuchet MS" w:eastAsia="Calibri" w:hAnsi="Trebuchet MS" w:cs="Arial"/>
          <w:lang w:val="es-ES" w:eastAsia="ar-SA" w:bidi="en-US"/>
        </w:rPr>
        <w:t>,</w:t>
      </w:r>
      <w:r w:rsidRPr="0081502C">
        <w:rPr>
          <w:rFonts w:ascii="Trebuchet MS" w:eastAsia="Calibri" w:hAnsi="Trebuchet MS" w:cs="Arial"/>
          <w:lang w:val="es-ES" w:eastAsia="ar-SA" w:bidi="en-US"/>
        </w:rPr>
        <w:t xml:space="preserve"> ya que </w:t>
      </w:r>
      <w:r w:rsidR="0081502C">
        <w:rPr>
          <w:rFonts w:ascii="Trebuchet MS" w:eastAsia="Calibri" w:hAnsi="Trebuchet MS" w:cs="Arial"/>
          <w:lang w:val="es-ES" w:eastAsia="ar-SA" w:bidi="en-US"/>
        </w:rPr>
        <w:t xml:space="preserve">derivado de los resultados de la </w:t>
      </w:r>
      <w:r w:rsidR="00037128">
        <w:rPr>
          <w:rFonts w:ascii="Trebuchet MS" w:eastAsia="Calibri" w:hAnsi="Trebuchet MS" w:cs="Arial"/>
          <w:lang w:val="es-ES" w:eastAsia="ar-SA" w:bidi="en-US"/>
        </w:rPr>
        <w:t>Oficialía Electoral</w:t>
      </w:r>
      <w:r w:rsidR="00037128" w:rsidRPr="0081502C">
        <w:rPr>
          <w:rFonts w:ascii="Trebuchet MS" w:eastAsia="Calibri" w:hAnsi="Trebuchet MS" w:cs="Arial"/>
          <w:lang w:val="es-ES" w:eastAsia="ar-SA" w:bidi="en-US"/>
        </w:rPr>
        <w:t xml:space="preserve"> </w:t>
      </w:r>
      <w:r w:rsidR="00037128">
        <w:rPr>
          <w:rFonts w:ascii="Trebuchet MS" w:eastAsia="Calibri" w:hAnsi="Trebuchet MS" w:cs="Arial"/>
          <w:lang w:val="es-ES" w:eastAsia="ar-SA" w:bidi="en-US"/>
        </w:rPr>
        <w:t xml:space="preserve">con clave </w:t>
      </w:r>
      <w:r w:rsidR="0081502C">
        <w:rPr>
          <w:rFonts w:ascii="Trebuchet MS" w:hAnsi="Trebuchet MS" w:cs="Arial"/>
          <w:color w:val="000000"/>
          <w:lang w:val="es-ES"/>
        </w:rPr>
        <w:t>IEPC-OE-445/2021</w:t>
      </w:r>
      <w:r w:rsidRPr="0081502C">
        <w:rPr>
          <w:rFonts w:ascii="Trebuchet MS" w:eastAsia="Calibri" w:hAnsi="Trebuchet MS" w:cs="Arial"/>
          <w:lang w:val="es-ES" w:eastAsia="ar-SA" w:bidi="en-US"/>
        </w:rPr>
        <w:t xml:space="preserve">, </w:t>
      </w:r>
      <w:r w:rsidR="0081502C">
        <w:rPr>
          <w:rFonts w:ascii="Trebuchet MS" w:eastAsia="Calibri" w:hAnsi="Trebuchet MS" w:cs="Arial"/>
          <w:lang w:val="es-ES" w:eastAsia="ar-SA" w:bidi="en-US"/>
        </w:rPr>
        <w:t xml:space="preserve">dicha </w:t>
      </w:r>
      <w:r w:rsidR="0081502C" w:rsidRPr="0081502C">
        <w:rPr>
          <w:rFonts w:ascii="Trebuchet MS" w:eastAsia="Calibri" w:hAnsi="Trebuchet MS" w:cs="Arial"/>
          <w:lang w:val="es-ES" w:eastAsia="ar-SA" w:bidi="en-US"/>
        </w:rPr>
        <w:t xml:space="preserve">coalición electoral </w:t>
      </w:r>
      <w:r w:rsidR="00037128">
        <w:rPr>
          <w:rFonts w:ascii="Trebuchet MS" w:eastAsia="Calibri" w:hAnsi="Trebuchet MS" w:cs="Arial"/>
          <w:lang w:val="es-ES" w:eastAsia="ar-SA" w:bidi="en-US"/>
        </w:rPr>
        <w:t>únicamente corresponde</w:t>
      </w:r>
      <w:r w:rsidR="00285217" w:rsidRPr="0081502C">
        <w:rPr>
          <w:rFonts w:ascii="Trebuchet MS" w:eastAsia="Calibri" w:hAnsi="Trebuchet MS" w:cs="Arial"/>
          <w:lang w:val="es-ES" w:eastAsia="ar-SA" w:bidi="en-US"/>
        </w:rPr>
        <w:t xml:space="preserve"> para candidatos que aspiran al cargo de Diputados Federales en nuestro Estado</w:t>
      </w:r>
      <w:r w:rsidRPr="0081502C">
        <w:rPr>
          <w:rFonts w:ascii="Trebuchet MS" w:eastAsia="Calibri" w:hAnsi="Trebuchet MS" w:cs="Arial"/>
          <w:lang w:val="es-ES" w:eastAsia="ar-SA" w:bidi="en-US"/>
        </w:rPr>
        <w:t>.</w:t>
      </w:r>
      <w:r w:rsidR="002D7564">
        <w:rPr>
          <w:rFonts w:ascii="Trebuchet MS" w:eastAsia="Calibri" w:hAnsi="Trebuchet MS" w:cs="Arial"/>
          <w:lang w:val="es-ES" w:eastAsia="ar-SA" w:bidi="en-US"/>
        </w:rPr>
        <w:t xml:space="preserve"> </w:t>
      </w:r>
    </w:p>
    <w:p w14:paraId="431A5030" w14:textId="77777777" w:rsidR="007F081E" w:rsidRDefault="007F081E" w:rsidP="007F081E">
      <w:pPr>
        <w:spacing w:line="276" w:lineRule="auto"/>
        <w:jc w:val="both"/>
        <w:rPr>
          <w:rFonts w:ascii="Trebuchet MS" w:eastAsia="Calibri" w:hAnsi="Trebuchet MS" w:cs="Arial"/>
          <w:lang w:val="es-ES" w:eastAsia="ar-SA" w:bidi="en-US"/>
        </w:rPr>
      </w:pPr>
    </w:p>
    <w:p w14:paraId="638320F8" w14:textId="77777777" w:rsidR="007F081E" w:rsidRPr="00942396" w:rsidRDefault="007F081E" w:rsidP="007F081E">
      <w:pPr>
        <w:spacing w:line="276" w:lineRule="auto"/>
        <w:jc w:val="both"/>
        <w:rPr>
          <w:rFonts w:ascii="Trebuchet MS" w:hAnsi="Trebuchet MS" w:cs="Arial"/>
        </w:rPr>
      </w:pPr>
      <w:r w:rsidRPr="00942396">
        <w:rPr>
          <w:rFonts w:ascii="Trebuchet MS" w:hAnsi="Trebuchet MS" w:cs="Arial"/>
        </w:rPr>
        <w:t xml:space="preserve">Una vez precisado el resultado de la investigación realizada por esta autoridad instructora, es conveniente tener presentes las disposiciones legales que regulan las características de colocación de propaganda electoral. Al respecto, el artículo 255 párrafo 3, señala que se entiende por propaganda electoral el conjunto de </w:t>
      </w:r>
      <w:r w:rsidRPr="00942396">
        <w:rPr>
          <w:rFonts w:ascii="Trebuchet MS" w:hAnsi="Trebuchet MS" w:cs="Arial"/>
        </w:rPr>
        <w:lastRenderedPageBreak/>
        <w:t xml:space="preserve">escritos, publicaciones, imágenes, grabaciones, proyecciones y expresiones que </w:t>
      </w:r>
      <w:r w:rsidRPr="00BB6CB5">
        <w:rPr>
          <w:rFonts w:ascii="Trebuchet MS" w:hAnsi="Trebuchet MS" w:cs="Arial"/>
          <w:b/>
        </w:rPr>
        <w:t>durante la campaña electoral</w:t>
      </w:r>
      <w:r w:rsidRPr="00942396">
        <w:rPr>
          <w:rFonts w:ascii="Trebuchet MS" w:hAnsi="Trebuchet MS" w:cs="Arial"/>
        </w:rPr>
        <w:t xml:space="preserve"> producen y difunden los partidos políticos, los candidatos registrados y sus simpatizantes, con el propósito de presentar ante la ciudadanía las candidaturas registradas. </w:t>
      </w:r>
    </w:p>
    <w:p w14:paraId="3894BAA3" w14:textId="77777777" w:rsidR="007F081E" w:rsidRDefault="007F081E" w:rsidP="007F081E">
      <w:pPr>
        <w:spacing w:line="276" w:lineRule="auto"/>
        <w:jc w:val="both"/>
        <w:rPr>
          <w:rFonts w:ascii="Trebuchet MS" w:eastAsia="Calibri" w:hAnsi="Trebuchet MS" w:cs="Arial"/>
          <w:lang w:val="es-ES" w:eastAsia="ar-SA" w:bidi="en-US"/>
        </w:rPr>
      </w:pPr>
    </w:p>
    <w:p w14:paraId="3CC8D250" w14:textId="77777777" w:rsidR="007F081E" w:rsidRDefault="007F081E" w:rsidP="007F081E">
      <w:pPr>
        <w:spacing w:line="276" w:lineRule="auto"/>
        <w:jc w:val="both"/>
        <w:rPr>
          <w:rFonts w:ascii="Trebuchet MS" w:eastAsia="Calibri" w:hAnsi="Trebuchet MS" w:cs="Arial"/>
          <w:lang w:val="es-ES" w:eastAsia="ar-SA" w:bidi="en-US"/>
        </w:rPr>
      </w:pPr>
      <w:r>
        <w:rPr>
          <w:rFonts w:ascii="Trebuchet MS" w:eastAsia="Calibri" w:hAnsi="Trebuchet MS" w:cs="Arial"/>
          <w:lang w:val="es-ES" w:eastAsia="ar-SA" w:bidi="en-US"/>
        </w:rPr>
        <w:t xml:space="preserve">En ese sentido, la </w:t>
      </w:r>
      <w:r w:rsidR="006817E3">
        <w:rPr>
          <w:rFonts w:ascii="Trebuchet MS" w:eastAsia="Calibri" w:hAnsi="Trebuchet MS" w:cs="Arial"/>
          <w:lang w:val="es-ES" w:eastAsia="ar-SA" w:bidi="en-US"/>
        </w:rPr>
        <w:t>propaganda</w:t>
      </w:r>
      <w:r>
        <w:rPr>
          <w:rFonts w:ascii="Trebuchet MS" w:eastAsia="Calibri" w:hAnsi="Trebuchet MS" w:cs="Arial"/>
          <w:lang w:val="es-ES" w:eastAsia="ar-SA" w:bidi="en-US"/>
        </w:rPr>
        <w:t xml:space="preserve"> denunciada fue localizada el pasado </w:t>
      </w:r>
      <w:r w:rsidR="006817E3">
        <w:rPr>
          <w:rFonts w:ascii="Trebuchet MS" w:eastAsia="Calibri" w:hAnsi="Trebuchet MS" w:cs="Arial"/>
          <w:lang w:val="es-ES" w:eastAsia="ar-SA" w:bidi="en-US"/>
        </w:rPr>
        <w:t>ocho de abril</w:t>
      </w:r>
      <w:r>
        <w:rPr>
          <w:rFonts w:ascii="Trebuchet MS" w:eastAsia="Calibri" w:hAnsi="Trebuchet MS" w:cs="Arial"/>
          <w:lang w:val="es-ES" w:eastAsia="ar-SA" w:bidi="en-US"/>
        </w:rPr>
        <w:t>, periodo en el cual nos encontramos en la etapa de campañas electorales, razón por la cual la propaganda</w:t>
      </w:r>
      <w:r w:rsidR="006817E3">
        <w:rPr>
          <w:rFonts w:ascii="Trebuchet MS" w:eastAsia="Calibri" w:hAnsi="Trebuchet MS" w:cs="Arial"/>
          <w:lang w:val="es-ES" w:eastAsia="ar-SA" w:bidi="en-US"/>
        </w:rPr>
        <w:t xml:space="preserve"> repartida</w:t>
      </w:r>
      <w:r>
        <w:rPr>
          <w:rFonts w:ascii="Trebuchet MS" w:eastAsia="Calibri" w:hAnsi="Trebuchet MS" w:cs="Arial"/>
          <w:lang w:val="es-ES" w:eastAsia="ar-SA" w:bidi="en-US"/>
        </w:rPr>
        <w:t>, debe de cumplir con las reglas acera de la propaganda electoral.</w:t>
      </w:r>
    </w:p>
    <w:p w14:paraId="7F390B65" w14:textId="77777777" w:rsidR="007F081E" w:rsidRPr="00942396" w:rsidRDefault="007F081E" w:rsidP="007F081E">
      <w:pPr>
        <w:spacing w:line="276" w:lineRule="auto"/>
        <w:jc w:val="both"/>
        <w:rPr>
          <w:rFonts w:ascii="Trebuchet MS" w:eastAsia="Calibri" w:hAnsi="Trebuchet MS" w:cs="Arial"/>
          <w:lang w:val="es-ES" w:eastAsia="ar-SA" w:bidi="en-US"/>
        </w:rPr>
      </w:pPr>
    </w:p>
    <w:p w14:paraId="4A7714B5" w14:textId="77777777" w:rsidR="007F081E" w:rsidRPr="003F7D57" w:rsidRDefault="007F081E" w:rsidP="007F081E">
      <w:pPr>
        <w:spacing w:line="276" w:lineRule="auto"/>
        <w:jc w:val="both"/>
        <w:rPr>
          <w:rFonts w:ascii="Trebuchet MS" w:eastAsia="Calibri" w:hAnsi="Trebuchet MS" w:cs="Arial"/>
          <w:b/>
          <w:bCs/>
          <w:lang w:val="es-ES" w:eastAsia="ar-SA" w:bidi="en-US"/>
        </w:rPr>
      </w:pPr>
      <w:r w:rsidRPr="00942396">
        <w:rPr>
          <w:rFonts w:ascii="Trebuchet MS" w:eastAsia="Calibri" w:hAnsi="Trebuchet MS" w:cs="Arial"/>
          <w:lang w:val="es-ES" w:eastAsia="ar-SA" w:bidi="en-US"/>
        </w:rPr>
        <w:t xml:space="preserve">A su vez, el Capítulo Cuarto “De la propaganda” del Código Electoral del Estado </w:t>
      </w:r>
      <w:r w:rsidRPr="00BB6CB5">
        <w:rPr>
          <w:rFonts w:ascii="Trebuchet MS" w:eastAsia="Calibri" w:hAnsi="Trebuchet MS" w:cs="Arial"/>
          <w:lang w:val="es-ES" w:eastAsia="ar-SA" w:bidi="en-US"/>
        </w:rPr>
        <w:t>de Jalisco, establece las reglas sobre colocación, distribución y contenido de la propaganda, que deberán observar los partidos políticos, coaliciones y candidatos</w:t>
      </w:r>
      <w:r w:rsidRPr="00BB6CB5">
        <w:rPr>
          <w:rFonts w:ascii="Trebuchet MS" w:eastAsia="Calibri" w:hAnsi="Trebuchet MS" w:cs="Arial"/>
          <w:bCs/>
          <w:lang w:val="es-ES" w:eastAsia="ar-SA" w:bidi="en-US"/>
        </w:rPr>
        <w:t>, no tendrá más límite, en los términos del artículo 7º, de la Constitución Política de los Estados Unidos Mexicanos, que el respeto a la vida privada de candidatos, autoridades, terceros y a las instituciones y valores democráticos</w:t>
      </w:r>
      <w:r w:rsidRPr="00BB6CB5">
        <w:rPr>
          <w:rFonts w:ascii="Trebuchet MS" w:eastAsia="Calibri" w:hAnsi="Trebuchet MS" w:cs="Arial"/>
          <w:lang w:val="es-ES" w:eastAsia="ar-SA" w:bidi="en-US"/>
        </w:rPr>
        <w:t>, de conformidad</w:t>
      </w:r>
      <w:r>
        <w:rPr>
          <w:rFonts w:ascii="Trebuchet MS" w:eastAsia="Calibri" w:hAnsi="Trebuchet MS" w:cs="Arial"/>
          <w:lang w:val="es-ES" w:eastAsia="ar-SA" w:bidi="en-US"/>
        </w:rPr>
        <w:t xml:space="preserve"> con los artículos 259 párrafo 2, y 263 párrafo 5, del referido ordenamiento. </w:t>
      </w:r>
    </w:p>
    <w:p w14:paraId="556236B3" w14:textId="77777777" w:rsidR="007F081E" w:rsidRDefault="007F081E" w:rsidP="007F081E">
      <w:pPr>
        <w:spacing w:line="276" w:lineRule="auto"/>
        <w:jc w:val="both"/>
        <w:rPr>
          <w:rFonts w:ascii="Trebuchet MS" w:eastAsia="Calibri" w:hAnsi="Trebuchet MS" w:cs="Arial"/>
          <w:lang w:val="es-ES" w:eastAsia="ar-SA" w:bidi="en-US"/>
        </w:rPr>
      </w:pPr>
    </w:p>
    <w:p w14:paraId="33D94DCA" w14:textId="77777777" w:rsidR="007F081E" w:rsidRDefault="007F081E" w:rsidP="007F081E">
      <w:pPr>
        <w:spacing w:line="276" w:lineRule="auto"/>
        <w:jc w:val="both"/>
        <w:rPr>
          <w:rFonts w:ascii="Trebuchet MS" w:eastAsia="Calibri" w:hAnsi="Trebuchet MS" w:cs="Arial"/>
          <w:lang w:val="es-ES" w:eastAsia="ar-SA" w:bidi="en-US"/>
        </w:rPr>
      </w:pPr>
      <w:r>
        <w:rPr>
          <w:rFonts w:ascii="Trebuchet MS" w:eastAsia="Calibri" w:hAnsi="Trebuchet MS" w:cs="Arial"/>
          <w:lang w:val="es-ES" w:eastAsia="ar-SA" w:bidi="en-US"/>
        </w:rPr>
        <w:t xml:space="preserve">Sin embargo, esta Comisión estima que al encontrarse en la misma propaganda </w:t>
      </w:r>
      <w:r w:rsidR="006817E3">
        <w:rPr>
          <w:rFonts w:ascii="Trebuchet MS" w:eastAsia="Calibri" w:hAnsi="Trebuchet MS" w:cs="Arial"/>
          <w:lang w:val="es-ES" w:eastAsia="ar-SA" w:bidi="en-US"/>
        </w:rPr>
        <w:t>colores y frases pertenecientes a la coalición</w:t>
      </w:r>
      <w:r w:rsidR="006817E3" w:rsidRPr="0081502C">
        <w:rPr>
          <w:rFonts w:ascii="Trebuchet MS" w:eastAsia="Calibri" w:hAnsi="Trebuchet MS" w:cs="Arial"/>
          <w:lang w:val="es-ES" w:eastAsia="ar-SA" w:bidi="en-US"/>
        </w:rPr>
        <w:t xml:space="preserve"> </w:t>
      </w:r>
      <w:r w:rsidR="006817E3">
        <w:rPr>
          <w:rFonts w:ascii="Trebuchet MS" w:eastAsia="Calibri" w:hAnsi="Trebuchet MS" w:cs="Arial"/>
          <w:lang w:val="es-ES" w:eastAsia="ar-SA" w:bidi="en-US"/>
        </w:rPr>
        <w:t>“</w:t>
      </w:r>
      <w:r w:rsidR="006817E3" w:rsidRPr="0081502C">
        <w:rPr>
          <w:rFonts w:ascii="Trebuchet MS" w:eastAsia="Calibri" w:hAnsi="Trebuchet MS" w:cs="Arial"/>
          <w:lang w:val="es-ES" w:eastAsia="ar-SA" w:bidi="en-US"/>
        </w:rPr>
        <w:t>VA POR MEXICO”</w:t>
      </w:r>
      <w:r>
        <w:rPr>
          <w:rFonts w:ascii="Trebuchet MS" w:eastAsia="Calibri" w:hAnsi="Trebuchet MS" w:cs="Arial"/>
          <w:lang w:val="es-ES" w:eastAsia="ar-SA" w:bidi="en-US"/>
        </w:rPr>
        <w:t>, se pudiera generar confusión entre el electorad</w:t>
      </w:r>
      <w:r w:rsidR="006817E3">
        <w:rPr>
          <w:rFonts w:ascii="Trebuchet MS" w:eastAsia="Calibri" w:hAnsi="Trebuchet MS" w:cs="Arial"/>
          <w:lang w:val="es-ES" w:eastAsia="ar-SA" w:bidi="en-US"/>
        </w:rPr>
        <w:t>o en el sentido de relacionar a</w:t>
      </w:r>
      <w:r>
        <w:rPr>
          <w:rFonts w:ascii="Trebuchet MS" w:eastAsia="Calibri" w:hAnsi="Trebuchet MS" w:cs="Arial"/>
          <w:lang w:val="es-ES" w:eastAsia="ar-SA" w:bidi="en-US"/>
        </w:rPr>
        <w:t xml:space="preserve">l </w:t>
      </w:r>
      <w:r w:rsidR="006817E3" w:rsidRPr="0081502C">
        <w:rPr>
          <w:rFonts w:ascii="Trebuchet MS" w:eastAsia="Calibri" w:hAnsi="Trebuchet MS" w:cs="Arial"/>
          <w:lang w:val="es-ES" w:eastAsia="ar-SA" w:bidi="en-US"/>
        </w:rPr>
        <w:t>Partido Acción Nacional, Partido Revolucionario Institucional y el Partido de la Revolución Democrática</w:t>
      </w:r>
      <w:r>
        <w:rPr>
          <w:rFonts w:ascii="Trebuchet MS" w:eastAsia="Calibri" w:hAnsi="Trebuchet MS" w:cs="Arial"/>
          <w:lang w:val="es-ES" w:eastAsia="ar-SA" w:bidi="en-US"/>
        </w:rPr>
        <w:t xml:space="preserve">, cuando no existe relación entre </w:t>
      </w:r>
      <w:r w:rsidR="006817E3">
        <w:rPr>
          <w:rFonts w:ascii="Trebuchet MS" w:eastAsia="Calibri" w:hAnsi="Trebuchet MS" w:cs="Arial"/>
          <w:lang w:val="es-ES" w:eastAsia="ar-SA" w:bidi="en-US"/>
        </w:rPr>
        <w:t>los</w:t>
      </w:r>
      <w:r>
        <w:rPr>
          <w:rFonts w:ascii="Trebuchet MS" w:eastAsia="Calibri" w:hAnsi="Trebuchet MS" w:cs="Arial"/>
          <w:lang w:val="es-ES" w:eastAsia="ar-SA" w:bidi="en-US"/>
        </w:rPr>
        <w:t xml:space="preserve"> partidos en la contienda en cuestión, ya que no conformaron coalición alguna. </w:t>
      </w:r>
    </w:p>
    <w:p w14:paraId="328A1347" w14:textId="77777777" w:rsidR="007F081E" w:rsidRDefault="007F081E" w:rsidP="007F081E">
      <w:pPr>
        <w:spacing w:line="276" w:lineRule="auto"/>
        <w:jc w:val="both"/>
        <w:rPr>
          <w:rFonts w:ascii="Trebuchet MS" w:eastAsia="Calibri" w:hAnsi="Trebuchet MS" w:cs="Arial"/>
          <w:lang w:val="es-ES" w:eastAsia="ar-SA" w:bidi="en-US"/>
        </w:rPr>
      </w:pPr>
    </w:p>
    <w:p w14:paraId="76125CE9" w14:textId="77777777" w:rsidR="007F081E" w:rsidRDefault="007F081E" w:rsidP="007F081E">
      <w:pPr>
        <w:spacing w:line="276" w:lineRule="auto"/>
        <w:jc w:val="both"/>
        <w:rPr>
          <w:rFonts w:ascii="Trebuchet MS" w:eastAsia="Calibri" w:hAnsi="Trebuchet MS" w:cs="Arial"/>
          <w:lang w:val="es-ES" w:eastAsia="ar-SA" w:bidi="en-US"/>
        </w:rPr>
      </w:pPr>
      <w:r>
        <w:rPr>
          <w:rFonts w:ascii="Trebuchet MS" w:eastAsia="Calibri" w:hAnsi="Trebuchet MS" w:cs="Arial"/>
          <w:lang w:val="es-ES" w:eastAsia="ar-SA" w:bidi="en-US"/>
        </w:rPr>
        <w:t xml:space="preserve">De manera que, de un análisis realizado bajo la apariencia del buen derecho y para efectos de la determinación respecto de la medida cautelar solicitada, esta Comisión concluye que existen elementos suficientes para decretar el retiro de la propaganda alusiva a </w:t>
      </w:r>
      <w:r w:rsidR="006817E3">
        <w:rPr>
          <w:rFonts w:ascii="Trebuchet MS" w:eastAsia="Calibri" w:hAnsi="Trebuchet MS" w:cs="Arial"/>
          <w:lang w:val="es-ES" w:eastAsia="ar-SA" w:bidi="en-US"/>
        </w:rPr>
        <w:t xml:space="preserve">la </w:t>
      </w:r>
      <w:r w:rsidR="006817E3">
        <w:rPr>
          <w:rFonts w:ascii="Trebuchet MS" w:eastAsia="Calibri" w:hAnsi="Trebuchet MS" w:cs="Arial"/>
          <w:lang w:val="es-ES"/>
        </w:rPr>
        <w:t xml:space="preserve">ciudadana </w:t>
      </w:r>
      <w:r w:rsidR="006817E3" w:rsidRPr="002E08E3">
        <w:rPr>
          <w:rFonts w:ascii="Trebuchet MS" w:eastAsia="Calibri" w:hAnsi="Trebuchet MS" w:cs="Arial"/>
          <w:b/>
          <w:lang w:val="es-ES"/>
        </w:rPr>
        <w:t xml:space="preserve">Miriam </w:t>
      </w:r>
      <w:proofErr w:type="spellStart"/>
      <w:r w:rsidR="006817E3" w:rsidRPr="002E08E3">
        <w:rPr>
          <w:rFonts w:ascii="Trebuchet MS" w:eastAsia="Calibri" w:hAnsi="Trebuchet MS" w:cs="Arial"/>
          <w:b/>
          <w:lang w:val="es-ES"/>
        </w:rPr>
        <w:t>Yolet</w:t>
      </w:r>
      <w:proofErr w:type="spellEnd"/>
      <w:r w:rsidR="006817E3" w:rsidRPr="002E08E3">
        <w:rPr>
          <w:rFonts w:ascii="Trebuchet MS" w:eastAsia="Calibri" w:hAnsi="Trebuchet MS" w:cs="Arial"/>
          <w:b/>
          <w:lang w:val="es-ES"/>
        </w:rPr>
        <w:t xml:space="preserve"> </w:t>
      </w:r>
      <w:proofErr w:type="spellStart"/>
      <w:r w:rsidR="006817E3" w:rsidRPr="002E08E3">
        <w:rPr>
          <w:rFonts w:ascii="Trebuchet MS" w:eastAsia="Calibri" w:hAnsi="Trebuchet MS" w:cs="Arial"/>
          <w:b/>
          <w:lang w:val="es-ES"/>
        </w:rPr>
        <w:t>Wiedfeldt</w:t>
      </w:r>
      <w:proofErr w:type="spellEnd"/>
      <w:r w:rsidR="006817E3" w:rsidRPr="002E08E3">
        <w:rPr>
          <w:rFonts w:ascii="Trebuchet MS" w:eastAsia="Calibri" w:hAnsi="Trebuchet MS" w:cs="Arial"/>
          <w:b/>
          <w:lang w:val="es-ES"/>
        </w:rPr>
        <w:t xml:space="preserve"> Barrera</w:t>
      </w:r>
      <w:r w:rsidR="006817E3" w:rsidRPr="002E08E3">
        <w:rPr>
          <w:rFonts w:ascii="Trebuchet MS" w:eastAsia="Calibri" w:hAnsi="Trebuchet MS" w:cs="Arial"/>
          <w:lang w:val="es-ES"/>
        </w:rPr>
        <w:t>, candidata a munícipe de San Pedro Tlaquepaque, Jalisco por el Partido de la Revolución Democrática</w:t>
      </w:r>
      <w:r w:rsidR="006817E3">
        <w:rPr>
          <w:rFonts w:ascii="Trebuchet MS" w:eastAsia="Calibri" w:hAnsi="Trebuchet MS" w:cs="Arial"/>
          <w:b/>
          <w:lang w:val="es-ES"/>
        </w:rPr>
        <w:t xml:space="preserve"> </w:t>
      </w:r>
      <w:r>
        <w:rPr>
          <w:rFonts w:ascii="Trebuchet MS" w:eastAsia="Calibri" w:hAnsi="Trebuchet MS" w:cs="Arial"/>
          <w:lang w:val="es-ES" w:eastAsia="ar-SA" w:bidi="en-US"/>
        </w:rPr>
        <w:t>respecto de la</w:t>
      </w:r>
      <w:r w:rsidR="006817E3">
        <w:rPr>
          <w:rFonts w:ascii="Trebuchet MS" w:eastAsia="Calibri" w:hAnsi="Trebuchet MS" w:cs="Arial"/>
          <w:lang w:val="es-ES" w:eastAsia="ar-SA" w:bidi="en-US"/>
        </w:rPr>
        <w:t>s</w:t>
      </w:r>
      <w:r>
        <w:rPr>
          <w:rFonts w:ascii="Trebuchet MS" w:eastAsia="Calibri" w:hAnsi="Trebuchet MS" w:cs="Arial"/>
          <w:lang w:val="es-ES" w:eastAsia="ar-SA" w:bidi="en-US"/>
        </w:rPr>
        <w:t xml:space="preserve"> </w:t>
      </w:r>
      <w:r w:rsidR="002D7564">
        <w:rPr>
          <w:rFonts w:ascii="Trebuchet MS" w:eastAsia="Calibri" w:hAnsi="Trebuchet MS" w:cs="Arial"/>
          <w:lang w:val="es-ES" w:eastAsia="ar-SA" w:bidi="en-US"/>
        </w:rPr>
        <w:t xml:space="preserve">siguientes publicaciones, donde se observa la presencia de elementos similares a los identificables de la coalición “VA POR MÉXICO”, siendo: </w:t>
      </w:r>
    </w:p>
    <w:p w14:paraId="398359D8" w14:textId="77777777" w:rsidR="002D7564" w:rsidRPr="002D7564" w:rsidRDefault="002D7564" w:rsidP="007F081E">
      <w:pPr>
        <w:spacing w:line="276" w:lineRule="auto"/>
        <w:jc w:val="both"/>
        <w:rPr>
          <w:rFonts w:ascii="Trebuchet MS" w:eastAsia="Calibri" w:hAnsi="Trebuchet MS" w:cs="Arial"/>
          <w:lang w:val="es-ES"/>
        </w:rPr>
      </w:pPr>
    </w:p>
    <w:p w14:paraId="7F1A8F67" w14:textId="77777777" w:rsidR="002D7564" w:rsidRPr="002D7564" w:rsidRDefault="002D7564" w:rsidP="002D7564">
      <w:pPr>
        <w:pStyle w:val="Sinespaciado"/>
        <w:numPr>
          <w:ilvl w:val="0"/>
          <w:numId w:val="8"/>
        </w:numPr>
        <w:spacing w:line="276" w:lineRule="auto"/>
        <w:jc w:val="both"/>
        <w:rPr>
          <w:rFonts w:ascii="Trebuchet MS" w:hAnsi="Trebuchet MS" w:cs="Arial"/>
          <w:sz w:val="24"/>
          <w:szCs w:val="24"/>
        </w:rPr>
      </w:pPr>
      <w:r w:rsidRPr="002D7564">
        <w:rPr>
          <w:rFonts w:ascii="Trebuchet MS" w:hAnsi="Trebuchet MS" w:cs="Arial"/>
          <w:sz w:val="24"/>
          <w:szCs w:val="24"/>
        </w:rPr>
        <w:t xml:space="preserve">Publicación de 06 de abril. </w:t>
      </w:r>
    </w:p>
    <w:p w14:paraId="38FC5DC0" w14:textId="77777777" w:rsidR="002D7564" w:rsidRPr="002D7564" w:rsidRDefault="00CD4602" w:rsidP="002D7564">
      <w:pPr>
        <w:jc w:val="both"/>
        <w:rPr>
          <w:rStyle w:val="Hipervnculo"/>
          <w:rFonts w:ascii="Trebuchet MS" w:hAnsi="Trebuchet MS"/>
        </w:rPr>
      </w:pPr>
      <w:hyperlink r:id="rId13" w:history="1">
        <w:r w:rsidR="002D7564" w:rsidRPr="002D7564">
          <w:rPr>
            <w:rStyle w:val="Hipervnculo"/>
            <w:rFonts w:ascii="Trebuchet MS" w:hAnsi="Trebuchet MS"/>
          </w:rPr>
          <w:t>https://www.facebook.com/photo?fbid=10157582921840563&amp;set=pcb.10157582922220563</w:t>
        </w:r>
      </w:hyperlink>
    </w:p>
    <w:p w14:paraId="44A567FD" w14:textId="77777777" w:rsidR="002D7564" w:rsidRPr="002D7564" w:rsidRDefault="002D7564" w:rsidP="007F081E">
      <w:pPr>
        <w:spacing w:line="276" w:lineRule="auto"/>
        <w:jc w:val="both"/>
        <w:rPr>
          <w:rFonts w:ascii="Trebuchet MS" w:eastAsia="Calibri" w:hAnsi="Trebuchet MS" w:cs="Arial"/>
          <w:lang w:val="es-ES"/>
        </w:rPr>
      </w:pPr>
    </w:p>
    <w:p w14:paraId="18933B91" w14:textId="77777777" w:rsidR="007F081E" w:rsidRPr="002D7564" w:rsidRDefault="002D7564" w:rsidP="002D7564">
      <w:pPr>
        <w:pStyle w:val="Prrafodelista"/>
        <w:numPr>
          <w:ilvl w:val="0"/>
          <w:numId w:val="8"/>
        </w:numPr>
        <w:jc w:val="both"/>
        <w:rPr>
          <w:rFonts w:ascii="Trebuchet MS" w:eastAsia="Calibri" w:hAnsi="Trebuchet MS" w:cs="Arial"/>
          <w:sz w:val="24"/>
          <w:szCs w:val="24"/>
          <w:lang w:val="es-ES" w:eastAsia="ar-SA" w:bidi="en-US"/>
        </w:rPr>
      </w:pPr>
      <w:r w:rsidRPr="002D7564">
        <w:rPr>
          <w:rFonts w:ascii="Trebuchet MS" w:hAnsi="Trebuchet MS" w:cs="Arial"/>
          <w:sz w:val="24"/>
          <w:szCs w:val="24"/>
        </w:rPr>
        <w:t xml:space="preserve">Publicación del 08 de abril de 2021 dentro del perfil de Facebook de “Miriam </w:t>
      </w:r>
      <w:proofErr w:type="spellStart"/>
      <w:r w:rsidRPr="002D7564">
        <w:rPr>
          <w:rFonts w:ascii="Trebuchet MS" w:hAnsi="Trebuchet MS" w:cs="Arial"/>
          <w:sz w:val="24"/>
          <w:szCs w:val="24"/>
        </w:rPr>
        <w:t>Yolet</w:t>
      </w:r>
      <w:proofErr w:type="spellEnd"/>
      <w:r w:rsidRPr="002D7564">
        <w:rPr>
          <w:rFonts w:ascii="Trebuchet MS" w:hAnsi="Trebuchet MS" w:cs="Arial"/>
          <w:sz w:val="24"/>
          <w:szCs w:val="24"/>
        </w:rPr>
        <w:t xml:space="preserve"> </w:t>
      </w:r>
      <w:proofErr w:type="spellStart"/>
      <w:r w:rsidRPr="002D7564">
        <w:rPr>
          <w:rFonts w:ascii="Trebuchet MS" w:hAnsi="Trebuchet MS" w:cs="Arial"/>
          <w:sz w:val="24"/>
          <w:szCs w:val="24"/>
        </w:rPr>
        <w:t>Wiedfeldt</w:t>
      </w:r>
      <w:proofErr w:type="spellEnd"/>
      <w:r w:rsidRPr="002D7564">
        <w:rPr>
          <w:rFonts w:ascii="Trebuchet MS" w:hAnsi="Trebuchet MS" w:cs="Arial"/>
          <w:sz w:val="24"/>
          <w:szCs w:val="24"/>
        </w:rPr>
        <w:t xml:space="preserve">”, identificada con el inciso “d)” dentro de la presente resolución. </w:t>
      </w:r>
    </w:p>
    <w:p w14:paraId="6360D74E" w14:textId="77777777" w:rsidR="007F081E" w:rsidRPr="00755F7B" w:rsidRDefault="007F081E" w:rsidP="007F081E">
      <w:pPr>
        <w:spacing w:line="276" w:lineRule="auto"/>
        <w:ind w:firstLine="708"/>
        <w:jc w:val="both"/>
        <w:rPr>
          <w:rFonts w:ascii="Trebuchet MS" w:eastAsia="Calibri" w:hAnsi="Trebuchet MS" w:cs="Arial"/>
          <w:b/>
          <w:lang w:val="es-ES" w:eastAsia="ar-SA" w:bidi="en-US"/>
        </w:rPr>
      </w:pPr>
      <w:r>
        <w:rPr>
          <w:rFonts w:ascii="Trebuchet MS" w:eastAsia="Calibri" w:hAnsi="Trebuchet MS" w:cs="Arial"/>
          <w:b/>
          <w:lang w:val="es-ES" w:eastAsia="ar-SA" w:bidi="en-US"/>
        </w:rPr>
        <w:t>Efectos.</w:t>
      </w:r>
    </w:p>
    <w:p w14:paraId="1530BCEE" w14:textId="77777777" w:rsidR="007F081E" w:rsidRDefault="007F081E" w:rsidP="007F081E">
      <w:pPr>
        <w:spacing w:line="276" w:lineRule="auto"/>
        <w:jc w:val="both"/>
        <w:rPr>
          <w:rFonts w:ascii="Trebuchet MS" w:eastAsia="Calibri" w:hAnsi="Trebuchet MS" w:cs="Arial"/>
          <w:lang w:val="es-ES" w:eastAsia="ar-SA" w:bidi="en-US"/>
        </w:rPr>
      </w:pPr>
    </w:p>
    <w:p w14:paraId="09CCB807" w14:textId="77777777" w:rsidR="007F081E" w:rsidRDefault="007F081E" w:rsidP="007F081E">
      <w:pPr>
        <w:spacing w:line="276" w:lineRule="auto"/>
        <w:jc w:val="both"/>
        <w:rPr>
          <w:rFonts w:ascii="Trebuchet MS" w:eastAsia="Calibri" w:hAnsi="Trebuchet MS" w:cs="Arial"/>
          <w:lang w:val="es-ES" w:eastAsia="ar-SA" w:bidi="en-US"/>
        </w:rPr>
      </w:pPr>
      <w:r>
        <w:rPr>
          <w:rFonts w:ascii="Trebuchet MS" w:eastAsia="Calibri" w:hAnsi="Trebuchet MS" w:cs="Arial"/>
          <w:lang w:val="es-ES" w:eastAsia="ar-SA" w:bidi="en-US"/>
        </w:rPr>
        <w:t>1. Se ordena a</w:t>
      </w:r>
      <w:r w:rsidR="00037128">
        <w:rPr>
          <w:rFonts w:ascii="Trebuchet MS" w:eastAsia="Calibri" w:hAnsi="Trebuchet MS" w:cs="Arial"/>
          <w:lang w:val="es-ES" w:eastAsia="ar-SA" w:bidi="en-US"/>
        </w:rPr>
        <w:t xml:space="preserve"> </w:t>
      </w:r>
      <w:r>
        <w:rPr>
          <w:rFonts w:ascii="Trebuchet MS" w:eastAsia="Calibri" w:hAnsi="Trebuchet MS" w:cs="Arial"/>
          <w:lang w:val="es-ES" w:eastAsia="ar-SA" w:bidi="en-US"/>
        </w:rPr>
        <w:t>l</w:t>
      </w:r>
      <w:r w:rsidR="00037128">
        <w:rPr>
          <w:rFonts w:ascii="Trebuchet MS" w:eastAsia="Calibri" w:hAnsi="Trebuchet MS" w:cs="Arial"/>
          <w:lang w:val="es-ES" w:eastAsia="ar-SA" w:bidi="en-US"/>
        </w:rPr>
        <w:t>a</w:t>
      </w:r>
      <w:r>
        <w:rPr>
          <w:rFonts w:ascii="Trebuchet MS" w:eastAsia="Calibri" w:hAnsi="Trebuchet MS" w:cs="Arial"/>
          <w:lang w:val="es-ES" w:eastAsia="ar-SA" w:bidi="en-US"/>
        </w:rPr>
        <w:t xml:space="preserve"> denunciad</w:t>
      </w:r>
      <w:r w:rsidR="00037128">
        <w:rPr>
          <w:rFonts w:ascii="Trebuchet MS" w:eastAsia="Calibri" w:hAnsi="Trebuchet MS" w:cs="Arial"/>
          <w:lang w:val="es-ES" w:eastAsia="ar-SA" w:bidi="en-US"/>
        </w:rPr>
        <w:t>a</w:t>
      </w:r>
      <w:r>
        <w:rPr>
          <w:rFonts w:ascii="Trebuchet MS" w:eastAsia="Calibri" w:hAnsi="Trebuchet MS" w:cs="Arial"/>
          <w:lang w:val="es-ES" w:eastAsia="ar-SA" w:bidi="en-US"/>
        </w:rPr>
        <w:t xml:space="preserve"> </w:t>
      </w:r>
      <w:r w:rsidR="006817E3" w:rsidRPr="002E08E3">
        <w:rPr>
          <w:rFonts w:ascii="Trebuchet MS" w:eastAsia="Calibri" w:hAnsi="Trebuchet MS" w:cs="Arial"/>
          <w:b/>
          <w:lang w:val="es-ES"/>
        </w:rPr>
        <w:t xml:space="preserve">Miriam </w:t>
      </w:r>
      <w:proofErr w:type="spellStart"/>
      <w:r w:rsidR="006817E3" w:rsidRPr="002E08E3">
        <w:rPr>
          <w:rFonts w:ascii="Trebuchet MS" w:eastAsia="Calibri" w:hAnsi="Trebuchet MS" w:cs="Arial"/>
          <w:b/>
          <w:lang w:val="es-ES"/>
        </w:rPr>
        <w:t>Yolet</w:t>
      </w:r>
      <w:proofErr w:type="spellEnd"/>
      <w:r w:rsidR="006817E3" w:rsidRPr="002E08E3">
        <w:rPr>
          <w:rFonts w:ascii="Trebuchet MS" w:eastAsia="Calibri" w:hAnsi="Trebuchet MS" w:cs="Arial"/>
          <w:b/>
          <w:lang w:val="es-ES"/>
        </w:rPr>
        <w:t xml:space="preserve"> </w:t>
      </w:r>
      <w:proofErr w:type="spellStart"/>
      <w:r w:rsidR="006817E3" w:rsidRPr="002E08E3">
        <w:rPr>
          <w:rFonts w:ascii="Trebuchet MS" w:eastAsia="Calibri" w:hAnsi="Trebuchet MS" w:cs="Arial"/>
          <w:b/>
          <w:lang w:val="es-ES"/>
        </w:rPr>
        <w:t>Wiedfeldt</w:t>
      </w:r>
      <w:proofErr w:type="spellEnd"/>
      <w:r w:rsidR="006817E3" w:rsidRPr="002E08E3">
        <w:rPr>
          <w:rFonts w:ascii="Trebuchet MS" w:eastAsia="Calibri" w:hAnsi="Trebuchet MS" w:cs="Arial"/>
          <w:b/>
          <w:lang w:val="es-ES"/>
        </w:rPr>
        <w:t xml:space="preserve"> Barre</w:t>
      </w:r>
      <w:r w:rsidR="006817E3">
        <w:rPr>
          <w:rFonts w:ascii="Trebuchet MS" w:eastAsia="Calibri" w:hAnsi="Trebuchet MS" w:cs="Arial"/>
          <w:b/>
          <w:lang w:val="es-ES"/>
        </w:rPr>
        <w:t xml:space="preserve"> </w:t>
      </w:r>
      <w:r>
        <w:rPr>
          <w:rFonts w:ascii="Trebuchet MS" w:eastAsia="Calibri" w:hAnsi="Trebuchet MS" w:cs="Arial"/>
          <w:lang w:val="es-ES" w:eastAsia="ar-SA" w:bidi="en-US"/>
        </w:rPr>
        <w:t>así como</w:t>
      </w:r>
      <w:r w:rsidRPr="00001648">
        <w:rPr>
          <w:rFonts w:ascii="Trebuchet MS" w:eastAsia="Calibri" w:hAnsi="Trebuchet MS" w:cs="Arial"/>
          <w:lang w:val="es-ES" w:eastAsia="ar-SA" w:bidi="en-US"/>
        </w:rPr>
        <w:t xml:space="preserve"> al</w:t>
      </w:r>
      <w:r>
        <w:rPr>
          <w:rFonts w:ascii="Trebuchet MS" w:eastAsia="Calibri" w:hAnsi="Trebuchet MS" w:cs="Arial"/>
          <w:b/>
          <w:lang w:val="es-ES" w:eastAsia="ar-SA" w:bidi="en-US"/>
        </w:rPr>
        <w:t xml:space="preserve"> </w:t>
      </w:r>
      <w:r w:rsidR="006817E3" w:rsidRPr="002E08E3">
        <w:rPr>
          <w:rFonts w:ascii="Trebuchet MS" w:eastAsia="Calibri" w:hAnsi="Trebuchet MS" w:cs="Arial"/>
          <w:lang w:val="es-ES"/>
        </w:rPr>
        <w:t>Partido de la Revolución Democrática</w:t>
      </w:r>
      <w:r>
        <w:rPr>
          <w:rFonts w:ascii="Trebuchet MS" w:eastAsia="Calibri" w:hAnsi="Trebuchet MS" w:cs="Arial"/>
          <w:b/>
          <w:lang w:val="es-ES" w:eastAsia="ar-SA" w:bidi="en-US"/>
        </w:rPr>
        <w:t xml:space="preserve">, </w:t>
      </w:r>
      <w:r w:rsidR="006817E3" w:rsidRPr="00B138B3">
        <w:rPr>
          <w:rFonts w:ascii="Trebuchet MS" w:hAnsi="Trebuchet MS"/>
          <w:lang w:val="es-ES"/>
        </w:rPr>
        <w:t>eliminar las publicaciones objeto de denuncia y estudio, que se encuentran alojadas en los links precisados</w:t>
      </w:r>
      <w:r w:rsidR="002D7564">
        <w:rPr>
          <w:rFonts w:ascii="Trebuchet MS" w:hAnsi="Trebuchet MS"/>
          <w:lang w:val="es-ES"/>
        </w:rPr>
        <w:t xml:space="preserve"> en líneas que anteceden</w:t>
      </w:r>
      <w:r w:rsidR="006817E3" w:rsidRPr="00B138B3">
        <w:rPr>
          <w:rFonts w:ascii="Trebuchet MS" w:hAnsi="Trebuchet MS"/>
          <w:lang w:val="es-ES"/>
        </w:rPr>
        <w:t xml:space="preserve">, </w:t>
      </w:r>
      <w:r>
        <w:rPr>
          <w:rFonts w:ascii="Trebuchet MS" w:eastAsia="Calibri" w:hAnsi="Trebuchet MS" w:cs="Arial"/>
          <w:lang w:val="es-ES" w:eastAsia="ar-SA" w:bidi="en-US"/>
        </w:rPr>
        <w:t xml:space="preserve">de conformidad con lo dispuesto por el artículo 259 párrafo 2, del código comicial. Para lo cual se le otorga un </w:t>
      </w:r>
      <w:r w:rsidRPr="00942396">
        <w:rPr>
          <w:rFonts w:ascii="Trebuchet MS" w:eastAsia="Calibri" w:hAnsi="Trebuchet MS" w:cs="Arial"/>
          <w:lang w:val="es-ES" w:eastAsia="ar-SA" w:bidi="en-US"/>
        </w:rPr>
        <w:t xml:space="preserve">plazo no mayor a </w:t>
      </w:r>
      <w:r>
        <w:rPr>
          <w:rFonts w:ascii="Trebuchet MS" w:eastAsia="Calibri" w:hAnsi="Trebuchet MS" w:cs="Arial"/>
          <w:b/>
          <w:bCs/>
          <w:lang w:val="es-ES" w:eastAsia="ar-SA" w:bidi="en-US"/>
        </w:rPr>
        <w:t>veinticuatro horas</w:t>
      </w:r>
      <w:r w:rsidRPr="00942396">
        <w:rPr>
          <w:rFonts w:ascii="Trebuchet MS" w:eastAsia="Calibri" w:hAnsi="Trebuchet MS" w:cs="Arial"/>
          <w:lang w:val="es-ES" w:eastAsia="ar-SA" w:bidi="en-US"/>
        </w:rPr>
        <w:t xml:space="preserve"> contadas a partir de la legal notificación de la pr</w:t>
      </w:r>
      <w:r>
        <w:rPr>
          <w:rFonts w:ascii="Trebuchet MS" w:eastAsia="Calibri" w:hAnsi="Trebuchet MS" w:cs="Arial"/>
          <w:lang w:val="es-ES" w:eastAsia="ar-SA" w:bidi="en-US"/>
        </w:rPr>
        <w:t xml:space="preserve">esente resolución. </w:t>
      </w:r>
    </w:p>
    <w:p w14:paraId="0DBC958D" w14:textId="77777777" w:rsidR="007F081E" w:rsidRDefault="007F081E" w:rsidP="007F081E">
      <w:pPr>
        <w:spacing w:line="276" w:lineRule="auto"/>
        <w:jc w:val="both"/>
        <w:rPr>
          <w:rFonts w:ascii="Trebuchet MS" w:eastAsia="Calibri" w:hAnsi="Trebuchet MS" w:cs="Arial"/>
          <w:lang w:val="es-ES" w:eastAsia="ar-SA" w:bidi="en-US"/>
        </w:rPr>
      </w:pPr>
    </w:p>
    <w:p w14:paraId="16C1EDC2" w14:textId="77777777" w:rsidR="007F081E" w:rsidRPr="00755F7B" w:rsidRDefault="007F081E" w:rsidP="007F081E">
      <w:pPr>
        <w:spacing w:line="276" w:lineRule="auto"/>
        <w:jc w:val="both"/>
        <w:rPr>
          <w:rFonts w:ascii="Trebuchet MS" w:eastAsia="Calibri" w:hAnsi="Trebuchet MS" w:cs="Arial"/>
          <w:lang w:val="es-ES" w:eastAsia="ar-SA" w:bidi="en-US"/>
        </w:rPr>
      </w:pPr>
      <w:r>
        <w:rPr>
          <w:rFonts w:ascii="Trebuchet MS" w:eastAsia="Calibri" w:hAnsi="Trebuchet MS" w:cs="Arial"/>
          <w:lang w:val="es-ES" w:eastAsia="ar-SA" w:bidi="en-US"/>
        </w:rPr>
        <w:t xml:space="preserve">Debiendo informar a este Instituto por escrito con una evidencia, el cumplimiento de la presente medida cautelar, ello dentro de las veinticuatro horas posteriores al plazo otorgado; </w:t>
      </w:r>
      <w:r w:rsidRPr="000E04A3">
        <w:rPr>
          <w:rFonts w:ascii="Trebuchet MS" w:eastAsia="Calibri" w:hAnsi="Trebuchet MS" w:cs="Arial"/>
          <w:lang w:val="es-ES" w:eastAsia="ar-SA" w:bidi="en-US"/>
        </w:rPr>
        <w:t>apercibido que, en caso de incumplimiento, se le impondrá una amonestación pública y de continuar la omisión, podrá ser acreedor a los medios de apremio previstos en la normativa electoral.</w:t>
      </w:r>
    </w:p>
    <w:p w14:paraId="28CAF369" w14:textId="77777777" w:rsidR="007F081E" w:rsidRDefault="007F081E" w:rsidP="007F081E">
      <w:pPr>
        <w:spacing w:line="276" w:lineRule="auto"/>
        <w:jc w:val="both"/>
        <w:rPr>
          <w:rFonts w:ascii="Trebuchet MS" w:eastAsia="Calibri" w:hAnsi="Trebuchet MS" w:cs="Arial"/>
          <w:color w:val="000000"/>
          <w:lang w:val="es-ES"/>
        </w:rPr>
      </w:pPr>
    </w:p>
    <w:p w14:paraId="0CE8C503" w14:textId="77777777" w:rsidR="007F081E" w:rsidRDefault="007F081E" w:rsidP="007F081E">
      <w:pPr>
        <w:pStyle w:val="Sinespaciado"/>
        <w:spacing w:line="276" w:lineRule="auto"/>
        <w:jc w:val="both"/>
        <w:rPr>
          <w:rFonts w:ascii="Trebuchet MS" w:hAnsi="Trebuchet MS" w:cs="Arial"/>
          <w:sz w:val="24"/>
          <w:szCs w:val="24"/>
          <w:lang w:val="es-ES"/>
        </w:rPr>
      </w:pPr>
      <w:r w:rsidRPr="00037128">
        <w:rPr>
          <w:rFonts w:ascii="Trebuchet MS" w:hAnsi="Trebuchet MS" w:cs="Arial"/>
          <w:color w:val="000000"/>
          <w:lang w:val="es-ES"/>
        </w:rPr>
        <w:t>2.</w:t>
      </w:r>
      <w:r w:rsidRPr="00945B0B">
        <w:rPr>
          <w:rFonts w:ascii="Trebuchet MS" w:hAnsi="Trebuchet MS" w:cs="Arial"/>
          <w:sz w:val="24"/>
          <w:szCs w:val="24"/>
          <w:lang w:val="es-ES"/>
        </w:rPr>
        <w:t xml:space="preserve"> </w:t>
      </w:r>
      <w:r w:rsidRPr="00C7505C">
        <w:rPr>
          <w:rFonts w:ascii="Trebuchet MS" w:hAnsi="Trebuchet MS" w:cs="Arial"/>
          <w:sz w:val="24"/>
          <w:szCs w:val="24"/>
          <w:lang w:val="es-ES"/>
        </w:rPr>
        <w:t>El personal de la Oficialía Electoral de este Instituto deberá</w:t>
      </w:r>
      <w:r>
        <w:rPr>
          <w:rFonts w:ascii="Trebuchet MS" w:hAnsi="Trebuchet MS" w:cs="Arial"/>
          <w:sz w:val="24"/>
          <w:szCs w:val="24"/>
          <w:lang w:val="es-ES"/>
        </w:rPr>
        <w:t xml:space="preserve"> elaborar una nueva acta de la ubicación </w:t>
      </w:r>
      <w:r w:rsidRPr="00C7505C">
        <w:rPr>
          <w:rFonts w:ascii="Trebuchet MS" w:hAnsi="Trebuchet MS" w:cs="Arial"/>
          <w:sz w:val="24"/>
          <w:szCs w:val="24"/>
          <w:lang w:val="es-ES"/>
        </w:rPr>
        <w:t>precisad</w:t>
      </w:r>
      <w:r>
        <w:rPr>
          <w:rFonts w:ascii="Trebuchet MS" w:hAnsi="Trebuchet MS" w:cs="Arial"/>
          <w:sz w:val="24"/>
          <w:szCs w:val="24"/>
          <w:lang w:val="es-ES"/>
        </w:rPr>
        <w:t>a</w:t>
      </w:r>
      <w:r w:rsidRPr="00C7505C">
        <w:rPr>
          <w:rFonts w:ascii="Trebuchet MS" w:hAnsi="Trebuchet MS" w:cs="Arial"/>
          <w:sz w:val="24"/>
          <w:szCs w:val="24"/>
          <w:lang w:val="es-ES"/>
        </w:rPr>
        <w:t xml:space="preserve"> en esta resolución a fin de dar fe del cumplimiento de la presente medida decretada.</w:t>
      </w:r>
    </w:p>
    <w:p w14:paraId="58DAAA9A" w14:textId="77777777" w:rsidR="007F081E" w:rsidRDefault="007F081E" w:rsidP="007F081E">
      <w:pPr>
        <w:spacing w:line="276" w:lineRule="auto"/>
        <w:jc w:val="both"/>
        <w:rPr>
          <w:rFonts w:ascii="Trebuchet MS" w:eastAsia="Calibri" w:hAnsi="Trebuchet MS" w:cs="Arial"/>
          <w:color w:val="000000"/>
          <w:lang w:val="es-ES"/>
        </w:rPr>
      </w:pPr>
    </w:p>
    <w:p w14:paraId="57CFBDB8" w14:textId="77777777" w:rsidR="007F081E" w:rsidRPr="00C7505C" w:rsidRDefault="007F081E" w:rsidP="007F081E">
      <w:pPr>
        <w:spacing w:line="276" w:lineRule="auto"/>
        <w:jc w:val="both"/>
        <w:rPr>
          <w:rFonts w:ascii="Trebuchet MS" w:eastAsia="Calibri" w:hAnsi="Trebuchet MS" w:cs="Arial"/>
          <w:color w:val="000000"/>
          <w:lang w:val="es-ES"/>
        </w:rPr>
      </w:pPr>
      <w:r w:rsidRPr="00C7505C">
        <w:rPr>
          <w:rFonts w:ascii="Trebuchet MS" w:eastAsia="Calibri" w:hAnsi="Trebuchet MS" w:cs="Arial"/>
          <w:color w:val="000000"/>
          <w:lang w:val="es-ES"/>
        </w:rPr>
        <w:t>Las situaciones expuestas a lo largo del presente considerando, no prejuzgan respecto de la existencia o no de las infracciones denunciadas, lo que no es materia de la presente determinación, es decir, que, si bien en la presente resolución se ha determinado</w:t>
      </w:r>
      <w:r>
        <w:rPr>
          <w:rFonts w:ascii="Trebuchet MS" w:eastAsia="Calibri" w:hAnsi="Trebuchet MS" w:cs="Arial"/>
          <w:color w:val="000000"/>
          <w:lang w:val="es-ES"/>
        </w:rPr>
        <w:t xml:space="preserve"> procedente</w:t>
      </w:r>
      <w:r w:rsidRPr="00C7505C">
        <w:rPr>
          <w:rFonts w:ascii="Trebuchet MS" w:eastAsia="Calibri" w:hAnsi="Trebuchet MS" w:cs="Arial"/>
          <w:color w:val="000000"/>
          <w:lang w:val="es-ES"/>
        </w:rPr>
        <w:t xml:space="preserve"> la adopción de medidas cautelares, la misma no prejuzga respecto de la existencia de una infracción que pudiera llegar a determinar la autoridad competente, al someter los mismos hechos a su consideración.</w:t>
      </w:r>
    </w:p>
    <w:p w14:paraId="57AE2BA3" w14:textId="77777777" w:rsidR="007F081E" w:rsidRPr="00C7505C" w:rsidRDefault="007F081E" w:rsidP="007F081E">
      <w:pPr>
        <w:autoSpaceDE w:val="0"/>
        <w:autoSpaceDN w:val="0"/>
        <w:adjustRightInd w:val="0"/>
        <w:spacing w:line="276" w:lineRule="auto"/>
        <w:jc w:val="both"/>
        <w:rPr>
          <w:rFonts w:ascii="Trebuchet MS" w:hAnsi="Trebuchet MS" w:cs="Arial"/>
          <w:lang w:val="es-ES"/>
        </w:rPr>
      </w:pPr>
    </w:p>
    <w:p w14:paraId="4FCCE65A" w14:textId="77777777" w:rsidR="007F081E" w:rsidRPr="00C7505C" w:rsidRDefault="007F081E" w:rsidP="007F081E">
      <w:pPr>
        <w:pStyle w:val="Sinespaciado"/>
        <w:spacing w:line="276" w:lineRule="auto"/>
        <w:jc w:val="both"/>
        <w:rPr>
          <w:rFonts w:ascii="Trebuchet MS" w:hAnsi="Trebuchet MS" w:cs="Arial"/>
          <w:sz w:val="24"/>
          <w:szCs w:val="24"/>
          <w:lang w:val="es-ES" w:eastAsia="ar-SA"/>
        </w:rPr>
      </w:pPr>
      <w:r w:rsidRPr="00C7505C">
        <w:rPr>
          <w:rFonts w:ascii="Trebuchet MS" w:hAnsi="Trebuchet MS" w:cs="Arial"/>
          <w:sz w:val="24"/>
          <w:szCs w:val="24"/>
          <w:lang w:val="es-ES" w:eastAsia="ar-SA"/>
        </w:rPr>
        <w:t>Por las consideraciones antes expuestas, esta Comisión</w:t>
      </w:r>
    </w:p>
    <w:p w14:paraId="02ADF83F" w14:textId="77777777" w:rsidR="007F081E" w:rsidRPr="00C7505C" w:rsidRDefault="007F081E" w:rsidP="007F081E">
      <w:pPr>
        <w:jc w:val="both"/>
        <w:rPr>
          <w:rFonts w:ascii="Trebuchet MS" w:hAnsi="Trebuchet MS" w:cs="Arial"/>
          <w:b/>
          <w:lang w:val="es-ES" w:eastAsia="ar-SA"/>
        </w:rPr>
      </w:pPr>
    </w:p>
    <w:p w14:paraId="67192B6D" w14:textId="77777777" w:rsidR="007F081E" w:rsidRDefault="007F081E" w:rsidP="007F081E">
      <w:pPr>
        <w:jc w:val="center"/>
        <w:rPr>
          <w:rFonts w:ascii="Trebuchet MS" w:hAnsi="Trebuchet MS" w:cs="Arial"/>
          <w:b/>
          <w:lang w:val="es-ES" w:eastAsia="ar-SA"/>
        </w:rPr>
      </w:pPr>
      <w:r w:rsidRPr="00C7505C">
        <w:rPr>
          <w:rFonts w:ascii="Trebuchet MS" w:hAnsi="Trebuchet MS" w:cs="Arial"/>
          <w:b/>
          <w:lang w:val="es-ES" w:eastAsia="ar-SA"/>
        </w:rPr>
        <w:t>R E S U E L V E:</w:t>
      </w:r>
    </w:p>
    <w:p w14:paraId="4BA3EAB0" w14:textId="77777777" w:rsidR="007F081E" w:rsidRPr="00A47E3D" w:rsidRDefault="007F081E" w:rsidP="007F081E">
      <w:pPr>
        <w:jc w:val="center"/>
        <w:rPr>
          <w:rFonts w:ascii="Trebuchet MS" w:hAnsi="Trebuchet MS" w:cs="Arial"/>
          <w:lang w:val="es-ES" w:eastAsia="ar-SA"/>
        </w:rPr>
      </w:pPr>
    </w:p>
    <w:p w14:paraId="6A6F369B" w14:textId="77777777" w:rsidR="007F081E" w:rsidRPr="00C7505C" w:rsidRDefault="007F081E" w:rsidP="007F081E">
      <w:pPr>
        <w:pStyle w:val="Sinespaciado"/>
        <w:spacing w:line="276" w:lineRule="auto"/>
        <w:ind w:right="51"/>
        <w:jc w:val="both"/>
        <w:rPr>
          <w:rFonts w:ascii="Trebuchet MS" w:hAnsi="Trebuchet MS" w:cs="Arial"/>
          <w:i/>
          <w:sz w:val="24"/>
          <w:szCs w:val="24"/>
          <w:lang w:val="es-ES"/>
        </w:rPr>
      </w:pPr>
      <w:r w:rsidRPr="00C7505C">
        <w:rPr>
          <w:rFonts w:ascii="Trebuchet MS" w:hAnsi="Trebuchet MS" w:cs="Arial"/>
          <w:b/>
          <w:sz w:val="24"/>
          <w:szCs w:val="24"/>
          <w:lang w:val="es-ES"/>
        </w:rPr>
        <w:t>Primero.</w:t>
      </w:r>
      <w:r>
        <w:rPr>
          <w:rFonts w:ascii="Trebuchet MS" w:hAnsi="Trebuchet MS" w:cs="Arial"/>
          <w:sz w:val="24"/>
          <w:szCs w:val="24"/>
          <w:lang w:val="es-ES"/>
        </w:rPr>
        <w:t xml:space="preserve"> Se </w:t>
      </w:r>
      <w:r w:rsidRPr="00A47E3D">
        <w:rPr>
          <w:rFonts w:ascii="Trebuchet MS" w:hAnsi="Trebuchet MS" w:cs="Arial"/>
          <w:b/>
          <w:sz w:val="24"/>
          <w:szCs w:val="24"/>
          <w:lang w:val="es-ES"/>
        </w:rPr>
        <w:t>declara p</w:t>
      </w:r>
      <w:r>
        <w:rPr>
          <w:rFonts w:ascii="Trebuchet MS" w:hAnsi="Trebuchet MS" w:cs="Arial"/>
          <w:b/>
          <w:sz w:val="24"/>
          <w:szCs w:val="24"/>
          <w:lang w:val="es-ES"/>
        </w:rPr>
        <w:t>rocedente</w:t>
      </w:r>
      <w:r>
        <w:rPr>
          <w:rFonts w:ascii="Trebuchet MS" w:hAnsi="Trebuchet MS" w:cs="Arial"/>
          <w:sz w:val="24"/>
          <w:szCs w:val="24"/>
          <w:lang w:val="es-ES"/>
        </w:rPr>
        <w:t xml:space="preserve"> la medida cautelar</w:t>
      </w:r>
      <w:r w:rsidRPr="00A47E3D">
        <w:rPr>
          <w:rFonts w:ascii="Trebuchet MS" w:hAnsi="Trebuchet MS" w:cs="Arial"/>
          <w:b/>
          <w:sz w:val="24"/>
          <w:szCs w:val="24"/>
          <w:lang w:val="es-ES"/>
        </w:rPr>
        <w:t xml:space="preserve"> </w:t>
      </w:r>
      <w:r w:rsidRPr="00C7505C">
        <w:rPr>
          <w:rFonts w:ascii="Trebuchet MS" w:hAnsi="Trebuchet MS" w:cs="Arial"/>
          <w:sz w:val="24"/>
          <w:szCs w:val="24"/>
          <w:lang w:val="es-ES"/>
        </w:rPr>
        <w:t>por las razones expuestas en el considerando VII de la presente resolución</w:t>
      </w:r>
      <w:r>
        <w:rPr>
          <w:rFonts w:ascii="Trebuchet MS" w:hAnsi="Trebuchet MS" w:cs="Arial"/>
          <w:sz w:val="24"/>
          <w:szCs w:val="24"/>
          <w:lang w:val="es-ES"/>
        </w:rPr>
        <w:t xml:space="preserve"> y con los efectos precisados</w:t>
      </w:r>
      <w:r w:rsidRPr="00C7505C">
        <w:rPr>
          <w:rFonts w:ascii="Trebuchet MS" w:hAnsi="Trebuchet MS" w:cs="Arial"/>
          <w:sz w:val="24"/>
          <w:szCs w:val="24"/>
          <w:lang w:val="es-ES"/>
        </w:rPr>
        <w:t>.</w:t>
      </w:r>
    </w:p>
    <w:p w14:paraId="478EBBE3" w14:textId="77777777" w:rsidR="007F081E" w:rsidRPr="00C7505C" w:rsidRDefault="007F081E" w:rsidP="007F081E">
      <w:pPr>
        <w:spacing w:line="276" w:lineRule="auto"/>
        <w:ind w:right="51"/>
        <w:jc w:val="both"/>
        <w:rPr>
          <w:rFonts w:ascii="Trebuchet MS" w:hAnsi="Trebuchet MS" w:cs="Arial"/>
          <w:lang w:val="es-ES"/>
        </w:rPr>
      </w:pPr>
    </w:p>
    <w:p w14:paraId="49CADCAA" w14:textId="77777777" w:rsidR="007F081E" w:rsidRPr="00C7505C" w:rsidRDefault="007F081E" w:rsidP="007F081E">
      <w:pPr>
        <w:spacing w:line="276" w:lineRule="auto"/>
        <w:ind w:right="51"/>
        <w:jc w:val="both"/>
        <w:rPr>
          <w:rFonts w:ascii="Trebuchet MS" w:hAnsi="Trebuchet MS" w:cs="Arial"/>
          <w:lang w:val="es-ES" w:eastAsia="es-ES"/>
        </w:rPr>
      </w:pPr>
      <w:r w:rsidRPr="00C7505C">
        <w:rPr>
          <w:rFonts w:ascii="Trebuchet MS" w:hAnsi="Trebuchet MS" w:cs="Arial"/>
          <w:b/>
          <w:lang w:val="es-ES"/>
        </w:rPr>
        <w:t xml:space="preserve">Segundo. </w:t>
      </w:r>
      <w:r w:rsidRPr="00C7505C">
        <w:rPr>
          <w:rFonts w:ascii="Trebuchet MS" w:hAnsi="Trebuchet MS" w:cs="Arial"/>
          <w:lang w:val="es-ES" w:eastAsia="es-ES"/>
        </w:rPr>
        <w:t>Túrnese a la Secretaría Ejecutiva del Instituto a fin de que notifique a las partes el contenido de la presente resolución.</w:t>
      </w:r>
    </w:p>
    <w:p w14:paraId="06804080" w14:textId="77777777" w:rsidR="007F081E" w:rsidRPr="00C7505C" w:rsidRDefault="007F081E" w:rsidP="007F081E">
      <w:pPr>
        <w:spacing w:line="276" w:lineRule="auto"/>
        <w:ind w:right="51"/>
        <w:jc w:val="both"/>
        <w:rPr>
          <w:rFonts w:ascii="Trebuchet MS" w:hAnsi="Trebuchet MS" w:cs="Arial"/>
          <w:b/>
          <w:lang w:val="es-ES"/>
        </w:rPr>
      </w:pPr>
    </w:p>
    <w:p w14:paraId="013720B5" w14:textId="77777777" w:rsidR="007F081E" w:rsidRPr="00C7505C" w:rsidRDefault="007F081E" w:rsidP="007F081E">
      <w:pPr>
        <w:spacing w:line="276" w:lineRule="auto"/>
        <w:jc w:val="both"/>
        <w:rPr>
          <w:rFonts w:ascii="Trebuchet MS" w:hAnsi="Trebuchet MS" w:cs="Arial"/>
          <w:lang w:val="es-ES" w:eastAsia="es-ES"/>
        </w:rPr>
      </w:pPr>
    </w:p>
    <w:p w14:paraId="3AEE67B1" w14:textId="52884222" w:rsidR="007F081E" w:rsidRPr="00C7505C" w:rsidRDefault="007F081E" w:rsidP="007F081E">
      <w:pPr>
        <w:spacing w:line="276" w:lineRule="auto"/>
        <w:jc w:val="center"/>
        <w:rPr>
          <w:rFonts w:ascii="Trebuchet MS" w:hAnsi="Trebuchet MS" w:cs="Arial"/>
          <w:b/>
          <w:lang w:val="es-ES" w:eastAsia="es-ES"/>
        </w:rPr>
      </w:pPr>
      <w:r w:rsidRPr="00D02000">
        <w:rPr>
          <w:rFonts w:ascii="Trebuchet MS" w:hAnsi="Trebuchet MS" w:cs="Arial"/>
          <w:b/>
          <w:lang w:val="es-ES" w:eastAsia="es-ES"/>
        </w:rPr>
        <w:t xml:space="preserve">Guadalajara, Jalisco, a </w:t>
      </w:r>
      <w:r w:rsidR="00D02000" w:rsidRPr="00D02000">
        <w:rPr>
          <w:rFonts w:ascii="Trebuchet MS" w:hAnsi="Trebuchet MS" w:cs="Arial"/>
          <w:b/>
          <w:lang w:val="es-ES" w:eastAsia="es-ES"/>
        </w:rPr>
        <w:t>05</w:t>
      </w:r>
      <w:r w:rsidR="00016E82">
        <w:rPr>
          <w:rFonts w:ascii="Trebuchet MS" w:hAnsi="Trebuchet MS" w:cs="Arial"/>
          <w:b/>
          <w:lang w:val="es-ES" w:eastAsia="es-ES"/>
        </w:rPr>
        <w:t xml:space="preserve"> de junio </w:t>
      </w:r>
      <w:r>
        <w:rPr>
          <w:rFonts w:ascii="Trebuchet MS" w:hAnsi="Trebuchet MS" w:cs="Arial"/>
          <w:b/>
          <w:lang w:val="es-ES" w:eastAsia="es-ES"/>
        </w:rPr>
        <w:t>de 2021</w:t>
      </w:r>
    </w:p>
    <w:p w14:paraId="670CC405" w14:textId="77777777" w:rsidR="007F081E" w:rsidRDefault="007F081E" w:rsidP="007F081E">
      <w:pPr>
        <w:spacing w:line="276" w:lineRule="auto"/>
        <w:jc w:val="center"/>
        <w:rPr>
          <w:rFonts w:ascii="Trebuchet MS" w:hAnsi="Trebuchet MS" w:cs="Arial"/>
          <w:b/>
          <w:lang w:val="es-ES" w:eastAsia="es-ES"/>
        </w:rPr>
      </w:pPr>
    </w:p>
    <w:p w14:paraId="6B26DDF8" w14:textId="77777777" w:rsidR="00D02000" w:rsidRPr="00C7505C" w:rsidRDefault="00D02000" w:rsidP="007F081E">
      <w:pPr>
        <w:spacing w:line="276" w:lineRule="auto"/>
        <w:jc w:val="center"/>
        <w:rPr>
          <w:rFonts w:ascii="Trebuchet MS" w:hAnsi="Trebuchet MS" w:cs="Arial"/>
          <w:b/>
          <w:lang w:val="es-ES" w:eastAsia="es-ES"/>
        </w:rPr>
      </w:pPr>
    </w:p>
    <w:p w14:paraId="6FC8ED7F" w14:textId="77777777" w:rsidR="007F081E" w:rsidRDefault="007F081E" w:rsidP="007F081E">
      <w:pPr>
        <w:spacing w:line="276" w:lineRule="auto"/>
        <w:jc w:val="center"/>
        <w:rPr>
          <w:rFonts w:ascii="Trebuchet MS" w:hAnsi="Trebuchet MS" w:cs="Arial"/>
          <w:b/>
          <w:lang w:val="es-ES" w:eastAsia="es-ES"/>
        </w:rPr>
      </w:pPr>
    </w:p>
    <w:p w14:paraId="0A4C20BE" w14:textId="77777777" w:rsidR="007F081E" w:rsidRDefault="007F081E" w:rsidP="007F081E">
      <w:pPr>
        <w:spacing w:line="276" w:lineRule="auto"/>
        <w:jc w:val="center"/>
        <w:rPr>
          <w:rFonts w:ascii="Trebuchet MS" w:hAnsi="Trebuchet MS" w:cs="Arial"/>
          <w:b/>
          <w:lang w:val="es-ES" w:eastAsia="es-ES"/>
        </w:rPr>
      </w:pPr>
    </w:p>
    <w:tbl>
      <w:tblPr>
        <w:tblW w:w="0" w:type="auto"/>
        <w:tblLook w:val="04A0" w:firstRow="1" w:lastRow="0" w:firstColumn="1" w:lastColumn="0" w:noHBand="0" w:noVBand="1"/>
      </w:tblPr>
      <w:tblGrid>
        <w:gridCol w:w="4374"/>
        <w:gridCol w:w="4466"/>
      </w:tblGrid>
      <w:tr w:rsidR="007F081E" w:rsidRPr="00C7505C" w14:paraId="664EC291" w14:textId="77777777" w:rsidTr="00B26287">
        <w:trPr>
          <w:trHeight w:val="281"/>
        </w:trPr>
        <w:tc>
          <w:tcPr>
            <w:tcW w:w="8901" w:type="dxa"/>
            <w:gridSpan w:val="2"/>
            <w:shd w:val="clear" w:color="auto" w:fill="auto"/>
          </w:tcPr>
          <w:p w14:paraId="2590D964" w14:textId="77777777" w:rsidR="007F081E" w:rsidRPr="00C7505C" w:rsidRDefault="007F081E" w:rsidP="00B26287">
            <w:pPr>
              <w:spacing w:line="276" w:lineRule="auto"/>
              <w:jc w:val="center"/>
              <w:rPr>
                <w:rFonts w:ascii="Trebuchet MS" w:hAnsi="Trebuchet MS" w:cs="Arial"/>
                <w:b/>
                <w:lang w:val="es-ES" w:eastAsia="es-ES"/>
              </w:rPr>
            </w:pPr>
            <w:r w:rsidRPr="00C7505C">
              <w:rPr>
                <w:rFonts w:ascii="Trebuchet MS" w:hAnsi="Trebuchet MS" w:cs="Arial"/>
                <w:b/>
                <w:lang w:val="es-ES" w:eastAsia="es-ES"/>
              </w:rPr>
              <w:t xml:space="preserve">Silvia Guadalupe Bustos Vásquez </w:t>
            </w:r>
          </w:p>
          <w:p w14:paraId="40F085EE" w14:textId="77777777" w:rsidR="007F081E" w:rsidRPr="00C7505C" w:rsidRDefault="007F081E" w:rsidP="00B26287">
            <w:pPr>
              <w:spacing w:line="276" w:lineRule="auto"/>
              <w:jc w:val="center"/>
              <w:rPr>
                <w:rFonts w:ascii="Trebuchet MS" w:hAnsi="Trebuchet MS" w:cs="Arial"/>
                <w:b/>
                <w:lang w:val="es-ES" w:eastAsia="es-ES"/>
              </w:rPr>
            </w:pPr>
            <w:r>
              <w:rPr>
                <w:rFonts w:ascii="Trebuchet MS" w:hAnsi="Trebuchet MS" w:cs="Arial"/>
                <w:b/>
                <w:lang w:val="es-ES" w:eastAsia="es-ES"/>
              </w:rPr>
              <w:t>Consejera E</w:t>
            </w:r>
            <w:r w:rsidRPr="00C7505C">
              <w:rPr>
                <w:rFonts w:ascii="Trebuchet MS" w:hAnsi="Trebuchet MS" w:cs="Arial"/>
                <w:b/>
                <w:lang w:val="es-ES" w:eastAsia="es-ES"/>
              </w:rPr>
              <w:t>lectoral presidenta</w:t>
            </w:r>
          </w:p>
        </w:tc>
      </w:tr>
      <w:tr w:rsidR="007F081E" w:rsidRPr="00C7505C" w14:paraId="70596F52" w14:textId="77777777" w:rsidTr="00B26287">
        <w:trPr>
          <w:trHeight w:val="980"/>
        </w:trPr>
        <w:tc>
          <w:tcPr>
            <w:tcW w:w="4404" w:type="dxa"/>
            <w:shd w:val="clear" w:color="auto" w:fill="auto"/>
          </w:tcPr>
          <w:p w14:paraId="768B1CF9" w14:textId="77777777" w:rsidR="007F081E" w:rsidRPr="00C7505C" w:rsidRDefault="007F081E" w:rsidP="00B26287">
            <w:pPr>
              <w:spacing w:line="276" w:lineRule="auto"/>
              <w:jc w:val="center"/>
              <w:rPr>
                <w:rFonts w:ascii="Trebuchet MS" w:hAnsi="Trebuchet MS" w:cs="Arial"/>
                <w:b/>
                <w:lang w:val="es-ES" w:eastAsia="es-ES"/>
              </w:rPr>
            </w:pPr>
          </w:p>
          <w:p w14:paraId="51E376AA" w14:textId="77777777" w:rsidR="007F081E" w:rsidRPr="00C7505C" w:rsidRDefault="007F081E" w:rsidP="00B26287">
            <w:pPr>
              <w:spacing w:line="276" w:lineRule="auto"/>
              <w:jc w:val="center"/>
              <w:rPr>
                <w:rFonts w:ascii="Trebuchet MS" w:hAnsi="Trebuchet MS" w:cs="Arial"/>
                <w:b/>
                <w:lang w:val="es-ES" w:eastAsia="es-ES"/>
              </w:rPr>
            </w:pPr>
          </w:p>
          <w:p w14:paraId="1E4C3B7D" w14:textId="77777777" w:rsidR="007F081E" w:rsidRDefault="007F081E" w:rsidP="00B26287">
            <w:pPr>
              <w:spacing w:line="276" w:lineRule="auto"/>
              <w:jc w:val="center"/>
              <w:rPr>
                <w:rFonts w:ascii="Trebuchet MS" w:hAnsi="Trebuchet MS" w:cs="Arial"/>
                <w:b/>
                <w:lang w:val="es-ES" w:eastAsia="es-ES"/>
              </w:rPr>
            </w:pPr>
          </w:p>
          <w:p w14:paraId="6D92FB2E" w14:textId="77777777" w:rsidR="007F081E" w:rsidRPr="00C7505C" w:rsidRDefault="007F081E" w:rsidP="00B26287">
            <w:pPr>
              <w:spacing w:line="276" w:lineRule="auto"/>
              <w:jc w:val="center"/>
              <w:rPr>
                <w:rFonts w:ascii="Trebuchet MS" w:hAnsi="Trebuchet MS" w:cs="Arial"/>
                <w:b/>
                <w:lang w:val="es-ES" w:eastAsia="es-ES"/>
              </w:rPr>
            </w:pPr>
          </w:p>
          <w:p w14:paraId="3ABB0C92" w14:textId="77777777" w:rsidR="007F081E" w:rsidRPr="00C7505C" w:rsidRDefault="007F081E" w:rsidP="00B26287">
            <w:pPr>
              <w:spacing w:line="276" w:lineRule="auto"/>
              <w:jc w:val="center"/>
              <w:rPr>
                <w:rFonts w:ascii="Trebuchet MS" w:hAnsi="Trebuchet MS" w:cs="Arial"/>
                <w:b/>
                <w:lang w:val="es-ES" w:eastAsia="es-ES"/>
              </w:rPr>
            </w:pPr>
            <w:proofErr w:type="spellStart"/>
            <w:r w:rsidRPr="00C7505C">
              <w:rPr>
                <w:rFonts w:ascii="Trebuchet MS" w:hAnsi="Trebuchet MS" w:cs="Arial"/>
                <w:b/>
                <w:lang w:val="es-ES" w:eastAsia="es-ES"/>
              </w:rPr>
              <w:t>Zoad</w:t>
            </w:r>
            <w:proofErr w:type="spellEnd"/>
            <w:r w:rsidRPr="00C7505C">
              <w:rPr>
                <w:rFonts w:ascii="Trebuchet MS" w:hAnsi="Trebuchet MS" w:cs="Arial"/>
                <w:b/>
                <w:lang w:val="es-ES" w:eastAsia="es-ES"/>
              </w:rPr>
              <w:t xml:space="preserve"> </w:t>
            </w:r>
            <w:proofErr w:type="spellStart"/>
            <w:r w:rsidRPr="00C7505C">
              <w:rPr>
                <w:rFonts w:ascii="Trebuchet MS" w:hAnsi="Trebuchet MS" w:cs="Arial"/>
                <w:b/>
                <w:lang w:val="es-ES" w:eastAsia="es-ES"/>
              </w:rPr>
              <w:t>Jeanine</w:t>
            </w:r>
            <w:proofErr w:type="spellEnd"/>
            <w:r w:rsidRPr="00C7505C">
              <w:rPr>
                <w:rFonts w:ascii="Trebuchet MS" w:hAnsi="Trebuchet MS" w:cs="Arial"/>
                <w:b/>
                <w:lang w:val="es-ES" w:eastAsia="es-ES"/>
              </w:rPr>
              <w:t xml:space="preserve"> García González</w:t>
            </w:r>
          </w:p>
          <w:p w14:paraId="34DE166E" w14:textId="77777777" w:rsidR="007F081E" w:rsidRPr="00C7505C" w:rsidRDefault="007F081E" w:rsidP="00B26287">
            <w:pPr>
              <w:spacing w:line="276" w:lineRule="auto"/>
              <w:jc w:val="center"/>
              <w:rPr>
                <w:rFonts w:ascii="Trebuchet MS" w:hAnsi="Trebuchet MS" w:cs="Arial"/>
                <w:b/>
                <w:lang w:val="es-ES" w:eastAsia="es-ES"/>
              </w:rPr>
            </w:pPr>
            <w:r>
              <w:rPr>
                <w:rFonts w:ascii="Trebuchet MS" w:hAnsi="Trebuchet MS" w:cs="Arial"/>
                <w:b/>
                <w:lang w:val="es-ES" w:eastAsia="es-ES"/>
              </w:rPr>
              <w:t>Consejera E</w:t>
            </w:r>
            <w:r w:rsidRPr="00C7505C">
              <w:rPr>
                <w:rFonts w:ascii="Trebuchet MS" w:hAnsi="Trebuchet MS" w:cs="Arial"/>
                <w:b/>
                <w:lang w:val="es-ES" w:eastAsia="es-ES"/>
              </w:rPr>
              <w:t xml:space="preserve">lectoral integrante </w:t>
            </w:r>
          </w:p>
        </w:tc>
        <w:tc>
          <w:tcPr>
            <w:tcW w:w="4497" w:type="dxa"/>
            <w:shd w:val="clear" w:color="auto" w:fill="auto"/>
          </w:tcPr>
          <w:p w14:paraId="470F4830" w14:textId="77777777" w:rsidR="007F081E" w:rsidRDefault="007F081E" w:rsidP="00B26287">
            <w:pPr>
              <w:spacing w:line="276" w:lineRule="auto"/>
              <w:jc w:val="center"/>
              <w:rPr>
                <w:rFonts w:ascii="Trebuchet MS" w:hAnsi="Trebuchet MS" w:cs="Arial"/>
                <w:b/>
                <w:lang w:val="es-ES" w:eastAsia="es-ES"/>
              </w:rPr>
            </w:pPr>
          </w:p>
          <w:p w14:paraId="30512531" w14:textId="77777777" w:rsidR="007F081E" w:rsidRPr="00C7505C" w:rsidRDefault="007F081E" w:rsidP="00B26287">
            <w:pPr>
              <w:spacing w:line="276" w:lineRule="auto"/>
              <w:jc w:val="center"/>
              <w:rPr>
                <w:rFonts w:ascii="Trebuchet MS" w:hAnsi="Trebuchet MS" w:cs="Arial"/>
                <w:b/>
                <w:lang w:val="es-ES" w:eastAsia="es-ES"/>
              </w:rPr>
            </w:pPr>
          </w:p>
          <w:p w14:paraId="340C94C7" w14:textId="77777777" w:rsidR="007F081E" w:rsidRPr="00C7505C" w:rsidRDefault="007F081E" w:rsidP="00B26287">
            <w:pPr>
              <w:spacing w:line="276" w:lineRule="auto"/>
              <w:jc w:val="center"/>
              <w:rPr>
                <w:rFonts w:ascii="Trebuchet MS" w:hAnsi="Trebuchet MS" w:cs="Arial"/>
                <w:b/>
                <w:lang w:val="es-ES" w:eastAsia="es-ES"/>
              </w:rPr>
            </w:pPr>
          </w:p>
          <w:p w14:paraId="61B4772C" w14:textId="77777777" w:rsidR="007F081E" w:rsidRPr="00C7505C" w:rsidRDefault="007F081E" w:rsidP="00B26287">
            <w:pPr>
              <w:spacing w:line="276" w:lineRule="auto"/>
              <w:jc w:val="center"/>
              <w:rPr>
                <w:rFonts w:ascii="Trebuchet MS" w:hAnsi="Trebuchet MS" w:cs="Arial"/>
                <w:b/>
                <w:lang w:val="es-ES" w:eastAsia="es-ES"/>
              </w:rPr>
            </w:pPr>
          </w:p>
          <w:p w14:paraId="634CCDDD" w14:textId="77777777" w:rsidR="007F081E" w:rsidRPr="00C7505C" w:rsidRDefault="007F081E" w:rsidP="00B26287">
            <w:pPr>
              <w:spacing w:line="276" w:lineRule="auto"/>
              <w:jc w:val="center"/>
              <w:rPr>
                <w:rFonts w:ascii="Trebuchet MS" w:hAnsi="Trebuchet MS" w:cs="Arial"/>
                <w:b/>
                <w:lang w:val="es-ES" w:eastAsia="es-ES"/>
              </w:rPr>
            </w:pPr>
            <w:r w:rsidRPr="00C7505C">
              <w:rPr>
                <w:rFonts w:ascii="Trebuchet MS" w:hAnsi="Trebuchet MS" w:cs="Arial"/>
                <w:b/>
                <w:lang w:val="es-ES" w:eastAsia="es-ES"/>
              </w:rPr>
              <w:t>Claudia Alejandra Vargas Bautista</w:t>
            </w:r>
          </w:p>
          <w:p w14:paraId="1482934B" w14:textId="77777777" w:rsidR="007F081E" w:rsidRPr="00C7505C" w:rsidRDefault="007F081E" w:rsidP="00B26287">
            <w:pPr>
              <w:spacing w:line="276" w:lineRule="auto"/>
              <w:jc w:val="center"/>
              <w:rPr>
                <w:rFonts w:ascii="Trebuchet MS" w:hAnsi="Trebuchet MS" w:cs="Arial"/>
                <w:b/>
                <w:lang w:val="es-ES" w:eastAsia="es-ES"/>
              </w:rPr>
            </w:pPr>
            <w:r>
              <w:rPr>
                <w:rFonts w:ascii="Trebuchet MS" w:hAnsi="Trebuchet MS" w:cs="Arial"/>
                <w:b/>
                <w:lang w:val="es-ES" w:eastAsia="es-ES"/>
              </w:rPr>
              <w:t>Consejera E</w:t>
            </w:r>
            <w:r w:rsidRPr="00C7505C">
              <w:rPr>
                <w:rFonts w:ascii="Trebuchet MS" w:hAnsi="Trebuchet MS" w:cs="Arial"/>
                <w:b/>
                <w:lang w:val="es-ES" w:eastAsia="es-ES"/>
              </w:rPr>
              <w:t xml:space="preserve">lectoral integrante </w:t>
            </w:r>
          </w:p>
        </w:tc>
      </w:tr>
    </w:tbl>
    <w:p w14:paraId="32109D24" w14:textId="77777777" w:rsidR="007F081E" w:rsidRPr="00C7505C" w:rsidRDefault="007F081E" w:rsidP="007F081E">
      <w:pPr>
        <w:spacing w:line="276" w:lineRule="auto"/>
        <w:jc w:val="center"/>
        <w:rPr>
          <w:rFonts w:ascii="Trebuchet MS" w:eastAsia="Calibri" w:hAnsi="Trebuchet MS" w:cs="Arial"/>
          <w:b/>
          <w:lang w:val="es-ES" w:eastAsia="en-US"/>
        </w:rPr>
      </w:pPr>
    </w:p>
    <w:p w14:paraId="42694DC3" w14:textId="77777777" w:rsidR="007F081E" w:rsidRDefault="007F081E" w:rsidP="007F081E">
      <w:pPr>
        <w:spacing w:line="276" w:lineRule="auto"/>
        <w:jc w:val="center"/>
        <w:rPr>
          <w:rFonts w:ascii="Trebuchet MS" w:eastAsia="Calibri" w:hAnsi="Trebuchet MS" w:cs="Arial"/>
          <w:b/>
          <w:lang w:val="es-ES" w:eastAsia="en-US"/>
        </w:rPr>
      </w:pPr>
    </w:p>
    <w:p w14:paraId="5CD909F4" w14:textId="77777777" w:rsidR="007F081E" w:rsidRDefault="007F081E" w:rsidP="007F081E">
      <w:pPr>
        <w:spacing w:line="276" w:lineRule="auto"/>
        <w:jc w:val="center"/>
        <w:rPr>
          <w:rFonts w:ascii="Trebuchet MS" w:eastAsia="Calibri" w:hAnsi="Trebuchet MS" w:cs="Arial"/>
          <w:b/>
          <w:lang w:val="es-ES" w:eastAsia="en-US"/>
        </w:rPr>
      </w:pPr>
    </w:p>
    <w:p w14:paraId="0D5FC6DC" w14:textId="77777777" w:rsidR="007F081E" w:rsidRPr="00C7505C" w:rsidRDefault="007F081E" w:rsidP="007F081E">
      <w:pPr>
        <w:spacing w:line="276" w:lineRule="auto"/>
        <w:jc w:val="center"/>
        <w:rPr>
          <w:rFonts w:ascii="Trebuchet MS" w:eastAsia="Calibri" w:hAnsi="Trebuchet MS" w:cs="Arial"/>
          <w:b/>
          <w:lang w:val="es-ES" w:eastAsia="en-US"/>
        </w:rPr>
      </w:pPr>
    </w:p>
    <w:p w14:paraId="2E5CAB02" w14:textId="77777777" w:rsidR="007F081E" w:rsidRPr="00C7505C" w:rsidRDefault="007F081E" w:rsidP="007F081E">
      <w:pPr>
        <w:spacing w:line="276" w:lineRule="auto"/>
        <w:jc w:val="center"/>
        <w:rPr>
          <w:rFonts w:ascii="Trebuchet MS" w:eastAsia="Calibri" w:hAnsi="Trebuchet MS" w:cs="Arial"/>
          <w:b/>
          <w:lang w:val="es-ES" w:eastAsia="en-US"/>
        </w:rPr>
      </w:pPr>
      <w:r w:rsidRPr="00C7505C">
        <w:rPr>
          <w:rFonts w:ascii="Trebuchet MS" w:eastAsia="Calibri" w:hAnsi="Trebuchet MS" w:cs="Arial"/>
          <w:b/>
          <w:lang w:val="es-ES" w:eastAsia="en-US"/>
        </w:rPr>
        <w:t>Luis Alfonso Campos Guzmán</w:t>
      </w:r>
    </w:p>
    <w:p w14:paraId="45868044" w14:textId="0587D448" w:rsidR="007F081E" w:rsidRPr="00C7505C" w:rsidRDefault="007F081E" w:rsidP="00A93FE4">
      <w:pPr>
        <w:ind w:left="2832" w:firstLine="708"/>
        <w:rPr>
          <w:rFonts w:ascii="Trebuchet MS" w:hAnsi="Trebuchet MS"/>
          <w:lang w:val="es-ES"/>
        </w:rPr>
      </w:pPr>
      <w:r>
        <w:rPr>
          <w:rFonts w:ascii="Trebuchet MS" w:eastAsia="Calibri" w:hAnsi="Trebuchet MS" w:cs="Arial"/>
          <w:b/>
          <w:lang w:val="es-ES" w:eastAsia="en-US"/>
        </w:rPr>
        <w:t>Secretario T</w:t>
      </w:r>
      <w:r w:rsidRPr="00C7505C">
        <w:rPr>
          <w:rFonts w:ascii="Trebuchet MS" w:eastAsia="Calibri" w:hAnsi="Trebuchet MS" w:cs="Arial"/>
          <w:b/>
          <w:lang w:val="es-ES" w:eastAsia="en-US"/>
        </w:rPr>
        <w:t>écnico</w:t>
      </w:r>
    </w:p>
    <w:p w14:paraId="53F38A3E" w14:textId="77777777" w:rsidR="007F081E" w:rsidRDefault="007F081E" w:rsidP="007F081E">
      <w:pPr>
        <w:rPr>
          <w:rFonts w:ascii="Trebuchet MS" w:hAnsi="Trebuchet MS"/>
          <w:lang w:val="es-ES"/>
        </w:rPr>
      </w:pPr>
    </w:p>
    <w:p w14:paraId="643EC02D" w14:textId="77777777" w:rsidR="00D02000" w:rsidRDefault="00D02000" w:rsidP="007F081E">
      <w:pPr>
        <w:rPr>
          <w:rFonts w:ascii="Trebuchet MS" w:hAnsi="Trebuchet MS"/>
          <w:lang w:val="es-ES"/>
        </w:rPr>
      </w:pPr>
    </w:p>
    <w:p w14:paraId="565F7C9A" w14:textId="77777777" w:rsidR="00D02000" w:rsidRDefault="00D02000" w:rsidP="007F081E">
      <w:pPr>
        <w:rPr>
          <w:rFonts w:ascii="Trebuchet MS" w:hAnsi="Trebuchet MS"/>
          <w:lang w:val="es-ES"/>
        </w:rPr>
      </w:pPr>
    </w:p>
    <w:p w14:paraId="283BFC42" w14:textId="77777777" w:rsidR="00D02000" w:rsidRDefault="00D02000" w:rsidP="007F081E">
      <w:pPr>
        <w:rPr>
          <w:rFonts w:ascii="Trebuchet MS" w:hAnsi="Trebuchet MS"/>
          <w:lang w:val="es-ES"/>
        </w:rPr>
      </w:pPr>
    </w:p>
    <w:p w14:paraId="2049416D" w14:textId="77777777" w:rsidR="00D02000" w:rsidRPr="00C7505C" w:rsidRDefault="00D02000" w:rsidP="007F081E">
      <w:pPr>
        <w:rPr>
          <w:rFonts w:ascii="Trebuchet MS" w:hAnsi="Trebuchet MS"/>
          <w:lang w:val="es-ES"/>
        </w:rPr>
      </w:pPr>
    </w:p>
    <w:p w14:paraId="2EAAA9BF" w14:textId="33FF7B38" w:rsidR="00D02000" w:rsidRPr="00D02000" w:rsidRDefault="00D02000" w:rsidP="00D02000">
      <w:pPr>
        <w:spacing w:line="276" w:lineRule="auto"/>
        <w:jc w:val="both"/>
        <w:rPr>
          <w:rFonts w:ascii="Trebuchet MS" w:hAnsi="Trebuchet MS"/>
          <w:b/>
          <w:lang w:val="es-ES"/>
        </w:rPr>
      </w:pPr>
      <w:bookmarkStart w:id="0" w:name="_GoBack"/>
      <w:r w:rsidRPr="00D02000">
        <w:rPr>
          <w:rFonts w:ascii="Trebuchet MS" w:hAnsi="Trebuchet MS" w:cs="Arial"/>
          <w:sz w:val="18"/>
          <w:szCs w:val="18"/>
          <w:lang w:val="es-ES" w:eastAsia="es-ES"/>
        </w:rPr>
        <w:t xml:space="preserve">La presente resolución que consta de </w:t>
      </w:r>
      <w:r>
        <w:rPr>
          <w:rFonts w:ascii="Trebuchet MS" w:hAnsi="Trebuchet MS" w:cs="Arial"/>
          <w:sz w:val="18"/>
          <w:szCs w:val="18"/>
          <w:lang w:val="es-ES" w:eastAsia="es-ES"/>
        </w:rPr>
        <w:t>14</w:t>
      </w:r>
      <w:r w:rsidRPr="00D02000">
        <w:rPr>
          <w:rFonts w:ascii="Trebuchet MS" w:hAnsi="Trebuchet MS" w:cs="Arial"/>
          <w:sz w:val="18"/>
          <w:szCs w:val="18"/>
          <w:lang w:val="es-ES" w:eastAsia="es-ES"/>
        </w:rPr>
        <w:t xml:space="preserve"> fojas, fue aprobada en la quincuagésima primera sesión extraordinaria de la Comisión de Quejas y Denuncias del Instituto Electoral y de Participación Ciudadana del Estado de Jalisco, celebrada el 05 de junio de 2021, por unanimidad de votos de las consejeras integrantes de la Comisión.-------------------------------------------------------------------------------------------------------------------------</w:t>
      </w:r>
    </w:p>
    <w:bookmarkEnd w:id="0"/>
    <w:p w14:paraId="410B48AF" w14:textId="77777777" w:rsidR="00473021" w:rsidRDefault="00473021"/>
    <w:sectPr w:rsidR="00473021" w:rsidSect="00D02000">
      <w:headerReference w:type="default" r:id="rId14"/>
      <w:footerReference w:type="default" r:id="rId15"/>
      <w:pgSz w:w="12242" w:h="15842" w:code="1"/>
      <w:pgMar w:top="2552" w:right="1701" w:bottom="1701" w:left="1701" w:header="851"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A2620A" w14:textId="77777777" w:rsidR="00CD4602" w:rsidRDefault="00CD4602" w:rsidP="007F081E">
      <w:r>
        <w:separator/>
      </w:r>
    </w:p>
  </w:endnote>
  <w:endnote w:type="continuationSeparator" w:id="0">
    <w:p w14:paraId="739F9300" w14:textId="77777777" w:rsidR="00CD4602" w:rsidRDefault="00CD4602" w:rsidP="007F0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32AECC" w14:textId="77777777" w:rsidR="00D02000" w:rsidRPr="00D02000" w:rsidRDefault="00D02000" w:rsidP="00D02000">
    <w:pPr>
      <w:tabs>
        <w:tab w:val="center" w:pos="4419"/>
        <w:tab w:val="right" w:pos="8838"/>
      </w:tabs>
      <w:jc w:val="center"/>
      <w:rPr>
        <w:rFonts w:ascii="Trebuchet MS" w:eastAsia="Trebuchet MS" w:hAnsi="Trebuchet MS" w:cs="Trebuchet MS"/>
        <w:color w:val="A6A6A6"/>
        <w:sz w:val="16"/>
        <w:szCs w:val="16"/>
        <w:lang w:val="es-ES_tradnl" w:eastAsia="es-MX"/>
      </w:rPr>
    </w:pPr>
    <w:r w:rsidRPr="00D02000">
      <w:rPr>
        <w:rFonts w:ascii="Trebuchet MS" w:eastAsia="Trebuchet MS" w:hAnsi="Trebuchet MS" w:cs="Trebuchet MS"/>
        <w:color w:val="A6A6A6"/>
        <w:sz w:val="16"/>
        <w:szCs w:val="16"/>
        <w:lang w:val="es-ES_tradnl" w:eastAsia="es-MX"/>
      </w:rPr>
      <w:t>Parque de las Estrellas 2764, colonia Jardines del Bosque Centro, Guadalajara, Jalisco, México. C.P.44520</w:t>
    </w:r>
    <w:r w:rsidRPr="00D02000">
      <w:rPr>
        <w:rFonts w:ascii="Calibri" w:eastAsia="Calibri" w:hAnsi="Calibri" w:cs="Calibri"/>
        <w:sz w:val="22"/>
        <w:szCs w:val="22"/>
        <w:lang w:val="es-ES_tradnl" w:eastAsia="es-MX"/>
      </w:rPr>
      <w:pict w14:anchorId="3AE938BE">
        <v:rect id="_x0000_i1025" style="width:0;height:1.5pt" o:hralign="center" o:hrstd="t" o:hr="t" fillcolor="#a0a0a0" stroked="f"/>
      </w:pict>
    </w:r>
  </w:p>
  <w:p w14:paraId="53689B21" w14:textId="2E5FEF08" w:rsidR="00D02000" w:rsidRPr="00D02000" w:rsidRDefault="00D02000" w:rsidP="00D02000">
    <w:pPr>
      <w:tabs>
        <w:tab w:val="center" w:pos="4420"/>
        <w:tab w:val="left" w:pos="5775"/>
        <w:tab w:val="right" w:pos="8838"/>
      </w:tabs>
      <w:rPr>
        <w:b/>
        <w:color w:val="7030A0"/>
        <w:sz w:val="16"/>
        <w:szCs w:val="16"/>
        <w:lang w:val="es-ES_tradnl" w:eastAsia="es-MX"/>
      </w:rPr>
    </w:pPr>
    <w:r>
      <w:rPr>
        <w:rFonts w:ascii="Trebuchet MS" w:eastAsia="Trebuchet MS" w:hAnsi="Trebuchet MS" w:cs="Trebuchet MS"/>
        <w:b/>
        <w:color w:val="7030A0"/>
        <w:sz w:val="16"/>
        <w:szCs w:val="16"/>
        <w:lang w:val="es-ES_tradnl" w:eastAsia="es-MX"/>
      </w:rPr>
      <w:tab/>
    </w:r>
    <w:r w:rsidRPr="00D02000">
      <w:rPr>
        <w:rFonts w:ascii="Trebuchet MS" w:eastAsia="Trebuchet MS" w:hAnsi="Trebuchet MS" w:cs="Trebuchet MS"/>
        <w:b/>
        <w:color w:val="7030A0"/>
        <w:sz w:val="16"/>
        <w:szCs w:val="16"/>
        <w:lang w:val="es-ES_tradnl" w:eastAsia="es-MX"/>
      </w:rPr>
      <w:t>www.iepcjalisco.org.mx</w:t>
    </w:r>
    <w:r>
      <w:rPr>
        <w:rFonts w:ascii="Trebuchet MS" w:eastAsia="Trebuchet MS" w:hAnsi="Trebuchet MS" w:cs="Trebuchet MS"/>
        <w:b/>
        <w:color w:val="7030A0"/>
        <w:sz w:val="16"/>
        <w:szCs w:val="16"/>
        <w:lang w:val="es-ES_tradnl" w:eastAsia="es-MX"/>
      </w:rPr>
      <w:tab/>
    </w:r>
  </w:p>
  <w:p w14:paraId="714406B8" w14:textId="72D1779D" w:rsidR="00B26287" w:rsidRDefault="00D02000" w:rsidP="00D02000">
    <w:pPr>
      <w:pBdr>
        <w:top w:val="nil"/>
        <w:left w:val="nil"/>
        <w:bottom w:val="nil"/>
        <w:right w:val="nil"/>
        <w:between w:val="nil"/>
      </w:pBdr>
      <w:tabs>
        <w:tab w:val="center" w:pos="4419"/>
        <w:tab w:val="right" w:pos="8838"/>
      </w:tabs>
      <w:jc w:val="right"/>
    </w:pPr>
    <w:r w:rsidRPr="00D02000">
      <w:rPr>
        <w:rFonts w:ascii="Trebuchet MS" w:eastAsia="Trebuchet MS" w:hAnsi="Trebuchet MS" w:cs="Trebuchet MS"/>
        <w:color w:val="000000"/>
        <w:sz w:val="16"/>
        <w:szCs w:val="16"/>
        <w:lang w:val="es-ES_tradnl" w:eastAsia="es-MX"/>
      </w:rPr>
      <w:t xml:space="preserve">Página </w:t>
    </w:r>
    <w:r w:rsidRPr="00D02000">
      <w:rPr>
        <w:rFonts w:ascii="Trebuchet MS" w:eastAsia="Trebuchet MS" w:hAnsi="Trebuchet MS" w:cs="Trebuchet MS"/>
        <w:color w:val="000000"/>
        <w:sz w:val="16"/>
        <w:szCs w:val="16"/>
        <w:lang w:val="es-ES_tradnl" w:eastAsia="es-MX"/>
      </w:rPr>
      <w:fldChar w:fldCharType="begin"/>
    </w:r>
    <w:r w:rsidRPr="00D02000">
      <w:rPr>
        <w:rFonts w:ascii="Trebuchet MS" w:eastAsia="Trebuchet MS" w:hAnsi="Trebuchet MS" w:cs="Trebuchet MS"/>
        <w:color w:val="000000"/>
        <w:sz w:val="16"/>
        <w:szCs w:val="16"/>
        <w:lang w:val="es-ES_tradnl" w:eastAsia="es-MX"/>
      </w:rPr>
      <w:instrText>PAGE</w:instrText>
    </w:r>
    <w:r w:rsidRPr="00D02000">
      <w:rPr>
        <w:rFonts w:ascii="Trebuchet MS" w:eastAsia="Trebuchet MS" w:hAnsi="Trebuchet MS" w:cs="Trebuchet MS"/>
        <w:color w:val="000000"/>
        <w:sz w:val="16"/>
        <w:szCs w:val="16"/>
        <w:lang w:val="es-ES_tradnl" w:eastAsia="es-MX"/>
      </w:rPr>
      <w:fldChar w:fldCharType="separate"/>
    </w:r>
    <w:r>
      <w:rPr>
        <w:rFonts w:ascii="Trebuchet MS" w:eastAsia="Trebuchet MS" w:hAnsi="Trebuchet MS" w:cs="Trebuchet MS"/>
        <w:noProof/>
        <w:color w:val="000000"/>
        <w:sz w:val="16"/>
        <w:szCs w:val="16"/>
        <w:lang w:val="es-ES_tradnl" w:eastAsia="es-MX"/>
      </w:rPr>
      <w:t>14</w:t>
    </w:r>
    <w:r w:rsidRPr="00D02000">
      <w:rPr>
        <w:rFonts w:ascii="Trebuchet MS" w:eastAsia="Trebuchet MS" w:hAnsi="Trebuchet MS" w:cs="Trebuchet MS"/>
        <w:color w:val="000000"/>
        <w:sz w:val="16"/>
        <w:szCs w:val="16"/>
        <w:lang w:val="es-ES_tradnl" w:eastAsia="es-MX"/>
      </w:rPr>
      <w:fldChar w:fldCharType="end"/>
    </w:r>
    <w:r w:rsidRPr="00D02000">
      <w:rPr>
        <w:rFonts w:ascii="Trebuchet MS" w:eastAsia="Trebuchet MS" w:hAnsi="Trebuchet MS" w:cs="Trebuchet MS"/>
        <w:color w:val="000000"/>
        <w:sz w:val="16"/>
        <w:szCs w:val="16"/>
        <w:lang w:val="es-ES_tradnl" w:eastAsia="es-MX"/>
      </w:rPr>
      <w:t xml:space="preserve"> de </w:t>
    </w:r>
    <w:r w:rsidRPr="00D02000">
      <w:rPr>
        <w:rFonts w:ascii="Trebuchet MS" w:eastAsia="Trebuchet MS" w:hAnsi="Trebuchet MS" w:cs="Trebuchet MS"/>
        <w:color w:val="000000"/>
        <w:sz w:val="16"/>
        <w:szCs w:val="16"/>
        <w:lang w:val="es-ES_tradnl" w:eastAsia="es-MX"/>
      </w:rPr>
      <w:fldChar w:fldCharType="begin"/>
    </w:r>
    <w:r w:rsidRPr="00D02000">
      <w:rPr>
        <w:rFonts w:ascii="Trebuchet MS" w:eastAsia="Trebuchet MS" w:hAnsi="Trebuchet MS" w:cs="Trebuchet MS"/>
        <w:color w:val="000000"/>
        <w:sz w:val="16"/>
        <w:szCs w:val="16"/>
        <w:lang w:val="es-ES_tradnl" w:eastAsia="es-MX"/>
      </w:rPr>
      <w:instrText>NUMPAGES</w:instrText>
    </w:r>
    <w:r w:rsidRPr="00D02000">
      <w:rPr>
        <w:rFonts w:ascii="Trebuchet MS" w:eastAsia="Trebuchet MS" w:hAnsi="Trebuchet MS" w:cs="Trebuchet MS"/>
        <w:color w:val="000000"/>
        <w:sz w:val="16"/>
        <w:szCs w:val="16"/>
        <w:lang w:val="es-ES_tradnl" w:eastAsia="es-MX"/>
      </w:rPr>
      <w:fldChar w:fldCharType="separate"/>
    </w:r>
    <w:r>
      <w:rPr>
        <w:rFonts w:ascii="Trebuchet MS" w:eastAsia="Trebuchet MS" w:hAnsi="Trebuchet MS" w:cs="Trebuchet MS"/>
        <w:noProof/>
        <w:color w:val="000000"/>
        <w:sz w:val="16"/>
        <w:szCs w:val="16"/>
        <w:lang w:val="es-ES_tradnl" w:eastAsia="es-MX"/>
      </w:rPr>
      <w:t>14</w:t>
    </w:r>
    <w:r w:rsidRPr="00D02000">
      <w:rPr>
        <w:rFonts w:ascii="Trebuchet MS" w:eastAsia="Trebuchet MS" w:hAnsi="Trebuchet MS" w:cs="Trebuchet MS"/>
        <w:color w:val="000000"/>
        <w:sz w:val="16"/>
        <w:szCs w:val="16"/>
        <w:lang w:val="es-ES_tradnl" w:eastAsia="es-MX"/>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5BE25C" w14:textId="77777777" w:rsidR="00CD4602" w:rsidRDefault="00CD4602" w:rsidP="007F081E">
      <w:r>
        <w:separator/>
      </w:r>
    </w:p>
  </w:footnote>
  <w:footnote w:type="continuationSeparator" w:id="0">
    <w:p w14:paraId="72D6ECE7" w14:textId="77777777" w:rsidR="00CD4602" w:rsidRDefault="00CD4602" w:rsidP="007F081E">
      <w:r>
        <w:continuationSeparator/>
      </w:r>
    </w:p>
  </w:footnote>
  <w:footnote w:id="1">
    <w:p w14:paraId="1766D311" w14:textId="77777777" w:rsidR="00B26287" w:rsidRPr="00E75174" w:rsidRDefault="00B26287" w:rsidP="007F081E">
      <w:pPr>
        <w:pStyle w:val="Textonotapie"/>
        <w:rPr>
          <w:rFonts w:ascii="Trebuchet MS" w:hAnsi="Trebuchet MS"/>
          <w:sz w:val="14"/>
          <w:szCs w:val="14"/>
        </w:rPr>
      </w:pPr>
      <w:r w:rsidRPr="00E75174">
        <w:rPr>
          <w:rStyle w:val="Refdenotaalpie"/>
          <w:rFonts w:ascii="Trebuchet MS" w:hAnsi="Trebuchet MS"/>
          <w:sz w:val="14"/>
          <w:szCs w:val="14"/>
        </w:rPr>
        <w:footnoteRef/>
      </w:r>
      <w:r w:rsidRPr="00E75174">
        <w:rPr>
          <w:rFonts w:ascii="Trebuchet MS" w:hAnsi="Trebuchet MS"/>
          <w:sz w:val="14"/>
          <w:szCs w:val="14"/>
        </w:rPr>
        <w:t xml:space="preserve"> Todos los eventos son del año dos mil veintiuno, salvo referencia en contrario.</w:t>
      </w:r>
    </w:p>
  </w:footnote>
  <w:footnote w:id="2">
    <w:p w14:paraId="5EBBF509" w14:textId="77777777" w:rsidR="00B26287" w:rsidRPr="00E75174" w:rsidRDefault="00B26287" w:rsidP="007F081E">
      <w:pPr>
        <w:pStyle w:val="Textonotapie"/>
        <w:jc w:val="both"/>
        <w:rPr>
          <w:rFonts w:ascii="Trebuchet MS" w:hAnsi="Trebuchet MS"/>
          <w:sz w:val="14"/>
          <w:szCs w:val="14"/>
          <w:lang w:val="es-ES"/>
        </w:rPr>
      </w:pPr>
      <w:r w:rsidRPr="00E75174">
        <w:rPr>
          <w:rStyle w:val="Refdenotaalpie"/>
          <w:rFonts w:ascii="Trebuchet MS" w:hAnsi="Trebuchet MS"/>
          <w:sz w:val="14"/>
          <w:szCs w:val="14"/>
        </w:rPr>
        <w:footnoteRef/>
      </w:r>
      <w:r w:rsidRPr="00E75174">
        <w:rPr>
          <w:rFonts w:ascii="Trebuchet MS" w:hAnsi="Trebuchet MS"/>
          <w:sz w:val="14"/>
          <w:szCs w:val="14"/>
        </w:rPr>
        <w:t xml:space="preserve"> </w:t>
      </w:r>
      <w:r w:rsidRPr="00E75174">
        <w:rPr>
          <w:rFonts w:ascii="Trebuchet MS" w:hAnsi="Trebuchet MS"/>
          <w:sz w:val="14"/>
          <w:szCs w:val="14"/>
          <w:lang w:val="es-ES"/>
        </w:rPr>
        <w:t>En lo sucesivo, el Instituto.</w:t>
      </w:r>
    </w:p>
  </w:footnote>
  <w:footnote w:id="3">
    <w:p w14:paraId="6BB44D82" w14:textId="77777777" w:rsidR="00B26287" w:rsidRPr="003C4839" w:rsidRDefault="00B26287" w:rsidP="007F081E">
      <w:pPr>
        <w:pStyle w:val="Textonotapie"/>
      </w:pPr>
      <w:r w:rsidRPr="00E75174">
        <w:rPr>
          <w:rStyle w:val="Refdenotaalpie"/>
          <w:rFonts w:ascii="Trebuchet MS" w:hAnsi="Trebuchet MS"/>
          <w:sz w:val="14"/>
          <w:szCs w:val="14"/>
        </w:rPr>
        <w:footnoteRef/>
      </w:r>
      <w:r w:rsidRPr="00E75174">
        <w:rPr>
          <w:rFonts w:ascii="Trebuchet MS" w:hAnsi="Trebuchet MS"/>
          <w:sz w:val="14"/>
          <w:szCs w:val="14"/>
        </w:rPr>
        <w:t xml:space="preserve"> En lo sucesivo, la Secretaría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7969E4" w14:textId="77777777" w:rsidR="00B26287" w:rsidRDefault="00B26287" w:rsidP="00B26287">
    <w:pPr>
      <w:pStyle w:val="Sinespaciado"/>
      <w:rPr>
        <w:rFonts w:ascii="Trebuchet MS" w:eastAsia="Times New Roman" w:hAnsi="Trebuchet MS"/>
        <w:szCs w:val="20"/>
        <w:lang w:eastAsia="es-ES"/>
      </w:rPr>
    </w:pPr>
    <w:r>
      <w:rPr>
        <w:noProof/>
        <w:lang w:eastAsia="es-MX"/>
      </w:rPr>
      <w:drawing>
        <wp:anchor distT="0" distB="0" distL="114300" distR="114300" simplePos="0" relativeHeight="251659264" behindDoc="1" locked="0" layoutInCell="1" allowOverlap="1" wp14:anchorId="56A82BF4" wp14:editId="0CAB018A">
          <wp:simplePos x="0" y="0"/>
          <wp:positionH relativeFrom="column">
            <wp:posOffset>0</wp:posOffset>
          </wp:positionH>
          <wp:positionV relativeFrom="paragraph">
            <wp:posOffset>0</wp:posOffset>
          </wp:positionV>
          <wp:extent cx="1390650" cy="733425"/>
          <wp:effectExtent l="0" t="0" r="0" b="9525"/>
          <wp:wrapNone/>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733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E0471D" w14:textId="59F7D4F5" w:rsidR="00B26287" w:rsidRPr="00DA19EF" w:rsidRDefault="00B26287" w:rsidP="00B26287">
    <w:pPr>
      <w:pStyle w:val="Sinespaciado"/>
      <w:ind w:left="4956"/>
      <w:jc w:val="right"/>
      <w:rPr>
        <w:rFonts w:ascii="Trebuchet MS" w:hAnsi="Trebuchet MS" w:cs="Arial"/>
        <w:b/>
        <w:color w:val="808080"/>
      </w:rPr>
    </w:pPr>
    <w:r w:rsidRPr="00D02000">
      <w:rPr>
        <w:rFonts w:ascii="Trebuchet MS" w:hAnsi="Trebuchet MS" w:cs="Arial"/>
        <w:b/>
        <w:color w:val="808080"/>
      </w:rPr>
      <w:t>Resolución No. RCQD-IEPC-</w:t>
    </w:r>
    <w:r w:rsidR="00D02000" w:rsidRPr="00D02000">
      <w:rPr>
        <w:rFonts w:ascii="Trebuchet MS" w:hAnsi="Trebuchet MS" w:cs="Arial"/>
        <w:b/>
        <w:color w:val="808080"/>
      </w:rPr>
      <w:t>106</w:t>
    </w:r>
    <w:r w:rsidRPr="00942396">
      <w:rPr>
        <w:rFonts w:ascii="Trebuchet MS" w:hAnsi="Trebuchet MS" w:cs="Arial"/>
        <w:b/>
        <w:color w:val="808080"/>
      </w:rPr>
      <w:t>/2021</w:t>
    </w:r>
  </w:p>
  <w:p w14:paraId="0C1503F9" w14:textId="77777777" w:rsidR="00B26287" w:rsidRPr="00DA19EF" w:rsidRDefault="00B26287" w:rsidP="00B26287">
    <w:pPr>
      <w:pStyle w:val="Sinespaciado"/>
      <w:jc w:val="right"/>
      <w:rPr>
        <w:rFonts w:ascii="Trebuchet MS" w:hAnsi="Trebuchet MS" w:cs="Arial"/>
        <w:b/>
        <w:color w:val="808080"/>
      </w:rPr>
    </w:pPr>
    <w:r w:rsidRPr="00DA19EF">
      <w:rPr>
        <w:rFonts w:ascii="Trebuchet MS" w:hAnsi="Trebuchet MS" w:cs="Arial"/>
        <w:b/>
        <w:color w:val="808080"/>
      </w:rPr>
      <w:t>Comisión de Quejas y Denuncias</w:t>
    </w:r>
  </w:p>
  <w:p w14:paraId="1D46122B" w14:textId="77777777" w:rsidR="00B26287" w:rsidRPr="00DA19EF" w:rsidRDefault="00B26287" w:rsidP="00B26287">
    <w:pPr>
      <w:pStyle w:val="Sinespaciado"/>
      <w:jc w:val="right"/>
      <w:rPr>
        <w:rFonts w:ascii="Trebuchet MS" w:hAnsi="Trebuchet MS" w:cs="Arial"/>
        <w:b/>
        <w:color w:val="808080"/>
      </w:rPr>
    </w:pPr>
    <w:r>
      <w:rPr>
        <w:rFonts w:ascii="Trebuchet MS" w:hAnsi="Trebuchet MS" w:cs="Arial"/>
        <w:b/>
        <w:color w:val="808080"/>
      </w:rPr>
      <w:t>Expediente PSE-QUEJA-225</w:t>
    </w:r>
    <w:r w:rsidRPr="00DA19EF">
      <w:rPr>
        <w:rFonts w:ascii="Trebuchet MS" w:hAnsi="Trebuchet MS" w:cs="Arial"/>
        <w:b/>
        <w:color w:val="808080"/>
      </w:rPr>
      <w:t xml:space="preserve">/2021 </w:t>
    </w:r>
  </w:p>
  <w:p w14:paraId="2433C3A1" w14:textId="77777777" w:rsidR="00B26287" w:rsidRPr="00DA19EF" w:rsidRDefault="00B26287" w:rsidP="00B26287">
    <w:pPr>
      <w:pStyle w:val="Sinespaciado"/>
      <w:tabs>
        <w:tab w:val="left" w:pos="8127"/>
      </w:tabs>
      <w:rPr>
        <w:rFonts w:ascii="Trebuchet MS" w:hAnsi="Trebuchet MS" w:cs="Arial"/>
        <w:b/>
        <w:color w:val="80808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F449F"/>
    <w:multiLevelType w:val="hybridMultilevel"/>
    <w:tmpl w:val="F88A91A8"/>
    <w:lvl w:ilvl="0" w:tplc="B6B60E1E">
      <w:start w:val="4"/>
      <w:numFmt w:val="bullet"/>
      <w:lvlText w:val=""/>
      <w:lvlJc w:val="left"/>
      <w:pPr>
        <w:ind w:left="720" w:hanging="360"/>
      </w:pPr>
      <w:rPr>
        <w:rFonts w:ascii="Symbol" w:eastAsia="Calibri" w:hAnsi="Symbol" w:cs="Aria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nsid w:val="08322152"/>
    <w:multiLevelType w:val="hybridMultilevel"/>
    <w:tmpl w:val="062C1DB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49DF3B55"/>
    <w:multiLevelType w:val="hybridMultilevel"/>
    <w:tmpl w:val="72BE6852"/>
    <w:lvl w:ilvl="0" w:tplc="729E993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54A8720D"/>
    <w:multiLevelType w:val="hybridMultilevel"/>
    <w:tmpl w:val="558C4CF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
    <w:nsid w:val="5A8738D3"/>
    <w:multiLevelType w:val="hybridMultilevel"/>
    <w:tmpl w:val="83C24F14"/>
    <w:lvl w:ilvl="0" w:tplc="28B06B9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63B31F81"/>
    <w:multiLevelType w:val="hybridMultilevel"/>
    <w:tmpl w:val="DB96851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6DAB1AFA"/>
    <w:multiLevelType w:val="hybridMultilevel"/>
    <w:tmpl w:val="17FC71E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5"/>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81E"/>
    <w:rsid w:val="00016E82"/>
    <w:rsid w:val="000313A7"/>
    <w:rsid w:val="00037128"/>
    <w:rsid w:val="000B1398"/>
    <w:rsid w:val="000E2EC5"/>
    <w:rsid w:val="000F4AE4"/>
    <w:rsid w:val="0027763B"/>
    <w:rsid w:val="00285217"/>
    <w:rsid w:val="002D7564"/>
    <w:rsid w:val="002E08E3"/>
    <w:rsid w:val="00321B02"/>
    <w:rsid w:val="00473021"/>
    <w:rsid w:val="005E27B3"/>
    <w:rsid w:val="00612CB4"/>
    <w:rsid w:val="00645E50"/>
    <w:rsid w:val="006817E3"/>
    <w:rsid w:val="00771A06"/>
    <w:rsid w:val="007B7302"/>
    <w:rsid w:val="007C2CF5"/>
    <w:rsid w:val="007F081E"/>
    <w:rsid w:val="0081502C"/>
    <w:rsid w:val="00853CE6"/>
    <w:rsid w:val="009506BF"/>
    <w:rsid w:val="00A40810"/>
    <w:rsid w:val="00A93FE4"/>
    <w:rsid w:val="00AB136C"/>
    <w:rsid w:val="00AE726C"/>
    <w:rsid w:val="00B26287"/>
    <w:rsid w:val="00C13204"/>
    <w:rsid w:val="00C27169"/>
    <w:rsid w:val="00CD4602"/>
    <w:rsid w:val="00CE5438"/>
    <w:rsid w:val="00D02000"/>
    <w:rsid w:val="00D653D0"/>
    <w:rsid w:val="00E730D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D34D4"/>
  <w15:docId w15:val="{675E7A89-ADC1-4818-9EC3-A251AE056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5217"/>
    <w:pPr>
      <w:spacing w:after="0" w:line="240" w:lineRule="auto"/>
    </w:pPr>
    <w:rPr>
      <w:rFonts w:ascii="Times New Roman" w:eastAsia="Times New Roman" w:hAnsi="Times New Roman" w:cs="Times New Roman"/>
      <w:sz w:val="24"/>
      <w:szCs w:val="24"/>
      <w:lang w:eastAsia="es-ES_tradnl"/>
    </w:rPr>
  </w:style>
  <w:style w:type="paragraph" w:styleId="Ttulo3">
    <w:name w:val="heading 3"/>
    <w:basedOn w:val="Normal"/>
    <w:next w:val="Normal"/>
    <w:link w:val="Ttulo3Car"/>
    <w:uiPriority w:val="9"/>
    <w:semiHidden/>
    <w:unhideWhenUsed/>
    <w:qFormat/>
    <w:rsid w:val="00285217"/>
    <w:pPr>
      <w:keepNext/>
      <w:keepLines/>
      <w:spacing w:before="40"/>
      <w:outlineLvl w:val="2"/>
    </w:pPr>
    <w:rPr>
      <w:rFonts w:asciiTheme="majorHAnsi" w:eastAsiaTheme="majorEastAsia" w:hAnsiTheme="majorHAnsi" w:cstheme="majorBidi"/>
      <w:color w:val="243F60" w:themeColor="accent1" w:themeShade="7F"/>
      <w:lang w:val="es-ES" w:eastAsia="ja-JP"/>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7F081E"/>
    <w:pPr>
      <w:tabs>
        <w:tab w:val="center" w:pos="4419"/>
        <w:tab w:val="right" w:pos="8838"/>
      </w:tabs>
    </w:pPr>
    <w:rPr>
      <w:rFonts w:ascii="Calibri" w:hAnsi="Calibri"/>
      <w:sz w:val="20"/>
      <w:szCs w:val="20"/>
      <w:lang w:eastAsia="es-ES"/>
    </w:rPr>
  </w:style>
  <w:style w:type="character" w:customStyle="1" w:styleId="PiedepginaCar">
    <w:name w:val="Pie de página Car"/>
    <w:basedOn w:val="Fuentedeprrafopredeter"/>
    <w:link w:val="Piedepgina"/>
    <w:uiPriority w:val="99"/>
    <w:rsid w:val="007F081E"/>
    <w:rPr>
      <w:rFonts w:ascii="Calibri" w:eastAsia="Times New Roman" w:hAnsi="Calibri" w:cs="Times New Roman"/>
      <w:sz w:val="20"/>
      <w:szCs w:val="20"/>
      <w:lang w:eastAsia="es-ES"/>
    </w:rPr>
  </w:style>
  <w:style w:type="paragraph" w:styleId="Prrafodelista">
    <w:name w:val="List Paragraph"/>
    <w:basedOn w:val="Normal"/>
    <w:uiPriority w:val="34"/>
    <w:qFormat/>
    <w:rsid w:val="007F081E"/>
    <w:pPr>
      <w:spacing w:after="200" w:line="276" w:lineRule="auto"/>
      <w:ind w:left="720"/>
      <w:contextualSpacing/>
    </w:pPr>
    <w:rPr>
      <w:rFonts w:ascii="Calibri" w:hAnsi="Calibri"/>
      <w:sz w:val="22"/>
      <w:szCs w:val="22"/>
      <w:lang w:eastAsia="es-MX"/>
    </w:rPr>
  </w:style>
  <w:style w:type="character" w:customStyle="1" w:styleId="SinespaciadoCar">
    <w:name w:val="Sin espaciado Car"/>
    <w:link w:val="Sinespaciado"/>
    <w:uiPriority w:val="1"/>
    <w:locked/>
    <w:rsid w:val="007F081E"/>
    <w:rPr>
      <w:rFonts w:ascii="Calibri" w:hAnsi="Calibri"/>
    </w:rPr>
  </w:style>
  <w:style w:type="paragraph" w:styleId="Sinespaciado">
    <w:name w:val="No Spacing"/>
    <w:basedOn w:val="Normal"/>
    <w:link w:val="SinespaciadoCar"/>
    <w:uiPriority w:val="1"/>
    <w:qFormat/>
    <w:rsid w:val="007F081E"/>
    <w:rPr>
      <w:rFonts w:ascii="Calibri" w:eastAsiaTheme="minorHAnsi" w:hAnsi="Calibri" w:cstheme="minorBidi"/>
      <w:sz w:val="22"/>
      <w:szCs w:val="22"/>
      <w:lang w:eastAsia="en-US"/>
    </w:rPr>
  </w:style>
  <w:style w:type="paragraph" w:styleId="Textonotapie">
    <w:name w:val="footnote text"/>
    <w:aliases w:val="Footnote Text Char Char Char Char Char,Footnote Text Char Char Char Char,Footnote Text Cha,Footnote reference,FA Fu,Footnote Text Char Char Char,FA Fußnotentext,FA Fu?notentext,Footnote Text Char Char,FA Fuﬂnotentext,C,Ca,FA Fu?notente"/>
    <w:basedOn w:val="Normal"/>
    <w:link w:val="TextonotapieCar"/>
    <w:uiPriority w:val="99"/>
    <w:qFormat/>
    <w:rsid w:val="007F081E"/>
    <w:rPr>
      <w:rFonts w:ascii="Calibri" w:hAnsi="Calibri"/>
      <w:sz w:val="20"/>
      <w:szCs w:val="20"/>
      <w:lang w:eastAsia="es-ES"/>
    </w:rPr>
  </w:style>
  <w:style w:type="character" w:customStyle="1" w:styleId="TextonotapieCar">
    <w:name w:val="Texto nota pie Car"/>
    <w:aliases w:val="Footnote Text Char Char Char Char Char Car,Footnote Text Char Char Char Char Car,Footnote Text Cha Car,Footnote reference Car,FA Fu Car,Footnote Text Char Char Char Car,FA Fußnotentext Car,FA Fu?notentext Car,FA Fuﬂnotentext Car,C Car"/>
    <w:basedOn w:val="Fuentedeprrafopredeter"/>
    <w:link w:val="Textonotapie"/>
    <w:uiPriority w:val="99"/>
    <w:qFormat/>
    <w:rsid w:val="007F081E"/>
    <w:rPr>
      <w:rFonts w:ascii="Calibri" w:eastAsia="Times New Roman" w:hAnsi="Calibri" w:cs="Times New Roman"/>
      <w:sz w:val="20"/>
      <w:szCs w:val="20"/>
      <w:lang w:eastAsia="es-ES"/>
    </w:rPr>
  </w:style>
  <w:style w:type="character" w:styleId="Refdenotaalpie">
    <w:name w:val="footnote reference"/>
    <w:aliases w:val="Footnotes refss,Texto de nota al pie,Appel note de bas de page,Footnote number,referencia nota al pie,BVI fnr,f,4_G,16 Point,Superscript 6 Point,Texto nota al pie,Ref. de nota al pie 2,Footnote Reference Char3,ftref,ftre,julio,Ref"/>
    <w:link w:val="4GChar"/>
    <w:uiPriority w:val="99"/>
    <w:qFormat/>
    <w:rsid w:val="007F081E"/>
    <w:rPr>
      <w:rFonts w:cs="Times New Roman"/>
      <w:vertAlign w:val="superscript"/>
    </w:rPr>
  </w:style>
  <w:style w:type="paragraph" w:styleId="Subttulo">
    <w:name w:val="Subtitle"/>
    <w:basedOn w:val="Normal"/>
    <w:next w:val="Normal"/>
    <w:link w:val="SubttuloCar"/>
    <w:uiPriority w:val="99"/>
    <w:qFormat/>
    <w:rsid w:val="007F081E"/>
    <w:pPr>
      <w:spacing w:after="60" w:line="276" w:lineRule="auto"/>
      <w:jc w:val="center"/>
      <w:outlineLvl w:val="1"/>
    </w:pPr>
    <w:rPr>
      <w:rFonts w:ascii="Cambria" w:hAnsi="Cambria"/>
      <w:lang w:eastAsia="es-ES"/>
    </w:rPr>
  </w:style>
  <w:style w:type="character" w:customStyle="1" w:styleId="SubttuloCar">
    <w:name w:val="Subtítulo Car"/>
    <w:basedOn w:val="Fuentedeprrafopredeter"/>
    <w:link w:val="Subttulo"/>
    <w:uiPriority w:val="99"/>
    <w:rsid w:val="007F081E"/>
    <w:rPr>
      <w:rFonts w:ascii="Cambria" w:eastAsia="Times New Roman" w:hAnsi="Cambria" w:cs="Times New Roman"/>
      <w:sz w:val="24"/>
      <w:szCs w:val="24"/>
      <w:lang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7F081E"/>
    <w:pPr>
      <w:jc w:val="both"/>
    </w:pPr>
    <w:rPr>
      <w:rFonts w:asciiTheme="minorHAnsi" w:eastAsiaTheme="minorHAnsi" w:hAnsiTheme="minorHAnsi"/>
      <w:sz w:val="22"/>
      <w:szCs w:val="22"/>
      <w:vertAlign w:val="superscript"/>
      <w:lang w:eastAsia="en-US"/>
    </w:rPr>
  </w:style>
  <w:style w:type="table" w:styleId="Tablaconcuadrcula">
    <w:name w:val="Table Grid"/>
    <w:basedOn w:val="Tablanormal"/>
    <w:uiPriority w:val="59"/>
    <w:rsid w:val="007F081E"/>
    <w:pPr>
      <w:spacing w:after="0" w:line="240" w:lineRule="auto"/>
    </w:pPr>
    <w:rPr>
      <w:rFonts w:ascii="Calibri" w:eastAsia="Calibri" w:hAnsi="Calibri" w:cs="Times New Roman"/>
      <w:sz w:val="24"/>
      <w:szCs w:val="24"/>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7F081E"/>
    <w:pPr>
      <w:tabs>
        <w:tab w:val="center" w:pos="4419"/>
        <w:tab w:val="right" w:pos="8838"/>
      </w:tabs>
    </w:pPr>
  </w:style>
  <w:style w:type="character" w:customStyle="1" w:styleId="EncabezadoCar">
    <w:name w:val="Encabezado Car"/>
    <w:basedOn w:val="Fuentedeprrafopredeter"/>
    <w:link w:val="Encabezado"/>
    <w:uiPriority w:val="99"/>
    <w:rsid w:val="007F081E"/>
    <w:rPr>
      <w:rFonts w:ascii="Times New Roman" w:eastAsia="Times New Roman" w:hAnsi="Times New Roman" w:cs="Times New Roman"/>
      <w:sz w:val="24"/>
      <w:szCs w:val="24"/>
      <w:lang w:eastAsia="es-ES_tradnl"/>
    </w:rPr>
  </w:style>
  <w:style w:type="paragraph" w:styleId="Textodeglobo">
    <w:name w:val="Balloon Text"/>
    <w:basedOn w:val="Normal"/>
    <w:link w:val="TextodegloboCar"/>
    <w:uiPriority w:val="99"/>
    <w:semiHidden/>
    <w:unhideWhenUsed/>
    <w:rsid w:val="00853CE6"/>
    <w:rPr>
      <w:rFonts w:ascii="Tahoma" w:hAnsi="Tahoma" w:cs="Tahoma"/>
      <w:sz w:val="16"/>
      <w:szCs w:val="16"/>
    </w:rPr>
  </w:style>
  <w:style w:type="character" w:customStyle="1" w:styleId="TextodegloboCar">
    <w:name w:val="Texto de globo Car"/>
    <w:basedOn w:val="Fuentedeprrafopredeter"/>
    <w:link w:val="Textodeglobo"/>
    <w:uiPriority w:val="99"/>
    <w:semiHidden/>
    <w:rsid w:val="00853CE6"/>
    <w:rPr>
      <w:rFonts w:ascii="Tahoma" w:eastAsia="Times New Roman" w:hAnsi="Tahoma" w:cs="Tahoma"/>
      <w:sz w:val="16"/>
      <w:szCs w:val="16"/>
      <w:lang w:eastAsia="es-ES_tradnl"/>
    </w:rPr>
  </w:style>
  <w:style w:type="character" w:styleId="Hipervnculo">
    <w:name w:val="Hyperlink"/>
    <w:basedOn w:val="Fuentedeprrafopredeter"/>
    <w:uiPriority w:val="99"/>
    <w:unhideWhenUsed/>
    <w:rsid w:val="00AE726C"/>
    <w:rPr>
      <w:color w:val="0000FF"/>
      <w:u w:val="single"/>
    </w:rPr>
  </w:style>
  <w:style w:type="character" w:customStyle="1" w:styleId="Ttulo3Car">
    <w:name w:val="Título 3 Car"/>
    <w:basedOn w:val="Fuentedeprrafopredeter"/>
    <w:link w:val="Ttulo3"/>
    <w:uiPriority w:val="9"/>
    <w:semiHidden/>
    <w:rsid w:val="00285217"/>
    <w:rPr>
      <w:rFonts w:asciiTheme="majorHAnsi" w:eastAsiaTheme="majorEastAsia" w:hAnsiTheme="majorHAnsi" w:cstheme="majorBidi"/>
      <w:color w:val="243F60" w:themeColor="accent1" w:themeShade="7F"/>
      <w:sz w:val="24"/>
      <w:szCs w:val="24"/>
      <w:lang w:val="es-ES" w:eastAsia="ja-JP"/>
    </w:rPr>
  </w:style>
  <w:style w:type="character" w:styleId="Hipervnculovisitado">
    <w:name w:val="FollowedHyperlink"/>
    <w:basedOn w:val="Fuentedeprrafopredeter"/>
    <w:uiPriority w:val="99"/>
    <w:semiHidden/>
    <w:unhideWhenUsed/>
    <w:rsid w:val="00016E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034286">
      <w:bodyDiv w:val="1"/>
      <w:marLeft w:val="0"/>
      <w:marRight w:val="0"/>
      <w:marTop w:val="0"/>
      <w:marBottom w:val="0"/>
      <w:divBdr>
        <w:top w:val="none" w:sz="0" w:space="0" w:color="auto"/>
        <w:left w:val="none" w:sz="0" w:space="0" w:color="auto"/>
        <w:bottom w:val="none" w:sz="0" w:space="0" w:color="auto"/>
        <w:right w:val="none" w:sz="0" w:space="0" w:color="auto"/>
      </w:divBdr>
    </w:div>
    <w:div w:id="438449837">
      <w:bodyDiv w:val="1"/>
      <w:marLeft w:val="0"/>
      <w:marRight w:val="0"/>
      <w:marTop w:val="0"/>
      <w:marBottom w:val="0"/>
      <w:divBdr>
        <w:top w:val="none" w:sz="0" w:space="0" w:color="auto"/>
        <w:left w:val="none" w:sz="0" w:space="0" w:color="auto"/>
        <w:bottom w:val="none" w:sz="0" w:space="0" w:color="auto"/>
        <w:right w:val="none" w:sz="0" w:space="0" w:color="auto"/>
      </w:divBdr>
    </w:div>
    <w:div w:id="565921461">
      <w:bodyDiv w:val="1"/>
      <w:marLeft w:val="0"/>
      <w:marRight w:val="0"/>
      <w:marTop w:val="0"/>
      <w:marBottom w:val="0"/>
      <w:divBdr>
        <w:top w:val="none" w:sz="0" w:space="0" w:color="auto"/>
        <w:left w:val="none" w:sz="0" w:space="0" w:color="auto"/>
        <w:bottom w:val="none" w:sz="0" w:space="0" w:color="auto"/>
        <w:right w:val="none" w:sz="0" w:space="0" w:color="auto"/>
      </w:divBdr>
    </w:div>
    <w:div w:id="1013646801">
      <w:bodyDiv w:val="1"/>
      <w:marLeft w:val="0"/>
      <w:marRight w:val="0"/>
      <w:marTop w:val="0"/>
      <w:marBottom w:val="0"/>
      <w:divBdr>
        <w:top w:val="none" w:sz="0" w:space="0" w:color="auto"/>
        <w:left w:val="none" w:sz="0" w:space="0" w:color="auto"/>
        <w:bottom w:val="none" w:sz="0" w:space="0" w:color="auto"/>
        <w:right w:val="none" w:sz="0" w:space="0" w:color="auto"/>
      </w:divBdr>
    </w:div>
    <w:div w:id="1157454599">
      <w:bodyDiv w:val="1"/>
      <w:marLeft w:val="0"/>
      <w:marRight w:val="0"/>
      <w:marTop w:val="0"/>
      <w:marBottom w:val="0"/>
      <w:divBdr>
        <w:top w:val="none" w:sz="0" w:space="0" w:color="auto"/>
        <w:left w:val="none" w:sz="0" w:space="0" w:color="auto"/>
        <w:bottom w:val="none" w:sz="0" w:space="0" w:color="auto"/>
        <w:right w:val="none" w:sz="0" w:space="0" w:color="auto"/>
      </w:divBdr>
    </w:div>
    <w:div w:id="1382748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acebook.com/photo?fbid=10157582921840563&amp;set=pcb.10157582922220563" TargetMode="External"/><Relationship Id="rId3" Type="http://schemas.openxmlformats.org/officeDocument/2006/relationships/settings" Target="settings.xml"/><Relationship Id="rId7" Type="http://schemas.openxmlformats.org/officeDocument/2006/relationships/hyperlink" Target="https://www.facebook.com/Miriam-Yolet-Wiedfeldt-101451862053853/" TargetMode="Externa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14</Pages>
  <Words>3937</Words>
  <Characters>21658</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EDGAR MONROY AGUIRRE</dc:creator>
  <cp:lastModifiedBy>Luis Alfonso Campos</cp:lastModifiedBy>
  <cp:revision>4</cp:revision>
  <cp:lastPrinted>2021-06-06T22:50:00Z</cp:lastPrinted>
  <dcterms:created xsi:type="dcterms:W3CDTF">2021-06-05T02:18:00Z</dcterms:created>
  <dcterms:modified xsi:type="dcterms:W3CDTF">2021-06-06T22:57:00Z</dcterms:modified>
</cp:coreProperties>
</file>