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DA3EF" w14:textId="79C0B567" w:rsidR="001D2EA4" w:rsidRPr="00323E78" w:rsidRDefault="001D2EA4" w:rsidP="001D2EA4">
      <w:pPr>
        <w:pStyle w:val="Sinespaciado"/>
        <w:spacing w:line="276" w:lineRule="auto"/>
        <w:jc w:val="both"/>
        <w:rPr>
          <w:rFonts w:ascii="Trebuchet MS" w:hAnsi="Trebuchet MS" w:cs="Arial"/>
          <w:b/>
          <w:lang w:val="es-ES"/>
        </w:rPr>
      </w:pPr>
      <w:r w:rsidRPr="00323E78">
        <w:rPr>
          <w:rFonts w:ascii="Trebuchet MS" w:hAnsi="Trebuchet MS" w:cs="Arial"/>
          <w:b/>
          <w:lang w:val="es-ES"/>
        </w:rPr>
        <w:t xml:space="preserve">RESOLUCIÓN DE LA COMISIÓN DE QUEJAS Y DENUNCIAS DEL INSTITUTO ELECTORAL Y DE PARTICIPACIÓN CIUDADANA DEL ESTADO DE JALISCO, RESPECTO DE LA SOLICITUD DE ADOPTAR LAS MEDIDAS CAUTELARES FORMULADAS POR </w:t>
      </w:r>
      <w:r>
        <w:rPr>
          <w:rFonts w:ascii="Trebuchet MS" w:hAnsi="Trebuchet MS" w:cs="Arial"/>
          <w:b/>
          <w:lang w:val="es-ES"/>
        </w:rPr>
        <w:t>PARTIDO POLÍTICO MORENA</w:t>
      </w:r>
      <w:r w:rsidRPr="00323E78">
        <w:rPr>
          <w:rFonts w:ascii="Trebuchet MS" w:hAnsi="Trebuchet MS" w:cs="Arial"/>
          <w:b/>
          <w:lang w:val="es-ES"/>
        </w:rPr>
        <w:t>, DENTRO DEL PROCEDIMIENTO SANCIONADOR ESPECIAL IDENTIFICADO CON EL NÚM</w:t>
      </w:r>
      <w:r w:rsidR="00B94467">
        <w:rPr>
          <w:rFonts w:ascii="Trebuchet MS" w:hAnsi="Trebuchet MS" w:cs="Arial"/>
          <w:b/>
          <w:lang w:val="es-ES"/>
        </w:rPr>
        <w:t>ERO DE EXPEDIENTE PSE-QUEJA-080</w:t>
      </w:r>
      <w:r w:rsidRPr="00323E78">
        <w:rPr>
          <w:rFonts w:ascii="Trebuchet MS" w:hAnsi="Trebuchet MS" w:cs="Arial"/>
          <w:b/>
          <w:lang w:val="es-ES"/>
        </w:rPr>
        <w:t>/2021.</w:t>
      </w:r>
    </w:p>
    <w:p w14:paraId="43D6E09D" w14:textId="0377FEAA" w:rsidR="001D2EA4" w:rsidRPr="00323E78" w:rsidRDefault="001D2EA4" w:rsidP="001D2EA4">
      <w:pPr>
        <w:pStyle w:val="Sinespaciado"/>
        <w:spacing w:line="276" w:lineRule="auto"/>
        <w:jc w:val="both"/>
        <w:rPr>
          <w:rFonts w:ascii="Trebuchet MS" w:hAnsi="Trebuchet MS" w:cs="Arial"/>
          <w:lang w:val="es-ES"/>
        </w:rPr>
      </w:pPr>
    </w:p>
    <w:p w14:paraId="2573CA3E" w14:textId="77777777" w:rsidR="001D2EA4" w:rsidRPr="00323E78" w:rsidRDefault="001D2EA4" w:rsidP="001D2EA4">
      <w:pPr>
        <w:pStyle w:val="Sinespaciado"/>
        <w:spacing w:line="276" w:lineRule="auto"/>
        <w:jc w:val="center"/>
        <w:rPr>
          <w:rFonts w:ascii="Trebuchet MS" w:hAnsi="Trebuchet MS" w:cs="Arial"/>
          <w:b/>
          <w:lang w:val="es-ES"/>
        </w:rPr>
      </w:pPr>
      <w:r w:rsidRPr="00323E78">
        <w:rPr>
          <w:rFonts w:ascii="Trebuchet MS" w:hAnsi="Trebuchet MS" w:cs="Arial"/>
          <w:b/>
          <w:lang w:val="es-ES"/>
        </w:rPr>
        <w:t>R E S U L T A N D O S:</w:t>
      </w:r>
      <w:r w:rsidRPr="00323E78">
        <w:rPr>
          <w:rStyle w:val="Refdenotaalpie"/>
          <w:rFonts w:ascii="Trebuchet MS" w:hAnsi="Trebuchet MS" w:cs="Arial"/>
          <w:lang w:val="es-ES"/>
        </w:rPr>
        <w:footnoteReference w:id="1"/>
      </w:r>
    </w:p>
    <w:p w14:paraId="662272E1" w14:textId="77777777" w:rsidR="001D2EA4" w:rsidRPr="00323E78" w:rsidRDefault="001D2EA4" w:rsidP="001D2EA4">
      <w:pPr>
        <w:pStyle w:val="Sinespaciado"/>
        <w:spacing w:line="276" w:lineRule="auto"/>
        <w:jc w:val="both"/>
        <w:rPr>
          <w:rFonts w:ascii="Trebuchet MS" w:hAnsi="Trebuchet MS" w:cs="Arial"/>
          <w:lang w:val="es-ES"/>
        </w:rPr>
      </w:pPr>
    </w:p>
    <w:p w14:paraId="529E1115" w14:textId="77777777" w:rsidR="001D2EA4" w:rsidRDefault="001D2EA4" w:rsidP="001D2EA4">
      <w:pPr>
        <w:spacing w:line="276" w:lineRule="auto"/>
        <w:jc w:val="both"/>
        <w:rPr>
          <w:rFonts w:ascii="Trebuchet MS" w:eastAsia="Calibri" w:hAnsi="Trebuchet MS" w:cs="Arial"/>
          <w:lang w:val="es-ES"/>
        </w:rPr>
      </w:pPr>
      <w:r w:rsidRPr="00323E78">
        <w:rPr>
          <w:rFonts w:ascii="Trebuchet MS" w:hAnsi="Trebuchet MS" w:cs="Arial"/>
          <w:b/>
          <w:lang w:val="es-ES"/>
        </w:rPr>
        <w:t xml:space="preserve">1. </w:t>
      </w:r>
      <w:r w:rsidRPr="00323E78">
        <w:rPr>
          <w:rFonts w:ascii="Trebuchet MS" w:hAnsi="Trebuchet MS" w:cs="Arial"/>
          <w:b/>
          <w:lang w:val="es-ES" w:eastAsia="ar-SA"/>
        </w:rPr>
        <w:t>Presentación del escrito de denuncia.</w:t>
      </w:r>
      <w:r w:rsidRPr="00323E78">
        <w:rPr>
          <w:rFonts w:ascii="Trebuchet MS" w:hAnsi="Trebuchet MS" w:cs="Arial"/>
          <w:lang w:val="es-ES" w:eastAsia="ar-SA"/>
        </w:rPr>
        <w:t xml:space="preserve"> </w:t>
      </w:r>
      <w:r w:rsidRPr="00323E78">
        <w:rPr>
          <w:rFonts w:ascii="Trebuchet MS" w:hAnsi="Trebuchet MS" w:cs="Arial"/>
          <w:lang w:val="es-ES"/>
        </w:rPr>
        <w:t xml:space="preserve">El </w:t>
      </w:r>
      <w:r>
        <w:rPr>
          <w:rFonts w:ascii="Trebuchet MS" w:hAnsi="Trebuchet MS" w:cs="Arial"/>
          <w:lang w:val="es-ES"/>
        </w:rPr>
        <w:t>veintiocho de marzo</w:t>
      </w:r>
      <w:r w:rsidRPr="00323E78">
        <w:rPr>
          <w:rFonts w:ascii="Trebuchet MS" w:hAnsi="Trebuchet MS" w:cs="Arial"/>
          <w:lang w:val="es-ES"/>
        </w:rPr>
        <w:t>, se recibió en la Oficialía de Partes del Instituto Electoral y de Participación Ciudadana del Estado de Jalisco,</w:t>
      </w:r>
      <w:r w:rsidRPr="00323E78">
        <w:rPr>
          <w:rStyle w:val="Refdenotaalpie"/>
          <w:rFonts w:ascii="Trebuchet MS" w:hAnsi="Trebuchet MS" w:cs="Arial"/>
          <w:lang w:val="es-ES"/>
        </w:rPr>
        <w:footnoteReference w:id="2"/>
      </w:r>
      <w:r w:rsidRPr="00323E78">
        <w:rPr>
          <w:rFonts w:ascii="Trebuchet MS" w:hAnsi="Trebuchet MS" w:cs="Arial"/>
          <w:lang w:val="es-ES"/>
        </w:rPr>
        <w:t xml:space="preserve"> el escrito de queja suscrito por </w:t>
      </w:r>
      <w:r>
        <w:rPr>
          <w:rFonts w:ascii="Trebuchet MS" w:hAnsi="Trebuchet MS" w:cs="Arial"/>
          <w:lang w:val="es-ES"/>
        </w:rPr>
        <w:t xml:space="preserve">Gerardo Miranda Pérez en su carácter de representante propietario del partido político </w:t>
      </w:r>
      <w:r w:rsidRPr="001D2EA4">
        <w:rPr>
          <w:rFonts w:ascii="Trebuchet MS" w:hAnsi="Trebuchet MS" w:cs="Arial"/>
          <w:b/>
          <w:i/>
          <w:lang w:val="es-ES"/>
        </w:rPr>
        <w:t>MORENA</w:t>
      </w:r>
      <w:r>
        <w:rPr>
          <w:rFonts w:ascii="Trebuchet MS" w:hAnsi="Trebuchet MS" w:cs="Arial"/>
          <w:b/>
          <w:i/>
          <w:lang w:val="es-ES"/>
        </w:rPr>
        <w:t xml:space="preserve">, </w:t>
      </w:r>
      <w:r w:rsidRPr="00B94467">
        <w:rPr>
          <w:rFonts w:ascii="Trebuchet MS" w:hAnsi="Trebuchet MS" w:cs="Arial"/>
          <w:lang w:val="es-ES"/>
        </w:rPr>
        <w:t>e</w:t>
      </w:r>
      <w:r w:rsidRPr="00323E78">
        <w:rPr>
          <w:rFonts w:ascii="Trebuchet MS" w:eastAsia="Calibri" w:hAnsi="Trebuchet MS" w:cs="Arial"/>
          <w:lang w:val="es-ES"/>
        </w:rPr>
        <w:t xml:space="preserve">n el que se denuncian hechos que considera violatorios de la normatividad electoral vigente en el Estado de Jalisco, los cuales atribuye </w:t>
      </w:r>
      <w:r>
        <w:rPr>
          <w:rFonts w:ascii="Trebuchet MS" w:eastAsia="Calibri" w:hAnsi="Trebuchet MS" w:cs="Arial"/>
          <w:lang w:val="es-ES"/>
        </w:rPr>
        <w:t xml:space="preserve">al </w:t>
      </w:r>
      <w:r w:rsidRPr="00323E78">
        <w:rPr>
          <w:rFonts w:ascii="Trebuchet MS" w:eastAsia="Calibri" w:hAnsi="Trebuchet MS" w:cs="Arial"/>
          <w:b/>
          <w:lang w:val="es-ES"/>
        </w:rPr>
        <w:t>C.</w:t>
      </w:r>
      <w:r w:rsidRPr="00323E78">
        <w:rPr>
          <w:rFonts w:ascii="Trebuchet MS" w:eastAsia="Calibri" w:hAnsi="Trebuchet MS" w:cs="Arial"/>
          <w:lang w:val="es-ES"/>
        </w:rPr>
        <w:t xml:space="preserve"> </w:t>
      </w:r>
      <w:r>
        <w:rPr>
          <w:rFonts w:ascii="Trebuchet MS" w:eastAsia="Calibri" w:hAnsi="Trebuchet MS" w:cs="Arial"/>
          <w:b/>
          <w:bCs/>
          <w:lang w:val="es-ES"/>
        </w:rPr>
        <w:t>Héctor Álvarez Contreras</w:t>
      </w:r>
      <w:r w:rsidRPr="00323E78">
        <w:rPr>
          <w:rFonts w:ascii="Trebuchet MS" w:eastAsia="Calibri" w:hAnsi="Trebuchet MS" w:cs="Arial"/>
          <w:b/>
          <w:lang w:val="es-ES"/>
        </w:rPr>
        <w:t>,</w:t>
      </w:r>
      <w:r w:rsidRPr="00323E78">
        <w:rPr>
          <w:rFonts w:ascii="Trebuchet MS" w:eastAsia="Calibri" w:hAnsi="Trebuchet MS" w:cs="Arial"/>
          <w:lang w:val="es-ES"/>
        </w:rPr>
        <w:t xml:space="preserve"> en su carácter de p</w:t>
      </w:r>
      <w:r>
        <w:rPr>
          <w:rFonts w:ascii="Trebuchet MS" w:eastAsia="Calibri" w:hAnsi="Trebuchet MS" w:cs="Arial"/>
          <w:lang w:val="es-ES"/>
        </w:rPr>
        <w:t>residente</w:t>
      </w:r>
      <w:r w:rsidRPr="00323E78">
        <w:rPr>
          <w:rFonts w:ascii="Trebuchet MS" w:eastAsia="Calibri" w:hAnsi="Trebuchet MS" w:cs="Arial"/>
          <w:lang w:val="es-ES"/>
        </w:rPr>
        <w:t xml:space="preserve"> municipal de </w:t>
      </w:r>
      <w:r>
        <w:rPr>
          <w:rFonts w:ascii="Trebuchet MS" w:eastAsia="Calibri" w:hAnsi="Trebuchet MS" w:cs="Arial"/>
          <w:lang w:val="es-ES"/>
        </w:rPr>
        <w:t>Zapotlanejo</w:t>
      </w:r>
      <w:r w:rsidRPr="00323E78">
        <w:rPr>
          <w:rFonts w:ascii="Trebuchet MS" w:eastAsia="Calibri" w:hAnsi="Trebuchet MS" w:cs="Arial"/>
          <w:lang w:val="es-ES"/>
        </w:rPr>
        <w:t xml:space="preserve">, Jalisco. </w:t>
      </w:r>
    </w:p>
    <w:p w14:paraId="15022953" w14:textId="77777777" w:rsidR="001D2EA4" w:rsidRDefault="001D2EA4" w:rsidP="001D2EA4">
      <w:pPr>
        <w:spacing w:line="276" w:lineRule="auto"/>
        <w:jc w:val="both"/>
        <w:rPr>
          <w:rFonts w:ascii="Trebuchet MS" w:eastAsia="Calibri" w:hAnsi="Trebuchet MS" w:cs="Arial"/>
          <w:lang w:val="es-ES"/>
        </w:rPr>
      </w:pPr>
    </w:p>
    <w:p w14:paraId="0EF80EB3" w14:textId="7F21B800" w:rsidR="001D2EA4" w:rsidRDefault="001D2EA4" w:rsidP="001D2EA4">
      <w:pPr>
        <w:spacing w:line="276" w:lineRule="auto"/>
        <w:jc w:val="both"/>
        <w:rPr>
          <w:rFonts w:ascii="Trebuchet MS" w:eastAsia="Calibri" w:hAnsi="Trebuchet MS" w:cs="Arial"/>
          <w:lang w:val="es-ES"/>
        </w:rPr>
      </w:pPr>
      <w:r w:rsidRPr="001D2EA4">
        <w:rPr>
          <w:rFonts w:ascii="Trebuchet MS" w:hAnsi="Trebuchet MS" w:cs="Arial"/>
          <w:b/>
          <w:lang w:val="es-ES"/>
        </w:rPr>
        <w:t>2. Radicación, ampliación de término y diligencias de investigación.</w:t>
      </w:r>
      <w:r w:rsidRPr="001D2EA4">
        <w:rPr>
          <w:rFonts w:ascii="Trebuchet MS" w:hAnsi="Trebuchet MS" w:cs="Arial"/>
          <w:lang w:val="es-ES"/>
        </w:rPr>
        <w:t xml:space="preserve"> El </w:t>
      </w:r>
      <w:r>
        <w:rPr>
          <w:rFonts w:ascii="Trebuchet MS" w:hAnsi="Trebuchet MS" w:cs="Arial"/>
          <w:lang w:val="es-ES"/>
        </w:rPr>
        <w:t xml:space="preserve">veintinueve </w:t>
      </w:r>
      <w:r w:rsidRPr="001D2EA4">
        <w:rPr>
          <w:rFonts w:ascii="Trebuchet MS" w:hAnsi="Trebuchet MS" w:cs="Arial"/>
          <w:lang w:val="es-ES"/>
        </w:rPr>
        <w:t>de marzo, la Secretaría Ejecutiva</w:t>
      </w:r>
      <w:r w:rsidRPr="001D2EA4">
        <w:rPr>
          <w:rStyle w:val="Refdenotaalpie"/>
          <w:rFonts w:ascii="Trebuchet MS" w:hAnsi="Trebuchet MS"/>
          <w:lang w:val="es-ES"/>
        </w:rPr>
        <w:footnoteReference w:id="3"/>
      </w:r>
      <w:r w:rsidRPr="001D2EA4">
        <w:rPr>
          <w:rFonts w:ascii="Trebuchet MS" w:hAnsi="Trebuchet MS" w:cs="Arial"/>
          <w:lang w:val="es-ES"/>
        </w:rPr>
        <w:t xml:space="preserve"> del Instituto dict</w:t>
      </w:r>
      <w:r w:rsidR="00426C69">
        <w:rPr>
          <w:rFonts w:ascii="Trebuchet MS" w:hAnsi="Trebuchet MS" w:cs="Arial"/>
          <w:lang w:val="es-ES"/>
        </w:rPr>
        <w:t>ó</w:t>
      </w:r>
      <w:r w:rsidRPr="001D2EA4">
        <w:rPr>
          <w:rFonts w:ascii="Trebuchet MS" w:hAnsi="Trebuchet MS" w:cs="Arial"/>
          <w:lang w:val="es-ES"/>
        </w:rPr>
        <w:t xml:space="preserve"> acuerdo mediante el cual </w:t>
      </w:r>
      <w:r w:rsidRPr="001D2EA4">
        <w:rPr>
          <w:rFonts w:ascii="Trebuchet MS" w:eastAsia="Calibri" w:hAnsi="Trebuchet MS" w:cs="Arial"/>
          <w:lang w:val="es-ES"/>
        </w:rPr>
        <w:t xml:space="preserve">radicó el escrito de denuncia con el número de expediente </w:t>
      </w:r>
      <w:r>
        <w:rPr>
          <w:rFonts w:ascii="Trebuchet MS" w:eastAsia="Calibri" w:hAnsi="Trebuchet MS" w:cs="Arial"/>
          <w:b/>
          <w:lang w:val="es-ES"/>
        </w:rPr>
        <w:t>PSE-QUEJA-080</w:t>
      </w:r>
      <w:r w:rsidRPr="001D2EA4">
        <w:rPr>
          <w:rFonts w:ascii="Trebuchet MS" w:eastAsia="Calibri" w:hAnsi="Trebuchet MS" w:cs="Arial"/>
          <w:b/>
          <w:lang w:val="es-ES"/>
        </w:rPr>
        <w:t>/2021</w:t>
      </w:r>
      <w:r w:rsidRPr="001D2EA4">
        <w:rPr>
          <w:rFonts w:ascii="Trebuchet MS" w:hAnsi="Trebuchet MS" w:cs="Arial"/>
          <w:lang w:val="es-ES"/>
        </w:rPr>
        <w:t xml:space="preserve">. En el mismo acuerdo </w:t>
      </w:r>
      <w:r w:rsidRPr="001D2EA4">
        <w:rPr>
          <w:rFonts w:ascii="Trebuchet MS" w:hAnsi="Trebuchet MS" w:cs="Arial"/>
          <w:bCs/>
          <w:lang w:val="es-ES"/>
        </w:rPr>
        <w:t xml:space="preserve">se </w:t>
      </w:r>
      <w:r w:rsidRPr="001D2EA4">
        <w:rPr>
          <w:rFonts w:ascii="Trebuchet MS" w:hAnsi="Trebuchet MS" w:cs="Arial"/>
          <w:lang w:val="es-ES"/>
        </w:rPr>
        <w:t>determinó ampliar el plazo para resolver sobre la admisión o desechamiento de la denuncia, y se ordenó la práctica de las diligencias de investigación, en la cuales, se ordenó la verificación de existencia y contenido de las publicaciones señaladas por la parte denunciante</w:t>
      </w:r>
      <w:r>
        <w:rPr>
          <w:rFonts w:ascii="Trebuchet MS" w:hAnsi="Trebuchet MS" w:cs="Arial"/>
          <w:lang w:val="es-ES"/>
        </w:rPr>
        <w:t xml:space="preserve"> en la red social Facebook así como el contenido del CD disco co</w:t>
      </w:r>
      <w:r w:rsidR="00B94467">
        <w:rPr>
          <w:rFonts w:ascii="Trebuchet MS" w:hAnsi="Trebuchet MS" w:cs="Arial"/>
          <w:lang w:val="es-ES"/>
        </w:rPr>
        <w:t>mpacto acompañado por é</w:t>
      </w:r>
      <w:r>
        <w:rPr>
          <w:rFonts w:ascii="Trebuchet MS" w:hAnsi="Trebuchet MS" w:cs="Arial"/>
          <w:lang w:val="es-ES"/>
        </w:rPr>
        <w:t>ste, finalmente se ordenó requerir al Ayuntamiento de Zapotlanejo, Ja</w:t>
      </w:r>
      <w:r w:rsidR="00B94467">
        <w:rPr>
          <w:rFonts w:ascii="Trebuchet MS" w:hAnsi="Trebuchet MS" w:cs="Arial"/>
          <w:lang w:val="es-ES"/>
        </w:rPr>
        <w:t xml:space="preserve">lisco, a efecto de que informara </w:t>
      </w:r>
      <w:r>
        <w:rPr>
          <w:rFonts w:ascii="Trebuchet MS" w:hAnsi="Trebuchet MS" w:cs="Arial"/>
          <w:lang w:val="es-ES"/>
        </w:rPr>
        <w:t>si la entrevista materia de den</w:t>
      </w:r>
      <w:r w:rsidR="00B94467">
        <w:rPr>
          <w:rFonts w:ascii="Trebuchet MS" w:hAnsi="Trebuchet MS" w:cs="Arial"/>
          <w:lang w:val="es-ES"/>
        </w:rPr>
        <w:t xml:space="preserve">uncia fue contratada por dicho Ayuntamiento </w:t>
      </w:r>
      <w:r>
        <w:rPr>
          <w:rFonts w:ascii="Trebuchet MS" w:hAnsi="Trebuchet MS" w:cs="Arial"/>
          <w:lang w:val="es-ES"/>
        </w:rPr>
        <w:t>como propaganda gubernamental.</w:t>
      </w:r>
    </w:p>
    <w:p w14:paraId="5D58AFAF" w14:textId="77777777" w:rsidR="001D2EA4" w:rsidRPr="00323E78" w:rsidRDefault="001D2EA4" w:rsidP="001D2EA4">
      <w:pPr>
        <w:pStyle w:val="Sinespaciado"/>
        <w:spacing w:line="276" w:lineRule="auto"/>
        <w:jc w:val="both"/>
        <w:rPr>
          <w:rFonts w:ascii="Trebuchet MS" w:hAnsi="Trebuchet MS" w:cs="Arial"/>
          <w:lang w:val="es-ES"/>
        </w:rPr>
      </w:pPr>
    </w:p>
    <w:p w14:paraId="2E58B16E" w14:textId="77777777" w:rsidR="001D2EA4" w:rsidRPr="001D2EA4" w:rsidRDefault="001D2EA4" w:rsidP="001D2EA4">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3</w:t>
      </w:r>
      <w:r w:rsidRPr="001D2EA4">
        <w:rPr>
          <w:rFonts w:ascii="Trebuchet MS" w:hAnsi="Trebuchet MS" w:cs="Arial"/>
          <w:b/>
          <w:sz w:val="24"/>
          <w:szCs w:val="24"/>
          <w:lang w:val="es-ES"/>
        </w:rPr>
        <w:t xml:space="preserve">. Acta circunstanciada. </w:t>
      </w:r>
      <w:r w:rsidRPr="001D2EA4">
        <w:rPr>
          <w:rFonts w:ascii="Trebuchet MS" w:hAnsi="Trebuchet MS" w:cs="Arial"/>
          <w:sz w:val="24"/>
          <w:szCs w:val="24"/>
          <w:lang w:val="es-ES"/>
        </w:rPr>
        <w:t xml:space="preserve">El </w:t>
      </w:r>
      <w:r>
        <w:rPr>
          <w:rFonts w:ascii="Trebuchet MS" w:hAnsi="Trebuchet MS" w:cs="Arial"/>
          <w:sz w:val="24"/>
          <w:szCs w:val="24"/>
          <w:lang w:val="es-ES"/>
        </w:rPr>
        <w:t>treinta y uno</w:t>
      </w:r>
      <w:r w:rsidRPr="001D2EA4">
        <w:rPr>
          <w:rFonts w:ascii="Trebuchet MS" w:hAnsi="Trebuchet MS" w:cs="Arial"/>
          <w:sz w:val="24"/>
          <w:szCs w:val="24"/>
          <w:lang w:val="es-ES"/>
        </w:rPr>
        <w:t xml:space="preserve"> de marzo, se elaboró el acta circunstanciada mediante la cual personal de la Oficialía Electoral debidamente investido de fe pública y legalmente facultado para el ejercicio de dicha función, verificó la existencia y contenido de las publicaciones en los </w:t>
      </w:r>
      <w:r w:rsidRPr="001D2EA4">
        <w:rPr>
          <w:rFonts w:ascii="Trebuchet MS" w:hAnsi="Trebuchet MS" w:cs="Arial"/>
          <w:i/>
          <w:iCs/>
          <w:sz w:val="24"/>
          <w:szCs w:val="24"/>
          <w:lang w:val="es-ES"/>
        </w:rPr>
        <w:t>links</w:t>
      </w:r>
      <w:r w:rsidRPr="001D2EA4">
        <w:rPr>
          <w:rFonts w:ascii="Trebuchet MS" w:hAnsi="Trebuchet MS" w:cs="Arial"/>
          <w:sz w:val="24"/>
          <w:szCs w:val="24"/>
          <w:lang w:val="es-ES"/>
        </w:rPr>
        <w:t xml:space="preserve"> de internet, </w:t>
      </w:r>
      <w:r w:rsidRPr="001D2EA4">
        <w:rPr>
          <w:rFonts w:ascii="Trebuchet MS" w:hAnsi="Trebuchet MS" w:cs="Arial"/>
          <w:sz w:val="24"/>
          <w:szCs w:val="24"/>
          <w:lang w:val="es-ES"/>
        </w:rPr>
        <w:lastRenderedPageBreak/>
        <w:t>precisadas en el escrito de queja así como el contenido del CD disco compacto acompañado por el quejoso.</w:t>
      </w:r>
    </w:p>
    <w:p w14:paraId="1B9B8F2C" w14:textId="77777777" w:rsidR="001D2EA4" w:rsidRDefault="001D2EA4" w:rsidP="001D2EA4">
      <w:pPr>
        <w:pStyle w:val="Sinespaciado"/>
        <w:spacing w:line="276" w:lineRule="auto"/>
        <w:jc w:val="both"/>
        <w:rPr>
          <w:rFonts w:ascii="Trebuchet MS" w:hAnsi="Trebuchet MS" w:cs="Arial"/>
          <w:sz w:val="24"/>
          <w:szCs w:val="24"/>
          <w:lang w:val="es-ES"/>
        </w:rPr>
      </w:pPr>
    </w:p>
    <w:p w14:paraId="39D04607" w14:textId="6F147058" w:rsidR="00A82590" w:rsidRDefault="00A82590" w:rsidP="001D2EA4">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 xml:space="preserve">4. </w:t>
      </w:r>
      <w:r w:rsidR="00DF7D6E">
        <w:rPr>
          <w:rFonts w:ascii="Trebuchet MS" w:hAnsi="Trebuchet MS" w:cs="Arial"/>
          <w:b/>
          <w:sz w:val="24"/>
          <w:szCs w:val="24"/>
          <w:lang w:val="es-ES"/>
        </w:rPr>
        <w:t>N</w:t>
      </w:r>
      <w:r>
        <w:rPr>
          <w:rFonts w:ascii="Trebuchet MS" w:hAnsi="Trebuchet MS" w:cs="Arial"/>
          <w:b/>
          <w:sz w:val="24"/>
          <w:szCs w:val="24"/>
          <w:lang w:val="es-ES"/>
        </w:rPr>
        <w:t xml:space="preserve">uevo requerimiento. </w:t>
      </w:r>
      <w:r>
        <w:rPr>
          <w:rFonts w:ascii="Trebuchet MS" w:hAnsi="Trebuchet MS" w:cs="Arial"/>
          <w:sz w:val="24"/>
          <w:szCs w:val="24"/>
          <w:lang w:val="es-ES"/>
        </w:rPr>
        <w:t>Mediante acuerdo de fecha dos de abril, ante el incumplimiento por parte del Ayuntamiento de Zapotlanejo, Jalisco, al requerimiento formulado por este Instituto, la Secretaría Ejecutiva</w:t>
      </w:r>
      <w:r w:rsidR="00175BE2">
        <w:rPr>
          <w:rFonts w:ascii="Trebuchet MS" w:hAnsi="Trebuchet MS" w:cs="Arial"/>
          <w:sz w:val="24"/>
          <w:szCs w:val="24"/>
          <w:lang w:val="es-ES"/>
        </w:rPr>
        <w:t>, emitió acuerdo</w:t>
      </w:r>
      <w:r>
        <w:rPr>
          <w:rFonts w:ascii="Trebuchet MS" w:hAnsi="Trebuchet MS" w:cs="Arial"/>
          <w:sz w:val="24"/>
          <w:szCs w:val="24"/>
          <w:lang w:val="es-ES"/>
        </w:rPr>
        <w:t xml:space="preserve"> en el que se ordenó requerir por segunda ocasión a dicha alcaldía a efecto de que informará lo solicitado dentro del plazo otorgado para tal efecto.</w:t>
      </w:r>
    </w:p>
    <w:p w14:paraId="061B597B" w14:textId="77777777" w:rsidR="00A82590" w:rsidRDefault="00A82590" w:rsidP="001D2EA4">
      <w:pPr>
        <w:pStyle w:val="Sinespaciado"/>
        <w:spacing w:line="276" w:lineRule="auto"/>
        <w:jc w:val="both"/>
        <w:rPr>
          <w:rFonts w:ascii="Trebuchet MS" w:hAnsi="Trebuchet MS" w:cs="Arial"/>
          <w:sz w:val="24"/>
          <w:szCs w:val="24"/>
          <w:lang w:val="es-ES"/>
        </w:rPr>
      </w:pPr>
    </w:p>
    <w:p w14:paraId="62447C7A" w14:textId="77777777" w:rsidR="00A82590" w:rsidRDefault="00A82590" w:rsidP="00A82590">
      <w:pPr>
        <w:pStyle w:val="Sinespaciado"/>
        <w:spacing w:line="276" w:lineRule="auto"/>
        <w:jc w:val="both"/>
        <w:rPr>
          <w:rFonts w:ascii="Trebuchet MS" w:hAnsi="Trebuchet MS" w:cs="Arial"/>
          <w:lang w:val="es-ES"/>
        </w:rPr>
      </w:pPr>
      <w:r w:rsidRPr="00A82590">
        <w:rPr>
          <w:rFonts w:ascii="Trebuchet MS" w:hAnsi="Trebuchet MS" w:cs="Arial"/>
          <w:b/>
          <w:sz w:val="24"/>
          <w:szCs w:val="24"/>
          <w:lang w:val="es-ES"/>
        </w:rPr>
        <w:t>5. Ampliación de denuncia.</w:t>
      </w:r>
      <w:r>
        <w:rPr>
          <w:rFonts w:ascii="Trebuchet MS" w:hAnsi="Trebuchet MS" w:cs="Arial"/>
          <w:b/>
          <w:sz w:val="24"/>
          <w:szCs w:val="24"/>
          <w:lang w:val="es-ES"/>
        </w:rPr>
        <w:t xml:space="preserve"> </w:t>
      </w:r>
      <w:r w:rsidRPr="00DF7D6E">
        <w:rPr>
          <w:rFonts w:ascii="Trebuchet MS" w:hAnsi="Trebuchet MS" w:cs="Arial"/>
          <w:sz w:val="24"/>
          <w:szCs w:val="24"/>
          <w:lang w:val="es-ES"/>
        </w:rPr>
        <w:t xml:space="preserve">Por acuerdo de fecha cuatro de abril, la Secretaría de este </w:t>
      </w:r>
      <w:r w:rsidR="005F2925" w:rsidRPr="00DF7D6E">
        <w:rPr>
          <w:rFonts w:ascii="Trebuchet MS" w:hAnsi="Trebuchet MS" w:cs="Arial"/>
          <w:sz w:val="24"/>
          <w:szCs w:val="24"/>
          <w:lang w:val="es-ES"/>
        </w:rPr>
        <w:t>I</w:t>
      </w:r>
      <w:r w:rsidRPr="00DF7D6E">
        <w:rPr>
          <w:rFonts w:ascii="Trebuchet MS" w:hAnsi="Trebuchet MS" w:cs="Arial"/>
          <w:sz w:val="24"/>
          <w:szCs w:val="24"/>
          <w:lang w:val="es-ES"/>
        </w:rPr>
        <w:t>nstituto tuvo a la parte denunciante ampliando su denuncia de hechos en la forma y términos precisados, de igual forma se ordenó la verificación del contenido de</w:t>
      </w:r>
      <w:r w:rsidR="005F2925" w:rsidRPr="00DF7D6E">
        <w:rPr>
          <w:rFonts w:ascii="Trebuchet MS" w:hAnsi="Trebuchet MS" w:cs="Arial"/>
          <w:sz w:val="24"/>
          <w:szCs w:val="24"/>
          <w:lang w:val="es-ES"/>
        </w:rPr>
        <w:t xml:space="preserve"> la memoria USB</w:t>
      </w:r>
      <w:r w:rsidRPr="00DF7D6E">
        <w:rPr>
          <w:rFonts w:ascii="Trebuchet MS" w:hAnsi="Trebuchet MS" w:cs="Arial"/>
          <w:sz w:val="24"/>
          <w:szCs w:val="24"/>
          <w:lang w:val="es-ES"/>
        </w:rPr>
        <w:t xml:space="preserve"> acompañad</w:t>
      </w:r>
      <w:r w:rsidR="005F2925" w:rsidRPr="00DF7D6E">
        <w:rPr>
          <w:rFonts w:ascii="Trebuchet MS" w:hAnsi="Trebuchet MS" w:cs="Arial"/>
          <w:sz w:val="24"/>
          <w:szCs w:val="24"/>
          <w:lang w:val="es-ES"/>
        </w:rPr>
        <w:t>a</w:t>
      </w:r>
      <w:r w:rsidRPr="00DF7D6E">
        <w:rPr>
          <w:rFonts w:ascii="Trebuchet MS" w:hAnsi="Trebuchet MS" w:cs="Arial"/>
          <w:sz w:val="24"/>
          <w:szCs w:val="24"/>
          <w:lang w:val="es-ES"/>
        </w:rPr>
        <w:t xml:space="preserve"> a su escrito de ampliación.</w:t>
      </w:r>
    </w:p>
    <w:p w14:paraId="78684862" w14:textId="77777777" w:rsidR="00A82590" w:rsidRDefault="00A82590" w:rsidP="00A82590">
      <w:pPr>
        <w:pStyle w:val="Sinespaciado"/>
        <w:spacing w:line="276" w:lineRule="auto"/>
        <w:jc w:val="both"/>
        <w:rPr>
          <w:rFonts w:ascii="Trebuchet MS" w:hAnsi="Trebuchet MS" w:cs="Arial"/>
          <w:lang w:val="es-ES"/>
        </w:rPr>
      </w:pPr>
    </w:p>
    <w:p w14:paraId="53ADBF4D" w14:textId="74BD678D" w:rsidR="00A82590" w:rsidRPr="001D2EA4" w:rsidRDefault="00A82590" w:rsidP="00A82590">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6</w:t>
      </w:r>
      <w:r w:rsidRPr="001D2EA4">
        <w:rPr>
          <w:rFonts w:ascii="Trebuchet MS" w:hAnsi="Trebuchet MS" w:cs="Arial"/>
          <w:b/>
          <w:sz w:val="24"/>
          <w:szCs w:val="24"/>
          <w:lang w:val="es-ES"/>
        </w:rPr>
        <w:t xml:space="preserve">. Acta circunstanciada. </w:t>
      </w:r>
      <w:r w:rsidRPr="001D2EA4">
        <w:rPr>
          <w:rFonts w:ascii="Trebuchet MS" w:hAnsi="Trebuchet MS" w:cs="Arial"/>
          <w:sz w:val="24"/>
          <w:szCs w:val="24"/>
          <w:lang w:val="es-ES"/>
        </w:rPr>
        <w:t xml:space="preserve">El </w:t>
      </w:r>
      <w:r>
        <w:rPr>
          <w:rFonts w:ascii="Trebuchet MS" w:hAnsi="Trebuchet MS" w:cs="Arial"/>
          <w:sz w:val="24"/>
          <w:szCs w:val="24"/>
          <w:lang w:val="es-ES"/>
        </w:rPr>
        <w:t>seis de abril</w:t>
      </w:r>
      <w:r w:rsidRPr="001D2EA4">
        <w:rPr>
          <w:rFonts w:ascii="Trebuchet MS" w:hAnsi="Trebuchet MS" w:cs="Arial"/>
          <w:sz w:val="24"/>
          <w:szCs w:val="24"/>
          <w:lang w:val="es-ES"/>
        </w:rPr>
        <w:t xml:space="preserve">, se elaboró el acta circunstanciada mediante la cual personal de la Oficialía Electoral debidamente investido de fe pública y legalmente facultado para el ejercicio de dicha función, verificó el contenido </w:t>
      </w:r>
      <w:r w:rsidRPr="00DF7D6E">
        <w:rPr>
          <w:rFonts w:ascii="Trebuchet MS" w:hAnsi="Trebuchet MS" w:cs="Arial"/>
          <w:sz w:val="24"/>
          <w:szCs w:val="24"/>
          <w:lang w:val="es-ES"/>
        </w:rPr>
        <w:t>de</w:t>
      </w:r>
      <w:r w:rsidR="00DF7D6E" w:rsidRPr="00DF7D6E">
        <w:rPr>
          <w:rFonts w:ascii="Trebuchet MS" w:hAnsi="Trebuchet MS" w:cs="Arial"/>
          <w:sz w:val="24"/>
          <w:szCs w:val="24"/>
          <w:lang w:val="es-ES"/>
        </w:rPr>
        <w:t xml:space="preserve"> </w:t>
      </w:r>
      <w:r w:rsidRPr="00DF7D6E">
        <w:rPr>
          <w:rFonts w:ascii="Trebuchet MS" w:hAnsi="Trebuchet MS" w:cs="Arial"/>
          <w:sz w:val="24"/>
          <w:szCs w:val="24"/>
          <w:lang w:val="es-ES"/>
        </w:rPr>
        <w:t>l</w:t>
      </w:r>
      <w:r w:rsidR="00DF7D6E" w:rsidRPr="00DF7D6E">
        <w:rPr>
          <w:rFonts w:ascii="Trebuchet MS" w:hAnsi="Trebuchet MS" w:cs="Arial"/>
          <w:sz w:val="24"/>
          <w:szCs w:val="24"/>
          <w:lang w:val="es-ES"/>
        </w:rPr>
        <w:t>a</w:t>
      </w:r>
      <w:r w:rsidRPr="00DF7D6E">
        <w:rPr>
          <w:rFonts w:ascii="Trebuchet MS" w:hAnsi="Trebuchet MS" w:cs="Arial"/>
          <w:sz w:val="24"/>
          <w:szCs w:val="24"/>
          <w:lang w:val="es-ES"/>
        </w:rPr>
        <w:t xml:space="preserve"> </w:t>
      </w:r>
      <w:r w:rsidR="00DF7D6E" w:rsidRPr="00DF7D6E">
        <w:rPr>
          <w:rFonts w:ascii="Trebuchet MS" w:hAnsi="Trebuchet MS" w:cs="Arial"/>
          <w:sz w:val="24"/>
          <w:szCs w:val="24"/>
          <w:lang w:val="es-ES"/>
        </w:rPr>
        <w:t xml:space="preserve">memoria USB </w:t>
      </w:r>
      <w:r w:rsidR="00DF7D6E">
        <w:rPr>
          <w:rFonts w:ascii="Trebuchet MS" w:hAnsi="Trebuchet MS" w:cs="Arial"/>
          <w:sz w:val="24"/>
          <w:szCs w:val="24"/>
          <w:lang w:val="es-ES"/>
        </w:rPr>
        <w:t xml:space="preserve"> </w:t>
      </w:r>
      <w:r w:rsidRPr="001D2EA4">
        <w:rPr>
          <w:rFonts w:ascii="Trebuchet MS" w:hAnsi="Trebuchet MS" w:cs="Arial"/>
          <w:sz w:val="24"/>
          <w:szCs w:val="24"/>
          <w:lang w:val="es-ES"/>
        </w:rPr>
        <w:t>acompañad</w:t>
      </w:r>
      <w:r w:rsidR="00DF7D6E">
        <w:rPr>
          <w:rFonts w:ascii="Trebuchet MS" w:hAnsi="Trebuchet MS" w:cs="Arial"/>
          <w:sz w:val="24"/>
          <w:szCs w:val="24"/>
          <w:lang w:val="es-ES"/>
        </w:rPr>
        <w:t>a</w:t>
      </w:r>
      <w:r w:rsidRPr="001D2EA4">
        <w:rPr>
          <w:rFonts w:ascii="Trebuchet MS" w:hAnsi="Trebuchet MS" w:cs="Arial"/>
          <w:sz w:val="24"/>
          <w:szCs w:val="24"/>
          <w:lang w:val="es-ES"/>
        </w:rPr>
        <w:t xml:space="preserve"> por </w:t>
      </w:r>
      <w:r>
        <w:rPr>
          <w:rFonts w:ascii="Trebuchet MS" w:hAnsi="Trebuchet MS" w:cs="Arial"/>
          <w:sz w:val="24"/>
          <w:szCs w:val="24"/>
          <w:lang w:val="es-ES"/>
        </w:rPr>
        <w:t>la parte denunciante a su escrito de ampliación.</w:t>
      </w:r>
    </w:p>
    <w:p w14:paraId="4B90D5CC" w14:textId="77777777" w:rsidR="00A82590" w:rsidRPr="001D2EA4" w:rsidRDefault="00A82590" w:rsidP="001D2EA4">
      <w:pPr>
        <w:pStyle w:val="Sinespaciado"/>
        <w:spacing w:line="276" w:lineRule="auto"/>
        <w:jc w:val="both"/>
        <w:rPr>
          <w:rFonts w:ascii="Trebuchet MS" w:hAnsi="Trebuchet MS" w:cs="Arial"/>
          <w:sz w:val="24"/>
          <w:szCs w:val="24"/>
          <w:lang w:val="es-ES"/>
        </w:rPr>
      </w:pPr>
    </w:p>
    <w:p w14:paraId="0E66D15F" w14:textId="77777777" w:rsidR="001D2EA4" w:rsidRPr="001D2EA4" w:rsidRDefault="00A82590" w:rsidP="001D2EA4">
      <w:pPr>
        <w:pStyle w:val="Sinespaciado"/>
        <w:spacing w:line="276" w:lineRule="auto"/>
        <w:jc w:val="both"/>
        <w:rPr>
          <w:rFonts w:ascii="Trebuchet MS" w:hAnsi="Trebuchet MS" w:cs="Arial"/>
          <w:b/>
          <w:sz w:val="24"/>
          <w:szCs w:val="24"/>
          <w:lang w:val="es-ES"/>
        </w:rPr>
      </w:pPr>
      <w:r>
        <w:rPr>
          <w:rFonts w:ascii="Trebuchet MS" w:hAnsi="Trebuchet MS" w:cs="Arial"/>
          <w:b/>
          <w:color w:val="000000"/>
          <w:sz w:val="24"/>
          <w:szCs w:val="24"/>
          <w:lang w:val="es-ES"/>
        </w:rPr>
        <w:t>7</w:t>
      </w:r>
      <w:r w:rsidR="001D2EA4" w:rsidRPr="001D2EA4">
        <w:rPr>
          <w:rFonts w:ascii="Trebuchet MS" w:hAnsi="Trebuchet MS" w:cs="Arial"/>
          <w:b/>
          <w:color w:val="000000"/>
          <w:sz w:val="24"/>
          <w:szCs w:val="24"/>
          <w:lang w:val="es-ES"/>
        </w:rPr>
        <w:t xml:space="preserve">. </w:t>
      </w:r>
      <w:r w:rsidR="001D2EA4" w:rsidRPr="001D2EA4">
        <w:rPr>
          <w:rFonts w:ascii="Trebuchet MS" w:hAnsi="Trebuchet MS" w:cs="Arial"/>
          <w:b/>
          <w:sz w:val="24"/>
          <w:szCs w:val="24"/>
          <w:lang w:val="es-ES"/>
        </w:rPr>
        <w:t>Acuerdo de admisión.</w:t>
      </w:r>
      <w:r w:rsidR="001D2EA4" w:rsidRPr="001D2EA4">
        <w:rPr>
          <w:rFonts w:ascii="Trebuchet MS" w:hAnsi="Trebuchet MS" w:cs="Arial"/>
          <w:sz w:val="24"/>
          <w:szCs w:val="24"/>
          <w:lang w:val="es-ES"/>
        </w:rPr>
        <w:t xml:space="preserve"> </w:t>
      </w:r>
      <w:r w:rsidR="006412EE">
        <w:rPr>
          <w:rFonts w:ascii="Trebuchet MS" w:hAnsi="Trebuchet MS" w:cs="Arial"/>
          <w:sz w:val="24"/>
          <w:szCs w:val="24"/>
          <w:lang w:val="es-ES"/>
        </w:rPr>
        <w:t>Mediante acuerdo de fecha</w:t>
      </w:r>
      <w:r w:rsidR="001D2EA4" w:rsidRPr="001D2EA4">
        <w:rPr>
          <w:rFonts w:ascii="Trebuchet MS" w:hAnsi="Trebuchet MS" w:cs="Arial"/>
          <w:sz w:val="24"/>
          <w:szCs w:val="24"/>
          <w:lang w:val="es-ES"/>
        </w:rPr>
        <w:t xml:space="preserve"> </w:t>
      </w:r>
      <w:r>
        <w:rPr>
          <w:rFonts w:ascii="Trebuchet MS" w:hAnsi="Trebuchet MS" w:cs="Arial"/>
          <w:sz w:val="24"/>
          <w:szCs w:val="24"/>
          <w:lang w:val="es-ES"/>
        </w:rPr>
        <w:t xml:space="preserve">siete </w:t>
      </w:r>
      <w:r w:rsidR="001D2EA4">
        <w:rPr>
          <w:rFonts w:ascii="Trebuchet MS" w:hAnsi="Trebuchet MS" w:cs="Arial"/>
          <w:sz w:val="24"/>
          <w:szCs w:val="24"/>
          <w:lang w:val="es-ES"/>
        </w:rPr>
        <w:t xml:space="preserve">de abril, </w:t>
      </w:r>
      <w:r w:rsidR="001D2EA4" w:rsidRPr="001D2EA4">
        <w:rPr>
          <w:rFonts w:ascii="Trebuchet MS" w:hAnsi="Trebuchet MS" w:cs="Arial"/>
          <w:sz w:val="24"/>
          <w:szCs w:val="24"/>
          <w:lang w:val="es-ES"/>
        </w:rPr>
        <w:t xml:space="preserve">la autoridad instructora </w:t>
      </w:r>
      <w:r w:rsidR="006412EE">
        <w:rPr>
          <w:rFonts w:ascii="Trebuchet MS" w:hAnsi="Trebuchet MS" w:cs="Arial"/>
          <w:sz w:val="24"/>
          <w:szCs w:val="24"/>
          <w:lang w:val="es-ES"/>
        </w:rPr>
        <w:t>tuvo</w:t>
      </w:r>
      <w:r w:rsidR="001D2EA4">
        <w:rPr>
          <w:rFonts w:ascii="Trebuchet MS" w:hAnsi="Trebuchet MS" w:cs="Arial"/>
          <w:sz w:val="24"/>
          <w:szCs w:val="24"/>
          <w:lang w:val="es-ES"/>
        </w:rPr>
        <w:t xml:space="preserve"> al Ayuntamiento de Zapotlanejo, Jalisco,</w:t>
      </w:r>
      <w:r w:rsidR="006412EE">
        <w:rPr>
          <w:rFonts w:ascii="Trebuchet MS" w:hAnsi="Trebuchet MS" w:cs="Arial"/>
          <w:sz w:val="24"/>
          <w:szCs w:val="24"/>
          <w:lang w:val="es-ES"/>
        </w:rPr>
        <w:t xml:space="preserve"> dando cumplimiento al requerimiento que le fuera efectuado, por otra parte, </w:t>
      </w:r>
      <w:r w:rsidR="001D2EA4" w:rsidRPr="001D2EA4">
        <w:rPr>
          <w:rFonts w:ascii="Trebuchet MS" w:hAnsi="Trebuchet MS" w:cs="Arial"/>
          <w:sz w:val="24"/>
          <w:szCs w:val="24"/>
          <w:lang w:val="es-ES"/>
        </w:rPr>
        <w:t>admitió a trámite la denuncia formulada</w:t>
      </w:r>
      <w:r w:rsidR="001D2EA4" w:rsidRPr="001D2EA4">
        <w:rPr>
          <w:rFonts w:ascii="Trebuchet MS" w:hAnsi="Trebuchet MS" w:cs="Arial"/>
          <w:bCs/>
          <w:sz w:val="24"/>
          <w:szCs w:val="24"/>
          <w:lang w:val="es-ES"/>
        </w:rPr>
        <w:t xml:space="preserve">. </w:t>
      </w:r>
    </w:p>
    <w:p w14:paraId="197AF052" w14:textId="0CC102C1" w:rsidR="001D2EA4" w:rsidRPr="006412EE" w:rsidRDefault="003366BB" w:rsidP="001D2EA4">
      <w:pPr>
        <w:pStyle w:val="Sinespaciado"/>
        <w:spacing w:line="276" w:lineRule="auto"/>
        <w:jc w:val="both"/>
        <w:rPr>
          <w:rFonts w:ascii="Trebuchet MS" w:hAnsi="Trebuchet MS" w:cs="Arial"/>
          <w:bCs/>
          <w:sz w:val="24"/>
          <w:szCs w:val="24"/>
          <w:lang w:val="es-ES"/>
        </w:rPr>
      </w:pPr>
      <w:r>
        <w:rPr>
          <w:rFonts w:ascii="Trebuchet MS" w:hAnsi="Trebuchet MS" w:cs="Arial"/>
          <w:bCs/>
          <w:sz w:val="24"/>
          <w:szCs w:val="24"/>
          <w:lang w:val="es-ES"/>
        </w:rPr>
        <w:t xml:space="preserve"> </w:t>
      </w:r>
    </w:p>
    <w:p w14:paraId="1C624638" w14:textId="77DA69D2" w:rsidR="001D2EA4" w:rsidRPr="00323E78" w:rsidRDefault="00A82590" w:rsidP="001D2EA4">
      <w:pPr>
        <w:pStyle w:val="Sinespaciado"/>
        <w:spacing w:line="276" w:lineRule="auto"/>
        <w:jc w:val="both"/>
        <w:rPr>
          <w:rFonts w:ascii="Trebuchet MS" w:hAnsi="Trebuchet MS" w:cs="Arial"/>
          <w:lang w:val="es-ES"/>
        </w:rPr>
      </w:pPr>
      <w:r>
        <w:rPr>
          <w:rFonts w:ascii="Trebuchet MS" w:hAnsi="Trebuchet MS" w:cs="Arial"/>
          <w:b/>
          <w:sz w:val="24"/>
          <w:szCs w:val="24"/>
          <w:lang w:val="es-ES"/>
        </w:rPr>
        <w:t>8</w:t>
      </w:r>
      <w:r w:rsidR="001D2EA4" w:rsidRPr="006412EE">
        <w:rPr>
          <w:rFonts w:ascii="Trebuchet MS" w:hAnsi="Trebuchet MS" w:cs="Arial"/>
          <w:b/>
          <w:sz w:val="24"/>
          <w:szCs w:val="24"/>
          <w:lang w:val="es-ES"/>
        </w:rPr>
        <w:t>. Proyecto de medida cautelar y remisión de constancias.</w:t>
      </w:r>
      <w:r w:rsidR="001D2EA4" w:rsidRPr="006412EE">
        <w:rPr>
          <w:rFonts w:ascii="Trebuchet MS" w:hAnsi="Trebuchet MS" w:cs="Arial"/>
          <w:sz w:val="24"/>
          <w:szCs w:val="24"/>
          <w:lang w:val="es-ES"/>
        </w:rPr>
        <w:t xml:space="preserve"> Mediante memorándum </w:t>
      </w:r>
      <w:r w:rsidR="0039373E" w:rsidRPr="0039373E">
        <w:rPr>
          <w:rFonts w:ascii="Trebuchet MS" w:hAnsi="Trebuchet MS" w:cs="Arial"/>
          <w:sz w:val="24"/>
          <w:szCs w:val="24"/>
          <w:lang w:val="es-ES"/>
        </w:rPr>
        <w:t>1</w:t>
      </w:r>
      <w:r w:rsidR="006412EE" w:rsidRPr="0039373E">
        <w:rPr>
          <w:rFonts w:ascii="Trebuchet MS" w:hAnsi="Trebuchet MS" w:cs="Arial"/>
          <w:sz w:val="24"/>
          <w:szCs w:val="24"/>
          <w:lang w:val="es-ES"/>
        </w:rPr>
        <w:t>0</w:t>
      </w:r>
      <w:r w:rsidR="0039373E" w:rsidRPr="0039373E">
        <w:rPr>
          <w:rFonts w:ascii="Trebuchet MS" w:hAnsi="Trebuchet MS" w:cs="Arial"/>
          <w:sz w:val="24"/>
          <w:szCs w:val="24"/>
          <w:lang w:val="es-ES"/>
        </w:rPr>
        <w:t>8</w:t>
      </w:r>
      <w:r w:rsidR="001D2EA4" w:rsidRPr="0039373E">
        <w:rPr>
          <w:rFonts w:ascii="Trebuchet MS" w:hAnsi="Trebuchet MS" w:cs="Arial"/>
          <w:sz w:val="24"/>
          <w:szCs w:val="24"/>
          <w:lang w:val="es-ES"/>
        </w:rPr>
        <w:t>/2021</w:t>
      </w:r>
      <w:r w:rsidR="001D2EA4" w:rsidRPr="006412EE">
        <w:rPr>
          <w:rFonts w:ascii="Trebuchet MS" w:hAnsi="Trebuchet MS" w:cs="Arial"/>
          <w:sz w:val="24"/>
          <w:szCs w:val="24"/>
          <w:lang w:val="es-ES"/>
        </w:rPr>
        <w:t xml:space="preserve"> notificado el</w:t>
      </w:r>
      <w:r w:rsidR="005F2925">
        <w:rPr>
          <w:rFonts w:ascii="Trebuchet MS" w:hAnsi="Trebuchet MS" w:cs="Arial"/>
          <w:sz w:val="24"/>
          <w:szCs w:val="24"/>
          <w:lang w:val="es-ES"/>
        </w:rPr>
        <w:t xml:space="preserve"> </w:t>
      </w:r>
      <w:r w:rsidR="008216E5">
        <w:rPr>
          <w:rFonts w:ascii="Trebuchet MS" w:hAnsi="Trebuchet MS" w:cs="Arial"/>
          <w:sz w:val="24"/>
          <w:szCs w:val="24"/>
          <w:lang w:val="es-ES"/>
        </w:rPr>
        <w:t>10</w:t>
      </w:r>
      <w:r w:rsidR="001D2EA4" w:rsidRPr="006412EE">
        <w:rPr>
          <w:rFonts w:ascii="Trebuchet MS" w:hAnsi="Trebuchet MS" w:cs="Arial"/>
          <w:sz w:val="24"/>
          <w:szCs w:val="24"/>
          <w:lang w:val="es-ES"/>
        </w:rPr>
        <w:t xml:space="preserve"> de </w:t>
      </w:r>
      <w:r w:rsidR="0039373E">
        <w:rPr>
          <w:rFonts w:ascii="Trebuchet MS" w:hAnsi="Trebuchet MS" w:cs="Arial"/>
          <w:sz w:val="24"/>
          <w:szCs w:val="24"/>
          <w:lang w:val="es-ES"/>
        </w:rPr>
        <w:t>abril</w:t>
      </w:r>
      <w:r w:rsidR="001D2EA4" w:rsidRPr="006412EE">
        <w:rPr>
          <w:rFonts w:ascii="Trebuchet MS" w:hAnsi="Trebuchet MS" w:cs="Arial"/>
          <w:sz w:val="24"/>
          <w:szCs w:val="24"/>
          <w:lang w:val="es-ES"/>
        </w:rPr>
        <w:t xml:space="preserve"> del presente año, la Secretaría Ejecutiva, hizo del conocimiento de la </w:t>
      </w:r>
      <w:r w:rsidR="001D2EA4" w:rsidRPr="006412EE">
        <w:rPr>
          <w:rFonts w:ascii="Trebuchet MS" w:hAnsi="Trebuchet MS" w:cs="Arial"/>
          <w:sz w:val="24"/>
          <w:szCs w:val="24"/>
          <w:lang w:val="es-ES" w:eastAsia="es-ES"/>
        </w:rPr>
        <w:t>Comisión de Quejas y Denuncias</w:t>
      </w:r>
      <w:r w:rsidR="001D2EA4" w:rsidRPr="006412EE">
        <w:rPr>
          <w:rFonts w:ascii="Trebuchet MS" w:hAnsi="Trebuchet MS" w:cs="Arial"/>
          <w:sz w:val="24"/>
          <w:szCs w:val="24"/>
          <w:lang w:val="es-ES"/>
        </w:rPr>
        <w:t xml:space="preserve"> de este instituto el contenido del acuerdo citado en el resultando que antecede y remitió copias de las constancias que integran el expediente </w:t>
      </w:r>
      <w:r w:rsidR="001D2EA4" w:rsidRPr="006412EE">
        <w:rPr>
          <w:rFonts w:ascii="Trebuchet MS" w:hAnsi="Trebuchet MS" w:cs="Arial"/>
          <w:b/>
          <w:sz w:val="24"/>
          <w:szCs w:val="24"/>
          <w:lang w:val="es-ES"/>
        </w:rPr>
        <w:t>PSE-QUEJA-0</w:t>
      </w:r>
      <w:r w:rsidR="006412EE">
        <w:rPr>
          <w:rFonts w:ascii="Trebuchet MS" w:hAnsi="Trebuchet MS" w:cs="Arial"/>
          <w:b/>
          <w:sz w:val="24"/>
          <w:szCs w:val="24"/>
          <w:lang w:val="es-ES"/>
        </w:rPr>
        <w:t>80</w:t>
      </w:r>
      <w:r w:rsidR="001D2EA4" w:rsidRPr="006412EE">
        <w:rPr>
          <w:rFonts w:ascii="Trebuchet MS" w:hAnsi="Trebuchet MS" w:cs="Arial"/>
          <w:b/>
          <w:sz w:val="24"/>
          <w:szCs w:val="24"/>
          <w:lang w:val="es-ES"/>
        </w:rPr>
        <w:t>/2021,</w:t>
      </w:r>
      <w:r w:rsidR="001D2EA4" w:rsidRPr="006412EE">
        <w:rPr>
          <w:rFonts w:ascii="Trebuchet MS" w:hAnsi="Trebuchet MS" w:cs="Arial"/>
          <w:sz w:val="24"/>
          <w:szCs w:val="24"/>
          <w:lang w:val="es-ES"/>
        </w:rPr>
        <w:t xml:space="preserve"> a efecto de que este órgano colegiado determinara lo conducente sobre la adopción de las medida</w:t>
      </w:r>
      <w:bookmarkStart w:id="0" w:name="LPHit5"/>
      <w:bookmarkEnd w:id="0"/>
      <w:r w:rsidR="001D2EA4" w:rsidRPr="006412EE">
        <w:rPr>
          <w:rFonts w:ascii="Trebuchet MS" w:hAnsi="Trebuchet MS" w:cs="Arial"/>
          <w:sz w:val="24"/>
          <w:szCs w:val="24"/>
          <w:lang w:val="es-ES"/>
        </w:rPr>
        <w:t>s solicitadas por el denunciante</w:t>
      </w:r>
      <w:r w:rsidR="001D2EA4" w:rsidRPr="00323E78">
        <w:rPr>
          <w:rFonts w:ascii="Trebuchet MS" w:hAnsi="Trebuchet MS" w:cs="Arial"/>
          <w:lang w:val="es-ES"/>
        </w:rPr>
        <w:t>.</w:t>
      </w:r>
    </w:p>
    <w:p w14:paraId="012C9050" w14:textId="77777777" w:rsidR="001D2EA4" w:rsidRPr="00323E78" w:rsidRDefault="001D2EA4" w:rsidP="001D2EA4">
      <w:pPr>
        <w:pStyle w:val="Sinespaciado"/>
        <w:spacing w:line="276" w:lineRule="auto"/>
        <w:jc w:val="both"/>
        <w:rPr>
          <w:rFonts w:ascii="Trebuchet MS" w:hAnsi="Trebuchet MS" w:cs="Arial"/>
          <w:lang w:val="es-ES"/>
        </w:rPr>
      </w:pPr>
    </w:p>
    <w:p w14:paraId="25A908DB" w14:textId="77777777" w:rsidR="001D2EA4" w:rsidRPr="00323E78" w:rsidRDefault="001D2EA4" w:rsidP="001D2EA4">
      <w:pPr>
        <w:pStyle w:val="Sinespaciado"/>
        <w:spacing w:line="276" w:lineRule="auto"/>
        <w:jc w:val="both"/>
        <w:rPr>
          <w:rFonts w:ascii="Trebuchet MS" w:hAnsi="Trebuchet MS" w:cs="Arial"/>
          <w:lang w:val="es-ES"/>
        </w:rPr>
      </w:pPr>
    </w:p>
    <w:p w14:paraId="60C59173" w14:textId="77777777" w:rsidR="001D2EA4" w:rsidRPr="00323E78" w:rsidRDefault="001D2EA4" w:rsidP="001D2EA4">
      <w:pPr>
        <w:pStyle w:val="Sinespaciado"/>
        <w:spacing w:line="276" w:lineRule="auto"/>
        <w:ind w:left="708" w:hanging="708"/>
        <w:jc w:val="center"/>
        <w:rPr>
          <w:rFonts w:ascii="Trebuchet MS" w:hAnsi="Trebuchet MS" w:cs="Arial"/>
          <w:b/>
          <w:lang w:val="es-ES"/>
        </w:rPr>
      </w:pPr>
      <w:r w:rsidRPr="00323E78">
        <w:rPr>
          <w:rFonts w:ascii="Trebuchet MS" w:hAnsi="Trebuchet MS" w:cs="Arial"/>
          <w:b/>
          <w:lang w:val="es-ES"/>
        </w:rPr>
        <w:t>C O N S I D E R A N D O:</w:t>
      </w:r>
    </w:p>
    <w:p w14:paraId="1669D098" w14:textId="77777777" w:rsidR="001D2EA4" w:rsidRPr="00323E78" w:rsidRDefault="001D2EA4" w:rsidP="001D2EA4">
      <w:pPr>
        <w:spacing w:line="276" w:lineRule="auto"/>
        <w:jc w:val="both"/>
        <w:rPr>
          <w:rFonts w:ascii="Trebuchet MS" w:hAnsi="Trebuchet MS" w:cs="Arial"/>
          <w:lang w:val="es-ES" w:eastAsia="es-ES"/>
        </w:rPr>
      </w:pPr>
    </w:p>
    <w:p w14:paraId="747410E9" w14:textId="77777777" w:rsidR="001D2EA4" w:rsidRPr="00323E78" w:rsidRDefault="001D2EA4" w:rsidP="001D2EA4">
      <w:pPr>
        <w:spacing w:line="276" w:lineRule="auto"/>
        <w:jc w:val="both"/>
        <w:rPr>
          <w:rFonts w:ascii="Trebuchet MS" w:hAnsi="Trebuchet MS" w:cs="Arial"/>
          <w:lang w:val="es-ES" w:eastAsia="es-ES"/>
        </w:rPr>
      </w:pPr>
      <w:r w:rsidRPr="00323E78">
        <w:rPr>
          <w:rFonts w:ascii="Trebuchet MS" w:hAnsi="Trebuchet MS" w:cs="Arial"/>
          <w:b/>
          <w:lang w:val="es-ES" w:eastAsia="es-ES"/>
        </w:rPr>
        <w:lastRenderedPageBreak/>
        <w:t>I. Competencia.</w:t>
      </w:r>
      <w:r w:rsidRPr="00323E78">
        <w:rPr>
          <w:rFonts w:ascii="Trebuchet MS" w:hAnsi="Trebuchet MS" w:cs="Arial"/>
          <w:lang w:val="es-ES" w:eastAsia="es-ES"/>
        </w:rPr>
        <w:t xml:space="preserve"> Al tratarse de un asunto relacionado con la posible adopción de medidas cautelares, la Comisión de Quejas y Denuncias es el órgano competente para determinar lo conducente, en términos de lo dispuesto por los artículos 472 párrafo 9 del Código Electoral del Estado de Jalisco;</w:t>
      </w:r>
      <w:r w:rsidRPr="00323E78">
        <w:rPr>
          <w:rStyle w:val="Refdenotaalpie"/>
          <w:rFonts w:ascii="Trebuchet MS" w:hAnsi="Trebuchet MS" w:cs="Arial"/>
          <w:lang w:val="es-ES" w:eastAsia="es-ES"/>
        </w:rPr>
        <w:footnoteReference w:id="4"/>
      </w:r>
      <w:r w:rsidRPr="00323E78">
        <w:rPr>
          <w:rFonts w:ascii="Trebuchet MS" w:hAnsi="Trebuchet MS" w:cs="Arial"/>
          <w:lang w:val="es-ES"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3B9B59B" w14:textId="77777777" w:rsidR="001D2EA4" w:rsidRPr="00323E78" w:rsidRDefault="001D2EA4" w:rsidP="001D2EA4">
      <w:pPr>
        <w:pStyle w:val="Sinespaciado"/>
        <w:spacing w:line="276" w:lineRule="auto"/>
        <w:jc w:val="both"/>
        <w:rPr>
          <w:rFonts w:ascii="Trebuchet MS" w:hAnsi="Trebuchet MS" w:cs="Arial"/>
          <w:lang w:val="es-ES"/>
        </w:rPr>
      </w:pPr>
    </w:p>
    <w:p w14:paraId="2678B1A2" w14:textId="77777777" w:rsidR="001D2EA4" w:rsidRPr="00323E78" w:rsidRDefault="001D2EA4" w:rsidP="001D2EA4">
      <w:pPr>
        <w:spacing w:line="276" w:lineRule="auto"/>
        <w:jc w:val="both"/>
        <w:rPr>
          <w:rFonts w:ascii="Trebuchet MS" w:eastAsia="Calibri" w:hAnsi="Trebuchet MS" w:cs="Arial"/>
          <w:lang w:val="es-ES"/>
        </w:rPr>
      </w:pPr>
      <w:r w:rsidRPr="00323E78">
        <w:rPr>
          <w:rFonts w:ascii="Trebuchet MS" w:hAnsi="Trebuchet MS" w:cs="Arial"/>
          <w:b/>
          <w:lang w:val="es-ES"/>
        </w:rPr>
        <w:t>II. Hechos denunciados.</w:t>
      </w:r>
      <w:r w:rsidRPr="00323E78">
        <w:rPr>
          <w:rFonts w:ascii="Trebuchet MS" w:hAnsi="Trebuchet MS" w:cs="Arial"/>
          <w:lang w:val="es-ES"/>
        </w:rPr>
        <w:t xml:space="preserve"> Del contenido de la denuncia presentada</w:t>
      </w:r>
      <w:r w:rsidR="00A82590">
        <w:rPr>
          <w:rFonts w:ascii="Trebuchet MS" w:hAnsi="Trebuchet MS" w:cs="Arial"/>
          <w:lang w:val="es-ES"/>
        </w:rPr>
        <w:t xml:space="preserve"> así como su ampliación</w:t>
      </w:r>
      <w:r w:rsidRPr="00323E78">
        <w:rPr>
          <w:rFonts w:ascii="Trebuchet MS" w:hAnsi="Trebuchet MS" w:cs="Arial"/>
          <w:lang w:val="es-ES"/>
        </w:rPr>
        <w:t xml:space="preserve">, se desprende que el denunciante se queja esencialmente, de hechos que son violatorios de la norma electoral por </w:t>
      </w:r>
      <w:r w:rsidR="006412EE">
        <w:rPr>
          <w:rFonts w:ascii="Trebuchet MS" w:hAnsi="Trebuchet MS" w:cs="Arial"/>
          <w:lang w:val="es-ES"/>
        </w:rPr>
        <w:t>violentar el principio de imparcialidad el cual protege la equidad en la contienda, establecido en el arábigo 134 de la Constitución Política de los Estado Unidos Mexicanos así como el numeral 116 Bis de la Constitución local,</w:t>
      </w:r>
      <w:r w:rsidRPr="00323E78">
        <w:rPr>
          <w:rFonts w:ascii="Trebuchet MS" w:hAnsi="Trebuchet MS" w:cs="Arial"/>
          <w:lang w:val="es-ES"/>
        </w:rPr>
        <w:t xml:space="preserve"> cuya realización atribuye al</w:t>
      </w:r>
      <w:r w:rsidRPr="00323E78">
        <w:rPr>
          <w:rFonts w:ascii="Trebuchet MS" w:eastAsia="Calibri" w:hAnsi="Trebuchet MS" w:cs="Arial"/>
          <w:b/>
          <w:lang w:val="es-ES"/>
        </w:rPr>
        <w:t xml:space="preserve"> C.</w:t>
      </w:r>
      <w:r w:rsidR="006412EE">
        <w:rPr>
          <w:rFonts w:ascii="Trebuchet MS" w:eastAsia="Calibri" w:hAnsi="Trebuchet MS" w:cs="Arial"/>
          <w:b/>
          <w:lang w:val="es-ES"/>
        </w:rPr>
        <w:t xml:space="preserve"> </w:t>
      </w:r>
      <w:r w:rsidR="006412EE">
        <w:rPr>
          <w:rFonts w:ascii="Trebuchet MS" w:eastAsia="Calibri" w:hAnsi="Trebuchet MS" w:cs="Arial"/>
          <w:b/>
          <w:bCs/>
          <w:lang w:val="es-ES"/>
        </w:rPr>
        <w:t>Héctor Álvarez Contreras</w:t>
      </w:r>
      <w:r w:rsidRPr="00323E78">
        <w:rPr>
          <w:rFonts w:ascii="Trebuchet MS" w:eastAsia="Calibri" w:hAnsi="Trebuchet MS" w:cs="Arial"/>
          <w:b/>
          <w:lang w:val="es-ES"/>
        </w:rPr>
        <w:t>,</w:t>
      </w:r>
      <w:r w:rsidRPr="00323E78">
        <w:rPr>
          <w:rFonts w:ascii="Trebuchet MS" w:eastAsia="Calibri" w:hAnsi="Trebuchet MS" w:cs="Arial"/>
          <w:lang w:val="es-ES"/>
        </w:rPr>
        <w:t xml:space="preserve"> en su carácter de president</w:t>
      </w:r>
      <w:r w:rsidR="006412EE">
        <w:rPr>
          <w:rFonts w:ascii="Trebuchet MS" w:eastAsia="Calibri" w:hAnsi="Trebuchet MS" w:cs="Arial"/>
          <w:lang w:val="es-ES"/>
        </w:rPr>
        <w:t>e</w:t>
      </w:r>
      <w:r w:rsidRPr="00323E78">
        <w:rPr>
          <w:rFonts w:ascii="Trebuchet MS" w:eastAsia="Calibri" w:hAnsi="Trebuchet MS" w:cs="Arial"/>
          <w:lang w:val="es-ES"/>
        </w:rPr>
        <w:t xml:space="preserve"> municipal de </w:t>
      </w:r>
      <w:r w:rsidR="006412EE">
        <w:rPr>
          <w:rFonts w:ascii="Trebuchet MS" w:eastAsia="Calibri" w:hAnsi="Trebuchet MS" w:cs="Arial"/>
          <w:lang w:val="es-ES"/>
        </w:rPr>
        <w:t>Zapotlanejo</w:t>
      </w:r>
      <w:r w:rsidRPr="00323E78">
        <w:rPr>
          <w:rFonts w:ascii="Trebuchet MS" w:eastAsia="Calibri" w:hAnsi="Trebuchet MS" w:cs="Arial"/>
          <w:lang w:val="es-ES"/>
        </w:rPr>
        <w:t xml:space="preserve">, Jalisco. </w:t>
      </w:r>
    </w:p>
    <w:p w14:paraId="7F4361C6" w14:textId="77777777" w:rsidR="001D2EA4" w:rsidRPr="00323E78" w:rsidRDefault="001D2EA4" w:rsidP="001D2EA4">
      <w:pPr>
        <w:spacing w:line="276" w:lineRule="auto"/>
        <w:jc w:val="both"/>
        <w:rPr>
          <w:rFonts w:ascii="Trebuchet MS" w:eastAsia="Calibri" w:hAnsi="Trebuchet MS" w:cs="Arial"/>
          <w:lang w:val="es-ES"/>
        </w:rPr>
      </w:pPr>
      <w:r w:rsidRPr="00323E78">
        <w:rPr>
          <w:rFonts w:ascii="Trebuchet MS" w:eastAsia="Calibri" w:hAnsi="Trebuchet MS" w:cs="Arial"/>
          <w:lang w:val="es-ES"/>
        </w:rPr>
        <w:t xml:space="preserve"> </w:t>
      </w:r>
    </w:p>
    <w:p w14:paraId="570AE589" w14:textId="77777777" w:rsidR="001D2EA4" w:rsidRPr="00323E78" w:rsidRDefault="001D2EA4" w:rsidP="001D2EA4">
      <w:pPr>
        <w:spacing w:line="276" w:lineRule="auto"/>
        <w:ind w:right="-93"/>
        <w:jc w:val="both"/>
        <w:rPr>
          <w:rFonts w:ascii="Trebuchet MS" w:hAnsi="Trebuchet MS" w:cs="Arial"/>
          <w:lang w:val="es-ES"/>
        </w:rPr>
      </w:pPr>
      <w:r w:rsidRPr="00323E78">
        <w:rPr>
          <w:rFonts w:ascii="Trebuchet MS" w:hAnsi="Trebuchet MS" w:cs="Arial"/>
          <w:b/>
          <w:lang w:val="es-ES"/>
        </w:rPr>
        <w:t xml:space="preserve">III. Solicitud de medida cautelar. </w:t>
      </w:r>
      <w:r w:rsidRPr="00323E78">
        <w:rPr>
          <w:rFonts w:ascii="Trebuchet MS" w:hAnsi="Trebuchet MS" w:cs="Arial"/>
          <w:bCs/>
          <w:lang w:val="es-ES" w:eastAsia="es-MX"/>
        </w:rPr>
        <w:t>La</w:t>
      </w:r>
      <w:r w:rsidRPr="00323E78">
        <w:rPr>
          <w:rFonts w:ascii="Trebuchet MS" w:hAnsi="Trebuchet MS" w:cs="Arial"/>
          <w:lang w:val="es-ES" w:eastAsia="es-MX"/>
        </w:rPr>
        <w:t xml:space="preserve"> parte promovente solicita, que se adopten las medidas cautelares peticionadas, los cuales a continuación se transcriben:</w:t>
      </w:r>
    </w:p>
    <w:p w14:paraId="5814954E" w14:textId="77777777" w:rsidR="001D2EA4" w:rsidRPr="00323E78" w:rsidRDefault="001D2EA4" w:rsidP="001D2EA4">
      <w:pPr>
        <w:spacing w:line="276" w:lineRule="auto"/>
        <w:ind w:left="1416" w:right="448"/>
        <w:jc w:val="both"/>
        <w:rPr>
          <w:rFonts w:ascii="Trebuchet MS" w:hAnsi="Trebuchet MS" w:cs="Arial"/>
          <w:i/>
          <w:lang w:val="es-ES"/>
        </w:rPr>
      </w:pPr>
      <w:r w:rsidRPr="00323E78">
        <w:rPr>
          <w:rFonts w:ascii="Trebuchet MS" w:hAnsi="Trebuchet MS" w:cs="Arial"/>
          <w:i/>
          <w:lang w:val="es-ES"/>
        </w:rPr>
        <w:t xml:space="preserve"> </w:t>
      </w:r>
    </w:p>
    <w:p w14:paraId="28B0B7B1"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“En t</w:t>
      </w:r>
      <w:r w:rsidRPr="00FF1E9B">
        <w:rPr>
          <w:rFonts w:ascii="Trebuchet MS" w:hAnsi="Trebuchet MS" w:cs="Trebuchet MS"/>
          <w:i/>
          <w:sz w:val="20"/>
          <w:szCs w:val="20"/>
          <w:lang w:val="es-ES"/>
        </w:rPr>
        <w:t>é</w:t>
      </w:r>
      <w:r w:rsidRPr="00FF1E9B">
        <w:rPr>
          <w:rFonts w:ascii="Trebuchet MS" w:hAnsi="Trebuchet MS" w:cs="Arial"/>
          <w:i/>
          <w:sz w:val="20"/>
          <w:szCs w:val="20"/>
          <w:lang w:val="es-ES"/>
        </w:rPr>
        <w:t>rminos de lo dispuesto por el art</w:t>
      </w:r>
      <w:r w:rsidRPr="00FF1E9B">
        <w:rPr>
          <w:rFonts w:ascii="Trebuchet MS" w:hAnsi="Trebuchet MS" w:cs="Trebuchet MS"/>
          <w:i/>
          <w:sz w:val="20"/>
          <w:szCs w:val="20"/>
          <w:lang w:val="es-ES"/>
        </w:rPr>
        <w:t>í</w:t>
      </w:r>
      <w:r w:rsidRPr="00FF1E9B">
        <w:rPr>
          <w:rFonts w:ascii="Trebuchet MS" w:hAnsi="Trebuchet MS" w:cs="Arial"/>
          <w:i/>
          <w:sz w:val="20"/>
          <w:szCs w:val="20"/>
          <w:lang w:val="es-ES"/>
        </w:rPr>
        <w:t xml:space="preserve">culo 10 del Reglamento de Quejas y Denuncias del Instituto Electoral y de Participación ciudadana del Estado de Jalisco, </w:t>
      </w:r>
      <w:r w:rsidRPr="00FF1E9B">
        <w:rPr>
          <w:rFonts w:ascii="Trebuchet MS" w:hAnsi="Trebuchet MS" w:cs="Arial"/>
          <w:b/>
          <w:i/>
          <w:sz w:val="20"/>
          <w:szCs w:val="20"/>
          <w:lang w:val="es-ES"/>
        </w:rPr>
        <w:t>se solicita se dicten medidas cautelares ordenando el retiro inmediato de la publicación</w:t>
      </w:r>
      <w:r w:rsidRPr="00FF1E9B">
        <w:rPr>
          <w:rFonts w:ascii="Trebuchet MS" w:hAnsi="Trebuchet MS" w:cs="Arial"/>
          <w:i/>
          <w:sz w:val="20"/>
          <w:szCs w:val="20"/>
          <w:lang w:val="es-ES"/>
        </w:rPr>
        <w:t xml:space="preserve"> o eliminación del portal de Facebook</w:t>
      </w:r>
      <w:r w:rsidR="000B6C89">
        <w:rPr>
          <w:rFonts w:ascii="Trebuchet MS" w:hAnsi="Trebuchet MS" w:cs="Arial"/>
          <w:i/>
          <w:sz w:val="20"/>
          <w:szCs w:val="20"/>
          <w:lang w:val="es-ES"/>
        </w:rPr>
        <w:t xml:space="preserve"> </w:t>
      </w:r>
      <w:r w:rsidRPr="00FF1E9B">
        <w:rPr>
          <w:rFonts w:ascii="Trebuchet MS" w:hAnsi="Trebuchet MS" w:cs="Arial"/>
          <w:i/>
          <w:sz w:val="20"/>
          <w:szCs w:val="20"/>
          <w:lang w:val="es-ES"/>
        </w:rPr>
        <w:t>,denunciada por ser violatoria de lo dispuesto por el artículo 134, párrafos séptimo y octavo, de la</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 xml:space="preserve">Constitución Política de los Estados Unidos Mexicanos, a la resolución del  Consejo General del Instituto Nacional Electoral INE/CG693/2020 MEDIANTE LA CUAL SE EJERCE LA FACULTAD DE ATRACCIÓN Y SE FIJAN LOS MECANISMOS Y CRITERIOS TENDIENTES A GARANTIZAR LOS PRINCIPIOS DE IMPARCIAUDAD Y EQUIDAD EN LOS PROCESOS ELECTORALES FEDERAL Y LOCALES 2020-2021; 242 numeral I y 449, numeral 1, inciso d) y e) de la Ley General de Instituciones y Procedimientos Electorales, 116 bis de la constitución política del Estado de Jalisco y 452, fracción III y IV del Código electoral del Estado de Jalisco en los siguientes términos: </w:t>
      </w:r>
    </w:p>
    <w:p w14:paraId="1E83B96D" w14:textId="77777777" w:rsidR="00015177" w:rsidRPr="00FF1E9B" w:rsidRDefault="00015177" w:rsidP="00FF1E9B">
      <w:pPr>
        <w:spacing w:line="276" w:lineRule="auto"/>
        <w:ind w:right="22"/>
        <w:jc w:val="both"/>
        <w:rPr>
          <w:rFonts w:ascii="Trebuchet MS" w:hAnsi="Trebuchet MS" w:cs="Arial"/>
          <w:i/>
          <w:sz w:val="20"/>
          <w:szCs w:val="20"/>
          <w:lang w:val="es-ES"/>
        </w:rPr>
      </w:pPr>
    </w:p>
    <w:p w14:paraId="3E6D3FF2"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Héctor Álvarez Contreras, presidente municipal del H. ayuntamiento de Zapotlanejo, Jalisco otorgo entrevista a un periódico, denominado "cuarto poder" localizable en el siguiente link:</w:t>
      </w:r>
    </w:p>
    <w:p w14:paraId="003B0D58" w14:textId="77777777" w:rsidR="00015177" w:rsidRPr="00FF1E9B" w:rsidRDefault="00015177" w:rsidP="00FF1E9B">
      <w:pPr>
        <w:spacing w:line="276" w:lineRule="auto"/>
        <w:ind w:right="22"/>
        <w:jc w:val="both"/>
        <w:rPr>
          <w:rFonts w:ascii="Trebuchet MS" w:hAnsi="Trebuchet MS" w:cs="Arial"/>
          <w:i/>
          <w:sz w:val="20"/>
          <w:szCs w:val="20"/>
          <w:lang w:val="es-ES"/>
        </w:rPr>
      </w:pPr>
    </w:p>
    <w:p w14:paraId="747BA80E" w14:textId="77777777" w:rsidR="00FF1E9B" w:rsidRPr="00FF1E9B" w:rsidRDefault="00FC0EBB" w:rsidP="00FF1E9B">
      <w:pPr>
        <w:spacing w:line="276" w:lineRule="auto"/>
        <w:ind w:right="22"/>
        <w:jc w:val="both"/>
        <w:rPr>
          <w:rFonts w:ascii="Trebuchet MS" w:hAnsi="Trebuchet MS" w:cs="Arial"/>
          <w:i/>
          <w:sz w:val="20"/>
          <w:szCs w:val="20"/>
          <w:lang w:val="es-ES"/>
        </w:rPr>
      </w:pPr>
      <w:hyperlink r:id="rId8" w:history="1">
        <w:r w:rsidR="00FF1E9B" w:rsidRPr="00FF1E9B">
          <w:rPr>
            <w:rStyle w:val="Hipervnculo"/>
            <w:rFonts w:ascii="Trebuchet MS" w:hAnsi="Trebuchet MS" w:cs="Arial"/>
            <w:i/>
            <w:sz w:val="20"/>
            <w:szCs w:val="20"/>
            <w:lang w:val="es-ES"/>
          </w:rPr>
          <w:t>https://www.facebook.com/CuartoPoderdeZapotlanejo/videos/1167428857022919/?vh=e&amp;d=w</w:t>
        </w:r>
      </w:hyperlink>
    </w:p>
    <w:p w14:paraId="46EB1F0B" w14:textId="77777777" w:rsidR="00015177" w:rsidRPr="00FF1E9B" w:rsidRDefault="00FF1E9B"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 xml:space="preserve">  </w:t>
      </w:r>
    </w:p>
    <w:p w14:paraId="4512B7E5"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lastRenderedPageBreak/>
        <w:t>Es importante ordenar el retiro del video publicado, porque de seguirse difundiendo</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v trascendiendo a la ciudadanía se permitirla que un servidor público a través de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sus expresiones incide directamente en</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el proceso electoral pue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sus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 xml:space="preserve">manifestaciones </w:t>
      </w:r>
      <w:r w:rsidR="00FF1E9B" w:rsidRPr="00FF1E9B">
        <w:rPr>
          <w:rFonts w:ascii="Trebuchet MS" w:hAnsi="Trebuchet MS" w:cs="Arial"/>
          <w:i/>
          <w:sz w:val="20"/>
          <w:szCs w:val="20"/>
          <w:lang w:val="es-ES"/>
        </w:rPr>
        <w:t>p</w:t>
      </w:r>
      <w:r w:rsidRPr="00FF1E9B">
        <w:rPr>
          <w:rFonts w:ascii="Trebuchet MS" w:hAnsi="Trebuchet MS" w:cs="Arial"/>
          <w:i/>
          <w:sz w:val="20"/>
          <w:szCs w:val="20"/>
          <w:lang w:val="es-ES"/>
        </w:rPr>
        <w:t>retende incidir en la contienda electoral favoreciendo sus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intereses electorales que es su manifiesto apoyo al hoy candidato a la alcaldía de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Zapotlanejo, Jalisco por el Partido Político MOVIMIENTO CIUDADANO, lo que está</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expresamente prohibido en términos de la legislación multicitada.</w:t>
      </w:r>
    </w:p>
    <w:p w14:paraId="7A25B04B" w14:textId="77777777" w:rsidR="00FF1E9B" w:rsidRPr="00FF1E9B" w:rsidRDefault="00FF1E9B" w:rsidP="00FF1E9B">
      <w:pPr>
        <w:spacing w:line="276" w:lineRule="auto"/>
        <w:ind w:right="22"/>
        <w:jc w:val="both"/>
        <w:rPr>
          <w:rFonts w:ascii="Trebuchet MS" w:hAnsi="Trebuchet MS" w:cs="Arial"/>
          <w:i/>
          <w:sz w:val="20"/>
          <w:szCs w:val="20"/>
          <w:lang w:val="es-ES"/>
        </w:rPr>
      </w:pPr>
    </w:p>
    <w:p w14:paraId="12E920DD"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Causa perjuicio tanto al Partido MORENA y a su candidato a la presidencia</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municipal de Zapotlanejo, las manifestaciones realizadas por el hoy denunciado en</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torno a la denuncia que nos ocupa, en virtud que sigue pretendiendo incidir en la</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contienda electoral.</w:t>
      </w:r>
    </w:p>
    <w:p w14:paraId="149E7C41" w14:textId="77777777" w:rsidR="00FF1E9B" w:rsidRPr="00FF1E9B" w:rsidRDefault="00FF1E9B" w:rsidP="00FF1E9B">
      <w:pPr>
        <w:spacing w:line="276" w:lineRule="auto"/>
        <w:ind w:right="22"/>
        <w:jc w:val="both"/>
        <w:rPr>
          <w:rFonts w:ascii="Trebuchet MS" w:hAnsi="Trebuchet MS" w:cs="Arial"/>
          <w:i/>
          <w:sz w:val="20"/>
          <w:szCs w:val="20"/>
          <w:lang w:val="es-ES"/>
        </w:rPr>
      </w:pPr>
    </w:p>
    <w:p w14:paraId="1F118569"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Resulta indispensable ordenar el retiro de lo publicado en la página de la red social</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de Facebook donde se difunde el video descrito en líneas anteriores para evitar se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sigua conculcando el principio de equidad en la contienda, en virtud que las medidas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cautelares están dirigidas a garantizar la existencia y el restablecimiento del derecho</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que se considera afectado, cuyo titular estima que puede sufrir algún menoscabo,</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en virtud que no puede pasar por alto dentro del video se ostenta claramente corno</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Presidente Municipal, y no puede pasar por alto que durante los proceso electorales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 xml:space="preserve">las autoridades de </w:t>
      </w:r>
      <w:r w:rsidRPr="00FF1E9B">
        <w:rPr>
          <w:rFonts w:ascii="Trebuchet MS" w:hAnsi="Trebuchet MS" w:cs="Arial"/>
          <w:b/>
          <w:i/>
          <w:sz w:val="20"/>
          <w:szCs w:val="20"/>
          <w:u w:val="single"/>
          <w:lang w:val="es-ES"/>
        </w:rPr>
        <w:t>los tres niveles de gobierno tienen que mantenerse al</w:t>
      </w:r>
      <w:r w:rsidR="00FF1E9B" w:rsidRPr="00FF1E9B">
        <w:rPr>
          <w:rFonts w:ascii="Trebuchet MS" w:hAnsi="Trebuchet MS" w:cs="Arial"/>
          <w:b/>
          <w:i/>
          <w:sz w:val="20"/>
          <w:szCs w:val="20"/>
          <w:u w:val="single"/>
          <w:lang w:val="es-ES"/>
        </w:rPr>
        <w:t xml:space="preserve"> m</w:t>
      </w:r>
      <w:r w:rsidRPr="00FF1E9B">
        <w:rPr>
          <w:rFonts w:ascii="Trebuchet MS" w:hAnsi="Trebuchet MS" w:cs="Arial"/>
          <w:b/>
          <w:i/>
          <w:sz w:val="20"/>
          <w:szCs w:val="20"/>
          <w:u w:val="single"/>
          <w:lang w:val="es-ES"/>
        </w:rPr>
        <w:t>argen del proceso electoral.</w:t>
      </w:r>
    </w:p>
    <w:p w14:paraId="7E37BEAB" w14:textId="77777777" w:rsidR="00FF1E9B" w:rsidRPr="00FF1E9B" w:rsidRDefault="00FF1E9B" w:rsidP="00FF1E9B">
      <w:pPr>
        <w:spacing w:line="276" w:lineRule="auto"/>
        <w:ind w:right="22"/>
        <w:jc w:val="both"/>
        <w:rPr>
          <w:rFonts w:ascii="Trebuchet MS" w:hAnsi="Trebuchet MS" w:cs="Arial"/>
          <w:i/>
          <w:sz w:val="20"/>
          <w:szCs w:val="20"/>
          <w:lang w:val="es-ES"/>
        </w:rPr>
      </w:pPr>
    </w:p>
    <w:p w14:paraId="3B9AA8CC"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Bajo esa lógica, las medidas cautelares a la vez que constituyen un instrumento de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otra resolución también sirven para tutelar el interés público, porque buscan</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restablecer el ordenamiento jurídico conculcado, desapareciendo provisionalmente,</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 xml:space="preserve">una situación que se califica como ilícita y que tal </w:t>
      </w:r>
      <w:r w:rsidR="00FF1E9B" w:rsidRPr="00FF1E9B">
        <w:rPr>
          <w:rFonts w:ascii="Trebuchet MS" w:hAnsi="Trebuchet MS" w:cs="Arial"/>
          <w:i/>
          <w:sz w:val="20"/>
          <w:szCs w:val="20"/>
          <w:lang w:val="es-ES"/>
        </w:rPr>
        <w:t xml:space="preserve">y como se acredita vulneran las </w:t>
      </w:r>
      <w:r w:rsidRPr="00FF1E9B">
        <w:rPr>
          <w:rFonts w:ascii="Trebuchet MS" w:hAnsi="Trebuchet MS" w:cs="Arial"/>
          <w:i/>
          <w:sz w:val="20"/>
          <w:szCs w:val="20"/>
          <w:lang w:val="es-ES"/>
        </w:rPr>
        <w:t>diversas disposiciones ya aludidas.</w:t>
      </w:r>
    </w:p>
    <w:p w14:paraId="374A6B8F" w14:textId="77777777" w:rsidR="00FF1E9B" w:rsidRPr="00FF1E9B" w:rsidRDefault="00FF1E9B" w:rsidP="00FF1E9B">
      <w:pPr>
        <w:spacing w:line="276" w:lineRule="auto"/>
        <w:ind w:right="22"/>
        <w:jc w:val="both"/>
        <w:rPr>
          <w:rFonts w:ascii="Trebuchet MS" w:hAnsi="Trebuchet MS" w:cs="Arial"/>
          <w:i/>
          <w:sz w:val="20"/>
          <w:szCs w:val="20"/>
          <w:lang w:val="es-ES"/>
        </w:rPr>
      </w:pPr>
    </w:p>
    <w:p w14:paraId="3D0D116F" w14:textId="77777777" w:rsidR="00015177" w:rsidRPr="00FF1E9B" w:rsidRDefault="00015177" w:rsidP="00FF1E9B">
      <w:pPr>
        <w:spacing w:line="276" w:lineRule="auto"/>
        <w:ind w:right="22"/>
        <w:jc w:val="both"/>
        <w:rPr>
          <w:rFonts w:ascii="Trebuchet MS" w:hAnsi="Trebuchet MS" w:cs="Arial"/>
          <w:i/>
          <w:sz w:val="20"/>
          <w:szCs w:val="20"/>
          <w:lang w:val="es-ES"/>
        </w:rPr>
      </w:pPr>
      <w:r w:rsidRPr="00FF1E9B">
        <w:rPr>
          <w:rFonts w:ascii="Trebuchet MS" w:hAnsi="Trebuchet MS" w:cs="Arial"/>
          <w:i/>
          <w:sz w:val="20"/>
          <w:szCs w:val="20"/>
          <w:lang w:val="es-ES"/>
        </w:rPr>
        <w:t>Ello con la finalidad, corno ya se apuntó. de evitar la producción de daños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irreparables. La afectación de los principios rectores de la materia electoral o la</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vulneración de los bienes jurídicos tutelados por la Constitución Política de los</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Estados Unidos Mexicanos o la legislación electoral aplicable corno lo es principio</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de imparcialidad que deben guardar los servidores públicos y la equidad en la</w:t>
      </w:r>
      <w:r w:rsidR="00FF1E9B" w:rsidRPr="00FF1E9B">
        <w:rPr>
          <w:rFonts w:ascii="Trebuchet MS" w:hAnsi="Trebuchet MS" w:cs="Arial"/>
          <w:i/>
          <w:sz w:val="20"/>
          <w:szCs w:val="20"/>
          <w:lang w:val="es-ES"/>
        </w:rPr>
        <w:t xml:space="preserve"> </w:t>
      </w:r>
      <w:r w:rsidRPr="00FF1E9B">
        <w:rPr>
          <w:rFonts w:ascii="Trebuchet MS" w:hAnsi="Trebuchet MS" w:cs="Arial"/>
          <w:i/>
          <w:sz w:val="20"/>
          <w:szCs w:val="20"/>
          <w:lang w:val="es-ES"/>
        </w:rPr>
        <w:t>contienda.</w:t>
      </w:r>
      <w:r w:rsidR="00FF1E9B">
        <w:rPr>
          <w:rFonts w:ascii="Trebuchet MS" w:hAnsi="Trebuchet MS" w:cs="Arial"/>
          <w:i/>
          <w:sz w:val="20"/>
          <w:szCs w:val="20"/>
          <w:lang w:val="es-ES"/>
        </w:rPr>
        <w:t>”</w:t>
      </w:r>
      <w:r w:rsidR="00FF1E9B" w:rsidRPr="00FF1E9B">
        <w:rPr>
          <w:rFonts w:ascii="Trebuchet MS" w:hAnsi="Trebuchet MS" w:cs="Arial"/>
          <w:i/>
          <w:sz w:val="20"/>
          <w:szCs w:val="20"/>
          <w:lang w:val="es-ES"/>
        </w:rPr>
        <w:t xml:space="preserve"> </w:t>
      </w:r>
    </w:p>
    <w:p w14:paraId="3962A9EA" w14:textId="77777777" w:rsidR="00015177" w:rsidRDefault="00015177" w:rsidP="001D2EA4">
      <w:pPr>
        <w:spacing w:line="276" w:lineRule="auto"/>
        <w:ind w:right="-93"/>
        <w:jc w:val="both"/>
        <w:rPr>
          <w:rFonts w:ascii="Trebuchet MS" w:hAnsi="Trebuchet MS" w:cs="Arial"/>
          <w:i/>
          <w:lang w:val="es-ES"/>
        </w:rPr>
      </w:pPr>
    </w:p>
    <w:p w14:paraId="191D40A4" w14:textId="77777777" w:rsidR="001D2EA4" w:rsidRPr="00323E78" w:rsidRDefault="001D2EA4" w:rsidP="001D2EA4">
      <w:pPr>
        <w:spacing w:line="276" w:lineRule="auto"/>
        <w:ind w:right="-93"/>
        <w:jc w:val="both"/>
        <w:rPr>
          <w:rFonts w:ascii="Trebuchet MS" w:hAnsi="Trebuchet MS" w:cs="Arial"/>
          <w:lang w:val="es-ES" w:eastAsia="es-ES"/>
        </w:rPr>
      </w:pPr>
      <w:r w:rsidRPr="00323E78">
        <w:rPr>
          <w:rFonts w:ascii="Trebuchet MS" w:hAnsi="Trebuchet MS" w:cs="Arial"/>
          <w:b/>
          <w:lang w:val="es-ES"/>
        </w:rPr>
        <w:t>IV. Pruebas ofrecidas para acreditar la existencia del material denunciado.</w:t>
      </w:r>
      <w:r w:rsidRPr="00323E78">
        <w:rPr>
          <w:rFonts w:ascii="Trebuchet MS" w:hAnsi="Trebuchet MS" w:cs="Arial"/>
          <w:lang w:val="es-ES"/>
        </w:rPr>
        <w:t xml:space="preserve"> Una vez analizado íntegramente el escrito de queja, se advierte que el denunciante ofrece </w:t>
      </w:r>
      <w:r w:rsidRPr="00323E78">
        <w:rPr>
          <w:rFonts w:ascii="Trebuchet MS" w:hAnsi="Trebuchet MS" w:cs="Arial"/>
          <w:lang w:val="es-ES" w:eastAsia="es-ES"/>
        </w:rPr>
        <w:t>los siguientes medios de prueba:</w:t>
      </w:r>
    </w:p>
    <w:p w14:paraId="124583C3" w14:textId="77777777" w:rsidR="001D2EA4" w:rsidRPr="00323E78" w:rsidRDefault="001D2EA4" w:rsidP="001D2EA4">
      <w:pPr>
        <w:spacing w:line="276" w:lineRule="auto"/>
        <w:ind w:right="-93"/>
        <w:jc w:val="both"/>
        <w:rPr>
          <w:rFonts w:ascii="Trebuchet MS" w:hAnsi="Trebuchet MS" w:cs="Arial"/>
          <w:lang w:val="es-ES" w:eastAsia="es-ES"/>
        </w:rPr>
      </w:pPr>
      <w:r w:rsidRPr="00323E78">
        <w:rPr>
          <w:rFonts w:ascii="Trebuchet MS" w:hAnsi="Trebuchet MS" w:cs="Arial"/>
          <w:lang w:val="es-ES" w:eastAsia="es-ES"/>
        </w:rPr>
        <w:tab/>
      </w:r>
    </w:p>
    <w:p w14:paraId="0FDC7B74" w14:textId="77777777" w:rsidR="00745957" w:rsidRPr="00745957" w:rsidRDefault="00745957" w:rsidP="00745957">
      <w:pPr>
        <w:pStyle w:val="Prrafodelista"/>
        <w:spacing w:line="276" w:lineRule="auto"/>
        <w:ind w:right="-93"/>
        <w:jc w:val="both"/>
        <w:rPr>
          <w:rFonts w:ascii="Trebuchet MS" w:hAnsi="Trebuchet MS"/>
          <w:i/>
          <w:sz w:val="20"/>
          <w:szCs w:val="20"/>
          <w:lang w:val="es-ES"/>
        </w:rPr>
      </w:pPr>
      <w:r>
        <w:rPr>
          <w:rFonts w:ascii="Trebuchet MS" w:hAnsi="Trebuchet MS"/>
          <w:b/>
          <w:i/>
          <w:sz w:val="20"/>
          <w:szCs w:val="20"/>
          <w:lang w:val="es-ES"/>
        </w:rPr>
        <w:t>“</w:t>
      </w:r>
      <w:r w:rsidRPr="00745957">
        <w:rPr>
          <w:rFonts w:ascii="Trebuchet MS" w:hAnsi="Trebuchet MS"/>
          <w:b/>
          <w:i/>
          <w:sz w:val="20"/>
          <w:szCs w:val="20"/>
          <w:lang w:val="es-ES"/>
        </w:rPr>
        <w:t>TÉCNICA:</w:t>
      </w:r>
      <w:r w:rsidRPr="00745957">
        <w:rPr>
          <w:rFonts w:ascii="Trebuchet MS" w:hAnsi="Trebuchet MS"/>
          <w:i/>
          <w:sz w:val="20"/>
          <w:szCs w:val="20"/>
          <w:lang w:val="es-ES"/>
        </w:rPr>
        <w:t xml:space="preserve"> disco que contiene entrevista, grabada con audio y video en donde consta lo descrito en el hecho que se tilda de inconstitucional. (ANEXO DOS)</w:t>
      </w:r>
    </w:p>
    <w:p w14:paraId="1878B9AE" w14:textId="77777777" w:rsidR="00745957" w:rsidRPr="00745957" w:rsidRDefault="00745957" w:rsidP="00745957">
      <w:pPr>
        <w:pStyle w:val="Prrafodelista"/>
        <w:spacing w:line="276" w:lineRule="auto"/>
        <w:ind w:right="-93"/>
        <w:jc w:val="both"/>
        <w:rPr>
          <w:rFonts w:ascii="Trebuchet MS" w:hAnsi="Trebuchet MS"/>
          <w:i/>
          <w:sz w:val="20"/>
          <w:szCs w:val="20"/>
          <w:lang w:val="es-ES"/>
        </w:rPr>
      </w:pPr>
    </w:p>
    <w:p w14:paraId="6A7805F3" w14:textId="77777777" w:rsidR="00745957" w:rsidRPr="00745957" w:rsidRDefault="00745957" w:rsidP="00745957">
      <w:pPr>
        <w:pStyle w:val="Prrafodelista"/>
        <w:spacing w:line="276" w:lineRule="auto"/>
        <w:ind w:right="-93"/>
        <w:jc w:val="both"/>
        <w:rPr>
          <w:rFonts w:ascii="Trebuchet MS" w:hAnsi="Trebuchet MS"/>
          <w:i/>
          <w:sz w:val="20"/>
          <w:szCs w:val="20"/>
          <w:lang w:val="es-ES"/>
        </w:rPr>
      </w:pPr>
      <w:r w:rsidRPr="00745957">
        <w:rPr>
          <w:rFonts w:ascii="Trebuchet MS" w:hAnsi="Trebuchet MS"/>
          <w:b/>
          <w:i/>
          <w:sz w:val="20"/>
          <w:szCs w:val="20"/>
          <w:lang w:val="es-ES"/>
        </w:rPr>
        <w:t>PRESUNCIONAL:</w:t>
      </w:r>
      <w:r w:rsidRPr="00745957">
        <w:rPr>
          <w:rFonts w:ascii="Trebuchet MS" w:hAnsi="Trebuchet MS"/>
          <w:i/>
          <w:sz w:val="20"/>
          <w:szCs w:val="20"/>
          <w:lang w:val="es-ES"/>
        </w:rPr>
        <w:t xml:space="preserve"> son los razonamientos y valoraciones de carácter deductivo o inductivo por los cuales la autoridad llega al conocimiento de </w:t>
      </w:r>
      <w:r w:rsidR="00F31A16" w:rsidRPr="00745957">
        <w:rPr>
          <w:rFonts w:ascii="Trebuchet MS" w:hAnsi="Trebuchet MS"/>
          <w:i/>
          <w:sz w:val="20"/>
          <w:szCs w:val="20"/>
          <w:lang w:val="es-ES"/>
        </w:rPr>
        <w:t>hechos primeramente</w:t>
      </w:r>
      <w:r w:rsidRPr="00745957">
        <w:rPr>
          <w:rFonts w:ascii="Trebuchet MS" w:hAnsi="Trebuchet MS"/>
          <w:i/>
          <w:sz w:val="20"/>
          <w:szCs w:val="20"/>
          <w:lang w:val="es-ES"/>
        </w:rPr>
        <w:t xml:space="preserve"> desconocidos a partir de la existencia de un hecho conocido y pueden ser: 1. Legales: las establecidas expresamente por la ley; y, II. Humanas: las que no se encuentran previstas por la ley y </w:t>
      </w:r>
      <w:r w:rsidRPr="00745957">
        <w:rPr>
          <w:rFonts w:ascii="Trebuchet MS" w:hAnsi="Trebuchet MS"/>
          <w:i/>
          <w:sz w:val="20"/>
          <w:szCs w:val="20"/>
          <w:lang w:val="es-ES"/>
        </w:rPr>
        <w:lastRenderedPageBreak/>
        <w:t>surgen cuando de un hecho debidamente probado se infiere otro que es consecuencia ordinaria de aquél.</w:t>
      </w:r>
    </w:p>
    <w:p w14:paraId="19892EE5" w14:textId="77777777" w:rsidR="00745957" w:rsidRPr="00745957" w:rsidRDefault="00745957" w:rsidP="00745957">
      <w:pPr>
        <w:pStyle w:val="Prrafodelista"/>
        <w:spacing w:line="276" w:lineRule="auto"/>
        <w:ind w:right="-93"/>
        <w:jc w:val="both"/>
        <w:rPr>
          <w:rFonts w:ascii="Trebuchet MS" w:hAnsi="Trebuchet MS"/>
          <w:i/>
          <w:sz w:val="20"/>
          <w:szCs w:val="20"/>
          <w:lang w:val="es-ES"/>
        </w:rPr>
      </w:pPr>
    </w:p>
    <w:p w14:paraId="3ED8C515" w14:textId="77777777" w:rsidR="00A82590" w:rsidRDefault="00745957" w:rsidP="00745957">
      <w:pPr>
        <w:pStyle w:val="Prrafodelista"/>
        <w:spacing w:line="276" w:lineRule="auto"/>
        <w:ind w:right="-93"/>
        <w:jc w:val="both"/>
        <w:rPr>
          <w:rFonts w:ascii="Trebuchet MS" w:hAnsi="Trebuchet MS"/>
          <w:i/>
          <w:sz w:val="20"/>
          <w:szCs w:val="20"/>
          <w:lang w:val="es-ES"/>
        </w:rPr>
      </w:pPr>
      <w:r w:rsidRPr="00745957">
        <w:rPr>
          <w:rFonts w:ascii="Trebuchet MS" w:hAnsi="Trebuchet MS"/>
          <w:b/>
          <w:i/>
          <w:sz w:val="20"/>
          <w:szCs w:val="20"/>
          <w:lang w:val="es-ES"/>
        </w:rPr>
        <w:t>INSTRUMENTAL DE ACTUACIONES:</w:t>
      </w:r>
      <w:r w:rsidRPr="00745957">
        <w:rPr>
          <w:rFonts w:ascii="Trebuchet MS" w:hAnsi="Trebuchet MS"/>
          <w:i/>
          <w:sz w:val="20"/>
          <w:szCs w:val="20"/>
          <w:lang w:val="es-ES"/>
        </w:rPr>
        <w:t xml:space="preserve"> como medio de convicción que se obtiene al analizar el conjunto de constancias que forman el expediente</w:t>
      </w:r>
      <w:r w:rsidR="00A82590">
        <w:rPr>
          <w:rFonts w:ascii="Trebuchet MS" w:hAnsi="Trebuchet MS"/>
          <w:i/>
          <w:sz w:val="20"/>
          <w:szCs w:val="20"/>
          <w:lang w:val="es-ES"/>
        </w:rPr>
        <w:t>.</w:t>
      </w:r>
    </w:p>
    <w:p w14:paraId="1D0D91D2" w14:textId="77777777" w:rsidR="00A82590" w:rsidRDefault="00A82590" w:rsidP="00745957">
      <w:pPr>
        <w:pStyle w:val="Prrafodelista"/>
        <w:spacing w:line="276" w:lineRule="auto"/>
        <w:ind w:right="-93"/>
        <w:jc w:val="both"/>
        <w:rPr>
          <w:rFonts w:ascii="Trebuchet MS" w:hAnsi="Trebuchet MS"/>
          <w:i/>
          <w:sz w:val="20"/>
          <w:szCs w:val="20"/>
          <w:lang w:val="es-ES"/>
        </w:rPr>
      </w:pPr>
    </w:p>
    <w:p w14:paraId="2C9FDAF0" w14:textId="77777777" w:rsidR="00A82590" w:rsidRDefault="00A82590" w:rsidP="00745957">
      <w:pPr>
        <w:pStyle w:val="Prrafodelista"/>
        <w:spacing w:line="276" w:lineRule="auto"/>
        <w:ind w:right="-93"/>
        <w:jc w:val="both"/>
        <w:rPr>
          <w:rFonts w:ascii="Trebuchet MS" w:hAnsi="Trebuchet MS"/>
          <w:i/>
          <w:sz w:val="20"/>
          <w:szCs w:val="20"/>
          <w:lang w:val="es-ES"/>
        </w:rPr>
      </w:pPr>
      <w:r>
        <w:rPr>
          <w:rFonts w:ascii="Trebuchet MS" w:hAnsi="Trebuchet MS"/>
          <w:i/>
          <w:sz w:val="20"/>
          <w:szCs w:val="20"/>
          <w:lang w:val="es-ES"/>
        </w:rPr>
        <w:t>Respecto de su escrito de ampliación ofreció el siguiente medio de convicción:</w:t>
      </w:r>
    </w:p>
    <w:p w14:paraId="0B9F0521" w14:textId="77777777" w:rsidR="00A82590" w:rsidRDefault="00A82590" w:rsidP="00745957">
      <w:pPr>
        <w:pStyle w:val="Prrafodelista"/>
        <w:spacing w:line="276" w:lineRule="auto"/>
        <w:ind w:right="-93"/>
        <w:jc w:val="both"/>
        <w:rPr>
          <w:rFonts w:ascii="Trebuchet MS" w:hAnsi="Trebuchet MS"/>
          <w:i/>
          <w:sz w:val="20"/>
          <w:szCs w:val="20"/>
          <w:lang w:val="es-ES"/>
        </w:rPr>
      </w:pPr>
    </w:p>
    <w:p w14:paraId="6E947197" w14:textId="77777777" w:rsidR="001D2EA4" w:rsidRDefault="00A82590" w:rsidP="00745957">
      <w:pPr>
        <w:pStyle w:val="Prrafodelista"/>
        <w:spacing w:line="276" w:lineRule="auto"/>
        <w:ind w:right="-93"/>
        <w:jc w:val="both"/>
        <w:rPr>
          <w:rFonts w:ascii="Trebuchet MS" w:hAnsi="Trebuchet MS"/>
          <w:i/>
          <w:sz w:val="20"/>
          <w:szCs w:val="20"/>
          <w:lang w:val="es-ES"/>
        </w:rPr>
      </w:pPr>
      <w:r w:rsidRPr="00A82590">
        <w:rPr>
          <w:rFonts w:ascii="Trebuchet MS" w:hAnsi="Trebuchet MS"/>
          <w:b/>
          <w:i/>
          <w:sz w:val="20"/>
          <w:szCs w:val="20"/>
          <w:lang w:val="es-ES"/>
        </w:rPr>
        <w:t>T</w:t>
      </w:r>
      <w:r>
        <w:rPr>
          <w:rFonts w:ascii="Trebuchet MS" w:hAnsi="Trebuchet MS"/>
          <w:b/>
          <w:i/>
          <w:sz w:val="20"/>
          <w:szCs w:val="20"/>
          <w:lang w:val="es-ES"/>
        </w:rPr>
        <w:t xml:space="preserve">écnica: </w:t>
      </w:r>
      <w:r w:rsidRPr="00A82590">
        <w:rPr>
          <w:rFonts w:ascii="Trebuchet MS" w:hAnsi="Trebuchet MS"/>
          <w:i/>
          <w:sz w:val="20"/>
          <w:szCs w:val="20"/>
          <w:lang w:val="es-ES"/>
        </w:rPr>
        <w:t>Memoria (USB) que contiene audio y video de las declaraciones del presidente municipal en donde consta que apoya abiertamente</w:t>
      </w:r>
      <w:r>
        <w:rPr>
          <w:rFonts w:ascii="Trebuchet MS" w:hAnsi="Trebuchet MS"/>
          <w:i/>
          <w:sz w:val="20"/>
          <w:szCs w:val="20"/>
          <w:lang w:val="es-ES"/>
        </w:rPr>
        <w:t xml:space="preserve"> </w:t>
      </w:r>
      <w:r w:rsidR="00E323C8">
        <w:rPr>
          <w:rFonts w:ascii="Trebuchet MS" w:hAnsi="Trebuchet MS"/>
          <w:i/>
          <w:sz w:val="20"/>
          <w:szCs w:val="20"/>
          <w:lang w:val="es-ES"/>
        </w:rPr>
        <w:t>al partido político “MOVIMIENTO CIUDADANO” hecho que se tilda de inconstitucional.</w:t>
      </w:r>
      <w:r w:rsidR="00745957">
        <w:rPr>
          <w:rFonts w:ascii="Trebuchet MS" w:hAnsi="Trebuchet MS"/>
          <w:i/>
          <w:sz w:val="20"/>
          <w:szCs w:val="20"/>
          <w:lang w:val="es-ES"/>
        </w:rPr>
        <w:t>”</w:t>
      </w:r>
    </w:p>
    <w:p w14:paraId="4FD6AD4F" w14:textId="77777777" w:rsidR="00745957" w:rsidRPr="00745957" w:rsidRDefault="00745957" w:rsidP="00745957">
      <w:pPr>
        <w:pStyle w:val="Prrafodelista"/>
        <w:spacing w:line="276" w:lineRule="auto"/>
        <w:ind w:right="-93"/>
        <w:jc w:val="both"/>
        <w:rPr>
          <w:rFonts w:ascii="Trebuchet MS" w:hAnsi="Trebuchet MS"/>
          <w:i/>
          <w:lang w:val="es-ES"/>
        </w:rPr>
      </w:pPr>
    </w:p>
    <w:p w14:paraId="79C3887C" w14:textId="77777777" w:rsidR="001D2EA4" w:rsidRPr="00745957" w:rsidRDefault="001D2EA4" w:rsidP="001D2EA4">
      <w:pPr>
        <w:pStyle w:val="Sinespaciado"/>
        <w:spacing w:line="276" w:lineRule="auto"/>
        <w:jc w:val="both"/>
        <w:rPr>
          <w:rFonts w:ascii="Trebuchet MS" w:hAnsi="Trebuchet MS" w:cs="Arial"/>
          <w:b/>
          <w:sz w:val="24"/>
          <w:szCs w:val="24"/>
          <w:lang w:val="es-ES"/>
        </w:rPr>
      </w:pPr>
      <w:r w:rsidRPr="00745957">
        <w:rPr>
          <w:rFonts w:ascii="Trebuchet MS" w:hAnsi="Trebuchet MS" w:cs="Arial"/>
          <w:b/>
          <w:sz w:val="24"/>
          <w:szCs w:val="24"/>
          <w:lang w:val="es-ES"/>
        </w:rPr>
        <w:t>V. Diligencias ordenadas por esta autoridad.</w:t>
      </w:r>
    </w:p>
    <w:p w14:paraId="5D58069D" w14:textId="77777777" w:rsidR="001D2EA4" w:rsidRPr="00745957" w:rsidRDefault="001D2EA4" w:rsidP="001D2EA4">
      <w:pPr>
        <w:pStyle w:val="Sinespaciado"/>
        <w:spacing w:line="276" w:lineRule="auto"/>
        <w:jc w:val="both"/>
        <w:rPr>
          <w:rFonts w:ascii="Trebuchet MS" w:hAnsi="Trebuchet MS" w:cs="Arial"/>
          <w:sz w:val="24"/>
          <w:szCs w:val="24"/>
          <w:lang w:val="es-ES"/>
        </w:rPr>
      </w:pPr>
    </w:p>
    <w:p w14:paraId="1502A1C2" w14:textId="7597C14B"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eastAsia="Times New Roman" w:hAnsi="Trebuchet MS" w:cs="Arial"/>
          <w:sz w:val="24"/>
          <w:szCs w:val="24"/>
          <w:lang w:val="es-ES" w:eastAsia="es-MX"/>
        </w:rPr>
        <w:t xml:space="preserve">Es preciso establecer que esta autoridad integradora ordenó realizar como diligencia de investigación la verificación de la </w:t>
      </w:r>
      <w:r w:rsidRPr="00745957">
        <w:rPr>
          <w:rFonts w:ascii="Trebuchet MS" w:eastAsia="Times New Roman" w:hAnsi="Trebuchet MS" w:cs="Arial"/>
          <w:color w:val="000000"/>
          <w:sz w:val="24"/>
          <w:szCs w:val="24"/>
          <w:lang w:val="es-ES"/>
        </w:rPr>
        <w:t xml:space="preserve">existencia y contenido de las publicaciones realizadas en la red social </w:t>
      </w:r>
      <w:r w:rsidR="00745957" w:rsidRPr="00745957">
        <w:rPr>
          <w:rFonts w:ascii="Trebuchet MS" w:eastAsia="Times New Roman" w:hAnsi="Trebuchet MS" w:cs="Arial"/>
          <w:color w:val="000000"/>
          <w:sz w:val="24"/>
          <w:szCs w:val="24"/>
          <w:lang w:val="es-ES"/>
        </w:rPr>
        <w:t xml:space="preserve">Facebook </w:t>
      </w:r>
      <w:r w:rsidR="004B1FF5">
        <w:rPr>
          <w:rFonts w:ascii="Trebuchet MS" w:eastAsia="Times New Roman" w:hAnsi="Trebuchet MS" w:cs="Arial"/>
          <w:color w:val="000000"/>
          <w:sz w:val="24"/>
          <w:szCs w:val="24"/>
          <w:lang w:val="es-ES"/>
        </w:rPr>
        <w:t>señalada por e</w:t>
      </w:r>
      <w:r w:rsidRPr="00745957">
        <w:rPr>
          <w:rFonts w:ascii="Trebuchet MS" w:eastAsia="Times New Roman" w:hAnsi="Trebuchet MS" w:cs="Arial"/>
          <w:color w:val="000000"/>
          <w:sz w:val="24"/>
          <w:szCs w:val="24"/>
          <w:lang w:val="es-ES"/>
        </w:rPr>
        <w:t>l quejoso</w:t>
      </w:r>
      <w:r w:rsidR="00745957" w:rsidRPr="00745957">
        <w:rPr>
          <w:rFonts w:ascii="Trebuchet MS" w:eastAsia="Times New Roman" w:hAnsi="Trebuchet MS" w:cs="Arial"/>
          <w:color w:val="000000"/>
          <w:sz w:val="24"/>
          <w:szCs w:val="24"/>
          <w:lang w:val="es-ES"/>
        </w:rPr>
        <w:t>, así como del</w:t>
      </w:r>
      <w:r w:rsidR="00E323C8">
        <w:rPr>
          <w:rFonts w:ascii="Trebuchet MS" w:eastAsia="Times New Roman" w:hAnsi="Trebuchet MS" w:cs="Arial"/>
          <w:color w:val="000000"/>
          <w:sz w:val="24"/>
          <w:szCs w:val="24"/>
          <w:lang w:val="es-ES"/>
        </w:rPr>
        <w:t xml:space="preserve"> </w:t>
      </w:r>
      <w:r w:rsidR="00745957" w:rsidRPr="00745957">
        <w:rPr>
          <w:rFonts w:ascii="Trebuchet MS" w:eastAsia="Times New Roman" w:hAnsi="Trebuchet MS" w:cs="Arial"/>
          <w:color w:val="000000"/>
          <w:sz w:val="24"/>
          <w:szCs w:val="24"/>
          <w:lang w:val="es-ES"/>
        </w:rPr>
        <w:t>CD disco compacto</w:t>
      </w:r>
      <w:r w:rsidR="006524A9">
        <w:rPr>
          <w:rFonts w:ascii="Trebuchet MS" w:eastAsia="Times New Roman" w:hAnsi="Trebuchet MS" w:cs="Arial"/>
          <w:color w:val="000000"/>
          <w:sz w:val="24"/>
          <w:szCs w:val="24"/>
          <w:lang w:val="es-ES"/>
        </w:rPr>
        <w:t xml:space="preserve"> y unidad de memoria USB</w:t>
      </w:r>
      <w:r w:rsidR="00745957" w:rsidRPr="00745957">
        <w:rPr>
          <w:rFonts w:ascii="Trebuchet MS" w:eastAsia="Times New Roman" w:hAnsi="Trebuchet MS" w:cs="Arial"/>
          <w:color w:val="000000"/>
          <w:sz w:val="24"/>
          <w:szCs w:val="24"/>
          <w:lang w:val="es-ES"/>
        </w:rPr>
        <w:t xml:space="preserve"> que acompañó </w:t>
      </w:r>
      <w:r w:rsidR="00E323C8">
        <w:rPr>
          <w:rFonts w:ascii="Trebuchet MS" w:eastAsia="Times New Roman" w:hAnsi="Trebuchet MS" w:cs="Arial"/>
          <w:color w:val="000000"/>
          <w:sz w:val="24"/>
          <w:szCs w:val="24"/>
          <w:lang w:val="es-ES"/>
        </w:rPr>
        <w:t>la parte promovente a</w:t>
      </w:r>
      <w:r w:rsidR="00745957" w:rsidRPr="00745957">
        <w:rPr>
          <w:rFonts w:ascii="Trebuchet MS" w:eastAsia="Times New Roman" w:hAnsi="Trebuchet MS" w:cs="Arial"/>
          <w:color w:val="000000"/>
          <w:sz w:val="24"/>
          <w:szCs w:val="24"/>
          <w:lang w:val="es-ES"/>
        </w:rPr>
        <w:t xml:space="preserve"> la presente</w:t>
      </w:r>
      <w:r w:rsidRPr="00745957">
        <w:rPr>
          <w:rFonts w:ascii="Trebuchet MS" w:eastAsia="Times New Roman" w:hAnsi="Trebuchet MS" w:cs="Arial"/>
          <w:color w:val="000000"/>
          <w:sz w:val="24"/>
          <w:szCs w:val="24"/>
          <w:lang w:val="es-ES"/>
        </w:rPr>
        <w:t xml:space="preserve">. </w:t>
      </w:r>
      <w:r w:rsidR="00E323C8">
        <w:rPr>
          <w:rFonts w:ascii="Trebuchet MS" w:hAnsi="Trebuchet MS" w:cs="Arial"/>
          <w:color w:val="000000"/>
          <w:sz w:val="24"/>
          <w:szCs w:val="24"/>
          <w:lang w:val="es-ES"/>
        </w:rPr>
        <w:t>Actas descritas las cuales</w:t>
      </w:r>
      <w:r w:rsidRPr="00745957">
        <w:rPr>
          <w:rFonts w:ascii="Trebuchet MS" w:hAnsi="Trebuchet MS" w:cs="Arial"/>
          <w:color w:val="000000"/>
          <w:sz w:val="24"/>
          <w:szCs w:val="24"/>
          <w:lang w:val="es-ES"/>
        </w:rPr>
        <w:t xml:space="preserve"> constituye</w:t>
      </w:r>
      <w:r w:rsidR="00E323C8">
        <w:rPr>
          <w:rFonts w:ascii="Trebuchet MS" w:hAnsi="Trebuchet MS" w:cs="Arial"/>
          <w:color w:val="000000"/>
          <w:sz w:val="24"/>
          <w:szCs w:val="24"/>
          <w:lang w:val="es-ES"/>
        </w:rPr>
        <w:t>n</w:t>
      </w:r>
      <w:r w:rsidRPr="00745957">
        <w:rPr>
          <w:rFonts w:ascii="Trebuchet MS" w:hAnsi="Trebuchet MS" w:cs="Arial"/>
          <w:color w:val="000000"/>
          <w:sz w:val="24"/>
          <w:szCs w:val="24"/>
          <w:lang w:val="es-ES"/>
        </w:rPr>
        <w:t xml:space="preserve"> documental</w:t>
      </w:r>
      <w:r w:rsidR="00E323C8">
        <w:rPr>
          <w:rFonts w:ascii="Trebuchet MS" w:hAnsi="Trebuchet MS" w:cs="Arial"/>
          <w:color w:val="000000"/>
          <w:sz w:val="24"/>
          <w:szCs w:val="24"/>
          <w:lang w:val="es-ES"/>
        </w:rPr>
        <w:t>es p</w:t>
      </w:r>
      <w:r w:rsidRPr="00745957">
        <w:rPr>
          <w:rFonts w:ascii="Trebuchet MS" w:hAnsi="Trebuchet MS" w:cs="Arial"/>
          <w:color w:val="000000"/>
          <w:sz w:val="24"/>
          <w:szCs w:val="24"/>
          <w:lang w:val="es-ES"/>
        </w:rPr>
        <w:t>ública</w:t>
      </w:r>
      <w:r w:rsidR="00E323C8">
        <w:rPr>
          <w:rFonts w:ascii="Trebuchet MS" w:hAnsi="Trebuchet MS" w:cs="Arial"/>
          <w:color w:val="000000"/>
          <w:sz w:val="24"/>
          <w:szCs w:val="24"/>
          <w:lang w:val="es-ES"/>
        </w:rPr>
        <w:t>s</w:t>
      </w:r>
      <w:r w:rsidRPr="00745957">
        <w:rPr>
          <w:rFonts w:ascii="Trebuchet MS" w:hAnsi="Trebuchet MS" w:cs="Arial"/>
          <w:color w:val="000000"/>
          <w:sz w:val="24"/>
          <w:szCs w:val="24"/>
          <w:lang w:val="es-ES"/>
        </w:rPr>
        <w:t xml:space="preserve"> que de conformidad al </w:t>
      </w:r>
      <w:r w:rsidR="004B1FF5">
        <w:rPr>
          <w:rFonts w:ascii="Trebuchet MS" w:hAnsi="Trebuchet MS" w:cs="Arial"/>
          <w:color w:val="000000"/>
          <w:sz w:val="24"/>
          <w:szCs w:val="24"/>
          <w:lang w:val="es-ES"/>
        </w:rPr>
        <w:t>párrafo 2 del artículo 463 del c</w:t>
      </w:r>
      <w:r w:rsidRPr="00745957">
        <w:rPr>
          <w:rFonts w:ascii="Trebuchet MS" w:hAnsi="Trebuchet MS" w:cs="Arial"/>
          <w:color w:val="000000"/>
          <w:sz w:val="24"/>
          <w:szCs w:val="24"/>
          <w:lang w:val="es-ES"/>
        </w:rPr>
        <w:t>ódigo en la materia, merecen valor probatorio pleno.</w:t>
      </w:r>
    </w:p>
    <w:p w14:paraId="21045875" w14:textId="77777777" w:rsidR="001D2EA4" w:rsidRPr="00745957" w:rsidRDefault="001D2EA4" w:rsidP="001D2EA4">
      <w:pPr>
        <w:pStyle w:val="Sinespaciado"/>
        <w:spacing w:line="276" w:lineRule="auto"/>
        <w:jc w:val="both"/>
        <w:rPr>
          <w:rFonts w:ascii="Trebuchet MS" w:hAnsi="Trebuchet MS" w:cs="Arial"/>
          <w:sz w:val="24"/>
          <w:szCs w:val="24"/>
          <w:lang w:val="es-ES"/>
        </w:rPr>
      </w:pPr>
    </w:p>
    <w:p w14:paraId="3EC25732" w14:textId="77777777" w:rsidR="00745957" w:rsidRDefault="00E323C8" w:rsidP="001D2EA4">
      <w:pPr>
        <w:pStyle w:val="Sinespaciado"/>
        <w:spacing w:line="276" w:lineRule="auto"/>
        <w:jc w:val="both"/>
        <w:rPr>
          <w:rFonts w:ascii="Trebuchet MS" w:hAnsi="Trebuchet MS" w:cs="Arial"/>
          <w:sz w:val="24"/>
          <w:szCs w:val="24"/>
          <w:lang w:val="es-ES"/>
        </w:rPr>
      </w:pPr>
      <w:r>
        <w:rPr>
          <w:rFonts w:ascii="Trebuchet MS" w:hAnsi="Trebuchet MS" w:cs="Arial"/>
          <w:sz w:val="24"/>
          <w:szCs w:val="24"/>
          <w:lang w:val="es-ES"/>
        </w:rPr>
        <w:t>De igual forma, se ordenó requerir al Ayuntamiento de Zapotlanejo, Jalisco, a efecto de que informar</w:t>
      </w:r>
      <w:r w:rsidR="006524A9">
        <w:rPr>
          <w:rFonts w:ascii="Trebuchet MS" w:hAnsi="Trebuchet MS" w:cs="Arial"/>
          <w:sz w:val="24"/>
          <w:szCs w:val="24"/>
          <w:lang w:val="es-ES"/>
        </w:rPr>
        <w:t>a</w:t>
      </w:r>
      <w:r>
        <w:rPr>
          <w:rFonts w:ascii="Trebuchet MS" w:hAnsi="Trebuchet MS" w:cs="Arial"/>
          <w:sz w:val="24"/>
          <w:szCs w:val="24"/>
          <w:lang w:val="es-ES"/>
        </w:rPr>
        <w:t xml:space="preserve"> si la entrevista objeto de denuncia, fue contratada como propaganda gubernamental por dicha alcaldía.</w:t>
      </w:r>
    </w:p>
    <w:p w14:paraId="4097F913" w14:textId="77777777" w:rsidR="00E323C8" w:rsidRPr="00745957" w:rsidRDefault="00E323C8" w:rsidP="001D2EA4">
      <w:pPr>
        <w:pStyle w:val="Sinespaciado"/>
        <w:spacing w:line="276" w:lineRule="auto"/>
        <w:jc w:val="both"/>
        <w:rPr>
          <w:rFonts w:ascii="Trebuchet MS" w:hAnsi="Trebuchet MS" w:cs="Arial"/>
          <w:sz w:val="24"/>
          <w:szCs w:val="24"/>
          <w:lang w:val="es-ES"/>
        </w:rPr>
      </w:pPr>
    </w:p>
    <w:p w14:paraId="213B1490"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b/>
          <w:sz w:val="24"/>
          <w:szCs w:val="24"/>
          <w:lang w:val="es-ES"/>
        </w:rPr>
        <w:t>VI. Naturaleza y finalidad de las medidas cautelares.</w:t>
      </w:r>
      <w:r w:rsidRPr="00745957">
        <w:rPr>
          <w:rFonts w:ascii="Trebuchet MS" w:hAnsi="Trebuchet MS" w:cs="Arial"/>
          <w:sz w:val="24"/>
          <w:szCs w:val="24"/>
          <w:lang w:val="es-ES"/>
        </w:rPr>
        <w:t xml:space="preserve"> De conformidad con lo dispuesto en los artículos 472 párrafo 9 del Código comicial y 10 del Reglamento de Quejas y Denuncias de este Instituto; l</w:t>
      </w:r>
      <w:r w:rsidRPr="00745957">
        <w:rPr>
          <w:rFonts w:ascii="Trebuchet MS" w:hAnsi="Trebuchet MS" w:cs="Arial"/>
          <w:color w:val="000000"/>
          <w:sz w:val="24"/>
          <w:szCs w:val="24"/>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29096CD"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2FF6230C"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 xml:space="preserve">Por tanto, se trata de resoluciones que se caracterizan, generalmente, por ser accesorias y sumarias; accesorias, en tanto la determinación no constituye un fin en sí mismo; y, sumarias, debido a que se tramitan en plazos breves y su finalidad </w:t>
      </w:r>
      <w:r w:rsidRPr="00745957">
        <w:rPr>
          <w:rFonts w:ascii="Trebuchet MS" w:hAnsi="Trebuchet MS" w:cs="Arial"/>
          <w:color w:val="000000"/>
          <w:sz w:val="24"/>
          <w:szCs w:val="24"/>
          <w:lang w:val="es-ES"/>
        </w:rPr>
        <w:lastRenderedPageBreak/>
        <w:t>es prever la dilación en el dictado de la resolución definitiva así como evitar que el perjuicio se vuelva irreparable, asegurando la eficacia de la resolución que se dicte.</w:t>
      </w:r>
    </w:p>
    <w:p w14:paraId="10AB3E7B"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1488B43A"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En consecuencia, las medidas cautelares están dirigidas a garantizar la existencia y el restablecimiento del derecho que se considera afectado, cuyo titular estima que puede sufrir algún menoscabo.</w:t>
      </w:r>
    </w:p>
    <w:p w14:paraId="5B76C9BE"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77267275"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901FD0D"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7C5589A6"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88EB2C4"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156D0703"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Ahora bien, para que en el dictado de las medidas cautelares se cumpla el principio de legalidad, la fundamentación y motivación deberá ocuparse cuando menos, de los aspectos siguientes:</w:t>
      </w:r>
    </w:p>
    <w:p w14:paraId="12B2B0AB"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6C305AE6" w14:textId="77777777" w:rsidR="001D2EA4" w:rsidRPr="00745957" w:rsidRDefault="001D2EA4" w:rsidP="001D2EA4">
      <w:pPr>
        <w:pStyle w:val="Sinespaciado"/>
        <w:numPr>
          <w:ilvl w:val="0"/>
          <w:numId w:val="1"/>
        </w:numPr>
        <w:spacing w:line="276" w:lineRule="auto"/>
        <w:ind w:right="618"/>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La probable violación a un derecho, del cual se pide la tutela en el proceso, y,</w:t>
      </w:r>
    </w:p>
    <w:p w14:paraId="161C0E09" w14:textId="77777777" w:rsidR="001D2EA4" w:rsidRPr="00745957" w:rsidRDefault="001D2EA4" w:rsidP="001D2EA4">
      <w:pPr>
        <w:pStyle w:val="Sinespaciado"/>
        <w:spacing w:line="276" w:lineRule="auto"/>
        <w:ind w:left="720" w:right="618"/>
        <w:jc w:val="both"/>
        <w:rPr>
          <w:rFonts w:ascii="Trebuchet MS" w:hAnsi="Trebuchet MS" w:cs="Arial"/>
          <w:color w:val="000000"/>
          <w:sz w:val="24"/>
          <w:szCs w:val="24"/>
          <w:lang w:val="es-ES"/>
        </w:rPr>
      </w:pPr>
    </w:p>
    <w:p w14:paraId="4D533913" w14:textId="77777777" w:rsidR="001D2EA4" w:rsidRPr="00745957" w:rsidRDefault="001D2EA4" w:rsidP="001D2EA4">
      <w:pPr>
        <w:pStyle w:val="Sinespaciado"/>
        <w:numPr>
          <w:ilvl w:val="0"/>
          <w:numId w:val="1"/>
        </w:numPr>
        <w:spacing w:line="276" w:lineRule="auto"/>
        <w:ind w:right="618"/>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El temor fundado de que, mientras llega la tutela jurídica efectiva, desaparezcan las circunstancias de hecho necesarias para alcanzar una decisión sobre el derecho o bien jurídico, cuya restitución se reclama (</w:t>
      </w:r>
      <w:proofErr w:type="spellStart"/>
      <w:r w:rsidRPr="00745957">
        <w:rPr>
          <w:rFonts w:ascii="Trebuchet MS" w:hAnsi="Trebuchet MS" w:cs="Arial"/>
          <w:i/>
          <w:color w:val="000000"/>
          <w:sz w:val="24"/>
          <w:szCs w:val="24"/>
          <w:lang w:val="es-ES"/>
        </w:rPr>
        <w:t>periculum</w:t>
      </w:r>
      <w:proofErr w:type="spellEnd"/>
      <w:r w:rsidRPr="00745957">
        <w:rPr>
          <w:rFonts w:ascii="Trebuchet MS" w:hAnsi="Trebuchet MS" w:cs="Arial"/>
          <w:i/>
          <w:color w:val="000000"/>
          <w:sz w:val="24"/>
          <w:szCs w:val="24"/>
          <w:lang w:val="es-ES"/>
        </w:rPr>
        <w:t xml:space="preserve"> in mora</w:t>
      </w:r>
      <w:r w:rsidRPr="00745957">
        <w:rPr>
          <w:rFonts w:ascii="Trebuchet MS" w:hAnsi="Trebuchet MS" w:cs="Arial"/>
          <w:color w:val="000000"/>
          <w:sz w:val="24"/>
          <w:szCs w:val="24"/>
          <w:lang w:val="es-ES"/>
        </w:rPr>
        <w:t>).</w:t>
      </w:r>
    </w:p>
    <w:p w14:paraId="0CC16486"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723A1B41"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A347DC1"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0AC939BF"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lastRenderedPageBreak/>
        <w:t xml:space="preserve">Atendiendo a esa lógica, el dictado de las medidas cautelares se debe ajustar a los criterios que la doctrina denomina como </w:t>
      </w:r>
      <w:proofErr w:type="spellStart"/>
      <w:r w:rsidRPr="00745957">
        <w:rPr>
          <w:rFonts w:ascii="Trebuchet MS" w:hAnsi="Trebuchet MS" w:cs="Arial"/>
          <w:i/>
          <w:color w:val="000000"/>
          <w:sz w:val="24"/>
          <w:szCs w:val="24"/>
          <w:lang w:val="es-ES"/>
        </w:rPr>
        <w:t>fumus</w:t>
      </w:r>
      <w:proofErr w:type="spellEnd"/>
      <w:r w:rsidRPr="00745957">
        <w:rPr>
          <w:rFonts w:ascii="Trebuchet MS" w:hAnsi="Trebuchet MS" w:cs="Arial"/>
          <w:i/>
          <w:color w:val="000000"/>
          <w:sz w:val="24"/>
          <w:szCs w:val="24"/>
          <w:lang w:val="es-ES"/>
        </w:rPr>
        <w:t xml:space="preserve"> </w:t>
      </w:r>
      <w:proofErr w:type="spellStart"/>
      <w:r w:rsidRPr="00745957">
        <w:rPr>
          <w:rFonts w:ascii="Trebuchet MS" w:hAnsi="Trebuchet MS" w:cs="Arial"/>
          <w:i/>
          <w:color w:val="000000"/>
          <w:sz w:val="24"/>
          <w:szCs w:val="24"/>
          <w:lang w:val="es-ES"/>
        </w:rPr>
        <w:t>boni</w:t>
      </w:r>
      <w:proofErr w:type="spellEnd"/>
      <w:r w:rsidRPr="00745957">
        <w:rPr>
          <w:rFonts w:ascii="Trebuchet MS" w:hAnsi="Trebuchet MS" w:cs="Arial"/>
          <w:i/>
          <w:color w:val="000000"/>
          <w:sz w:val="24"/>
          <w:szCs w:val="24"/>
          <w:lang w:val="es-ES"/>
        </w:rPr>
        <w:t xml:space="preserve"> iuris</w:t>
      </w:r>
      <w:r w:rsidRPr="00745957">
        <w:rPr>
          <w:rFonts w:ascii="Trebuchet MS" w:hAnsi="Trebuchet MS" w:cs="Arial"/>
          <w:color w:val="000000"/>
          <w:sz w:val="24"/>
          <w:szCs w:val="24"/>
          <w:lang w:val="es-ES"/>
        </w:rPr>
        <w:t xml:space="preserve"> –apariencia del buen derecho– unida al </w:t>
      </w:r>
      <w:proofErr w:type="spellStart"/>
      <w:r w:rsidRPr="00745957">
        <w:rPr>
          <w:rFonts w:ascii="Trebuchet MS" w:hAnsi="Trebuchet MS" w:cs="Arial"/>
          <w:i/>
          <w:color w:val="000000"/>
          <w:sz w:val="24"/>
          <w:szCs w:val="24"/>
          <w:lang w:val="es-ES"/>
        </w:rPr>
        <w:t>periculum</w:t>
      </w:r>
      <w:proofErr w:type="spellEnd"/>
      <w:r w:rsidRPr="00745957">
        <w:rPr>
          <w:rFonts w:ascii="Trebuchet MS" w:hAnsi="Trebuchet MS" w:cs="Arial"/>
          <w:i/>
          <w:color w:val="000000"/>
          <w:sz w:val="24"/>
          <w:szCs w:val="24"/>
          <w:lang w:val="es-ES"/>
        </w:rPr>
        <w:t xml:space="preserve"> in mora</w:t>
      </w:r>
      <w:r w:rsidRPr="00745957">
        <w:rPr>
          <w:rFonts w:ascii="Trebuchet MS" w:hAnsi="Trebuchet MS" w:cs="Arial"/>
          <w:color w:val="000000"/>
          <w:sz w:val="24"/>
          <w:szCs w:val="24"/>
          <w:lang w:val="es-ES"/>
        </w:rPr>
        <w:t xml:space="preserve"> –</w:t>
      </w:r>
      <w:r w:rsidR="006524A9">
        <w:rPr>
          <w:rFonts w:ascii="Trebuchet MS" w:hAnsi="Trebuchet MS" w:cs="Arial"/>
          <w:color w:val="000000"/>
          <w:sz w:val="24"/>
          <w:szCs w:val="24"/>
          <w:lang w:val="es-ES"/>
        </w:rPr>
        <w:t>peligro en la demora</w:t>
      </w:r>
      <w:r w:rsidRPr="00745957">
        <w:rPr>
          <w:rFonts w:ascii="Trebuchet MS" w:hAnsi="Trebuchet MS" w:cs="Arial"/>
          <w:color w:val="000000"/>
          <w:sz w:val="24"/>
          <w:szCs w:val="24"/>
          <w:lang w:val="es-ES"/>
        </w:rPr>
        <w:t xml:space="preserve"> de que mientras llega la tutela efectiva se menoscabe o haga irreparable el derecho materia de la decisión final–.</w:t>
      </w:r>
    </w:p>
    <w:p w14:paraId="64B905B0"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291C1EB6"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 xml:space="preserve">Sobre el </w:t>
      </w:r>
      <w:proofErr w:type="spellStart"/>
      <w:r w:rsidRPr="00745957">
        <w:rPr>
          <w:rFonts w:ascii="Trebuchet MS" w:hAnsi="Trebuchet MS" w:cs="Arial"/>
          <w:i/>
          <w:iCs/>
          <w:color w:val="000000"/>
          <w:sz w:val="24"/>
          <w:szCs w:val="24"/>
          <w:lang w:val="es-ES"/>
        </w:rPr>
        <w:t>fumus</w:t>
      </w:r>
      <w:proofErr w:type="spellEnd"/>
      <w:r w:rsidRPr="00745957">
        <w:rPr>
          <w:rFonts w:ascii="Trebuchet MS" w:hAnsi="Trebuchet MS" w:cs="Arial"/>
          <w:i/>
          <w:iCs/>
          <w:color w:val="000000"/>
          <w:sz w:val="24"/>
          <w:szCs w:val="24"/>
          <w:lang w:val="es-ES"/>
        </w:rPr>
        <w:t xml:space="preserve"> </w:t>
      </w:r>
      <w:proofErr w:type="spellStart"/>
      <w:r w:rsidRPr="00745957">
        <w:rPr>
          <w:rFonts w:ascii="Trebuchet MS" w:hAnsi="Trebuchet MS" w:cs="Arial"/>
          <w:i/>
          <w:iCs/>
          <w:color w:val="000000"/>
          <w:sz w:val="24"/>
          <w:szCs w:val="24"/>
          <w:lang w:val="es-ES"/>
        </w:rPr>
        <w:t>boni</w:t>
      </w:r>
      <w:proofErr w:type="spellEnd"/>
      <w:r w:rsidRPr="00745957">
        <w:rPr>
          <w:rFonts w:ascii="Trebuchet MS" w:hAnsi="Trebuchet MS" w:cs="Arial"/>
          <w:i/>
          <w:iCs/>
          <w:color w:val="000000"/>
          <w:sz w:val="24"/>
          <w:szCs w:val="24"/>
          <w:lang w:val="es-ES"/>
        </w:rPr>
        <w:t xml:space="preserve"> iuris</w:t>
      </w:r>
      <w:r w:rsidRPr="00745957">
        <w:rPr>
          <w:rFonts w:ascii="Trebuchet MS" w:hAnsi="Trebuchet MS" w:cs="Arial"/>
          <w:color w:val="000000"/>
          <w:sz w:val="24"/>
          <w:szCs w:val="24"/>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745957">
        <w:rPr>
          <w:rFonts w:ascii="Trebuchet MS" w:hAnsi="Trebuchet MS" w:cs="Arial"/>
          <w:i/>
          <w:iCs/>
          <w:color w:val="000000"/>
          <w:sz w:val="24"/>
          <w:szCs w:val="24"/>
          <w:lang w:val="es-ES"/>
        </w:rPr>
        <w:t>periculum</w:t>
      </w:r>
      <w:proofErr w:type="spellEnd"/>
      <w:r w:rsidRPr="00745957">
        <w:rPr>
          <w:rFonts w:ascii="Trebuchet MS" w:hAnsi="Trebuchet MS" w:cs="Arial"/>
          <w:i/>
          <w:iCs/>
          <w:color w:val="000000"/>
          <w:sz w:val="24"/>
          <w:szCs w:val="24"/>
          <w:lang w:val="es-ES"/>
        </w:rPr>
        <w:t xml:space="preserve"> in mora </w:t>
      </w:r>
      <w:r w:rsidRPr="00745957">
        <w:rPr>
          <w:rFonts w:ascii="Trebuchet MS" w:hAnsi="Trebuchet MS" w:cs="Arial"/>
          <w:color w:val="000000"/>
          <w:sz w:val="24"/>
          <w:szCs w:val="24"/>
          <w:lang w:val="es-ES"/>
        </w:rPr>
        <w:t xml:space="preserve">o peligro en la demora consiste en la posible frustración de los derechos del promovente de la medida cautelar, ante el riesgo de su </w:t>
      </w:r>
      <w:proofErr w:type="spellStart"/>
      <w:r w:rsidRPr="00745957">
        <w:rPr>
          <w:rFonts w:ascii="Trebuchet MS" w:hAnsi="Trebuchet MS" w:cs="Arial"/>
          <w:color w:val="000000"/>
          <w:sz w:val="24"/>
          <w:szCs w:val="24"/>
          <w:lang w:val="es-ES"/>
        </w:rPr>
        <w:t>irreparabilidad</w:t>
      </w:r>
      <w:proofErr w:type="spellEnd"/>
      <w:r w:rsidRPr="00745957">
        <w:rPr>
          <w:rFonts w:ascii="Trebuchet MS" w:hAnsi="Trebuchet MS" w:cs="Arial"/>
          <w:color w:val="000000"/>
          <w:sz w:val="24"/>
          <w:szCs w:val="24"/>
          <w:lang w:val="es-ES"/>
        </w:rPr>
        <w:t>.</w:t>
      </w:r>
    </w:p>
    <w:p w14:paraId="36D2E391"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5370F509"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2F753F6D"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400EF451"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8BF985A"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09446EC5"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15A2647"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1A7B39CD" w14:textId="77777777" w:rsidR="001D2EA4" w:rsidRPr="00745957" w:rsidRDefault="001D2EA4" w:rsidP="001D2EA4">
      <w:pPr>
        <w:pStyle w:val="Sinespaciado"/>
        <w:numPr>
          <w:ilvl w:val="0"/>
          <w:numId w:val="2"/>
        </w:numPr>
        <w:spacing w:line="276" w:lineRule="auto"/>
        <w:ind w:right="476"/>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Verificar si existe el derecho cuya tutela se pretende.</w:t>
      </w:r>
    </w:p>
    <w:p w14:paraId="0465364F" w14:textId="77777777" w:rsidR="001D2EA4" w:rsidRPr="00745957" w:rsidRDefault="001D2EA4" w:rsidP="001D2EA4">
      <w:pPr>
        <w:pStyle w:val="Sinespaciado"/>
        <w:spacing w:line="276" w:lineRule="auto"/>
        <w:ind w:left="720" w:right="476"/>
        <w:jc w:val="both"/>
        <w:rPr>
          <w:rFonts w:ascii="Trebuchet MS" w:hAnsi="Trebuchet MS" w:cs="Arial"/>
          <w:color w:val="000000"/>
          <w:sz w:val="24"/>
          <w:szCs w:val="24"/>
          <w:lang w:val="es-ES"/>
        </w:rPr>
      </w:pPr>
    </w:p>
    <w:p w14:paraId="39E11718" w14:textId="77777777" w:rsidR="001D2EA4" w:rsidRPr="00745957" w:rsidRDefault="001D2EA4" w:rsidP="001D2EA4">
      <w:pPr>
        <w:pStyle w:val="Sinespaciado"/>
        <w:numPr>
          <w:ilvl w:val="0"/>
          <w:numId w:val="2"/>
        </w:numPr>
        <w:spacing w:line="276" w:lineRule="auto"/>
        <w:ind w:right="476"/>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Justificar el temor fundado de que ante la espera del dictado de la resolución definitiva, desaparezca la materia de controversia.</w:t>
      </w:r>
    </w:p>
    <w:p w14:paraId="0B3FB582" w14:textId="77777777" w:rsidR="001D2EA4" w:rsidRPr="00745957" w:rsidRDefault="001D2EA4" w:rsidP="001D2EA4">
      <w:pPr>
        <w:pStyle w:val="Sinespaciado"/>
        <w:spacing w:line="276" w:lineRule="auto"/>
        <w:ind w:right="476"/>
        <w:jc w:val="both"/>
        <w:rPr>
          <w:rFonts w:ascii="Trebuchet MS" w:hAnsi="Trebuchet MS" w:cs="Arial"/>
          <w:color w:val="000000"/>
          <w:sz w:val="24"/>
          <w:szCs w:val="24"/>
          <w:lang w:val="es-ES"/>
        </w:rPr>
      </w:pPr>
    </w:p>
    <w:p w14:paraId="26230223" w14:textId="77777777" w:rsidR="001D2EA4" w:rsidRPr="00745957" w:rsidRDefault="001D2EA4" w:rsidP="001D2EA4">
      <w:pPr>
        <w:pStyle w:val="Sinespaciado"/>
        <w:numPr>
          <w:ilvl w:val="0"/>
          <w:numId w:val="2"/>
        </w:numPr>
        <w:spacing w:line="276" w:lineRule="auto"/>
        <w:ind w:right="476"/>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Ponderar los valores y bienes jurídicos en conflicto, y justificar la idoneidad, razonabilidad y proporcionalidad de la determinación que se adopte.</w:t>
      </w:r>
    </w:p>
    <w:p w14:paraId="2815BE40" w14:textId="77777777" w:rsidR="001D2EA4" w:rsidRPr="00745957" w:rsidRDefault="001D2EA4" w:rsidP="001D2EA4">
      <w:pPr>
        <w:pStyle w:val="Sinespaciado"/>
        <w:spacing w:line="276" w:lineRule="auto"/>
        <w:ind w:right="476"/>
        <w:jc w:val="both"/>
        <w:rPr>
          <w:rFonts w:ascii="Trebuchet MS" w:hAnsi="Trebuchet MS" w:cs="Arial"/>
          <w:color w:val="000000"/>
          <w:sz w:val="24"/>
          <w:szCs w:val="24"/>
          <w:lang w:val="es-ES"/>
        </w:rPr>
      </w:pPr>
    </w:p>
    <w:p w14:paraId="6530664E" w14:textId="77777777" w:rsidR="001D2EA4" w:rsidRPr="00745957" w:rsidRDefault="001D2EA4" w:rsidP="001D2EA4">
      <w:pPr>
        <w:pStyle w:val="Sinespaciado"/>
        <w:numPr>
          <w:ilvl w:val="0"/>
          <w:numId w:val="2"/>
        </w:numPr>
        <w:spacing w:line="276" w:lineRule="auto"/>
        <w:ind w:right="476"/>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0CD19C00"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605A616C"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color w:val="000000"/>
          <w:sz w:val="24"/>
          <w:szCs w:val="24"/>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065859A2" w14:textId="77777777" w:rsidR="001D2EA4" w:rsidRPr="00745957" w:rsidRDefault="001D2EA4" w:rsidP="001D2EA4">
      <w:pPr>
        <w:pStyle w:val="Sinespaciado"/>
        <w:spacing w:line="276" w:lineRule="auto"/>
        <w:jc w:val="both"/>
        <w:rPr>
          <w:rFonts w:ascii="Trebuchet MS" w:hAnsi="Trebuchet MS" w:cs="Arial"/>
          <w:color w:val="000000"/>
          <w:sz w:val="24"/>
          <w:szCs w:val="24"/>
          <w:lang w:val="es-ES"/>
        </w:rPr>
      </w:pPr>
    </w:p>
    <w:p w14:paraId="067356D3" w14:textId="77777777" w:rsidR="001D2EA4" w:rsidRDefault="001D2EA4" w:rsidP="001D2EA4">
      <w:pPr>
        <w:pStyle w:val="Sinespaciado"/>
        <w:spacing w:line="276" w:lineRule="auto"/>
        <w:jc w:val="both"/>
        <w:rPr>
          <w:rFonts w:ascii="Trebuchet MS" w:hAnsi="Trebuchet MS" w:cs="Arial"/>
          <w:color w:val="000000"/>
          <w:sz w:val="24"/>
          <w:szCs w:val="24"/>
          <w:lang w:val="es-ES"/>
        </w:rPr>
      </w:pPr>
      <w:r w:rsidRPr="00745957">
        <w:rPr>
          <w:rFonts w:ascii="Trebuchet MS" w:hAnsi="Trebuchet MS" w:cs="Arial"/>
          <w:b/>
          <w:sz w:val="24"/>
          <w:szCs w:val="24"/>
          <w:lang w:val="es-ES"/>
        </w:rPr>
        <w:t>VII. Pronunciamiento respecto de la solicitud de adopción de la medida cautelar.</w:t>
      </w:r>
      <w:r w:rsidRPr="00745957">
        <w:rPr>
          <w:rFonts w:ascii="Trebuchet MS" w:hAnsi="Trebuchet MS" w:cs="Arial"/>
          <w:sz w:val="24"/>
          <w:szCs w:val="24"/>
          <w:lang w:val="es-ES"/>
        </w:rPr>
        <w:t xml:space="preserve"> </w:t>
      </w:r>
      <w:r w:rsidRPr="00745957">
        <w:rPr>
          <w:rFonts w:ascii="Trebuchet MS" w:hAnsi="Trebuchet MS" w:cs="Arial"/>
          <w:color w:val="000000"/>
          <w:sz w:val="24"/>
          <w:szCs w:val="24"/>
          <w:lang w:val="es-ES"/>
        </w:rPr>
        <w:t>Precisado lo anterior y, considerado en su integridad el escrito de queja y las pruebas que obran en el expediente, se analiza la pretensión, hecha valer por el impetrante.</w:t>
      </w:r>
    </w:p>
    <w:p w14:paraId="11D68E42" w14:textId="77777777" w:rsidR="00E323C8" w:rsidRDefault="00E323C8" w:rsidP="001D2EA4">
      <w:pPr>
        <w:pStyle w:val="Sinespaciado"/>
        <w:spacing w:line="276" w:lineRule="auto"/>
        <w:jc w:val="both"/>
        <w:rPr>
          <w:rFonts w:ascii="Trebuchet MS" w:hAnsi="Trebuchet MS" w:cs="Arial"/>
          <w:color w:val="000000"/>
          <w:sz w:val="24"/>
          <w:szCs w:val="24"/>
          <w:lang w:val="es-ES"/>
        </w:rPr>
      </w:pPr>
    </w:p>
    <w:p w14:paraId="6F1C36E4" w14:textId="77777777" w:rsidR="00E323C8" w:rsidRDefault="00E323C8" w:rsidP="001D2EA4">
      <w:pPr>
        <w:pStyle w:val="Sinespaciado"/>
        <w:spacing w:line="276" w:lineRule="auto"/>
        <w:jc w:val="both"/>
        <w:rPr>
          <w:rFonts w:ascii="Trebuchet MS" w:eastAsia="Calibri" w:hAnsi="Trebuchet MS" w:cs="Arial"/>
          <w:lang w:val="es-ES" w:eastAsia="ar-SA" w:bidi="en-US"/>
        </w:rPr>
      </w:pPr>
      <w:r>
        <w:rPr>
          <w:rFonts w:ascii="Trebuchet MS" w:hAnsi="Trebuchet MS" w:cs="Arial"/>
          <w:color w:val="000000"/>
          <w:sz w:val="24"/>
          <w:szCs w:val="24"/>
          <w:lang w:val="es-ES"/>
        </w:rPr>
        <w:t xml:space="preserve">Es preciso señalar por parte de esta comisión, que las medidas cautelares </w:t>
      </w:r>
      <w:r w:rsidRPr="00E323C8">
        <w:rPr>
          <w:rFonts w:ascii="Trebuchet MS" w:hAnsi="Trebuchet MS" w:cs="Arial"/>
          <w:color w:val="000000"/>
          <w:sz w:val="24"/>
          <w:szCs w:val="24"/>
          <w:lang w:val="es-ES"/>
        </w:rPr>
        <w:t>peticionadas por la parte quejosa, únicamente son respecto del video que contiene la entrevista objeto de denuncia y publicada en la red social Facebook por el perfil de nombre “</w:t>
      </w:r>
      <w:r w:rsidRPr="00E323C8">
        <w:rPr>
          <w:rFonts w:ascii="Trebuchet MS" w:hAnsi="Trebuchet MS" w:cs="Arial"/>
          <w:sz w:val="24"/>
          <w:szCs w:val="24"/>
          <w:lang w:val="es-ES_tradnl" w:eastAsia="es-MX"/>
        </w:rPr>
        <w:t xml:space="preserve">Periódico Cuarto Poder Zapotlanejo”, </w:t>
      </w:r>
      <w:r w:rsidRPr="00E323C8">
        <w:rPr>
          <w:rFonts w:ascii="Trebuchet MS" w:eastAsia="Calibri" w:hAnsi="Trebuchet MS" w:cs="Arial"/>
          <w:sz w:val="24"/>
          <w:szCs w:val="24"/>
          <w:lang w:val="es-ES" w:eastAsia="ar-SA" w:bidi="en-US"/>
        </w:rPr>
        <w:t>por lo que, la determinación sobre la adopción de las medidas cautelares peticionadas se centrará únicamente en este hecho denunciado.</w:t>
      </w:r>
    </w:p>
    <w:p w14:paraId="2872BC85" w14:textId="77777777" w:rsidR="00E323C8" w:rsidRPr="00745957" w:rsidRDefault="00E323C8" w:rsidP="001D2EA4">
      <w:pPr>
        <w:pStyle w:val="Sinespaciado"/>
        <w:spacing w:line="276" w:lineRule="auto"/>
        <w:jc w:val="both"/>
        <w:rPr>
          <w:rFonts w:ascii="Trebuchet MS" w:hAnsi="Trebuchet MS" w:cs="Arial"/>
          <w:color w:val="000000"/>
          <w:sz w:val="24"/>
          <w:szCs w:val="24"/>
          <w:lang w:val="es-ES"/>
        </w:rPr>
      </w:pPr>
    </w:p>
    <w:p w14:paraId="54B6FF2D" w14:textId="77777777" w:rsidR="001D2EA4" w:rsidRPr="00323E78" w:rsidRDefault="00E323C8" w:rsidP="001D2EA4">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t xml:space="preserve">En consecuencia, </w:t>
      </w:r>
      <w:r w:rsidR="001D2EA4" w:rsidRPr="00323E78">
        <w:rPr>
          <w:rFonts w:ascii="Trebuchet MS" w:eastAsia="Calibri" w:hAnsi="Trebuchet MS" w:cs="Arial"/>
          <w:lang w:val="es-ES" w:eastAsia="ar-SA" w:bidi="en-US"/>
        </w:rPr>
        <w:t>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0B68386B" w14:textId="77777777" w:rsidR="001D2EA4" w:rsidRPr="00323E78" w:rsidRDefault="001D2EA4" w:rsidP="001D2EA4">
      <w:pPr>
        <w:spacing w:line="276" w:lineRule="auto"/>
        <w:jc w:val="both"/>
        <w:rPr>
          <w:rFonts w:ascii="Trebuchet MS" w:hAnsi="Trebuchet MS" w:cs="Arial"/>
          <w:color w:val="000000"/>
          <w:lang w:val="es-ES"/>
        </w:rPr>
      </w:pPr>
    </w:p>
    <w:p w14:paraId="384916E5" w14:textId="77777777" w:rsidR="001D2EA4" w:rsidRPr="00323E78" w:rsidRDefault="001D2EA4" w:rsidP="001D2EA4">
      <w:pPr>
        <w:spacing w:line="276" w:lineRule="auto"/>
        <w:jc w:val="both"/>
        <w:rPr>
          <w:rFonts w:ascii="Trebuchet MS" w:hAnsi="Trebuchet MS" w:cs="Arial"/>
          <w:color w:val="000000"/>
          <w:lang w:val="es-ES"/>
        </w:rPr>
      </w:pPr>
      <w:r w:rsidRPr="00323E78">
        <w:rPr>
          <w:rFonts w:ascii="Trebuchet MS" w:hAnsi="Trebuchet MS" w:cs="Arial"/>
          <w:color w:val="000000"/>
          <w:lang w:val="es-ES"/>
        </w:rPr>
        <w:lastRenderedPageBreak/>
        <w:t xml:space="preserve">Para tal efecto, a </w:t>
      </w:r>
      <w:r w:rsidR="00F31A16" w:rsidRPr="00323E78">
        <w:rPr>
          <w:rFonts w:ascii="Trebuchet MS" w:hAnsi="Trebuchet MS" w:cs="Arial"/>
          <w:color w:val="000000"/>
          <w:lang w:val="es-ES"/>
        </w:rPr>
        <w:t>continuación,</w:t>
      </w:r>
      <w:r w:rsidRPr="00323E78">
        <w:rPr>
          <w:rFonts w:ascii="Trebuchet MS" w:hAnsi="Trebuchet MS" w:cs="Arial"/>
          <w:color w:val="000000"/>
          <w:lang w:val="es-ES"/>
        </w:rPr>
        <w:t xml:space="preserve"> se detallará el resultado de la </w:t>
      </w:r>
      <w:r w:rsidR="00745957">
        <w:rPr>
          <w:rFonts w:ascii="Trebuchet MS" w:hAnsi="Trebuchet MS" w:cs="Arial"/>
          <w:color w:val="000000"/>
          <w:lang w:val="es-ES"/>
        </w:rPr>
        <w:t>verificación de existencia y contenido de</w:t>
      </w:r>
      <w:r w:rsidRPr="00323E78">
        <w:rPr>
          <w:rFonts w:ascii="Trebuchet MS" w:hAnsi="Trebuchet MS" w:cs="Arial"/>
          <w:color w:val="000000"/>
          <w:lang w:val="es-ES"/>
        </w:rPr>
        <w:t xml:space="preserve"> los links</w:t>
      </w:r>
      <w:r w:rsidR="00745957">
        <w:rPr>
          <w:rFonts w:ascii="Trebuchet MS" w:hAnsi="Trebuchet MS" w:cs="Arial"/>
          <w:color w:val="000000"/>
          <w:lang w:val="es-ES"/>
        </w:rPr>
        <w:t xml:space="preserve"> proporcionados, llevada a cabo mediante el acta de número IEPC-OE-86/2021 de fecha </w:t>
      </w:r>
      <w:r w:rsidR="00B94467">
        <w:rPr>
          <w:rFonts w:ascii="Trebuchet MS" w:hAnsi="Trebuchet MS" w:cs="Arial"/>
          <w:color w:val="000000"/>
          <w:lang w:val="es-ES"/>
        </w:rPr>
        <w:t xml:space="preserve">treinta y uno </w:t>
      </w:r>
      <w:r w:rsidR="006524A9">
        <w:rPr>
          <w:rFonts w:ascii="Trebuchet MS" w:hAnsi="Trebuchet MS" w:cs="Arial"/>
          <w:color w:val="000000"/>
          <w:lang w:val="es-ES"/>
        </w:rPr>
        <w:t>d</w:t>
      </w:r>
      <w:r w:rsidR="00745957">
        <w:rPr>
          <w:rFonts w:ascii="Trebuchet MS" w:hAnsi="Trebuchet MS" w:cs="Arial"/>
          <w:color w:val="000000"/>
          <w:lang w:val="es-ES"/>
        </w:rPr>
        <w:t xml:space="preserve">e marzo, </w:t>
      </w:r>
      <w:r w:rsidRPr="00323E78">
        <w:rPr>
          <w:rFonts w:ascii="Trebuchet MS" w:hAnsi="Trebuchet MS" w:cs="Arial"/>
          <w:color w:val="000000"/>
          <w:lang w:val="es-ES"/>
        </w:rPr>
        <w:t>que son relevantes para el dictado de la presente resolución:</w:t>
      </w:r>
    </w:p>
    <w:p w14:paraId="6700279B" w14:textId="77777777" w:rsidR="001D2EA4" w:rsidRPr="00323E78" w:rsidRDefault="001D2EA4" w:rsidP="001D2EA4">
      <w:pPr>
        <w:spacing w:line="276" w:lineRule="auto"/>
        <w:jc w:val="both"/>
        <w:rPr>
          <w:rFonts w:ascii="Trebuchet MS" w:eastAsia="Calibri" w:hAnsi="Trebuchet MS" w:cs="Arial"/>
          <w:color w:val="000000"/>
          <w:lang w:val="es-ES"/>
        </w:rPr>
      </w:pPr>
    </w:p>
    <w:p w14:paraId="0BFC4C0A" w14:textId="77777777" w:rsidR="00745957" w:rsidRDefault="001D2EA4" w:rsidP="00E323C8">
      <w:pPr>
        <w:spacing w:line="276" w:lineRule="auto"/>
        <w:ind w:left="708"/>
        <w:jc w:val="both"/>
        <w:rPr>
          <w:rFonts w:ascii="Trebuchet MS" w:hAnsi="Trebuchet MS" w:cs="Arial"/>
          <w:lang w:val="es-ES_tradnl" w:eastAsia="es-MX"/>
        </w:rPr>
      </w:pPr>
      <w:r w:rsidRPr="00323E78">
        <w:rPr>
          <w:rFonts w:ascii="Trebuchet MS" w:hAnsi="Trebuchet MS" w:cs="Arial"/>
          <w:b/>
          <w:lang w:val="es-ES" w:eastAsia="ar-SA" w:bidi="en-US"/>
        </w:rPr>
        <w:t>I.-</w:t>
      </w:r>
      <w:r w:rsidRPr="00323E78">
        <w:rPr>
          <w:rFonts w:ascii="Trebuchet MS" w:hAnsi="Trebuchet MS" w:cs="Arial"/>
          <w:lang w:val="es-ES" w:eastAsia="ar-SA" w:bidi="en-US"/>
        </w:rPr>
        <w:t xml:space="preserve"> De la verificación realizada </w:t>
      </w:r>
      <w:r w:rsidR="00745957">
        <w:rPr>
          <w:rFonts w:ascii="Trebuchet MS" w:hAnsi="Trebuchet MS" w:cs="Arial"/>
          <w:lang w:val="es-ES" w:eastAsia="ar-SA" w:bidi="en-US"/>
        </w:rPr>
        <w:t xml:space="preserve">se advierte que ambos links corresponden a la misma publicación que corresponde a un video publicado en la red social Facebook por el perfil de nombre </w:t>
      </w:r>
      <w:r w:rsidR="00745957">
        <w:rPr>
          <w:rFonts w:ascii="Trebuchet MS" w:hAnsi="Trebuchet MS" w:cs="Arial"/>
          <w:lang w:val="es-ES_tradnl" w:eastAsia="es-MX"/>
        </w:rPr>
        <w:t xml:space="preserve">“Periódico Cuarto Poder Zapotlanejo”, el pasado </w:t>
      </w:r>
      <w:r w:rsidR="00B94467">
        <w:rPr>
          <w:rFonts w:ascii="Trebuchet MS" w:hAnsi="Trebuchet MS" w:cs="Arial"/>
          <w:lang w:val="es-ES_tradnl" w:eastAsia="es-MX"/>
        </w:rPr>
        <w:t>veintiséis</w:t>
      </w:r>
      <w:r w:rsidR="00745957">
        <w:rPr>
          <w:rFonts w:ascii="Trebuchet MS" w:hAnsi="Trebuchet MS" w:cs="Arial"/>
          <w:lang w:val="es-ES_tradnl" w:eastAsia="es-MX"/>
        </w:rPr>
        <w:t xml:space="preserve"> de marzo del año en curso, de las cuales se detalla los siguiente:</w:t>
      </w:r>
    </w:p>
    <w:p w14:paraId="68FDD03B" w14:textId="77777777" w:rsidR="00745957" w:rsidRDefault="00745957" w:rsidP="001D2EA4">
      <w:pPr>
        <w:spacing w:line="276" w:lineRule="auto"/>
        <w:jc w:val="both"/>
        <w:rPr>
          <w:rFonts w:ascii="Trebuchet MS" w:hAnsi="Trebuchet MS" w:cs="Arial"/>
          <w:lang w:val="es-ES_tradnl" w:eastAsia="es-MX"/>
        </w:rPr>
      </w:pPr>
    </w:p>
    <w:tbl>
      <w:tblPr>
        <w:tblStyle w:val="Tablaconcuadrcula"/>
        <w:tblW w:w="0" w:type="auto"/>
        <w:tblLook w:val="04A0" w:firstRow="1" w:lastRow="0" w:firstColumn="1" w:lastColumn="0" w:noHBand="0" w:noVBand="1"/>
      </w:tblPr>
      <w:tblGrid>
        <w:gridCol w:w="3672"/>
        <w:gridCol w:w="5271"/>
      </w:tblGrid>
      <w:tr w:rsidR="00745957" w:rsidRPr="00F31A16" w14:paraId="6ACB4717" w14:textId="77777777" w:rsidTr="00A11602">
        <w:tc>
          <w:tcPr>
            <w:tcW w:w="8943" w:type="dxa"/>
            <w:gridSpan w:val="2"/>
          </w:tcPr>
          <w:p w14:paraId="6C2A54E7" w14:textId="77777777" w:rsidR="00745957" w:rsidRPr="00F31A16" w:rsidRDefault="00745957" w:rsidP="00745957">
            <w:pPr>
              <w:spacing w:line="276" w:lineRule="auto"/>
              <w:jc w:val="center"/>
              <w:rPr>
                <w:rFonts w:ascii="Trebuchet MS" w:hAnsi="Trebuchet MS" w:cs="Arial"/>
                <w:sz w:val="22"/>
                <w:szCs w:val="22"/>
                <w:lang w:val="en-US" w:eastAsia="es-MX"/>
              </w:rPr>
            </w:pPr>
            <w:r w:rsidRPr="00F31A16">
              <w:rPr>
                <w:rFonts w:ascii="Trebuchet MS" w:hAnsi="Trebuchet MS" w:cs="Arial"/>
                <w:sz w:val="22"/>
                <w:szCs w:val="22"/>
                <w:lang w:val="en-US" w:eastAsia="es-MX"/>
              </w:rPr>
              <w:t>Links:</w:t>
            </w:r>
          </w:p>
          <w:p w14:paraId="2F080A38" w14:textId="77777777" w:rsidR="00745957" w:rsidRPr="00F31A16" w:rsidRDefault="00745957" w:rsidP="00745957">
            <w:pPr>
              <w:spacing w:line="276" w:lineRule="auto"/>
              <w:jc w:val="center"/>
              <w:rPr>
                <w:rFonts w:ascii="Trebuchet MS" w:hAnsi="Trebuchet MS"/>
                <w:sz w:val="22"/>
                <w:szCs w:val="22"/>
                <w:lang w:val="en-US"/>
              </w:rPr>
            </w:pPr>
            <w:r w:rsidRPr="00F31A16">
              <w:rPr>
                <w:rFonts w:ascii="Trebuchet MS" w:hAnsi="Trebuchet MS"/>
                <w:sz w:val="22"/>
                <w:szCs w:val="22"/>
                <w:lang w:val="en-US"/>
              </w:rPr>
              <w:t xml:space="preserve">a) </w:t>
            </w:r>
            <w:hyperlink r:id="rId9" w:history="1">
              <w:r w:rsidRPr="00F31A16">
                <w:rPr>
                  <w:rStyle w:val="Hipervnculo"/>
                  <w:rFonts w:ascii="Trebuchet MS" w:hAnsi="Trebuchet MS"/>
                  <w:sz w:val="22"/>
                  <w:szCs w:val="22"/>
                  <w:lang w:val="en-US"/>
                </w:rPr>
                <w:t>https://www.facebook.com/watch/?v=1167428857022919</w:t>
              </w:r>
            </w:hyperlink>
          </w:p>
          <w:p w14:paraId="627CDA30" w14:textId="77777777" w:rsidR="00745957" w:rsidRPr="00F31A16" w:rsidRDefault="00745957" w:rsidP="00745957">
            <w:pPr>
              <w:spacing w:line="276" w:lineRule="auto"/>
              <w:jc w:val="center"/>
              <w:rPr>
                <w:rFonts w:ascii="Trebuchet MS" w:hAnsi="Trebuchet MS" w:cs="Arial"/>
                <w:sz w:val="22"/>
                <w:szCs w:val="22"/>
                <w:lang w:val="en-US" w:eastAsia="es-MX"/>
              </w:rPr>
            </w:pPr>
            <w:r w:rsidRPr="00F31A16">
              <w:rPr>
                <w:rFonts w:ascii="Trebuchet MS" w:hAnsi="Trebuchet MS"/>
                <w:sz w:val="22"/>
                <w:szCs w:val="22"/>
                <w:lang w:val="en-US"/>
              </w:rPr>
              <w:t>b)</w:t>
            </w:r>
            <w:hyperlink r:id="rId10" w:history="1">
              <w:r w:rsidRPr="00F31A16">
                <w:rPr>
                  <w:rStyle w:val="Hipervnculo"/>
                  <w:rFonts w:ascii="Trebuchet MS" w:hAnsi="Trebuchet MS"/>
                  <w:sz w:val="22"/>
                  <w:szCs w:val="22"/>
                  <w:lang w:val="en-US"/>
                </w:rPr>
                <w:t>https://www.facebook.com/CuartoPoderdeZapotlanejo/videos/1167428857022919/?vh=e&amp;d=w</w:t>
              </w:r>
            </w:hyperlink>
          </w:p>
        </w:tc>
      </w:tr>
      <w:tr w:rsidR="00745957" w14:paraId="14C621D5" w14:textId="77777777" w:rsidTr="00613790">
        <w:tc>
          <w:tcPr>
            <w:tcW w:w="4867" w:type="dxa"/>
          </w:tcPr>
          <w:p w14:paraId="13732D87"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Nombre del Perfil:</w:t>
            </w:r>
          </w:p>
          <w:p w14:paraId="44A6445F"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“Periódico Cuarto Poder Zapotlanejo”</w:t>
            </w:r>
          </w:p>
          <w:p w14:paraId="3999D06C"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5CDD85E4"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Contenido:</w:t>
            </w:r>
          </w:p>
          <w:p w14:paraId="396660AF" w14:textId="77777777" w:rsidR="00853454" w:rsidRPr="00853454" w:rsidRDefault="00853454" w:rsidP="00853454">
            <w:pPr>
              <w:pStyle w:val="NormalWeb"/>
              <w:spacing w:before="0" w:beforeAutospacing="0" w:after="0" w:afterAutospacing="0"/>
              <w:contextualSpacing/>
              <w:jc w:val="both"/>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Publicación de un video con una duración 04:12 minutos.</w:t>
            </w:r>
          </w:p>
          <w:p w14:paraId="2797DFC9"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Fecha:</w:t>
            </w:r>
          </w:p>
          <w:p w14:paraId="0870DD11"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 xml:space="preserve">26 de marzo, 17:22 </w:t>
            </w:r>
            <w:proofErr w:type="spellStart"/>
            <w:r w:rsidRPr="00853454">
              <w:rPr>
                <w:rFonts w:ascii="Trebuchet MS" w:hAnsi="Trebuchet MS"/>
                <w:i/>
                <w:color w:val="000000"/>
                <w:sz w:val="20"/>
                <w:szCs w:val="20"/>
                <w:lang w:val="es-ES"/>
              </w:rPr>
              <w:t>hrs</w:t>
            </w:r>
            <w:proofErr w:type="spellEnd"/>
          </w:p>
          <w:p w14:paraId="6CDD8DBF"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A93B78D"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sidRPr="00853454">
              <w:rPr>
                <w:rFonts w:ascii="Trebuchet MS" w:hAnsi="Trebuchet MS"/>
                <w:i/>
                <w:color w:val="000000"/>
                <w:sz w:val="20"/>
                <w:szCs w:val="20"/>
                <w:lang w:val="es-ES"/>
              </w:rPr>
              <w:t>Titulo:</w:t>
            </w:r>
          </w:p>
          <w:p w14:paraId="5FF543B5"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“HABLA EL ALCALDE DE ZAPOTLANEJO SOBRE LAS ELECCIONES 2021”</w:t>
            </w:r>
          </w:p>
          <w:p w14:paraId="5F336C64"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p w14:paraId="52D218E9" w14:textId="77777777" w:rsidR="00853454" w:rsidRPr="00853454" w:rsidRDefault="00853454" w:rsidP="00853454">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Descripción:</w:t>
            </w:r>
          </w:p>
          <w:p w14:paraId="611281A7" w14:textId="77777777" w:rsidR="00853454" w:rsidRDefault="008733ED" w:rsidP="008733ED">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Pr>
                <w:rFonts w:ascii="Trebuchet MS" w:hAnsi="Trebuchet MS" w:cs="Arial"/>
                <w:i/>
                <w:sz w:val="20"/>
                <w:szCs w:val="20"/>
                <w:lang w:val="es-ES_tradnl" w:eastAsia="es-MX"/>
              </w:rPr>
              <w:t>“</w:t>
            </w:r>
            <w:r w:rsidR="00853454" w:rsidRPr="00853454">
              <w:rPr>
                <w:rFonts w:ascii="Trebuchet MS" w:hAnsi="Trebuchet MS" w:cs="Arial"/>
                <w:i/>
                <w:sz w:val="20"/>
                <w:szCs w:val="20"/>
                <w:lang w:val="es-ES_tradnl" w:eastAsia="es-MX"/>
              </w:rPr>
              <w:t>Sobre el proc</w:t>
            </w:r>
            <w:r>
              <w:rPr>
                <w:rFonts w:ascii="Trebuchet MS" w:hAnsi="Trebuchet MS" w:cs="Arial"/>
                <w:i/>
                <w:sz w:val="20"/>
                <w:szCs w:val="20"/>
                <w:lang w:val="es-ES_tradnl" w:eastAsia="es-MX"/>
              </w:rPr>
              <w:t xml:space="preserve">eso electoral de este año, esto </w:t>
            </w:r>
            <w:r w:rsidR="00853454" w:rsidRPr="00853454">
              <w:rPr>
                <w:rFonts w:ascii="Trebuchet MS" w:hAnsi="Trebuchet MS" w:cs="Arial"/>
                <w:i/>
                <w:sz w:val="20"/>
                <w:szCs w:val="20"/>
                <w:lang w:val="es-ES_tradnl" w:eastAsia="es-MX"/>
              </w:rPr>
              <w:t>dijo</w:t>
            </w:r>
          </w:p>
          <w:p w14:paraId="1E04C9CC" w14:textId="77777777" w:rsidR="00745957" w:rsidRPr="00853454" w:rsidRDefault="00853454" w:rsidP="008733ED">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el Presidente Municipal Héctor Álvarez</w:t>
            </w:r>
            <w:r w:rsidR="008733ED">
              <w:rPr>
                <w:rFonts w:ascii="Trebuchet MS" w:hAnsi="Trebuchet MS" w:cs="Arial"/>
                <w:i/>
                <w:sz w:val="20"/>
                <w:szCs w:val="20"/>
                <w:lang w:val="es-ES_tradnl" w:eastAsia="es-MX"/>
              </w:rPr>
              <w:t>”</w:t>
            </w:r>
          </w:p>
        </w:tc>
        <w:tc>
          <w:tcPr>
            <w:tcW w:w="4076" w:type="dxa"/>
          </w:tcPr>
          <w:p w14:paraId="38BE60B1" w14:textId="77777777" w:rsidR="00745957" w:rsidRDefault="00853454" w:rsidP="00853454">
            <w:pPr>
              <w:spacing w:line="276" w:lineRule="auto"/>
              <w:jc w:val="center"/>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 xml:space="preserve">Imágenes </w:t>
            </w:r>
          </w:p>
          <w:p w14:paraId="7A902802" w14:textId="77777777" w:rsidR="00853454" w:rsidRDefault="00853454" w:rsidP="00853454">
            <w:pPr>
              <w:spacing w:line="276" w:lineRule="auto"/>
              <w:jc w:val="center"/>
              <w:rPr>
                <w:rFonts w:ascii="Trebuchet MS" w:hAnsi="Trebuchet MS" w:cs="Arial"/>
                <w:i/>
                <w:sz w:val="20"/>
                <w:szCs w:val="20"/>
                <w:lang w:val="es-ES_tradnl" w:eastAsia="es-MX"/>
              </w:rPr>
            </w:pPr>
          </w:p>
          <w:p w14:paraId="075BE066" w14:textId="77777777" w:rsidR="00853454" w:rsidRDefault="00853454" w:rsidP="00853454">
            <w:pPr>
              <w:spacing w:line="276" w:lineRule="auto"/>
              <w:jc w:val="center"/>
              <w:rPr>
                <w:rFonts w:ascii="Trebuchet MS" w:hAnsi="Trebuchet MS" w:cs="Arial"/>
                <w:i/>
                <w:sz w:val="20"/>
                <w:szCs w:val="20"/>
                <w:lang w:val="es-ES_tradnl" w:eastAsia="es-MX"/>
              </w:rPr>
            </w:pPr>
          </w:p>
          <w:p w14:paraId="6ABC4C58" w14:textId="77777777" w:rsidR="00853454" w:rsidRDefault="00853454" w:rsidP="00853454">
            <w:pPr>
              <w:spacing w:line="276" w:lineRule="auto"/>
              <w:jc w:val="center"/>
              <w:rPr>
                <w:rFonts w:ascii="Trebuchet MS" w:hAnsi="Trebuchet MS" w:cs="Arial"/>
                <w:i/>
                <w:sz w:val="20"/>
                <w:szCs w:val="20"/>
                <w:lang w:val="es-ES_tradnl" w:eastAsia="es-MX"/>
              </w:rPr>
            </w:pPr>
            <w:r>
              <w:rPr>
                <w:rFonts w:ascii="Trebuchet MS" w:hAnsi="Trebuchet MS" w:cs="Arial"/>
                <w:i/>
                <w:sz w:val="20"/>
                <w:szCs w:val="20"/>
                <w:lang w:val="es-ES_tradnl" w:eastAsia="es-MX"/>
              </w:rPr>
              <w:t>Link a):</w:t>
            </w:r>
          </w:p>
          <w:p w14:paraId="54C9BB03" w14:textId="77777777" w:rsidR="00853454" w:rsidRDefault="00853454" w:rsidP="00853454">
            <w:pPr>
              <w:spacing w:line="276" w:lineRule="auto"/>
              <w:jc w:val="center"/>
              <w:rPr>
                <w:rFonts w:ascii="Trebuchet MS" w:hAnsi="Trebuchet MS" w:cs="Arial"/>
                <w:i/>
                <w:sz w:val="20"/>
                <w:szCs w:val="20"/>
                <w:lang w:val="es-ES_tradnl" w:eastAsia="es-MX"/>
              </w:rPr>
            </w:pPr>
          </w:p>
          <w:p w14:paraId="5A184345" w14:textId="77777777" w:rsidR="00853454" w:rsidRDefault="00853454" w:rsidP="00853454">
            <w:pPr>
              <w:spacing w:line="276" w:lineRule="auto"/>
              <w:jc w:val="center"/>
              <w:rPr>
                <w:rFonts w:ascii="Trebuchet MS" w:hAnsi="Trebuchet MS" w:cs="Arial"/>
                <w:i/>
                <w:sz w:val="20"/>
                <w:szCs w:val="20"/>
                <w:lang w:val="es-ES_tradnl" w:eastAsia="es-MX"/>
              </w:rPr>
            </w:pPr>
            <w:r>
              <w:rPr>
                <w:noProof/>
                <w:lang w:eastAsia="es-MX"/>
              </w:rPr>
              <w:drawing>
                <wp:inline distT="0" distB="0" distL="0" distR="0" wp14:anchorId="53965E6A" wp14:editId="4AB0E7AB">
                  <wp:extent cx="2768876" cy="1603888"/>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a:srcRect l="7215" t="1415" r="1838" b="26347"/>
                          <a:stretch/>
                        </pic:blipFill>
                        <pic:spPr bwMode="auto">
                          <a:xfrm>
                            <a:off x="0" y="0"/>
                            <a:ext cx="2778137" cy="1609253"/>
                          </a:xfrm>
                          <a:prstGeom prst="rect">
                            <a:avLst/>
                          </a:prstGeom>
                          <a:ln>
                            <a:noFill/>
                          </a:ln>
                          <a:extLst>
                            <a:ext uri="{53640926-AAD7-44D8-BBD7-CCE9431645EC}">
                              <a14:shadowObscured xmlns:a14="http://schemas.microsoft.com/office/drawing/2010/main"/>
                            </a:ext>
                          </a:extLst>
                        </pic:spPr>
                      </pic:pic>
                    </a:graphicData>
                  </a:graphic>
                </wp:inline>
              </w:drawing>
            </w:r>
          </w:p>
          <w:p w14:paraId="6FD99E75" w14:textId="77777777" w:rsidR="00853454" w:rsidRDefault="00853454" w:rsidP="00853454">
            <w:pPr>
              <w:spacing w:line="276" w:lineRule="auto"/>
              <w:jc w:val="center"/>
              <w:rPr>
                <w:rFonts w:ascii="Trebuchet MS" w:hAnsi="Trebuchet MS" w:cs="Arial"/>
                <w:i/>
                <w:sz w:val="20"/>
                <w:szCs w:val="20"/>
                <w:lang w:val="es-ES_tradnl" w:eastAsia="es-MX"/>
              </w:rPr>
            </w:pPr>
          </w:p>
          <w:p w14:paraId="0AA0DA08" w14:textId="77777777" w:rsidR="00853454" w:rsidRDefault="00853454" w:rsidP="00853454">
            <w:pPr>
              <w:spacing w:line="276" w:lineRule="auto"/>
              <w:jc w:val="center"/>
              <w:rPr>
                <w:rFonts w:ascii="Trebuchet MS" w:hAnsi="Trebuchet MS" w:cs="Arial"/>
                <w:i/>
                <w:sz w:val="20"/>
                <w:szCs w:val="20"/>
                <w:lang w:val="es-ES_tradnl" w:eastAsia="es-MX"/>
              </w:rPr>
            </w:pPr>
          </w:p>
          <w:p w14:paraId="57D90B32" w14:textId="77777777" w:rsidR="00E323C8" w:rsidRDefault="00E323C8" w:rsidP="00853454">
            <w:pPr>
              <w:spacing w:line="276" w:lineRule="auto"/>
              <w:jc w:val="center"/>
              <w:rPr>
                <w:rFonts w:ascii="Trebuchet MS" w:hAnsi="Trebuchet MS" w:cs="Arial"/>
                <w:i/>
                <w:sz w:val="20"/>
                <w:szCs w:val="20"/>
                <w:lang w:val="es-ES_tradnl" w:eastAsia="es-MX"/>
              </w:rPr>
            </w:pPr>
          </w:p>
          <w:p w14:paraId="3C8F5009" w14:textId="77777777" w:rsidR="00E323C8" w:rsidRDefault="00E323C8" w:rsidP="00853454">
            <w:pPr>
              <w:spacing w:line="276" w:lineRule="auto"/>
              <w:jc w:val="center"/>
              <w:rPr>
                <w:rFonts w:ascii="Trebuchet MS" w:hAnsi="Trebuchet MS" w:cs="Arial"/>
                <w:i/>
                <w:sz w:val="20"/>
                <w:szCs w:val="20"/>
                <w:lang w:val="es-ES_tradnl" w:eastAsia="es-MX"/>
              </w:rPr>
            </w:pPr>
          </w:p>
          <w:p w14:paraId="60FE3F10" w14:textId="77777777" w:rsidR="00E323C8" w:rsidRPr="00853454" w:rsidRDefault="00E323C8" w:rsidP="00853454">
            <w:pPr>
              <w:spacing w:line="276" w:lineRule="auto"/>
              <w:jc w:val="center"/>
              <w:rPr>
                <w:rFonts w:ascii="Trebuchet MS" w:hAnsi="Trebuchet MS" w:cs="Arial"/>
                <w:i/>
                <w:sz w:val="20"/>
                <w:szCs w:val="20"/>
                <w:lang w:val="es-ES_tradnl" w:eastAsia="es-MX"/>
              </w:rPr>
            </w:pPr>
          </w:p>
        </w:tc>
      </w:tr>
      <w:tr w:rsidR="00853454" w14:paraId="487BEEA2" w14:textId="77777777" w:rsidTr="00A11602">
        <w:tc>
          <w:tcPr>
            <w:tcW w:w="8943" w:type="dxa"/>
            <w:gridSpan w:val="2"/>
          </w:tcPr>
          <w:p w14:paraId="100C93C4" w14:textId="77777777" w:rsidR="00853454" w:rsidRPr="008733ED" w:rsidRDefault="008733ED" w:rsidP="008733ED">
            <w:pPr>
              <w:spacing w:line="276" w:lineRule="auto"/>
              <w:jc w:val="center"/>
              <w:rPr>
                <w:rFonts w:ascii="Trebuchet MS" w:hAnsi="Trebuchet MS" w:cs="Arial"/>
                <w:i/>
                <w:sz w:val="20"/>
                <w:szCs w:val="20"/>
                <w:lang w:val="es-ES_tradnl" w:eastAsia="es-MX"/>
              </w:rPr>
            </w:pPr>
            <w:r>
              <w:rPr>
                <w:rFonts w:ascii="Trebuchet MS" w:hAnsi="Trebuchet MS" w:cs="Arial"/>
                <w:i/>
                <w:sz w:val="20"/>
                <w:szCs w:val="20"/>
                <w:lang w:val="es-ES_tradnl" w:eastAsia="es-MX"/>
              </w:rPr>
              <w:t xml:space="preserve">                                                                               </w:t>
            </w:r>
            <w:r w:rsidRPr="008733ED">
              <w:rPr>
                <w:rFonts w:ascii="Trebuchet MS" w:hAnsi="Trebuchet MS" w:cs="Arial"/>
                <w:i/>
                <w:sz w:val="20"/>
                <w:szCs w:val="20"/>
                <w:lang w:val="es-ES_tradnl" w:eastAsia="es-MX"/>
              </w:rPr>
              <w:t xml:space="preserve">  Link b)</w:t>
            </w:r>
          </w:p>
          <w:p w14:paraId="4D8D8032" w14:textId="77777777" w:rsidR="00853454" w:rsidRDefault="00853454" w:rsidP="008733ED">
            <w:pPr>
              <w:spacing w:line="276" w:lineRule="auto"/>
              <w:jc w:val="both"/>
              <w:rPr>
                <w:rFonts w:ascii="Trebuchet MS" w:hAnsi="Trebuchet MS" w:cs="Arial"/>
                <w:lang w:val="es-ES_tradnl" w:eastAsia="es-MX"/>
              </w:rPr>
            </w:pPr>
            <w:r>
              <w:rPr>
                <w:noProof/>
                <w:lang w:eastAsia="es-MX"/>
              </w:rPr>
              <w:lastRenderedPageBreak/>
              <w:drawing>
                <wp:inline distT="0" distB="0" distL="0" distR="0" wp14:anchorId="7FB458D1" wp14:editId="44C057FD">
                  <wp:extent cx="2544792" cy="1604010"/>
                  <wp:effectExtent l="0" t="0" r="8255" b="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2"/>
                          <a:srcRect l="17083" r="1239" b="28695"/>
                          <a:stretch/>
                        </pic:blipFill>
                        <pic:spPr bwMode="auto">
                          <a:xfrm>
                            <a:off x="0" y="0"/>
                            <a:ext cx="2562998" cy="1615486"/>
                          </a:xfrm>
                          <a:prstGeom prst="rect">
                            <a:avLst/>
                          </a:prstGeom>
                          <a:ln>
                            <a:noFill/>
                          </a:ln>
                          <a:extLst>
                            <a:ext uri="{53640926-AAD7-44D8-BBD7-CCE9431645EC}">
                              <a14:shadowObscured xmlns:a14="http://schemas.microsoft.com/office/drawing/2010/main"/>
                            </a:ext>
                          </a:extLst>
                        </pic:spPr>
                      </pic:pic>
                    </a:graphicData>
                  </a:graphic>
                </wp:inline>
              </w:drawing>
            </w:r>
            <w:r w:rsidR="008733ED">
              <w:rPr>
                <w:rFonts w:ascii="Trebuchet MS" w:hAnsi="Trebuchet MS" w:cs="Arial"/>
                <w:lang w:val="es-ES_tradnl" w:eastAsia="es-MX"/>
              </w:rPr>
              <w:t xml:space="preserve">       </w:t>
            </w:r>
            <w:r>
              <w:rPr>
                <w:rFonts w:ascii="Trebuchet MS" w:hAnsi="Trebuchet MS" w:cs="Arial"/>
                <w:lang w:val="es-ES_tradnl" w:eastAsia="es-MX"/>
              </w:rPr>
              <w:t xml:space="preserve">    </w:t>
            </w:r>
            <w:r w:rsidR="008733ED">
              <w:rPr>
                <w:noProof/>
                <w:lang w:eastAsia="es-MX"/>
              </w:rPr>
              <w:drawing>
                <wp:inline distT="0" distB="0" distL="0" distR="0" wp14:anchorId="21FC6DBD" wp14:editId="6C0AA38E">
                  <wp:extent cx="2493034" cy="1586904"/>
                  <wp:effectExtent l="0" t="0" r="2540"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3"/>
                          <a:srcRect l="7189" r="15968" b="25359"/>
                          <a:stretch/>
                        </pic:blipFill>
                        <pic:spPr bwMode="auto">
                          <a:xfrm>
                            <a:off x="0" y="0"/>
                            <a:ext cx="2518477" cy="1603099"/>
                          </a:xfrm>
                          <a:prstGeom prst="rect">
                            <a:avLst/>
                          </a:prstGeom>
                          <a:ln>
                            <a:noFill/>
                          </a:ln>
                          <a:extLst>
                            <a:ext uri="{53640926-AAD7-44D8-BBD7-CCE9431645EC}">
                              <a14:shadowObscured xmlns:a14="http://schemas.microsoft.com/office/drawing/2010/main"/>
                            </a:ext>
                          </a:extLst>
                        </pic:spPr>
                      </pic:pic>
                    </a:graphicData>
                  </a:graphic>
                </wp:inline>
              </w:drawing>
            </w:r>
          </w:p>
        </w:tc>
      </w:tr>
      <w:tr w:rsidR="008733ED" w14:paraId="43A42843" w14:textId="77777777" w:rsidTr="00A11602">
        <w:tc>
          <w:tcPr>
            <w:tcW w:w="8943" w:type="dxa"/>
            <w:gridSpan w:val="2"/>
          </w:tcPr>
          <w:p w14:paraId="557E88FA" w14:textId="77777777" w:rsidR="008733ED" w:rsidRDefault="008733ED" w:rsidP="008733ED">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p>
          <w:p w14:paraId="7259CDA3" w14:textId="77777777" w:rsidR="008733ED" w:rsidRDefault="008733ED" w:rsidP="008733ED">
            <w:pPr>
              <w:pStyle w:val="NormalWeb"/>
              <w:spacing w:before="0" w:beforeAutospacing="0" w:after="0" w:afterAutospacing="0" w:line="276" w:lineRule="auto"/>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Trascripción del contenido de la transmisión:</w:t>
            </w:r>
          </w:p>
          <w:p w14:paraId="7A32D8DA" w14:textId="77777777" w:rsidR="008733ED" w:rsidRDefault="008733ED" w:rsidP="001D2EA4">
            <w:pPr>
              <w:spacing w:line="276" w:lineRule="auto"/>
              <w:jc w:val="both"/>
              <w:rPr>
                <w:rFonts w:ascii="Trebuchet MS" w:hAnsi="Trebuchet MS" w:cs="Arial"/>
                <w:lang w:val="es-ES_tradnl" w:eastAsia="es-MX"/>
              </w:rPr>
            </w:pPr>
          </w:p>
          <w:p w14:paraId="0BB6201B" w14:textId="77777777" w:rsidR="00613790" w:rsidRDefault="00613790" w:rsidP="008733ED">
            <w:pPr>
              <w:spacing w:line="276" w:lineRule="auto"/>
              <w:jc w:val="both"/>
              <w:rPr>
                <w:rFonts w:ascii="Trebuchet MS" w:hAnsi="Trebuchet MS" w:cs="Arial"/>
                <w:sz w:val="22"/>
                <w:szCs w:val="22"/>
              </w:rPr>
            </w:pPr>
            <w:r w:rsidRPr="00613790">
              <w:rPr>
                <w:rFonts w:ascii="Trebuchet MS" w:hAnsi="Trebuchet MS" w:cs="Arial"/>
                <w:sz w:val="22"/>
                <w:szCs w:val="22"/>
              </w:rPr>
              <w:t>En primer término, aparece u</w:t>
            </w:r>
            <w:r w:rsidR="008733ED" w:rsidRPr="00613790">
              <w:rPr>
                <w:rFonts w:ascii="Trebuchet MS" w:hAnsi="Trebuchet MS" w:cs="Arial"/>
                <w:sz w:val="22"/>
                <w:szCs w:val="22"/>
              </w:rPr>
              <w:t xml:space="preserve">na toma de lo que parece ser una plaza, en la parte superior izquierda un circulo color blanco semitransparente, un </w:t>
            </w:r>
            <w:r w:rsidR="008733ED" w:rsidRPr="00613790">
              <w:rPr>
                <w:rFonts w:ascii="Trebuchet MS" w:hAnsi="Trebuchet MS" w:cs="Arial"/>
                <w:i/>
                <w:sz w:val="22"/>
                <w:szCs w:val="22"/>
              </w:rPr>
              <w:t>“4°”</w:t>
            </w:r>
            <w:r w:rsidR="008733ED" w:rsidRPr="00613790">
              <w:rPr>
                <w:rFonts w:ascii="Trebuchet MS" w:hAnsi="Trebuchet MS" w:cs="Arial"/>
                <w:sz w:val="22"/>
                <w:szCs w:val="22"/>
              </w:rPr>
              <w:t xml:space="preserve"> en color verde en su interior y la frase </w:t>
            </w:r>
            <w:r w:rsidR="008733ED" w:rsidRPr="00613790">
              <w:rPr>
                <w:rFonts w:ascii="Trebuchet MS" w:hAnsi="Trebuchet MS" w:cs="Arial"/>
                <w:i/>
                <w:sz w:val="22"/>
                <w:szCs w:val="22"/>
              </w:rPr>
              <w:t>“grupo cuarto poder”; acto seguido aparece en la parte izquierda</w:t>
            </w:r>
            <w:r w:rsidR="008733ED" w:rsidRPr="00613790">
              <w:rPr>
                <w:rFonts w:ascii="Trebuchet MS" w:hAnsi="Trebuchet MS" w:cs="Arial"/>
                <w:sz w:val="22"/>
                <w:szCs w:val="22"/>
              </w:rPr>
              <w:t xml:space="preserve"> un recuadro con letras blancas y verdes en mayúsculas con el siguiente texto </w:t>
            </w:r>
            <w:r w:rsidR="008733ED" w:rsidRPr="00613790">
              <w:rPr>
                <w:rFonts w:ascii="Trebuchet MS" w:hAnsi="Trebuchet MS" w:cs="Arial"/>
                <w:i/>
                <w:sz w:val="22"/>
                <w:szCs w:val="22"/>
              </w:rPr>
              <w:t>“ENTREVISTA CON HÉCTOR ÁLVAREZ. ALCALDE DE ZAPOTLANEJO PROCESO ELECTORAL 2021”</w:t>
            </w:r>
            <w:r w:rsidR="008733ED" w:rsidRPr="00613790">
              <w:rPr>
                <w:rFonts w:ascii="Trebuchet MS" w:hAnsi="Trebuchet MS" w:cs="Arial"/>
                <w:sz w:val="22"/>
                <w:szCs w:val="22"/>
              </w:rPr>
              <w:t xml:space="preserve">,  después desaparece y continua la toma de la plaza, acto seguido, en la siguiente toma aparecen dos personas del sexo masculino, sentadas en una mesa rectangular negra en lo que parece ser una sala, de fondo una pintura de Benito Juárez, y dos cuadros más al lado derecho de este, la persona de sexo masculino sentada a la izquierda es de complexión mediana, cabello color castaño oscuro y barba oscura tupida, quien viste un chaleco en color azul marino y una camisa de manga larga en color azul; la persona sentada a la derecha corresponde a un masculino de aproximadamente 60 años de edad, tez clara con bigote entrecano, quien viste una camisa en color rosa con rayas azules y una gorra en color verde con una leyenda ilegible en la parte superior de esta, esta última es identificada en el video en cuestión como “Héctor Álvarez” alcalde de Zapotlanejo, por así advertirse de un banner en color blanco con verde, el cual en la esquina negra aparece un cuadro de color negro y un “4°” en color verde así como la frase </w:t>
            </w:r>
            <w:r w:rsidR="008733ED" w:rsidRPr="00613790">
              <w:rPr>
                <w:rFonts w:ascii="Trebuchet MS" w:hAnsi="Trebuchet MS" w:cs="Arial"/>
                <w:i/>
                <w:sz w:val="22"/>
                <w:szCs w:val="22"/>
              </w:rPr>
              <w:t xml:space="preserve">“grupo cuarto poder” </w:t>
            </w:r>
            <w:r w:rsidR="008733ED" w:rsidRPr="00613790">
              <w:rPr>
                <w:rFonts w:ascii="Trebuchet MS" w:hAnsi="Trebuchet MS" w:cs="Arial"/>
                <w:sz w:val="22"/>
                <w:szCs w:val="22"/>
              </w:rPr>
              <w:t xml:space="preserve">a un costado el siguiente texto, </w:t>
            </w:r>
            <w:r w:rsidR="008733ED" w:rsidRPr="00613790">
              <w:rPr>
                <w:rFonts w:ascii="Trebuchet MS" w:hAnsi="Trebuchet MS" w:cs="Arial"/>
                <w:i/>
                <w:sz w:val="22"/>
                <w:szCs w:val="22"/>
              </w:rPr>
              <w:t>“Entrevista con Alcalde de Zapotlanejo, Héctor Álvarez, Tema: Proceso electoral 2021”</w:t>
            </w:r>
            <w:r w:rsidR="008733ED" w:rsidRPr="00613790">
              <w:rPr>
                <w:rFonts w:ascii="Trebuchet MS" w:hAnsi="Trebuchet MS" w:cs="Arial"/>
                <w:sz w:val="22"/>
                <w:szCs w:val="22"/>
              </w:rPr>
              <w:t>.</w:t>
            </w:r>
          </w:p>
          <w:p w14:paraId="64FA577D" w14:textId="77777777" w:rsidR="00613790" w:rsidRDefault="00613790" w:rsidP="008733ED">
            <w:pPr>
              <w:spacing w:line="276" w:lineRule="auto"/>
              <w:jc w:val="both"/>
              <w:rPr>
                <w:rFonts w:ascii="Trebuchet MS" w:hAnsi="Trebuchet MS" w:cs="Arial"/>
                <w:sz w:val="22"/>
                <w:szCs w:val="22"/>
              </w:rPr>
            </w:pPr>
            <w:r w:rsidRPr="00613790">
              <w:rPr>
                <w:rFonts w:ascii="Trebuchet MS" w:hAnsi="Trebuchet MS" w:cs="Arial"/>
                <w:sz w:val="22"/>
                <w:szCs w:val="22"/>
              </w:rPr>
              <w:t xml:space="preserve"> </w:t>
            </w:r>
            <w:r>
              <w:rPr>
                <w:rFonts w:ascii="Trebuchet MS" w:hAnsi="Trebuchet MS" w:cs="Arial"/>
                <w:sz w:val="22"/>
                <w:szCs w:val="22"/>
              </w:rPr>
              <w:t xml:space="preserve">                      </w:t>
            </w:r>
            <w:r w:rsidR="008733ED" w:rsidRPr="00613790">
              <w:rPr>
                <w:rFonts w:ascii="Trebuchet MS" w:hAnsi="Trebuchet MS" w:cs="Arial"/>
                <w:sz w:val="22"/>
                <w:szCs w:val="22"/>
              </w:rPr>
              <w:t xml:space="preserve">Acto seguido hago constar que el video es respecto </w:t>
            </w:r>
            <w:r w:rsidR="00BC6401">
              <w:rPr>
                <w:rFonts w:ascii="Trebuchet MS" w:hAnsi="Trebuchet MS" w:cs="Arial"/>
                <w:sz w:val="22"/>
                <w:szCs w:val="22"/>
              </w:rPr>
              <w:t>a</w:t>
            </w:r>
            <w:r w:rsidR="008733ED" w:rsidRPr="00613790">
              <w:rPr>
                <w:rFonts w:ascii="Trebuchet MS" w:hAnsi="Trebuchet MS" w:cs="Arial"/>
                <w:sz w:val="22"/>
                <w:szCs w:val="22"/>
              </w:rPr>
              <w:t xml:space="preserve"> una entrevista misma que se transcribe a continuación: </w:t>
            </w:r>
          </w:p>
          <w:p w14:paraId="72FB52A3" w14:textId="77777777" w:rsidR="00613790" w:rsidRDefault="00613790" w:rsidP="008733ED">
            <w:pPr>
              <w:spacing w:line="276" w:lineRule="auto"/>
              <w:jc w:val="both"/>
              <w:rPr>
                <w:rFonts w:ascii="Trebuchet MS" w:hAnsi="Trebuchet MS" w:cs="Arial"/>
                <w:sz w:val="22"/>
                <w:szCs w:val="22"/>
              </w:rPr>
            </w:pPr>
          </w:p>
          <w:p w14:paraId="2E9E3D90" w14:textId="77777777" w:rsidR="00613790" w:rsidRDefault="008733ED" w:rsidP="00613790">
            <w:pPr>
              <w:spacing w:line="276" w:lineRule="auto"/>
              <w:jc w:val="both"/>
              <w:rPr>
                <w:rFonts w:ascii="Trebuchet MS" w:hAnsi="Trebuchet MS" w:cs="Arial"/>
                <w:i/>
                <w:sz w:val="22"/>
                <w:szCs w:val="22"/>
              </w:rPr>
            </w:pPr>
            <w:r w:rsidRPr="00613790">
              <w:rPr>
                <w:rFonts w:ascii="Trebuchet MS" w:hAnsi="Trebuchet MS" w:cs="Arial"/>
                <w:b/>
                <w:sz w:val="22"/>
                <w:szCs w:val="22"/>
              </w:rPr>
              <w:t>Entrevistador</w:t>
            </w:r>
            <w:r w:rsidRPr="00613790">
              <w:rPr>
                <w:rFonts w:ascii="Trebuchet MS" w:hAnsi="Trebuchet MS" w:cs="Arial"/>
                <w:b/>
                <w:i/>
                <w:sz w:val="22"/>
                <w:szCs w:val="22"/>
              </w:rPr>
              <w:t>:</w:t>
            </w:r>
            <w:r w:rsidRPr="00613790">
              <w:rPr>
                <w:rFonts w:ascii="Trebuchet MS" w:hAnsi="Trebuchet MS" w:cs="Arial"/>
                <w:i/>
                <w:sz w:val="22"/>
                <w:szCs w:val="22"/>
              </w:rPr>
              <w:t xml:space="preserve"> "Ehh, </w:t>
            </w:r>
            <w:r w:rsidR="00BC6401">
              <w:rPr>
                <w:rFonts w:ascii="Trebuchet MS" w:hAnsi="Trebuchet MS" w:cs="Arial"/>
                <w:i/>
                <w:sz w:val="22"/>
                <w:szCs w:val="22"/>
              </w:rPr>
              <w:t>j</w:t>
            </w:r>
            <w:r w:rsidRPr="00613790">
              <w:rPr>
                <w:rFonts w:ascii="Trebuchet MS" w:hAnsi="Trebuchet MS" w:cs="Arial"/>
                <w:i/>
                <w:sz w:val="22"/>
                <w:szCs w:val="22"/>
              </w:rPr>
              <w:t xml:space="preserve">ustamente viene un proceso electoral, cual es el papel de un gobierno municipal ante un proceso electoral, eh, sabemos, que el candidato de movimiento ciudadano, he, fue parte de esta administración , que es Ricardo Morales como coordinador de desarrollo económico, he, me gustaría que nos dieras un </w:t>
            </w:r>
            <w:r w:rsidRPr="00613790">
              <w:rPr>
                <w:rFonts w:ascii="Trebuchet MS" w:hAnsi="Trebuchet MS" w:cs="Arial"/>
                <w:i/>
                <w:sz w:val="22"/>
                <w:szCs w:val="22"/>
              </w:rPr>
              <w:lastRenderedPageBreak/>
              <w:t>comentario de él y cuál es el papel de una administración local frente a un proceso electoral como el que viene en este 2021</w:t>
            </w:r>
            <w:r w:rsidR="00613790">
              <w:rPr>
                <w:rFonts w:ascii="Trebuchet MS" w:hAnsi="Trebuchet MS" w:cs="Arial"/>
                <w:i/>
                <w:sz w:val="22"/>
                <w:szCs w:val="22"/>
              </w:rPr>
              <w:t>.</w:t>
            </w:r>
          </w:p>
          <w:p w14:paraId="07AC8B04" w14:textId="77777777" w:rsidR="00613790" w:rsidRPr="00613790" w:rsidRDefault="00613790" w:rsidP="00613790">
            <w:pPr>
              <w:spacing w:line="276" w:lineRule="auto"/>
              <w:jc w:val="both"/>
              <w:rPr>
                <w:rFonts w:ascii="Trebuchet MS" w:hAnsi="Trebuchet MS" w:cs="Arial"/>
                <w:b/>
                <w:i/>
                <w:sz w:val="22"/>
                <w:szCs w:val="22"/>
              </w:rPr>
            </w:pPr>
          </w:p>
          <w:p w14:paraId="015DD9CB" w14:textId="77777777" w:rsidR="00613790" w:rsidRDefault="008733ED" w:rsidP="008733ED">
            <w:pPr>
              <w:spacing w:line="276" w:lineRule="auto"/>
              <w:jc w:val="both"/>
              <w:rPr>
                <w:rFonts w:ascii="Trebuchet MS" w:hAnsi="Trebuchet MS" w:cs="Arial"/>
                <w:i/>
                <w:sz w:val="22"/>
                <w:szCs w:val="22"/>
              </w:rPr>
            </w:pPr>
            <w:r w:rsidRPr="00613790">
              <w:rPr>
                <w:rFonts w:ascii="Trebuchet MS" w:hAnsi="Trebuchet MS" w:cs="Arial"/>
                <w:b/>
                <w:i/>
                <w:sz w:val="22"/>
                <w:szCs w:val="22"/>
              </w:rPr>
              <w:t>Héctor Álvarez</w:t>
            </w:r>
            <w:r w:rsidRPr="00613790">
              <w:rPr>
                <w:rFonts w:ascii="Trebuchet MS" w:hAnsi="Trebuchet MS" w:cs="Arial"/>
                <w:i/>
                <w:sz w:val="22"/>
                <w:szCs w:val="22"/>
              </w:rPr>
              <w:t>: "El papel del gobierno municipal de Zapotlanejo y de mi persona, es defender, lo que se ha logrado, defender a un gran equipo de trabajo que ha hecho posible todos y cada uno de los logros que tenemos en estos.... casi cinco años y medio de administración van hacer seis, esos logros son de la gente, son de los integrantes de… de todos los trabajadores del municipio desde los regidores hasta el más humilde o la más humilde persona que anda barriendo la calle, son logros de todos no es un mono, es un equipo.</w:t>
            </w:r>
          </w:p>
          <w:p w14:paraId="08790336" w14:textId="77777777" w:rsidR="00613790" w:rsidRDefault="008733ED" w:rsidP="008733ED">
            <w:pPr>
              <w:spacing w:line="276" w:lineRule="auto"/>
              <w:jc w:val="both"/>
              <w:rPr>
                <w:rFonts w:ascii="Trebuchet MS" w:hAnsi="Trebuchet MS" w:cs="Arial"/>
                <w:i/>
                <w:sz w:val="22"/>
                <w:szCs w:val="22"/>
              </w:rPr>
            </w:pPr>
            <w:r w:rsidRPr="00613790">
              <w:rPr>
                <w:rFonts w:ascii="Trebuchet MS" w:hAnsi="Trebuchet MS" w:cs="Arial"/>
                <w:i/>
                <w:sz w:val="22"/>
                <w:szCs w:val="22"/>
              </w:rPr>
              <w:t>El trabajo del gobierno va</w:t>
            </w:r>
            <w:r w:rsidR="00E73354">
              <w:rPr>
                <w:rFonts w:ascii="Trebuchet MS" w:hAnsi="Trebuchet MS" w:cs="Arial"/>
                <w:i/>
                <w:sz w:val="22"/>
                <w:szCs w:val="22"/>
              </w:rPr>
              <w:t xml:space="preserve"> a</w:t>
            </w:r>
            <w:r w:rsidRPr="00613790">
              <w:rPr>
                <w:rFonts w:ascii="Trebuchet MS" w:hAnsi="Trebuchet MS" w:cs="Arial"/>
                <w:i/>
                <w:sz w:val="22"/>
                <w:szCs w:val="22"/>
              </w:rPr>
              <w:t xml:space="preserve"> ser defender todos esos logros de los candidatos oportunistas, de los candidatos golondrinos, de los candidatos que están viniendo de otros municipios a querernos decir que quieren transformar lo que ya está transformado, se ven hasta ridículos, ridículos y lo digo con toda la extensión de cad</w:t>
            </w:r>
            <w:r w:rsidR="00E73354">
              <w:rPr>
                <w:rFonts w:ascii="Trebuchet MS" w:hAnsi="Trebuchet MS" w:cs="Arial"/>
                <w:i/>
                <w:sz w:val="22"/>
                <w:szCs w:val="22"/>
              </w:rPr>
              <w:t>a unas si… de cada una de las sí</w:t>
            </w:r>
            <w:r w:rsidRPr="00613790">
              <w:rPr>
                <w:rFonts w:ascii="Trebuchet MS" w:hAnsi="Trebuchet MS" w:cs="Arial"/>
                <w:i/>
                <w:sz w:val="22"/>
                <w:szCs w:val="22"/>
              </w:rPr>
              <w:t>labas de la palabra ridículos, "vamos a transformar Zapotlanejo" y se toman la foto en los arcos de ingreso,</w:t>
            </w:r>
            <w:r w:rsidR="00E73354">
              <w:rPr>
                <w:rFonts w:ascii="Trebuchet MS" w:hAnsi="Trebuchet MS" w:cs="Arial"/>
                <w:i/>
                <w:sz w:val="22"/>
                <w:szCs w:val="22"/>
              </w:rPr>
              <w:t xml:space="preserve"> y</w:t>
            </w:r>
            <w:r w:rsidRPr="00613790">
              <w:rPr>
                <w:rFonts w:ascii="Trebuchet MS" w:hAnsi="Trebuchet MS" w:cs="Arial"/>
                <w:i/>
                <w:sz w:val="22"/>
                <w:szCs w:val="22"/>
              </w:rPr>
              <w:t xml:space="preserve"> lo primero que dice la gente, “pos este wey” pos si esa obra la hizo el gobierno de Héctor, se van a Puente de Calderón, recorren las calles, </w:t>
            </w:r>
            <w:r w:rsidR="00E73354">
              <w:rPr>
                <w:rFonts w:ascii="Trebuchet MS" w:hAnsi="Trebuchet MS" w:cs="Arial"/>
                <w:i/>
                <w:sz w:val="22"/>
                <w:szCs w:val="22"/>
              </w:rPr>
              <w:t>“</w:t>
            </w:r>
            <w:r w:rsidRPr="00613790">
              <w:rPr>
                <w:rFonts w:ascii="Trebuchet MS" w:hAnsi="Trebuchet MS" w:cs="Arial"/>
                <w:i/>
                <w:sz w:val="22"/>
                <w:szCs w:val="22"/>
              </w:rPr>
              <w:t>vamos a transformar el municipio</w:t>
            </w:r>
            <w:r w:rsidR="00E73354">
              <w:rPr>
                <w:rFonts w:ascii="Trebuchet MS" w:hAnsi="Trebuchet MS" w:cs="Arial"/>
                <w:i/>
                <w:sz w:val="22"/>
                <w:szCs w:val="22"/>
              </w:rPr>
              <w:t>”</w:t>
            </w:r>
            <w:r w:rsidRPr="00613790">
              <w:rPr>
                <w:rFonts w:ascii="Trebuchet MS" w:hAnsi="Trebuchet MS" w:cs="Arial"/>
                <w:i/>
                <w:sz w:val="22"/>
                <w:szCs w:val="22"/>
              </w:rPr>
              <w:t>, que traigan ideas frescas, ideas claras, que vayan y se ensucien los pies, que busquen los lugares que por tema de tiempo y de presupuesto no alcance a arreglar, eso sería más productivo, y les estoy dando la idea de lo que tienen que hacer, vayan y revuélquense en la tierra, hay muchas partes donde no he podido hacer nada, por lógica, no porque no haya querido, por lógica, no hay presupuesto que alcance, entonces, mi papel, va</w:t>
            </w:r>
            <w:r w:rsidR="00E73354">
              <w:rPr>
                <w:rFonts w:ascii="Trebuchet MS" w:hAnsi="Trebuchet MS" w:cs="Arial"/>
                <w:i/>
                <w:sz w:val="22"/>
                <w:szCs w:val="22"/>
              </w:rPr>
              <w:t xml:space="preserve"> a</w:t>
            </w:r>
            <w:r w:rsidRPr="00613790">
              <w:rPr>
                <w:rFonts w:ascii="Trebuchet MS" w:hAnsi="Trebuchet MS" w:cs="Arial"/>
                <w:i/>
                <w:sz w:val="22"/>
                <w:szCs w:val="22"/>
              </w:rPr>
              <w:t xml:space="preserve"> ser, defender a mi gente, a mi equipo de trabajo, a lo que ha logrado mi equipo de trabajo, y que quede claro, </w:t>
            </w:r>
            <w:r w:rsidR="00E73354">
              <w:rPr>
                <w:rFonts w:ascii="Trebuchet MS" w:hAnsi="Trebuchet MS" w:cs="Arial"/>
                <w:i/>
                <w:sz w:val="22"/>
                <w:szCs w:val="22"/>
              </w:rPr>
              <w:t>no soy yo, es un equipo, yo nomá</w:t>
            </w:r>
            <w:r w:rsidRPr="00613790">
              <w:rPr>
                <w:rFonts w:ascii="Trebuchet MS" w:hAnsi="Trebuchet MS" w:cs="Arial"/>
                <w:i/>
                <w:sz w:val="22"/>
                <w:szCs w:val="22"/>
              </w:rPr>
              <w:t>s soy el mono que da la cara, el mono que está enfrente, el que les dice que se sienten y ahí se queden sentaditos por que no van a pasar de ahí... que sigan criticando, en Zapotlanejo la gente está muy despierta, mucho muy despierta, dicen que le van a meter un montonal de lana a un candidato métanl</w:t>
            </w:r>
            <w:r w:rsidR="00E73354">
              <w:rPr>
                <w:rFonts w:ascii="Trebuchet MS" w:hAnsi="Trebuchet MS" w:cs="Arial"/>
                <w:i/>
                <w:sz w:val="22"/>
                <w:szCs w:val="22"/>
              </w:rPr>
              <w:t>e, ¡métanle! lo que puedan, nomá</w:t>
            </w:r>
            <w:r w:rsidRPr="00613790">
              <w:rPr>
                <w:rFonts w:ascii="Trebuchet MS" w:hAnsi="Trebuchet MS" w:cs="Arial"/>
                <w:i/>
                <w:sz w:val="22"/>
                <w:szCs w:val="22"/>
              </w:rPr>
              <w:t>s</w:t>
            </w:r>
            <w:r w:rsidR="00E73354">
              <w:rPr>
                <w:rFonts w:ascii="Trebuchet MS" w:hAnsi="Trebuchet MS" w:cs="Arial"/>
                <w:i/>
                <w:sz w:val="22"/>
                <w:szCs w:val="22"/>
              </w:rPr>
              <w:t xml:space="preserve"> a ver</w:t>
            </w:r>
            <w:r w:rsidRPr="00613790">
              <w:rPr>
                <w:rFonts w:ascii="Trebuchet MS" w:hAnsi="Trebuchet MS" w:cs="Arial"/>
                <w:i/>
                <w:sz w:val="22"/>
                <w:szCs w:val="22"/>
              </w:rPr>
              <w:t xml:space="preserve"> como pagan después, porque si llegan, acuérdense que el que paga para llegar, tiene que robar pa poder pagar lo que le prestaron pa llegar.. no se hagan bolas! y si les sueltan, pues agárrenlo, lo que les caiga, dios es grande y si les llegan pos agárrenlas!, y a la hora que llegue el tema de depositar el voto tóquense el corazón, conéctenlo con su cerebrito y piensen que es  lo mejor para Zapotlanejo.</w:t>
            </w:r>
          </w:p>
          <w:p w14:paraId="257CE684" w14:textId="77777777" w:rsidR="008733ED" w:rsidRDefault="008733ED" w:rsidP="00613790">
            <w:pPr>
              <w:spacing w:line="276" w:lineRule="auto"/>
              <w:jc w:val="both"/>
              <w:rPr>
                <w:rFonts w:ascii="Trebuchet MS" w:hAnsi="Trebuchet MS" w:cs="Arial"/>
                <w:lang w:val="es-ES_tradnl" w:eastAsia="es-MX"/>
              </w:rPr>
            </w:pPr>
            <w:r w:rsidRPr="00613790">
              <w:rPr>
                <w:rFonts w:ascii="Trebuchet MS" w:hAnsi="Trebuchet MS" w:cs="Arial"/>
                <w:i/>
                <w:sz w:val="22"/>
                <w:szCs w:val="22"/>
              </w:rPr>
              <w:t xml:space="preserve">Yo creo que, el trabajo que hemos hecho lo vamos a defender, con uñas y dientes si es necesario, porque aquí ha dejado parte de su vida, muchas de mis compañeras y muchos de mis compañeros, que han hecho posible lo que hemos logrado en tres administraciones, no en una ni en dos, en </w:t>
            </w:r>
            <w:r w:rsidR="00E73354">
              <w:rPr>
                <w:rFonts w:ascii="Trebuchet MS" w:hAnsi="Trebuchet MS" w:cs="Arial"/>
                <w:i/>
                <w:sz w:val="22"/>
                <w:szCs w:val="22"/>
              </w:rPr>
              <w:t>tres!, los resultados ahí están</w:t>
            </w:r>
            <w:r w:rsidRPr="00613790">
              <w:rPr>
                <w:rFonts w:ascii="Trebuchet MS" w:hAnsi="Trebuchet MS" w:cs="Arial"/>
                <w:i/>
                <w:sz w:val="22"/>
                <w:szCs w:val="22"/>
              </w:rPr>
              <w:t xml:space="preserve">, basta caminar, basta recorrer las comunidades, los que vienen de fuera conozcan las comunidades, platiquen con la gente, yo amo Zapotlanejo, parte de mi vida la he dado por Zapotlanejo </w:t>
            </w:r>
            <w:r w:rsidRPr="00613790">
              <w:rPr>
                <w:rFonts w:ascii="Trebuchet MS" w:hAnsi="Trebuchet MS" w:cs="Arial"/>
                <w:i/>
                <w:sz w:val="22"/>
                <w:szCs w:val="22"/>
              </w:rPr>
              <w:lastRenderedPageBreak/>
              <w:t>y parte de mi vida de lo que me queda, voy a defender lo que hemos hecho por Zapotlanejo, no voy a llorar, no te apures!, estoy tranquilo</w:t>
            </w:r>
            <w:r w:rsidR="00613790">
              <w:rPr>
                <w:rFonts w:ascii="Trebuchet MS" w:hAnsi="Trebuchet MS" w:cs="Arial"/>
                <w:i/>
                <w:sz w:val="22"/>
                <w:szCs w:val="22"/>
              </w:rPr>
              <w:t>.</w:t>
            </w:r>
          </w:p>
        </w:tc>
      </w:tr>
    </w:tbl>
    <w:p w14:paraId="0BA96D6B" w14:textId="77777777" w:rsidR="00745957" w:rsidRDefault="00745957" w:rsidP="001D2EA4">
      <w:pPr>
        <w:spacing w:line="276" w:lineRule="auto"/>
        <w:jc w:val="both"/>
        <w:rPr>
          <w:rFonts w:ascii="Trebuchet MS" w:hAnsi="Trebuchet MS" w:cs="Arial"/>
          <w:lang w:val="es-ES" w:eastAsia="ar-SA" w:bidi="en-US"/>
        </w:rPr>
      </w:pPr>
    </w:p>
    <w:p w14:paraId="7DD76035" w14:textId="77777777" w:rsidR="00745957" w:rsidRDefault="00745957" w:rsidP="001D2EA4">
      <w:pPr>
        <w:spacing w:line="276" w:lineRule="auto"/>
        <w:jc w:val="both"/>
        <w:rPr>
          <w:rFonts w:ascii="Trebuchet MS" w:hAnsi="Trebuchet MS" w:cs="Arial"/>
          <w:lang w:val="es-ES" w:eastAsia="ar-SA" w:bidi="en-US"/>
        </w:rPr>
      </w:pPr>
    </w:p>
    <w:p w14:paraId="4A92D640" w14:textId="77777777" w:rsidR="00613790" w:rsidRDefault="001D2EA4" w:rsidP="001D2EA4">
      <w:pPr>
        <w:spacing w:line="276" w:lineRule="auto"/>
        <w:jc w:val="both"/>
        <w:rPr>
          <w:rFonts w:ascii="Trebuchet MS" w:eastAsia="Calibri" w:hAnsi="Trebuchet MS" w:cs="Arial"/>
          <w:b/>
          <w:i/>
          <w:lang w:val="es-ES" w:eastAsia="ar-SA" w:bidi="en-US"/>
        </w:rPr>
      </w:pPr>
      <w:r w:rsidRPr="00323E78">
        <w:rPr>
          <w:rFonts w:ascii="Trebuchet MS" w:eastAsia="Calibri" w:hAnsi="Trebuchet MS" w:cs="Arial"/>
          <w:b/>
          <w:i/>
          <w:lang w:val="es-ES" w:eastAsia="ar-SA" w:bidi="en-US"/>
        </w:rPr>
        <w:t>Análisis de l</w:t>
      </w:r>
      <w:r w:rsidR="00613790">
        <w:rPr>
          <w:rFonts w:ascii="Trebuchet MS" w:eastAsia="Calibri" w:hAnsi="Trebuchet MS" w:cs="Arial"/>
          <w:b/>
          <w:i/>
          <w:lang w:val="es-ES" w:eastAsia="ar-SA" w:bidi="en-US"/>
        </w:rPr>
        <w:t>a</w:t>
      </w:r>
      <w:r w:rsidRPr="00323E78">
        <w:rPr>
          <w:rFonts w:ascii="Trebuchet MS" w:eastAsia="Calibri" w:hAnsi="Trebuchet MS" w:cs="Arial"/>
          <w:b/>
          <w:i/>
          <w:lang w:val="es-ES" w:eastAsia="ar-SA" w:bidi="en-US"/>
        </w:rPr>
        <w:t xml:space="preserve">s posibles </w:t>
      </w:r>
      <w:r w:rsidR="00613790">
        <w:rPr>
          <w:rFonts w:ascii="Trebuchet MS" w:eastAsia="Calibri" w:hAnsi="Trebuchet MS" w:cs="Arial"/>
          <w:b/>
          <w:i/>
          <w:lang w:val="es-ES" w:eastAsia="ar-SA" w:bidi="en-US"/>
        </w:rPr>
        <w:t>violaciones al principio de imparcialidad y equidad de la contienda.</w:t>
      </w:r>
    </w:p>
    <w:p w14:paraId="7E323EF8" w14:textId="77777777" w:rsidR="00613790" w:rsidRDefault="00613790" w:rsidP="001D2EA4">
      <w:pPr>
        <w:spacing w:line="276" w:lineRule="auto"/>
        <w:jc w:val="both"/>
        <w:rPr>
          <w:rFonts w:ascii="Trebuchet MS" w:eastAsia="Calibri" w:hAnsi="Trebuchet MS" w:cs="Arial"/>
          <w:b/>
          <w:i/>
          <w:lang w:val="es-ES" w:eastAsia="ar-SA" w:bidi="en-US"/>
        </w:rPr>
      </w:pPr>
    </w:p>
    <w:p w14:paraId="68A6BB9C" w14:textId="77777777" w:rsidR="001D2EA4" w:rsidRDefault="001D2EA4" w:rsidP="00613790">
      <w:pPr>
        <w:spacing w:line="276" w:lineRule="auto"/>
        <w:ind w:right="-93"/>
        <w:jc w:val="both"/>
        <w:rPr>
          <w:rFonts w:ascii="Trebuchet MS" w:hAnsi="Trebuchet MS"/>
          <w:lang w:val="es-ES"/>
        </w:rPr>
      </w:pPr>
      <w:r w:rsidRPr="00323E78">
        <w:rPr>
          <w:rFonts w:ascii="Trebuchet MS" w:hAnsi="Trebuchet MS"/>
          <w:color w:val="000000"/>
          <w:lang w:val="es-ES"/>
        </w:rPr>
        <w:t>Es necesario establecer el marc</w:t>
      </w:r>
      <w:r w:rsidR="00D06B47">
        <w:rPr>
          <w:rFonts w:ascii="Trebuchet MS" w:hAnsi="Trebuchet MS"/>
          <w:color w:val="000000"/>
          <w:lang w:val="es-ES"/>
        </w:rPr>
        <w:t xml:space="preserve">o jurídico aplicable al caso, </w:t>
      </w:r>
      <w:r w:rsidRPr="00323E78">
        <w:rPr>
          <w:rFonts w:ascii="Trebuchet MS" w:hAnsi="Trebuchet MS"/>
          <w:color w:val="000000"/>
          <w:lang w:val="es-ES"/>
        </w:rPr>
        <w:t xml:space="preserve">para efectos de determinar si </w:t>
      </w:r>
      <w:r w:rsidR="00613790">
        <w:rPr>
          <w:rFonts w:ascii="Trebuchet MS" w:hAnsi="Trebuchet MS"/>
          <w:color w:val="000000"/>
          <w:lang w:val="es-ES"/>
        </w:rPr>
        <w:t>s</w:t>
      </w:r>
      <w:r w:rsidR="00D06B47">
        <w:rPr>
          <w:rFonts w:ascii="Trebuchet MS" w:hAnsi="Trebuchet MS"/>
          <w:color w:val="000000"/>
          <w:lang w:val="es-ES"/>
        </w:rPr>
        <w:t>e vulneró</w:t>
      </w:r>
      <w:r w:rsidR="00613790">
        <w:rPr>
          <w:rFonts w:ascii="Trebuchet MS" w:hAnsi="Trebuchet MS"/>
          <w:color w:val="000000"/>
          <w:lang w:val="es-ES"/>
        </w:rPr>
        <w:t xml:space="preserve"> el principio de im</w:t>
      </w:r>
      <w:r w:rsidR="00D06B47">
        <w:rPr>
          <w:rFonts w:ascii="Trebuchet MS" w:hAnsi="Trebuchet MS"/>
          <w:color w:val="000000"/>
          <w:lang w:val="es-ES"/>
        </w:rPr>
        <w:t>parcialidad y equidad en la contienda por parte del denunciado.</w:t>
      </w:r>
    </w:p>
    <w:p w14:paraId="5F7831E7" w14:textId="77777777" w:rsidR="00613790" w:rsidRDefault="00613790" w:rsidP="001D2EA4">
      <w:pPr>
        <w:spacing w:line="276" w:lineRule="auto"/>
        <w:rPr>
          <w:rFonts w:ascii="Trebuchet MS" w:hAnsi="Trebuchet MS"/>
          <w:lang w:val="es-ES"/>
        </w:rPr>
      </w:pPr>
    </w:p>
    <w:p w14:paraId="211F49C8" w14:textId="77777777" w:rsidR="00D06B47" w:rsidRPr="00D06B47" w:rsidRDefault="00D06B47" w:rsidP="00D06B47">
      <w:pPr>
        <w:spacing w:line="276" w:lineRule="auto"/>
        <w:jc w:val="both"/>
        <w:rPr>
          <w:rFonts w:ascii="Trebuchet MS" w:hAnsi="Trebuchet MS"/>
        </w:rPr>
      </w:pPr>
      <w:r w:rsidRPr="00D06B47">
        <w:rPr>
          <w:rFonts w:ascii="Trebuchet MS" w:hAnsi="Trebuchet MS"/>
          <w:lang w:val="es-ES"/>
        </w:rPr>
        <w:t xml:space="preserve">En primer término es necesario establecer que el artículo 134 de la Constitución Política de los Estado Unidos Mexicanos, </w:t>
      </w:r>
      <w:r w:rsidR="005562DE">
        <w:rPr>
          <w:rFonts w:ascii="Trebuchet MS" w:hAnsi="Trebuchet MS"/>
          <w:lang w:val="es-ES"/>
        </w:rPr>
        <w:t xml:space="preserve">en su párrafo séptimo dispone </w:t>
      </w:r>
      <w:r w:rsidRPr="00D06B47">
        <w:rPr>
          <w:rFonts w:ascii="Trebuchet MS" w:hAnsi="Trebuchet MS"/>
          <w:lang w:val="es-ES"/>
        </w:rPr>
        <w:t xml:space="preserve">que tanto los </w:t>
      </w:r>
      <w:r w:rsidRPr="00D06B47">
        <w:rPr>
          <w:rFonts w:ascii="Trebuchet MS" w:hAnsi="Trebuchet MS"/>
        </w:rPr>
        <w:t xml:space="preserve">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 </w:t>
      </w:r>
    </w:p>
    <w:p w14:paraId="485E2F7C" w14:textId="77777777" w:rsidR="00D06B47" w:rsidRPr="00D06B47" w:rsidRDefault="00D06B47" w:rsidP="00D06B47">
      <w:pPr>
        <w:spacing w:line="276" w:lineRule="auto"/>
        <w:jc w:val="both"/>
        <w:rPr>
          <w:rFonts w:ascii="Trebuchet MS" w:hAnsi="Trebuchet MS"/>
        </w:rPr>
      </w:pPr>
    </w:p>
    <w:p w14:paraId="605079DE" w14:textId="4F5980CD" w:rsidR="00D06B47" w:rsidRPr="00D06B47" w:rsidRDefault="0038174F" w:rsidP="00D06B47">
      <w:pPr>
        <w:spacing w:line="276" w:lineRule="auto"/>
        <w:jc w:val="both"/>
        <w:rPr>
          <w:rFonts w:ascii="Trebuchet MS" w:hAnsi="Trebuchet MS"/>
          <w:lang w:val="es-ES"/>
        </w:rPr>
      </w:pPr>
      <w:r>
        <w:rPr>
          <w:rFonts w:ascii="Trebuchet MS" w:hAnsi="Trebuchet MS"/>
        </w:rPr>
        <w:t>D</w:t>
      </w:r>
      <w:r w:rsidR="00D06B47" w:rsidRPr="00D06B47">
        <w:rPr>
          <w:rFonts w:ascii="Trebuchet MS" w:hAnsi="Trebuchet MS"/>
        </w:rPr>
        <w:t xml:space="preserve">icho numeral </w:t>
      </w:r>
      <w:r>
        <w:rPr>
          <w:rFonts w:ascii="Trebuchet MS" w:hAnsi="Trebuchet MS"/>
        </w:rPr>
        <w:t xml:space="preserve">también </w:t>
      </w:r>
      <w:r w:rsidR="00D06B47" w:rsidRPr="00D06B47">
        <w:rPr>
          <w:rFonts w:ascii="Trebuchet MS" w:hAnsi="Trebuchet MS"/>
        </w:rPr>
        <w:t xml:space="preserve">establece que, las leyes en sus respectivos ámbitos de aplicación, garantizarán el estricto cumplimiento de lo previsto en los </w:t>
      </w:r>
      <w:r w:rsidR="005562DE">
        <w:rPr>
          <w:rFonts w:ascii="Trebuchet MS" w:hAnsi="Trebuchet MS"/>
        </w:rPr>
        <w:t>párrafos 7 y 8 del citado numeral</w:t>
      </w:r>
      <w:r w:rsidR="00D06B47" w:rsidRPr="00D06B47">
        <w:rPr>
          <w:rFonts w:ascii="Trebuchet MS" w:hAnsi="Trebuchet MS"/>
        </w:rPr>
        <w:t>, incluyendo el régimen de sanciones a que haya lugar.</w:t>
      </w:r>
    </w:p>
    <w:p w14:paraId="0A6020FA" w14:textId="77777777" w:rsidR="00D06B47" w:rsidRDefault="00D06B47" w:rsidP="001D2EA4">
      <w:pPr>
        <w:spacing w:line="276" w:lineRule="auto"/>
        <w:rPr>
          <w:rFonts w:ascii="Trebuchet MS" w:hAnsi="Trebuchet MS"/>
          <w:lang w:val="es-ES"/>
        </w:rPr>
      </w:pPr>
    </w:p>
    <w:p w14:paraId="24DDDCCE" w14:textId="77777777" w:rsidR="00716967" w:rsidRPr="00716967" w:rsidRDefault="00D06B47" w:rsidP="00E73354">
      <w:pPr>
        <w:spacing w:line="276" w:lineRule="auto"/>
        <w:ind w:right="-93"/>
        <w:jc w:val="both"/>
        <w:rPr>
          <w:rFonts w:ascii="Trebuchet MS" w:hAnsi="Trebuchet MS"/>
          <w:color w:val="000000"/>
          <w:lang w:val="es-ES"/>
        </w:rPr>
      </w:pPr>
      <w:r w:rsidRPr="00716967">
        <w:rPr>
          <w:rFonts w:ascii="Trebuchet MS" w:hAnsi="Trebuchet MS"/>
          <w:color w:val="000000"/>
          <w:lang w:val="es-ES"/>
        </w:rPr>
        <w:t>Por su parte, e</w:t>
      </w:r>
      <w:r w:rsidR="001D2EA4" w:rsidRPr="00716967">
        <w:rPr>
          <w:rFonts w:ascii="Trebuchet MS" w:hAnsi="Trebuchet MS"/>
          <w:color w:val="000000"/>
          <w:lang w:val="es-ES"/>
        </w:rPr>
        <w:t xml:space="preserve">l </w:t>
      </w:r>
      <w:r w:rsidRPr="00716967">
        <w:rPr>
          <w:rFonts w:ascii="Trebuchet MS" w:hAnsi="Trebuchet MS"/>
          <w:color w:val="000000"/>
          <w:lang w:val="es-ES"/>
        </w:rPr>
        <w:t>a</w:t>
      </w:r>
      <w:r w:rsidR="001D2EA4" w:rsidRPr="00716967">
        <w:rPr>
          <w:rFonts w:ascii="Trebuchet MS" w:hAnsi="Trebuchet MS"/>
          <w:color w:val="000000"/>
          <w:lang w:val="es-ES"/>
        </w:rPr>
        <w:t xml:space="preserve">rtículo 116 Bis de la Constitución local establece </w:t>
      </w:r>
      <w:r w:rsidR="00716967" w:rsidRPr="00716967">
        <w:rPr>
          <w:rFonts w:ascii="Trebuchet MS" w:hAnsi="Trebuchet MS"/>
          <w:color w:val="000000"/>
          <w:lang w:val="es-ES"/>
        </w:rPr>
        <w:t xml:space="preserve">en su primer párrafo que </w:t>
      </w:r>
      <w:r w:rsidR="00716967">
        <w:rPr>
          <w:rFonts w:ascii="Trebuchet MS" w:hAnsi="Trebuchet MS"/>
          <w:lang w:val="es-ES"/>
        </w:rPr>
        <w:t>l</w:t>
      </w:r>
      <w:r w:rsidR="00716967" w:rsidRPr="00716967">
        <w:rPr>
          <w:rFonts w:ascii="Trebuchet MS" w:hAnsi="Trebuchet MS"/>
          <w:lang w:val="es-ES"/>
        </w:rPr>
        <w:t>os servidores públicos del Estado y los municipios, tienen en todo tiempo la obligación de aplicar con imparcialidad los recursos públicos que están bajo su responsabilidad, sin influir en la equidad de la competencia entre los partidos políticos.</w:t>
      </w:r>
    </w:p>
    <w:p w14:paraId="6E6C9756" w14:textId="77777777" w:rsidR="001D2EA4" w:rsidRDefault="001D2EA4" w:rsidP="00E73354">
      <w:pPr>
        <w:spacing w:line="276" w:lineRule="auto"/>
        <w:rPr>
          <w:rFonts w:ascii="Trebuchet MS" w:hAnsi="Trebuchet MS"/>
          <w:lang w:val="es-ES"/>
        </w:rPr>
      </w:pPr>
    </w:p>
    <w:p w14:paraId="56F6A98A" w14:textId="77777777" w:rsidR="005562DE" w:rsidRPr="00F47E01" w:rsidRDefault="005562DE" w:rsidP="00E73354">
      <w:pPr>
        <w:spacing w:line="276" w:lineRule="auto"/>
        <w:jc w:val="both"/>
        <w:rPr>
          <w:rFonts w:ascii="Trebuchet MS" w:hAnsi="Trebuchet MS" w:cs="Arial"/>
        </w:rPr>
      </w:pPr>
      <w:r w:rsidRPr="00F47E01">
        <w:rPr>
          <w:rFonts w:ascii="Trebuchet MS" w:hAnsi="Trebuchet MS"/>
          <w:lang w:val="es-ES"/>
        </w:rPr>
        <w:t xml:space="preserve">De igual forma, el numeral 452 del Código Electoral del Estado de Jalisco, dispone que, </w:t>
      </w:r>
      <w:r w:rsidR="00F47E01" w:rsidRPr="00F47E01">
        <w:rPr>
          <w:rFonts w:ascii="Trebuchet MS" w:hAnsi="Trebuchet MS" w:cs="Arial"/>
        </w:rPr>
        <w:t>constituyen</w:t>
      </w:r>
      <w:r w:rsidRPr="00F47E01">
        <w:rPr>
          <w:rFonts w:ascii="Trebuchet MS" w:hAnsi="Trebuchet MS" w:cs="Arial"/>
        </w:rPr>
        <w:t xml:space="preserve"> infracciones </w:t>
      </w:r>
      <w:r w:rsidR="00F47E01" w:rsidRPr="00F47E01">
        <w:rPr>
          <w:rFonts w:ascii="Trebuchet MS" w:hAnsi="Trebuchet MS" w:cs="Arial"/>
        </w:rPr>
        <w:t xml:space="preserve">a dicho cuerpo de leyes, respecto </w:t>
      </w:r>
      <w:r w:rsidRPr="00F47E01">
        <w:rPr>
          <w:rFonts w:ascii="Trebuchet MS" w:hAnsi="Trebuchet MS" w:cs="Arial"/>
        </w:rPr>
        <w:t>de las autoridades o los servidores públicos, de cualquiera de los Poderes de la Unión; de los poderes locales; órganos de gobierno municipales; órganos autónomos</w:t>
      </w:r>
      <w:r w:rsidR="00F47E01" w:rsidRPr="00F47E01">
        <w:rPr>
          <w:rFonts w:ascii="Trebuchet MS" w:hAnsi="Trebuchet MS" w:cs="Arial"/>
        </w:rPr>
        <w:t>, y cualquier otro ente público, entre otras, e</w:t>
      </w:r>
      <w:r w:rsidRPr="00F47E01">
        <w:rPr>
          <w:rFonts w:ascii="Trebuchet MS" w:hAnsi="Trebuchet MS" w:cs="Arial"/>
        </w:rPr>
        <w:t>l incumplimiento del principi</w:t>
      </w:r>
      <w:r w:rsidR="00F47E01" w:rsidRPr="00F47E01">
        <w:rPr>
          <w:rFonts w:ascii="Trebuchet MS" w:hAnsi="Trebuchet MS" w:cs="Arial"/>
        </w:rPr>
        <w:t xml:space="preserve">o de imparcialidad establecido en </w:t>
      </w:r>
      <w:r w:rsidRPr="00F47E01">
        <w:rPr>
          <w:rFonts w:ascii="Trebuchet MS" w:hAnsi="Trebuchet MS" w:cs="Arial"/>
        </w:rPr>
        <w:t xml:space="preserve">el artículo 116 Bis de la Constitución local, cuando tal conducta afecte la equidad de la competencia entre los partidos políticos, entre las personas aspirantes, </w:t>
      </w:r>
      <w:r w:rsidRPr="00F47E01">
        <w:rPr>
          <w:rFonts w:ascii="Trebuchet MS" w:hAnsi="Trebuchet MS" w:cs="Arial"/>
        </w:rPr>
        <w:lastRenderedPageBreak/>
        <w:t>precandidatas y precandidatos, candidatas y candidatos d</w:t>
      </w:r>
      <w:r w:rsidR="00F47E01">
        <w:rPr>
          <w:rFonts w:ascii="Trebuchet MS" w:hAnsi="Trebuchet MS" w:cs="Arial"/>
        </w:rPr>
        <w:t>urante los procesos electorales.</w:t>
      </w:r>
    </w:p>
    <w:p w14:paraId="4FD2F12B" w14:textId="77777777" w:rsidR="005562DE" w:rsidRDefault="005562DE" w:rsidP="00E73354">
      <w:pPr>
        <w:tabs>
          <w:tab w:val="num" w:pos="360"/>
        </w:tabs>
        <w:spacing w:line="276" w:lineRule="auto"/>
        <w:jc w:val="both"/>
        <w:rPr>
          <w:rFonts w:ascii="Arial" w:hAnsi="Arial" w:cs="Arial"/>
          <w:sz w:val="20"/>
          <w:szCs w:val="20"/>
        </w:rPr>
      </w:pPr>
    </w:p>
    <w:p w14:paraId="6A7AD6E2" w14:textId="77777777" w:rsidR="001D2EA4" w:rsidRPr="00323E78" w:rsidRDefault="001D2EA4" w:rsidP="00E73354">
      <w:pPr>
        <w:spacing w:line="276" w:lineRule="auto"/>
        <w:ind w:right="-93"/>
        <w:jc w:val="both"/>
        <w:rPr>
          <w:rFonts w:ascii="Trebuchet MS" w:hAnsi="Trebuchet MS"/>
          <w:lang w:val="es-ES"/>
        </w:rPr>
      </w:pPr>
      <w:r w:rsidRPr="00323E78">
        <w:rPr>
          <w:rFonts w:ascii="Trebuchet MS" w:hAnsi="Trebuchet MS"/>
          <w:color w:val="000000"/>
          <w:lang w:val="es-ES"/>
        </w:rPr>
        <w:t xml:space="preserve">De lo anterior se desprende que </w:t>
      </w:r>
      <w:r w:rsidR="00716967">
        <w:rPr>
          <w:rFonts w:ascii="Trebuchet MS" w:hAnsi="Trebuchet MS"/>
          <w:color w:val="000000"/>
          <w:lang w:val="es-ES"/>
        </w:rPr>
        <w:t xml:space="preserve">dichos numerales </w:t>
      </w:r>
      <w:r w:rsidRPr="00323E78">
        <w:rPr>
          <w:rFonts w:ascii="Trebuchet MS" w:hAnsi="Trebuchet MS"/>
          <w:color w:val="000000"/>
          <w:lang w:val="es-ES"/>
        </w:rPr>
        <w:t>en cita tiene</w:t>
      </w:r>
      <w:r w:rsidR="00716967">
        <w:rPr>
          <w:rFonts w:ascii="Trebuchet MS" w:hAnsi="Trebuchet MS"/>
          <w:color w:val="000000"/>
          <w:lang w:val="es-ES"/>
        </w:rPr>
        <w:t>n</w:t>
      </w:r>
      <w:r w:rsidRPr="00323E78">
        <w:rPr>
          <w:rFonts w:ascii="Trebuchet MS" w:hAnsi="Trebuchet MS"/>
          <w:color w:val="000000"/>
          <w:lang w:val="es-ES"/>
        </w:rPr>
        <w:t xml:space="preserve"> como finalidad que:</w:t>
      </w:r>
    </w:p>
    <w:p w14:paraId="05929B42" w14:textId="77777777" w:rsidR="001D2EA4" w:rsidRPr="00323E78" w:rsidRDefault="001D2EA4" w:rsidP="00E73354">
      <w:pPr>
        <w:spacing w:line="276" w:lineRule="auto"/>
        <w:rPr>
          <w:rFonts w:ascii="Trebuchet MS" w:hAnsi="Trebuchet MS"/>
          <w:lang w:val="es-ES"/>
        </w:rPr>
      </w:pPr>
    </w:p>
    <w:p w14:paraId="645AEFD1" w14:textId="77777777" w:rsidR="00716967" w:rsidRDefault="00716967" w:rsidP="00E73354">
      <w:pPr>
        <w:spacing w:line="276" w:lineRule="auto"/>
        <w:ind w:right="-93"/>
        <w:jc w:val="both"/>
        <w:rPr>
          <w:rFonts w:ascii="Trebuchet MS" w:hAnsi="Trebuchet MS"/>
          <w:color w:val="000000"/>
          <w:lang w:val="es-ES"/>
        </w:rPr>
      </w:pPr>
      <w:r>
        <w:rPr>
          <w:rFonts w:ascii="Trebuchet MS" w:hAnsi="Trebuchet MS"/>
          <w:color w:val="000000"/>
          <w:lang w:val="es-ES"/>
        </w:rPr>
        <w:t>• Los servidores públicos tanto de la federación, estados y municipios tienen en todo momento la obligación de aplicar con imparcialidad los recursos públicos que están bajo su responsabilidad.</w:t>
      </w:r>
    </w:p>
    <w:p w14:paraId="0FAF11A6" w14:textId="77777777" w:rsidR="00716967" w:rsidRPr="00716967" w:rsidRDefault="00716967" w:rsidP="00716967">
      <w:pPr>
        <w:spacing w:line="276" w:lineRule="auto"/>
        <w:ind w:right="-93"/>
        <w:jc w:val="both"/>
        <w:rPr>
          <w:rFonts w:ascii="Trebuchet MS" w:hAnsi="Trebuchet MS"/>
          <w:color w:val="000000"/>
          <w:lang w:val="es-ES"/>
        </w:rPr>
      </w:pPr>
    </w:p>
    <w:p w14:paraId="4A44D649" w14:textId="77777777" w:rsidR="00716967" w:rsidRDefault="00716967" w:rsidP="001D2EA4">
      <w:pPr>
        <w:spacing w:line="276" w:lineRule="auto"/>
        <w:ind w:right="-93"/>
        <w:jc w:val="both"/>
        <w:rPr>
          <w:rFonts w:ascii="Trebuchet MS" w:hAnsi="Trebuchet MS"/>
          <w:color w:val="000000"/>
          <w:lang w:val="es-ES"/>
        </w:rPr>
      </w:pPr>
      <w:r>
        <w:rPr>
          <w:rFonts w:ascii="Trebuchet MS" w:hAnsi="Trebuchet MS"/>
          <w:color w:val="000000"/>
          <w:lang w:val="es-ES"/>
        </w:rPr>
        <w:t>• Que la aplicación de dichos recursos, tiene que ser aplicados sin influir en la equidad de la competencia entre los partidos políticos.</w:t>
      </w:r>
    </w:p>
    <w:p w14:paraId="4DDD8536" w14:textId="77777777" w:rsidR="00716967" w:rsidRDefault="00716967" w:rsidP="001D2EA4">
      <w:pPr>
        <w:spacing w:line="276" w:lineRule="auto"/>
        <w:ind w:right="-93"/>
        <w:jc w:val="both"/>
        <w:rPr>
          <w:rFonts w:ascii="Trebuchet MS" w:hAnsi="Trebuchet MS"/>
          <w:color w:val="000000"/>
          <w:lang w:val="es-ES"/>
        </w:rPr>
      </w:pPr>
    </w:p>
    <w:p w14:paraId="464C4886" w14:textId="77777777" w:rsidR="00F47E01" w:rsidRPr="00F47E01" w:rsidRDefault="00716967" w:rsidP="00F47E01">
      <w:pPr>
        <w:jc w:val="both"/>
        <w:rPr>
          <w:rFonts w:ascii="Trebuchet MS" w:hAnsi="Trebuchet MS" w:cs="Arial"/>
        </w:rPr>
      </w:pPr>
      <w:r>
        <w:rPr>
          <w:rFonts w:ascii="Trebuchet MS" w:hAnsi="Trebuchet MS"/>
          <w:color w:val="000000"/>
          <w:lang w:val="es-ES"/>
        </w:rPr>
        <w:t xml:space="preserve">• </w:t>
      </w:r>
      <w:r w:rsidR="00F47E01">
        <w:rPr>
          <w:rFonts w:ascii="Trebuchet MS" w:hAnsi="Trebuchet MS"/>
          <w:color w:val="000000"/>
          <w:lang w:val="es-ES"/>
        </w:rPr>
        <w:t>Que constituye una infracción a la normativa electoral del estado, el incumplimiento al principio de imparcialidad, cuando la conducta afecte la equidad de</w:t>
      </w:r>
      <w:r w:rsidR="00F47E01" w:rsidRPr="00F47E01">
        <w:rPr>
          <w:rFonts w:ascii="Trebuchet MS" w:hAnsi="Trebuchet MS" w:cs="Arial"/>
        </w:rPr>
        <w:t xml:space="preserve"> la competencia entre los partidos políticos, entre las personas aspirantes, precandidatas y precandidatos, candidatas y candidatos d</w:t>
      </w:r>
      <w:r w:rsidR="00F47E01">
        <w:rPr>
          <w:rFonts w:ascii="Trebuchet MS" w:hAnsi="Trebuchet MS" w:cs="Arial"/>
        </w:rPr>
        <w:t>urante los procesos electorales.</w:t>
      </w:r>
    </w:p>
    <w:p w14:paraId="778729B3" w14:textId="77777777" w:rsidR="001D2EA4" w:rsidRPr="00F47E01" w:rsidRDefault="001D2EA4" w:rsidP="00F47E01">
      <w:pPr>
        <w:spacing w:line="276" w:lineRule="auto"/>
        <w:ind w:right="-93"/>
        <w:jc w:val="both"/>
        <w:rPr>
          <w:rFonts w:ascii="Trebuchet MS" w:hAnsi="Trebuchet MS"/>
          <w:lang w:val="es-ES"/>
        </w:rPr>
      </w:pPr>
    </w:p>
    <w:p w14:paraId="17579CE2" w14:textId="77777777" w:rsidR="00716967" w:rsidRPr="00F47E01" w:rsidRDefault="001D2EA4" w:rsidP="00F47E01">
      <w:pPr>
        <w:spacing w:line="276" w:lineRule="auto"/>
        <w:ind w:right="-93"/>
        <w:jc w:val="both"/>
        <w:rPr>
          <w:rFonts w:ascii="Trebuchet MS" w:hAnsi="Trebuchet MS"/>
          <w:lang w:val="es-ES"/>
        </w:rPr>
      </w:pPr>
      <w:r w:rsidRPr="00F47E01">
        <w:rPr>
          <w:rFonts w:ascii="Trebuchet MS" w:hAnsi="Trebuchet MS"/>
          <w:lang w:val="es-ES"/>
        </w:rPr>
        <w:t>Ahora bien, la Sala Superior del Tribunal Electoral del Poder Judicial de la Federación</w:t>
      </w:r>
      <w:r w:rsidR="00F47E01" w:rsidRPr="00F47E01">
        <w:rPr>
          <w:rFonts w:ascii="Trebuchet MS" w:hAnsi="Trebuchet MS"/>
          <w:lang w:val="es-ES"/>
        </w:rPr>
        <w:t xml:space="preserve"> en la </w:t>
      </w:r>
      <w:r w:rsidR="00F47E01" w:rsidRPr="00403D20">
        <w:rPr>
          <w:rFonts w:ascii="Trebuchet MS" w:hAnsi="Trebuchet MS"/>
          <w:lang w:val="es-ES"/>
        </w:rPr>
        <w:t>jurisprudencia número 38/2013</w:t>
      </w:r>
      <w:r w:rsidR="00F47E01" w:rsidRPr="00403D20">
        <w:rPr>
          <w:rStyle w:val="Refdenotaalpie"/>
          <w:rFonts w:ascii="Trebuchet MS" w:hAnsi="Trebuchet MS"/>
          <w:lang w:val="es-ES"/>
        </w:rPr>
        <w:footnoteReference w:id="5"/>
      </w:r>
      <w:r w:rsidR="00F47E01" w:rsidRPr="00403D20">
        <w:rPr>
          <w:rFonts w:ascii="Trebuchet MS" w:hAnsi="Trebuchet MS"/>
          <w:lang w:val="es-ES"/>
        </w:rPr>
        <w:t xml:space="preserve">, establece que la </w:t>
      </w:r>
      <w:r w:rsidR="00F47E01" w:rsidRPr="00403D20">
        <w:rPr>
          <w:rFonts w:ascii="Trebuchet MS" w:hAnsi="Trebuchet MS" w:cs="Arial"/>
          <w:shd w:val="clear" w:color="auto" w:fill="FFFFFF"/>
        </w:rPr>
        <w:t>intervención</w:t>
      </w:r>
      <w:r w:rsidR="00403D20" w:rsidRPr="00403D20">
        <w:rPr>
          <w:rFonts w:ascii="Trebuchet MS" w:hAnsi="Trebuchet MS" w:cs="Arial"/>
          <w:shd w:val="clear" w:color="auto" w:fill="FFFFFF"/>
        </w:rPr>
        <w:t xml:space="preserve"> que tengan los </w:t>
      </w:r>
      <w:r w:rsidR="00F47E01" w:rsidRPr="00403D20">
        <w:rPr>
          <w:rFonts w:ascii="Trebuchet MS" w:hAnsi="Trebuchet MS" w:cs="Arial"/>
          <w:shd w:val="clear" w:color="auto" w:fill="FFFFFF"/>
        </w:rPr>
        <w:t>servidores públicos en actos relacionados o con motivo </w:t>
      </w:r>
      <w:r w:rsidR="00F47E01" w:rsidRPr="00403D20">
        <w:rPr>
          <w:rStyle w:val="Textoennegrita"/>
          <w:rFonts w:ascii="Trebuchet MS" w:hAnsi="Trebuchet MS" w:cs="Arial"/>
          <w:b w:val="0"/>
          <w:shd w:val="clear" w:color="auto" w:fill="FFFFFF"/>
        </w:rPr>
        <w:t>de</w:t>
      </w:r>
      <w:r w:rsidR="00F47E01" w:rsidRPr="00403D20">
        <w:rPr>
          <w:rFonts w:ascii="Trebuchet MS" w:hAnsi="Trebuchet MS" w:cs="Arial"/>
          <w:shd w:val="clear" w:color="auto" w:fill="FFFFFF"/>
        </w:rPr>
        <w:t> las funciones inherentes al cargo, no vulnera los referidos </w:t>
      </w:r>
      <w:r w:rsidR="00F47E01" w:rsidRPr="00403D20">
        <w:rPr>
          <w:rStyle w:val="Textoennegrita"/>
          <w:rFonts w:ascii="Trebuchet MS" w:hAnsi="Trebuchet MS" w:cs="Arial"/>
          <w:b w:val="0"/>
          <w:shd w:val="clear" w:color="auto" w:fill="FFFFFF"/>
        </w:rPr>
        <w:t>principio</w:t>
      </w:r>
      <w:r w:rsidR="00F47E01" w:rsidRPr="00403D20">
        <w:rPr>
          <w:rFonts w:ascii="Trebuchet MS" w:hAnsi="Trebuchet MS" w:cs="Arial"/>
          <w:shd w:val="clear" w:color="auto" w:fill="FFFFFF"/>
        </w:rPr>
        <w:t>s, si no</w:t>
      </w:r>
      <w:r w:rsidR="00F47E01" w:rsidRPr="006524A9">
        <w:rPr>
          <w:rFonts w:ascii="Trebuchet MS" w:hAnsi="Trebuchet MS" w:cs="Arial"/>
          <w:shd w:val="clear" w:color="auto" w:fill="FFFFFF"/>
        </w:rPr>
        <w:t xml:space="preserve"> difun</w:t>
      </w:r>
      <w:r w:rsidR="00F47E01" w:rsidRPr="006524A9">
        <w:rPr>
          <w:rStyle w:val="Textoennegrita"/>
          <w:rFonts w:ascii="Trebuchet MS" w:hAnsi="Trebuchet MS" w:cs="Arial"/>
          <w:b w:val="0"/>
          <w:shd w:val="clear" w:color="auto" w:fill="FFFFFF"/>
        </w:rPr>
        <w:t>de</w:t>
      </w:r>
      <w:r w:rsidR="00F47E01" w:rsidRPr="006524A9">
        <w:rPr>
          <w:rFonts w:ascii="Trebuchet MS" w:hAnsi="Trebuchet MS" w:cs="Arial"/>
          <w:shd w:val="clear" w:color="auto" w:fill="FFFFFF"/>
        </w:rPr>
        <w:t>n</w:t>
      </w:r>
      <w:r w:rsidR="00F47E01" w:rsidRPr="00403D20">
        <w:rPr>
          <w:rFonts w:ascii="Trebuchet MS" w:hAnsi="Trebuchet MS" w:cs="Arial"/>
          <w:shd w:val="clear" w:color="auto" w:fill="FFFFFF"/>
        </w:rPr>
        <w:t xml:space="preserve"> mensajes, que impliquen su pretensión a ocupar un cargo </w:t>
      </w:r>
      <w:r w:rsidR="00F47E01" w:rsidRPr="00403D20">
        <w:rPr>
          <w:rStyle w:val="Textoennegrita"/>
          <w:rFonts w:ascii="Trebuchet MS" w:hAnsi="Trebuchet MS" w:cs="Arial"/>
          <w:b w:val="0"/>
          <w:shd w:val="clear" w:color="auto" w:fill="FFFFFF"/>
        </w:rPr>
        <w:t>de</w:t>
      </w:r>
      <w:r w:rsidR="00F47E01" w:rsidRPr="00403D20">
        <w:rPr>
          <w:rFonts w:ascii="Trebuchet MS" w:hAnsi="Trebuchet MS" w:cs="Arial"/>
          <w:shd w:val="clear" w:color="auto" w:fill="FFFFFF"/>
        </w:rPr>
        <w:t> elección popular, la intención </w:t>
      </w:r>
      <w:r w:rsidR="00F47E01" w:rsidRPr="00403D20">
        <w:rPr>
          <w:rStyle w:val="Textoennegrita"/>
          <w:rFonts w:ascii="Trebuchet MS" w:hAnsi="Trebuchet MS" w:cs="Arial"/>
          <w:b w:val="0"/>
          <w:shd w:val="clear" w:color="auto" w:fill="FFFFFF"/>
        </w:rPr>
        <w:t>de</w:t>
      </w:r>
      <w:r w:rsidR="00F47E01" w:rsidRPr="00403D20">
        <w:rPr>
          <w:rFonts w:ascii="Trebuchet MS" w:hAnsi="Trebuchet MS" w:cs="Arial"/>
          <w:shd w:val="clear" w:color="auto" w:fill="FFFFFF"/>
        </w:rPr>
        <w:t> obtener el voto, </w:t>
      </w:r>
      <w:r w:rsidR="00F47E01" w:rsidRPr="00403D20">
        <w:rPr>
          <w:rStyle w:val="Textoennegrita"/>
          <w:rFonts w:ascii="Trebuchet MS" w:hAnsi="Trebuchet MS" w:cs="Arial"/>
          <w:b w:val="0"/>
          <w:shd w:val="clear" w:color="auto" w:fill="FFFFFF"/>
        </w:rPr>
        <w:t>de</w:t>
      </w:r>
      <w:r w:rsidR="00F47E01" w:rsidRPr="00403D20">
        <w:rPr>
          <w:rFonts w:ascii="Trebuchet MS" w:hAnsi="Trebuchet MS" w:cs="Arial"/>
          <w:shd w:val="clear" w:color="auto" w:fill="FFFFFF"/>
        </w:rPr>
        <w:t> favorecer o perjudicar a un partido político o candidato, o </w:t>
      </w:r>
      <w:r w:rsidR="00F47E01" w:rsidRPr="00403D20">
        <w:rPr>
          <w:rStyle w:val="Textoennegrita"/>
          <w:rFonts w:ascii="Trebuchet MS" w:hAnsi="Trebuchet MS" w:cs="Arial"/>
          <w:b w:val="0"/>
          <w:shd w:val="clear" w:color="auto" w:fill="FFFFFF"/>
        </w:rPr>
        <w:t>de</w:t>
      </w:r>
      <w:r w:rsidR="00F47E01" w:rsidRPr="00403D20">
        <w:rPr>
          <w:rFonts w:ascii="Trebuchet MS" w:hAnsi="Trebuchet MS" w:cs="Arial"/>
          <w:shd w:val="clear" w:color="auto" w:fill="FFFFFF"/>
        </w:rPr>
        <w:t> alguna manera, los vincule a los procesos electorales.</w:t>
      </w:r>
    </w:p>
    <w:p w14:paraId="172A5076" w14:textId="77777777" w:rsidR="00716967" w:rsidRDefault="00716967" w:rsidP="001D2EA4">
      <w:pPr>
        <w:spacing w:line="276" w:lineRule="auto"/>
        <w:ind w:right="-93"/>
        <w:jc w:val="both"/>
        <w:rPr>
          <w:rFonts w:ascii="Trebuchet MS" w:hAnsi="Trebuchet MS"/>
          <w:color w:val="000000"/>
          <w:lang w:val="es-ES"/>
        </w:rPr>
      </w:pPr>
    </w:p>
    <w:p w14:paraId="4D5D87D9" w14:textId="77777777" w:rsidR="001D2EA4" w:rsidRDefault="00403D20" w:rsidP="00403D20">
      <w:pPr>
        <w:spacing w:line="276" w:lineRule="auto"/>
        <w:jc w:val="both"/>
        <w:rPr>
          <w:rFonts w:ascii="Trebuchet MS" w:hAnsi="Trebuchet MS"/>
        </w:rPr>
      </w:pPr>
      <w:r w:rsidRPr="00403D20">
        <w:rPr>
          <w:rFonts w:ascii="Trebuchet MS" w:hAnsi="Trebuchet MS"/>
          <w:color w:val="000000"/>
          <w:lang w:val="es-ES"/>
        </w:rPr>
        <w:t xml:space="preserve">Finalmente, mediante la </w:t>
      </w:r>
      <w:r w:rsidRPr="00403D20">
        <w:rPr>
          <w:rFonts w:ascii="Trebuchet MS" w:hAnsi="Trebuchet MS"/>
        </w:rPr>
        <w:t xml:space="preserve">Resolución del Consejo General del Instituto Nacional Electoral mediante la cual se ejerce la Facultad de </w:t>
      </w:r>
      <w:r w:rsidR="00A11602">
        <w:rPr>
          <w:rFonts w:ascii="Trebuchet MS" w:hAnsi="Trebuchet MS"/>
        </w:rPr>
        <w:t>A</w:t>
      </w:r>
      <w:r w:rsidRPr="00403D20">
        <w:rPr>
          <w:rFonts w:ascii="Trebuchet MS" w:hAnsi="Trebuchet MS"/>
        </w:rPr>
        <w:t>tracción y se fijan los Mecanismos y Criterios Tend</w:t>
      </w:r>
      <w:r w:rsidR="00A11602">
        <w:rPr>
          <w:rFonts w:ascii="Trebuchet MS" w:hAnsi="Trebuchet MS"/>
        </w:rPr>
        <w:t>i</w:t>
      </w:r>
      <w:r w:rsidRPr="00403D20">
        <w:rPr>
          <w:rFonts w:ascii="Trebuchet MS" w:hAnsi="Trebuchet MS"/>
        </w:rPr>
        <w:t xml:space="preserve">entes a Garantizar los Principios de Imparcialidad y Equidad en los procesos Electorales Federal y Locales 2020-2021, identificada con el </w:t>
      </w:r>
      <w:r w:rsidRPr="00403D20">
        <w:rPr>
          <w:rFonts w:ascii="Trebuchet MS" w:hAnsi="Trebuchet MS"/>
          <w:color w:val="000000"/>
          <w:lang w:val="es-ES"/>
        </w:rPr>
        <w:t xml:space="preserve">Número </w:t>
      </w:r>
      <w:r w:rsidRPr="00403D20">
        <w:rPr>
          <w:rFonts w:ascii="Trebuchet MS" w:hAnsi="Trebuchet MS"/>
        </w:rPr>
        <w:t>INE/CG693/2020</w:t>
      </w:r>
      <w:r>
        <w:rPr>
          <w:rFonts w:ascii="Trebuchet MS" w:hAnsi="Trebuchet MS"/>
        </w:rPr>
        <w:t xml:space="preserve">, en su resolutivo séptimo </w:t>
      </w:r>
      <w:r w:rsidR="00A11602">
        <w:rPr>
          <w:rFonts w:ascii="Trebuchet MS" w:hAnsi="Trebuchet MS"/>
        </w:rPr>
        <w:t xml:space="preserve">se </w:t>
      </w:r>
      <w:r>
        <w:rPr>
          <w:rFonts w:ascii="Trebuchet MS" w:hAnsi="Trebuchet MS"/>
        </w:rPr>
        <w:t>estableció lo siguiente</w:t>
      </w:r>
      <w:r w:rsidR="00A11602">
        <w:rPr>
          <w:rFonts w:ascii="Trebuchet MS" w:hAnsi="Trebuchet MS"/>
        </w:rPr>
        <w:t>:</w:t>
      </w:r>
    </w:p>
    <w:p w14:paraId="50D48A74" w14:textId="77777777" w:rsidR="0038174F" w:rsidRDefault="0038174F" w:rsidP="00A11602">
      <w:pPr>
        <w:spacing w:line="276" w:lineRule="auto"/>
        <w:jc w:val="both"/>
        <w:rPr>
          <w:rFonts w:ascii="Trebuchet MS" w:hAnsi="Trebuchet MS"/>
          <w:b/>
          <w:i/>
          <w:sz w:val="22"/>
          <w:szCs w:val="22"/>
        </w:rPr>
      </w:pPr>
    </w:p>
    <w:p w14:paraId="18316687" w14:textId="37AF080C"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b/>
          <w:i/>
          <w:sz w:val="22"/>
          <w:szCs w:val="22"/>
        </w:rPr>
        <w:t>“Séptimo</w:t>
      </w:r>
      <w:r w:rsidRPr="00A11602">
        <w:rPr>
          <w:rFonts w:ascii="Trebuchet MS" w:hAnsi="Trebuchet MS"/>
          <w:i/>
          <w:sz w:val="22"/>
          <w:szCs w:val="22"/>
        </w:rPr>
        <w:t xml:space="preserve">. Para garantizar los principios de imparcialidad y equidad en la contienda electoral para los procesos electorales federal y locales de 2020-2021, en relación 74 con </w:t>
      </w:r>
      <w:r w:rsidRPr="00A11602">
        <w:rPr>
          <w:rFonts w:ascii="Trebuchet MS" w:hAnsi="Trebuchet MS"/>
          <w:i/>
          <w:sz w:val="22"/>
          <w:szCs w:val="22"/>
        </w:rPr>
        <w:lastRenderedPageBreak/>
        <w:t xml:space="preserve">las conductas que implican una infracción administrativa en términos de los dispuesto en el artículo 449, numeral 1, incisos c), d) y e) de la LGIPE, se fijan los siguientes criterios: </w:t>
      </w:r>
    </w:p>
    <w:p w14:paraId="3A370297" w14:textId="77777777" w:rsidR="00A11602" w:rsidRPr="00A11602" w:rsidRDefault="00A11602" w:rsidP="00A11602">
      <w:pPr>
        <w:spacing w:line="276" w:lineRule="auto"/>
        <w:jc w:val="both"/>
        <w:rPr>
          <w:rFonts w:ascii="Trebuchet MS" w:hAnsi="Trebuchet MS"/>
          <w:i/>
          <w:sz w:val="22"/>
          <w:szCs w:val="22"/>
        </w:rPr>
      </w:pPr>
    </w:p>
    <w:p w14:paraId="6B6B2183" w14:textId="77777777" w:rsidR="00A11602" w:rsidRPr="00A11602" w:rsidRDefault="00A11602" w:rsidP="00A11602">
      <w:pPr>
        <w:spacing w:line="276" w:lineRule="auto"/>
        <w:jc w:val="both"/>
        <w:rPr>
          <w:rFonts w:ascii="Trebuchet MS" w:hAnsi="Trebuchet MS"/>
          <w:b/>
          <w:i/>
          <w:sz w:val="22"/>
          <w:szCs w:val="22"/>
        </w:rPr>
      </w:pPr>
      <w:r w:rsidRPr="00A11602">
        <w:rPr>
          <w:rFonts w:ascii="Trebuchet MS" w:hAnsi="Trebuchet MS"/>
          <w:b/>
          <w:i/>
          <w:sz w:val="22"/>
          <w:szCs w:val="22"/>
        </w:rPr>
        <w:t xml:space="preserve">1) Principio de imparcialidad </w:t>
      </w:r>
    </w:p>
    <w:p w14:paraId="07F18372" w14:textId="77777777" w:rsidR="00A11602" w:rsidRPr="00A11602" w:rsidRDefault="00A11602" w:rsidP="00A11602">
      <w:pPr>
        <w:spacing w:line="276" w:lineRule="auto"/>
        <w:jc w:val="both"/>
        <w:rPr>
          <w:rFonts w:ascii="Trebuchet MS" w:hAnsi="Trebuchet MS"/>
          <w:i/>
          <w:sz w:val="22"/>
          <w:szCs w:val="22"/>
        </w:rPr>
      </w:pPr>
    </w:p>
    <w:p w14:paraId="574C72C5"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b/>
          <w:i/>
          <w:sz w:val="22"/>
          <w:szCs w:val="22"/>
        </w:rPr>
        <w:t>A.</w:t>
      </w:r>
      <w:r w:rsidRPr="00A11602">
        <w:rPr>
          <w:rFonts w:ascii="Trebuchet MS" w:hAnsi="Trebuchet MS"/>
          <w:i/>
          <w:sz w:val="22"/>
          <w:szCs w:val="22"/>
        </w:rPr>
        <w:t xml:space="preserve">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 </w:t>
      </w:r>
    </w:p>
    <w:p w14:paraId="2ADBDEE9" w14:textId="77777777" w:rsidR="00A11602" w:rsidRPr="00A11602" w:rsidRDefault="00A11602" w:rsidP="00A11602">
      <w:pPr>
        <w:spacing w:line="276" w:lineRule="auto"/>
        <w:jc w:val="both"/>
        <w:rPr>
          <w:rFonts w:ascii="Trebuchet MS" w:hAnsi="Trebuchet MS"/>
          <w:i/>
          <w:sz w:val="22"/>
          <w:szCs w:val="22"/>
        </w:rPr>
      </w:pPr>
    </w:p>
    <w:p w14:paraId="50036756"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 Condicionar a cualquier ciudadana o ciudadano de forma individual o colectiva la entrega de recursos provenientes de programas públicos federales, locales o municipales, en dinero o en especie, el otorgamiento, la administración o la provisión de servicios o programas públicos, la realización de obras públicas u otras similares a: </w:t>
      </w:r>
    </w:p>
    <w:p w14:paraId="2DA02E27" w14:textId="77777777" w:rsidR="00A11602" w:rsidRPr="00A11602" w:rsidRDefault="00A11602" w:rsidP="00A11602">
      <w:pPr>
        <w:spacing w:line="276" w:lineRule="auto"/>
        <w:jc w:val="both"/>
        <w:rPr>
          <w:rFonts w:ascii="Trebuchet MS" w:hAnsi="Trebuchet MS"/>
          <w:i/>
          <w:sz w:val="22"/>
          <w:szCs w:val="22"/>
        </w:rPr>
      </w:pPr>
    </w:p>
    <w:p w14:paraId="751754D3" w14:textId="77777777" w:rsidR="00A11602" w:rsidRPr="0039373E" w:rsidRDefault="00A11602" w:rsidP="0039373E">
      <w:pPr>
        <w:pStyle w:val="Prrafodelista"/>
        <w:numPr>
          <w:ilvl w:val="0"/>
          <w:numId w:val="5"/>
        </w:numPr>
        <w:spacing w:line="276" w:lineRule="auto"/>
        <w:jc w:val="both"/>
        <w:rPr>
          <w:rFonts w:ascii="Trebuchet MS" w:hAnsi="Trebuchet MS"/>
          <w:i/>
          <w:sz w:val="22"/>
          <w:szCs w:val="22"/>
        </w:rPr>
      </w:pPr>
      <w:r w:rsidRPr="0039373E">
        <w:rPr>
          <w:rFonts w:ascii="Trebuchet MS" w:hAnsi="Trebuchet MS"/>
          <w:i/>
          <w:sz w:val="22"/>
          <w:szCs w:val="22"/>
        </w:rPr>
        <w:t xml:space="preserve">La promesa o demostración del ejercicio del voto a favor o en contra de alguna precandidatura, candidatura, partido o coalición; a la abstención de votar, o bien, a la no emisión del voto en cualquier etapa del Proceso Electoral para alguno de los mencionados; </w:t>
      </w:r>
    </w:p>
    <w:p w14:paraId="1B1E0782" w14:textId="77777777" w:rsidR="0039373E" w:rsidRPr="0039373E" w:rsidRDefault="0039373E" w:rsidP="0039373E">
      <w:pPr>
        <w:pStyle w:val="Prrafodelista"/>
        <w:spacing w:line="276" w:lineRule="auto"/>
        <w:ind w:left="2391"/>
        <w:jc w:val="both"/>
        <w:rPr>
          <w:rFonts w:ascii="Trebuchet MS" w:hAnsi="Trebuchet MS"/>
          <w:i/>
          <w:sz w:val="22"/>
          <w:szCs w:val="22"/>
        </w:rPr>
      </w:pPr>
    </w:p>
    <w:p w14:paraId="6A12CC95" w14:textId="77777777" w:rsidR="00A11602" w:rsidRPr="0039373E" w:rsidRDefault="00A11602" w:rsidP="0039373E">
      <w:pPr>
        <w:pStyle w:val="Prrafodelista"/>
        <w:numPr>
          <w:ilvl w:val="0"/>
          <w:numId w:val="5"/>
        </w:numPr>
        <w:spacing w:line="276" w:lineRule="auto"/>
        <w:jc w:val="both"/>
        <w:rPr>
          <w:rFonts w:ascii="Trebuchet MS" w:hAnsi="Trebuchet MS"/>
          <w:i/>
          <w:sz w:val="22"/>
          <w:szCs w:val="22"/>
        </w:rPr>
      </w:pPr>
      <w:r w:rsidRPr="0039373E">
        <w:rPr>
          <w:rFonts w:ascii="Trebuchet MS" w:hAnsi="Trebuchet MS"/>
          <w:i/>
          <w:sz w:val="22"/>
          <w:szCs w:val="22"/>
        </w:rPr>
        <w:t xml:space="preserve">La promesa, compromiso u obligación de asistir, promover, participar o dejar de hacerlo en algún evento o acto de carácter político o electoral; </w:t>
      </w:r>
    </w:p>
    <w:p w14:paraId="6E3F5F78" w14:textId="77777777" w:rsidR="0039373E" w:rsidRPr="0039373E" w:rsidRDefault="0039373E" w:rsidP="0039373E">
      <w:pPr>
        <w:pStyle w:val="Prrafodelista"/>
        <w:rPr>
          <w:rFonts w:ascii="Trebuchet MS" w:hAnsi="Trebuchet MS"/>
          <w:i/>
          <w:sz w:val="22"/>
          <w:szCs w:val="22"/>
        </w:rPr>
      </w:pPr>
    </w:p>
    <w:p w14:paraId="103E7BA7" w14:textId="77777777" w:rsidR="00A11602" w:rsidRPr="0039373E" w:rsidRDefault="00A11602" w:rsidP="0039373E">
      <w:pPr>
        <w:pStyle w:val="Prrafodelista"/>
        <w:numPr>
          <w:ilvl w:val="0"/>
          <w:numId w:val="5"/>
        </w:numPr>
        <w:spacing w:line="276" w:lineRule="auto"/>
        <w:jc w:val="both"/>
        <w:rPr>
          <w:rFonts w:ascii="Trebuchet MS" w:hAnsi="Trebuchet MS"/>
          <w:i/>
          <w:sz w:val="22"/>
          <w:szCs w:val="22"/>
        </w:rPr>
      </w:pPr>
      <w:r w:rsidRPr="0039373E">
        <w:rPr>
          <w:rFonts w:ascii="Trebuchet MS" w:hAnsi="Trebuchet MS"/>
          <w:i/>
          <w:sz w:val="22"/>
          <w:szCs w:val="22"/>
        </w:rPr>
        <w:t xml:space="preserve">Inducir a la ciudadanía a la abstención, realizar o participar en cualquier tipo de actividad o propaganda proselitista, de logística, de vigilancia o análogas en beneficio o perjuicio de algún partido político, coalición, precandidatura o candidatura, o </w:t>
      </w:r>
    </w:p>
    <w:p w14:paraId="481A6F4A" w14:textId="77777777" w:rsidR="0039373E" w:rsidRPr="0039373E" w:rsidRDefault="0039373E" w:rsidP="0039373E">
      <w:pPr>
        <w:pStyle w:val="Prrafodelista"/>
        <w:rPr>
          <w:rFonts w:ascii="Trebuchet MS" w:hAnsi="Trebuchet MS"/>
          <w:i/>
          <w:sz w:val="22"/>
          <w:szCs w:val="22"/>
        </w:rPr>
      </w:pPr>
    </w:p>
    <w:p w14:paraId="392C3782" w14:textId="77777777" w:rsidR="00A11602" w:rsidRPr="00A11602" w:rsidRDefault="00A11602" w:rsidP="00A11602">
      <w:pPr>
        <w:spacing w:line="276" w:lineRule="auto"/>
        <w:ind w:left="708" w:firstLine="708"/>
        <w:jc w:val="both"/>
        <w:rPr>
          <w:rFonts w:ascii="Trebuchet MS" w:hAnsi="Trebuchet MS"/>
          <w:i/>
          <w:sz w:val="22"/>
          <w:szCs w:val="22"/>
        </w:rPr>
      </w:pPr>
      <w:r w:rsidRPr="00A11602">
        <w:rPr>
          <w:rFonts w:ascii="Trebuchet MS" w:hAnsi="Trebuchet MS"/>
          <w:i/>
          <w:sz w:val="22"/>
          <w:szCs w:val="22"/>
        </w:rPr>
        <w:t xml:space="preserve">d) No asistir a cumplir sus funciones en la mesa directiva de casilla. </w:t>
      </w:r>
    </w:p>
    <w:p w14:paraId="705A56F5" w14:textId="77777777" w:rsidR="00A11602" w:rsidRPr="00A11602" w:rsidRDefault="00A11602" w:rsidP="00A11602">
      <w:pPr>
        <w:spacing w:line="276" w:lineRule="auto"/>
        <w:ind w:left="708" w:firstLine="708"/>
        <w:jc w:val="both"/>
        <w:rPr>
          <w:rFonts w:ascii="Trebuchet MS" w:hAnsi="Trebuchet MS"/>
          <w:i/>
          <w:sz w:val="22"/>
          <w:szCs w:val="22"/>
        </w:rPr>
      </w:pPr>
    </w:p>
    <w:p w14:paraId="54C6E1F3" w14:textId="77777777" w:rsid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II. Entregar o prometer recursos públicos en dinero o en especie, servicios, programas públicos, dádivas o cualquier recompensa, a cambio de alguna de las conductas señaladas en la fracción anterior.  </w:t>
      </w:r>
    </w:p>
    <w:p w14:paraId="6CD7054F" w14:textId="77777777" w:rsidR="00A11602" w:rsidRPr="00A11602" w:rsidRDefault="00A11602" w:rsidP="00A11602">
      <w:pPr>
        <w:spacing w:line="276" w:lineRule="auto"/>
        <w:jc w:val="both"/>
        <w:rPr>
          <w:rFonts w:ascii="Trebuchet MS" w:hAnsi="Trebuchet MS"/>
          <w:i/>
          <w:sz w:val="22"/>
          <w:szCs w:val="22"/>
        </w:rPr>
      </w:pPr>
    </w:p>
    <w:p w14:paraId="0FF3A655"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III. Amenazar o condicionar con no entregar recursos provenientes de programas públicos federales, locales o municipales, en dinero o en especie; no otorgar, administrar o proveer </w:t>
      </w:r>
      <w:r w:rsidRPr="00A11602">
        <w:rPr>
          <w:rFonts w:ascii="Trebuchet MS" w:hAnsi="Trebuchet MS"/>
          <w:i/>
          <w:sz w:val="22"/>
          <w:szCs w:val="22"/>
        </w:rPr>
        <w:lastRenderedPageBreak/>
        <w:t xml:space="preserve">de servicios o programas públicos; o no realizar obras públicas u otras similares, para el caso de que no se efectúe alguna de las conductas señaladas en la fracción I. </w:t>
      </w:r>
    </w:p>
    <w:p w14:paraId="1140BD75" w14:textId="77777777" w:rsidR="00A11602" w:rsidRPr="00A11602" w:rsidRDefault="00A11602" w:rsidP="00A11602">
      <w:pPr>
        <w:spacing w:line="276" w:lineRule="auto"/>
        <w:jc w:val="both"/>
        <w:rPr>
          <w:rFonts w:ascii="Trebuchet MS" w:hAnsi="Trebuchet MS"/>
          <w:i/>
          <w:sz w:val="22"/>
          <w:szCs w:val="22"/>
        </w:rPr>
      </w:pPr>
    </w:p>
    <w:p w14:paraId="7BB0FC47"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IV. Suspender la entrega de recursos provenientes de programas públicos federales, locales o municipales, el otorgamiento, administración o provisión de servicios o programas públicos, o la realización de obras públicas, u otras similares, a cambio de alguna de las conductas electorales señaladas en la fracción I anterior. </w:t>
      </w:r>
    </w:p>
    <w:p w14:paraId="4FCB3AA2" w14:textId="77777777" w:rsidR="00A11602" w:rsidRPr="00A11602" w:rsidRDefault="00A11602" w:rsidP="00A11602">
      <w:pPr>
        <w:spacing w:line="276" w:lineRule="auto"/>
        <w:jc w:val="both"/>
        <w:rPr>
          <w:rFonts w:ascii="Trebuchet MS" w:hAnsi="Trebuchet MS"/>
          <w:i/>
          <w:sz w:val="22"/>
          <w:szCs w:val="22"/>
        </w:rPr>
      </w:pPr>
    </w:p>
    <w:p w14:paraId="42954905"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V. Recoger, retener o amenazar con hacerlo, la credencial para votar, a cambio de alguna de las conductas electorales señaladas en la fracción I anterior.</w:t>
      </w:r>
    </w:p>
    <w:p w14:paraId="741F1B6E" w14:textId="77777777" w:rsidR="00A11602" w:rsidRPr="00A11602" w:rsidRDefault="00A11602" w:rsidP="00A11602">
      <w:pPr>
        <w:spacing w:line="276" w:lineRule="auto"/>
        <w:jc w:val="both"/>
        <w:rPr>
          <w:rFonts w:ascii="Trebuchet MS" w:hAnsi="Trebuchet MS"/>
          <w:i/>
          <w:sz w:val="22"/>
          <w:szCs w:val="22"/>
        </w:rPr>
      </w:pPr>
    </w:p>
    <w:p w14:paraId="686C4A43"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VI.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 </w:t>
      </w:r>
    </w:p>
    <w:p w14:paraId="1D69DD8F" w14:textId="77777777" w:rsidR="00A11602" w:rsidRPr="00A11602" w:rsidRDefault="00A11602" w:rsidP="00A11602">
      <w:pPr>
        <w:spacing w:line="276" w:lineRule="auto"/>
        <w:jc w:val="both"/>
        <w:rPr>
          <w:rFonts w:ascii="Trebuchet MS" w:hAnsi="Trebuchet MS"/>
          <w:i/>
          <w:sz w:val="22"/>
          <w:szCs w:val="22"/>
        </w:rPr>
      </w:pPr>
    </w:p>
    <w:p w14:paraId="01657C0A" w14:textId="77777777" w:rsidR="00A11602" w:rsidRPr="00A11602" w:rsidRDefault="00A11602" w:rsidP="00A11602">
      <w:pPr>
        <w:spacing w:line="276" w:lineRule="auto"/>
        <w:ind w:left="708" w:firstLine="708"/>
        <w:jc w:val="both"/>
        <w:rPr>
          <w:rFonts w:ascii="Trebuchet MS" w:hAnsi="Trebuchet MS"/>
          <w:i/>
          <w:sz w:val="22"/>
          <w:szCs w:val="22"/>
        </w:rPr>
      </w:pPr>
      <w:r w:rsidRPr="00A11602">
        <w:rPr>
          <w:rFonts w:ascii="Trebuchet MS" w:hAnsi="Trebuchet MS"/>
          <w:i/>
          <w:sz w:val="22"/>
          <w:szCs w:val="22"/>
        </w:rPr>
        <w:t xml:space="preserve">a) La promoción personalizada de funcionarios públicos; </w:t>
      </w:r>
    </w:p>
    <w:p w14:paraId="2D542AE1" w14:textId="77777777" w:rsidR="00A11602" w:rsidRPr="00A11602" w:rsidRDefault="00A11602" w:rsidP="00A11602">
      <w:pPr>
        <w:spacing w:line="276" w:lineRule="auto"/>
        <w:ind w:left="1416"/>
        <w:jc w:val="both"/>
        <w:rPr>
          <w:rFonts w:ascii="Trebuchet MS" w:hAnsi="Trebuchet MS"/>
          <w:i/>
          <w:sz w:val="22"/>
          <w:szCs w:val="22"/>
        </w:rPr>
      </w:pPr>
      <w:r w:rsidRPr="00A11602">
        <w:rPr>
          <w:rFonts w:ascii="Trebuchet MS" w:hAnsi="Trebuchet MS"/>
          <w:i/>
          <w:sz w:val="22"/>
          <w:szCs w:val="22"/>
        </w:rPr>
        <w:t xml:space="preserve">b) La promoción del voto a favor o en contra de determinado partido político, coalición, aspirante, precandidato o candidato, o </w:t>
      </w:r>
    </w:p>
    <w:p w14:paraId="10FDC9C4" w14:textId="77777777" w:rsidR="00A11602" w:rsidRPr="00A11602" w:rsidRDefault="00A11602" w:rsidP="00A11602">
      <w:pPr>
        <w:spacing w:line="276" w:lineRule="auto"/>
        <w:ind w:left="708" w:firstLine="708"/>
        <w:jc w:val="both"/>
        <w:rPr>
          <w:rFonts w:ascii="Trebuchet MS" w:hAnsi="Trebuchet MS"/>
          <w:i/>
          <w:sz w:val="22"/>
          <w:szCs w:val="22"/>
        </w:rPr>
      </w:pPr>
      <w:r w:rsidRPr="00A11602">
        <w:rPr>
          <w:rFonts w:ascii="Trebuchet MS" w:hAnsi="Trebuchet MS"/>
          <w:i/>
          <w:sz w:val="22"/>
          <w:szCs w:val="22"/>
        </w:rPr>
        <w:t xml:space="preserve">c) La promoción de la abstención de votar. </w:t>
      </w:r>
    </w:p>
    <w:p w14:paraId="733222E1" w14:textId="77777777" w:rsidR="00A11602" w:rsidRPr="00A11602" w:rsidRDefault="00A11602" w:rsidP="00A11602">
      <w:pPr>
        <w:spacing w:line="276" w:lineRule="auto"/>
        <w:ind w:left="708" w:firstLine="708"/>
        <w:jc w:val="both"/>
        <w:rPr>
          <w:rFonts w:ascii="Trebuchet MS" w:hAnsi="Trebuchet MS"/>
          <w:i/>
          <w:sz w:val="22"/>
          <w:szCs w:val="22"/>
        </w:rPr>
      </w:pPr>
    </w:p>
    <w:p w14:paraId="6570FC8C"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VII. Entregar, otorgar, administrar o proveer recursos, bienes o servicios que contengan elementos como los descritos en la fracción anterior. </w:t>
      </w:r>
    </w:p>
    <w:p w14:paraId="3A95712F" w14:textId="77777777" w:rsidR="00A11602" w:rsidRPr="00A11602" w:rsidRDefault="00A11602" w:rsidP="00A11602">
      <w:pPr>
        <w:spacing w:line="276" w:lineRule="auto"/>
        <w:jc w:val="both"/>
        <w:rPr>
          <w:rFonts w:ascii="Trebuchet MS" w:hAnsi="Trebuchet MS"/>
          <w:i/>
          <w:sz w:val="22"/>
          <w:szCs w:val="22"/>
        </w:rPr>
      </w:pPr>
    </w:p>
    <w:p w14:paraId="1223E840"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VIII. Obtener o solicitar declaración firmada del posible elector acerca de su intención de voto, mediante promesa de pago, dádiva u otra similar. </w:t>
      </w:r>
    </w:p>
    <w:p w14:paraId="0691A05E" w14:textId="77777777" w:rsidR="00A11602" w:rsidRPr="00A11602" w:rsidRDefault="00A11602" w:rsidP="00A11602">
      <w:pPr>
        <w:spacing w:line="276" w:lineRule="auto"/>
        <w:jc w:val="both"/>
        <w:rPr>
          <w:rFonts w:ascii="Trebuchet MS" w:hAnsi="Trebuchet MS"/>
          <w:i/>
          <w:sz w:val="22"/>
          <w:szCs w:val="22"/>
        </w:rPr>
      </w:pPr>
    </w:p>
    <w:p w14:paraId="1BC1E3B5" w14:textId="77777777" w:rsid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IX. Autorizar, permitir, tolerar o destinar fondos, bienes o servicios que tenga a su disposición con motivo de su empleo, cargo o comisión para 76 apoyar o perjudicar a determinado partido político, coalición, aspirante, precandidato o candidato, o promover la abstención de votar. </w:t>
      </w:r>
    </w:p>
    <w:p w14:paraId="78495B03" w14:textId="77777777" w:rsidR="00A11602" w:rsidRPr="00A11602" w:rsidRDefault="00A11602" w:rsidP="00A11602">
      <w:pPr>
        <w:spacing w:line="276" w:lineRule="auto"/>
        <w:jc w:val="both"/>
        <w:rPr>
          <w:rFonts w:ascii="Trebuchet MS" w:hAnsi="Trebuchet MS"/>
          <w:i/>
          <w:sz w:val="22"/>
          <w:szCs w:val="22"/>
        </w:rPr>
      </w:pPr>
    </w:p>
    <w:p w14:paraId="31356E23"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X. 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 </w:t>
      </w:r>
    </w:p>
    <w:p w14:paraId="69CF0BDB" w14:textId="77777777" w:rsidR="00A11602" w:rsidRPr="00A11602" w:rsidRDefault="00A11602" w:rsidP="00A11602">
      <w:pPr>
        <w:spacing w:line="276" w:lineRule="auto"/>
        <w:jc w:val="both"/>
        <w:rPr>
          <w:rFonts w:ascii="Trebuchet MS" w:hAnsi="Trebuchet MS"/>
          <w:i/>
          <w:sz w:val="22"/>
          <w:szCs w:val="22"/>
        </w:rPr>
      </w:pPr>
    </w:p>
    <w:p w14:paraId="4706B3EA"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XI. Utilizar los recursos humanos, materiales o financieros que por su empleo, cargo o comisión tenga a su disposición para promover o influir, de cualquier forma, en el voto a </w:t>
      </w:r>
      <w:r w:rsidRPr="00A11602">
        <w:rPr>
          <w:rFonts w:ascii="Trebuchet MS" w:hAnsi="Trebuchet MS"/>
          <w:i/>
          <w:sz w:val="22"/>
          <w:szCs w:val="22"/>
        </w:rPr>
        <w:lastRenderedPageBreak/>
        <w:t xml:space="preserve">favor o en contra de un partido político, coalición, aspirante, precandidato o candidato, o a la abstención de votar. </w:t>
      </w:r>
    </w:p>
    <w:p w14:paraId="6730EC4D" w14:textId="77777777" w:rsidR="00A11602" w:rsidRPr="00A11602" w:rsidRDefault="00A11602" w:rsidP="00A11602">
      <w:pPr>
        <w:spacing w:line="276" w:lineRule="auto"/>
        <w:jc w:val="both"/>
        <w:rPr>
          <w:rFonts w:ascii="Trebuchet MS" w:hAnsi="Trebuchet MS"/>
          <w:i/>
          <w:sz w:val="22"/>
          <w:szCs w:val="22"/>
        </w:rPr>
      </w:pPr>
    </w:p>
    <w:p w14:paraId="5AE62D13"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XII. 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partido político, coalición, aspirante, precandidato o candidato. </w:t>
      </w:r>
    </w:p>
    <w:p w14:paraId="4B5C0958" w14:textId="77777777" w:rsidR="00A11602" w:rsidRPr="00A11602" w:rsidRDefault="00A11602" w:rsidP="00A11602">
      <w:pPr>
        <w:spacing w:line="276" w:lineRule="auto"/>
        <w:jc w:val="both"/>
        <w:rPr>
          <w:rFonts w:ascii="Trebuchet MS" w:hAnsi="Trebuchet MS"/>
          <w:i/>
          <w:sz w:val="22"/>
          <w:szCs w:val="22"/>
        </w:rPr>
      </w:pPr>
    </w:p>
    <w:p w14:paraId="24DF4DD6"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XIII. Comisionar al personal a su cargo para la realización de actividades político-electorales o permitir que se ausenten de sus labores para esos fines, salvo que se trate de ciudadanas y ciudadanos que hayan sido designados como funcionarios de las mesas directivas de casilla; así como ejercer presión o coaccionar a servidoras y servidores públicos para que funjan como representantes de partidos ante las mesas directivas de casilla o cualquier órgano electoral. </w:t>
      </w:r>
    </w:p>
    <w:p w14:paraId="25B9CE8E" w14:textId="77777777" w:rsidR="00A11602" w:rsidRPr="00A11602" w:rsidRDefault="00A11602" w:rsidP="00A11602">
      <w:pPr>
        <w:spacing w:line="276" w:lineRule="auto"/>
        <w:jc w:val="both"/>
        <w:rPr>
          <w:rFonts w:ascii="Trebuchet MS" w:hAnsi="Trebuchet MS"/>
          <w:i/>
          <w:sz w:val="22"/>
          <w:szCs w:val="22"/>
        </w:rPr>
      </w:pPr>
    </w:p>
    <w:p w14:paraId="6435DFD2"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XIV. Cualquier otra conducta que vulnere la equidad de la competencia entre los partidos políticos, coaliciones, aspirantes, precandidaturas o candidaturas a través de la utilización de recursos públicos o privados. </w:t>
      </w:r>
    </w:p>
    <w:p w14:paraId="01D86B03" w14:textId="77777777" w:rsidR="00A11602" w:rsidRPr="00A11602" w:rsidRDefault="00A11602" w:rsidP="00A11602">
      <w:pPr>
        <w:spacing w:line="276" w:lineRule="auto"/>
        <w:jc w:val="both"/>
        <w:rPr>
          <w:rFonts w:ascii="Trebuchet MS" w:hAnsi="Trebuchet MS"/>
          <w:i/>
          <w:sz w:val="22"/>
          <w:szCs w:val="22"/>
        </w:rPr>
      </w:pPr>
    </w:p>
    <w:p w14:paraId="668DFEE5"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XV. En las visitas de verificación que realice la Unidad Técnica de Fiscalización a los eventos de precampaña y campaña, podrán requerir a los organizadores, le indiquen la presencia de servidoras y servidores públicos y dará puntual cuenta de las características de su  participación, y en su caso, de las expresiones verbales que viertan, particularmente, en el caso de eventos celebrados en días y horas hábiles; del mismo modo, el verificador autorizado por la Unidad, realizará preguntas aleatoriamente a los asistentes a fin de percatarse si se encuentran presentes servidoras y servidores públicos de cualquier nivel jerárquico, en cuyo caso, lo asentará en el acta, dando cuenta de las manifestaciones recabadas.</w:t>
      </w:r>
    </w:p>
    <w:p w14:paraId="707888DB" w14:textId="77777777" w:rsidR="00A11602" w:rsidRPr="00A11602" w:rsidRDefault="00A11602" w:rsidP="00A11602">
      <w:pPr>
        <w:spacing w:line="276" w:lineRule="auto"/>
        <w:jc w:val="both"/>
        <w:rPr>
          <w:rFonts w:ascii="Trebuchet MS" w:hAnsi="Trebuchet MS"/>
          <w:i/>
          <w:sz w:val="22"/>
          <w:szCs w:val="22"/>
        </w:rPr>
      </w:pPr>
    </w:p>
    <w:p w14:paraId="5B273F74"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b/>
          <w:i/>
          <w:sz w:val="22"/>
          <w:szCs w:val="22"/>
        </w:rPr>
        <w:t>B.</w:t>
      </w:r>
      <w:r w:rsidRPr="00A11602">
        <w:rPr>
          <w:rFonts w:ascii="Trebuchet MS" w:hAnsi="Trebuchet MS"/>
          <w:i/>
          <w:sz w:val="22"/>
          <w:szCs w:val="22"/>
        </w:rPr>
        <w:t xml:space="preserve"> Además de los supuestos señalados en el resolutivo anterior, el presidente de la República, así como quienes ostenten las gubernaturas, las presidencias municipales, las alcaldías, las sindicaturas y las regidurías, y las servidoras y los servidores públicos en general, incurrirán en violación al principio de imparcialidad en la aplicación de los recursos públicos si realizan cualquiera de las siguientes conductas a partir de la aprobación de la presente Resolución hasta la conclusión de la Jornada Electoral correspondiente: </w:t>
      </w:r>
    </w:p>
    <w:p w14:paraId="0BBA35C3" w14:textId="77777777" w:rsidR="00A11602" w:rsidRPr="00A11602" w:rsidRDefault="00A11602" w:rsidP="00A11602">
      <w:pPr>
        <w:spacing w:line="276" w:lineRule="auto"/>
        <w:jc w:val="both"/>
        <w:rPr>
          <w:rFonts w:ascii="Trebuchet MS" w:hAnsi="Trebuchet MS"/>
          <w:i/>
          <w:sz w:val="22"/>
          <w:szCs w:val="22"/>
        </w:rPr>
      </w:pPr>
    </w:p>
    <w:p w14:paraId="01AD2D8B"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lastRenderedPageBreak/>
        <w:t xml:space="preserve">I. Asistir en un día hábil, en términos de la normatividad legal o reglamentaria aplicable a mítines, marchas, asambleas, reuniones o eventos públicos que tengan como finalidad promover o influir, de cualquier forma, en el voto a favor o en contra de un partido político, coalición, aspirante, precandidato o candidato, o bien a la abstención del sufragio. Lo anterior, con independencia de que obtengan licencia, permiso o cualquier forma de autorización para no acudir a laborar y que soliciten se les suspenda el pago de ese día; en tanto que los días inhábiles son solamente aquéllos establecidos por la normativa respectiva. Dicha determinación no será aplicable para aquellas servidoras y servidores públicos que, en términos de la normativa aplicable, soliciten licencia sin goce de sueldo para contender en un proceso de elección consecutiva. En el caso de las y los Diputados Federales que busquen la elección consecutiva y decidan no separarse del cargo, no podrán dejar de cumplir con las obligaciones inherentes al mismo o dejar de acudir a las sesiones o reuniones del órgano legislativo por realizar actos proselitistas. </w:t>
      </w:r>
    </w:p>
    <w:p w14:paraId="6BB8EDB5" w14:textId="77777777" w:rsidR="00A11602" w:rsidRPr="00A11602" w:rsidRDefault="00A11602" w:rsidP="00A11602">
      <w:pPr>
        <w:spacing w:line="276" w:lineRule="auto"/>
        <w:jc w:val="both"/>
        <w:rPr>
          <w:rFonts w:ascii="Trebuchet MS" w:hAnsi="Trebuchet MS"/>
          <w:i/>
          <w:sz w:val="22"/>
          <w:szCs w:val="22"/>
        </w:rPr>
      </w:pPr>
    </w:p>
    <w:p w14:paraId="30842C26"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 xml:space="preserve">II. Usar recursos públicos, materiales y humanos, para difundir propaganda que pueda influir o inducir el sentido del voto de los militantes o electores y, en general, que sea contraria a los principios de imparcialidad en el ejercicio de los recursos públicos y al de equidad en la contienda. </w:t>
      </w:r>
    </w:p>
    <w:p w14:paraId="599E6DDE" w14:textId="77777777" w:rsidR="00A11602" w:rsidRPr="00A11602" w:rsidRDefault="00A11602" w:rsidP="00A11602">
      <w:pPr>
        <w:spacing w:line="276" w:lineRule="auto"/>
        <w:jc w:val="both"/>
        <w:rPr>
          <w:rFonts w:ascii="Trebuchet MS" w:hAnsi="Trebuchet MS"/>
          <w:i/>
          <w:sz w:val="22"/>
          <w:szCs w:val="22"/>
        </w:rPr>
      </w:pPr>
    </w:p>
    <w:p w14:paraId="2DE9C31A" w14:textId="77777777" w:rsidR="00A11602" w:rsidRPr="00A11602" w:rsidRDefault="00A11602" w:rsidP="00A11602">
      <w:pPr>
        <w:spacing w:line="276" w:lineRule="auto"/>
        <w:jc w:val="both"/>
        <w:rPr>
          <w:rFonts w:ascii="Trebuchet MS" w:hAnsi="Trebuchet MS"/>
          <w:i/>
          <w:sz w:val="22"/>
          <w:szCs w:val="22"/>
        </w:rPr>
      </w:pPr>
      <w:r w:rsidRPr="00A11602">
        <w:rPr>
          <w:rFonts w:ascii="Trebuchet MS" w:hAnsi="Trebuchet MS"/>
          <w:i/>
          <w:sz w:val="22"/>
          <w:szCs w:val="22"/>
        </w:rPr>
        <w:t>III. Utilizar medios de transporte de propiedad pública para asistir a eventos político-electorales y promover o influir de cualquier forma en el voto a favor o en contra de un partido político, coalición, candidatura o a la abstención de votar.</w:t>
      </w:r>
      <w:r>
        <w:rPr>
          <w:rFonts w:ascii="Trebuchet MS" w:hAnsi="Trebuchet MS"/>
          <w:i/>
          <w:sz w:val="22"/>
          <w:szCs w:val="22"/>
        </w:rPr>
        <w:t>”</w:t>
      </w:r>
    </w:p>
    <w:p w14:paraId="7BEE9408" w14:textId="77777777" w:rsidR="00A11602" w:rsidRPr="00A11602" w:rsidRDefault="00A11602" w:rsidP="00A11602">
      <w:pPr>
        <w:spacing w:line="276" w:lineRule="auto"/>
        <w:jc w:val="both"/>
        <w:rPr>
          <w:rFonts w:ascii="Trebuchet MS" w:hAnsi="Trebuchet MS"/>
          <w:color w:val="000000"/>
          <w:sz w:val="22"/>
          <w:szCs w:val="22"/>
          <w:lang w:val="es-ES"/>
        </w:rPr>
      </w:pPr>
    </w:p>
    <w:p w14:paraId="0AB20413" w14:textId="300BFC6E" w:rsidR="00403D20" w:rsidRDefault="00A11602" w:rsidP="001D2EA4">
      <w:pPr>
        <w:spacing w:line="276" w:lineRule="auto"/>
        <w:jc w:val="both"/>
        <w:rPr>
          <w:rFonts w:ascii="Trebuchet MS" w:hAnsi="Trebuchet MS"/>
          <w:color w:val="000000"/>
          <w:lang w:val="es-ES"/>
        </w:rPr>
      </w:pPr>
      <w:r>
        <w:rPr>
          <w:rFonts w:ascii="Trebuchet MS" w:hAnsi="Trebuchet MS"/>
          <w:color w:val="000000"/>
          <w:lang w:val="es-ES"/>
        </w:rPr>
        <w:t>Ahora bien, con base en lo anterior, la medida cautelar peticionada por el partido político MORENA, resulta improcedente, lo anterior en virtud de que esta Comisión considera que, de un análisis preliminar de los hechos denunciados así como de las manifestaciones vertidas por el denunciado en la entrevista denunciada y objeto de análisis, estas no trasgreden el principio de imparcialidad estipulado en el primer párrafo  del arábigo 116 Bis de</w:t>
      </w:r>
      <w:r w:rsidR="00175BE2">
        <w:rPr>
          <w:rFonts w:ascii="Trebuchet MS" w:hAnsi="Trebuchet MS"/>
          <w:color w:val="000000"/>
          <w:lang w:val="es-ES"/>
        </w:rPr>
        <w:t xml:space="preserve"> </w:t>
      </w:r>
      <w:r>
        <w:rPr>
          <w:rFonts w:ascii="Trebuchet MS" w:hAnsi="Trebuchet MS"/>
          <w:color w:val="000000"/>
          <w:lang w:val="es-ES"/>
        </w:rPr>
        <w:t>l</w:t>
      </w:r>
      <w:r w:rsidR="00175BE2">
        <w:rPr>
          <w:rFonts w:ascii="Trebuchet MS" w:hAnsi="Trebuchet MS"/>
          <w:color w:val="000000"/>
          <w:lang w:val="es-ES"/>
        </w:rPr>
        <w:t>a</w:t>
      </w:r>
      <w:r>
        <w:rPr>
          <w:rFonts w:ascii="Trebuchet MS" w:hAnsi="Trebuchet MS"/>
          <w:color w:val="000000"/>
          <w:lang w:val="es-ES"/>
        </w:rPr>
        <w:t xml:space="preserve"> Constitución Política del Estado, y por tal motivo no se considera que las mismas resulten </w:t>
      </w:r>
      <w:r w:rsidR="00740DBC">
        <w:rPr>
          <w:rFonts w:ascii="Trebuchet MS" w:hAnsi="Trebuchet MS"/>
          <w:color w:val="000000"/>
          <w:lang w:val="es-ES"/>
        </w:rPr>
        <w:t xml:space="preserve">en una </w:t>
      </w:r>
      <w:r>
        <w:rPr>
          <w:rFonts w:ascii="Trebuchet MS" w:hAnsi="Trebuchet MS"/>
          <w:color w:val="000000"/>
          <w:lang w:val="es-ES"/>
        </w:rPr>
        <w:t>infracción</w:t>
      </w:r>
      <w:r w:rsidR="00740DBC">
        <w:rPr>
          <w:rFonts w:ascii="Trebuchet MS" w:hAnsi="Trebuchet MS"/>
          <w:color w:val="000000"/>
          <w:lang w:val="es-ES"/>
        </w:rPr>
        <w:t>, en específico a la estipulada en</w:t>
      </w:r>
      <w:r>
        <w:rPr>
          <w:rFonts w:ascii="Trebuchet MS" w:hAnsi="Trebuchet MS"/>
          <w:color w:val="000000"/>
          <w:lang w:val="es-ES"/>
        </w:rPr>
        <w:t xml:space="preserve"> la fracción III del primer párrafo del artículo 452 de</w:t>
      </w:r>
      <w:r w:rsidR="004C44E3">
        <w:rPr>
          <w:rFonts w:ascii="Trebuchet MS" w:hAnsi="Trebuchet MS"/>
          <w:color w:val="000000"/>
          <w:lang w:val="es-ES"/>
        </w:rPr>
        <w:t>l Código comicial de la entidad.</w:t>
      </w:r>
    </w:p>
    <w:p w14:paraId="6A530878" w14:textId="77777777" w:rsidR="004C44E3" w:rsidRDefault="004C44E3" w:rsidP="001D2EA4">
      <w:pPr>
        <w:spacing w:line="276" w:lineRule="auto"/>
        <w:jc w:val="both"/>
        <w:rPr>
          <w:rFonts w:ascii="Trebuchet MS" w:hAnsi="Trebuchet MS"/>
          <w:color w:val="000000"/>
          <w:lang w:val="es-ES"/>
        </w:rPr>
      </w:pPr>
    </w:p>
    <w:p w14:paraId="0E78CCF2" w14:textId="490BF811" w:rsidR="00D544BD" w:rsidRPr="00987AF7" w:rsidRDefault="004C44E3" w:rsidP="00D544BD">
      <w:pPr>
        <w:spacing w:line="276" w:lineRule="auto"/>
        <w:jc w:val="both"/>
        <w:rPr>
          <w:rFonts w:ascii="Trebuchet MS" w:hAnsi="Trebuchet MS"/>
        </w:rPr>
      </w:pPr>
      <w:r w:rsidRPr="00D544BD">
        <w:rPr>
          <w:rFonts w:ascii="Trebuchet MS" w:hAnsi="Trebuchet MS"/>
          <w:color w:val="000000"/>
          <w:lang w:val="es-ES"/>
        </w:rPr>
        <w:t>Toda vez que, las manifestaciones vertidas</w:t>
      </w:r>
      <w:r w:rsidR="004B5565" w:rsidRPr="00D544BD">
        <w:rPr>
          <w:rFonts w:ascii="Trebuchet MS" w:hAnsi="Trebuchet MS"/>
          <w:color w:val="000000"/>
          <w:lang w:val="es-ES"/>
        </w:rPr>
        <w:t xml:space="preserve"> por el denunciante,</w:t>
      </w:r>
      <w:r w:rsidRPr="00D544BD">
        <w:rPr>
          <w:rFonts w:ascii="Trebuchet MS" w:hAnsi="Trebuchet MS"/>
          <w:color w:val="000000"/>
          <w:lang w:val="es-ES"/>
        </w:rPr>
        <w:t xml:space="preserve"> no contravienen los criterios establecidos por el Instituto Nacional Electoral mediante</w:t>
      </w:r>
      <w:r w:rsidR="004B5565" w:rsidRPr="00D544BD">
        <w:rPr>
          <w:rFonts w:ascii="Trebuchet MS" w:hAnsi="Trebuchet MS"/>
          <w:color w:val="000000"/>
          <w:lang w:val="es-ES"/>
        </w:rPr>
        <w:t xml:space="preserve"> la</w:t>
      </w:r>
      <w:r w:rsidRPr="00D544BD">
        <w:rPr>
          <w:rFonts w:ascii="Trebuchet MS" w:hAnsi="Trebuchet MS"/>
          <w:color w:val="000000"/>
          <w:lang w:val="es-ES"/>
        </w:rPr>
        <w:t xml:space="preserve"> resolución número IN</w:t>
      </w:r>
      <w:r w:rsidR="00175BE2">
        <w:rPr>
          <w:rFonts w:ascii="Trebuchet MS" w:hAnsi="Trebuchet MS"/>
        </w:rPr>
        <w:t>E/CG693/2020, mediante la</w:t>
      </w:r>
      <w:r w:rsidRPr="00D544BD">
        <w:rPr>
          <w:rFonts w:ascii="Trebuchet MS" w:hAnsi="Trebuchet MS"/>
        </w:rPr>
        <w:t xml:space="preserve"> cual se establecieron los Mecanismos y Criterios Tendientes a Garantizar los Principios de Imparcialidad y Equidad en los </w:t>
      </w:r>
      <w:r w:rsidRPr="00D544BD">
        <w:rPr>
          <w:rFonts w:ascii="Trebuchet MS" w:hAnsi="Trebuchet MS"/>
        </w:rPr>
        <w:lastRenderedPageBreak/>
        <w:t>procesos Electorales Federal y Locales 2020-2021,</w:t>
      </w:r>
      <w:r w:rsidR="00D544BD">
        <w:rPr>
          <w:rFonts w:ascii="Trebuchet MS" w:hAnsi="Trebuchet MS"/>
        </w:rPr>
        <w:t xml:space="preserve"> pues de</w:t>
      </w:r>
      <w:r w:rsidR="004B5565" w:rsidRPr="00D544BD">
        <w:rPr>
          <w:rFonts w:ascii="Trebuchet MS" w:hAnsi="Trebuchet MS"/>
        </w:rPr>
        <w:t xml:space="preserve"> las mismas no se advierte </w:t>
      </w:r>
      <w:r w:rsidR="004B5565" w:rsidRPr="00D544BD">
        <w:rPr>
          <w:rFonts w:ascii="Trebuchet MS" w:hAnsi="Trebuchet MS" w:cs="Helvetica"/>
          <w:lang w:val="es-ES"/>
        </w:rPr>
        <w:t xml:space="preserve">de forma objetiva, manifiesta, abierta y sin ambigüedad que las mismas </w:t>
      </w:r>
      <w:r w:rsidR="00D544BD" w:rsidRPr="00D544BD">
        <w:rPr>
          <w:rFonts w:ascii="Trebuchet MS" w:hAnsi="Trebuchet MS" w:cs="Helvetica"/>
          <w:lang w:val="es-ES"/>
        </w:rPr>
        <w:t xml:space="preserve">hayan sido utilizadas </w:t>
      </w:r>
      <w:r w:rsidR="004B5565" w:rsidRPr="00D544BD">
        <w:rPr>
          <w:rFonts w:ascii="Trebuchet MS" w:hAnsi="Trebuchet MS"/>
        </w:rPr>
        <w:t>para promover o influir, de cualquier forma, en el voto a favor o en</w:t>
      </w:r>
      <w:r w:rsidR="002A09E0">
        <w:rPr>
          <w:rFonts w:ascii="Trebuchet MS" w:hAnsi="Trebuchet MS"/>
        </w:rPr>
        <w:t xml:space="preserve"> contra de un partido político </w:t>
      </w:r>
      <w:r w:rsidR="00740DBC">
        <w:rPr>
          <w:rFonts w:ascii="Trebuchet MS" w:hAnsi="Trebuchet MS"/>
        </w:rPr>
        <w:t>o candidato</w:t>
      </w:r>
      <w:r w:rsidR="002A09E0">
        <w:rPr>
          <w:rFonts w:ascii="Trebuchet MS" w:hAnsi="Trebuchet MS"/>
        </w:rPr>
        <w:t>, puesto que las mismas hacen referencia a la generalidad de los candidatos a contender por la alcaldía de Zapotlanejo,</w:t>
      </w:r>
      <w:r w:rsidR="00987AF7">
        <w:rPr>
          <w:rFonts w:ascii="Trebuchet MS" w:hAnsi="Trebuchet MS"/>
        </w:rPr>
        <w:t xml:space="preserve"> Jalisco, sin que sea específico en señalar que se encuentra a favor o en contra </w:t>
      </w:r>
      <w:r w:rsidR="00987AF7" w:rsidRPr="00987AF7">
        <w:rPr>
          <w:rFonts w:ascii="Trebuchet MS" w:hAnsi="Trebuchet MS"/>
        </w:rPr>
        <w:t xml:space="preserve">de </w:t>
      </w:r>
      <w:r w:rsidR="002A09E0" w:rsidRPr="00987AF7">
        <w:rPr>
          <w:rFonts w:ascii="Trebuchet MS" w:hAnsi="Trebuchet MS"/>
        </w:rPr>
        <w:t>candidato o ente político que se encuentre en contienda por dicha alcaldía.</w:t>
      </w:r>
    </w:p>
    <w:p w14:paraId="4B5B223A" w14:textId="77777777" w:rsidR="00D544BD" w:rsidRPr="00987AF7" w:rsidRDefault="00D544BD" w:rsidP="00D544BD">
      <w:pPr>
        <w:spacing w:line="276" w:lineRule="auto"/>
        <w:jc w:val="both"/>
        <w:rPr>
          <w:rFonts w:ascii="Trebuchet MS" w:hAnsi="Trebuchet MS"/>
        </w:rPr>
      </w:pPr>
    </w:p>
    <w:p w14:paraId="023CDB66" w14:textId="77777777" w:rsidR="00681746" w:rsidRPr="00210307" w:rsidRDefault="00D544BD" w:rsidP="00681746">
      <w:pPr>
        <w:spacing w:line="276" w:lineRule="auto"/>
        <w:jc w:val="both"/>
        <w:rPr>
          <w:rFonts w:ascii="Trebuchet MS" w:hAnsi="Trebuchet MS" w:cs="Arial"/>
          <w:lang w:val="es-ES" w:eastAsia="es-MX"/>
        </w:rPr>
      </w:pPr>
      <w:r w:rsidRPr="00987AF7">
        <w:rPr>
          <w:rFonts w:ascii="Trebuchet MS" w:hAnsi="Trebuchet MS"/>
        </w:rPr>
        <w:t xml:space="preserve">Aunado a lo anterior, la misma no fue realizada desde una red social oficial del Ayuntamiento de Zapotlanejo, Jalisco, sino fue publicada por el perfil de la red social Facebook correspondiente al medio de comunicación de nombre “Grupo Cuarto Poder”, </w:t>
      </w:r>
      <w:r w:rsidR="00681746">
        <w:rPr>
          <w:rFonts w:ascii="Trebuchet MS" w:hAnsi="Trebuchet MS"/>
        </w:rPr>
        <w:t xml:space="preserve">y en ese sentido, el periodismo </w:t>
      </w:r>
      <w:r w:rsidR="00681746" w:rsidRPr="001A1EBF">
        <w:rPr>
          <w:rFonts w:ascii="Trebuchet MS" w:hAnsi="Trebuchet MS" w:cs="Verdana"/>
          <w:bCs/>
          <w:color w:val="000000"/>
        </w:rPr>
        <w:t>goza de una presunción de</w:t>
      </w:r>
      <w:r w:rsidR="00681746">
        <w:rPr>
          <w:rFonts w:ascii="Trebuchet MS" w:hAnsi="Trebuchet MS" w:cs="Verdana"/>
          <w:bCs/>
          <w:color w:val="000000"/>
        </w:rPr>
        <w:t xml:space="preserve"> constitucionalidad y legalidad </w:t>
      </w:r>
      <w:r w:rsidR="00681746" w:rsidRPr="00C169CA">
        <w:rPr>
          <w:rFonts w:ascii="Trebuchet MS" w:hAnsi="Trebuchet MS" w:cs="Arial"/>
          <w:lang w:val="es-ES"/>
        </w:rPr>
        <w:t>al constituir el eje central de la circulación de ideas e información pública</w:t>
      </w:r>
      <w:r w:rsidR="00681746">
        <w:rPr>
          <w:rFonts w:ascii="Trebuchet MS" w:hAnsi="Trebuchet MS" w:cs="Arial"/>
          <w:lang w:val="es-ES"/>
        </w:rPr>
        <w:t>;</w:t>
      </w:r>
      <w:r w:rsidR="00681746">
        <w:rPr>
          <w:rFonts w:ascii="Trebuchet MS" w:hAnsi="Trebuchet MS" w:cs="Verdana"/>
          <w:bCs/>
          <w:color w:val="000000"/>
        </w:rPr>
        <w:t xml:space="preserve"> y aú</w:t>
      </w:r>
      <w:r w:rsidR="00681746" w:rsidRPr="001A1EBF">
        <w:rPr>
          <w:rFonts w:ascii="Trebuchet MS" w:hAnsi="Trebuchet MS" w:cs="Verdana"/>
          <w:bCs/>
          <w:color w:val="000000"/>
        </w:rPr>
        <w:t>n</w:t>
      </w:r>
      <w:r w:rsidR="00681746">
        <w:rPr>
          <w:rFonts w:ascii="Trebuchet MS" w:hAnsi="Trebuchet MS" w:cs="Verdana"/>
          <w:bCs/>
          <w:color w:val="000000"/>
        </w:rPr>
        <w:t xml:space="preserve"> y</w:t>
      </w:r>
      <w:r w:rsidR="00681746" w:rsidRPr="001A1EBF">
        <w:rPr>
          <w:rFonts w:ascii="Trebuchet MS" w:hAnsi="Trebuchet MS" w:cs="Verdana"/>
          <w:bCs/>
          <w:color w:val="000000"/>
        </w:rPr>
        <w:t xml:space="preserve"> cuando esa presunción admite prueba en contrario, en el caso concreto, de las probanzas que integran el expediente, no se advierte que exista prueba concluyente en contrario, por lo tanto, ante la duda, se debe optar por aquella interpretación de la norma que sea más favorable a la protección de la labor periodística, atendiendo al criterio contenido en la jurisprudencia 15/2018</w:t>
      </w:r>
      <w:r w:rsidR="00681746" w:rsidRPr="00210307">
        <w:rPr>
          <w:rFonts w:ascii="Trebuchet MS" w:hAnsi="Trebuchet MS"/>
          <w:vertAlign w:val="superscript"/>
          <w:lang w:val="es-ES" w:eastAsia="es-MX"/>
        </w:rPr>
        <w:footnoteReference w:id="6"/>
      </w:r>
      <w:r w:rsidR="00681746" w:rsidRPr="00210307">
        <w:rPr>
          <w:rFonts w:ascii="Trebuchet MS" w:hAnsi="Trebuchet MS" w:cs="Arial"/>
          <w:lang w:val="es-ES" w:eastAsia="es-MX"/>
        </w:rPr>
        <w:t>.</w:t>
      </w:r>
    </w:p>
    <w:p w14:paraId="73B980BD" w14:textId="77777777" w:rsidR="00681746" w:rsidRDefault="00681746" w:rsidP="00C169CA">
      <w:pPr>
        <w:spacing w:line="276" w:lineRule="auto"/>
        <w:jc w:val="both"/>
        <w:rPr>
          <w:rFonts w:ascii="Trebuchet MS" w:hAnsi="Trebuchet MS" w:cs="Arial"/>
          <w:lang w:val="es-ES" w:eastAsia="x-none"/>
        </w:rPr>
      </w:pPr>
    </w:p>
    <w:p w14:paraId="2E8CC4B4" w14:textId="45B75F75" w:rsidR="001D2EA4" w:rsidRPr="00C169CA" w:rsidRDefault="00987AF7" w:rsidP="00C169CA">
      <w:pPr>
        <w:spacing w:line="276" w:lineRule="auto"/>
        <w:jc w:val="both"/>
        <w:rPr>
          <w:rFonts w:ascii="Trebuchet MS" w:hAnsi="Trebuchet MS" w:cs="Arial"/>
          <w:color w:val="000000"/>
          <w:lang w:val="es-ES" w:eastAsia="x-none"/>
        </w:rPr>
      </w:pPr>
      <w:r>
        <w:rPr>
          <w:rFonts w:ascii="Trebuchet MS" w:hAnsi="Trebuchet MS" w:cs="Arial"/>
          <w:lang w:val="es-ES" w:eastAsia="x-none"/>
        </w:rPr>
        <w:t>Así, en consideración de esta C</w:t>
      </w:r>
      <w:r w:rsidR="001D2EA4" w:rsidRPr="00C169CA">
        <w:rPr>
          <w:rFonts w:ascii="Trebuchet MS" w:hAnsi="Trebuchet MS" w:cs="Arial"/>
          <w:lang w:val="es-ES" w:eastAsia="x-none"/>
        </w:rPr>
        <w:t xml:space="preserve">omisión, </w:t>
      </w:r>
      <w:r w:rsidR="001D2EA4" w:rsidRPr="00C169CA">
        <w:rPr>
          <w:rFonts w:ascii="Trebuchet MS" w:hAnsi="Trebuchet MS" w:cs="Arial"/>
          <w:color w:val="000000"/>
          <w:lang w:val="es-ES" w:eastAsia="x-none"/>
        </w:rPr>
        <w:t>la medida cautelar</w:t>
      </w:r>
      <w:r w:rsidR="001D2EA4" w:rsidRPr="00C169CA">
        <w:rPr>
          <w:rFonts w:ascii="Trebuchet MS" w:hAnsi="Trebuchet MS" w:cs="Arial"/>
          <w:lang w:val="es-ES" w:eastAsia="x-none"/>
        </w:rPr>
        <w:t xml:space="preserve"> </w:t>
      </w:r>
      <w:r w:rsidR="001D2EA4" w:rsidRPr="00C169CA">
        <w:rPr>
          <w:rFonts w:ascii="Trebuchet MS" w:hAnsi="Trebuchet MS" w:cs="Arial"/>
          <w:b/>
          <w:lang w:val="es-ES" w:eastAsia="x-none"/>
        </w:rPr>
        <w:t>resulta improcedente</w:t>
      </w:r>
      <w:r w:rsidR="001D2EA4" w:rsidRPr="00C169CA">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 pues se considera que el contenido de la</w:t>
      </w:r>
      <w:r w:rsidR="00D544BD" w:rsidRPr="00C169CA">
        <w:rPr>
          <w:rFonts w:ascii="Trebuchet MS" w:hAnsi="Trebuchet MS" w:cs="Arial"/>
          <w:lang w:val="es-ES" w:eastAsia="x-none"/>
        </w:rPr>
        <w:t xml:space="preserve"> entrevista realizada por el denunciado</w:t>
      </w:r>
      <w:r w:rsidR="00D544BD" w:rsidRPr="00C169CA">
        <w:rPr>
          <w:rFonts w:ascii="Trebuchet MS" w:eastAsia="Calibri" w:hAnsi="Trebuchet MS" w:cs="Arial"/>
          <w:b/>
          <w:bCs/>
          <w:lang w:val="es-ES"/>
        </w:rPr>
        <w:t xml:space="preserve"> Héctor Álvarez Contreras</w:t>
      </w:r>
      <w:r w:rsidR="00D544BD" w:rsidRPr="00C169CA">
        <w:rPr>
          <w:rFonts w:ascii="Trebuchet MS" w:eastAsia="Calibri" w:hAnsi="Trebuchet MS" w:cs="Arial"/>
          <w:b/>
          <w:lang w:val="es-ES"/>
        </w:rPr>
        <w:t>,</w:t>
      </w:r>
      <w:r w:rsidR="00D544BD" w:rsidRPr="00C169CA">
        <w:rPr>
          <w:rFonts w:ascii="Trebuchet MS" w:eastAsia="Calibri" w:hAnsi="Trebuchet MS" w:cs="Arial"/>
          <w:lang w:val="es-ES"/>
        </w:rPr>
        <w:t xml:space="preserve"> en su carácter de presidente municipal de Zapotlanejo, Jalisco,</w:t>
      </w:r>
      <w:r w:rsidR="00D544BD" w:rsidRPr="00C169CA">
        <w:rPr>
          <w:rFonts w:ascii="Trebuchet MS" w:hAnsi="Trebuchet MS" w:cs="Arial"/>
          <w:lang w:val="es-ES" w:eastAsia="x-none"/>
        </w:rPr>
        <w:t xml:space="preserve"> objeto de denuncia,</w:t>
      </w:r>
      <w:r w:rsidR="001D2EA4" w:rsidRPr="00C169CA">
        <w:rPr>
          <w:rFonts w:ascii="Trebuchet MS" w:hAnsi="Trebuchet MS" w:cs="Arial"/>
          <w:b/>
          <w:lang w:val="es-ES" w:eastAsia="x-none"/>
        </w:rPr>
        <w:t xml:space="preserve"> no </w:t>
      </w:r>
      <w:r w:rsidR="00D544BD" w:rsidRPr="00C169CA">
        <w:rPr>
          <w:rFonts w:ascii="Trebuchet MS" w:hAnsi="Trebuchet MS" w:cs="Arial"/>
          <w:b/>
          <w:lang w:val="es-ES" w:eastAsia="x-none"/>
        </w:rPr>
        <w:t xml:space="preserve">contravienen el principio de imparcialidad que </w:t>
      </w:r>
      <w:r w:rsidR="00C169CA" w:rsidRPr="00C169CA">
        <w:rPr>
          <w:rFonts w:ascii="Trebuchet MS" w:hAnsi="Trebuchet MS" w:cs="Arial"/>
          <w:b/>
          <w:lang w:val="es-ES" w:eastAsia="x-none"/>
        </w:rPr>
        <w:t>tutela la equidad en la contienda, previsto en el numeral 116 Bis primer párrafo de la Constitución Política del</w:t>
      </w:r>
      <w:r w:rsidR="00437C56">
        <w:rPr>
          <w:rFonts w:ascii="Trebuchet MS" w:hAnsi="Trebuchet MS" w:cs="Arial"/>
          <w:b/>
          <w:lang w:val="es-ES" w:eastAsia="x-none"/>
        </w:rPr>
        <w:t xml:space="preserve"> Estado de Jalisco</w:t>
      </w:r>
      <w:r w:rsidR="00C169CA" w:rsidRPr="00C169CA">
        <w:rPr>
          <w:rFonts w:ascii="Trebuchet MS" w:hAnsi="Trebuchet MS" w:cs="Arial"/>
          <w:b/>
          <w:lang w:val="es-ES" w:eastAsia="x-none"/>
        </w:rPr>
        <w:t>.</w:t>
      </w:r>
    </w:p>
    <w:p w14:paraId="6963097A" w14:textId="77777777" w:rsidR="001D2EA4" w:rsidRPr="00C169CA" w:rsidRDefault="001D2EA4" w:rsidP="00C169CA">
      <w:pPr>
        <w:pStyle w:val="Sinespaciado"/>
        <w:spacing w:line="276" w:lineRule="auto"/>
        <w:jc w:val="both"/>
        <w:rPr>
          <w:rFonts w:ascii="Trebuchet MS" w:hAnsi="Trebuchet MS"/>
          <w:sz w:val="24"/>
          <w:szCs w:val="24"/>
          <w:lang w:val="es-ES"/>
        </w:rPr>
      </w:pPr>
    </w:p>
    <w:p w14:paraId="176F703A" w14:textId="77777777" w:rsidR="001D2EA4" w:rsidRPr="00C169CA" w:rsidRDefault="001D2EA4" w:rsidP="00C169CA">
      <w:pPr>
        <w:pStyle w:val="Sinespaciado"/>
        <w:spacing w:line="276" w:lineRule="auto"/>
        <w:jc w:val="both"/>
        <w:rPr>
          <w:rFonts w:ascii="Trebuchet MS" w:hAnsi="Trebuchet MS" w:cs="Arial"/>
          <w:color w:val="000000"/>
          <w:sz w:val="24"/>
          <w:szCs w:val="24"/>
          <w:lang w:val="es-ES"/>
        </w:rPr>
      </w:pPr>
      <w:r w:rsidRPr="00C169CA">
        <w:rPr>
          <w:rFonts w:ascii="Trebuchet MS" w:hAnsi="Trebuchet MS" w:cs="Arial"/>
          <w:color w:val="000000"/>
          <w:sz w:val="24"/>
          <w:szCs w:val="24"/>
          <w:lang w:val="es-ES"/>
        </w:rPr>
        <w:t xml:space="preserve">Las situaciones presentadas a lo largo del presente considerando, no prejuzgan respecto de la existencia o no de las infracciones denunciadas, es decir, la misma no prejuzga respecto de la existencia de una infracción que pudiera llegar a </w:t>
      </w:r>
      <w:r w:rsidRPr="00C169CA">
        <w:rPr>
          <w:rFonts w:ascii="Trebuchet MS" w:hAnsi="Trebuchet MS" w:cs="Arial"/>
          <w:color w:val="000000"/>
          <w:sz w:val="24"/>
          <w:szCs w:val="24"/>
          <w:lang w:val="es-ES"/>
        </w:rPr>
        <w:lastRenderedPageBreak/>
        <w:t>determinar la autoridad competente, al someter los mismos hechos a su consideración.</w:t>
      </w:r>
    </w:p>
    <w:p w14:paraId="293131EB" w14:textId="77777777" w:rsidR="001D2EA4" w:rsidRPr="00C169CA" w:rsidRDefault="001D2EA4" w:rsidP="00C169CA">
      <w:pPr>
        <w:pStyle w:val="Sinespaciado"/>
        <w:spacing w:line="276" w:lineRule="auto"/>
        <w:jc w:val="both"/>
        <w:rPr>
          <w:rFonts w:ascii="Trebuchet MS" w:hAnsi="Trebuchet MS" w:cs="Arial"/>
          <w:color w:val="000000"/>
          <w:sz w:val="24"/>
          <w:szCs w:val="24"/>
          <w:lang w:val="es-ES"/>
        </w:rPr>
      </w:pPr>
    </w:p>
    <w:p w14:paraId="5F54DDD5" w14:textId="77777777" w:rsidR="001D2EA4" w:rsidRPr="00C169CA" w:rsidRDefault="001D2EA4" w:rsidP="00C169CA">
      <w:pPr>
        <w:pStyle w:val="Sinespaciado"/>
        <w:spacing w:line="276" w:lineRule="auto"/>
        <w:jc w:val="both"/>
        <w:rPr>
          <w:rFonts w:ascii="Trebuchet MS" w:hAnsi="Trebuchet MS" w:cs="Arial"/>
          <w:sz w:val="24"/>
          <w:szCs w:val="24"/>
          <w:lang w:val="es-ES" w:eastAsia="ar-SA"/>
        </w:rPr>
      </w:pPr>
      <w:r w:rsidRPr="00C169CA">
        <w:rPr>
          <w:rFonts w:ascii="Trebuchet MS" w:hAnsi="Trebuchet MS" w:cs="Arial"/>
          <w:sz w:val="24"/>
          <w:szCs w:val="24"/>
          <w:lang w:val="es-ES" w:eastAsia="ar-SA"/>
        </w:rPr>
        <w:t>Por las consideraciones expuestas esta Comisión</w:t>
      </w:r>
    </w:p>
    <w:p w14:paraId="55CF2FEF" w14:textId="77777777" w:rsidR="001D2EA4" w:rsidRPr="00323E78" w:rsidRDefault="001D2EA4" w:rsidP="001D2EA4">
      <w:pPr>
        <w:spacing w:line="276" w:lineRule="auto"/>
        <w:jc w:val="both"/>
        <w:rPr>
          <w:rFonts w:ascii="Trebuchet MS" w:hAnsi="Trebuchet MS" w:cs="Arial"/>
          <w:b/>
          <w:lang w:val="es-ES" w:eastAsia="ar-SA"/>
        </w:rPr>
      </w:pPr>
    </w:p>
    <w:p w14:paraId="086ED1D3" w14:textId="77777777" w:rsidR="001D2EA4" w:rsidRPr="00323E78" w:rsidRDefault="001D2EA4" w:rsidP="001D2EA4">
      <w:pPr>
        <w:spacing w:line="276" w:lineRule="auto"/>
        <w:jc w:val="center"/>
        <w:rPr>
          <w:rFonts w:ascii="Trebuchet MS" w:hAnsi="Trebuchet MS" w:cs="Arial"/>
          <w:b/>
          <w:lang w:val="es-ES" w:eastAsia="ar-SA"/>
        </w:rPr>
      </w:pPr>
      <w:r w:rsidRPr="00323E78">
        <w:rPr>
          <w:rFonts w:ascii="Trebuchet MS" w:hAnsi="Trebuchet MS" w:cs="Arial"/>
          <w:b/>
          <w:lang w:val="es-ES" w:eastAsia="ar-SA"/>
        </w:rPr>
        <w:t>R E S U E L V E:</w:t>
      </w:r>
    </w:p>
    <w:p w14:paraId="1E7431A5" w14:textId="77777777" w:rsidR="001D2EA4" w:rsidRPr="00323E78" w:rsidRDefault="001D2EA4" w:rsidP="001D2EA4">
      <w:pPr>
        <w:spacing w:line="276" w:lineRule="auto"/>
        <w:jc w:val="both"/>
        <w:rPr>
          <w:rFonts w:ascii="Trebuchet MS" w:hAnsi="Trebuchet MS" w:cs="Arial"/>
          <w:b/>
          <w:lang w:val="es-ES" w:eastAsia="es-ES"/>
        </w:rPr>
      </w:pPr>
    </w:p>
    <w:p w14:paraId="6AA13DF0" w14:textId="77777777" w:rsidR="001D2EA4" w:rsidRPr="00323E78" w:rsidRDefault="001D2EA4" w:rsidP="001D2EA4">
      <w:pPr>
        <w:spacing w:line="276" w:lineRule="auto"/>
        <w:jc w:val="both"/>
        <w:rPr>
          <w:rFonts w:ascii="Trebuchet MS" w:hAnsi="Trebuchet MS" w:cs="Arial"/>
          <w:lang w:val="es-ES"/>
        </w:rPr>
      </w:pPr>
      <w:r w:rsidRPr="00323E78">
        <w:rPr>
          <w:rFonts w:ascii="Trebuchet MS" w:hAnsi="Trebuchet MS" w:cs="Arial"/>
          <w:b/>
          <w:lang w:val="es-ES"/>
        </w:rPr>
        <w:t>Primero.</w:t>
      </w:r>
      <w:r w:rsidRPr="00323E78">
        <w:rPr>
          <w:rFonts w:ascii="Trebuchet MS" w:hAnsi="Trebuchet MS" w:cs="Arial"/>
          <w:lang w:val="es-ES"/>
        </w:rPr>
        <w:t xml:space="preserve"> Se declara </w:t>
      </w:r>
      <w:r w:rsidRPr="00323E78">
        <w:rPr>
          <w:rFonts w:ascii="Trebuchet MS" w:hAnsi="Trebuchet MS" w:cs="Arial"/>
          <w:b/>
          <w:bCs/>
          <w:lang w:val="es-ES"/>
        </w:rPr>
        <w:t>im</w:t>
      </w:r>
      <w:r w:rsidRPr="00323E78">
        <w:rPr>
          <w:rFonts w:ascii="Trebuchet MS" w:hAnsi="Trebuchet MS" w:cs="Arial"/>
          <w:b/>
          <w:lang w:val="es-ES"/>
        </w:rPr>
        <w:t>procedente</w:t>
      </w:r>
      <w:r w:rsidRPr="00323E78">
        <w:rPr>
          <w:rFonts w:ascii="Trebuchet MS" w:hAnsi="Trebuchet MS" w:cs="Arial"/>
          <w:lang w:val="es-ES"/>
        </w:rPr>
        <w:t xml:space="preserve"> la medida cautelar en los términos solicitados por </w:t>
      </w:r>
      <w:r>
        <w:rPr>
          <w:rFonts w:ascii="Trebuchet MS" w:hAnsi="Trebuchet MS" w:cs="Arial"/>
          <w:lang w:val="es-ES"/>
        </w:rPr>
        <w:t>el</w:t>
      </w:r>
      <w:r w:rsidRPr="00323E78">
        <w:rPr>
          <w:rFonts w:ascii="Trebuchet MS" w:hAnsi="Trebuchet MS" w:cs="Arial"/>
          <w:lang w:val="es-ES"/>
        </w:rPr>
        <w:t xml:space="preserve"> denunciante, por las razones expuestas en el considerando </w:t>
      </w:r>
      <w:r w:rsidRPr="00323E78">
        <w:rPr>
          <w:rFonts w:ascii="Trebuchet MS" w:hAnsi="Trebuchet MS" w:cs="Arial"/>
          <w:b/>
          <w:lang w:val="es-ES"/>
        </w:rPr>
        <w:t>VII</w:t>
      </w:r>
      <w:r w:rsidRPr="00323E78">
        <w:rPr>
          <w:rFonts w:ascii="Trebuchet MS" w:hAnsi="Trebuchet MS" w:cs="Arial"/>
          <w:lang w:val="es-ES"/>
        </w:rPr>
        <w:t xml:space="preserve"> de la presente resolución.</w:t>
      </w:r>
    </w:p>
    <w:p w14:paraId="46D20677" w14:textId="77777777" w:rsidR="001D2EA4" w:rsidRPr="00323E78" w:rsidRDefault="001D2EA4" w:rsidP="001D2EA4">
      <w:pPr>
        <w:spacing w:line="276" w:lineRule="auto"/>
        <w:jc w:val="both"/>
        <w:rPr>
          <w:rFonts w:ascii="Trebuchet MS" w:hAnsi="Trebuchet MS" w:cs="Arial"/>
          <w:lang w:val="es-ES"/>
        </w:rPr>
      </w:pPr>
    </w:p>
    <w:p w14:paraId="024EDAC0" w14:textId="77777777" w:rsidR="001D2EA4" w:rsidRPr="00C169CA" w:rsidRDefault="001D2EA4" w:rsidP="001D2EA4">
      <w:pPr>
        <w:pStyle w:val="Sinespaciado"/>
        <w:spacing w:line="276" w:lineRule="auto"/>
        <w:jc w:val="both"/>
        <w:rPr>
          <w:rFonts w:ascii="Trebuchet MS" w:hAnsi="Trebuchet MS" w:cs="Arial"/>
          <w:sz w:val="24"/>
          <w:szCs w:val="24"/>
          <w:lang w:val="es-ES"/>
        </w:rPr>
      </w:pPr>
      <w:r w:rsidRPr="00C169CA">
        <w:rPr>
          <w:rFonts w:ascii="Trebuchet MS" w:hAnsi="Trebuchet MS" w:cs="Arial"/>
          <w:b/>
          <w:sz w:val="24"/>
          <w:szCs w:val="24"/>
          <w:lang w:val="es-ES"/>
        </w:rPr>
        <w:t xml:space="preserve">Segundo. </w:t>
      </w:r>
      <w:r w:rsidRPr="00C169CA">
        <w:rPr>
          <w:rFonts w:ascii="Trebuchet MS" w:hAnsi="Trebuchet MS" w:cs="Arial"/>
          <w:sz w:val="24"/>
          <w:szCs w:val="24"/>
          <w:lang w:val="es-ES"/>
        </w:rPr>
        <w:t>Túrnese a la Secretaria Ejecutiva de este Instituto a efecto de que notifique el contenid</w:t>
      </w:r>
      <w:r w:rsidR="00C169CA">
        <w:rPr>
          <w:rFonts w:ascii="Trebuchet MS" w:hAnsi="Trebuchet MS" w:cs="Arial"/>
          <w:sz w:val="24"/>
          <w:szCs w:val="24"/>
          <w:lang w:val="es-ES"/>
        </w:rPr>
        <w:t xml:space="preserve">o de la presente determinación </w:t>
      </w:r>
      <w:r w:rsidRPr="00C169CA">
        <w:rPr>
          <w:rFonts w:ascii="Trebuchet MS" w:hAnsi="Trebuchet MS" w:cs="Arial"/>
          <w:sz w:val="24"/>
          <w:szCs w:val="24"/>
          <w:lang w:val="es-ES"/>
        </w:rPr>
        <w:t>al promovente.</w:t>
      </w:r>
    </w:p>
    <w:p w14:paraId="4EDD9766" w14:textId="77777777" w:rsidR="001D2EA4" w:rsidRPr="00323E78" w:rsidRDefault="001D2EA4" w:rsidP="001D2EA4">
      <w:pPr>
        <w:pStyle w:val="Sinespaciado"/>
        <w:spacing w:line="276" w:lineRule="auto"/>
        <w:jc w:val="both"/>
        <w:rPr>
          <w:rFonts w:ascii="Trebuchet MS" w:hAnsi="Trebuchet MS" w:cs="Arial"/>
          <w:lang w:val="es-ES"/>
        </w:rPr>
      </w:pPr>
    </w:p>
    <w:p w14:paraId="2605FDAC" w14:textId="77777777" w:rsidR="001D2EA4" w:rsidRPr="00323E78" w:rsidRDefault="001D2EA4" w:rsidP="001D2EA4">
      <w:pPr>
        <w:spacing w:line="276" w:lineRule="auto"/>
        <w:jc w:val="center"/>
        <w:rPr>
          <w:rFonts w:ascii="Trebuchet MS" w:hAnsi="Trebuchet MS" w:cs="Arial"/>
          <w:b/>
          <w:lang w:val="es-ES" w:eastAsia="es-ES"/>
        </w:rPr>
      </w:pPr>
      <w:r w:rsidRPr="00323E78">
        <w:rPr>
          <w:rFonts w:ascii="Trebuchet MS" w:hAnsi="Trebuchet MS" w:cs="Arial"/>
          <w:b/>
          <w:lang w:val="es-ES" w:eastAsia="es-ES"/>
        </w:rPr>
        <w:t>Por la Comisión de Quejas y Denuncias</w:t>
      </w:r>
    </w:p>
    <w:p w14:paraId="4EE16C40" w14:textId="2A7A123E" w:rsidR="001D2EA4" w:rsidRPr="00323E78" w:rsidRDefault="008216E5" w:rsidP="001D2EA4">
      <w:pPr>
        <w:spacing w:line="276" w:lineRule="auto"/>
        <w:jc w:val="center"/>
        <w:rPr>
          <w:rFonts w:ascii="Trebuchet MS" w:hAnsi="Trebuchet MS" w:cs="Arial"/>
          <w:b/>
          <w:lang w:val="es-ES" w:eastAsia="es-ES"/>
        </w:rPr>
      </w:pPr>
      <w:r>
        <w:rPr>
          <w:rFonts w:ascii="Trebuchet MS" w:hAnsi="Trebuchet MS" w:cs="Arial"/>
          <w:b/>
          <w:lang w:val="es-ES" w:eastAsia="es-ES"/>
        </w:rPr>
        <w:t xml:space="preserve">Guadalajara, Jalisco, a 11 </w:t>
      </w:r>
      <w:r w:rsidR="00C169CA">
        <w:rPr>
          <w:rFonts w:ascii="Trebuchet MS" w:hAnsi="Trebuchet MS" w:cs="Arial"/>
          <w:b/>
          <w:lang w:val="es-ES" w:eastAsia="es-ES"/>
        </w:rPr>
        <w:t>de abril</w:t>
      </w:r>
      <w:r w:rsidR="001D2EA4" w:rsidRPr="00323E78">
        <w:rPr>
          <w:rFonts w:ascii="Trebuchet MS" w:hAnsi="Trebuchet MS" w:cs="Arial"/>
          <w:b/>
          <w:lang w:val="es-ES" w:eastAsia="es-ES"/>
        </w:rPr>
        <w:t xml:space="preserve"> de 2021</w:t>
      </w:r>
    </w:p>
    <w:p w14:paraId="3902B901" w14:textId="77777777" w:rsidR="001D2EA4" w:rsidRPr="00323E78" w:rsidRDefault="001D2EA4" w:rsidP="001D2EA4">
      <w:pPr>
        <w:spacing w:line="276" w:lineRule="auto"/>
        <w:jc w:val="center"/>
        <w:rPr>
          <w:rFonts w:ascii="Trebuchet MS" w:hAnsi="Trebuchet MS" w:cs="Arial"/>
          <w:b/>
          <w:lang w:val="es-ES" w:eastAsia="es-ES"/>
        </w:rPr>
      </w:pPr>
    </w:p>
    <w:p w14:paraId="38802877" w14:textId="77777777" w:rsidR="001D2EA4" w:rsidRPr="00323E78" w:rsidRDefault="001D2EA4" w:rsidP="001D2EA4">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1D2EA4" w:rsidRPr="00323E78" w14:paraId="1018A56D" w14:textId="77777777" w:rsidTr="00A11602">
        <w:tc>
          <w:tcPr>
            <w:tcW w:w="8840" w:type="dxa"/>
            <w:gridSpan w:val="2"/>
            <w:shd w:val="clear" w:color="auto" w:fill="auto"/>
          </w:tcPr>
          <w:p w14:paraId="279D338D" w14:textId="77777777" w:rsidR="001D2EA4" w:rsidRDefault="001D2EA4" w:rsidP="00A11602">
            <w:pPr>
              <w:spacing w:line="276" w:lineRule="auto"/>
              <w:jc w:val="center"/>
              <w:rPr>
                <w:rFonts w:ascii="Trebuchet MS" w:hAnsi="Trebuchet MS" w:cs="Arial"/>
                <w:b/>
                <w:lang w:val="es-ES" w:eastAsia="es-ES"/>
              </w:rPr>
            </w:pPr>
          </w:p>
          <w:p w14:paraId="401C1731" w14:textId="77777777" w:rsidR="00437C56" w:rsidRPr="00323E78" w:rsidRDefault="00437C56" w:rsidP="00A11602">
            <w:pPr>
              <w:spacing w:line="276" w:lineRule="auto"/>
              <w:jc w:val="center"/>
              <w:rPr>
                <w:rFonts w:ascii="Trebuchet MS" w:hAnsi="Trebuchet MS" w:cs="Arial"/>
                <w:b/>
                <w:lang w:val="es-ES" w:eastAsia="es-ES"/>
              </w:rPr>
            </w:pPr>
          </w:p>
          <w:p w14:paraId="54CF654A" w14:textId="77777777" w:rsidR="001D2EA4" w:rsidRPr="00323E78" w:rsidRDefault="001D2EA4" w:rsidP="00A11602">
            <w:pPr>
              <w:spacing w:line="276" w:lineRule="auto"/>
              <w:jc w:val="center"/>
              <w:rPr>
                <w:rFonts w:ascii="Trebuchet MS" w:hAnsi="Trebuchet MS" w:cs="Arial"/>
                <w:b/>
                <w:lang w:val="es-ES" w:eastAsia="es-ES"/>
              </w:rPr>
            </w:pPr>
            <w:r w:rsidRPr="00323E78">
              <w:rPr>
                <w:rFonts w:ascii="Trebuchet MS" w:hAnsi="Trebuchet MS" w:cs="Arial"/>
                <w:b/>
                <w:lang w:val="es-ES" w:eastAsia="es-ES"/>
              </w:rPr>
              <w:t xml:space="preserve">Silvia Guadalupe Bustos Vásquez </w:t>
            </w:r>
          </w:p>
          <w:p w14:paraId="336DA326" w14:textId="77777777" w:rsidR="001D2EA4" w:rsidRPr="00323E78" w:rsidRDefault="001D2EA4" w:rsidP="00A11602">
            <w:pPr>
              <w:spacing w:line="276" w:lineRule="auto"/>
              <w:jc w:val="center"/>
              <w:rPr>
                <w:rFonts w:ascii="Trebuchet MS" w:hAnsi="Trebuchet MS" w:cs="Arial"/>
                <w:b/>
                <w:lang w:val="es-ES" w:eastAsia="es-ES"/>
              </w:rPr>
            </w:pPr>
            <w:r w:rsidRPr="00323E78">
              <w:rPr>
                <w:rFonts w:ascii="Trebuchet MS" w:hAnsi="Trebuchet MS" w:cs="Arial"/>
                <w:b/>
                <w:lang w:val="es-ES" w:eastAsia="es-ES"/>
              </w:rPr>
              <w:t>Consejera electoral presidenta</w:t>
            </w:r>
          </w:p>
        </w:tc>
      </w:tr>
      <w:tr w:rsidR="001D2EA4" w:rsidRPr="00323E78" w14:paraId="08A6A359" w14:textId="77777777" w:rsidTr="00A11602">
        <w:tc>
          <w:tcPr>
            <w:tcW w:w="4374" w:type="dxa"/>
            <w:shd w:val="clear" w:color="auto" w:fill="auto"/>
          </w:tcPr>
          <w:p w14:paraId="1C8EF80E" w14:textId="77777777" w:rsidR="001D2EA4" w:rsidRPr="00323E78" w:rsidRDefault="001D2EA4" w:rsidP="00A11602">
            <w:pPr>
              <w:spacing w:line="276" w:lineRule="auto"/>
              <w:jc w:val="center"/>
              <w:rPr>
                <w:rFonts w:ascii="Trebuchet MS" w:hAnsi="Trebuchet MS" w:cs="Arial"/>
                <w:b/>
                <w:lang w:val="es-ES" w:eastAsia="es-ES"/>
              </w:rPr>
            </w:pPr>
          </w:p>
          <w:p w14:paraId="33CEE011" w14:textId="77777777" w:rsidR="001D2EA4" w:rsidRDefault="001D2EA4" w:rsidP="00A11602">
            <w:pPr>
              <w:spacing w:line="276" w:lineRule="auto"/>
              <w:jc w:val="center"/>
              <w:rPr>
                <w:rFonts w:ascii="Trebuchet MS" w:hAnsi="Trebuchet MS" w:cs="Arial"/>
                <w:b/>
                <w:lang w:val="es-ES" w:eastAsia="es-ES"/>
              </w:rPr>
            </w:pPr>
          </w:p>
          <w:p w14:paraId="5F6FC59B" w14:textId="77777777" w:rsidR="00437C56" w:rsidRPr="00323E78" w:rsidRDefault="00437C56" w:rsidP="00A11602">
            <w:pPr>
              <w:spacing w:line="276" w:lineRule="auto"/>
              <w:jc w:val="center"/>
              <w:rPr>
                <w:rFonts w:ascii="Trebuchet MS" w:hAnsi="Trebuchet MS" w:cs="Arial"/>
                <w:b/>
                <w:lang w:val="es-ES" w:eastAsia="es-ES"/>
              </w:rPr>
            </w:pPr>
          </w:p>
          <w:p w14:paraId="2276C1BF" w14:textId="77777777" w:rsidR="001D2EA4" w:rsidRPr="00323E78" w:rsidRDefault="001D2EA4" w:rsidP="00A11602">
            <w:pPr>
              <w:spacing w:line="276" w:lineRule="auto"/>
              <w:jc w:val="center"/>
              <w:rPr>
                <w:rFonts w:ascii="Trebuchet MS" w:hAnsi="Trebuchet MS" w:cs="Arial"/>
                <w:b/>
                <w:lang w:val="es-ES" w:eastAsia="es-ES"/>
              </w:rPr>
            </w:pPr>
          </w:p>
          <w:p w14:paraId="40F3807F" w14:textId="77777777" w:rsidR="001D2EA4" w:rsidRPr="00323E78" w:rsidRDefault="001D2EA4" w:rsidP="00A11602">
            <w:pPr>
              <w:spacing w:line="276" w:lineRule="auto"/>
              <w:jc w:val="center"/>
              <w:rPr>
                <w:rFonts w:ascii="Trebuchet MS" w:hAnsi="Trebuchet MS" w:cs="Arial"/>
                <w:b/>
                <w:lang w:val="es-ES" w:eastAsia="es-ES"/>
              </w:rPr>
            </w:pPr>
            <w:proofErr w:type="spellStart"/>
            <w:r w:rsidRPr="00323E78">
              <w:rPr>
                <w:rFonts w:ascii="Trebuchet MS" w:hAnsi="Trebuchet MS" w:cs="Arial"/>
                <w:b/>
                <w:lang w:val="es-ES" w:eastAsia="es-ES"/>
              </w:rPr>
              <w:t>Zoad</w:t>
            </w:r>
            <w:proofErr w:type="spellEnd"/>
            <w:r w:rsidRPr="00323E78">
              <w:rPr>
                <w:rFonts w:ascii="Trebuchet MS" w:hAnsi="Trebuchet MS" w:cs="Arial"/>
                <w:b/>
                <w:lang w:val="es-ES" w:eastAsia="es-ES"/>
              </w:rPr>
              <w:t xml:space="preserve"> </w:t>
            </w:r>
            <w:proofErr w:type="spellStart"/>
            <w:r w:rsidRPr="00323E78">
              <w:rPr>
                <w:rFonts w:ascii="Trebuchet MS" w:hAnsi="Trebuchet MS" w:cs="Arial"/>
                <w:b/>
                <w:lang w:val="es-ES" w:eastAsia="es-ES"/>
              </w:rPr>
              <w:t>Jeanine</w:t>
            </w:r>
            <w:proofErr w:type="spellEnd"/>
            <w:r w:rsidRPr="00323E78">
              <w:rPr>
                <w:rFonts w:ascii="Trebuchet MS" w:hAnsi="Trebuchet MS" w:cs="Arial"/>
                <w:b/>
                <w:lang w:val="es-ES" w:eastAsia="es-ES"/>
              </w:rPr>
              <w:t xml:space="preserve"> García González</w:t>
            </w:r>
          </w:p>
          <w:p w14:paraId="6889BA7D" w14:textId="77777777" w:rsidR="001D2EA4" w:rsidRDefault="001D2EA4" w:rsidP="00A11602">
            <w:pPr>
              <w:spacing w:line="276" w:lineRule="auto"/>
              <w:jc w:val="center"/>
              <w:rPr>
                <w:rFonts w:ascii="Trebuchet MS" w:hAnsi="Trebuchet MS" w:cs="Arial"/>
                <w:b/>
                <w:lang w:val="es-ES" w:eastAsia="es-ES"/>
              </w:rPr>
            </w:pPr>
            <w:r w:rsidRPr="00323E78">
              <w:rPr>
                <w:rFonts w:ascii="Trebuchet MS" w:hAnsi="Trebuchet MS" w:cs="Arial"/>
                <w:b/>
                <w:lang w:val="es-ES" w:eastAsia="es-ES"/>
              </w:rPr>
              <w:t xml:space="preserve">Consejera electoral integrante </w:t>
            </w:r>
          </w:p>
          <w:p w14:paraId="06C44047" w14:textId="77777777" w:rsidR="00437C56" w:rsidRDefault="00437C56" w:rsidP="00A11602">
            <w:pPr>
              <w:spacing w:line="276" w:lineRule="auto"/>
              <w:jc w:val="center"/>
              <w:rPr>
                <w:rFonts w:ascii="Trebuchet MS" w:hAnsi="Trebuchet MS" w:cs="Arial"/>
                <w:b/>
                <w:lang w:val="es-ES" w:eastAsia="es-ES"/>
              </w:rPr>
            </w:pPr>
          </w:p>
          <w:p w14:paraId="31E2A8BA" w14:textId="77777777" w:rsidR="00437C56" w:rsidRDefault="00437C56" w:rsidP="00A11602">
            <w:pPr>
              <w:spacing w:line="276" w:lineRule="auto"/>
              <w:jc w:val="center"/>
              <w:rPr>
                <w:rFonts w:ascii="Trebuchet MS" w:hAnsi="Trebuchet MS" w:cs="Arial"/>
                <w:b/>
                <w:lang w:val="es-ES" w:eastAsia="es-ES"/>
              </w:rPr>
            </w:pPr>
          </w:p>
          <w:p w14:paraId="5895663F" w14:textId="77777777" w:rsidR="00437C56" w:rsidRPr="00323E78" w:rsidRDefault="00437C56" w:rsidP="00A11602">
            <w:pPr>
              <w:spacing w:line="276" w:lineRule="auto"/>
              <w:jc w:val="center"/>
              <w:rPr>
                <w:rFonts w:ascii="Trebuchet MS" w:hAnsi="Trebuchet MS" w:cs="Arial"/>
                <w:b/>
                <w:lang w:val="es-ES" w:eastAsia="es-ES"/>
              </w:rPr>
            </w:pPr>
          </w:p>
        </w:tc>
        <w:tc>
          <w:tcPr>
            <w:tcW w:w="4466" w:type="dxa"/>
            <w:shd w:val="clear" w:color="auto" w:fill="auto"/>
          </w:tcPr>
          <w:p w14:paraId="76805E1E" w14:textId="77777777" w:rsidR="001D2EA4" w:rsidRPr="00323E78" w:rsidRDefault="001D2EA4" w:rsidP="00A11602">
            <w:pPr>
              <w:spacing w:line="276" w:lineRule="auto"/>
              <w:jc w:val="center"/>
              <w:rPr>
                <w:rFonts w:ascii="Trebuchet MS" w:hAnsi="Trebuchet MS" w:cs="Arial"/>
                <w:b/>
                <w:lang w:val="es-ES" w:eastAsia="es-ES"/>
              </w:rPr>
            </w:pPr>
          </w:p>
          <w:p w14:paraId="35A79FEF" w14:textId="77777777" w:rsidR="001D2EA4" w:rsidRPr="00323E78" w:rsidRDefault="001D2EA4" w:rsidP="00A11602">
            <w:pPr>
              <w:spacing w:line="276" w:lineRule="auto"/>
              <w:jc w:val="center"/>
              <w:rPr>
                <w:rFonts w:ascii="Trebuchet MS" w:hAnsi="Trebuchet MS" w:cs="Arial"/>
                <w:b/>
                <w:lang w:val="es-ES" w:eastAsia="es-ES"/>
              </w:rPr>
            </w:pPr>
          </w:p>
          <w:p w14:paraId="7AAF5130" w14:textId="77777777" w:rsidR="001D2EA4" w:rsidRDefault="001D2EA4" w:rsidP="00A11602">
            <w:pPr>
              <w:spacing w:line="276" w:lineRule="auto"/>
              <w:jc w:val="center"/>
              <w:rPr>
                <w:rFonts w:ascii="Trebuchet MS" w:hAnsi="Trebuchet MS" w:cs="Arial"/>
                <w:b/>
                <w:lang w:val="es-ES" w:eastAsia="es-ES"/>
              </w:rPr>
            </w:pPr>
          </w:p>
          <w:p w14:paraId="5DFCA393" w14:textId="77777777" w:rsidR="00437C56" w:rsidRPr="00323E78" w:rsidRDefault="00437C56" w:rsidP="00A11602">
            <w:pPr>
              <w:spacing w:line="276" w:lineRule="auto"/>
              <w:jc w:val="center"/>
              <w:rPr>
                <w:rFonts w:ascii="Trebuchet MS" w:hAnsi="Trebuchet MS" w:cs="Arial"/>
                <w:b/>
                <w:lang w:val="es-ES" w:eastAsia="es-ES"/>
              </w:rPr>
            </w:pPr>
          </w:p>
          <w:p w14:paraId="32CA9593" w14:textId="77777777" w:rsidR="001D2EA4" w:rsidRPr="00323E78" w:rsidRDefault="001D2EA4" w:rsidP="00A11602">
            <w:pPr>
              <w:spacing w:line="276" w:lineRule="auto"/>
              <w:jc w:val="center"/>
              <w:rPr>
                <w:rFonts w:ascii="Trebuchet MS" w:hAnsi="Trebuchet MS" w:cs="Arial"/>
                <w:b/>
                <w:lang w:val="es-ES" w:eastAsia="es-ES"/>
              </w:rPr>
            </w:pPr>
            <w:r w:rsidRPr="00323E78">
              <w:rPr>
                <w:rFonts w:ascii="Trebuchet MS" w:hAnsi="Trebuchet MS" w:cs="Arial"/>
                <w:b/>
                <w:lang w:val="es-ES" w:eastAsia="es-ES"/>
              </w:rPr>
              <w:t>Claudia Alejandra Vargas Bautista</w:t>
            </w:r>
          </w:p>
          <w:p w14:paraId="20D8FB0D" w14:textId="77777777" w:rsidR="001D2EA4" w:rsidRPr="00323E78" w:rsidRDefault="001D2EA4" w:rsidP="00A11602">
            <w:pPr>
              <w:spacing w:line="276" w:lineRule="auto"/>
              <w:jc w:val="center"/>
              <w:rPr>
                <w:rFonts w:ascii="Trebuchet MS" w:hAnsi="Trebuchet MS" w:cs="Arial"/>
                <w:b/>
                <w:lang w:val="es-ES" w:eastAsia="es-ES"/>
              </w:rPr>
            </w:pPr>
            <w:r w:rsidRPr="00323E78">
              <w:rPr>
                <w:rFonts w:ascii="Trebuchet MS" w:hAnsi="Trebuchet MS" w:cs="Arial"/>
                <w:b/>
                <w:lang w:val="es-ES" w:eastAsia="es-ES"/>
              </w:rPr>
              <w:t xml:space="preserve">Consejera electoral integrante </w:t>
            </w:r>
          </w:p>
          <w:p w14:paraId="3F23E29C" w14:textId="77777777" w:rsidR="001D2EA4" w:rsidRPr="00323E78" w:rsidRDefault="001D2EA4" w:rsidP="00A11602">
            <w:pPr>
              <w:spacing w:line="276" w:lineRule="auto"/>
              <w:jc w:val="both"/>
              <w:rPr>
                <w:rFonts w:ascii="Trebuchet MS" w:hAnsi="Trebuchet MS" w:cs="Arial"/>
                <w:b/>
                <w:lang w:val="es-ES" w:eastAsia="es-ES"/>
              </w:rPr>
            </w:pPr>
          </w:p>
          <w:p w14:paraId="5EB9600C" w14:textId="77777777" w:rsidR="001D2EA4" w:rsidRPr="00323E78" w:rsidRDefault="001D2EA4" w:rsidP="00A11602">
            <w:pPr>
              <w:spacing w:line="276" w:lineRule="auto"/>
              <w:jc w:val="center"/>
              <w:rPr>
                <w:rFonts w:ascii="Trebuchet MS" w:hAnsi="Trebuchet MS" w:cs="Arial"/>
                <w:b/>
                <w:lang w:val="es-ES" w:eastAsia="es-ES"/>
              </w:rPr>
            </w:pPr>
          </w:p>
        </w:tc>
      </w:tr>
      <w:tr w:rsidR="001D2EA4" w:rsidRPr="00323E78" w14:paraId="6A93659D" w14:textId="77777777" w:rsidTr="00A11602">
        <w:tc>
          <w:tcPr>
            <w:tcW w:w="8840" w:type="dxa"/>
            <w:gridSpan w:val="2"/>
            <w:shd w:val="clear" w:color="auto" w:fill="auto"/>
          </w:tcPr>
          <w:p w14:paraId="7BD551E3" w14:textId="77777777" w:rsidR="001D2EA4" w:rsidRPr="00323E78" w:rsidRDefault="001D2EA4" w:rsidP="00A11602">
            <w:pPr>
              <w:spacing w:line="276" w:lineRule="auto"/>
              <w:jc w:val="center"/>
              <w:rPr>
                <w:rFonts w:ascii="Trebuchet MS" w:eastAsia="Calibri" w:hAnsi="Trebuchet MS" w:cs="Arial"/>
                <w:b/>
                <w:lang w:val="es-ES" w:eastAsia="en-US"/>
              </w:rPr>
            </w:pPr>
          </w:p>
          <w:p w14:paraId="41B37963" w14:textId="77777777" w:rsidR="001D2EA4" w:rsidRPr="00323E78" w:rsidRDefault="001D2EA4" w:rsidP="00A11602">
            <w:pPr>
              <w:spacing w:line="276" w:lineRule="auto"/>
              <w:jc w:val="center"/>
              <w:rPr>
                <w:rFonts w:ascii="Trebuchet MS" w:eastAsia="Calibri" w:hAnsi="Trebuchet MS" w:cs="Arial"/>
                <w:b/>
                <w:lang w:val="es-ES" w:eastAsia="en-US"/>
              </w:rPr>
            </w:pPr>
            <w:r w:rsidRPr="00323E78">
              <w:rPr>
                <w:rFonts w:ascii="Trebuchet MS" w:eastAsia="Calibri" w:hAnsi="Trebuchet MS" w:cs="Arial"/>
                <w:b/>
                <w:lang w:val="es-ES" w:eastAsia="en-US"/>
              </w:rPr>
              <w:t>Luis Alfonso Campos Guzmán</w:t>
            </w:r>
          </w:p>
          <w:p w14:paraId="1D4491A0" w14:textId="77777777" w:rsidR="001D2EA4" w:rsidRPr="00323E78" w:rsidRDefault="001D2EA4" w:rsidP="00A11602">
            <w:pPr>
              <w:spacing w:line="276" w:lineRule="auto"/>
              <w:jc w:val="center"/>
              <w:rPr>
                <w:rFonts w:ascii="Trebuchet MS" w:hAnsi="Trebuchet MS" w:cs="Arial"/>
                <w:b/>
                <w:lang w:val="es-ES" w:eastAsia="es-ES"/>
              </w:rPr>
            </w:pPr>
            <w:r w:rsidRPr="00323E78">
              <w:rPr>
                <w:rFonts w:ascii="Trebuchet MS" w:eastAsia="Calibri" w:hAnsi="Trebuchet MS" w:cs="Arial"/>
                <w:b/>
                <w:lang w:val="es-ES" w:eastAsia="en-US"/>
              </w:rPr>
              <w:t>Secretario técnico</w:t>
            </w:r>
          </w:p>
        </w:tc>
      </w:tr>
    </w:tbl>
    <w:p w14:paraId="33AE249B" w14:textId="77777777" w:rsidR="001D2EA4" w:rsidRPr="00323E78" w:rsidRDefault="001D2EA4" w:rsidP="001D2EA4">
      <w:pPr>
        <w:spacing w:line="276" w:lineRule="auto"/>
        <w:rPr>
          <w:rFonts w:ascii="Trebuchet MS" w:hAnsi="Trebuchet MS"/>
          <w:lang w:val="es-ES"/>
        </w:rPr>
      </w:pPr>
    </w:p>
    <w:p w14:paraId="3ABF2FB7" w14:textId="77777777" w:rsidR="00A11602" w:rsidRDefault="00A11602">
      <w:bookmarkStart w:id="1" w:name="_GoBack"/>
      <w:bookmarkEnd w:id="1"/>
    </w:p>
    <w:sectPr w:rsidR="00A11602" w:rsidSect="008216E5">
      <w:headerReference w:type="default" r:id="rId14"/>
      <w:footerReference w:type="even" r:id="rId15"/>
      <w:footerReference w:type="default" r:id="rId16"/>
      <w:pgSz w:w="12242" w:h="15842" w:code="1"/>
      <w:pgMar w:top="2552" w:right="1588" w:bottom="1701" w:left="1701"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9F402" w14:textId="77777777" w:rsidR="00FC0EBB" w:rsidRDefault="00FC0EBB" w:rsidP="001D2EA4">
      <w:r>
        <w:separator/>
      </w:r>
    </w:p>
  </w:endnote>
  <w:endnote w:type="continuationSeparator" w:id="0">
    <w:p w14:paraId="545BA7D3" w14:textId="77777777" w:rsidR="00FC0EBB" w:rsidRDefault="00FC0EBB" w:rsidP="001D2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7B818" w14:textId="77777777" w:rsidR="00A11602" w:rsidRDefault="00A11602" w:rsidP="00A1160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9E3B32" w14:textId="77777777" w:rsidR="00A11602" w:rsidRDefault="00A11602" w:rsidP="00A1160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D996" w14:textId="19AD0E0E" w:rsidR="00437C56" w:rsidRDefault="00437C56">
    <w:pPr>
      <w:pStyle w:val="Piedepgina"/>
      <w:jc w:val="right"/>
    </w:pPr>
  </w:p>
  <w:tbl>
    <w:tblPr>
      <w:tblW w:w="0" w:type="auto"/>
      <w:jc w:val="center"/>
      <w:tblLook w:val="04A0" w:firstRow="1" w:lastRow="0" w:firstColumn="1" w:lastColumn="0" w:noHBand="0" w:noVBand="1"/>
    </w:tblPr>
    <w:tblGrid>
      <w:gridCol w:w="8828"/>
    </w:tblGrid>
    <w:tr w:rsidR="00437C56" w:rsidRPr="00437C56" w14:paraId="3A01E2E5" w14:textId="77777777" w:rsidTr="006F464D">
      <w:trPr>
        <w:jc w:val="center"/>
      </w:trPr>
      <w:tc>
        <w:tcPr>
          <w:tcW w:w="8828" w:type="dxa"/>
          <w:shd w:val="clear" w:color="auto" w:fill="auto"/>
        </w:tcPr>
        <w:p w14:paraId="7FD5376D" w14:textId="77777777" w:rsidR="00437C56" w:rsidRPr="00437C56" w:rsidRDefault="00437C56" w:rsidP="00437C56">
          <w:pPr>
            <w:jc w:val="center"/>
            <w:rPr>
              <w:rFonts w:ascii="Trebuchet MS" w:eastAsia="Calibri" w:hAnsi="Trebuchet MS"/>
              <w:sz w:val="16"/>
              <w:szCs w:val="16"/>
              <w:lang w:eastAsia="en-US"/>
            </w:rPr>
          </w:pPr>
          <w:r w:rsidRPr="00437C56">
            <w:rPr>
              <w:rFonts w:ascii="Trebuchet MS" w:eastAsia="Calibri" w:hAnsi="Trebuchet MS"/>
              <w:sz w:val="16"/>
              <w:szCs w:val="16"/>
              <w:lang w:eastAsia="en-US"/>
            </w:rPr>
            <w:t>Parque de las Estrellas 2764, colonia Jardines del Bosque Centro, Guadalajara, Jalisco, México. C.P.44520</w:t>
          </w:r>
        </w:p>
        <w:p w14:paraId="31BC58E5" w14:textId="77777777" w:rsidR="00437C56" w:rsidRPr="00437C56" w:rsidRDefault="00437C56" w:rsidP="00437C56">
          <w:pPr>
            <w:jc w:val="center"/>
            <w:rPr>
              <w:rFonts w:ascii="Trebuchet MS" w:eastAsia="Calibri" w:hAnsi="Trebuchet MS"/>
              <w:sz w:val="16"/>
              <w:szCs w:val="16"/>
              <w:lang w:eastAsia="en-US"/>
            </w:rPr>
          </w:pPr>
          <w:r w:rsidRPr="00437C56">
            <w:rPr>
              <w:rFonts w:ascii="Trebuchet MS" w:eastAsia="Calibri" w:hAnsi="Trebuchet MS"/>
              <w:sz w:val="16"/>
              <w:szCs w:val="16"/>
              <w:lang w:eastAsia="en-US"/>
            </w:rPr>
            <w:pict w14:anchorId="71D12715">
              <v:rect id="_x0000_i1025" style="width:425.45pt;height:1.25pt" o:hrpct="988" o:hralign="center" o:hrstd="t" o:hr="t" fillcolor="#a0a0a0" stroked="f"/>
            </w:pict>
          </w:r>
        </w:p>
        <w:p w14:paraId="21AB0C41" w14:textId="77777777" w:rsidR="00437C56" w:rsidRPr="00437C56" w:rsidRDefault="00437C56" w:rsidP="00437C56">
          <w:pPr>
            <w:jc w:val="center"/>
            <w:rPr>
              <w:rFonts w:ascii="Trebuchet MS" w:eastAsia="Calibri" w:hAnsi="Trebuchet MS"/>
              <w:sz w:val="16"/>
              <w:szCs w:val="16"/>
              <w:lang w:eastAsia="en-US"/>
            </w:rPr>
          </w:pPr>
          <w:r w:rsidRPr="00437C56">
            <w:rPr>
              <w:rFonts w:ascii="Trebuchet MS" w:eastAsia="Calibri" w:hAnsi="Trebuchet MS"/>
              <w:b/>
              <w:color w:val="7030A0"/>
              <w:sz w:val="16"/>
              <w:szCs w:val="16"/>
              <w:lang w:val="en-US" w:eastAsia="en-US"/>
            </w:rPr>
            <w:t>www.iepcjalisco.org.mx</w:t>
          </w:r>
        </w:p>
      </w:tc>
    </w:tr>
    <w:tr w:rsidR="00437C56" w:rsidRPr="00437C56" w14:paraId="06DBED1F" w14:textId="77777777" w:rsidTr="006F464D">
      <w:trPr>
        <w:jc w:val="center"/>
      </w:trPr>
      <w:tc>
        <w:tcPr>
          <w:tcW w:w="8828" w:type="dxa"/>
          <w:shd w:val="clear" w:color="auto" w:fill="auto"/>
        </w:tcPr>
        <w:p w14:paraId="756A3764" w14:textId="77777777" w:rsidR="00437C56" w:rsidRPr="00437C56" w:rsidRDefault="00437C56" w:rsidP="00437C56">
          <w:pPr>
            <w:tabs>
              <w:tab w:val="left" w:pos="1545"/>
            </w:tabs>
            <w:jc w:val="right"/>
            <w:rPr>
              <w:rFonts w:ascii="Trebuchet MS" w:eastAsia="Calibri" w:hAnsi="Trebuchet MS"/>
              <w:sz w:val="16"/>
              <w:szCs w:val="16"/>
              <w:lang w:eastAsia="en-US"/>
            </w:rPr>
          </w:pPr>
          <w:r w:rsidRPr="00437C56">
            <w:rPr>
              <w:rFonts w:ascii="Trebuchet MS" w:eastAsia="Calibri" w:hAnsi="Trebuchet MS" w:cs="Arial"/>
              <w:sz w:val="16"/>
              <w:szCs w:val="16"/>
              <w:lang w:eastAsia="en-US"/>
            </w:rPr>
            <w:t xml:space="preserve">Página </w:t>
          </w:r>
          <w:r w:rsidRPr="00437C56">
            <w:rPr>
              <w:rFonts w:ascii="Trebuchet MS" w:eastAsia="Calibri" w:hAnsi="Trebuchet MS" w:cs="Arial"/>
              <w:sz w:val="16"/>
              <w:szCs w:val="16"/>
              <w:lang w:eastAsia="en-US"/>
            </w:rPr>
            <w:fldChar w:fldCharType="begin"/>
          </w:r>
          <w:r w:rsidRPr="00437C56">
            <w:rPr>
              <w:rFonts w:ascii="Trebuchet MS" w:eastAsia="Calibri" w:hAnsi="Trebuchet MS" w:cs="Arial"/>
              <w:sz w:val="16"/>
              <w:szCs w:val="16"/>
              <w:lang w:eastAsia="en-US"/>
            </w:rPr>
            <w:instrText xml:space="preserve"> PAGE </w:instrText>
          </w:r>
          <w:r w:rsidRPr="00437C56">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19</w:t>
          </w:r>
          <w:r w:rsidRPr="00437C56">
            <w:rPr>
              <w:rFonts w:ascii="Trebuchet MS" w:eastAsia="Calibri" w:hAnsi="Trebuchet MS" w:cs="Arial"/>
              <w:sz w:val="16"/>
              <w:szCs w:val="16"/>
              <w:lang w:eastAsia="en-US"/>
            </w:rPr>
            <w:fldChar w:fldCharType="end"/>
          </w:r>
          <w:r w:rsidRPr="00437C56">
            <w:rPr>
              <w:rFonts w:ascii="Trebuchet MS" w:eastAsia="Calibri" w:hAnsi="Trebuchet MS" w:cs="Arial"/>
              <w:sz w:val="16"/>
              <w:szCs w:val="16"/>
              <w:lang w:eastAsia="en-US"/>
            </w:rPr>
            <w:t xml:space="preserve"> de </w:t>
          </w:r>
          <w:r w:rsidRPr="00437C56">
            <w:rPr>
              <w:rFonts w:ascii="Trebuchet MS" w:eastAsia="Calibri" w:hAnsi="Trebuchet MS" w:cs="Arial"/>
              <w:sz w:val="16"/>
              <w:szCs w:val="16"/>
              <w:lang w:eastAsia="en-US"/>
            </w:rPr>
            <w:fldChar w:fldCharType="begin"/>
          </w:r>
          <w:r w:rsidRPr="00437C56">
            <w:rPr>
              <w:rFonts w:ascii="Trebuchet MS" w:eastAsia="Calibri" w:hAnsi="Trebuchet MS" w:cs="Arial"/>
              <w:sz w:val="16"/>
              <w:szCs w:val="16"/>
              <w:lang w:eastAsia="en-US"/>
            </w:rPr>
            <w:instrText xml:space="preserve"> NUMPAGES </w:instrText>
          </w:r>
          <w:r w:rsidRPr="00437C56">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19</w:t>
          </w:r>
          <w:r w:rsidRPr="00437C56">
            <w:rPr>
              <w:rFonts w:ascii="Trebuchet MS" w:eastAsia="Calibri" w:hAnsi="Trebuchet MS" w:cs="Arial"/>
              <w:sz w:val="16"/>
              <w:szCs w:val="16"/>
              <w:lang w:eastAsia="en-US"/>
            </w:rPr>
            <w:fldChar w:fldCharType="end"/>
          </w:r>
          <w:r w:rsidRPr="00437C56">
            <w:rPr>
              <w:rFonts w:ascii="Trebuchet MS" w:eastAsia="Calibri" w:hAnsi="Trebuchet MS" w:cs="Arial"/>
              <w:sz w:val="16"/>
              <w:szCs w:val="16"/>
              <w:lang w:eastAsia="en-US"/>
            </w:rPr>
            <w:tab/>
          </w:r>
        </w:p>
      </w:tc>
    </w:tr>
  </w:tbl>
  <w:p w14:paraId="7876DE90" w14:textId="347CFE8B" w:rsidR="00A11602" w:rsidRDefault="00A11602">
    <w:pPr>
      <w:pStyle w:val="Piedepgina"/>
      <w:jc w:val="right"/>
    </w:pPr>
  </w:p>
  <w:p w14:paraId="03452ED4" w14:textId="77777777" w:rsidR="00A11602" w:rsidRDefault="00A116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98F37" w14:textId="77777777" w:rsidR="00FC0EBB" w:rsidRDefault="00FC0EBB" w:rsidP="001D2EA4">
      <w:r>
        <w:separator/>
      </w:r>
    </w:p>
  </w:footnote>
  <w:footnote w:type="continuationSeparator" w:id="0">
    <w:p w14:paraId="7F7FE1AB" w14:textId="77777777" w:rsidR="00FC0EBB" w:rsidRDefault="00FC0EBB" w:rsidP="001D2EA4">
      <w:r>
        <w:continuationSeparator/>
      </w:r>
    </w:p>
  </w:footnote>
  <w:footnote w:id="1">
    <w:p w14:paraId="2BE51F9B" w14:textId="77777777" w:rsidR="00A11602" w:rsidRPr="00175BE2" w:rsidRDefault="00A11602" w:rsidP="001D2EA4">
      <w:pPr>
        <w:pStyle w:val="Textonotapie"/>
        <w:jc w:val="both"/>
        <w:rPr>
          <w:rFonts w:ascii="Trebuchet MS" w:hAnsi="Trebuchet MS" w:cs="Arial"/>
          <w:sz w:val="16"/>
          <w:szCs w:val="16"/>
        </w:rPr>
      </w:pPr>
      <w:r w:rsidRPr="00026A90">
        <w:rPr>
          <w:rStyle w:val="Refdenotaalpie"/>
          <w:rFonts w:ascii="Trebuchet MS" w:hAnsi="Trebuchet MS"/>
          <w:sz w:val="16"/>
          <w:szCs w:val="16"/>
        </w:rPr>
        <w:footnoteRef/>
      </w:r>
      <w:r w:rsidRPr="00026A90">
        <w:rPr>
          <w:rFonts w:ascii="Trebuchet MS" w:hAnsi="Trebuchet MS"/>
          <w:sz w:val="16"/>
          <w:szCs w:val="16"/>
        </w:rPr>
        <w:t xml:space="preserve"> </w:t>
      </w:r>
      <w:r w:rsidRPr="00026A90">
        <w:rPr>
          <w:rFonts w:ascii="Trebuchet MS" w:hAnsi="Trebuchet MS" w:cs="Arial"/>
          <w:sz w:val="16"/>
          <w:szCs w:val="16"/>
        </w:rPr>
        <w:t>Los hechos que se narran corresponden al año dos mil veintiuno, salvo que se especifique año diverso.</w:t>
      </w:r>
    </w:p>
  </w:footnote>
  <w:footnote w:id="2">
    <w:p w14:paraId="0FFA5833" w14:textId="77777777" w:rsidR="00A11602" w:rsidRPr="00175BE2" w:rsidRDefault="00A11602" w:rsidP="001D2EA4">
      <w:pPr>
        <w:pStyle w:val="Textonotapie"/>
        <w:jc w:val="both"/>
        <w:rPr>
          <w:rFonts w:ascii="Trebuchet MS" w:hAnsi="Trebuchet MS" w:cs="Arial"/>
          <w:sz w:val="16"/>
          <w:szCs w:val="16"/>
        </w:rPr>
      </w:pPr>
      <w:r w:rsidRPr="00175BE2">
        <w:rPr>
          <w:rFonts w:cs="Arial"/>
        </w:rPr>
        <w:footnoteRef/>
      </w:r>
      <w:r w:rsidRPr="00175BE2">
        <w:rPr>
          <w:rFonts w:ascii="Trebuchet MS" w:hAnsi="Trebuchet MS" w:cs="Arial"/>
          <w:sz w:val="16"/>
          <w:szCs w:val="16"/>
        </w:rPr>
        <w:t xml:space="preserve"> El Instituto Electoral y de Participación Ciudadana del Estado de Jalisco, en lo sucesivo será referido como </w:t>
      </w:r>
      <w:r w:rsidR="005F2925" w:rsidRPr="00175BE2">
        <w:rPr>
          <w:rFonts w:ascii="Trebuchet MS" w:hAnsi="Trebuchet MS" w:cs="Arial"/>
          <w:sz w:val="16"/>
          <w:szCs w:val="16"/>
        </w:rPr>
        <w:t>I</w:t>
      </w:r>
      <w:r w:rsidRPr="00175BE2">
        <w:rPr>
          <w:rFonts w:ascii="Trebuchet MS" w:hAnsi="Trebuchet MS" w:cs="Arial"/>
          <w:sz w:val="16"/>
          <w:szCs w:val="16"/>
        </w:rPr>
        <w:t>nstituto.</w:t>
      </w:r>
    </w:p>
  </w:footnote>
  <w:footnote w:id="3">
    <w:p w14:paraId="12165CAB" w14:textId="77777777" w:rsidR="00A11602" w:rsidRDefault="00A11602" w:rsidP="00175BE2">
      <w:pPr>
        <w:pStyle w:val="Textonotapie"/>
        <w:jc w:val="both"/>
        <w:rPr>
          <w:rFonts w:ascii="Calibri" w:hAnsi="Calibri"/>
        </w:rPr>
      </w:pPr>
      <w:r w:rsidRPr="00175BE2">
        <w:rPr>
          <w:rFonts w:cs="Arial"/>
          <w:sz w:val="16"/>
          <w:szCs w:val="16"/>
        </w:rPr>
        <w:footnoteRef/>
      </w:r>
      <w:r w:rsidRPr="00175BE2">
        <w:rPr>
          <w:rFonts w:ascii="Trebuchet MS" w:hAnsi="Trebuchet MS" w:cs="Arial"/>
          <w:sz w:val="16"/>
          <w:szCs w:val="16"/>
        </w:rPr>
        <w:t xml:space="preserve"> En lo sucesivo, la Secretaría</w:t>
      </w:r>
    </w:p>
  </w:footnote>
  <w:footnote w:id="4">
    <w:p w14:paraId="7EEDD22D" w14:textId="77777777" w:rsidR="00A11602" w:rsidRDefault="00A11602" w:rsidP="001D2EA4">
      <w:pPr>
        <w:pStyle w:val="Textonotapie"/>
        <w:jc w:val="both"/>
        <w:rPr>
          <w:rFonts w:ascii="Trebuchet MS" w:hAnsi="Trebuchet MS"/>
          <w:sz w:val="16"/>
        </w:rPr>
      </w:pPr>
    </w:p>
    <w:p w14:paraId="04A5022F" w14:textId="77777777" w:rsidR="00A11602" w:rsidRPr="00B555AC" w:rsidRDefault="00A11602" w:rsidP="001D2EA4">
      <w:pPr>
        <w:pStyle w:val="Textonotapie"/>
        <w:jc w:val="both"/>
        <w:rPr>
          <w:rFonts w:ascii="Trebuchet MS" w:hAnsi="Trebuchet MS"/>
          <w:sz w:val="16"/>
          <w:lang w:val="es-ES"/>
        </w:rPr>
      </w:pPr>
      <w:r>
        <w:rPr>
          <w:rStyle w:val="Refdenotaalpie"/>
          <w:rFonts w:ascii="Trebuchet MS" w:hAnsi="Trebuchet MS"/>
          <w:sz w:val="16"/>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rPr>
        <w:t>Código Electoral del Estado de Jalisco, en lo sucesivo será referido como el código</w:t>
      </w:r>
      <w:r w:rsidRPr="00B555AC">
        <w:rPr>
          <w:rFonts w:ascii="Trebuchet MS" w:hAnsi="Trebuchet MS" w:cs="Arial"/>
          <w:bCs/>
          <w:sz w:val="16"/>
          <w:szCs w:val="14"/>
        </w:rPr>
        <w:t>.</w:t>
      </w:r>
    </w:p>
    <w:p w14:paraId="49518609" w14:textId="77777777" w:rsidR="00A11602" w:rsidRPr="00616673" w:rsidRDefault="00A11602" w:rsidP="001D2EA4">
      <w:pPr>
        <w:pStyle w:val="Textonotapie"/>
      </w:pPr>
    </w:p>
  </w:footnote>
  <w:footnote w:id="5">
    <w:p w14:paraId="578FF39D" w14:textId="77777777" w:rsidR="00A11602" w:rsidRDefault="00A11602">
      <w:pPr>
        <w:pStyle w:val="Textonotapie"/>
      </w:pPr>
      <w:r>
        <w:rPr>
          <w:rStyle w:val="Refdenotaalpie"/>
        </w:rPr>
        <w:footnoteRef/>
      </w:r>
      <w:r>
        <w:t xml:space="preserve"> </w:t>
      </w:r>
      <w:r w:rsidRPr="00F47E01">
        <w:rPr>
          <w:rFonts w:ascii="Trebuchet MS" w:hAnsi="Trebuchet MS"/>
          <w:sz w:val="16"/>
          <w:szCs w:val="16"/>
        </w:rPr>
        <w:t>https://www.te.gob.mx/IUSEapp/tesisjur.aspx?idtesis=38/2013&amp;tpoBusqueda=S&amp;sWord=principio,de,imparcialidad</w:t>
      </w:r>
    </w:p>
  </w:footnote>
  <w:footnote w:id="6">
    <w:p w14:paraId="4881C0E6" w14:textId="77777777" w:rsidR="00681746" w:rsidRPr="007B0642" w:rsidRDefault="00681746" w:rsidP="00681746">
      <w:pPr>
        <w:pStyle w:val="Textonotapie"/>
        <w:jc w:val="both"/>
        <w:rPr>
          <w:rFonts w:ascii="Trebuchet MS" w:hAnsi="Trebuchet MS"/>
          <w:sz w:val="16"/>
          <w:szCs w:val="16"/>
        </w:rPr>
      </w:pPr>
      <w:r w:rsidRPr="007B0642">
        <w:rPr>
          <w:rStyle w:val="Refdenotaalpie"/>
          <w:sz w:val="16"/>
          <w:szCs w:val="16"/>
        </w:rPr>
        <w:footnoteRef/>
      </w:r>
      <w:r w:rsidRPr="007B0642">
        <w:rPr>
          <w:sz w:val="16"/>
          <w:szCs w:val="16"/>
        </w:rPr>
        <w:t xml:space="preserve"> </w:t>
      </w:r>
      <w:r w:rsidRPr="007B0642">
        <w:rPr>
          <w:rFonts w:ascii="Trebuchet MS" w:hAnsi="Trebuchet MS"/>
          <w:sz w:val="16"/>
          <w:szCs w:val="16"/>
        </w:rPr>
        <w:t>Jurisprudencia 15/2018. Emitida por la Sala Superior del Tribunal Electoral del Poder Judicial de la Federación, de rubro: “</w:t>
      </w:r>
      <w:r w:rsidRPr="007B0642">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472"/>
    </w:tblGrid>
    <w:tr w:rsidR="004B1FF5" w14:paraId="15A4A8C3" w14:textId="77777777" w:rsidTr="004B1FF5">
      <w:tc>
        <w:tcPr>
          <w:tcW w:w="4471" w:type="dxa"/>
        </w:tcPr>
        <w:p w14:paraId="4667CACE" w14:textId="5B4C40B4" w:rsidR="004B1FF5" w:rsidRDefault="004B1FF5" w:rsidP="004B1FF5">
          <w:pPr>
            <w:pStyle w:val="Sinespaciado"/>
            <w:rPr>
              <w:rFonts w:ascii="Trebuchet MS" w:eastAsia="Times New Roman" w:hAnsi="Trebuchet MS" w:cs="Times New Roman"/>
              <w:szCs w:val="20"/>
              <w:lang w:eastAsia="es-ES"/>
            </w:rPr>
          </w:pPr>
          <w:r w:rsidRPr="004B1FF5">
            <w:rPr>
              <w:rFonts w:ascii="Times New Roman" w:eastAsia="Times New Roman" w:hAnsi="Times New Roman" w:cs="Times New Roman"/>
              <w:noProof/>
              <w:sz w:val="24"/>
              <w:szCs w:val="24"/>
              <w:lang w:val="es-ES" w:eastAsia="es-MX"/>
            </w:rPr>
            <w:drawing>
              <wp:inline distT="0" distB="0" distL="0" distR="0" wp14:anchorId="175B158F" wp14:editId="1C56C31A">
                <wp:extent cx="1390650" cy="733425"/>
                <wp:effectExtent l="0" t="0" r="0" b="9525"/>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472" w:type="dxa"/>
        </w:tcPr>
        <w:p w14:paraId="232A7702" w14:textId="77777777" w:rsidR="004B1FF5" w:rsidRDefault="004B1FF5" w:rsidP="004B1FF5">
          <w:pPr>
            <w:pStyle w:val="Sinespaciado"/>
            <w:jc w:val="right"/>
            <w:rPr>
              <w:rFonts w:ascii="Trebuchet MS" w:hAnsi="Trebuchet MS" w:cs="Arial"/>
              <w:b/>
              <w:color w:val="808080" w:themeColor="background1" w:themeShade="80"/>
            </w:rPr>
          </w:pPr>
        </w:p>
        <w:p w14:paraId="6FD384A9" w14:textId="77777777" w:rsidR="004B1FF5" w:rsidRPr="00323320" w:rsidRDefault="004B1FF5" w:rsidP="004B1FF5">
          <w:pPr>
            <w:pStyle w:val="Sinespaciado"/>
            <w:jc w:val="right"/>
            <w:rPr>
              <w:rFonts w:ascii="Trebuchet MS" w:hAnsi="Trebuchet MS" w:cs="Arial"/>
              <w:b/>
              <w:color w:val="808080" w:themeColor="background1" w:themeShade="80"/>
            </w:rPr>
          </w:pPr>
          <w:r w:rsidRPr="008216E5">
            <w:rPr>
              <w:rFonts w:ascii="Trebuchet MS" w:hAnsi="Trebuchet MS" w:cs="Arial"/>
              <w:b/>
              <w:color w:val="808080" w:themeColor="background1" w:themeShade="80"/>
            </w:rPr>
            <w:t>Resolución No. RCQD-IEPC-30/2021</w:t>
          </w:r>
        </w:p>
        <w:p w14:paraId="20954580" w14:textId="77777777" w:rsidR="004B1FF5" w:rsidRPr="00323320" w:rsidRDefault="004B1FF5" w:rsidP="004B1FF5">
          <w:pPr>
            <w:pStyle w:val="Sinespaciado"/>
            <w:jc w:val="right"/>
            <w:rPr>
              <w:rFonts w:ascii="Trebuchet MS" w:hAnsi="Trebuchet MS" w:cs="Arial"/>
              <w:b/>
              <w:color w:val="808080" w:themeColor="background1" w:themeShade="80"/>
            </w:rPr>
          </w:pPr>
          <w:r>
            <w:rPr>
              <w:rFonts w:ascii="Trebuchet MS" w:hAnsi="Trebuchet MS" w:cs="Arial"/>
              <w:b/>
              <w:color w:val="808080" w:themeColor="background1" w:themeShade="80"/>
            </w:rPr>
            <w:t>Comisión de Quejas y Denuncias</w:t>
          </w:r>
        </w:p>
        <w:p w14:paraId="16DC1F2C" w14:textId="19980DF4" w:rsidR="004B1FF5" w:rsidRDefault="004B1FF5" w:rsidP="004B1FF5">
          <w:pPr>
            <w:pStyle w:val="Sinespaciado"/>
            <w:jc w:val="right"/>
            <w:rPr>
              <w:rFonts w:ascii="Trebuchet MS" w:eastAsia="Times New Roman" w:hAnsi="Trebuchet MS" w:cs="Times New Roman"/>
              <w:szCs w:val="20"/>
              <w:lang w:eastAsia="es-ES"/>
            </w:rPr>
          </w:pPr>
          <w:r w:rsidRPr="00323320">
            <w:rPr>
              <w:rFonts w:ascii="Trebuchet MS" w:hAnsi="Trebuchet MS" w:cs="Arial"/>
              <w:b/>
              <w:color w:val="808080" w:themeColor="background1" w:themeShade="80"/>
            </w:rPr>
            <w:t>Expediente PSE-QUEJA-</w:t>
          </w:r>
          <w:r>
            <w:rPr>
              <w:rFonts w:ascii="Trebuchet MS" w:hAnsi="Trebuchet MS" w:cs="Arial"/>
              <w:b/>
              <w:color w:val="808080" w:themeColor="background1" w:themeShade="80"/>
            </w:rPr>
            <w:t>080/2021</w:t>
          </w:r>
        </w:p>
      </w:tc>
    </w:tr>
  </w:tbl>
  <w:p w14:paraId="43585DE4" w14:textId="5BFD4F4F" w:rsidR="004B1FF5" w:rsidRPr="00323320" w:rsidRDefault="00A11602" w:rsidP="004B1FF5">
    <w:pPr>
      <w:pStyle w:val="Sinespaciado"/>
      <w:jc w:val="right"/>
      <w:rPr>
        <w:rFonts w:ascii="Trebuchet MS" w:hAnsi="Trebuchet MS" w:cs="Arial"/>
        <w:b/>
        <w:color w:val="808080" w:themeColor="background1" w:themeShade="80"/>
      </w:rPr>
    </w:pP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p>
  <w:p w14:paraId="78806C66" w14:textId="73E45F18" w:rsidR="00A11602" w:rsidRPr="00323320" w:rsidRDefault="00A11602" w:rsidP="00A11602">
    <w:pPr>
      <w:pStyle w:val="Sinespaciado"/>
      <w:jc w:val="right"/>
      <w:rPr>
        <w:rFonts w:ascii="Trebuchet MS" w:hAnsi="Trebuchet MS" w:cs="Arial"/>
        <w:b/>
        <w:color w:val="808080" w:themeColor="background1" w:themeShade="80"/>
      </w:rPr>
    </w:pPr>
  </w:p>
  <w:p w14:paraId="71CB7B70" w14:textId="77777777" w:rsidR="00A11602" w:rsidRPr="00DF5163" w:rsidRDefault="00A11602" w:rsidP="00A11602">
    <w:pPr>
      <w:pStyle w:val="Sinespaciado"/>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06151"/>
    <w:multiLevelType w:val="hybridMultilevel"/>
    <w:tmpl w:val="E072070E"/>
    <w:lvl w:ilvl="0" w:tplc="080A0001">
      <w:start w:val="2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3B3A64"/>
    <w:multiLevelType w:val="hybridMultilevel"/>
    <w:tmpl w:val="2F58A5BE"/>
    <w:lvl w:ilvl="0" w:tplc="8B5604F2">
      <w:start w:val="1"/>
      <w:numFmt w:val="decimal"/>
      <w:lvlText w:val="%1."/>
      <w:lvlJc w:val="left"/>
      <w:pPr>
        <w:ind w:left="644" w:hanging="360"/>
      </w:pPr>
      <w:rPr>
        <w:rFonts w:cs="Arial" w:hint="default"/>
        <w:b/>
        <w:color w:val="auto"/>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8396AE7"/>
    <w:multiLevelType w:val="hybridMultilevel"/>
    <w:tmpl w:val="35905BB6"/>
    <w:lvl w:ilvl="0" w:tplc="5ED80E20">
      <w:start w:val="1"/>
      <w:numFmt w:val="lowerLetter"/>
      <w:lvlText w:val="%1)"/>
      <w:lvlJc w:val="left"/>
      <w:pPr>
        <w:ind w:left="2391" w:hanging="975"/>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A4"/>
    <w:rsid w:val="00015177"/>
    <w:rsid w:val="000B6C89"/>
    <w:rsid w:val="00175BE2"/>
    <w:rsid w:val="00193296"/>
    <w:rsid w:val="001D2EA4"/>
    <w:rsid w:val="00264912"/>
    <w:rsid w:val="002A09E0"/>
    <w:rsid w:val="003366BB"/>
    <w:rsid w:val="0038174F"/>
    <w:rsid w:val="0039373E"/>
    <w:rsid w:val="003C36A9"/>
    <w:rsid w:val="00403D20"/>
    <w:rsid w:val="00426C69"/>
    <w:rsid w:val="00437C56"/>
    <w:rsid w:val="00447DEF"/>
    <w:rsid w:val="004B1FF5"/>
    <w:rsid w:val="004B5565"/>
    <w:rsid w:val="004C44E3"/>
    <w:rsid w:val="005562DE"/>
    <w:rsid w:val="005F2925"/>
    <w:rsid w:val="00613790"/>
    <w:rsid w:val="006412EE"/>
    <w:rsid w:val="006524A9"/>
    <w:rsid w:val="00681746"/>
    <w:rsid w:val="00716967"/>
    <w:rsid w:val="00740DBC"/>
    <w:rsid w:val="00745957"/>
    <w:rsid w:val="007C041D"/>
    <w:rsid w:val="008216E5"/>
    <w:rsid w:val="00853454"/>
    <w:rsid w:val="008553C0"/>
    <w:rsid w:val="008733ED"/>
    <w:rsid w:val="00926B68"/>
    <w:rsid w:val="00960D8F"/>
    <w:rsid w:val="00987AF7"/>
    <w:rsid w:val="00A11602"/>
    <w:rsid w:val="00A82590"/>
    <w:rsid w:val="00B94467"/>
    <w:rsid w:val="00BC6401"/>
    <w:rsid w:val="00C169CA"/>
    <w:rsid w:val="00CF4135"/>
    <w:rsid w:val="00D06B47"/>
    <w:rsid w:val="00D544BD"/>
    <w:rsid w:val="00DF7D6E"/>
    <w:rsid w:val="00E323C8"/>
    <w:rsid w:val="00E522EC"/>
    <w:rsid w:val="00E73354"/>
    <w:rsid w:val="00F31A16"/>
    <w:rsid w:val="00F47E01"/>
    <w:rsid w:val="00F625C2"/>
    <w:rsid w:val="00FA67DB"/>
    <w:rsid w:val="00FC0EBB"/>
    <w:rsid w:val="00FF1E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26B3"/>
  <w15:docId w15:val="{BCF8EFD4-BA2B-4ABD-B6A2-FFEC4E83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A4"/>
    <w:pPr>
      <w:spacing w:after="0" w:line="240" w:lineRule="auto"/>
    </w:pPr>
    <w:rPr>
      <w:rFonts w:ascii="Times New Roman" w:eastAsia="Times New Roman" w:hAnsi="Times New Roman" w:cs="Times New Roman"/>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A4"/>
    <w:pPr>
      <w:tabs>
        <w:tab w:val="center" w:pos="4419"/>
        <w:tab w:val="right" w:pos="8838"/>
      </w:tabs>
    </w:pPr>
    <w:rPr>
      <w:sz w:val="20"/>
      <w:szCs w:val="20"/>
      <w:lang w:eastAsia="es-ES"/>
    </w:rPr>
  </w:style>
  <w:style w:type="character" w:customStyle="1" w:styleId="PiedepginaCar">
    <w:name w:val="Pie de página Car"/>
    <w:basedOn w:val="Fuentedeprrafopredeter"/>
    <w:link w:val="Piedepgina"/>
    <w:uiPriority w:val="99"/>
    <w:rsid w:val="001D2EA4"/>
    <w:rPr>
      <w:rFonts w:ascii="Times New Roman" w:eastAsia="Times New Roman" w:hAnsi="Times New Roman" w:cs="Times New Roman"/>
      <w:sz w:val="20"/>
      <w:szCs w:val="20"/>
      <w:lang w:eastAsia="es-ES"/>
    </w:rPr>
  </w:style>
  <w:style w:type="character" w:styleId="Nmerodepgina">
    <w:name w:val="page number"/>
    <w:uiPriority w:val="99"/>
    <w:rsid w:val="001D2EA4"/>
    <w:rPr>
      <w:rFonts w:cs="Times New Roman"/>
    </w:rPr>
  </w:style>
  <w:style w:type="paragraph" w:styleId="Prrafodelista">
    <w:name w:val="List Paragraph"/>
    <w:basedOn w:val="Normal"/>
    <w:uiPriority w:val="34"/>
    <w:qFormat/>
    <w:rsid w:val="001D2EA4"/>
    <w:pPr>
      <w:ind w:left="720"/>
      <w:contextualSpacing/>
    </w:pPr>
  </w:style>
  <w:style w:type="character" w:customStyle="1" w:styleId="SinespaciadoCar">
    <w:name w:val="Sin espaciado Car"/>
    <w:link w:val="Sinespaciado"/>
    <w:uiPriority w:val="1"/>
    <w:locked/>
    <w:rsid w:val="001D2EA4"/>
    <w:rPr>
      <w:rFonts w:ascii="Calibri" w:hAnsi="Calibri"/>
    </w:rPr>
  </w:style>
  <w:style w:type="paragraph" w:styleId="Sinespaciado">
    <w:name w:val="No Spacing"/>
    <w:basedOn w:val="Normal"/>
    <w:link w:val="SinespaciadoCar"/>
    <w:uiPriority w:val="1"/>
    <w:qFormat/>
    <w:rsid w:val="001D2EA4"/>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1D2EA4"/>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1D2EA4"/>
    <w:rPr>
      <w:rFonts w:ascii="Times New Roman" w:eastAsia="Times New Roman" w:hAnsi="Times New Roman" w:cs="Times New Roman"/>
      <w:sz w:val="20"/>
      <w:szCs w:val="20"/>
      <w:lang w:eastAsia="es-ES_tradnl"/>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1D2EA4"/>
    <w:rPr>
      <w:rFonts w:cs="Times New Roman"/>
      <w:vertAlign w:val="superscript"/>
    </w:rPr>
  </w:style>
  <w:style w:type="paragraph" w:styleId="NormalWeb">
    <w:name w:val="Normal (Web)"/>
    <w:basedOn w:val="Normal"/>
    <w:uiPriority w:val="99"/>
    <w:unhideWhenUsed/>
    <w:rsid w:val="001D2EA4"/>
    <w:pPr>
      <w:spacing w:before="100" w:beforeAutospacing="1" w:after="100" w:afterAutospacing="1"/>
    </w:pPr>
  </w:style>
  <w:style w:type="table" w:styleId="Tablaconcuadrcula">
    <w:name w:val="Table Grid"/>
    <w:basedOn w:val="Tablanormal"/>
    <w:uiPriority w:val="39"/>
    <w:rsid w:val="001D2EA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2EA4"/>
    <w:rPr>
      <w:color w:val="0563C1" w:themeColor="hyperlink"/>
      <w:u w:val="single"/>
    </w:rPr>
  </w:style>
  <w:style w:type="character" w:customStyle="1" w:styleId="apple-converted-space">
    <w:name w:val="apple-converted-space"/>
    <w:basedOn w:val="Fuentedeprrafopredeter"/>
    <w:rsid w:val="001D2EA4"/>
  </w:style>
  <w:style w:type="character" w:customStyle="1" w:styleId="58cl">
    <w:name w:val="_58cl"/>
    <w:basedOn w:val="Fuentedeprrafopredeter"/>
    <w:rsid w:val="001D2EA4"/>
  </w:style>
  <w:style w:type="character" w:customStyle="1" w:styleId="58cm">
    <w:name w:val="_58cm"/>
    <w:basedOn w:val="Fuentedeprrafopredeter"/>
    <w:rsid w:val="001D2EA4"/>
  </w:style>
  <w:style w:type="paragraph" w:styleId="Encabezado">
    <w:name w:val="header"/>
    <w:basedOn w:val="Normal"/>
    <w:link w:val="EncabezadoCar"/>
    <w:uiPriority w:val="99"/>
    <w:unhideWhenUsed/>
    <w:rsid w:val="001D2EA4"/>
    <w:pPr>
      <w:tabs>
        <w:tab w:val="center" w:pos="4419"/>
        <w:tab w:val="right" w:pos="8838"/>
      </w:tabs>
    </w:pPr>
  </w:style>
  <w:style w:type="character" w:customStyle="1" w:styleId="EncabezadoCar">
    <w:name w:val="Encabezado Car"/>
    <w:basedOn w:val="Fuentedeprrafopredeter"/>
    <w:link w:val="Encabezado"/>
    <w:uiPriority w:val="99"/>
    <w:rsid w:val="001D2EA4"/>
    <w:rPr>
      <w:rFonts w:ascii="Times New Roman" w:eastAsia="Times New Roman" w:hAnsi="Times New Roman" w:cs="Times New Roman"/>
      <w:sz w:val="24"/>
      <w:szCs w:val="24"/>
      <w:lang w:eastAsia="es-ES_tradn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D2EA4"/>
    <w:pPr>
      <w:jc w:val="both"/>
    </w:pPr>
    <w:rPr>
      <w:rFonts w:asciiTheme="minorHAnsi" w:eastAsiaTheme="minorHAnsi" w:hAnsiTheme="minorHAnsi"/>
      <w:sz w:val="22"/>
      <w:szCs w:val="22"/>
      <w:vertAlign w:val="superscript"/>
      <w:lang w:eastAsia="en-US"/>
    </w:rPr>
  </w:style>
  <w:style w:type="character" w:styleId="Textoennegrita">
    <w:name w:val="Strong"/>
    <w:basedOn w:val="Fuentedeprrafopredeter"/>
    <w:uiPriority w:val="22"/>
    <w:qFormat/>
    <w:rsid w:val="00F47E01"/>
    <w:rPr>
      <w:b/>
      <w:bCs/>
    </w:rPr>
  </w:style>
  <w:style w:type="character" w:styleId="Hipervnculovisitado">
    <w:name w:val="FollowedHyperlink"/>
    <w:basedOn w:val="Fuentedeprrafopredeter"/>
    <w:uiPriority w:val="99"/>
    <w:semiHidden/>
    <w:unhideWhenUsed/>
    <w:rsid w:val="00B94467"/>
    <w:rPr>
      <w:color w:val="954F72" w:themeColor="followedHyperlink"/>
      <w:u w:val="single"/>
    </w:rPr>
  </w:style>
  <w:style w:type="paragraph" w:styleId="Textodeglobo">
    <w:name w:val="Balloon Text"/>
    <w:basedOn w:val="Normal"/>
    <w:link w:val="TextodegloboCar"/>
    <w:uiPriority w:val="99"/>
    <w:semiHidden/>
    <w:unhideWhenUsed/>
    <w:rsid w:val="005F2925"/>
    <w:rPr>
      <w:rFonts w:ascii="Tahoma" w:hAnsi="Tahoma" w:cs="Tahoma"/>
      <w:sz w:val="16"/>
      <w:szCs w:val="16"/>
    </w:rPr>
  </w:style>
  <w:style w:type="character" w:customStyle="1" w:styleId="TextodegloboCar">
    <w:name w:val="Texto de globo Car"/>
    <w:basedOn w:val="Fuentedeprrafopredeter"/>
    <w:link w:val="Textodeglobo"/>
    <w:uiPriority w:val="99"/>
    <w:semiHidden/>
    <w:rsid w:val="005F2925"/>
    <w:rPr>
      <w:rFonts w:ascii="Tahoma" w:eastAsia="Times New Roman" w:hAnsi="Tahoma" w:cs="Tahoma"/>
      <w:sz w:val="16"/>
      <w:szCs w:val="1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7313">
      <w:bodyDiv w:val="1"/>
      <w:marLeft w:val="0"/>
      <w:marRight w:val="0"/>
      <w:marTop w:val="0"/>
      <w:marBottom w:val="0"/>
      <w:divBdr>
        <w:top w:val="none" w:sz="0" w:space="0" w:color="auto"/>
        <w:left w:val="none" w:sz="0" w:space="0" w:color="auto"/>
        <w:bottom w:val="none" w:sz="0" w:space="0" w:color="auto"/>
        <w:right w:val="none" w:sz="0" w:space="0" w:color="auto"/>
      </w:divBdr>
    </w:div>
    <w:div w:id="75633734">
      <w:bodyDiv w:val="1"/>
      <w:marLeft w:val="0"/>
      <w:marRight w:val="0"/>
      <w:marTop w:val="0"/>
      <w:marBottom w:val="0"/>
      <w:divBdr>
        <w:top w:val="none" w:sz="0" w:space="0" w:color="auto"/>
        <w:left w:val="none" w:sz="0" w:space="0" w:color="auto"/>
        <w:bottom w:val="none" w:sz="0" w:space="0" w:color="auto"/>
        <w:right w:val="none" w:sz="0" w:space="0" w:color="auto"/>
      </w:divBdr>
    </w:div>
    <w:div w:id="990409461">
      <w:bodyDiv w:val="1"/>
      <w:marLeft w:val="0"/>
      <w:marRight w:val="0"/>
      <w:marTop w:val="0"/>
      <w:marBottom w:val="0"/>
      <w:divBdr>
        <w:top w:val="none" w:sz="0" w:space="0" w:color="auto"/>
        <w:left w:val="none" w:sz="0" w:space="0" w:color="auto"/>
        <w:bottom w:val="none" w:sz="0" w:space="0" w:color="auto"/>
        <w:right w:val="none" w:sz="0" w:space="0" w:color="auto"/>
      </w:divBdr>
    </w:div>
    <w:div w:id="995185062">
      <w:bodyDiv w:val="1"/>
      <w:marLeft w:val="0"/>
      <w:marRight w:val="0"/>
      <w:marTop w:val="0"/>
      <w:marBottom w:val="0"/>
      <w:divBdr>
        <w:top w:val="none" w:sz="0" w:space="0" w:color="auto"/>
        <w:left w:val="none" w:sz="0" w:space="0" w:color="auto"/>
        <w:bottom w:val="none" w:sz="0" w:space="0" w:color="auto"/>
        <w:right w:val="none" w:sz="0" w:space="0" w:color="auto"/>
      </w:divBdr>
    </w:div>
    <w:div w:id="1179730517">
      <w:bodyDiv w:val="1"/>
      <w:marLeft w:val="0"/>
      <w:marRight w:val="0"/>
      <w:marTop w:val="0"/>
      <w:marBottom w:val="0"/>
      <w:divBdr>
        <w:top w:val="none" w:sz="0" w:space="0" w:color="auto"/>
        <w:left w:val="none" w:sz="0" w:space="0" w:color="auto"/>
        <w:bottom w:val="none" w:sz="0" w:space="0" w:color="auto"/>
        <w:right w:val="none" w:sz="0" w:space="0" w:color="auto"/>
      </w:divBdr>
    </w:div>
    <w:div w:id="180095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uartoPoderdeZapotlanejo/videos/1167428857022919/?vh=e&amp;d=w"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acebook.com/CuartoPoderdeZapotlanejo/videos/1167428857022919/?vh=e&amp;d=w" TargetMode="External"/><Relationship Id="rId4" Type="http://schemas.openxmlformats.org/officeDocument/2006/relationships/settings" Target="settings.xml"/><Relationship Id="rId9" Type="http://schemas.openxmlformats.org/officeDocument/2006/relationships/hyperlink" Target="https://www.facebook.com/watch/?v=116742885702291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CA1B3-2A16-488F-8637-52934E128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19</Pages>
  <Words>6243</Words>
  <Characters>34337</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7</cp:revision>
  <cp:lastPrinted>2021-04-11T04:59:00Z</cp:lastPrinted>
  <dcterms:created xsi:type="dcterms:W3CDTF">2021-04-10T00:59:00Z</dcterms:created>
  <dcterms:modified xsi:type="dcterms:W3CDTF">2021-04-11T15:36:00Z</dcterms:modified>
</cp:coreProperties>
</file>