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D8A6F4" w14:textId="0282D6E2" w:rsidR="000076FC" w:rsidRPr="00C7505C" w:rsidRDefault="000076FC" w:rsidP="000076FC">
      <w:pPr>
        <w:spacing w:line="276" w:lineRule="auto"/>
        <w:jc w:val="both"/>
        <w:rPr>
          <w:rFonts w:ascii="Trebuchet MS" w:hAnsi="Trebuchet MS" w:cs="Arial"/>
          <w:b/>
          <w:lang w:val="es-ES" w:eastAsia="es-ES"/>
        </w:rPr>
      </w:pPr>
      <w:r w:rsidRPr="00D61C25">
        <w:rPr>
          <w:rFonts w:ascii="Trebuchet MS" w:hAnsi="Trebuchet MS" w:cs="Arial"/>
          <w:b/>
          <w:lang w:val="es-ES" w:eastAsia="es-ES"/>
        </w:rPr>
        <w:t>RESOLUCIÓN</w:t>
      </w:r>
      <w:r w:rsidRPr="00C7505C">
        <w:rPr>
          <w:rFonts w:ascii="Trebuchet MS" w:hAnsi="Trebuchet MS" w:cs="Arial"/>
          <w:b/>
          <w:lang w:val="es-ES" w:eastAsia="es-ES"/>
        </w:rPr>
        <w:t xml:space="preserve"> DE LA COMISIÓN DE QUEJAS Y DENUNCIAS DEL INSTITUTO ELECTORAL Y DE PARTICIPACIÓN CIUDADANA DEL ESTADO DE JALISCO, RESPECTO DE LA SOLICITUD DE ADOPTAR LAS MEDIDAS CAUTELARES A QUE HUBIERE LUGAR, DENTRO DEL PROCEDIMIENTO SANCIONADOR ESPECIAL IDENTIFICADO CON EL NÚMERO DE EXPEDIENTE PSE-QUEJA-</w:t>
      </w:r>
      <w:r w:rsidR="006B7C07">
        <w:rPr>
          <w:rFonts w:ascii="Trebuchet MS" w:hAnsi="Trebuchet MS" w:cs="Arial"/>
          <w:b/>
          <w:lang w:val="es-ES" w:eastAsia="es-ES"/>
        </w:rPr>
        <w:t>127/2021.</w:t>
      </w:r>
    </w:p>
    <w:p w14:paraId="1C89A97F" w14:textId="77777777" w:rsidR="000076FC" w:rsidRPr="00C7505C" w:rsidRDefault="000076FC" w:rsidP="000076FC">
      <w:pPr>
        <w:spacing w:line="276" w:lineRule="auto"/>
        <w:jc w:val="both"/>
        <w:rPr>
          <w:rFonts w:ascii="Trebuchet MS" w:hAnsi="Trebuchet MS" w:cs="Arial"/>
          <w:lang w:val="es-ES" w:eastAsia="es-ES"/>
        </w:rPr>
      </w:pPr>
    </w:p>
    <w:p w14:paraId="68383238"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R E S U L T A N D O S:</w:t>
      </w:r>
    </w:p>
    <w:p w14:paraId="4EEB7A51" w14:textId="77777777" w:rsidR="000076FC" w:rsidRPr="00C7505C" w:rsidRDefault="000076FC" w:rsidP="000076FC">
      <w:pPr>
        <w:pStyle w:val="Subttulo"/>
        <w:jc w:val="both"/>
        <w:rPr>
          <w:rFonts w:ascii="Trebuchet MS" w:hAnsi="Trebuchet MS" w:cs="Arial"/>
          <w:b/>
          <w:lang w:val="es-ES" w:eastAsia="ar-SA"/>
        </w:rPr>
      </w:pPr>
    </w:p>
    <w:p w14:paraId="3AC04573" w14:textId="09D470C3" w:rsidR="000076FC" w:rsidRPr="006B7C07" w:rsidRDefault="000076FC" w:rsidP="006B7C07">
      <w:pPr>
        <w:spacing w:line="276" w:lineRule="auto"/>
        <w:jc w:val="both"/>
        <w:rPr>
          <w:rFonts w:ascii="Trebuchet MS" w:hAnsi="Trebuchet MS" w:cs="Arial"/>
          <w:lang w:val="es-ES"/>
        </w:rPr>
      </w:pPr>
      <w:r w:rsidRPr="00C7505C">
        <w:rPr>
          <w:rFonts w:ascii="Trebuchet MS" w:hAnsi="Trebuchet MS" w:cs="Arial"/>
          <w:b/>
          <w:lang w:val="es-ES" w:eastAsia="ar-SA"/>
        </w:rPr>
        <w:t>1. Presentación de</w:t>
      </w:r>
      <w:r w:rsidR="00043BAE">
        <w:rPr>
          <w:rFonts w:ascii="Trebuchet MS" w:hAnsi="Trebuchet MS" w:cs="Arial"/>
          <w:b/>
          <w:lang w:val="es-ES" w:eastAsia="ar-SA"/>
        </w:rPr>
        <w:t xml:space="preserve"> </w:t>
      </w:r>
      <w:r w:rsidRPr="00C7505C">
        <w:rPr>
          <w:rFonts w:ascii="Trebuchet MS" w:hAnsi="Trebuchet MS" w:cs="Arial"/>
          <w:b/>
          <w:lang w:val="es-ES" w:eastAsia="ar-SA"/>
        </w:rPr>
        <w:t>l</w:t>
      </w:r>
      <w:r w:rsidR="00043BAE">
        <w:rPr>
          <w:rFonts w:ascii="Trebuchet MS" w:hAnsi="Trebuchet MS" w:cs="Arial"/>
          <w:b/>
          <w:lang w:val="es-ES" w:eastAsia="ar-SA"/>
        </w:rPr>
        <w:t>os</w:t>
      </w:r>
      <w:r w:rsidRPr="00C7505C">
        <w:rPr>
          <w:rFonts w:ascii="Trebuchet MS" w:hAnsi="Trebuchet MS" w:cs="Arial"/>
          <w:b/>
          <w:lang w:val="es-ES" w:eastAsia="ar-SA"/>
        </w:rPr>
        <w:t xml:space="preserve"> escrito</w:t>
      </w:r>
      <w:r w:rsidR="00043BAE">
        <w:rPr>
          <w:rFonts w:ascii="Trebuchet MS" w:hAnsi="Trebuchet MS" w:cs="Arial"/>
          <w:b/>
          <w:lang w:val="es-ES" w:eastAsia="ar-SA"/>
        </w:rPr>
        <w:t>s</w:t>
      </w:r>
      <w:r w:rsidRPr="00C7505C">
        <w:rPr>
          <w:rFonts w:ascii="Trebuchet MS" w:hAnsi="Trebuchet MS" w:cs="Arial"/>
          <w:b/>
          <w:lang w:val="es-ES" w:eastAsia="ar-SA"/>
        </w:rPr>
        <w:t xml:space="preserve"> de denuncia.</w:t>
      </w:r>
      <w:r w:rsidRPr="00C7505C">
        <w:rPr>
          <w:rFonts w:ascii="Trebuchet MS" w:hAnsi="Trebuchet MS" w:cs="Arial"/>
          <w:lang w:val="es-ES" w:eastAsia="ar-SA"/>
        </w:rPr>
        <w:t xml:space="preserve"> </w:t>
      </w:r>
      <w:r w:rsidR="006B7C07">
        <w:rPr>
          <w:rFonts w:ascii="Trebuchet MS" w:hAnsi="Trebuchet MS" w:cs="Arial"/>
          <w:lang w:val="es-ES" w:eastAsia="ar-SA"/>
        </w:rPr>
        <w:t>El catorce de abril de</w:t>
      </w:r>
      <w:r w:rsidR="006B7C07">
        <w:rPr>
          <w:rFonts w:ascii="Trebuchet MS" w:hAnsi="Trebuchet MS" w:cs="Arial"/>
          <w:lang w:val="es-ES"/>
        </w:rPr>
        <w:t xml:space="preserve">l </w:t>
      </w:r>
      <w:r w:rsidRPr="00C7505C">
        <w:rPr>
          <w:rFonts w:ascii="Trebuchet MS" w:hAnsi="Trebuchet MS" w:cs="Arial"/>
          <w:lang w:val="es-ES"/>
        </w:rPr>
        <w:t>año dos mil veintiuno</w:t>
      </w:r>
      <w:r w:rsidR="00EA76A7">
        <w:rPr>
          <w:rStyle w:val="Refdenotaalpie"/>
          <w:rFonts w:ascii="Trebuchet MS" w:hAnsi="Trebuchet MS"/>
          <w:lang w:val="es-ES"/>
        </w:rPr>
        <w:footnoteReference w:id="1"/>
      </w:r>
      <w:r w:rsidR="009C6DB6">
        <w:rPr>
          <w:rFonts w:ascii="Trebuchet MS" w:hAnsi="Trebuchet MS" w:cs="Arial"/>
          <w:lang w:val="es-ES"/>
        </w:rPr>
        <w:t>, se present</w:t>
      </w:r>
      <w:r w:rsidR="0091644D">
        <w:rPr>
          <w:rFonts w:ascii="Trebuchet MS" w:hAnsi="Trebuchet MS" w:cs="Arial"/>
          <w:lang w:val="es-ES"/>
        </w:rPr>
        <w:t>ó</w:t>
      </w:r>
      <w:r w:rsidRPr="00C7505C">
        <w:rPr>
          <w:rFonts w:ascii="Trebuchet MS" w:hAnsi="Trebuchet MS" w:cs="Arial"/>
          <w:lang w:val="es-ES"/>
        </w:rPr>
        <w:t xml:space="preserve"> en la Oficialía de Partes del Instituto Electoral y de Participación Ciudadana del Estado de Jalisco</w:t>
      </w:r>
      <w:r w:rsidRPr="00C7505C">
        <w:rPr>
          <w:rStyle w:val="Refdenotaalpie"/>
          <w:rFonts w:ascii="Trebuchet MS" w:hAnsi="Trebuchet MS"/>
          <w:lang w:val="es-ES"/>
        </w:rPr>
        <w:footnoteReference w:id="2"/>
      </w:r>
      <w:r w:rsidRPr="00C7505C">
        <w:rPr>
          <w:rFonts w:ascii="Trebuchet MS" w:hAnsi="Trebuchet MS" w:cs="Arial"/>
          <w:lang w:val="es-ES"/>
        </w:rPr>
        <w:t xml:space="preserve">, </w:t>
      </w:r>
      <w:r w:rsidR="006B7C07">
        <w:rPr>
          <w:rFonts w:ascii="Trebuchet MS" w:hAnsi="Trebuchet MS" w:cs="Arial"/>
          <w:lang w:val="es-ES"/>
        </w:rPr>
        <w:t xml:space="preserve">el escrito signado por Jorge Armando Jiménez Torres, en su calidad de representante del partido político Movimiento Ciudadano, ante el Consejo Distrital Electoral </w:t>
      </w:r>
      <w:r w:rsidR="00B2404A">
        <w:rPr>
          <w:rFonts w:ascii="Trebuchet MS" w:hAnsi="Trebuchet MS" w:cs="Arial"/>
          <w:lang w:val="es-ES"/>
        </w:rPr>
        <w:t>03</w:t>
      </w:r>
      <w:r w:rsidR="006B7C07">
        <w:rPr>
          <w:rFonts w:ascii="Trebuchet MS" w:hAnsi="Trebuchet MS" w:cs="Arial"/>
          <w:lang w:val="es-ES"/>
        </w:rPr>
        <w:t xml:space="preserve">, mediante el cual se </w:t>
      </w:r>
      <w:r w:rsidR="009C6DB6">
        <w:rPr>
          <w:rFonts w:ascii="Trebuchet MS" w:hAnsi="Trebuchet MS" w:cs="Arial"/>
          <w:lang w:val="es-ES"/>
        </w:rPr>
        <w:t>denuncian hechos</w:t>
      </w:r>
      <w:r w:rsidRPr="00C7505C">
        <w:rPr>
          <w:rFonts w:ascii="Trebuchet MS" w:eastAsia="Calibri" w:hAnsi="Trebuchet MS" w:cs="Arial"/>
          <w:lang w:val="es-ES"/>
        </w:rPr>
        <w:t xml:space="preserve"> que considera violatorios de la normatividad electoral vigente en el estado de Jalisco, los cuales atribuye</w:t>
      </w:r>
      <w:r w:rsidR="006B7C07">
        <w:rPr>
          <w:rFonts w:ascii="Trebuchet MS" w:eastAsia="Calibri" w:hAnsi="Trebuchet MS" w:cs="Arial"/>
          <w:lang w:val="es-ES"/>
        </w:rPr>
        <w:t xml:space="preserve"> al </w:t>
      </w:r>
      <w:r w:rsidR="006B7C07">
        <w:rPr>
          <w:rFonts w:ascii="Trebuchet MS" w:eastAsia="Calibri" w:hAnsi="Trebuchet MS" w:cs="Arial"/>
          <w:b/>
          <w:lang w:val="es-ES"/>
        </w:rPr>
        <w:t xml:space="preserve">Ayuntamiento de San Miguel el </w:t>
      </w:r>
      <w:r w:rsidR="00B16EA2">
        <w:rPr>
          <w:rFonts w:ascii="Trebuchet MS" w:eastAsia="Calibri" w:hAnsi="Trebuchet MS" w:cs="Arial"/>
          <w:b/>
          <w:lang w:val="es-ES"/>
        </w:rPr>
        <w:t>A</w:t>
      </w:r>
      <w:r w:rsidR="006B7C07">
        <w:rPr>
          <w:rFonts w:ascii="Trebuchet MS" w:eastAsia="Calibri" w:hAnsi="Trebuchet MS" w:cs="Arial"/>
          <w:b/>
          <w:lang w:val="es-ES"/>
        </w:rPr>
        <w:t>lto, Jalisco</w:t>
      </w:r>
      <w:r w:rsidR="006B7C07">
        <w:rPr>
          <w:rFonts w:ascii="Trebuchet MS" w:eastAsia="Calibri" w:hAnsi="Trebuchet MS" w:cs="Arial"/>
          <w:lang w:val="es-ES"/>
        </w:rPr>
        <w:t xml:space="preserve"> y al ciudadano </w:t>
      </w:r>
      <w:r w:rsidR="006B7C07">
        <w:rPr>
          <w:rFonts w:ascii="Trebuchet MS" w:eastAsia="Calibri" w:hAnsi="Trebuchet MS" w:cs="Arial"/>
          <w:b/>
          <w:lang w:val="es-ES"/>
        </w:rPr>
        <w:t>Alonso de Jesús Vázquez Jiménez</w:t>
      </w:r>
      <w:r w:rsidR="006B7C07">
        <w:rPr>
          <w:rFonts w:ascii="Trebuchet MS" w:eastAsia="Calibri" w:hAnsi="Trebuchet MS" w:cs="Arial"/>
          <w:lang w:val="es-ES"/>
        </w:rPr>
        <w:t xml:space="preserve">. </w:t>
      </w:r>
    </w:p>
    <w:p w14:paraId="7D352650" w14:textId="77777777" w:rsidR="000076FC" w:rsidRPr="00C7505C" w:rsidRDefault="000076FC" w:rsidP="000076FC">
      <w:pPr>
        <w:spacing w:line="276" w:lineRule="auto"/>
        <w:jc w:val="both"/>
        <w:rPr>
          <w:rFonts w:ascii="Trebuchet MS" w:eastAsia="Calibri" w:hAnsi="Trebuchet MS" w:cs="Arial"/>
          <w:lang w:val="es-ES"/>
        </w:rPr>
      </w:pPr>
    </w:p>
    <w:p w14:paraId="7B0BCD96" w14:textId="77777777" w:rsidR="00AD21D0"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b/>
          <w:lang w:val="es-ES"/>
        </w:rPr>
        <w:t>2. Acuerdo</w:t>
      </w:r>
      <w:r w:rsidR="00166C19">
        <w:rPr>
          <w:rFonts w:ascii="Trebuchet MS" w:eastAsia="Calibri" w:hAnsi="Trebuchet MS" w:cs="Arial"/>
          <w:b/>
          <w:lang w:val="es-ES"/>
        </w:rPr>
        <w:t>s</w:t>
      </w:r>
      <w:r w:rsidRPr="00C7505C">
        <w:rPr>
          <w:rFonts w:ascii="Trebuchet MS" w:eastAsia="Calibri" w:hAnsi="Trebuchet MS" w:cs="Arial"/>
          <w:b/>
          <w:lang w:val="es-ES"/>
        </w:rPr>
        <w:t xml:space="preserve"> de radicación</w:t>
      </w:r>
      <w:r w:rsidR="00166C19">
        <w:rPr>
          <w:rFonts w:ascii="Trebuchet MS" w:eastAsia="Calibri" w:hAnsi="Trebuchet MS" w:cs="Arial"/>
          <w:b/>
          <w:lang w:val="es-ES"/>
        </w:rPr>
        <w:t>, ampliación de término</w:t>
      </w:r>
      <w:r w:rsidR="00CD06D6">
        <w:rPr>
          <w:rFonts w:ascii="Trebuchet MS" w:eastAsia="Calibri" w:hAnsi="Trebuchet MS" w:cs="Arial"/>
          <w:b/>
          <w:lang w:val="es-ES"/>
        </w:rPr>
        <w:t>, requerimiento</w:t>
      </w:r>
      <w:r w:rsidR="00166C19">
        <w:rPr>
          <w:rFonts w:ascii="Trebuchet MS" w:eastAsia="Calibri" w:hAnsi="Trebuchet MS" w:cs="Arial"/>
          <w:b/>
          <w:lang w:val="es-ES"/>
        </w:rPr>
        <w:t xml:space="preserve"> y </w:t>
      </w:r>
      <w:r w:rsidRPr="00C7505C">
        <w:rPr>
          <w:rFonts w:ascii="Trebuchet MS" w:eastAsia="Calibri" w:hAnsi="Trebuchet MS" w:cs="Arial"/>
          <w:b/>
          <w:lang w:val="es-ES"/>
        </w:rPr>
        <w:t xml:space="preserve"> </w:t>
      </w:r>
      <w:r w:rsidR="00166C19">
        <w:rPr>
          <w:rFonts w:ascii="Trebuchet MS" w:eastAsia="Calibri" w:hAnsi="Trebuchet MS" w:cs="Arial"/>
          <w:b/>
          <w:lang w:val="es-ES"/>
        </w:rPr>
        <w:t>práctica de diligencias</w:t>
      </w:r>
      <w:r w:rsidRPr="00C7505C">
        <w:rPr>
          <w:rFonts w:ascii="Trebuchet MS" w:eastAsia="Calibri" w:hAnsi="Trebuchet MS" w:cs="Arial"/>
          <w:b/>
          <w:lang w:val="es-ES"/>
        </w:rPr>
        <w:t>.</w:t>
      </w:r>
      <w:r w:rsidRPr="00C7505C">
        <w:rPr>
          <w:rFonts w:ascii="Trebuchet MS" w:eastAsia="Calibri" w:hAnsi="Trebuchet MS" w:cs="Arial"/>
          <w:lang w:val="es-ES"/>
        </w:rPr>
        <w:t xml:space="preserve"> El </w:t>
      </w:r>
      <w:r w:rsidR="00CD06D6">
        <w:rPr>
          <w:rFonts w:ascii="Trebuchet MS" w:eastAsia="Calibri" w:hAnsi="Trebuchet MS" w:cs="Arial"/>
          <w:lang w:val="es-ES"/>
        </w:rPr>
        <w:t>quince de abril</w:t>
      </w:r>
      <w:r w:rsidRPr="00C7505C">
        <w:rPr>
          <w:rFonts w:ascii="Trebuchet MS" w:eastAsia="Calibri" w:hAnsi="Trebuchet MS" w:cs="Arial"/>
          <w:lang w:val="es-ES"/>
        </w:rPr>
        <w:t xml:space="preserve">, la </w:t>
      </w:r>
      <w:r w:rsidRPr="00C7505C">
        <w:rPr>
          <w:rFonts w:ascii="Trebuchet MS" w:hAnsi="Trebuchet MS" w:cs="Arial"/>
          <w:lang w:val="es-ES"/>
        </w:rPr>
        <w:t>Secretaría Ejecutiva</w:t>
      </w:r>
      <w:r w:rsidRPr="00C7505C">
        <w:rPr>
          <w:rStyle w:val="Refdenotaalpie"/>
          <w:rFonts w:ascii="Trebuchet MS" w:hAnsi="Trebuchet MS"/>
          <w:lang w:val="es-ES"/>
        </w:rPr>
        <w:footnoteReference w:id="3"/>
      </w:r>
      <w:r w:rsidRPr="00C7505C">
        <w:rPr>
          <w:rFonts w:ascii="Trebuchet MS" w:eastAsia="Calibri" w:hAnsi="Trebuchet MS" w:cs="Arial"/>
          <w:lang w:val="es-ES"/>
        </w:rPr>
        <w:t xml:space="preserve"> del instituto dictó acuerdo en el que radicó </w:t>
      </w:r>
      <w:r w:rsidR="00CD06D6">
        <w:rPr>
          <w:rFonts w:ascii="Trebuchet MS" w:eastAsia="Calibri" w:hAnsi="Trebuchet MS" w:cs="Arial"/>
          <w:lang w:val="es-ES"/>
        </w:rPr>
        <w:t xml:space="preserve">el escrito </w:t>
      </w:r>
      <w:r w:rsidR="00166C19">
        <w:rPr>
          <w:rFonts w:ascii="Trebuchet MS" w:eastAsia="Calibri" w:hAnsi="Trebuchet MS" w:cs="Arial"/>
          <w:lang w:val="es-ES"/>
        </w:rPr>
        <w:t xml:space="preserve">de denuncia con </w:t>
      </w:r>
      <w:r w:rsidR="00CD06D6">
        <w:rPr>
          <w:rFonts w:ascii="Trebuchet MS" w:eastAsia="Calibri" w:hAnsi="Trebuchet MS" w:cs="Arial"/>
          <w:lang w:val="es-ES"/>
        </w:rPr>
        <w:t>el número</w:t>
      </w:r>
      <w:r w:rsidR="00166C19">
        <w:rPr>
          <w:rFonts w:ascii="Trebuchet MS" w:eastAsia="Calibri" w:hAnsi="Trebuchet MS" w:cs="Arial"/>
          <w:lang w:val="es-ES"/>
        </w:rPr>
        <w:t xml:space="preserve"> de expediente </w:t>
      </w:r>
      <w:r w:rsidR="00CD06D6">
        <w:rPr>
          <w:rFonts w:ascii="Trebuchet MS" w:eastAsia="Calibri" w:hAnsi="Trebuchet MS" w:cs="Arial"/>
          <w:b/>
          <w:lang w:val="es-ES"/>
        </w:rPr>
        <w:t>PSE-QUEJA-127/2021</w:t>
      </w:r>
      <w:r w:rsidR="00CD06D6">
        <w:rPr>
          <w:rFonts w:ascii="Trebuchet MS" w:eastAsia="Calibri" w:hAnsi="Trebuchet MS" w:cs="Arial"/>
          <w:lang w:val="es-ES"/>
        </w:rPr>
        <w:t>. Así mismo se amplió el plazo</w:t>
      </w:r>
      <w:r w:rsidR="00166C19">
        <w:rPr>
          <w:rFonts w:ascii="Trebuchet MS" w:eastAsia="Calibri" w:hAnsi="Trebuchet MS" w:cs="Arial"/>
          <w:lang w:val="es-ES"/>
        </w:rPr>
        <w:t xml:space="preserve"> a setenta y dos horas para resolver sobre la admisión o desechamiento de las denuncias; además se ordenó </w:t>
      </w:r>
      <w:r w:rsidR="007064E5">
        <w:rPr>
          <w:rFonts w:ascii="Trebuchet MS" w:eastAsia="Calibri" w:hAnsi="Trebuchet MS" w:cs="Arial"/>
          <w:color w:val="000000"/>
          <w:lang w:val="es-ES"/>
        </w:rPr>
        <w:t xml:space="preserve"> </w:t>
      </w:r>
      <w:r w:rsidR="0063345A">
        <w:rPr>
          <w:rFonts w:ascii="Trebuchet MS" w:eastAsia="Calibri" w:hAnsi="Trebuchet MS" w:cs="Arial"/>
          <w:color w:val="000000"/>
          <w:lang w:val="es-ES"/>
        </w:rPr>
        <w:t>llevar a cabo las</w:t>
      </w:r>
      <w:r w:rsidR="00AD21D0">
        <w:rPr>
          <w:rFonts w:ascii="Trebuchet MS" w:eastAsia="Calibri" w:hAnsi="Trebuchet MS" w:cs="Arial"/>
          <w:color w:val="000000"/>
          <w:lang w:val="es-ES"/>
        </w:rPr>
        <w:t xml:space="preserve"> diligencias de verificación sobre la existencia y contenido de las </w:t>
      </w:r>
      <w:r w:rsidR="00C42C0A">
        <w:rPr>
          <w:rFonts w:ascii="Trebuchet MS" w:eastAsia="Calibri" w:hAnsi="Trebuchet MS" w:cs="Arial"/>
          <w:color w:val="000000"/>
          <w:lang w:val="es-ES"/>
        </w:rPr>
        <w:t xml:space="preserve">publicaciones en </w:t>
      </w:r>
      <w:r w:rsidR="0019389B">
        <w:rPr>
          <w:rFonts w:ascii="Trebuchet MS" w:eastAsia="Calibri" w:hAnsi="Trebuchet MS" w:cs="Arial"/>
          <w:color w:val="000000"/>
          <w:lang w:val="es-ES"/>
        </w:rPr>
        <w:t>I</w:t>
      </w:r>
      <w:r w:rsidR="00B2404A">
        <w:rPr>
          <w:rFonts w:ascii="Trebuchet MS" w:eastAsia="Calibri" w:hAnsi="Trebuchet MS" w:cs="Arial"/>
          <w:color w:val="000000"/>
          <w:lang w:val="es-ES"/>
        </w:rPr>
        <w:t xml:space="preserve">nternet y la red social </w:t>
      </w:r>
      <w:r w:rsidR="0019389B">
        <w:rPr>
          <w:rFonts w:ascii="Trebuchet MS" w:eastAsia="Calibri" w:hAnsi="Trebuchet MS" w:cs="Arial"/>
          <w:i/>
          <w:color w:val="000000"/>
          <w:lang w:val="es-ES"/>
        </w:rPr>
        <w:t>Facebook</w:t>
      </w:r>
      <w:r w:rsidR="00AD21D0">
        <w:rPr>
          <w:rFonts w:ascii="Trebuchet MS" w:eastAsia="Calibri" w:hAnsi="Trebuchet MS" w:cs="Arial"/>
          <w:color w:val="000000"/>
          <w:lang w:val="es-ES"/>
        </w:rPr>
        <w:t xml:space="preserve"> </w:t>
      </w:r>
      <w:r w:rsidR="00B2404A">
        <w:rPr>
          <w:rFonts w:ascii="Trebuchet MS" w:eastAsia="Calibri" w:hAnsi="Trebuchet MS" w:cs="Arial"/>
          <w:color w:val="000000"/>
          <w:lang w:val="es-ES"/>
        </w:rPr>
        <w:t>descritas</w:t>
      </w:r>
      <w:r w:rsidR="00C42C0A">
        <w:rPr>
          <w:rFonts w:ascii="Trebuchet MS" w:eastAsia="Calibri" w:hAnsi="Trebuchet MS" w:cs="Arial"/>
          <w:color w:val="000000"/>
          <w:lang w:val="es-ES"/>
        </w:rPr>
        <w:t xml:space="preserve"> </w:t>
      </w:r>
      <w:r w:rsidR="004C44FA">
        <w:rPr>
          <w:rFonts w:ascii="Trebuchet MS" w:eastAsia="Calibri" w:hAnsi="Trebuchet MS" w:cs="Arial"/>
          <w:color w:val="000000"/>
          <w:lang w:val="es-ES"/>
        </w:rPr>
        <w:t>por el quejoso</w:t>
      </w:r>
      <w:r w:rsidR="00085641">
        <w:rPr>
          <w:rFonts w:ascii="Trebuchet MS" w:eastAsia="Calibri" w:hAnsi="Trebuchet MS" w:cs="Arial"/>
          <w:color w:val="000000"/>
          <w:lang w:val="es-ES"/>
        </w:rPr>
        <w:t xml:space="preserve">. </w:t>
      </w:r>
      <w:r w:rsidR="00B2404A">
        <w:rPr>
          <w:rFonts w:ascii="Trebuchet MS" w:eastAsia="Calibri" w:hAnsi="Trebuchet MS" w:cs="Arial"/>
          <w:color w:val="000000"/>
          <w:lang w:val="es-ES"/>
        </w:rPr>
        <w:t>Y s</w:t>
      </w:r>
      <w:r w:rsidR="00CD06D6">
        <w:rPr>
          <w:rFonts w:ascii="Trebuchet MS" w:eastAsia="Calibri" w:hAnsi="Trebuchet MS" w:cs="Arial"/>
          <w:color w:val="000000"/>
          <w:lang w:val="es-ES"/>
        </w:rPr>
        <w:t>e requirió al</w:t>
      </w:r>
      <w:r w:rsidR="00085641">
        <w:rPr>
          <w:rFonts w:ascii="Trebuchet MS" w:eastAsia="Calibri" w:hAnsi="Trebuchet MS" w:cs="Arial"/>
          <w:color w:val="000000"/>
          <w:lang w:val="es-ES"/>
        </w:rPr>
        <w:t xml:space="preserve"> Ayuntamiento denunciado, así como al</w:t>
      </w:r>
      <w:r w:rsidR="00CD06D6">
        <w:rPr>
          <w:rFonts w:ascii="Trebuchet MS" w:eastAsia="Calibri" w:hAnsi="Trebuchet MS" w:cs="Arial"/>
          <w:color w:val="000000"/>
          <w:lang w:val="es-ES"/>
        </w:rPr>
        <w:t xml:space="preserve"> denunciante sobre información diversa relativa al procedimiento. </w:t>
      </w:r>
    </w:p>
    <w:p w14:paraId="0EDADD85" w14:textId="77777777" w:rsidR="00430842" w:rsidRDefault="00430842" w:rsidP="000076FC">
      <w:pPr>
        <w:spacing w:line="276" w:lineRule="auto"/>
        <w:jc w:val="both"/>
        <w:rPr>
          <w:rFonts w:ascii="Trebuchet MS" w:eastAsia="Calibri" w:hAnsi="Trebuchet MS" w:cs="Arial"/>
          <w:color w:val="000000"/>
          <w:lang w:val="es-ES"/>
        </w:rPr>
      </w:pPr>
    </w:p>
    <w:p w14:paraId="7D70EBB0" w14:textId="77777777" w:rsidR="008829AE" w:rsidRPr="008829AE" w:rsidRDefault="00CD06D6" w:rsidP="00CD06D6">
      <w:pPr>
        <w:spacing w:line="276" w:lineRule="auto"/>
        <w:jc w:val="both"/>
        <w:rPr>
          <w:rFonts w:ascii="Trebuchet MS" w:eastAsia="Calibri" w:hAnsi="Trebuchet MS" w:cs="Arial"/>
          <w:lang w:val="es-ES"/>
        </w:rPr>
      </w:pPr>
      <w:r>
        <w:rPr>
          <w:rFonts w:ascii="Trebuchet MS" w:eastAsia="Calibri" w:hAnsi="Trebuchet MS" w:cs="Arial"/>
          <w:b/>
          <w:lang w:val="es-ES"/>
        </w:rPr>
        <w:t>3</w:t>
      </w:r>
      <w:r w:rsidR="000076FC" w:rsidRPr="00C7505C">
        <w:rPr>
          <w:rFonts w:ascii="Trebuchet MS" w:eastAsia="Calibri" w:hAnsi="Trebuchet MS" w:cs="Arial"/>
          <w:b/>
          <w:lang w:val="es-ES"/>
        </w:rPr>
        <w:t>. Acta</w:t>
      </w:r>
      <w:r w:rsidR="00C42C0A">
        <w:rPr>
          <w:rFonts w:ascii="Trebuchet MS" w:eastAsia="Calibri" w:hAnsi="Trebuchet MS" w:cs="Arial"/>
          <w:b/>
          <w:lang w:val="es-ES"/>
        </w:rPr>
        <w:t>s</w:t>
      </w:r>
      <w:r w:rsidR="000076FC" w:rsidRPr="00C7505C">
        <w:rPr>
          <w:rFonts w:ascii="Trebuchet MS" w:eastAsia="Calibri" w:hAnsi="Trebuchet MS" w:cs="Arial"/>
          <w:b/>
          <w:lang w:val="es-ES"/>
        </w:rPr>
        <w:t xml:space="preserve"> circunstanciada</w:t>
      </w:r>
      <w:r w:rsidR="00C42C0A">
        <w:rPr>
          <w:rFonts w:ascii="Trebuchet MS" w:eastAsia="Calibri" w:hAnsi="Trebuchet MS" w:cs="Arial"/>
          <w:b/>
          <w:lang w:val="es-ES"/>
        </w:rPr>
        <w:t>s</w:t>
      </w:r>
      <w:r w:rsidR="000076FC" w:rsidRPr="00C7505C">
        <w:rPr>
          <w:rFonts w:ascii="Trebuchet MS" w:eastAsia="Calibri" w:hAnsi="Trebuchet MS" w:cs="Arial"/>
          <w:b/>
          <w:lang w:val="es-ES"/>
        </w:rPr>
        <w:t xml:space="preserve">. </w:t>
      </w:r>
      <w:r w:rsidR="004C44FA">
        <w:rPr>
          <w:rFonts w:ascii="Trebuchet MS" w:eastAsia="Calibri" w:hAnsi="Trebuchet MS" w:cs="Arial"/>
          <w:lang w:val="es-ES"/>
        </w:rPr>
        <w:t xml:space="preserve">Luego, </w:t>
      </w:r>
      <w:r w:rsidR="00B2404A">
        <w:rPr>
          <w:rFonts w:ascii="Trebuchet MS" w:eastAsia="Calibri" w:hAnsi="Trebuchet MS" w:cs="Arial"/>
          <w:lang w:val="es-ES"/>
        </w:rPr>
        <w:t xml:space="preserve">el </w:t>
      </w:r>
      <w:r>
        <w:rPr>
          <w:rFonts w:ascii="Trebuchet MS" w:eastAsia="Calibri" w:hAnsi="Trebuchet MS" w:cs="Arial"/>
          <w:lang w:val="es-ES"/>
        </w:rPr>
        <w:t>dieciséis de abril, se elaboró el acta circunstanciada, mediante la cual el personal de la Oficialía Electoral debidamente investido de fe pública electoral y legalmente facultado para dicha función, verificó la existencia y contenido de las</w:t>
      </w:r>
      <w:r w:rsidR="008829AE">
        <w:rPr>
          <w:rFonts w:ascii="Trebuchet MS" w:eastAsia="Calibri" w:hAnsi="Trebuchet MS" w:cs="Arial"/>
          <w:lang w:val="es-ES"/>
        </w:rPr>
        <w:t xml:space="preserve"> publicaciones en </w:t>
      </w:r>
      <w:r w:rsidR="00B2404A">
        <w:rPr>
          <w:rFonts w:ascii="Trebuchet MS" w:eastAsia="Calibri" w:hAnsi="Trebuchet MS" w:cs="Arial"/>
          <w:lang w:val="es-ES"/>
        </w:rPr>
        <w:t xml:space="preserve">el sitio web y </w:t>
      </w:r>
      <w:r w:rsidR="008829AE">
        <w:rPr>
          <w:rFonts w:ascii="Trebuchet MS" w:eastAsia="Calibri" w:hAnsi="Trebuchet MS" w:cs="Arial"/>
          <w:lang w:val="es-ES"/>
        </w:rPr>
        <w:t xml:space="preserve">la red social </w:t>
      </w:r>
      <w:r w:rsidR="008829AE">
        <w:rPr>
          <w:rFonts w:ascii="Trebuchet MS" w:eastAsia="Calibri" w:hAnsi="Trebuchet MS" w:cs="Arial"/>
          <w:i/>
          <w:lang w:val="es-ES"/>
        </w:rPr>
        <w:lastRenderedPageBreak/>
        <w:t>Facebook</w:t>
      </w:r>
      <w:r w:rsidR="008829AE">
        <w:rPr>
          <w:rFonts w:ascii="Trebuchet MS" w:eastAsia="Calibri" w:hAnsi="Trebuchet MS" w:cs="Arial"/>
          <w:lang w:val="es-ES"/>
        </w:rPr>
        <w:t xml:space="preserve"> del</w:t>
      </w:r>
      <w:r w:rsidR="00B2404A">
        <w:rPr>
          <w:rFonts w:ascii="Trebuchet MS" w:eastAsia="Calibri" w:hAnsi="Trebuchet MS" w:cs="Arial"/>
          <w:lang w:val="es-ES"/>
        </w:rPr>
        <w:t xml:space="preserve"> Ayuntamiento</w:t>
      </w:r>
      <w:r w:rsidR="008829AE">
        <w:rPr>
          <w:rFonts w:ascii="Trebuchet MS" w:eastAsia="Calibri" w:hAnsi="Trebuchet MS" w:cs="Arial"/>
          <w:lang w:val="es-ES"/>
        </w:rPr>
        <w:t xml:space="preserve"> denunciado, respecto a los hipervínculos listados en </w:t>
      </w:r>
      <w:r>
        <w:rPr>
          <w:rFonts w:ascii="Trebuchet MS" w:eastAsia="Calibri" w:hAnsi="Trebuchet MS" w:cs="Arial"/>
          <w:lang w:val="es-ES"/>
        </w:rPr>
        <w:t>el escrito de queja.</w:t>
      </w:r>
    </w:p>
    <w:p w14:paraId="700EBDDD" w14:textId="77777777" w:rsidR="006940F0" w:rsidRPr="00C7505C" w:rsidRDefault="006940F0" w:rsidP="000076FC">
      <w:pPr>
        <w:spacing w:line="276" w:lineRule="auto"/>
        <w:jc w:val="both"/>
        <w:rPr>
          <w:rFonts w:ascii="Trebuchet MS" w:eastAsia="Calibri" w:hAnsi="Trebuchet MS" w:cs="Arial"/>
          <w:lang w:val="es-ES"/>
        </w:rPr>
      </w:pPr>
    </w:p>
    <w:p w14:paraId="0096BC1A" w14:textId="77777777" w:rsidR="00085641" w:rsidRPr="00913D92" w:rsidRDefault="00F20593" w:rsidP="000076FC">
      <w:pPr>
        <w:spacing w:line="276" w:lineRule="auto"/>
        <w:jc w:val="both"/>
        <w:rPr>
          <w:rFonts w:ascii="Trebuchet MS" w:eastAsia="Calibri" w:hAnsi="Trebuchet MS" w:cs="Arial"/>
          <w:color w:val="000000"/>
          <w:lang w:val="es-ES"/>
        </w:rPr>
      </w:pPr>
      <w:r>
        <w:rPr>
          <w:rFonts w:ascii="Trebuchet MS" w:eastAsia="Calibri" w:hAnsi="Trebuchet MS" w:cs="Arial"/>
          <w:b/>
          <w:color w:val="000000"/>
          <w:lang w:val="es-ES"/>
        </w:rPr>
        <w:t>4</w:t>
      </w:r>
      <w:r w:rsidR="008829AE" w:rsidRPr="00CE55BE">
        <w:rPr>
          <w:rFonts w:ascii="Trebuchet MS" w:eastAsia="Calibri" w:hAnsi="Trebuchet MS" w:cs="Arial"/>
          <w:b/>
          <w:color w:val="000000"/>
          <w:lang w:val="es-ES"/>
        </w:rPr>
        <w:t xml:space="preserve">. </w:t>
      </w:r>
      <w:r w:rsidR="00085641" w:rsidRPr="00CE55BE">
        <w:rPr>
          <w:rFonts w:ascii="Trebuchet MS" w:eastAsia="Calibri" w:hAnsi="Trebuchet MS" w:cs="Arial"/>
          <w:b/>
          <w:color w:val="000000"/>
          <w:lang w:val="es-ES"/>
        </w:rPr>
        <w:t xml:space="preserve">Acuerdo difiere término. </w:t>
      </w:r>
      <w:r w:rsidR="00913D92">
        <w:rPr>
          <w:rFonts w:ascii="Trebuchet MS" w:eastAsia="Calibri" w:hAnsi="Trebuchet MS" w:cs="Arial"/>
          <w:color w:val="000000"/>
          <w:lang w:val="es-ES"/>
        </w:rPr>
        <w:t>El diecinueve de abril, la Secretaría, determinó diferir el término para resolver sobre la admisión y desechamiento de la denuncia interpuest</w:t>
      </w:r>
      <w:r w:rsidR="0019389B">
        <w:rPr>
          <w:rFonts w:ascii="Trebuchet MS" w:eastAsia="Calibri" w:hAnsi="Trebuchet MS" w:cs="Arial"/>
          <w:color w:val="000000"/>
          <w:lang w:val="es-ES"/>
        </w:rPr>
        <w:t>a</w:t>
      </w:r>
      <w:r w:rsidR="00913D92">
        <w:rPr>
          <w:rFonts w:ascii="Trebuchet MS" w:eastAsia="Calibri" w:hAnsi="Trebuchet MS" w:cs="Arial"/>
          <w:color w:val="000000"/>
          <w:lang w:val="es-ES"/>
        </w:rPr>
        <w:t xml:space="preserve">, ello al no contar con la totalidad de los elementos necesarios para </w:t>
      </w:r>
      <w:r w:rsidR="00B2404A">
        <w:rPr>
          <w:rFonts w:ascii="Trebuchet MS" w:eastAsia="Calibri" w:hAnsi="Trebuchet MS" w:cs="Arial"/>
          <w:color w:val="000000"/>
          <w:lang w:val="es-ES"/>
        </w:rPr>
        <w:t xml:space="preserve">tales efectos. </w:t>
      </w:r>
      <w:r w:rsidR="00913D92">
        <w:rPr>
          <w:rFonts w:ascii="Trebuchet MS" w:eastAsia="Calibri" w:hAnsi="Trebuchet MS" w:cs="Arial"/>
          <w:color w:val="000000"/>
          <w:lang w:val="es-ES"/>
        </w:rPr>
        <w:t xml:space="preserve"> </w:t>
      </w:r>
    </w:p>
    <w:p w14:paraId="31BAEBD1" w14:textId="77777777" w:rsidR="00085641" w:rsidRPr="00085641" w:rsidRDefault="00085641" w:rsidP="000076FC">
      <w:pPr>
        <w:spacing w:line="276" w:lineRule="auto"/>
        <w:jc w:val="both"/>
        <w:rPr>
          <w:rFonts w:ascii="Trebuchet MS" w:eastAsia="Calibri" w:hAnsi="Trebuchet MS" w:cs="Arial"/>
          <w:b/>
          <w:color w:val="000000"/>
          <w:highlight w:val="yellow"/>
          <w:lang w:val="es-ES"/>
        </w:rPr>
      </w:pPr>
    </w:p>
    <w:p w14:paraId="6AF57782" w14:textId="06005ACE" w:rsidR="00085641" w:rsidRPr="00913D92" w:rsidRDefault="00F20593" w:rsidP="000076FC">
      <w:pPr>
        <w:spacing w:line="276" w:lineRule="auto"/>
        <w:jc w:val="both"/>
        <w:rPr>
          <w:rFonts w:ascii="Trebuchet MS" w:eastAsia="Calibri" w:hAnsi="Trebuchet MS" w:cs="Arial"/>
          <w:color w:val="000000"/>
          <w:lang w:val="es-ES"/>
        </w:rPr>
      </w:pPr>
      <w:r>
        <w:rPr>
          <w:rFonts w:ascii="Trebuchet MS" w:eastAsia="Calibri" w:hAnsi="Trebuchet MS" w:cs="Arial"/>
          <w:b/>
          <w:color w:val="000000"/>
          <w:lang w:val="es-ES"/>
        </w:rPr>
        <w:t>5</w:t>
      </w:r>
      <w:r w:rsidR="00085641" w:rsidRPr="00913D92">
        <w:rPr>
          <w:rFonts w:ascii="Trebuchet MS" w:eastAsia="Calibri" w:hAnsi="Trebuchet MS" w:cs="Arial"/>
          <w:b/>
          <w:color w:val="000000"/>
          <w:lang w:val="es-ES"/>
        </w:rPr>
        <w:t>. Contestación del Ayuntamiento de San Miguel el Alto, Jalisco.</w:t>
      </w:r>
      <w:r w:rsidR="00085641">
        <w:rPr>
          <w:rFonts w:ascii="Trebuchet MS" w:eastAsia="Calibri" w:hAnsi="Trebuchet MS" w:cs="Arial"/>
          <w:b/>
          <w:color w:val="000000"/>
          <w:lang w:val="es-ES"/>
        </w:rPr>
        <w:t xml:space="preserve"> </w:t>
      </w:r>
      <w:r w:rsidR="00913D92">
        <w:rPr>
          <w:rFonts w:ascii="Trebuchet MS" w:eastAsia="Calibri" w:hAnsi="Trebuchet MS" w:cs="Arial"/>
          <w:color w:val="000000"/>
          <w:lang w:val="es-ES"/>
        </w:rPr>
        <w:t>El veinte de abril, se recibió a través de la Oficialía de Partes Virtual, el escrito signado por Ma. Elva Loza Gama, en su carácter de President</w:t>
      </w:r>
      <w:r w:rsidR="00B16EA2">
        <w:rPr>
          <w:rFonts w:ascii="Trebuchet MS" w:eastAsia="Calibri" w:hAnsi="Trebuchet MS" w:cs="Arial"/>
          <w:color w:val="000000"/>
          <w:lang w:val="es-ES"/>
        </w:rPr>
        <w:t>a</w:t>
      </w:r>
      <w:r w:rsidR="00913D92">
        <w:rPr>
          <w:rFonts w:ascii="Trebuchet MS" w:eastAsia="Calibri" w:hAnsi="Trebuchet MS" w:cs="Arial"/>
          <w:color w:val="000000"/>
          <w:lang w:val="es-ES"/>
        </w:rPr>
        <w:t xml:space="preserve"> Interina del Municipio de San Miguel el Alto, Jalisco; mediante el cual dio cumplimiento al requerimiento formulado. </w:t>
      </w:r>
    </w:p>
    <w:p w14:paraId="65F69F9C" w14:textId="77777777" w:rsidR="00085641" w:rsidRDefault="00085641" w:rsidP="000076FC">
      <w:pPr>
        <w:spacing w:line="276" w:lineRule="auto"/>
        <w:jc w:val="both"/>
        <w:rPr>
          <w:rFonts w:ascii="Trebuchet MS" w:eastAsia="Calibri" w:hAnsi="Trebuchet MS" w:cs="Arial"/>
          <w:b/>
          <w:color w:val="000000"/>
          <w:lang w:val="es-ES"/>
        </w:rPr>
      </w:pPr>
    </w:p>
    <w:p w14:paraId="41562320" w14:textId="77777777" w:rsidR="00D20D67" w:rsidRPr="00D7458A" w:rsidRDefault="00085641" w:rsidP="00085641">
      <w:pPr>
        <w:spacing w:line="276" w:lineRule="auto"/>
        <w:jc w:val="both"/>
        <w:rPr>
          <w:rFonts w:ascii="Trebuchet MS" w:eastAsia="Calibri" w:hAnsi="Trebuchet MS" w:cs="Arial"/>
          <w:color w:val="000000"/>
          <w:lang w:val="es-ES"/>
        </w:rPr>
      </w:pPr>
      <w:r w:rsidRPr="00D7458A">
        <w:rPr>
          <w:rFonts w:ascii="Trebuchet MS" w:eastAsia="Calibri" w:hAnsi="Trebuchet MS" w:cs="Arial"/>
          <w:b/>
          <w:color w:val="000000"/>
          <w:lang w:val="es-ES"/>
        </w:rPr>
        <w:t xml:space="preserve">6. </w:t>
      </w:r>
      <w:r w:rsidR="008829AE" w:rsidRPr="00D7458A">
        <w:rPr>
          <w:rFonts w:ascii="Trebuchet MS" w:eastAsia="Calibri" w:hAnsi="Trebuchet MS" w:cs="Arial"/>
          <w:b/>
          <w:color w:val="000000"/>
          <w:lang w:val="es-ES"/>
        </w:rPr>
        <w:t>Acue</w:t>
      </w:r>
      <w:r w:rsidR="00D7458A" w:rsidRPr="00D7458A">
        <w:rPr>
          <w:rFonts w:ascii="Trebuchet MS" w:eastAsia="Calibri" w:hAnsi="Trebuchet MS" w:cs="Arial"/>
          <w:b/>
          <w:color w:val="000000"/>
          <w:lang w:val="es-ES"/>
        </w:rPr>
        <w:t xml:space="preserve">rdo de admisión y emplazamiento. </w:t>
      </w:r>
      <w:r w:rsidR="00D7458A">
        <w:rPr>
          <w:rFonts w:ascii="Trebuchet MS" w:eastAsia="Calibri" w:hAnsi="Trebuchet MS" w:cs="Arial"/>
          <w:color w:val="000000"/>
          <w:lang w:val="es-ES"/>
        </w:rPr>
        <w:t xml:space="preserve">Mediante proveído de </w:t>
      </w:r>
      <w:r w:rsidR="0019389B">
        <w:rPr>
          <w:rFonts w:ascii="Trebuchet MS" w:eastAsia="Calibri" w:hAnsi="Trebuchet MS" w:cs="Arial"/>
          <w:color w:val="000000"/>
          <w:lang w:val="es-ES"/>
        </w:rPr>
        <w:t xml:space="preserve">veintidós </w:t>
      </w:r>
      <w:r w:rsidR="00D7458A">
        <w:rPr>
          <w:rFonts w:ascii="Trebuchet MS" w:eastAsia="Calibri" w:hAnsi="Trebuchet MS" w:cs="Arial"/>
          <w:color w:val="000000"/>
          <w:lang w:val="es-ES"/>
        </w:rPr>
        <w:t xml:space="preserve">de abril, la Secretaría Ejecutiva determinó admitir a trámite la denuncia interpuesta por Jorge Armando Jiménez Torres, en consecuencia se ordenó emplazar al denunciante y a los denunciados. Así mismo, derivado del resultado de las investigaciones realizadas por esta autoridad, se determinó elaborar la propuesta correspondiente sobre el otorgamiento de medidas cautelares. </w:t>
      </w:r>
    </w:p>
    <w:p w14:paraId="208E5B58" w14:textId="77777777" w:rsidR="000076FC" w:rsidRPr="00C7505C" w:rsidRDefault="000076FC" w:rsidP="000076FC">
      <w:pPr>
        <w:spacing w:line="276" w:lineRule="auto"/>
        <w:jc w:val="both"/>
        <w:rPr>
          <w:rFonts w:ascii="Trebuchet MS" w:eastAsia="Calibri" w:hAnsi="Trebuchet MS" w:cs="Arial"/>
          <w:lang w:val="es-ES"/>
        </w:rPr>
      </w:pPr>
    </w:p>
    <w:p w14:paraId="1052F4D8" w14:textId="6723A3D9" w:rsidR="00D24EBB" w:rsidRPr="00C7505C" w:rsidRDefault="00F20593" w:rsidP="00D24EBB">
      <w:pPr>
        <w:pStyle w:val="Sinespaciado"/>
        <w:spacing w:line="276" w:lineRule="auto"/>
        <w:jc w:val="both"/>
        <w:rPr>
          <w:rFonts w:ascii="Trebuchet MS" w:hAnsi="Trebuchet MS" w:cs="Arial"/>
          <w:sz w:val="24"/>
          <w:szCs w:val="24"/>
          <w:lang w:val="es-ES"/>
        </w:rPr>
      </w:pPr>
      <w:r w:rsidRPr="00C90752">
        <w:rPr>
          <w:rFonts w:ascii="Trebuchet MS" w:hAnsi="Trebuchet MS" w:cs="Arial"/>
          <w:b/>
          <w:sz w:val="24"/>
          <w:szCs w:val="24"/>
          <w:lang w:val="es-ES"/>
        </w:rPr>
        <w:t>7</w:t>
      </w:r>
      <w:r w:rsidR="000076FC" w:rsidRPr="00C90752">
        <w:rPr>
          <w:rFonts w:ascii="Trebuchet MS" w:hAnsi="Trebuchet MS" w:cs="Arial"/>
          <w:b/>
          <w:sz w:val="24"/>
          <w:szCs w:val="24"/>
          <w:lang w:val="es-ES"/>
        </w:rPr>
        <w:t xml:space="preserve">. </w:t>
      </w:r>
      <w:r w:rsidR="00D24EBB" w:rsidRPr="00C90752">
        <w:rPr>
          <w:rFonts w:ascii="Trebuchet MS" w:hAnsi="Trebuchet MS" w:cs="Arial"/>
          <w:b/>
          <w:sz w:val="24"/>
          <w:szCs w:val="24"/>
          <w:lang w:val="es-ES"/>
        </w:rPr>
        <w:t>P</w:t>
      </w:r>
      <w:r w:rsidR="00D24EBB" w:rsidRPr="00C7505C">
        <w:rPr>
          <w:rFonts w:ascii="Trebuchet MS" w:hAnsi="Trebuchet MS" w:cs="Arial"/>
          <w:b/>
          <w:sz w:val="24"/>
          <w:szCs w:val="24"/>
          <w:lang w:val="es-ES"/>
        </w:rPr>
        <w:t>royecto de medida cautelar y remisión de constancias.</w:t>
      </w:r>
      <w:r w:rsidR="00D24EBB" w:rsidRPr="00C7505C">
        <w:rPr>
          <w:rFonts w:ascii="Trebuchet MS" w:hAnsi="Trebuchet MS" w:cs="Arial"/>
          <w:sz w:val="24"/>
          <w:szCs w:val="24"/>
          <w:lang w:val="es-ES"/>
        </w:rPr>
        <w:t xml:space="preserve"> Mediante </w:t>
      </w:r>
      <w:r w:rsidR="00AD21D0" w:rsidRPr="00C90752">
        <w:rPr>
          <w:rFonts w:ascii="Trebuchet MS" w:hAnsi="Trebuchet MS" w:cs="Arial"/>
          <w:sz w:val="24"/>
          <w:szCs w:val="24"/>
          <w:lang w:val="es-ES"/>
        </w:rPr>
        <w:t>memorándum</w:t>
      </w:r>
      <w:r w:rsidR="00AD21D0" w:rsidRPr="0019389B">
        <w:rPr>
          <w:rFonts w:ascii="Trebuchet MS" w:hAnsi="Trebuchet MS" w:cs="Arial"/>
          <w:b/>
          <w:sz w:val="24"/>
          <w:szCs w:val="24"/>
          <w:lang w:val="es-ES"/>
        </w:rPr>
        <w:t xml:space="preserve"> </w:t>
      </w:r>
      <w:r w:rsidR="0019389B" w:rsidRPr="0019389B">
        <w:rPr>
          <w:rFonts w:ascii="Trebuchet MS" w:hAnsi="Trebuchet MS" w:cs="Arial"/>
          <w:b/>
          <w:sz w:val="24"/>
          <w:szCs w:val="24"/>
          <w:lang w:val="es-ES"/>
        </w:rPr>
        <w:t>126</w:t>
      </w:r>
      <w:r w:rsidR="00D24EBB" w:rsidRPr="0019389B">
        <w:rPr>
          <w:rFonts w:ascii="Trebuchet MS" w:hAnsi="Trebuchet MS" w:cs="Arial"/>
          <w:b/>
          <w:sz w:val="24"/>
          <w:szCs w:val="24"/>
          <w:lang w:val="es-ES"/>
        </w:rPr>
        <w:t>/2021</w:t>
      </w:r>
      <w:r w:rsidR="00D24EBB" w:rsidRPr="00C7505C">
        <w:rPr>
          <w:rFonts w:ascii="Trebuchet MS" w:hAnsi="Trebuchet MS" w:cs="Arial"/>
          <w:sz w:val="24"/>
          <w:szCs w:val="24"/>
          <w:lang w:val="es-ES"/>
        </w:rPr>
        <w:t xml:space="preserve"> notificado el </w:t>
      </w:r>
      <w:r w:rsidR="0068273F">
        <w:rPr>
          <w:rFonts w:ascii="Trebuchet MS" w:hAnsi="Trebuchet MS" w:cs="Arial"/>
          <w:sz w:val="24"/>
          <w:szCs w:val="24"/>
          <w:lang w:val="es-ES"/>
        </w:rPr>
        <w:t>26</w:t>
      </w:r>
      <w:r w:rsidR="008E5392" w:rsidRPr="00F20593">
        <w:rPr>
          <w:rFonts w:ascii="Trebuchet MS" w:hAnsi="Trebuchet MS" w:cs="Arial"/>
          <w:sz w:val="24"/>
          <w:szCs w:val="24"/>
          <w:lang w:val="es-ES"/>
        </w:rPr>
        <w:t xml:space="preserve"> de abril</w:t>
      </w:r>
      <w:r w:rsidR="008E5392">
        <w:rPr>
          <w:rFonts w:ascii="Trebuchet MS" w:hAnsi="Trebuchet MS" w:cs="Arial"/>
          <w:sz w:val="24"/>
          <w:szCs w:val="24"/>
          <w:lang w:val="es-ES"/>
        </w:rPr>
        <w:t xml:space="preserve"> de </w:t>
      </w:r>
      <w:r w:rsidR="00D24EBB" w:rsidRPr="00C7505C">
        <w:rPr>
          <w:rFonts w:ascii="Trebuchet MS" w:hAnsi="Trebuchet MS" w:cs="Arial"/>
          <w:sz w:val="24"/>
          <w:szCs w:val="24"/>
          <w:lang w:val="es-ES"/>
        </w:rPr>
        <w:t xml:space="preserve">2021, la Secretaría hizo del conocimiento de la Comisión de Quejas y Denuncias de este Instituto el contenido de los acuerdos citados en el resultando que antecede y remitió vía electrónica las constancias que integran el expediente relativo al procedimiento administrativo sancionador especial identificado con el número de </w:t>
      </w:r>
      <w:r w:rsidR="00D7458A">
        <w:rPr>
          <w:rFonts w:ascii="Trebuchet MS" w:hAnsi="Trebuchet MS" w:cs="Arial"/>
          <w:sz w:val="24"/>
          <w:szCs w:val="24"/>
          <w:lang w:val="es-ES"/>
        </w:rPr>
        <w:t>expediente PSE-QUEJA-127</w:t>
      </w:r>
      <w:r w:rsidR="00D24EBB" w:rsidRPr="00C7505C">
        <w:rPr>
          <w:rFonts w:ascii="Trebuchet MS" w:hAnsi="Trebuchet MS" w:cs="Arial"/>
          <w:sz w:val="24"/>
          <w:szCs w:val="24"/>
          <w:lang w:val="es-ES"/>
        </w:rPr>
        <w:t xml:space="preserve">/2021 </w:t>
      </w:r>
      <w:r w:rsidR="008829AE">
        <w:rPr>
          <w:rFonts w:ascii="Trebuchet MS" w:hAnsi="Trebuchet MS" w:cs="Arial"/>
          <w:sz w:val="24"/>
          <w:szCs w:val="24"/>
          <w:lang w:val="es-ES"/>
        </w:rPr>
        <w:t xml:space="preserve">y acumulado, </w:t>
      </w:r>
      <w:r w:rsidR="00D24EBB" w:rsidRPr="00C7505C">
        <w:rPr>
          <w:rFonts w:ascii="Trebuchet MS" w:hAnsi="Trebuchet MS" w:cs="Arial"/>
          <w:sz w:val="24"/>
          <w:szCs w:val="24"/>
          <w:lang w:val="es-ES"/>
        </w:rPr>
        <w:t>a efecto de que ese órgano colegiado determinara lo conducente sobre la adopción de las medidas solicitadas por las denunciantes.</w:t>
      </w:r>
    </w:p>
    <w:p w14:paraId="5987CCF2" w14:textId="77777777" w:rsidR="000076FC" w:rsidRPr="00C7505C" w:rsidRDefault="000076FC" w:rsidP="00D24EBB">
      <w:pPr>
        <w:spacing w:line="276" w:lineRule="auto"/>
        <w:jc w:val="both"/>
        <w:rPr>
          <w:rFonts w:ascii="Trebuchet MS" w:hAnsi="Trebuchet MS" w:cs="Arial"/>
          <w:lang w:val="es-ES"/>
        </w:rPr>
      </w:pPr>
    </w:p>
    <w:p w14:paraId="49CE4EE2" w14:textId="77777777"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C O N S I D E R A N D O:</w:t>
      </w:r>
    </w:p>
    <w:p w14:paraId="0AB50E52" w14:textId="77777777" w:rsidR="000076FC" w:rsidRPr="00C7505C" w:rsidRDefault="000076FC" w:rsidP="000076FC">
      <w:pPr>
        <w:spacing w:line="276" w:lineRule="auto"/>
        <w:jc w:val="both"/>
        <w:rPr>
          <w:rFonts w:ascii="Trebuchet MS" w:hAnsi="Trebuchet MS" w:cs="Arial"/>
          <w:lang w:val="es-ES" w:eastAsia="es-ES"/>
        </w:rPr>
      </w:pPr>
    </w:p>
    <w:p w14:paraId="5EF30793" w14:textId="77777777" w:rsidR="000076FC" w:rsidRPr="00C7505C" w:rsidRDefault="000076FC" w:rsidP="000076FC">
      <w:pPr>
        <w:spacing w:line="276" w:lineRule="auto"/>
        <w:jc w:val="both"/>
        <w:rPr>
          <w:rFonts w:ascii="Trebuchet MS" w:hAnsi="Trebuchet MS" w:cs="Arial"/>
          <w:lang w:val="es-ES" w:eastAsia="es-ES"/>
        </w:rPr>
      </w:pPr>
      <w:r w:rsidRPr="00C7505C">
        <w:rPr>
          <w:rFonts w:ascii="Trebuchet MS" w:hAnsi="Trebuchet MS" w:cs="Arial"/>
          <w:b/>
          <w:lang w:val="es-ES" w:eastAsia="es-ES"/>
        </w:rPr>
        <w:t>I. Competencia.</w:t>
      </w:r>
      <w:r w:rsidRPr="00C7505C">
        <w:rPr>
          <w:rFonts w:ascii="Trebuchet MS" w:hAnsi="Trebuchet MS" w:cs="Arial"/>
          <w:lang w:val="es-ES" w:eastAsia="es-ES"/>
        </w:rPr>
        <w:t xml:space="preserve"> La Comisión de Quejas y Denuncias es el órgano técnico del Instituto, competente para determinar lo conducente respecto a la adopción de medidas cautelares en los procedimientos administrativos sancionadores, en </w:t>
      </w:r>
      <w:r w:rsidRPr="00C7505C">
        <w:rPr>
          <w:rFonts w:ascii="Trebuchet MS" w:hAnsi="Trebuchet MS" w:cs="Arial"/>
          <w:lang w:val="es-ES" w:eastAsia="es-ES"/>
        </w:rPr>
        <w:lastRenderedPageBreak/>
        <w:t>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w:t>
      </w:r>
      <w:bookmarkStart w:id="0" w:name="_GoBack"/>
      <w:bookmarkEnd w:id="0"/>
      <w:r w:rsidRPr="00C7505C">
        <w:rPr>
          <w:rFonts w:ascii="Trebuchet MS" w:hAnsi="Trebuchet MS" w:cs="Arial"/>
          <w:lang w:val="es-ES" w:eastAsia="es-ES"/>
        </w:rPr>
        <w:t xml:space="preserve">o Electoral y de Participación Ciudadana del Estado de Jalisco. </w:t>
      </w:r>
    </w:p>
    <w:p w14:paraId="2C767D8D" w14:textId="77777777" w:rsidR="000076FC" w:rsidRPr="00C7505C" w:rsidRDefault="000076FC" w:rsidP="000076FC">
      <w:pPr>
        <w:spacing w:line="276" w:lineRule="auto"/>
        <w:jc w:val="both"/>
        <w:rPr>
          <w:rFonts w:ascii="Trebuchet MS" w:hAnsi="Trebuchet MS" w:cs="Arial"/>
          <w:b/>
          <w:lang w:val="es-ES" w:eastAsia="es-ES"/>
        </w:rPr>
      </w:pPr>
    </w:p>
    <w:p w14:paraId="58BB5A52" w14:textId="77777777" w:rsidR="00BF029D" w:rsidRDefault="000076FC" w:rsidP="00D92A8E">
      <w:pPr>
        <w:spacing w:line="276" w:lineRule="auto"/>
        <w:ind w:right="-93"/>
        <w:jc w:val="both"/>
        <w:rPr>
          <w:rFonts w:ascii="Trebuchet MS" w:hAnsi="Trebuchet MS" w:cs="Arial"/>
          <w:lang w:val="es-ES"/>
        </w:rPr>
      </w:pPr>
      <w:r w:rsidRPr="00603CA5">
        <w:rPr>
          <w:rFonts w:ascii="Trebuchet MS" w:hAnsi="Trebuchet MS" w:cs="Arial"/>
          <w:b/>
          <w:lang w:val="es-ES"/>
        </w:rPr>
        <w:t>II. Hechos denunciados.</w:t>
      </w:r>
      <w:r w:rsidRPr="00603CA5">
        <w:rPr>
          <w:rFonts w:ascii="Trebuchet MS" w:hAnsi="Trebuchet MS" w:cs="Arial"/>
          <w:lang w:val="es-ES"/>
        </w:rPr>
        <w:t xml:space="preserve"> </w:t>
      </w:r>
      <w:r w:rsidR="00812E01" w:rsidRPr="00603CA5">
        <w:rPr>
          <w:rFonts w:ascii="Trebuchet MS" w:hAnsi="Trebuchet MS" w:cs="Arial"/>
          <w:lang w:val="es-ES"/>
        </w:rPr>
        <w:t>Del análisis de la denuncia formulada, se desprende que el denunciante se queja esencialmente, de la comisión de</w:t>
      </w:r>
      <w:r w:rsidR="00603CA5" w:rsidRPr="00603CA5">
        <w:rPr>
          <w:rFonts w:ascii="Trebuchet MS" w:hAnsi="Trebuchet MS" w:cs="Arial"/>
          <w:lang w:val="es-ES"/>
        </w:rPr>
        <w:t xml:space="preserve"> conductas que pudieran </w:t>
      </w:r>
      <w:r w:rsidR="00BF029D">
        <w:rPr>
          <w:rFonts w:ascii="Trebuchet MS" w:hAnsi="Trebuchet MS" w:cs="Arial"/>
          <w:lang w:val="es-ES"/>
        </w:rPr>
        <w:t xml:space="preserve">constituir la promoción personalizada de la imagen del municipio de </w:t>
      </w:r>
      <w:r w:rsidR="00BF029D">
        <w:rPr>
          <w:rFonts w:ascii="Trebuchet MS" w:hAnsi="Trebuchet MS" w:cs="Arial"/>
          <w:b/>
          <w:lang w:val="es-ES"/>
        </w:rPr>
        <w:t>San Miguel el Alto, Jalisco</w:t>
      </w:r>
      <w:r w:rsidR="00B2404A">
        <w:rPr>
          <w:rFonts w:ascii="Trebuchet MS" w:hAnsi="Trebuchet MS" w:cs="Arial"/>
          <w:lang w:val="es-ES"/>
        </w:rPr>
        <w:t xml:space="preserve"> y el ciudadano </w:t>
      </w:r>
      <w:r w:rsidR="00B2404A">
        <w:rPr>
          <w:rFonts w:ascii="Trebuchet MS" w:hAnsi="Trebuchet MS" w:cs="Arial"/>
          <w:b/>
          <w:lang w:val="es-ES"/>
        </w:rPr>
        <w:t xml:space="preserve">Alonso de Jesús Vázquez Jiménez; </w:t>
      </w:r>
      <w:r w:rsidR="00BF029D">
        <w:rPr>
          <w:rFonts w:ascii="Trebuchet MS" w:hAnsi="Trebuchet MS" w:cs="Arial"/>
          <w:lang w:val="es-ES"/>
        </w:rPr>
        <w:t xml:space="preserve">así como violaciones a los principios consagrados en el artículo 116 bis de la Constitución Política del Estado de Jalisco. </w:t>
      </w:r>
      <w:r w:rsidR="00603CA5" w:rsidRPr="00603CA5">
        <w:rPr>
          <w:rFonts w:ascii="Trebuchet MS" w:hAnsi="Trebuchet MS" w:cs="Arial"/>
          <w:lang w:val="es-ES"/>
        </w:rPr>
        <w:t xml:space="preserve"> </w:t>
      </w:r>
    </w:p>
    <w:p w14:paraId="2684DC4C" w14:textId="77777777" w:rsidR="000076FC" w:rsidRPr="00F24903" w:rsidRDefault="000076FC" w:rsidP="000076FC">
      <w:pPr>
        <w:spacing w:line="276" w:lineRule="auto"/>
        <w:ind w:right="-93"/>
        <w:jc w:val="both"/>
        <w:rPr>
          <w:rFonts w:ascii="Trebuchet MS" w:hAnsi="Trebuchet MS"/>
          <w:highlight w:val="yellow"/>
          <w:lang w:val="es-ES"/>
        </w:rPr>
      </w:pPr>
    </w:p>
    <w:p w14:paraId="520427A6" w14:textId="77777777" w:rsidR="00C44167" w:rsidRDefault="000076FC" w:rsidP="009E7FEE">
      <w:pPr>
        <w:spacing w:line="276" w:lineRule="auto"/>
        <w:ind w:right="49"/>
        <w:jc w:val="both"/>
        <w:rPr>
          <w:rFonts w:ascii="Trebuchet MS" w:hAnsi="Trebuchet MS" w:cs="Arial"/>
        </w:rPr>
      </w:pPr>
      <w:r w:rsidRPr="00603CA5">
        <w:rPr>
          <w:rFonts w:ascii="Trebuchet MS" w:hAnsi="Trebuchet MS" w:cs="Arial"/>
          <w:b/>
          <w:lang w:val="es-ES" w:eastAsia="es-MX"/>
        </w:rPr>
        <w:t>III. Solicitud de medida cautelar</w:t>
      </w:r>
      <w:r w:rsidR="00BF029D">
        <w:rPr>
          <w:rFonts w:ascii="Trebuchet MS" w:hAnsi="Trebuchet MS" w:cs="Arial"/>
          <w:b/>
          <w:lang w:val="es-ES" w:eastAsia="es-MX"/>
        </w:rPr>
        <w:t xml:space="preserve">. </w:t>
      </w:r>
      <w:r w:rsidR="00C44167">
        <w:rPr>
          <w:rFonts w:ascii="Trebuchet MS" w:hAnsi="Trebuchet MS" w:cs="Arial"/>
          <w:lang w:val="es-ES" w:eastAsia="es-MX"/>
        </w:rPr>
        <w:t xml:space="preserve">Si bien, del contenido del </w:t>
      </w:r>
      <w:r w:rsidR="00C44167" w:rsidRPr="00696E34">
        <w:rPr>
          <w:rFonts w:ascii="Trebuchet MS" w:hAnsi="Trebuchet MS" w:cs="Arial"/>
        </w:rPr>
        <w:t>escrito de denuncia</w:t>
      </w:r>
      <w:r w:rsidR="00C44167">
        <w:rPr>
          <w:rFonts w:ascii="Trebuchet MS" w:hAnsi="Trebuchet MS" w:cs="Arial"/>
        </w:rPr>
        <w:t xml:space="preserve">, </w:t>
      </w:r>
      <w:r w:rsidR="00C44167" w:rsidRPr="00696E34">
        <w:rPr>
          <w:rFonts w:ascii="Trebuchet MS" w:hAnsi="Trebuchet MS" w:cs="Arial"/>
        </w:rPr>
        <w:t>se desprende que el ciudadano Jorge Armando Jiménez Torres, no solicita el otor</w:t>
      </w:r>
      <w:r w:rsidR="00C44167">
        <w:rPr>
          <w:rFonts w:ascii="Trebuchet MS" w:hAnsi="Trebuchet MS" w:cs="Arial"/>
        </w:rPr>
        <w:t xml:space="preserve">gamiento de medidas cautelares, una vez que fue analizado el contenido del acta de Oficialía Electoral identificada con la clave alfanumérica </w:t>
      </w:r>
      <w:r w:rsidR="009E7FEE">
        <w:rPr>
          <w:rFonts w:ascii="Trebuchet MS" w:hAnsi="Trebuchet MS" w:cs="Arial"/>
        </w:rPr>
        <w:t>IEPC-OE/123/2021</w:t>
      </w:r>
      <w:r w:rsidR="00C44167">
        <w:rPr>
          <w:rFonts w:ascii="Trebuchet MS" w:hAnsi="Trebuchet MS" w:cs="Arial"/>
          <w:b/>
        </w:rPr>
        <w:t xml:space="preserve">, </w:t>
      </w:r>
      <w:r w:rsidR="00C44167" w:rsidRPr="00696E34">
        <w:rPr>
          <w:rFonts w:ascii="Trebuchet MS" w:hAnsi="Trebuchet MS" w:cs="Arial"/>
        </w:rPr>
        <w:t>a criterio</w:t>
      </w:r>
      <w:r w:rsidR="009E7FEE">
        <w:rPr>
          <w:rFonts w:ascii="Trebuchet MS" w:hAnsi="Trebuchet MS" w:cs="Arial"/>
        </w:rPr>
        <w:t xml:space="preserve"> de la Secretaría Ejecutiva, se propuso el dictado de las mismas. Ello al considerar que los hechos denunciados y el resultado de las investigaciones realizadas por este Instituto, podían consistir en actos que presuntamente contravienen a las </w:t>
      </w:r>
      <w:r w:rsidR="00C44167" w:rsidRPr="00696E34">
        <w:rPr>
          <w:rFonts w:ascii="Trebuchet MS" w:hAnsi="Trebuchet MS" w:cs="Arial"/>
        </w:rPr>
        <w:t>reglas de propaganda político electoral, respecto a la violación del interés superior de</w:t>
      </w:r>
      <w:r w:rsidR="009E7FEE">
        <w:rPr>
          <w:rFonts w:ascii="Trebuchet MS" w:hAnsi="Trebuchet MS" w:cs="Arial"/>
        </w:rPr>
        <w:t xml:space="preserve"> la niñez, como derecho humano; </w:t>
      </w:r>
      <w:r w:rsidR="00C44167" w:rsidRPr="00696E34">
        <w:rPr>
          <w:rFonts w:ascii="Trebuchet MS" w:hAnsi="Trebuchet MS" w:cs="Arial"/>
        </w:rPr>
        <w:t>de conformidad con el artículo 10 párrafo 3 del Reglamento de Quejas y Denuncias de este Instituto.</w:t>
      </w:r>
    </w:p>
    <w:p w14:paraId="0471F58F" w14:textId="77777777" w:rsidR="00A87A4F" w:rsidRPr="00C7505C" w:rsidRDefault="00A87A4F" w:rsidP="009E7FEE">
      <w:pPr>
        <w:spacing w:line="276" w:lineRule="auto"/>
        <w:ind w:right="845"/>
        <w:jc w:val="both"/>
        <w:rPr>
          <w:rFonts w:ascii="Trebuchet MS" w:hAnsi="Trebuchet MS"/>
          <w:i/>
          <w:lang w:val="es-ES"/>
        </w:rPr>
      </w:pPr>
    </w:p>
    <w:p w14:paraId="22E611CB" w14:textId="77777777" w:rsidR="00603CA5" w:rsidRDefault="000076FC" w:rsidP="000076FC">
      <w:pPr>
        <w:spacing w:line="276" w:lineRule="auto"/>
        <w:jc w:val="both"/>
        <w:rPr>
          <w:rFonts w:ascii="Trebuchet MS" w:hAnsi="Trebuchet MS" w:cs="Arial"/>
          <w:lang w:val="es-ES" w:eastAsia="es-MX"/>
        </w:rPr>
      </w:pPr>
      <w:r w:rsidRPr="00603CA5">
        <w:rPr>
          <w:rFonts w:ascii="Trebuchet MS" w:hAnsi="Trebuchet MS" w:cs="Arial"/>
          <w:b/>
          <w:lang w:val="es-ES" w:eastAsia="es-MX"/>
        </w:rPr>
        <w:t xml:space="preserve">IV. Pruebas ofrecidas para acreditar la existencia del material denunciado. </w:t>
      </w:r>
      <w:r w:rsidRPr="00603CA5">
        <w:rPr>
          <w:rFonts w:ascii="Trebuchet MS" w:hAnsi="Trebuchet MS" w:cs="Arial"/>
          <w:lang w:val="es-ES" w:eastAsia="es-MX"/>
        </w:rPr>
        <w:t>Una vez que fue</w:t>
      </w:r>
      <w:r w:rsidR="00603CA5">
        <w:rPr>
          <w:rFonts w:ascii="Trebuchet MS" w:hAnsi="Trebuchet MS" w:cs="Arial"/>
          <w:lang w:val="es-ES" w:eastAsia="es-MX"/>
        </w:rPr>
        <w:t xml:space="preserve">ron analizados íntegramente, ambos escritos de queja, se advierte que el denunciado ofreció como medio de prueba, el siguiente. </w:t>
      </w:r>
    </w:p>
    <w:p w14:paraId="6F455DFA" w14:textId="77777777" w:rsidR="000076FC" w:rsidRPr="00F24903" w:rsidRDefault="000076FC" w:rsidP="0020651C">
      <w:pPr>
        <w:spacing w:line="276" w:lineRule="auto"/>
        <w:jc w:val="both"/>
        <w:rPr>
          <w:rFonts w:ascii="Trebuchet MS" w:hAnsi="Trebuchet MS" w:cs="Arial"/>
          <w:sz w:val="23"/>
          <w:szCs w:val="23"/>
          <w:highlight w:val="yellow"/>
          <w:lang w:val="es-ES" w:eastAsia="es-ES"/>
        </w:rPr>
      </w:pPr>
      <w:r w:rsidRPr="00603CA5">
        <w:rPr>
          <w:rFonts w:ascii="Trebuchet MS" w:hAnsi="Trebuchet MS" w:cs="Arial"/>
          <w:lang w:val="es-ES" w:eastAsia="es-MX"/>
        </w:rPr>
        <w:t xml:space="preserve"> </w:t>
      </w:r>
    </w:p>
    <w:p w14:paraId="533339BA" w14:textId="77777777" w:rsidR="009E7FEE" w:rsidRDefault="00751D6D" w:rsidP="00F9633F">
      <w:pPr>
        <w:spacing w:line="276" w:lineRule="auto"/>
        <w:ind w:left="851" w:right="845"/>
        <w:jc w:val="both"/>
        <w:rPr>
          <w:rFonts w:ascii="Trebuchet MS" w:hAnsi="Trebuchet MS"/>
          <w:i/>
          <w:sz w:val="22"/>
          <w:szCs w:val="22"/>
          <w:lang w:val="es-ES"/>
        </w:rPr>
      </w:pPr>
      <w:r w:rsidRPr="00F9633F">
        <w:rPr>
          <w:rFonts w:ascii="Trebuchet MS" w:hAnsi="Trebuchet MS"/>
          <w:b/>
          <w:i/>
          <w:sz w:val="22"/>
          <w:szCs w:val="22"/>
          <w:lang w:val="es-ES"/>
        </w:rPr>
        <w:t>“</w:t>
      </w:r>
      <w:r w:rsidR="00F9633F" w:rsidRPr="00F9633F">
        <w:rPr>
          <w:rFonts w:ascii="Trebuchet MS" w:hAnsi="Trebuchet MS"/>
          <w:b/>
          <w:i/>
          <w:sz w:val="22"/>
          <w:szCs w:val="22"/>
          <w:lang w:val="es-ES"/>
        </w:rPr>
        <w:t xml:space="preserve">1. </w:t>
      </w:r>
      <w:r w:rsidR="009E7FEE">
        <w:rPr>
          <w:rFonts w:ascii="Trebuchet MS" w:hAnsi="Trebuchet MS"/>
          <w:b/>
          <w:i/>
          <w:sz w:val="22"/>
          <w:szCs w:val="22"/>
          <w:lang w:val="es-ES"/>
        </w:rPr>
        <w:t xml:space="preserve">DOCUMENTALES. </w:t>
      </w:r>
      <w:r w:rsidR="009E7FEE">
        <w:rPr>
          <w:rFonts w:ascii="Trebuchet MS" w:hAnsi="Trebuchet MS"/>
          <w:i/>
          <w:sz w:val="22"/>
          <w:szCs w:val="22"/>
          <w:lang w:val="es-ES"/>
        </w:rPr>
        <w:t xml:space="preserve">Como documentos de convicción me permito anexar las siguientes imágenes extraídas de su página de Facebook en el perfil </w:t>
      </w:r>
      <w:hyperlink r:id="rId8" w:history="1">
        <w:r w:rsidR="009E7FEE" w:rsidRPr="00A32893">
          <w:rPr>
            <w:rStyle w:val="Hipervnculo"/>
            <w:rFonts w:ascii="Trebuchet MS" w:hAnsi="Trebuchet MS"/>
            <w:i/>
            <w:sz w:val="22"/>
            <w:szCs w:val="22"/>
            <w:lang w:val="es-ES"/>
          </w:rPr>
          <w:t>https://www.facebook.com/gobiernodesanmiguelelalto</w:t>
        </w:r>
      </w:hyperlink>
      <w:r w:rsidR="009E7FEE">
        <w:rPr>
          <w:rFonts w:ascii="Trebuchet MS" w:hAnsi="Trebuchet MS"/>
          <w:i/>
          <w:sz w:val="22"/>
          <w:szCs w:val="22"/>
          <w:lang w:val="es-ES"/>
        </w:rPr>
        <w:t xml:space="preserve">. Lo anterior tiene relación para acreditar el punto I del capítulo de hechos. </w:t>
      </w:r>
    </w:p>
    <w:p w14:paraId="6F3A82CA" w14:textId="77777777" w:rsidR="009E7FEE" w:rsidRDefault="009E7FEE" w:rsidP="00F9633F">
      <w:pPr>
        <w:spacing w:line="276" w:lineRule="auto"/>
        <w:ind w:left="851" w:right="845"/>
        <w:jc w:val="both"/>
        <w:rPr>
          <w:rFonts w:ascii="Trebuchet MS" w:hAnsi="Trebuchet MS"/>
          <w:i/>
          <w:sz w:val="22"/>
          <w:szCs w:val="22"/>
          <w:lang w:val="es-ES"/>
        </w:rPr>
      </w:pPr>
    </w:p>
    <w:p w14:paraId="32B860A4" w14:textId="77777777" w:rsidR="00751D6D" w:rsidRPr="009E7FEE" w:rsidRDefault="009E7FEE" w:rsidP="00F9633F">
      <w:pPr>
        <w:spacing w:line="276" w:lineRule="auto"/>
        <w:ind w:left="851" w:right="845"/>
        <w:jc w:val="both"/>
        <w:rPr>
          <w:rFonts w:ascii="Trebuchet MS" w:hAnsi="Trebuchet MS"/>
          <w:i/>
          <w:sz w:val="22"/>
          <w:szCs w:val="22"/>
          <w:lang w:val="es-ES"/>
        </w:rPr>
      </w:pPr>
      <w:r>
        <w:rPr>
          <w:rFonts w:ascii="Trebuchet MS" w:hAnsi="Trebuchet MS"/>
          <w:b/>
          <w:i/>
          <w:sz w:val="22"/>
          <w:szCs w:val="22"/>
          <w:lang w:val="es-ES"/>
        </w:rPr>
        <w:t xml:space="preserve">2. INSPECCIÓN: </w:t>
      </w:r>
      <w:r>
        <w:rPr>
          <w:rFonts w:ascii="Trebuchet MS" w:hAnsi="Trebuchet MS"/>
          <w:i/>
          <w:sz w:val="22"/>
          <w:szCs w:val="22"/>
          <w:lang w:val="es-ES"/>
        </w:rPr>
        <w:t xml:space="preserve">Solicito se realice un inspección digital a la página oficial del H. Ayuntamiento de San Miguel el Alto, Jalisco </w:t>
      </w:r>
      <w:hyperlink r:id="rId9" w:history="1">
        <w:r w:rsidRPr="00A32893">
          <w:rPr>
            <w:rStyle w:val="Hipervnculo"/>
            <w:rFonts w:ascii="Trebuchet MS" w:hAnsi="Trebuchet MS"/>
            <w:i/>
            <w:sz w:val="22"/>
            <w:szCs w:val="22"/>
            <w:lang w:val="es-ES"/>
          </w:rPr>
          <w:t>https://www.sanmiguelelalto.gob.mx</w:t>
        </w:r>
      </w:hyperlink>
      <w:r>
        <w:rPr>
          <w:rFonts w:ascii="Trebuchet MS" w:hAnsi="Trebuchet MS"/>
          <w:i/>
          <w:sz w:val="22"/>
          <w:szCs w:val="22"/>
          <w:lang w:val="es-ES"/>
        </w:rPr>
        <w:t xml:space="preserve"> y </w:t>
      </w:r>
      <w:hyperlink r:id="rId10" w:history="1">
        <w:r w:rsidRPr="00A32893">
          <w:rPr>
            <w:rStyle w:val="Hipervnculo"/>
            <w:rFonts w:ascii="Trebuchet MS" w:hAnsi="Trebuchet MS"/>
            <w:i/>
            <w:sz w:val="22"/>
            <w:szCs w:val="22"/>
            <w:lang w:val="es-ES"/>
          </w:rPr>
          <w:t>https://www.facebook.com/gobiernodesanmiguelelalto</w:t>
        </w:r>
      </w:hyperlink>
      <w:r>
        <w:rPr>
          <w:rFonts w:ascii="Trebuchet MS" w:hAnsi="Trebuchet MS"/>
          <w:i/>
          <w:sz w:val="22"/>
          <w:szCs w:val="22"/>
          <w:lang w:val="es-ES"/>
        </w:rPr>
        <w:t xml:space="preserve"> esto con el objetivo de demostrar el punto I y II de HECHOS, en el cual se cerciore esta autoridad electoral de la constante actividad publicitaria y propagandista.</w:t>
      </w:r>
      <w:r w:rsidR="00C90752">
        <w:rPr>
          <w:rFonts w:ascii="Trebuchet MS" w:hAnsi="Trebuchet MS"/>
          <w:i/>
          <w:sz w:val="22"/>
          <w:szCs w:val="22"/>
          <w:lang w:val="es-ES"/>
        </w:rPr>
        <w:t>”</w:t>
      </w:r>
      <w:r>
        <w:rPr>
          <w:rFonts w:ascii="Trebuchet MS" w:hAnsi="Trebuchet MS"/>
          <w:i/>
          <w:sz w:val="22"/>
          <w:szCs w:val="22"/>
          <w:lang w:val="es-ES"/>
        </w:rPr>
        <w:t xml:space="preserve">  </w:t>
      </w:r>
    </w:p>
    <w:p w14:paraId="666044B9" w14:textId="77777777" w:rsidR="000076FC" w:rsidRPr="00C7505C" w:rsidRDefault="000076FC" w:rsidP="000076FC">
      <w:pPr>
        <w:pStyle w:val="Sinespaciado"/>
        <w:spacing w:line="276" w:lineRule="auto"/>
        <w:ind w:right="-5"/>
        <w:jc w:val="both"/>
        <w:rPr>
          <w:rFonts w:ascii="Trebuchet MS" w:hAnsi="Trebuchet MS" w:cs="Arial"/>
          <w:i/>
          <w:color w:val="000000"/>
          <w:sz w:val="23"/>
          <w:szCs w:val="23"/>
          <w:u w:val="single"/>
          <w:lang w:val="es-ES" w:eastAsia="es-ES"/>
        </w:rPr>
      </w:pPr>
    </w:p>
    <w:p w14:paraId="1639628C" w14:textId="77777777" w:rsidR="000076FC" w:rsidRPr="00716004" w:rsidRDefault="000076FC" w:rsidP="000076FC">
      <w:pPr>
        <w:spacing w:line="276" w:lineRule="auto"/>
        <w:rPr>
          <w:rFonts w:ascii="Trebuchet MS" w:hAnsi="Trebuchet MS" w:cs="Arial"/>
          <w:b/>
          <w:bCs/>
          <w:color w:val="000000"/>
          <w:lang w:val="es-ES" w:eastAsia="x-none"/>
        </w:rPr>
      </w:pPr>
      <w:r w:rsidRPr="00716004">
        <w:rPr>
          <w:rFonts w:ascii="Trebuchet MS" w:hAnsi="Trebuchet MS" w:cs="Arial"/>
          <w:b/>
          <w:lang w:val="es-ES" w:eastAsia="es-MX"/>
        </w:rPr>
        <w:t>V.</w:t>
      </w:r>
      <w:r w:rsidRPr="00716004">
        <w:rPr>
          <w:rFonts w:ascii="Trebuchet MS" w:hAnsi="Trebuchet MS" w:cs="Arial"/>
          <w:b/>
          <w:bCs/>
          <w:color w:val="000000"/>
          <w:lang w:val="es-ES" w:eastAsia="x-none"/>
        </w:rPr>
        <w:t xml:space="preserve"> </w:t>
      </w:r>
      <w:r w:rsidRPr="00716004">
        <w:rPr>
          <w:rFonts w:ascii="Trebuchet MS" w:hAnsi="Trebuchet MS" w:cs="Arial"/>
          <w:b/>
          <w:bCs/>
          <w:lang w:val="es-ES" w:eastAsia="es-MX"/>
        </w:rPr>
        <w:t>DILIGENCIAS ORDENADAS POR ESTA AUTORIDAD</w:t>
      </w:r>
      <w:r w:rsidRPr="00716004">
        <w:rPr>
          <w:rFonts w:ascii="Trebuchet MS" w:hAnsi="Trebuchet MS" w:cs="Arial"/>
          <w:b/>
          <w:bCs/>
          <w:color w:val="000000"/>
          <w:lang w:val="es-ES" w:eastAsia="x-none"/>
        </w:rPr>
        <w:t xml:space="preserve">. </w:t>
      </w:r>
    </w:p>
    <w:p w14:paraId="32865992" w14:textId="77777777" w:rsidR="000076FC" w:rsidRPr="00716004" w:rsidRDefault="000076FC" w:rsidP="000076FC">
      <w:pPr>
        <w:spacing w:line="276" w:lineRule="auto"/>
        <w:rPr>
          <w:rFonts w:ascii="Trebuchet MS" w:hAnsi="Trebuchet MS" w:cs="Arial"/>
          <w:b/>
          <w:bCs/>
          <w:color w:val="000000"/>
          <w:lang w:val="es-ES" w:eastAsia="x-none"/>
        </w:rPr>
      </w:pPr>
    </w:p>
    <w:p w14:paraId="6726FF2B" w14:textId="77777777" w:rsidR="00811112" w:rsidRDefault="000076FC" w:rsidP="00B43458">
      <w:pPr>
        <w:autoSpaceDE w:val="0"/>
        <w:autoSpaceDN w:val="0"/>
        <w:adjustRightInd w:val="0"/>
        <w:spacing w:line="276" w:lineRule="auto"/>
        <w:jc w:val="both"/>
        <w:rPr>
          <w:rFonts w:ascii="Trebuchet MS" w:hAnsi="Trebuchet MS" w:cs="Arial"/>
          <w:color w:val="000000"/>
          <w:lang w:val="es-ES" w:eastAsia="x-none"/>
        </w:rPr>
      </w:pPr>
      <w:r w:rsidRPr="00716004">
        <w:rPr>
          <w:rFonts w:ascii="Trebuchet MS" w:hAnsi="Trebuchet MS" w:cs="Arial"/>
          <w:lang w:val="es-ES" w:eastAsia="es-MX"/>
        </w:rPr>
        <w:t>Es preciso establecer que esta autoridad integradora</w:t>
      </w:r>
      <w:r w:rsidR="00716004">
        <w:rPr>
          <w:rFonts w:ascii="Trebuchet MS" w:hAnsi="Trebuchet MS" w:cs="Arial"/>
          <w:lang w:val="es-ES" w:eastAsia="es-MX"/>
        </w:rPr>
        <w:t>, ordenó realizar como diligencia de investigación la verificación de la existencia y contenido de la propaganda denunciada, consistente en diversas publicaciones</w:t>
      </w:r>
      <w:r w:rsidR="00B43458">
        <w:rPr>
          <w:rFonts w:ascii="Trebuchet MS" w:hAnsi="Trebuchet MS" w:cs="Arial"/>
          <w:lang w:val="es-ES" w:eastAsia="es-MX"/>
        </w:rPr>
        <w:t xml:space="preserve"> en internet del Ayuntamiento de San Miguel el Alto, Jalisco, por lo que se elaboró el acta de Oficialía Electoral identificada con la clave alfanumérica IEPC-OE/123/2021, misma que obra agregada en autos del expediente. La cual constituye una prueba documental pública, </w:t>
      </w:r>
      <w:r w:rsidR="00811112" w:rsidRPr="00716004">
        <w:rPr>
          <w:rFonts w:ascii="Trebuchet MS" w:hAnsi="Trebuchet MS" w:cs="Arial"/>
          <w:color w:val="000000"/>
          <w:lang w:val="es-ES" w:eastAsia="x-none"/>
        </w:rPr>
        <w:t xml:space="preserve">atendiendo al contenido del artículo 463 párrafo 2 del Código Electoral del Estado de Jalisco, </w:t>
      </w:r>
      <w:r w:rsidR="00343343" w:rsidRPr="00716004">
        <w:rPr>
          <w:rFonts w:ascii="Trebuchet MS" w:hAnsi="Trebuchet MS" w:cs="Arial"/>
          <w:color w:val="000000"/>
          <w:lang w:val="es-ES" w:eastAsia="x-none"/>
        </w:rPr>
        <w:t>por lo tanto, para el dictado de la presente resolución se le otorga valor probatorio pleno.</w:t>
      </w:r>
      <w:r w:rsidR="00343343">
        <w:rPr>
          <w:rFonts w:ascii="Trebuchet MS" w:hAnsi="Trebuchet MS" w:cs="Arial"/>
          <w:color w:val="000000"/>
          <w:lang w:val="es-ES" w:eastAsia="x-none"/>
        </w:rPr>
        <w:t xml:space="preserve"> </w:t>
      </w:r>
    </w:p>
    <w:p w14:paraId="5E17F940" w14:textId="77777777" w:rsidR="000076FC" w:rsidRDefault="000076FC" w:rsidP="000076FC">
      <w:pPr>
        <w:spacing w:line="276" w:lineRule="auto"/>
        <w:jc w:val="both"/>
        <w:rPr>
          <w:rFonts w:ascii="Trebuchet MS" w:eastAsia="Calibri" w:hAnsi="Trebuchet MS" w:cs="Arial"/>
          <w:b/>
          <w:lang w:val="es-ES"/>
        </w:rPr>
      </w:pPr>
    </w:p>
    <w:p w14:paraId="58C1E3EA" w14:textId="77777777" w:rsidR="00B43458" w:rsidRDefault="00B43458" w:rsidP="000076FC">
      <w:pPr>
        <w:spacing w:line="276" w:lineRule="auto"/>
        <w:jc w:val="both"/>
        <w:rPr>
          <w:rFonts w:ascii="Trebuchet MS" w:eastAsia="Calibri" w:hAnsi="Trebuchet MS" w:cs="Arial"/>
          <w:lang w:val="es-ES"/>
        </w:rPr>
      </w:pPr>
      <w:r>
        <w:rPr>
          <w:rFonts w:ascii="Trebuchet MS" w:eastAsia="Calibri" w:hAnsi="Trebuchet MS" w:cs="Arial"/>
          <w:lang w:val="es-ES"/>
        </w:rPr>
        <w:t xml:space="preserve">Además, como diligencia de investigación se ordenó requerir al denunciante y al Ayuntamiento denunciado, a efecto de contar con la información necesaria para la debida integración del procedimiento. </w:t>
      </w:r>
    </w:p>
    <w:p w14:paraId="215175C8" w14:textId="77777777" w:rsidR="00B43458" w:rsidRPr="00B43458" w:rsidRDefault="00B43458" w:rsidP="000076FC">
      <w:pPr>
        <w:spacing w:line="276" w:lineRule="auto"/>
        <w:jc w:val="both"/>
        <w:rPr>
          <w:rFonts w:ascii="Trebuchet MS" w:eastAsia="Calibri" w:hAnsi="Trebuchet MS" w:cs="Arial"/>
          <w:lang w:val="es-ES"/>
        </w:rPr>
      </w:pPr>
    </w:p>
    <w:p w14:paraId="4D20311A"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b/>
          <w:lang w:val="es-ES"/>
        </w:rPr>
        <w:t>VI. Naturaleza y finalidad de las medidas cautelares.</w:t>
      </w:r>
      <w:r w:rsidRPr="00C7505C">
        <w:rPr>
          <w:rFonts w:ascii="Trebuchet MS" w:eastAsia="Calibri" w:hAnsi="Trebuchet MS" w:cs="Arial"/>
          <w:lang w:val="es-ES"/>
        </w:rPr>
        <w:t xml:space="preserve"> De conformidad con lo dispuesto en los artículos 472, párrafo 9, del Código; y 10, del Reglamento de Quejas y Denuncias de este Instituto; l</w:t>
      </w:r>
      <w:r w:rsidRPr="00C7505C">
        <w:rPr>
          <w:rFonts w:ascii="Trebuchet MS" w:eastAsia="Calibri" w:hAnsi="Trebuchet MS" w:cs="Arial"/>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67089C2B" w14:textId="77777777" w:rsidR="002A2A83" w:rsidRPr="00C7505C" w:rsidRDefault="002A2A83" w:rsidP="000076FC">
      <w:pPr>
        <w:spacing w:line="276" w:lineRule="auto"/>
        <w:jc w:val="both"/>
        <w:rPr>
          <w:rFonts w:ascii="Trebuchet MS" w:eastAsia="Calibri" w:hAnsi="Trebuchet MS" w:cs="Arial"/>
          <w:color w:val="000000"/>
          <w:lang w:val="es-ES"/>
        </w:rPr>
      </w:pPr>
    </w:p>
    <w:p w14:paraId="505C02C6"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w:t>
      </w:r>
      <w:r w:rsidRPr="00C7505C">
        <w:rPr>
          <w:rFonts w:ascii="Trebuchet MS" w:eastAsia="Calibri" w:hAnsi="Trebuchet MS" w:cs="Arial"/>
          <w:color w:val="000000"/>
          <w:lang w:val="es-ES"/>
        </w:rPr>
        <w:lastRenderedPageBreak/>
        <w:t>el perjuicio se vuelva irreparable, asegurando la eficacia de la resolución que se dicte.</w:t>
      </w:r>
    </w:p>
    <w:p w14:paraId="74E34802" w14:textId="77777777" w:rsidR="000076FC" w:rsidRPr="00C7505C" w:rsidRDefault="000076FC" w:rsidP="000076FC">
      <w:pPr>
        <w:spacing w:line="276" w:lineRule="auto"/>
        <w:jc w:val="both"/>
        <w:rPr>
          <w:rFonts w:ascii="Trebuchet MS" w:eastAsia="Calibri" w:hAnsi="Trebuchet MS" w:cs="Arial"/>
          <w:color w:val="000000"/>
          <w:lang w:val="es-ES"/>
        </w:rPr>
      </w:pPr>
    </w:p>
    <w:p w14:paraId="4E4E6C03"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las medidas cautelares están dirigidas a garantizar la existencia y el restablecimiento del derecho que se considera afectado, cuyo titular estima que puede sufrir algún menoscabo.</w:t>
      </w:r>
    </w:p>
    <w:p w14:paraId="31928F86" w14:textId="77777777" w:rsidR="000076FC" w:rsidRPr="00C7505C" w:rsidRDefault="000076FC" w:rsidP="000076FC">
      <w:pPr>
        <w:spacing w:line="276" w:lineRule="auto"/>
        <w:jc w:val="both"/>
        <w:rPr>
          <w:rFonts w:ascii="Trebuchet MS" w:eastAsia="Calibri" w:hAnsi="Trebuchet MS" w:cs="Arial"/>
          <w:color w:val="000000"/>
          <w:lang w:val="es-ES"/>
        </w:rPr>
      </w:pPr>
    </w:p>
    <w:p w14:paraId="5E98D8C0" w14:textId="77777777" w:rsidR="000076F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28C02C1F" w14:textId="77777777" w:rsidR="00C7505C" w:rsidRPr="00C7505C" w:rsidRDefault="00C7505C" w:rsidP="000076FC">
      <w:pPr>
        <w:spacing w:line="276" w:lineRule="auto"/>
        <w:jc w:val="both"/>
        <w:rPr>
          <w:rFonts w:ascii="Trebuchet MS" w:eastAsia="Calibri" w:hAnsi="Trebuchet MS" w:cs="Arial"/>
          <w:color w:val="000000"/>
          <w:lang w:val="es-ES"/>
        </w:rPr>
      </w:pPr>
    </w:p>
    <w:p w14:paraId="6F696A17"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3A17E37A" w14:textId="77777777" w:rsidR="000076FC" w:rsidRPr="00C7505C" w:rsidRDefault="000076FC" w:rsidP="000076FC">
      <w:pPr>
        <w:spacing w:line="276" w:lineRule="auto"/>
        <w:jc w:val="both"/>
        <w:rPr>
          <w:rFonts w:ascii="Trebuchet MS" w:eastAsia="Calibri" w:hAnsi="Trebuchet MS" w:cs="Arial"/>
          <w:color w:val="000000"/>
          <w:lang w:val="es-ES"/>
        </w:rPr>
      </w:pPr>
    </w:p>
    <w:p w14:paraId="417E812F"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Ahora bien, para que en el dictado de las medidas cautelares se cumpla el principio de legalidad, la fundamentación y motivación deberá ocuparse cuando menos, de los aspectos siguientes:</w:t>
      </w:r>
    </w:p>
    <w:p w14:paraId="2D2EB4F4" w14:textId="77777777" w:rsidR="000076FC" w:rsidRPr="00C7505C" w:rsidRDefault="000076FC" w:rsidP="000076FC">
      <w:pPr>
        <w:spacing w:line="276" w:lineRule="auto"/>
        <w:jc w:val="both"/>
        <w:rPr>
          <w:rFonts w:ascii="Trebuchet MS" w:eastAsia="Calibri" w:hAnsi="Trebuchet MS" w:cs="Arial"/>
          <w:color w:val="000000"/>
          <w:lang w:val="es-ES"/>
        </w:rPr>
      </w:pPr>
    </w:p>
    <w:p w14:paraId="73E0B60D"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La probable violación a un derecho, del cual se pide la tutela en el proceso, y,</w:t>
      </w:r>
    </w:p>
    <w:p w14:paraId="0EB50085" w14:textId="77777777" w:rsidR="000076FC" w:rsidRPr="00C7505C" w:rsidRDefault="000076FC" w:rsidP="000076FC">
      <w:pPr>
        <w:numPr>
          <w:ilvl w:val="0"/>
          <w:numId w:val="1"/>
        </w:numPr>
        <w:spacing w:line="276" w:lineRule="auto"/>
        <w:ind w:right="618"/>
        <w:jc w:val="both"/>
        <w:rPr>
          <w:rFonts w:ascii="Trebuchet MS" w:eastAsia="Calibri" w:hAnsi="Trebuchet MS" w:cs="Arial"/>
          <w:color w:val="000000"/>
          <w:lang w:val="es-ES"/>
        </w:rPr>
      </w:pPr>
      <w:r w:rsidRPr="00C7505C">
        <w:rPr>
          <w:rFonts w:ascii="Trebuchet MS" w:eastAsia="Calibri" w:hAnsi="Trebuchet MS" w:cs="Arial"/>
          <w:color w:val="000000"/>
          <w:lang w:val="es-ES"/>
        </w:rPr>
        <w:t>El temor fundado de que, mientras llega la tutela jurídica efectiva, desaparezcan las circunstancias de hecho necesarias para alcanzar una decisión sobre el derecho o bien jurídico, cuya restitución se reclama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w:t>
      </w:r>
    </w:p>
    <w:p w14:paraId="50E1A217" w14:textId="77777777" w:rsidR="000076FC" w:rsidRPr="00C7505C" w:rsidRDefault="000076FC" w:rsidP="000076FC">
      <w:pPr>
        <w:spacing w:line="276" w:lineRule="auto"/>
        <w:jc w:val="both"/>
        <w:rPr>
          <w:rFonts w:ascii="Trebuchet MS" w:eastAsia="Calibri" w:hAnsi="Trebuchet MS" w:cs="Arial"/>
          <w:color w:val="000000"/>
          <w:lang w:val="es-ES"/>
        </w:rPr>
      </w:pPr>
    </w:p>
    <w:p w14:paraId="7B1439E6"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51FE1BD3" w14:textId="77777777" w:rsidR="000076FC" w:rsidRPr="00C7505C" w:rsidRDefault="000076FC" w:rsidP="000076FC">
      <w:pPr>
        <w:spacing w:line="276" w:lineRule="auto"/>
        <w:jc w:val="both"/>
        <w:rPr>
          <w:rFonts w:ascii="Trebuchet MS" w:eastAsia="Calibri" w:hAnsi="Trebuchet MS" w:cs="Arial"/>
          <w:color w:val="000000"/>
          <w:lang w:val="es-ES"/>
        </w:rPr>
      </w:pPr>
    </w:p>
    <w:p w14:paraId="1C7E3D74"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 xml:space="preserve">Atendiendo a esa lógica, el dictado de las medidas cautelares se debe ajustar a los criterios que la doctrina denomina como </w:t>
      </w:r>
      <w:proofErr w:type="spellStart"/>
      <w:r w:rsidRPr="00C7505C">
        <w:rPr>
          <w:rFonts w:ascii="Trebuchet MS" w:eastAsia="Calibri" w:hAnsi="Trebuchet MS" w:cs="Arial"/>
          <w:i/>
          <w:color w:val="000000"/>
          <w:lang w:val="es-ES"/>
        </w:rPr>
        <w:t>fumus</w:t>
      </w:r>
      <w:proofErr w:type="spellEnd"/>
      <w:r w:rsidRPr="00C7505C">
        <w:rPr>
          <w:rFonts w:ascii="Trebuchet MS" w:eastAsia="Calibri" w:hAnsi="Trebuchet MS" w:cs="Arial"/>
          <w:i/>
          <w:color w:val="000000"/>
          <w:lang w:val="es-ES"/>
        </w:rPr>
        <w:t xml:space="preserve"> </w:t>
      </w:r>
      <w:proofErr w:type="spellStart"/>
      <w:r w:rsidRPr="00C7505C">
        <w:rPr>
          <w:rFonts w:ascii="Trebuchet MS" w:eastAsia="Calibri" w:hAnsi="Trebuchet MS" w:cs="Arial"/>
          <w:i/>
          <w:color w:val="000000"/>
          <w:lang w:val="es-ES"/>
        </w:rPr>
        <w:t>boni</w:t>
      </w:r>
      <w:proofErr w:type="spellEnd"/>
      <w:r w:rsidRPr="00C7505C">
        <w:rPr>
          <w:rFonts w:ascii="Trebuchet MS" w:eastAsia="Calibri" w:hAnsi="Trebuchet MS" w:cs="Arial"/>
          <w:i/>
          <w:color w:val="000000"/>
          <w:lang w:val="es-ES"/>
        </w:rPr>
        <w:t xml:space="preserve"> iuris</w:t>
      </w:r>
      <w:r w:rsidRPr="00C7505C">
        <w:rPr>
          <w:rFonts w:ascii="Trebuchet MS" w:eastAsia="Calibri" w:hAnsi="Trebuchet MS" w:cs="Arial"/>
          <w:color w:val="000000"/>
          <w:lang w:val="es-ES"/>
        </w:rPr>
        <w:t xml:space="preserve"> –apariencia del buen derecho– unida al </w:t>
      </w:r>
      <w:proofErr w:type="spellStart"/>
      <w:r w:rsidRPr="00C7505C">
        <w:rPr>
          <w:rFonts w:ascii="Trebuchet MS" w:eastAsia="Calibri" w:hAnsi="Trebuchet MS" w:cs="Arial"/>
          <w:i/>
          <w:color w:val="000000"/>
          <w:lang w:val="es-ES"/>
        </w:rPr>
        <w:t>periculum</w:t>
      </w:r>
      <w:proofErr w:type="spellEnd"/>
      <w:r w:rsidRPr="00C7505C">
        <w:rPr>
          <w:rFonts w:ascii="Trebuchet MS" w:eastAsia="Calibri" w:hAnsi="Trebuchet MS" w:cs="Arial"/>
          <w:i/>
          <w:color w:val="000000"/>
          <w:lang w:val="es-ES"/>
        </w:rPr>
        <w:t xml:space="preserve"> in mora</w:t>
      </w:r>
      <w:r w:rsidRPr="00C7505C">
        <w:rPr>
          <w:rFonts w:ascii="Trebuchet MS" w:eastAsia="Calibri" w:hAnsi="Trebuchet MS" w:cs="Arial"/>
          <w:color w:val="000000"/>
          <w:lang w:val="es-ES"/>
        </w:rPr>
        <w:t xml:space="preserve"> –peligro en la demora- de que mientras llega la tutela efectiva se menoscabe o haga irreparable el derecho materia de la decisión final–.</w:t>
      </w:r>
    </w:p>
    <w:p w14:paraId="32084FC7" w14:textId="77777777" w:rsidR="000076FC" w:rsidRPr="00C7505C" w:rsidRDefault="000076FC" w:rsidP="000076FC">
      <w:pPr>
        <w:spacing w:line="276" w:lineRule="auto"/>
        <w:jc w:val="both"/>
        <w:rPr>
          <w:rFonts w:ascii="Trebuchet MS" w:eastAsia="Calibri" w:hAnsi="Trebuchet MS" w:cs="Arial"/>
          <w:color w:val="000000"/>
          <w:lang w:val="es-ES"/>
        </w:rPr>
      </w:pPr>
    </w:p>
    <w:p w14:paraId="03E94775"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Sobre el </w:t>
      </w:r>
      <w:proofErr w:type="spellStart"/>
      <w:r w:rsidRPr="00C7505C">
        <w:rPr>
          <w:rFonts w:ascii="Trebuchet MS" w:eastAsia="Calibri" w:hAnsi="Trebuchet MS" w:cs="Arial"/>
          <w:i/>
          <w:iCs/>
          <w:color w:val="000000"/>
          <w:lang w:val="es-ES"/>
        </w:rPr>
        <w:t>fumus</w:t>
      </w:r>
      <w:proofErr w:type="spellEnd"/>
      <w:r w:rsidRPr="00C7505C">
        <w:rPr>
          <w:rFonts w:ascii="Trebuchet MS" w:eastAsia="Calibri" w:hAnsi="Trebuchet MS" w:cs="Arial"/>
          <w:i/>
          <w:iCs/>
          <w:color w:val="000000"/>
          <w:lang w:val="es-ES"/>
        </w:rPr>
        <w:t xml:space="preserve"> </w:t>
      </w:r>
      <w:proofErr w:type="spellStart"/>
      <w:r w:rsidRPr="00C7505C">
        <w:rPr>
          <w:rFonts w:ascii="Trebuchet MS" w:eastAsia="Calibri" w:hAnsi="Trebuchet MS" w:cs="Arial"/>
          <w:i/>
          <w:iCs/>
          <w:color w:val="000000"/>
          <w:lang w:val="es-ES"/>
        </w:rPr>
        <w:t>boni</w:t>
      </w:r>
      <w:proofErr w:type="spellEnd"/>
      <w:r w:rsidRPr="00C7505C">
        <w:rPr>
          <w:rFonts w:ascii="Trebuchet MS" w:eastAsia="Calibri" w:hAnsi="Trebuchet MS" w:cs="Arial"/>
          <w:i/>
          <w:iCs/>
          <w:color w:val="000000"/>
          <w:lang w:val="es-ES"/>
        </w:rPr>
        <w:t xml:space="preserve"> iuris</w:t>
      </w:r>
      <w:r w:rsidRPr="00C7505C">
        <w:rPr>
          <w:rFonts w:ascii="Trebuchet MS" w:eastAsia="Calibri" w:hAnsi="Trebuchet MS" w:cs="Arial"/>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C7505C">
        <w:rPr>
          <w:rFonts w:ascii="Trebuchet MS" w:eastAsia="Calibri" w:hAnsi="Trebuchet MS" w:cs="Arial"/>
          <w:i/>
          <w:iCs/>
          <w:color w:val="000000"/>
          <w:lang w:val="es-ES"/>
        </w:rPr>
        <w:t>periculum</w:t>
      </w:r>
      <w:proofErr w:type="spellEnd"/>
      <w:r w:rsidRPr="00C7505C">
        <w:rPr>
          <w:rFonts w:ascii="Trebuchet MS" w:eastAsia="Calibri" w:hAnsi="Trebuchet MS" w:cs="Arial"/>
          <w:i/>
          <w:iCs/>
          <w:color w:val="000000"/>
          <w:lang w:val="es-ES"/>
        </w:rPr>
        <w:t xml:space="preserve"> in mora </w:t>
      </w:r>
      <w:r w:rsidRPr="00C7505C">
        <w:rPr>
          <w:rFonts w:ascii="Trebuchet MS" w:eastAsia="Calibri" w:hAnsi="Trebuchet MS" w:cs="Arial"/>
          <w:color w:val="000000"/>
          <w:lang w:val="es-ES"/>
        </w:rPr>
        <w:t xml:space="preserve">o peligro en la demora consiste en la posible frustración de los derechos del promovente de la medida cautelar, ante el riesgo de su </w:t>
      </w:r>
      <w:proofErr w:type="spellStart"/>
      <w:r w:rsidRPr="00C7505C">
        <w:rPr>
          <w:rFonts w:ascii="Trebuchet MS" w:eastAsia="Calibri" w:hAnsi="Trebuchet MS" w:cs="Arial"/>
          <w:color w:val="000000"/>
          <w:lang w:val="es-ES"/>
        </w:rPr>
        <w:t>irreparabilidad</w:t>
      </w:r>
      <w:proofErr w:type="spellEnd"/>
      <w:r w:rsidRPr="00C7505C">
        <w:rPr>
          <w:rFonts w:ascii="Trebuchet MS" w:eastAsia="Calibri" w:hAnsi="Trebuchet MS" w:cs="Arial"/>
          <w:color w:val="000000"/>
          <w:lang w:val="es-ES"/>
        </w:rPr>
        <w:t>.</w:t>
      </w:r>
    </w:p>
    <w:p w14:paraId="276715E4" w14:textId="77777777" w:rsidR="000076FC" w:rsidRPr="00C7505C" w:rsidRDefault="000076FC" w:rsidP="000076FC">
      <w:pPr>
        <w:spacing w:line="276" w:lineRule="auto"/>
        <w:jc w:val="both"/>
        <w:rPr>
          <w:rFonts w:ascii="Trebuchet MS" w:eastAsia="Calibri" w:hAnsi="Trebuchet MS" w:cs="Arial"/>
          <w:color w:val="000000"/>
          <w:lang w:val="es-ES"/>
        </w:rPr>
      </w:pPr>
    </w:p>
    <w:p w14:paraId="38BFA31F"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2AE1A731" w14:textId="77777777" w:rsidR="000076FC" w:rsidRPr="00C7505C" w:rsidRDefault="000076FC" w:rsidP="000076FC">
      <w:pPr>
        <w:spacing w:line="276" w:lineRule="auto"/>
        <w:jc w:val="both"/>
        <w:rPr>
          <w:rFonts w:ascii="Trebuchet MS" w:eastAsia="Calibri" w:hAnsi="Trebuchet MS" w:cs="Arial"/>
          <w:color w:val="000000"/>
          <w:lang w:val="es-ES"/>
        </w:rPr>
      </w:pPr>
    </w:p>
    <w:p w14:paraId="2DD7CEDB"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4B27690C" w14:textId="77777777" w:rsidR="000076FC" w:rsidRPr="00C7505C" w:rsidRDefault="000076FC" w:rsidP="000076FC">
      <w:pPr>
        <w:spacing w:line="276" w:lineRule="auto"/>
        <w:jc w:val="both"/>
        <w:rPr>
          <w:rFonts w:ascii="Trebuchet MS" w:eastAsia="Calibri" w:hAnsi="Trebuchet MS" w:cs="Arial"/>
          <w:color w:val="000000"/>
          <w:lang w:val="es-ES"/>
        </w:rPr>
      </w:pPr>
    </w:p>
    <w:p w14:paraId="41F5C1C2"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0C17057F" w14:textId="77777777" w:rsidR="000076FC" w:rsidRPr="00C7505C" w:rsidRDefault="000076FC" w:rsidP="000076FC">
      <w:pPr>
        <w:spacing w:line="276" w:lineRule="auto"/>
        <w:jc w:val="both"/>
        <w:rPr>
          <w:rFonts w:ascii="Trebuchet MS" w:eastAsia="Calibri" w:hAnsi="Trebuchet MS" w:cs="Arial"/>
          <w:color w:val="000000"/>
          <w:lang w:val="es-ES"/>
        </w:rPr>
      </w:pPr>
    </w:p>
    <w:p w14:paraId="6A3AA0B1"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Verificar si existe el derecho cuya tutela se pretende.</w:t>
      </w:r>
    </w:p>
    <w:p w14:paraId="6633920C"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Justificar el temor fundado de que, ante la espera del dictado de la resolución definitiva, desaparezca la materia de controversia.</w:t>
      </w:r>
    </w:p>
    <w:p w14:paraId="6376B7D7"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lastRenderedPageBreak/>
        <w:t>Ponderar los valores y bienes jurídicos en conflicto, y justificar la idoneidad, razonabilidad y proporcionalidad de la determinación que se adopte.</w:t>
      </w:r>
    </w:p>
    <w:p w14:paraId="5C779902" w14:textId="77777777" w:rsidR="000076FC" w:rsidRPr="00C7505C" w:rsidRDefault="000076FC" w:rsidP="000076FC">
      <w:pPr>
        <w:numPr>
          <w:ilvl w:val="0"/>
          <w:numId w:val="2"/>
        </w:numPr>
        <w:spacing w:line="276" w:lineRule="auto"/>
        <w:ind w:right="476"/>
        <w:jc w:val="both"/>
        <w:rPr>
          <w:rFonts w:ascii="Trebuchet MS" w:eastAsia="Calibri" w:hAnsi="Trebuchet MS" w:cs="Arial"/>
          <w:color w:val="000000"/>
          <w:lang w:val="es-ES"/>
        </w:rPr>
      </w:pPr>
      <w:r w:rsidRPr="00C7505C">
        <w:rPr>
          <w:rFonts w:ascii="Trebuchet MS" w:eastAsia="Calibri" w:hAnsi="Trebuchet MS" w:cs="Arial"/>
          <w:color w:val="000000"/>
          <w:lang w:val="es-ES"/>
        </w:rPr>
        <w:t>Fundar y motivar si la conducta denunciada, atendiendo al contexto en que se produce, trasciende o no a los límites del derecho o libertad que se considera afectado y, si presumiblemente, se ubica en el ámbito de lo ilícito.</w:t>
      </w:r>
    </w:p>
    <w:p w14:paraId="7335BCC3" w14:textId="77777777" w:rsidR="000076FC" w:rsidRPr="00C7505C" w:rsidRDefault="000076FC" w:rsidP="000076FC">
      <w:pPr>
        <w:spacing w:line="276" w:lineRule="auto"/>
        <w:jc w:val="both"/>
        <w:rPr>
          <w:rFonts w:ascii="Trebuchet MS" w:eastAsia="Calibri" w:hAnsi="Trebuchet MS" w:cs="Arial"/>
          <w:color w:val="000000"/>
          <w:lang w:val="es-ES"/>
        </w:rPr>
      </w:pPr>
    </w:p>
    <w:p w14:paraId="6F977947" w14:textId="77777777" w:rsidR="000076FC" w:rsidRPr="00C7505C"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21147D20" w14:textId="77777777" w:rsidR="000076FC" w:rsidRPr="00C7505C" w:rsidRDefault="000076FC" w:rsidP="000076FC">
      <w:pPr>
        <w:spacing w:line="276" w:lineRule="auto"/>
        <w:jc w:val="both"/>
        <w:rPr>
          <w:rFonts w:ascii="Trebuchet MS" w:eastAsia="Calibri" w:hAnsi="Trebuchet MS" w:cs="Arial"/>
          <w:color w:val="000000"/>
          <w:highlight w:val="yellow"/>
          <w:lang w:val="es-ES"/>
        </w:rPr>
      </w:pPr>
    </w:p>
    <w:p w14:paraId="2A10F07F" w14:textId="77777777" w:rsidR="000076FC" w:rsidRDefault="000076FC" w:rsidP="000076FC">
      <w:pPr>
        <w:spacing w:line="276" w:lineRule="auto"/>
        <w:jc w:val="both"/>
        <w:rPr>
          <w:rFonts w:ascii="Trebuchet MS" w:eastAsia="Calibri" w:hAnsi="Trebuchet MS" w:cs="Arial"/>
          <w:lang w:val="es-ES"/>
        </w:rPr>
      </w:pPr>
      <w:r w:rsidRPr="004771C4">
        <w:rPr>
          <w:rFonts w:ascii="Trebuchet MS" w:eastAsia="Calibri" w:hAnsi="Trebuchet MS" w:cs="Arial"/>
          <w:b/>
          <w:lang w:val="es-ES"/>
        </w:rPr>
        <w:t xml:space="preserve">VII. Pronunciamiento respecto de la </w:t>
      </w:r>
      <w:r w:rsidR="001775D4">
        <w:rPr>
          <w:rFonts w:ascii="Trebuchet MS" w:eastAsia="Calibri" w:hAnsi="Trebuchet MS" w:cs="Arial"/>
          <w:b/>
          <w:lang w:val="es-ES"/>
        </w:rPr>
        <w:t>propuesta</w:t>
      </w:r>
      <w:r w:rsidRPr="004771C4">
        <w:rPr>
          <w:rFonts w:ascii="Trebuchet MS" w:eastAsia="Calibri" w:hAnsi="Trebuchet MS" w:cs="Arial"/>
          <w:b/>
          <w:lang w:val="es-ES"/>
        </w:rPr>
        <w:t xml:space="preserve"> de adopción de la medida cautelar.</w:t>
      </w:r>
      <w:r w:rsidRPr="00C7505C">
        <w:rPr>
          <w:rFonts w:ascii="Trebuchet MS" w:eastAsia="Calibri" w:hAnsi="Trebuchet MS" w:cs="Arial"/>
          <w:lang w:val="es-ES"/>
        </w:rPr>
        <w:t xml:space="preserve"> </w:t>
      </w:r>
    </w:p>
    <w:p w14:paraId="66E6F0A1" w14:textId="77777777" w:rsidR="00C7505C" w:rsidRPr="00C7505C" w:rsidRDefault="00C7505C" w:rsidP="000076FC">
      <w:pPr>
        <w:spacing w:line="276" w:lineRule="auto"/>
        <w:jc w:val="both"/>
        <w:rPr>
          <w:rFonts w:ascii="Trebuchet MS" w:eastAsia="Calibri" w:hAnsi="Trebuchet MS" w:cs="Arial"/>
          <w:lang w:val="es-ES"/>
        </w:rPr>
      </w:pPr>
    </w:p>
    <w:p w14:paraId="44AA4F0B" w14:textId="3B95C89F" w:rsidR="001B734D" w:rsidRDefault="000076FC" w:rsidP="000076FC">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 xml:space="preserve">Precisado lo anterior y considerado en su integridad </w:t>
      </w:r>
      <w:r w:rsidR="00B16EA2">
        <w:rPr>
          <w:rFonts w:ascii="Trebuchet MS" w:eastAsia="Calibri" w:hAnsi="Trebuchet MS" w:cs="Arial"/>
          <w:color w:val="000000"/>
          <w:lang w:val="es-ES"/>
        </w:rPr>
        <w:t>el</w:t>
      </w:r>
      <w:r w:rsidR="006D6710">
        <w:rPr>
          <w:rFonts w:ascii="Trebuchet MS" w:eastAsia="Calibri" w:hAnsi="Trebuchet MS" w:cs="Arial"/>
          <w:color w:val="000000"/>
          <w:lang w:val="es-ES"/>
        </w:rPr>
        <w:t xml:space="preserve"> escrito de queja, así como las pruebas que obran en los expedientes, se analiza la </w:t>
      </w:r>
      <w:r w:rsidR="001B734D">
        <w:rPr>
          <w:rFonts w:ascii="Trebuchet MS" w:eastAsia="Calibri" w:hAnsi="Trebuchet MS" w:cs="Arial"/>
          <w:color w:val="000000"/>
          <w:lang w:val="es-ES"/>
        </w:rPr>
        <w:t xml:space="preserve">propuesta realizada por parte de la Secretaría Ejecutiva. </w:t>
      </w:r>
    </w:p>
    <w:p w14:paraId="54A72AD1" w14:textId="77777777" w:rsidR="000076FC" w:rsidRDefault="000076FC" w:rsidP="000076FC">
      <w:pPr>
        <w:spacing w:line="276" w:lineRule="auto"/>
        <w:jc w:val="both"/>
        <w:rPr>
          <w:rFonts w:ascii="Trebuchet MS" w:eastAsia="Calibri" w:hAnsi="Trebuchet MS" w:cs="Arial"/>
          <w:color w:val="000000"/>
          <w:lang w:val="es-ES"/>
        </w:rPr>
      </w:pPr>
    </w:p>
    <w:p w14:paraId="2C227B41" w14:textId="77777777" w:rsidR="001B734D" w:rsidRDefault="006D6710" w:rsidP="000076FC">
      <w:pPr>
        <w:spacing w:line="276" w:lineRule="auto"/>
        <w:jc w:val="both"/>
        <w:rPr>
          <w:rFonts w:ascii="Trebuchet MS" w:eastAsia="Calibri" w:hAnsi="Trebuchet MS" w:cs="Arial"/>
          <w:color w:val="000000"/>
          <w:lang w:val="es-ES"/>
        </w:rPr>
      </w:pPr>
      <w:r>
        <w:rPr>
          <w:rFonts w:ascii="Trebuchet MS" w:eastAsia="Calibri" w:hAnsi="Trebuchet MS" w:cs="Arial"/>
          <w:color w:val="000000"/>
          <w:lang w:val="es-ES"/>
        </w:rPr>
        <w:t xml:space="preserve">Para tal efecto, se detallará a continuación, el resultado de las diligencias de investigación ordenadas y llevadas a cabo </w:t>
      </w:r>
      <w:r w:rsidR="001B734D">
        <w:rPr>
          <w:rFonts w:ascii="Trebuchet MS" w:eastAsia="Calibri" w:hAnsi="Trebuchet MS" w:cs="Arial"/>
          <w:color w:val="000000"/>
          <w:lang w:val="es-ES"/>
        </w:rPr>
        <w:t>por esta autoridad, entre las que se encuentra el acta de Oficial</w:t>
      </w:r>
      <w:r w:rsidR="007437E7">
        <w:rPr>
          <w:rFonts w:ascii="Trebuchet MS" w:eastAsia="Calibri" w:hAnsi="Trebuchet MS" w:cs="Arial"/>
          <w:color w:val="000000"/>
          <w:lang w:val="es-ES"/>
        </w:rPr>
        <w:t>ía E</w:t>
      </w:r>
      <w:r w:rsidR="001B734D">
        <w:rPr>
          <w:rFonts w:ascii="Trebuchet MS" w:eastAsia="Calibri" w:hAnsi="Trebuchet MS" w:cs="Arial"/>
          <w:color w:val="000000"/>
          <w:lang w:val="es-ES"/>
        </w:rPr>
        <w:t>lectoral</w:t>
      </w:r>
      <w:r w:rsidR="007437E7">
        <w:rPr>
          <w:rFonts w:ascii="Trebuchet MS" w:eastAsia="Calibri" w:hAnsi="Trebuchet MS" w:cs="Arial"/>
          <w:color w:val="000000"/>
          <w:lang w:val="es-ES"/>
        </w:rPr>
        <w:t xml:space="preserve"> número IEPC-OE/123/2021, relativa a la verificación de existencia y contenido de las publicaciones en internet, listadas en el escrito de queja, misma que se realizó en los siguientes términos: </w:t>
      </w:r>
    </w:p>
    <w:p w14:paraId="41DF3299" w14:textId="77777777" w:rsidR="007437E7" w:rsidRDefault="007437E7" w:rsidP="007437E7">
      <w:pPr>
        <w:pStyle w:val="Sinespaciado"/>
        <w:spacing w:line="276" w:lineRule="auto"/>
        <w:jc w:val="both"/>
        <w:rPr>
          <w:rFonts w:ascii="Trebuchet MS" w:hAnsi="Trebuchet MS" w:cs="Arial"/>
          <w:color w:val="000000"/>
          <w:sz w:val="24"/>
          <w:szCs w:val="24"/>
          <w:lang w:val="es-ES"/>
        </w:rPr>
      </w:pPr>
    </w:p>
    <w:p w14:paraId="2AA4E416" w14:textId="77777777" w:rsidR="007437E7" w:rsidRDefault="007437E7" w:rsidP="007437E7">
      <w:pPr>
        <w:pStyle w:val="NormalWeb"/>
        <w:numPr>
          <w:ilvl w:val="0"/>
          <w:numId w:val="38"/>
        </w:numPr>
        <w:spacing w:before="0" w:beforeAutospacing="0" w:after="0" w:afterAutospacing="0" w:line="276" w:lineRule="auto"/>
        <w:jc w:val="both"/>
        <w:rPr>
          <w:lang w:eastAsia="es-MX"/>
        </w:rPr>
      </w:pPr>
      <w:r>
        <w:rPr>
          <w:rFonts w:ascii="Trebuchet MS" w:hAnsi="Trebuchet MS"/>
          <w:color w:val="000000"/>
        </w:rPr>
        <w:t>Verificación de</w:t>
      </w:r>
      <w:r w:rsidR="001775D4">
        <w:rPr>
          <w:rFonts w:ascii="Trebuchet MS" w:hAnsi="Trebuchet MS"/>
          <w:color w:val="000000"/>
        </w:rPr>
        <w:t xml:space="preserve"> las publicaciones de internet y la red social </w:t>
      </w:r>
      <w:r w:rsidR="001775D4">
        <w:rPr>
          <w:rFonts w:ascii="Trebuchet MS" w:hAnsi="Trebuchet MS"/>
          <w:i/>
          <w:color w:val="000000"/>
        </w:rPr>
        <w:t>Facebook</w:t>
      </w:r>
      <w:r w:rsidR="001775D4">
        <w:rPr>
          <w:rFonts w:ascii="Trebuchet MS" w:hAnsi="Trebuchet MS"/>
          <w:color w:val="000000"/>
        </w:rPr>
        <w:t xml:space="preserve"> del Ayuntamiento de San Miguel el Alto, Jalisco. </w:t>
      </w:r>
    </w:p>
    <w:p w14:paraId="12CEE4EE" w14:textId="77777777" w:rsidR="007437E7" w:rsidRDefault="007437E7" w:rsidP="007437E7">
      <w:pPr>
        <w:spacing w:line="276" w:lineRule="auto"/>
        <w:ind w:left="567" w:firstLine="567"/>
      </w:pPr>
    </w:p>
    <w:p w14:paraId="26313622" w14:textId="77777777" w:rsidR="007437E7" w:rsidRDefault="00801145" w:rsidP="007437E7">
      <w:pPr>
        <w:pStyle w:val="NormalWeb"/>
        <w:numPr>
          <w:ilvl w:val="0"/>
          <w:numId w:val="29"/>
        </w:numPr>
        <w:spacing w:before="0" w:beforeAutospacing="0" w:after="0" w:afterAutospacing="0" w:line="276" w:lineRule="auto"/>
        <w:ind w:left="567" w:firstLine="567"/>
        <w:jc w:val="both"/>
        <w:textAlignment w:val="baseline"/>
        <w:rPr>
          <w:rFonts w:ascii="Trebuchet MS" w:hAnsi="Trebuchet MS"/>
          <w:color w:val="000000"/>
        </w:rPr>
      </w:pPr>
      <w:hyperlink r:id="rId11" w:history="1">
        <w:r w:rsidR="007437E7">
          <w:rPr>
            <w:rStyle w:val="Hipervnculo"/>
            <w:rFonts w:ascii="Trebuchet MS" w:hAnsi="Trebuchet MS"/>
          </w:rPr>
          <w:t>https://sanmiguelelalto.gob.mx</w:t>
        </w:r>
      </w:hyperlink>
    </w:p>
    <w:p w14:paraId="48F68E9E" w14:textId="77777777" w:rsidR="007437E7" w:rsidRDefault="007437E7" w:rsidP="007437E7">
      <w:pPr>
        <w:spacing w:line="276" w:lineRule="auto"/>
        <w:ind w:left="567" w:firstLine="567"/>
      </w:pPr>
    </w:p>
    <w:p w14:paraId="35CA1C30" w14:textId="77777777" w:rsidR="007437E7" w:rsidRDefault="00801145" w:rsidP="007437E7">
      <w:pPr>
        <w:pStyle w:val="NormalWeb"/>
        <w:numPr>
          <w:ilvl w:val="0"/>
          <w:numId w:val="30"/>
        </w:numPr>
        <w:spacing w:before="0" w:beforeAutospacing="0" w:after="0" w:afterAutospacing="0" w:line="276" w:lineRule="auto"/>
        <w:ind w:left="567" w:firstLine="567"/>
        <w:jc w:val="both"/>
        <w:textAlignment w:val="baseline"/>
        <w:rPr>
          <w:rFonts w:ascii="Trebuchet MS" w:hAnsi="Trebuchet MS"/>
          <w:color w:val="000000"/>
        </w:rPr>
      </w:pPr>
      <w:hyperlink r:id="rId12" w:history="1">
        <w:r w:rsidR="007437E7">
          <w:rPr>
            <w:rStyle w:val="Hipervnculo"/>
            <w:rFonts w:ascii="Trebuchet MS" w:hAnsi="Trebuchet MS"/>
          </w:rPr>
          <w:t>https://www.facebook.com/gobiernodesanmiguelelalto</w:t>
        </w:r>
      </w:hyperlink>
    </w:p>
    <w:p w14:paraId="25A840A5" w14:textId="77777777" w:rsidR="007437E7" w:rsidRDefault="007437E7" w:rsidP="007437E7">
      <w:pPr>
        <w:spacing w:line="276" w:lineRule="auto"/>
        <w:ind w:left="567" w:firstLine="567"/>
      </w:pPr>
    </w:p>
    <w:p w14:paraId="42C4C04D" w14:textId="77777777" w:rsidR="007437E7" w:rsidRDefault="00801145" w:rsidP="007437E7">
      <w:pPr>
        <w:pStyle w:val="NormalWeb"/>
        <w:numPr>
          <w:ilvl w:val="0"/>
          <w:numId w:val="31"/>
        </w:numPr>
        <w:spacing w:before="0" w:beforeAutospacing="0" w:after="0" w:afterAutospacing="0" w:line="276" w:lineRule="auto"/>
        <w:ind w:left="567" w:firstLine="567"/>
        <w:jc w:val="both"/>
        <w:textAlignment w:val="baseline"/>
        <w:rPr>
          <w:rFonts w:ascii="Trebuchet MS" w:hAnsi="Trebuchet MS"/>
          <w:color w:val="000000"/>
        </w:rPr>
      </w:pPr>
      <w:hyperlink r:id="rId13" w:history="1">
        <w:r w:rsidR="007437E7">
          <w:rPr>
            <w:rStyle w:val="Hipervnculo"/>
            <w:rFonts w:ascii="Trebuchet MS" w:hAnsi="Trebuchet MS"/>
          </w:rPr>
          <w:t>https://www.facebook.com/gobiernodesanmiguelelalto/photos/pcb.3804207193011321/3804157996349574/</w:t>
        </w:r>
      </w:hyperlink>
    </w:p>
    <w:p w14:paraId="111212F5" w14:textId="77777777" w:rsidR="007437E7" w:rsidRDefault="007437E7" w:rsidP="007437E7">
      <w:pPr>
        <w:spacing w:line="276" w:lineRule="auto"/>
        <w:ind w:left="567" w:firstLine="567"/>
      </w:pPr>
    </w:p>
    <w:p w14:paraId="7D6DF154" w14:textId="77777777" w:rsidR="007437E7" w:rsidRDefault="00801145" w:rsidP="007437E7">
      <w:pPr>
        <w:pStyle w:val="NormalWeb"/>
        <w:numPr>
          <w:ilvl w:val="0"/>
          <w:numId w:val="32"/>
        </w:numPr>
        <w:spacing w:before="0" w:beforeAutospacing="0" w:after="0" w:afterAutospacing="0" w:line="276" w:lineRule="auto"/>
        <w:ind w:left="567" w:firstLine="567"/>
        <w:jc w:val="both"/>
        <w:textAlignment w:val="baseline"/>
        <w:rPr>
          <w:rFonts w:ascii="Trebuchet MS" w:hAnsi="Trebuchet MS"/>
          <w:color w:val="000000"/>
        </w:rPr>
      </w:pPr>
      <w:hyperlink r:id="rId14" w:history="1">
        <w:r w:rsidR="007437E7">
          <w:rPr>
            <w:rStyle w:val="Hipervnculo"/>
            <w:rFonts w:ascii="Trebuchet MS" w:hAnsi="Trebuchet MS"/>
          </w:rPr>
          <w:t>https://www.facebook.com/gobiernodesanmiguelelalto/photos/pcb.3790333191065388/3790330331065674</w:t>
        </w:r>
      </w:hyperlink>
      <w:r w:rsidR="007437E7">
        <w:rPr>
          <w:rFonts w:ascii="Trebuchet MS" w:hAnsi="Trebuchet MS"/>
          <w:color w:val="0000FF"/>
          <w:u w:val="single"/>
        </w:rPr>
        <w:t>/</w:t>
      </w:r>
    </w:p>
    <w:p w14:paraId="7DD029C9" w14:textId="77777777" w:rsidR="007437E7" w:rsidRDefault="007437E7" w:rsidP="007437E7">
      <w:pPr>
        <w:spacing w:line="276" w:lineRule="auto"/>
      </w:pPr>
    </w:p>
    <w:p w14:paraId="35DFF10B" w14:textId="77777777" w:rsidR="007437E7" w:rsidRDefault="00801145" w:rsidP="007437E7">
      <w:pPr>
        <w:pStyle w:val="NormalWeb"/>
        <w:numPr>
          <w:ilvl w:val="0"/>
          <w:numId w:val="33"/>
        </w:numPr>
        <w:spacing w:before="0" w:beforeAutospacing="0" w:after="0" w:afterAutospacing="0" w:line="276" w:lineRule="auto"/>
        <w:ind w:left="567" w:firstLine="567"/>
        <w:jc w:val="both"/>
        <w:textAlignment w:val="baseline"/>
        <w:rPr>
          <w:rFonts w:ascii="Trebuchet MS" w:hAnsi="Trebuchet MS"/>
          <w:color w:val="000000"/>
        </w:rPr>
      </w:pPr>
      <w:hyperlink r:id="rId15" w:history="1">
        <w:r w:rsidR="007437E7">
          <w:rPr>
            <w:rStyle w:val="Hipervnculo"/>
            <w:rFonts w:ascii="Trebuchet MS" w:hAnsi="Trebuchet MS"/>
          </w:rPr>
          <w:t>https://www.facebook.com/gobiernodesanmiguelelalto/photos/pcb.3798893920209315/3798893343542706/</w:t>
        </w:r>
      </w:hyperlink>
      <w:r w:rsidR="007437E7">
        <w:rPr>
          <w:rFonts w:ascii="Trebuchet MS" w:hAnsi="Trebuchet MS"/>
          <w:color w:val="000000"/>
        </w:rPr>
        <w:t> </w:t>
      </w:r>
    </w:p>
    <w:p w14:paraId="6B2EF18F" w14:textId="77777777" w:rsidR="007437E7" w:rsidRDefault="007437E7" w:rsidP="007437E7">
      <w:pPr>
        <w:spacing w:line="276" w:lineRule="auto"/>
        <w:ind w:left="567" w:firstLine="567"/>
      </w:pPr>
    </w:p>
    <w:p w14:paraId="02F5EE7E" w14:textId="77777777" w:rsidR="007437E7" w:rsidRDefault="00801145" w:rsidP="007437E7">
      <w:pPr>
        <w:pStyle w:val="NormalWeb"/>
        <w:numPr>
          <w:ilvl w:val="0"/>
          <w:numId w:val="34"/>
        </w:numPr>
        <w:spacing w:before="0" w:beforeAutospacing="0" w:after="0" w:afterAutospacing="0" w:line="276" w:lineRule="auto"/>
        <w:ind w:left="567" w:firstLine="567"/>
        <w:jc w:val="both"/>
        <w:textAlignment w:val="baseline"/>
        <w:rPr>
          <w:rFonts w:ascii="Trebuchet MS" w:hAnsi="Trebuchet MS"/>
          <w:color w:val="000000"/>
        </w:rPr>
      </w:pPr>
      <w:hyperlink r:id="rId16" w:history="1">
        <w:r w:rsidR="007437E7">
          <w:rPr>
            <w:rStyle w:val="Hipervnculo"/>
            <w:rFonts w:ascii="Trebuchet MS" w:hAnsi="Trebuchet MS"/>
          </w:rPr>
          <w:t>https://www.facebook.com/gobiernodesanmiguelelalto/photos/a.419772801454794/3801640623267978/</w:t>
        </w:r>
      </w:hyperlink>
    </w:p>
    <w:p w14:paraId="2FCB0ED9" w14:textId="77777777" w:rsidR="007437E7" w:rsidRDefault="007437E7" w:rsidP="007437E7">
      <w:pPr>
        <w:spacing w:line="276" w:lineRule="auto"/>
        <w:ind w:left="567" w:firstLine="567"/>
      </w:pPr>
    </w:p>
    <w:p w14:paraId="1C0561B8" w14:textId="77777777" w:rsidR="007437E7" w:rsidRPr="007437E7" w:rsidRDefault="00801145" w:rsidP="007437E7">
      <w:pPr>
        <w:pStyle w:val="NormalWeb"/>
        <w:numPr>
          <w:ilvl w:val="0"/>
          <w:numId w:val="35"/>
        </w:numPr>
        <w:spacing w:before="0" w:beforeAutospacing="0" w:after="0" w:afterAutospacing="0" w:line="276" w:lineRule="auto"/>
        <w:ind w:left="567" w:firstLine="567"/>
        <w:jc w:val="both"/>
        <w:textAlignment w:val="baseline"/>
        <w:rPr>
          <w:rFonts w:ascii="Trebuchet MS" w:hAnsi="Trebuchet MS"/>
          <w:color w:val="000000"/>
        </w:rPr>
      </w:pPr>
      <w:hyperlink r:id="rId17" w:history="1">
        <w:r w:rsidR="007437E7" w:rsidRPr="002D212D">
          <w:rPr>
            <w:rStyle w:val="Hipervnculo"/>
            <w:rFonts w:ascii="Trebuchet MS" w:hAnsi="Trebuchet MS"/>
          </w:rPr>
          <w:t>https://www.facebook.com/gobiernodesanmiguelelalto/photos/pcb.3802675553164485/3802674776497896/</w:t>
        </w:r>
      </w:hyperlink>
    </w:p>
    <w:p w14:paraId="158293E2" w14:textId="77777777" w:rsidR="007437E7" w:rsidRDefault="007437E7" w:rsidP="007437E7">
      <w:pPr>
        <w:pStyle w:val="NormalWeb"/>
        <w:spacing w:before="0" w:beforeAutospacing="0" w:after="0" w:afterAutospacing="0" w:line="276" w:lineRule="auto"/>
        <w:ind w:left="1134"/>
        <w:jc w:val="both"/>
        <w:textAlignment w:val="baseline"/>
        <w:rPr>
          <w:rFonts w:ascii="Trebuchet MS" w:hAnsi="Trebuchet MS"/>
          <w:color w:val="000000"/>
        </w:rPr>
      </w:pPr>
    </w:p>
    <w:p w14:paraId="4D6FF5E1" w14:textId="77777777" w:rsidR="007437E7" w:rsidRDefault="00801145" w:rsidP="007437E7">
      <w:pPr>
        <w:pStyle w:val="NormalWeb"/>
        <w:numPr>
          <w:ilvl w:val="0"/>
          <w:numId w:val="36"/>
        </w:numPr>
        <w:spacing w:before="0" w:beforeAutospacing="0" w:after="0" w:afterAutospacing="0" w:line="276" w:lineRule="auto"/>
        <w:ind w:left="567" w:firstLine="567"/>
        <w:jc w:val="both"/>
        <w:textAlignment w:val="baseline"/>
        <w:rPr>
          <w:rFonts w:ascii="Trebuchet MS" w:hAnsi="Trebuchet MS"/>
          <w:color w:val="000000"/>
        </w:rPr>
      </w:pPr>
      <w:hyperlink r:id="rId18" w:history="1">
        <w:r w:rsidR="007437E7">
          <w:rPr>
            <w:rStyle w:val="Hipervnculo"/>
            <w:rFonts w:ascii="Trebuchet MS" w:hAnsi="Trebuchet MS"/>
          </w:rPr>
          <w:t>https://facebook.com/gobiernodesanmiguelelalto/photos/a.419772801454794/3804149319683775/</w:t>
        </w:r>
      </w:hyperlink>
      <w:r w:rsidR="007437E7">
        <w:rPr>
          <w:rFonts w:ascii="Trebuchet MS" w:hAnsi="Trebuchet MS"/>
          <w:color w:val="000000"/>
        </w:rPr>
        <w:t> </w:t>
      </w:r>
    </w:p>
    <w:p w14:paraId="5B389C18" w14:textId="77777777" w:rsidR="007437E7" w:rsidRDefault="007437E7" w:rsidP="007437E7">
      <w:pPr>
        <w:spacing w:line="276" w:lineRule="auto"/>
        <w:ind w:left="567" w:firstLine="567"/>
      </w:pPr>
    </w:p>
    <w:p w14:paraId="25C91904" w14:textId="77777777" w:rsidR="007437E7" w:rsidRDefault="00801145" w:rsidP="007437E7">
      <w:pPr>
        <w:pStyle w:val="NormalWeb"/>
        <w:numPr>
          <w:ilvl w:val="0"/>
          <w:numId w:val="37"/>
        </w:numPr>
        <w:spacing w:before="0" w:beforeAutospacing="0" w:after="0" w:afterAutospacing="0" w:line="276" w:lineRule="auto"/>
        <w:ind w:left="567" w:firstLine="567"/>
        <w:jc w:val="both"/>
        <w:textAlignment w:val="baseline"/>
        <w:rPr>
          <w:rFonts w:ascii="Trebuchet MS" w:hAnsi="Trebuchet MS"/>
          <w:color w:val="000000"/>
        </w:rPr>
      </w:pPr>
      <w:hyperlink r:id="rId19" w:history="1">
        <w:r w:rsidR="007437E7">
          <w:rPr>
            <w:rStyle w:val="Hipervnculo"/>
            <w:rFonts w:ascii="Trebuchet MS" w:hAnsi="Trebuchet MS"/>
          </w:rPr>
          <w:t>https://www.facebook.com/gobiernodesanmiguelelalto/photos/pcb.3804207193011421/3804158373016203/</w:t>
        </w:r>
      </w:hyperlink>
      <w:r w:rsidR="007437E7">
        <w:rPr>
          <w:rFonts w:ascii="Trebuchet MS" w:hAnsi="Trebuchet MS"/>
          <w:color w:val="000000"/>
        </w:rPr>
        <w:t> </w:t>
      </w:r>
    </w:p>
    <w:p w14:paraId="2ED16F31" w14:textId="77777777" w:rsidR="004F5B29" w:rsidRDefault="004F5B29" w:rsidP="00FC347D">
      <w:pPr>
        <w:spacing w:line="276" w:lineRule="auto"/>
        <w:ind w:right="-93"/>
        <w:jc w:val="both"/>
        <w:rPr>
          <w:rFonts w:ascii="Trebuchet MS" w:hAnsi="Trebuchet MS"/>
          <w:b/>
          <w:color w:val="000000"/>
          <w:lang w:val="es-ES"/>
        </w:rPr>
      </w:pPr>
    </w:p>
    <w:p w14:paraId="33A3823E" w14:textId="77777777" w:rsidR="004F5B29" w:rsidRPr="00EB3BBE" w:rsidRDefault="00C43EF1" w:rsidP="00C43EF1">
      <w:pPr>
        <w:spacing w:line="276" w:lineRule="auto"/>
        <w:jc w:val="both"/>
        <w:rPr>
          <w:rFonts w:ascii="Trebuchet MS" w:hAnsi="Trebuchet MS" w:cs="Arial"/>
          <w:lang w:val="es-ES"/>
        </w:rPr>
      </w:pPr>
      <w:r>
        <w:rPr>
          <w:rFonts w:ascii="Trebuchet MS" w:hAnsi="Trebuchet MS" w:cs="Arial"/>
          <w:lang w:val="es-ES"/>
        </w:rPr>
        <w:t>Ahora bien, del resultado de la diligencia de investigación descrita, resulta conducente estable</w:t>
      </w:r>
      <w:r w:rsidR="001775D4">
        <w:rPr>
          <w:rFonts w:ascii="Trebuchet MS" w:hAnsi="Trebuchet MS" w:cs="Arial"/>
          <w:lang w:val="es-ES"/>
        </w:rPr>
        <w:t>cer el marco jurídico aplicable</w:t>
      </w:r>
      <w:r>
        <w:rPr>
          <w:rFonts w:ascii="Trebuchet MS" w:hAnsi="Trebuchet MS" w:cs="Arial"/>
          <w:lang w:val="es-ES"/>
        </w:rPr>
        <w:t xml:space="preserve"> en aquellos casos en que se identifique la posible existencia de actos que </w:t>
      </w:r>
      <w:r w:rsidR="004F5B29" w:rsidRPr="00EB3BBE">
        <w:rPr>
          <w:rFonts w:ascii="Trebuchet MS" w:hAnsi="Trebuchet MS" w:cs="Arial"/>
          <w:lang w:val="es-ES"/>
        </w:rPr>
        <w:t>contravenga</w:t>
      </w:r>
      <w:r w:rsidR="00EB3BBE" w:rsidRPr="00EB3BBE">
        <w:rPr>
          <w:rFonts w:ascii="Trebuchet MS" w:hAnsi="Trebuchet MS" w:cs="Arial"/>
          <w:lang w:val="es-ES"/>
        </w:rPr>
        <w:t>n las reglas sobre propaganda político electoral</w:t>
      </w:r>
      <w:r w:rsidR="001775D4">
        <w:rPr>
          <w:rFonts w:ascii="Trebuchet MS" w:hAnsi="Trebuchet MS" w:cs="Arial"/>
          <w:lang w:val="es-ES"/>
        </w:rPr>
        <w:t>,</w:t>
      </w:r>
      <w:r w:rsidR="00EB3BBE" w:rsidRPr="00EB3BBE">
        <w:rPr>
          <w:rFonts w:ascii="Trebuchet MS" w:hAnsi="Trebuchet MS" w:cs="Arial"/>
          <w:lang w:val="es-ES"/>
        </w:rPr>
        <w:t xml:space="preserve"> respecto a la violación del interés superior de la niñez c</w:t>
      </w:r>
      <w:r>
        <w:rPr>
          <w:rFonts w:ascii="Trebuchet MS" w:hAnsi="Trebuchet MS" w:cs="Arial"/>
          <w:lang w:val="es-ES"/>
        </w:rPr>
        <w:t xml:space="preserve">omo derecho humano. Lo anterior, como una prioridad en los actores institucionales y sociales, partiendo de la obligación de toda autoridad, de </w:t>
      </w:r>
      <w:r w:rsidR="00EB3BBE" w:rsidRPr="00EB3BBE">
        <w:rPr>
          <w:rFonts w:ascii="Trebuchet MS" w:hAnsi="Trebuchet MS" w:cs="Arial"/>
          <w:lang w:val="es-ES"/>
        </w:rPr>
        <w:t xml:space="preserve">garantizar, en todo momento la salvaguarda de los derechos de las niñas, niños y adolescentes. </w:t>
      </w:r>
    </w:p>
    <w:p w14:paraId="22C85D64" w14:textId="77777777" w:rsidR="00FC347D" w:rsidRPr="00C7505C" w:rsidRDefault="00FC347D" w:rsidP="00FC347D">
      <w:pPr>
        <w:spacing w:line="276" w:lineRule="auto"/>
        <w:ind w:right="-93"/>
        <w:jc w:val="both"/>
        <w:rPr>
          <w:rFonts w:ascii="Trebuchet MS" w:hAnsi="Trebuchet MS" w:cs="Arial"/>
          <w:i/>
          <w:lang w:val="es-ES"/>
        </w:rPr>
      </w:pPr>
    </w:p>
    <w:p w14:paraId="7BB38923" w14:textId="77777777" w:rsidR="00FC347D" w:rsidRPr="00C7505C" w:rsidRDefault="00FC347D" w:rsidP="00FC347D">
      <w:pPr>
        <w:pStyle w:val="Prrafodelista"/>
        <w:numPr>
          <w:ilvl w:val="0"/>
          <w:numId w:val="18"/>
        </w:numPr>
        <w:spacing w:after="0"/>
        <w:ind w:right="-93"/>
        <w:jc w:val="both"/>
        <w:rPr>
          <w:rFonts w:ascii="Trebuchet MS" w:hAnsi="Trebuchet MS" w:cs="Arial"/>
          <w:b/>
          <w:i/>
          <w:sz w:val="24"/>
          <w:szCs w:val="24"/>
          <w:lang w:val="es-ES"/>
        </w:rPr>
      </w:pPr>
      <w:r w:rsidRPr="00C7505C">
        <w:rPr>
          <w:rFonts w:ascii="Trebuchet MS" w:hAnsi="Trebuchet MS" w:cs="Arial"/>
          <w:b/>
          <w:i/>
          <w:sz w:val="24"/>
          <w:szCs w:val="24"/>
          <w:lang w:val="es-ES"/>
        </w:rPr>
        <w:t>Interés superior de la niñez</w:t>
      </w:r>
    </w:p>
    <w:p w14:paraId="31A0EC51" w14:textId="77777777" w:rsidR="00FC347D" w:rsidRPr="00C7505C" w:rsidRDefault="00FC347D" w:rsidP="00FC347D">
      <w:pPr>
        <w:spacing w:line="276" w:lineRule="auto"/>
        <w:jc w:val="both"/>
        <w:rPr>
          <w:rFonts w:ascii="Trebuchet MS" w:hAnsi="Trebuchet MS" w:cs="Arial"/>
          <w:b/>
          <w:bCs/>
          <w:lang w:val="es-ES" w:eastAsia="es-ES"/>
        </w:rPr>
      </w:pPr>
    </w:p>
    <w:p w14:paraId="0596A8C9"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Al respecto, se tiene en cuenta que el contenido de la propaganda difundida por los </w:t>
      </w:r>
      <w:r w:rsidR="001775D4">
        <w:rPr>
          <w:rFonts w:ascii="Trebuchet MS" w:eastAsia="Calibri" w:hAnsi="Trebuchet MS"/>
          <w:lang w:val="es-ES" w:eastAsia="en-US"/>
        </w:rPr>
        <w:t>diversos actores</w:t>
      </w:r>
      <w:r w:rsidRPr="00C7505C">
        <w:rPr>
          <w:rFonts w:ascii="Trebuchet MS" w:eastAsia="Calibri" w:hAnsi="Trebuchet MS"/>
          <w:lang w:val="es-ES" w:eastAsia="en-US"/>
        </w:rPr>
        <w:t xml:space="preserve"> políticos está amparado por la libertad de expresión, que incluso debe maximizarse en el contexto del debate político, pero ello no implica </w:t>
      </w:r>
      <w:r w:rsidRPr="00C7505C">
        <w:rPr>
          <w:rFonts w:ascii="Trebuchet MS" w:eastAsia="Calibri" w:hAnsi="Trebuchet MS"/>
          <w:lang w:val="es-ES" w:eastAsia="en-US"/>
        </w:rPr>
        <w:lastRenderedPageBreak/>
        <w:t>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7FD5D3D3" w14:textId="77777777" w:rsidR="00FC347D" w:rsidRDefault="00FC347D" w:rsidP="00FC347D">
      <w:pPr>
        <w:spacing w:line="276" w:lineRule="auto"/>
        <w:jc w:val="both"/>
        <w:rPr>
          <w:rFonts w:ascii="Trebuchet MS" w:eastAsia="Calibri" w:hAnsi="Trebuchet MS"/>
          <w:lang w:val="es-ES" w:eastAsia="en-US"/>
        </w:rPr>
      </w:pPr>
    </w:p>
    <w:p w14:paraId="492C3751"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40530D65" w14:textId="77777777" w:rsidR="00FC347D" w:rsidRPr="00C7505C" w:rsidRDefault="00FC347D" w:rsidP="00FC347D">
      <w:pPr>
        <w:spacing w:line="276" w:lineRule="auto"/>
        <w:jc w:val="both"/>
        <w:rPr>
          <w:rFonts w:ascii="Trebuchet MS" w:eastAsia="Calibri" w:hAnsi="Trebuchet MS"/>
          <w:lang w:val="es-ES" w:eastAsia="en-US"/>
        </w:rPr>
      </w:pPr>
    </w:p>
    <w:p w14:paraId="4D35B5E8"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2090536F" w14:textId="77777777" w:rsidR="00FC347D" w:rsidRPr="00C7505C" w:rsidRDefault="00FC347D" w:rsidP="00FC347D">
      <w:pPr>
        <w:spacing w:line="276" w:lineRule="auto"/>
        <w:jc w:val="both"/>
        <w:rPr>
          <w:rFonts w:ascii="Trebuchet MS" w:eastAsia="Calibri" w:hAnsi="Trebuchet MS"/>
          <w:lang w:val="es-ES" w:eastAsia="en-US"/>
        </w:rPr>
      </w:pPr>
    </w:p>
    <w:p w14:paraId="5BDD8E1B"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 derecho sustantivo:</w:t>
      </w:r>
      <w:r w:rsidRPr="00C7505C">
        <w:rPr>
          <w:rFonts w:ascii="Trebuchet MS" w:eastAsia="Calibri" w:hAnsi="Trebuchet MS"/>
          <w:lang w:val="es-ES" w:eastAsia="en-US"/>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5DA19845" w14:textId="77777777" w:rsidR="00FC347D" w:rsidRPr="00C7505C" w:rsidRDefault="00FC347D" w:rsidP="00FC347D">
      <w:pPr>
        <w:spacing w:line="276" w:lineRule="auto"/>
        <w:jc w:val="both"/>
        <w:rPr>
          <w:rFonts w:ascii="Trebuchet MS" w:eastAsia="Calibri" w:hAnsi="Trebuchet MS"/>
          <w:lang w:val="es-ES" w:eastAsia="en-US"/>
        </w:rPr>
      </w:pPr>
    </w:p>
    <w:p w14:paraId="1B5B6F94"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 principio fundamental</w:t>
      </w:r>
      <w:r w:rsidRPr="00C7505C">
        <w:rPr>
          <w:rFonts w:ascii="Trebuchet MS" w:eastAsia="Calibri" w:hAnsi="Trebuchet MS"/>
          <w:lang w:val="es-ES" w:eastAsia="en-US"/>
        </w:rPr>
        <w:t xml:space="preserve"> </w:t>
      </w:r>
      <w:r w:rsidRPr="00C7505C">
        <w:rPr>
          <w:rFonts w:ascii="Trebuchet MS" w:eastAsia="Calibri" w:hAnsi="Trebuchet MS"/>
          <w:b/>
          <w:lang w:val="es-ES" w:eastAsia="en-US"/>
        </w:rPr>
        <w:t>de interpretación legal:</w:t>
      </w:r>
      <w:r w:rsidRPr="00C7505C">
        <w:rPr>
          <w:rFonts w:ascii="Trebuchet MS" w:eastAsia="Calibri" w:hAnsi="Trebuchet MS"/>
          <w:lang w:val="es-ES" w:eastAsia="en-US"/>
        </w:rPr>
        <w:t xml:space="preserve"> Que significa que si una previsión legal está abierta a más de una interpretación, debe optarse por aquélla que ofrezca una protección más efectiva al interés superior del niño. </w:t>
      </w:r>
    </w:p>
    <w:p w14:paraId="1DD43272" w14:textId="77777777" w:rsidR="00FC347D" w:rsidRPr="00C7505C" w:rsidRDefault="00FC347D" w:rsidP="00FC347D">
      <w:pPr>
        <w:spacing w:line="276" w:lineRule="auto"/>
        <w:jc w:val="both"/>
        <w:rPr>
          <w:rFonts w:ascii="Trebuchet MS" w:eastAsia="Calibri" w:hAnsi="Trebuchet MS"/>
          <w:lang w:val="es-ES" w:eastAsia="en-US"/>
        </w:rPr>
      </w:pPr>
    </w:p>
    <w:p w14:paraId="70A0034C"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r w:rsidRPr="00C7505C">
        <w:rPr>
          <w:rFonts w:ascii="Trebuchet MS" w:eastAsia="Calibri" w:hAnsi="Trebuchet MS"/>
          <w:b/>
          <w:lang w:val="es-ES" w:eastAsia="en-US"/>
        </w:rPr>
        <w:t>Una regla procesal:</w:t>
      </w:r>
      <w:r w:rsidRPr="00C7505C">
        <w:rPr>
          <w:rFonts w:ascii="Trebuchet MS" w:eastAsia="Calibri" w:hAnsi="Trebuchet MS"/>
          <w:lang w:val="es-ES" w:eastAsia="en-US"/>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45AB6A2D" w14:textId="77777777" w:rsidR="00FC347D" w:rsidRPr="00C7505C" w:rsidRDefault="00FC347D" w:rsidP="00FC347D">
      <w:pPr>
        <w:spacing w:line="276" w:lineRule="auto"/>
        <w:jc w:val="both"/>
        <w:rPr>
          <w:rFonts w:ascii="Trebuchet MS" w:eastAsia="Calibri" w:hAnsi="Trebuchet MS"/>
          <w:lang w:val="es-ES" w:eastAsia="en-US"/>
        </w:rPr>
      </w:pPr>
    </w:p>
    <w:p w14:paraId="5C152C0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w:t>
      </w:r>
      <w:r w:rsidRPr="00C7505C">
        <w:rPr>
          <w:rFonts w:ascii="Trebuchet MS" w:eastAsia="Calibri" w:hAnsi="Trebuchet MS"/>
          <w:lang w:val="es-ES" w:eastAsia="en-US"/>
        </w:rPr>
        <w:lastRenderedPageBreak/>
        <w:t>por lo que “ningún derecho debería verse perjudicado por una interpretación negativa del interés superior del niño”.</w:t>
      </w:r>
    </w:p>
    <w:p w14:paraId="33469655" w14:textId="77777777" w:rsidR="00FC347D" w:rsidRPr="00C7505C" w:rsidRDefault="00FC347D" w:rsidP="00FC347D">
      <w:pPr>
        <w:spacing w:line="276" w:lineRule="auto"/>
        <w:jc w:val="both"/>
        <w:rPr>
          <w:rFonts w:ascii="Trebuchet MS" w:eastAsia="Calibri" w:hAnsi="Trebuchet MS"/>
          <w:lang w:val="es-ES" w:eastAsia="en-US"/>
        </w:rPr>
      </w:pPr>
    </w:p>
    <w:p w14:paraId="3601FE8A"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058ECECD" w14:textId="77777777" w:rsidR="00FC347D" w:rsidRPr="00C7505C" w:rsidRDefault="00FC347D" w:rsidP="00FC347D">
      <w:pPr>
        <w:spacing w:line="276" w:lineRule="auto"/>
        <w:jc w:val="both"/>
        <w:rPr>
          <w:rFonts w:ascii="Trebuchet MS" w:eastAsia="Calibri" w:hAnsi="Trebuchet MS"/>
          <w:lang w:val="es-ES" w:eastAsia="en-US"/>
        </w:rPr>
      </w:pPr>
    </w:p>
    <w:p w14:paraId="52A039B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67D2A72C" w14:textId="77777777" w:rsidR="00FC347D" w:rsidRPr="00C7505C" w:rsidRDefault="00FC347D" w:rsidP="00FC347D">
      <w:pPr>
        <w:spacing w:line="276" w:lineRule="auto"/>
        <w:jc w:val="both"/>
        <w:rPr>
          <w:rFonts w:ascii="Trebuchet MS" w:eastAsia="Calibri" w:hAnsi="Trebuchet MS"/>
          <w:lang w:val="es-ES" w:eastAsia="en-US"/>
        </w:rPr>
      </w:pPr>
    </w:p>
    <w:p w14:paraId="17643BB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7B52E70A" w14:textId="77777777" w:rsidR="00FC347D" w:rsidRPr="00C7505C" w:rsidRDefault="00FC347D" w:rsidP="00FC347D">
      <w:pPr>
        <w:spacing w:line="276" w:lineRule="auto"/>
        <w:jc w:val="both"/>
        <w:rPr>
          <w:rFonts w:ascii="Trebuchet MS" w:eastAsia="Calibri" w:hAnsi="Trebuchet MS"/>
          <w:lang w:val="es-ES" w:eastAsia="en-US"/>
        </w:rPr>
      </w:pPr>
    </w:p>
    <w:p w14:paraId="3676607F"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Al respecto, en el ejercicio de su función consultiva la Corte Interamericana de Derechos Humanos ha interpretado el contenido y alcance de dichas disposiciones convencionales, precisando lo siguiente: </w:t>
      </w:r>
    </w:p>
    <w:p w14:paraId="7660B755" w14:textId="77777777" w:rsidR="00FC347D" w:rsidRPr="00C7505C" w:rsidRDefault="00FC347D" w:rsidP="00FC347D">
      <w:pPr>
        <w:spacing w:line="276" w:lineRule="auto"/>
        <w:jc w:val="both"/>
        <w:rPr>
          <w:rFonts w:ascii="Trebuchet MS" w:eastAsia="Calibri" w:hAnsi="Trebuchet MS"/>
          <w:lang w:val="es-ES" w:eastAsia="en-US"/>
        </w:rPr>
      </w:pPr>
    </w:p>
    <w:p w14:paraId="776637DA"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“1. Que</w:t>
      </w:r>
      <w:r>
        <w:rPr>
          <w:rFonts w:ascii="Trebuchet MS" w:eastAsia="Calibri" w:hAnsi="Trebuchet MS"/>
          <w:lang w:val="es-ES" w:eastAsia="en-US"/>
        </w:rPr>
        <w:t xml:space="preserve"> </w:t>
      </w:r>
      <w:r w:rsidRPr="00C7505C">
        <w:rPr>
          <w:rFonts w:ascii="Trebuchet MS" w:eastAsia="Calibri" w:hAnsi="Trebuchet MS"/>
          <w:lang w:val="es-ES" w:eastAsia="en-US"/>
        </w:rPr>
        <w:t>de conformidad con la normativa contemporánea del Derecho Internacional de los Derechos Humanos, en la cual se enmarca el artículo 19 de la Convención Americana sobre Derechos Humanos, los niños son titulares de derechos y no sólo objeto de protección.</w:t>
      </w:r>
    </w:p>
    <w:p w14:paraId="2779AFB1"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 </w:t>
      </w:r>
    </w:p>
    <w:p w14:paraId="0255D8C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2. Que la expresión “interés superior del niño”, consagrada en el artículo 3 de la Convención sobre los Derechos del Niño, implica que el desarrollo de éste y el ejercicio pleno de sus derechos deben ser considerados como criterios rectores </w:t>
      </w:r>
      <w:r w:rsidRPr="00C7505C">
        <w:rPr>
          <w:rFonts w:ascii="Trebuchet MS" w:eastAsia="Calibri" w:hAnsi="Trebuchet MS"/>
          <w:lang w:val="es-ES" w:eastAsia="en-US"/>
        </w:rPr>
        <w:lastRenderedPageBreak/>
        <w:t>para la elaboración de normas y la aplicación de éstas en todos los órdenes relativos a la vida del niño.”</w:t>
      </w:r>
      <w:r w:rsidRPr="00C7505C">
        <w:rPr>
          <w:rFonts w:ascii="Trebuchet MS" w:eastAsia="Calibri" w:hAnsi="Trebuchet MS"/>
          <w:vertAlign w:val="superscript"/>
          <w:lang w:val="es-ES" w:eastAsia="en-US"/>
        </w:rPr>
        <w:footnoteReference w:id="4"/>
      </w:r>
    </w:p>
    <w:p w14:paraId="3269AB46" w14:textId="77777777" w:rsidR="00FC347D" w:rsidRPr="00C7505C" w:rsidRDefault="00FC347D" w:rsidP="00FC347D">
      <w:pPr>
        <w:spacing w:line="276" w:lineRule="auto"/>
        <w:jc w:val="both"/>
        <w:rPr>
          <w:rFonts w:ascii="Trebuchet MS" w:eastAsia="Calibri" w:hAnsi="Trebuchet MS"/>
          <w:lang w:val="es-ES" w:eastAsia="en-US"/>
        </w:rPr>
      </w:pPr>
    </w:p>
    <w:p w14:paraId="1ADC6EA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158CEAEF" w14:textId="77777777" w:rsidR="00FC347D" w:rsidRPr="00C7505C" w:rsidRDefault="00FC347D" w:rsidP="00FC347D">
      <w:pPr>
        <w:spacing w:line="276" w:lineRule="auto"/>
        <w:jc w:val="both"/>
        <w:rPr>
          <w:rFonts w:ascii="Trebuchet MS" w:eastAsia="Calibri" w:hAnsi="Trebuchet MS"/>
          <w:lang w:val="es-ES" w:eastAsia="en-US"/>
        </w:rPr>
      </w:pPr>
    </w:p>
    <w:p w14:paraId="5A1DA17F"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C7505C">
        <w:rPr>
          <w:rFonts w:ascii="Trebuchet MS" w:eastAsia="Calibri" w:hAnsi="Trebuchet MS"/>
          <w:vertAlign w:val="superscript"/>
          <w:lang w:val="es-ES" w:eastAsia="en-US"/>
        </w:rPr>
        <w:footnoteReference w:id="5"/>
      </w:r>
    </w:p>
    <w:p w14:paraId="3DC97AB3" w14:textId="77777777" w:rsidR="00FC347D" w:rsidRPr="00C7505C" w:rsidRDefault="00FC347D" w:rsidP="00FC347D">
      <w:pPr>
        <w:spacing w:line="276" w:lineRule="auto"/>
        <w:jc w:val="both"/>
        <w:rPr>
          <w:rFonts w:ascii="Trebuchet MS" w:eastAsia="Calibri" w:hAnsi="Trebuchet MS"/>
          <w:lang w:val="es-ES" w:eastAsia="en-US"/>
        </w:rPr>
      </w:pPr>
    </w:p>
    <w:p w14:paraId="7574FEA3" w14:textId="77777777" w:rsidR="00FC347D"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este mismo sentido, la Suprema Corte</w:t>
      </w:r>
      <w:r w:rsidRPr="00C7505C">
        <w:rPr>
          <w:rFonts w:ascii="Trebuchet MS" w:eastAsia="Calibri" w:hAnsi="Trebuchet MS"/>
          <w:vertAlign w:val="superscript"/>
          <w:lang w:val="es-ES" w:eastAsia="en-US"/>
        </w:rPr>
        <w:footnoteReference w:id="6"/>
      </w:r>
      <w:r w:rsidRPr="00C7505C">
        <w:rPr>
          <w:rFonts w:ascii="Trebuchet MS" w:eastAsia="Calibri" w:hAnsi="Trebuchet MS"/>
          <w:lang w:val="es-ES" w:eastAsia="en-US"/>
        </w:rPr>
        <w:t xml:space="preserve"> ha establecido como criterios relevantes para la determinación en concreto del interés superior de la niñez, entre otros </w:t>
      </w:r>
      <w:r w:rsidRPr="00C7505C">
        <w:rPr>
          <w:rFonts w:ascii="Trebuchet MS" w:eastAsia="Calibri" w:hAnsi="Trebuchet MS"/>
          <w:lang w:val="es-ES" w:eastAsia="en-US"/>
        </w:rPr>
        <w:lastRenderedPageBreak/>
        <w:t>aspectos, el que se atiendan sus deseos, sentimientos y opiniones, siempre que sean compatibles con sus necesidades vitales y deben ser interpretados de acuerdo con su madurez o discernimiento.</w:t>
      </w:r>
    </w:p>
    <w:p w14:paraId="2459BCB6" w14:textId="77777777" w:rsidR="004E6D29" w:rsidRDefault="004E6D29" w:rsidP="00FC347D">
      <w:pPr>
        <w:spacing w:line="276" w:lineRule="auto"/>
        <w:jc w:val="both"/>
        <w:rPr>
          <w:rFonts w:ascii="Trebuchet MS" w:eastAsia="Calibri" w:hAnsi="Trebuchet MS"/>
          <w:lang w:val="es-ES" w:eastAsia="en-US"/>
        </w:rPr>
      </w:pPr>
    </w:p>
    <w:p w14:paraId="21A95195" w14:textId="77777777" w:rsidR="004E6D29" w:rsidRDefault="00D3184F" w:rsidP="00FC347D">
      <w:pPr>
        <w:spacing w:line="276" w:lineRule="auto"/>
        <w:jc w:val="both"/>
        <w:rPr>
          <w:rFonts w:ascii="Trebuchet MS" w:eastAsia="Calibri" w:hAnsi="Trebuchet MS"/>
          <w:lang w:val="es-ES" w:eastAsia="en-US"/>
        </w:rPr>
      </w:pPr>
      <w:r>
        <w:rPr>
          <w:rFonts w:ascii="Trebuchet MS" w:eastAsia="Calibri" w:hAnsi="Trebuchet MS"/>
          <w:lang w:val="es-ES" w:eastAsia="en-US"/>
        </w:rPr>
        <w:t>Con referencia a lo anterior</w:t>
      </w:r>
      <w:r w:rsidR="004E6D29">
        <w:rPr>
          <w:rFonts w:ascii="Trebuchet MS" w:eastAsia="Calibri" w:hAnsi="Trebuchet MS"/>
          <w:lang w:val="es-ES" w:eastAsia="en-US"/>
        </w:rPr>
        <w:t>, la Sala Superior del Tribunal Electoral del Poder Judicial de la Federación, ha reiterado que el interés superior de las niñas, niños y adolescentes implica que el desarrollo de éstos y el ejercicio pleno de sus derechos deben ser considerados como principios rectores para la elaboración de normas y la aplicación de éstas en todos los órdenes relativos a su vida, entre ellos la participación en spots</w:t>
      </w:r>
      <w:r>
        <w:rPr>
          <w:rFonts w:ascii="Trebuchet MS" w:eastAsia="Calibri" w:hAnsi="Trebuchet MS"/>
          <w:lang w:val="es-ES" w:eastAsia="en-US"/>
        </w:rPr>
        <w:t xml:space="preserve"> o propaganda</w:t>
      </w:r>
      <w:r w:rsidR="004E6D29">
        <w:rPr>
          <w:rFonts w:ascii="Trebuchet MS" w:eastAsia="Calibri" w:hAnsi="Trebuchet MS"/>
          <w:lang w:val="es-ES" w:eastAsia="en-US"/>
        </w:rPr>
        <w:t xml:space="preserve"> de partidos políticos. </w:t>
      </w:r>
    </w:p>
    <w:p w14:paraId="77AB9532" w14:textId="77777777" w:rsidR="00FC347D" w:rsidRPr="00C7505C" w:rsidRDefault="00FC347D" w:rsidP="00FC347D">
      <w:pPr>
        <w:spacing w:line="276" w:lineRule="auto"/>
        <w:jc w:val="both"/>
        <w:rPr>
          <w:rFonts w:ascii="Trebuchet MS" w:eastAsia="Calibri" w:hAnsi="Trebuchet MS"/>
          <w:lang w:val="es-ES" w:eastAsia="en-US"/>
        </w:rPr>
      </w:pPr>
    </w:p>
    <w:p w14:paraId="0C8797BA"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Por otra parte, mediante acuerdo del Consejo General del Instituto Nacional Electoral identificado con la clave </w:t>
      </w:r>
      <w:r w:rsidRPr="00C7505C">
        <w:rPr>
          <w:rFonts w:ascii="Trebuchet MS" w:hAnsi="Trebuchet MS"/>
          <w:b/>
          <w:lang w:val="es-ES"/>
        </w:rPr>
        <w:t>INE/CG481/2019,</w:t>
      </w:r>
      <w:r w:rsidRPr="00C7505C">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48D47816" w14:textId="77777777" w:rsidR="00FC347D" w:rsidRPr="00C7505C" w:rsidRDefault="00FC347D" w:rsidP="00FC347D">
      <w:pPr>
        <w:spacing w:line="276" w:lineRule="auto"/>
        <w:jc w:val="both"/>
        <w:rPr>
          <w:rFonts w:ascii="Trebuchet MS" w:eastAsia="Calibri" w:hAnsi="Trebuchet MS"/>
          <w:lang w:val="es-ES" w:eastAsia="en-US"/>
        </w:rPr>
      </w:pPr>
    </w:p>
    <w:p w14:paraId="1A0FC2B4"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será directa cuando la imagen del menor forma parte central de la referida propaganda.</w:t>
      </w:r>
    </w:p>
    <w:p w14:paraId="69AD3DA4" w14:textId="77777777" w:rsidR="00FC347D" w:rsidRPr="00C7505C" w:rsidRDefault="00FC347D" w:rsidP="00FC347D">
      <w:pPr>
        <w:spacing w:line="276" w:lineRule="auto"/>
        <w:jc w:val="both"/>
        <w:rPr>
          <w:rFonts w:ascii="Trebuchet MS" w:eastAsia="Calibri" w:hAnsi="Trebuchet MS"/>
          <w:lang w:val="es-ES" w:eastAsia="en-US"/>
        </w:rPr>
      </w:pPr>
    </w:p>
    <w:p w14:paraId="3622BD02"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 xml:space="preserve">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w:t>
      </w:r>
      <w:r w:rsidRPr="00C7505C">
        <w:rPr>
          <w:rFonts w:ascii="Trebuchet MS" w:eastAsia="Calibri" w:hAnsi="Trebuchet MS"/>
          <w:lang w:val="es-ES" w:eastAsia="en-US"/>
        </w:rPr>
        <w:lastRenderedPageBreak/>
        <w:t>manera directa o incidental, deberá ser por escrito, informado e individual y deberá satisfacer los requisitos que en dicho punto se especifican.</w:t>
      </w:r>
    </w:p>
    <w:p w14:paraId="6DB9B5F0" w14:textId="77777777" w:rsidR="00FC347D" w:rsidRPr="00C7505C" w:rsidRDefault="00FC347D" w:rsidP="00FC347D">
      <w:pPr>
        <w:spacing w:line="276" w:lineRule="auto"/>
        <w:jc w:val="both"/>
        <w:rPr>
          <w:rFonts w:ascii="Trebuchet MS" w:eastAsia="Calibri" w:hAnsi="Trebuchet MS"/>
          <w:lang w:val="es-ES" w:eastAsia="en-US"/>
        </w:rPr>
      </w:pPr>
    </w:p>
    <w:p w14:paraId="0885AB95"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0B141C1E" w14:textId="77777777" w:rsidR="00FC347D" w:rsidRPr="00C7505C" w:rsidRDefault="00FC347D" w:rsidP="00FC347D">
      <w:pPr>
        <w:spacing w:line="276" w:lineRule="auto"/>
        <w:jc w:val="both"/>
        <w:rPr>
          <w:rFonts w:ascii="Trebuchet MS" w:eastAsia="Calibri" w:hAnsi="Trebuchet MS"/>
          <w:lang w:val="es-ES" w:eastAsia="en-US"/>
        </w:rPr>
      </w:pPr>
    </w:p>
    <w:p w14:paraId="1D876C17" w14:textId="77777777" w:rsidR="00FC347D" w:rsidRPr="00C7505C" w:rsidRDefault="00FC347D" w:rsidP="00FC347D">
      <w:pPr>
        <w:spacing w:line="276" w:lineRule="auto"/>
        <w:jc w:val="both"/>
        <w:rPr>
          <w:rFonts w:ascii="Trebuchet MS" w:eastAsia="Calibri" w:hAnsi="Trebuchet MS"/>
          <w:lang w:val="es-ES" w:eastAsia="en-US"/>
        </w:rPr>
      </w:pPr>
      <w:r w:rsidRPr="00C7505C">
        <w:rPr>
          <w:rFonts w:ascii="Trebuchet MS" w:eastAsia="Calibri" w:hAnsi="Trebuchet MS"/>
          <w:lang w:val="es-ES" w:eastAsia="en-US"/>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6F4A62E1" w14:textId="77777777" w:rsidR="00FC347D" w:rsidRPr="00C7505C" w:rsidRDefault="00FC347D" w:rsidP="00FC347D">
      <w:pPr>
        <w:spacing w:line="276" w:lineRule="auto"/>
        <w:jc w:val="both"/>
        <w:rPr>
          <w:rFonts w:ascii="Trebuchet MS" w:hAnsi="Trebuchet MS" w:cs="Arial"/>
          <w:b/>
          <w:bCs/>
          <w:lang w:val="es-ES" w:eastAsia="es-ES"/>
        </w:rPr>
      </w:pPr>
    </w:p>
    <w:p w14:paraId="13C0383E" w14:textId="77777777" w:rsidR="00FC347D" w:rsidRPr="00C7505C" w:rsidRDefault="00FC347D" w:rsidP="00FC347D">
      <w:pPr>
        <w:pStyle w:val="Prrafodelista"/>
        <w:numPr>
          <w:ilvl w:val="0"/>
          <w:numId w:val="18"/>
        </w:numPr>
        <w:spacing w:after="0"/>
        <w:jc w:val="both"/>
        <w:rPr>
          <w:rFonts w:ascii="Trebuchet MS" w:hAnsi="Trebuchet MS" w:cs="Arial"/>
          <w:b/>
          <w:bCs/>
          <w:sz w:val="24"/>
          <w:szCs w:val="24"/>
          <w:lang w:val="es-ES" w:eastAsia="es-ES"/>
        </w:rPr>
      </w:pPr>
      <w:r w:rsidRPr="00C7505C">
        <w:rPr>
          <w:rFonts w:ascii="Trebuchet MS" w:hAnsi="Trebuchet MS" w:cs="Arial"/>
          <w:b/>
          <w:bCs/>
          <w:sz w:val="24"/>
          <w:szCs w:val="24"/>
          <w:lang w:val="es-ES" w:eastAsia="es-ES"/>
        </w:rPr>
        <w:t>Caso concreto</w:t>
      </w:r>
    </w:p>
    <w:p w14:paraId="503A6895" w14:textId="77777777" w:rsidR="00FC347D" w:rsidRPr="00C7505C" w:rsidRDefault="00FC347D" w:rsidP="00FC347D">
      <w:pPr>
        <w:pStyle w:val="Prrafodelista"/>
        <w:spacing w:after="0"/>
        <w:jc w:val="both"/>
        <w:rPr>
          <w:rFonts w:ascii="Trebuchet MS" w:hAnsi="Trebuchet MS" w:cs="Arial"/>
          <w:b/>
          <w:bCs/>
          <w:sz w:val="24"/>
          <w:szCs w:val="24"/>
          <w:lang w:val="es-ES" w:eastAsia="es-ES"/>
        </w:rPr>
      </w:pPr>
    </w:p>
    <w:p w14:paraId="6BCAEF99" w14:textId="77777777" w:rsidR="00273BE0" w:rsidRDefault="00273BE0" w:rsidP="008D7CFE">
      <w:pPr>
        <w:spacing w:line="276" w:lineRule="auto"/>
        <w:ind w:right="-93"/>
        <w:jc w:val="both"/>
        <w:rPr>
          <w:rFonts w:ascii="Trebuchet MS" w:hAnsi="Trebuchet MS" w:cs="Arial"/>
          <w:lang w:val="es-ES"/>
        </w:rPr>
      </w:pPr>
      <w:r>
        <w:rPr>
          <w:rFonts w:ascii="Trebuchet MS" w:hAnsi="Trebuchet MS" w:cs="Arial"/>
          <w:lang w:val="es-ES"/>
        </w:rPr>
        <w:t xml:space="preserve">Del acta IEPC-OE/123/2021 de dieciséis de abril, levantada </w:t>
      </w:r>
      <w:r w:rsidR="008D7CFE">
        <w:rPr>
          <w:rFonts w:ascii="Trebuchet MS" w:hAnsi="Trebuchet MS" w:cs="Arial"/>
          <w:lang w:val="es-ES" w:eastAsia="es-MX"/>
        </w:rPr>
        <w:t>en función de la Oficialía Electoral</w:t>
      </w:r>
      <w:r w:rsidR="008D7CFE">
        <w:rPr>
          <w:rFonts w:ascii="Trebuchet MS" w:hAnsi="Trebuchet MS" w:cs="Arial"/>
          <w:lang w:val="es-ES"/>
        </w:rPr>
        <w:t xml:space="preserve">, </w:t>
      </w:r>
      <w:r>
        <w:rPr>
          <w:rFonts w:ascii="Trebuchet MS" w:eastAsia="Calibri" w:hAnsi="Trebuchet MS" w:cs="Arial"/>
          <w:lang w:val="es-ES" w:eastAsia="ar-SA" w:bidi="en-US"/>
        </w:rPr>
        <w:t>a la cual</w:t>
      </w:r>
      <w:r w:rsidR="00FC347D" w:rsidRPr="00C7505C">
        <w:rPr>
          <w:rFonts w:ascii="Trebuchet MS" w:eastAsia="Calibri" w:hAnsi="Trebuchet MS" w:cs="Arial"/>
          <w:lang w:val="es-ES" w:eastAsia="ar-SA" w:bidi="en-US"/>
        </w:rPr>
        <w:t xml:space="preserve"> de conformidad con el numeral 519 párrafo 1 inciso II del Código Electoral del Estado de Jalisco, le reviste el carácter de documental pública, así como qu</w:t>
      </w:r>
      <w:r>
        <w:rPr>
          <w:rFonts w:ascii="Trebuchet MS" w:eastAsia="Calibri" w:hAnsi="Trebuchet MS" w:cs="Arial"/>
          <w:lang w:val="es-ES" w:eastAsia="ar-SA" w:bidi="en-US"/>
        </w:rPr>
        <w:t>e, tiene valor probatorio pleno</w:t>
      </w:r>
      <w:r w:rsidR="00FC347D" w:rsidRPr="00C7505C">
        <w:rPr>
          <w:rFonts w:ascii="Trebuchet MS" w:eastAsia="Calibri" w:hAnsi="Trebuchet MS" w:cs="Arial"/>
          <w:lang w:val="es-ES" w:eastAsia="ar-SA" w:bidi="en-US"/>
        </w:rPr>
        <w:t xml:space="preserve"> acorde al arábigo 463 párrafo 2 del citado cuerpo de leyes,</w:t>
      </w:r>
      <w:r w:rsidR="005C0B17">
        <w:rPr>
          <w:rFonts w:ascii="Trebuchet MS" w:hAnsi="Trebuchet MS" w:cs="Arial"/>
          <w:lang w:val="es-ES"/>
        </w:rPr>
        <w:t xml:space="preserve"> se advierte que</w:t>
      </w:r>
      <w:r w:rsidR="00FC347D" w:rsidRPr="00C7505C">
        <w:rPr>
          <w:rFonts w:ascii="Trebuchet MS" w:hAnsi="Trebuchet MS" w:cs="Arial"/>
          <w:lang w:val="es-ES"/>
        </w:rPr>
        <w:t xml:space="preserve"> en las publicaciones realizadas </w:t>
      </w:r>
      <w:r w:rsidR="00864F4E">
        <w:rPr>
          <w:rFonts w:ascii="Trebuchet MS" w:hAnsi="Trebuchet MS" w:cs="Arial"/>
          <w:lang w:val="es-ES"/>
        </w:rPr>
        <w:t>en el perfil de Facebook a nombre de</w:t>
      </w:r>
      <w:r>
        <w:rPr>
          <w:rFonts w:ascii="Trebuchet MS" w:hAnsi="Trebuchet MS" w:cs="Arial"/>
          <w:lang w:val="es-ES"/>
        </w:rPr>
        <w:t xml:space="preserve"> “Gobierno Municipal de San Miguel el Alto, Jalisco” se desprenden publicaciones en las que esta autoridad, visualiza la presencia de menores de edad, tal y como se advierte de la siguiente relación. </w:t>
      </w:r>
    </w:p>
    <w:p w14:paraId="6356A7C2" w14:textId="77777777" w:rsidR="00FC347D" w:rsidRPr="00C7505C" w:rsidRDefault="00FC347D" w:rsidP="008D7CFE">
      <w:pPr>
        <w:spacing w:line="276" w:lineRule="auto"/>
        <w:ind w:right="-93"/>
        <w:jc w:val="both"/>
        <w:rPr>
          <w:rFonts w:ascii="Trebuchet MS" w:hAnsi="Trebuchet MS" w:cs="Arial"/>
          <w:lang w:val="es-ES" w:eastAsia="es-MX"/>
        </w:rPr>
      </w:pPr>
    </w:p>
    <w:p w14:paraId="0E6E9BF7" w14:textId="77777777" w:rsidR="00FC347D" w:rsidRPr="005A3D4F" w:rsidRDefault="00FC347D" w:rsidP="00864F4E">
      <w:pPr>
        <w:spacing w:line="276" w:lineRule="auto"/>
        <w:ind w:right="-93"/>
        <w:jc w:val="center"/>
        <w:rPr>
          <w:rFonts w:ascii="Trebuchet MS" w:hAnsi="Trebuchet MS" w:cs="Arial"/>
          <w:sz w:val="22"/>
          <w:szCs w:val="22"/>
          <w:lang w:val="es-ES"/>
        </w:rPr>
      </w:pPr>
    </w:p>
    <w:p w14:paraId="44620814" w14:textId="77777777" w:rsidR="00FC347D" w:rsidRPr="005A3D4F" w:rsidRDefault="00864F4E" w:rsidP="00864F4E">
      <w:pPr>
        <w:pStyle w:val="Prrafodelista"/>
        <w:numPr>
          <w:ilvl w:val="0"/>
          <w:numId w:val="19"/>
        </w:numPr>
        <w:jc w:val="center"/>
        <w:rPr>
          <w:rFonts w:ascii="Trebuchet MS" w:hAnsi="Trebuchet MS"/>
          <w:color w:val="000000"/>
          <w:lang w:val="es-ES"/>
        </w:rPr>
      </w:pPr>
      <w:r w:rsidRPr="005A3D4F">
        <w:rPr>
          <w:rFonts w:ascii="Trebuchet MS" w:hAnsi="Trebuchet MS"/>
          <w:b/>
          <w:color w:val="000000"/>
          <w:lang w:val="es-ES"/>
        </w:rPr>
        <w:t>Publicación del</w:t>
      </w:r>
      <w:r w:rsidR="00B6016D">
        <w:rPr>
          <w:rFonts w:ascii="Trebuchet MS" w:hAnsi="Trebuchet MS"/>
          <w:b/>
          <w:color w:val="000000"/>
          <w:lang w:val="es-ES"/>
        </w:rPr>
        <w:t xml:space="preserve"> </w:t>
      </w:r>
      <w:r w:rsidR="008D06A4">
        <w:rPr>
          <w:rFonts w:ascii="Trebuchet MS" w:hAnsi="Trebuchet MS"/>
          <w:b/>
          <w:color w:val="000000"/>
          <w:lang w:val="es-ES"/>
        </w:rPr>
        <w:t xml:space="preserve">3 </w:t>
      </w:r>
      <w:r w:rsidR="00B6016D">
        <w:rPr>
          <w:rFonts w:ascii="Trebuchet MS" w:hAnsi="Trebuchet MS"/>
          <w:b/>
          <w:color w:val="000000"/>
          <w:lang w:val="es-ES"/>
        </w:rPr>
        <w:t>de abril de 2021</w:t>
      </w:r>
      <w:r w:rsidRPr="005A3D4F">
        <w:rPr>
          <w:rFonts w:ascii="Trebuchet MS" w:hAnsi="Trebuchet MS"/>
          <w:b/>
          <w:color w:val="000000"/>
          <w:lang w:val="es-ES"/>
        </w:rPr>
        <w:t>, alojada en el hipervínculo:</w:t>
      </w:r>
    </w:p>
    <w:p w14:paraId="7FDCCDB0" w14:textId="77777777" w:rsidR="00B6016D" w:rsidRDefault="00801145" w:rsidP="00B6016D">
      <w:pPr>
        <w:ind w:left="360" w:hanging="76"/>
        <w:jc w:val="both"/>
        <w:rPr>
          <w:rStyle w:val="Hipervnculo"/>
          <w:rFonts w:ascii="Trebuchet MS" w:hAnsi="Trebuchet MS"/>
          <w:color w:val="auto"/>
          <w:u w:val="none"/>
        </w:rPr>
      </w:pPr>
      <w:hyperlink r:id="rId20" w:history="1">
        <w:r w:rsidR="00273BE0" w:rsidRPr="00273BE0">
          <w:rPr>
            <w:rStyle w:val="Hipervnculo"/>
            <w:rFonts w:ascii="Trebuchet MS" w:hAnsi="Trebuchet MS"/>
          </w:rPr>
          <w:t>https://www.facebook.com/gobiernodesanmiguelelalto/photos/pcb.3790333191065388/3790330331065674</w:t>
        </w:r>
      </w:hyperlink>
      <w:r w:rsidR="00273BE0" w:rsidRPr="00273BE0">
        <w:rPr>
          <w:rFonts w:ascii="Trebuchet MS" w:hAnsi="Trebuchet MS"/>
        </w:rPr>
        <w:t xml:space="preserve"> </w:t>
      </w:r>
      <w:r w:rsidR="00273BE0" w:rsidRPr="00273BE0">
        <w:rPr>
          <w:rStyle w:val="Hipervnculo"/>
          <w:rFonts w:ascii="Trebuchet MS" w:hAnsi="Trebuchet MS"/>
          <w:color w:val="auto"/>
          <w:u w:val="none"/>
        </w:rPr>
        <w:t xml:space="preserve"> </w:t>
      </w:r>
    </w:p>
    <w:p w14:paraId="54CBE4C1" w14:textId="77777777" w:rsidR="00273BE0" w:rsidRPr="00273BE0" w:rsidRDefault="00273BE0" w:rsidP="00B6016D">
      <w:pPr>
        <w:ind w:left="360" w:hanging="76"/>
        <w:jc w:val="both"/>
        <w:rPr>
          <w:rFonts w:ascii="Trebuchet MS" w:hAnsi="Trebuchet MS" w:cs="Arial"/>
          <w:lang w:val="es-ES"/>
        </w:rPr>
      </w:pPr>
    </w:p>
    <w:tbl>
      <w:tblPr>
        <w:tblStyle w:val="Tablaconcuadrcula"/>
        <w:tblW w:w="0" w:type="auto"/>
        <w:tblInd w:w="360" w:type="dxa"/>
        <w:tblLook w:val="04A0" w:firstRow="1" w:lastRow="0" w:firstColumn="1" w:lastColumn="0" w:noHBand="0" w:noVBand="1"/>
      </w:tblPr>
      <w:tblGrid>
        <w:gridCol w:w="4235"/>
        <w:gridCol w:w="4235"/>
      </w:tblGrid>
      <w:tr w:rsidR="00864F4E" w:rsidRPr="005A3D4F" w14:paraId="4439FC83" w14:textId="77777777" w:rsidTr="008D06A4">
        <w:trPr>
          <w:trHeight w:val="424"/>
        </w:trPr>
        <w:tc>
          <w:tcPr>
            <w:tcW w:w="8468" w:type="dxa"/>
            <w:gridSpan w:val="2"/>
          </w:tcPr>
          <w:p w14:paraId="2D1397DB" w14:textId="77777777" w:rsidR="00B6016D" w:rsidRDefault="008D06A4" w:rsidP="00864F4E">
            <w:pPr>
              <w:jc w:val="center"/>
              <w:rPr>
                <w:rFonts w:ascii="Trebuchet MS" w:hAnsi="Trebuchet MS"/>
                <w:b/>
                <w:color w:val="000000"/>
                <w:sz w:val="22"/>
                <w:szCs w:val="22"/>
                <w:lang w:val="es-ES"/>
              </w:rPr>
            </w:pPr>
            <w:r>
              <w:rPr>
                <w:rFonts w:ascii="Trebuchet MS" w:hAnsi="Trebuchet MS"/>
                <w:b/>
                <w:color w:val="000000"/>
                <w:sz w:val="22"/>
                <w:szCs w:val="22"/>
                <w:lang w:val="es-ES"/>
              </w:rPr>
              <w:t>Total de imágenes: 14</w:t>
            </w:r>
          </w:p>
          <w:p w14:paraId="63B57AEF" w14:textId="77777777" w:rsidR="008D06A4" w:rsidRPr="005A3D4F" w:rsidRDefault="008D06A4" w:rsidP="00864F4E">
            <w:pPr>
              <w:jc w:val="center"/>
              <w:rPr>
                <w:rFonts w:ascii="Trebuchet MS" w:hAnsi="Trebuchet MS"/>
                <w:color w:val="000000"/>
                <w:sz w:val="22"/>
                <w:szCs w:val="22"/>
                <w:lang w:val="es-ES"/>
              </w:rPr>
            </w:pPr>
            <w:r>
              <w:rPr>
                <w:rFonts w:ascii="Trebuchet MS" w:hAnsi="Trebuchet MS"/>
                <w:b/>
                <w:color w:val="000000"/>
                <w:sz w:val="22"/>
                <w:szCs w:val="22"/>
                <w:lang w:val="es-ES"/>
              </w:rPr>
              <w:t>Imágenes en las que aparecen menores: 12</w:t>
            </w:r>
          </w:p>
        </w:tc>
      </w:tr>
      <w:tr w:rsidR="00827760" w:rsidRPr="005A3D4F" w14:paraId="2A395A97" w14:textId="77777777" w:rsidTr="008D06A4">
        <w:trPr>
          <w:trHeight w:val="2169"/>
        </w:trPr>
        <w:tc>
          <w:tcPr>
            <w:tcW w:w="4233" w:type="dxa"/>
          </w:tcPr>
          <w:p w14:paraId="7F9917AF" w14:textId="77777777" w:rsidR="008D06A4" w:rsidRPr="005A3D4F" w:rsidRDefault="00827760" w:rsidP="00B6016D">
            <w:pPr>
              <w:jc w:val="center"/>
              <w:rPr>
                <w:rFonts w:ascii="Trebuchet MS" w:hAnsi="Trebuchet MS"/>
                <w:color w:val="000000"/>
                <w:sz w:val="22"/>
                <w:szCs w:val="22"/>
                <w:lang w:val="es-ES"/>
              </w:rPr>
            </w:pPr>
            <w:r>
              <w:object w:dxaOrig="4005" w:dyaOrig="1890" w14:anchorId="63B1DE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35pt;height:95.75pt" o:ole="">
                  <v:imagedata r:id="rId21" o:title=""/>
                </v:shape>
                <o:OLEObject Type="Embed" ProgID="PBrush" ShapeID="_x0000_i1025" DrawAspect="Content" ObjectID="_1681118339" r:id="rId22"/>
              </w:object>
            </w:r>
          </w:p>
        </w:tc>
        <w:tc>
          <w:tcPr>
            <w:tcW w:w="4235" w:type="dxa"/>
          </w:tcPr>
          <w:p w14:paraId="2F2E9C92" w14:textId="77777777" w:rsidR="008D06A4" w:rsidRPr="005A3D4F" w:rsidRDefault="00827760" w:rsidP="00B6016D">
            <w:pPr>
              <w:jc w:val="center"/>
              <w:rPr>
                <w:rFonts w:ascii="Trebuchet MS" w:hAnsi="Trebuchet MS"/>
                <w:color w:val="000000"/>
                <w:sz w:val="22"/>
                <w:szCs w:val="22"/>
                <w:lang w:val="es-ES"/>
              </w:rPr>
            </w:pPr>
            <w:r>
              <w:object w:dxaOrig="4110" w:dyaOrig="1950" w14:anchorId="39B50CEA">
                <v:shape id="_x0000_i1026" type="#_x0000_t75" style="width:203.75pt;height:95.75pt" o:ole="">
                  <v:imagedata r:id="rId23" o:title=""/>
                </v:shape>
                <o:OLEObject Type="Embed" ProgID="PBrush" ShapeID="_x0000_i1026" DrawAspect="Content" ObjectID="_1681118340" r:id="rId24"/>
              </w:object>
            </w:r>
          </w:p>
        </w:tc>
      </w:tr>
      <w:tr w:rsidR="00827760" w:rsidRPr="005A3D4F" w14:paraId="3C3BA4D1" w14:textId="77777777" w:rsidTr="008D06A4">
        <w:trPr>
          <w:trHeight w:val="2117"/>
        </w:trPr>
        <w:tc>
          <w:tcPr>
            <w:tcW w:w="4233" w:type="dxa"/>
          </w:tcPr>
          <w:p w14:paraId="75552C9E" w14:textId="77777777" w:rsidR="008D06A4" w:rsidRDefault="00827760" w:rsidP="00864F4E">
            <w:pPr>
              <w:jc w:val="center"/>
              <w:rPr>
                <w:noProof/>
                <w:lang w:eastAsia="es-MX"/>
              </w:rPr>
            </w:pPr>
            <w:r>
              <w:object w:dxaOrig="4320" w:dyaOrig="2381" w14:anchorId="71BD407A">
                <v:shape id="_x0000_i1027" type="#_x0000_t75" style="width:198.35pt;height:108pt" o:ole="">
                  <v:imagedata r:id="rId25" o:title=""/>
                </v:shape>
                <o:OLEObject Type="Embed" ProgID="PBrush" ShapeID="_x0000_i1027" DrawAspect="Content" ObjectID="_1681118341" r:id="rId26"/>
              </w:object>
            </w:r>
          </w:p>
        </w:tc>
        <w:tc>
          <w:tcPr>
            <w:tcW w:w="4235" w:type="dxa"/>
          </w:tcPr>
          <w:p w14:paraId="5F9D9A77" w14:textId="77777777" w:rsidR="008D06A4" w:rsidRDefault="00827760" w:rsidP="00864F4E">
            <w:pPr>
              <w:jc w:val="center"/>
              <w:rPr>
                <w:noProof/>
                <w:lang w:eastAsia="es-MX"/>
              </w:rPr>
            </w:pPr>
            <w:r>
              <w:object w:dxaOrig="4320" w:dyaOrig="2381" w14:anchorId="045F6F80">
                <v:shape id="_x0000_i1028" type="#_x0000_t75" style="width:198.35pt;height:108pt" o:ole="">
                  <v:imagedata r:id="rId27" o:title=""/>
                </v:shape>
                <o:OLEObject Type="Embed" ProgID="PBrush" ShapeID="_x0000_i1028" DrawAspect="Content" ObjectID="_1681118342" r:id="rId28"/>
              </w:object>
            </w:r>
          </w:p>
        </w:tc>
      </w:tr>
      <w:tr w:rsidR="00827760" w:rsidRPr="005A3D4F" w14:paraId="57EB1B17" w14:textId="77777777" w:rsidTr="008D06A4">
        <w:trPr>
          <w:trHeight w:val="2117"/>
        </w:trPr>
        <w:tc>
          <w:tcPr>
            <w:tcW w:w="4233" w:type="dxa"/>
          </w:tcPr>
          <w:p w14:paraId="572EBABE" w14:textId="77777777" w:rsidR="008D06A4" w:rsidRDefault="00827760" w:rsidP="00864F4E">
            <w:pPr>
              <w:jc w:val="center"/>
              <w:rPr>
                <w:noProof/>
                <w:lang w:eastAsia="es-MX"/>
              </w:rPr>
            </w:pPr>
            <w:r>
              <w:object w:dxaOrig="4320" w:dyaOrig="2381" w14:anchorId="5C45399F">
                <v:shape id="_x0000_i1029" type="#_x0000_t75" style="width:192.25pt;height:108pt" o:ole="">
                  <v:imagedata r:id="rId29" o:title=""/>
                </v:shape>
                <o:OLEObject Type="Embed" ProgID="PBrush" ShapeID="_x0000_i1029" DrawAspect="Content" ObjectID="_1681118343" r:id="rId30"/>
              </w:object>
            </w:r>
          </w:p>
        </w:tc>
        <w:tc>
          <w:tcPr>
            <w:tcW w:w="4235" w:type="dxa"/>
          </w:tcPr>
          <w:p w14:paraId="36BEFC8A" w14:textId="77777777" w:rsidR="008D06A4" w:rsidRDefault="00827760" w:rsidP="00864F4E">
            <w:pPr>
              <w:jc w:val="center"/>
              <w:rPr>
                <w:noProof/>
                <w:lang w:eastAsia="es-MX"/>
              </w:rPr>
            </w:pPr>
            <w:r>
              <w:object w:dxaOrig="4320" w:dyaOrig="2381" w14:anchorId="66C06479">
                <v:shape id="_x0000_i1030" type="#_x0000_t75" style="width:198.35pt;height:108pt" o:ole="">
                  <v:imagedata r:id="rId31" o:title=""/>
                </v:shape>
                <o:OLEObject Type="Embed" ProgID="PBrush" ShapeID="_x0000_i1030" DrawAspect="Content" ObjectID="_1681118344" r:id="rId32"/>
              </w:object>
            </w:r>
          </w:p>
        </w:tc>
      </w:tr>
      <w:tr w:rsidR="00827760" w:rsidRPr="005A3D4F" w14:paraId="10EBEABB" w14:textId="77777777" w:rsidTr="008D06A4">
        <w:trPr>
          <w:trHeight w:val="2117"/>
        </w:trPr>
        <w:tc>
          <w:tcPr>
            <w:tcW w:w="4233" w:type="dxa"/>
          </w:tcPr>
          <w:p w14:paraId="717B1CD7" w14:textId="77777777" w:rsidR="008D06A4" w:rsidRDefault="00827760" w:rsidP="00864F4E">
            <w:pPr>
              <w:jc w:val="center"/>
              <w:rPr>
                <w:noProof/>
                <w:lang w:eastAsia="es-MX"/>
              </w:rPr>
            </w:pPr>
            <w:r>
              <w:object w:dxaOrig="4320" w:dyaOrig="2381" w14:anchorId="7DDB5C61">
                <v:shape id="_x0000_i1031" type="#_x0000_t75" style="width:203.75pt;height:108pt" o:ole="">
                  <v:imagedata r:id="rId33" o:title=""/>
                </v:shape>
                <o:OLEObject Type="Embed" ProgID="PBrush" ShapeID="_x0000_i1031" DrawAspect="Content" ObjectID="_1681118345" r:id="rId34"/>
              </w:object>
            </w:r>
          </w:p>
        </w:tc>
        <w:tc>
          <w:tcPr>
            <w:tcW w:w="4235" w:type="dxa"/>
          </w:tcPr>
          <w:p w14:paraId="1B0E5BFE" w14:textId="77777777" w:rsidR="008D06A4" w:rsidRDefault="00827760" w:rsidP="00864F4E">
            <w:pPr>
              <w:jc w:val="center"/>
              <w:rPr>
                <w:noProof/>
                <w:lang w:eastAsia="es-MX"/>
              </w:rPr>
            </w:pPr>
            <w:r>
              <w:object w:dxaOrig="4320" w:dyaOrig="2381" w14:anchorId="6374010D">
                <v:shape id="_x0000_i1032" type="#_x0000_t75" style="width:200.4pt;height:110.05pt" o:ole="">
                  <v:imagedata r:id="rId35" o:title=""/>
                </v:shape>
                <o:OLEObject Type="Embed" ProgID="PBrush" ShapeID="_x0000_i1032" DrawAspect="Content" ObjectID="_1681118346" r:id="rId36"/>
              </w:object>
            </w:r>
          </w:p>
        </w:tc>
      </w:tr>
      <w:tr w:rsidR="00827760" w:rsidRPr="005A3D4F" w14:paraId="3B129A3C" w14:textId="77777777" w:rsidTr="008D06A4">
        <w:trPr>
          <w:trHeight w:val="2117"/>
        </w:trPr>
        <w:tc>
          <w:tcPr>
            <w:tcW w:w="4233" w:type="dxa"/>
          </w:tcPr>
          <w:p w14:paraId="4598B80A" w14:textId="77777777" w:rsidR="008D06A4" w:rsidRDefault="00827760" w:rsidP="00864F4E">
            <w:pPr>
              <w:jc w:val="center"/>
              <w:rPr>
                <w:noProof/>
                <w:lang w:eastAsia="es-MX"/>
              </w:rPr>
            </w:pPr>
            <w:r>
              <w:object w:dxaOrig="4320" w:dyaOrig="2381" w14:anchorId="74594DD3">
                <v:shape id="_x0000_i1033" type="#_x0000_t75" style="width:196.3pt;height:108pt" o:ole="">
                  <v:imagedata r:id="rId37" o:title=""/>
                </v:shape>
                <o:OLEObject Type="Embed" ProgID="PBrush" ShapeID="_x0000_i1033" DrawAspect="Content" ObjectID="_1681118347" r:id="rId38"/>
              </w:object>
            </w:r>
          </w:p>
        </w:tc>
        <w:tc>
          <w:tcPr>
            <w:tcW w:w="4235" w:type="dxa"/>
          </w:tcPr>
          <w:p w14:paraId="0ED922A4" w14:textId="77777777" w:rsidR="008D06A4" w:rsidRDefault="0031752E" w:rsidP="00864F4E">
            <w:pPr>
              <w:jc w:val="center"/>
              <w:rPr>
                <w:noProof/>
                <w:lang w:eastAsia="es-MX"/>
              </w:rPr>
            </w:pPr>
            <w:r>
              <w:object w:dxaOrig="4320" w:dyaOrig="2381" w14:anchorId="210B8C65">
                <v:shape id="_x0000_i1034" type="#_x0000_t75" style="width:199pt;height:109.35pt" o:ole="">
                  <v:imagedata r:id="rId39" o:title=""/>
                </v:shape>
                <o:OLEObject Type="Embed" ProgID="PBrush" ShapeID="_x0000_i1034" DrawAspect="Content" ObjectID="_1681118348" r:id="rId40"/>
              </w:object>
            </w:r>
          </w:p>
        </w:tc>
      </w:tr>
      <w:tr w:rsidR="00827760" w:rsidRPr="005A3D4F" w14:paraId="45C6CE6C" w14:textId="77777777" w:rsidTr="008D06A4">
        <w:trPr>
          <w:trHeight w:val="2117"/>
        </w:trPr>
        <w:tc>
          <w:tcPr>
            <w:tcW w:w="4233" w:type="dxa"/>
          </w:tcPr>
          <w:p w14:paraId="53B3D387" w14:textId="77777777" w:rsidR="008D06A4" w:rsidRDefault="0031752E" w:rsidP="00864F4E">
            <w:pPr>
              <w:jc w:val="center"/>
              <w:rPr>
                <w:noProof/>
                <w:lang w:eastAsia="es-MX"/>
              </w:rPr>
            </w:pPr>
            <w:r>
              <w:object w:dxaOrig="4320" w:dyaOrig="2381" w14:anchorId="5315B22B">
                <v:shape id="_x0000_i1035" type="#_x0000_t75" style="width:196.3pt;height:108pt" o:ole="">
                  <v:imagedata r:id="rId41" o:title=""/>
                </v:shape>
                <o:OLEObject Type="Embed" ProgID="PBrush" ShapeID="_x0000_i1035" DrawAspect="Content" ObjectID="_1681118349" r:id="rId42"/>
              </w:object>
            </w:r>
          </w:p>
        </w:tc>
        <w:tc>
          <w:tcPr>
            <w:tcW w:w="4235" w:type="dxa"/>
          </w:tcPr>
          <w:p w14:paraId="34C6B2D1" w14:textId="77777777" w:rsidR="008D06A4" w:rsidRDefault="0031752E" w:rsidP="00864F4E">
            <w:pPr>
              <w:jc w:val="center"/>
              <w:rPr>
                <w:noProof/>
                <w:lang w:eastAsia="es-MX"/>
              </w:rPr>
            </w:pPr>
            <w:r>
              <w:object w:dxaOrig="4320" w:dyaOrig="2381" w14:anchorId="0260ED4C">
                <v:shape id="_x0000_i1036" type="#_x0000_t75" style="width:199pt;height:109.35pt" o:ole="">
                  <v:imagedata r:id="rId43" o:title=""/>
                </v:shape>
                <o:OLEObject Type="Embed" ProgID="PBrush" ShapeID="_x0000_i1036" DrawAspect="Content" ObjectID="_1681118350" r:id="rId44"/>
              </w:object>
            </w:r>
          </w:p>
        </w:tc>
      </w:tr>
    </w:tbl>
    <w:p w14:paraId="76E9DE8C" w14:textId="77777777" w:rsidR="00864F4E" w:rsidRDefault="00864F4E" w:rsidP="00864F4E">
      <w:pPr>
        <w:ind w:left="360"/>
        <w:jc w:val="center"/>
        <w:rPr>
          <w:rFonts w:ascii="Trebuchet MS" w:hAnsi="Trebuchet MS"/>
          <w:color w:val="000000"/>
          <w:sz w:val="22"/>
          <w:szCs w:val="22"/>
          <w:lang w:val="es-ES"/>
        </w:rPr>
      </w:pPr>
    </w:p>
    <w:p w14:paraId="050B8E7C" w14:textId="77777777" w:rsidR="008E3D9F" w:rsidRDefault="008E3D9F" w:rsidP="00DE72DB">
      <w:pPr>
        <w:spacing w:line="276" w:lineRule="auto"/>
        <w:ind w:right="-93"/>
        <w:jc w:val="both"/>
        <w:rPr>
          <w:rStyle w:val="Hipervnculo"/>
          <w:rFonts w:ascii="Trebuchet MS" w:hAnsi="Trebuchet MS"/>
        </w:rPr>
      </w:pPr>
    </w:p>
    <w:p w14:paraId="2765D4A2" w14:textId="77777777" w:rsidR="002522F9" w:rsidRPr="002522F9" w:rsidRDefault="00DE72DB" w:rsidP="00DE72DB">
      <w:pPr>
        <w:spacing w:line="276" w:lineRule="auto"/>
        <w:ind w:right="-93"/>
        <w:jc w:val="both"/>
        <w:rPr>
          <w:rFonts w:ascii="Trebuchet MS" w:hAnsi="Trebuchet MS" w:cs="Arial"/>
          <w:color w:val="000000"/>
          <w:lang w:val="es-ES"/>
        </w:rPr>
      </w:pPr>
      <w:r w:rsidRPr="00C7505C">
        <w:rPr>
          <w:rFonts w:ascii="Trebuchet MS" w:hAnsi="Trebuchet MS" w:cs="Arial"/>
          <w:color w:val="000000"/>
          <w:lang w:val="es-ES"/>
        </w:rPr>
        <w:t>Se precisa, que en aras de maximizar la dignidad y lo</w:t>
      </w:r>
      <w:r>
        <w:rPr>
          <w:rFonts w:ascii="Trebuchet MS" w:hAnsi="Trebuchet MS" w:cs="Arial"/>
          <w:color w:val="000000"/>
          <w:lang w:val="es-ES"/>
        </w:rPr>
        <w:t xml:space="preserve">s derechos de las niñas, niños y adolescentes </w:t>
      </w:r>
      <w:r w:rsidRPr="00C7505C">
        <w:rPr>
          <w:rFonts w:ascii="Trebuchet MS" w:hAnsi="Trebuchet MS" w:cs="Arial"/>
          <w:color w:val="000000"/>
          <w:lang w:val="es-ES"/>
        </w:rPr>
        <w:t xml:space="preserve">que aparecen en las fotografías publicadas </w:t>
      </w:r>
      <w:r w:rsidR="002522F9">
        <w:rPr>
          <w:rFonts w:ascii="Trebuchet MS" w:hAnsi="Trebuchet MS" w:cs="Arial"/>
          <w:color w:val="000000"/>
          <w:lang w:val="es-ES"/>
        </w:rPr>
        <w:t xml:space="preserve">en la red social </w:t>
      </w:r>
      <w:r w:rsidR="002522F9">
        <w:rPr>
          <w:rFonts w:ascii="Trebuchet MS" w:hAnsi="Trebuchet MS" w:cs="Arial"/>
          <w:i/>
          <w:color w:val="000000"/>
          <w:lang w:val="es-ES"/>
        </w:rPr>
        <w:t>Facebook</w:t>
      </w:r>
      <w:r w:rsidR="002522F9">
        <w:rPr>
          <w:rFonts w:ascii="Trebuchet MS" w:hAnsi="Trebuchet MS" w:cs="Arial"/>
          <w:color w:val="000000"/>
          <w:lang w:val="es-ES"/>
        </w:rPr>
        <w:t xml:space="preserve"> del denunciado, se difuminaron sus rostros, evitando de esta forma un perjuicio al interés superior de la niñez. </w:t>
      </w:r>
    </w:p>
    <w:p w14:paraId="089B1D6D" w14:textId="77777777" w:rsidR="00DE72DB" w:rsidRPr="00C7505C" w:rsidRDefault="00DE72DB" w:rsidP="00DE72DB">
      <w:pPr>
        <w:spacing w:line="276" w:lineRule="auto"/>
        <w:jc w:val="both"/>
        <w:rPr>
          <w:rFonts w:ascii="Trebuchet MS" w:hAnsi="Trebuchet MS" w:cs="Arial"/>
          <w:bCs/>
          <w:lang w:val="es-ES" w:eastAsia="es-ES"/>
        </w:rPr>
      </w:pPr>
    </w:p>
    <w:p w14:paraId="41C49884" w14:textId="77777777" w:rsidR="00DE72DB" w:rsidRDefault="002522F9" w:rsidP="0031752E">
      <w:pPr>
        <w:spacing w:line="276" w:lineRule="auto"/>
        <w:jc w:val="both"/>
        <w:rPr>
          <w:rFonts w:ascii="Trebuchet MS" w:hAnsi="Trebuchet MS"/>
        </w:rPr>
      </w:pPr>
      <w:r>
        <w:rPr>
          <w:rFonts w:ascii="Trebuchet MS" w:hAnsi="Trebuchet MS" w:cs="Arial"/>
          <w:bCs/>
          <w:lang w:val="es-ES" w:eastAsia="es-ES"/>
        </w:rPr>
        <w:t>Sobre el análisis de las publicaciones objeto de estudio, descritas en líneas que anteceden, las mismas corresponden a actos políticos realizados por</w:t>
      </w:r>
      <w:r w:rsidR="0031752E">
        <w:rPr>
          <w:rFonts w:ascii="Trebuchet MS" w:hAnsi="Trebuchet MS" w:cs="Arial"/>
          <w:bCs/>
          <w:lang w:val="es-ES" w:eastAsia="es-ES"/>
        </w:rPr>
        <w:t xml:space="preserve"> el </w:t>
      </w:r>
      <w:r w:rsidR="0031752E">
        <w:rPr>
          <w:rFonts w:ascii="Trebuchet MS" w:hAnsi="Trebuchet MS" w:cs="Arial"/>
          <w:b/>
          <w:bCs/>
          <w:lang w:val="es-ES" w:eastAsia="es-ES"/>
        </w:rPr>
        <w:t xml:space="preserve">Ayuntamiento de San Miguel el Alto, Jalisco, </w:t>
      </w:r>
      <w:r>
        <w:rPr>
          <w:rFonts w:ascii="Trebuchet MS" w:hAnsi="Trebuchet MS" w:cs="Arial"/>
          <w:bCs/>
          <w:lang w:val="es-ES" w:eastAsia="es-ES"/>
        </w:rPr>
        <w:t xml:space="preserve">los cuales conforme a lo </w:t>
      </w:r>
      <w:r w:rsidR="00DE72DB" w:rsidRPr="00C7505C">
        <w:rPr>
          <w:rFonts w:ascii="Trebuchet MS" w:hAnsi="Trebuchet MS" w:cs="Arial"/>
          <w:bCs/>
          <w:lang w:val="es-ES" w:eastAsia="es-ES"/>
        </w:rPr>
        <w:t xml:space="preserve">dispuesto por el punto 1, 2 y 3 de los </w:t>
      </w:r>
      <w:r w:rsidR="00DE72DB" w:rsidRPr="00C7505C">
        <w:rPr>
          <w:rFonts w:ascii="Trebuchet MS" w:hAnsi="Trebuchet MS"/>
        </w:rPr>
        <w:t xml:space="preserve">Lineamientos para la protección de los derechos de niñas, niños y adolescentes en materia político-electoral, cuando aparezcan </w:t>
      </w:r>
      <w:r w:rsidR="00DE72DB">
        <w:rPr>
          <w:rFonts w:ascii="Trebuchet MS" w:hAnsi="Trebuchet MS"/>
        </w:rPr>
        <w:t>estos</w:t>
      </w:r>
      <w:r w:rsidR="00DE72DB" w:rsidRPr="00C7505C">
        <w:rPr>
          <w:rFonts w:ascii="Trebuchet MS" w:hAnsi="Trebuchet MS"/>
        </w:rPr>
        <w:t xml:space="preserve"> deberán de observarse las disposiciones establecidas en dichos lineamientos para su aparición entre otros, en actos políticos, como en el caso concreto.</w:t>
      </w:r>
    </w:p>
    <w:p w14:paraId="2E1BE974" w14:textId="77777777" w:rsidR="002522F9" w:rsidRDefault="002522F9" w:rsidP="002522F9">
      <w:pPr>
        <w:spacing w:line="276" w:lineRule="auto"/>
        <w:jc w:val="both"/>
        <w:rPr>
          <w:rFonts w:ascii="Trebuchet MS" w:hAnsi="Trebuchet MS"/>
        </w:rPr>
      </w:pPr>
    </w:p>
    <w:p w14:paraId="7FD7D763" w14:textId="77777777" w:rsidR="00DE72DB" w:rsidRDefault="002522F9" w:rsidP="00DE72DB">
      <w:pPr>
        <w:spacing w:line="276" w:lineRule="auto"/>
        <w:jc w:val="both"/>
        <w:rPr>
          <w:rFonts w:ascii="Trebuchet MS" w:eastAsia="Calibri" w:hAnsi="Trebuchet MS"/>
          <w:lang w:val="es-ES" w:eastAsia="en-US"/>
        </w:rPr>
      </w:pPr>
      <w:r>
        <w:rPr>
          <w:rFonts w:ascii="Trebuchet MS" w:hAnsi="Trebuchet MS"/>
        </w:rPr>
        <w:t xml:space="preserve">En el mismo sentido de las fotografías ubicadas en la tabla anterior, se advierte que aparecen niños y niñas, cuyas facciones se aprecian de manera directa, en términos del </w:t>
      </w:r>
      <w:r w:rsidRPr="00C7505C">
        <w:rPr>
          <w:rFonts w:ascii="Trebuchet MS" w:hAnsi="Trebuchet MS" w:cs="Arial"/>
          <w:bCs/>
          <w:lang w:val="es-ES" w:eastAsia="es-ES"/>
        </w:rPr>
        <w:t>punto 5 de los Lineamientos para la protección de los derechos de niñas, niños y adolescentes</w:t>
      </w:r>
      <w:r>
        <w:rPr>
          <w:rFonts w:ascii="Trebuchet MS" w:hAnsi="Trebuchet MS" w:cs="Arial"/>
          <w:bCs/>
          <w:lang w:val="es-ES" w:eastAsia="es-ES"/>
        </w:rPr>
        <w:t xml:space="preserve"> en materia político-electoral. </w:t>
      </w:r>
      <w:r w:rsidR="0031752E">
        <w:rPr>
          <w:rFonts w:ascii="Trebuchet MS" w:hAnsi="Trebuchet MS"/>
        </w:rPr>
        <w:t>Aun</w:t>
      </w:r>
      <w:r>
        <w:rPr>
          <w:rFonts w:ascii="Trebuchet MS" w:hAnsi="Trebuchet MS"/>
        </w:rPr>
        <w:t xml:space="preserve"> cuando se aprecia que en el contexto en el que se muestran, las referidas imágenes, </w:t>
      </w:r>
      <w:r w:rsidR="00DE72DB" w:rsidRPr="00C7505C">
        <w:rPr>
          <w:rFonts w:ascii="Trebuchet MS" w:hAnsi="Trebuchet MS" w:cs="Arial"/>
          <w:bCs/>
          <w:lang w:val="es-ES" w:eastAsia="es-ES"/>
        </w:rPr>
        <w:t>no induce o incita a la violencia</w:t>
      </w:r>
      <w:r w:rsidR="00DE72DB" w:rsidRPr="00C7505C">
        <w:rPr>
          <w:rFonts w:ascii="Trebuchet MS" w:eastAsia="Calibri" w:hAnsi="Trebuchet MS"/>
          <w:lang w:val="es-ES" w:eastAsia="en-US"/>
        </w:rPr>
        <w:t>, al conflicto, al odio, a las adicciones, a la vulneración física o mental, a la discriminación, a la humillación, a la intolerancia, al acoso escolar o bullying, al uso de la sexualidad como una herramienta de persuasión para atraer el interés del receptor, o cualquier otra forma de afectación a la intimidad, la honra y la reputación de los menores de edad, dispuesto en el punto siete de los citados lineamientos.</w:t>
      </w:r>
    </w:p>
    <w:p w14:paraId="166EDF69" w14:textId="77777777" w:rsidR="00DE72DB" w:rsidRPr="00C7505C" w:rsidRDefault="00DE72DB" w:rsidP="00DE72DB">
      <w:pPr>
        <w:spacing w:line="276" w:lineRule="auto"/>
        <w:jc w:val="both"/>
        <w:rPr>
          <w:rFonts w:ascii="Trebuchet MS" w:eastAsia="Calibri" w:hAnsi="Trebuchet MS"/>
          <w:lang w:val="es-ES" w:eastAsia="en-US"/>
        </w:rPr>
      </w:pPr>
    </w:p>
    <w:p w14:paraId="367D8F18" w14:textId="77777777" w:rsidR="00DE72DB" w:rsidRDefault="00DE72DB" w:rsidP="00DE72DB">
      <w:pPr>
        <w:spacing w:line="276" w:lineRule="auto"/>
        <w:jc w:val="both"/>
        <w:rPr>
          <w:rFonts w:ascii="Trebuchet MS" w:eastAsia="Calibri" w:hAnsi="Trebuchet MS"/>
          <w:lang w:val="es-ES" w:eastAsia="en-US"/>
        </w:rPr>
      </w:pPr>
      <w:r w:rsidRPr="00C7505C">
        <w:rPr>
          <w:rFonts w:ascii="Trebuchet MS" w:hAnsi="Trebuchet MS" w:cs="Arial"/>
          <w:bCs/>
          <w:lang w:val="es-ES" w:eastAsia="es-ES"/>
        </w:rPr>
        <w:lastRenderedPageBreak/>
        <w:t>De igual forma, esta Comisión advierte que del contenido de las imágenes referidas en el cuadro que antecede, aparecen en las publicaciones de estudio</w:t>
      </w:r>
      <w:r w:rsidR="005C0B17">
        <w:rPr>
          <w:rFonts w:ascii="Trebuchet MS" w:hAnsi="Trebuchet MS" w:cs="Arial"/>
          <w:bCs/>
          <w:lang w:val="es-ES" w:eastAsia="es-ES"/>
        </w:rPr>
        <w:t>,</w:t>
      </w:r>
      <w:r w:rsidRPr="00C7505C">
        <w:rPr>
          <w:rFonts w:ascii="Trebuchet MS" w:hAnsi="Trebuchet MS" w:cs="Arial"/>
          <w:bCs/>
          <w:lang w:val="es-ES" w:eastAsia="es-ES"/>
        </w:rPr>
        <w:t xml:space="preserve"> de forma incidental varias niñas</w:t>
      </w:r>
      <w:r>
        <w:rPr>
          <w:rFonts w:ascii="Trebuchet MS" w:hAnsi="Trebuchet MS" w:cs="Arial"/>
          <w:bCs/>
          <w:lang w:val="es-ES" w:eastAsia="es-ES"/>
        </w:rPr>
        <w:t>, niños y adolescentes</w:t>
      </w:r>
      <w:r w:rsidRPr="00C7505C">
        <w:rPr>
          <w:rFonts w:ascii="Trebuchet MS" w:hAnsi="Trebuchet MS" w:cs="Arial"/>
          <w:bCs/>
          <w:lang w:val="es-ES" w:eastAsia="es-ES"/>
        </w:rPr>
        <w:t xml:space="preserve">, </w:t>
      </w:r>
      <w:r>
        <w:rPr>
          <w:rFonts w:ascii="Trebuchet MS" w:hAnsi="Trebuchet MS" w:cs="Arial"/>
          <w:bCs/>
          <w:lang w:val="es-ES" w:eastAsia="es-ES"/>
        </w:rPr>
        <w:t xml:space="preserve">acorde al criterio establecido en el </w:t>
      </w:r>
      <w:r w:rsidRPr="00C7505C">
        <w:rPr>
          <w:rFonts w:ascii="Trebuchet MS" w:eastAsia="Calibri" w:hAnsi="Trebuchet MS"/>
          <w:lang w:val="es-ES" w:eastAsia="en-US"/>
        </w:rPr>
        <w:t>punto cinco de los lineamientos citados</w:t>
      </w:r>
      <w:r w:rsidRPr="00C7505C">
        <w:rPr>
          <w:rStyle w:val="Refdenotaalpie"/>
          <w:rFonts w:ascii="Trebuchet MS" w:eastAsia="Calibri" w:hAnsi="Trebuchet MS"/>
          <w:lang w:val="es-ES" w:eastAsia="en-US"/>
        </w:rPr>
        <w:footnoteReference w:id="7"/>
      </w:r>
      <w:r w:rsidRPr="00C7505C">
        <w:rPr>
          <w:rFonts w:ascii="Trebuchet MS" w:eastAsia="Calibri" w:hAnsi="Trebuchet MS"/>
          <w:lang w:val="es-ES" w:eastAsia="en-US"/>
        </w:rPr>
        <w:t xml:space="preserve">. </w:t>
      </w:r>
    </w:p>
    <w:p w14:paraId="09E75E4B" w14:textId="77777777" w:rsidR="0031752E" w:rsidRDefault="0031752E" w:rsidP="00DE72DB">
      <w:pPr>
        <w:spacing w:line="276" w:lineRule="auto"/>
        <w:jc w:val="both"/>
        <w:rPr>
          <w:rFonts w:ascii="Trebuchet MS" w:eastAsia="Calibri" w:hAnsi="Trebuchet MS"/>
          <w:lang w:val="es-ES" w:eastAsia="en-US"/>
        </w:rPr>
      </w:pPr>
    </w:p>
    <w:p w14:paraId="0C191D2B" w14:textId="77777777" w:rsidR="00AC79E1" w:rsidRDefault="00AC79E1" w:rsidP="00DE72DB">
      <w:pPr>
        <w:spacing w:line="276" w:lineRule="auto"/>
        <w:jc w:val="both"/>
        <w:rPr>
          <w:rFonts w:ascii="Arial" w:hAnsi="Arial" w:cs="Arial"/>
          <w:color w:val="000000"/>
          <w:shd w:val="clear" w:color="auto" w:fill="FFFFFF"/>
        </w:rPr>
      </w:pPr>
      <w:r>
        <w:rPr>
          <w:rFonts w:ascii="Trebuchet MS" w:hAnsi="Trebuchet MS" w:cs="Arial"/>
          <w:color w:val="000000"/>
          <w:shd w:val="clear" w:color="auto" w:fill="FFFFFF"/>
        </w:rPr>
        <w:t xml:space="preserve">Lo que cobra validez, con los criterios adoptados por el Tribunal Electoral del Poder Judicial de la Federación, al establecer que si en la propaganda política o electoral se recurre a imágenes de personas menores de edad como recurso propagandístico </w:t>
      </w:r>
      <w:r w:rsidRPr="00AC79E1">
        <w:rPr>
          <w:rFonts w:ascii="Trebuchet MS" w:hAnsi="Trebuchet MS" w:cs="Arial"/>
          <w:color w:val="000000"/>
          <w:shd w:val="clear" w:color="auto" w:fill="FFFFFF"/>
        </w:rPr>
        <w:t>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Pr>
          <w:rStyle w:val="Refdenotaalpie"/>
          <w:rFonts w:ascii="Trebuchet MS" w:hAnsi="Trebuchet MS"/>
          <w:color w:val="000000"/>
          <w:shd w:val="clear" w:color="auto" w:fill="FFFFFF"/>
        </w:rPr>
        <w:footnoteReference w:id="8"/>
      </w:r>
    </w:p>
    <w:p w14:paraId="3A80BDC2" w14:textId="77777777" w:rsidR="00AC79E1" w:rsidRPr="00AC79E1" w:rsidRDefault="00AC79E1" w:rsidP="00DE72DB">
      <w:pPr>
        <w:spacing w:line="276" w:lineRule="auto"/>
        <w:jc w:val="both"/>
        <w:rPr>
          <w:rFonts w:ascii="Trebuchet MS" w:hAnsi="Trebuchet MS" w:cs="Arial"/>
          <w:color w:val="000000"/>
          <w:shd w:val="clear" w:color="auto" w:fill="FFFFFF"/>
        </w:rPr>
      </w:pPr>
    </w:p>
    <w:p w14:paraId="77FC8BB9" w14:textId="5DBAF845" w:rsidR="00DE72DB" w:rsidRPr="00C7505C" w:rsidRDefault="00AC79E1" w:rsidP="00DE72DB">
      <w:pPr>
        <w:spacing w:line="276" w:lineRule="auto"/>
        <w:jc w:val="both"/>
        <w:rPr>
          <w:rFonts w:ascii="Trebuchet MS" w:hAnsi="Trebuchet MS" w:cs="Arial"/>
          <w:bCs/>
          <w:lang w:val="es-ES" w:eastAsia="es-ES"/>
        </w:rPr>
      </w:pPr>
      <w:r>
        <w:rPr>
          <w:rFonts w:ascii="Trebuchet MS" w:hAnsi="Trebuchet MS" w:cs="Arial"/>
          <w:bCs/>
          <w:lang w:val="es-ES" w:eastAsia="es-ES"/>
        </w:rPr>
        <w:t>Aunado a ello</w:t>
      </w:r>
      <w:r w:rsidR="00DE72DB" w:rsidRPr="00C7505C">
        <w:rPr>
          <w:rFonts w:ascii="Trebuchet MS" w:hAnsi="Trebuchet MS" w:cs="Arial"/>
          <w:bCs/>
          <w:lang w:val="es-ES" w:eastAsia="es-ES"/>
        </w:rPr>
        <w:t>, cabe señalar que el punto 15 de los citados lineamientos</w:t>
      </w:r>
      <w:r w:rsidR="00DE72DB" w:rsidRPr="00C7505C">
        <w:rPr>
          <w:rFonts w:ascii="Trebuchet MS" w:eastAsia="Calibri" w:hAnsi="Trebuchet MS"/>
          <w:lang w:val="es-ES" w:eastAsia="en-US"/>
        </w:rPr>
        <w:t xml:space="preserve">, establece que cuando la aparición </w:t>
      </w:r>
      <w:r w:rsidR="00DE72DB">
        <w:rPr>
          <w:rFonts w:ascii="Trebuchet MS" w:eastAsia="Calibri" w:hAnsi="Trebuchet MS"/>
          <w:lang w:val="es-ES" w:eastAsia="en-US"/>
        </w:rPr>
        <w:t xml:space="preserve">de las </w:t>
      </w:r>
      <w:r w:rsidR="00DE72DB">
        <w:rPr>
          <w:rFonts w:ascii="Trebuchet MS" w:hAnsi="Trebuchet MS" w:cs="Arial"/>
          <w:bCs/>
          <w:lang w:val="es-ES" w:eastAsia="es-ES"/>
        </w:rPr>
        <w:t>niña</w:t>
      </w:r>
      <w:r w:rsidR="00A9280B">
        <w:rPr>
          <w:rFonts w:ascii="Trebuchet MS" w:hAnsi="Trebuchet MS" w:cs="Arial"/>
          <w:bCs/>
          <w:lang w:val="es-ES" w:eastAsia="es-ES"/>
        </w:rPr>
        <w:t>s</w:t>
      </w:r>
      <w:r w:rsidR="00DE72DB">
        <w:rPr>
          <w:rFonts w:ascii="Trebuchet MS" w:hAnsi="Trebuchet MS" w:cs="Arial"/>
          <w:bCs/>
          <w:lang w:val="es-ES" w:eastAsia="es-ES"/>
        </w:rPr>
        <w:t>, niños y adolescentes</w:t>
      </w:r>
      <w:r w:rsidR="00DE72DB" w:rsidRPr="00C7505C">
        <w:rPr>
          <w:rFonts w:ascii="Trebuchet MS" w:eastAsia="Calibri" w:hAnsi="Trebuchet MS"/>
          <w:lang w:val="es-ES" w:eastAsia="en-U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2E8926A7" w14:textId="77777777" w:rsidR="00DE72DB" w:rsidRPr="00C7505C" w:rsidRDefault="00DE72DB" w:rsidP="00DE72DB">
      <w:pPr>
        <w:spacing w:line="276" w:lineRule="auto"/>
        <w:jc w:val="both"/>
        <w:rPr>
          <w:rFonts w:ascii="Trebuchet MS" w:eastAsia="Calibri" w:hAnsi="Trebuchet MS"/>
          <w:lang w:val="es-ES" w:eastAsia="en-US"/>
        </w:rPr>
      </w:pPr>
    </w:p>
    <w:p w14:paraId="5E9CA49D" w14:textId="68D36514" w:rsidR="00DE72DB" w:rsidRDefault="00AC79E1" w:rsidP="003E1EB8">
      <w:pPr>
        <w:spacing w:line="276" w:lineRule="auto"/>
        <w:jc w:val="both"/>
        <w:rPr>
          <w:rFonts w:ascii="Trebuchet MS" w:hAnsi="Trebuchet MS"/>
          <w:lang w:val="es-ES"/>
        </w:rPr>
      </w:pPr>
      <w:r>
        <w:rPr>
          <w:rFonts w:ascii="Trebuchet MS" w:eastAsia="Calibri" w:hAnsi="Trebuchet MS"/>
          <w:lang w:val="es-ES" w:eastAsia="en-US"/>
        </w:rPr>
        <w:t>Al tenor de lo anterior, las integrantes de esta Comisión, con la finalidad de evitar la vulneración de los derechos de las niñas, niños y adolescentes y velando en todo momento por el interés sup</w:t>
      </w:r>
      <w:r w:rsidR="00A9280B">
        <w:rPr>
          <w:rFonts w:ascii="Trebuchet MS" w:eastAsia="Calibri" w:hAnsi="Trebuchet MS"/>
          <w:lang w:val="es-ES" w:eastAsia="en-US"/>
        </w:rPr>
        <w:t>e</w:t>
      </w:r>
      <w:r>
        <w:rPr>
          <w:rFonts w:ascii="Trebuchet MS" w:eastAsia="Calibri" w:hAnsi="Trebuchet MS"/>
          <w:lang w:val="es-ES" w:eastAsia="en-US"/>
        </w:rPr>
        <w:t>rior de la niñez como derecho humano, se considera necesario hacer que cese la conducta presumiblemente infractora, ello en tanto sea dictada una</w:t>
      </w:r>
      <w:r w:rsidR="00DE72DB" w:rsidRPr="00C7505C">
        <w:rPr>
          <w:rFonts w:ascii="Trebuchet MS" w:hAnsi="Trebuchet MS"/>
          <w:b/>
          <w:bCs/>
          <w:lang w:val="es-ES"/>
        </w:rPr>
        <w:t xml:space="preserve"> resolución de fondo en el presente asunto</w:t>
      </w:r>
      <w:r w:rsidR="00DE72DB" w:rsidRPr="00C7505C">
        <w:rPr>
          <w:rFonts w:ascii="Trebuchet MS" w:hAnsi="Trebuchet MS"/>
          <w:lang w:val="es-ES"/>
        </w:rPr>
        <w:t>.</w:t>
      </w:r>
    </w:p>
    <w:p w14:paraId="3A6413F8" w14:textId="77777777" w:rsidR="0031752E" w:rsidRDefault="0031752E" w:rsidP="003E1EB8">
      <w:pPr>
        <w:spacing w:line="276" w:lineRule="auto"/>
        <w:jc w:val="both"/>
        <w:rPr>
          <w:rFonts w:ascii="Trebuchet MS" w:hAnsi="Trebuchet MS"/>
          <w:lang w:val="es-ES"/>
        </w:rPr>
      </w:pPr>
    </w:p>
    <w:p w14:paraId="2C5EF161" w14:textId="77777777" w:rsidR="0031752E" w:rsidRDefault="0031752E" w:rsidP="00C90752">
      <w:pPr>
        <w:spacing w:line="276" w:lineRule="auto"/>
        <w:ind w:firstLine="708"/>
        <w:jc w:val="both"/>
        <w:rPr>
          <w:rFonts w:ascii="Trebuchet MS" w:hAnsi="Trebuchet MS"/>
          <w:b/>
          <w:lang w:val="es-ES"/>
        </w:rPr>
      </w:pPr>
      <w:r>
        <w:rPr>
          <w:rFonts w:ascii="Trebuchet MS" w:hAnsi="Trebuchet MS"/>
          <w:b/>
          <w:lang w:val="es-ES"/>
        </w:rPr>
        <w:t xml:space="preserve">C) Tutela preventiva. </w:t>
      </w:r>
    </w:p>
    <w:p w14:paraId="515ED960" w14:textId="77777777" w:rsidR="0031752E" w:rsidRDefault="0031752E" w:rsidP="003E1EB8">
      <w:pPr>
        <w:spacing w:line="276" w:lineRule="auto"/>
        <w:jc w:val="both"/>
        <w:rPr>
          <w:rFonts w:ascii="Trebuchet MS" w:hAnsi="Trebuchet MS"/>
          <w:lang w:val="es-ES"/>
        </w:rPr>
      </w:pPr>
    </w:p>
    <w:p w14:paraId="3EC60820" w14:textId="77777777" w:rsidR="0031752E" w:rsidRDefault="0031752E" w:rsidP="003E1EB8">
      <w:pPr>
        <w:spacing w:line="276" w:lineRule="auto"/>
        <w:jc w:val="both"/>
        <w:rPr>
          <w:rFonts w:ascii="Trebuchet MS" w:hAnsi="Trebuchet MS"/>
          <w:lang w:val="es-ES"/>
        </w:rPr>
      </w:pPr>
      <w:r>
        <w:rPr>
          <w:rFonts w:ascii="Trebuchet MS" w:hAnsi="Trebuchet MS"/>
          <w:lang w:val="es-ES"/>
        </w:rPr>
        <w:t xml:space="preserve">Ahora bien, la medida cautelar en su vertiente de tutela preventiva, se concibe como una protección contra el peligro de que una conducta ilícita o probablemente </w:t>
      </w:r>
      <w:r w:rsidR="005619E8">
        <w:rPr>
          <w:rFonts w:ascii="Trebuchet MS" w:hAnsi="Trebuchet MS"/>
          <w:lang w:val="es-ES"/>
        </w:rPr>
        <w:t>ilícita</w:t>
      </w:r>
      <w:r>
        <w:rPr>
          <w:rFonts w:ascii="Trebuchet MS" w:hAnsi="Trebuchet MS"/>
          <w:lang w:val="es-ES"/>
        </w:rPr>
        <w:t xml:space="preserve"> continúe o se repita y con ello se lesione el interés original, considerando </w:t>
      </w:r>
      <w:r>
        <w:rPr>
          <w:rFonts w:ascii="Trebuchet MS" w:hAnsi="Trebuchet MS"/>
          <w:lang w:val="es-ES"/>
        </w:rPr>
        <w:lastRenderedPageBreak/>
        <w:t>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005619E8">
        <w:rPr>
          <w:rStyle w:val="Refdenotaalpie"/>
          <w:rFonts w:ascii="Trebuchet MS" w:hAnsi="Trebuchet MS"/>
          <w:lang w:val="es-ES"/>
        </w:rPr>
        <w:footnoteReference w:id="9"/>
      </w:r>
      <w:r>
        <w:rPr>
          <w:rFonts w:ascii="Trebuchet MS" w:hAnsi="Trebuchet MS"/>
          <w:lang w:val="es-ES"/>
        </w:rPr>
        <w:t xml:space="preserve"> </w:t>
      </w:r>
    </w:p>
    <w:p w14:paraId="4E327BB5" w14:textId="77777777" w:rsidR="005619E8" w:rsidRDefault="005619E8" w:rsidP="003E1EB8">
      <w:pPr>
        <w:spacing w:line="276" w:lineRule="auto"/>
        <w:jc w:val="both"/>
        <w:rPr>
          <w:rFonts w:ascii="Trebuchet MS" w:hAnsi="Trebuchet MS"/>
          <w:lang w:val="es-ES"/>
        </w:rPr>
      </w:pPr>
    </w:p>
    <w:p w14:paraId="01C09E8F" w14:textId="77777777" w:rsidR="005619E8" w:rsidRDefault="005619E8" w:rsidP="003E1EB8">
      <w:pPr>
        <w:spacing w:line="276" w:lineRule="auto"/>
        <w:jc w:val="both"/>
        <w:rPr>
          <w:rFonts w:ascii="Trebuchet MS" w:hAnsi="Trebuchet MS"/>
          <w:lang w:val="es-ES"/>
        </w:rPr>
      </w:pPr>
      <w:r>
        <w:rPr>
          <w:rFonts w:ascii="Trebuchet MS" w:hAnsi="Trebuchet MS"/>
          <w:lang w:val="es-ES"/>
        </w:rPr>
        <w:t xml:space="preserve">Esto es, consiste no solo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558F7238" w14:textId="77777777" w:rsidR="00956A8D" w:rsidRDefault="00956A8D" w:rsidP="003E1EB8">
      <w:pPr>
        <w:spacing w:line="276" w:lineRule="auto"/>
        <w:jc w:val="both"/>
        <w:rPr>
          <w:rFonts w:ascii="Trebuchet MS" w:hAnsi="Trebuchet MS"/>
          <w:lang w:val="es-ES"/>
        </w:rPr>
      </w:pPr>
    </w:p>
    <w:p w14:paraId="7B1DB6DE" w14:textId="77777777" w:rsidR="005619E8" w:rsidRDefault="00956A8D" w:rsidP="003E1EB8">
      <w:pPr>
        <w:spacing w:line="276" w:lineRule="auto"/>
        <w:jc w:val="both"/>
        <w:rPr>
          <w:rFonts w:ascii="Trebuchet MS" w:hAnsi="Trebuchet MS"/>
          <w:lang w:val="es-ES"/>
        </w:rPr>
      </w:pPr>
      <w:r>
        <w:rPr>
          <w:rFonts w:ascii="Trebuchet MS" w:hAnsi="Trebuchet MS"/>
          <w:lang w:val="es-E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interés público, porque buscan restablecer el ordenamiento jurídico conculcado, desapareciendo, provisionalmente, una situación que se reputa antijurídica. </w:t>
      </w:r>
      <w:r>
        <w:rPr>
          <w:rStyle w:val="Refdenotaalpie"/>
          <w:rFonts w:ascii="Trebuchet MS" w:hAnsi="Trebuchet MS"/>
          <w:lang w:val="es-ES"/>
        </w:rPr>
        <w:footnoteReference w:id="10"/>
      </w:r>
    </w:p>
    <w:p w14:paraId="3DFD6267" w14:textId="77777777" w:rsidR="00956A8D" w:rsidRDefault="00956A8D" w:rsidP="003E1EB8">
      <w:pPr>
        <w:spacing w:line="276" w:lineRule="auto"/>
        <w:jc w:val="both"/>
        <w:rPr>
          <w:rFonts w:ascii="Trebuchet MS" w:hAnsi="Trebuchet MS"/>
          <w:lang w:val="es-ES"/>
        </w:rPr>
      </w:pPr>
    </w:p>
    <w:p w14:paraId="3CB4D7B8" w14:textId="77777777" w:rsidR="00956A8D" w:rsidRPr="0031752E" w:rsidRDefault="00956A8D" w:rsidP="003E1EB8">
      <w:pPr>
        <w:spacing w:line="276" w:lineRule="auto"/>
        <w:jc w:val="both"/>
        <w:rPr>
          <w:rFonts w:ascii="Trebuchet MS" w:hAnsi="Trebuchet MS"/>
          <w:lang w:val="es-ES"/>
        </w:rPr>
      </w:pPr>
      <w:r>
        <w:rPr>
          <w:rFonts w:ascii="Trebuchet MS" w:hAnsi="Trebuchet MS"/>
          <w:lang w:val="es-ES"/>
        </w:rPr>
        <w:t xml:space="preserve">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 a fin de prevenir daños irreparables a la equidad de la contienda electoral. </w:t>
      </w:r>
    </w:p>
    <w:p w14:paraId="00C48092" w14:textId="77777777" w:rsidR="00DE72DB" w:rsidRPr="00C7505C" w:rsidRDefault="00DE72DB" w:rsidP="00DE72DB">
      <w:pPr>
        <w:spacing w:line="276" w:lineRule="auto"/>
        <w:jc w:val="both"/>
        <w:rPr>
          <w:rFonts w:ascii="Trebuchet MS" w:eastAsia="Calibri" w:hAnsi="Trebuchet MS" w:cs="Arial"/>
          <w:lang w:val="es-ES" w:eastAsia="en-US"/>
        </w:rPr>
      </w:pPr>
    </w:p>
    <w:p w14:paraId="0D850289" w14:textId="77777777" w:rsidR="00752E22" w:rsidRDefault="00956A8D" w:rsidP="00DE72DB">
      <w:pPr>
        <w:spacing w:line="276" w:lineRule="auto"/>
        <w:ind w:right="-93"/>
        <w:jc w:val="both"/>
        <w:rPr>
          <w:rFonts w:ascii="Trebuchet MS" w:hAnsi="Trebuchet MS" w:cs="Arial"/>
          <w:lang w:val="es-ES"/>
        </w:rPr>
      </w:pPr>
      <w:r>
        <w:rPr>
          <w:rFonts w:ascii="Trebuchet MS" w:hAnsi="Trebuchet MS" w:cs="Arial"/>
          <w:lang w:val="es-ES"/>
        </w:rPr>
        <w:t xml:space="preserve">Por tal motivo </w:t>
      </w:r>
      <w:r>
        <w:rPr>
          <w:rFonts w:ascii="Trebuchet MS" w:hAnsi="Trebuchet MS" w:cs="Arial"/>
          <w:b/>
          <w:lang w:val="es-ES"/>
        </w:rPr>
        <w:t>se declara procedente la medida cautelar en la modalidad de tutela preventiva</w:t>
      </w:r>
      <w:r>
        <w:rPr>
          <w:rFonts w:ascii="Trebuchet MS" w:hAnsi="Trebuchet MS" w:cs="Arial"/>
          <w:lang w:val="es-ES"/>
        </w:rPr>
        <w:t xml:space="preserve"> y se ordena al </w:t>
      </w:r>
      <w:r>
        <w:rPr>
          <w:rFonts w:ascii="Trebuchet MS" w:hAnsi="Trebuchet MS" w:cs="Arial"/>
          <w:b/>
          <w:lang w:val="es-ES"/>
        </w:rPr>
        <w:t>Ayuntamiento de San Miguel el Alto, Jalisco</w:t>
      </w:r>
      <w:r>
        <w:rPr>
          <w:rFonts w:ascii="Trebuchet MS" w:hAnsi="Trebuchet MS" w:cs="Arial"/>
          <w:lang w:val="es-ES"/>
        </w:rPr>
        <w:t xml:space="preserve"> se abstenga de realizar publicaciones como las que fueron objeto de análisis dentro de la presente solución. </w:t>
      </w:r>
    </w:p>
    <w:p w14:paraId="42BEFCAA" w14:textId="77777777" w:rsidR="00956A8D" w:rsidRDefault="00956A8D" w:rsidP="00DE72DB">
      <w:pPr>
        <w:spacing w:line="276" w:lineRule="auto"/>
        <w:ind w:right="-93"/>
        <w:jc w:val="both"/>
        <w:rPr>
          <w:rFonts w:ascii="Trebuchet MS" w:hAnsi="Trebuchet MS" w:cs="Arial"/>
          <w:lang w:val="es-ES"/>
        </w:rPr>
      </w:pPr>
    </w:p>
    <w:p w14:paraId="33EFE242" w14:textId="77777777" w:rsidR="00956A8D" w:rsidRPr="00956A8D" w:rsidRDefault="00956A8D" w:rsidP="00DE72DB">
      <w:pPr>
        <w:spacing w:line="276" w:lineRule="auto"/>
        <w:ind w:right="-93"/>
        <w:jc w:val="both"/>
        <w:rPr>
          <w:rFonts w:ascii="Trebuchet MS" w:hAnsi="Trebuchet MS" w:cs="Arial"/>
          <w:lang w:val="es-ES"/>
        </w:rPr>
      </w:pPr>
      <w:r>
        <w:rPr>
          <w:rFonts w:ascii="Trebuchet MS" w:hAnsi="Trebuchet MS" w:cs="Arial"/>
          <w:lang w:val="es-ES"/>
        </w:rPr>
        <w:t>Por lo que, bajo la apariencia del buen derecho, resulta procedente la adopción de medida cautelares, con los siguientes;</w:t>
      </w:r>
    </w:p>
    <w:p w14:paraId="14C7CDB4" w14:textId="77777777" w:rsidR="00752E22" w:rsidRDefault="00752E22" w:rsidP="00DE72DB">
      <w:pPr>
        <w:spacing w:line="276" w:lineRule="auto"/>
        <w:ind w:right="-93"/>
        <w:jc w:val="both"/>
        <w:rPr>
          <w:rFonts w:ascii="Trebuchet MS" w:hAnsi="Trebuchet MS" w:cs="Arial"/>
          <w:lang w:val="es-ES"/>
        </w:rPr>
      </w:pPr>
    </w:p>
    <w:p w14:paraId="502B300E" w14:textId="77777777" w:rsidR="00752E22" w:rsidRDefault="00752E22" w:rsidP="00DE72DB">
      <w:pPr>
        <w:spacing w:line="276" w:lineRule="auto"/>
        <w:ind w:right="-93"/>
        <w:jc w:val="both"/>
        <w:rPr>
          <w:rFonts w:ascii="Trebuchet MS" w:hAnsi="Trebuchet MS" w:cs="Arial"/>
          <w:lang w:val="es-ES"/>
        </w:rPr>
      </w:pPr>
      <w:r>
        <w:rPr>
          <w:rFonts w:ascii="Trebuchet MS" w:hAnsi="Trebuchet MS" w:cs="Arial"/>
          <w:b/>
          <w:lang w:val="es-ES"/>
        </w:rPr>
        <w:t xml:space="preserve">VIII. Efectos: </w:t>
      </w:r>
      <w:r w:rsidR="00DE72DB" w:rsidRPr="00C7505C">
        <w:rPr>
          <w:rFonts w:ascii="Trebuchet MS" w:hAnsi="Trebuchet MS" w:cs="Arial"/>
          <w:lang w:val="es-ES"/>
        </w:rPr>
        <w:t xml:space="preserve"> </w:t>
      </w:r>
    </w:p>
    <w:p w14:paraId="23DF75BC" w14:textId="77777777" w:rsidR="00752E22" w:rsidRDefault="00752E22" w:rsidP="00DE72DB">
      <w:pPr>
        <w:spacing w:line="276" w:lineRule="auto"/>
        <w:ind w:right="-93"/>
        <w:jc w:val="both"/>
        <w:rPr>
          <w:rFonts w:ascii="Trebuchet MS" w:hAnsi="Trebuchet MS" w:cs="Arial"/>
          <w:lang w:val="es-ES"/>
        </w:rPr>
      </w:pPr>
    </w:p>
    <w:p w14:paraId="6B9F4EAC" w14:textId="60128A76" w:rsidR="00B677ED" w:rsidRPr="0068273F" w:rsidRDefault="00752E22" w:rsidP="00B677ED">
      <w:pPr>
        <w:spacing w:line="276" w:lineRule="auto"/>
        <w:ind w:right="-93"/>
        <w:jc w:val="both"/>
        <w:rPr>
          <w:rFonts w:ascii="Trebuchet MS" w:hAnsi="Trebuchet MS" w:cs="Arial"/>
          <w:lang w:val="es-ES"/>
        </w:rPr>
      </w:pPr>
      <w:r w:rsidRPr="0068273F">
        <w:rPr>
          <w:rFonts w:ascii="Trebuchet MS" w:hAnsi="Trebuchet MS" w:cs="Arial"/>
          <w:b/>
          <w:lang w:val="es-ES" w:eastAsia="x-none"/>
        </w:rPr>
        <w:t>1.</w:t>
      </w:r>
      <w:r w:rsidR="00B677ED" w:rsidRPr="0068273F">
        <w:rPr>
          <w:rFonts w:ascii="Trebuchet MS" w:hAnsi="Trebuchet MS" w:cs="Arial"/>
          <w:lang w:val="es-ES" w:eastAsia="x-none"/>
        </w:rPr>
        <w:t xml:space="preserve"> Se ordena a la Presidenta Municipal Interina de San Miguel el Alto, Jalisco, que realice las gestiones necesarias a finde que se eliminen las publicaciones objeto de denuncia y estudio, que se encuentran alojadas en los links precisados en la presente resolución, en las cuales aparecen </w:t>
      </w:r>
      <w:r w:rsidR="00B677ED" w:rsidRPr="0068273F">
        <w:rPr>
          <w:rFonts w:ascii="Trebuchet MS" w:hAnsi="Trebuchet MS" w:cs="Arial"/>
          <w:bCs/>
          <w:lang w:val="es-ES" w:eastAsia="es-ES"/>
        </w:rPr>
        <w:t xml:space="preserve">niñas, niños y adolescentes </w:t>
      </w:r>
      <w:r w:rsidR="00B677ED" w:rsidRPr="0068273F">
        <w:rPr>
          <w:rFonts w:ascii="Trebuchet MS" w:hAnsi="Trebuchet MS" w:cs="Arial"/>
          <w:lang w:val="es-ES" w:eastAsia="x-none"/>
        </w:rPr>
        <w:t>tanto de forma directa como indirecta.</w:t>
      </w:r>
    </w:p>
    <w:p w14:paraId="7B1F0482" w14:textId="77777777" w:rsidR="00DE72DB" w:rsidRPr="00C7505C" w:rsidRDefault="00DE72DB" w:rsidP="00DE72DB">
      <w:pPr>
        <w:spacing w:line="276" w:lineRule="auto"/>
        <w:ind w:right="-93"/>
        <w:jc w:val="both"/>
        <w:rPr>
          <w:rFonts w:ascii="Trebuchet MS" w:hAnsi="Trebuchet MS" w:cs="Arial"/>
          <w:lang w:val="es-ES" w:eastAsia="es-ES"/>
        </w:rPr>
      </w:pPr>
    </w:p>
    <w:p w14:paraId="6FFCF51F" w14:textId="77777777" w:rsidR="00DE72DB" w:rsidRPr="00C7505C" w:rsidRDefault="00DE72DB" w:rsidP="00DE72DB">
      <w:pPr>
        <w:pStyle w:val="Sinespaciado"/>
        <w:spacing w:line="276" w:lineRule="auto"/>
        <w:jc w:val="both"/>
        <w:rPr>
          <w:rFonts w:ascii="Trebuchet MS" w:hAnsi="Trebuchet MS" w:cs="Arial"/>
          <w:sz w:val="24"/>
          <w:szCs w:val="24"/>
          <w:lang w:val="es-ES"/>
        </w:rPr>
      </w:pPr>
      <w:r w:rsidRPr="00C7505C">
        <w:rPr>
          <w:rFonts w:ascii="Trebuchet MS" w:hAnsi="Trebuchet MS" w:cs="Arial"/>
          <w:sz w:val="24"/>
          <w:szCs w:val="24"/>
          <w:lang w:val="es-ES"/>
        </w:rPr>
        <w:t>Para ello, se le otorga al denunciado un plazo no mayor a veinticuatro horas, contadas a partir de la legal notificación de la presente resolución. Una vez cumplimentada, en idéntico término deberá informar el cumplimiento por escrito a este Instituto, apercibido que, en caso de incumplimiento, se le impo</w:t>
      </w:r>
      <w:r w:rsidR="00D3184F">
        <w:rPr>
          <w:rFonts w:ascii="Trebuchet MS" w:hAnsi="Trebuchet MS" w:cs="Arial"/>
          <w:sz w:val="24"/>
          <w:szCs w:val="24"/>
          <w:lang w:val="es-ES"/>
        </w:rPr>
        <w:t>ndrá una amonestación pública y</w:t>
      </w:r>
      <w:r w:rsidRPr="00C7505C">
        <w:rPr>
          <w:rFonts w:ascii="Trebuchet MS" w:hAnsi="Trebuchet MS" w:cs="Arial"/>
          <w:sz w:val="24"/>
          <w:szCs w:val="24"/>
          <w:lang w:val="es-ES"/>
        </w:rPr>
        <w:t xml:space="preserve"> de continuar la omisión, podrá ser acreedor a los medios de apremio previstos en la normativa electoral.</w:t>
      </w:r>
    </w:p>
    <w:p w14:paraId="09F7F774" w14:textId="77777777" w:rsidR="00B677ED" w:rsidRDefault="00B677ED" w:rsidP="00B677ED">
      <w:pPr>
        <w:pStyle w:val="Sinespaciado"/>
        <w:spacing w:line="276" w:lineRule="auto"/>
        <w:jc w:val="both"/>
        <w:rPr>
          <w:rFonts w:ascii="Trebuchet MS" w:hAnsi="Trebuchet MS" w:cs="Arial"/>
          <w:sz w:val="24"/>
          <w:szCs w:val="24"/>
          <w:lang w:val="es-ES"/>
        </w:rPr>
      </w:pPr>
    </w:p>
    <w:p w14:paraId="0D4E8C51" w14:textId="1969C6AF" w:rsidR="00B677ED" w:rsidRDefault="00B677ED" w:rsidP="00B677ED">
      <w:pPr>
        <w:pStyle w:val="Sinespaciado"/>
        <w:spacing w:line="276" w:lineRule="auto"/>
        <w:jc w:val="both"/>
        <w:rPr>
          <w:rFonts w:ascii="Trebuchet MS" w:hAnsi="Trebuchet MS" w:cs="Arial"/>
          <w:sz w:val="24"/>
          <w:szCs w:val="24"/>
          <w:lang w:val="es-ES"/>
        </w:rPr>
      </w:pPr>
      <w:r w:rsidRPr="00C7505C">
        <w:rPr>
          <w:rFonts w:ascii="Trebuchet MS" w:hAnsi="Trebuchet MS" w:cs="Arial"/>
          <w:sz w:val="24"/>
          <w:szCs w:val="24"/>
          <w:lang w:val="es-ES"/>
        </w:rPr>
        <w:t>El personal de la Oficialía Electoral de este Instituto deberá elaborar una nueva acta de los sitios de internet precisados en esta resolución a fin de dar fe del cumplimiento de la presente medida decretada.</w:t>
      </w:r>
    </w:p>
    <w:p w14:paraId="565496E1" w14:textId="77777777" w:rsidR="00752E22" w:rsidRPr="00C7505C" w:rsidRDefault="00752E22" w:rsidP="00DE72DB">
      <w:pPr>
        <w:pStyle w:val="Sinespaciado"/>
        <w:spacing w:line="276" w:lineRule="auto"/>
        <w:jc w:val="both"/>
        <w:rPr>
          <w:rFonts w:ascii="Trebuchet MS" w:hAnsi="Trebuchet MS" w:cs="Arial"/>
          <w:sz w:val="24"/>
          <w:szCs w:val="24"/>
          <w:lang w:val="es-ES"/>
        </w:rPr>
      </w:pPr>
    </w:p>
    <w:p w14:paraId="062D0FE2" w14:textId="594E86F4" w:rsidR="00F20593" w:rsidRDefault="00F20593" w:rsidP="00F20593">
      <w:pPr>
        <w:pStyle w:val="Sinespaciado"/>
        <w:spacing w:line="276" w:lineRule="auto"/>
        <w:jc w:val="both"/>
        <w:rPr>
          <w:rFonts w:ascii="Trebuchet MS" w:hAnsi="Trebuchet MS" w:cs="Arial"/>
          <w:sz w:val="24"/>
          <w:szCs w:val="24"/>
          <w:lang w:val="es-ES"/>
        </w:rPr>
      </w:pPr>
      <w:r>
        <w:rPr>
          <w:rFonts w:ascii="Trebuchet MS" w:hAnsi="Trebuchet MS" w:cs="Arial"/>
          <w:sz w:val="24"/>
          <w:szCs w:val="24"/>
          <w:lang w:val="es-ES"/>
        </w:rPr>
        <w:t xml:space="preserve">2. </w:t>
      </w:r>
      <w:r w:rsidR="00B677ED">
        <w:rPr>
          <w:rFonts w:ascii="Trebuchet MS" w:hAnsi="Trebuchet MS" w:cs="Arial"/>
          <w:sz w:val="24"/>
          <w:szCs w:val="24"/>
          <w:lang w:val="es-ES"/>
        </w:rPr>
        <w:t>S</w:t>
      </w:r>
      <w:r w:rsidR="00B677ED" w:rsidRPr="00B677ED">
        <w:rPr>
          <w:rFonts w:ascii="Trebuchet MS" w:hAnsi="Trebuchet MS" w:cs="Arial"/>
          <w:sz w:val="24"/>
          <w:szCs w:val="24"/>
          <w:lang w:val="es-ES"/>
        </w:rPr>
        <w:t>e ordena a la Presidenta Municipal Interina</w:t>
      </w:r>
      <w:r>
        <w:rPr>
          <w:rFonts w:ascii="Trebuchet MS" w:hAnsi="Trebuchet MS" w:cs="Arial"/>
          <w:sz w:val="24"/>
          <w:szCs w:val="24"/>
          <w:lang w:val="es-ES"/>
        </w:rPr>
        <w:t xml:space="preserve"> </w:t>
      </w:r>
      <w:r w:rsidR="00B677ED">
        <w:rPr>
          <w:rFonts w:ascii="Trebuchet MS" w:hAnsi="Trebuchet MS" w:cs="Arial"/>
          <w:sz w:val="24"/>
          <w:szCs w:val="24"/>
          <w:lang w:val="es-ES"/>
        </w:rPr>
        <w:t>de</w:t>
      </w:r>
      <w:r>
        <w:rPr>
          <w:rFonts w:ascii="Trebuchet MS" w:hAnsi="Trebuchet MS" w:cs="Arial"/>
          <w:sz w:val="24"/>
          <w:szCs w:val="24"/>
          <w:lang w:val="es-ES"/>
        </w:rPr>
        <w:t xml:space="preserve">l </w:t>
      </w:r>
      <w:r>
        <w:rPr>
          <w:rFonts w:ascii="Trebuchet MS" w:hAnsi="Trebuchet MS" w:cs="Arial"/>
          <w:b/>
          <w:sz w:val="24"/>
          <w:szCs w:val="24"/>
          <w:lang w:val="es-ES"/>
        </w:rPr>
        <w:t>Ayuntamiento de San Miguel el Alto, Jalisco</w:t>
      </w:r>
      <w:r w:rsidR="00B677ED">
        <w:rPr>
          <w:rFonts w:ascii="Trebuchet MS" w:hAnsi="Trebuchet MS" w:cs="Arial"/>
          <w:b/>
          <w:sz w:val="24"/>
          <w:szCs w:val="24"/>
          <w:lang w:val="es-ES"/>
        </w:rPr>
        <w:t>,</w:t>
      </w:r>
      <w:r>
        <w:rPr>
          <w:rFonts w:ascii="Trebuchet MS" w:hAnsi="Trebuchet MS" w:cs="Arial"/>
          <w:sz w:val="24"/>
          <w:szCs w:val="24"/>
          <w:lang w:val="es-ES"/>
        </w:rPr>
        <w:t xml:space="preserve"> </w:t>
      </w:r>
      <w:r w:rsidR="00B677ED">
        <w:rPr>
          <w:rFonts w:ascii="Trebuchet MS" w:hAnsi="Trebuchet MS" w:cs="Arial"/>
          <w:sz w:val="24"/>
          <w:szCs w:val="24"/>
          <w:lang w:val="es-ES"/>
        </w:rPr>
        <w:t xml:space="preserve">evite que en el </w:t>
      </w:r>
      <w:r>
        <w:rPr>
          <w:rFonts w:ascii="Trebuchet MS" w:hAnsi="Trebuchet MS" w:cs="Arial"/>
          <w:sz w:val="24"/>
          <w:szCs w:val="24"/>
          <w:lang w:val="es-ES"/>
        </w:rPr>
        <w:t xml:space="preserve">futuro </w:t>
      </w:r>
      <w:r w:rsidR="00B677ED">
        <w:rPr>
          <w:rFonts w:ascii="Trebuchet MS" w:hAnsi="Trebuchet MS" w:cs="Arial"/>
          <w:sz w:val="24"/>
          <w:szCs w:val="24"/>
          <w:lang w:val="es-ES"/>
        </w:rPr>
        <w:t>se</w:t>
      </w:r>
      <w:r>
        <w:rPr>
          <w:rFonts w:ascii="Trebuchet MS" w:hAnsi="Trebuchet MS" w:cs="Arial"/>
          <w:sz w:val="24"/>
          <w:szCs w:val="24"/>
          <w:lang w:val="es-ES"/>
        </w:rPr>
        <w:t xml:space="preserve"> reali</w:t>
      </w:r>
      <w:r w:rsidR="00B677ED">
        <w:rPr>
          <w:rFonts w:ascii="Trebuchet MS" w:hAnsi="Trebuchet MS" w:cs="Arial"/>
          <w:sz w:val="24"/>
          <w:szCs w:val="24"/>
          <w:lang w:val="es-ES"/>
        </w:rPr>
        <w:t>cen</w:t>
      </w:r>
      <w:r>
        <w:rPr>
          <w:rFonts w:ascii="Trebuchet MS" w:hAnsi="Trebuchet MS" w:cs="Arial"/>
          <w:sz w:val="24"/>
          <w:szCs w:val="24"/>
          <w:lang w:val="es-ES"/>
        </w:rPr>
        <w:t xml:space="preserve"> publicaciones </w:t>
      </w:r>
      <w:r w:rsidR="00B677ED">
        <w:rPr>
          <w:rFonts w:ascii="Trebuchet MS" w:hAnsi="Trebuchet MS" w:cs="Arial"/>
          <w:sz w:val="24"/>
          <w:szCs w:val="24"/>
          <w:lang w:val="es-ES"/>
        </w:rPr>
        <w:t xml:space="preserve">en la página oficial del referido ayuntamiento </w:t>
      </w:r>
      <w:r>
        <w:rPr>
          <w:rFonts w:ascii="Trebuchet MS" w:hAnsi="Trebuchet MS" w:cs="Arial"/>
          <w:sz w:val="24"/>
          <w:szCs w:val="24"/>
          <w:lang w:val="es-ES"/>
        </w:rPr>
        <w:t>fuera de los términos establecidos en los Lineamientos y anexos para la protección de niñas, niños y adolescentes en materia de propaganda y mensajes electorales.</w:t>
      </w:r>
    </w:p>
    <w:p w14:paraId="7D676A4C" w14:textId="77777777" w:rsidR="00DE72DB" w:rsidRDefault="00DE72DB" w:rsidP="001F6A68">
      <w:pPr>
        <w:spacing w:line="276" w:lineRule="auto"/>
        <w:jc w:val="both"/>
        <w:rPr>
          <w:rFonts w:ascii="Trebuchet MS" w:eastAsia="Calibri" w:hAnsi="Trebuchet MS" w:cs="Arial"/>
          <w:color w:val="000000"/>
          <w:lang w:val="es-ES"/>
        </w:rPr>
      </w:pPr>
    </w:p>
    <w:p w14:paraId="0365F002" w14:textId="77777777" w:rsidR="001F6A68" w:rsidRPr="00C7505C" w:rsidRDefault="001F6A68" w:rsidP="001F6A68">
      <w:pPr>
        <w:spacing w:line="276" w:lineRule="auto"/>
        <w:jc w:val="both"/>
        <w:rPr>
          <w:rFonts w:ascii="Trebuchet MS" w:eastAsia="Calibri" w:hAnsi="Trebuchet MS" w:cs="Arial"/>
          <w:color w:val="000000"/>
          <w:lang w:val="es-ES"/>
        </w:rPr>
      </w:pPr>
      <w:r w:rsidRPr="00C7505C">
        <w:rPr>
          <w:rFonts w:ascii="Trebuchet MS" w:eastAsia="Calibri" w:hAnsi="Trebuchet MS" w:cs="Arial"/>
          <w:color w:val="000000"/>
          <w:lang w:val="es-ES"/>
        </w:rPr>
        <w:t>Las situaciones expuestas a lo largo del presente considerando, no prejuzgan respecto de la existencia o no de las infracciones denunciadas, lo que no es materia de la presente determinación, es decir, que, si bien en la presente resolución se ha determinado</w:t>
      </w:r>
      <w:r w:rsidR="00F425E2">
        <w:rPr>
          <w:rFonts w:ascii="Trebuchet MS" w:eastAsia="Calibri" w:hAnsi="Trebuchet MS" w:cs="Arial"/>
          <w:color w:val="000000"/>
          <w:lang w:val="es-ES"/>
        </w:rPr>
        <w:t xml:space="preserve"> procedente</w:t>
      </w:r>
      <w:r w:rsidRPr="00C7505C">
        <w:rPr>
          <w:rFonts w:ascii="Trebuchet MS" w:eastAsia="Calibri" w:hAnsi="Trebuchet MS" w:cs="Arial"/>
          <w:color w:val="000000"/>
          <w:lang w:val="es-ES"/>
        </w:rPr>
        <w:t xml:space="preserve"> la adopción de medidas cautelares, la misma no prejuzga respecto de la existencia de una infracción que pudiera llegar a </w:t>
      </w:r>
      <w:r w:rsidRPr="00C7505C">
        <w:rPr>
          <w:rFonts w:ascii="Trebuchet MS" w:eastAsia="Calibri" w:hAnsi="Trebuchet MS" w:cs="Arial"/>
          <w:color w:val="000000"/>
          <w:lang w:val="es-ES"/>
        </w:rPr>
        <w:lastRenderedPageBreak/>
        <w:t>determinar la autoridad competente, al someter los mismos hechos a su consideración.</w:t>
      </w:r>
    </w:p>
    <w:p w14:paraId="78B51CB8" w14:textId="77777777" w:rsidR="000076FC" w:rsidRPr="00C7505C" w:rsidRDefault="000076FC" w:rsidP="00DE75F1">
      <w:pPr>
        <w:autoSpaceDE w:val="0"/>
        <w:autoSpaceDN w:val="0"/>
        <w:adjustRightInd w:val="0"/>
        <w:spacing w:line="276" w:lineRule="auto"/>
        <w:jc w:val="both"/>
        <w:rPr>
          <w:rFonts w:ascii="Trebuchet MS" w:hAnsi="Trebuchet MS" w:cs="Arial"/>
          <w:lang w:val="es-ES"/>
        </w:rPr>
      </w:pPr>
    </w:p>
    <w:p w14:paraId="571BAE30" w14:textId="77777777" w:rsidR="000076FC" w:rsidRPr="00C7505C" w:rsidRDefault="000076FC" w:rsidP="00DE75F1">
      <w:pPr>
        <w:pStyle w:val="Sinespaciado"/>
        <w:spacing w:line="276" w:lineRule="auto"/>
        <w:jc w:val="both"/>
        <w:rPr>
          <w:rFonts w:ascii="Trebuchet MS" w:hAnsi="Trebuchet MS" w:cs="Arial"/>
          <w:sz w:val="24"/>
          <w:szCs w:val="24"/>
          <w:lang w:val="es-ES" w:eastAsia="ar-SA"/>
        </w:rPr>
      </w:pPr>
      <w:r w:rsidRPr="00C7505C">
        <w:rPr>
          <w:rFonts w:ascii="Trebuchet MS" w:hAnsi="Trebuchet MS" w:cs="Arial"/>
          <w:sz w:val="24"/>
          <w:szCs w:val="24"/>
          <w:lang w:val="es-ES" w:eastAsia="ar-SA"/>
        </w:rPr>
        <w:t>Por las consideraciones antes expuestas, esta Comisión</w:t>
      </w:r>
    </w:p>
    <w:p w14:paraId="5BF63E47" w14:textId="77777777" w:rsidR="000076FC" w:rsidRPr="00C7505C" w:rsidRDefault="000076FC" w:rsidP="00DE75F1">
      <w:pPr>
        <w:spacing w:line="276" w:lineRule="auto"/>
        <w:jc w:val="both"/>
        <w:rPr>
          <w:rFonts w:ascii="Trebuchet MS" w:hAnsi="Trebuchet MS" w:cs="Arial"/>
          <w:b/>
          <w:lang w:val="es-ES" w:eastAsia="ar-SA"/>
        </w:rPr>
      </w:pPr>
    </w:p>
    <w:p w14:paraId="10C017A4" w14:textId="77777777" w:rsidR="000076FC" w:rsidRDefault="000076FC" w:rsidP="00AE6BD8">
      <w:pPr>
        <w:spacing w:line="276" w:lineRule="auto"/>
        <w:jc w:val="center"/>
        <w:rPr>
          <w:rFonts w:ascii="Trebuchet MS" w:hAnsi="Trebuchet MS" w:cs="Arial"/>
          <w:b/>
          <w:lang w:val="es-ES" w:eastAsia="ar-SA"/>
        </w:rPr>
      </w:pPr>
      <w:r w:rsidRPr="00C7505C">
        <w:rPr>
          <w:rFonts w:ascii="Trebuchet MS" w:hAnsi="Trebuchet MS" w:cs="Arial"/>
          <w:b/>
          <w:lang w:val="es-ES" w:eastAsia="ar-SA"/>
        </w:rPr>
        <w:t>R E S U E L V E:</w:t>
      </w:r>
    </w:p>
    <w:p w14:paraId="3457ACFF" w14:textId="77777777" w:rsidR="00AE6BD8" w:rsidRPr="00C7505C" w:rsidRDefault="00AE6BD8" w:rsidP="00AE6BD8">
      <w:pPr>
        <w:spacing w:line="276" w:lineRule="auto"/>
        <w:jc w:val="center"/>
        <w:rPr>
          <w:rFonts w:ascii="Trebuchet MS" w:hAnsi="Trebuchet MS" w:cs="Arial"/>
          <w:b/>
          <w:lang w:val="es-ES" w:eastAsia="ar-SA"/>
        </w:rPr>
      </w:pPr>
    </w:p>
    <w:p w14:paraId="229471E1" w14:textId="77777777" w:rsidR="00EE4F99" w:rsidRDefault="000076FC" w:rsidP="00DE75F1">
      <w:pPr>
        <w:pStyle w:val="Sinespaciado"/>
        <w:spacing w:line="276" w:lineRule="auto"/>
        <w:ind w:right="51"/>
        <w:jc w:val="both"/>
        <w:rPr>
          <w:rFonts w:ascii="Trebuchet MS" w:hAnsi="Trebuchet MS" w:cs="Arial"/>
          <w:sz w:val="24"/>
          <w:szCs w:val="24"/>
          <w:lang w:val="es-ES"/>
        </w:rPr>
      </w:pPr>
      <w:r w:rsidRPr="00C7505C">
        <w:rPr>
          <w:rFonts w:ascii="Trebuchet MS" w:hAnsi="Trebuchet MS" w:cs="Arial"/>
          <w:b/>
          <w:sz w:val="24"/>
          <w:szCs w:val="24"/>
          <w:lang w:val="es-ES"/>
        </w:rPr>
        <w:t>Primero</w:t>
      </w:r>
      <w:r w:rsidRPr="00727B75">
        <w:rPr>
          <w:rFonts w:ascii="Trebuchet MS" w:hAnsi="Trebuchet MS" w:cs="Arial"/>
          <w:b/>
          <w:sz w:val="24"/>
          <w:szCs w:val="24"/>
          <w:lang w:val="es-ES"/>
        </w:rPr>
        <w:t>.</w:t>
      </w:r>
      <w:r w:rsidRPr="00727B75">
        <w:rPr>
          <w:rFonts w:ascii="Trebuchet MS" w:hAnsi="Trebuchet MS" w:cs="Arial"/>
          <w:sz w:val="24"/>
          <w:szCs w:val="24"/>
          <w:lang w:val="es-ES"/>
        </w:rPr>
        <w:t xml:space="preserve"> Se declaran </w:t>
      </w:r>
      <w:r w:rsidR="00CA5984" w:rsidRPr="00727B75">
        <w:rPr>
          <w:rFonts w:ascii="Trebuchet MS" w:hAnsi="Trebuchet MS" w:cs="Arial"/>
          <w:b/>
          <w:sz w:val="24"/>
          <w:szCs w:val="24"/>
          <w:lang w:val="es-ES"/>
        </w:rPr>
        <w:t>procedentes</w:t>
      </w:r>
      <w:r w:rsidR="00EE4F99">
        <w:rPr>
          <w:rFonts w:ascii="Trebuchet MS" w:hAnsi="Trebuchet MS" w:cs="Arial"/>
          <w:b/>
          <w:sz w:val="24"/>
          <w:szCs w:val="24"/>
          <w:lang w:val="es-ES"/>
        </w:rPr>
        <w:t xml:space="preserve"> en la modalidad de tutela preventiva, </w:t>
      </w:r>
      <w:r w:rsidR="00EE4F99">
        <w:rPr>
          <w:rFonts w:ascii="Trebuchet MS" w:hAnsi="Trebuchet MS" w:cs="Arial"/>
          <w:sz w:val="24"/>
          <w:szCs w:val="24"/>
          <w:lang w:val="es-ES"/>
        </w:rPr>
        <w:t xml:space="preserve">las medidas cautelares propuestas por la Secretaría Ejecutiva del Instituto Electoral y de Participación Ciudadana del Estado de Jalisco, por las razones expuestas en el considerando VII de esta resolución. </w:t>
      </w:r>
      <w:r w:rsidRPr="00727B75">
        <w:rPr>
          <w:rFonts w:ascii="Trebuchet MS" w:hAnsi="Trebuchet MS" w:cs="Arial"/>
          <w:sz w:val="24"/>
          <w:szCs w:val="24"/>
          <w:lang w:val="es-ES"/>
        </w:rPr>
        <w:t xml:space="preserve"> </w:t>
      </w:r>
    </w:p>
    <w:p w14:paraId="33E183E7" w14:textId="77777777" w:rsidR="000076FC" w:rsidRPr="00727B75" w:rsidRDefault="000076FC" w:rsidP="00DE75F1">
      <w:pPr>
        <w:spacing w:line="276" w:lineRule="auto"/>
        <w:ind w:right="51"/>
        <w:jc w:val="both"/>
        <w:rPr>
          <w:rFonts w:ascii="Trebuchet MS" w:hAnsi="Trebuchet MS" w:cs="Arial"/>
          <w:lang w:val="es-ES"/>
        </w:rPr>
      </w:pPr>
    </w:p>
    <w:p w14:paraId="6D8E137A" w14:textId="77777777" w:rsidR="00AE6BD8" w:rsidRPr="00727B75" w:rsidRDefault="000076FC" w:rsidP="00EE4F99">
      <w:pPr>
        <w:spacing w:line="276" w:lineRule="auto"/>
        <w:ind w:right="51"/>
        <w:jc w:val="both"/>
        <w:rPr>
          <w:rFonts w:ascii="Trebuchet MS" w:hAnsi="Trebuchet MS" w:cs="Arial"/>
          <w:lang w:val="es-ES" w:eastAsia="es-ES"/>
        </w:rPr>
      </w:pPr>
      <w:r w:rsidRPr="00727B75">
        <w:rPr>
          <w:rFonts w:ascii="Trebuchet MS" w:hAnsi="Trebuchet MS" w:cs="Arial"/>
          <w:b/>
          <w:lang w:val="es-ES"/>
        </w:rPr>
        <w:t xml:space="preserve">Segundo. </w:t>
      </w:r>
      <w:r w:rsidR="00E52D4B" w:rsidRPr="00727B75">
        <w:rPr>
          <w:rFonts w:ascii="Trebuchet MS" w:hAnsi="Trebuchet MS" w:cs="Arial"/>
          <w:lang w:val="es-ES" w:eastAsia="es-ES"/>
        </w:rPr>
        <w:t>Túrnese a la Secretaría Ejecutiva del Instituto a fin de que notifique a las partes el contenido de la presente resolución.</w:t>
      </w:r>
    </w:p>
    <w:p w14:paraId="7E8E11FF" w14:textId="77777777" w:rsidR="00AE6BD8" w:rsidRPr="00C7505C" w:rsidRDefault="00AE6BD8" w:rsidP="00AE6BD8">
      <w:pPr>
        <w:spacing w:line="276" w:lineRule="auto"/>
        <w:ind w:right="51"/>
        <w:jc w:val="both"/>
        <w:rPr>
          <w:rFonts w:ascii="Trebuchet MS" w:hAnsi="Trebuchet MS" w:cs="Arial"/>
          <w:b/>
          <w:lang w:val="es-ES"/>
        </w:rPr>
      </w:pPr>
    </w:p>
    <w:p w14:paraId="2B556C62" w14:textId="77777777" w:rsidR="00AE6BD8" w:rsidRPr="00C7505C" w:rsidRDefault="00AE6BD8" w:rsidP="000076FC">
      <w:pPr>
        <w:spacing w:line="276" w:lineRule="auto"/>
        <w:jc w:val="both"/>
        <w:rPr>
          <w:rFonts w:ascii="Trebuchet MS" w:hAnsi="Trebuchet MS" w:cs="Arial"/>
          <w:lang w:val="es-ES" w:eastAsia="es-ES"/>
        </w:rPr>
      </w:pPr>
    </w:p>
    <w:p w14:paraId="072BB21D" w14:textId="209C79FE" w:rsidR="000076FC" w:rsidRPr="00C7505C" w:rsidRDefault="000076FC" w:rsidP="000076FC">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Guadalajara, Jalisco, a </w:t>
      </w:r>
      <w:r w:rsidR="0068273F" w:rsidRPr="0068273F">
        <w:rPr>
          <w:rFonts w:ascii="Trebuchet MS" w:hAnsi="Trebuchet MS" w:cs="Arial"/>
          <w:b/>
          <w:lang w:val="es-ES" w:eastAsia="es-ES"/>
        </w:rPr>
        <w:t>27</w:t>
      </w:r>
      <w:r w:rsidR="00D61C25">
        <w:rPr>
          <w:rFonts w:ascii="Trebuchet MS" w:hAnsi="Trebuchet MS" w:cs="Arial"/>
          <w:b/>
          <w:lang w:val="es-ES" w:eastAsia="es-ES"/>
        </w:rPr>
        <w:t xml:space="preserve"> de </w:t>
      </w:r>
      <w:r w:rsidRPr="00C7505C">
        <w:rPr>
          <w:rFonts w:ascii="Trebuchet MS" w:hAnsi="Trebuchet MS" w:cs="Arial"/>
          <w:b/>
          <w:lang w:val="es-ES" w:eastAsia="es-ES"/>
        </w:rPr>
        <w:t>a</w:t>
      </w:r>
      <w:r w:rsidR="00D61C25">
        <w:rPr>
          <w:rFonts w:ascii="Trebuchet MS" w:hAnsi="Trebuchet MS" w:cs="Arial"/>
          <w:b/>
          <w:lang w:val="es-ES" w:eastAsia="es-ES"/>
        </w:rPr>
        <w:t>b</w:t>
      </w:r>
      <w:r w:rsidRPr="00C7505C">
        <w:rPr>
          <w:rFonts w:ascii="Trebuchet MS" w:hAnsi="Trebuchet MS" w:cs="Arial"/>
          <w:b/>
          <w:lang w:val="es-ES" w:eastAsia="es-ES"/>
        </w:rPr>
        <w:t>r</w:t>
      </w:r>
      <w:r w:rsidR="00D61C25">
        <w:rPr>
          <w:rFonts w:ascii="Trebuchet MS" w:hAnsi="Trebuchet MS" w:cs="Arial"/>
          <w:b/>
          <w:lang w:val="es-ES" w:eastAsia="es-ES"/>
        </w:rPr>
        <w:t>il</w:t>
      </w:r>
      <w:r w:rsidRPr="00C7505C">
        <w:rPr>
          <w:rFonts w:ascii="Trebuchet MS" w:hAnsi="Trebuchet MS" w:cs="Arial"/>
          <w:b/>
          <w:lang w:val="es-ES" w:eastAsia="es-ES"/>
        </w:rPr>
        <w:t xml:space="preserve"> de 2021.</w:t>
      </w:r>
    </w:p>
    <w:p w14:paraId="325CB317" w14:textId="77777777" w:rsidR="000076FC" w:rsidRPr="00C7505C" w:rsidRDefault="000076FC" w:rsidP="000076FC">
      <w:pPr>
        <w:spacing w:line="276" w:lineRule="auto"/>
        <w:jc w:val="center"/>
        <w:rPr>
          <w:rFonts w:ascii="Trebuchet MS" w:hAnsi="Trebuchet MS" w:cs="Arial"/>
          <w:b/>
          <w:lang w:val="es-ES" w:eastAsia="es-ES"/>
        </w:rPr>
      </w:pPr>
    </w:p>
    <w:p w14:paraId="294F47CF" w14:textId="77777777" w:rsidR="000076FC" w:rsidRDefault="000076FC" w:rsidP="000076FC">
      <w:pPr>
        <w:spacing w:line="276" w:lineRule="auto"/>
        <w:jc w:val="center"/>
        <w:rPr>
          <w:rFonts w:ascii="Trebuchet MS" w:hAnsi="Trebuchet MS" w:cs="Arial"/>
          <w:b/>
          <w:lang w:val="es-ES" w:eastAsia="es-ES"/>
        </w:rPr>
      </w:pPr>
    </w:p>
    <w:p w14:paraId="61828A7E" w14:textId="77777777" w:rsidR="00D61C25" w:rsidRDefault="00D61C25" w:rsidP="000076FC">
      <w:pPr>
        <w:spacing w:line="276" w:lineRule="auto"/>
        <w:jc w:val="center"/>
        <w:rPr>
          <w:rFonts w:ascii="Trebuchet MS" w:hAnsi="Trebuchet MS" w:cs="Arial"/>
          <w:b/>
          <w:lang w:val="es-ES" w:eastAsia="es-ES"/>
        </w:rPr>
      </w:pPr>
    </w:p>
    <w:p w14:paraId="6807E9C0" w14:textId="77777777" w:rsidR="00D61C25" w:rsidRPr="00C7505C" w:rsidRDefault="00D61C25" w:rsidP="000076FC">
      <w:pPr>
        <w:spacing w:line="276" w:lineRule="auto"/>
        <w:jc w:val="center"/>
        <w:rPr>
          <w:rFonts w:ascii="Trebuchet MS" w:hAnsi="Trebuchet MS" w:cs="Arial"/>
          <w:b/>
          <w:lang w:val="es-ES" w:eastAsia="es-ES"/>
        </w:rPr>
      </w:pPr>
    </w:p>
    <w:tbl>
      <w:tblPr>
        <w:tblW w:w="0" w:type="auto"/>
        <w:tblLook w:val="04A0" w:firstRow="1" w:lastRow="0" w:firstColumn="1" w:lastColumn="0" w:noHBand="0" w:noVBand="1"/>
      </w:tblPr>
      <w:tblGrid>
        <w:gridCol w:w="4374"/>
        <w:gridCol w:w="4466"/>
      </w:tblGrid>
      <w:tr w:rsidR="000076FC" w:rsidRPr="00C7505C" w14:paraId="1E28F884" w14:textId="77777777" w:rsidTr="004F0089">
        <w:trPr>
          <w:trHeight w:val="281"/>
        </w:trPr>
        <w:tc>
          <w:tcPr>
            <w:tcW w:w="8901" w:type="dxa"/>
            <w:gridSpan w:val="2"/>
            <w:shd w:val="clear" w:color="auto" w:fill="auto"/>
          </w:tcPr>
          <w:p w14:paraId="129F4CC2"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Silvia Guadalupe Bustos Vásquez </w:t>
            </w:r>
          </w:p>
          <w:p w14:paraId="0450786F"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Consejera electoral presidenta</w:t>
            </w:r>
          </w:p>
        </w:tc>
      </w:tr>
      <w:tr w:rsidR="000076FC" w:rsidRPr="00C7505C" w14:paraId="6F0A108A" w14:textId="77777777" w:rsidTr="004F0089">
        <w:trPr>
          <w:trHeight w:val="980"/>
        </w:trPr>
        <w:tc>
          <w:tcPr>
            <w:tcW w:w="4404" w:type="dxa"/>
            <w:shd w:val="clear" w:color="auto" w:fill="auto"/>
          </w:tcPr>
          <w:p w14:paraId="24D2B0A7" w14:textId="77777777" w:rsidR="000076FC" w:rsidRPr="00C7505C" w:rsidRDefault="000076FC" w:rsidP="004F0089">
            <w:pPr>
              <w:spacing w:line="276" w:lineRule="auto"/>
              <w:jc w:val="center"/>
              <w:rPr>
                <w:rFonts w:ascii="Trebuchet MS" w:hAnsi="Trebuchet MS" w:cs="Arial"/>
                <w:b/>
                <w:lang w:val="es-ES" w:eastAsia="es-ES"/>
              </w:rPr>
            </w:pPr>
          </w:p>
          <w:p w14:paraId="41CFC232" w14:textId="77777777" w:rsidR="000076FC" w:rsidRPr="00C7505C" w:rsidRDefault="000076FC" w:rsidP="004F0089">
            <w:pPr>
              <w:spacing w:line="276" w:lineRule="auto"/>
              <w:jc w:val="center"/>
              <w:rPr>
                <w:rFonts w:ascii="Trebuchet MS" w:hAnsi="Trebuchet MS" w:cs="Arial"/>
                <w:b/>
                <w:lang w:val="es-ES" w:eastAsia="es-ES"/>
              </w:rPr>
            </w:pPr>
          </w:p>
          <w:p w14:paraId="5A59D599" w14:textId="77777777" w:rsidR="000076FC" w:rsidRDefault="000076FC" w:rsidP="004F0089">
            <w:pPr>
              <w:spacing w:line="276" w:lineRule="auto"/>
              <w:jc w:val="center"/>
              <w:rPr>
                <w:rFonts w:ascii="Trebuchet MS" w:hAnsi="Trebuchet MS" w:cs="Arial"/>
                <w:b/>
                <w:lang w:val="es-ES" w:eastAsia="es-ES"/>
              </w:rPr>
            </w:pPr>
          </w:p>
          <w:p w14:paraId="43643BD4" w14:textId="77777777" w:rsidR="00D61C25" w:rsidRPr="00C7505C" w:rsidRDefault="00D61C25" w:rsidP="004F0089">
            <w:pPr>
              <w:spacing w:line="276" w:lineRule="auto"/>
              <w:jc w:val="center"/>
              <w:rPr>
                <w:rFonts w:ascii="Trebuchet MS" w:hAnsi="Trebuchet MS" w:cs="Arial"/>
                <w:b/>
                <w:lang w:val="es-ES" w:eastAsia="es-ES"/>
              </w:rPr>
            </w:pPr>
          </w:p>
          <w:p w14:paraId="77580768"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Zoad Jeanine García González</w:t>
            </w:r>
          </w:p>
          <w:p w14:paraId="0721275B"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c>
          <w:tcPr>
            <w:tcW w:w="4497" w:type="dxa"/>
            <w:shd w:val="clear" w:color="auto" w:fill="auto"/>
          </w:tcPr>
          <w:p w14:paraId="1DEF8A3A" w14:textId="77777777" w:rsidR="000076FC" w:rsidRDefault="000076FC" w:rsidP="004F0089">
            <w:pPr>
              <w:spacing w:line="276" w:lineRule="auto"/>
              <w:jc w:val="center"/>
              <w:rPr>
                <w:rFonts w:ascii="Trebuchet MS" w:hAnsi="Trebuchet MS" w:cs="Arial"/>
                <w:b/>
                <w:lang w:val="es-ES" w:eastAsia="es-ES"/>
              </w:rPr>
            </w:pPr>
          </w:p>
          <w:p w14:paraId="0996A771" w14:textId="77777777" w:rsidR="00D61C25" w:rsidRPr="00C7505C" w:rsidRDefault="00D61C25" w:rsidP="004F0089">
            <w:pPr>
              <w:spacing w:line="276" w:lineRule="auto"/>
              <w:jc w:val="center"/>
              <w:rPr>
                <w:rFonts w:ascii="Trebuchet MS" w:hAnsi="Trebuchet MS" w:cs="Arial"/>
                <w:b/>
                <w:lang w:val="es-ES" w:eastAsia="es-ES"/>
              </w:rPr>
            </w:pPr>
          </w:p>
          <w:p w14:paraId="73A261C1" w14:textId="77777777" w:rsidR="000076FC" w:rsidRPr="00C7505C" w:rsidRDefault="000076FC" w:rsidP="004F0089">
            <w:pPr>
              <w:spacing w:line="276" w:lineRule="auto"/>
              <w:jc w:val="center"/>
              <w:rPr>
                <w:rFonts w:ascii="Trebuchet MS" w:hAnsi="Trebuchet MS" w:cs="Arial"/>
                <w:b/>
                <w:lang w:val="es-ES" w:eastAsia="es-ES"/>
              </w:rPr>
            </w:pPr>
          </w:p>
          <w:p w14:paraId="378D22CC" w14:textId="77777777" w:rsidR="000076FC" w:rsidRPr="00C7505C" w:rsidRDefault="000076FC" w:rsidP="004F0089">
            <w:pPr>
              <w:spacing w:line="276" w:lineRule="auto"/>
              <w:jc w:val="center"/>
              <w:rPr>
                <w:rFonts w:ascii="Trebuchet MS" w:hAnsi="Trebuchet MS" w:cs="Arial"/>
                <w:b/>
                <w:lang w:val="es-ES" w:eastAsia="es-ES"/>
              </w:rPr>
            </w:pPr>
          </w:p>
          <w:p w14:paraId="3C7CC559"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Claudia Alejandra Vargas Bautista</w:t>
            </w:r>
          </w:p>
          <w:p w14:paraId="19ABCDFD" w14:textId="77777777" w:rsidR="000076FC" w:rsidRPr="00C7505C" w:rsidRDefault="000076FC" w:rsidP="004F0089">
            <w:pPr>
              <w:spacing w:line="276" w:lineRule="auto"/>
              <w:jc w:val="center"/>
              <w:rPr>
                <w:rFonts w:ascii="Trebuchet MS" w:hAnsi="Trebuchet MS" w:cs="Arial"/>
                <w:b/>
                <w:lang w:val="es-ES" w:eastAsia="es-ES"/>
              </w:rPr>
            </w:pPr>
            <w:r w:rsidRPr="00C7505C">
              <w:rPr>
                <w:rFonts w:ascii="Trebuchet MS" w:hAnsi="Trebuchet MS" w:cs="Arial"/>
                <w:b/>
                <w:lang w:val="es-ES" w:eastAsia="es-ES"/>
              </w:rPr>
              <w:t xml:space="preserve">Consejera electoral integrante </w:t>
            </w:r>
          </w:p>
        </w:tc>
      </w:tr>
    </w:tbl>
    <w:p w14:paraId="70296FB9" w14:textId="77777777" w:rsidR="000076FC" w:rsidRPr="00C7505C" w:rsidRDefault="000076FC" w:rsidP="000076FC">
      <w:pPr>
        <w:spacing w:line="276" w:lineRule="auto"/>
        <w:jc w:val="center"/>
        <w:rPr>
          <w:rFonts w:ascii="Trebuchet MS" w:eastAsia="Calibri" w:hAnsi="Trebuchet MS" w:cs="Arial"/>
          <w:b/>
          <w:lang w:val="es-ES" w:eastAsia="en-US"/>
        </w:rPr>
      </w:pPr>
    </w:p>
    <w:p w14:paraId="00AFF423" w14:textId="77777777" w:rsidR="000076FC" w:rsidRDefault="000076FC" w:rsidP="000076FC">
      <w:pPr>
        <w:spacing w:line="276" w:lineRule="auto"/>
        <w:jc w:val="center"/>
        <w:rPr>
          <w:rFonts w:ascii="Trebuchet MS" w:eastAsia="Calibri" w:hAnsi="Trebuchet MS" w:cs="Arial"/>
          <w:b/>
          <w:lang w:val="es-ES" w:eastAsia="en-US"/>
        </w:rPr>
      </w:pPr>
    </w:p>
    <w:p w14:paraId="793593CA" w14:textId="77777777" w:rsidR="00D61C25" w:rsidRDefault="00D61C25" w:rsidP="000076FC">
      <w:pPr>
        <w:spacing w:line="276" w:lineRule="auto"/>
        <w:jc w:val="center"/>
        <w:rPr>
          <w:rFonts w:ascii="Trebuchet MS" w:eastAsia="Calibri" w:hAnsi="Trebuchet MS" w:cs="Arial"/>
          <w:b/>
          <w:lang w:val="es-ES" w:eastAsia="en-US"/>
        </w:rPr>
      </w:pPr>
    </w:p>
    <w:p w14:paraId="1773AB9D" w14:textId="77777777" w:rsidR="00D61C25" w:rsidRPr="00C7505C" w:rsidRDefault="00D61C25" w:rsidP="000076FC">
      <w:pPr>
        <w:spacing w:line="276" w:lineRule="auto"/>
        <w:jc w:val="center"/>
        <w:rPr>
          <w:rFonts w:ascii="Trebuchet MS" w:eastAsia="Calibri" w:hAnsi="Trebuchet MS" w:cs="Arial"/>
          <w:b/>
          <w:lang w:val="es-ES" w:eastAsia="en-US"/>
        </w:rPr>
      </w:pPr>
    </w:p>
    <w:p w14:paraId="4B8B7562" w14:textId="77777777" w:rsidR="000076FC" w:rsidRPr="00C7505C" w:rsidRDefault="000076FC" w:rsidP="000076FC">
      <w:pPr>
        <w:spacing w:line="276" w:lineRule="auto"/>
        <w:jc w:val="center"/>
        <w:rPr>
          <w:rFonts w:ascii="Trebuchet MS" w:eastAsia="Calibri" w:hAnsi="Trebuchet MS" w:cs="Arial"/>
          <w:b/>
          <w:lang w:val="es-ES" w:eastAsia="en-US"/>
        </w:rPr>
      </w:pPr>
      <w:r w:rsidRPr="00C7505C">
        <w:rPr>
          <w:rFonts w:ascii="Trebuchet MS" w:eastAsia="Calibri" w:hAnsi="Trebuchet MS" w:cs="Arial"/>
          <w:b/>
          <w:lang w:val="es-ES" w:eastAsia="en-US"/>
        </w:rPr>
        <w:t>Luis Alfonso Campos Guzmán</w:t>
      </w:r>
    </w:p>
    <w:p w14:paraId="1D626B0F" w14:textId="6D4F08D3" w:rsidR="004F0089" w:rsidRPr="00C7505C" w:rsidRDefault="000076FC" w:rsidP="0068273F">
      <w:pPr>
        <w:ind w:left="2832" w:firstLine="708"/>
        <w:rPr>
          <w:rFonts w:ascii="Trebuchet MS" w:hAnsi="Trebuchet MS"/>
          <w:lang w:val="es-ES"/>
        </w:rPr>
      </w:pPr>
      <w:r w:rsidRPr="00C7505C">
        <w:rPr>
          <w:rFonts w:ascii="Trebuchet MS" w:eastAsia="Calibri" w:hAnsi="Trebuchet MS" w:cs="Arial"/>
          <w:b/>
          <w:lang w:val="es-ES" w:eastAsia="en-US"/>
        </w:rPr>
        <w:t>Secretario técnico</w:t>
      </w:r>
    </w:p>
    <w:sectPr w:rsidR="004F0089" w:rsidRPr="00C7505C" w:rsidSect="0068273F">
      <w:headerReference w:type="default" r:id="rId45"/>
      <w:footerReference w:type="default" r:id="rId46"/>
      <w:pgSz w:w="12242" w:h="15842" w:code="1"/>
      <w:pgMar w:top="2835" w:right="1701" w:bottom="1701" w:left="1701" w:header="70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E2E251" w14:textId="77777777" w:rsidR="00801145" w:rsidRDefault="00801145" w:rsidP="000076FC">
      <w:r>
        <w:separator/>
      </w:r>
    </w:p>
  </w:endnote>
  <w:endnote w:type="continuationSeparator" w:id="0">
    <w:p w14:paraId="3734D7AF" w14:textId="77777777" w:rsidR="00801145" w:rsidRDefault="00801145" w:rsidP="00007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09AE3" w14:textId="77777777" w:rsidR="0068273F" w:rsidRPr="0068273F" w:rsidRDefault="0068273F" w:rsidP="0068273F">
    <w:pPr>
      <w:tabs>
        <w:tab w:val="center" w:pos="4419"/>
        <w:tab w:val="right" w:pos="8838"/>
      </w:tabs>
      <w:suppressAutoHyphens/>
      <w:jc w:val="center"/>
      <w:rPr>
        <w:rFonts w:ascii="Trebuchet MS" w:hAnsi="Trebuchet MS" w:cs="Tahoma"/>
        <w:bCs/>
        <w:color w:val="A6A6A6"/>
        <w:sz w:val="16"/>
        <w:szCs w:val="16"/>
        <w:lang w:val="es-ES" w:eastAsia="ar-SA"/>
      </w:rPr>
    </w:pPr>
    <w:r w:rsidRPr="0068273F">
      <w:rPr>
        <w:rFonts w:ascii="Trebuchet MS" w:hAnsi="Trebuchet MS" w:cs="Tahoma"/>
        <w:bCs/>
        <w:color w:val="A6A6A6"/>
        <w:sz w:val="16"/>
        <w:szCs w:val="16"/>
        <w:lang w:val="es-ES" w:eastAsia="ar-SA"/>
      </w:rPr>
      <w:t>Parque de las Estrellas 2764, colonia Jardines del Bosque Centro, Guadalajara, Jalisco, México. C.P.44520</w:t>
    </w:r>
    <w:r w:rsidR="00801145">
      <w:rPr>
        <w:rFonts w:ascii="Trebuchet MS" w:hAnsi="Trebuchet MS" w:cs="Tahoma"/>
        <w:bCs/>
        <w:color w:val="A6A6A6"/>
        <w:sz w:val="16"/>
        <w:szCs w:val="16"/>
        <w:lang w:val="es-ES" w:eastAsia="ar-SA"/>
      </w:rPr>
      <w:pict w14:anchorId="7974C683">
        <v:rect id="_x0000_i1037" style="width:408.3pt;height:1pt" o:hrpct="924" o:hralign="center" o:hrstd="t" o:hrnoshade="t" o:hr="t" fillcolor="#b2a1c7" stroked="f"/>
      </w:pict>
    </w:r>
  </w:p>
  <w:p w14:paraId="1C729D5B" w14:textId="77777777" w:rsidR="0068273F" w:rsidRPr="0068273F" w:rsidRDefault="0068273F" w:rsidP="0068273F">
    <w:pPr>
      <w:tabs>
        <w:tab w:val="center" w:pos="4419"/>
        <w:tab w:val="right" w:pos="8838"/>
      </w:tabs>
      <w:suppressAutoHyphens/>
      <w:jc w:val="center"/>
      <w:rPr>
        <w:b/>
        <w:color w:val="7030A0"/>
        <w:sz w:val="16"/>
        <w:szCs w:val="16"/>
        <w:lang w:eastAsia="ar-SA"/>
      </w:rPr>
    </w:pPr>
    <w:r w:rsidRPr="0068273F">
      <w:rPr>
        <w:rFonts w:ascii="Trebuchet MS" w:hAnsi="Trebuchet MS" w:cs="Tahoma"/>
        <w:b/>
        <w:bCs/>
        <w:color w:val="7030A0"/>
        <w:sz w:val="16"/>
        <w:szCs w:val="16"/>
        <w:lang w:eastAsia="ar-SA"/>
      </w:rPr>
      <w:t>www.iepcjalisco.org.mx</w:t>
    </w:r>
  </w:p>
  <w:p w14:paraId="740B69F2" w14:textId="77777777" w:rsidR="0068273F" w:rsidRPr="0068273F" w:rsidRDefault="0068273F" w:rsidP="0068273F">
    <w:pPr>
      <w:tabs>
        <w:tab w:val="center" w:pos="4252"/>
        <w:tab w:val="right" w:pos="8504"/>
      </w:tabs>
      <w:suppressAutoHyphens/>
      <w:jc w:val="right"/>
      <w:rPr>
        <w:sz w:val="16"/>
        <w:szCs w:val="16"/>
        <w:lang w:eastAsia="ar-SA"/>
      </w:rPr>
    </w:pPr>
    <w:r w:rsidRPr="0068273F">
      <w:rPr>
        <w:rFonts w:ascii="Trebuchet MS" w:eastAsia="Calibri" w:hAnsi="Trebuchet MS" w:cs="Arial"/>
        <w:sz w:val="16"/>
        <w:szCs w:val="16"/>
        <w:lang w:eastAsia="en-US"/>
      </w:rPr>
      <w:t xml:space="preserve">Página </w:t>
    </w:r>
    <w:r w:rsidRPr="0068273F">
      <w:rPr>
        <w:rFonts w:ascii="Trebuchet MS" w:eastAsia="Calibri" w:hAnsi="Trebuchet MS" w:cs="Arial"/>
        <w:sz w:val="16"/>
        <w:szCs w:val="16"/>
        <w:lang w:eastAsia="en-US"/>
      </w:rPr>
      <w:fldChar w:fldCharType="begin"/>
    </w:r>
    <w:r w:rsidRPr="0068273F">
      <w:rPr>
        <w:rFonts w:ascii="Trebuchet MS" w:eastAsia="Calibri" w:hAnsi="Trebuchet MS" w:cs="Arial"/>
        <w:sz w:val="16"/>
        <w:szCs w:val="16"/>
        <w:lang w:eastAsia="en-US"/>
      </w:rPr>
      <w:instrText xml:space="preserve"> PAGE </w:instrText>
    </w:r>
    <w:r w:rsidRPr="0068273F">
      <w:rPr>
        <w:rFonts w:ascii="Trebuchet MS" w:eastAsia="Calibri" w:hAnsi="Trebuchet MS" w:cs="Arial"/>
        <w:sz w:val="16"/>
        <w:szCs w:val="16"/>
        <w:lang w:eastAsia="en-US"/>
      </w:rPr>
      <w:fldChar w:fldCharType="separate"/>
    </w:r>
    <w:r w:rsidR="00EE5FCF">
      <w:rPr>
        <w:rFonts w:ascii="Trebuchet MS" w:eastAsia="Calibri" w:hAnsi="Trebuchet MS" w:cs="Arial"/>
        <w:noProof/>
        <w:sz w:val="16"/>
        <w:szCs w:val="16"/>
        <w:lang w:eastAsia="en-US"/>
      </w:rPr>
      <w:t>19</w:t>
    </w:r>
    <w:r w:rsidRPr="0068273F">
      <w:rPr>
        <w:rFonts w:ascii="Trebuchet MS" w:eastAsia="Calibri" w:hAnsi="Trebuchet MS" w:cs="Arial"/>
        <w:sz w:val="16"/>
        <w:szCs w:val="16"/>
        <w:lang w:eastAsia="en-US"/>
      </w:rPr>
      <w:fldChar w:fldCharType="end"/>
    </w:r>
    <w:r w:rsidRPr="0068273F">
      <w:rPr>
        <w:rFonts w:ascii="Trebuchet MS" w:eastAsia="Calibri" w:hAnsi="Trebuchet MS" w:cs="Arial"/>
        <w:sz w:val="16"/>
        <w:szCs w:val="16"/>
        <w:lang w:eastAsia="en-US"/>
      </w:rPr>
      <w:t xml:space="preserve"> de </w:t>
    </w:r>
    <w:r w:rsidRPr="0068273F">
      <w:rPr>
        <w:rFonts w:ascii="Trebuchet MS" w:eastAsia="Calibri" w:hAnsi="Trebuchet MS" w:cs="Arial"/>
        <w:sz w:val="16"/>
        <w:szCs w:val="16"/>
        <w:lang w:eastAsia="en-US"/>
      </w:rPr>
      <w:fldChar w:fldCharType="begin"/>
    </w:r>
    <w:r w:rsidRPr="0068273F">
      <w:rPr>
        <w:rFonts w:ascii="Trebuchet MS" w:eastAsia="Calibri" w:hAnsi="Trebuchet MS" w:cs="Arial"/>
        <w:sz w:val="16"/>
        <w:szCs w:val="16"/>
        <w:lang w:eastAsia="en-US"/>
      </w:rPr>
      <w:instrText xml:space="preserve"> NUMPAGES </w:instrText>
    </w:r>
    <w:r w:rsidRPr="0068273F">
      <w:rPr>
        <w:rFonts w:ascii="Trebuchet MS" w:eastAsia="Calibri" w:hAnsi="Trebuchet MS" w:cs="Arial"/>
        <w:sz w:val="16"/>
        <w:szCs w:val="16"/>
        <w:lang w:eastAsia="en-US"/>
      </w:rPr>
      <w:fldChar w:fldCharType="separate"/>
    </w:r>
    <w:r w:rsidR="00EE5FCF">
      <w:rPr>
        <w:rFonts w:ascii="Trebuchet MS" w:eastAsia="Calibri" w:hAnsi="Trebuchet MS" w:cs="Arial"/>
        <w:noProof/>
        <w:sz w:val="16"/>
        <w:szCs w:val="16"/>
        <w:lang w:eastAsia="en-US"/>
      </w:rPr>
      <w:t>19</w:t>
    </w:r>
    <w:r w:rsidRPr="0068273F">
      <w:rPr>
        <w:rFonts w:ascii="Trebuchet MS" w:eastAsia="Calibri" w:hAnsi="Trebuchet MS" w:cs="Arial"/>
        <w:sz w:val="16"/>
        <w:szCs w:val="16"/>
        <w:lang w:eastAsia="en-US"/>
      </w:rPr>
      <w:fldChar w:fldCharType="end"/>
    </w:r>
  </w:p>
  <w:p w14:paraId="4DD91E1B" w14:textId="77777777" w:rsidR="00812E01" w:rsidRDefault="00812E0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CD3B0E" w14:textId="77777777" w:rsidR="00801145" w:rsidRDefault="00801145" w:rsidP="000076FC">
      <w:r>
        <w:separator/>
      </w:r>
    </w:p>
  </w:footnote>
  <w:footnote w:type="continuationSeparator" w:id="0">
    <w:p w14:paraId="37678552" w14:textId="77777777" w:rsidR="00801145" w:rsidRDefault="00801145" w:rsidP="000076FC">
      <w:r>
        <w:continuationSeparator/>
      </w:r>
    </w:p>
  </w:footnote>
  <w:footnote w:id="1">
    <w:p w14:paraId="562AD5DA" w14:textId="77777777" w:rsidR="00812E01" w:rsidRDefault="00812E01">
      <w:pPr>
        <w:pStyle w:val="Textonotapie"/>
      </w:pPr>
      <w:r>
        <w:rPr>
          <w:rStyle w:val="Refdenotaalpie"/>
        </w:rPr>
        <w:footnoteRef/>
      </w:r>
      <w:r>
        <w:t xml:space="preserve"> </w:t>
      </w:r>
      <w:r w:rsidRPr="00EA76A7">
        <w:rPr>
          <w:rFonts w:ascii="Trebuchet MS" w:hAnsi="Trebuchet MS"/>
          <w:sz w:val="14"/>
          <w:szCs w:val="14"/>
        </w:rPr>
        <w:t>Todas las fechas corresponden al año dos mil veintiuno, salvo mención expresa.</w:t>
      </w:r>
    </w:p>
  </w:footnote>
  <w:footnote w:id="2">
    <w:p w14:paraId="445B0248" w14:textId="77777777" w:rsidR="00812E01" w:rsidRPr="00FB0E92" w:rsidRDefault="00812E01" w:rsidP="000076F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7273682F" w14:textId="77777777" w:rsidR="00812E01" w:rsidRPr="003C4839" w:rsidRDefault="00812E01" w:rsidP="000076F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5070BFB8" w14:textId="77777777" w:rsidR="00FC347D" w:rsidRPr="008D7CFE" w:rsidRDefault="00FC347D"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Véanse los puntos 1 y 2 de las conclusiones que conforman la Opinión Consultiva OC-17/02 de 28 de agosto de 2002. “Condición Jurídica y Derechos Humanos del Niño”. Visible en http://www.corteidh.or.cr/docs/opiniones/seriea_17_esp.pdf, página 86.</w:t>
      </w:r>
    </w:p>
  </w:footnote>
  <w:footnote w:id="5">
    <w:p w14:paraId="1077DE5F" w14:textId="77777777" w:rsidR="00FC347D" w:rsidRPr="008D7CFE" w:rsidRDefault="00FC347D"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 xml:space="preserve">Consúltese la tesis aislada de la Segunda Sala de rubro: </w:t>
      </w:r>
      <w:r w:rsidRPr="008D7CFE">
        <w:rPr>
          <w:rFonts w:ascii="Trebuchet MS" w:hAnsi="Trebuchet MS"/>
          <w:b/>
          <w:sz w:val="16"/>
          <w:szCs w:val="16"/>
        </w:rPr>
        <w:t>DERECHOS DE LAS NIÑAS, NIÑOS Y ADOLESCENTES. EL INTERÉS SUPERIOR DEL MENOR SE ERIGE COMO LA CONSIDERACIÓN PRIMORDIAL QUE DEBE DE ATENDERSE EN CUALQUIER DECISIÓN QUE LES AFECTE</w:t>
      </w:r>
      <w:r w:rsidRPr="008D7CFE">
        <w:rPr>
          <w:rFonts w:ascii="Trebuchet MS" w:hAnsi="Trebuchet MS"/>
          <w:sz w:val="16"/>
          <w:szCs w:val="16"/>
        </w:rPr>
        <w:t>. 2a. CXLI/2016, Décima época, publicada en el Semanario Judicial de la Federación el seis de enero de dos mil dieciséis. Los criterios que aquí se citan de la Suprema Corte pueden consultarse en www.scjn.gob.mx.</w:t>
      </w:r>
    </w:p>
  </w:footnote>
  <w:footnote w:id="6">
    <w:p w14:paraId="619AA4E5" w14:textId="77777777" w:rsidR="00FC347D" w:rsidRPr="00184DF0" w:rsidRDefault="00FC347D" w:rsidP="00FC347D">
      <w:pPr>
        <w:pStyle w:val="Textonotapie"/>
        <w:jc w:val="both"/>
        <w:rPr>
          <w:rFonts w:ascii="Trebuchet MS" w:hAnsi="Trebuchet MS"/>
        </w:rPr>
      </w:pPr>
      <w:r w:rsidRPr="008D7CFE">
        <w:rPr>
          <w:rStyle w:val="Refdenotaalpie"/>
          <w:rFonts w:ascii="Trebuchet MS" w:hAnsi="Trebuchet MS"/>
          <w:sz w:val="16"/>
          <w:szCs w:val="16"/>
        </w:rPr>
        <w:footnoteRef/>
      </w:r>
      <w:r w:rsidRPr="008D7CFE">
        <w:rPr>
          <w:rFonts w:ascii="Trebuchet MS" w:hAnsi="Trebuchet MS"/>
          <w:sz w:val="16"/>
          <w:szCs w:val="16"/>
        </w:rPr>
        <w:t xml:space="preserve"> </w:t>
      </w:r>
      <w:r w:rsidRPr="008D7CFE">
        <w:rPr>
          <w:rFonts w:ascii="Trebuchet MS" w:hAnsi="Trebuchet MS"/>
          <w:b/>
          <w:sz w:val="16"/>
          <w:szCs w:val="16"/>
        </w:rPr>
        <w:t xml:space="preserve">Jurisprudencia </w:t>
      </w:r>
      <w:r w:rsidRPr="008D7CFE">
        <w:rPr>
          <w:rFonts w:ascii="Trebuchet MS" w:hAnsi="Trebuchet MS"/>
          <w:sz w:val="16"/>
          <w:szCs w:val="16"/>
        </w:rPr>
        <w:t xml:space="preserve">1ª./J 44/2014 (10ª), de la Primera Sala de la Suprema Corte de Justicia de la Nación de rubro: </w:t>
      </w:r>
      <w:r w:rsidRPr="008D7CFE">
        <w:rPr>
          <w:rFonts w:ascii="Trebuchet MS" w:hAnsi="Trebuchet MS"/>
          <w:b/>
          <w:sz w:val="16"/>
          <w:szCs w:val="16"/>
        </w:rPr>
        <w:t>INTERÉS SUPERIOR DEL MENOR. SU CONFIGURACIÓN COMO CONCEPTO JURÍDICO INDETERMINADO Y CRITERIOS PARA SU APLICACIÓN A CASOS CONCRETOS</w:t>
      </w:r>
      <w:r w:rsidRPr="008D7CFE">
        <w:rPr>
          <w:rFonts w:ascii="Trebuchet MS" w:hAnsi="Trebuchet MS"/>
          <w:sz w:val="16"/>
          <w:szCs w:val="16"/>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8D7CFE">
        <w:rPr>
          <w:rFonts w:ascii="Trebuchet MS" w:hAnsi="Trebuchet MS"/>
          <w:b/>
          <w:sz w:val="16"/>
          <w:szCs w:val="16"/>
        </w:rPr>
        <w:t>INTERÉS SUPERIOR DEL MENOR. DIMENSIONES EN QUE SE PROYECTA LA APLICACIÓN DE ESTE PRINCIPIO”.</w:t>
      </w:r>
    </w:p>
  </w:footnote>
  <w:footnote w:id="7">
    <w:p w14:paraId="04B4E2DA" w14:textId="77777777" w:rsidR="00DE72DB" w:rsidRPr="00E52D4B" w:rsidRDefault="00DE72DB" w:rsidP="00DE72DB">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2A6F69C3" w14:textId="77777777" w:rsidR="00AC79E1" w:rsidRDefault="00AC79E1" w:rsidP="00AC79E1">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9">
    <w:p w14:paraId="0F3929E5" w14:textId="77777777" w:rsidR="005619E8" w:rsidRPr="005619E8" w:rsidRDefault="005619E8">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10">
    <w:p w14:paraId="1F08F7AE" w14:textId="77777777" w:rsidR="00956A8D" w:rsidRDefault="00956A8D">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908C9" w14:textId="77777777" w:rsidR="00812E01" w:rsidRDefault="00812E01" w:rsidP="004F0089">
    <w:pPr>
      <w:pStyle w:val="Sinespaciado"/>
      <w:rPr>
        <w:rFonts w:ascii="Trebuchet MS" w:eastAsia="Times New Roman" w:hAnsi="Trebuchet MS"/>
        <w:szCs w:val="20"/>
        <w:lang w:eastAsia="es-ES"/>
      </w:rPr>
    </w:pPr>
    <w:r>
      <w:rPr>
        <w:noProof/>
        <w:lang w:eastAsia="es-MX"/>
      </w:rPr>
      <w:drawing>
        <wp:anchor distT="0" distB="0" distL="114300" distR="114300" simplePos="0" relativeHeight="251657728" behindDoc="1" locked="0" layoutInCell="1" allowOverlap="1" wp14:anchorId="2254EFE0" wp14:editId="2F832B8F">
          <wp:simplePos x="0" y="0"/>
          <wp:positionH relativeFrom="column">
            <wp:posOffset>0</wp:posOffset>
          </wp:positionH>
          <wp:positionV relativeFrom="paragraph">
            <wp:posOffset>0</wp:posOffset>
          </wp:positionV>
          <wp:extent cx="1390650" cy="733425"/>
          <wp:effectExtent l="0" t="0" r="0" b="9525"/>
          <wp:wrapNone/>
          <wp:docPr id="1" name="Imagen 1"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eastAsia="Times New Roman" w:hAnsi="Trebuchet MS"/>
        <w:szCs w:val="20"/>
        <w:lang w:eastAsia="es-ES"/>
      </w:rPr>
      <w:t xml:space="preserve">                   </w:t>
    </w:r>
    <w:r>
      <w:rPr>
        <w:rFonts w:ascii="Trebuchet MS" w:eastAsia="Times New Roman" w:hAnsi="Trebuchet MS"/>
        <w:szCs w:val="20"/>
        <w:lang w:eastAsia="es-ES"/>
      </w:rPr>
      <w:tab/>
      <w:t xml:space="preserve">          </w:t>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r>
      <w:rPr>
        <w:rFonts w:ascii="Trebuchet MS" w:eastAsia="Times New Roman" w:hAnsi="Trebuchet MS"/>
        <w:szCs w:val="20"/>
        <w:lang w:eastAsia="es-ES"/>
      </w:rPr>
      <w:tab/>
    </w:r>
  </w:p>
  <w:p w14:paraId="4DB2C429" w14:textId="35D83A97" w:rsidR="00812E01" w:rsidRPr="00DA19EF" w:rsidRDefault="00812E01" w:rsidP="00D61C25">
    <w:pPr>
      <w:pStyle w:val="Sinespaciado"/>
      <w:ind w:left="4956"/>
      <w:jc w:val="right"/>
      <w:rPr>
        <w:rFonts w:ascii="Trebuchet MS" w:hAnsi="Trebuchet MS" w:cs="Arial"/>
        <w:b/>
        <w:color w:val="808080"/>
      </w:rPr>
    </w:pPr>
    <w:r>
      <w:rPr>
        <w:rFonts w:ascii="Trebuchet MS" w:hAnsi="Trebuchet MS" w:cs="Arial"/>
        <w:b/>
        <w:color w:val="808080"/>
      </w:rPr>
      <w:t xml:space="preserve">   </w:t>
    </w:r>
    <w:r w:rsidRPr="0068273F">
      <w:rPr>
        <w:rFonts w:ascii="Trebuchet MS" w:hAnsi="Trebuchet MS" w:cs="Arial"/>
        <w:b/>
        <w:color w:val="808080"/>
      </w:rPr>
      <w:t>Resolución No. RCQD-IEPC-</w:t>
    </w:r>
    <w:r w:rsidR="0068273F" w:rsidRPr="0068273F">
      <w:rPr>
        <w:rFonts w:ascii="Trebuchet MS" w:hAnsi="Trebuchet MS" w:cs="Arial"/>
        <w:b/>
        <w:color w:val="808080"/>
      </w:rPr>
      <w:t>40</w:t>
    </w:r>
    <w:r w:rsidRPr="0068273F">
      <w:rPr>
        <w:rFonts w:ascii="Trebuchet MS" w:hAnsi="Trebuchet MS" w:cs="Arial"/>
        <w:b/>
        <w:color w:val="808080"/>
      </w:rPr>
      <w:t>/2021</w:t>
    </w:r>
  </w:p>
  <w:p w14:paraId="5E1C3B20" w14:textId="77777777" w:rsidR="00812E01" w:rsidRPr="00DA19EF" w:rsidRDefault="00812E01" w:rsidP="004F0089">
    <w:pPr>
      <w:pStyle w:val="Sinespaciado"/>
      <w:jc w:val="right"/>
      <w:rPr>
        <w:rFonts w:ascii="Trebuchet MS" w:hAnsi="Trebuchet MS" w:cs="Arial"/>
        <w:b/>
        <w:color w:val="808080"/>
      </w:rPr>
    </w:pPr>
    <w:r w:rsidRPr="00DA19EF">
      <w:rPr>
        <w:rFonts w:ascii="Trebuchet MS" w:hAnsi="Trebuchet MS" w:cs="Arial"/>
        <w:b/>
        <w:color w:val="808080"/>
      </w:rPr>
      <w:t>Comisión de Quejas y Denuncias</w:t>
    </w:r>
  </w:p>
  <w:p w14:paraId="7C15197B" w14:textId="77777777" w:rsidR="00812E01" w:rsidRPr="00DA19EF" w:rsidRDefault="00812E01" w:rsidP="004F0089">
    <w:pPr>
      <w:pStyle w:val="Sinespaciado"/>
      <w:jc w:val="right"/>
      <w:rPr>
        <w:rFonts w:ascii="Trebuchet MS" w:hAnsi="Trebuchet MS" w:cs="Arial"/>
        <w:b/>
        <w:color w:val="808080"/>
      </w:rPr>
    </w:pPr>
    <w:r w:rsidRPr="00DA19EF">
      <w:rPr>
        <w:rFonts w:ascii="Trebuchet MS" w:hAnsi="Trebuchet MS" w:cs="Arial"/>
        <w:b/>
        <w:color w:val="808080"/>
      </w:rPr>
      <w:t>Expediente PSE-QUEJA-</w:t>
    </w:r>
    <w:r w:rsidR="006B7C07">
      <w:rPr>
        <w:rFonts w:ascii="Trebuchet MS" w:hAnsi="Trebuchet MS" w:cs="Arial"/>
        <w:b/>
        <w:color w:val="808080"/>
      </w:rPr>
      <w:t>127/2021</w:t>
    </w:r>
  </w:p>
  <w:p w14:paraId="507F823D" w14:textId="77777777" w:rsidR="00812E01" w:rsidRPr="00DA19EF" w:rsidRDefault="00812E01" w:rsidP="004F0089">
    <w:pPr>
      <w:pStyle w:val="Sinespaciado"/>
      <w:jc w:val="right"/>
      <w:rPr>
        <w:rFonts w:ascii="Trebuchet MS" w:hAnsi="Trebuchet MS" w:cs="Arial"/>
        <w:b/>
        <w:color w:val="808080"/>
      </w:rPr>
    </w:pPr>
  </w:p>
  <w:p w14:paraId="46B4300F" w14:textId="77777777" w:rsidR="00812E01" w:rsidRPr="00DA19EF" w:rsidRDefault="00812E01" w:rsidP="004F0089">
    <w:pPr>
      <w:pStyle w:val="Sinespaciado"/>
      <w:jc w:val="right"/>
      <w:rPr>
        <w:rFonts w:ascii="Trebuchet MS" w:hAnsi="Trebuchet MS" w:cs="Arial"/>
        <w:b/>
        <w:color w:val="8080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4D04D89"/>
    <w:multiLevelType w:val="hybridMultilevel"/>
    <w:tmpl w:val="7FF08166"/>
    <w:lvl w:ilvl="0" w:tplc="8DD2352E">
      <w:start w:val="5"/>
      <w:numFmt w:val="upperRoman"/>
      <w:lvlText w:val="%1."/>
      <w:lvlJc w:val="right"/>
      <w:pPr>
        <w:tabs>
          <w:tab w:val="num" w:pos="720"/>
        </w:tabs>
        <w:ind w:left="720" w:hanging="360"/>
      </w:pPr>
    </w:lvl>
    <w:lvl w:ilvl="1" w:tplc="A582F64C" w:tentative="1">
      <w:start w:val="1"/>
      <w:numFmt w:val="decimal"/>
      <w:lvlText w:val="%2."/>
      <w:lvlJc w:val="left"/>
      <w:pPr>
        <w:tabs>
          <w:tab w:val="num" w:pos="1440"/>
        </w:tabs>
        <w:ind w:left="1440" w:hanging="360"/>
      </w:pPr>
    </w:lvl>
    <w:lvl w:ilvl="2" w:tplc="63E24918" w:tentative="1">
      <w:start w:val="1"/>
      <w:numFmt w:val="decimal"/>
      <w:lvlText w:val="%3."/>
      <w:lvlJc w:val="left"/>
      <w:pPr>
        <w:tabs>
          <w:tab w:val="num" w:pos="2160"/>
        </w:tabs>
        <w:ind w:left="2160" w:hanging="360"/>
      </w:pPr>
    </w:lvl>
    <w:lvl w:ilvl="3" w:tplc="943C4AAA" w:tentative="1">
      <w:start w:val="1"/>
      <w:numFmt w:val="decimal"/>
      <w:lvlText w:val="%4."/>
      <w:lvlJc w:val="left"/>
      <w:pPr>
        <w:tabs>
          <w:tab w:val="num" w:pos="2880"/>
        </w:tabs>
        <w:ind w:left="2880" w:hanging="360"/>
      </w:pPr>
    </w:lvl>
    <w:lvl w:ilvl="4" w:tplc="CED08800" w:tentative="1">
      <w:start w:val="1"/>
      <w:numFmt w:val="decimal"/>
      <w:lvlText w:val="%5."/>
      <w:lvlJc w:val="left"/>
      <w:pPr>
        <w:tabs>
          <w:tab w:val="num" w:pos="3600"/>
        </w:tabs>
        <w:ind w:left="3600" w:hanging="360"/>
      </w:pPr>
    </w:lvl>
    <w:lvl w:ilvl="5" w:tplc="FB50F08C" w:tentative="1">
      <w:start w:val="1"/>
      <w:numFmt w:val="decimal"/>
      <w:lvlText w:val="%6."/>
      <w:lvlJc w:val="left"/>
      <w:pPr>
        <w:tabs>
          <w:tab w:val="num" w:pos="4320"/>
        </w:tabs>
        <w:ind w:left="4320" w:hanging="360"/>
      </w:pPr>
    </w:lvl>
    <w:lvl w:ilvl="6" w:tplc="F5600DCE" w:tentative="1">
      <w:start w:val="1"/>
      <w:numFmt w:val="decimal"/>
      <w:lvlText w:val="%7."/>
      <w:lvlJc w:val="left"/>
      <w:pPr>
        <w:tabs>
          <w:tab w:val="num" w:pos="5040"/>
        </w:tabs>
        <w:ind w:left="5040" w:hanging="360"/>
      </w:pPr>
    </w:lvl>
    <w:lvl w:ilvl="7" w:tplc="E2FEAF9C" w:tentative="1">
      <w:start w:val="1"/>
      <w:numFmt w:val="decimal"/>
      <w:lvlText w:val="%8."/>
      <w:lvlJc w:val="left"/>
      <w:pPr>
        <w:tabs>
          <w:tab w:val="num" w:pos="5760"/>
        </w:tabs>
        <w:ind w:left="5760" w:hanging="360"/>
      </w:pPr>
    </w:lvl>
    <w:lvl w:ilvl="8" w:tplc="8B6E7D8C" w:tentative="1">
      <w:start w:val="1"/>
      <w:numFmt w:val="decimal"/>
      <w:lvlText w:val="%9."/>
      <w:lvlJc w:val="left"/>
      <w:pPr>
        <w:tabs>
          <w:tab w:val="num" w:pos="6480"/>
        </w:tabs>
        <w:ind w:left="6480" w:hanging="360"/>
      </w:pPr>
    </w:lvl>
  </w:abstractNum>
  <w:abstractNum w:abstractNumId="2" w15:restartNumberingAfterBreak="0">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3" w15:restartNumberingAfterBreak="0">
    <w:nsid w:val="0C6F4250"/>
    <w:multiLevelType w:val="hybridMultilevel"/>
    <w:tmpl w:val="4E322FB0"/>
    <w:lvl w:ilvl="0" w:tplc="D700A284">
      <w:start w:val="7"/>
      <w:numFmt w:val="upperRoman"/>
      <w:lvlText w:val="%1."/>
      <w:lvlJc w:val="right"/>
      <w:pPr>
        <w:tabs>
          <w:tab w:val="num" w:pos="720"/>
        </w:tabs>
        <w:ind w:left="720" w:hanging="360"/>
      </w:pPr>
    </w:lvl>
    <w:lvl w:ilvl="1" w:tplc="419C51CC" w:tentative="1">
      <w:start w:val="1"/>
      <w:numFmt w:val="decimal"/>
      <w:lvlText w:val="%2."/>
      <w:lvlJc w:val="left"/>
      <w:pPr>
        <w:tabs>
          <w:tab w:val="num" w:pos="1440"/>
        </w:tabs>
        <w:ind w:left="1440" w:hanging="360"/>
      </w:pPr>
    </w:lvl>
    <w:lvl w:ilvl="2" w:tplc="963AC950" w:tentative="1">
      <w:start w:val="1"/>
      <w:numFmt w:val="decimal"/>
      <w:lvlText w:val="%3."/>
      <w:lvlJc w:val="left"/>
      <w:pPr>
        <w:tabs>
          <w:tab w:val="num" w:pos="2160"/>
        </w:tabs>
        <w:ind w:left="2160" w:hanging="360"/>
      </w:pPr>
    </w:lvl>
    <w:lvl w:ilvl="3" w:tplc="8110B584" w:tentative="1">
      <w:start w:val="1"/>
      <w:numFmt w:val="decimal"/>
      <w:lvlText w:val="%4."/>
      <w:lvlJc w:val="left"/>
      <w:pPr>
        <w:tabs>
          <w:tab w:val="num" w:pos="2880"/>
        </w:tabs>
        <w:ind w:left="2880" w:hanging="360"/>
      </w:pPr>
    </w:lvl>
    <w:lvl w:ilvl="4" w:tplc="F79CAB84" w:tentative="1">
      <w:start w:val="1"/>
      <w:numFmt w:val="decimal"/>
      <w:lvlText w:val="%5."/>
      <w:lvlJc w:val="left"/>
      <w:pPr>
        <w:tabs>
          <w:tab w:val="num" w:pos="3600"/>
        </w:tabs>
        <w:ind w:left="3600" w:hanging="360"/>
      </w:pPr>
    </w:lvl>
    <w:lvl w:ilvl="5" w:tplc="98DCD4E2" w:tentative="1">
      <w:start w:val="1"/>
      <w:numFmt w:val="decimal"/>
      <w:lvlText w:val="%6."/>
      <w:lvlJc w:val="left"/>
      <w:pPr>
        <w:tabs>
          <w:tab w:val="num" w:pos="4320"/>
        </w:tabs>
        <w:ind w:left="4320" w:hanging="360"/>
      </w:pPr>
    </w:lvl>
    <w:lvl w:ilvl="6" w:tplc="79B817C0" w:tentative="1">
      <w:start w:val="1"/>
      <w:numFmt w:val="decimal"/>
      <w:lvlText w:val="%7."/>
      <w:lvlJc w:val="left"/>
      <w:pPr>
        <w:tabs>
          <w:tab w:val="num" w:pos="5040"/>
        </w:tabs>
        <w:ind w:left="5040" w:hanging="360"/>
      </w:pPr>
    </w:lvl>
    <w:lvl w:ilvl="7" w:tplc="7AD6DBFA" w:tentative="1">
      <w:start w:val="1"/>
      <w:numFmt w:val="decimal"/>
      <w:lvlText w:val="%8."/>
      <w:lvlJc w:val="left"/>
      <w:pPr>
        <w:tabs>
          <w:tab w:val="num" w:pos="5760"/>
        </w:tabs>
        <w:ind w:left="5760" w:hanging="360"/>
      </w:pPr>
    </w:lvl>
    <w:lvl w:ilvl="8" w:tplc="BD9EEDEA" w:tentative="1">
      <w:start w:val="1"/>
      <w:numFmt w:val="decimal"/>
      <w:lvlText w:val="%9."/>
      <w:lvlJc w:val="left"/>
      <w:pPr>
        <w:tabs>
          <w:tab w:val="num" w:pos="6480"/>
        </w:tabs>
        <w:ind w:left="6480" w:hanging="360"/>
      </w:pPr>
    </w:lvl>
  </w:abstractNum>
  <w:abstractNum w:abstractNumId="4"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 w15:restartNumberingAfterBreak="0">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7" w15:restartNumberingAfterBreak="0">
    <w:nsid w:val="11EF269D"/>
    <w:multiLevelType w:val="hybridMultilevel"/>
    <w:tmpl w:val="440A9336"/>
    <w:lvl w:ilvl="0" w:tplc="20A026A0">
      <w:start w:val="2"/>
      <w:numFmt w:val="upperRoman"/>
      <w:lvlText w:val="%1."/>
      <w:lvlJc w:val="right"/>
      <w:pPr>
        <w:tabs>
          <w:tab w:val="num" w:pos="720"/>
        </w:tabs>
        <w:ind w:left="720" w:hanging="360"/>
      </w:pPr>
    </w:lvl>
    <w:lvl w:ilvl="1" w:tplc="5260AAE8" w:tentative="1">
      <w:start w:val="1"/>
      <w:numFmt w:val="decimal"/>
      <w:lvlText w:val="%2."/>
      <w:lvlJc w:val="left"/>
      <w:pPr>
        <w:tabs>
          <w:tab w:val="num" w:pos="1440"/>
        </w:tabs>
        <w:ind w:left="1440" w:hanging="360"/>
      </w:pPr>
    </w:lvl>
    <w:lvl w:ilvl="2" w:tplc="03483FD8" w:tentative="1">
      <w:start w:val="1"/>
      <w:numFmt w:val="decimal"/>
      <w:lvlText w:val="%3."/>
      <w:lvlJc w:val="left"/>
      <w:pPr>
        <w:tabs>
          <w:tab w:val="num" w:pos="2160"/>
        </w:tabs>
        <w:ind w:left="2160" w:hanging="360"/>
      </w:pPr>
    </w:lvl>
    <w:lvl w:ilvl="3" w:tplc="AAC2772E" w:tentative="1">
      <w:start w:val="1"/>
      <w:numFmt w:val="decimal"/>
      <w:lvlText w:val="%4."/>
      <w:lvlJc w:val="left"/>
      <w:pPr>
        <w:tabs>
          <w:tab w:val="num" w:pos="2880"/>
        </w:tabs>
        <w:ind w:left="2880" w:hanging="360"/>
      </w:pPr>
    </w:lvl>
    <w:lvl w:ilvl="4" w:tplc="85406EB4" w:tentative="1">
      <w:start w:val="1"/>
      <w:numFmt w:val="decimal"/>
      <w:lvlText w:val="%5."/>
      <w:lvlJc w:val="left"/>
      <w:pPr>
        <w:tabs>
          <w:tab w:val="num" w:pos="3600"/>
        </w:tabs>
        <w:ind w:left="3600" w:hanging="360"/>
      </w:pPr>
    </w:lvl>
    <w:lvl w:ilvl="5" w:tplc="6D5A7C78" w:tentative="1">
      <w:start w:val="1"/>
      <w:numFmt w:val="decimal"/>
      <w:lvlText w:val="%6."/>
      <w:lvlJc w:val="left"/>
      <w:pPr>
        <w:tabs>
          <w:tab w:val="num" w:pos="4320"/>
        </w:tabs>
        <w:ind w:left="4320" w:hanging="360"/>
      </w:pPr>
    </w:lvl>
    <w:lvl w:ilvl="6" w:tplc="85A6CAA0" w:tentative="1">
      <w:start w:val="1"/>
      <w:numFmt w:val="decimal"/>
      <w:lvlText w:val="%7."/>
      <w:lvlJc w:val="left"/>
      <w:pPr>
        <w:tabs>
          <w:tab w:val="num" w:pos="5040"/>
        </w:tabs>
        <w:ind w:left="5040" w:hanging="360"/>
      </w:pPr>
    </w:lvl>
    <w:lvl w:ilvl="7" w:tplc="D2964930" w:tentative="1">
      <w:start w:val="1"/>
      <w:numFmt w:val="decimal"/>
      <w:lvlText w:val="%8."/>
      <w:lvlJc w:val="left"/>
      <w:pPr>
        <w:tabs>
          <w:tab w:val="num" w:pos="5760"/>
        </w:tabs>
        <w:ind w:left="5760" w:hanging="360"/>
      </w:pPr>
    </w:lvl>
    <w:lvl w:ilvl="8" w:tplc="23CEFA7A" w:tentative="1">
      <w:start w:val="1"/>
      <w:numFmt w:val="decimal"/>
      <w:lvlText w:val="%9."/>
      <w:lvlJc w:val="left"/>
      <w:pPr>
        <w:tabs>
          <w:tab w:val="num" w:pos="6480"/>
        </w:tabs>
        <w:ind w:left="6480" w:hanging="360"/>
      </w:pPr>
    </w:lvl>
  </w:abstractNum>
  <w:abstractNum w:abstractNumId="8" w15:restartNumberingAfterBreak="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9" w15:restartNumberingAfterBreak="0">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0" w15:restartNumberingAfterBreak="0">
    <w:nsid w:val="21DA5FEE"/>
    <w:multiLevelType w:val="multilevel"/>
    <w:tmpl w:val="AF9A377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18616A9"/>
    <w:multiLevelType w:val="multilevel"/>
    <w:tmpl w:val="FC888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EED4A28"/>
    <w:multiLevelType w:val="hybridMultilevel"/>
    <w:tmpl w:val="5C5E18A6"/>
    <w:lvl w:ilvl="0" w:tplc="F6C0C52C">
      <w:start w:val="9"/>
      <w:numFmt w:val="upperRoman"/>
      <w:lvlText w:val="%1."/>
      <w:lvlJc w:val="right"/>
      <w:pPr>
        <w:tabs>
          <w:tab w:val="num" w:pos="720"/>
        </w:tabs>
        <w:ind w:left="720" w:hanging="360"/>
      </w:pPr>
    </w:lvl>
    <w:lvl w:ilvl="1" w:tplc="D4BE23CC" w:tentative="1">
      <w:start w:val="1"/>
      <w:numFmt w:val="decimal"/>
      <w:lvlText w:val="%2."/>
      <w:lvlJc w:val="left"/>
      <w:pPr>
        <w:tabs>
          <w:tab w:val="num" w:pos="1440"/>
        </w:tabs>
        <w:ind w:left="1440" w:hanging="360"/>
      </w:pPr>
    </w:lvl>
    <w:lvl w:ilvl="2" w:tplc="AC605B5A" w:tentative="1">
      <w:start w:val="1"/>
      <w:numFmt w:val="decimal"/>
      <w:lvlText w:val="%3."/>
      <w:lvlJc w:val="left"/>
      <w:pPr>
        <w:tabs>
          <w:tab w:val="num" w:pos="2160"/>
        </w:tabs>
        <w:ind w:left="2160" w:hanging="360"/>
      </w:pPr>
    </w:lvl>
    <w:lvl w:ilvl="3" w:tplc="FF38CA9E" w:tentative="1">
      <w:start w:val="1"/>
      <w:numFmt w:val="decimal"/>
      <w:lvlText w:val="%4."/>
      <w:lvlJc w:val="left"/>
      <w:pPr>
        <w:tabs>
          <w:tab w:val="num" w:pos="2880"/>
        </w:tabs>
        <w:ind w:left="2880" w:hanging="360"/>
      </w:pPr>
    </w:lvl>
    <w:lvl w:ilvl="4" w:tplc="9EA22F82" w:tentative="1">
      <w:start w:val="1"/>
      <w:numFmt w:val="decimal"/>
      <w:lvlText w:val="%5."/>
      <w:lvlJc w:val="left"/>
      <w:pPr>
        <w:tabs>
          <w:tab w:val="num" w:pos="3600"/>
        </w:tabs>
        <w:ind w:left="3600" w:hanging="360"/>
      </w:pPr>
    </w:lvl>
    <w:lvl w:ilvl="5" w:tplc="11D2FF2C" w:tentative="1">
      <w:start w:val="1"/>
      <w:numFmt w:val="decimal"/>
      <w:lvlText w:val="%6."/>
      <w:lvlJc w:val="left"/>
      <w:pPr>
        <w:tabs>
          <w:tab w:val="num" w:pos="4320"/>
        </w:tabs>
        <w:ind w:left="4320" w:hanging="360"/>
      </w:pPr>
    </w:lvl>
    <w:lvl w:ilvl="6" w:tplc="DD466F42" w:tentative="1">
      <w:start w:val="1"/>
      <w:numFmt w:val="decimal"/>
      <w:lvlText w:val="%7."/>
      <w:lvlJc w:val="left"/>
      <w:pPr>
        <w:tabs>
          <w:tab w:val="num" w:pos="5040"/>
        </w:tabs>
        <w:ind w:left="5040" w:hanging="360"/>
      </w:pPr>
    </w:lvl>
    <w:lvl w:ilvl="7" w:tplc="B5E45A3C" w:tentative="1">
      <w:start w:val="1"/>
      <w:numFmt w:val="decimal"/>
      <w:lvlText w:val="%8."/>
      <w:lvlJc w:val="left"/>
      <w:pPr>
        <w:tabs>
          <w:tab w:val="num" w:pos="5760"/>
        </w:tabs>
        <w:ind w:left="5760" w:hanging="360"/>
      </w:pPr>
    </w:lvl>
    <w:lvl w:ilvl="8" w:tplc="119E3754" w:tentative="1">
      <w:start w:val="1"/>
      <w:numFmt w:val="decimal"/>
      <w:lvlText w:val="%9."/>
      <w:lvlJc w:val="left"/>
      <w:pPr>
        <w:tabs>
          <w:tab w:val="num" w:pos="6480"/>
        </w:tabs>
        <w:ind w:left="6480" w:hanging="360"/>
      </w:pPr>
    </w:lvl>
  </w:abstractNum>
  <w:abstractNum w:abstractNumId="14" w15:restartNumberingAfterBreak="0">
    <w:nsid w:val="3FA317C1"/>
    <w:multiLevelType w:val="hybridMultilevel"/>
    <w:tmpl w:val="FF7A84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92258C3"/>
    <w:multiLevelType w:val="hybridMultilevel"/>
    <w:tmpl w:val="1568BADE"/>
    <w:lvl w:ilvl="0" w:tplc="749CE25E">
      <w:start w:val="6"/>
      <w:numFmt w:val="upperRoman"/>
      <w:lvlText w:val="%1."/>
      <w:lvlJc w:val="right"/>
      <w:pPr>
        <w:tabs>
          <w:tab w:val="num" w:pos="720"/>
        </w:tabs>
        <w:ind w:left="720" w:hanging="360"/>
      </w:pPr>
    </w:lvl>
    <w:lvl w:ilvl="1" w:tplc="E04098AE" w:tentative="1">
      <w:start w:val="1"/>
      <w:numFmt w:val="decimal"/>
      <w:lvlText w:val="%2."/>
      <w:lvlJc w:val="left"/>
      <w:pPr>
        <w:tabs>
          <w:tab w:val="num" w:pos="1440"/>
        </w:tabs>
        <w:ind w:left="1440" w:hanging="360"/>
      </w:pPr>
    </w:lvl>
    <w:lvl w:ilvl="2" w:tplc="D24EA8AE" w:tentative="1">
      <w:start w:val="1"/>
      <w:numFmt w:val="decimal"/>
      <w:lvlText w:val="%3."/>
      <w:lvlJc w:val="left"/>
      <w:pPr>
        <w:tabs>
          <w:tab w:val="num" w:pos="2160"/>
        </w:tabs>
        <w:ind w:left="2160" w:hanging="360"/>
      </w:pPr>
    </w:lvl>
    <w:lvl w:ilvl="3" w:tplc="C57EE892" w:tentative="1">
      <w:start w:val="1"/>
      <w:numFmt w:val="decimal"/>
      <w:lvlText w:val="%4."/>
      <w:lvlJc w:val="left"/>
      <w:pPr>
        <w:tabs>
          <w:tab w:val="num" w:pos="2880"/>
        </w:tabs>
        <w:ind w:left="2880" w:hanging="360"/>
      </w:pPr>
    </w:lvl>
    <w:lvl w:ilvl="4" w:tplc="DDFEE354" w:tentative="1">
      <w:start w:val="1"/>
      <w:numFmt w:val="decimal"/>
      <w:lvlText w:val="%5."/>
      <w:lvlJc w:val="left"/>
      <w:pPr>
        <w:tabs>
          <w:tab w:val="num" w:pos="3600"/>
        </w:tabs>
        <w:ind w:left="3600" w:hanging="360"/>
      </w:pPr>
    </w:lvl>
    <w:lvl w:ilvl="5" w:tplc="A2A29E4C" w:tentative="1">
      <w:start w:val="1"/>
      <w:numFmt w:val="decimal"/>
      <w:lvlText w:val="%6."/>
      <w:lvlJc w:val="left"/>
      <w:pPr>
        <w:tabs>
          <w:tab w:val="num" w:pos="4320"/>
        </w:tabs>
        <w:ind w:left="4320" w:hanging="360"/>
      </w:pPr>
    </w:lvl>
    <w:lvl w:ilvl="6" w:tplc="48D47D8C" w:tentative="1">
      <w:start w:val="1"/>
      <w:numFmt w:val="decimal"/>
      <w:lvlText w:val="%7."/>
      <w:lvlJc w:val="left"/>
      <w:pPr>
        <w:tabs>
          <w:tab w:val="num" w:pos="5040"/>
        </w:tabs>
        <w:ind w:left="5040" w:hanging="360"/>
      </w:pPr>
    </w:lvl>
    <w:lvl w:ilvl="7" w:tplc="C9041A40" w:tentative="1">
      <w:start w:val="1"/>
      <w:numFmt w:val="decimal"/>
      <w:lvlText w:val="%8."/>
      <w:lvlJc w:val="left"/>
      <w:pPr>
        <w:tabs>
          <w:tab w:val="num" w:pos="5760"/>
        </w:tabs>
        <w:ind w:left="5760" w:hanging="360"/>
      </w:pPr>
    </w:lvl>
    <w:lvl w:ilvl="8" w:tplc="78E6A2CA" w:tentative="1">
      <w:start w:val="1"/>
      <w:numFmt w:val="decimal"/>
      <w:lvlText w:val="%9."/>
      <w:lvlJc w:val="left"/>
      <w:pPr>
        <w:tabs>
          <w:tab w:val="num" w:pos="6480"/>
        </w:tabs>
        <w:ind w:left="6480" w:hanging="360"/>
      </w:pPr>
    </w:lvl>
  </w:abstractNum>
  <w:abstractNum w:abstractNumId="16"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18" w15:restartNumberingAfterBreak="0">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9" w15:restartNumberingAfterBreak="0">
    <w:nsid w:val="4F57082A"/>
    <w:multiLevelType w:val="hybridMultilevel"/>
    <w:tmpl w:val="B4ACB9B6"/>
    <w:lvl w:ilvl="0" w:tplc="1C1CAB92">
      <w:start w:val="3"/>
      <w:numFmt w:val="upperRoman"/>
      <w:lvlText w:val="%1."/>
      <w:lvlJc w:val="right"/>
      <w:pPr>
        <w:tabs>
          <w:tab w:val="num" w:pos="720"/>
        </w:tabs>
        <w:ind w:left="720" w:hanging="360"/>
      </w:pPr>
    </w:lvl>
    <w:lvl w:ilvl="1" w:tplc="7ADCD828" w:tentative="1">
      <w:start w:val="1"/>
      <w:numFmt w:val="decimal"/>
      <w:lvlText w:val="%2."/>
      <w:lvlJc w:val="left"/>
      <w:pPr>
        <w:tabs>
          <w:tab w:val="num" w:pos="1440"/>
        </w:tabs>
        <w:ind w:left="1440" w:hanging="360"/>
      </w:pPr>
    </w:lvl>
    <w:lvl w:ilvl="2" w:tplc="1810A016" w:tentative="1">
      <w:start w:val="1"/>
      <w:numFmt w:val="decimal"/>
      <w:lvlText w:val="%3."/>
      <w:lvlJc w:val="left"/>
      <w:pPr>
        <w:tabs>
          <w:tab w:val="num" w:pos="2160"/>
        </w:tabs>
        <w:ind w:left="2160" w:hanging="360"/>
      </w:pPr>
    </w:lvl>
    <w:lvl w:ilvl="3" w:tplc="F7728BE0" w:tentative="1">
      <w:start w:val="1"/>
      <w:numFmt w:val="decimal"/>
      <w:lvlText w:val="%4."/>
      <w:lvlJc w:val="left"/>
      <w:pPr>
        <w:tabs>
          <w:tab w:val="num" w:pos="2880"/>
        </w:tabs>
        <w:ind w:left="2880" w:hanging="360"/>
      </w:pPr>
    </w:lvl>
    <w:lvl w:ilvl="4" w:tplc="A5868756" w:tentative="1">
      <w:start w:val="1"/>
      <w:numFmt w:val="decimal"/>
      <w:lvlText w:val="%5."/>
      <w:lvlJc w:val="left"/>
      <w:pPr>
        <w:tabs>
          <w:tab w:val="num" w:pos="3600"/>
        </w:tabs>
        <w:ind w:left="3600" w:hanging="360"/>
      </w:pPr>
    </w:lvl>
    <w:lvl w:ilvl="5" w:tplc="80B88704" w:tentative="1">
      <w:start w:val="1"/>
      <w:numFmt w:val="decimal"/>
      <w:lvlText w:val="%6."/>
      <w:lvlJc w:val="left"/>
      <w:pPr>
        <w:tabs>
          <w:tab w:val="num" w:pos="4320"/>
        </w:tabs>
        <w:ind w:left="4320" w:hanging="360"/>
      </w:pPr>
    </w:lvl>
    <w:lvl w:ilvl="6" w:tplc="04965EDC" w:tentative="1">
      <w:start w:val="1"/>
      <w:numFmt w:val="decimal"/>
      <w:lvlText w:val="%7."/>
      <w:lvlJc w:val="left"/>
      <w:pPr>
        <w:tabs>
          <w:tab w:val="num" w:pos="5040"/>
        </w:tabs>
        <w:ind w:left="5040" w:hanging="360"/>
      </w:pPr>
    </w:lvl>
    <w:lvl w:ilvl="7" w:tplc="8984014E" w:tentative="1">
      <w:start w:val="1"/>
      <w:numFmt w:val="decimal"/>
      <w:lvlText w:val="%8."/>
      <w:lvlJc w:val="left"/>
      <w:pPr>
        <w:tabs>
          <w:tab w:val="num" w:pos="5760"/>
        </w:tabs>
        <w:ind w:left="5760" w:hanging="360"/>
      </w:pPr>
    </w:lvl>
    <w:lvl w:ilvl="8" w:tplc="63144C9E" w:tentative="1">
      <w:start w:val="1"/>
      <w:numFmt w:val="decimal"/>
      <w:lvlText w:val="%9."/>
      <w:lvlJc w:val="left"/>
      <w:pPr>
        <w:tabs>
          <w:tab w:val="num" w:pos="6480"/>
        </w:tabs>
        <w:ind w:left="6480" w:hanging="360"/>
      </w:pPr>
    </w:lvl>
  </w:abstractNum>
  <w:abstractNum w:abstractNumId="20" w15:restartNumberingAfterBreak="0">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21" w15:restartNumberingAfterBreak="0">
    <w:nsid w:val="54046682"/>
    <w:multiLevelType w:val="hybridMultilevel"/>
    <w:tmpl w:val="9FF027E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23" w15:restartNumberingAfterBreak="0">
    <w:nsid w:val="59E43E81"/>
    <w:multiLevelType w:val="hybridMultilevel"/>
    <w:tmpl w:val="3A24E8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5DC5080F"/>
    <w:multiLevelType w:val="hybridMultilevel"/>
    <w:tmpl w:val="3118E3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3B31F81"/>
    <w:multiLevelType w:val="hybridMultilevel"/>
    <w:tmpl w:val="DB9685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4CA72F8"/>
    <w:multiLevelType w:val="hybridMultilevel"/>
    <w:tmpl w:val="EBF48C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B975EB8"/>
    <w:multiLevelType w:val="hybridMultilevel"/>
    <w:tmpl w:val="15B4FF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E6442DF"/>
    <w:multiLevelType w:val="multilevel"/>
    <w:tmpl w:val="2990F48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FB12208"/>
    <w:multiLevelType w:val="multilevel"/>
    <w:tmpl w:val="A4FA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35" w15:restartNumberingAfterBreak="0">
    <w:nsid w:val="7ED47002"/>
    <w:multiLevelType w:val="hybridMultilevel"/>
    <w:tmpl w:val="745EDF76"/>
    <w:lvl w:ilvl="0" w:tplc="71A40E1C">
      <w:start w:val="4"/>
      <w:numFmt w:val="upperRoman"/>
      <w:lvlText w:val="%1."/>
      <w:lvlJc w:val="right"/>
      <w:pPr>
        <w:tabs>
          <w:tab w:val="num" w:pos="720"/>
        </w:tabs>
        <w:ind w:left="720" w:hanging="360"/>
      </w:pPr>
    </w:lvl>
    <w:lvl w:ilvl="1" w:tplc="9190B058" w:tentative="1">
      <w:start w:val="1"/>
      <w:numFmt w:val="decimal"/>
      <w:lvlText w:val="%2."/>
      <w:lvlJc w:val="left"/>
      <w:pPr>
        <w:tabs>
          <w:tab w:val="num" w:pos="1440"/>
        </w:tabs>
        <w:ind w:left="1440" w:hanging="360"/>
      </w:pPr>
    </w:lvl>
    <w:lvl w:ilvl="2" w:tplc="A0D8F5FE" w:tentative="1">
      <w:start w:val="1"/>
      <w:numFmt w:val="decimal"/>
      <w:lvlText w:val="%3."/>
      <w:lvlJc w:val="left"/>
      <w:pPr>
        <w:tabs>
          <w:tab w:val="num" w:pos="2160"/>
        </w:tabs>
        <w:ind w:left="2160" w:hanging="360"/>
      </w:pPr>
    </w:lvl>
    <w:lvl w:ilvl="3" w:tplc="BB9613BA" w:tentative="1">
      <w:start w:val="1"/>
      <w:numFmt w:val="decimal"/>
      <w:lvlText w:val="%4."/>
      <w:lvlJc w:val="left"/>
      <w:pPr>
        <w:tabs>
          <w:tab w:val="num" w:pos="2880"/>
        </w:tabs>
        <w:ind w:left="2880" w:hanging="360"/>
      </w:pPr>
    </w:lvl>
    <w:lvl w:ilvl="4" w:tplc="1EDC3480" w:tentative="1">
      <w:start w:val="1"/>
      <w:numFmt w:val="decimal"/>
      <w:lvlText w:val="%5."/>
      <w:lvlJc w:val="left"/>
      <w:pPr>
        <w:tabs>
          <w:tab w:val="num" w:pos="3600"/>
        </w:tabs>
        <w:ind w:left="3600" w:hanging="360"/>
      </w:pPr>
    </w:lvl>
    <w:lvl w:ilvl="5" w:tplc="9948E884" w:tentative="1">
      <w:start w:val="1"/>
      <w:numFmt w:val="decimal"/>
      <w:lvlText w:val="%6."/>
      <w:lvlJc w:val="left"/>
      <w:pPr>
        <w:tabs>
          <w:tab w:val="num" w:pos="4320"/>
        </w:tabs>
        <w:ind w:left="4320" w:hanging="360"/>
      </w:pPr>
    </w:lvl>
    <w:lvl w:ilvl="6" w:tplc="A6CED656" w:tentative="1">
      <w:start w:val="1"/>
      <w:numFmt w:val="decimal"/>
      <w:lvlText w:val="%7."/>
      <w:lvlJc w:val="left"/>
      <w:pPr>
        <w:tabs>
          <w:tab w:val="num" w:pos="5040"/>
        </w:tabs>
        <w:ind w:left="5040" w:hanging="360"/>
      </w:pPr>
    </w:lvl>
    <w:lvl w:ilvl="7" w:tplc="1DA6E0F4" w:tentative="1">
      <w:start w:val="1"/>
      <w:numFmt w:val="decimal"/>
      <w:lvlText w:val="%8."/>
      <w:lvlJc w:val="left"/>
      <w:pPr>
        <w:tabs>
          <w:tab w:val="num" w:pos="5760"/>
        </w:tabs>
        <w:ind w:left="5760" w:hanging="360"/>
      </w:pPr>
    </w:lvl>
    <w:lvl w:ilvl="8" w:tplc="75EA0032" w:tentative="1">
      <w:start w:val="1"/>
      <w:numFmt w:val="decimal"/>
      <w:lvlText w:val="%9."/>
      <w:lvlJc w:val="left"/>
      <w:pPr>
        <w:tabs>
          <w:tab w:val="num" w:pos="6480"/>
        </w:tabs>
        <w:ind w:left="6480" w:hanging="360"/>
      </w:pPr>
    </w:lvl>
  </w:abstractNum>
  <w:num w:numId="1">
    <w:abstractNumId w:val="16"/>
  </w:num>
  <w:num w:numId="2">
    <w:abstractNumId w:val="24"/>
  </w:num>
  <w:num w:numId="3">
    <w:abstractNumId w:val="27"/>
  </w:num>
  <w:num w:numId="4">
    <w:abstractNumId w:val="9"/>
  </w:num>
  <w:num w:numId="5">
    <w:abstractNumId w:val="22"/>
  </w:num>
  <w:num w:numId="6">
    <w:abstractNumId w:val="33"/>
  </w:num>
  <w:num w:numId="7">
    <w:abstractNumId w:val="6"/>
  </w:num>
  <w:num w:numId="8">
    <w:abstractNumId w:val="2"/>
  </w:num>
  <w:num w:numId="9">
    <w:abstractNumId w:val="18"/>
  </w:num>
  <w:num w:numId="10">
    <w:abstractNumId w:val="5"/>
  </w:num>
  <w:num w:numId="11">
    <w:abstractNumId w:val="17"/>
  </w:num>
  <w:num w:numId="12">
    <w:abstractNumId w:val="8"/>
  </w:num>
  <w:num w:numId="13">
    <w:abstractNumId w:val="34"/>
  </w:num>
  <w:num w:numId="14">
    <w:abstractNumId w:val="26"/>
  </w:num>
  <w:num w:numId="15">
    <w:abstractNumId w:val="12"/>
  </w:num>
  <w:num w:numId="16">
    <w:abstractNumId w:val="0"/>
  </w:num>
  <w:num w:numId="17">
    <w:abstractNumId w:val="20"/>
  </w:num>
  <w:num w:numId="18">
    <w:abstractNumId w:val="4"/>
  </w:num>
  <w:num w:numId="19">
    <w:abstractNumId w:val="25"/>
  </w:num>
  <w:num w:numId="20">
    <w:abstractNumId w:val="22"/>
    <w:lvlOverride w:ilvl="0">
      <w:startOverride w:val="1"/>
    </w:lvlOverride>
    <w:lvlOverride w:ilvl="1"/>
    <w:lvlOverride w:ilvl="2"/>
    <w:lvlOverride w:ilvl="3"/>
    <w:lvlOverride w:ilvl="4"/>
    <w:lvlOverride w:ilvl="5"/>
    <w:lvlOverride w:ilvl="6"/>
    <w:lvlOverride w:ilvl="7"/>
    <w:lvlOverride w:ilvl="8"/>
  </w:num>
  <w:num w:numId="21">
    <w:abstractNumId w:val="32"/>
    <w:lvlOverride w:ilvl="0">
      <w:lvl w:ilvl="0">
        <w:numFmt w:val="lowerLetter"/>
        <w:lvlText w:val="%1."/>
        <w:lvlJc w:val="left"/>
      </w:lvl>
    </w:lvlOverride>
  </w:num>
  <w:num w:numId="22">
    <w:abstractNumId w:val="10"/>
    <w:lvlOverride w:ilvl="0">
      <w:lvl w:ilvl="0">
        <w:numFmt w:val="lowerLetter"/>
        <w:lvlText w:val="%1."/>
        <w:lvlJc w:val="left"/>
      </w:lvl>
    </w:lvlOverride>
  </w:num>
  <w:num w:numId="23">
    <w:abstractNumId w:val="28"/>
  </w:num>
  <w:num w:numId="24">
    <w:abstractNumId w:val="31"/>
  </w:num>
  <w:num w:numId="25">
    <w:abstractNumId w:val="14"/>
  </w:num>
  <w:num w:numId="26">
    <w:abstractNumId w:val="29"/>
  </w:num>
  <w:num w:numId="27">
    <w:abstractNumId w:val="21"/>
  </w:num>
  <w:num w:numId="28">
    <w:abstractNumId w:val="23"/>
  </w:num>
  <w:num w:numId="29">
    <w:abstractNumId w:val="11"/>
    <w:lvlOverride w:ilvl="0">
      <w:lvl w:ilvl="0">
        <w:numFmt w:val="upperRoman"/>
        <w:lvlText w:val="%1."/>
        <w:lvlJc w:val="right"/>
      </w:lvl>
    </w:lvlOverride>
  </w:num>
  <w:num w:numId="30">
    <w:abstractNumId w:val="7"/>
  </w:num>
  <w:num w:numId="31">
    <w:abstractNumId w:val="19"/>
  </w:num>
  <w:num w:numId="32">
    <w:abstractNumId w:val="35"/>
  </w:num>
  <w:num w:numId="33">
    <w:abstractNumId w:val="1"/>
  </w:num>
  <w:num w:numId="34">
    <w:abstractNumId w:val="15"/>
  </w:num>
  <w:num w:numId="35">
    <w:abstractNumId w:val="3"/>
  </w:num>
  <w:num w:numId="36">
    <w:abstractNumId w:val="3"/>
    <w:lvlOverride w:ilvl="0">
      <w:lvl w:ilvl="0" w:tplc="D700A284">
        <w:numFmt w:val="upperRoman"/>
        <w:lvlText w:val="%1."/>
        <w:lvlJc w:val="right"/>
      </w:lvl>
    </w:lvlOverride>
  </w:num>
  <w:num w:numId="37">
    <w:abstractNumId w:val="1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6FC"/>
    <w:rsid w:val="000057C6"/>
    <w:rsid w:val="000076FC"/>
    <w:rsid w:val="00013E23"/>
    <w:rsid w:val="00025EC9"/>
    <w:rsid w:val="000308C9"/>
    <w:rsid w:val="00037469"/>
    <w:rsid w:val="00043BAE"/>
    <w:rsid w:val="00064133"/>
    <w:rsid w:val="000676CD"/>
    <w:rsid w:val="00083E6D"/>
    <w:rsid w:val="00085641"/>
    <w:rsid w:val="0009265E"/>
    <w:rsid w:val="000A1940"/>
    <w:rsid w:val="000D3D6A"/>
    <w:rsid w:val="000E5DEE"/>
    <w:rsid w:val="000E6961"/>
    <w:rsid w:val="00116E5D"/>
    <w:rsid w:val="00120D57"/>
    <w:rsid w:val="00125383"/>
    <w:rsid w:val="001508C8"/>
    <w:rsid w:val="00150A9C"/>
    <w:rsid w:val="00160D7D"/>
    <w:rsid w:val="00166C19"/>
    <w:rsid w:val="001775D4"/>
    <w:rsid w:val="0019389B"/>
    <w:rsid w:val="001965F2"/>
    <w:rsid w:val="001A516C"/>
    <w:rsid w:val="001A5B14"/>
    <w:rsid w:val="001B0DB6"/>
    <w:rsid w:val="001B4C1D"/>
    <w:rsid w:val="001B734D"/>
    <w:rsid w:val="001C483E"/>
    <w:rsid w:val="001D1AD3"/>
    <w:rsid w:val="001F0D11"/>
    <w:rsid w:val="001F6A68"/>
    <w:rsid w:val="001F78EB"/>
    <w:rsid w:val="0020211B"/>
    <w:rsid w:val="00203FB0"/>
    <w:rsid w:val="0020651C"/>
    <w:rsid w:val="00236BFF"/>
    <w:rsid w:val="00240B32"/>
    <w:rsid w:val="0025017E"/>
    <w:rsid w:val="002522F9"/>
    <w:rsid w:val="00254502"/>
    <w:rsid w:val="0027009A"/>
    <w:rsid w:val="00273BE0"/>
    <w:rsid w:val="00291C6C"/>
    <w:rsid w:val="002935B4"/>
    <w:rsid w:val="00295EDE"/>
    <w:rsid w:val="002A2A83"/>
    <w:rsid w:val="002B23DB"/>
    <w:rsid w:val="002B2F59"/>
    <w:rsid w:val="002E2287"/>
    <w:rsid w:val="002E681B"/>
    <w:rsid w:val="002F1DC7"/>
    <w:rsid w:val="003155B1"/>
    <w:rsid w:val="0031752E"/>
    <w:rsid w:val="003201D2"/>
    <w:rsid w:val="0032395E"/>
    <w:rsid w:val="0032646B"/>
    <w:rsid w:val="00331349"/>
    <w:rsid w:val="00331CF9"/>
    <w:rsid w:val="0034206F"/>
    <w:rsid w:val="00343343"/>
    <w:rsid w:val="0034667F"/>
    <w:rsid w:val="00355091"/>
    <w:rsid w:val="00363923"/>
    <w:rsid w:val="00376886"/>
    <w:rsid w:val="00380E60"/>
    <w:rsid w:val="003B0509"/>
    <w:rsid w:val="003B55D4"/>
    <w:rsid w:val="003C15B1"/>
    <w:rsid w:val="003C3C35"/>
    <w:rsid w:val="003D6F2B"/>
    <w:rsid w:val="003E1EB8"/>
    <w:rsid w:val="0040381A"/>
    <w:rsid w:val="00412660"/>
    <w:rsid w:val="0041427F"/>
    <w:rsid w:val="004222CB"/>
    <w:rsid w:val="00426AEC"/>
    <w:rsid w:val="00426BEF"/>
    <w:rsid w:val="00430842"/>
    <w:rsid w:val="00440E1F"/>
    <w:rsid w:val="00447DEF"/>
    <w:rsid w:val="004506FF"/>
    <w:rsid w:val="00453DE0"/>
    <w:rsid w:val="00455DF4"/>
    <w:rsid w:val="0046345E"/>
    <w:rsid w:val="004771C4"/>
    <w:rsid w:val="004867B8"/>
    <w:rsid w:val="004B12C1"/>
    <w:rsid w:val="004B75ED"/>
    <w:rsid w:val="004C129E"/>
    <w:rsid w:val="004C44FA"/>
    <w:rsid w:val="004D10C3"/>
    <w:rsid w:val="004E6D29"/>
    <w:rsid w:val="004F0089"/>
    <w:rsid w:val="004F398D"/>
    <w:rsid w:val="004F5B29"/>
    <w:rsid w:val="004F66C4"/>
    <w:rsid w:val="00512E06"/>
    <w:rsid w:val="0051491D"/>
    <w:rsid w:val="00535E2B"/>
    <w:rsid w:val="005449EA"/>
    <w:rsid w:val="0055484F"/>
    <w:rsid w:val="00555E47"/>
    <w:rsid w:val="005619E8"/>
    <w:rsid w:val="00576561"/>
    <w:rsid w:val="00587400"/>
    <w:rsid w:val="005A1C51"/>
    <w:rsid w:val="005A3D4F"/>
    <w:rsid w:val="005B242B"/>
    <w:rsid w:val="005B39F4"/>
    <w:rsid w:val="005C0916"/>
    <w:rsid w:val="005C0B17"/>
    <w:rsid w:val="005C3245"/>
    <w:rsid w:val="005C32B4"/>
    <w:rsid w:val="005C7695"/>
    <w:rsid w:val="005D2698"/>
    <w:rsid w:val="005D7339"/>
    <w:rsid w:val="005E4387"/>
    <w:rsid w:val="005F1992"/>
    <w:rsid w:val="005F4933"/>
    <w:rsid w:val="00603CA5"/>
    <w:rsid w:val="00612F79"/>
    <w:rsid w:val="0061472B"/>
    <w:rsid w:val="00630BE3"/>
    <w:rsid w:val="00630D6A"/>
    <w:rsid w:val="0063345A"/>
    <w:rsid w:val="00644791"/>
    <w:rsid w:val="006509DB"/>
    <w:rsid w:val="0067308A"/>
    <w:rsid w:val="0068273F"/>
    <w:rsid w:val="006940F0"/>
    <w:rsid w:val="00696709"/>
    <w:rsid w:val="006A7915"/>
    <w:rsid w:val="006B7C07"/>
    <w:rsid w:val="006D6710"/>
    <w:rsid w:val="006E2DB7"/>
    <w:rsid w:val="007032FF"/>
    <w:rsid w:val="0070588A"/>
    <w:rsid w:val="007064E5"/>
    <w:rsid w:val="00711AC3"/>
    <w:rsid w:val="00715931"/>
    <w:rsid w:val="00716004"/>
    <w:rsid w:val="00727B75"/>
    <w:rsid w:val="00736492"/>
    <w:rsid w:val="007437E7"/>
    <w:rsid w:val="00751D6D"/>
    <w:rsid w:val="00752E22"/>
    <w:rsid w:val="00762F3E"/>
    <w:rsid w:val="007643F5"/>
    <w:rsid w:val="0077501E"/>
    <w:rsid w:val="0077540A"/>
    <w:rsid w:val="0078302C"/>
    <w:rsid w:val="00793818"/>
    <w:rsid w:val="007B2E40"/>
    <w:rsid w:val="007C1738"/>
    <w:rsid w:val="007E4581"/>
    <w:rsid w:val="007E6E06"/>
    <w:rsid w:val="007F0B34"/>
    <w:rsid w:val="00801145"/>
    <w:rsid w:val="00803AD8"/>
    <w:rsid w:val="00811112"/>
    <w:rsid w:val="00812E01"/>
    <w:rsid w:val="00814301"/>
    <w:rsid w:val="00827760"/>
    <w:rsid w:val="00833930"/>
    <w:rsid w:val="00843EA6"/>
    <w:rsid w:val="0085530D"/>
    <w:rsid w:val="0086305E"/>
    <w:rsid w:val="00864F4E"/>
    <w:rsid w:val="00866E7F"/>
    <w:rsid w:val="008728FA"/>
    <w:rsid w:val="00882525"/>
    <w:rsid w:val="008829AE"/>
    <w:rsid w:val="00896D66"/>
    <w:rsid w:val="008A7E38"/>
    <w:rsid w:val="008D06A4"/>
    <w:rsid w:val="008D7CFE"/>
    <w:rsid w:val="008E3D9F"/>
    <w:rsid w:val="008E5392"/>
    <w:rsid w:val="009061B8"/>
    <w:rsid w:val="00913D92"/>
    <w:rsid w:val="0091644D"/>
    <w:rsid w:val="00916723"/>
    <w:rsid w:val="00926B68"/>
    <w:rsid w:val="00930605"/>
    <w:rsid w:val="00932F2D"/>
    <w:rsid w:val="009349CB"/>
    <w:rsid w:val="009453E0"/>
    <w:rsid w:val="00956A8D"/>
    <w:rsid w:val="00962F3C"/>
    <w:rsid w:val="00963AAB"/>
    <w:rsid w:val="00971D26"/>
    <w:rsid w:val="009A580F"/>
    <w:rsid w:val="009B461D"/>
    <w:rsid w:val="009C5BC3"/>
    <w:rsid w:val="009C6DB6"/>
    <w:rsid w:val="009D04FB"/>
    <w:rsid w:val="009D1078"/>
    <w:rsid w:val="009D411F"/>
    <w:rsid w:val="009E3365"/>
    <w:rsid w:val="009E4476"/>
    <w:rsid w:val="009E6AD4"/>
    <w:rsid w:val="009E7FEE"/>
    <w:rsid w:val="009F04AD"/>
    <w:rsid w:val="009F294A"/>
    <w:rsid w:val="009F4B53"/>
    <w:rsid w:val="00A00D6E"/>
    <w:rsid w:val="00A137BA"/>
    <w:rsid w:val="00A234F5"/>
    <w:rsid w:val="00A25F57"/>
    <w:rsid w:val="00A306FD"/>
    <w:rsid w:val="00A31907"/>
    <w:rsid w:val="00A418EB"/>
    <w:rsid w:val="00A43A4C"/>
    <w:rsid w:val="00A50D4A"/>
    <w:rsid w:val="00A67B90"/>
    <w:rsid w:val="00A75953"/>
    <w:rsid w:val="00A774F3"/>
    <w:rsid w:val="00A8783C"/>
    <w:rsid w:val="00A87A4F"/>
    <w:rsid w:val="00A9280B"/>
    <w:rsid w:val="00A936ED"/>
    <w:rsid w:val="00A9706B"/>
    <w:rsid w:val="00AA6DB9"/>
    <w:rsid w:val="00AA77D4"/>
    <w:rsid w:val="00AC79E1"/>
    <w:rsid w:val="00AD21D0"/>
    <w:rsid w:val="00AE6BD8"/>
    <w:rsid w:val="00B16EA2"/>
    <w:rsid w:val="00B204D4"/>
    <w:rsid w:val="00B2404A"/>
    <w:rsid w:val="00B26705"/>
    <w:rsid w:val="00B344B8"/>
    <w:rsid w:val="00B43458"/>
    <w:rsid w:val="00B6016D"/>
    <w:rsid w:val="00B677ED"/>
    <w:rsid w:val="00B74879"/>
    <w:rsid w:val="00B80838"/>
    <w:rsid w:val="00BA2457"/>
    <w:rsid w:val="00BB1D89"/>
    <w:rsid w:val="00BB20E5"/>
    <w:rsid w:val="00BB40CA"/>
    <w:rsid w:val="00BB4CB7"/>
    <w:rsid w:val="00BD5011"/>
    <w:rsid w:val="00BE2305"/>
    <w:rsid w:val="00BF029D"/>
    <w:rsid w:val="00C12270"/>
    <w:rsid w:val="00C12334"/>
    <w:rsid w:val="00C271CB"/>
    <w:rsid w:val="00C361ED"/>
    <w:rsid w:val="00C42C0A"/>
    <w:rsid w:val="00C43EF1"/>
    <w:rsid w:val="00C44167"/>
    <w:rsid w:val="00C51721"/>
    <w:rsid w:val="00C718B1"/>
    <w:rsid w:val="00C7215F"/>
    <w:rsid w:val="00C7505C"/>
    <w:rsid w:val="00C90752"/>
    <w:rsid w:val="00C91F88"/>
    <w:rsid w:val="00CA443B"/>
    <w:rsid w:val="00CA5984"/>
    <w:rsid w:val="00CB3261"/>
    <w:rsid w:val="00CB52A5"/>
    <w:rsid w:val="00CB7E70"/>
    <w:rsid w:val="00CC249C"/>
    <w:rsid w:val="00CD06D6"/>
    <w:rsid w:val="00CD4F30"/>
    <w:rsid w:val="00CE3433"/>
    <w:rsid w:val="00CE55BE"/>
    <w:rsid w:val="00CE71F8"/>
    <w:rsid w:val="00D170A1"/>
    <w:rsid w:val="00D20D5E"/>
    <w:rsid w:val="00D20D67"/>
    <w:rsid w:val="00D24EBB"/>
    <w:rsid w:val="00D3184F"/>
    <w:rsid w:val="00D343DC"/>
    <w:rsid w:val="00D516DE"/>
    <w:rsid w:val="00D61C25"/>
    <w:rsid w:val="00D7458A"/>
    <w:rsid w:val="00D92A8E"/>
    <w:rsid w:val="00D94BD3"/>
    <w:rsid w:val="00D95F67"/>
    <w:rsid w:val="00DA062C"/>
    <w:rsid w:val="00DA19EF"/>
    <w:rsid w:val="00DA2206"/>
    <w:rsid w:val="00DA5479"/>
    <w:rsid w:val="00DA67F2"/>
    <w:rsid w:val="00DD63F0"/>
    <w:rsid w:val="00DE2DDC"/>
    <w:rsid w:val="00DE48F1"/>
    <w:rsid w:val="00DE5BD1"/>
    <w:rsid w:val="00DE72DB"/>
    <w:rsid w:val="00DE75F1"/>
    <w:rsid w:val="00DF02FE"/>
    <w:rsid w:val="00DF745F"/>
    <w:rsid w:val="00E11E7E"/>
    <w:rsid w:val="00E21B17"/>
    <w:rsid w:val="00E35D63"/>
    <w:rsid w:val="00E522EC"/>
    <w:rsid w:val="00E52D4B"/>
    <w:rsid w:val="00E629FA"/>
    <w:rsid w:val="00E670A9"/>
    <w:rsid w:val="00E77045"/>
    <w:rsid w:val="00E83710"/>
    <w:rsid w:val="00E95554"/>
    <w:rsid w:val="00E9687A"/>
    <w:rsid w:val="00E96C84"/>
    <w:rsid w:val="00EA6C8E"/>
    <w:rsid w:val="00EA76A7"/>
    <w:rsid w:val="00EB3BBE"/>
    <w:rsid w:val="00EB6E6A"/>
    <w:rsid w:val="00EC241F"/>
    <w:rsid w:val="00EC6376"/>
    <w:rsid w:val="00ED2AFD"/>
    <w:rsid w:val="00ED40F8"/>
    <w:rsid w:val="00ED5D7E"/>
    <w:rsid w:val="00ED61B5"/>
    <w:rsid w:val="00ED7101"/>
    <w:rsid w:val="00EE4F99"/>
    <w:rsid w:val="00EE5FCF"/>
    <w:rsid w:val="00EF39E3"/>
    <w:rsid w:val="00F133A2"/>
    <w:rsid w:val="00F16E6C"/>
    <w:rsid w:val="00F20164"/>
    <w:rsid w:val="00F20593"/>
    <w:rsid w:val="00F24903"/>
    <w:rsid w:val="00F308EC"/>
    <w:rsid w:val="00F323D1"/>
    <w:rsid w:val="00F425E2"/>
    <w:rsid w:val="00F475CA"/>
    <w:rsid w:val="00F558D8"/>
    <w:rsid w:val="00F609A0"/>
    <w:rsid w:val="00F70495"/>
    <w:rsid w:val="00F7049A"/>
    <w:rsid w:val="00F7270A"/>
    <w:rsid w:val="00F83581"/>
    <w:rsid w:val="00F846A9"/>
    <w:rsid w:val="00F9633F"/>
    <w:rsid w:val="00FA239E"/>
    <w:rsid w:val="00FA41D6"/>
    <w:rsid w:val="00FA434F"/>
    <w:rsid w:val="00FC347D"/>
    <w:rsid w:val="00FC4766"/>
    <w:rsid w:val="00FD07E1"/>
    <w:rsid w:val="00FE21E8"/>
    <w:rsid w:val="00FF6E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96F9DB"/>
  <w15:docId w15:val="{673DA867-6936-4F28-BDAE-5DDA52176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02C"/>
    <w:rPr>
      <w:rFonts w:ascii="Times New Roman" w:eastAsia="Times New Roman" w:hAnsi="Times New Roman"/>
      <w:sz w:val="24"/>
      <w:szCs w:val="24"/>
      <w:lang w:eastAsia="es-ES_tradnl"/>
    </w:rPr>
  </w:style>
  <w:style w:type="paragraph" w:styleId="Ttulo2">
    <w:name w:val="heading 2"/>
    <w:basedOn w:val="Normal"/>
    <w:next w:val="Normal"/>
    <w:link w:val="Ttulo2Car"/>
    <w:uiPriority w:val="9"/>
    <w:unhideWhenUsed/>
    <w:qFormat/>
    <w:rsid w:val="004F66C4"/>
    <w:pPr>
      <w:keepNext/>
      <w:keepLines/>
      <w:spacing w:before="40"/>
      <w:outlineLvl w:val="1"/>
    </w:pPr>
    <w:rPr>
      <w:rFonts w:ascii="Calibri Light"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076FC"/>
    <w:pPr>
      <w:tabs>
        <w:tab w:val="center" w:pos="4419"/>
        <w:tab w:val="right" w:pos="8838"/>
      </w:tabs>
    </w:pPr>
    <w:rPr>
      <w:rFonts w:ascii="Calibri" w:hAnsi="Calibri"/>
      <w:sz w:val="20"/>
      <w:szCs w:val="20"/>
      <w:lang w:eastAsia="es-ES"/>
    </w:rPr>
  </w:style>
  <w:style w:type="character" w:customStyle="1" w:styleId="PiedepginaCar">
    <w:name w:val="Pie de página Car"/>
    <w:link w:val="Piedepgina"/>
    <w:uiPriority w:val="99"/>
    <w:rsid w:val="000076FC"/>
    <w:rPr>
      <w:rFonts w:ascii="Calibri" w:eastAsia="Times New Roman" w:hAnsi="Calibri" w:cs="Times New Roman"/>
      <w:sz w:val="20"/>
      <w:szCs w:val="20"/>
      <w:lang w:eastAsia="es-ES"/>
    </w:rPr>
  </w:style>
  <w:style w:type="paragraph" w:styleId="Prrafodelista">
    <w:name w:val="List Paragraph"/>
    <w:basedOn w:val="Normal"/>
    <w:uiPriority w:val="34"/>
    <w:qFormat/>
    <w:rsid w:val="000076FC"/>
    <w:pPr>
      <w:spacing w:after="200" w:line="276" w:lineRule="auto"/>
      <w:ind w:left="720"/>
      <w:contextualSpacing/>
    </w:pPr>
    <w:rPr>
      <w:rFonts w:ascii="Calibri" w:hAnsi="Calibri"/>
      <w:sz w:val="22"/>
      <w:szCs w:val="22"/>
      <w:lang w:eastAsia="es-MX"/>
    </w:rPr>
  </w:style>
  <w:style w:type="character" w:customStyle="1" w:styleId="SinespaciadoCar">
    <w:name w:val="Sin espaciado Car"/>
    <w:link w:val="Sinespaciado"/>
    <w:uiPriority w:val="1"/>
    <w:locked/>
    <w:rsid w:val="000076FC"/>
    <w:rPr>
      <w:rFonts w:ascii="Calibri" w:hAnsi="Calibri"/>
    </w:rPr>
  </w:style>
  <w:style w:type="paragraph" w:styleId="Sinespaciado">
    <w:name w:val="No Spacing"/>
    <w:basedOn w:val="Normal"/>
    <w:link w:val="SinespaciadoCar"/>
    <w:uiPriority w:val="1"/>
    <w:qFormat/>
    <w:rsid w:val="000076FC"/>
    <w:rPr>
      <w:rFonts w:ascii="Calibri" w:eastAsia="Calibri" w:hAnsi="Calibri"/>
      <w:sz w:val="22"/>
      <w:szCs w:val="22"/>
      <w:lang w:eastAsia="en-US"/>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0076FC"/>
    <w:rPr>
      <w:rFonts w:ascii="Calibri" w:hAnsi="Calibri"/>
      <w:sz w:val="20"/>
      <w:szCs w:val="20"/>
      <w:lang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link w:val="Textonotapie"/>
    <w:uiPriority w:val="99"/>
    <w:qFormat/>
    <w:rsid w:val="000076FC"/>
    <w:rPr>
      <w:rFonts w:ascii="Calibri" w:eastAsia="Times New Roman" w:hAnsi="Calibri" w:cs="Times New Roman"/>
      <w:sz w:val="20"/>
      <w:szCs w:val="20"/>
      <w:lang w:eastAsia="es-ES"/>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0076FC"/>
    <w:rPr>
      <w:rFonts w:cs="Times New Roman"/>
      <w:vertAlign w:val="superscript"/>
    </w:rPr>
  </w:style>
  <w:style w:type="character" w:styleId="Hipervnculo">
    <w:name w:val="Hyperlink"/>
    <w:uiPriority w:val="99"/>
    <w:rsid w:val="000076FC"/>
    <w:rPr>
      <w:rFonts w:cs="Times New Roman"/>
      <w:color w:val="0000FF"/>
      <w:u w:val="single"/>
    </w:rPr>
  </w:style>
  <w:style w:type="paragraph" w:styleId="Subttulo">
    <w:name w:val="Subtitle"/>
    <w:basedOn w:val="Normal"/>
    <w:next w:val="Normal"/>
    <w:link w:val="SubttuloCar"/>
    <w:uiPriority w:val="99"/>
    <w:qFormat/>
    <w:rsid w:val="000076FC"/>
    <w:pPr>
      <w:spacing w:after="60" w:line="276" w:lineRule="auto"/>
      <w:jc w:val="center"/>
      <w:outlineLvl w:val="1"/>
    </w:pPr>
    <w:rPr>
      <w:rFonts w:ascii="Cambria" w:hAnsi="Cambria"/>
      <w:lang w:eastAsia="es-ES"/>
    </w:rPr>
  </w:style>
  <w:style w:type="character" w:customStyle="1" w:styleId="SubttuloCar">
    <w:name w:val="Subtítulo Car"/>
    <w:link w:val="Subttulo"/>
    <w:uiPriority w:val="99"/>
    <w:rsid w:val="000076FC"/>
    <w:rPr>
      <w:rFonts w:ascii="Cambria" w:eastAsia="Times New Roman" w:hAnsi="Cambria" w:cs="Times New Roman"/>
      <w:sz w:val="24"/>
      <w:szCs w:val="24"/>
      <w:lang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076FC"/>
    <w:pPr>
      <w:jc w:val="both"/>
    </w:pPr>
    <w:rPr>
      <w:rFonts w:ascii="Calibri" w:eastAsia="Calibri" w:hAnsi="Calibri"/>
      <w:sz w:val="22"/>
      <w:szCs w:val="22"/>
      <w:vertAlign w:val="superscript"/>
      <w:lang w:eastAsia="en-US"/>
    </w:rPr>
  </w:style>
  <w:style w:type="paragraph" w:styleId="NormalWeb">
    <w:name w:val="Normal (Web)"/>
    <w:basedOn w:val="Normal"/>
    <w:uiPriority w:val="99"/>
    <w:unhideWhenUsed/>
    <w:rsid w:val="000076FC"/>
    <w:pPr>
      <w:spacing w:before="100" w:beforeAutospacing="1" w:after="100" w:afterAutospacing="1"/>
    </w:pPr>
  </w:style>
  <w:style w:type="table" w:styleId="Tablaconcuadrcula">
    <w:name w:val="Table Grid"/>
    <w:basedOn w:val="Tablanormal"/>
    <w:uiPriority w:val="59"/>
    <w:rsid w:val="000076F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76FC"/>
    <w:pPr>
      <w:tabs>
        <w:tab w:val="center" w:pos="4419"/>
        <w:tab w:val="right" w:pos="8838"/>
      </w:tabs>
    </w:pPr>
  </w:style>
  <w:style w:type="character" w:customStyle="1" w:styleId="EncabezadoCar">
    <w:name w:val="Encabezado Car"/>
    <w:link w:val="Encabezado"/>
    <w:uiPriority w:val="99"/>
    <w:rsid w:val="000076FC"/>
    <w:rPr>
      <w:rFonts w:ascii="Times New Roman" w:eastAsia="Times New Roman" w:hAnsi="Times New Roman" w:cs="Times New Roman"/>
      <w:sz w:val="24"/>
      <w:szCs w:val="24"/>
      <w:lang w:eastAsia="es-ES_tradnl"/>
    </w:rPr>
  </w:style>
  <w:style w:type="character" w:styleId="Hipervnculovisitado">
    <w:name w:val="FollowedHyperlink"/>
    <w:uiPriority w:val="99"/>
    <w:semiHidden/>
    <w:unhideWhenUsed/>
    <w:rsid w:val="00BA2457"/>
    <w:rPr>
      <w:color w:val="954F72"/>
      <w:u w:val="single"/>
    </w:rPr>
  </w:style>
  <w:style w:type="character" w:customStyle="1" w:styleId="Mencinsinresolver1">
    <w:name w:val="Mención sin resolver1"/>
    <w:uiPriority w:val="99"/>
    <w:semiHidden/>
    <w:unhideWhenUsed/>
    <w:rsid w:val="00BA2457"/>
    <w:rPr>
      <w:color w:val="605E5C"/>
      <w:shd w:val="clear" w:color="auto" w:fill="E1DFDD"/>
    </w:rPr>
  </w:style>
  <w:style w:type="character" w:customStyle="1" w:styleId="Ttulo2Car">
    <w:name w:val="Título 2 Car"/>
    <w:link w:val="Ttulo2"/>
    <w:uiPriority w:val="9"/>
    <w:rsid w:val="004F66C4"/>
    <w:rPr>
      <w:rFonts w:ascii="Calibri Light" w:eastAsia="Times New Roman" w:hAnsi="Calibri Light" w:cs="Times New Roman"/>
      <w:color w:val="2E74B5"/>
      <w:sz w:val="26"/>
      <w:szCs w:val="26"/>
      <w:lang w:eastAsia="es-ES_tradnl"/>
    </w:rPr>
  </w:style>
  <w:style w:type="character" w:styleId="Textoennegrita">
    <w:name w:val="Strong"/>
    <w:basedOn w:val="Fuentedeprrafopredeter"/>
    <w:uiPriority w:val="22"/>
    <w:qFormat/>
    <w:rsid w:val="00160D7D"/>
    <w:rPr>
      <w:b/>
      <w:bCs/>
    </w:rPr>
  </w:style>
  <w:style w:type="paragraph" w:styleId="Textodeglobo">
    <w:name w:val="Balloon Text"/>
    <w:basedOn w:val="Normal"/>
    <w:link w:val="TextodegloboCar"/>
    <w:uiPriority w:val="99"/>
    <w:semiHidden/>
    <w:unhideWhenUsed/>
    <w:rsid w:val="00F20593"/>
    <w:rPr>
      <w:rFonts w:ascii="Tahoma" w:hAnsi="Tahoma" w:cs="Tahoma"/>
      <w:sz w:val="16"/>
      <w:szCs w:val="16"/>
    </w:rPr>
  </w:style>
  <w:style w:type="character" w:customStyle="1" w:styleId="TextodegloboCar">
    <w:name w:val="Texto de globo Car"/>
    <w:basedOn w:val="Fuentedeprrafopredeter"/>
    <w:link w:val="Textodeglobo"/>
    <w:uiPriority w:val="99"/>
    <w:semiHidden/>
    <w:rsid w:val="00F20593"/>
    <w:rPr>
      <w:rFonts w:ascii="Tahoma" w:eastAsia="Times New Roman" w:hAnsi="Tahoma" w:cs="Tahoma"/>
      <w:sz w:val="16"/>
      <w:szCs w:val="16"/>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68877">
      <w:bodyDiv w:val="1"/>
      <w:marLeft w:val="0"/>
      <w:marRight w:val="0"/>
      <w:marTop w:val="0"/>
      <w:marBottom w:val="0"/>
      <w:divBdr>
        <w:top w:val="none" w:sz="0" w:space="0" w:color="auto"/>
        <w:left w:val="none" w:sz="0" w:space="0" w:color="auto"/>
        <w:bottom w:val="none" w:sz="0" w:space="0" w:color="auto"/>
        <w:right w:val="none" w:sz="0" w:space="0" w:color="auto"/>
      </w:divBdr>
    </w:div>
    <w:div w:id="353388346">
      <w:bodyDiv w:val="1"/>
      <w:marLeft w:val="0"/>
      <w:marRight w:val="0"/>
      <w:marTop w:val="0"/>
      <w:marBottom w:val="0"/>
      <w:divBdr>
        <w:top w:val="none" w:sz="0" w:space="0" w:color="auto"/>
        <w:left w:val="none" w:sz="0" w:space="0" w:color="auto"/>
        <w:bottom w:val="none" w:sz="0" w:space="0" w:color="auto"/>
        <w:right w:val="none" w:sz="0" w:space="0" w:color="auto"/>
      </w:divBdr>
    </w:div>
    <w:div w:id="920605695">
      <w:bodyDiv w:val="1"/>
      <w:marLeft w:val="0"/>
      <w:marRight w:val="0"/>
      <w:marTop w:val="0"/>
      <w:marBottom w:val="0"/>
      <w:divBdr>
        <w:top w:val="none" w:sz="0" w:space="0" w:color="auto"/>
        <w:left w:val="none" w:sz="0" w:space="0" w:color="auto"/>
        <w:bottom w:val="none" w:sz="0" w:space="0" w:color="auto"/>
        <w:right w:val="none" w:sz="0" w:space="0" w:color="auto"/>
      </w:divBdr>
    </w:div>
    <w:div w:id="1072434060">
      <w:bodyDiv w:val="1"/>
      <w:marLeft w:val="0"/>
      <w:marRight w:val="0"/>
      <w:marTop w:val="0"/>
      <w:marBottom w:val="0"/>
      <w:divBdr>
        <w:top w:val="none" w:sz="0" w:space="0" w:color="auto"/>
        <w:left w:val="none" w:sz="0" w:space="0" w:color="auto"/>
        <w:bottom w:val="none" w:sz="0" w:space="0" w:color="auto"/>
        <w:right w:val="none" w:sz="0" w:space="0" w:color="auto"/>
      </w:divBdr>
    </w:div>
    <w:div w:id="1311133939">
      <w:bodyDiv w:val="1"/>
      <w:marLeft w:val="0"/>
      <w:marRight w:val="0"/>
      <w:marTop w:val="0"/>
      <w:marBottom w:val="0"/>
      <w:divBdr>
        <w:top w:val="none" w:sz="0" w:space="0" w:color="auto"/>
        <w:left w:val="none" w:sz="0" w:space="0" w:color="auto"/>
        <w:bottom w:val="none" w:sz="0" w:space="0" w:color="auto"/>
        <w:right w:val="none" w:sz="0" w:space="0" w:color="auto"/>
      </w:divBdr>
    </w:div>
    <w:div w:id="1613315962">
      <w:bodyDiv w:val="1"/>
      <w:marLeft w:val="0"/>
      <w:marRight w:val="0"/>
      <w:marTop w:val="0"/>
      <w:marBottom w:val="0"/>
      <w:divBdr>
        <w:top w:val="none" w:sz="0" w:space="0" w:color="auto"/>
        <w:left w:val="none" w:sz="0" w:space="0" w:color="auto"/>
        <w:bottom w:val="none" w:sz="0" w:space="0" w:color="auto"/>
        <w:right w:val="none" w:sz="0" w:space="0" w:color="auto"/>
      </w:divBdr>
    </w:div>
    <w:div w:id="1859998986">
      <w:bodyDiv w:val="1"/>
      <w:marLeft w:val="0"/>
      <w:marRight w:val="0"/>
      <w:marTop w:val="0"/>
      <w:marBottom w:val="0"/>
      <w:divBdr>
        <w:top w:val="none" w:sz="0" w:space="0" w:color="auto"/>
        <w:left w:val="none" w:sz="0" w:space="0" w:color="auto"/>
        <w:bottom w:val="none" w:sz="0" w:space="0" w:color="auto"/>
        <w:right w:val="none" w:sz="0" w:space="0" w:color="auto"/>
      </w:divBdr>
    </w:div>
    <w:div w:id="1880126361">
      <w:bodyDiv w:val="1"/>
      <w:marLeft w:val="0"/>
      <w:marRight w:val="0"/>
      <w:marTop w:val="0"/>
      <w:marBottom w:val="0"/>
      <w:divBdr>
        <w:top w:val="none" w:sz="0" w:space="0" w:color="auto"/>
        <w:left w:val="none" w:sz="0" w:space="0" w:color="auto"/>
        <w:bottom w:val="none" w:sz="0" w:space="0" w:color="auto"/>
        <w:right w:val="none" w:sz="0" w:space="0" w:color="auto"/>
      </w:divBdr>
    </w:div>
    <w:div w:id="209527977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gobiernodesanmiguelelalto" TargetMode="External"/><Relationship Id="rId13" Type="http://schemas.openxmlformats.org/officeDocument/2006/relationships/hyperlink" Target="https://www.facebook.com/gobiernodesanmiguelelalto/photos/pcb.3804207193011321/3804157996349574/" TargetMode="External"/><Relationship Id="rId18" Type="http://schemas.openxmlformats.org/officeDocument/2006/relationships/hyperlink" Target="https://facebook.com/gobiernodesanmiguelelalto/photos/a.419772801454794/3804149319683775/" TargetMode="External"/><Relationship Id="rId26" Type="http://schemas.openxmlformats.org/officeDocument/2006/relationships/oleObject" Target="embeddings/oleObject3.bin"/><Relationship Id="rId39"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png"/><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facebook.com/gobiernodesanmiguelelalto" TargetMode="External"/><Relationship Id="rId17" Type="http://schemas.openxmlformats.org/officeDocument/2006/relationships/hyperlink" Target="https://www.facebook.com/gobiernodesanmiguelelalto/photos/pcb.3802675553164485/3802674776497896/" TargetMode="External"/><Relationship Id="rId25" Type="http://schemas.openxmlformats.org/officeDocument/2006/relationships/image" Target="media/image3.png"/><Relationship Id="rId33" Type="http://schemas.openxmlformats.org/officeDocument/2006/relationships/image" Target="media/image7.png"/><Relationship Id="rId38" Type="http://schemas.openxmlformats.org/officeDocument/2006/relationships/oleObject" Target="embeddings/oleObject9.bin"/><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w.facebook.com/gobiernodesanmiguelelalto/photos/a.419772801454794/3801640623267978/" TargetMode="External"/><Relationship Id="rId20" Type="http://schemas.openxmlformats.org/officeDocument/2006/relationships/hyperlink" Target="https://www.facebook.com/gobiernodesanmiguelelalto/photos/pcb.3790333191065388/3790330331065674" TargetMode="External"/><Relationship Id="rId29" Type="http://schemas.openxmlformats.org/officeDocument/2006/relationships/image" Target="media/image5.png"/><Relationship Id="rId41"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anmiguelelalto.gob.mx" TargetMode="External"/><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image" Target="media/image9.png"/><Relationship Id="rId40" Type="http://schemas.openxmlformats.org/officeDocument/2006/relationships/oleObject" Target="embeddings/oleObject10.bin"/><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facebook.com/gobiernodesanmiguelelalto/photos/pcb.3798893920209315/3798893343542706/" TargetMode="External"/><Relationship Id="rId23" Type="http://schemas.openxmlformats.org/officeDocument/2006/relationships/image" Target="media/image2.png"/><Relationship Id="rId28" Type="http://schemas.openxmlformats.org/officeDocument/2006/relationships/oleObject" Target="embeddings/oleObject4.bin"/><Relationship Id="rId36" Type="http://schemas.openxmlformats.org/officeDocument/2006/relationships/oleObject" Target="embeddings/oleObject8.bin"/><Relationship Id="rId10" Type="http://schemas.openxmlformats.org/officeDocument/2006/relationships/hyperlink" Target="https://www.facebook.com/gobiernodesanmiguelelalto" TargetMode="External"/><Relationship Id="rId19" Type="http://schemas.openxmlformats.org/officeDocument/2006/relationships/hyperlink" Target="https://www.facebook.com/gobiernodesanmiguelelalto/photos/pcb.3804207193011421/3804158373016203/" TargetMode="External"/><Relationship Id="rId31" Type="http://schemas.openxmlformats.org/officeDocument/2006/relationships/image" Target="media/image6.png"/><Relationship Id="rId44" Type="http://schemas.openxmlformats.org/officeDocument/2006/relationships/oleObject" Target="embeddings/oleObject12.bin"/><Relationship Id="rId4" Type="http://schemas.openxmlformats.org/officeDocument/2006/relationships/settings" Target="settings.xml"/><Relationship Id="rId9" Type="http://schemas.openxmlformats.org/officeDocument/2006/relationships/hyperlink" Target="https://www.sanmiguelelalto.gob.mx" TargetMode="External"/><Relationship Id="rId14" Type="http://schemas.openxmlformats.org/officeDocument/2006/relationships/hyperlink" Target="https://www.facebook.com/gobiernodesanmiguelelalto/photos/pcb.3790333191065388/3790330331065674" TargetMode="External"/><Relationship Id="rId22" Type="http://schemas.openxmlformats.org/officeDocument/2006/relationships/oleObject" Target="embeddings/oleObject1.bin"/><Relationship Id="rId27" Type="http://schemas.openxmlformats.org/officeDocument/2006/relationships/image" Target="media/image4.png"/><Relationship Id="rId30" Type="http://schemas.openxmlformats.org/officeDocument/2006/relationships/oleObject" Target="embeddings/oleObject5.bin"/><Relationship Id="rId35" Type="http://schemas.openxmlformats.org/officeDocument/2006/relationships/image" Target="media/image8.png"/><Relationship Id="rId43" Type="http://schemas.openxmlformats.org/officeDocument/2006/relationships/image" Target="media/image12.png"/><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CCC24C-E04B-4F33-A8ED-94AEF0473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19</Pages>
  <Words>5301</Words>
  <Characters>29156</Characters>
  <Application>Microsoft Office Word</Application>
  <DocSecurity>0</DocSecurity>
  <Lines>242</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34389</CharactersWithSpaces>
  <SharedDoc>false</SharedDoc>
  <HLinks>
    <vt:vector size="204" baseType="variant">
      <vt:variant>
        <vt:i4>2686991</vt:i4>
      </vt:variant>
      <vt:variant>
        <vt:i4>99</vt:i4>
      </vt:variant>
      <vt:variant>
        <vt:i4>0</vt:i4>
      </vt:variant>
      <vt:variant>
        <vt:i4>5</vt:i4>
      </vt:variant>
      <vt:variant>
        <vt:lpwstr>https://twitter.com/BetoMaldonado_/status/1358909267277848576/photo/2</vt:lpwstr>
      </vt:variant>
      <vt:variant>
        <vt:lpwstr/>
      </vt:variant>
      <vt:variant>
        <vt:i4>262207</vt:i4>
      </vt:variant>
      <vt:variant>
        <vt:i4>96</vt:i4>
      </vt:variant>
      <vt:variant>
        <vt:i4>0</vt:i4>
      </vt:variant>
      <vt:variant>
        <vt:i4>5</vt:i4>
      </vt:variant>
      <vt:variant>
        <vt:lpwstr>https://twitter.com/BetoMaldonado_/status/1330313402485518342?s=08</vt:lpwstr>
      </vt:variant>
      <vt:variant>
        <vt:lpwstr/>
      </vt:variant>
      <vt:variant>
        <vt:i4>589873</vt:i4>
      </vt:variant>
      <vt:variant>
        <vt:i4>93</vt:i4>
      </vt:variant>
      <vt:variant>
        <vt:i4>0</vt:i4>
      </vt:variant>
      <vt:variant>
        <vt:i4>5</vt:i4>
      </vt:variant>
      <vt:variant>
        <vt:lpwstr>https://twitter.com/BetoMaldonado_/status/1334727287145639939?s=08</vt:lpwstr>
      </vt:variant>
      <vt:variant>
        <vt:lpwstr/>
      </vt:variant>
      <vt:variant>
        <vt:i4>655412</vt:i4>
      </vt:variant>
      <vt:variant>
        <vt:i4>90</vt:i4>
      </vt:variant>
      <vt:variant>
        <vt:i4>0</vt:i4>
      </vt:variant>
      <vt:variant>
        <vt:i4>5</vt:i4>
      </vt:variant>
      <vt:variant>
        <vt:lpwstr>https://twitter.com/BetoMaldonado_/status/1335622502941339663?s=08</vt:lpwstr>
      </vt:variant>
      <vt:variant>
        <vt:lpwstr/>
      </vt:variant>
      <vt:variant>
        <vt:i4>65598</vt:i4>
      </vt:variant>
      <vt:variant>
        <vt:i4>87</vt:i4>
      </vt:variant>
      <vt:variant>
        <vt:i4>0</vt:i4>
      </vt:variant>
      <vt:variant>
        <vt:i4>5</vt:i4>
      </vt:variant>
      <vt:variant>
        <vt:lpwstr>https://twitter.com/BetoMaldonado_/status/1336339932965695488?s=08</vt:lpwstr>
      </vt:variant>
      <vt:variant>
        <vt:lpwstr/>
      </vt:variant>
      <vt:variant>
        <vt:i4>327729</vt:i4>
      </vt:variant>
      <vt:variant>
        <vt:i4>84</vt:i4>
      </vt:variant>
      <vt:variant>
        <vt:i4>0</vt:i4>
      </vt:variant>
      <vt:variant>
        <vt:i4>5</vt:i4>
      </vt:variant>
      <vt:variant>
        <vt:lpwstr>https://twitter.com/BetoMaldonado_/status/1336524567119322113?s=08</vt:lpwstr>
      </vt:variant>
      <vt:variant>
        <vt:lpwstr/>
      </vt:variant>
      <vt:variant>
        <vt:i4>852020</vt:i4>
      </vt:variant>
      <vt:variant>
        <vt:i4>81</vt:i4>
      </vt:variant>
      <vt:variant>
        <vt:i4>0</vt:i4>
      </vt:variant>
      <vt:variant>
        <vt:i4>5</vt:i4>
      </vt:variant>
      <vt:variant>
        <vt:lpwstr>https://twitter.com/BetoMaldonado_/status/1336883710961086464?s=08</vt:lpwstr>
      </vt:variant>
      <vt:variant>
        <vt:lpwstr/>
      </vt:variant>
      <vt:variant>
        <vt:i4>655417</vt:i4>
      </vt:variant>
      <vt:variant>
        <vt:i4>78</vt:i4>
      </vt:variant>
      <vt:variant>
        <vt:i4>0</vt:i4>
      </vt:variant>
      <vt:variant>
        <vt:i4>5</vt:i4>
      </vt:variant>
      <vt:variant>
        <vt:lpwstr>https://twitter.com/BetoMaldonado_/status/1337253986848690176?s=08</vt:lpwstr>
      </vt:variant>
      <vt:variant>
        <vt:lpwstr/>
      </vt:variant>
      <vt:variant>
        <vt:i4>48</vt:i4>
      </vt:variant>
      <vt:variant>
        <vt:i4>75</vt:i4>
      </vt:variant>
      <vt:variant>
        <vt:i4>0</vt:i4>
      </vt:variant>
      <vt:variant>
        <vt:i4>5</vt:i4>
      </vt:variant>
      <vt:variant>
        <vt:lpwstr>https://twitter.com/BetoMaldonado_/status/1337578876759896073?s=08</vt:lpwstr>
      </vt:variant>
      <vt:variant>
        <vt:lpwstr/>
      </vt:variant>
      <vt:variant>
        <vt:i4>458809</vt:i4>
      </vt:variant>
      <vt:variant>
        <vt:i4>72</vt:i4>
      </vt:variant>
      <vt:variant>
        <vt:i4>0</vt:i4>
      </vt:variant>
      <vt:variant>
        <vt:i4>5</vt:i4>
      </vt:variant>
      <vt:variant>
        <vt:lpwstr>https://twitter.com/BetoMaldonado_/status/1346117798548926464?s=08</vt:lpwstr>
      </vt:variant>
      <vt:variant>
        <vt:lpwstr/>
      </vt:variant>
      <vt:variant>
        <vt:i4>7929964</vt:i4>
      </vt:variant>
      <vt:variant>
        <vt:i4>69</vt:i4>
      </vt:variant>
      <vt:variant>
        <vt:i4>0</vt:i4>
      </vt:variant>
      <vt:variant>
        <vt:i4>5</vt:i4>
      </vt:variant>
      <vt:variant>
        <vt:lpwstr>https://www.facebook.com/400958966971776/posts/1310988335968830/?sfnsn=scwspmo</vt:lpwstr>
      </vt:variant>
      <vt:variant>
        <vt:lpwstr/>
      </vt:variant>
      <vt:variant>
        <vt:i4>3932168</vt:i4>
      </vt:variant>
      <vt:variant>
        <vt:i4>66</vt:i4>
      </vt:variant>
      <vt:variant>
        <vt:i4>0</vt:i4>
      </vt:variant>
      <vt:variant>
        <vt:i4>5</vt:i4>
      </vt:variant>
      <vt:variant>
        <vt:lpwstr>https://twitter.com/BetoMaldonado_/status/1349737868755824640?s=1001</vt:lpwstr>
      </vt:variant>
      <vt:variant>
        <vt:lpwstr/>
      </vt:variant>
      <vt:variant>
        <vt:i4>1376328</vt:i4>
      </vt:variant>
      <vt:variant>
        <vt:i4>63</vt:i4>
      </vt:variant>
      <vt:variant>
        <vt:i4>0</vt:i4>
      </vt:variant>
      <vt:variant>
        <vt:i4>5</vt:i4>
      </vt:variant>
      <vt:variant>
        <vt:lpwstr>https://www.eloccidental.com.mx/local/alberto-maldonado-dono-un-mes-de-su-sueldo-para-distribuir-pollos-en-colonias-6297342.html?fbclid=IwAR0OHMAglvbudp8xogp3hN6aBoB8hleS3EKvyvbzKD0T64kh61pWez8uzQ</vt:lpwstr>
      </vt:variant>
      <vt:variant>
        <vt:lpwstr/>
      </vt:variant>
      <vt:variant>
        <vt:i4>2686991</vt:i4>
      </vt:variant>
      <vt:variant>
        <vt:i4>60</vt:i4>
      </vt:variant>
      <vt:variant>
        <vt:i4>0</vt:i4>
      </vt:variant>
      <vt:variant>
        <vt:i4>5</vt:i4>
      </vt:variant>
      <vt:variant>
        <vt:lpwstr>https://twitter.com/BetoMaldonado_/status/1358909267277848576/photo/2</vt:lpwstr>
      </vt:variant>
      <vt:variant>
        <vt:lpwstr/>
      </vt:variant>
      <vt:variant>
        <vt:i4>8126566</vt:i4>
      </vt:variant>
      <vt:variant>
        <vt:i4>57</vt:i4>
      </vt:variant>
      <vt:variant>
        <vt:i4>0</vt:i4>
      </vt:variant>
      <vt:variant>
        <vt:i4>5</vt:i4>
      </vt:variant>
      <vt:variant>
        <vt:lpwstr>https://www.facebook.com/400958966971776/posts/1317186272015703/?sfnsn=scwspmo</vt:lpwstr>
      </vt:variant>
      <vt:variant>
        <vt:lpwstr/>
      </vt:variant>
      <vt:variant>
        <vt:i4>262207</vt:i4>
      </vt:variant>
      <vt:variant>
        <vt:i4>54</vt:i4>
      </vt:variant>
      <vt:variant>
        <vt:i4>0</vt:i4>
      </vt:variant>
      <vt:variant>
        <vt:i4>5</vt:i4>
      </vt:variant>
      <vt:variant>
        <vt:lpwstr>https://twitter.com/BetoMaldonado_/status/1330313402485518342?s=08</vt:lpwstr>
      </vt:variant>
      <vt:variant>
        <vt:lpwstr/>
      </vt:variant>
      <vt:variant>
        <vt:i4>589873</vt:i4>
      </vt:variant>
      <vt:variant>
        <vt:i4>51</vt:i4>
      </vt:variant>
      <vt:variant>
        <vt:i4>0</vt:i4>
      </vt:variant>
      <vt:variant>
        <vt:i4>5</vt:i4>
      </vt:variant>
      <vt:variant>
        <vt:lpwstr>https://twitter.com/BetoMaldonado_/status/1334727287145639939?s=08</vt:lpwstr>
      </vt:variant>
      <vt:variant>
        <vt:lpwstr/>
      </vt:variant>
      <vt:variant>
        <vt:i4>655412</vt:i4>
      </vt:variant>
      <vt:variant>
        <vt:i4>48</vt:i4>
      </vt:variant>
      <vt:variant>
        <vt:i4>0</vt:i4>
      </vt:variant>
      <vt:variant>
        <vt:i4>5</vt:i4>
      </vt:variant>
      <vt:variant>
        <vt:lpwstr>https://twitter.com/BetoMaldonado_/status/1335622502941339663?s=08</vt:lpwstr>
      </vt:variant>
      <vt:variant>
        <vt:lpwstr/>
      </vt:variant>
      <vt:variant>
        <vt:i4>65598</vt:i4>
      </vt:variant>
      <vt:variant>
        <vt:i4>45</vt:i4>
      </vt:variant>
      <vt:variant>
        <vt:i4>0</vt:i4>
      </vt:variant>
      <vt:variant>
        <vt:i4>5</vt:i4>
      </vt:variant>
      <vt:variant>
        <vt:lpwstr>https://twitter.com/BetoMaldonado_/status/1336339932965695488?s=08</vt:lpwstr>
      </vt:variant>
      <vt:variant>
        <vt:lpwstr/>
      </vt:variant>
      <vt:variant>
        <vt:i4>327729</vt:i4>
      </vt:variant>
      <vt:variant>
        <vt:i4>42</vt:i4>
      </vt:variant>
      <vt:variant>
        <vt:i4>0</vt:i4>
      </vt:variant>
      <vt:variant>
        <vt:i4>5</vt:i4>
      </vt:variant>
      <vt:variant>
        <vt:lpwstr>https://twitter.com/BetoMaldonado_/status/1336524567119322113?s=08</vt:lpwstr>
      </vt:variant>
      <vt:variant>
        <vt:lpwstr/>
      </vt:variant>
      <vt:variant>
        <vt:i4>852020</vt:i4>
      </vt:variant>
      <vt:variant>
        <vt:i4>39</vt:i4>
      </vt:variant>
      <vt:variant>
        <vt:i4>0</vt:i4>
      </vt:variant>
      <vt:variant>
        <vt:i4>5</vt:i4>
      </vt:variant>
      <vt:variant>
        <vt:lpwstr>https://twitter.com/BetoMaldonado_/status/1336883710961086464?s=08</vt:lpwstr>
      </vt:variant>
      <vt:variant>
        <vt:lpwstr/>
      </vt:variant>
      <vt:variant>
        <vt:i4>655417</vt:i4>
      </vt:variant>
      <vt:variant>
        <vt:i4>36</vt:i4>
      </vt:variant>
      <vt:variant>
        <vt:i4>0</vt:i4>
      </vt:variant>
      <vt:variant>
        <vt:i4>5</vt:i4>
      </vt:variant>
      <vt:variant>
        <vt:lpwstr>https://twitter.com/BetoMaldonado_/status/1337253986848690176?s=08</vt:lpwstr>
      </vt:variant>
      <vt:variant>
        <vt:lpwstr/>
      </vt:variant>
      <vt:variant>
        <vt:i4>48</vt:i4>
      </vt:variant>
      <vt:variant>
        <vt:i4>33</vt:i4>
      </vt:variant>
      <vt:variant>
        <vt:i4>0</vt:i4>
      </vt:variant>
      <vt:variant>
        <vt:i4>5</vt:i4>
      </vt:variant>
      <vt:variant>
        <vt:lpwstr>https://twitter.com/BetoMaldonado_/status/1337578876759896073?s=08</vt:lpwstr>
      </vt:variant>
      <vt:variant>
        <vt:lpwstr/>
      </vt:variant>
      <vt:variant>
        <vt:i4>458809</vt:i4>
      </vt:variant>
      <vt:variant>
        <vt:i4>30</vt:i4>
      </vt:variant>
      <vt:variant>
        <vt:i4>0</vt:i4>
      </vt:variant>
      <vt:variant>
        <vt:i4>5</vt:i4>
      </vt:variant>
      <vt:variant>
        <vt:lpwstr>https://twitter.com/BetoMaldonado_/status/1346117798548926464?s=08</vt:lpwstr>
      </vt:variant>
      <vt:variant>
        <vt:lpwstr/>
      </vt:variant>
      <vt:variant>
        <vt:i4>7929964</vt:i4>
      </vt:variant>
      <vt:variant>
        <vt:i4>27</vt:i4>
      </vt:variant>
      <vt:variant>
        <vt:i4>0</vt:i4>
      </vt:variant>
      <vt:variant>
        <vt:i4>5</vt:i4>
      </vt:variant>
      <vt:variant>
        <vt:lpwstr>https://www.facebook.com/400958966971776/posts/1310988335968830/?sfnsn=scwspmo</vt:lpwstr>
      </vt:variant>
      <vt:variant>
        <vt:lpwstr/>
      </vt:variant>
      <vt:variant>
        <vt:i4>2424954</vt:i4>
      </vt:variant>
      <vt:variant>
        <vt:i4>24</vt:i4>
      </vt:variant>
      <vt:variant>
        <vt:i4>0</vt:i4>
      </vt:variant>
      <vt:variant>
        <vt:i4>5</vt:i4>
      </vt:variant>
      <vt:variant>
        <vt:lpwstr>https://www.informador.mx/jalisco/Elecciones-Jalisco-2021-Alberto-Maldonado-considera-necesario-bajar-la-burocracia-20210120-0010.html</vt:lpwstr>
      </vt:variant>
      <vt:variant>
        <vt:lpwstr/>
      </vt:variant>
      <vt:variant>
        <vt:i4>1703945</vt:i4>
      </vt:variant>
      <vt:variant>
        <vt:i4>21</vt:i4>
      </vt:variant>
      <vt:variant>
        <vt:i4>0</vt:i4>
      </vt:variant>
      <vt:variant>
        <vt:i4>5</vt:i4>
      </vt:variant>
      <vt:variant>
        <vt:lpwstr>https://www.facebook.com/100002300395212/posts/3747995031953806/?d=n</vt:lpwstr>
      </vt:variant>
      <vt:variant>
        <vt:lpwstr/>
      </vt:variant>
      <vt:variant>
        <vt:i4>1769481</vt:i4>
      </vt:variant>
      <vt:variant>
        <vt:i4>18</vt:i4>
      </vt:variant>
      <vt:variant>
        <vt:i4>0</vt:i4>
      </vt:variant>
      <vt:variant>
        <vt:i4>5</vt:i4>
      </vt:variant>
      <vt:variant>
        <vt:lpwstr>https://www.facebook.com/100003046652072/posts/3416853255092863/?d=n</vt:lpwstr>
      </vt:variant>
      <vt:variant>
        <vt:lpwstr/>
      </vt:variant>
      <vt:variant>
        <vt:i4>1572873</vt:i4>
      </vt:variant>
      <vt:variant>
        <vt:i4>15</vt:i4>
      </vt:variant>
      <vt:variant>
        <vt:i4>0</vt:i4>
      </vt:variant>
      <vt:variant>
        <vt:i4>5</vt:i4>
      </vt:variant>
      <vt:variant>
        <vt:lpwstr>https://www.facebook.com/100001077259540/posts/3822206191158585/?d=n</vt:lpwstr>
      </vt:variant>
      <vt:variant>
        <vt:lpwstr/>
      </vt:variant>
      <vt:variant>
        <vt:i4>3342394</vt:i4>
      </vt:variant>
      <vt:variant>
        <vt:i4>12</vt:i4>
      </vt:variant>
      <vt:variant>
        <vt:i4>0</vt:i4>
      </vt:variant>
      <vt:variant>
        <vt:i4>5</vt:i4>
      </vt:variant>
      <vt:variant>
        <vt:lpwstr>https://www.facebook.com/groups/165404037339348/permalink/804821483397597/</vt:lpwstr>
      </vt:variant>
      <vt:variant>
        <vt:lpwstr/>
      </vt:variant>
      <vt:variant>
        <vt:i4>3342384</vt:i4>
      </vt:variant>
      <vt:variant>
        <vt:i4>9</vt:i4>
      </vt:variant>
      <vt:variant>
        <vt:i4>0</vt:i4>
      </vt:variant>
      <vt:variant>
        <vt:i4>5</vt:i4>
      </vt:variant>
      <vt:variant>
        <vt:lpwstr>https://www.facebook.com/Yo-con-Maldonado-Tlaquepaque-2021-100575685186824</vt:lpwstr>
      </vt:variant>
      <vt:variant>
        <vt:lpwstr/>
      </vt:variant>
      <vt:variant>
        <vt:i4>4915201</vt:i4>
      </vt:variant>
      <vt:variant>
        <vt:i4>6</vt:i4>
      </vt:variant>
      <vt:variant>
        <vt:i4>0</vt:i4>
      </vt:variant>
      <vt:variant>
        <vt:i4>5</vt:i4>
      </vt:variant>
      <vt:variant>
        <vt:lpwstr>https://instagram.com/maldonadochavarin?igshid=1veii6ecf47yp</vt:lpwstr>
      </vt:variant>
      <vt:variant>
        <vt:lpwstr/>
      </vt:variant>
      <vt:variant>
        <vt:i4>33</vt:i4>
      </vt:variant>
      <vt:variant>
        <vt:i4>3</vt:i4>
      </vt:variant>
      <vt:variant>
        <vt:i4>0</vt:i4>
      </vt:variant>
      <vt:variant>
        <vt:i4>5</vt:i4>
      </vt:variant>
      <vt:variant>
        <vt:lpwstr>https://twitter.com/BetoMaldonado_?s=08</vt:lpwstr>
      </vt:variant>
      <vt:variant>
        <vt:lpwstr/>
      </vt:variant>
      <vt:variant>
        <vt:i4>4325463</vt:i4>
      </vt:variant>
      <vt:variant>
        <vt:i4>0</vt:i4>
      </vt:variant>
      <vt:variant>
        <vt:i4>0</vt:i4>
      </vt:variant>
      <vt:variant>
        <vt:i4>5</vt:i4>
      </vt:variant>
      <vt:variant>
        <vt:lpwstr>https://www.facebook.com/AlbertoMaldonadoTLA/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de Jesus Vera Preciado</dc:creator>
  <cp:keywords/>
  <dc:description/>
  <cp:lastModifiedBy>IEPC-USUARIO</cp:lastModifiedBy>
  <cp:revision>5</cp:revision>
  <cp:lastPrinted>2021-04-27T02:57:00Z</cp:lastPrinted>
  <dcterms:created xsi:type="dcterms:W3CDTF">2021-04-26T22:13:00Z</dcterms:created>
  <dcterms:modified xsi:type="dcterms:W3CDTF">2021-04-28T17:32:00Z</dcterms:modified>
</cp:coreProperties>
</file>