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B4ECB" w14:textId="747C1625" w:rsidR="0048131E" w:rsidRPr="005B3C92" w:rsidRDefault="002F6A7F" w:rsidP="005B3C92">
      <w:pPr>
        <w:spacing w:after="0" w:line="240" w:lineRule="auto"/>
        <w:ind w:left="708" w:hanging="708"/>
        <w:jc w:val="center"/>
        <w:rPr>
          <w:rFonts w:ascii="Lucida Sans Unicode" w:hAnsi="Lucida Sans Unicode" w:cs="Lucida Sans Unicode"/>
          <w:bCs/>
          <w:color w:val="00788E"/>
          <w:sz w:val="20"/>
          <w:szCs w:val="20"/>
        </w:rPr>
      </w:pPr>
      <w:r w:rsidRPr="005B3C92">
        <w:rPr>
          <w:rFonts w:ascii="Lucida Sans Unicode" w:hAnsi="Lucida Sans Unicode" w:cs="Lucida Sans Unicode"/>
          <w:bCs/>
          <w:color w:val="00788E"/>
          <w:sz w:val="20"/>
          <w:szCs w:val="20"/>
        </w:rPr>
        <w:t xml:space="preserve">Instituto Electoral y </w:t>
      </w:r>
      <w:r w:rsidR="00E270A7" w:rsidRPr="005B3C92">
        <w:rPr>
          <w:rFonts w:ascii="Lucida Sans Unicode" w:hAnsi="Lucida Sans Unicode" w:cs="Lucida Sans Unicode"/>
          <w:bCs/>
          <w:color w:val="00788E"/>
          <w:sz w:val="20"/>
          <w:szCs w:val="20"/>
        </w:rPr>
        <w:t>d</w:t>
      </w:r>
      <w:r w:rsidRPr="005B3C92">
        <w:rPr>
          <w:rFonts w:ascii="Lucida Sans Unicode" w:hAnsi="Lucida Sans Unicode" w:cs="Lucida Sans Unicode"/>
          <w:bCs/>
          <w:color w:val="00788E"/>
          <w:sz w:val="20"/>
          <w:szCs w:val="20"/>
        </w:rPr>
        <w:t>e Participación</w:t>
      </w:r>
    </w:p>
    <w:p w14:paraId="17EA997D" w14:textId="581F1E5C" w:rsidR="0048131E" w:rsidRPr="005B3C92" w:rsidRDefault="002F6A7F" w:rsidP="005B3C92">
      <w:pPr>
        <w:spacing w:after="0" w:line="240" w:lineRule="auto"/>
        <w:jc w:val="center"/>
        <w:rPr>
          <w:rFonts w:ascii="Lucida Sans Unicode" w:hAnsi="Lucida Sans Unicode" w:cs="Lucida Sans Unicode"/>
          <w:bCs/>
          <w:color w:val="00788E"/>
          <w:sz w:val="20"/>
          <w:szCs w:val="20"/>
        </w:rPr>
      </w:pPr>
      <w:r w:rsidRPr="005B3C92">
        <w:rPr>
          <w:rFonts w:ascii="Lucida Sans Unicode" w:hAnsi="Lucida Sans Unicode" w:cs="Lucida Sans Unicode"/>
          <w:bCs/>
          <w:color w:val="00788E"/>
          <w:sz w:val="20"/>
          <w:szCs w:val="20"/>
        </w:rPr>
        <w:t xml:space="preserve">Ciudadana </w:t>
      </w:r>
      <w:r w:rsidR="00E270A7" w:rsidRPr="005B3C92">
        <w:rPr>
          <w:rFonts w:ascii="Lucida Sans Unicode" w:hAnsi="Lucida Sans Unicode" w:cs="Lucida Sans Unicode"/>
          <w:bCs/>
          <w:color w:val="00788E"/>
          <w:sz w:val="20"/>
          <w:szCs w:val="20"/>
        </w:rPr>
        <w:t>d</w:t>
      </w:r>
      <w:r w:rsidRPr="005B3C92">
        <w:rPr>
          <w:rFonts w:ascii="Lucida Sans Unicode" w:hAnsi="Lucida Sans Unicode" w:cs="Lucida Sans Unicode"/>
          <w:bCs/>
          <w:color w:val="00788E"/>
          <w:sz w:val="20"/>
          <w:szCs w:val="20"/>
        </w:rPr>
        <w:t xml:space="preserve">el Estado </w:t>
      </w:r>
      <w:r w:rsidR="00E270A7" w:rsidRPr="005B3C92">
        <w:rPr>
          <w:rFonts w:ascii="Lucida Sans Unicode" w:hAnsi="Lucida Sans Unicode" w:cs="Lucida Sans Unicode"/>
          <w:bCs/>
          <w:color w:val="00788E"/>
          <w:sz w:val="20"/>
          <w:szCs w:val="20"/>
        </w:rPr>
        <w:t>d</w:t>
      </w:r>
      <w:r w:rsidRPr="005B3C92">
        <w:rPr>
          <w:rFonts w:ascii="Lucida Sans Unicode" w:hAnsi="Lucida Sans Unicode" w:cs="Lucida Sans Unicode"/>
          <w:bCs/>
          <w:color w:val="00788E"/>
          <w:sz w:val="20"/>
          <w:szCs w:val="20"/>
        </w:rPr>
        <w:t>e Jalisco</w:t>
      </w:r>
    </w:p>
    <w:p w14:paraId="1E0F1ECA" w14:textId="17E20FC9" w:rsidR="0048131E" w:rsidRPr="005B3C92" w:rsidRDefault="0048355C" w:rsidP="005B3C92">
      <w:pPr>
        <w:spacing w:after="0" w:line="240" w:lineRule="auto"/>
        <w:jc w:val="center"/>
        <w:rPr>
          <w:rFonts w:ascii="Lucida Sans Unicode" w:hAnsi="Lucida Sans Unicode" w:cs="Lucida Sans Unicode"/>
          <w:b/>
          <w:color w:val="00788E"/>
          <w:sz w:val="20"/>
          <w:szCs w:val="20"/>
        </w:rPr>
      </w:pPr>
      <w:r w:rsidRPr="005B3C92">
        <w:rPr>
          <w:rFonts w:ascii="Lucida Sans Unicode" w:hAnsi="Lucida Sans Unicode" w:cs="Lucida Sans Unicode"/>
          <w:b/>
          <w:color w:val="00788E"/>
          <w:sz w:val="20"/>
          <w:szCs w:val="20"/>
        </w:rPr>
        <w:t>Aviso de Privacidad Simplificado</w:t>
      </w:r>
    </w:p>
    <w:p w14:paraId="2C9D430F" w14:textId="77777777" w:rsidR="00164EC9" w:rsidRPr="005B3C92" w:rsidRDefault="00164EC9" w:rsidP="005B3C92">
      <w:pPr>
        <w:spacing w:after="0" w:line="240" w:lineRule="auto"/>
        <w:jc w:val="both"/>
        <w:rPr>
          <w:rFonts w:ascii="Lucida Sans Unicode" w:hAnsi="Lucida Sans Unicode" w:cs="Lucida Sans Unicode"/>
          <w:b/>
          <w:bCs/>
          <w:sz w:val="20"/>
          <w:szCs w:val="20"/>
        </w:rPr>
      </w:pPr>
    </w:p>
    <w:p w14:paraId="1F9F1FD4" w14:textId="42740F69" w:rsidR="0048131E" w:rsidRPr="005B3C92" w:rsidRDefault="0048131E" w:rsidP="005B3C92">
      <w:pPr>
        <w:spacing w:after="0" w:line="240" w:lineRule="auto"/>
        <w:jc w:val="both"/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</w:pPr>
      <w:r w:rsidRPr="005B3C92"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  <w:t>1. Domicilio del responsable</w:t>
      </w:r>
    </w:p>
    <w:p w14:paraId="72422C15" w14:textId="3053FCB8" w:rsidR="006141E7" w:rsidRPr="005B3C92" w:rsidRDefault="006141E7" w:rsidP="005B3C92">
      <w:pPr>
        <w:spacing w:after="0" w:line="240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5B3C92">
        <w:rPr>
          <w:rFonts w:ascii="Lucida Sans Unicode" w:hAnsi="Lucida Sans Unicode" w:cs="Lucida Sans Unicode"/>
          <w:sz w:val="20"/>
          <w:szCs w:val="20"/>
        </w:rPr>
        <w:t>El Instituto Electoral y de Participación Ciudadana del Estado de Jalisco (Instituto Electoral), con domicilio en Avenida 16 de septiembre 497, Zona Centro, C.P. 44100, en Guadalajara, Jalisco, es el responsable del uso, protección y tratamiento los datos personales que sean recabados.</w:t>
      </w:r>
    </w:p>
    <w:p w14:paraId="3E810D41" w14:textId="77777777" w:rsidR="005E7355" w:rsidRPr="005B3C92" w:rsidRDefault="005E7355" w:rsidP="005B3C92">
      <w:pPr>
        <w:spacing w:after="0" w:line="240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1A733899" w14:textId="396C5DF9" w:rsidR="004A688E" w:rsidRPr="005B3C92" w:rsidRDefault="00FC6FA4" w:rsidP="005B3C92">
      <w:pPr>
        <w:spacing w:after="0" w:line="240" w:lineRule="auto"/>
        <w:jc w:val="both"/>
        <w:rPr>
          <w:rFonts w:ascii="Lucida Sans Unicode" w:hAnsi="Lucida Sans Unicode" w:cs="Lucida Sans Unicode"/>
          <w:b/>
          <w:color w:val="00788E"/>
          <w:sz w:val="20"/>
          <w:szCs w:val="20"/>
        </w:rPr>
      </w:pPr>
      <w:r w:rsidRPr="005B3C92"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  <w:t>2</w:t>
      </w:r>
      <w:r w:rsidR="00B22643" w:rsidRPr="005B3C92"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  <w:t xml:space="preserve">. </w:t>
      </w:r>
      <w:r w:rsidR="004A688E" w:rsidRPr="005B3C92">
        <w:rPr>
          <w:rFonts w:ascii="Lucida Sans Unicode" w:hAnsi="Lucida Sans Unicode" w:cs="Lucida Sans Unicode"/>
          <w:b/>
          <w:color w:val="00788E"/>
          <w:sz w:val="20"/>
          <w:szCs w:val="20"/>
        </w:rPr>
        <w:t>Finalidades del tratamiento para los cuales se obtienen los datos personales</w:t>
      </w:r>
    </w:p>
    <w:p w14:paraId="59984396" w14:textId="5108CF9F" w:rsidR="00AC1374" w:rsidRPr="005B3C92" w:rsidRDefault="000457A0" w:rsidP="005B3C92">
      <w:pPr>
        <w:tabs>
          <w:tab w:val="left" w:pos="-720"/>
          <w:tab w:val="left" w:pos="-12"/>
          <w:tab w:val="left" w:pos="696"/>
          <w:tab w:val="left" w:pos="1560"/>
          <w:tab w:val="left" w:pos="2112"/>
          <w:tab w:val="left" w:pos="2820"/>
          <w:tab w:val="left" w:pos="3528"/>
          <w:tab w:val="left" w:pos="4236"/>
          <w:tab w:val="left" w:pos="4944"/>
          <w:tab w:val="left" w:pos="5652"/>
          <w:tab w:val="left" w:pos="6360"/>
          <w:tab w:val="left" w:pos="7068"/>
          <w:tab w:val="left" w:pos="7776"/>
          <w:tab w:val="left" w:pos="8484"/>
        </w:tabs>
        <w:suppressAutoHyphens/>
        <w:spacing w:line="240" w:lineRule="auto"/>
        <w:ind w:right="19"/>
        <w:contextualSpacing/>
        <w:jc w:val="both"/>
        <w:rPr>
          <w:rFonts w:ascii="Lucida Sans Unicode" w:hAnsi="Lucida Sans Unicode" w:cs="Lucida Sans Unicode"/>
          <w:sz w:val="20"/>
          <w:szCs w:val="20"/>
        </w:rPr>
      </w:pPr>
      <w:r w:rsidRPr="005B3C92">
        <w:rPr>
          <w:rFonts w:ascii="Lucida Sans Unicode" w:hAnsi="Lucida Sans Unicode" w:cs="Lucida Sans Unicode"/>
          <w:bCs/>
          <w:sz w:val="20"/>
          <w:szCs w:val="20"/>
        </w:rPr>
        <w:t xml:space="preserve">Los datos que </w:t>
      </w:r>
      <w:r w:rsidR="0031480D" w:rsidRPr="005B3C92">
        <w:rPr>
          <w:rFonts w:ascii="Lucida Sans Unicode" w:hAnsi="Lucida Sans Unicode" w:cs="Lucida Sans Unicode"/>
          <w:bCs/>
          <w:sz w:val="20"/>
          <w:szCs w:val="20"/>
        </w:rPr>
        <w:t>recabe</w:t>
      </w:r>
      <w:r w:rsidRPr="005B3C92">
        <w:rPr>
          <w:rFonts w:ascii="Lucida Sans Unicode" w:hAnsi="Lucida Sans Unicode" w:cs="Lucida Sans Unicode"/>
          <w:bCs/>
          <w:sz w:val="20"/>
          <w:szCs w:val="20"/>
        </w:rPr>
        <w:t xml:space="preserve"> </w:t>
      </w:r>
      <w:r w:rsidR="005D0CA5" w:rsidRPr="005B3C92">
        <w:rPr>
          <w:rFonts w:ascii="Lucida Sans Unicode" w:hAnsi="Lucida Sans Unicode" w:cs="Lucida Sans Unicode"/>
          <w:bCs/>
          <w:sz w:val="20"/>
          <w:szCs w:val="20"/>
        </w:rPr>
        <w:t>e</w:t>
      </w:r>
      <w:r w:rsidRPr="005B3C92">
        <w:rPr>
          <w:rFonts w:ascii="Lucida Sans Unicode" w:hAnsi="Lucida Sans Unicode" w:cs="Lucida Sans Unicode"/>
          <w:bCs/>
          <w:sz w:val="20"/>
          <w:szCs w:val="20"/>
        </w:rPr>
        <w:t xml:space="preserve">l Instituto </w:t>
      </w:r>
      <w:r w:rsidR="00AC1374" w:rsidRPr="005B3C92">
        <w:rPr>
          <w:rFonts w:ascii="Lucida Sans Unicode" w:hAnsi="Lucida Sans Unicode" w:cs="Lucida Sans Unicode"/>
          <w:bCs/>
          <w:sz w:val="20"/>
          <w:szCs w:val="20"/>
        </w:rPr>
        <w:t>Electoral</w:t>
      </w:r>
      <w:r w:rsidRPr="005B3C92">
        <w:rPr>
          <w:rFonts w:ascii="Lucida Sans Unicode" w:hAnsi="Lucida Sans Unicode" w:cs="Lucida Sans Unicode"/>
          <w:bCs/>
          <w:sz w:val="20"/>
          <w:szCs w:val="20"/>
        </w:rPr>
        <w:t xml:space="preserve"> serán utilizados con las siguientes finalidades:</w:t>
      </w:r>
      <w:r w:rsidR="00544B7D" w:rsidRPr="005B3C92">
        <w:rPr>
          <w:rFonts w:ascii="Lucida Sans Unicode" w:hAnsi="Lucida Sans Unicode" w:cs="Lucida Sans Unicode"/>
          <w:bCs/>
          <w:sz w:val="20"/>
          <w:szCs w:val="20"/>
        </w:rPr>
        <w:t xml:space="preserve"> </w:t>
      </w:r>
      <w:r w:rsidRPr="005B3C92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Participar del ejercicio de la función electoral, en la forma y términos que determina la Constitución Política de los Estados Unidos Mexicanos, la Constitución del Estado, la Ley General de Instituciones y Procedimientos Electorales, el Código Electoral del Estado de Jalisco. </w:t>
      </w:r>
      <w:r w:rsidRPr="005B3C92">
        <w:rPr>
          <w:rFonts w:ascii="Lucida Sans Unicode" w:hAnsi="Lucida Sans Unicode" w:cs="Lucida Sans Unicode"/>
          <w:sz w:val="20"/>
          <w:szCs w:val="20"/>
        </w:rPr>
        <w:t xml:space="preserve">Organizar, desarrollar, computar y declarar los resultados de los mecanismos de participación ciudadana y popular que sean competencia del Instituto Electoral. Recibir y resolver en los términos del Código Electoral del Estado de Jalisco los proyectos de iniciativa popular. Promover una cultura política sustentada en la tolerancia, la democracia, la identidad nacional y el pluralismo, mediante actividades y programas de educación cívica y electoral. Vigilar en el ámbito electoral el cumplimiento de la Constitución Política local, el Código Electoral del Estado de Jalisco que garanticen el derecho de organización y participación política de </w:t>
      </w:r>
      <w:r w:rsidR="00BB76E2" w:rsidRPr="005B3C92">
        <w:rPr>
          <w:rFonts w:ascii="Lucida Sans Unicode" w:hAnsi="Lucida Sans Unicode" w:cs="Lucida Sans Unicode"/>
          <w:sz w:val="20"/>
          <w:szCs w:val="20"/>
        </w:rPr>
        <w:t xml:space="preserve">las y </w:t>
      </w:r>
      <w:r w:rsidRPr="005B3C92">
        <w:rPr>
          <w:rFonts w:ascii="Lucida Sans Unicode" w:hAnsi="Lucida Sans Unicode" w:cs="Lucida Sans Unicode"/>
          <w:sz w:val="20"/>
          <w:szCs w:val="20"/>
        </w:rPr>
        <w:t xml:space="preserve">los ciudadanos. Realizar, en el ámbito de competencia, todas las actividades tendientes a fin de que los jaliscienses residentes en el extranjero puedan ejercer su derecho al voto. Garantizar el principio de paridad de género de manera sustantiva y el respeto de los derechos humanos de las mujeres en el ámbito político, electoral y de participación ciudadana en el estado. Resolver, en los términos de las leyes aplicables y el Código Electoral del Estado de Jalisco, el otorgamiento del registro o acreditación a los partidos políticos y a las agrupaciones políticas, así como sobre la pérdida de </w:t>
      </w:r>
      <w:proofErr w:type="gramStart"/>
      <w:r w:rsidRPr="005B3C92">
        <w:rPr>
          <w:rFonts w:ascii="Lucida Sans Unicode" w:hAnsi="Lucida Sans Unicode" w:cs="Lucida Sans Unicode"/>
          <w:sz w:val="20"/>
          <w:szCs w:val="20"/>
        </w:rPr>
        <w:t>los mismos</w:t>
      </w:r>
      <w:proofErr w:type="gramEnd"/>
      <w:r w:rsidRPr="005B3C92">
        <w:rPr>
          <w:rFonts w:ascii="Lucida Sans Unicode" w:hAnsi="Lucida Sans Unicode" w:cs="Lucida Sans Unicode"/>
          <w:sz w:val="20"/>
          <w:szCs w:val="20"/>
        </w:rPr>
        <w:t xml:space="preserve">, y emitir la declaratoria correspondiente.  Conocer y aprobar los informes sobre fiscalización de los ingresos y egresos de las agrupaciones políticas </w:t>
      </w:r>
      <w:r w:rsidR="00AC1374" w:rsidRPr="005B3C92">
        <w:rPr>
          <w:rFonts w:ascii="Lucida Sans Unicode" w:hAnsi="Lucida Sans Unicode" w:cs="Lucida Sans Unicode"/>
          <w:sz w:val="20"/>
          <w:szCs w:val="20"/>
        </w:rPr>
        <w:t>estatales.</w:t>
      </w:r>
      <w:r w:rsidR="00AC1374" w:rsidRPr="005B3C92">
        <w:rPr>
          <w:rFonts w:ascii="Lucida Sans Unicode" w:hAnsi="Lucida Sans Unicode" w:cs="Lucida Sans Unicode"/>
          <w:bCs/>
          <w:sz w:val="20"/>
          <w:szCs w:val="20"/>
          <w:lang w:val="es-ES_tradnl"/>
        </w:rPr>
        <w:t xml:space="preserve"> Procedimientos</w:t>
      </w:r>
      <w:r w:rsidRPr="005B3C92">
        <w:rPr>
          <w:rFonts w:ascii="Lucida Sans Unicode" w:hAnsi="Lucida Sans Unicode" w:cs="Lucida Sans Unicode"/>
          <w:bCs/>
          <w:sz w:val="20"/>
          <w:szCs w:val="20"/>
          <w:lang w:val="es-ES_tradnl"/>
        </w:rPr>
        <w:t xml:space="preserve"> de selección de las </w:t>
      </w:r>
      <w:r w:rsidRPr="005B3C92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candidaturas independientes. </w:t>
      </w:r>
      <w:r w:rsidRPr="005B3C92">
        <w:rPr>
          <w:rFonts w:ascii="Lucida Sans Unicode" w:hAnsi="Lucida Sans Unicode" w:cs="Lucida Sans Unicode"/>
          <w:sz w:val="20"/>
          <w:szCs w:val="20"/>
        </w:rPr>
        <w:t>Registrar las candidaturas a</w:t>
      </w:r>
      <w:r w:rsidR="006141E7" w:rsidRPr="005B3C92">
        <w:rPr>
          <w:rFonts w:ascii="Lucida Sans Unicode" w:hAnsi="Lucida Sans Unicode" w:cs="Lucida Sans Unicode"/>
          <w:sz w:val="20"/>
          <w:szCs w:val="20"/>
        </w:rPr>
        <w:t xml:space="preserve"> la Gubernatura</w:t>
      </w:r>
      <w:r w:rsidRPr="005B3C92">
        <w:rPr>
          <w:rFonts w:ascii="Lucida Sans Unicode" w:hAnsi="Lucida Sans Unicode" w:cs="Lucida Sans Unicode"/>
          <w:sz w:val="20"/>
          <w:szCs w:val="20"/>
        </w:rPr>
        <w:t>, Diputa</w:t>
      </w:r>
      <w:r w:rsidR="006141E7" w:rsidRPr="005B3C92">
        <w:rPr>
          <w:rFonts w:ascii="Lucida Sans Unicode" w:hAnsi="Lucida Sans Unicode" w:cs="Lucida Sans Unicode"/>
          <w:sz w:val="20"/>
          <w:szCs w:val="20"/>
        </w:rPr>
        <w:t xml:space="preserve">ciones </w:t>
      </w:r>
      <w:r w:rsidRPr="005B3C92">
        <w:rPr>
          <w:rFonts w:ascii="Lucida Sans Unicode" w:hAnsi="Lucida Sans Unicode" w:cs="Lucida Sans Unicode"/>
          <w:sz w:val="20"/>
          <w:szCs w:val="20"/>
        </w:rPr>
        <w:t>de mayoría relativa</w:t>
      </w:r>
      <w:r w:rsidR="006141E7" w:rsidRPr="005B3C92">
        <w:rPr>
          <w:rFonts w:ascii="Lucida Sans Unicode" w:hAnsi="Lucida Sans Unicode" w:cs="Lucida Sans Unicode"/>
          <w:sz w:val="20"/>
          <w:szCs w:val="20"/>
        </w:rPr>
        <w:t xml:space="preserve">, Diputaciones de representación proporcional y </w:t>
      </w:r>
      <w:r w:rsidRPr="005B3C92">
        <w:rPr>
          <w:rFonts w:ascii="Lucida Sans Unicode" w:hAnsi="Lucida Sans Unicode" w:cs="Lucida Sans Unicode"/>
          <w:sz w:val="20"/>
          <w:szCs w:val="20"/>
        </w:rPr>
        <w:t>la</w:t>
      </w:r>
      <w:r w:rsidR="006141E7" w:rsidRPr="005B3C92">
        <w:rPr>
          <w:rFonts w:ascii="Lucida Sans Unicode" w:hAnsi="Lucida Sans Unicode" w:cs="Lucida Sans Unicode"/>
          <w:sz w:val="20"/>
          <w:szCs w:val="20"/>
        </w:rPr>
        <w:t>s</w:t>
      </w:r>
      <w:r w:rsidRPr="005B3C92">
        <w:rPr>
          <w:rFonts w:ascii="Lucida Sans Unicode" w:hAnsi="Lucida Sans Unicode" w:cs="Lucida Sans Unicode"/>
          <w:sz w:val="20"/>
          <w:szCs w:val="20"/>
        </w:rPr>
        <w:t xml:space="preserve"> planilla</w:t>
      </w:r>
      <w:r w:rsidR="006141E7" w:rsidRPr="005B3C92">
        <w:rPr>
          <w:rFonts w:ascii="Lucida Sans Unicode" w:hAnsi="Lucida Sans Unicode" w:cs="Lucida Sans Unicode"/>
          <w:sz w:val="20"/>
          <w:szCs w:val="20"/>
        </w:rPr>
        <w:t>s</w:t>
      </w:r>
      <w:r w:rsidRPr="005B3C92">
        <w:rPr>
          <w:rFonts w:ascii="Lucida Sans Unicode" w:hAnsi="Lucida Sans Unicode" w:cs="Lucida Sans Unicode"/>
          <w:sz w:val="20"/>
          <w:szCs w:val="20"/>
        </w:rPr>
        <w:t xml:space="preserve"> de candida</w:t>
      </w:r>
      <w:r w:rsidR="006141E7" w:rsidRPr="005B3C92">
        <w:rPr>
          <w:rFonts w:ascii="Lucida Sans Unicode" w:hAnsi="Lucida Sans Unicode" w:cs="Lucida Sans Unicode"/>
          <w:sz w:val="20"/>
          <w:szCs w:val="20"/>
        </w:rPr>
        <w:t>turas</w:t>
      </w:r>
      <w:r w:rsidRPr="005B3C92">
        <w:rPr>
          <w:rFonts w:ascii="Lucida Sans Unicode" w:hAnsi="Lucida Sans Unicode" w:cs="Lucida Sans Unicode"/>
          <w:sz w:val="20"/>
          <w:szCs w:val="20"/>
        </w:rPr>
        <w:t xml:space="preserve"> a Munícipes</w:t>
      </w:r>
      <w:r w:rsidR="006141E7" w:rsidRPr="005B3C92">
        <w:rPr>
          <w:rFonts w:ascii="Lucida Sans Unicode" w:hAnsi="Lucida Sans Unicode" w:cs="Lucida Sans Unicode"/>
          <w:sz w:val="20"/>
          <w:szCs w:val="20"/>
        </w:rPr>
        <w:t xml:space="preserve">. </w:t>
      </w:r>
      <w:r w:rsidRPr="005B3C92">
        <w:rPr>
          <w:rFonts w:ascii="Lucida Sans Unicode" w:hAnsi="Lucida Sans Unicode" w:cs="Lucida Sans Unicode"/>
          <w:sz w:val="20"/>
          <w:szCs w:val="20"/>
        </w:rPr>
        <w:t>Registrar las candidaturas independientes a</w:t>
      </w:r>
      <w:r w:rsidR="006141E7" w:rsidRPr="005B3C92">
        <w:rPr>
          <w:rFonts w:ascii="Lucida Sans Unicode" w:hAnsi="Lucida Sans Unicode" w:cs="Lucida Sans Unicode"/>
          <w:sz w:val="20"/>
          <w:szCs w:val="20"/>
        </w:rPr>
        <w:t xml:space="preserve"> la</w:t>
      </w:r>
      <w:r w:rsidRPr="005B3C92">
        <w:rPr>
          <w:rFonts w:ascii="Lucida Sans Unicode" w:hAnsi="Lucida Sans Unicode" w:cs="Lucida Sans Unicode"/>
          <w:sz w:val="20"/>
          <w:szCs w:val="20"/>
        </w:rPr>
        <w:t xml:space="preserve"> G</w:t>
      </w:r>
      <w:r w:rsidR="006141E7" w:rsidRPr="005B3C92">
        <w:rPr>
          <w:rFonts w:ascii="Lucida Sans Unicode" w:hAnsi="Lucida Sans Unicode" w:cs="Lucida Sans Unicode"/>
          <w:sz w:val="20"/>
          <w:szCs w:val="20"/>
        </w:rPr>
        <w:t>ubernatura</w:t>
      </w:r>
      <w:r w:rsidRPr="005B3C92">
        <w:rPr>
          <w:rFonts w:ascii="Lucida Sans Unicode" w:hAnsi="Lucida Sans Unicode" w:cs="Lucida Sans Unicode"/>
          <w:sz w:val="20"/>
          <w:szCs w:val="20"/>
        </w:rPr>
        <w:t xml:space="preserve">, </w:t>
      </w:r>
      <w:r w:rsidRPr="005B3C92">
        <w:rPr>
          <w:rFonts w:ascii="Lucida Sans Unicode" w:hAnsi="Lucida Sans Unicode" w:cs="Lucida Sans Unicode"/>
          <w:sz w:val="20"/>
          <w:szCs w:val="20"/>
          <w:lang w:val="es-ES_tradnl"/>
        </w:rPr>
        <w:t>Diputa</w:t>
      </w:r>
      <w:r w:rsidR="006141E7" w:rsidRPr="005B3C92">
        <w:rPr>
          <w:rFonts w:ascii="Lucida Sans Unicode" w:hAnsi="Lucida Sans Unicode" w:cs="Lucida Sans Unicode"/>
          <w:sz w:val="20"/>
          <w:szCs w:val="20"/>
          <w:lang w:val="es-ES_tradnl"/>
        </w:rPr>
        <w:t>ciones</w:t>
      </w:r>
      <w:r w:rsidRPr="005B3C92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 por el principio de mayoría relativa y para el cargo de Munícipes.</w:t>
      </w:r>
      <w:r w:rsidRPr="005B3C92">
        <w:rPr>
          <w:rFonts w:ascii="Lucida Sans Unicode" w:hAnsi="Lucida Sans Unicode" w:cs="Lucida Sans Unicode"/>
          <w:sz w:val="20"/>
          <w:szCs w:val="20"/>
        </w:rPr>
        <w:t xml:space="preserve"> Conocer de las infracciones y, en su caso, imponer las sanciones que correspondan. Designar a </w:t>
      </w:r>
      <w:r w:rsidR="006A77D6" w:rsidRPr="005B3C92">
        <w:rPr>
          <w:rFonts w:ascii="Lucida Sans Unicode" w:hAnsi="Lucida Sans Unicode" w:cs="Lucida Sans Unicode"/>
          <w:sz w:val="20"/>
          <w:szCs w:val="20"/>
        </w:rPr>
        <w:t xml:space="preserve">las y </w:t>
      </w:r>
      <w:r w:rsidRPr="005B3C92">
        <w:rPr>
          <w:rFonts w:ascii="Lucida Sans Unicode" w:hAnsi="Lucida Sans Unicode" w:cs="Lucida Sans Unicode"/>
          <w:sz w:val="20"/>
          <w:szCs w:val="20"/>
        </w:rPr>
        <w:t xml:space="preserve">los funcionarios que durante los procesos electorales actuarán como </w:t>
      </w:r>
      <w:proofErr w:type="gramStart"/>
      <w:r w:rsidRPr="005B3C92">
        <w:rPr>
          <w:rFonts w:ascii="Lucida Sans Unicode" w:hAnsi="Lucida Sans Unicode" w:cs="Lucida Sans Unicode"/>
          <w:sz w:val="20"/>
          <w:szCs w:val="20"/>
        </w:rPr>
        <w:t>Consejer</w:t>
      </w:r>
      <w:r w:rsidR="006141E7" w:rsidRPr="005B3C92">
        <w:rPr>
          <w:rFonts w:ascii="Lucida Sans Unicode" w:hAnsi="Lucida Sans Unicode" w:cs="Lucida Sans Unicode"/>
          <w:sz w:val="20"/>
          <w:szCs w:val="20"/>
        </w:rPr>
        <w:t>as</w:t>
      </w:r>
      <w:proofErr w:type="gramEnd"/>
      <w:r w:rsidR="006141E7" w:rsidRPr="005B3C92">
        <w:rPr>
          <w:rFonts w:ascii="Lucida Sans Unicode" w:hAnsi="Lucida Sans Unicode" w:cs="Lucida Sans Unicode"/>
          <w:sz w:val="20"/>
          <w:szCs w:val="20"/>
        </w:rPr>
        <w:t xml:space="preserve"> y Consejeros</w:t>
      </w:r>
      <w:r w:rsidRPr="005B3C92">
        <w:rPr>
          <w:rFonts w:ascii="Lucida Sans Unicode" w:hAnsi="Lucida Sans Unicode" w:cs="Lucida Sans Unicode"/>
          <w:sz w:val="20"/>
          <w:szCs w:val="20"/>
        </w:rPr>
        <w:t xml:space="preserve"> en los Consejos Distritales</w:t>
      </w:r>
      <w:r w:rsidR="006141E7" w:rsidRPr="005B3C92">
        <w:rPr>
          <w:rFonts w:ascii="Lucida Sans Unicode" w:hAnsi="Lucida Sans Unicode" w:cs="Lucida Sans Unicode"/>
          <w:sz w:val="20"/>
          <w:szCs w:val="20"/>
        </w:rPr>
        <w:t xml:space="preserve"> y Municipales</w:t>
      </w:r>
      <w:r w:rsidRPr="005B3C92">
        <w:rPr>
          <w:rFonts w:ascii="Lucida Sans Unicode" w:hAnsi="Lucida Sans Unicode" w:cs="Lucida Sans Unicode"/>
          <w:sz w:val="20"/>
          <w:szCs w:val="20"/>
        </w:rPr>
        <w:t xml:space="preserve">. </w:t>
      </w:r>
      <w:r w:rsidRPr="005B3C92">
        <w:rPr>
          <w:rFonts w:ascii="Lucida Sans Unicode" w:hAnsi="Lucida Sans Unicode" w:cs="Lucida Sans Unicode"/>
          <w:sz w:val="20"/>
          <w:szCs w:val="20"/>
          <w:lang w:val="es-ES_tradnl"/>
        </w:rPr>
        <w:t>Aprobar la convocatoria para la designación de l</w:t>
      </w:r>
      <w:r w:rsidR="006141E7" w:rsidRPr="005B3C92">
        <w:rPr>
          <w:rFonts w:ascii="Lucida Sans Unicode" w:hAnsi="Lucida Sans Unicode" w:cs="Lucida Sans Unicode"/>
          <w:sz w:val="20"/>
          <w:szCs w:val="20"/>
          <w:lang w:val="es-ES_tradnl"/>
        </w:rPr>
        <w:t>a</w:t>
      </w:r>
      <w:r w:rsidRPr="005B3C92">
        <w:rPr>
          <w:rFonts w:ascii="Lucida Sans Unicode" w:hAnsi="Lucida Sans Unicode" w:cs="Lucida Sans Unicode"/>
          <w:sz w:val="20"/>
          <w:szCs w:val="20"/>
          <w:lang w:val="es-ES_tradnl"/>
        </w:rPr>
        <w:t>s</w:t>
      </w:r>
      <w:r w:rsidR="006141E7" w:rsidRPr="005B3C92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 y los</w:t>
      </w:r>
      <w:r w:rsidRPr="005B3C92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 asistentes electorales que auxilien a los Consejos Distritales y Municipales en sus funciones. Registrar a l</w:t>
      </w:r>
      <w:r w:rsidR="006141E7" w:rsidRPr="005B3C92">
        <w:rPr>
          <w:rFonts w:ascii="Lucida Sans Unicode" w:hAnsi="Lucida Sans Unicode" w:cs="Lucida Sans Unicode"/>
          <w:sz w:val="20"/>
          <w:szCs w:val="20"/>
          <w:lang w:val="es-ES_tradnl"/>
        </w:rPr>
        <w:t>as y los</w:t>
      </w:r>
      <w:r w:rsidRPr="005B3C92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 ciudadanos </w:t>
      </w:r>
      <w:r w:rsidRPr="005B3C92">
        <w:rPr>
          <w:rFonts w:ascii="Lucida Sans Unicode" w:hAnsi="Lucida Sans Unicode" w:cs="Lucida Sans Unicode"/>
          <w:sz w:val="20"/>
          <w:szCs w:val="20"/>
          <w:lang w:val="es-ES_tradnl"/>
        </w:rPr>
        <w:lastRenderedPageBreak/>
        <w:t>mexicanos que lo soliciten y tengan derecho a participar como observadores electorales durante el proceso electoral; así como desarrollar las actividades que se requieran para garantizar el derecho de l</w:t>
      </w:r>
      <w:r w:rsidR="006141E7" w:rsidRPr="005B3C92">
        <w:rPr>
          <w:rFonts w:ascii="Lucida Sans Unicode" w:hAnsi="Lucida Sans Unicode" w:cs="Lucida Sans Unicode"/>
          <w:sz w:val="20"/>
          <w:szCs w:val="20"/>
          <w:lang w:val="es-ES_tradnl"/>
        </w:rPr>
        <w:t>as y lo</w:t>
      </w:r>
      <w:r w:rsidRPr="005B3C92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s ciudadanos a realizar labores de observación electoral, de acuerdo con los lineamientos y criterios que emita el Instituto Nacional Electoral. </w:t>
      </w:r>
      <w:r w:rsidRPr="005B3C92">
        <w:rPr>
          <w:rFonts w:ascii="Lucida Sans Unicode" w:hAnsi="Lucida Sans Unicode" w:cs="Lucida Sans Unicode"/>
          <w:sz w:val="20"/>
          <w:szCs w:val="20"/>
        </w:rPr>
        <w:t xml:space="preserve">Aprobar el procedimiento e implementación total o parcial dentro de la geografía electoral para la recepción del voto mediante sistemas electrónicos, cuando sea factible, técnica y presupuestalmente. </w:t>
      </w:r>
      <w:r w:rsidRPr="005B3C92">
        <w:rPr>
          <w:rFonts w:ascii="Lucida Sans Unicode" w:hAnsi="Lucida Sans Unicode" w:cs="Lucida Sans Unicode"/>
          <w:spacing w:val="-3"/>
          <w:sz w:val="20"/>
          <w:szCs w:val="20"/>
        </w:rPr>
        <w:t xml:space="preserve">Organizar debates entre </w:t>
      </w:r>
      <w:r w:rsidR="00090485" w:rsidRPr="005B3C92">
        <w:rPr>
          <w:rFonts w:ascii="Lucida Sans Unicode" w:hAnsi="Lucida Sans Unicode" w:cs="Lucida Sans Unicode"/>
          <w:spacing w:val="-3"/>
          <w:sz w:val="20"/>
          <w:szCs w:val="20"/>
        </w:rPr>
        <w:t xml:space="preserve">las candidaturas </w:t>
      </w:r>
      <w:r w:rsidRPr="005B3C92">
        <w:rPr>
          <w:rFonts w:ascii="Lucida Sans Unicode" w:hAnsi="Lucida Sans Unicode" w:cs="Lucida Sans Unicode"/>
          <w:spacing w:val="-3"/>
          <w:sz w:val="20"/>
          <w:szCs w:val="20"/>
        </w:rPr>
        <w:t xml:space="preserve">conforme lo establezca el reglamento en la materia. Aprobar la celebración de convenios con organismos o instituciones públicas y privadas con objeto de lograr su colaboración para el cumplimiento de los fines del Instituto Electoral. </w:t>
      </w:r>
      <w:r w:rsidRPr="005B3C92">
        <w:rPr>
          <w:rFonts w:ascii="Lucida Sans Unicode" w:hAnsi="Lucida Sans Unicode" w:cs="Lucida Sans Unicode"/>
          <w:sz w:val="20"/>
          <w:szCs w:val="20"/>
        </w:rPr>
        <w:t xml:space="preserve">Realizar los procedimientos de adquisiciones, arrendamientos y servicios del Instituto Electoral, en términos de la </w:t>
      </w:r>
      <w:r w:rsidRPr="005B3C92">
        <w:rPr>
          <w:rFonts w:ascii="Lucida Sans Unicode" w:hAnsi="Lucida Sans Unicode" w:cs="Lucida Sans Unicode"/>
          <w:bCs/>
          <w:sz w:val="20"/>
          <w:szCs w:val="20"/>
        </w:rPr>
        <w:t xml:space="preserve">Ley de Compras Gubernamentales, Enajenaciones y Contratación de Servicios del Estado de Jalisco y sus Municipios; y </w:t>
      </w:r>
      <w:r w:rsidRPr="005B3C92">
        <w:rPr>
          <w:rFonts w:ascii="Lucida Sans Unicode" w:hAnsi="Lucida Sans Unicode" w:cs="Lucida Sans Unicode"/>
          <w:sz w:val="20"/>
          <w:szCs w:val="20"/>
        </w:rPr>
        <w:t>Reglamento Interior del Comité de Adquisiciones y Enajenaciones del Instituto Electoral y de Participación Ciudadana del Estado de Jalisco y demás órganos participantes en los procesos de adquisición y enajenación.</w:t>
      </w:r>
      <w:r w:rsidR="00560807" w:rsidRPr="005B3C92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5B3C92">
        <w:rPr>
          <w:rFonts w:ascii="Lucida Sans Unicode" w:hAnsi="Lucida Sans Unicode" w:cs="Lucida Sans Unicode"/>
          <w:bCs/>
          <w:sz w:val="20"/>
          <w:szCs w:val="20"/>
        </w:rPr>
        <w:t xml:space="preserve">Recabar la información necesaria para la formalización de contratos con personas físicas o jurídicas. </w:t>
      </w:r>
      <w:r w:rsidRPr="005B3C92">
        <w:rPr>
          <w:rFonts w:ascii="Lucida Sans Unicode" w:hAnsi="Lucida Sans Unicode" w:cs="Lucida Sans Unicode"/>
          <w:sz w:val="20"/>
          <w:szCs w:val="20"/>
        </w:rPr>
        <w:t xml:space="preserve">Tramitación de solicitudes de información y ejercicio de derechos ARCO, recursos de revisión y recursos de transparencia. Identificación de las partes que asisten al desahogo de cualquier diligencia que se practique en el Instituto Electoral. </w:t>
      </w:r>
      <w:r w:rsidR="00AA132C" w:rsidRPr="005B3C92">
        <w:rPr>
          <w:rFonts w:ascii="Lucida Sans Unicode" w:hAnsi="Lucida Sans Unicode" w:cs="Lucida Sans Unicode"/>
          <w:sz w:val="20"/>
          <w:szCs w:val="20"/>
        </w:rPr>
        <w:t xml:space="preserve">Expedientes laborales. </w:t>
      </w:r>
      <w:r w:rsidR="000706E8" w:rsidRPr="005B3C92">
        <w:rPr>
          <w:rFonts w:ascii="Lucida Sans Unicode" w:hAnsi="Lucida Sans Unicode" w:cs="Lucida Sans Unicode"/>
          <w:sz w:val="20"/>
          <w:szCs w:val="20"/>
        </w:rPr>
        <w:t>Alta ante el Instituto de Pensiones del Estado a fin de realizar las aportaciones correspondientes. Alta ante el Sistema de Administración Tributaria a fin de dar cumplimiento con las obligaciones tributarias correspondientes. Alta en la nómina del Instituto a fin de cumplir con los requisitos legales para la contratación y llevar a cabo el pago de sueldos, salarios</w:t>
      </w:r>
      <w:r w:rsidR="00090485" w:rsidRPr="005B3C92">
        <w:rPr>
          <w:rFonts w:ascii="Lucida Sans Unicode" w:hAnsi="Lucida Sans Unicode" w:cs="Lucida Sans Unicode"/>
          <w:sz w:val="20"/>
          <w:szCs w:val="20"/>
        </w:rPr>
        <w:t xml:space="preserve"> y </w:t>
      </w:r>
      <w:r w:rsidR="000706E8" w:rsidRPr="005B3C92">
        <w:rPr>
          <w:rFonts w:ascii="Lucida Sans Unicode" w:hAnsi="Lucida Sans Unicode" w:cs="Lucida Sans Unicode"/>
          <w:sz w:val="20"/>
          <w:szCs w:val="20"/>
        </w:rPr>
        <w:t>prestaciones.</w:t>
      </w:r>
      <w:r w:rsidR="00D04BB8" w:rsidRPr="005B3C92">
        <w:rPr>
          <w:rFonts w:ascii="Lucida Sans Unicode" w:hAnsi="Lucida Sans Unicode" w:cs="Lucida Sans Unicode"/>
          <w:sz w:val="20"/>
          <w:szCs w:val="20"/>
        </w:rPr>
        <w:t xml:space="preserve"> Alta en el Sistema de Captación y Verificación de Datos para Procesos de Participación Ciudadana y Actores Políticos, a las Organizaciones Ciudadanas o Asociaciones que pretendan constituirse como Agrupaciones Políticas Estatales en Jalisco, y validar a sus respectivos auxiliares. Verificar la situación registral de las y los ciudadanos que se afilien a las asociaciones en proceso de constitución c</w:t>
      </w:r>
      <w:r w:rsidR="00D74BA5" w:rsidRPr="005B3C92">
        <w:rPr>
          <w:rFonts w:ascii="Lucida Sans Unicode" w:hAnsi="Lucida Sans Unicode" w:cs="Lucida Sans Unicode"/>
          <w:sz w:val="20"/>
          <w:szCs w:val="20"/>
        </w:rPr>
        <w:t xml:space="preserve">omo Agrupación Política Estatal, y </w:t>
      </w:r>
      <w:r w:rsidR="00D04BB8" w:rsidRPr="005B3C92">
        <w:rPr>
          <w:rFonts w:ascii="Lucida Sans Unicode" w:hAnsi="Lucida Sans Unicode" w:cs="Lucida Sans Unicode"/>
          <w:sz w:val="20"/>
          <w:szCs w:val="20"/>
        </w:rPr>
        <w:t xml:space="preserve">Revisar que las Organizaciones Ciudadanas o Asociaciones cumplan con los requisitos legales para obtener el registro como </w:t>
      </w:r>
      <w:r w:rsidR="00EF336F" w:rsidRPr="005B3C92">
        <w:rPr>
          <w:rFonts w:ascii="Lucida Sans Unicode" w:hAnsi="Lucida Sans Unicode" w:cs="Lucida Sans Unicode"/>
          <w:sz w:val="20"/>
          <w:szCs w:val="20"/>
        </w:rPr>
        <w:t>A</w:t>
      </w:r>
      <w:r w:rsidR="00D04BB8" w:rsidRPr="005B3C92">
        <w:rPr>
          <w:rFonts w:ascii="Lucida Sans Unicode" w:hAnsi="Lucida Sans Unicode" w:cs="Lucida Sans Unicode"/>
          <w:sz w:val="20"/>
          <w:szCs w:val="20"/>
        </w:rPr>
        <w:t xml:space="preserve">grupación </w:t>
      </w:r>
      <w:r w:rsidR="00EF336F" w:rsidRPr="005B3C92">
        <w:rPr>
          <w:rFonts w:ascii="Lucida Sans Unicode" w:hAnsi="Lucida Sans Unicode" w:cs="Lucida Sans Unicode"/>
          <w:sz w:val="20"/>
          <w:szCs w:val="20"/>
        </w:rPr>
        <w:t>P</w:t>
      </w:r>
      <w:r w:rsidR="00D04BB8" w:rsidRPr="005B3C92">
        <w:rPr>
          <w:rFonts w:ascii="Lucida Sans Unicode" w:hAnsi="Lucida Sans Unicode" w:cs="Lucida Sans Unicode"/>
          <w:sz w:val="20"/>
          <w:szCs w:val="20"/>
        </w:rPr>
        <w:t xml:space="preserve">olítica </w:t>
      </w:r>
      <w:r w:rsidR="00EF336F" w:rsidRPr="005B3C92">
        <w:rPr>
          <w:rFonts w:ascii="Lucida Sans Unicode" w:hAnsi="Lucida Sans Unicode" w:cs="Lucida Sans Unicode"/>
          <w:sz w:val="20"/>
          <w:szCs w:val="20"/>
        </w:rPr>
        <w:t>E</w:t>
      </w:r>
      <w:r w:rsidR="00D04BB8" w:rsidRPr="005B3C92">
        <w:rPr>
          <w:rFonts w:ascii="Lucida Sans Unicode" w:hAnsi="Lucida Sans Unicode" w:cs="Lucida Sans Unicode"/>
          <w:sz w:val="20"/>
          <w:szCs w:val="20"/>
        </w:rPr>
        <w:t>statal en Jalisco.</w:t>
      </w:r>
      <w:r w:rsidR="00D930B3" w:rsidRPr="005B3C92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394DE3" w:rsidRPr="00394DE3">
        <w:rPr>
          <w:rFonts w:ascii="Lucida Sans Unicode" w:hAnsi="Lucida Sans Unicode" w:cs="Lucida Sans Unicode"/>
          <w:sz w:val="20"/>
          <w:szCs w:val="20"/>
        </w:rPr>
        <w:t>C</w:t>
      </w:r>
      <w:r w:rsidR="00D930B3" w:rsidRPr="00394DE3">
        <w:rPr>
          <w:rFonts w:ascii="Lucida Sans Unicode" w:hAnsi="Lucida Sans Unicode" w:cs="Lucida Sans Unicode"/>
          <w:sz w:val="20"/>
          <w:szCs w:val="20"/>
        </w:rPr>
        <w:t>onservar y atribuir los respectivos derechos de autor de los materiales editoriales publicados por este organismo, así como contactar a las y los autores para todas las actividades relacionadas con la elaboración y difusión de sus textos, y para celebrar convenios de coedición con otras instituciones.</w:t>
      </w:r>
      <w:r w:rsidR="00D930B3" w:rsidRPr="005B3C92">
        <w:rPr>
          <w:rFonts w:ascii="Lucida Sans Unicode" w:hAnsi="Lucida Sans Unicode" w:cs="Lucida Sans Unicode"/>
          <w:sz w:val="20"/>
          <w:szCs w:val="20"/>
        </w:rPr>
        <w:t xml:space="preserve"> Desarrollar con calidad, actividades de investigación, formación, capacitación y actualización en materia electoral, así como la formación integral de </w:t>
      </w:r>
      <w:proofErr w:type="gramStart"/>
      <w:r w:rsidR="00D930B3" w:rsidRPr="005B3C92">
        <w:rPr>
          <w:rFonts w:ascii="Lucida Sans Unicode" w:hAnsi="Lucida Sans Unicode" w:cs="Lucida Sans Unicode"/>
          <w:sz w:val="20"/>
          <w:szCs w:val="20"/>
        </w:rPr>
        <w:t>funcionarias y funcionarios</w:t>
      </w:r>
      <w:proofErr w:type="gramEnd"/>
      <w:r w:rsidR="00D930B3" w:rsidRPr="005B3C92">
        <w:rPr>
          <w:rFonts w:ascii="Lucida Sans Unicode" w:hAnsi="Lucida Sans Unicode" w:cs="Lucida Sans Unicode"/>
          <w:sz w:val="20"/>
          <w:szCs w:val="20"/>
        </w:rPr>
        <w:t xml:space="preserve"> públicos; de profesionales vinculados con el derecho electoral y con aquellas personas que pretendan la generación de conocimiento en el área del derecho electoral.</w:t>
      </w:r>
      <w:r w:rsidR="007B40DC" w:rsidRPr="005B3C92">
        <w:rPr>
          <w:rFonts w:ascii="Lucida Sans Unicode" w:hAnsi="Lucida Sans Unicode" w:cs="Lucida Sans Unicode"/>
          <w:sz w:val="20"/>
          <w:szCs w:val="20"/>
        </w:rPr>
        <w:t xml:space="preserve"> R</w:t>
      </w:r>
      <w:r w:rsidR="00D930B3" w:rsidRPr="005B3C92">
        <w:rPr>
          <w:rFonts w:ascii="Lucida Sans Unicode" w:hAnsi="Lucida Sans Unicode" w:cs="Lucida Sans Unicode"/>
          <w:sz w:val="20"/>
          <w:szCs w:val="20"/>
        </w:rPr>
        <w:t>egistro y control de d</w:t>
      </w:r>
      <w:r w:rsidR="00D930B3" w:rsidRPr="005B3C92">
        <w:rPr>
          <w:rFonts w:ascii="Lucida Sans Unicode" w:hAnsi="Lucida Sans Unicode" w:cs="Lucida Sans Unicode"/>
          <w:color w:val="221E1F"/>
          <w:sz w:val="20"/>
          <w:szCs w:val="20"/>
        </w:rPr>
        <w:t xml:space="preserve">eclaraciones patrimoniales y de intereses, y evoluciones patrimoniales. Registro, investigación, substanciación, resolución y ejecución de los procedimientos en contra de los servidores públicos del Instituto Electoral. En su caso, expedición de constancias de no sanción administrativa. </w:t>
      </w:r>
      <w:r w:rsidR="00D930B3" w:rsidRPr="005B3C92">
        <w:rPr>
          <w:rFonts w:ascii="Lucida Sans Unicode" w:hAnsi="Lucida Sans Unicode" w:cs="Lucida Sans Unicode"/>
          <w:sz w:val="20"/>
          <w:szCs w:val="20"/>
        </w:rPr>
        <w:t xml:space="preserve">Interponer </w:t>
      </w:r>
      <w:r w:rsidR="00D930B3" w:rsidRPr="005B3C92">
        <w:rPr>
          <w:rFonts w:ascii="Lucida Sans Unicode" w:hAnsi="Lucida Sans Unicode" w:cs="Lucida Sans Unicode"/>
          <w:sz w:val="20"/>
          <w:szCs w:val="20"/>
        </w:rPr>
        <w:lastRenderedPageBreak/>
        <w:t xml:space="preserve">toda clase de recursos o medios de impugnación. </w:t>
      </w:r>
      <w:r w:rsidR="00AC1374" w:rsidRPr="005B3C92">
        <w:rPr>
          <w:rFonts w:ascii="Lucida Sans Unicode" w:hAnsi="Lucida Sans Unicode" w:cs="Lucida Sans Unicode"/>
          <w:sz w:val="20"/>
          <w:szCs w:val="20"/>
        </w:rPr>
        <w:t xml:space="preserve">Así como </w:t>
      </w:r>
      <w:r w:rsidR="004E42AC" w:rsidRPr="005B3C92">
        <w:rPr>
          <w:rFonts w:ascii="Lucida Sans Unicode" w:hAnsi="Lucida Sans Unicode" w:cs="Lucida Sans Unicode"/>
          <w:sz w:val="20"/>
          <w:szCs w:val="20"/>
        </w:rPr>
        <w:t>r</w:t>
      </w:r>
      <w:r w:rsidR="00AC1374" w:rsidRPr="005B3C92">
        <w:rPr>
          <w:rFonts w:ascii="Lucida Sans Unicode" w:hAnsi="Lucida Sans Unicode" w:cs="Lucida Sans Unicode"/>
          <w:sz w:val="20"/>
          <w:szCs w:val="20"/>
        </w:rPr>
        <w:t>ealizar las actividades de asistencia electoral propias del ámbito local y actividades de supervisión y/o asistencia electoral y a las actividades de apoyo al CAE y SE.</w:t>
      </w:r>
    </w:p>
    <w:p w14:paraId="319F2E84" w14:textId="77777777" w:rsidR="000706E8" w:rsidRPr="005B3C92" w:rsidRDefault="000706E8" w:rsidP="005B3C92">
      <w:pPr>
        <w:pStyle w:val="TextoCar"/>
        <w:tabs>
          <w:tab w:val="left" w:pos="-720"/>
          <w:tab w:val="left" w:pos="-12"/>
          <w:tab w:val="left" w:pos="696"/>
          <w:tab w:val="left" w:pos="1560"/>
          <w:tab w:val="left" w:pos="2112"/>
          <w:tab w:val="left" w:pos="2820"/>
          <w:tab w:val="left" w:pos="3528"/>
          <w:tab w:val="left" w:pos="4236"/>
          <w:tab w:val="left" w:pos="4944"/>
          <w:tab w:val="left" w:pos="5652"/>
          <w:tab w:val="left" w:pos="6360"/>
          <w:tab w:val="left" w:pos="7068"/>
          <w:tab w:val="left" w:pos="7776"/>
          <w:tab w:val="left" w:pos="8484"/>
        </w:tabs>
        <w:suppressAutoHyphens/>
        <w:spacing w:after="0" w:line="240" w:lineRule="auto"/>
        <w:ind w:firstLine="0"/>
        <w:rPr>
          <w:rFonts w:ascii="Lucida Sans Unicode" w:hAnsi="Lucida Sans Unicode" w:cs="Lucida Sans Unicode"/>
          <w:sz w:val="20"/>
          <w:szCs w:val="20"/>
        </w:rPr>
      </w:pPr>
    </w:p>
    <w:p w14:paraId="2676C81A" w14:textId="268BFC15" w:rsidR="00D64C99" w:rsidRPr="005B3C92" w:rsidRDefault="005E6CA6" w:rsidP="005B3C92">
      <w:pPr>
        <w:spacing w:after="0" w:line="240" w:lineRule="auto"/>
        <w:jc w:val="both"/>
        <w:rPr>
          <w:rFonts w:ascii="Lucida Sans Unicode" w:hAnsi="Lucida Sans Unicode" w:cs="Lucida Sans Unicode"/>
          <w:b/>
          <w:color w:val="00788E"/>
          <w:sz w:val="20"/>
          <w:szCs w:val="20"/>
        </w:rPr>
      </w:pPr>
      <w:r w:rsidRPr="005B3C92">
        <w:rPr>
          <w:rFonts w:ascii="Lucida Sans Unicode" w:hAnsi="Lucida Sans Unicode" w:cs="Lucida Sans Unicode"/>
          <w:b/>
          <w:color w:val="00788E"/>
          <w:sz w:val="20"/>
          <w:szCs w:val="20"/>
        </w:rPr>
        <w:t>3.</w:t>
      </w:r>
      <w:r w:rsidR="001D00CC" w:rsidRPr="005B3C92">
        <w:rPr>
          <w:rFonts w:ascii="Lucida Sans Unicode" w:hAnsi="Lucida Sans Unicode" w:cs="Lucida Sans Unicode"/>
          <w:b/>
          <w:color w:val="00788E"/>
          <w:sz w:val="20"/>
          <w:szCs w:val="20"/>
        </w:rPr>
        <w:t xml:space="preserve"> </w:t>
      </w:r>
      <w:r w:rsidR="00D64C99" w:rsidRPr="005B3C92">
        <w:rPr>
          <w:rFonts w:ascii="Lucida Sans Unicode" w:hAnsi="Lucida Sans Unicode" w:cs="Lucida Sans Unicode"/>
          <w:b/>
          <w:color w:val="00788E"/>
          <w:sz w:val="20"/>
          <w:szCs w:val="20"/>
        </w:rPr>
        <w:t>Transferencia de datos personales</w:t>
      </w:r>
    </w:p>
    <w:p w14:paraId="12C9886B" w14:textId="44D50DB8" w:rsidR="000706E8" w:rsidRPr="005B3C92" w:rsidRDefault="000457A0" w:rsidP="005B3C92">
      <w:pPr>
        <w:spacing w:after="0" w:line="240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5B3C92">
        <w:rPr>
          <w:rFonts w:ascii="Lucida Sans Unicode" w:hAnsi="Lucida Sans Unicode" w:cs="Lucida Sans Unicode"/>
          <w:sz w:val="20"/>
          <w:szCs w:val="20"/>
        </w:rPr>
        <w:t xml:space="preserve">Se hace de su conocimiento que sus datos personales podrán ser transferidos </w:t>
      </w:r>
      <w:r w:rsidRPr="005B3C92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cuando exista una orden judicial, resolución o mandato fundado y motivado de autoridad competente, </w:t>
      </w:r>
      <w:r w:rsidRPr="005B3C92">
        <w:rPr>
          <w:rFonts w:ascii="Lucida Sans Unicode" w:hAnsi="Lucida Sans Unicode" w:cs="Lucida Sans Unicode"/>
          <w:sz w:val="20"/>
          <w:szCs w:val="20"/>
        </w:rPr>
        <w:t xml:space="preserve">fuere necesario para fines estadísticos, científicos o de interés general por la ley, se transmitirá entre las autoridades federales, estatales y municipales, siempre para el ejercicio de sus atribuciones; en términos de los artículos </w:t>
      </w:r>
      <w:r w:rsidRPr="005B3C92">
        <w:rPr>
          <w:rFonts w:ascii="Lucida Sans Unicode" w:hAnsi="Lucida Sans Unicode" w:cs="Lucida Sans Unicode"/>
          <w:bCs/>
          <w:sz w:val="20"/>
          <w:szCs w:val="20"/>
        </w:rPr>
        <w:t xml:space="preserve">22 de la Ley de Transparencia y Acceso a la Información Pública del Estado de Jalisco y sus Municipios; 15 y 75 de la </w:t>
      </w:r>
      <w:r w:rsidRPr="005B3C92">
        <w:rPr>
          <w:rFonts w:ascii="Lucida Sans Unicode" w:hAnsi="Lucida Sans Unicode" w:cs="Lucida Sans Unicode"/>
          <w:sz w:val="20"/>
          <w:szCs w:val="20"/>
        </w:rPr>
        <w:t>Ley de Protección de Datos Personales en Posesión de Sujetos Obligados del Estado de Jalisco y sus Municipios.</w:t>
      </w:r>
      <w:r w:rsidR="000706E8" w:rsidRPr="005B3C92">
        <w:rPr>
          <w:rFonts w:ascii="Lucida Sans Unicode" w:hAnsi="Lucida Sans Unicode" w:cs="Lucida Sans Unicode"/>
          <w:sz w:val="20"/>
          <w:szCs w:val="20"/>
        </w:rPr>
        <w:t xml:space="preserve"> Ahora bien, no se </w:t>
      </w:r>
      <w:r w:rsidR="00AC1374" w:rsidRPr="005B3C92">
        <w:rPr>
          <w:rFonts w:ascii="Lucida Sans Unicode" w:hAnsi="Lucida Sans Unicode" w:cs="Lucida Sans Unicode"/>
          <w:sz w:val="20"/>
          <w:szCs w:val="20"/>
        </w:rPr>
        <w:t>realizarán</w:t>
      </w:r>
      <w:r w:rsidR="000706E8" w:rsidRPr="005B3C92">
        <w:rPr>
          <w:rFonts w:ascii="Lucida Sans Unicode" w:hAnsi="Lucida Sans Unicode" w:cs="Lucida Sans Unicode"/>
          <w:sz w:val="20"/>
          <w:szCs w:val="20"/>
        </w:rPr>
        <w:t xml:space="preserve"> transferencias que requieran consentimiento.  </w:t>
      </w:r>
    </w:p>
    <w:p w14:paraId="15024873" w14:textId="77777777" w:rsidR="002E751E" w:rsidRPr="005B3C92" w:rsidRDefault="002E751E" w:rsidP="005B3C92">
      <w:pPr>
        <w:spacing w:after="0" w:line="240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423AFBBE" w14:textId="38D65DCF" w:rsidR="00FC6FA4" w:rsidRPr="005B3C92" w:rsidRDefault="005E6CA6" w:rsidP="005B3C92">
      <w:pPr>
        <w:spacing w:after="0" w:line="240" w:lineRule="auto"/>
        <w:jc w:val="both"/>
        <w:rPr>
          <w:rFonts w:ascii="Lucida Sans Unicode" w:hAnsi="Lucida Sans Unicode" w:cs="Lucida Sans Unicode"/>
          <w:b/>
          <w:color w:val="00788E"/>
          <w:sz w:val="20"/>
          <w:szCs w:val="20"/>
        </w:rPr>
      </w:pPr>
      <w:r w:rsidRPr="005B3C92">
        <w:rPr>
          <w:rFonts w:ascii="Lucida Sans Unicode" w:hAnsi="Lucida Sans Unicode" w:cs="Lucida Sans Unicode"/>
          <w:b/>
          <w:color w:val="00788E"/>
          <w:sz w:val="20"/>
          <w:szCs w:val="20"/>
        </w:rPr>
        <w:t>4.</w:t>
      </w:r>
      <w:r w:rsidR="001D00CC" w:rsidRPr="005B3C92">
        <w:rPr>
          <w:rFonts w:ascii="Lucida Sans Unicode" w:hAnsi="Lucida Sans Unicode" w:cs="Lucida Sans Unicode"/>
          <w:b/>
          <w:color w:val="00788E"/>
          <w:sz w:val="20"/>
          <w:szCs w:val="20"/>
        </w:rPr>
        <w:t xml:space="preserve"> </w:t>
      </w:r>
      <w:r w:rsidR="00FC6FA4" w:rsidRPr="005B3C92">
        <w:rPr>
          <w:rFonts w:ascii="Lucida Sans Unicode" w:hAnsi="Lucida Sans Unicode" w:cs="Lucida Sans Unicode"/>
          <w:b/>
          <w:color w:val="00788E"/>
          <w:sz w:val="20"/>
          <w:szCs w:val="20"/>
        </w:rPr>
        <w:t xml:space="preserve">Medios disponibles para que puedas manifestar </w:t>
      </w:r>
      <w:r w:rsidR="00D10784" w:rsidRPr="005B3C92">
        <w:rPr>
          <w:rFonts w:ascii="Lucida Sans Unicode" w:hAnsi="Lucida Sans Unicode" w:cs="Lucida Sans Unicode"/>
          <w:b/>
          <w:color w:val="00788E"/>
          <w:sz w:val="20"/>
          <w:szCs w:val="20"/>
        </w:rPr>
        <w:t>t</w:t>
      </w:r>
      <w:r w:rsidR="00E875DC" w:rsidRPr="005B3C92">
        <w:rPr>
          <w:rFonts w:ascii="Lucida Sans Unicode" w:hAnsi="Lucida Sans Unicode" w:cs="Lucida Sans Unicode"/>
          <w:b/>
          <w:color w:val="00788E"/>
          <w:sz w:val="20"/>
          <w:szCs w:val="20"/>
        </w:rPr>
        <w:t>u</w:t>
      </w:r>
      <w:r w:rsidR="00FC6FA4" w:rsidRPr="005B3C92">
        <w:rPr>
          <w:rFonts w:ascii="Lucida Sans Unicode" w:hAnsi="Lucida Sans Unicode" w:cs="Lucida Sans Unicode"/>
          <w:b/>
          <w:color w:val="00788E"/>
          <w:sz w:val="20"/>
          <w:szCs w:val="20"/>
        </w:rPr>
        <w:t xml:space="preserve"> negativa al tratamiento de datos personales </w:t>
      </w:r>
    </w:p>
    <w:p w14:paraId="6BDB4E0C" w14:textId="67713B0A" w:rsidR="005E7355" w:rsidRPr="005B3C92" w:rsidRDefault="000457A0" w:rsidP="005B3C92">
      <w:pPr>
        <w:spacing w:after="0" w:line="240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5B3C92">
        <w:rPr>
          <w:rFonts w:ascii="Lucida Sans Unicode" w:hAnsi="Lucida Sans Unicode" w:cs="Lucida Sans Unicode"/>
          <w:sz w:val="20"/>
          <w:szCs w:val="20"/>
        </w:rPr>
        <w:t xml:space="preserve">Usted </w:t>
      </w:r>
      <w:r w:rsidR="005776C6" w:rsidRPr="005B3C92">
        <w:rPr>
          <w:rFonts w:ascii="Lucida Sans Unicode" w:hAnsi="Lucida Sans Unicode" w:cs="Lucida Sans Unicode"/>
          <w:sz w:val="20"/>
          <w:szCs w:val="20"/>
        </w:rPr>
        <w:t xml:space="preserve">podrá manifestar su negativa para el tratamiento de sus datos </w:t>
      </w:r>
      <w:r w:rsidR="00E875DC" w:rsidRPr="005B3C92">
        <w:rPr>
          <w:rFonts w:ascii="Lucida Sans Unicode" w:hAnsi="Lucida Sans Unicode" w:cs="Lucida Sans Unicode"/>
          <w:sz w:val="20"/>
          <w:szCs w:val="20"/>
        </w:rPr>
        <w:t>personales para</w:t>
      </w:r>
      <w:r w:rsidR="0041454B" w:rsidRPr="005B3C92">
        <w:rPr>
          <w:rFonts w:ascii="Lucida Sans Unicode" w:hAnsi="Lucida Sans Unicode" w:cs="Lucida Sans Unicode"/>
          <w:sz w:val="20"/>
          <w:szCs w:val="20"/>
        </w:rPr>
        <w:t xml:space="preserve"> finalidades y transferencias que requieran consentimiento presentándose ante </w:t>
      </w:r>
      <w:r w:rsidR="004830DA" w:rsidRPr="005B3C92">
        <w:rPr>
          <w:rFonts w:ascii="Lucida Sans Unicode" w:hAnsi="Lucida Sans Unicode" w:cs="Lucida Sans Unicode"/>
          <w:sz w:val="20"/>
          <w:szCs w:val="20"/>
        </w:rPr>
        <w:t xml:space="preserve">la </w:t>
      </w:r>
      <w:r w:rsidR="004830DA" w:rsidRPr="005B3C92">
        <w:rPr>
          <w:rFonts w:ascii="Lucida Sans Unicode" w:eastAsia="Calibri" w:hAnsi="Lucida Sans Unicode" w:cs="Lucida Sans Unicode"/>
          <w:bCs/>
          <w:sz w:val="20"/>
          <w:szCs w:val="20"/>
        </w:rPr>
        <w:t xml:space="preserve">Jefatura de </w:t>
      </w:r>
      <w:r w:rsidR="009134BA" w:rsidRPr="005B3C92">
        <w:rPr>
          <w:rFonts w:ascii="Lucida Sans Unicode" w:eastAsia="Calibri" w:hAnsi="Lucida Sans Unicode" w:cs="Lucida Sans Unicode"/>
          <w:bCs/>
          <w:sz w:val="20"/>
          <w:szCs w:val="20"/>
        </w:rPr>
        <w:t xml:space="preserve">Transparencia, Protección de Datos Personales y Archivo </w:t>
      </w:r>
      <w:r w:rsidR="009134BA" w:rsidRPr="005B3C92">
        <w:rPr>
          <w:rFonts w:ascii="Lucida Sans Unicode" w:hAnsi="Lucida Sans Unicode" w:cs="Lucida Sans Unicode"/>
          <w:sz w:val="20"/>
          <w:szCs w:val="20"/>
        </w:rPr>
        <w:t xml:space="preserve">del Instituto Electoral, ubicada en el </w:t>
      </w:r>
      <w:r w:rsidR="004830DA" w:rsidRPr="005B3C92">
        <w:rPr>
          <w:rFonts w:ascii="Lucida Sans Unicode" w:hAnsi="Lucida Sans Unicode" w:cs="Lucida Sans Unicode"/>
          <w:sz w:val="20"/>
          <w:szCs w:val="20"/>
        </w:rPr>
        <w:t xml:space="preserve">piso menos uno, de la Avenida 16 de </w:t>
      </w:r>
      <w:proofErr w:type="gramStart"/>
      <w:r w:rsidR="004830DA" w:rsidRPr="005B3C92">
        <w:rPr>
          <w:rFonts w:ascii="Lucida Sans Unicode" w:hAnsi="Lucida Sans Unicode" w:cs="Lucida Sans Unicode"/>
          <w:sz w:val="20"/>
          <w:szCs w:val="20"/>
        </w:rPr>
        <w:t>Septiembre</w:t>
      </w:r>
      <w:proofErr w:type="gramEnd"/>
      <w:r w:rsidR="004830DA" w:rsidRPr="005B3C92">
        <w:rPr>
          <w:rFonts w:ascii="Lucida Sans Unicode" w:hAnsi="Lucida Sans Unicode" w:cs="Lucida Sans Unicode"/>
          <w:sz w:val="20"/>
          <w:szCs w:val="20"/>
        </w:rPr>
        <w:t xml:space="preserve"> 497, Zona Centro,</w:t>
      </w:r>
      <w:r w:rsidR="009134BA" w:rsidRPr="005B3C92">
        <w:rPr>
          <w:rFonts w:ascii="Lucida Sans Unicode" w:hAnsi="Lucida Sans Unicode" w:cs="Lucida Sans Unicode"/>
          <w:sz w:val="20"/>
          <w:szCs w:val="20"/>
        </w:rPr>
        <w:t xml:space="preserve"> C</w:t>
      </w:r>
      <w:r w:rsidR="004830DA" w:rsidRPr="005B3C92">
        <w:rPr>
          <w:rFonts w:ascii="Lucida Sans Unicode" w:hAnsi="Lucida Sans Unicode" w:cs="Lucida Sans Unicode"/>
          <w:sz w:val="20"/>
          <w:szCs w:val="20"/>
        </w:rPr>
        <w:t>.</w:t>
      </w:r>
      <w:r w:rsidR="009134BA" w:rsidRPr="005B3C92">
        <w:rPr>
          <w:rFonts w:ascii="Lucida Sans Unicode" w:hAnsi="Lucida Sans Unicode" w:cs="Lucida Sans Unicode"/>
          <w:sz w:val="20"/>
          <w:szCs w:val="20"/>
        </w:rPr>
        <w:t>P</w:t>
      </w:r>
      <w:r w:rsidR="004830DA" w:rsidRPr="005B3C92">
        <w:rPr>
          <w:rFonts w:ascii="Lucida Sans Unicode" w:hAnsi="Lucida Sans Unicode" w:cs="Lucida Sans Unicode"/>
          <w:sz w:val="20"/>
          <w:szCs w:val="20"/>
        </w:rPr>
        <w:t>.</w:t>
      </w:r>
      <w:r w:rsidR="009134BA" w:rsidRPr="005B3C92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4830DA" w:rsidRPr="005B3C92">
        <w:rPr>
          <w:rFonts w:ascii="Lucida Sans Unicode" w:hAnsi="Lucida Sans Unicode" w:cs="Lucida Sans Unicode"/>
          <w:sz w:val="20"/>
          <w:szCs w:val="20"/>
        </w:rPr>
        <w:t>44100</w:t>
      </w:r>
      <w:r w:rsidR="009134BA" w:rsidRPr="005B3C92">
        <w:rPr>
          <w:rFonts w:ascii="Lucida Sans Unicode" w:hAnsi="Lucida Sans Unicode" w:cs="Lucida Sans Unicode"/>
          <w:sz w:val="20"/>
          <w:szCs w:val="20"/>
        </w:rPr>
        <w:t>, Guadalajara, Jalisco.</w:t>
      </w:r>
    </w:p>
    <w:p w14:paraId="3174681F" w14:textId="77777777" w:rsidR="009134BA" w:rsidRPr="005B3C92" w:rsidRDefault="009134BA" w:rsidP="005B3C92">
      <w:pPr>
        <w:spacing w:after="0" w:line="240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545B41B5" w14:textId="35AB3209" w:rsidR="00FC6FA4" w:rsidRPr="005B3C92" w:rsidRDefault="001D00CC" w:rsidP="005B3C92">
      <w:pPr>
        <w:spacing w:after="0" w:line="240" w:lineRule="auto"/>
        <w:jc w:val="both"/>
        <w:rPr>
          <w:rFonts w:ascii="Lucida Sans Unicode" w:hAnsi="Lucida Sans Unicode" w:cs="Lucida Sans Unicode"/>
          <w:b/>
          <w:color w:val="00788E"/>
          <w:sz w:val="20"/>
          <w:szCs w:val="20"/>
        </w:rPr>
      </w:pPr>
      <w:r w:rsidRPr="005B3C92">
        <w:rPr>
          <w:rFonts w:ascii="Lucida Sans Unicode" w:hAnsi="Lucida Sans Unicode" w:cs="Lucida Sans Unicode"/>
          <w:b/>
          <w:color w:val="00788E"/>
          <w:sz w:val="20"/>
          <w:szCs w:val="20"/>
        </w:rPr>
        <w:t xml:space="preserve">5. </w:t>
      </w:r>
      <w:r w:rsidR="00FC6FA4" w:rsidRPr="005B3C92">
        <w:rPr>
          <w:rFonts w:ascii="Lucida Sans Unicode" w:hAnsi="Lucida Sans Unicode" w:cs="Lucida Sans Unicode"/>
          <w:b/>
          <w:color w:val="00788E"/>
          <w:sz w:val="20"/>
          <w:szCs w:val="20"/>
        </w:rPr>
        <w:t xml:space="preserve">Aviso de </w:t>
      </w:r>
      <w:r w:rsidR="00953C4B" w:rsidRPr="005B3C92">
        <w:rPr>
          <w:rFonts w:ascii="Lucida Sans Unicode" w:hAnsi="Lucida Sans Unicode" w:cs="Lucida Sans Unicode"/>
          <w:b/>
          <w:color w:val="00788E"/>
          <w:sz w:val="20"/>
          <w:szCs w:val="20"/>
        </w:rPr>
        <w:t>P</w:t>
      </w:r>
      <w:r w:rsidR="00FC6FA4" w:rsidRPr="005B3C92">
        <w:rPr>
          <w:rFonts w:ascii="Lucida Sans Unicode" w:hAnsi="Lucida Sans Unicode" w:cs="Lucida Sans Unicode"/>
          <w:b/>
          <w:color w:val="00788E"/>
          <w:sz w:val="20"/>
          <w:szCs w:val="20"/>
        </w:rPr>
        <w:t>rivacidad</w:t>
      </w:r>
      <w:r w:rsidR="00953C4B" w:rsidRPr="005B3C92">
        <w:rPr>
          <w:rFonts w:ascii="Lucida Sans Unicode" w:hAnsi="Lucida Sans Unicode" w:cs="Lucida Sans Unicode"/>
          <w:b/>
          <w:color w:val="00788E"/>
          <w:sz w:val="20"/>
          <w:szCs w:val="20"/>
        </w:rPr>
        <w:t xml:space="preserve"> Integral</w:t>
      </w:r>
    </w:p>
    <w:p w14:paraId="6F7528F3" w14:textId="1CE7597D" w:rsidR="00591EF3" w:rsidRPr="005B3C92" w:rsidRDefault="0083518D" w:rsidP="005B3C92">
      <w:pPr>
        <w:spacing w:after="0" w:line="240" w:lineRule="auto"/>
        <w:contextualSpacing/>
        <w:jc w:val="both"/>
        <w:rPr>
          <w:rFonts w:ascii="Lucida Sans Unicode" w:hAnsi="Lucida Sans Unicode" w:cs="Lucida Sans Unicode"/>
          <w:sz w:val="20"/>
          <w:szCs w:val="20"/>
        </w:rPr>
      </w:pPr>
      <w:r w:rsidRPr="005B3C92">
        <w:rPr>
          <w:rFonts w:ascii="Lucida Sans Unicode" w:hAnsi="Lucida Sans Unicode" w:cs="Lucida Sans Unicode"/>
          <w:sz w:val="20"/>
          <w:szCs w:val="20"/>
        </w:rPr>
        <w:t xml:space="preserve">Si desea conocer nuestro </w:t>
      </w:r>
      <w:r w:rsidR="009837EB" w:rsidRPr="005B3C92">
        <w:rPr>
          <w:rFonts w:ascii="Lucida Sans Unicode" w:hAnsi="Lucida Sans Unicode" w:cs="Lucida Sans Unicode"/>
          <w:sz w:val="20"/>
          <w:szCs w:val="20"/>
        </w:rPr>
        <w:t>A</w:t>
      </w:r>
      <w:r w:rsidRPr="005B3C92">
        <w:rPr>
          <w:rFonts w:ascii="Lucida Sans Unicode" w:hAnsi="Lucida Sans Unicode" w:cs="Lucida Sans Unicode"/>
          <w:sz w:val="20"/>
          <w:szCs w:val="20"/>
        </w:rPr>
        <w:t xml:space="preserve">viso de </w:t>
      </w:r>
      <w:r w:rsidR="009837EB" w:rsidRPr="005B3C92">
        <w:rPr>
          <w:rFonts w:ascii="Lucida Sans Unicode" w:hAnsi="Lucida Sans Unicode" w:cs="Lucida Sans Unicode"/>
          <w:sz w:val="20"/>
          <w:szCs w:val="20"/>
        </w:rPr>
        <w:t>P</w:t>
      </w:r>
      <w:r w:rsidRPr="005B3C92">
        <w:rPr>
          <w:rFonts w:ascii="Lucida Sans Unicode" w:hAnsi="Lucida Sans Unicode" w:cs="Lucida Sans Unicode"/>
          <w:sz w:val="20"/>
          <w:szCs w:val="20"/>
        </w:rPr>
        <w:t xml:space="preserve">rivacidad Integral lo podrá consultar a través del siguiente hipervínculo: </w:t>
      </w:r>
      <w:bookmarkStart w:id="0" w:name="_Hlk144905571"/>
      <w:r w:rsidR="008C1867" w:rsidRPr="005B3C92">
        <w:fldChar w:fldCharType="begin"/>
      </w:r>
      <w:r w:rsidR="008C1867" w:rsidRPr="005B3C92">
        <w:rPr>
          <w:rFonts w:ascii="Lucida Sans Unicode" w:hAnsi="Lucida Sans Unicode" w:cs="Lucida Sans Unicode"/>
          <w:sz w:val="20"/>
          <w:szCs w:val="20"/>
        </w:rPr>
        <w:instrText>HYPERLINK "https://iepc.cc/AvisoPrivacidadIntegral"</w:instrText>
      </w:r>
      <w:r w:rsidR="008C1867" w:rsidRPr="005B3C92">
        <w:fldChar w:fldCharType="separate"/>
      </w:r>
      <w:r w:rsidR="00E351B2" w:rsidRPr="005B3C92">
        <w:rPr>
          <w:rStyle w:val="Hipervnculo"/>
          <w:rFonts w:ascii="Lucida Sans Unicode" w:hAnsi="Lucida Sans Unicode" w:cs="Lucida Sans Unicode"/>
          <w:sz w:val="20"/>
          <w:szCs w:val="20"/>
        </w:rPr>
        <w:t>https://iepc.cc/AvisoPrivacidadIntegral</w:t>
      </w:r>
      <w:r w:rsidR="008C1867" w:rsidRPr="005B3C92">
        <w:rPr>
          <w:rStyle w:val="Hipervnculo"/>
          <w:rFonts w:ascii="Lucida Sans Unicode" w:hAnsi="Lucida Sans Unicode" w:cs="Lucida Sans Unicode"/>
          <w:sz w:val="20"/>
          <w:szCs w:val="20"/>
        </w:rPr>
        <w:fldChar w:fldCharType="end"/>
      </w:r>
      <w:r w:rsidR="00E351B2" w:rsidRPr="005B3C92">
        <w:rPr>
          <w:rFonts w:ascii="Lucida Sans Unicode" w:hAnsi="Lucida Sans Unicode" w:cs="Lucida Sans Unicode"/>
          <w:sz w:val="20"/>
          <w:szCs w:val="20"/>
        </w:rPr>
        <w:t xml:space="preserve"> </w:t>
      </w:r>
      <w:bookmarkEnd w:id="0"/>
      <w:r w:rsidRPr="005B3C92">
        <w:rPr>
          <w:rFonts w:ascii="Lucida Sans Unicode" w:hAnsi="Lucida Sans Unicode" w:cs="Lucida Sans Unicode"/>
          <w:sz w:val="20"/>
          <w:szCs w:val="20"/>
        </w:rPr>
        <w:t>o bien de manera presencial en nuestras instalaciones.</w:t>
      </w:r>
    </w:p>
    <w:sectPr w:rsidR="00591EF3" w:rsidRPr="005B3C92" w:rsidSect="00377A68">
      <w:headerReference w:type="default" r:id="rId7"/>
      <w:footerReference w:type="default" r:id="rId8"/>
      <w:pgSz w:w="12240" w:h="15840"/>
      <w:pgMar w:top="1560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DB567" w14:textId="77777777" w:rsidR="00AC4F89" w:rsidRDefault="00AC4F89" w:rsidP="00940977">
      <w:pPr>
        <w:spacing w:after="0" w:line="240" w:lineRule="auto"/>
      </w:pPr>
      <w:r>
        <w:separator/>
      </w:r>
    </w:p>
  </w:endnote>
  <w:endnote w:type="continuationSeparator" w:id="0">
    <w:p w14:paraId="52B974AC" w14:textId="77777777" w:rsidR="00AC4F89" w:rsidRDefault="00AC4F89" w:rsidP="0094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ucida Sans Unicode" w:hAnsi="Lucida Sans Unicode" w:cs="Lucida Sans Unicode"/>
      </w:rPr>
      <w:id w:val="1380512750"/>
      <w:docPartObj>
        <w:docPartGallery w:val="Page Numbers (Bottom of Page)"/>
        <w:docPartUnique/>
      </w:docPartObj>
    </w:sdtPr>
    <w:sdtEndPr/>
    <w:sdtContent>
      <w:sdt>
        <w:sdtPr>
          <w:rPr>
            <w:rFonts w:ascii="Lucida Sans Unicode" w:hAnsi="Lucida Sans Unicode" w:cs="Lucida Sans Unicode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1F14513" w14:textId="16BBA24B" w:rsidR="000457A0" w:rsidRPr="00BB76E2" w:rsidRDefault="005B3C92">
            <w:pPr>
              <w:pStyle w:val="Piedepgina"/>
              <w:jc w:val="right"/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74DC554" wp14:editId="57C864C2">
                  <wp:simplePos x="0" y="0"/>
                  <wp:positionH relativeFrom="page">
                    <wp:posOffset>-367665</wp:posOffset>
                  </wp:positionH>
                  <wp:positionV relativeFrom="paragraph">
                    <wp:posOffset>-447675</wp:posOffset>
                  </wp:positionV>
                  <wp:extent cx="5045281" cy="1489382"/>
                  <wp:effectExtent l="0" t="0" r="0" b="0"/>
                  <wp:wrapNone/>
                  <wp:docPr id="7528533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853326" name="Imagen 752853326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281" cy="148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4822" w:rsidRPr="00BB76E2">
              <w:rPr>
                <w:rFonts w:ascii="Lucida Sans Unicode" w:hAnsi="Lucida Sans Unicode" w:cs="Lucida Sans Unicode"/>
                <w:sz w:val="14"/>
                <w:szCs w:val="14"/>
                <w:lang w:val="es-ES"/>
              </w:rPr>
              <w:t xml:space="preserve">Página </w:t>
            </w:r>
            <w:r w:rsidR="00FE4822" w:rsidRPr="00BB76E2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begin"/>
            </w:r>
            <w:r w:rsidR="00FE4822" w:rsidRPr="00BB76E2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instrText>PAGE</w:instrText>
            </w:r>
            <w:r w:rsidR="00FE4822" w:rsidRPr="00BB76E2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separate"/>
            </w:r>
            <w:r w:rsidR="000C2D72" w:rsidRPr="00BB76E2">
              <w:rPr>
                <w:rFonts w:ascii="Lucida Sans Unicode" w:hAnsi="Lucida Sans Unicode" w:cs="Lucida Sans Unicode"/>
                <w:b/>
                <w:bCs/>
                <w:noProof/>
                <w:sz w:val="14"/>
                <w:szCs w:val="14"/>
              </w:rPr>
              <w:t>3</w:t>
            </w:r>
            <w:r w:rsidR="00FE4822" w:rsidRPr="00BB76E2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end"/>
            </w:r>
            <w:r w:rsidR="00FE4822" w:rsidRPr="00BB76E2">
              <w:rPr>
                <w:rFonts w:ascii="Lucida Sans Unicode" w:hAnsi="Lucida Sans Unicode" w:cs="Lucida Sans Unicode"/>
                <w:sz w:val="14"/>
                <w:szCs w:val="14"/>
                <w:lang w:val="es-ES"/>
              </w:rPr>
              <w:t xml:space="preserve"> de </w:t>
            </w:r>
            <w:r w:rsidR="00FE4822" w:rsidRPr="00BB76E2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begin"/>
            </w:r>
            <w:r w:rsidR="00FE4822" w:rsidRPr="00BB76E2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instrText>NUMPAGES</w:instrText>
            </w:r>
            <w:r w:rsidR="00FE4822" w:rsidRPr="00BB76E2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separate"/>
            </w:r>
            <w:r w:rsidR="000C2D72" w:rsidRPr="00BB76E2">
              <w:rPr>
                <w:rFonts w:ascii="Lucida Sans Unicode" w:hAnsi="Lucida Sans Unicode" w:cs="Lucida Sans Unicode"/>
                <w:b/>
                <w:bCs/>
                <w:noProof/>
                <w:sz w:val="14"/>
                <w:szCs w:val="14"/>
              </w:rPr>
              <w:t>3</w:t>
            </w:r>
            <w:r w:rsidR="00FE4822" w:rsidRPr="00BB76E2">
              <w:rPr>
                <w:rFonts w:ascii="Lucida Sans Unicode" w:hAnsi="Lucida Sans Unicode" w:cs="Lucida Sans Unicode"/>
                <w:b/>
                <w:bCs/>
                <w:sz w:val="14"/>
                <w:szCs w:val="14"/>
              </w:rPr>
              <w:fldChar w:fldCharType="end"/>
            </w:r>
          </w:p>
          <w:p w14:paraId="7D6C8D09" w14:textId="70233554" w:rsidR="000457A0" w:rsidRPr="00BB76E2" w:rsidRDefault="000457A0" w:rsidP="000457A0">
            <w:pPr>
              <w:spacing w:after="0" w:line="240" w:lineRule="auto"/>
              <w:jc w:val="right"/>
              <w:rPr>
                <w:rFonts w:ascii="Lucida Sans Unicode" w:hAnsi="Lucida Sans Unicode" w:cs="Lucida Sans Unicode"/>
                <w:sz w:val="14"/>
                <w:szCs w:val="20"/>
              </w:rPr>
            </w:pPr>
            <w:r w:rsidRPr="00BB76E2">
              <w:rPr>
                <w:rFonts w:ascii="Lucida Sans Unicode" w:hAnsi="Lucida Sans Unicode" w:cs="Lucida Sans Unicode"/>
                <w:sz w:val="14"/>
                <w:szCs w:val="20"/>
              </w:rPr>
              <w:t xml:space="preserve">Fecha de última actualización: </w:t>
            </w:r>
            <w:r w:rsidR="00C80C52" w:rsidRPr="00BB76E2">
              <w:rPr>
                <w:rFonts w:ascii="Lucida Sans Unicode" w:hAnsi="Lucida Sans Unicode" w:cs="Lucida Sans Unicode"/>
                <w:sz w:val="14"/>
                <w:szCs w:val="20"/>
              </w:rPr>
              <w:t>1</w:t>
            </w:r>
            <w:r w:rsidR="000311D5" w:rsidRPr="00BB76E2">
              <w:rPr>
                <w:rFonts w:ascii="Lucida Sans Unicode" w:hAnsi="Lucida Sans Unicode" w:cs="Lucida Sans Unicode"/>
                <w:sz w:val="14"/>
                <w:szCs w:val="20"/>
              </w:rPr>
              <w:t>6</w:t>
            </w:r>
            <w:r w:rsidR="00D930B3" w:rsidRPr="00BB76E2">
              <w:rPr>
                <w:rFonts w:ascii="Lucida Sans Unicode" w:hAnsi="Lucida Sans Unicode" w:cs="Lucida Sans Unicode"/>
                <w:sz w:val="14"/>
                <w:szCs w:val="20"/>
              </w:rPr>
              <w:t xml:space="preserve"> de </w:t>
            </w:r>
            <w:r w:rsidR="000311D5" w:rsidRPr="00BB76E2">
              <w:rPr>
                <w:rFonts w:ascii="Lucida Sans Unicode" w:hAnsi="Lucida Sans Unicode" w:cs="Lucida Sans Unicode"/>
                <w:sz w:val="14"/>
                <w:szCs w:val="20"/>
              </w:rPr>
              <w:t>mayo</w:t>
            </w:r>
            <w:r w:rsidR="00D930B3" w:rsidRPr="00BB76E2">
              <w:rPr>
                <w:rFonts w:ascii="Lucida Sans Unicode" w:hAnsi="Lucida Sans Unicode" w:cs="Lucida Sans Unicode"/>
                <w:sz w:val="14"/>
                <w:szCs w:val="20"/>
              </w:rPr>
              <w:t xml:space="preserve"> de </w:t>
            </w:r>
            <w:r w:rsidR="00AC1374" w:rsidRPr="00BB76E2">
              <w:rPr>
                <w:rFonts w:ascii="Lucida Sans Unicode" w:hAnsi="Lucida Sans Unicode" w:cs="Lucida Sans Unicode"/>
                <w:sz w:val="14"/>
                <w:szCs w:val="20"/>
              </w:rPr>
              <w:t>202</w:t>
            </w:r>
            <w:r w:rsidR="000311D5" w:rsidRPr="00BB76E2">
              <w:rPr>
                <w:rFonts w:ascii="Lucida Sans Unicode" w:hAnsi="Lucida Sans Unicode" w:cs="Lucida Sans Unicode"/>
                <w:sz w:val="14"/>
                <w:szCs w:val="20"/>
              </w:rPr>
              <w:t>5</w:t>
            </w:r>
          </w:p>
          <w:p w14:paraId="40C31DC5" w14:textId="2FF3C1F2" w:rsidR="00FE4822" w:rsidRPr="00BB76E2" w:rsidRDefault="00394DE3">
            <w:pPr>
              <w:pStyle w:val="Piedepgina"/>
              <w:jc w:val="right"/>
              <w:rPr>
                <w:rFonts w:ascii="Lucida Sans Unicode" w:hAnsi="Lucida Sans Unicode" w:cs="Lucida Sans Unicode"/>
              </w:rPr>
            </w:pPr>
          </w:p>
        </w:sdtContent>
      </w:sdt>
    </w:sdtContent>
  </w:sdt>
  <w:p w14:paraId="5F4BC38F" w14:textId="77777777" w:rsidR="00FE4822" w:rsidRDefault="00FE48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70480" w14:textId="77777777" w:rsidR="00AC4F89" w:rsidRDefault="00AC4F89" w:rsidP="00940977">
      <w:pPr>
        <w:spacing w:after="0" w:line="240" w:lineRule="auto"/>
      </w:pPr>
      <w:r>
        <w:separator/>
      </w:r>
    </w:p>
  </w:footnote>
  <w:footnote w:type="continuationSeparator" w:id="0">
    <w:p w14:paraId="4B2EF805" w14:textId="77777777" w:rsidR="00AC4F89" w:rsidRDefault="00AC4F89" w:rsidP="0094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3D781" w14:textId="128402BD" w:rsidR="00485A5E" w:rsidRDefault="00AC1374">
    <w:pPr>
      <w:pStyle w:val="Encabezado"/>
    </w:pPr>
    <w:r w:rsidRPr="00101956">
      <w:rPr>
        <w:rFonts w:ascii="Lucida Sans Unicode" w:hAnsi="Lucida Sans Unicode" w:cs="Lucida Sans Unicode"/>
        <w:noProof/>
        <w:lang w:eastAsia="es-MX"/>
      </w:rPr>
      <w:drawing>
        <wp:anchor distT="0" distB="0" distL="114300" distR="114300" simplePos="0" relativeHeight="251659264" behindDoc="1" locked="0" layoutInCell="1" allowOverlap="1" wp14:anchorId="6D69D09E" wp14:editId="10BC5CB1">
          <wp:simplePos x="0" y="0"/>
          <wp:positionH relativeFrom="margin">
            <wp:posOffset>-38100</wp:posOffset>
          </wp:positionH>
          <wp:positionV relativeFrom="paragraph">
            <wp:posOffset>-248285</wp:posOffset>
          </wp:positionV>
          <wp:extent cx="1207613" cy="647700"/>
          <wp:effectExtent l="0" t="0" r="0" b="0"/>
          <wp:wrapNone/>
          <wp:docPr id="1720242448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242448" name="Imagen 1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613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8"/>
    <w:multiLevelType w:val="multilevel"/>
    <w:tmpl w:val="0000088B"/>
    <w:lvl w:ilvl="0">
      <w:numFmt w:val="bullet"/>
      <w:lvlText w:val="•"/>
      <w:lvlJc w:val="left"/>
      <w:pPr>
        <w:ind w:left="880" w:hanging="360"/>
      </w:pPr>
      <w:rPr>
        <w:rFonts w:ascii="Arial" w:hAnsi="Arial"/>
        <w:b w:val="0"/>
        <w:color w:val="6A2C91"/>
        <w:w w:val="100"/>
        <w:sz w:val="22"/>
      </w:rPr>
    </w:lvl>
    <w:lvl w:ilvl="1">
      <w:numFmt w:val="bullet"/>
      <w:lvlText w:val="•"/>
      <w:lvlJc w:val="left"/>
      <w:pPr>
        <w:ind w:left="1957" w:hanging="360"/>
      </w:pPr>
      <w:rPr>
        <w:rFonts w:ascii="Arial" w:hAnsi="Arial"/>
        <w:b/>
        <w:color w:val="6A2C91"/>
        <w:w w:val="111"/>
        <w:sz w:val="24"/>
      </w:rPr>
    </w:lvl>
    <w:lvl w:ilvl="2">
      <w:numFmt w:val="bullet"/>
      <w:lvlText w:val="•"/>
      <w:lvlJc w:val="left"/>
      <w:pPr>
        <w:ind w:left="2594" w:hanging="360"/>
      </w:pPr>
    </w:lvl>
    <w:lvl w:ilvl="3">
      <w:numFmt w:val="bullet"/>
      <w:lvlText w:val="•"/>
      <w:lvlJc w:val="left"/>
      <w:pPr>
        <w:ind w:left="3229" w:hanging="360"/>
      </w:pPr>
    </w:lvl>
    <w:lvl w:ilvl="4">
      <w:numFmt w:val="bullet"/>
      <w:lvlText w:val="•"/>
      <w:lvlJc w:val="left"/>
      <w:pPr>
        <w:ind w:left="3864" w:hanging="360"/>
      </w:pPr>
    </w:lvl>
    <w:lvl w:ilvl="5">
      <w:numFmt w:val="bullet"/>
      <w:lvlText w:val="•"/>
      <w:lvlJc w:val="left"/>
      <w:pPr>
        <w:ind w:left="4499" w:hanging="360"/>
      </w:pPr>
    </w:lvl>
    <w:lvl w:ilvl="6">
      <w:numFmt w:val="bullet"/>
      <w:lvlText w:val="•"/>
      <w:lvlJc w:val="left"/>
      <w:pPr>
        <w:ind w:left="5134" w:hanging="360"/>
      </w:pPr>
    </w:lvl>
    <w:lvl w:ilvl="7">
      <w:numFmt w:val="bullet"/>
      <w:lvlText w:val="•"/>
      <w:lvlJc w:val="left"/>
      <w:pPr>
        <w:ind w:left="5769" w:hanging="360"/>
      </w:pPr>
    </w:lvl>
    <w:lvl w:ilvl="8">
      <w:numFmt w:val="bullet"/>
      <w:lvlText w:val="•"/>
      <w:lvlJc w:val="left"/>
      <w:pPr>
        <w:ind w:left="6404" w:hanging="360"/>
      </w:pPr>
    </w:lvl>
  </w:abstractNum>
  <w:abstractNum w:abstractNumId="1" w15:restartNumberingAfterBreak="0">
    <w:nsid w:val="232501DB"/>
    <w:multiLevelType w:val="hybridMultilevel"/>
    <w:tmpl w:val="98FC7746"/>
    <w:lvl w:ilvl="0" w:tplc="080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3B3F23CF"/>
    <w:multiLevelType w:val="hybridMultilevel"/>
    <w:tmpl w:val="D51AC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C0137"/>
    <w:multiLevelType w:val="hybridMultilevel"/>
    <w:tmpl w:val="00F2C2C6"/>
    <w:lvl w:ilvl="0" w:tplc="FF5AD858">
      <w:numFmt w:val="bullet"/>
      <w:lvlText w:val="•"/>
      <w:lvlJc w:val="left"/>
      <w:pPr>
        <w:ind w:left="720" w:hanging="360"/>
      </w:pPr>
      <w:rPr>
        <w:rFonts w:ascii="Trebuchet MS" w:eastAsiaTheme="minorHAnsi" w:hAnsi="Trebuchet MS" w:cstheme="minorBidi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3B56E1"/>
    <w:multiLevelType w:val="hybridMultilevel"/>
    <w:tmpl w:val="A0BEFF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31E"/>
    <w:rsid w:val="000311D5"/>
    <w:rsid w:val="000457A0"/>
    <w:rsid w:val="000569A2"/>
    <w:rsid w:val="000706E8"/>
    <w:rsid w:val="000742DE"/>
    <w:rsid w:val="00090485"/>
    <w:rsid w:val="00092A45"/>
    <w:rsid w:val="00095BE0"/>
    <w:rsid w:val="000A71F2"/>
    <w:rsid w:val="000A7247"/>
    <w:rsid w:val="000B777C"/>
    <w:rsid w:val="000C2D72"/>
    <w:rsid w:val="000C659F"/>
    <w:rsid w:val="00102F32"/>
    <w:rsid w:val="00105EA6"/>
    <w:rsid w:val="00160223"/>
    <w:rsid w:val="00164EC9"/>
    <w:rsid w:val="001A7A27"/>
    <w:rsid w:val="001C76DC"/>
    <w:rsid w:val="001D00CC"/>
    <w:rsid w:val="001F2BA8"/>
    <w:rsid w:val="001F6BC3"/>
    <w:rsid w:val="002002C8"/>
    <w:rsid w:val="002231B6"/>
    <w:rsid w:val="0023602F"/>
    <w:rsid w:val="00237E12"/>
    <w:rsid w:val="00260F21"/>
    <w:rsid w:val="0029615D"/>
    <w:rsid w:val="002C7F84"/>
    <w:rsid w:val="002E751E"/>
    <w:rsid w:val="002F268C"/>
    <w:rsid w:val="002F2D0E"/>
    <w:rsid w:val="002F6A7F"/>
    <w:rsid w:val="00305FB6"/>
    <w:rsid w:val="0031480D"/>
    <w:rsid w:val="00320BC0"/>
    <w:rsid w:val="00366EEA"/>
    <w:rsid w:val="00377A68"/>
    <w:rsid w:val="003829E7"/>
    <w:rsid w:val="00394DE3"/>
    <w:rsid w:val="003D6DA6"/>
    <w:rsid w:val="003D7A57"/>
    <w:rsid w:val="004106C8"/>
    <w:rsid w:val="00413368"/>
    <w:rsid w:val="0041454B"/>
    <w:rsid w:val="00422622"/>
    <w:rsid w:val="00423A04"/>
    <w:rsid w:val="0048131E"/>
    <w:rsid w:val="004830DA"/>
    <w:rsid w:val="0048355C"/>
    <w:rsid w:val="00483689"/>
    <w:rsid w:val="00485A5E"/>
    <w:rsid w:val="00487F89"/>
    <w:rsid w:val="004A688E"/>
    <w:rsid w:val="004E42AC"/>
    <w:rsid w:val="005048B3"/>
    <w:rsid w:val="0053709A"/>
    <w:rsid w:val="00544B7D"/>
    <w:rsid w:val="00556B8C"/>
    <w:rsid w:val="00560807"/>
    <w:rsid w:val="0056483F"/>
    <w:rsid w:val="005776C6"/>
    <w:rsid w:val="005828E6"/>
    <w:rsid w:val="00591EF3"/>
    <w:rsid w:val="005B08F8"/>
    <w:rsid w:val="005B26BE"/>
    <w:rsid w:val="005B3C92"/>
    <w:rsid w:val="005D0CA5"/>
    <w:rsid w:val="005E6CA6"/>
    <w:rsid w:val="005E7355"/>
    <w:rsid w:val="005F71C7"/>
    <w:rsid w:val="006141E7"/>
    <w:rsid w:val="00646B57"/>
    <w:rsid w:val="006A77D6"/>
    <w:rsid w:val="006B1ECB"/>
    <w:rsid w:val="00707889"/>
    <w:rsid w:val="00707E4D"/>
    <w:rsid w:val="007701AB"/>
    <w:rsid w:val="00775B89"/>
    <w:rsid w:val="007B08E8"/>
    <w:rsid w:val="007B40DC"/>
    <w:rsid w:val="007C1CDB"/>
    <w:rsid w:val="008033EA"/>
    <w:rsid w:val="00813595"/>
    <w:rsid w:val="0083518D"/>
    <w:rsid w:val="008425A8"/>
    <w:rsid w:val="00845855"/>
    <w:rsid w:val="00882DBF"/>
    <w:rsid w:val="0088759D"/>
    <w:rsid w:val="008B036B"/>
    <w:rsid w:val="008B779F"/>
    <w:rsid w:val="008C1867"/>
    <w:rsid w:val="008D45BD"/>
    <w:rsid w:val="008D5CEE"/>
    <w:rsid w:val="009134BA"/>
    <w:rsid w:val="00940977"/>
    <w:rsid w:val="0094367F"/>
    <w:rsid w:val="00953C4B"/>
    <w:rsid w:val="009837EB"/>
    <w:rsid w:val="009925B6"/>
    <w:rsid w:val="009C5037"/>
    <w:rsid w:val="009E2C91"/>
    <w:rsid w:val="00A0002B"/>
    <w:rsid w:val="00A34E8E"/>
    <w:rsid w:val="00A35EC7"/>
    <w:rsid w:val="00A74926"/>
    <w:rsid w:val="00A775FF"/>
    <w:rsid w:val="00AA132C"/>
    <w:rsid w:val="00AC1374"/>
    <w:rsid w:val="00AC4F89"/>
    <w:rsid w:val="00B056DF"/>
    <w:rsid w:val="00B22643"/>
    <w:rsid w:val="00B536AF"/>
    <w:rsid w:val="00B61633"/>
    <w:rsid w:val="00B86067"/>
    <w:rsid w:val="00BB3987"/>
    <w:rsid w:val="00BB3F7F"/>
    <w:rsid w:val="00BB76E2"/>
    <w:rsid w:val="00BE2ED1"/>
    <w:rsid w:val="00C03DE5"/>
    <w:rsid w:val="00C064FE"/>
    <w:rsid w:val="00C12968"/>
    <w:rsid w:val="00C5415F"/>
    <w:rsid w:val="00C80C52"/>
    <w:rsid w:val="00CB0581"/>
    <w:rsid w:val="00CF1DA6"/>
    <w:rsid w:val="00CF293C"/>
    <w:rsid w:val="00D00128"/>
    <w:rsid w:val="00D04BB8"/>
    <w:rsid w:val="00D07516"/>
    <w:rsid w:val="00D10784"/>
    <w:rsid w:val="00D61B23"/>
    <w:rsid w:val="00D64C99"/>
    <w:rsid w:val="00D74BA5"/>
    <w:rsid w:val="00D930B3"/>
    <w:rsid w:val="00DA7914"/>
    <w:rsid w:val="00DB5935"/>
    <w:rsid w:val="00DF1493"/>
    <w:rsid w:val="00E12926"/>
    <w:rsid w:val="00E15AA3"/>
    <w:rsid w:val="00E26CD5"/>
    <w:rsid w:val="00E270A7"/>
    <w:rsid w:val="00E351B2"/>
    <w:rsid w:val="00E4429A"/>
    <w:rsid w:val="00E5328B"/>
    <w:rsid w:val="00E875DC"/>
    <w:rsid w:val="00EB4B51"/>
    <w:rsid w:val="00EC301A"/>
    <w:rsid w:val="00ED327C"/>
    <w:rsid w:val="00EF336F"/>
    <w:rsid w:val="00EF4004"/>
    <w:rsid w:val="00F13F31"/>
    <w:rsid w:val="00F45042"/>
    <w:rsid w:val="00F933DD"/>
    <w:rsid w:val="00FB6A01"/>
    <w:rsid w:val="00FC3146"/>
    <w:rsid w:val="00FC6FA4"/>
    <w:rsid w:val="00FD7969"/>
    <w:rsid w:val="00FE4822"/>
    <w:rsid w:val="00FF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2D22DD9"/>
  <w15:chartTrackingRefBased/>
  <w15:docId w15:val="{C8B4F4E8-694D-4AA8-AB18-8F3FE727B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1296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12968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4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4E8E"/>
    <w:rPr>
      <w:rFonts w:ascii="Segoe UI" w:hAnsi="Segoe UI" w:cs="Segoe UI"/>
      <w:sz w:val="18"/>
      <w:szCs w:val="18"/>
    </w:rPr>
  </w:style>
  <w:style w:type="paragraph" w:customStyle="1" w:styleId="TextoCar">
    <w:name w:val="Texto Car"/>
    <w:basedOn w:val="Normal"/>
    <w:link w:val="TextoCarCar"/>
    <w:uiPriority w:val="99"/>
    <w:rsid w:val="00CF1DA6"/>
    <w:pPr>
      <w:spacing w:after="101" w:line="216" w:lineRule="exact"/>
      <w:ind w:firstLine="288"/>
      <w:jc w:val="both"/>
    </w:pPr>
    <w:rPr>
      <w:rFonts w:ascii="Arial" w:eastAsia="Times New Roman" w:hAnsi="Arial" w:cs="Times New Roman"/>
      <w:sz w:val="18"/>
      <w:szCs w:val="18"/>
      <w:lang w:val="es-ES" w:eastAsia="es-ES"/>
    </w:rPr>
  </w:style>
  <w:style w:type="character" w:customStyle="1" w:styleId="TextoCarCar">
    <w:name w:val="Texto Car Car"/>
    <w:link w:val="TextoCar"/>
    <w:uiPriority w:val="99"/>
    <w:locked/>
    <w:rsid w:val="00CF1DA6"/>
    <w:rPr>
      <w:rFonts w:ascii="Arial" w:eastAsia="Times New Roman" w:hAnsi="Arial" w:cs="Times New Roman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1"/>
    <w:qFormat/>
    <w:rsid w:val="002F268C"/>
    <w:pPr>
      <w:widowControl w:val="0"/>
      <w:autoSpaceDE w:val="0"/>
      <w:autoSpaceDN w:val="0"/>
      <w:adjustRightInd w:val="0"/>
      <w:spacing w:after="0" w:line="240" w:lineRule="auto"/>
      <w:ind w:left="880" w:hanging="360"/>
    </w:pPr>
    <w:rPr>
      <w:rFonts w:ascii="Arial" w:eastAsiaTheme="minorEastAsia" w:hAnsi="Arial" w:cs="Arial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94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0977"/>
  </w:style>
  <w:style w:type="paragraph" w:styleId="Piedepgina">
    <w:name w:val="footer"/>
    <w:basedOn w:val="Normal"/>
    <w:link w:val="PiedepginaCar"/>
    <w:uiPriority w:val="99"/>
    <w:unhideWhenUsed/>
    <w:rsid w:val="0094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0977"/>
  </w:style>
  <w:style w:type="character" w:styleId="Hipervnculovisitado">
    <w:name w:val="FollowedHyperlink"/>
    <w:basedOn w:val="Fuentedeprrafopredeter"/>
    <w:uiPriority w:val="99"/>
    <w:semiHidden/>
    <w:unhideWhenUsed/>
    <w:rsid w:val="00D107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6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1296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Fabiola del Rosario Rosas Villalobos</dc:creator>
  <cp:keywords/>
  <dc:description/>
  <cp:lastModifiedBy>Claudia Flores Ponce</cp:lastModifiedBy>
  <cp:revision>6</cp:revision>
  <cp:lastPrinted>2022-10-04T16:09:00Z</cp:lastPrinted>
  <dcterms:created xsi:type="dcterms:W3CDTF">2025-04-30T17:06:00Z</dcterms:created>
  <dcterms:modified xsi:type="dcterms:W3CDTF">2025-05-09T19:34:00Z</dcterms:modified>
</cp:coreProperties>
</file>