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B0243" w14:textId="77777777" w:rsidR="00C70899" w:rsidRPr="00C43F52" w:rsidRDefault="00C70899">
      <w:pPr>
        <w:pStyle w:val="TitleCover"/>
        <w:rPr>
          <w:sz w:val="32"/>
          <w:szCs w:val="32"/>
          <w:lang w:val="es-MX"/>
        </w:rPr>
      </w:pPr>
    </w:p>
    <w:p w14:paraId="373B0244" w14:textId="77777777" w:rsidR="00C70899" w:rsidRPr="00C43F52" w:rsidRDefault="000E22B4" w:rsidP="000E22B4">
      <w:pPr>
        <w:pStyle w:val="TitleCover"/>
        <w:tabs>
          <w:tab w:val="left" w:pos="6315"/>
        </w:tabs>
        <w:jc w:val="left"/>
        <w:rPr>
          <w:sz w:val="32"/>
          <w:szCs w:val="32"/>
          <w:lang w:val="es-MX"/>
        </w:rPr>
      </w:pPr>
      <w:r>
        <w:rPr>
          <w:sz w:val="32"/>
          <w:szCs w:val="32"/>
          <w:lang w:val="es-MX"/>
        </w:rPr>
        <w:tab/>
      </w:r>
    </w:p>
    <w:p w14:paraId="373B0245" w14:textId="602ACB67" w:rsidR="00C70899" w:rsidRPr="00132AD3" w:rsidRDefault="007A4E7D">
      <w:pPr>
        <w:pStyle w:val="TitleCover"/>
        <w:rPr>
          <w:b/>
          <w:bCs/>
          <w:sz w:val="28"/>
          <w:szCs w:val="28"/>
          <w:lang w:val="es-MX"/>
        </w:rPr>
      </w:pPr>
      <w:r w:rsidRPr="00132AD3">
        <w:rPr>
          <w:b/>
          <w:bCs/>
          <w:color w:val="595959" w:themeColor="text1" w:themeTint="A6"/>
          <w:sz w:val="28"/>
          <w:szCs w:val="28"/>
          <w:lang w:val="es-MX"/>
        </w:rPr>
        <w:t>Anexo</w:t>
      </w:r>
      <w:r w:rsidR="008A589B" w:rsidRPr="00132AD3">
        <w:rPr>
          <w:b/>
          <w:bCs/>
          <w:color w:val="595959" w:themeColor="text1" w:themeTint="A6"/>
          <w:sz w:val="28"/>
          <w:szCs w:val="28"/>
          <w:lang w:val="es-MX"/>
        </w:rPr>
        <w:t xml:space="preserve"> 5</w:t>
      </w:r>
      <w:r w:rsidRPr="00132AD3">
        <w:rPr>
          <w:b/>
          <w:bCs/>
          <w:sz w:val="28"/>
          <w:szCs w:val="28"/>
          <w:lang w:val="es-MX"/>
        </w:rPr>
        <w:t xml:space="preserve"> </w:t>
      </w:r>
    </w:p>
    <w:p w14:paraId="0B69068C" w14:textId="77777777" w:rsidR="00610707" w:rsidRDefault="00B132F5" w:rsidP="00CA171C">
      <w:pPr>
        <w:pStyle w:val="TitleCover"/>
        <w:rPr>
          <w:caps w:val="0"/>
          <w:sz w:val="32"/>
          <w:szCs w:val="32"/>
          <w:lang w:val="es-MX"/>
        </w:rPr>
      </w:pPr>
      <w:r w:rsidRPr="00132AD3">
        <w:rPr>
          <w:caps w:val="0"/>
          <w:sz w:val="32"/>
          <w:szCs w:val="32"/>
          <w:lang w:val="es-MX"/>
        </w:rPr>
        <w:t>Informe</w:t>
      </w:r>
      <w:r w:rsidR="002401D6" w:rsidRPr="00132AD3">
        <w:rPr>
          <w:caps w:val="0"/>
          <w:sz w:val="32"/>
          <w:szCs w:val="32"/>
          <w:lang w:val="es-MX"/>
        </w:rPr>
        <w:t xml:space="preserve"> Final del Comité Técnico Asesor</w:t>
      </w:r>
      <w:r w:rsidRPr="00132AD3">
        <w:rPr>
          <w:caps w:val="0"/>
          <w:sz w:val="32"/>
          <w:szCs w:val="32"/>
          <w:lang w:val="es-MX"/>
        </w:rPr>
        <w:t xml:space="preserve"> </w:t>
      </w:r>
      <w:r w:rsidR="002B3808" w:rsidRPr="00132AD3">
        <w:rPr>
          <w:caps w:val="0"/>
          <w:sz w:val="32"/>
          <w:szCs w:val="32"/>
          <w:lang w:val="es-MX"/>
        </w:rPr>
        <w:t xml:space="preserve">del </w:t>
      </w:r>
      <w:r w:rsidRPr="00132AD3">
        <w:rPr>
          <w:caps w:val="0"/>
          <w:sz w:val="32"/>
          <w:szCs w:val="32"/>
          <w:lang w:val="es-MX"/>
        </w:rPr>
        <w:t xml:space="preserve">Programa de Resultados Electorales Preliminares </w:t>
      </w:r>
    </w:p>
    <w:p w14:paraId="373B0246" w14:textId="1BE789A2" w:rsidR="00E57F6D" w:rsidRPr="001175C9" w:rsidRDefault="001175C9" w:rsidP="001175C9">
      <w:pPr>
        <w:pStyle w:val="TitleCover"/>
        <w:rPr>
          <w:caps w:val="0"/>
          <w:sz w:val="32"/>
          <w:szCs w:val="32"/>
          <w:lang w:val="es-MX"/>
        </w:rPr>
      </w:pPr>
      <w:r>
        <w:rPr>
          <w:caps w:val="0"/>
          <w:sz w:val="32"/>
          <w:szCs w:val="32"/>
          <w:lang w:val="es-419"/>
        </w:rPr>
        <w:t>Instituto electoral y de Participación Ciudadana del Estado de Jalisco.</w:t>
      </w:r>
    </w:p>
    <w:p w14:paraId="373B024F" w14:textId="30FEC9C1" w:rsidR="00ED44E1" w:rsidRPr="00132AD3" w:rsidRDefault="001175C9" w:rsidP="001175C9">
      <w:pPr>
        <w:pStyle w:val="SubtitleCover"/>
        <w:pBdr>
          <w:top w:val="single" w:sz="6" w:space="27" w:color="808080"/>
        </w:pBdr>
      </w:pPr>
      <w:r w:rsidRPr="001175C9">
        <w:rPr>
          <w:caps w:val="0"/>
          <w:color w:val="595959" w:themeColor="text1" w:themeTint="A6"/>
          <w:sz w:val="24"/>
          <w:szCs w:val="24"/>
          <w:lang w:val="es-MX"/>
        </w:rPr>
        <w:t>Proceso Electoral Concurrente 2020-2021</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2"/>
      </w:tblGrid>
      <w:tr w:rsidR="008462AC" w:rsidRPr="00132AD3" w14:paraId="373B0251" w14:textId="77777777" w:rsidTr="00371ACA">
        <w:trPr>
          <w:trHeight w:val="493"/>
          <w:jc w:val="right"/>
        </w:trPr>
        <w:tc>
          <w:tcPr>
            <w:tcW w:w="0" w:type="auto"/>
            <w:shd w:val="clear" w:color="auto" w:fill="auto"/>
            <w:vAlign w:val="center"/>
          </w:tcPr>
          <w:p w14:paraId="373B0250" w14:textId="1B63600D" w:rsidR="008462AC" w:rsidRPr="00132AD3" w:rsidRDefault="00E818CE" w:rsidP="00E818CE">
            <w:pPr>
              <w:pStyle w:val="Textoindependiente"/>
              <w:spacing w:after="0"/>
              <w:ind w:firstLine="0"/>
              <w:jc w:val="center"/>
              <w:rPr>
                <w:b/>
                <w:bCs/>
                <w:lang w:bidi="es-ES"/>
              </w:rPr>
            </w:pPr>
            <w:r>
              <w:rPr>
                <w:b/>
                <w:bCs/>
                <w:lang w:bidi="es-ES"/>
              </w:rPr>
              <w:t>30</w:t>
            </w:r>
            <w:r w:rsidR="001175C9">
              <w:rPr>
                <w:b/>
                <w:bCs/>
                <w:lang w:bidi="es-ES"/>
              </w:rPr>
              <w:t>-0</w:t>
            </w:r>
            <w:r>
              <w:rPr>
                <w:b/>
                <w:bCs/>
                <w:lang w:bidi="es-ES"/>
              </w:rPr>
              <w:t>6</w:t>
            </w:r>
            <w:r w:rsidR="001E5D82" w:rsidRPr="00132AD3">
              <w:rPr>
                <w:b/>
                <w:bCs/>
                <w:lang w:bidi="es-ES"/>
              </w:rPr>
              <w:t>-</w:t>
            </w:r>
            <w:r w:rsidR="00EA7180" w:rsidRPr="00132AD3">
              <w:rPr>
                <w:b/>
                <w:bCs/>
                <w:lang w:bidi="es-ES"/>
              </w:rPr>
              <w:t>202</w:t>
            </w:r>
            <w:r w:rsidR="001175C9">
              <w:rPr>
                <w:b/>
                <w:bCs/>
                <w:lang w:bidi="es-ES"/>
              </w:rPr>
              <w:t>1</w:t>
            </w:r>
          </w:p>
        </w:tc>
      </w:tr>
    </w:tbl>
    <w:p w14:paraId="373B0252" w14:textId="77777777" w:rsidR="0075044C" w:rsidRPr="00132AD3" w:rsidRDefault="0075044C">
      <w:pPr>
        <w:rPr>
          <w:rFonts w:cs="Times New Roman"/>
          <w:szCs w:val="20"/>
          <w:lang w:bidi="es-ES"/>
        </w:rPr>
        <w:sectPr w:rsidR="0075044C" w:rsidRPr="00132AD3" w:rsidSect="00910F66">
          <w:headerReference w:type="default" r:id="rId11"/>
          <w:footerReference w:type="even" r:id="rId12"/>
          <w:footerReference w:type="first" r:id="rId13"/>
          <w:pgSz w:w="12242" w:h="15842" w:code="1"/>
          <w:pgMar w:top="1418" w:right="1418" w:bottom="1418" w:left="1418" w:header="1134" w:footer="964" w:gutter="0"/>
          <w:cols w:space="708"/>
          <w:docGrid w:linePitch="360"/>
        </w:sectPr>
      </w:pPr>
    </w:p>
    <w:p w14:paraId="373B0253" w14:textId="38F6B564" w:rsidR="000E1FE2" w:rsidRPr="00C4488B" w:rsidRDefault="0075044C" w:rsidP="00C4488B">
      <w:pPr>
        <w:pStyle w:val="Ttulo1"/>
      </w:pPr>
      <w:r w:rsidRPr="00132AD3">
        <w:br w:type="page"/>
      </w:r>
      <w:bookmarkStart w:id="0" w:name="_Toc75881880"/>
      <w:r w:rsidR="000E1FE2" w:rsidRPr="00C4488B">
        <w:lastRenderedPageBreak/>
        <w:t>C</w:t>
      </w:r>
      <w:r w:rsidR="00134CFD" w:rsidRPr="00C4488B">
        <w:t>ontenido</w:t>
      </w:r>
      <w:bookmarkEnd w:id="0"/>
    </w:p>
    <w:p w14:paraId="675C793F" w14:textId="77777777" w:rsidR="005957A4" w:rsidRPr="005957A4" w:rsidRDefault="00631261">
      <w:pPr>
        <w:pStyle w:val="TDC1"/>
        <w:tabs>
          <w:tab w:val="right" w:leader="dot" w:pos="10479"/>
        </w:tabs>
        <w:rPr>
          <w:rFonts w:eastAsiaTheme="minorEastAsia" w:cstheme="minorBidi"/>
          <w:b w:val="0"/>
          <w:bCs w:val="0"/>
          <w:i w:val="0"/>
          <w:iCs w:val="0"/>
          <w:noProof/>
          <w:lang w:eastAsia="es-MX" w:bidi="ar-SA"/>
        </w:rPr>
      </w:pPr>
      <w:r w:rsidRPr="005957A4">
        <w:rPr>
          <w:rFonts w:ascii="Arial" w:hAnsi="Arial" w:cs="Arial"/>
          <w:bCs w:val="0"/>
          <w:iCs w:val="0"/>
        </w:rPr>
        <w:fldChar w:fldCharType="begin"/>
      </w:r>
      <w:r w:rsidRPr="005957A4">
        <w:rPr>
          <w:rFonts w:ascii="Arial" w:hAnsi="Arial" w:cs="Arial"/>
          <w:bCs w:val="0"/>
          <w:iCs w:val="0"/>
        </w:rPr>
        <w:instrText xml:space="preserve"> TOC \o "2-3" \h \z \t "Título 1,1" </w:instrText>
      </w:r>
      <w:r w:rsidRPr="005957A4">
        <w:rPr>
          <w:rFonts w:ascii="Arial" w:hAnsi="Arial" w:cs="Arial"/>
          <w:bCs w:val="0"/>
          <w:iCs w:val="0"/>
        </w:rPr>
        <w:fldChar w:fldCharType="separate"/>
      </w:r>
      <w:hyperlink w:anchor="_Toc75881880" w:history="1">
        <w:r w:rsidR="005957A4" w:rsidRPr="005957A4">
          <w:rPr>
            <w:rStyle w:val="Hipervnculo"/>
            <w:noProof/>
          </w:rPr>
          <w:t>Contenido</w:t>
        </w:r>
        <w:r w:rsidR="005957A4" w:rsidRPr="005957A4">
          <w:rPr>
            <w:noProof/>
            <w:webHidden/>
          </w:rPr>
          <w:tab/>
        </w:r>
        <w:r w:rsidR="005957A4" w:rsidRPr="005957A4">
          <w:rPr>
            <w:noProof/>
            <w:webHidden/>
          </w:rPr>
          <w:fldChar w:fldCharType="begin"/>
        </w:r>
        <w:r w:rsidR="005957A4" w:rsidRPr="005957A4">
          <w:rPr>
            <w:noProof/>
            <w:webHidden/>
          </w:rPr>
          <w:instrText xml:space="preserve"> PAGEREF _Toc75881880 \h </w:instrText>
        </w:r>
        <w:r w:rsidR="005957A4" w:rsidRPr="005957A4">
          <w:rPr>
            <w:noProof/>
            <w:webHidden/>
          </w:rPr>
        </w:r>
        <w:r w:rsidR="005957A4" w:rsidRPr="005957A4">
          <w:rPr>
            <w:noProof/>
            <w:webHidden/>
          </w:rPr>
          <w:fldChar w:fldCharType="separate"/>
        </w:r>
        <w:r w:rsidR="005957A4" w:rsidRPr="005957A4">
          <w:rPr>
            <w:noProof/>
            <w:webHidden/>
          </w:rPr>
          <w:t>2</w:t>
        </w:r>
        <w:r w:rsidR="005957A4" w:rsidRPr="005957A4">
          <w:rPr>
            <w:noProof/>
            <w:webHidden/>
          </w:rPr>
          <w:fldChar w:fldCharType="end"/>
        </w:r>
      </w:hyperlink>
    </w:p>
    <w:p w14:paraId="61A44E09" w14:textId="77777777" w:rsidR="005957A4" w:rsidRPr="005957A4" w:rsidRDefault="005957A4">
      <w:pPr>
        <w:pStyle w:val="TDC1"/>
        <w:tabs>
          <w:tab w:val="right" w:leader="dot" w:pos="10479"/>
        </w:tabs>
        <w:rPr>
          <w:rFonts w:eastAsiaTheme="minorEastAsia" w:cstheme="minorBidi"/>
          <w:b w:val="0"/>
          <w:bCs w:val="0"/>
          <w:i w:val="0"/>
          <w:iCs w:val="0"/>
          <w:noProof/>
          <w:lang w:eastAsia="es-MX" w:bidi="ar-SA"/>
        </w:rPr>
      </w:pPr>
      <w:hyperlink w:anchor="_Toc75881881" w:history="1">
        <w:r w:rsidRPr="005957A4">
          <w:rPr>
            <w:rStyle w:val="Hipervnculo"/>
            <w:noProof/>
          </w:rPr>
          <w:t>Antecedentes</w:t>
        </w:r>
        <w:r w:rsidRPr="005957A4">
          <w:rPr>
            <w:noProof/>
            <w:webHidden/>
          </w:rPr>
          <w:tab/>
        </w:r>
        <w:r w:rsidRPr="005957A4">
          <w:rPr>
            <w:noProof/>
            <w:webHidden/>
          </w:rPr>
          <w:fldChar w:fldCharType="begin"/>
        </w:r>
        <w:r w:rsidRPr="005957A4">
          <w:rPr>
            <w:noProof/>
            <w:webHidden/>
          </w:rPr>
          <w:instrText xml:space="preserve"> PAGEREF _Toc75881881 \h </w:instrText>
        </w:r>
        <w:r w:rsidRPr="005957A4">
          <w:rPr>
            <w:noProof/>
            <w:webHidden/>
          </w:rPr>
        </w:r>
        <w:r w:rsidRPr="005957A4">
          <w:rPr>
            <w:noProof/>
            <w:webHidden/>
          </w:rPr>
          <w:fldChar w:fldCharType="separate"/>
        </w:r>
        <w:r w:rsidRPr="005957A4">
          <w:rPr>
            <w:noProof/>
            <w:webHidden/>
          </w:rPr>
          <w:t>3</w:t>
        </w:r>
        <w:r w:rsidRPr="005957A4">
          <w:rPr>
            <w:noProof/>
            <w:webHidden/>
          </w:rPr>
          <w:fldChar w:fldCharType="end"/>
        </w:r>
      </w:hyperlink>
    </w:p>
    <w:p w14:paraId="77529B8A" w14:textId="77777777" w:rsidR="005957A4" w:rsidRPr="005957A4" w:rsidRDefault="005957A4">
      <w:pPr>
        <w:pStyle w:val="TDC1"/>
        <w:tabs>
          <w:tab w:val="right" w:leader="dot" w:pos="10479"/>
        </w:tabs>
        <w:rPr>
          <w:rFonts w:eastAsiaTheme="minorEastAsia" w:cstheme="minorBidi"/>
          <w:b w:val="0"/>
          <w:bCs w:val="0"/>
          <w:i w:val="0"/>
          <w:iCs w:val="0"/>
          <w:noProof/>
          <w:lang w:eastAsia="es-MX" w:bidi="ar-SA"/>
        </w:rPr>
      </w:pPr>
      <w:hyperlink w:anchor="_Toc75881882" w:history="1">
        <w:r w:rsidRPr="005957A4">
          <w:rPr>
            <w:rStyle w:val="Hipervnculo"/>
            <w:noProof/>
          </w:rPr>
          <w:t>Actividades del Comité</w:t>
        </w:r>
        <w:r w:rsidRPr="005957A4">
          <w:rPr>
            <w:noProof/>
            <w:webHidden/>
          </w:rPr>
          <w:tab/>
        </w:r>
        <w:r w:rsidRPr="005957A4">
          <w:rPr>
            <w:noProof/>
            <w:webHidden/>
          </w:rPr>
          <w:fldChar w:fldCharType="begin"/>
        </w:r>
        <w:r w:rsidRPr="005957A4">
          <w:rPr>
            <w:noProof/>
            <w:webHidden/>
          </w:rPr>
          <w:instrText xml:space="preserve"> PAGEREF _Toc75881882 \h </w:instrText>
        </w:r>
        <w:r w:rsidRPr="005957A4">
          <w:rPr>
            <w:noProof/>
            <w:webHidden/>
          </w:rPr>
        </w:r>
        <w:r w:rsidRPr="005957A4">
          <w:rPr>
            <w:noProof/>
            <w:webHidden/>
          </w:rPr>
          <w:fldChar w:fldCharType="separate"/>
        </w:r>
        <w:r w:rsidRPr="005957A4">
          <w:rPr>
            <w:noProof/>
            <w:webHidden/>
          </w:rPr>
          <w:t>5</w:t>
        </w:r>
        <w:r w:rsidRPr="005957A4">
          <w:rPr>
            <w:noProof/>
            <w:webHidden/>
          </w:rPr>
          <w:fldChar w:fldCharType="end"/>
        </w:r>
      </w:hyperlink>
    </w:p>
    <w:p w14:paraId="3725E908" w14:textId="77777777" w:rsidR="005957A4" w:rsidRPr="005957A4" w:rsidRDefault="005957A4">
      <w:pPr>
        <w:pStyle w:val="TDC2"/>
        <w:tabs>
          <w:tab w:val="left" w:pos="660"/>
          <w:tab w:val="right" w:leader="dot" w:pos="10479"/>
        </w:tabs>
        <w:rPr>
          <w:rFonts w:eastAsiaTheme="minorEastAsia" w:cstheme="minorBidi"/>
          <w:b w:val="0"/>
          <w:bCs w:val="0"/>
          <w:noProof/>
          <w:sz w:val="24"/>
          <w:szCs w:val="24"/>
          <w:lang w:eastAsia="es-MX" w:bidi="ar-SA"/>
        </w:rPr>
      </w:pPr>
      <w:hyperlink w:anchor="_Toc75881883" w:history="1">
        <w:r w:rsidRPr="005957A4">
          <w:rPr>
            <w:rStyle w:val="Hipervnculo"/>
            <w:noProof/>
            <w:sz w:val="24"/>
            <w:szCs w:val="24"/>
          </w:rPr>
          <w:t>I.</w:t>
        </w:r>
        <w:r w:rsidRPr="005957A4">
          <w:rPr>
            <w:rFonts w:eastAsiaTheme="minorEastAsia" w:cstheme="minorBidi"/>
            <w:b w:val="0"/>
            <w:bCs w:val="0"/>
            <w:noProof/>
            <w:sz w:val="24"/>
            <w:szCs w:val="24"/>
            <w:lang w:eastAsia="es-MX" w:bidi="ar-SA"/>
          </w:rPr>
          <w:tab/>
        </w:r>
        <w:r w:rsidRPr="005957A4">
          <w:rPr>
            <w:rStyle w:val="Hipervnculo"/>
            <w:noProof/>
            <w:sz w:val="24"/>
            <w:szCs w:val="24"/>
          </w:rPr>
          <w:t>Sesiones Ordinarias</w:t>
        </w:r>
        <w:r w:rsidRPr="005957A4">
          <w:rPr>
            <w:noProof/>
            <w:webHidden/>
            <w:sz w:val="24"/>
            <w:szCs w:val="24"/>
          </w:rPr>
          <w:tab/>
        </w:r>
        <w:r w:rsidRPr="005957A4">
          <w:rPr>
            <w:noProof/>
            <w:webHidden/>
            <w:sz w:val="24"/>
            <w:szCs w:val="24"/>
          </w:rPr>
          <w:fldChar w:fldCharType="begin"/>
        </w:r>
        <w:r w:rsidRPr="005957A4">
          <w:rPr>
            <w:noProof/>
            <w:webHidden/>
            <w:sz w:val="24"/>
            <w:szCs w:val="24"/>
          </w:rPr>
          <w:instrText xml:space="preserve"> PAGEREF _Toc75881883 \h </w:instrText>
        </w:r>
        <w:r w:rsidRPr="005957A4">
          <w:rPr>
            <w:noProof/>
            <w:webHidden/>
            <w:sz w:val="24"/>
            <w:szCs w:val="24"/>
          </w:rPr>
        </w:r>
        <w:r w:rsidRPr="005957A4">
          <w:rPr>
            <w:noProof/>
            <w:webHidden/>
            <w:sz w:val="24"/>
            <w:szCs w:val="24"/>
          </w:rPr>
          <w:fldChar w:fldCharType="separate"/>
        </w:r>
        <w:r w:rsidRPr="005957A4">
          <w:rPr>
            <w:noProof/>
            <w:webHidden/>
            <w:sz w:val="24"/>
            <w:szCs w:val="24"/>
          </w:rPr>
          <w:t>5</w:t>
        </w:r>
        <w:r w:rsidRPr="005957A4">
          <w:rPr>
            <w:noProof/>
            <w:webHidden/>
            <w:sz w:val="24"/>
            <w:szCs w:val="24"/>
          </w:rPr>
          <w:fldChar w:fldCharType="end"/>
        </w:r>
      </w:hyperlink>
    </w:p>
    <w:p w14:paraId="4469A0F6" w14:textId="77777777" w:rsidR="005957A4" w:rsidRPr="005957A4" w:rsidRDefault="005957A4">
      <w:pPr>
        <w:pStyle w:val="TDC3"/>
        <w:tabs>
          <w:tab w:val="left" w:pos="880"/>
          <w:tab w:val="right" w:leader="dot" w:pos="10479"/>
        </w:tabs>
        <w:rPr>
          <w:rFonts w:eastAsiaTheme="minorEastAsia" w:cstheme="minorBidi"/>
          <w:noProof/>
          <w:sz w:val="24"/>
          <w:szCs w:val="24"/>
          <w:lang w:eastAsia="es-MX" w:bidi="ar-SA"/>
        </w:rPr>
      </w:pPr>
      <w:hyperlink w:anchor="_Toc75881884" w:history="1">
        <w:r w:rsidRPr="005957A4">
          <w:rPr>
            <w:rStyle w:val="Hipervnculo"/>
            <w:rFonts w:ascii="Symbol" w:hAnsi="Symbol"/>
            <w:noProof/>
            <w:sz w:val="24"/>
            <w:szCs w:val="24"/>
            <w:lang w:eastAsia="en-US"/>
          </w:rPr>
          <w:t></w:t>
        </w:r>
        <w:r w:rsidRPr="005957A4">
          <w:rPr>
            <w:rFonts w:eastAsiaTheme="minorEastAsia" w:cstheme="minorBidi"/>
            <w:noProof/>
            <w:sz w:val="24"/>
            <w:szCs w:val="24"/>
            <w:lang w:eastAsia="es-MX" w:bidi="ar-SA"/>
          </w:rPr>
          <w:tab/>
        </w:r>
        <w:r w:rsidRPr="005957A4">
          <w:rPr>
            <w:rStyle w:val="Hipervnculo"/>
            <w:noProof/>
            <w:sz w:val="24"/>
            <w:szCs w:val="24"/>
            <w:lang w:eastAsia="en-US"/>
          </w:rPr>
          <w:t>Sesión de Instalación</w:t>
        </w:r>
        <w:r w:rsidRPr="005957A4">
          <w:rPr>
            <w:noProof/>
            <w:webHidden/>
            <w:sz w:val="24"/>
            <w:szCs w:val="24"/>
          </w:rPr>
          <w:tab/>
        </w:r>
        <w:r w:rsidRPr="005957A4">
          <w:rPr>
            <w:noProof/>
            <w:webHidden/>
            <w:sz w:val="24"/>
            <w:szCs w:val="24"/>
          </w:rPr>
          <w:fldChar w:fldCharType="begin"/>
        </w:r>
        <w:r w:rsidRPr="005957A4">
          <w:rPr>
            <w:noProof/>
            <w:webHidden/>
            <w:sz w:val="24"/>
            <w:szCs w:val="24"/>
          </w:rPr>
          <w:instrText xml:space="preserve"> PAGEREF _Toc75881884 \h </w:instrText>
        </w:r>
        <w:r w:rsidRPr="005957A4">
          <w:rPr>
            <w:noProof/>
            <w:webHidden/>
            <w:sz w:val="24"/>
            <w:szCs w:val="24"/>
          </w:rPr>
        </w:r>
        <w:r w:rsidRPr="005957A4">
          <w:rPr>
            <w:noProof/>
            <w:webHidden/>
            <w:sz w:val="24"/>
            <w:szCs w:val="24"/>
          </w:rPr>
          <w:fldChar w:fldCharType="separate"/>
        </w:r>
        <w:r w:rsidRPr="005957A4">
          <w:rPr>
            <w:noProof/>
            <w:webHidden/>
            <w:sz w:val="24"/>
            <w:szCs w:val="24"/>
          </w:rPr>
          <w:t>5</w:t>
        </w:r>
        <w:r w:rsidRPr="005957A4">
          <w:rPr>
            <w:noProof/>
            <w:webHidden/>
            <w:sz w:val="24"/>
            <w:szCs w:val="24"/>
          </w:rPr>
          <w:fldChar w:fldCharType="end"/>
        </w:r>
      </w:hyperlink>
    </w:p>
    <w:p w14:paraId="2350DB08" w14:textId="77777777" w:rsidR="005957A4" w:rsidRPr="005957A4" w:rsidRDefault="005957A4">
      <w:pPr>
        <w:pStyle w:val="TDC3"/>
        <w:tabs>
          <w:tab w:val="left" w:pos="880"/>
          <w:tab w:val="right" w:leader="dot" w:pos="10479"/>
        </w:tabs>
        <w:rPr>
          <w:rFonts w:eastAsiaTheme="minorEastAsia" w:cstheme="minorBidi"/>
          <w:noProof/>
          <w:sz w:val="24"/>
          <w:szCs w:val="24"/>
          <w:lang w:eastAsia="es-MX" w:bidi="ar-SA"/>
        </w:rPr>
      </w:pPr>
      <w:hyperlink w:anchor="_Toc75881885" w:history="1">
        <w:r w:rsidRPr="005957A4">
          <w:rPr>
            <w:rStyle w:val="Hipervnculo"/>
            <w:rFonts w:ascii="Symbol" w:hAnsi="Symbol"/>
            <w:noProof/>
            <w:sz w:val="24"/>
            <w:szCs w:val="24"/>
            <w:lang w:eastAsia="en-US"/>
          </w:rPr>
          <w:t></w:t>
        </w:r>
        <w:r w:rsidRPr="005957A4">
          <w:rPr>
            <w:rFonts w:eastAsiaTheme="minorEastAsia" w:cstheme="minorBidi"/>
            <w:noProof/>
            <w:sz w:val="24"/>
            <w:szCs w:val="24"/>
            <w:lang w:eastAsia="es-MX" w:bidi="ar-SA"/>
          </w:rPr>
          <w:tab/>
        </w:r>
        <w:r w:rsidRPr="005957A4">
          <w:rPr>
            <w:rStyle w:val="Hipervnculo"/>
            <w:noProof/>
            <w:sz w:val="24"/>
            <w:szCs w:val="24"/>
            <w:lang w:eastAsia="en-US"/>
          </w:rPr>
          <w:t xml:space="preserve">Primera Sesión Ordinaria </w:t>
        </w:r>
        <w:r w:rsidRPr="005957A4">
          <w:rPr>
            <w:rStyle w:val="Hipervnculo"/>
            <w:noProof/>
            <w:sz w:val="24"/>
            <w:szCs w:val="24"/>
            <w:lang w:val="es-419" w:eastAsia="en-US"/>
          </w:rPr>
          <w:t>de fecha 03 de diciembre de 2020</w:t>
        </w:r>
        <w:r w:rsidRPr="005957A4">
          <w:rPr>
            <w:noProof/>
            <w:webHidden/>
            <w:sz w:val="24"/>
            <w:szCs w:val="24"/>
          </w:rPr>
          <w:tab/>
        </w:r>
        <w:r w:rsidRPr="005957A4">
          <w:rPr>
            <w:noProof/>
            <w:webHidden/>
            <w:sz w:val="24"/>
            <w:szCs w:val="24"/>
          </w:rPr>
          <w:fldChar w:fldCharType="begin"/>
        </w:r>
        <w:r w:rsidRPr="005957A4">
          <w:rPr>
            <w:noProof/>
            <w:webHidden/>
            <w:sz w:val="24"/>
            <w:szCs w:val="24"/>
          </w:rPr>
          <w:instrText xml:space="preserve"> PAGEREF _Toc75881885 \h </w:instrText>
        </w:r>
        <w:r w:rsidRPr="005957A4">
          <w:rPr>
            <w:noProof/>
            <w:webHidden/>
            <w:sz w:val="24"/>
            <w:szCs w:val="24"/>
          </w:rPr>
        </w:r>
        <w:r w:rsidRPr="005957A4">
          <w:rPr>
            <w:noProof/>
            <w:webHidden/>
            <w:sz w:val="24"/>
            <w:szCs w:val="24"/>
          </w:rPr>
          <w:fldChar w:fldCharType="separate"/>
        </w:r>
        <w:r w:rsidRPr="005957A4">
          <w:rPr>
            <w:noProof/>
            <w:webHidden/>
            <w:sz w:val="24"/>
            <w:szCs w:val="24"/>
          </w:rPr>
          <w:t>5</w:t>
        </w:r>
        <w:r w:rsidRPr="005957A4">
          <w:rPr>
            <w:noProof/>
            <w:webHidden/>
            <w:sz w:val="24"/>
            <w:szCs w:val="24"/>
          </w:rPr>
          <w:fldChar w:fldCharType="end"/>
        </w:r>
      </w:hyperlink>
    </w:p>
    <w:p w14:paraId="6FEF7754" w14:textId="77777777" w:rsidR="005957A4" w:rsidRPr="005957A4" w:rsidRDefault="005957A4">
      <w:pPr>
        <w:pStyle w:val="TDC3"/>
        <w:tabs>
          <w:tab w:val="left" w:pos="880"/>
          <w:tab w:val="right" w:leader="dot" w:pos="10479"/>
        </w:tabs>
        <w:rPr>
          <w:rFonts w:eastAsiaTheme="minorEastAsia" w:cstheme="minorBidi"/>
          <w:noProof/>
          <w:sz w:val="24"/>
          <w:szCs w:val="24"/>
          <w:lang w:eastAsia="es-MX" w:bidi="ar-SA"/>
        </w:rPr>
      </w:pPr>
      <w:hyperlink w:anchor="_Toc75881886" w:history="1">
        <w:r w:rsidRPr="005957A4">
          <w:rPr>
            <w:rStyle w:val="Hipervnculo"/>
            <w:rFonts w:ascii="Symbol" w:hAnsi="Symbol"/>
            <w:noProof/>
            <w:sz w:val="24"/>
            <w:szCs w:val="24"/>
            <w:lang w:val="es-419" w:eastAsia="en-US"/>
          </w:rPr>
          <w:t></w:t>
        </w:r>
        <w:r w:rsidRPr="005957A4">
          <w:rPr>
            <w:rFonts w:eastAsiaTheme="minorEastAsia" w:cstheme="minorBidi"/>
            <w:noProof/>
            <w:sz w:val="24"/>
            <w:szCs w:val="24"/>
            <w:lang w:eastAsia="es-MX" w:bidi="ar-SA"/>
          </w:rPr>
          <w:tab/>
        </w:r>
        <w:r w:rsidRPr="005957A4">
          <w:rPr>
            <w:rStyle w:val="Hipervnculo"/>
            <w:noProof/>
            <w:sz w:val="24"/>
            <w:szCs w:val="24"/>
            <w:lang w:val="es-419" w:eastAsia="en-US"/>
          </w:rPr>
          <w:t>Segunda</w:t>
        </w:r>
        <w:r w:rsidRPr="005957A4">
          <w:rPr>
            <w:rStyle w:val="Hipervnculo"/>
            <w:noProof/>
            <w:sz w:val="24"/>
            <w:szCs w:val="24"/>
            <w:lang w:eastAsia="en-US"/>
          </w:rPr>
          <w:t xml:space="preserve"> Sesión Ordinaria </w:t>
        </w:r>
        <w:r w:rsidRPr="005957A4">
          <w:rPr>
            <w:rStyle w:val="Hipervnculo"/>
            <w:noProof/>
            <w:sz w:val="24"/>
            <w:szCs w:val="24"/>
            <w:lang w:val="es-419" w:eastAsia="en-US"/>
          </w:rPr>
          <w:t>de fecha 05 de enero de 2020</w:t>
        </w:r>
        <w:r w:rsidRPr="005957A4">
          <w:rPr>
            <w:noProof/>
            <w:webHidden/>
            <w:sz w:val="24"/>
            <w:szCs w:val="24"/>
          </w:rPr>
          <w:tab/>
        </w:r>
        <w:r w:rsidRPr="005957A4">
          <w:rPr>
            <w:noProof/>
            <w:webHidden/>
            <w:sz w:val="24"/>
            <w:szCs w:val="24"/>
          </w:rPr>
          <w:fldChar w:fldCharType="begin"/>
        </w:r>
        <w:r w:rsidRPr="005957A4">
          <w:rPr>
            <w:noProof/>
            <w:webHidden/>
            <w:sz w:val="24"/>
            <w:szCs w:val="24"/>
          </w:rPr>
          <w:instrText xml:space="preserve"> PAGEREF _Toc75881886 \h </w:instrText>
        </w:r>
        <w:r w:rsidRPr="005957A4">
          <w:rPr>
            <w:noProof/>
            <w:webHidden/>
            <w:sz w:val="24"/>
            <w:szCs w:val="24"/>
          </w:rPr>
        </w:r>
        <w:r w:rsidRPr="005957A4">
          <w:rPr>
            <w:noProof/>
            <w:webHidden/>
            <w:sz w:val="24"/>
            <w:szCs w:val="24"/>
          </w:rPr>
          <w:fldChar w:fldCharType="separate"/>
        </w:r>
        <w:r w:rsidRPr="005957A4">
          <w:rPr>
            <w:noProof/>
            <w:webHidden/>
            <w:sz w:val="24"/>
            <w:szCs w:val="24"/>
          </w:rPr>
          <w:t>6</w:t>
        </w:r>
        <w:r w:rsidRPr="005957A4">
          <w:rPr>
            <w:noProof/>
            <w:webHidden/>
            <w:sz w:val="24"/>
            <w:szCs w:val="24"/>
          </w:rPr>
          <w:fldChar w:fldCharType="end"/>
        </w:r>
      </w:hyperlink>
    </w:p>
    <w:p w14:paraId="50C1BEE9" w14:textId="77777777" w:rsidR="005957A4" w:rsidRPr="005957A4" w:rsidRDefault="005957A4">
      <w:pPr>
        <w:pStyle w:val="TDC3"/>
        <w:tabs>
          <w:tab w:val="left" w:pos="880"/>
          <w:tab w:val="right" w:leader="dot" w:pos="10479"/>
        </w:tabs>
        <w:rPr>
          <w:rFonts w:eastAsiaTheme="minorEastAsia" w:cstheme="minorBidi"/>
          <w:noProof/>
          <w:sz w:val="24"/>
          <w:szCs w:val="24"/>
          <w:lang w:eastAsia="es-MX" w:bidi="ar-SA"/>
        </w:rPr>
      </w:pPr>
      <w:hyperlink w:anchor="_Toc75881887" w:history="1">
        <w:r w:rsidRPr="005957A4">
          <w:rPr>
            <w:rStyle w:val="Hipervnculo"/>
            <w:rFonts w:ascii="Symbol" w:hAnsi="Symbol"/>
            <w:noProof/>
            <w:sz w:val="24"/>
            <w:szCs w:val="24"/>
            <w:lang w:val="es-419" w:eastAsia="en-US"/>
          </w:rPr>
          <w:t></w:t>
        </w:r>
        <w:r w:rsidRPr="005957A4">
          <w:rPr>
            <w:rFonts w:eastAsiaTheme="minorEastAsia" w:cstheme="minorBidi"/>
            <w:noProof/>
            <w:sz w:val="24"/>
            <w:szCs w:val="24"/>
            <w:lang w:eastAsia="es-MX" w:bidi="ar-SA"/>
          </w:rPr>
          <w:tab/>
        </w:r>
        <w:r w:rsidRPr="005957A4">
          <w:rPr>
            <w:rStyle w:val="Hipervnculo"/>
            <w:noProof/>
            <w:sz w:val="24"/>
            <w:szCs w:val="24"/>
            <w:lang w:val="es-419" w:eastAsia="en-US"/>
          </w:rPr>
          <w:t>Sesión Extraordinaria de fecha 07 de enero de 2021</w:t>
        </w:r>
        <w:r w:rsidRPr="005957A4">
          <w:rPr>
            <w:noProof/>
            <w:webHidden/>
            <w:sz w:val="24"/>
            <w:szCs w:val="24"/>
          </w:rPr>
          <w:tab/>
        </w:r>
        <w:r w:rsidRPr="005957A4">
          <w:rPr>
            <w:noProof/>
            <w:webHidden/>
            <w:sz w:val="24"/>
            <w:szCs w:val="24"/>
          </w:rPr>
          <w:fldChar w:fldCharType="begin"/>
        </w:r>
        <w:r w:rsidRPr="005957A4">
          <w:rPr>
            <w:noProof/>
            <w:webHidden/>
            <w:sz w:val="24"/>
            <w:szCs w:val="24"/>
          </w:rPr>
          <w:instrText xml:space="preserve"> PAGEREF _Toc75881887 \h </w:instrText>
        </w:r>
        <w:r w:rsidRPr="005957A4">
          <w:rPr>
            <w:noProof/>
            <w:webHidden/>
            <w:sz w:val="24"/>
            <w:szCs w:val="24"/>
          </w:rPr>
        </w:r>
        <w:r w:rsidRPr="005957A4">
          <w:rPr>
            <w:noProof/>
            <w:webHidden/>
            <w:sz w:val="24"/>
            <w:szCs w:val="24"/>
          </w:rPr>
          <w:fldChar w:fldCharType="separate"/>
        </w:r>
        <w:r w:rsidRPr="005957A4">
          <w:rPr>
            <w:noProof/>
            <w:webHidden/>
            <w:sz w:val="24"/>
            <w:szCs w:val="24"/>
          </w:rPr>
          <w:t>7</w:t>
        </w:r>
        <w:r w:rsidRPr="005957A4">
          <w:rPr>
            <w:noProof/>
            <w:webHidden/>
            <w:sz w:val="24"/>
            <w:szCs w:val="24"/>
          </w:rPr>
          <w:fldChar w:fldCharType="end"/>
        </w:r>
      </w:hyperlink>
    </w:p>
    <w:p w14:paraId="33C5D1FA" w14:textId="77777777" w:rsidR="005957A4" w:rsidRPr="005957A4" w:rsidRDefault="005957A4">
      <w:pPr>
        <w:pStyle w:val="TDC3"/>
        <w:tabs>
          <w:tab w:val="left" w:pos="880"/>
          <w:tab w:val="right" w:leader="dot" w:pos="10479"/>
        </w:tabs>
        <w:rPr>
          <w:rFonts w:eastAsiaTheme="minorEastAsia" w:cstheme="minorBidi"/>
          <w:noProof/>
          <w:sz w:val="24"/>
          <w:szCs w:val="24"/>
          <w:lang w:eastAsia="es-MX" w:bidi="ar-SA"/>
        </w:rPr>
      </w:pPr>
      <w:hyperlink w:anchor="_Toc75881888" w:history="1">
        <w:r w:rsidRPr="005957A4">
          <w:rPr>
            <w:rStyle w:val="Hipervnculo"/>
            <w:rFonts w:ascii="Symbol" w:hAnsi="Symbol"/>
            <w:noProof/>
            <w:sz w:val="24"/>
            <w:szCs w:val="24"/>
            <w:lang w:val="es-419" w:eastAsia="en-US"/>
          </w:rPr>
          <w:t></w:t>
        </w:r>
        <w:r w:rsidRPr="005957A4">
          <w:rPr>
            <w:rFonts w:eastAsiaTheme="minorEastAsia" w:cstheme="minorBidi"/>
            <w:noProof/>
            <w:sz w:val="24"/>
            <w:szCs w:val="24"/>
            <w:lang w:eastAsia="es-MX" w:bidi="ar-SA"/>
          </w:rPr>
          <w:tab/>
        </w:r>
        <w:r w:rsidRPr="005957A4">
          <w:rPr>
            <w:rStyle w:val="Hipervnculo"/>
            <w:noProof/>
            <w:sz w:val="24"/>
            <w:szCs w:val="24"/>
            <w:lang w:val="es-419" w:eastAsia="en-US"/>
          </w:rPr>
          <w:t>Sesión Ordinaria de fecha 03 de febrero de 2021</w:t>
        </w:r>
        <w:r w:rsidRPr="005957A4">
          <w:rPr>
            <w:noProof/>
            <w:webHidden/>
            <w:sz w:val="24"/>
            <w:szCs w:val="24"/>
          </w:rPr>
          <w:tab/>
        </w:r>
        <w:r w:rsidRPr="005957A4">
          <w:rPr>
            <w:noProof/>
            <w:webHidden/>
            <w:sz w:val="24"/>
            <w:szCs w:val="24"/>
          </w:rPr>
          <w:fldChar w:fldCharType="begin"/>
        </w:r>
        <w:r w:rsidRPr="005957A4">
          <w:rPr>
            <w:noProof/>
            <w:webHidden/>
            <w:sz w:val="24"/>
            <w:szCs w:val="24"/>
          </w:rPr>
          <w:instrText xml:space="preserve"> PAGEREF _Toc75881888 \h </w:instrText>
        </w:r>
        <w:r w:rsidRPr="005957A4">
          <w:rPr>
            <w:noProof/>
            <w:webHidden/>
            <w:sz w:val="24"/>
            <w:szCs w:val="24"/>
          </w:rPr>
        </w:r>
        <w:r w:rsidRPr="005957A4">
          <w:rPr>
            <w:noProof/>
            <w:webHidden/>
            <w:sz w:val="24"/>
            <w:szCs w:val="24"/>
          </w:rPr>
          <w:fldChar w:fldCharType="separate"/>
        </w:r>
        <w:r w:rsidRPr="005957A4">
          <w:rPr>
            <w:noProof/>
            <w:webHidden/>
            <w:sz w:val="24"/>
            <w:szCs w:val="24"/>
          </w:rPr>
          <w:t>7</w:t>
        </w:r>
        <w:r w:rsidRPr="005957A4">
          <w:rPr>
            <w:noProof/>
            <w:webHidden/>
            <w:sz w:val="24"/>
            <w:szCs w:val="24"/>
          </w:rPr>
          <w:fldChar w:fldCharType="end"/>
        </w:r>
      </w:hyperlink>
    </w:p>
    <w:p w14:paraId="47153BC9" w14:textId="77777777" w:rsidR="005957A4" w:rsidRPr="005957A4" w:rsidRDefault="005957A4">
      <w:pPr>
        <w:pStyle w:val="TDC3"/>
        <w:tabs>
          <w:tab w:val="left" w:pos="880"/>
          <w:tab w:val="right" w:leader="dot" w:pos="10479"/>
        </w:tabs>
        <w:rPr>
          <w:rFonts w:eastAsiaTheme="minorEastAsia" w:cstheme="minorBidi"/>
          <w:noProof/>
          <w:sz w:val="24"/>
          <w:szCs w:val="24"/>
          <w:lang w:eastAsia="es-MX" w:bidi="ar-SA"/>
        </w:rPr>
      </w:pPr>
      <w:hyperlink w:anchor="_Toc75881889" w:history="1">
        <w:r w:rsidRPr="005957A4">
          <w:rPr>
            <w:rStyle w:val="Hipervnculo"/>
            <w:rFonts w:ascii="Symbol" w:hAnsi="Symbol"/>
            <w:noProof/>
            <w:sz w:val="24"/>
            <w:szCs w:val="24"/>
            <w:lang w:val="es-419" w:eastAsia="en-US"/>
          </w:rPr>
          <w:t></w:t>
        </w:r>
        <w:r w:rsidRPr="005957A4">
          <w:rPr>
            <w:rFonts w:eastAsiaTheme="minorEastAsia" w:cstheme="minorBidi"/>
            <w:noProof/>
            <w:sz w:val="24"/>
            <w:szCs w:val="24"/>
            <w:lang w:eastAsia="es-MX" w:bidi="ar-SA"/>
          </w:rPr>
          <w:tab/>
        </w:r>
        <w:r w:rsidRPr="005957A4">
          <w:rPr>
            <w:rStyle w:val="Hipervnculo"/>
            <w:noProof/>
            <w:sz w:val="24"/>
            <w:szCs w:val="24"/>
            <w:lang w:val="es-419" w:eastAsia="en-US"/>
          </w:rPr>
          <w:t>Sesión Ordinaria de fecha 04 de marzo de 2021</w:t>
        </w:r>
        <w:r w:rsidRPr="005957A4">
          <w:rPr>
            <w:noProof/>
            <w:webHidden/>
            <w:sz w:val="24"/>
            <w:szCs w:val="24"/>
          </w:rPr>
          <w:tab/>
        </w:r>
        <w:r w:rsidRPr="005957A4">
          <w:rPr>
            <w:noProof/>
            <w:webHidden/>
            <w:sz w:val="24"/>
            <w:szCs w:val="24"/>
          </w:rPr>
          <w:fldChar w:fldCharType="begin"/>
        </w:r>
        <w:r w:rsidRPr="005957A4">
          <w:rPr>
            <w:noProof/>
            <w:webHidden/>
            <w:sz w:val="24"/>
            <w:szCs w:val="24"/>
          </w:rPr>
          <w:instrText xml:space="preserve"> PAGEREF _Toc75881889 \h </w:instrText>
        </w:r>
        <w:r w:rsidRPr="005957A4">
          <w:rPr>
            <w:noProof/>
            <w:webHidden/>
            <w:sz w:val="24"/>
            <w:szCs w:val="24"/>
          </w:rPr>
        </w:r>
        <w:r w:rsidRPr="005957A4">
          <w:rPr>
            <w:noProof/>
            <w:webHidden/>
            <w:sz w:val="24"/>
            <w:szCs w:val="24"/>
          </w:rPr>
          <w:fldChar w:fldCharType="separate"/>
        </w:r>
        <w:r w:rsidRPr="005957A4">
          <w:rPr>
            <w:noProof/>
            <w:webHidden/>
            <w:sz w:val="24"/>
            <w:szCs w:val="24"/>
          </w:rPr>
          <w:t>8</w:t>
        </w:r>
        <w:r w:rsidRPr="005957A4">
          <w:rPr>
            <w:noProof/>
            <w:webHidden/>
            <w:sz w:val="24"/>
            <w:szCs w:val="24"/>
          </w:rPr>
          <w:fldChar w:fldCharType="end"/>
        </w:r>
      </w:hyperlink>
    </w:p>
    <w:p w14:paraId="14A3714D" w14:textId="77777777" w:rsidR="005957A4" w:rsidRPr="005957A4" w:rsidRDefault="005957A4">
      <w:pPr>
        <w:pStyle w:val="TDC3"/>
        <w:tabs>
          <w:tab w:val="left" w:pos="880"/>
          <w:tab w:val="right" w:leader="dot" w:pos="10479"/>
        </w:tabs>
        <w:rPr>
          <w:rFonts w:eastAsiaTheme="minorEastAsia" w:cstheme="minorBidi"/>
          <w:noProof/>
          <w:sz w:val="24"/>
          <w:szCs w:val="24"/>
          <w:lang w:eastAsia="es-MX" w:bidi="ar-SA"/>
        </w:rPr>
      </w:pPr>
      <w:hyperlink w:anchor="_Toc75881890" w:history="1">
        <w:r w:rsidRPr="005957A4">
          <w:rPr>
            <w:rStyle w:val="Hipervnculo"/>
            <w:rFonts w:ascii="Symbol" w:hAnsi="Symbol"/>
            <w:noProof/>
            <w:sz w:val="24"/>
            <w:szCs w:val="24"/>
            <w:lang w:val="es-419" w:eastAsia="en-US"/>
          </w:rPr>
          <w:t></w:t>
        </w:r>
        <w:r w:rsidRPr="005957A4">
          <w:rPr>
            <w:rFonts w:eastAsiaTheme="minorEastAsia" w:cstheme="minorBidi"/>
            <w:noProof/>
            <w:sz w:val="24"/>
            <w:szCs w:val="24"/>
            <w:lang w:eastAsia="es-MX" w:bidi="ar-SA"/>
          </w:rPr>
          <w:tab/>
        </w:r>
        <w:r w:rsidRPr="005957A4">
          <w:rPr>
            <w:rStyle w:val="Hipervnculo"/>
            <w:noProof/>
            <w:sz w:val="24"/>
            <w:szCs w:val="24"/>
            <w:lang w:val="es-419" w:eastAsia="en-US"/>
          </w:rPr>
          <w:t>Sesión Extraordinaria de fecha 09 de marzo de 2021</w:t>
        </w:r>
        <w:r w:rsidRPr="005957A4">
          <w:rPr>
            <w:noProof/>
            <w:webHidden/>
            <w:sz w:val="24"/>
            <w:szCs w:val="24"/>
          </w:rPr>
          <w:tab/>
        </w:r>
        <w:r w:rsidRPr="005957A4">
          <w:rPr>
            <w:noProof/>
            <w:webHidden/>
            <w:sz w:val="24"/>
            <w:szCs w:val="24"/>
          </w:rPr>
          <w:fldChar w:fldCharType="begin"/>
        </w:r>
        <w:r w:rsidRPr="005957A4">
          <w:rPr>
            <w:noProof/>
            <w:webHidden/>
            <w:sz w:val="24"/>
            <w:szCs w:val="24"/>
          </w:rPr>
          <w:instrText xml:space="preserve"> PAGEREF _Toc75881890 \h </w:instrText>
        </w:r>
        <w:r w:rsidRPr="005957A4">
          <w:rPr>
            <w:noProof/>
            <w:webHidden/>
            <w:sz w:val="24"/>
            <w:szCs w:val="24"/>
          </w:rPr>
        </w:r>
        <w:r w:rsidRPr="005957A4">
          <w:rPr>
            <w:noProof/>
            <w:webHidden/>
            <w:sz w:val="24"/>
            <w:szCs w:val="24"/>
          </w:rPr>
          <w:fldChar w:fldCharType="separate"/>
        </w:r>
        <w:r w:rsidRPr="005957A4">
          <w:rPr>
            <w:noProof/>
            <w:webHidden/>
            <w:sz w:val="24"/>
            <w:szCs w:val="24"/>
          </w:rPr>
          <w:t>8</w:t>
        </w:r>
        <w:r w:rsidRPr="005957A4">
          <w:rPr>
            <w:noProof/>
            <w:webHidden/>
            <w:sz w:val="24"/>
            <w:szCs w:val="24"/>
          </w:rPr>
          <w:fldChar w:fldCharType="end"/>
        </w:r>
      </w:hyperlink>
    </w:p>
    <w:p w14:paraId="5D3E644C" w14:textId="77777777" w:rsidR="005957A4" w:rsidRPr="005957A4" w:rsidRDefault="005957A4">
      <w:pPr>
        <w:pStyle w:val="TDC3"/>
        <w:tabs>
          <w:tab w:val="left" w:pos="880"/>
          <w:tab w:val="right" w:leader="dot" w:pos="10479"/>
        </w:tabs>
        <w:rPr>
          <w:rFonts w:eastAsiaTheme="minorEastAsia" w:cstheme="minorBidi"/>
          <w:noProof/>
          <w:sz w:val="24"/>
          <w:szCs w:val="24"/>
          <w:lang w:eastAsia="es-MX" w:bidi="ar-SA"/>
        </w:rPr>
      </w:pPr>
      <w:hyperlink w:anchor="_Toc75881891" w:history="1">
        <w:r w:rsidRPr="005957A4">
          <w:rPr>
            <w:rStyle w:val="Hipervnculo"/>
            <w:rFonts w:ascii="Symbol" w:hAnsi="Symbol"/>
            <w:noProof/>
            <w:sz w:val="24"/>
            <w:szCs w:val="24"/>
            <w:lang w:val="es-419" w:eastAsia="en-US"/>
          </w:rPr>
          <w:t></w:t>
        </w:r>
        <w:r w:rsidRPr="005957A4">
          <w:rPr>
            <w:rFonts w:eastAsiaTheme="minorEastAsia" w:cstheme="minorBidi"/>
            <w:noProof/>
            <w:sz w:val="24"/>
            <w:szCs w:val="24"/>
            <w:lang w:eastAsia="es-MX" w:bidi="ar-SA"/>
          </w:rPr>
          <w:tab/>
        </w:r>
        <w:r w:rsidRPr="005957A4">
          <w:rPr>
            <w:rStyle w:val="Hipervnculo"/>
            <w:noProof/>
            <w:sz w:val="24"/>
            <w:szCs w:val="24"/>
            <w:lang w:val="es-419" w:eastAsia="en-US"/>
          </w:rPr>
          <w:t>Sesión Ordinaria de fecha 01 de abril de 2021</w:t>
        </w:r>
        <w:r w:rsidRPr="005957A4">
          <w:rPr>
            <w:noProof/>
            <w:webHidden/>
            <w:sz w:val="24"/>
            <w:szCs w:val="24"/>
          </w:rPr>
          <w:tab/>
        </w:r>
        <w:r w:rsidRPr="005957A4">
          <w:rPr>
            <w:noProof/>
            <w:webHidden/>
            <w:sz w:val="24"/>
            <w:szCs w:val="24"/>
          </w:rPr>
          <w:fldChar w:fldCharType="begin"/>
        </w:r>
        <w:r w:rsidRPr="005957A4">
          <w:rPr>
            <w:noProof/>
            <w:webHidden/>
            <w:sz w:val="24"/>
            <w:szCs w:val="24"/>
          </w:rPr>
          <w:instrText xml:space="preserve"> PAGEREF _Toc75881891 \h </w:instrText>
        </w:r>
        <w:r w:rsidRPr="005957A4">
          <w:rPr>
            <w:noProof/>
            <w:webHidden/>
            <w:sz w:val="24"/>
            <w:szCs w:val="24"/>
          </w:rPr>
        </w:r>
        <w:r w:rsidRPr="005957A4">
          <w:rPr>
            <w:noProof/>
            <w:webHidden/>
            <w:sz w:val="24"/>
            <w:szCs w:val="24"/>
          </w:rPr>
          <w:fldChar w:fldCharType="separate"/>
        </w:r>
        <w:r w:rsidRPr="005957A4">
          <w:rPr>
            <w:noProof/>
            <w:webHidden/>
            <w:sz w:val="24"/>
            <w:szCs w:val="24"/>
          </w:rPr>
          <w:t>9</w:t>
        </w:r>
        <w:r w:rsidRPr="005957A4">
          <w:rPr>
            <w:noProof/>
            <w:webHidden/>
            <w:sz w:val="24"/>
            <w:szCs w:val="24"/>
          </w:rPr>
          <w:fldChar w:fldCharType="end"/>
        </w:r>
      </w:hyperlink>
    </w:p>
    <w:p w14:paraId="3D9AA2D5" w14:textId="77777777" w:rsidR="005957A4" w:rsidRPr="005957A4" w:rsidRDefault="005957A4">
      <w:pPr>
        <w:pStyle w:val="TDC3"/>
        <w:tabs>
          <w:tab w:val="left" w:pos="880"/>
          <w:tab w:val="right" w:leader="dot" w:pos="10479"/>
        </w:tabs>
        <w:rPr>
          <w:rFonts w:eastAsiaTheme="minorEastAsia" w:cstheme="minorBidi"/>
          <w:noProof/>
          <w:sz w:val="24"/>
          <w:szCs w:val="24"/>
          <w:lang w:eastAsia="es-MX" w:bidi="ar-SA"/>
        </w:rPr>
      </w:pPr>
      <w:hyperlink w:anchor="_Toc75881892" w:history="1">
        <w:r w:rsidRPr="005957A4">
          <w:rPr>
            <w:rStyle w:val="Hipervnculo"/>
            <w:rFonts w:ascii="Symbol" w:hAnsi="Symbol"/>
            <w:noProof/>
            <w:sz w:val="24"/>
            <w:szCs w:val="24"/>
            <w:lang w:val="es-419" w:eastAsia="en-US"/>
          </w:rPr>
          <w:t></w:t>
        </w:r>
        <w:r w:rsidRPr="005957A4">
          <w:rPr>
            <w:rFonts w:eastAsiaTheme="minorEastAsia" w:cstheme="minorBidi"/>
            <w:noProof/>
            <w:sz w:val="24"/>
            <w:szCs w:val="24"/>
            <w:lang w:eastAsia="es-MX" w:bidi="ar-SA"/>
          </w:rPr>
          <w:tab/>
        </w:r>
        <w:r w:rsidRPr="005957A4">
          <w:rPr>
            <w:rStyle w:val="Hipervnculo"/>
            <w:noProof/>
            <w:sz w:val="24"/>
            <w:szCs w:val="24"/>
            <w:lang w:val="es-419" w:eastAsia="en-US"/>
          </w:rPr>
          <w:t>Sesión Extraordinaria de fecha 14 de abril de 2021</w:t>
        </w:r>
        <w:r w:rsidRPr="005957A4">
          <w:rPr>
            <w:noProof/>
            <w:webHidden/>
            <w:sz w:val="24"/>
            <w:szCs w:val="24"/>
          </w:rPr>
          <w:tab/>
        </w:r>
        <w:r w:rsidRPr="005957A4">
          <w:rPr>
            <w:noProof/>
            <w:webHidden/>
            <w:sz w:val="24"/>
            <w:szCs w:val="24"/>
          </w:rPr>
          <w:fldChar w:fldCharType="begin"/>
        </w:r>
        <w:r w:rsidRPr="005957A4">
          <w:rPr>
            <w:noProof/>
            <w:webHidden/>
            <w:sz w:val="24"/>
            <w:szCs w:val="24"/>
          </w:rPr>
          <w:instrText xml:space="preserve"> PAGEREF _Toc75881892 \h </w:instrText>
        </w:r>
        <w:r w:rsidRPr="005957A4">
          <w:rPr>
            <w:noProof/>
            <w:webHidden/>
            <w:sz w:val="24"/>
            <w:szCs w:val="24"/>
          </w:rPr>
        </w:r>
        <w:r w:rsidRPr="005957A4">
          <w:rPr>
            <w:noProof/>
            <w:webHidden/>
            <w:sz w:val="24"/>
            <w:szCs w:val="24"/>
          </w:rPr>
          <w:fldChar w:fldCharType="separate"/>
        </w:r>
        <w:r w:rsidRPr="005957A4">
          <w:rPr>
            <w:noProof/>
            <w:webHidden/>
            <w:sz w:val="24"/>
            <w:szCs w:val="24"/>
          </w:rPr>
          <w:t>9</w:t>
        </w:r>
        <w:r w:rsidRPr="005957A4">
          <w:rPr>
            <w:noProof/>
            <w:webHidden/>
            <w:sz w:val="24"/>
            <w:szCs w:val="24"/>
          </w:rPr>
          <w:fldChar w:fldCharType="end"/>
        </w:r>
      </w:hyperlink>
    </w:p>
    <w:p w14:paraId="70659C71" w14:textId="77777777" w:rsidR="005957A4" w:rsidRPr="005957A4" w:rsidRDefault="005957A4">
      <w:pPr>
        <w:pStyle w:val="TDC3"/>
        <w:tabs>
          <w:tab w:val="left" w:pos="880"/>
          <w:tab w:val="right" w:leader="dot" w:pos="10479"/>
        </w:tabs>
        <w:rPr>
          <w:rFonts w:eastAsiaTheme="minorEastAsia" w:cstheme="minorBidi"/>
          <w:noProof/>
          <w:sz w:val="24"/>
          <w:szCs w:val="24"/>
          <w:lang w:eastAsia="es-MX" w:bidi="ar-SA"/>
        </w:rPr>
      </w:pPr>
      <w:hyperlink w:anchor="_Toc75881893" w:history="1">
        <w:r w:rsidRPr="005957A4">
          <w:rPr>
            <w:rStyle w:val="Hipervnculo"/>
            <w:rFonts w:ascii="Symbol" w:hAnsi="Symbol"/>
            <w:noProof/>
            <w:sz w:val="24"/>
            <w:szCs w:val="24"/>
            <w:lang w:val="es-419" w:eastAsia="en-US"/>
          </w:rPr>
          <w:t></w:t>
        </w:r>
        <w:r w:rsidRPr="005957A4">
          <w:rPr>
            <w:rFonts w:eastAsiaTheme="minorEastAsia" w:cstheme="minorBidi"/>
            <w:noProof/>
            <w:sz w:val="24"/>
            <w:szCs w:val="24"/>
            <w:lang w:eastAsia="es-MX" w:bidi="ar-SA"/>
          </w:rPr>
          <w:tab/>
        </w:r>
        <w:r w:rsidRPr="005957A4">
          <w:rPr>
            <w:rStyle w:val="Hipervnculo"/>
            <w:noProof/>
            <w:sz w:val="24"/>
            <w:szCs w:val="24"/>
            <w:lang w:val="es-419" w:eastAsia="en-US"/>
          </w:rPr>
          <w:t>Sesión Ordinaria de fecha 07 de mayo de 2021</w:t>
        </w:r>
        <w:r w:rsidRPr="005957A4">
          <w:rPr>
            <w:noProof/>
            <w:webHidden/>
            <w:sz w:val="24"/>
            <w:szCs w:val="24"/>
          </w:rPr>
          <w:tab/>
        </w:r>
        <w:r w:rsidRPr="005957A4">
          <w:rPr>
            <w:noProof/>
            <w:webHidden/>
            <w:sz w:val="24"/>
            <w:szCs w:val="24"/>
          </w:rPr>
          <w:fldChar w:fldCharType="begin"/>
        </w:r>
        <w:r w:rsidRPr="005957A4">
          <w:rPr>
            <w:noProof/>
            <w:webHidden/>
            <w:sz w:val="24"/>
            <w:szCs w:val="24"/>
          </w:rPr>
          <w:instrText xml:space="preserve"> PAGEREF _Toc75881893 \h </w:instrText>
        </w:r>
        <w:r w:rsidRPr="005957A4">
          <w:rPr>
            <w:noProof/>
            <w:webHidden/>
            <w:sz w:val="24"/>
            <w:szCs w:val="24"/>
          </w:rPr>
        </w:r>
        <w:r w:rsidRPr="005957A4">
          <w:rPr>
            <w:noProof/>
            <w:webHidden/>
            <w:sz w:val="24"/>
            <w:szCs w:val="24"/>
          </w:rPr>
          <w:fldChar w:fldCharType="separate"/>
        </w:r>
        <w:r w:rsidRPr="005957A4">
          <w:rPr>
            <w:noProof/>
            <w:webHidden/>
            <w:sz w:val="24"/>
            <w:szCs w:val="24"/>
          </w:rPr>
          <w:t>9</w:t>
        </w:r>
        <w:r w:rsidRPr="005957A4">
          <w:rPr>
            <w:noProof/>
            <w:webHidden/>
            <w:sz w:val="24"/>
            <w:szCs w:val="24"/>
          </w:rPr>
          <w:fldChar w:fldCharType="end"/>
        </w:r>
      </w:hyperlink>
    </w:p>
    <w:p w14:paraId="052F9DCE" w14:textId="77777777" w:rsidR="005957A4" w:rsidRPr="005957A4" w:rsidRDefault="005957A4">
      <w:pPr>
        <w:pStyle w:val="TDC3"/>
        <w:tabs>
          <w:tab w:val="left" w:pos="880"/>
          <w:tab w:val="right" w:leader="dot" w:pos="10479"/>
        </w:tabs>
        <w:rPr>
          <w:rFonts w:eastAsiaTheme="minorEastAsia" w:cstheme="minorBidi"/>
          <w:noProof/>
          <w:sz w:val="24"/>
          <w:szCs w:val="24"/>
          <w:lang w:eastAsia="es-MX" w:bidi="ar-SA"/>
        </w:rPr>
      </w:pPr>
      <w:hyperlink w:anchor="_Toc75881894" w:history="1">
        <w:r w:rsidRPr="005957A4">
          <w:rPr>
            <w:rStyle w:val="Hipervnculo"/>
            <w:rFonts w:ascii="Symbol" w:hAnsi="Symbol"/>
            <w:noProof/>
            <w:sz w:val="24"/>
            <w:szCs w:val="24"/>
            <w:lang w:val="es-419" w:eastAsia="en-US"/>
          </w:rPr>
          <w:t></w:t>
        </w:r>
        <w:r w:rsidRPr="005957A4">
          <w:rPr>
            <w:rFonts w:eastAsiaTheme="minorEastAsia" w:cstheme="minorBidi"/>
            <w:noProof/>
            <w:sz w:val="24"/>
            <w:szCs w:val="24"/>
            <w:lang w:eastAsia="es-MX" w:bidi="ar-SA"/>
          </w:rPr>
          <w:tab/>
        </w:r>
        <w:r w:rsidRPr="005957A4">
          <w:rPr>
            <w:rStyle w:val="Hipervnculo"/>
            <w:noProof/>
            <w:sz w:val="24"/>
            <w:szCs w:val="24"/>
            <w:lang w:val="es-419" w:eastAsia="en-US"/>
          </w:rPr>
          <w:t>Sesión Ordinaria de fecha 04 de junio de 2021</w:t>
        </w:r>
        <w:r w:rsidRPr="005957A4">
          <w:rPr>
            <w:noProof/>
            <w:webHidden/>
            <w:sz w:val="24"/>
            <w:szCs w:val="24"/>
          </w:rPr>
          <w:tab/>
        </w:r>
        <w:r w:rsidRPr="005957A4">
          <w:rPr>
            <w:noProof/>
            <w:webHidden/>
            <w:sz w:val="24"/>
            <w:szCs w:val="24"/>
          </w:rPr>
          <w:fldChar w:fldCharType="begin"/>
        </w:r>
        <w:r w:rsidRPr="005957A4">
          <w:rPr>
            <w:noProof/>
            <w:webHidden/>
            <w:sz w:val="24"/>
            <w:szCs w:val="24"/>
          </w:rPr>
          <w:instrText xml:space="preserve"> PAGEREF _Toc75881894 \h </w:instrText>
        </w:r>
        <w:r w:rsidRPr="005957A4">
          <w:rPr>
            <w:noProof/>
            <w:webHidden/>
            <w:sz w:val="24"/>
            <w:szCs w:val="24"/>
          </w:rPr>
        </w:r>
        <w:r w:rsidRPr="005957A4">
          <w:rPr>
            <w:noProof/>
            <w:webHidden/>
            <w:sz w:val="24"/>
            <w:szCs w:val="24"/>
          </w:rPr>
          <w:fldChar w:fldCharType="separate"/>
        </w:r>
        <w:r w:rsidRPr="005957A4">
          <w:rPr>
            <w:noProof/>
            <w:webHidden/>
            <w:sz w:val="24"/>
            <w:szCs w:val="24"/>
          </w:rPr>
          <w:t>10</w:t>
        </w:r>
        <w:r w:rsidRPr="005957A4">
          <w:rPr>
            <w:noProof/>
            <w:webHidden/>
            <w:sz w:val="24"/>
            <w:szCs w:val="24"/>
          </w:rPr>
          <w:fldChar w:fldCharType="end"/>
        </w:r>
      </w:hyperlink>
    </w:p>
    <w:p w14:paraId="0EC599F7" w14:textId="77777777" w:rsidR="005957A4" w:rsidRPr="005957A4" w:rsidRDefault="005957A4">
      <w:pPr>
        <w:pStyle w:val="TDC3"/>
        <w:tabs>
          <w:tab w:val="left" w:pos="880"/>
          <w:tab w:val="right" w:leader="dot" w:pos="10479"/>
        </w:tabs>
        <w:rPr>
          <w:rFonts w:eastAsiaTheme="minorEastAsia" w:cstheme="minorBidi"/>
          <w:noProof/>
          <w:sz w:val="24"/>
          <w:szCs w:val="24"/>
          <w:lang w:eastAsia="es-MX" w:bidi="ar-SA"/>
        </w:rPr>
      </w:pPr>
      <w:hyperlink w:anchor="_Toc75881895" w:history="1">
        <w:r w:rsidRPr="005957A4">
          <w:rPr>
            <w:rStyle w:val="Hipervnculo"/>
            <w:rFonts w:ascii="Symbol" w:hAnsi="Symbol"/>
            <w:noProof/>
            <w:sz w:val="24"/>
            <w:szCs w:val="24"/>
            <w:lang w:val="es-419" w:eastAsia="en-US"/>
          </w:rPr>
          <w:t></w:t>
        </w:r>
        <w:r w:rsidRPr="005957A4">
          <w:rPr>
            <w:rFonts w:eastAsiaTheme="minorEastAsia" w:cstheme="minorBidi"/>
            <w:noProof/>
            <w:sz w:val="24"/>
            <w:szCs w:val="24"/>
            <w:lang w:eastAsia="es-MX" w:bidi="ar-SA"/>
          </w:rPr>
          <w:tab/>
        </w:r>
        <w:r w:rsidRPr="005957A4">
          <w:rPr>
            <w:rStyle w:val="Hipervnculo"/>
            <w:noProof/>
            <w:sz w:val="24"/>
            <w:szCs w:val="24"/>
            <w:lang w:val="es-419" w:eastAsia="en-US"/>
          </w:rPr>
          <w:t>Primera Reunión Formal de Trabajo con las Representaciones de Partidos Políticos y Candidaturas Independientes</w:t>
        </w:r>
        <w:r w:rsidRPr="005957A4">
          <w:rPr>
            <w:noProof/>
            <w:webHidden/>
            <w:sz w:val="24"/>
            <w:szCs w:val="24"/>
          </w:rPr>
          <w:tab/>
        </w:r>
        <w:r w:rsidRPr="005957A4">
          <w:rPr>
            <w:noProof/>
            <w:webHidden/>
            <w:sz w:val="24"/>
            <w:szCs w:val="24"/>
          </w:rPr>
          <w:fldChar w:fldCharType="begin"/>
        </w:r>
        <w:r w:rsidRPr="005957A4">
          <w:rPr>
            <w:noProof/>
            <w:webHidden/>
            <w:sz w:val="24"/>
            <w:szCs w:val="24"/>
          </w:rPr>
          <w:instrText xml:space="preserve"> PAGEREF _Toc75881895 \h </w:instrText>
        </w:r>
        <w:r w:rsidRPr="005957A4">
          <w:rPr>
            <w:noProof/>
            <w:webHidden/>
            <w:sz w:val="24"/>
            <w:szCs w:val="24"/>
          </w:rPr>
        </w:r>
        <w:r w:rsidRPr="005957A4">
          <w:rPr>
            <w:noProof/>
            <w:webHidden/>
            <w:sz w:val="24"/>
            <w:szCs w:val="24"/>
          </w:rPr>
          <w:fldChar w:fldCharType="separate"/>
        </w:r>
        <w:r w:rsidRPr="005957A4">
          <w:rPr>
            <w:noProof/>
            <w:webHidden/>
            <w:sz w:val="24"/>
            <w:szCs w:val="24"/>
          </w:rPr>
          <w:t>11</w:t>
        </w:r>
        <w:r w:rsidRPr="005957A4">
          <w:rPr>
            <w:noProof/>
            <w:webHidden/>
            <w:sz w:val="24"/>
            <w:szCs w:val="24"/>
          </w:rPr>
          <w:fldChar w:fldCharType="end"/>
        </w:r>
      </w:hyperlink>
    </w:p>
    <w:p w14:paraId="4DB06010" w14:textId="77777777" w:rsidR="005957A4" w:rsidRPr="005957A4" w:rsidRDefault="005957A4">
      <w:pPr>
        <w:pStyle w:val="TDC3"/>
        <w:tabs>
          <w:tab w:val="left" w:pos="880"/>
          <w:tab w:val="right" w:leader="dot" w:pos="10479"/>
        </w:tabs>
        <w:rPr>
          <w:rFonts w:eastAsiaTheme="minorEastAsia" w:cstheme="minorBidi"/>
          <w:noProof/>
          <w:sz w:val="24"/>
          <w:szCs w:val="24"/>
          <w:lang w:eastAsia="es-MX" w:bidi="ar-SA"/>
        </w:rPr>
      </w:pPr>
      <w:hyperlink w:anchor="_Toc75881896" w:history="1">
        <w:r w:rsidRPr="005957A4">
          <w:rPr>
            <w:rStyle w:val="Hipervnculo"/>
            <w:rFonts w:ascii="Symbol" w:hAnsi="Symbol"/>
            <w:noProof/>
            <w:sz w:val="24"/>
            <w:szCs w:val="24"/>
            <w:lang w:val="es-419" w:eastAsia="en-US"/>
          </w:rPr>
          <w:t></w:t>
        </w:r>
        <w:r w:rsidRPr="005957A4">
          <w:rPr>
            <w:rFonts w:eastAsiaTheme="minorEastAsia" w:cstheme="minorBidi"/>
            <w:noProof/>
            <w:sz w:val="24"/>
            <w:szCs w:val="24"/>
            <w:lang w:eastAsia="es-MX" w:bidi="ar-SA"/>
          </w:rPr>
          <w:tab/>
        </w:r>
        <w:r w:rsidRPr="005957A4">
          <w:rPr>
            <w:rStyle w:val="Hipervnculo"/>
            <w:noProof/>
            <w:sz w:val="24"/>
            <w:szCs w:val="24"/>
            <w:lang w:val="es-419" w:eastAsia="en-US"/>
          </w:rPr>
          <w:t>Segunda Reunión Formal de Trabajo con las Representaciones de Partidos Políticos y Candidaturas Independientes</w:t>
        </w:r>
        <w:r w:rsidRPr="005957A4">
          <w:rPr>
            <w:noProof/>
            <w:webHidden/>
            <w:sz w:val="24"/>
            <w:szCs w:val="24"/>
          </w:rPr>
          <w:tab/>
        </w:r>
        <w:r w:rsidRPr="005957A4">
          <w:rPr>
            <w:noProof/>
            <w:webHidden/>
            <w:sz w:val="24"/>
            <w:szCs w:val="24"/>
          </w:rPr>
          <w:fldChar w:fldCharType="begin"/>
        </w:r>
        <w:r w:rsidRPr="005957A4">
          <w:rPr>
            <w:noProof/>
            <w:webHidden/>
            <w:sz w:val="24"/>
            <w:szCs w:val="24"/>
          </w:rPr>
          <w:instrText xml:space="preserve"> PAGEREF _Toc75881896 \h </w:instrText>
        </w:r>
        <w:r w:rsidRPr="005957A4">
          <w:rPr>
            <w:noProof/>
            <w:webHidden/>
            <w:sz w:val="24"/>
            <w:szCs w:val="24"/>
          </w:rPr>
        </w:r>
        <w:r w:rsidRPr="005957A4">
          <w:rPr>
            <w:noProof/>
            <w:webHidden/>
            <w:sz w:val="24"/>
            <w:szCs w:val="24"/>
          </w:rPr>
          <w:fldChar w:fldCharType="separate"/>
        </w:r>
        <w:r w:rsidRPr="005957A4">
          <w:rPr>
            <w:noProof/>
            <w:webHidden/>
            <w:sz w:val="24"/>
            <w:szCs w:val="24"/>
          </w:rPr>
          <w:t>11</w:t>
        </w:r>
        <w:r w:rsidRPr="005957A4">
          <w:rPr>
            <w:noProof/>
            <w:webHidden/>
            <w:sz w:val="24"/>
            <w:szCs w:val="24"/>
          </w:rPr>
          <w:fldChar w:fldCharType="end"/>
        </w:r>
      </w:hyperlink>
    </w:p>
    <w:p w14:paraId="02621CA9" w14:textId="77777777" w:rsidR="005957A4" w:rsidRPr="005957A4" w:rsidRDefault="005957A4">
      <w:pPr>
        <w:pStyle w:val="TDC2"/>
        <w:tabs>
          <w:tab w:val="left" w:pos="660"/>
          <w:tab w:val="right" w:leader="dot" w:pos="10479"/>
        </w:tabs>
        <w:rPr>
          <w:rFonts w:eastAsiaTheme="minorEastAsia" w:cstheme="minorBidi"/>
          <w:b w:val="0"/>
          <w:bCs w:val="0"/>
          <w:noProof/>
          <w:sz w:val="24"/>
          <w:szCs w:val="24"/>
          <w:lang w:eastAsia="es-MX" w:bidi="ar-SA"/>
        </w:rPr>
      </w:pPr>
      <w:hyperlink w:anchor="_Toc75881897" w:history="1">
        <w:r w:rsidRPr="005957A4">
          <w:rPr>
            <w:rStyle w:val="Hipervnculo"/>
            <w:noProof/>
            <w:sz w:val="24"/>
            <w:szCs w:val="24"/>
          </w:rPr>
          <w:t>II.</w:t>
        </w:r>
        <w:r w:rsidRPr="005957A4">
          <w:rPr>
            <w:rFonts w:eastAsiaTheme="minorEastAsia" w:cstheme="minorBidi"/>
            <w:b w:val="0"/>
            <w:bCs w:val="0"/>
            <w:noProof/>
            <w:sz w:val="24"/>
            <w:szCs w:val="24"/>
            <w:lang w:eastAsia="es-MX" w:bidi="ar-SA"/>
          </w:rPr>
          <w:tab/>
        </w:r>
        <w:r w:rsidRPr="005957A4">
          <w:rPr>
            <w:rStyle w:val="Hipervnculo"/>
            <w:noProof/>
            <w:sz w:val="24"/>
            <w:szCs w:val="24"/>
          </w:rPr>
          <w:t>Desarrollo de Simulacros</w:t>
        </w:r>
        <w:r w:rsidRPr="005957A4">
          <w:rPr>
            <w:noProof/>
            <w:webHidden/>
            <w:sz w:val="24"/>
            <w:szCs w:val="24"/>
          </w:rPr>
          <w:tab/>
        </w:r>
        <w:r w:rsidRPr="005957A4">
          <w:rPr>
            <w:noProof/>
            <w:webHidden/>
            <w:sz w:val="24"/>
            <w:szCs w:val="24"/>
          </w:rPr>
          <w:fldChar w:fldCharType="begin"/>
        </w:r>
        <w:r w:rsidRPr="005957A4">
          <w:rPr>
            <w:noProof/>
            <w:webHidden/>
            <w:sz w:val="24"/>
            <w:szCs w:val="24"/>
          </w:rPr>
          <w:instrText xml:space="preserve"> PAGEREF _Toc75881897 \h </w:instrText>
        </w:r>
        <w:r w:rsidRPr="005957A4">
          <w:rPr>
            <w:noProof/>
            <w:webHidden/>
            <w:sz w:val="24"/>
            <w:szCs w:val="24"/>
          </w:rPr>
        </w:r>
        <w:r w:rsidRPr="005957A4">
          <w:rPr>
            <w:noProof/>
            <w:webHidden/>
            <w:sz w:val="24"/>
            <w:szCs w:val="24"/>
          </w:rPr>
          <w:fldChar w:fldCharType="separate"/>
        </w:r>
        <w:r w:rsidRPr="005957A4">
          <w:rPr>
            <w:noProof/>
            <w:webHidden/>
            <w:sz w:val="24"/>
            <w:szCs w:val="24"/>
          </w:rPr>
          <w:t>11</w:t>
        </w:r>
        <w:r w:rsidRPr="005957A4">
          <w:rPr>
            <w:noProof/>
            <w:webHidden/>
            <w:sz w:val="24"/>
            <w:szCs w:val="24"/>
          </w:rPr>
          <w:fldChar w:fldCharType="end"/>
        </w:r>
      </w:hyperlink>
    </w:p>
    <w:p w14:paraId="08F22084" w14:textId="77777777" w:rsidR="005957A4" w:rsidRPr="005957A4" w:rsidRDefault="005957A4">
      <w:pPr>
        <w:pStyle w:val="TDC3"/>
        <w:tabs>
          <w:tab w:val="left" w:pos="880"/>
          <w:tab w:val="right" w:leader="dot" w:pos="10479"/>
        </w:tabs>
        <w:rPr>
          <w:rFonts w:eastAsiaTheme="minorEastAsia" w:cstheme="minorBidi"/>
          <w:noProof/>
          <w:sz w:val="24"/>
          <w:szCs w:val="24"/>
          <w:lang w:eastAsia="es-MX" w:bidi="ar-SA"/>
        </w:rPr>
      </w:pPr>
      <w:hyperlink w:anchor="_Toc75881898" w:history="1">
        <w:r w:rsidRPr="005957A4">
          <w:rPr>
            <w:rStyle w:val="Hipervnculo"/>
            <w:rFonts w:ascii="Symbol" w:hAnsi="Symbol"/>
            <w:noProof/>
            <w:sz w:val="24"/>
            <w:szCs w:val="24"/>
            <w:lang w:eastAsia="en-US"/>
          </w:rPr>
          <w:t></w:t>
        </w:r>
        <w:r w:rsidRPr="005957A4">
          <w:rPr>
            <w:rFonts w:eastAsiaTheme="minorEastAsia" w:cstheme="minorBidi"/>
            <w:noProof/>
            <w:sz w:val="24"/>
            <w:szCs w:val="24"/>
            <w:lang w:eastAsia="es-MX" w:bidi="ar-SA"/>
          </w:rPr>
          <w:tab/>
        </w:r>
        <w:r w:rsidRPr="005957A4">
          <w:rPr>
            <w:rStyle w:val="Hipervnculo"/>
            <w:noProof/>
            <w:sz w:val="24"/>
            <w:szCs w:val="24"/>
            <w:lang w:eastAsia="en-US"/>
          </w:rPr>
          <w:t>Primer simulacro</w:t>
        </w:r>
        <w:r w:rsidRPr="005957A4">
          <w:rPr>
            <w:noProof/>
            <w:webHidden/>
            <w:sz w:val="24"/>
            <w:szCs w:val="24"/>
          </w:rPr>
          <w:tab/>
        </w:r>
        <w:r w:rsidRPr="005957A4">
          <w:rPr>
            <w:noProof/>
            <w:webHidden/>
            <w:sz w:val="24"/>
            <w:szCs w:val="24"/>
          </w:rPr>
          <w:fldChar w:fldCharType="begin"/>
        </w:r>
        <w:r w:rsidRPr="005957A4">
          <w:rPr>
            <w:noProof/>
            <w:webHidden/>
            <w:sz w:val="24"/>
            <w:szCs w:val="24"/>
          </w:rPr>
          <w:instrText xml:space="preserve"> PAGEREF _Toc75881898 \h </w:instrText>
        </w:r>
        <w:r w:rsidRPr="005957A4">
          <w:rPr>
            <w:noProof/>
            <w:webHidden/>
            <w:sz w:val="24"/>
            <w:szCs w:val="24"/>
          </w:rPr>
        </w:r>
        <w:r w:rsidRPr="005957A4">
          <w:rPr>
            <w:noProof/>
            <w:webHidden/>
            <w:sz w:val="24"/>
            <w:szCs w:val="24"/>
          </w:rPr>
          <w:fldChar w:fldCharType="separate"/>
        </w:r>
        <w:r w:rsidRPr="005957A4">
          <w:rPr>
            <w:noProof/>
            <w:webHidden/>
            <w:sz w:val="24"/>
            <w:szCs w:val="24"/>
          </w:rPr>
          <w:t>11</w:t>
        </w:r>
        <w:r w:rsidRPr="005957A4">
          <w:rPr>
            <w:noProof/>
            <w:webHidden/>
            <w:sz w:val="24"/>
            <w:szCs w:val="24"/>
          </w:rPr>
          <w:fldChar w:fldCharType="end"/>
        </w:r>
      </w:hyperlink>
    </w:p>
    <w:p w14:paraId="4BD6265F" w14:textId="77777777" w:rsidR="005957A4" w:rsidRPr="005957A4" w:rsidRDefault="005957A4">
      <w:pPr>
        <w:pStyle w:val="TDC3"/>
        <w:tabs>
          <w:tab w:val="left" w:pos="880"/>
          <w:tab w:val="right" w:leader="dot" w:pos="10479"/>
        </w:tabs>
        <w:rPr>
          <w:rFonts w:eastAsiaTheme="minorEastAsia" w:cstheme="minorBidi"/>
          <w:noProof/>
          <w:sz w:val="24"/>
          <w:szCs w:val="24"/>
          <w:lang w:eastAsia="es-MX" w:bidi="ar-SA"/>
        </w:rPr>
      </w:pPr>
      <w:hyperlink w:anchor="_Toc75881899" w:history="1">
        <w:r w:rsidRPr="005957A4">
          <w:rPr>
            <w:rStyle w:val="Hipervnculo"/>
            <w:rFonts w:ascii="Symbol" w:hAnsi="Symbol"/>
            <w:noProof/>
            <w:sz w:val="24"/>
            <w:szCs w:val="24"/>
            <w:lang w:eastAsia="en-US"/>
          </w:rPr>
          <w:t></w:t>
        </w:r>
        <w:r w:rsidRPr="005957A4">
          <w:rPr>
            <w:rFonts w:eastAsiaTheme="minorEastAsia" w:cstheme="minorBidi"/>
            <w:noProof/>
            <w:sz w:val="24"/>
            <w:szCs w:val="24"/>
            <w:lang w:eastAsia="es-MX" w:bidi="ar-SA"/>
          </w:rPr>
          <w:tab/>
        </w:r>
        <w:r w:rsidRPr="005957A4">
          <w:rPr>
            <w:rStyle w:val="Hipervnculo"/>
            <w:noProof/>
            <w:sz w:val="24"/>
            <w:szCs w:val="24"/>
            <w:lang w:eastAsia="en-US"/>
          </w:rPr>
          <w:t>Segundo simulacro</w:t>
        </w:r>
        <w:r w:rsidRPr="005957A4">
          <w:rPr>
            <w:noProof/>
            <w:webHidden/>
            <w:sz w:val="24"/>
            <w:szCs w:val="24"/>
          </w:rPr>
          <w:tab/>
        </w:r>
        <w:r w:rsidRPr="005957A4">
          <w:rPr>
            <w:noProof/>
            <w:webHidden/>
            <w:sz w:val="24"/>
            <w:szCs w:val="24"/>
          </w:rPr>
          <w:fldChar w:fldCharType="begin"/>
        </w:r>
        <w:r w:rsidRPr="005957A4">
          <w:rPr>
            <w:noProof/>
            <w:webHidden/>
            <w:sz w:val="24"/>
            <w:szCs w:val="24"/>
          </w:rPr>
          <w:instrText xml:space="preserve"> PAGEREF _Toc75881899 \h </w:instrText>
        </w:r>
        <w:r w:rsidRPr="005957A4">
          <w:rPr>
            <w:noProof/>
            <w:webHidden/>
            <w:sz w:val="24"/>
            <w:szCs w:val="24"/>
          </w:rPr>
        </w:r>
        <w:r w:rsidRPr="005957A4">
          <w:rPr>
            <w:noProof/>
            <w:webHidden/>
            <w:sz w:val="24"/>
            <w:szCs w:val="24"/>
          </w:rPr>
          <w:fldChar w:fldCharType="separate"/>
        </w:r>
        <w:r w:rsidRPr="005957A4">
          <w:rPr>
            <w:noProof/>
            <w:webHidden/>
            <w:sz w:val="24"/>
            <w:szCs w:val="24"/>
          </w:rPr>
          <w:t>12</w:t>
        </w:r>
        <w:r w:rsidRPr="005957A4">
          <w:rPr>
            <w:noProof/>
            <w:webHidden/>
            <w:sz w:val="24"/>
            <w:szCs w:val="24"/>
          </w:rPr>
          <w:fldChar w:fldCharType="end"/>
        </w:r>
      </w:hyperlink>
    </w:p>
    <w:p w14:paraId="718AE0BE" w14:textId="77777777" w:rsidR="005957A4" w:rsidRPr="005957A4" w:rsidRDefault="005957A4">
      <w:pPr>
        <w:pStyle w:val="TDC3"/>
        <w:tabs>
          <w:tab w:val="left" w:pos="880"/>
          <w:tab w:val="right" w:leader="dot" w:pos="10479"/>
        </w:tabs>
        <w:rPr>
          <w:rFonts w:eastAsiaTheme="minorEastAsia" w:cstheme="minorBidi"/>
          <w:noProof/>
          <w:sz w:val="24"/>
          <w:szCs w:val="24"/>
          <w:lang w:eastAsia="es-MX" w:bidi="ar-SA"/>
        </w:rPr>
      </w:pPr>
      <w:hyperlink w:anchor="_Toc75881900" w:history="1">
        <w:r w:rsidRPr="005957A4">
          <w:rPr>
            <w:rStyle w:val="Hipervnculo"/>
            <w:rFonts w:ascii="Symbol" w:hAnsi="Symbol"/>
            <w:noProof/>
            <w:sz w:val="24"/>
            <w:szCs w:val="24"/>
            <w:lang w:eastAsia="en-US"/>
          </w:rPr>
          <w:t></w:t>
        </w:r>
        <w:r w:rsidRPr="005957A4">
          <w:rPr>
            <w:rFonts w:eastAsiaTheme="minorEastAsia" w:cstheme="minorBidi"/>
            <w:noProof/>
            <w:sz w:val="24"/>
            <w:szCs w:val="24"/>
            <w:lang w:eastAsia="es-MX" w:bidi="ar-SA"/>
          </w:rPr>
          <w:tab/>
        </w:r>
        <w:r w:rsidRPr="005957A4">
          <w:rPr>
            <w:rStyle w:val="Hipervnculo"/>
            <w:noProof/>
            <w:sz w:val="24"/>
            <w:szCs w:val="24"/>
            <w:lang w:eastAsia="en-US"/>
          </w:rPr>
          <w:t>Tercer simulacro</w:t>
        </w:r>
        <w:r w:rsidRPr="005957A4">
          <w:rPr>
            <w:noProof/>
            <w:webHidden/>
            <w:sz w:val="24"/>
            <w:szCs w:val="24"/>
          </w:rPr>
          <w:tab/>
        </w:r>
        <w:r w:rsidRPr="005957A4">
          <w:rPr>
            <w:noProof/>
            <w:webHidden/>
            <w:sz w:val="24"/>
            <w:szCs w:val="24"/>
          </w:rPr>
          <w:fldChar w:fldCharType="begin"/>
        </w:r>
        <w:r w:rsidRPr="005957A4">
          <w:rPr>
            <w:noProof/>
            <w:webHidden/>
            <w:sz w:val="24"/>
            <w:szCs w:val="24"/>
          </w:rPr>
          <w:instrText xml:space="preserve"> PAGEREF _Toc75881900 \h </w:instrText>
        </w:r>
        <w:r w:rsidRPr="005957A4">
          <w:rPr>
            <w:noProof/>
            <w:webHidden/>
            <w:sz w:val="24"/>
            <w:szCs w:val="24"/>
          </w:rPr>
        </w:r>
        <w:r w:rsidRPr="005957A4">
          <w:rPr>
            <w:noProof/>
            <w:webHidden/>
            <w:sz w:val="24"/>
            <w:szCs w:val="24"/>
          </w:rPr>
          <w:fldChar w:fldCharType="separate"/>
        </w:r>
        <w:r w:rsidRPr="005957A4">
          <w:rPr>
            <w:noProof/>
            <w:webHidden/>
            <w:sz w:val="24"/>
            <w:szCs w:val="24"/>
          </w:rPr>
          <w:t>13</w:t>
        </w:r>
        <w:r w:rsidRPr="005957A4">
          <w:rPr>
            <w:noProof/>
            <w:webHidden/>
            <w:sz w:val="24"/>
            <w:szCs w:val="24"/>
          </w:rPr>
          <w:fldChar w:fldCharType="end"/>
        </w:r>
      </w:hyperlink>
    </w:p>
    <w:p w14:paraId="77DCCC8F" w14:textId="77777777" w:rsidR="005957A4" w:rsidRPr="005957A4" w:rsidRDefault="005957A4">
      <w:pPr>
        <w:pStyle w:val="TDC3"/>
        <w:tabs>
          <w:tab w:val="left" w:pos="880"/>
          <w:tab w:val="right" w:leader="dot" w:pos="10479"/>
        </w:tabs>
        <w:rPr>
          <w:rFonts w:eastAsiaTheme="minorEastAsia" w:cstheme="minorBidi"/>
          <w:noProof/>
          <w:sz w:val="24"/>
          <w:szCs w:val="24"/>
          <w:lang w:eastAsia="es-MX" w:bidi="ar-SA"/>
        </w:rPr>
      </w:pPr>
      <w:hyperlink w:anchor="_Toc75881901" w:history="1">
        <w:r w:rsidRPr="005957A4">
          <w:rPr>
            <w:rStyle w:val="Hipervnculo"/>
            <w:rFonts w:ascii="Symbol" w:hAnsi="Symbol"/>
            <w:noProof/>
            <w:sz w:val="24"/>
            <w:szCs w:val="24"/>
            <w:lang w:eastAsia="en-US"/>
          </w:rPr>
          <w:t></w:t>
        </w:r>
        <w:r w:rsidRPr="005957A4">
          <w:rPr>
            <w:rFonts w:eastAsiaTheme="minorEastAsia" w:cstheme="minorBidi"/>
            <w:noProof/>
            <w:sz w:val="24"/>
            <w:szCs w:val="24"/>
            <w:lang w:eastAsia="es-MX" w:bidi="ar-SA"/>
          </w:rPr>
          <w:tab/>
        </w:r>
        <w:r w:rsidRPr="005957A4">
          <w:rPr>
            <w:rStyle w:val="Hipervnculo"/>
            <w:noProof/>
            <w:sz w:val="24"/>
            <w:szCs w:val="24"/>
            <w:lang w:eastAsia="en-US"/>
          </w:rPr>
          <w:t>Cuarto simulacro</w:t>
        </w:r>
        <w:r w:rsidRPr="005957A4">
          <w:rPr>
            <w:noProof/>
            <w:webHidden/>
            <w:sz w:val="24"/>
            <w:szCs w:val="24"/>
          </w:rPr>
          <w:tab/>
        </w:r>
        <w:r w:rsidRPr="005957A4">
          <w:rPr>
            <w:noProof/>
            <w:webHidden/>
            <w:sz w:val="24"/>
            <w:szCs w:val="24"/>
          </w:rPr>
          <w:fldChar w:fldCharType="begin"/>
        </w:r>
        <w:r w:rsidRPr="005957A4">
          <w:rPr>
            <w:noProof/>
            <w:webHidden/>
            <w:sz w:val="24"/>
            <w:szCs w:val="24"/>
          </w:rPr>
          <w:instrText xml:space="preserve"> PAGEREF _Toc75881901 \h </w:instrText>
        </w:r>
        <w:r w:rsidRPr="005957A4">
          <w:rPr>
            <w:noProof/>
            <w:webHidden/>
            <w:sz w:val="24"/>
            <w:szCs w:val="24"/>
          </w:rPr>
        </w:r>
        <w:r w:rsidRPr="005957A4">
          <w:rPr>
            <w:noProof/>
            <w:webHidden/>
            <w:sz w:val="24"/>
            <w:szCs w:val="24"/>
          </w:rPr>
          <w:fldChar w:fldCharType="separate"/>
        </w:r>
        <w:r w:rsidRPr="005957A4">
          <w:rPr>
            <w:noProof/>
            <w:webHidden/>
            <w:sz w:val="24"/>
            <w:szCs w:val="24"/>
          </w:rPr>
          <w:t>13</w:t>
        </w:r>
        <w:r w:rsidRPr="005957A4">
          <w:rPr>
            <w:noProof/>
            <w:webHidden/>
            <w:sz w:val="24"/>
            <w:szCs w:val="24"/>
          </w:rPr>
          <w:fldChar w:fldCharType="end"/>
        </w:r>
      </w:hyperlink>
    </w:p>
    <w:p w14:paraId="6CA08DBF" w14:textId="77777777" w:rsidR="005957A4" w:rsidRPr="005957A4" w:rsidRDefault="005957A4">
      <w:pPr>
        <w:pStyle w:val="TDC3"/>
        <w:tabs>
          <w:tab w:val="left" w:pos="880"/>
          <w:tab w:val="right" w:leader="dot" w:pos="10479"/>
        </w:tabs>
        <w:rPr>
          <w:rFonts w:eastAsiaTheme="minorEastAsia" w:cstheme="minorBidi"/>
          <w:noProof/>
          <w:sz w:val="24"/>
          <w:szCs w:val="24"/>
          <w:lang w:eastAsia="es-MX" w:bidi="ar-SA"/>
        </w:rPr>
      </w:pPr>
      <w:hyperlink w:anchor="_Toc75881902" w:history="1">
        <w:r w:rsidRPr="005957A4">
          <w:rPr>
            <w:rStyle w:val="Hipervnculo"/>
            <w:rFonts w:ascii="Symbol" w:hAnsi="Symbol"/>
            <w:noProof/>
            <w:sz w:val="24"/>
            <w:szCs w:val="24"/>
            <w:lang w:eastAsia="en-US"/>
          </w:rPr>
          <w:t></w:t>
        </w:r>
        <w:r w:rsidRPr="005957A4">
          <w:rPr>
            <w:rFonts w:eastAsiaTheme="minorEastAsia" w:cstheme="minorBidi"/>
            <w:noProof/>
            <w:sz w:val="24"/>
            <w:szCs w:val="24"/>
            <w:lang w:eastAsia="es-MX" w:bidi="ar-SA"/>
          </w:rPr>
          <w:tab/>
        </w:r>
        <w:r w:rsidRPr="005957A4">
          <w:rPr>
            <w:rStyle w:val="Hipervnculo"/>
            <w:noProof/>
            <w:sz w:val="24"/>
            <w:szCs w:val="24"/>
            <w:lang w:eastAsia="en-US"/>
          </w:rPr>
          <w:t>Quinto simulacro</w:t>
        </w:r>
        <w:r w:rsidRPr="005957A4">
          <w:rPr>
            <w:noProof/>
            <w:webHidden/>
            <w:sz w:val="24"/>
            <w:szCs w:val="24"/>
          </w:rPr>
          <w:tab/>
        </w:r>
        <w:r w:rsidRPr="005957A4">
          <w:rPr>
            <w:noProof/>
            <w:webHidden/>
            <w:sz w:val="24"/>
            <w:szCs w:val="24"/>
          </w:rPr>
          <w:fldChar w:fldCharType="begin"/>
        </w:r>
        <w:r w:rsidRPr="005957A4">
          <w:rPr>
            <w:noProof/>
            <w:webHidden/>
            <w:sz w:val="24"/>
            <w:szCs w:val="24"/>
          </w:rPr>
          <w:instrText xml:space="preserve"> PAGEREF _Toc75881902 \h </w:instrText>
        </w:r>
        <w:r w:rsidRPr="005957A4">
          <w:rPr>
            <w:noProof/>
            <w:webHidden/>
            <w:sz w:val="24"/>
            <w:szCs w:val="24"/>
          </w:rPr>
        </w:r>
        <w:r w:rsidRPr="005957A4">
          <w:rPr>
            <w:noProof/>
            <w:webHidden/>
            <w:sz w:val="24"/>
            <w:szCs w:val="24"/>
          </w:rPr>
          <w:fldChar w:fldCharType="separate"/>
        </w:r>
        <w:r w:rsidRPr="005957A4">
          <w:rPr>
            <w:noProof/>
            <w:webHidden/>
            <w:sz w:val="24"/>
            <w:szCs w:val="24"/>
          </w:rPr>
          <w:t>14</w:t>
        </w:r>
        <w:r w:rsidRPr="005957A4">
          <w:rPr>
            <w:noProof/>
            <w:webHidden/>
            <w:sz w:val="24"/>
            <w:szCs w:val="24"/>
          </w:rPr>
          <w:fldChar w:fldCharType="end"/>
        </w:r>
      </w:hyperlink>
    </w:p>
    <w:p w14:paraId="666AC5B5" w14:textId="77777777" w:rsidR="005957A4" w:rsidRPr="005957A4" w:rsidRDefault="005957A4">
      <w:pPr>
        <w:pStyle w:val="TDC2"/>
        <w:tabs>
          <w:tab w:val="left" w:pos="880"/>
          <w:tab w:val="right" w:leader="dot" w:pos="10479"/>
        </w:tabs>
        <w:rPr>
          <w:rFonts w:eastAsiaTheme="minorEastAsia" w:cstheme="minorBidi"/>
          <w:b w:val="0"/>
          <w:bCs w:val="0"/>
          <w:noProof/>
          <w:sz w:val="24"/>
          <w:szCs w:val="24"/>
          <w:lang w:eastAsia="es-MX" w:bidi="ar-SA"/>
        </w:rPr>
      </w:pPr>
      <w:hyperlink w:anchor="_Toc75881903" w:history="1">
        <w:r w:rsidRPr="005957A4">
          <w:rPr>
            <w:rStyle w:val="Hipervnculo"/>
            <w:noProof/>
            <w:sz w:val="24"/>
            <w:szCs w:val="24"/>
          </w:rPr>
          <w:t>III.</w:t>
        </w:r>
        <w:r w:rsidRPr="005957A4">
          <w:rPr>
            <w:rFonts w:eastAsiaTheme="minorEastAsia" w:cstheme="minorBidi"/>
            <w:b w:val="0"/>
            <w:bCs w:val="0"/>
            <w:noProof/>
            <w:sz w:val="24"/>
            <w:szCs w:val="24"/>
            <w:lang w:eastAsia="es-MX" w:bidi="ar-SA"/>
          </w:rPr>
          <w:tab/>
        </w:r>
        <w:r w:rsidRPr="005957A4">
          <w:rPr>
            <w:rStyle w:val="Hipervnculo"/>
            <w:noProof/>
            <w:sz w:val="24"/>
            <w:szCs w:val="24"/>
          </w:rPr>
          <w:t>Operación del PREP</w:t>
        </w:r>
        <w:r w:rsidRPr="005957A4">
          <w:rPr>
            <w:noProof/>
            <w:webHidden/>
            <w:sz w:val="24"/>
            <w:szCs w:val="24"/>
          </w:rPr>
          <w:tab/>
        </w:r>
        <w:r w:rsidRPr="005957A4">
          <w:rPr>
            <w:noProof/>
            <w:webHidden/>
            <w:sz w:val="24"/>
            <w:szCs w:val="24"/>
          </w:rPr>
          <w:fldChar w:fldCharType="begin"/>
        </w:r>
        <w:r w:rsidRPr="005957A4">
          <w:rPr>
            <w:noProof/>
            <w:webHidden/>
            <w:sz w:val="24"/>
            <w:szCs w:val="24"/>
          </w:rPr>
          <w:instrText xml:space="preserve"> PAGEREF _Toc75881903 \h </w:instrText>
        </w:r>
        <w:r w:rsidRPr="005957A4">
          <w:rPr>
            <w:noProof/>
            <w:webHidden/>
            <w:sz w:val="24"/>
            <w:szCs w:val="24"/>
          </w:rPr>
        </w:r>
        <w:r w:rsidRPr="005957A4">
          <w:rPr>
            <w:noProof/>
            <w:webHidden/>
            <w:sz w:val="24"/>
            <w:szCs w:val="24"/>
          </w:rPr>
          <w:fldChar w:fldCharType="separate"/>
        </w:r>
        <w:r w:rsidRPr="005957A4">
          <w:rPr>
            <w:noProof/>
            <w:webHidden/>
            <w:sz w:val="24"/>
            <w:szCs w:val="24"/>
          </w:rPr>
          <w:t>15</w:t>
        </w:r>
        <w:r w:rsidRPr="005957A4">
          <w:rPr>
            <w:noProof/>
            <w:webHidden/>
            <w:sz w:val="24"/>
            <w:szCs w:val="24"/>
          </w:rPr>
          <w:fldChar w:fldCharType="end"/>
        </w:r>
      </w:hyperlink>
    </w:p>
    <w:p w14:paraId="292F8B32" w14:textId="77777777" w:rsidR="005957A4" w:rsidRPr="005957A4" w:rsidRDefault="005957A4">
      <w:pPr>
        <w:pStyle w:val="TDC2"/>
        <w:tabs>
          <w:tab w:val="left" w:pos="880"/>
          <w:tab w:val="right" w:leader="dot" w:pos="10479"/>
        </w:tabs>
        <w:rPr>
          <w:rFonts w:eastAsiaTheme="minorEastAsia" w:cstheme="minorBidi"/>
          <w:b w:val="0"/>
          <w:bCs w:val="0"/>
          <w:noProof/>
          <w:sz w:val="24"/>
          <w:szCs w:val="24"/>
          <w:lang w:eastAsia="es-MX" w:bidi="ar-SA"/>
        </w:rPr>
      </w:pPr>
      <w:hyperlink w:anchor="_Toc75881904" w:history="1">
        <w:r w:rsidRPr="005957A4">
          <w:rPr>
            <w:rStyle w:val="Hipervnculo"/>
            <w:noProof/>
            <w:sz w:val="24"/>
            <w:szCs w:val="24"/>
          </w:rPr>
          <w:t>IV.</w:t>
        </w:r>
        <w:r w:rsidRPr="005957A4">
          <w:rPr>
            <w:rFonts w:eastAsiaTheme="minorEastAsia" w:cstheme="minorBidi"/>
            <w:b w:val="0"/>
            <w:bCs w:val="0"/>
            <w:noProof/>
            <w:sz w:val="24"/>
            <w:szCs w:val="24"/>
            <w:lang w:eastAsia="es-MX" w:bidi="ar-SA"/>
          </w:rPr>
          <w:tab/>
        </w:r>
        <w:r w:rsidRPr="005957A4">
          <w:rPr>
            <w:rStyle w:val="Hipervnculo"/>
            <w:noProof/>
            <w:sz w:val="24"/>
            <w:szCs w:val="24"/>
          </w:rPr>
          <w:t>Recomendaciones finales del Comité</w:t>
        </w:r>
        <w:r w:rsidRPr="005957A4">
          <w:rPr>
            <w:noProof/>
            <w:webHidden/>
            <w:sz w:val="24"/>
            <w:szCs w:val="24"/>
          </w:rPr>
          <w:tab/>
        </w:r>
        <w:r w:rsidRPr="005957A4">
          <w:rPr>
            <w:noProof/>
            <w:webHidden/>
            <w:sz w:val="24"/>
            <w:szCs w:val="24"/>
          </w:rPr>
          <w:fldChar w:fldCharType="begin"/>
        </w:r>
        <w:r w:rsidRPr="005957A4">
          <w:rPr>
            <w:noProof/>
            <w:webHidden/>
            <w:sz w:val="24"/>
            <w:szCs w:val="24"/>
          </w:rPr>
          <w:instrText xml:space="preserve"> PAGEREF _Toc75881904 \h </w:instrText>
        </w:r>
        <w:r w:rsidRPr="005957A4">
          <w:rPr>
            <w:noProof/>
            <w:webHidden/>
            <w:sz w:val="24"/>
            <w:szCs w:val="24"/>
          </w:rPr>
        </w:r>
        <w:r w:rsidRPr="005957A4">
          <w:rPr>
            <w:noProof/>
            <w:webHidden/>
            <w:sz w:val="24"/>
            <w:szCs w:val="24"/>
          </w:rPr>
          <w:fldChar w:fldCharType="separate"/>
        </w:r>
        <w:r w:rsidRPr="005957A4">
          <w:rPr>
            <w:noProof/>
            <w:webHidden/>
            <w:sz w:val="24"/>
            <w:szCs w:val="24"/>
          </w:rPr>
          <w:t>15</w:t>
        </w:r>
        <w:r w:rsidRPr="005957A4">
          <w:rPr>
            <w:noProof/>
            <w:webHidden/>
            <w:sz w:val="24"/>
            <w:szCs w:val="24"/>
          </w:rPr>
          <w:fldChar w:fldCharType="end"/>
        </w:r>
      </w:hyperlink>
    </w:p>
    <w:p w14:paraId="1FFBB9DC" w14:textId="77777777" w:rsidR="005957A4" w:rsidRPr="005957A4" w:rsidRDefault="005957A4">
      <w:pPr>
        <w:pStyle w:val="TDC1"/>
        <w:tabs>
          <w:tab w:val="right" w:leader="dot" w:pos="10479"/>
        </w:tabs>
        <w:rPr>
          <w:rFonts w:eastAsiaTheme="minorEastAsia" w:cstheme="minorBidi"/>
          <w:b w:val="0"/>
          <w:bCs w:val="0"/>
          <w:i w:val="0"/>
          <w:iCs w:val="0"/>
          <w:noProof/>
          <w:lang w:eastAsia="es-MX" w:bidi="ar-SA"/>
        </w:rPr>
      </w:pPr>
      <w:hyperlink w:anchor="_Toc75881905" w:history="1">
        <w:r w:rsidRPr="005957A4">
          <w:rPr>
            <w:rStyle w:val="Hipervnculo"/>
            <w:noProof/>
          </w:rPr>
          <w:t>Conclusiones</w:t>
        </w:r>
        <w:r w:rsidRPr="005957A4">
          <w:rPr>
            <w:noProof/>
            <w:webHidden/>
          </w:rPr>
          <w:tab/>
        </w:r>
        <w:r w:rsidRPr="005957A4">
          <w:rPr>
            <w:noProof/>
            <w:webHidden/>
          </w:rPr>
          <w:fldChar w:fldCharType="begin"/>
        </w:r>
        <w:r w:rsidRPr="005957A4">
          <w:rPr>
            <w:noProof/>
            <w:webHidden/>
          </w:rPr>
          <w:instrText xml:space="preserve"> PAGEREF _Toc75881905 \h </w:instrText>
        </w:r>
        <w:r w:rsidRPr="005957A4">
          <w:rPr>
            <w:noProof/>
            <w:webHidden/>
          </w:rPr>
        </w:r>
        <w:r w:rsidRPr="005957A4">
          <w:rPr>
            <w:noProof/>
            <w:webHidden/>
          </w:rPr>
          <w:fldChar w:fldCharType="separate"/>
        </w:r>
        <w:r w:rsidRPr="005957A4">
          <w:rPr>
            <w:noProof/>
            <w:webHidden/>
          </w:rPr>
          <w:t>17</w:t>
        </w:r>
        <w:r w:rsidRPr="005957A4">
          <w:rPr>
            <w:noProof/>
            <w:webHidden/>
          </w:rPr>
          <w:fldChar w:fldCharType="end"/>
        </w:r>
      </w:hyperlink>
    </w:p>
    <w:p w14:paraId="373B0264" w14:textId="6715DA31" w:rsidR="00E34BB4" w:rsidRPr="005957A4" w:rsidRDefault="00631261" w:rsidP="00080987">
      <w:pPr>
        <w:spacing w:after="160"/>
        <w:rPr>
          <w:sz w:val="24"/>
          <w:szCs w:val="24"/>
        </w:rPr>
      </w:pPr>
      <w:r w:rsidRPr="005957A4">
        <w:rPr>
          <w:rFonts w:cs="Arial"/>
          <w:bCs/>
          <w:iCs/>
          <w:sz w:val="24"/>
          <w:szCs w:val="24"/>
        </w:rPr>
        <w:fldChar w:fldCharType="end"/>
      </w:r>
    </w:p>
    <w:p w14:paraId="373B026E" w14:textId="2AFF8E81" w:rsidR="00091C39" w:rsidRPr="00132AD3" w:rsidRDefault="00091C39" w:rsidP="00083F86">
      <w:pPr>
        <w:pStyle w:val="Textoindependiente"/>
      </w:pPr>
    </w:p>
    <w:p w14:paraId="290AA229" w14:textId="17FBDAAF" w:rsidR="002E56FB" w:rsidRPr="00132AD3" w:rsidRDefault="002E56FB" w:rsidP="00083F86">
      <w:pPr>
        <w:pStyle w:val="Textoindependiente"/>
      </w:pPr>
    </w:p>
    <w:p w14:paraId="373B0270" w14:textId="6DD111C6" w:rsidR="00675267" w:rsidRPr="00132AD3" w:rsidRDefault="00675267" w:rsidP="007A4E7D">
      <w:pPr>
        <w:pStyle w:val="Textoindependiente"/>
        <w:tabs>
          <w:tab w:val="left" w:pos="4070"/>
        </w:tabs>
        <w:ind w:firstLine="0"/>
        <w:rPr>
          <w:rFonts w:eastAsia="Calibri" w:cs="Arial"/>
          <w:sz w:val="24"/>
          <w:lang w:eastAsia="en-US" w:bidi="ar-SA"/>
        </w:rPr>
      </w:pPr>
    </w:p>
    <w:p w14:paraId="373B0271" w14:textId="77777777" w:rsidR="00C70899" w:rsidRPr="00132AD3" w:rsidRDefault="001D27A3" w:rsidP="000C497A">
      <w:pPr>
        <w:pStyle w:val="Ttulo1"/>
      </w:pPr>
      <w:bookmarkStart w:id="1" w:name="_Toc75881881"/>
      <w:r w:rsidRPr="00132AD3">
        <w:lastRenderedPageBreak/>
        <w:t>A</w:t>
      </w:r>
      <w:r w:rsidR="000C497A" w:rsidRPr="00132AD3">
        <w:t>ntecedentes</w:t>
      </w:r>
      <w:bookmarkEnd w:id="1"/>
    </w:p>
    <w:p w14:paraId="0523EF47" w14:textId="77777777" w:rsidR="00620ABA" w:rsidRPr="0052757C" w:rsidRDefault="00620ABA" w:rsidP="0009351A">
      <w:pPr>
        <w:spacing w:line="276" w:lineRule="auto"/>
        <w:rPr>
          <w:iCs/>
          <w:sz w:val="24"/>
          <w:szCs w:val="24"/>
        </w:rPr>
      </w:pPr>
      <w:bookmarkStart w:id="2" w:name="_Toc440567140"/>
      <w:r w:rsidRPr="0052757C">
        <w:rPr>
          <w:iCs/>
          <w:sz w:val="24"/>
          <w:szCs w:val="24"/>
        </w:rPr>
        <w:t>Mediante acuerdo del Consejo General del Instituto Electoral y de Participación Ciudadana del Estado de Jalisco IEPC-ACG-024/2020 aprobado con fecha 10 de septiembre de 2020, se aprueba la designación de la Dirección de Área de Informática como la instancia interna responsable para coordinar las labores del Programa de Resultados Electorales Preliminares.</w:t>
      </w:r>
    </w:p>
    <w:p w14:paraId="4E9F221A" w14:textId="77777777" w:rsidR="00620ABA" w:rsidRPr="0052757C" w:rsidRDefault="00620ABA" w:rsidP="0009351A">
      <w:pPr>
        <w:spacing w:line="276" w:lineRule="auto"/>
        <w:rPr>
          <w:iCs/>
          <w:sz w:val="24"/>
          <w:szCs w:val="24"/>
        </w:rPr>
      </w:pPr>
    </w:p>
    <w:p w14:paraId="49EC18D6" w14:textId="77777777" w:rsidR="00620ABA" w:rsidRPr="0052757C" w:rsidRDefault="00620ABA" w:rsidP="0009351A">
      <w:pPr>
        <w:spacing w:line="276" w:lineRule="auto"/>
        <w:rPr>
          <w:iCs/>
          <w:sz w:val="24"/>
          <w:szCs w:val="24"/>
        </w:rPr>
      </w:pPr>
      <w:r w:rsidRPr="0052757C">
        <w:rPr>
          <w:iCs/>
          <w:sz w:val="24"/>
          <w:szCs w:val="24"/>
        </w:rPr>
        <w:t xml:space="preserve">Mediante acuerdo del Consejo General del Instituto Electoral y de Participación Ciudadana del Estado de Jalisco IEPC-ACG-052/2020 aprobado con fecha 30 de octubre de 2020, mediante el cual se aprueba la designación de los integrantes del Comité Técnico Asesor del Programa de Resultados Electorales Preliminares para el Proceso Electoral Concurrente 2020-2021. Se designó a: </w:t>
      </w:r>
    </w:p>
    <w:p w14:paraId="018197F9" w14:textId="77777777" w:rsidR="00620ABA" w:rsidRPr="0052757C" w:rsidRDefault="00620ABA" w:rsidP="0009351A">
      <w:pPr>
        <w:spacing w:line="276" w:lineRule="auto"/>
        <w:rPr>
          <w:iCs/>
          <w:sz w:val="24"/>
          <w:szCs w:val="24"/>
        </w:rPr>
      </w:pPr>
    </w:p>
    <w:p w14:paraId="63AFD0D8" w14:textId="77777777" w:rsidR="00620ABA" w:rsidRPr="0052757C" w:rsidRDefault="00620ABA" w:rsidP="0009351A">
      <w:pPr>
        <w:spacing w:line="276" w:lineRule="auto"/>
        <w:rPr>
          <w:iCs/>
          <w:sz w:val="24"/>
          <w:szCs w:val="24"/>
        </w:rPr>
      </w:pPr>
      <w:r w:rsidRPr="0052757C">
        <w:rPr>
          <w:iCs/>
          <w:sz w:val="24"/>
          <w:szCs w:val="24"/>
        </w:rPr>
        <w:t xml:space="preserve">Claudia Carolina Olivares Álvarez </w:t>
      </w:r>
    </w:p>
    <w:p w14:paraId="6AEBE0CF" w14:textId="77777777" w:rsidR="00620ABA" w:rsidRPr="0052757C" w:rsidRDefault="00620ABA" w:rsidP="0009351A">
      <w:pPr>
        <w:spacing w:line="276" w:lineRule="auto"/>
        <w:rPr>
          <w:iCs/>
          <w:sz w:val="24"/>
          <w:szCs w:val="24"/>
        </w:rPr>
      </w:pPr>
    </w:p>
    <w:p w14:paraId="761C518B" w14:textId="77777777" w:rsidR="00620ABA" w:rsidRPr="0052757C" w:rsidRDefault="00620ABA" w:rsidP="0009351A">
      <w:pPr>
        <w:spacing w:line="276" w:lineRule="auto"/>
        <w:rPr>
          <w:iCs/>
          <w:sz w:val="24"/>
          <w:szCs w:val="24"/>
        </w:rPr>
      </w:pPr>
      <w:r w:rsidRPr="0052757C">
        <w:rPr>
          <w:iCs/>
          <w:sz w:val="24"/>
          <w:szCs w:val="24"/>
        </w:rPr>
        <w:t xml:space="preserve">Ismael Barragán López </w:t>
      </w:r>
    </w:p>
    <w:p w14:paraId="37713483" w14:textId="77777777" w:rsidR="00620ABA" w:rsidRPr="0052757C" w:rsidRDefault="00620ABA" w:rsidP="0009351A">
      <w:pPr>
        <w:spacing w:line="276" w:lineRule="auto"/>
        <w:rPr>
          <w:iCs/>
          <w:sz w:val="24"/>
          <w:szCs w:val="24"/>
        </w:rPr>
      </w:pPr>
    </w:p>
    <w:p w14:paraId="0CF8588A" w14:textId="77777777" w:rsidR="00620ABA" w:rsidRPr="0052757C" w:rsidRDefault="00620ABA" w:rsidP="0009351A">
      <w:pPr>
        <w:spacing w:line="276" w:lineRule="auto"/>
        <w:rPr>
          <w:iCs/>
          <w:sz w:val="24"/>
          <w:szCs w:val="24"/>
        </w:rPr>
      </w:pPr>
      <w:r w:rsidRPr="0052757C">
        <w:rPr>
          <w:iCs/>
          <w:sz w:val="24"/>
          <w:szCs w:val="24"/>
        </w:rPr>
        <w:t>Roberto García González</w:t>
      </w:r>
    </w:p>
    <w:p w14:paraId="2E695C88" w14:textId="77777777" w:rsidR="00620ABA" w:rsidRPr="0052757C" w:rsidRDefault="00620ABA" w:rsidP="0009351A">
      <w:pPr>
        <w:spacing w:line="276" w:lineRule="auto"/>
        <w:rPr>
          <w:iCs/>
          <w:sz w:val="24"/>
          <w:szCs w:val="24"/>
        </w:rPr>
      </w:pPr>
    </w:p>
    <w:p w14:paraId="1B0FA24D" w14:textId="77777777" w:rsidR="00620ABA" w:rsidRPr="0052757C" w:rsidRDefault="00620ABA" w:rsidP="0009351A">
      <w:pPr>
        <w:spacing w:line="276" w:lineRule="auto"/>
        <w:rPr>
          <w:iCs/>
          <w:sz w:val="24"/>
          <w:szCs w:val="24"/>
        </w:rPr>
      </w:pPr>
      <w:r w:rsidRPr="0052757C">
        <w:rPr>
          <w:iCs/>
          <w:sz w:val="24"/>
          <w:szCs w:val="24"/>
        </w:rPr>
        <w:t>La expedición del Plan de Trabajo y Calendario de Sesiones Ordinarias tiene su fundamento jurídico derivado de la modificación al Reglamento de Elecciones aprobada por el Consejo General del Instituto Nacional Electoral mediante Acuerdo INE/CG164/2020 de fecha 8 de julio de 2020 y de acuerdo con lo establecido en el artículo 338, numeral 4 del Reglamento de Elecciones.</w:t>
      </w:r>
    </w:p>
    <w:p w14:paraId="3872138E" w14:textId="77777777" w:rsidR="00620ABA" w:rsidRPr="0052757C" w:rsidRDefault="00620ABA" w:rsidP="0009351A">
      <w:pPr>
        <w:spacing w:line="276" w:lineRule="auto"/>
        <w:rPr>
          <w:iCs/>
          <w:sz w:val="24"/>
          <w:szCs w:val="24"/>
        </w:rPr>
      </w:pPr>
      <w:bookmarkStart w:id="3" w:name="_GoBack"/>
      <w:bookmarkEnd w:id="3"/>
    </w:p>
    <w:p w14:paraId="0B650A74" w14:textId="77777777" w:rsidR="00620ABA" w:rsidRPr="0052757C" w:rsidRDefault="00620ABA" w:rsidP="0009351A">
      <w:pPr>
        <w:spacing w:line="276" w:lineRule="auto"/>
        <w:rPr>
          <w:b/>
          <w:bCs/>
          <w:iCs/>
          <w:sz w:val="24"/>
          <w:szCs w:val="24"/>
        </w:rPr>
      </w:pPr>
      <w:r w:rsidRPr="0052757C">
        <w:rPr>
          <w:b/>
          <w:bCs/>
          <w:iCs/>
          <w:sz w:val="24"/>
          <w:szCs w:val="24"/>
        </w:rPr>
        <w:t>Resumen de perfiles de los integrantes del Comité.</w:t>
      </w:r>
    </w:p>
    <w:p w14:paraId="3E4EABC7" w14:textId="77777777" w:rsidR="00620ABA" w:rsidRPr="0052757C" w:rsidRDefault="00620ABA" w:rsidP="0009351A">
      <w:pPr>
        <w:spacing w:line="276" w:lineRule="auto"/>
        <w:rPr>
          <w:b/>
          <w:bCs/>
          <w:iCs/>
          <w:sz w:val="24"/>
          <w:szCs w:val="24"/>
        </w:rPr>
      </w:pPr>
    </w:p>
    <w:p w14:paraId="6B20CE80" w14:textId="77777777" w:rsidR="00620ABA" w:rsidRPr="0052757C" w:rsidRDefault="00620ABA" w:rsidP="0009351A">
      <w:pPr>
        <w:spacing w:line="276" w:lineRule="auto"/>
        <w:rPr>
          <w:b/>
          <w:iCs/>
          <w:sz w:val="24"/>
          <w:szCs w:val="24"/>
        </w:rPr>
      </w:pPr>
      <w:r w:rsidRPr="0052757C">
        <w:rPr>
          <w:b/>
          <w:iCs/>
          <w:sz w:val="24"/>
          <w:szCs w:val="24"/>
        </w:rPr>
        <w:t>Claudia Carolina Olivares Álvarez</w:t>
      </w:r>
    </w:p>
    <w:p w14:paraId="57DD6CD0" w14:textId="77777777" w:rsidR="0009351A" w:rsidRDefault="0009351A" w:rsidP="0009351A">
      <w:pPr>
        <w:spacing w:line="276" w:lineRule="auto"/>
        <w:rPr>
          <w:sz w:val="24"/>
          <w:szCs w:val="24"/>
        </w:rPr>
      </w:pPr>
    </w:p>
    <w:p w14:paraId="649F0334" w14:textId="77777777" w:rsidR="00620ABA" w:rsidRPr="0052757C" w:rsidRDefault="00620ABA" w:rsidP="0009351A">
      <w:pPr>
        <w:spacing w:line="276" w:lineRule="auto"/>
        <w:rPr>
          <w:sz w:val="24"/>
          <w:szCs w:val="24"/>
        </w:rPr>
      </w:pPr>
      <w:r w:rsidRPr="62FBF17D">
        <w:rPr>
          <w:sz w:val="24"/>
          <w:szCs w:val="24"/>
        </w:rPr>
        <w:t>Maestra en Administración Pública, por la Universidad del Valle de México; Licenciada en Informática por la Universidad de Guadalajara, tiene una Especialidad en Gestión, Publicación y Protección de Información, certificada como Experta en Contacto Ciudadano por la Secretaría de la Función Pública y fue becaria en la Universidad de Málaga, España.</w:t>
      </w:r>
    </w:p>
    <w:p w14:paraId="434AC1B9" w14:textId="77777777" w:rsidR="00620ABA" w:rsidRPr="0052757C" w:rsidRDefault="00620ABA" w:rsidP="0009351A">
      <w:pPr>
        <w:spacing w:line="276" w:lineRule="auto"/>
        <w:rPr>
          <w:sz w:val="24"/>
          <w:szCs w:val="24"/>
        </w:rPr>
      </w:pPr>
    </w:p>
    <w:p w14:paraId="25F6BC43" w14:textId="77777777" w:rsidR="00620ABA" w:rsidRPr="0052757C" w:rsidRDefault="00620ABA" w:rsidP="0009351A">
      <w:pPr>
        <w:spacing w:line="276" w:lineRule="auto"/>
      </w:pPr>
      <w:r w:rsidRPr="62FBF17D">
        <w:rPr>
          <w:sz w:val="24"/>
          <w:szCs w:val="24"/>
        </w:rPr>
        <w:t>Tiene experiencia de más de 20 años en el sector público, trabajó en los procesos electorales del 2000 y 2003 en la Secretaría Ejecutiva del antes Consejo Electoral del Estado de Jalisco y fue Consejera Distrital en el Distrito Electoral 14 en el 2014.</w:t>
      </w:r>
    </w:p>
    <w:p w14:paraId="05A118F4" w14:textId="77777777" w:rsidR="00620ABA" w:rsidRPr="0052757C" w:rsidRDefault="00620ABA" w:rsidP="0009351A">
      <w:pPr>
        <w:spacing w:line="276" w:lineRule="auto"/>
      </w:pPr>
      <w:r w:rsidRPr="62FBF17D">
        <w:rPr>
          <w:sz w:val="24"/>
          <w:szCs w:val="24"/>
        </w:rPr>
        <w:t>Fue Project Manager en el proceso de certificación en CMMI (Capability Maturity Model Integration) de la empresa Nine2soft.</w:t>
      </w:r>
    </w:p>
    <w:p w14:paraId="10470E7A" w14:textId="77777777" w:rsidR="00620ABA" w:rsidRPr="0052757C" w:rsidRDefault="00620ABA" w:rsidP="0009351A">
      <w:pPr>
        <w:spacing w:line="276" w:lineRule="auto"/>
        <w:rPr>
          <w:sz w:val="24"/>
          <w:szCs w:val="24"/>
        </w:rPr>
      </w:pPr>
    </w:p>
    <w:p w14:paraId="11031CE3" w14:textId="77777777" w:rsidR="00620ABA" w:rsidRPr="0052757C" w:rsidRDefault="00620ABA" w:rsidP="0009351A">
      <w:pPr>
        <w:spacing w:line="276" w:lineRule="auto"/>
      </w:pPr>
      <w:r w:rsidRPr="62FBF17D">
        <w:rPr>
          <w:sz w:val="24"/>
          <w:szCs w:val="24"/>
        </w:rPr>
        <w:t>Cuenta con varios reconocimientos debido a que ha sido facilitadora de diversos cursos y diplomados, tanto en el ámbito público como privado.</w:t>
      </w:r>
    </w:p>
    <w:p w14:paraId="3F77FDA4" w14:textId="77777777" w:rsidR="00620ABA" w:rsidRPr="0052757C" w:rsidRDefault="00620ABA" w:rsidP="0009351A">
      <w:pPr>
        <w:spacing w:line="276" w:lineRule="auto"/>
      </w:pPr>
      <w:r w:rsidRPr="62FBF17D">
        <w:rPr>
          <w:sz w:val="24"/>
          <w:szCs w:val="24"/>
        </w:rPr>
        <w:t>Publicación de artículo en la Revista Caja de Cristal titulado “Gestión Documental Inteligente como mecanismo para fortalecer el Acceso a la Información”</w:t>
      </w:r>
    </w:p>
    <w:p w14:paraId="794A59DC" w14:textId="77777777" w:rsidR="00620ABA" w:rsidRPr="0052757C" w:rsidRDefault="00620ABA" w:rsidP="0009351A">
      <w:pPr>
        <w:spacing w:line="276" w:lineRule="auto"/>
        <w:rPr>
          <w:sz w:val="24"/>
          <w:szCs w:val="24"/>
        </w:rPr>
      </w:pPr>
    </w:p>
    <w:p w14:paraId="547B6CDB" w14:textId="77777777" w:rsidR="00620ABA" w:rsidRPr="0052757C" w:rsidRDefault="00620ABA" w:rsidP="0009351A">
      <w:pPr>
        <w:spacing w:line="276" w:lineRule="auto"/>
        <w:rPr>
          <w:b/>
          <w:iCs/>
          <w:sz w:val="24"/>
          <w:szCs w:val="24"/>
        </w:rPr>
      </w:pPr>
      <w:r w:rsidRPr="0052757C">
        <w:rPr>
          <w:b/>
          <w:iCs/>
          <w:sz w:val="24"/>
          <w:szCs w:val="24"/>
        </w:rPr>
        <w:t xml:space="preserve">Ismael Barragán López </w:t>
      </w:r>
    </w:p>
    <w:p w14:paraId="1E0BED05" w14:textId="77777777" w:rsidR="00620ABA" w:rsidRPr="0052757C" w:rsidRDefault="00620ABA" w:rsidP="0009351A">
      <w:pPr>
        <w:spacing w:line="276" w:lineRule="auto"/>
        <w:rPr>
          <w:iCs/>
          <w:sz w:val="24"/>
          <w:szCs w:val="24"/>
        </w:rPr>
      </w:pPr>
    </w:p>
    <w:p w14:paraId="4A909C07" w14:textId="77777777" w:rsidR="00620ABA" w:rsidRPr="0052757C" w:rsidRDefault="00620ABA" w:rsidP="0009351A">
      <w:pPr>
        <w:spacing w:line="276" w:lineRule="auto"/>
        <w:rPr>
          <w:iCs/>
          <w:sz w:val="24"/>
          <w:szCs w:val="24"/>
        </w:rPr>
      </w:pPr>
      <w:r w:rsidRPr="0052757C">
        <w:rPr>
          <w:iCs/>
          <w:sz w:val="24"/>
          <w:szCs w:val="24"/>
        </w:rPr>
        <w:t>Licenciado en Informática Administrativa egresado en el 2004 del ITESO.</w:t>
      </w:r>
      <w:r w:rsidRPr="0052757C">
        <w:rPr>
          <w:iCs/>
          <w:sz w:val="24"/>
          <w:szCs w:val="24"/>
          <w:lang w:val="es-419"/>
        </w:rPr>
        <w:t xml:space="preserve"> </w:t>
      </w:r>
      <w:r w:rsidRPr="0052757C">
        <w:rPr>
          <w:iCs/>
          <w:sz w:val="24"/>
          <w:szCs w:val="24"/>
        </w:rPr>
        <w:t>Participó en los procesos electorales del 2009, 2012 y 2015 como programador en</w:t>
      </w:r>
      <w:r w:rsidRPr="0052757C">
        <w:rPr>
          <w:iCs/>
          <w:sz w:val="24"/>
          <w:szCs w:val="24"/>
          <w:lang w:val="es-419"/>
        </w:rPr>
        <w:t xml:space="preserve"> </w:t>
      </w:r>
      <w:r w:rsidRPr="0052757C">
        <w:rPr>
          <w:iCs/>
          <w:sz w:val="24"/>
          <w:szCs w:val="24"/>
        </w:rPr>
        <w:t>el área de informática del IEPC Jalisco.</w:t>
      </w:r>
      <w:r w:rsidRPr="0052757C">
        <w:rPr>
          <w:iCs/>
          <w:sz w:val="24"/>
          <w:szCs w:val="24"/>
          <w:lang w:val="es-419"/>
        </w:rPr>
        <w:t xml:space="preserve"> </w:t>
      </w:r>
      <w:r w:rsidRPr="0052757C">
        <w:rPr>
          <w:iCs/>
          <w:sz w:val="24"/>
          <w:szCs w:val="24"/>
        </w:rPr>
        <w:t>Durante esa etapa desarrolló el sistema para registrar los más de 11,000 candidatos</w:t>
      </w:r>
      <w:r w:rsidRPr="0052757C">
        <w:rPr>
          <w:iCs/>
          <w:sz w:val="24"/>
          <w:szCs w:val="24"/>
          <w:lang w:val="es-419"/>
        </w:rPr>
        <w:t xml:space="preserve"> </w:t>
      </w:r>
      <w:r w:rsidRPr="0052757C">
        <w:rPr>
          <w:iCs/>
          <w:sz w:val="24"/>
          <w:szCs w:val="24"/>
        </w:rPr>
        <w:t>a los distintos puestos de elección popular para los procesos 2012 y 2015; Creo un sistema para dar seguimiento en tiempo real a las sesiones distritales y municipales.</w:t>
      </w:r>
    </w:p>
    <w:p w14:paraId="28BE8FC3" w14:textId="77777777" w:rsidR="00620ABA" w:rsidRPr="0052757C" w:rsidRDefault="00620ABA" w:rsidP="0009351A">
      <w:pPr>
        <w:spacing w:line="276" w:lineRule="auto"/>
        <w:rPr>
          <w:iCs/>
          <w:sz w:val="24"/>
          <w:szCs w:val="24"/>
        </w:rPr>
      </w:pPr>
    </w:p>
    <w:p w14:paraId="319DEFCD" w14:textId="77777777" w:rsidR="00620ABA" w:rsidRPr="0052757C" w:rsidRDefault="00620ABA" w:rsidP="0009351A">
      <w:pPr>
        <w:spacing w:line="276" w:lineRule="auto"/>
        <w:rPr>
          <w:iCs/>
          <w:sz w:val="24"/>
          <w:szCs w:val="24"/>
        </w:rPr>
      </w:pPr>
      <w:r w:rsidRPr="0052757C">
        <w:rPr>
          <w:iCs/>
          <w:sz w:val="24"/>
          <w:szCs w:val="24"/>
        </w:rPr>
        <w:t>También durante los procesos 2012 y 2015 estuvo directamente involucrado en la implementación</w:t>
      </w:r>
      <w:r w:rsidRPr="0052757C">
        <w:rPr>
          <w:iCs/>
          <w:sz w:val="24"/>
          <w:szCs w:val="24"/>
          <w:lang w:val="es-419"/>
        </w:rPr>
        <w:t xml:space="preserve"> </w:t>
      </w:r>
      <w:r w:rsidRPr="0052757C">
        <w:rPr>
          <w:iCs/>
          <w:sz w:val="24"/>
          <w:szCs w:val="24"/>
        </w:rPr>
        <w:t>del sistema PREP, desde la definición de la arquitectura, desarrollo del sistema,</w:t>
      </w:r>
      <w:r w:rsidRPr="0052757C">
        <w:rPr>
          <w:iCs/>
          <w:sz w:val="24"/>
          <w:szCs w:val="24"/>
          <w:lang w:val="es-419"/>
        </w:rPr>
        <w:t xml:space="preserve"> </w:t>
      </w:r>
      <w:r w:rsidRPr="0052757C">
        <w:rPr>
          <w:iCs/>
          <w:sz w:val="24"/>
          <w:szCs w:val="24"/>
        </w:rPr>
        <w:t>coordinación de replicadores, y el monitoreo durante el día de la jornada.</w:t>
      </w:r>
    </w:p>
    <w:p w14:paraId="13055BA6" w14:textId="77777777" w:rsidR="00620ABA" w:rsidRPr="0052757C" w:rsidRDefault="00620ABA" w:rsidP="0009351A">
      <w:pPr>
        <w:spacing w:line="276" w:lineRule="auto"/>
        <w:rPr>
          <w:iCs/>
          <w:sz w:val="24"/>
          <w:szCs w:val="24"/>
        </w:rPr>
      </w:pPr>
    </w:p>
    <w:p w14:paraId="4F99B06B" w14:textId="77777777" w:rsidR="00620ABA" w:rsidRPr="0052757C" w:rsidRDefault="00620ABA" w:rsidP="0009351A">
      <w:pPr>
        <w:spacing w:line="276" w:lineRule="auto"/>
        <w:rPr>
          <w:iCs/>
          <w:sz w:val="24"/>
          <w:szCs w:val="24"/>
        </w:rPr>
      </w:pPr>
      <w:r w:rsidRPr="0052757C">
        <w:rPr>
          <w:iCs/>
          <w:sz w:val="24"/>
          <w:szCs w:val="24"/>
        </w:rPr>
        <w:t>Fue el encargado del desarrollo y mantenimiento del sistema escolar y administrativo del</w:t>
      </w:r>
      <w:r w:rsidRPr="0052757C">
        <w:rPr>
          <w:iCs/>
          <w:sz w:val="24"/>
          <w:szCs w:val="24"/>
          <w:lang w:val="es-419"/>
        </w:rPr>
        <w:t xml:space="preserve"> </w:t>
      </w:r>
      <w:r w:rsidRPr="0052757C">
        <w:rPr>
          <w:iCs/>
          <w:sz w:val="24"/>
          <w:szCs w:val="24"/>
        </w:rPr>
        <w:t>colegio Instituto de Ciencias.</w:t>
      </w:r>
    </w:p>
    <w:p w14:paraId="5611CCCA" w14:textId="77777777" w:rsidR="00620ABA" w:rsidRPr="0052757C" w:rsidRDefault="00620ABA" w:rsidP="0009351A">
      <w:pPr>
        <w:spacing w:line="276" w:lineRule="auto"/>
        <w:rPr>
          <w:iCs/>
          <w:sz w:val="24"/>
          <w:szCs w:val="24"/>
        </w:rPr>
      </w:pPr>
    </w:p>
    <w:p w14:paraId="03EA4C02" w14:textId="77777777" w:rsidR="00620ABA" w:rsidRPr="0052757C" w:rsidRDefault="00620ABA" w:rsidP="0009351A">
      <w:pPr>
        <w:spacing w:line="276" w:lineRule="auto"/>
        <w:rPr>
          <w:iCs/>
          <w:sz w:val="24"/>
          <w:szCs w:val="24"/>
          <w:lang w:val="es-419"/>
        </w:rPr>
      </w:pPr>
      <w:r w:rsidRPr="0052757C">
        <w:rPr>
          <w:iCs/>
          <w:sz w:val="24"/>
          <w:szCs w:val="24"/>
        </w:rPr>
        <w:t>Fue líder técnico para Kueski, una de las startups fintech de mayor crecimiento en México.</w:t>
      </w:r>
      <w:r w:rsidRPr="0052757C">
        <w:rPr>
          <w:iCs/>
          <w:sz w:val="24"/>
          <w:szCs w:val="24"/>
          <w:lang w:val="es-419"/>
        </w:rPr>
        <w:t xml:space="preserve"> </w:t>
      </w:r>
    </w:p>
    <w:p w14:paraId="4E72AE69" w14:textId="77777777" w:rsidR="00620ABA" w:rsidRPr="0052757C" w:rsidRDefault="00620ABA" w:rsidP="0009351A">
      <w:pPr>
        <w:spacing w:line="276" w:lineRule="auto"/>
        <w:rPr>
          <w:iCs/>
          <w:sz w:val="24"/>
          <w:szCs w:val="24"/>
        </w:rPr>
      </w:pPr>
      <w:r w:rsidRPr="0052757C">
        <w:rPr>
          <w:iCs/>
          <w:sz w:val="24"/>
          <w:szCs w:val="24"/>
        </w:rPr>
        <w:t xml:space="preserve">Actualmente </w:t>
      </w:r>
      <w:r w:rsidRPr="0052757C">
        <w:rPr>
          <w:iCs/>
          <w:sz w:val="24"/>
          <w:szCs w:val="24"/>
          <w:lang w:val="es-419"/>
        </w:rPr>
        <w:t>es</w:t>
      </w:r>
      <w:r w:rsidRPr="0052757C">
        <w:rPr>
          <w:iCs/>
          <w:sz w:val="24"/>
          <w:szCs w:val="24"/>
        </w:rPr>
        <w:t xml:space="preserve"> Líder Técnico en SalesLoft, la empresa #1 para sales engagement en</w:t>
      </w:r>
      <w:r w:rsidRPr="0052757C">
        <w:rPr>
          <w:iCs/>
          <w:sz w:val="24"/>
          <w:szCs w:val="24"/>
          <w:lang w:val="es-419"/>
        </w:rPr>
        <w:t xml:space="preserve"> </w:t>
      </w:r>
      <w:r w:rsidRPr="0052757C">
        <w:rPr>
          <w:iCs/>
          <w:sz w:val="24"/>
          <w:szCs w:val="24"/>
        </w:rPr>
        <w:t>Estados Unidos.</w:t>
      </w:r>
    </w:p>
    <w:p w14:paraId="2099C923" w14:textId="77777777" w:rsidR="00620ABA" w:rsidRPr="0052757C" w:rsidRDefault="00620ABA" w:rsidP="0009351A">
      <w:pPr>
        <w:spacing w:line="276" w:lineRule="auto"/>
        <w:rPr>
          <w:iCs/>
          <w:sz w:val="24"/>
          <w:szCs w:val="24"/>
        </w:rPr>
      </w:pPr>
    </w:p>
    <w:p w14:paraId="46C61922" w14:textId="77777777" w:rsidR="00620ABA" w:rsidRPr="0052757C" w:rsidRDefault="00620ABA" w:rsidP="0009351A">
      <w:pPr>
        <w:spacing w:line="276" w:lineRule="auto"/>
        <w:rPr>
          <w:b/>
          <w:bCs/>
          <w:iCs/>
          <w:sz w:val="24"/>
          <w:szCs w:val="24"/>
        </w:rPr>
      </w:pPr>
      <w:r w:rsidRPr="0052757C">
        <w:rPr>
          <w:b/>
          <w:iCs/>
          <w:sz w:val="24"/>
          <w:szCs w:val="24"/>
        </w:rPr>
        <w:t>Roberto García González</w:t>
      </w:r>
    </w:p>
    <w:p w14:paraId="38BF09E4" w14:textId="77777777" w:rsidR="00620ABA" w:rsidRPr="0052757C" w:rsidRDefault="00620ABA" w:rsidP="0009351A">
      <w:pPr>
        <w:spacing w:line="276" w:lineRule="auto"/>
        <w:rPr>
          <w:iCs/>
          <w:sz w:val="24"/>
          <w:szCs w:val="24"/>
        </w:rPr>
      </w:pPr>
    </w:p>
    <w:p w14:paraId="13EB2FD2" w14:textId="77777777" w:rsidR="00620ABA" w:rsidRPr="0052757C" w:rsidRDefault="00620ABA" w:rsidP="0009351A">
      <w:pPr>
        <w:spacing w:line="276" w:lineRule="auto"/>
        <w:rPr>
          <w:iCs/>
          <w:sz w:val="24"/>
          <w:szCs w:val="24"/>
        </w:rPr>
      </w:pPr>
      <w:r w:rsidRPr="0052757C">
        <w:rPr>
          <w:iCs/>
          <w:sz w:val="24"/>
          <w:szCs w:val="24"/>
        </w:rPr>
        <w:t xml:space="preserve">Es ingeniero en electrónica por el instituto de estudios superiores de occidente ITESO y maestro en finanzas por la universidad Carlos III de Madrid. </w:t>
      </w:r>
    </w:p>
    <w:p w14:paraId="40964369" w14:textId="77777777" w:rsidR="00620ABA" w:rsidRPr="0052757C" w:rsidRDefault="00620ABA" w:rsidP="0009351A">
      <w:pPr>
        <w:spacing w:line="276" w:lineRule="auto"/>
        <w:rPr>
          <w:iCs/>
          <w:sz w:val="24"/>
          <w:szCs w:val="24"/>
        </w:rPr>
      </w:pPr>
    </w:p>
    <w:p w14:paraId="5FA4EEDB" w14:textId="77777777" w:rsidR="00620ABA" w:rsidRPr="0052757C" w:rsidRDefault="00620ABA" w:rsidP="0009351A">
      <w:pPr>
        <w:spacing w:line="276" w:lineRule="auto"/>
        <w:rPr>
          <w:iCs/>
          <w:sz w:val="24"/>
          <w:szCs w:val="24"/>
        </w:rPr>
      </w:pPr>
      <w:r w:rsidRPr="0052757C">
        <w:rPr>
          <w:iCs/>
          <w:sz w:val="24"/>
          <w:szCs w:val="24"/>
        </w:rPr>
        <w:t>Tiene especializaciones en telecomunicaciones y sistemas computacionales. Se desempeñó en el área de capacitación para Telmex en transmisión de datos digitales y fibra óptica y en operaciones para la red nacional de Alestra ATT.</w:t>
      </w:r>
    </w:p>
    <w:p w14:paraId="556C2DFC" w14:textId="77777777" w:rsidR="00620ABA" w:rsidRPr="0052757C" w:rsidRDefault="00620ABA" w:rsidP="0009351A">
      <w:pPr>
        <w:spacing w:line="276" w:lineRule="auto"/>
        <w:rPr>
          <w:iCs/>
          <w:sz w:val="24"/>
          <w:szCs w:val="24"/>
        </w:rPr>
      </w:pPr>
    </w:p>
    <w:p w14:paraId="322D0200" w14:textId="77777777" w:rsidR="00620ABA" w:rsidRPr="0052757C" w:rsidRDefault="00620ABA" w:rsidP="0009351A">
      <w:pPr>
        <w:spacing w:line="276" w:lineRule="auto"/>
        <w:rPr>
          <w:iCs/>
          <w:sz w:val="24"/>
          <w:szCs w:val="24"/>
        </w:rPr>
      </w:pPr>
      <w:r w:rsidRPr="0052757C">
        <w:rPr>
          <w:iCs/>
          <w:sz w:val="24"/>
          <w:szCs w:val="24"/>
        </w:rPr>
        <w:t>Desde 1998 dirige Netcommerce, empresa pionera en comercio electrónico en Mexico.</w:t>
      </w:r>
    </w:p>
    <w:p w14:paraId="03B29198" w14:textId="77777777" w:rsidR="00620ABA" w:rsidRDefault="00620ABA" w:rsidP="0009351A">
      <w:pPr>
        <w:spacing w:line="276" w:lineRule="auto"/>
        <w:rPr>
          <w:i/>
          <w:iCs/>
          <w:sz w:val="24"/>
          <w:szCs w:val="24"/>
        </w:rPr>
      </w:pPr>
    </w:p>
    <w:p w14:paraId="373B0274" w14:textId="74C11949" w:rsidR="000C497A" w:rsidRPr="00132AD3" w:rsidRDefault="00AE615E" w:rsidP="000C497A">
      <w:pPr>
        <w:pStyle w:val="Ttulo1"/>
      </w:pPr>
      <w:bookmarkStart w:id="4" w:name="_Toc75881882"/>
      <w:r w:rsidRPr="00132AD3">
        <w:lastRenderedPageBreak/>
        <w:t>Actividades del Comité</w:t>
      </w:r>
      <w:bookmarkEnd w:id="4"/>
    </w:p>
    <w:p w14:paraId="274F9038" w14:textId="77777777" w:rsidR="00620ABA" w:rsidRPr="00156AB4" w:rsidRDefault="00620ABA" w:rsidP="0009351A">
      <w:pPr>
        <w:pStyle w:val="Ttulo2"/>
        <w:spacing w:line="276" w:lineRule="auto"/>
        <w:jc w:val="left"/>
      </w:pPr>
      <w:bookmarkStart w:id="5" w:name="_Toc60900967"/>
      <w:bookmarkStart w:id="6" w:name="_Toc75881883"/>
      <w:bookmarkEnd w:id="2"/>
      <w:r w:rsidRPr="00156AB4">
        <w:rPr>
          <w:sz w:val="30"/>
          <w:szCs w:val="30"/>
        </w:rPr>
        <w:t>Sesiones Ordinarias</w:t>
      </w:r>
      <w:bookmarkEnd w:id="5"/>
      <w:bookmarkEnd w:id="6"/>
      <w:r w:rsidRPr="00156AB4">
        <w:rPr>
          <w:sz w:val="30"/>
          <w:szCs w:val="30"/>
        </w:rPr>
        <w:t xml:space="preserve"> </w:t>
      </w:r>
    </w:p>
    <w:p w14:paraId="325C81BF" w14:textId="77777777" w:rsidR="00620ABA" w:rsidRPr="00156AB4" w:rsidRDefault="00620ABA" w:rsidP="00532225">
      <w:pPr>
        <w:pStyle w:val="Ttulo3"/>
        <w:numPr>
          <w:ilvl w:val="0"/>
          <w:numId w:val="4"/>
        </w:numPr>
        <w:rPr>
          <w:lang w:eastAsia="en-US" w:bidi="ar-SA"/>
        </w:rPr>
      </w:pPr>
      <w:bookmarkStart w:id="7" w:name="_Toc60900968"/>
      <w:bookmarkStart w:id="8" w:name="_Toc75881884"/>
      <w:r w:rsidRPr="00156AB4">
        <w:rPr>
          <w:lang w:eastAsia="en-US" w:bidi="ar-SA"/>
        </w:rPr>
        <w:t>Sesión de Instalación</w:t>
      </w:r>
      <w:bookmarkEnd w:id="7"/>
      <w:bookmarkEnd w:id="8"/>
      <w:r w:rsidRPr="00156AB4">
        <w:rPr>
          <w:bCs/>
          <w:szCs w:val="24"/>
          <w:lang w:eastAsia="en-US" w:bidi="ar-SA"/>
        </w:rPr>
        <w:t xml:space="preserve"> </w:t>
      </w:r>
    </w:p>
    <w:p w14:paraId="21EA4837" w14:textId="77777777" w:rsidR="00620ABA" w:rsidRPr="0052757C" w:rsidRDefault="00620ABA" w:rsidP="00532225">
      <w:pPr>
        <w:pStyle w:val="Prrafodelista"/>
        <w:numPr>
          <w:ilvl w:val="0"/>
          <w:numId w:val="4"/>
        </w:numPr>
        <w:spacing w:line="360" w:lineRule="auto"/>
        <w:ind w:left="714" w:hanging="357"/>
        <w:rPr>
          <w:sz w:val="24"/>
          <w:szCs w:val="24"/>
          <w:lang w:eastAsia="en-US" w:bidi="ar-SA"/>
        </w:rPr>
      </w:pPr>
      <w:r w:rsidRPr="0AF432E2">
        <w:rPr>
          <w:sz w:val="24"/>
          <w:szCs w:val="24"/>
          <w:lang w:eastAsia="en-US" w:bidi="ar-SA"/>
        </w:rPr>
        <w:t>En Guadalajara, Jalisco mediante reunión virtual convocada por correo electrónico, siendo las 16 horas con 50 minutos del día 05 de noviembre de 2020, estando presentes la Maestra Claudia Carolina Olivares Álvarez, el Licenciado Ismael Barragán López, el Maestro Roberto García González, en su carácter de integrantes del Comité, el Ingeniero Hector Gallego Ávila, en su carácter de Secretario Técnico.</w:t>
      </w:r>
    </w:p>
    <w:p w14:paraId="33E138ED" w14:textId="77777777" w:rsidR="00620ABA" w:rsidRPr="0052757C" w:rsidRDefault="00620ABA" w:rsidP="00532225">
      <w:pPr>
        <w:pStyle w:val="Prrafodelista"/>
        <w:numPr>
          <w:ilvl w:val="0"/>
          <w:numId w:val="4"/>
        </w:numPr>
        <w:spacing w:line="360" w:lineRule="auto"/>
        <w:ind w:left="714" w:hanging="357"/>
        <w:rPr>
          <w:sz w:val="24"/>
          <w:lang w:eastAsia="en-US" w:bidi="ar-SA"/>
        </w:rPr>
      </w:pPr>
      <w:r w:rsidRPr="0052757C">
        <w:rPr>
          <w:sz w:val="24"/>
          <w:lang w:val="es-419" w:eastAsia="en-US" w:bidi="ar-SA"/>
        </w:rPr>
        <w:t>Se desarrolló con la totalidad de los integrantes, permitiendo que cada uno de una breve reseña de su trayectoria laboral.</w:t>
      </w:r>
    </w:p>
    <w:p w14:paraId="6251B8DB" w14:textId="77777777" w:rsidR="00620ABA" w:rsidRPr="0052757C" w:rsidRDefault="00620ABA" w:rsidP="00532225">
      <w:pPr>
        <w:pStyle w:val="Prrafodelista"/>
        <w:numPr>
          <w:ilvl w:val="0"/>
          <w:numId w:val="4"/>
        </w:numPr>
        <w:spacing w:line="360" w:lineRule="auto"/>
        <w:ind w:left="714" w:hanging="357"/>
        <w:rPr>
          <w:sz w:val="24"/>
          <w:lang w:eastAsia="en-US" w:bidi="ar-SA"/>
        </w:rPr>
      </w:pPr>
      <w:r w:rsidRPr="0052757C">
        <w:rPr>
          <w:sz w:val="24"/>
          <w:lang w:val="es-419" w:eastAsia="en-US" w:bidi="ar-SA"/>
        </w:rPr>
        <w:t xml:space="preserve">Dentro de la sesión es aprobado el Plan de trabajo y calendario de sesiones ordinarias del comité, mismo que fue remitido a la secretaría ejecutiva para los efectos legales conducentes (se anexa). </w:t>
      </w:r>
    </w:p>
    <w:p w14:paraId="742DA4D0" w14:textId="77777777" w:rsidR="00620ABA" w:rsidRPr="00156AB4" w:rsidRDefault="00620ABA" w:rsidP="00532225">
      <w:pPr>
        <w:pStyle w:val="Ttulo3"/>
        <w:numPr>
          <w:ilvl w:val="0"/>
          <w:numId w:val="4"/>
        </w:numPr>
        <w:rPr>
          <w:lang w:eastAsia="en-US" w:bidi="ar-SA"/>
        </w:rPr>
      </w:pPr>
      <w:bookmarkStart w:id="9" w:name="_Toc60900969"/>
      <w:bookmarkStart w:id="10" w:name="_Toc75881885"/>
      <w:r w:rsidRPr="00156AB4">
        <w:rPr>
          <w:lang w:eastAsia="en-US" w:bidi="ar-SA"/>
        </w:rPr>
        <w:t xml:space="preserve">Primera Sesión Ordinaria </w:t>
      </w:r>
      <w:r>
        <w:rPr>
          <w:lang w:val="es-419" w:eastAsia="en-US" w:bidi="ar-SA"/>
        </w:rPr>
        <w:t>de fecha 03 de diciembre de 2020</w:t>
      </w:r>
      <w:bookmarkEnd w:id="9"/>
      <w:bookmarkEnd w:id="10"/>
    </w:p>
    <w:p w14:paraId="1618B80D" w14:textId="77777777" w:rsidR="00620ABA" w:rsidRDefault="00620ABA" w:rsidP="00532225">
      <w:pPr>
        <w:pStyle w:val="Prrafodelista"/>
        <w:numPr>
          <w:ilvl w:val="0"/>
          <w:numId w:val="4"/>
        </w:numPr>
        <w:spacing w:line="276" w:lineRule="auto"/>
        <w:ind w:left="1080"/>
        <w:rPr>
          <w:b/>
          <w:sz w:val="24"/>
          <w:lang w:eastAsia="en-US" w:bidi="ar-SA"/>
        </w:rPr>
      </w:pPr>
      <w:r w:rsidRPr="0009351A">
        <w:rPr>
          <w:b/>
          <w:sz w:val="24"/>
          <w:lang w:eastAsia="en-US" w:bidi="ar-SA"/>
        </w:rPr>
        <w:t>Orden del Día</w:t>
      </w:r>
    </w:p>
    <w:p w14:paraId="5D4F9F66" w14:textId="77777777" w:rsidR="0009351A" w:rsidRPr="0009351A" w:rsidRDefault="0009351A" w:rsidP="0009351A">
      <w:pPr>
        <w:spacing w:line="276" w:lineRule="auto"/>
        <w:ind w:left="720"/>
        <w:rPr>
          <w:b/>
          <w:sz w:val="24"/>
          <w:lang w:eastAsia="en-US" w:bidi="ar-SA"/>
        </w:rPr>
      </w:pPr>
    </w:p>
    <w:p w14:paraId="4D598132" w14:textId="77777777" w:rsidR="00620ABA" w:rsidRPr="0052757C" w:rsidRDefault="00620ABA" w:rsidP="00E6001D">
      <w:pPr>
        <w:pStyle w:val="Prrafodelista"/>
        <w:spacing w:line="360" w:lineRule="auto"/>
        <w:ind w:left="1418" w:hanging="425"/>
        <w:rPr>
          <w:sz w:val="24"/>
          <w:lang w:eastAsia="en-US" w:bidi="ar-SA"/>
        </w:rPr>
      </w:pPr>
      <w:r w:rsidRPr="0052757C">
        <w:rPr>
          <w:sz w:val="24"/>
          <w:lang w:eastAsia="en-US" w:bidi="ar-SA"/>
        </w:rPr>
        <w:t>1.</w:t>
      </w:r>
      <w:r w:rsidRPr="0052757C">
        <w:rPr>
          <w:sz w:val="24"/>
          <w:lang w:eastAsia="en-US" w:bidi="ar-SA"/>
        </w:rPr>
        <w:tab/>
        <w:t>Lista de asistencia y declaración de quórum legal</w:t>
      </w:r>
    </w:p>
    <w:p w14:paraId="7DBE3706" w14:textId="77777777" w:rsidR="00620ABA" w:rsidRDefault="00620ABA" w:rsidP="00E6001D">
      <w:pPr>
        <w:pStyle w:val="Prrafodelista"/>
        <w:spacing w:line="360" w:lineRule="auto"/>
        <w:ind w:left="1418" w:hanging="425"/>
        <w:rPr>
          <w:sz w:val="24"/>
          <w:lang w:eastAsia="en-US" w:bidi="ar-SA"/>
        </w:rPr>
      </w:pPr>
      <w:r w:rsidRPr="0052757C">
        <w:rPr>
          <w:sz w:val="24"/>
          <w:lang w:eastAsia="en-US" w:bidi="ar-SA"/>
        </w:rPr>
        <w:t>2.</w:t>
      </w:r>
      <w:r w:rsidRPr="0052757C">
        <w:rPr>
          <w:sz w:val="24"/>
          <w:lang w:eastAsia="en-US" w:bidi="ar-SA"/>
        </w:rPr>
        <w:tab/>
        <w:t>Lectura y aprobación del acta correspondiente a la sesión de instalación celebrada el 05 de noviembre de 2020.</w:t>
      </w:r>
    </w:p>
    <w:p w14:paraId="2F7A12C8" w14:textId="77777777" w:rsidR="00620ABA" w:rsidRDefault="00620ABA" w:rsidP="00E6001D">
      <w:pPr>
        <w:pStyle w:val="Prrafodelista"/>
        <w:spacing w:line="360" w:lineRule="auto"/>
        <w:ind w:left="1418" w:hanging="425"/>
        <w:rPr>
          <w:sz w:val="24"/>
          <w:lang w:eastAsia="en-US" w:bidi="ar-SA"/>
        </w:rPr>
      </w:pPr>
      <w:r w:rsidRPr="0052757C">
        <w:rPr>
          <w:sz w:val="24"/>
          <w:lang w:eastAsia="en-US" w:bidi="ar-SA"/>
        </w:rPr>
        <w:t>3.</w:t>
      </w:r>
      <w:r w:rsidRPr="0052757C">
        <w:rPr>
          <w:sz w:val="24"/>
          <w:lang w:eastAsia="en-US" w:bidi="ar-SA"/>
        </w:rPr>
        <w:tab/>
        <w:t>Presentación del Informe mensual de actividades sobre el avance en la implementación y operación del Programa de Resultados Electorales Preliminares del Instituto Electoral y de Participación Ciudadana del Estado de Jalisco correspondiente al mes de octubre de 2020.</w:t>
      </w:r>
    </w:p>
    <w:p w14:paraId="29CE1C5F" w14:textId="77777777" w:rsidR="00620ABA" w:rsidRDefault="00620ABA" w:rsidP="00E6001D">
      <w:pPr>
        <w:pStyle w:val="Prrafodelista"/>
        <w:spacing w:line="360" w:lineRule="auto"/>
        <w:ind w:left="1418" w:hanging="425"/>
        <w:rPr>
          <w:sz w:val="24"/>
          <w:lang w:eastAsia="en-US" w:bidi="ar-SA"/>
        </w:rPr>
      </w:pPr>
      <w:r w:rsidRPr="0052757C">
        <w:rPr>
          <w:sz w:val="24"/>
          <w:lang w:eastAsia="en-US" w:bidi="ar-SA"/>
        </w:rPr>
        <w:t>4.</w:t>
      </w:r>
      <w:r w:rsidRPr="0052757C">
        <w:rPr>
          <w:sz w:val="24"/>
          <w:lang w:eastAsia="en-US" w:bidi="ar-SA"/>
        </w:rPr>
        <w:tab/>
        <w:t xml:space="preserve">Presentación y en su caso, aprobación del proyecto de dictamen que emite el Comité Técnico Asesor del Programa de Resultados Electorales Preliminares del Instituto Electoral y de Participación Ciudadana del Estado de Jalisco que propone al Consejo </w:t>
      </w:r>
      <w:r w:rsidRPr="0052757C">
        <w:rPr>
          <w:sz w:val="24"/>
          <w:lang w:eastAsia="en-US" w:bidi="ar-SA"/>
        </w:rPr>
        <w:lastRenderedPageBreak/>
        <w:t>General del organismo Electoral el Proceso Técnico Operativo del Programa de Resultados Electorales Preliminares para el proceso electoral local concurrente 2020 – 2021.</w:t>
      </w:r>
    </w:p>
    <w:p w14:paraId="55D000C1" w14:textId="77777777" w:rsidR="00620ABA" w:rsidRDefault="00620ABA" w:rsidP="00E6001D">
      <w:pPr>
        <w:pStyle w:val="Prrafodelista"/>
        <w:spacing w:line="360" w:lineRule="auto"/>
        <w:ind w:left="1418" w:hanging="338"/>
        <w:rPr>
          <w:sz w:val="24"/>
          <w:lang w:eastAsia="en-US" w:bidi="ar-SA"/>
        </w:rPr>
      </w:pPr>
      <w:r w:rsidRPr="0052757C">
        <w:rPr>
          <w:sz w:val="24"/>
          <w:lang w:eastAsia="en-US" w:bidi="ar-SA"/>
        </w:rPr>
        <w:t>5.</w:t>
      </w:r>
      <w:r w:rsidRPr="0052757C">
        <w:rPr>
          <w:sz w:val="24"/>
          <w:lang w:eastAsia="en-US" w:bidi="ar-SA"/>
        </w:rPr>
        <w:tab/>
        <w:t>Propuesta de modificación al Plan de Trabajo, derivado de las observaciones realizadas por el Instituto Nacional Electoral mediante oficio SIVOPLE 19112020.</w:t>
      </w:r>
    </w:p>
    <w:p w14:paraId="1BE93EF4" w14:textId="77777777" w:rsidR="00620ABA" w:rsidRDefault="00620ABA" w:rsidP="00E6001D">
      <w:pPr>
        <w:pStyle w:val="Prrafodelista"/>
        <w:spacing w:line="360" w:lineRule="auto"/>
        <w:ind w:left="1418" w:hanging="338"/>
        <w:rPr>
          <w:sz w:val="24"/>
          <w:lang w:eastAsia="en-US" w:bidi="ar-SA"/>
        </w:rPr>
      </w:pPr>
      <w:r w:rsidRPr="0052757C">
        <w:rPr>
          <w:sz w:val="24"/>
          <w:lang w:eastAsia="en-US" w:bidi="ar-SA"/>
        </w:rPr>
        <w:t>6.</w:t>
      </w:r>
      <w:r w:rsidRPr="0052757C">
        <w:rPr>
          <w:sz w:val="24"/>
          <w:lang w:eastAsia="en-US" w:bidi="ar-SA"/>
        </w:rPr>
        <w:tab/>
        <w:t>Asuntos Generales.</w:t>
      </w:r>
    </w:p>
    <w:p w14:paraId="2EBC871E" w14:textId="4492E857" w:rsidR="00620ABA" w:rsidRPr="0052757C" w:rsidRDefault="00620ABA" w:rsidP="00532225">
      <w:pPr>
        <w:pStyle w:val="Prrafodelista"/>
        <w:numPr>
          <w:ilvl w:val="0"/>
          <w:numId w:val="4"/>
        </w:numPr>
        <w:spacing w:line="360" w:lineRule="auto"/>
        <w:ind w:left="1701" w:hanging="425"/>
        <w:rPr>
          <w:sz w:val="24"/>
          <w:lang w:eastAsia="en-US" w:bidi="ar-SA"/>
        </w:rPr>
      </w:pPr>
      <w:r w:rsidRPr="0052757C">
        <w:rPr>
          <w:sz w:val="24"/>
          <w:lang w:val="es-419" w:eastAsia="en-US" w:bidi="ar-SA"/>
        </w:rPr>
        <w:t xml:space="preserve">Como principales puntos, se abordaron la aprobación del Proceso Técnico Operativo </w:t>
      </w:r>
      <w:r w:rsidRPr="0052757C">
        <w:rPr>
          <w:sz w:val="24"/>
          <w:lang w:eastAsia="en-US" w:bidi="ar-SA"/>
        </w:rPr>
        <w:t>del Programa de Resultados Electorales Preliminares para el proceso electoral local concurrente 2020 – 2021, as</w:t>
      </w:r>
      <w:r w:rsidRPr="0052757C">
        <w:rPr>
          <w:sz w:val="24"/>
          <w:lang w:val="es-419" w:eastAsia="en-US" w:bidi="ar-SA"/>
        </w:rPr>
        <w:t>í como las modificaciones al Plan de Trabajo, mismas que atendieron las observaciones realizadas por el Instituto Nacional Electoral</w:t>
      </w:r>
      <w:r w:rsidR="0009351A">
        <w:rPr>
          <w:sz w:val="24"/>
          <w:lang w:eastAsia="en-US" w:bidi="ar-SA"/>
        </w:rPr>
        <w:t>.</w:t>
      </w:r>
    </w:p>
    <w:p w14:paraId="11985FB2" w14:textId="77777777" w:rsidR="00620ABA" w:rsidRPr="0052757C" w:rsidRDefault="00620ABA" w:rsidP="00532225">
      <w:pPr>
        <w:pStyle w:val="Prrafodelista"/>
        <w:numPr>
          <w:ilvl w:val="0"/>
          <w:numId w:val="4"/>
        </w:numPr>
        <w:spacing w:line="360" w:lineRule="auto"/>
        <w:ind w:left="1701" w:hanging="425"/>
        <w:rPr>
          <w:sz w:val="24"/>
          <w:lang w:eastAsia="en-US" w:bidi="ar-SA"/>
        </w:rPr>
      </w:pPr>
      <w:r w:rsidRPr="0052757C">
        <w:rPr>
          <w:sz w:val="24"/>
          <w:lang w:val="es-419" w:eastAsia="en-US" w:bidi="ar-SA"/>
        </w:rPr>
        <w:t>Se dio cuenta a los integrantes del Comité sobre el avance</w:t>
      </w:r>
      <w:r w:rsidRPr="0052757C">
        <w:rPr>
          <w:sz w:val="24"/>
          <w:lang w:eastAsia="en-US" w:bidi="ar-SA"/>
        </w:rPr>
        <w:t xml:space="preserve"> en la implementación del PREP</w:t>
      </w:r>
      <w:r w:rsidRPr="0052757C">
        <w:rPr>
          <w:sz w:val="24"/>
          <w:lang w:val="es-419" w:eastAsia="en-US" w:bidi="ar-SA"/>
        </w:rPr>
        <w:t xml:space="preserve"> con corte al mes de octubre de 2020.</w:t>
      </w:r>
    </w:p>
    <w:p w14:paraId="1D9BE251" w14:textId="52E83B7A" w:rsidR="00620ABA" w:rsidRPr="0052757C" w:rsidRDefault="00620ABA" w:rsidP="00532225">
      <w:pPr>
        <w:pStyle w:val="Prrafodelista"/>
        <w:numPr>
          <w:ilvl w:val="0"/>
          <w:numId w:val="4"/>
        </w:numPr>
        <w:spacing w:line="360" w:lineRule="auto"/>
        <w:ind w:left="1701" w:hanging="425"/>
        <w:rPr>
          <w:sz w:val="24"/>
          <w:lang w:eastAsia="en-US" w:bidi="ar-SA"/>
        </w:rPr>
      </w:pPr>
      <w:r w:rsidRPr="0052757C">
        <w:rPr>
          <w:sz w:val="24"/>
          <w:lang w:val="es-419" w:eastAsia="en-US" w:bidi="ar-SA"/>
        </w:rPr>
        <w:t xml:space="preserve">Se aprobó por unanimidad el proyecto de dictamen del Proceso Técnico Operativo </w:t>
      </w:r>
      <w:r w:rsidRPr="0052757C">
        <w:rPr>
          <w:sz w:val="24"/>
          <w:lang w:eastAsia="en-US" w:bidi="ar-SA"/>
        </w:rPr>
        <w:t>del Programa de Resultados Electorales Preliminares para el proceso electoral local concurrente 2020 – 2021</w:t>
      </w:r>
      <w:r w:rsidR="0009351A">
        <w:rPr>
          <w:sz w:val="24"/>
          <w:lang w:eastAsia="en-US" w:bidi="ar-SA"/>
        </w:rPr>
        <w:t>.</w:t>
      </w:r>
    </w:p>
    <w:p w14:paraId="5A89A3CE" w14:textId="77777777" w:rsidR="000021A9" w:rsidRDefault="000021A9" w:rsidP="00532225">
      <w:pPr>
        <w:pStyle w:val="Ttulo3"/>
        <w:numPr>
          <w:ilvl w:val="0"/>
          <w:numId w:val="4"/>
        </w:numPr>
        <w:rPr>
          <w:lang w:val="es-419" w:eastAsia="en-US" w:bidi="ar-SA"/>
        </w:rPr>
      </w:pPr>
      <w:bookmarkStart w:id="11" w:name="_Toc75881886"/>
      <w:r>
        <w:rPr>
          <w:lang w:val="es-419" w:eastAsia="en-US" w:bidi="ar-SA"/>
        </w:rPr>
        <w:t>Segunda</w:t>
      </w:r>
      <w:r w:rsidRPr="00156AB4">
        <w:rPr>
          <w:lang w:eastAsia="en-US" w:bidi="ar-SA"/>
        </w:rPr>
        <w:t xml:space="preserve"> Sesión Ordinaria </w:t>
      </w:r>
      <w:r>
        <w:rPr>
          <w:lang w:val="es-419" w:eastAsia="en-US" w:bidi="ar-SA"/>
        </w:rPr>
        <w:t>de fecha 05 de enero de 2020</w:t>
      </w:r>
      <w:bookmarkEnd w:id="11"/>
    </w:p>
    <w:p w14:paraId="1A9EFB93" w14:textId="77777777" w:rsidR="000021A9" w:rsidRPr="00261A68" w:rsidRDefault="000021A9" w:rsidP="00532225">
      <w:pPr>
        <w:pStyle w:val="Prrafodelista"/>
        <w:numPr>
          <w:ilvl w:val="0"/>
          <w:numId w:val="4"/>
        </w:numPr>
        <w:spacing w:line="276" w:lineRule="auto"/>
        <w:ind w:left="1080"/>
        <w:rPr>
          <w:b/>
          <w:sz w:val="24"/>
          <w:lang w:eastAsia="en-US" w:bidi="ar-SA"/>
        </w:rPr>
      </w:pPr>
      <w:r w:rsidRPr="00261A68">
        <w:rPr>
          <w:b/>
          <w:sz w:val="24"/>
          <w:lang w:eastAsia="en-US" w:bidi="ar-SA"/>
        </w:rPr>
        <w:t>Orden del Día</w:t>
      </w:r>
    </w:p>
    <w:p w14:paraId="38558221" w14:textId="4BEF47B1" w:rsidR="000021A9" w:rsidRPr="00261A68" w:rsidRDefault="000021A9" w:rsidP="00532225">
      <w:pPr>
        <w:pStyle w:val="Prrafodelista"/>
        <w:numPr>
          <w:ilvl w:val="0"/>
          <w:numId w:val="16"/>
        </w:numPr>
        <w:spacing w:line="360" w:lineRule="auto"/>
        <w:ind w:left="1418" w:hanging="425"/>
        <w:rPr>
          <w:rStyle w:val="nfasis"/>
          <w:i w:val="0"/>
          <w:sz w:val="24"/>
        </w:rPr>
      </w:pPr>
      <w:r w:rsidRPr="00261A68">
        <w:rPr>
          <w:rStyle w:val="nfasis"/>
          <w:i w:val="0"/>
          <w:sz w:val="24"/>
        </w:rPr>
        <w:t>Lista de asistencia y declaración de quórum legal</w:t>
      </w:r>
    </w:p>
    <w:p w14:paraId="16BA782A" w14:textId="39BEC7A1" w:rsidR="000021A9" w:rsidRPr="00261A68" w:rsidRDefault="000021A9" w:rsidP="00532225">
      <w:pPr>
        <w:pStyle w:val="Prrafodelista"/>
        <w:numPr>
          <w:ilvl w:val="0"/>
          <w:numId w:val="16"/>
        </w:numPr>
        <w:spacing w:line="360" w:lineRule="auto"/>
        <w:ind w:left="1418" w:hanging="425"/>
        <w:rPr>
          <w:rStyle w:val="nfasis"/>
          <w:i w:val="0"/>
          <w:sz w:val="24"/>
        </w:rPr>
      </w:pPr>
      <w:r w:rsidRPr="00261A68">
        <w:rPr>
          <w:rStyle w:val="nfasis"/>
          <w:i w:val="0"/>
          <w:sz w:val="24"/>
        </w:rPr>
        <w:t>Lectura y aprobación del acta correspondiente a la sesión de instalación celebrada el 03 de diciembre de 2020.</w:t>
      </w:r>
    </w:p>
    <w:p w14:paraId="41AC058D" w14:textId="2C8335D6" w:rsidR="000021A9" w:rsidRPr="00261A68" w:rsidRDefault="000021A9" w:rsidP="00532225">
      <w:pPr>
        <w:pStyle w:val="Prrafodelista"/>
        <w:numPr>
          <w:ilvl w:val="0"/>
          <w:numId w:val="16"/>
        </w:numPr>
        <w:spacing w:line="360" w:lineRule="auto"/>
        <w:ind w:left="1418" w:hanging="425"/>
        <w:rPr>
          <w:rStyle w:val="nfasis"/>
          <w:i w:val="0"/>
          <w:sz w:val="24"/>
        </w:rPr>
      </w:pPr>
      <w:r w:rsidRPr="00261A68">
        <w:rPr>
          <w:rStyle w:val="nfasis"/>
          <w:i w:val="0"/>
          <w:sz w:val="24"/>
        </w:rPr>
        <w:t xml:space="preserve">Presentación del Informe mensual de actividades sobre el avance en la implementación y operación del Programa de Resultados Electorales Preliminares del Instituto Electoral y de Participación Ciudadana del Estado de Jalisco correspondiente al mes de </w:t>
      </w:r>
      <w:r w:rsidR="00261A68" w:rsidRPr="00261A68">
        <w:rPr>
          <w:rStyle w:val="nfasis"/>
          <w:i w:val="0"/>
          <w:sz w:val="24"/>
        </w:rPr>
        <w:t>noviembre</w:t>
      </w:r>
      <w:r w:rsidRPr="00261A68">
        <w:rPr>
          <w:rStyle w:val="nfasis"/>
          <w:i w:val="0"/>
          <w:sz w:val="24"/>
        </w:rPr>
        <w:t xml:space="preserve"> de 2020.</w:t>
      </w:r>
    </w:p>
    <w:p w14:paraId="6725E1BB" w14:textId="1E172143" w:rsidR="000021A9" w:rsidRPr="00261A68" w:rsidRDefault="000021A9" w:rsidP="00532225">
      <w:pPr>
        <w:pStyle w:val="Prrafodelista"/>
        <w:numPr>
          <w:ilvl w:val="0"/>
          <w:numId w:val="16"/>
        </w:numPr>
        <w:spacing w:line="360" w:lineRule="auto"/>
        <w:ind w:left="1418" w:hanging="425"/>
        <w:rPr>
          <w:rStyle w:val="nfasis"/>
          <w:i w:val="0"/>
          <w:sz w:val="24"/>
        </w:rPr>
      </w:pPr>
      <w:r w:rsidRPr="00261A68">
        <w:rPr>
          <w:rStyle w:val="nfasis"/>
          <w:i w:val="0"/>
          <w:sz w:val="24"/>
        </w:rPr>
        <w:t>Presentación del primer estimado de la cantidad de Actas PREP que se prevé acopiar en cada CATD, así como la relación de casillas a las que pertenecen.</w:t>
      </w:r>
    </w:p>
    <w:p w14:paraId="7D16597D" w14:textId="235E84D7" w:rsidR="000021A9" w:rsidRPr="00261A68" w:rsidRDefault="000021A9" w:rsidP="00532225">
      <w:pPr>
        <w:pStyle w:val="Prrafodelista"/>
        <w:numPr>
          <w:ilvl w:val="0"/>
          <w:numId w:val="16"/>
        </w:numPr>
        <w:spacing w:line="360" w:lineRule="auto"/>
        <w:ind w:left="1418" w:hanging="425"/>
        <w:rPr>
          <w:rStyle w:val="nfasis"/>
          <w:i w:val="0"/>
          <w:sz w:val="24"/>
        </w:rPr>
      </w:pPr>
      <w:r w:rsidRPr="00261A68">
        <w:rPr>
          <w:rStyle w:val="nfasis"/>
          <w:i w:val="0"/>
          <w:sz w:val="24"/>
        </w:rPr>
        <w:t>Asuntos Generales.</w:t>
      </w:r>
    </w:p>
    <w:p w14:paraId="1520B8CE" w14:textId="530DFEA0" w:rsidR="000021A9" w:rsidRPr="00261A68" w:rsidRDefault="000021A9" w:rsidP="00261A68">
      <w:pPr>
        <w:spacing w:line="360" w:lineRule="auto"/>
        <w:ind w:left="993"/>
        <w:rPr>
          <w:rStyle w:val="nfasis"/>
          <w:i w:val="0"/>
          <w:sz w:val="24"/>
        </w:rPr>
      </w:pPr>
      <w:r w:rsidRPr="00261A68">
        <w:rPr>
          <w:rStyle w:val="nfasis"/>
          <w:i w:val="0"/>
          <w:sz w:val="24"/>
        </w:rPr>
        <w:lastRenderedPageBreak/>
        <w:t>Como principales puntos, se abordaron la presentación del primer estimado de Actas PREP que se prevé acopiar en cada CATD, así como la relación de casillas a las que pertenecen. Dando una explicación de la conformación del Estado y la distribución del mismo en para hacer eficientes las labores propias del PREP.</w:t>
      </w:r>
    </w:p>
    <w:p w14:paraId="7A0B51FA" w14:textId="7CC2DA10" w:rsidR="00620ABA" w:rsidRPr="00261A68" w:rsidRDefault="008C4E74" w:rsidP="00532225">
      <w:pPr>
        <w:pStyle w:val="Ttulo3"/>
        <w:numPr>
          <w:ilvl w:val="0"/>
          <w:numId w:val="4"/>
        </w:numPr>
        <w:rPr>
          <w:lang w:val="es-419" w:eastAsia="en-US" w:bidi="ar-SA"/>
        </w:rPr>
      </w:pPr>
      <w:bookmarkStart w:id="12" w:name="_Toc75881887"/>
      <w:r>
        <w:rPr>
          <w:lang w:val="es-419" w:eastAsia="en-US" w:bidi="ar-SA"/>
        </w:rPr>
        <w:t>Sesión Extraordinaria de fecha 07 de enero de 2021</w:t>
      </w:r>
      <w:bookmarkEnd w:id="12"/>
    </w:p>
    <w:p w14:paraId="72820446" w14:textId="77777777" w:rsidR="008C4E74" w:rsidRPr="008C4E74" w:rsidRDefault="008C4E74" w:rsidP="008C4E74">
      <w:pPr>
        <w:spacing w:line="360" w:lineRule="auto"/>
        <w:ind w:left="1080"/>
        <w:rPr>
          <w:sz w:val="24"/>
          <w:szCs w:val="24"/>
          <w:lang w:eastAsia="en-US" w:bidi="ar-SA"/>
        </w:rPr>
      </w:pPr>
      <w:r w:rsidRPr="008C4E74">
        <w:rPr>
          <w:sz w:val="24"/>
          <w:szCs w:val="24"/>
          <w:lang w:eastAsia="en-US" w:bidi="ar-SA"/>
        </w:rPr>
        <w:t>1.</w:t>
      </w:r>
      <w:r w:rsidRPr="008C4E74">
        <w:rPr>
          <w:sz w:val="24"/>
          <w:szCs w:val="24"/>
          <w:lang w:eastAsia="en-US" w:bidi="ar-SA"/>
        </w:rPr>
        <w:tab/>
        <w:t>Aprobación del Orden del día</w:t>
      </w:r>
    </w:p>
    <w:p w14:paraId="00EAE007" w14:textId="77777777" w:rsidR="008C4E74" w:rsidRPr="008C4E74" w:rsidRDefault="008C4E74" w:rsidP="008C4E74">
      <w:pPr>
        <w:spacing w:line="360" w:lineRule="auto"/>
        <w:ind w:left="1080"/>
        <w:rPr>
          <w:sz w:val="24"/>
          <w:szCs w:val="24"/>
          <w:lang w:eastAsia="en-US" w:bidi="ar-SA"/>
        </w:rPr>
      </w:pPr>
      <w:r w:rsidRPr="008C4E74">
        <w:rPr>
          <w:sz w:val="24"/>
          <w:szCs w:val="24"/>
          <w:lang w:eastAsia="en-US" w:bidi="ar-SA"/>
        </w:rPr>
        <w:t>2.</w:t>
      </w:r>
      <w:r w:rsidRPr="008C4E74">
        <w:rPr>
          <w:sz w:val="24"/>
          <w:szCs w:val="24"/>
          <w:lang w:eastAsia="en-US" w:bidi="ar-SA"/>
        </w:rPr>
        <w:tab/>
        <w:t>Aprobación del primer informe parcial de actividades del Comité Técnico Asesor del Programa de Resultados Electorales Preliminares.</w:t>
      </w:r>
    </w:p>
    <w:p w14:paraId="4DA123EA" w14:textId="77777777" w:rsidR="008C4E74" w:rsidRPr="008C4E74" w:rsidRDefault="008C4E74" w:rsidP="008C4E74">
      <w:pPr>
        <w:spacing w:line="360" w:lineRule="auto"/>
        <w:ind w:left="1080"/>
        <w:rPr>
          <w:sz w:val="24"/>
          <w:szCs w:val="24"/>
          <w:lang w:eastAsia="en-US" w:bidi="ar-SA"/>
        </w:rPr>
      </w:pPr>
      <w:r w:rsidRPr="008C4E74">
        <w:rPr>
          <w:sz w:val="24"/>
          <w:szCs w:val="24"/>
          <w:lang w:eastAsia="en-US" w:bidi="ar-SA"/>
        </w:rPr>
        <w:t>3.</w:t>
      </w:r>
      <w:r w:rsidRPr="008C4E74">
        <w:rPr>
          <w:sz w:val="24"/>
          <w:szCs w:val="24"/>
          <w:lang w:eastAsia="en-US" w:bidi="ar-SA"/>
        </w:rPr>
        <w:tab/>
        <w:t>Presentación del Plan de Trabajo para la implementación del PREP que presenta la Dirección de Informática.</w:t>
      </w:r>
    </w:p>
    <w:p w14:paraId="39EBAAC4" w14:textId="77777777" w:rsidR="008C4E74" w:rsidRPr="008C4E74" w:rsidRDefault="008C4E74" w:rsidP="008C4E74">
      <w:pPr>
        <w:spacing w:line="360" w:lineRule="auto"/>
        <w:ind w:left="1080"/>
        <w:rPr>
          <w:sz w:val="24"/>
          <w:szCs w:val="24"/>
          <w:lang w:eastAsia="en-US" w:bidi="ar-SA"/>
        </w:rPr>
      </w:pPr>
      <w:r w:rsidRPr="008C4E74">
        <w:rPr>
          <w:sz w:val="24"/>
          <w:szCs w:val="24"/>
          <w:lang w:eastAsia="en-US" w:bidi="ar-SA"/>
        </w:rPr>
        <w:t>4.</w:t>
      </w:r>
      <w:r w:rsidRPr="008C4E74">
        <w:rPr>
          <w:sz w:val="24"/>
          <w:szCs w:val="24"/>
          <w:lang w:eastAsia="en-US" w:bidi="ar-SA"/>
        </w:rPr>
        <w:tab/>
        <w:t xml:space="preserve">Presentación de la síntesis de la experiencia en materia de auditorías del candidato a ente auditor. </w:t>
      </w:r>
    </w:p>
    <w:p w14:paraId="7AF0A3A5" w14:textId="2102EF95" w:rsidR="008C4E74" w:rsidRDefault="008C4E74" w:rsidP="008C4E74">
      <w:pPr>
        <w:spacing w:line="360" w:lineRule="auto"/>
        <w:ind w:left="1080"/>
        <w:rPr>
          <w:sz w:val="24"/>
          <w:szCs w:val="24"/>
          <w:lang w:eastAsia="en-US" w:bidi="ar-SA"/>
        </w:rPr>
      </w:pPr>
      <w:r w:rsidRPr="008C4E74">
        <w:rPr>
          <w:sz w:val="24"/>
          <w:szCs w:val="24"/>
          <w:lang w:eastAsia="en-US" w:bidi="ar-SA"/>
        </w:rPr>
        <w:t>5.</w:t>
      </w:r>
      <w:r w:rsidRPr="008C4E74">
        <w:rPr>
          <w:sz w:val="24"/>
          <w:szCs w:val="24"/>
          <w:lang w:eastAsia="en-US" w:bidi="ar-SA"/>
        </w:rPr>
        <w:tab/>
        <w:t>Aprobación de las modificaciones del Proceso Técnico Operativo del PREP, conforme a las observaciones realizadas mediante Oficio INE / UNICOM / 0058 / 2021.</w:t>
      </w:r>
    </w:p>
    <w:p w14:paraId="2745EB4D" w14:textId="77777777" w:rsidR="008C4E74" w:rsidRDefault="008C4E74" w:rsidP="008C4E74">
      <w:pPr>
        <w:spacing w:line="360" w:lineRule="auto"/>
        <w:ind w:left="1080"/>
        <w:rPr>
          <w:sz w:val="24"/>
          <w:szCs w:val="24"/>
          <w:lang w:val="es-419" w:eastAsia="en-US" w:bidi="ar-SA"/>
        </w:rPr>
      </w:pPr>
    </w:p>
    <w:p w14:paraId="66C8D112" w14:textId="6CF2ADB7" w:rsidR="008C4E74" w:rsidRPr="008C4E74" w:rsidRDefault="008C4E74" w:rsidP="008C4E74">
      <w:pPr>
        <w:spacing w:line="360" w:lineRule="auto"/>
        <w:ind w:left="1080"/>
        <w:rPr>
          <w:sz w:val="24"/>
          <w:szCs w:val="24"/>
          <w:lang w:val="es-419" w:eastAsia="en-US" w:bidi="ar-SA"/>
        </w:rPr>
      </w:pPr>
      <w:r w:rsidRPr="0052757C">
        <w:rPr>
          <w:sz w:val="24"/>
          <w:lang w:val="es-419" w:eastAsia="en-US" w:bidi="ar-SA"/>
        </w:rPr>
        <w:t>Como principales puntos, se abordaron</w:t>
      </w:r>
      <w:r>
        <w:rPr>
          <w:sz w:val="24"/>
          <w:lang w:val="es-419" w:eastAsia="en-US" w:bidi="ar-SA"/>
        </w:rPr>
        <w:t xml:space="preserve"> l</w:t>
      </w:r>
      <w:r>
        <w:rPr>
          <w:sz w:val="24"/>
          <w:szCs w:val="24"/>
          <w:lang w:val="es-419" w:eastAsia="en-US" w:bidi="ar-SA"/>
        </w:rPr>
        <w:t>a presentación del Plan de Trabajo para la implementación del PREP, la presentación de la síntesis de la experiencia de quién la Dirección de Informática propone como candidato a ente auditor.</w:t>
      </w:r>
    </w:p>
    <w:p w14:paraId="45CCDCB3" w14:textId="7B90B03C" w:rsidR="007C2B39" w:rsidRPr="00261A68" w:rsidRDefault="007C2B39" w:rsidP="00532225">
      <w:pPr>
        <w:pStyle w:val="Ttulo3"/>
        <w:numPr>
          <w:ilvl w:val="0"/>
          <w:numId w:val="4"/>
        </w:numPr>
        <w:rPr>
          <w:lang w:val="es-419" w:eastAsia="en-US" w:bidi="ar-SA"/>
        </w:rPr>
      </w:pPr>
      <w:bookmarkStart w:id="13" w:name="_Toc75881888"/>
      <w:r>
        <w:rPr>
          <w:lang w:val="es-419" w:eastAsia="en-US" w:bidi="ar-SA"/>
        </w:rPr>
        <w:t>Sesión Ordinaria de fecha 03 de febrero de 2021</w:t>
      </w:r>
      <w:bookmarkEnd w:id="13"/>
    </w:p>
    <w:p w14:paraId="5F3BA0BB" w14:textId="39FEE7B3" w:rsidR="007C2B39" w:rsidRPr="0029220C" w:rsidRDefault="007C2B39" w:rsidP="00532225">
      <w:pPr>
        <w:pStyle w:val="Prrafodelista"/>
        <w:numPr>
          <w:ilvl w:val="0"/>
          <w:numId w:val="8"/>
        </w:numPr>
        <w:spacing w:line="360" w:lineRule="auto"/>
        <w:ind w:right="50"/>
        <w:rPr>
          <w:sz w:val="24"/>
          <w:szCs w:val="24"/>
          <w:lang w:eastAsia="en-US" w:bidi="ar-SA"/>
        </w:rPr>
      </w:pPr>
      <w:r w:rsidRPr="0029220C">
        <w:rPr>
          <w:sz w:val="24"/>
          <w:szCs w:val="24"/>
          <w:lang w:eastAsia="en-US" w:bidi="ar-SA"/>
        </w:rPr>
        <w:t>Aprobación del Orden del día</w:t>
      </w:r>
    </w:p>
    <w:p w14:paraId="23D3425B" w14:textId="77777777" w:rsidR="007C2B39" w:rsidRPr="0029220C" w:rsidRDefault="007C2B39" w:rsidP="00532225">
      <w:pPr>
        <w:pStyle w:val="Prrafodelista"/>
        <w:numPr>
          <w:ilvl w:val="0"/>
          <w:numId w:val="8"/>
        </w:numPr>
        <w:spacing w:after="160" w:line="360" w:lineRule="auto"/>
        <w:ind w:right="50"/>
        <w:contextualSpacing/>
        <w:rPr>
          <w:rFonts w:cs="Arial"/>
          <w:sz w:val="24"/>
          <w:szCs w:val="24"/>
        </w:rPr>
      </w:pPr>
      <w:r w:rsidRPr="0029220C">
        <w:rPr>
          <w:rFonts w:cs="Arial"/>
          <w:sz w:val="24"/>
          <w:szCs w:val="24"/>
        </w:rPr>
        <w:t>Lectura y aprobación del acta correspondiente a la segunda sesión ordinaria celebrada el 05 de enero de 2021</w:t>
      </w:r>
    </w:p>
    <w:p w14:paraId="7AA55B52" w14:textId="77777777" w:rsidR="007C2B39" w:rsidRPr="0029220C" w:rsidRDefault="007C2B39" w:rsidP="00532225">
      <w:pPr>
        <w:pStyle w:val="Prrafodelista"/>
        <w:numPr>
          <w:ilvl w:val="0"/>
          <w:numId w:val="8"/>
        </w:numPr>
        <w:spacing w:after="160" w:line="360" w:lineRule="auto"/>
        <w:ind w:right="50"/>
        <w:contextualSpacing/>
        <w:rPr>
          <w:rFonts w:cs="Arial"/>
          <w:sz w:val="24"/>
          <w:szCs w:val="24"/>
        </w:rPr>
      </w:pPr>
      <w:r w:rsidRPr="0029220C">
        <w:rPr>
          <w:rFonts w:cs="Arial"/>
          <w:sz w:val="24"/>
          <w:szCs w:val="24"/>
        </w:rPr>
        <w:t>Lectura y aprobación del acta correspondiente a la sesión extraordinaria celebrada el 07 de enero de 2021</w:t>
      </w:r>
    </w:p>
    <w:p w14:paraId="34AD56D2" w14:textId="77777777" w:rsidR="007C2B39" w:rsidRPr="0029220C" w:rsidRDefault="007C2B39" w:rsidP="00532225">
      <w:pPr>
        <w:pStyle w:val="Prrafodelista"/>
        <w:numPr>
          <w:ilvl w:val="0"/>
          <w:numId w:val="8"/>
        </w:numPr>
        <w:spacing w:after="160" w:line="360" w:lineRule="auto"/>
        <w:ind w:right="192"/>
        <w:contextualSpacing/>
        <w:rPr>
          <w:rFonts w:cs="Arial"/>
          <w:sz w:val="24"/>
          <w:szCs w:val="24"/>
        </w:rPr>
      </w:pPr>
      <w:r w:rsidRPr="0029220C">
        <w:rPr>
          <w:rFonts w:cs="Arial"/>
          <w:sz w:val="24"/>
          <w:szCs w:val="24"/>
        </w:rPr>
        <w:t xml:space="preserve">Presentación del Informe mensual de actividades sobre el avance en la implementación y operación del Programa de Resultados Electorales Preliminares </w:t>
      </w:r>
      <w:r w:rsidRPr="0029220C">
        <w:rPr>
          <w:rFonts w:cs="Arial"/>
          <w:sz w:val="24"/>
          <w:szCs w:val="24"/>
        </w:rPr>
        <w:lastRenderedPageBreak/>
        <w:t>del Instituto Electoral y de Participación Ciudadana del Estado de Jalisco correspondiente al mes de diciembre de 2020.</w:t>
      </w:r>
    </w:p>
    <w:p w14:paraId="78E87DD8" w14:textId="77777777" w:rsidR="007C2B39" w:rsidRPr="0029220C" w:rsidRDefault="007C2B39" w:rsidP="00532225">
      <w:pPr>
        <w:pStyle w:val="Prrafodelista"/>
        <w:numPr>
          <w:ilvl w:val="0"/>
          <w:numId w:val="8"/>
        </w:numPr>
        <w:spacing w:after="160" w:line="360" w:lineRule="auto"/>
        <w:contextualSpacing/>
        <w:rPr>
          <w:rFonts w:cs="Arial"/>
          <w:sz w:val="24"/>
          <w:szCs w:val="24"/>
        </w:rPr>
      </w:pPr>
      <w:r w:rsidRPr="0029220C">
        <w:rPr>
          <w:rFonts w:cs="Arial"/>
          <w:sz w:val="24"/>
          <w:szCs w:val="24"/>
          <w:lang w:val="es-419"/>
        </w:rPr>
        <w:t xml:space="preserve">Aprobación de las modificaciones del Proceso Técnico Operativo del PREP, conforme a las observaciones realizadas mediante Oficio INE / UNICOM / </w:t>
      </w:r>
      <w:r w:rsidRPr="0029220C">
        <w:rPr>
          <w:rFonts w:cs="Arial"/>
          <w:sz w:val="24"/>
          <w:szCs w:val="24"/>
        </w:rPr>
        <w:t>0287</w:t>
      </w:r>
      <w:r w:rsidRPr="0029220C">
        <w:rPr>
          <w:rFonts w:cs="Arial"/>
          <w:sz w:val="24"/>
          <w:szCs w:val="24"/>
          <w:lang w:val="es-419"/>
        </w:rPr>
        <w:t xml:space="preserve"> / 2021</w:t>
      </w:r>
      <w:r w:rsidRPr="0029220C">
        <w:rPr>
          <w:rFonts w:cs="Arial"/>
          <w:sz w:val="24"/>
          <w:szCs w:val="24"/>
        </w:rPr>
        <w:t>, así como las observaciones realizadas en sesión extraordinaria del consejo general del día 11 de enero</w:t>
      </w:r>
    </w:p>
    <w:p w14:paraId="0A30B338" w14:textId="77777777" w:rsidR="007C2B39" w:rsidRPr="0029220C" w:rsidRDefault="007C2B39" w:rsidP="00532225">
      <w:pPr>
        <w:pStyle w:val="Prrafodelista"/>
        <w:numPr>
          <w:ilvl w:val="0"/>
          <w:numId w:val="8"/>
        </w:numPr>
        <w:spacing w:after="160" w:line="360" w:lineRule="auto"/>
        <w:contextualSpacing/>
        <w:rPr>
          <w:rFonts w:cs="Arial"/>
          <w:sz w:val="24"/>
          <w:szCs w:val="24"/>
        </w:rPr>
      </w:pPr>
      <w:r w:rsidRPr="0029220C">
        <w:rPr>
          <w:rFonts w:cs="Arial"/>
          <w:sz w:val="24"/>
          <w:szCs w:val="24"/>
        </w:rPr>
        <w:t>Aprobación del Dictamen que emite el Comité Técnico Asesor del PREP del IEPC que propone al Consejo General la ubicación e instalación de los CATD, así como instruir a los Consejos Distritales y Municipales a dar seguimiento y supervisión a los trabajos de implementación y operación del PREP</w:t>
      </w:r>
    </w:p>
    <w:p w14:paraId="0958269E" w14:textId="77777777" w:rsidR="007C2B39" w:rsidRPr="0029220C" w:rsidRDefault="007C2B39" w:rsidP="00532225">
      <w:pPr>
        <w:pStyle w:val="Prrafodelista"/>
        <w:numPr>
          <w:ilvl w:val="0"/>
          <w:numId w:val="8"/>
        </w:numPr>
        <w:spacing w:after="160" w:line="360" w:lineRule="auto"/>
        <w:contextualSpacing/>
        <w:rPr>
          <w:rFonts w:cs="Arial"/>
          <w:sz w:val="24"/>
          <w:szCs w:val="24"/>
        </w:rPr>
      </w:pPr>
      <w:r w:rsidRPr="0029220C">
        <w:rPr>
          <w:rFonts w:cs="Arial"/>
          <w:sz w:val="24"/>
          <w:szCs w:val="24"/>
        </w:rPr>
        <w:t>Asuntos Generales</w:t>
      </w:r>
    </w:p>
    <w:p w14:paraId="0D9220BF" w14:textId="66A2F953" w:rsidR="007C2B39" w:rsidRPr="007C2B39" w:rsidRDefault="007C2B39" w:rsidP="007C2B39">
      <w:pPr>
        <w:pStyle w:val="Prrafodelista"/>
        <w:spacing w:line="360" w:lineRule="auto"/>
        <w:ind w:left="1440"/>
        <w:rPr>
          <w:sz w:val="24"/>
          <w:szCs w:val="24"/>
          <w:lang w:eastAsia="en-US" w:bidi="ar-SA"/>
        </w:rPr>
      </w:pPr>
      <w:r w:rsidRPr="0029220C">
        <w:rPr>
          <w:sz w:val="24"/>
          <w:szCs w:val="24"/>
          <w:lang w:val="es-419" w:eastAsia="en-US" w:bidi="ar-SA"/>
        </w:rPr>
        <w:t xml:space="preserve">Como punto principal, se abordó la propuesta de ubicación </w:t>
      </w:r>
      <w:r w:rsidRPr="0029220C">
        <w:rPr>
          <w:rFonts w:cs="Arial"/>
          <w:sz w:val="24"/>
          <w:szCs w:val="24"/>
        </w:rPr>
        <w:t>e instalación de los CATD</w:t>
      </w:r>
      <w:r>
        <w:rPr>
          <w:sz w:val="24"/>
          <w:lang w:val="es-419" w:eastAsia="en-US" w:bidi="ar-SA"/>
        </w:rPr>
        <w:t>.</w:t>
      </w:r>
    </w:p>
    <w:p w14:paraId="72CA2C2C" w14:textId="321E231F" w:rsidR="0029220C" w:rsidRPr="00261A68" w:rsidRDefault="0029220C" w:rsidP="00532225">
      <w:pPr>
        <w:pStyle w:val="Ttulo3"/>
        <w:numPr>
          <w:ilvl w:val="0"/>
          <w:numId w:val="4"/>
        </w:numPr>
        <w:rPr>
          <w:lang w:val="es-419" w:eastAsia="en-US" w:bidi="ar-SA"/>
        </w:rPr>
      </w:pPr>
      <w:bookmarkStart w:id="14" w:name="_Toc75881889"/>
      <w:r>
        <w:rPr>
          <w:lang w:val="es-419" w:eastAsia="en-US" w:bidi="ar-SA"/>
        </w:rPr>
        <w:t>Sesión Ordinaria de fecha 04 de marzo de 2021</w:t>
      </w:r>
      <w:bookmarkEnd w:id="14"/>
    </w:p>
    <w:p w14:paraId="510D8906" w14:textId="77777777" w:rsidR="0029220C" w:rsidRPr="0029220C" w:rsidRDefault="0029220C" w:rsidP="00532225">
      <w:pPr>
        <w:pStyle w:val="Prrafodelista"/>
        <w:numPr>
          <w:ilvl w:val="0"/>
          <w:numId w:val="9"/>
        </w:numPr>
        <w:spacing w:line="360" w:lineRule="auto"/>
        <w:ind w:right="50"/>
        <w:rPr>
          <w:sz w:val="24"/>
          <w:szCs w:val="24"/>
          <w:lang w:eastAsia="en-US" w:bidi="ar-SA"/>
        </w:rPr>
      </w:pPr>
      <w:r w:rsidRPr="0029220C">
        <w:rPr>
          <w:sz w:val="24"/>
          <w:szCs w:val="24"/>
          <w:lang w:eastAsia="en-US" w:bidi="ar-SA"/>
        </w:rPr>
        <w:t>Aprobación del Orden del día</w:t>
      </w:r>
    </w:p>
    <w:p w14:paraId="035DCCCA" w14:textId="77777777" w:rsidR="0029220C" w:rsidRPr="0029220C" w:rsidRDefault="0029220C" w:rsidP="00532225">
      <w:pPr>
        <w:pStyle w:val="Prrafodelista"/>
        <w:numPr>
          <w:ilvl w:val="0"/>
          <w:numId w:val="9"/>
        </w:numPr>
        <w:spacing w:after="160" w:line="360" w:lineRule="auto"/>
        <w:contextualSpacing/>
        <w:rPr>
          <w:rFonts w:cs="Arial"/>
          <w:sz w:val="24"/>
          <w:szCs w:val="24"/>
        </w:rPr>
      </w:pPr>
      <w:r w:rsidRPr="0029220C">
        <w:rPr>
          <w:rFonts w:cs="Arial"/>
          <w:sz w:val="24"/>
          <w:szCs w:val="24"/>
        </w:rPr>
        <w:t>Lectura y aprobación del acta correspondiente a la tercera sesión ordinaria celebrada el 03 de febrero de 2021</w:t>
      </w:r>
    </w:p>
    <w:p w14:paraId="40861FCC" w14:textId="77777777" w:rsidR="0029220C" w:rsidRPr="0029220C" w:rsidRDefault="0029220C" w:rsidP="00532225">
      <w:pPr>
        <w:pStyle w:val="Prrafodelista"/>
        <w:numPr>
          <w:ilvl w:val="0"/>
          <w:numId w:val="9"/>
        </w:numPr>
        <w:spacing w:after="160" w:line="360" w:lineRule="auto"/>
        <w:contextualSpacing/>
        <w:rPr>
          <w:rFonts w:cs="Arial"/>
          <w:sz w:val="24"/>
          <w:szCs w:val="24"/>
        </w:rPr>
      </w:pPr>
      <w:r w:rsidRPr="0029220C">
        <w:rPr>
          <w:rFonts w:cs="Arial"/>
          <w:sz w:val="24"/>
          <w:szCs w:val="24"/>
        </w:rPr>
        <w:t>Presentación del Informe mensual de actividades sobre el avance en la implementación y operación del Programa de Resultados Electorales Preliminares del Instituto Electoral y de Participación Ciudadana del Estado de Jalisco correspondiente al mes de enero de 2021.</w:t>
      </w:r>
    </w:p>
    <w:p w14:paraId="747EBAB6" w14:textId="77777777" w:rsidR="0029220C" w:rsidRPr="0029220C" w:rsidRDefault="0029220C" w:rsidP="00532225">
      <w:pPr>
        <w:pStyle w:val="Prrafodelista"/>
        <w:numPr>
          <w:ilvl w:val="0"/>
          <w:numId w:val="9"/>
        </w:numPr>
        <w:spacing w:after="160" w:line="360" w:lineRule="auto"/>
        <w:contextualSpacing/>
        <w:rPr>
          <w:rFonts w:cs="Arial"/>
          <w:sz w:val="24"/>
          <w:szCs w:val="24"/>
        </w:rPr>
      </w:pPr>
      <w:r w:rsidRPr="0029220C">
        <w:rPr>
          <w:rFonts w:cs="Arial"/>
          <w:sz w:val="24"/>
          <w:szCs w:val="24"/>
        </w:rPr>
        <w:t>Asuntos Generales</w:t>
      </w:r>
    </w:p>
    <w:p w14:paraId="5FC07776" w14:textId="7FC1C35F" w:rsidR="0029220C" w:rsidRPr="00261A68" w:rsidRDefault="0029220C" w:rsidP="00532225">
      <w:pPr>
        <w:pStyle w:val="Ttulo3"/>
        <w:numPr>
          <w:ilvl w:val="0"/>
          <w:numId w:val="4"/>
        </w:numPr>
        <w:rPr>
          <w:lang w:val="es-419" w:eastAsia="en-US" w:bidi="ar-SA"/>
        </w:rPr>
      </w:pPr>
      <w:bookmarkStart w:id="15" w:name="_Toc75881890"/>
      <w:r>
        <w:rPr>
          <w:lang w:val="es-419" w:eastAsia="en-US" w:bidi="ar-SA"/>
        </w:rPr>
        <w:t>Sesión Extraordinaria de fecha 09 de marzo de 2021</w:t>
      </w:r>
      <w:bookmarkEnd w:id="15"/>
    </w:p>
    <w:p w14:paraId="75B3D097" w14:textId="1BCFFC55" w:rsidR="0029220C" w:rsidRPr="0029220C" w:rsidRDefault="0029220C" w:rsidP="00532225">
      <w:pPr>
        <w:pStyle w:val="Prrafodelista"/>
        <w:numPr>
          <w:ilvl w:val="0"/>
          <w:numId w:val="10"/>
        </w:numPr>
        <w:spacing w:line="360" w:lineRule="auto"/>
        <w:rPr>
          <w:sz w:val="24"/>
          <w:szCs w:val="24"/>
          <w:lang w:eastAsia="en-US" w:bidi="ar-SA"/>
        </w:rPr>
      </w:pPr>
      <w:r w:rsidRPr="0029220C">
        <w:rPr>
          <w:sz w:val="24"/>
          <w:szCs w:val="24"/>
          <w:lang w:eastAsia="en-US" w:bidi="ar-SA"/>
        </w:rPr>
        <w:t>Aprobación del Orden del día</w:t>
      </w:r>
    </w:p>
    <w:p w14:paraId="0E56322F" w14:textId="480B9EFD" w:rsidR="0029220C" w:rsidRPr="0029220C" w:rsidRDefault="0029220C" w:rsidP="00532225">
      <w:pPr>
        <w:pStyle w:val="Prrafodelista"/>
        <w:numPr>
          <w:ilvl w:val="0"/>
          <w:numId w:val="10"/>
        </w:numPr>
        <w:spacing w:line="360" w:lineRule="auto"/>
        <w:rPr>
          <w:sz w:val="24"/>
          <w:szCs w:val="24"/>
          <w:lang w:eastAsia="en-US" w:bidi="ar-SA"/>
        </w:rPr>
      </w:pPr>
      <w:r w:rsidRPr="0029220C">
        <w:rPr>
          <w:rFonts w:cs="Arial"/>
          <w:sz w:val="24"/>
          <w:szCs w:val="24"/>
          <w:lang w:val="es-419"/>
        </w:rPr>
        <w:t xml:space="preserve">Aprobación del </w:t>
      </w:r>
      <w:r w:rsidRPr="0029220C">
        <w:rPr>
          <w:rFonts w:cs="Arial"/>
          <w:sz w:val="24"/>
          <w:szCs w:val="24"/>
        </w:rPr>
        <w:t>segundo</w:t>
      </w:r>
      <w:r w:rsidRPr="0029220C">
        <w:rPr>
          <w:rFonts w:cs="Arial"/>
          <w:sz w:val="24"/>
          <w:szCs w:val="24"/>
          <w:lang w:val="es-419"/>
        </w:rPr>
        <w:t xml:space="preserve"> informe parcial de actividades del Comité Técnico Asesor del Programa de Resultados Electorales Preliminares</w:t>
      </w:r>
      <w:r w:rsidRPr="0029220C">
        <w:rPr>
          <w:rFonts w:cs="Arial"/>
          <w:sz w:val="24"/>
          <w:szCs w:val="24"/>
        </w:rPr>
        <w:t>.</w:t>
      </w:r>
    </w:p>
    <w:p w14:paraId="7935E800" w14:textId="2FFBD3D0" w:rsidR="00BE2C06" w:rsidRPr="00261A68" w:rsidRDefault="00BE2C06" w:rsidP="00532225">
      <w:pPr>
        <w:pStyle w:val="Ttulo3"/>
        <w:numPr>
          <w:ilvl w:val="0"/>
          <w:numId w:val="4"/>
        </w:numPr>
        <w:rPr>
          <w:lang w:val="es-419" w:eastAsia="en-US" w:bidi="ar-SA"/>
        </w:rPr>
      </w:pPr>
      <w:bookmarkStart w:id="16" w:name="_Toc75881891"/>
      <w:r>
        <w:rPr>
          <w:lang w:val="es-419" w:eastAsia="en-US" w:bidi="ar-SA"/>
        </w:rPr>
        <w:lastRenderedPageBreak/>
        <w:t>Sesión Ordinaria de fecha 01 de abril de 2021</w:t>
      </w:r>
      <w:bookmarkEnd w:id="16"/>
    </w:p>
    <w:p w14:paraId="2412529F" w14:textId="77777777" w:rsidR="00BE2C06" w:rsidRPr="00BE2C06" w:rsidRDefault="00BE2C06" w:rsidP="00532225">
      <w:pPr>
        <w:pStyle w:val="Prrafodelista"/>
        <w:numPr>
          <w:ilvl w:val="0"/>
          <w:numId w:val="11"/>
        </w:numPr>
        <w:spacing w:line="360" w:lineRule="auto"/>
        <w:ind w:right="50"/>
        <w:rPr>
          <w:sz w:val="24"/>
          <w:szCs w:val="24"/>
          <w:lang w:eastAsia="en-US" w:bidi="ar-SA"/>
        </w:rPr>
      </w:pPr>
      <w:r w:rsidRPr="00BE2C06">
        <w:rPr>
          <w:sz w:val="24"/>
          <w:szCs w:val="24"/>
          <w:lang w:eastAsia="en-US" w:bidi="ar-SA"/>
        </w:rPr>
        <w:t>Aprobación del Orden del día</w:t>
      </w:r>
    </w:p>
    <w:p w14:paraId="064860E4" w14:textId="77777777" w:rsidR="00BE2C06" w:rsidRPr="00BE2C06" w:rsidRDefault="00BE2C06" w:rsidP="00532225">
      <w:pPr>
        <w:pStyle w:val="Prrafodelista"/>
        <w:numPr>
          <w:ilvl w:val="0"/>
          <w:numId w:val="11"/>
        </w:numPr>
        <w:spacing w:after="160" w:line="360" w:lineRule="auto"/>
        <w:contextualSpacing/>
        <w:rPr>
          <w:rFonts w:cs="Arial"/>
          <w:sz w:val="24"/>
          <w:szCs w:val="24"/>
        </w:rPr>
      </w:pPr>
      <w:r w:rsidRPr="00BE2C06">
        <w:rPr>
          <w:rFonts w:cs="Arial"/>
          <w:sz w:val="24"/>
          <w:szCs w:val="24"/>
        </w:rPr>
        <w:t xml:space="preserve">Lectura y aprobación del acta correspondiente a la </w:t>
      </w:r>
      <w:r w:rsidRPr="00BE2C06">
        <w:rPr>
          <w:rFonts w:cs="Arial"/>
          <w:sz w:val="24"/>
          <w:szCs w:val="24"/>
          <w:lang w:val="es-419"/>
        </w:rPr>
        <w:t>cuarta</w:t>
      </w:r>
      <w:r w:rsidRPr="00BE2C06">
        <w:rPr>
          <w:rFonts w:cs="Arial"/>
          <w:sz w:val="24"/>
          <w:szCs w:val="24"/>
        </w:rPr>
        <w:t xml:space="preserve"> sesión ordinaria celebrada el 0</w:t>
      </w:r>
      <w:r w:rsidRPr="00BE2C06">
        <w:rPr>
          <w:rFonts w:cs="Arial"/>
          <w:sz w:val="24"/>
          <w:szCs w:val="24"/>
          <w:lang w:val="es-419"/>
        </w:rPr>
        <w:t>4</w:t>
      </w:r>
      <w:r w:rsidRPr="00BE2C06">
        <w:rPr>
          <w:rFonts w:cs="Arial"/>
          <w:sz w:val="24"/>
          <w:szCs w:val="24"/>
        </w:rPr>
        <w:t xml:space="preserve"> de </w:t>
      </w:r>
      <w:r w:rsidRPr="00BE2C06">
        <w:rPr>
          <w:rFonts w:cs="Arial"/>
          <w:sz w:val="24"/>
          <w:szCs w:val="24"/>
          <w:lang w:val="es-419"/>
        </w:rPr>
        <w:t>marzo</w:t>
      </w:r>
      <w:r w:rsidRPr="00BE2C06">
        <w:rPr>
          <w:rFonts w:cs="Arial"/>
          <w:sz w:val="24"/>
          <w:szCs w:val="24"/>
        </w:rPr>
        <w:t xml:space="preserve"> de 2021</w:t>
      </w:r>
    </w:p>
    <w:p w14:paraId="21B9CD37" w14:textId="77777777" w:rsidR="00BE2C06" w:rsidRPr="00BE2C06" w:rsidRDefault="00BE2C06" w:rsidP="00532225">
      <w:pPr>
        <w:pStyle w:val="Prrafodelista"/>
        <w:numPr>
          <w:ilvl w:val="0"/>
          <w:numId w:val="11"/>
        </w:numPr>
        <w:spacing w:after="160" w:line="360" w:lineRule="auto"/>
        <w:contextualSpacing/>
        <w:rPr>
          <w:rFonts w:cs="Arial"/>
          <w:sz w:val="24"/>
          <w:szCs w:val="24"/>
        </w:rPr>
      </w:pPr>
      <w:r w:rsidRPr="00BE2C06">
        <w:rPr>
          <w:rFonts w:cs="Arial"/>
          <w:sz w:val="24"/>
          <w:szCs w:val="24"/>
        </w:rPr>
        <w:t xml:space="preserve">Lectura y aprobación del acta correspondiente a la sesión extraordinaria celebrada el 09 de </w:t>
      </w:r>
      <w:r w:rsidRPr="00BE2C06">
        <w:rPr>
          <w:rFonts w:cs="Arial"/>
          <w:sz w:val="24"/>
          <w:szCs w:val="24"/>
          <w:lang w:val="es-419"/>
        </w:rPr>
        <w:t>marzo</w:t>
      </w:r>
      <w:r w:rsidRPr="00BE2C06">
        <w:rPr>
          <w:rFonts w:cs="Arial"/>
          <w:sz w:val="24"/>
          <w:szCs w:val="24"/>
        </w:rPr>
        <w:t xml:space="preserve"> de 2021</w:t>
      </w:r>
    </w:p>
    <w:p w14:paraId="70028E45" w14:textId="77777777" w:rsidR="00BE2C06" w:rsidRPr="00BE2C06" w:rsidRDefault="00BE2C06" w:rsidP="00532225">
      <w:pPr>
        <w:pStyle w:val="Prrafodelista"/>
        <w:numPr>
          <w:ilvl w:val="0"/>
          <w:numId w:val="11"/>
        </w:numPr>
        <w:spacing w:after="160" w:line="360" w:lineRule="auto"/>
        <w:contextualSpacing/>
        <w:rPr>
          <w:rFonts w:cs="Arial"/>
          <w:sz w:val="24"/>
          <w:szCs w:val="24"/>
        </w:rPr>
      </w:pPr>
      <w:r w:rsidRPr="00BE2C06">
        <w:rPr>
          <w:rFonts w:cs="Arial"/>
          <w:sz w:val="24"/>
          <w:szCs w:val="24"/>
        </w:rPr>
        <w:t xml:space="preserve">Presentación del Informe mensual de actividades sobre el avance en la implementación y operación del Programa de Resultados Electorales Preliminares del Instituto Electoral y de Participación Ciudadana del Estado de Jalisco correspondiente al mes de </w:t>
      </w:r>
      <w:r w:rsidRPr="00BE2C06">
        <w:rPr>
          <w:rFonts w:cs="Arial"/>
          <w:sz w:val="24"/>
          <w:szCs w:val="24"/>
          <w:lang w:val="es-419"/>
        </w:rPr>
        <w:t>Marzo</w:t>
      </w:r>
      <w:r w:rsidRPr="00BE2C06">
        <w:rPr>
          <w:rFonts w:cs="Arial"/>
          <w:sz w:val="24"/>
          <w:szCs w:val="24"/>
        </w:rPr>
        <w:t xml:space="preserve"> de 202</w:t>
      </w:r>
      <w:r w:rsidRPr="00BE2C06">
        <w:rPr>
          <w:rFonts w:cs="Arial"/>
          <w:sz w:val="24"/>
          <w:szCs w:val="24"/>
          <w:lang w:val="es-419"/>
        </w:rPr>
        <w:t>1</w:t>
      </w:r>
      <w:r w:rsidRPr="00BE2C06">
        <w:rPr>
          <w:rFonts w:cs="Arial"/>
          <w:sz w:val="24"/>
          <w:szCs w:val="24"/>
        </w:rPr>
        <w:t>.</w:t>
      </w:r>
    </w:p>
    <w:p w14:paraId="2D18DE5C" w14:textId="77777777" w:rsidR="00BE2C06" w:rsidRPr="00BE2C06" w:rsidRDefault="00BE2C06" w:rsidP="00532225">
      <w:pPr>
        <w:pStyle w:val="Prrafodelista"/>
        <w:numPr>
          <w:ilvl w:val="0"/>
          <w:numId w:val="11"/>
        </w:numPr>
        <w:spacing w:after="160" w:line="360" w:lineRule="auto"/>
        <w:contextualSpacing/>
        <w:rPr>
          <w:rFonts w:cs="Arial"/>
          <w:sz w:val="24"/>
          <w:szCs w:val="24"/>
        </w:rPr>
      </w:pPr>
      <w:r w:rsidRPr="00BE2C06">
        <w:rPr>
          <w:rFonts w:cs="Arial"/>
          <w:sz w:val="24"/>
          <w:szCs w:val="24"/>
          <w:lang w:val="es-419"/>
        </w:rPr>
        <w:t>Aprobación de las modificaciones del Proceso Técnico Operativo del PREP, conforme a las observaciones realizadas por el Instituto Nacional Electoral.</w:t>
      </w:r>
    </w:p>
    <w:p w14:paraId="2E173B7A" w14:textId="77777777" w:rsidR="00BE2C06" w:rsidRPr="00BE2C06" w:rsidRDefault="00BE2C06" w:rsidP="00532225">
      <w:pPr>
        <w:pStyle w:val="Prrafodelista"/>
        <w:numPr>
          <w:ilvl w:val="0"/>
          <w:numId w:val="11"/>
        </w:numPr>
        <w:spacing w:after="160" w:line="360" w:lineRule="auto"/>
        <w:contextualSpacing/>
        <w:rPr>
          <w:rFonts w:cs="Arial"/>
          <w:sz w:val="24"/>
          <w:szCs w:val="24"/>
        </w:rPr>
      </w:pPr>
      <w:r w:rsidRPr="00BE2C06">
        <w:rPr>
          <w:rFonts w:cs="Arial"/>
          <w:sz w:val="24"/>
          <w:szCs w:val="24"/>
        </w:rPr>
        <w:t xml:space="preserve">Aprobación del </w:t>
      </w:r>
      <w:r w:rsidRPr="00BE2C06">
        <w:rPr>
          <w:rFonts w:cs="Arial"/>
          <w:sz w:val="24"/>
          <w:szCs w:val="24"/>
          <w:lang w:val="es-419"/>
        </w:rPr>
        <w:t>Acuerdo</w:t>
      </w:r>
      <w:r w:rsidRPr="00BE2C06">
        <w:rPr>
          <w:rFonts w:cs="Arial"/>
          <w:sz w:val="24"/>
          <w:szCs w:val="24"/>
        </w:rPr>
        <w:t xml:space="preserve"> que emite el Comité Técnico Asesor del PREP del IEPC que propone al Consejo General la </w:t>
      </w:r>
      <w:r w:rsidRPr="00BE2C06">
        <w:rPr>
          <w:rFonts w:cs="Arial"/>
          <w:sz w:val="24"/>
          <w:szCs w:val="24"/>
          <w:lang w:val="es-419"/>
        </w:rPr>
        <w:t>fecha y hora de inicio de la publicación de los datos e imágenes de los resultados preliminares, el número de actualizaciones por hora de las bases de datos que contengan los resultados electorales preliminares, y la fecha y hora de publicación de la última actualización de datos e imágenes de los resultados electorales preliminares para el Proceso Electoral Local Concurrente 2020 – 2021.</w:t>
      </w:r>
    </w:p>
    <w:p w14:paraId="587F532A" w14:textId="6C946D98" w:rsidR="00BE2C06" w:rsidRPr="00BE2C06" w:rsidRDefault="00BE2C06" w:rsidP="00532225">
      <w:pPr>
        <w:pStyle w:val="Prrafodelista"/>
        <w:numPr>
          <w:ilvl w:val="0"/>
          <w:numId w:val="11"/>
        </w:numPr>
        <w:spacing w:line="360" w:lineRule="auto"/>
        <w:ind w:right="50"/>
        <w:rPr>
          <w:sz w:val="24"/>
          <w:szCs w:val="24"/>
          <w:lang w:eastAsia="en-US" w:bidi="ar-SA"/>
        </w:rPr>
      </w:pPr>
      <w:r w:rsidRPr="00BE2C06">
        <w:rPr>
          <w:rFonts w:cs="Arial"/>
          <w:sz w:val="24"/>
          <w:szCs w:val="24"/>
        </w:rPr>
        <w:t>Asuntos Generales</w:t>
      </w:r>
      <w:r w:rsidRPr="00BE2C06">
        <w:rPr>
          <w:rFonts w:cs="Arial"/>
          <w:sz w:val="24"/>
          <w:szCs w:val="24"/>
          <w:lang w:val="es-419"/>
        </w:rPr>
        <w:t>.</w:t>
      </w:r>
    </w:p>
    <w:p w14:paraId="276579FA" w14:textId="386B71B4" w:rsidR="0057355F" w:rsidRPr="00261A68" w:rsidRDefault="0057355F" w:rsidP="00532225">
      <w:pPr>
        <w:pStyle w:val="Ttulo3"/>
        <w:numPr>
          <w:ilvl w:val="0"/>
          <w:numId w:val="4"/>
        </w:numPr>
        <w:rPr>
          <w:lang w:val="es-419" w:eastAsia="en-US" w:bidi="ar-SA"/>
        </w:rPr>
      </w:pPr>
      <w:bookmarkStart w:id="17" w:name="_Toc75881892"/>
      <w:r w:rsidRPr="00261A68">
        <w:rPr>
          <w:lang w:val="es-419" w:eastAsia="en-US" w:bidi="ar-SA"/>
        </w:rPr>
        <w:t>Sesión Extraordinaria de fecha</w:t>
      </w:r>
      <w:r w:rsidR="00062257" w:rsidRPr="00261A68">
        <w:rPr>
          <w:lang w:val="es-419" w:eastAsia="en-US" w:bidi="ar-SA"/>
        </w:rPr>
        <w:t xml:space="preserve"> 14</w:t>
      </w:r>
      <w:r w:rsidRPr="00261A68">
        <w:rPr>
          <w:lang w:val="es-419" w:eastAsia="en-US" w:bidi="ar-SA"/>
        </w:rPr>
        <w:t xml:space="preserve"> de </w:t>
      </w:r>
      <w:r w:rsidR="00062257" w:rsidRPr="00261A68">
        <w:rPr>
          <w:lang w:val="es-419" w:eastAsia="en-US" w:bidi="ar-SA"/>
        </w:rPr>
        <w:t>abril</w:t>
      </w:r>
      <w:r w:rsidRPr="00261A68">
        <w:rPr>
          <w:lang w:val="es-419" w:eastAsia="en-US" w:bidi="ar-SA"/>
        </w:rPr>
        <w:t xml:space="preserve"> de 2021</w:t>
      </w:r>
      <w:bookmarkEnd w:id="17"/>
    </w:p>
    <w:p w14:paraId="7B053A1E" w14:textId="6960BD34" w:rsidR="0057355F" w:rsidRPr="0057355F" w:rsidRDefault="0057355F" w:rsidP="00532225">
      <w:pPr>
        <w:pStyle w:val="Prrafodelista"/>
        <w:numPr>
          <w:ilvl w:val="0"/>
          <w:numId w:val="12"/>
        </w:numPr>
        <w:spacing w:line="360" w:lineRule="auto"/>
        <w:rPr>
          <w:sz w:val="24"/>
          <w:szCs w:val="24"/>
          <w:lang w:eastAsia="en-US" w:bidi="ar-SA"/>
        </w:rPr>
      </w:pPr>
      <w:r w:rsidRPr="0057355F">
        <w:rPr>
          <w:sz w:val="24"/>
          <w:szCs w:val="24"/>
          <w:lang w:eastAsia="en-US" w:bidi="ar-SA"/>
        </w:rPr>
        <w:t>Aprobación del Orden del día</w:t>
      </w:r>
      <w:r w:rsidRPr="0057355F">
        <w:rPr>
          <w:sz w:val="24"/>
          <w:szCs w:val="24"/>
          <w:lang w:val="es-419" w:eastAsia="en-US" w:bidi="ar-SA"/>
        </w:rPr>
        <w:t>.</w:t>
      </w:r>
    </w:p>
    <w:p w14:paraId="2CD7AEFC" w14:textId="5444E74B" w:rsidR="0057355F" w:rsidRPr="0057355F" w:rsidRDefault="0057355F" w:rsidP="00532225">
      <w:pPr>
        <w:pStyle w:val="Prrafodelista"/>
        <w:numPr>
          <w:ilvl w:val="0"/>
          <w:numId w:val="12"/>
        </w:numPr>
        <w:spacing w:line="360" w:lineRule="auto"/>
        <w:rPr>
          <w:sz w:val="24"/>
          <w:szCs w:val="24"/>
          <w:lang w:eastAsia="en-US" w:bidi="ar-SA"/>
        </w:rPr>
      </w:pPr>
      <w:r w:rsidRPr="0057355F">
        <w:rPr>
          <w:rFonts w:cs="Arial"/>
          <w:sz w:val="24"/>
          <w:szCs w:val="24"/>
        </w:rPr>
        <w:t>Aprobación del Plan de Seguridad y del Plan de Continuidad del Programa de Resultados Electorales Preliminares</w:t>
      </w:r>
      <w:r>
        <w:rPr>
          <w:rFonts w:cs="Arial"/>
          <w:sz w:val="24"/>
          <w:szCs w:val="24"/>
          <w:lang w:val="es-419"/>
        </w:rPr>
        <w:t>.</w:t>
      </w:r>
    </w:p>
    <w:p w14:paraId="477B7119" w14:textId="00A3FD1C" w:rsidR="00062257" w:rsidRPr="00261A68" w:rsidRDefault="00062257" w:rsidP="00532225">
      <w:pPr>
        <w:pStyle w:val="Ttulo3"/>
        <w:numPr>
          <w:ilvl w:val="0"/>
          <w:numId w:val="4"/>
        </w:numPr>
        <w:rPr>
          <w:lang w:val="es-419" w:eastAsia="en-US" w:bidi="ar-SA"/>
        </w:rPr>
      </w:pPr>
      <w:bookmarkStart w:id="18" w:name="_Toc75881893"/>
      <w:r w:rsidRPr="00261A68">
        <w:rPr>
          <w:lang w:val="es-419" w:eastAsia="en-US" w:bidi="ar-SA"/>
        </w:rPr>
        <w:t>Sesión Ordinaria de fecha 07 de mayo de 2021</w:t>
      </w:r>
      <w:bookmarkEnd w:id="18"/>
    </w:p>
    <w:p w14:paraId="65AEAFBC" w14:textId="48A69A48" w:rsidR="00062257" w:rsidRPr="00062257" w:rsidRDefault="00062257" w:rsidP="00532225">
      <w:pPr>
        <w:pStyle w:val="Prrafodelista"/>
        <w:numPr>
          <w:ilvl w:val="0"/>
          <w:numId w:val="13"/>
        </w:numPr>
        <w:spacing w:line="360" w:lineRule="auto"/>
        <w:ind w:right="50"/>
        <w:rPr>
          <w:sz w:val="24"/>
          <w:szCs w:val="24"/>
          <w:lang w:eastAsia="en-US" w:bidi="ar-SA"/>
        </w:rPr>
      </w:pPr>
      <w:r w:rsidRPr="00062257">
        <w:rPr>
          <w:sz w:val="24"/>
          <w:szCs w:val="24"/>
          <w:lang w:eastAsia="en-US" w:bidi="ar-SA"/>
        </w:rPr>
        <w:t>Aprobación del Orden del día</w:t>
      </w:r>
      <w:r w:rsidRPr="00062257">
        <w:rPr>
          <w:sz w:val="24"/>
          <w:szCs w:val="24"/>
          <w:lang w:val="es-419" w:eastAsia="en-US" w:bidi="ar-SA"/>
        </w:rPr>
        <w:t>.</w:t>
      </w:r>
    </w:p>
    <w:p w14:paraId="066F4768" w14:textId="77777777" w:rsidR="00062257" w:rsidRPr="00062257" w:rsidRDefault="00062257" w:rsidP="00532225">
      <w:pPr>
        <w:pStyle w:val="Prrafodelista"/>
        <w:numPr>
          <w:ilvl w:val="0"/>
          <w:numId w:val="13"/>
        </w:numPr>
        <w:spacing w:after="160" w:line="360" w:lineRule="auto"/>
        <w:contextualSpacing/>
        <w:rPr>
          <w:rFonts w:cs="Arial"/>
          <w:sz w:val="24"/>
          <w:szCs w:val="24"/>
        </w:rPr>
      </w:pPr>
      <w:r w:rsidRPr="00062257">
        <w:rPr>
          <w:rFonts w:cs="Arial"/>
          <w:sz w:val="24"/>
          <w:szCs w:val="24"/>
        </w:rPr>
        <w:lastRenderedPageBreak/>
        <w:t xml:space="preserve">Lectura y aprobación del acta correspondiente a la </w:t>
      </w:r>
      <w:r w:rsidRPr="00062257">
        <w:rPr>
          <w:rFonts w:cs="Arial"/>
          <w:sz w:val="24"/>
          <w:szCs w:val="24"/>
          <w:lang w:val="es-419"/>
        </w:rPr>
        <w:t>cuarta</w:t>
      </w:r>
      <w:r w:rsidRPr="00062257">
        <w:rPr>
          <w:rFonts w:cs="Arial"/>
          <w:sz w:val="24"/>
          <w:szCs w:val="24"/>
        </w:rPr>
        <w:t xml:space="preserve"> sesión ordinaria celebrada el 0</w:t>
      </w:r>
      <w:r w:rsidRPr="00062257">
        <w:rPr>
          <w:rFonts w:cs="Arial"/>
          <w:sz w:val="24"/>
          <w:szCs w:val="24"/>
          <w:lang w:val="es-419"/>
        </w:rPr>
        <w:t>1</w:t>
      </w:r>
      <w:r w:rsidRPr="00062257">
        <w:rPr>
          <w:rFonts w:cs="Arial"/>
          <w:sz w:val="24"/>
          <w:szCs w:val="24"/>
        </w:rPr>
        <w:t xml:space="preserve"> de </w:t>
      </w:r>
      <w:r w:rsidRPr="00062257">
        <w:rPr>
          <w:rFonts w:cs="Arial"/>
          <w:sz w:val="24"/>
          <w:szCs w:val="24"/>
          <w:lang w:val="es-419"/>
        </w:rPr>
        <w:t>abril</w:t>
      </w:r>
      <w:r w:rsidRPr="00062257">
        <w:rPr>
          <w:rFonts w:cs="Arial"/>
          <w:sz w:val="24"/>
          <w:szCs w:val="24"/>
        </w:rPr>
        <w:t xml:space="preserve"> de 2021</w:t>
      </w:r>
    </w:p>
    <w:p w14:paraId="7613075E" w14:textId="77777777" w:rsidR="00062257" w:rsidRPr="00062257" w:rsidRDefault="00062257" w:rsidP="00532225">
      <w:pPr>
        <w:pStyle w:val="Prrafodelista"/>
        <w:numPr>
          <w:ilvl w:val="0"/>
          <w:numId w:val="13"/>
        </w:numPr>
        <w:spacing w:after="160" w:line="360" w:lineRule="auto"/>
        <w:contextualSpacing/>
        <w:rPr>
          <w:rFonts w:cs="Arial"/>
          <w:sz w:val="24"/>
          <w:szCs w:val="24"/>
        </w:rPr>
      </w:pPr>
      <w:r w:rsidRPr="00062257">
        <w:rPr>
          <w:rFonts w:cs="Arial"/>
          <w:sz w:val="24"/>
          <w:szCs w:val="24"/>
        </w:rPr>
        <w:t xml:space="preserve">Lectura y aprobación del acta correspondiente a la sesión extraordinaria celebrada el 14 de </w:t>
      </w:r>
      <w:r w:rsidRPr="00062257">
        <w:rPr>
          <w:rFonts w:cs="Arial"/>
          <w:sz w:val="24"/>
          <w:szCs w:val="24"/>
          <w:lang w:val="es-419"/>
        </w:rPr>
        <w:t>abril</w:t>
      </w:r>
      <w:r w:rsidRPr="00062257">
        <w:rPr>
          <w:rFonts w:cs="Arial"/>
          <w:sz w:val="24"/>
          <w:szCs w:val="24"/>
        </w:rPr>
        <w:t xml:space="preserve"> de 2021</w:t>
      </w:r>
    </w:p>
    <w:p w14:paraId="530E8FE4" w14:textId="77777777" w:rsidR="00062257" w:rsidRPr="00062257" w:rsidRDefault="00062257" w:rsidP="00532225">
      <w:pPr>
        <w:pStyle w:val="Prrafodelista"/>
        <w:numPr>
          <w:ilvl w:val="0"/>
          <w:numId w:val="13"/>
        </w:numPr>
        <w:spacing w:after="160" w:line="360" w:lineRule="auto"/>
        <w:contextualSpacing/>
        <w:rPr>
          <w:rFonts w:cs="Arial"/>
          <w:sz w:val="24"/>
          <w:szCs w:val="24"/>
        </w:rPr>
      </w:pPr>
      <w:r w:rsidRPr="00062257">
        <w:rPr>
          <w:rFonts w:cs="Arial"/>
          <w:sz w:val="24"/>
          <w:szCs w:val="24"/>
        </w:rPr>
        <w:t xml:space="preserve">Presentación del Informe mensual de actividades sobre el avance en la implementación y operación del Programa de Resultados Electorales Preliminares del Instituto Electoral y de Participación Ciudadana del Estado de Jalisco correspondiente al mes de </w:t>
      </w:r>
      <w:r w:rsidRPr="00062257">
        <w:rPr>
          <w:rFonts w:cs="Arial"/>
          <w:sz w:val="24"/>
          <w:szCs w:val="24"/>
          <w:lang w:val="es-419"/>
        </w:rPr>
        <w:t>Abril</w:t>
      </w:r>
      <w:r w:rsidRPr="00062257">
        <w:rPr>
          <w:rFonts w:cs="Arial"/>
          <w:sz w:val="24"/>
          <w:szCs w:val="24"/>
        </w:rPr>
        <w:t xml:space="preserve"> de 202</w:t>
      </w:r>
      <w:r w:rsidRPr="00062257">
        <w:rPr>
          <w:rFonts w:cs="Arial"/>
          <w:sz w:val="24"/>
          <w:szCs w:val="24"/>
          <w:lang w:val="es-419"/>
        </w:rPr>
        <w:t>1</w:t>
      </w:r>
      <w:r w:rsidRPr="00062257">
        <w:rPr>
          <w:rFonts w:cs="Arial"/>
          <w:sz w:val="24"/>
          <w:szCs w:val="24"/>
        </w:rPr>
        <w:t>.</w:t>
      </w:r>
    </w:p>
    <w:p w14:paraId="70B309A6" w14:textId="77777777" w:rsidR="00062257" w:rsidRPr="00062257" w:rsidRDefault="00062257" w:rsidP="00532225">
      <w:pPr>
        <w:pStyle w:val="Prrafodelista"/>
        <w:numPr>
          <w:ilvl w:val="0"/>
          <w:numId w:val="13"/>
        </w:numPr>
        <w:spacing w:after="160" w:line="360" w:lineRule="auto"/>
        <w:contextualSpacing/>
        <w:rPr>
          <w:rFonts w:cs="Arial"/>
          <w:sz w:val="24"/>
          <w:szCs w:val="24"/>
        </w:rPr>
      </w:pPr>
      <w:r w:rsidRPr="00062257">
        <w:rPr>
          <w:rFonts w:cs="Arial"/>
          <w:sz w:val="24"/>
          <w:szCs w:val="24"/>
          <w:lang w:val="es-419"/>
        </w:rPr>
        <w:t>Aprobación de las modificaciones del Proceso Técnico Operativo del PREP.</w:t>
      </w:r>
    </w:p>
    <w:p w14:paraId="1F860DC2" w14:textId="77777777" w:rsidR="00062257" w:rsidRPr="00062257" w:rsidRDefault="00062257" w:rsidP="00532225">
      <w:pPr>
        <w:pStyle w:val="Prrafodelista"/>
        <w:numPr>
          <w:ilvl w:val="0"/>
          <w:numId w:val="13"/>
        </w:numPr>
        <w:spacing w:after="160" w:line="360" w:lineRule="auto"/>
        <w:contextualSpacing/>
        <w:rPr>
          <w:rFonts w:cs="Arial"/>
          <w:sz w:val="24"/>
          <w:szCs w:val="24"/>
        </w:rPr>
      </w:pPr>
      <w:r w:rsidRPr="00062257">
        <w:rPr>
          <w:rFonts w:cs="Arial"/>
          <w:sz w:val="24"/>
          <w:szCs w:val="24"/>
          <w:lang w:val="es-419"/>
        </w:rPr>
        <w:t>Presentación de Tercer Informe Parcial de Actividades del Comité Técnico Asesor del Programa de Resultados Electorales Preliminares del Instituto Electoral y de Participación Ciudadana del Estado de Jalisco.</w:t>
      </w:r>
    </w:p>
    <w:p w14:paraId="74CA870B" w14:textId="77777777" w:rsidR="00062257" w:rsidRPr="00062257" w:rsidRDefault="00062257" w:rsidP="00532225">
      <w:pPr>
        <w:pStyle w:val="Prrafodelista"/>
        <w:numPr>
          <w:ilvl w:val="0"/>
          <w:numId w:val="13"/>
        </w:numPr>
        <w:spacing w:after="160" w:line="360" w:lineRule="auto"/>
        <w:contextualSpacing/>
        <w:rPr>
          <w:rFonts w:cs="Arial"/>
          <w:sz w:val="24"/>
          <w:szCs w:val="24"/>
        </w:rPr>
      </w:pPr>
      <w:r w:rsidRPr="00062257">
        <w:rPr>
          <w:rFonts w:cs="Arial"/>
          <w:sz w:val="24"/>
          <w:szCs w:val="24"/>
          <w:lang w:val="es-419"/>
        </w:rPr>
        <w:t>Presentación del Informe de Ejecución de la Prueba Funcional al sistema informático del Programa de Resultados electorales Preliminares del Instituto Electoral y de Participación Ciudadana del Estado de Jalisco.</w:t>
      </w:r>
    </w:p>
    <w:p w14:paraId="7E16B83B" w14:textId="18AB9A59" w:rsidR="00062257" w:rsidRPr="00062257" w:rsidRDefault="00062257" w:rsidP="00532225">
      <w:pPr>
        <w:pStyle w:val="Prrafodelista"/>
        <w:numPr>
          <w:ilvl w:val="0"/>
          <w:numId w:val="13"/>
        </w:numPr>
        <w:spacing w:line="360" w:lineRule="auto"/>
        <w:ind w:right="50"/>
        <w:rPr>
          <w:sz w:val="24"/>
          <w:szCs w:val="24"/>
          <w:lang w:eastAsia="en-US" w:bidi="ar-SA"/>
        </w:rPr>
      </w:pPr>
      <w:r w:rsidRPr="00062257">
        <w:rPr>
          <w:rFonts w:cs="Arial"/>
          <w:sz w:val="24"/>
          <w:szCs w:val="24"/>
        </w:rPr>
        <w:t>Asuntos Generales</w:t>
      </w:r>
    </w:p>
    <w:p w14:paraId="64225CE9" w14:textId="6D2F3F2C" w:rsidR="00062257" w:rsidRPr="00261A68" w:rsidRDefault="00062257" w:rsidP="00532225">
      <w:pPr>
        <w:pStyle w:val="Ttulo3"/>
        <w:numPr>
          <w:ilvl w:val="0"/>
          <w:numId w:val="4"/>
        </w:numPr>
        <w:rPr>
          <w:lang w:val="es-419" w:eastAsia="en-US" w:bidi="ar-SA"/>
        </w:rPr>
      </w:pPr>
      <w:bookmarkStart w:id="19" w:name="_Toc75881894"/>
      <w:r w:rsidRPr="00261A68">
        <w:rPr>
          <w:lang w:val="es-419" w:eastAsia="en-US" w:bidi="ar-SA"/>
        </w:rPr>
        <w:t>Sesión Ordinaria de fecha 04 de junio de 2021</w:t>
      </w:r>
      <w:bookmarkEnd w:id="19"/>
    </w:p>
    <w:p w14:paraId="155331AF" w14:textId="77777777" w:rsidR="00062257" w:rsidRPr="00062257" w:rsidRDefault="00062257" w:rsidP="00532225">
      <w:pPr>
        <w:pStyle w:val="Prrafodelista"/>
        <w:numPr>
          <w:ilvl w:val="0"/>
          <w:numId w:val="14"/>
        </w:numPr>
        <w:spacing w:line="360" w:lineRule="auto"/>
        <w:ind w:right="50"/>
        <w:rPr>
          <w:sz w:val="24"/>
          <w:szCs w:val="24"/>
          <w:lang w:eastAsia="en-US" w:bidi="ar-SA"/>
        </w:rPr>
      </w:pPr>
      <w:r w:rsidRPr="00BE2C06">
        <w:rPr>
          <w:sz w:val="24"/>
          <w:szCs w:val="24"/>
          <w:lang w:eastAsia="en-US" w:bidi="ar-SA"/>
        </w:rPr>
        <w:t>Aprobación del Orden del día</w:t>
      </w:r>
      <w:r>
        <w:rPr>
          <w:sz w:val="24"/>
          <w:szCs w:val="24"/>
          <w:lang w:val="es-419" w:eastAsia="en-US" w:bidi="ar-SA"/>
        </w:rPr>
        <w:t>.</w:t>
      </w:r>
    </w:p>
    <w:p w14:paraId="2A7F1439" w14:textId="77777777" w:rsidR="00062257" w:rsidRPr="00062257" w:rsidRDefault="00062257" w:rsidP="00532225">
      <w:pPr>
        <w:pStyle w:val="Prrafodelista"/>
        <w:numPr>
          <w:ilvl w:val="0"/>
          <w:numId w:val="14"/>
        </w:numPr>
        <w:spacing w:after="160" w:line="360" w:lineRule="auto"/>
        <w:contextualSpacing/>
        <w:rPr>
          <w:rFonts w:cs="Arial"/>
          <w:sz w:val="24"/>
          <w:szCs w:val="24"/>
        </w:rPr>
      </w:pPr>
      <w:r w:rsidRPr="00062257">
        <w:rPr>
          <w:rFonts w:cs="Arial"/>
          <w:sz w:val="24"/>
          <w:szCs w:val="24"/>
        </w:rPr>
        <w:t xml:space="preserve">Lectura y aprobación del acta correspondiente a la </w:t>
      </w:r>
      <w:r w:rsidRPr="00062257">
        <w:rPr>
          <w:rFonts w:cs="Arial"/>
          <w:sz w:val="24"/>
          <w:szCs w:val="24"/>
          <w:lang w:val="es-419"/>
        </w:rPr>
        <w:t>cuarta</w:t>
      </w:r>
      <w:r w:rsidRPr="00062257">
        <w:rPr>
          <w:rFonts w:cs="Arial"/>
          <w:sz w:val="24"/>
          <w:szCs w:val="24"/>
        </w:rPr>
        <w:t xml:space="preserve"> sesión ordinaria celebrada el 0</w:t>
      </w:r>
      <w:r w:rsidRPr="00062257">
        <w:rPr>
          <w:rFonts w:cs="Arial"/>
          <w:sz w:val="24"/>
          <w:szCs w:val="24"/>
          <w:lang w:val="es-419"/>
        </w:rPr>
        <w:t>7</w:t>
      </w:r>
      <w:r w:rsidRPr="00062257">
        <w:rPr>
          <w:rFonts w:cs="Arial"/>
          <w:sz w:val="24"/>
          <w:szCs w:val="24"/>
        </w:rPr>
        <w:t xml:space="preserve"> de </w:t>
      </w:r>
      <w:r w:rsidRPr="00062257">
        <w:rPr>
          <w:rFonts w:cs="Arial"/>
          <w:sz w:val="24"/>
          <w:szCs w:val="24"/>
          <w:lang w:val="es-419"/>
        </w:rPr>
        <w:t>mayo</w:t>
      </w:r>
      <w:r w:rsidRPr="00062257">
        <w:rPr>
          <w:rFonts w:cs="Arial"/>
          <w:sz w:val="24"/>
          <w:szCs w:val="24"/>
        </w:rPr>
        <w:t xml:space="preserve"> de 2021</w:t>
      </w:r>
    </w:p>
    <w:p w14:paraId="68378F5E" w14:textId="77777777" w:rsidR="00062257" w:rsidRPr="00062257" w:rsidRDefault="00062257" w:rsidP="00532225">
      <w:pPr>
        <w:pStyle w:val="Prrafodelista"/>
        <w:numPr>
          <w:ilvl w:val="0"/>
          <w:numId w:val="14"/>
        </w:numPr>
        <w:spacing w:after="160" w:line="360" w:lineRule="auto"/>
        <w:contextualSpacing/>
        <w:rPr>
          <w:rFonts w:cs="Arial"/>
          <w:sz w:val="24"/>
          <w:szCs w:val="24"/>
        </w:rPr>
      </w:pPr>
      <w:r w:rsidRPr="00062257">
        <w:rPr>
          <w:rFonts w:cs="Arial"/>
          <w:sz w:val="24"/>
          <w:szCs w:val="24"/>
        </w:rPr>
        <w:t xml:space="preserve">Presentación del Informe mensual de actividades sobre el avance en la implementación y operación del Programa de Resultados Electorales Preliminares del Instituto Electoral y de Participación Ciudadana del Estado de Jalisco correspondiente al mes de </w:t>
      </w:r>
      <w:r w:rsidRPr="00062257">
        <w:rPr>
          <w:rFonts w:cs="Arial"/>
          <w:sz w:val="24"/>
          <w:szCs w:val="24"/>
          <w:lang w:val="es-419"/>
        </w:rPr>
        <w:t>Mayo</w:t>
      </w:r>
      <w:r w:rsidRPr="00062257">
        <w:rPr>
          <w:rFonts w:cs="Arial"/>
          <w:sz w:val="24"/>
          <w:szCs w:val="24"/>
        </w:rPr>
        <w:t xml:space="preserve"> de 202</w:t>
      </w:r>
      <w:r w:rsidRPr="00062257">
        <w:rPr>
          <w:rFonts w:cs="Arial"/>
          <w:sz w:val="24"/>
          <w:szCs w:val="24"/>
          <w:lang w:val="es-419"/>
        </w:rPr>
        <w:t>1</w:t>
      </w:r>
      <w:r w:rsidRPr="00062257">
        <w:rPr>
          <w:rFonts w:cs="Arial"/>
          <w:sz w:val="24"/>
          <w:szCs w:val="24"/>
        </w:rPr>
        <w:t>.</w:t>
      </w:r>
    </w:p>
    <w:p w14:paraId="3683FFFC" w14:textId="77777777" w:rsidR="00062257" w:rsidRPr="00062257" w:rsidRDefault="00062257" w:rsidP="00532225">
      <w:pPr>
        <w:pStyle w:val="Prrafodelista"/>
        <w:numPr>
          <w:ilvl w:val="0"/>
          <w:numId w:val="14"/>
        </w:numPr>
        <w:spacing w:after="160" w:line="360" w:lineRule="auto"/>
        <w:contextualSpacing/>
        <w:rPr>
          <w:rFonts w:cs="Arial"/>
          <w:sz w:val="24"/>
          <w:szCs w:val="24"/>
        </w:rPr>
      </w:pPr>
      <w:r w:rsidRPr="00062257">
        <w:rPr>
          <w:rFonts w:cs="Arial"/>
          <w:sz w:val="24"/>
          <w:szCs w:val="24"/>
          <w:lang w:val="es-419"/>
        </w:rPr>
        <w:t>Presentación del informe sobre los simulacros del Programa de Resultados Electorales Preliminares del Instituto Electoral y de Participación Ciudadana del Estado de Jalisco.</w:t>
      </w:r>
    </w:p>
    <w:p w14:paraId="01004389" w14:textId="77777777" w:rsidR="00062257" w:rsidRPr="00062257" w:rsidRDefault="00062257" w:rsidP="00532225">
      <w:pPr>
        <w:pStyle w:val="Prrafodelista"/>
        <w:numPr>
          <w:ilvl w:val="0"/>
          <w:numId w:val="14"/>
        </w:numPr>
        <w:spacing w:after="160" w:line="360" w:lineRule="auto"/>
        <w:contextualSpacing/>
        <w:rPr>
          <w:rFonts w:cs="Arial"/>
          <w:sz w:val="24"/>
          <w:szCs w:val="24"/>
        </w:rPr>
      </w:pPr>
      <w:r w:rsidRPr="00062257">
        <w:rPr>
          <w:rFonts w:cs="Arial"/>
          <w:sz w:val="24"/>
          <w:szCs w:val="24"/>
          <w:lang w:val="es-419"/>
        </w:rPr>
        <w:lastRenderedPageBreak/>
        <w:t>Presentación del listado de difusores para Programa de Resultados Electorales Preliminares del Instituto Electoral y de Participación Ciudadana del Estado de Jalisco.</w:t>
      </w:r>
    </w:p>
    <w:p w14:paraId="022BA236" w14:textId="77777777" w:rsidR="00062257" w:rsidRPr="00062257" w:rsidRDefault="00062257" w:rsidP="00532225">
      <w:pPr>
        <w:pStyle w:val="Prrafodelista"/>
        <w:numPr>
          <w:ilvl w:val="0"/>
          <w:numId w:val="14"/>
        </w:numPr>
        <w:spacing w:after="160" w:line="360" w:lineRule="auto"/>
        <w:contextualSpacing/>
        <w:rPr>
          <w:rFonts w:cs="Arial"/>
          <w:sz w:val="24"/>
          <w:szCs w:val="24"/>
        </w:rPr>
      </w:pPr>
      <w:r w:rsidRPr="00062257">
        <w:rPr>
          <w:rFonts w:cs="Arial"/>
          <w:sz w:val="24"/>
          <w:szCs w:val="24"/>
          <w:lang w:val="es-419"/>
        </w:rPr>
        <w:t>Presentación del Informe del estimado final de actas que se prevé acopiar en cada CATD para la operación del Programa de Resultados Electorales Preliminares del Instituto Electoral y de Participación Ciudadana del Estado de Jalisco.</w:t>
      </w:r>
    </w:p>
    <w:p w14:paraId="39A71144" w14:textId="5CB8B495" w:rsidR="00062257" w:rsidRPr="00062257" w:rsidRDefault="00062257" w:rsidP="00532225">
      <w:pPr>
        <w:pStyle w:val="Prrafodelista"/>
        <w:numPr>
          <w:ilvl w:val="0"/>
          <w:numId w:val="14"/>
        </w:numPr>
        <w:spacing w:line="360" w:lineRule="auto"/>
        <w:ind w:right="50"/>
        <w:rPr>
          <w:sz w:val="24"/>
          <w:szCs w:val="24"/>
          <w:lang w:eastAsia="en-US" w:bidi="ar-SA"/>
        </w:rPr>
      </w:pPr>
      <w:r w:rsidRPr="00062257">
        <w:rPr>
          <w:rFonts w:cs="Arial"/>
          <w:sz w:val="24"/>
          <w:szCs w:val="24"/>
        </w:rPr>
        <w:t>Asuntos Generales</w:t>
      </w:r>
      <w:r>
        <w:rPr>
          <w:rFonts w:cs="Arial"/>
          <w:sz w:val="24"/>
          <w:szCs w:val="24"/>
          <w:lang w:val="es-419"/>
        </w:rPr>
        <w:t>.</w:t>
      </w:r>
    </w:p>
    <w:p w14:paraId="373B027F" w14:textId="7F7E4109" w:rsidR="00FD532D" w:rsidRPr="00261A68" w:rsidRDefault="00E818CE" w:rsidP="00532225">
      <w:pPr>
        <w:pStyle w:val="Ttulo3"/>
        <w:numPr>
          <w:ilvl w:val="0"/>
          <w:numId w:val="4"/>
        </w:numPr>
        <w:rPr>
          <w:lang w:val="es-419" w:eastAsia="en-US" w:bidi="ar-SA"/>
        </w:rPr>
      </w:pPr>
      <w:bookmarkStart w:id="20" w:name="_Toc75881895"/>
      <w:r w:rsidRPr="00261A68">
        <w:rPr>
          <w:lang w:val="es-419" w:eastAsia="en-US" w:bidi="ar-SA"/>
        </w:rPr>
        <w:t>Primera</w:t>
      </w:r>
      <w:r w:rsidR="00FD532D" w:rsidRPr="00261A68">
        <w:rPr>
          <w:lang w:val="es-419" w:eastAsia="en-US" w:bidi="ar-SA"/>
        </w:rPr>
        <w:t xml:space="preserve"> Reunión </w:t>
      </w:r>
      <w:r w:rsidR="00371869" w:rsidRPr="00261A68">
        <w:rPr>
          <w:lang w:val="es-419" w:eastAsia="en-US" w:bidi="ar-SA"/>
        </w:rPr>
        <w:t xml:space="preserve">Formal de Trabajo </w:t>
      </w:r>
      <w:r w:rsidR="00FD532D" w:rsidRPr="00261A68">
        <w:rPr>
          <w:lang w:val="es-419" w:eastAsia="en-US" w:bidi="ar-SA"/>
        </w:rPr>
        <w:t>con</w:t>
      </w:r>
      <w:r w:rsidR="00F27921" w:rsidRPr="00261A68">
        <w:rPr>
          <w:lang w:val="es-419" w:eastAsia="en-US" w:bidi="ar-SA"/>
        </w:rPr>
        <w:t xml:space="preserve"> las</w:t>
      </w:r>
      <w:r w:rsidR="00FD532D" w:rsidRPr="00261A68">
        <w:rPr>
          <w:lang w:val="es-419" w:eastAsia="en-US" w:bidi="ar-SA"/>
        </w:rPr>
        <w:t xml:space="preserve"> </w:t>
      </w:r>
      <w:r w:rsidR="00E768BD" w:rsidRPr="00261A68">
        <w:rPr>
          <w:lang w:val="es-419" w:eastAsia="en-US" w:bidi="ar-SA"/>
        </w:rPr>
        <w:t xml:space="preserve">Representaciones de </w:t>
      </w:r>
      <w:r w:rsidR="00FD532D" w:rsidRPr="00261A68">
        <w:rPr>
          <w:lang w:val="es-419" w:eastAsia="en-US" w:bidi="ar-SA"/>
        </w:rPr>
        <w:t>Partidos Políticos</w:t>
      </w:r>
      <w:r w:rsidR="001101CE" w:rsidRPr="00261A68">
        <w:rPr>
          <w:lang w:val="es-419" w:eastAsia="en-US" w:bidi="ar-SA"/>
        </w:rPr>
        <w:t xml:space="preserve"> y Candidaturas Independientes</w:t>
      </w:r>
      <w:bookmarkEnd w:id="20"/>
      <w:r w:rsidR="001101CE" w:rsidRPr="00261A68">
        <w:rPr>
          <w:lang w:val="es-419" w:eastAsia="en-US" w:bidi="ar-SA"/>
        </w:rPr>
        <w:t xml:space="preserve"> </w:t>
      </w:r>
    </w:p>
    <w:p w14:paraId="5B3D14EE" w14:textId="35BC336D" w:rsidR="002846C2" w:rsidRPr="00BF320C" w:rsidRDefault="002846C2" w:rsidP="002846C2">
      <w:pPr>
        <w:spacing w:line="360" w:lineRule="auto"/>
        <w:rPr>
          <w:sz w:val="24"/>
          <w:szCs w:val="26"/>
          <w:lang w:eastAsia="en-US" w:bidi="ar-SA"/>
        </w:rPr>
      </w:pPr>
      <w:r w:rsidRPr="00BF320C">
        <w:rPr>
          <w:sz w:val="24"/>
          <w:szCs w:val="26"/>
          <w:lang w:eastAsia="en-US" w:bidi="ar-SA"/>
        </w:rPr>
        <w:t>Se realizó la</w:t>
      </w:r>
      <w:r w:rsidR="005438BE">
        <w:rPr>
          <w:sz w:val="24"/>
          <w:szCs w:val="26"/>
          <w:lang w:eastAsia="en-US" w:bidi="ar-SA"/>
        </w:rPr>
        <w:t xml:space="preserve"> Primera Reunión de Trabajo </w:t>
      </w:r>
      <w:r w:rsidRPr="00BF320C">
        <w:rPr>
          <w:sz w:val="24"/>
          <w:szCs w:val="26"/>
          <w:lang w:eastAsia="en-US" w:bidi="ar-SA"/>
        </w:rPr>
        <w:t xml:space="preserve">el día 15 de febrero a las 14:00 </w:t>
      </w:r>
      <w:proofErr w:type="spellStart"/>
      <w:r w:rsidRPr="00BF320C">
        <w:rPr>
          <w:sz w:val="24"/>
          <w:szCs w:val="26"/>
          <w:lang w:eastAsia="en-US" w:bidi="ar-SA"/>
        </w:rPr>
        <w:t>hrs</w:t>
      </w:r>
      <w:proofErr w:type="spellEnd"/>
      <w:r w:rsidRPr="00BF320C">
        <w:rPr>
          <w:sz w:val="24"/>
          <w:szCs w:val="26"/>
          <w:lang w:eastAsia="en-US" w:bidi="ar-SA"/>
        </w:rPr>
        <w:t>. a la que se invitó a las Consejeras y los Consejeros Electorales del Instituto, así como a las y los Representantes de Partidos Políticos y a las Candidaturas Independientes.</w:t>
      </w:r>
    </w:p>
    <w:p w14:paraId="42D974AC" w14:textId="7E680A75" w:rsidR="002846C2" w:rsidRPr="00BF320C" w:rsidRDefault="002846C2" w:rsidP="00532225">
      <w:pPr>
        <w:pStyle w:val="Prrafodelista"/>
        <w:numPr>
          <w:ilvl w:val="1"/>
          <w:numId w:val="6"/>
        </w:numPr>
        <w:spacing w:line="360" w:lineRule="auto"/>
        <w:rPr>
          <w:sz w:val="24"/>
          <w:szCs w:val="26"/>
          <w:lang w:eastAsia="en-US" w:bidi="ar-SA"/>
        </w:rPr>
      </w:pPr>
      <w:r w:rsidRPr="00BF320C">
        <w:rPr>
          <w:sz w:val="24"/>
          <w:szCs w:val="26"/>
          <w:lang w:eastAsia="en-US" w:bidi="ar-SA"/>
        </w:rPr>
        <w:t>En el orden del día se presentó el diseño y funcionamiento del prototipo navegable del PREP ante los miembros del comité e invitados.</w:t>
      </w:r>
    </w:p>
    <w:p w14:paraId="402F8956" w14:textId="5F9BE19F" w:rsidR="00E818CE" w:rsidRPr="00261A68" w:rsidRDefault="00282DE6" w:rsidP="00532225">
      <w:pPr>
        <w:pStyle w:val="Ttulo3"/>
        <w:numPr>
          <w:ilvl w:val="0"/>
          <w:numId w:val="4"/>
        </w:numPr>
        <w:rPr>
          <w:lang w:val="es-419" w:eastAsia="en-US" w:bidi="ar-SA"/>
        </w:rPr>
      </w:pPr>
      <w:bookmarkStart w:id="21" w:name="_Toc75881896"/>
      <w:r w:rsidRPr="00261A68">
        <w:rPr>
          <w:lang w:val="es-419" w:eastAsia="en-US" w:bidi="ar-SA"/>
        </w:rPr>
        <w:t>Segunda</w:t>
      </w:r>
      <w:r w:rsidR="00E818CE" w:rsidRPr="00261A68">
        <w:rPr>
          <w:lang w:val="es-419" w:eastAsia="en-US" w:bidi="ar-SA"/>
        </w:rPr>
        <w:t xml:space="preserve"> Reunión Formal de Trabajo con las Representaciones de Partidos Políticos y Candidaturas Independientes</w:t>
      </w:r>
      <w:bookmarkEnd w:id="21"/>
    </w:p>
    <w:p w14:paraId="29920130" w14:textId="48FB78B7" w:rsidR="00E818CE" w:rsidRPr="00BF320C" w:rsidRDefault="00BF320C" w:rsidP="00E818CE">
      <w:pPr>
        <w:spacing w:line="360" w:lineRule="auto"/>
        <w:rPr>
          <w:sz w:val="24"/>
          <w:szCs w:val="26"/>
          <w:lang w:eastAsia="en-US" w:bidi="ar-SA"/>
        </w:rPr>
      </w:pPr>
      <w:r>
        <w:rPr>
          <w:sz w:val="24"/>
          <w:szCs w:val="26"/>
          <w:lang w:eastAsia="en-US" w:bidi="ar-SA"/>
        </w:rPr>
        <w:t>En la segunda reunión de trabajo, s</w:t>
      </w:r>
      <w:r w:rsidRPr="00BF320C">
        <w:rPr>
          <w:sz w:val="24"/>
          <w:szCs w:val="26"/>
          <w:lang w:eastAsia="en-US" w:bidi="ar-SA"/>
        </w:rPr>
        <w:t>e realizó la prueba de funcionalidad del PREP el día 21 de abril en 3 sesiones en las cuales participaron los representantes de los partidos políticos, así como representantes de Candidatos Independientes</w:t>
      </w:r>
      <w:r w:rsidR="00E14833">
        <w:rPr>
          <w:sz w:val="24"/>
          <w:szCs w:val="26"/>
          <w:lang w:eastAsia="en-US" w:bidi="ar-SA"/>
        </w:rPr>
        <w:t>, y Consejeras y Consejeros Electorales</w:t>
      </w:r>
      <w:r w:rsidRPr="00BF320C">
        <w:rPr>
          <w:sz w:val="24"/>
          <w:szCs w:val="26"/>
          <w:lang w:eastAsia="en-US" w:bidi="ar-SA"/>
        </w:rPr>
        <w:t>. En dichas sesiones se mostró el funcionamiento de cada uno de los módulos que componen el Programa de Resultados Electorales Preliminares.</w:t>
      </w:r>
    </w:p>
    <w:p w14:paraId="373B0283" w14:textId="680F920F" w:rsidR="00091C39" w:rsidRPr="00D935FA" w:rsidRDefault="003D2754" w:rsidP="007E6E00">
      <w:pPr>
        <w:pStyle w:val="Ttulo2"/>
      </w:pPr>
      <w:bookmarkStart w:id="22" w:name="_Toc75881897"/>
      <w:r w:rsidRPr="00132AD3">
        <w:t xml:space="preserve">Desarrollo de </w:t>
      </w:r>
      <w:r w:rsidR="00CA171C" w:rsidRPr="00132AD3">
        <w:t>Simulacros</w:t>
      </w:r>
      <w:bookmarkEnd w:id="22"/>
    </w:p>
    <w:p w14:paraId="0083296A" w14:textId="294E981A" w:rsidR="00C22080" w:rsidRPr="00132AD3" w:rsidRDefault="00C22080" w:rsidP="00261A68">
      <w:pPr>
        <w:pStyle w:val="Ttulo3"/>
        <w:rPr>
          <w:lang w:eastAsia="en-US" w:bidi="ar-SA"/>
        </w:rPr>
      </w:pPr>
      <w:bookmarkStart w:id="23" w:name="_Toc75881898"/>
      <w:r w:rsidRPr="00132AD3">
        <w:rPr>
          <w:lang w:eastAsia="en-US" w:bidi="ar-SA"/>
        </w:rPr>
        <w:t xml:space="preserve">Primer </w:t>
      </w:r>
      <w:r w:rsidR="002747CF" w:rsidRPr="00132AD3">
        <w:rPr>
          <w:lang w:eastAsia="en-US" w:bidi="ar-SA"/>
        </w:rPr>
        <w:t>s</w:t>
      </w:r>
      <w:r w:rsidRPr="00132AD3">
        <w:rPr>
          <w:lang w:eastAsia="en-US" w:bidi="ar-SA"/>
        </w:rPr>
        <w:t>imul</w:t>
      </w:r>
      <w:r w:rsidR="0000721C" w:rsidRPr="00132AD3">
        <w:rPr>
          <w:lang w:eastAsia="en-US" w:bidi="ar-SA"/>
        </w:rPr>
        <w:t>acro</w:t>
      </w:r>
      <w:bookmarkEnd w:id="23"/>
    </w:p>
    <w:p w14:paraId="373B0284" w14:textId="1CDC4CF8" w:rsidR="00CA171C" w:rsidRDefault="00C96D10" w:rsidP="00532225">
      <w:pPr>
        <w:pStyle w:val="Prrafodelista"/>
        <w:numPr>
          <w:ilvl w:val="0"/>
          <w:numId w:val="7"/>
        </w:numPr>
        <w:spacing w:line="360" w:lineRule="auto"/>
        <w:rPr>
          <w:rFonts w:eastAsia="Calibri" w:cs="Arial"/>
          <w:sz w:val="24"/>
          <w:lang w:eastAsia="en-US" w:bidi="ar-SA"/>
        </w:rPr>
      </w:pPr>
      <w:r w:rsidRPr="00132AD3">
        <w:rPr>
          <w:rFonts w:eastAsia="Calibri" w:cs="Arial"/>
          <w:sz w:val="24"/>
          <w:lang w:eastAsia="en-US" w:bidi="ar-SA"/>
        </w:rPr>
        <w:t>Desarrollo de</w:t>
      </w:r>
      <w:r w:rsidR="0000721C" w:rsidRPr="00132AD3">
        <w:rPr>
          <w:rFonts w:eastAsia="Calibri" w:cs="Arial"/>
          <w:sz w:val="24"/>
          <w:lang w:eastAsia="en-US" w:bidi="ar-SA"/>
        </w:rPr>
        <w:t>l</w:t>
      </w:r>
      <w:r w:rsidRPr="00132AD3">
        <w:rPr>
          <w:rFonts w:eastAsia="Calibri" w:cs="Arial"/>
          <w:sz w:val="24"/>
          <w:lang w:eastAsia="en-US" w:bidi="ar-SA"/>
        </w:rPr>
        <w:t xml:space="preserve"> simulacro</w:t>
      </w:r>
    </w:p>
    <w:p w14:paraId="1EF1988F" w14:textId="2290F5F1" w:rsidR="00896FFF" w:rsidRPr="00896FFF" w:rsidRDefault="00AC4D55" w:rsidP="00AC6DCC">
      <w:pPr>
        <w:pStyle w:val="Prrafodelista"/>
        <w:spacing w:line="360" w:lineRule="auto"/>
        <w:ind w:left="1440"/>
        <w:rPr>
          <w:rFonts w:eastAsia="Calibri" w:cs="Arial"/>
          <w:sz w:val="24"/>
          <w:lang w:val="es-419" w:eastAsia="en-US" w:bidi="ar-SA"/>
        </w:rPr>
      </w:pPr>
      <w:r>
        <w:rPr>
          <w:rFonts w:eastAsia="Calibri"/>
          <w:sz w:val="24"/>
          <w:szCs w:val="24"/>
          <w:lang w:eastAsia="en-US" w:bidi="ar-SA"/>
        </w:rPr>
        <w:t xml:space="preserve">El 16 de mayo se llevó a cabo el primer simulacro del PREP, </w:t>
      </w:r>
      <w:r w:rsidRPr="007636FE">
        <w:rPr>
          <w:rFonts w:eastAsia="Calibri"/>
          <w:sz w:val="24"/>
          <w:szCs w:val="24"/>
          <w:lang w:eastAsia="en-US" w:bidi="ar-SA"/>
        </w:rPr>
        <w:t>se inició a las 18 horas</w:t>
      </w:r>
      <w:r>
        <w:rPr>
          <w:rFonts w:eastAsia="Calibri"/>
          <w:sz w:val="24"/>
          <w:szCs w:val="24"/>
          <w:lang w:eastAsia="en-US" w:bidi="ar-SA"/>
        </w:rPr>
        <w:t xml:space="preserve"> y se dio término </w:t>
      </w:r>
      <w:r w:rsidRPr="0045365B">
        <w:rPr>
          <w:rFonts w:eastAsia="Calibri"/>
          <w:sz w:val="24"/>
          <w:szCs w:val="24"/>
          <w:lang w:eastAsia="en-US" w:bidi="ar-SA"/>
        </w:rPr>
        <w:t>aproximadamente a las 3</w:t>
      </w:r>
      <w:r>
        <w:rPr>
          <w:rFonts w:eastAsia="Calibri"/>
          <w:sz w:val="24"/>
          <w:szCs w:val="24"/>
          <w:lang w:eastAsia="en-US" w:bidi="ar-SA"/>
        </w:rPr>
        <w:t>:00</w:t>
      </w:r>
      <w:r w:rsidRPr="0045365B">
        <w:rPr>
          <w:rFonts w:eastAsia="Calibri"/>
          <w:sz w:val="24"/>
          <w:szCs w:val="24"/>
          <w:lang w:eastAsia="en-US" w:bidi="ar-SA"/>
        </w:rPr>
        <w:t xml:space="preserve"> horas del 17 de mayo, con un avance </w:t>
      </w:r>
      <w:r w:rsidRPr="0045365B">
        <w:rPr>
          <w:rFonts w:eastAsia="Calibri"/>
          <w:sz w:val="24"/>
          <w:szCs w:val="24"/>
          <w:lang w:eastAsia="en-US" w:bidi="ar-SA"/>
        </w:rPr>
        <w:lastRenderedPageBreak/>
        <w:t xml:space="preserve">del </w:t>
      </w:r>
      <w:r>
        <w:rPr>
          <w:rFonts w:eastAsia="Calibri"/>
          <w:sz w:val="24"/>
          <w:szCs w:val="24"/>
          <w:lang w:eastAsia="en-US" w:bidi="ar-SA"/>
        </w:rPr>
        <w:t>46</w:t>
      </w:r>
      <w:r w:rsidRPr="0045365B">
        <w:rPr>
          <w:rFonts w:eastAsia="Calibri"/>
          <w:sz w:val="24"/>
          <w:szCs w:val="24"/>
          <w:lang w:eastAsia="en-US" w:bidi="ar-SA"/>
        </w:rPr>
        <w:t>% de actas llevando a cabo la repetición de las actividades necesarias para la operación del PREP y desarrollado cada una de las fases del Proceso Técnico Operativo en el orden establecido</w:t>
      </w:r>
      <w:r>
        <w:rPr>
          <w:rFonts w:eastAsia="Calibri"/>
          <w:sz w:val="24"/>
          <w:szCs w:val="24"/>
          <w:lang w:eastAsia="en-US" w:bidi="ar-SA"/>
        </w:rPr>
        <w:t>. Se presentaron algunos detalles en el portal de publicación del PREP, e</w:t>
      </w:r>
      <w:r w:rsidRPr="00E732F4">
        <w:rPr>
          <w:sz w:val="24"/>
          <w:lang w:eastAsia="en-US" w:bidi="ar-SA"/>
        </w:rPr>
        <w:t>l princ</w:t>
      </w:r>
      <w:r>
        <w:rPr>
          <w:sz w:val="24"/>
          <w:lang w:eastAsia="en-US" w:bidi="ar-SA"/>
        </w:rPr>
        <w:t xml:space="preserve">ipal incidente </w:t>
      </w:r>
      <w:r w:rsidRPr="00E732F4">
        <w:rPr>
          <w:sz w:val="24"/>
          <w:lang w:eastAsia="en-US" w:bidi="ar-SA"/>
        </w:rPr>
        <w:t>fue un detalle con una actualización en la página del Prototipo del PREP, la cual no permitía la carga de los archivos “JSON” por una estructura del mismo archivo que no debía llevar</w:t>
      </w:r>
      <w:r>
        <w:rPr>
          <w:rFonts w:eastAsia="Calibri"/>
          <w:sz w:val="24"/>
          <w:szCs w:val="24"/>
          <w:lang w:eastAsia="en-US" w:bidi="ar-SA"/>
        </w:rPr>
        <w:t>, y que fue solventada al final del simulacro.</w:t>
      </w:r>
      <w:r w:rsidR="00896FFF" w:rsidRPr="00896FFF">
        <w:rPr>
          <w:rFonts w:eastAsia="Calibri" w:cs="Arial"/>
          <w:sz w:val="24"/>
          <w:lang w:val="es-419" w:eastAsia="en-US" w:bidi="ar-SA"/>
        </w:rPr>
        <w:t>.</w:t>
      </w:r>
    </w:p>
    <w:p w14:paraId="0177B954" w14:textId="4054B49C" w:rsidR="00C96D10" w:rsidRDefault="00C96D10" w:rsidP="00532225">
      <w:pPr>
        <w:pStyle w:val="Prrafodelista"/>
        <w:numPr>
          <w:ilvl w:val="0"/>
          <w:numId w:val="7"/>
        </w:numPr>
        <w:spacing w:line="360" w:lineRule="auto"/>
        <w:rPr>
          <w:rFonts w:eastAsia="Calibri" w:cs="Arial"/>
          <w:sz w:val="24"/>
          <w:lang w:eastAsia="en-US" w:bidi="ar-SA"/>
        </w:rPr>
      </w:pPr>
      <w:r w:rsidRPr="00132AD3">
        <w:rPr>
          <w:rFonts w:eastAsia="Calibri" w:cs="Arial"/>
          <w:sz w:val="24"/>
          <w:lang w:eastAsia="en-US" w:bidi="ar-SA"/>
        </w:rPr>
        <w:t>Principales observaciones</w:t>
      </w:r>
      <w:r w:rsidR="000E4E81" w:rsidRPr="00132AD3">
        <w:rPr>
          <w:rFonts w:eastAsia="Calibri" w:cs="Arial"/>
          <w:sz w:val="24"/>
          <w:lang w:eastAsia="en-US" w:bidi="ar-SA"/>
        </w:rPr>
        <w:t xml:space="preserve"> y recomendaciones</w:t>
      </w:r>
      <w:r w:rsidRPr="00132AD3">
        <w:rPr>
          <w:rFonts w:eastAsia="Calibri" w:cs="Arial"/>
          <w:sz w:val="24"/>
          <w:lang w:eastAsia="en-US" w:bidi="ar-SA"/>
        </w:rPr>
        <w:t xml:space="preserve"> realizadas</w:t>
      </w:r>
    </w:p>
    <w:p w14:paraId="700C9D5E" w14:textId="4A358DB4" w:rsidR="00896FFF" w:rsidRPr="00E64694" w:rsidRDefault="00E64694" w:rsidP="00AC6DCC">
      <w:pPr>
        <w:pStyle w:val="Prrafodelista"/>
        <w:spacing w:line="360" w:lineRule="auto"/>
        <w:ind w:left="1440"/>
        <w:rPr>
          <w:rFonts w:eastAsia="Calibri" w:cs="Arial"/>
          <w:sz w:val="24"/>
          <w:lang w:val="es-419" w:eastAsia="en-US" w:bidi="ar-SA"/>
        </w:rPr>
      </w:pPr>
      <w:r>
        <w:rPr>
          <w:rFonts w:eastAsia="Calibri" w:cs="Arial"/>
          <w:sz w:val="24"/>
          <w:lang w:val="es-419" w:eastAsia="en-US" w:bidi="ar-SA"/>
        </w:rPr>
        <w:t>Se recomendó incluir en la captura todas las inconsistencias de captura, para verlas reflejadas en la publicación y base de datos. Igualmente se solicitó que se llevara a cabo el plan de continuidad en todos los CATD.</w:t>
      </w:r>
    </w:p>
    <w:p w14:paraId="64D3201B" w14:textId="46449F14" w:rsidR="000D3E84" w:rsidRDefault="000D3E84" w:rsidP="00532225">
      <w:pPr>
        <w:pStyle w:val="Prrafodelista"/>
        <w:numPr>
          <w:ilvl w:val="0"/>
          <w:numId w:val="7"/>
        </w:numPr>
        <w:spacing w:line="360" w:lineRule="auto"/>
        <w:rPr>
          <w:rFonts w:eastAsia="Calibri" w:cs="Arial"/>
          <w:sz w:val="24"/>
          <w:lang w:eastAsia="en-US" w:bidi="ar-SA"/>
        </w:rPr>
      </w:pPr>
      <w:r w:rsidRPr="00132AD3">
        <w:rPr>
          <w:rFonts w:eastAsia="Calibri" w:cs="Arial"/>
          <w:sz w:val="24"/>
          <w:lang w:eastAsia="en-US" w:bidi="ar-SA"/>
        </w:rPr>
        <w:t xml:space="preserve">Atención de incidencias y observaciones </w:t>
      </w:r>
    </w:p>
    <w:p w14:paraId="038A2110" w14:textId="29D1894E" w:rsidR="00E64694" w:rsidRPr="00E64694" w:rsidRDefault="00E64694" w:rsidP="00AC6DCC">
      <w:pPr>
        <w:pStyle w:val="Prrafodelista"/>
        <w:spacing w:line="360" w:lineRule="auto"/>
        <w:ind w:left="1440"/>
        <w:rPr>
          <w:rFonts w:eastAsia="Calibri" w:cs="Arial"/>
          <w:sz w:val="24"/>
          <w:lang w:val="es-419" w:eastAsia="en-US" w:bidi="ar-SA"/>
        </w:rPr>
      </w:pPr>
      <w:r>
        <w:rPr>
          <w:rFonts w:eastAsia="Calibri" w:cs="Arial"/>
          <w:sz w:val="24"/>
          <w:lang w:val="es-419" w:eastAsia="en-US" w:bidi="ar-SA"/>
        </w:rPr>
        <w:t>Se atendieron distintas incidencias en CATD del interior del estado, las mayores incidencias en este primer simulacro fueron la falta de servicio de internet, dando la instrucción de realizar la prueba por distintos medios, desde datos móviles, hasta trasladar el equipo a una sede alterna perteneciente a algún órgano desconcentrado del IEPC Jalisco.</w:t>
      </w:r>
    </w:p>
    <w:p w14:paraId="24D6FE23" w14:textId="028A9CCE" w:rsidR="0000721C" w:rsidRPr="00261A68" w:rsidRDefault="002747CF" w:rsidP="00261A68">
      <w:pPr>
        <w:pStyle w:val="Ttulo3"/>
        <w:rPr>
          <w:lang w:eastAsia="en-US" w:bidi="ar-SA"/>
        </w:rPr>
      </w:pPr>
      <w:bookmarkStart w:id="24" w:name="_Toc75881899"/>
      <w:r w:rsidRPr="00261A68">
        <w:rPr>
          <w:lang w:eastAsia="en-US" w:bidi="ar-SA"/>
        </w:rPr>
        <w:t>Segundo</w:t>
      </w:r>
      <w:r w:rsidR="0000721C" w:rsidRPr="00261A68">
        <w:rPr>
          <w:lang w:eastAsia="en-US" w:bidi="ar-SA"/>
        </w:rPr>
        <w:t xml:space="preserve"> </w:t>
      </w:r>
      <w:r w:rsidRPr="00261A68">
        <w:rPr>
          <w:lang w:eastAsia="en-US" w:bidi="ar-SA"/>
        </w:rPr>
        <w:t>s</w:t>
      </w:r>
      <w:r w:rsidR="0000721C" w:rsidRPr="00261A68">
        <w:rPr>
          <w:lang w:eastAsia="en-US" w:bidi="ar-SA"/>
        </w:rPr>
        <w:t>imulacro</w:t>
      </w:r>
      <w:bookmarkEnd w:id="24"/>
    </w:p>
    <w:p w14:paraId="4708B13C" w14:textId="77777777" w:rsidR="0000721C" w:rsidRDefault="0000721C" w:rsidP="00532225">
      <w:pPr>
        <w:pStyle w:val="Prrafodelista"/>
        <w:numPr>
          <w:ilvl w:val="0"/>
          <w:numId w:val="7"/>
        </w:numPr>
        <w:spacing w:line="360" w:lineRule="auto"/>
        <w:rPr>
          <w:rFonts w:eastAsia="Calibri" w:cs="Arial"/>
          <w:sz w:val="24"/>
          <w:lang w:eastAsia="en-US" w:bidi="ar-SA"/>
        </w:rPr>
      </w:pPr>
      <w:r w:rsidRPr="00AC4D55">
        <w:rPr>
          <w:rFonts w:eastAsia="Calibri" w:cs="Arial"/>
          <w:sz w:val="24"/>
          <w:lang w:eastAsia="en-US" w:bidi="ar-SA"/>
        </w:rPr>
        <w:t>Desarrollo del simulacro</w:t>
      </w:r>
    </w:p>
    <w:p w14:paraId="54AE17A5" w14:textId="6F649192" w:rsidR="00AC4D55" w:rsidRPr="00AC4D55" w:rsidRDefault="00AC4D55" w:rsidP="00AC6DCC">
      <w:pPr>
        <w:pStyle w:val="Prrafodelista"/>
        <w:spacing w:line="360" w:lineRule="auto"/>
        <w:ind w:left="1440"/>
        <w:rPr>
          <w:rFonts w:eastAsia="Calibri" w:cs="Arial"/>
          <w:sz w:val="24"/>
          <w:lang w:eastAsia="en-US" w:bidi="ar-SA"/>
        </w:rPr>
      </w:pPr>
      <w:r w:rsidRPr="009013C4">
        <w:rPr>
          <w:rFonts w:eastAsia="Calibri"/>
          <w:sz w:val="24"/>
          <w:szCs w:val="24"/>
          <w:lang w:eastAsia="en-US" w:bidi="ar-SA"/>
        </w:rPr>
        <w:t>El segundo simulacro se llevó a cabo el 23 de mayo, se inició a las 18 horas y se dio término a las 00:30 horas del 24 de mayo, con un avance de captura</w:t>
      </w:r>
      <w:r>
        <w:rPr>
          <w:rFonts w:eastAsia="Calibri"/>
          <w:sz w:val="24"/>
          <w:szCs w:val="24"/>
          <w:lang w:eastAsia="en-US" w:bidi="ar-SA"/>
        </w:rPr>
        <w:t xml:space="preserve"> y publicación aproximado del 84</w:t>
      </w:r>
      <w:r w:rsidRPr="009013C4">
        <w:rPr>
          <w:rFonts w:eastAsia="Calibri"/>
          <w:sz w:val="24"/>
          <w:szCs w:val="24"/>
          <w:lang w:eastAsia="en-US" w:bidi="ar-SA"/>
        </w:rPr>
        <w:t>% de actas.</w:t>
      </w:r>
      <w:r>
        <w:rPr>
          <w:rFonts w:eastAsia="Calibri"/>
          <w:sz w:val="24"/>
          <w:szCs w:val="24"/>
          <w:lang w:eastAsia="en-US" w:bidi="ar-SA"/>
        </w:rPr>
        <w:t xml:space="preserve"> Se presentaron algunas incidencias en este simulacro, sobre todo al presentar las imágenes de las actas en el portal de publicación del PREP. Se realizaron actualizaciones a la transmisión de imágenes para solventar las incidencias.</w:t>
      </w:r>
    </w:p>
    <w:p w14:paraId="66FC88CB" w14:textId="77777777" w:rsidR="002747CF" w:rsidRDefault="0000721C" w:rsidP="00532225">
      <w:pPr>
        <w:pStyle w:val="Prrafodelista"/>
        <w:numPr>
          <w:ilvl w:val="0"/>
          <w:numId w:val="7"/>
        </w:numPr>
        <w:spacing w:line="360" w:lineRule="auto"/>
        <w:rPr>
          <w:rFonts w:eastAsia="Calibri" w:cs="Arial"/>
          <w:sz w:val="24"/>
          <w:lang w:eastAsia="en-US" w:bidi="ar-SA"/>
        </w:rPr>
      </w:pPr>
      <w:r w:rsidRPr="00132AD3">
        <w:rPr>
          <w:rFonts w:eastAsia="Calibri" w:cs="Arial"/>
          <w:sz w:val="24"/>
          <w:lang w:eastAsia="en-US" w:bidi="ar-SA"/>
        </w:rPr>
        <w:t>Principales observaciones y recomendaciones realizadas</w:t>
      </w:r>
    </w:p>
    <w:p w14:paraId="3AD71CEA" w14:textId="012D967A" w:rsidR="00624F97" w:rsidRPr="00624F97" w:rsidRDefault="00624F97" w:rsidP="00AC6DCC">
      <w:pPr>
        <w:pStyle w:val="Prrafodelista"/>
        <w:spacing w:line="360" w:lineRule="auto"/>
        <w:ind w:left="1440"/>
        <w:rPr>
          <w:rFonts w:eastAsia="Calibri" w:cs="Arial"/>
          <w:sz w:val="24"/>
          <w:lang w:val="es-419" w:eastAsia="en-US" w:bidi="ar-SA"/>
        </w:rPr>
      </w:pPr>
      <w:r>
        <w:rPr>
          <w:rFonts w:eastAsia="Calibri" w:cs="Arial"/>
          <w:sz w:val="24"/>
          <w:lang w:val="es-419" w:eastAsia="en-US" w:bidi="ar-SA"/>
        </w:rPr>
        <w:lastRenderedPageBreak/>
        <w:t>Se realizaron recomendaciones para corregir las incidencias de fallos en el servicio de Internet, se detectaron y corrigieron configuraciones en los rúters utilizados, solventando con esto las intermitencias presentadas.</w:t>
      </w:r>
    </w:p>
    <w:p w14:paraId="60FD910F" w14:textId="0118BD06" w:rsidR="007A4E7D" w:rsidRDefault="0000721C" w:rsidP="00532225">
      <w:pPr>
        <w:pStyle w:val="Prrafodelista"/>
        <w:numPr>
          <w:ilvl w:val="0"/>
          <w:numId w:val="7"/>
        </w:numPr>
        <w:spacing w:line="360" w:lineRule="auto"/>
        <w:rPr>
          <w:rFonts w:eastAsia="Calibri" w:cs="Arial"/>
          <w:sz w:val="24"/>
          <w:lang w:eastAsia="en-US" w:bidi="ar-SA"/>
        </w:rPr>
      </w:pPr>
      <w:r w:rsidRPr="00132AD3">
        <w:rPr>
          <w:rFonts w:eastAsia="Calibri" w:cs="Arial"/>
          <w:sz w:val="24"/>
          <w:lang w:eastAsia="en-US" w:bidi="ar-SA"/>
        </w:rPr>
        <w:t>Atención de incidencias y observaciones</w:t>
      </w:r>
    </w:p>
    <w:p w14:paraId="3671D6F9" w14:textId="4850DDE1" w:rsidR="00624F97" w:rsidRPr="00132AD3" w:rsidRDefault="00624F97" w:rsidP="00AC6DCC">
      <w:pPr>
        <w:pStyle w:val="Prrafodelista"/>
        <w:spacing w:line="360" w:lineRule="auto"/>
        <w:ind w:left="1440"/>
        <w:rPr>
          <w:rFonts w:eastAsia="Calibri" w:cs="Arial"/>
          <w:sz w:val="24"/>
          <w:lang w:eastAsia="en-US" w:bidi="ar-SA"/>
        </w:rPr>
      </w:pPr>
      <w:r w:rsidRPr="00E732F4">
        <w:rPr>
          <w:sz w:val="24"/>
          <w:lang w:eastAsia="en-US" w:bidi="ar-SA"/>
        </w:rPr>
        <w:t xml:space="preserve">Para las fallas de conexiones se procedió a realizar reinicios de los </w:t>
      </w:r>
      <w:r>
        <w:rPr>
          <w:sz w:val="24"/>
          <w:lang w:eastAsia="en-US" w:bidi="ar-SA"/>
        </w:rPr>
        <w:t>equipos de conexión de internet así como llevar a cabo el levantamiento del reporte con el respectivo proveedor, y en caso de no poder levantar el servicio, se procedía con el Plan de Continuidad.</w:t>
      </w:r>
    </w:p>
    <w:p w14:paraId="29C4F8D4" w14:textId="22B999D9" w:rsidR="002747CF" w:rsidRPr="00261A68" w:rsidRDefault="00565FC5" w:rsidP="00261A68">
      <w:pPr>
        <w:pStyle w:val="Ttulo3"/>
        <w:rPr>
          <w:lang w:eastAsia="en-US" w:bidi="ar-SA"/>
        </w:rPr>
      </w:pPr>
      <w:bookmarkStart w:id="25" w:name="_Toc75881900"/>
      <w:r w:rsidRPr="00261A68">
        <w:rPr>
          <w:lang w:eastAsia="en-US" w:bidi="ar-SA"/>
        </w:rPr>
        <w:t>Tercer</w:t>
      </w:r>
      <w:r w:rsidR="002747CF" w:rsidRPr="00261A68">
        <w:rPr>
          <w:lang w:eastAsia="en-US" w:bidi="ar-SA"/>
        </w:rPr>
        <w:t xml:space="preserve"> simulacro</w:t>
      </w:r>
      <w:bookmarkEnd w:id="25"/>
    </w:p>
    <w:p w14:paraId="55E9A002" w14:textId="77777777" w:rsidR="002747CF" w:rsidRDefault="002747CF" w:rsidP="00532225">
      <w:pPr>
        <w:pStyle w:val="Prrafodelista"/>
        <w:numPr>
          <w:ilvl w:val="0"/>
          <w:numId w:val="7"/>
        </w:numPr>
        <w:spacing w:line="360" w:lineRule="auto"/>
        <w:rPr>
          <w:rFonts w:eastAsia="Calibri" w:cs="Arial"/>
          <w:sz w:val="24"/>
          <w:lang w:eastAsia="en-US" w:bidi="ar-SA"/>
        </w:rPr>
      </w:pPr>
      <w:r w:rsidRPr="00132AD3">
        <w:rPr>
          <w:rFonts w:eastAsia="Calibri" w:cs="Arial"/>
          <w:sz w:val="24"/>
          <w:lang w:eastAsia="en-US" w:bidi="ar-SA"/>
        </w:rPr>
        <w:t>Desarrollo del simulacro</w:t>
      </w:r>
    </w:p>
    <w:p w14:paraId="0031852E" w14:textId="0F5657C4" w:rsidR="00AC4D55" w:rsidRPr="00132AD3" w:rsidRDefault="00AC4D55" w:rsidP="00AC6DCC">
      <w:pPr>
        <w:pStyle w:val="Prrafodelista"/>
        <w:spacing w:line="360" w:lineRule="auto"/>
        <w:ind w:left="1440"/>
        <w:rPr>
          <w:rFonts w:eastAsia="Calibri" w:cs="Arial"/>
          <w:sz w:val="24"/>
          <w:lang w:eastAsia="en-US" w:bidi="ar-SA"/>
        </w:rPr>
      </w:pPr>
      <w:r>
        <w:rPr>
          <w:rFonts w:eastAsia="Calibri"/>
          <w:sz w:val="24"/>
          <w:szCs w:val="24"/>
          <w:lang w:eastAsia="en-US" w:bidi="ar-SA"/>
        </w:rPr>
        <w:t xml:space="preserve">El jueves 27 de mayo se incluyó un tercer simulacro, el cual inició a las 18:00 horas y se terminó aproximadamente a las 23:41 horas, con un avance del 85% de actas capturadas y publicadas. Las incidencias en este simulacro radicaron en cuanto a la base de datos de descarga y la publicación de imágenes del apartado de munícipes. </w:t>
      </w:r>
    </w:p>
    <w:p w14:paraId="2A71949B" w14:textId="77777777" w:rsidR="002747CF" w:rsidRDefault="002747CF" w:rsidP="00532225">
      <w:pPr>
        <w:pStyle w:val="Prrafodelista"/>
        <w:numPr>
          <w:ilvl w:val="0"/>
          <w:numId w:val="7"/>
        </w:numPr>
        <w:spacing w:line="360" w:lineRule="auto"/>
        <w:rPr>
          <w:rFonts w:eastAsia="Calibri" w:cs="Arial"/>
          <w:sz w:val="24"/>
          <w:lang w:eastAsia="en-US" w:bidi="ar-SA"/>
        </w:rPr>
      </w:pPr>
      <w:r w:rsidRPr="00132AD3">
        <w:rPr>
          <w:rFonts w:eastAsia="Calibri" w:cs="Arial"/>
          <w:sz w:val="24"/>
          <w:lang w:eastAsia="en-US" w:bidi="ar-SA"/>
        </w:rPr>
        <w:t>Principales observaciones y recomendaciones realizadas</w:t>
      </w:r>
    </w:p>
    <w:p w14:paraId="63AF2245" w14:textId="72C58CED" w:rsidR="00624F97" w:rsidRPr="00624F97" w:rsidRDefault="00624F97" w:rsidP="00AC6DCC">
      <w:pPr>
        <w:pStyle w:val="Prrafodelista"/>
        <w:spacing w:line="360" w:lineRule="auto"/>
        <w:ind w:left="1440"/>
        <w:rPr>
          <w:rFonts w:eastAsia="Calibri" w:cs="Arial"/>
          <w:sz w:val="24"/>
          <w:lang w:val="es-419" w:eastAsia="en-US" w:bidi="ar-SA"/>
        </w:rPr>
      </w:pPr>
      <w:r>
        <w:rPr>
          <w:rFonts w:eastAsia="Calibri" w:cs="Arial"/>
          <w:sz w:val="24"/>
          <w:lang w:val="es-419" w:eastAsia="en-US" w:bidi="ar-SA"/>
        </w:rPr>
        <w:t>Se realizaron recomendaciones para corregir las incidencias de descarga de base de datos y publicación de imágenes de actas.</w:t>
      </w:r>
    </w:p>
    <w:p w14:paraId="689A8339" w14:textId="5094A6BE" w:rsidR="002747CF" w:rsidRDefault="002747CF" w:rsidP="00532225">
      <w:pPr>
        <w:pStyle w:val="Prrafodelista"/>
        <w:numPr>
          <w:ilvl w:val="0"/>
          <w:numId w:val="7"/>
        </w:numPr>
        <w:spacing w:line="360" w:lineRule="auto"/>
        <w:rPr>
          <w:rFonts w:eastAsia="Calibri" w:cs="Arial"/>
          <w:sz w:val="24"/>
          <w:lang w:eastAsia="en-US" w:bidi="ar-SA"/>
        </w:rPr>
      </w:pPr>
      <w:r w:rsidRPr="00132AD3">
        <w:rPr>
          <w:rFonts w:eastAsia="Calibri" w:cs="Arial"/>
          <w:sz w:val="24"/>
          <w:lang w:eastAsia="en-US" w:bidi="ar-SA"/>
        </w:rPr>
        <w:t>Atención de incidencias y observaciones</w:t>
      </w:r>
    </w:p>
    <w:p w14:paraId="5F61EC9A" w14:textId="367E5333" w:rsidR="00624F97" w:rsidRPr="00132AD3" w:rsidRDefault="00624F97" w:rsidP="00AC6DCC">
      <w:pPr>
        <w:pStyle w:val="Prrafodelista"/>
        <w:spacing w:line="360" w:lineRule="auto"/>
        <w:ind w:left="1440"/>
        <w:rPr>
          <w:rFonts w:eastAsia="Calibri" w:cs="Arial"/>
          <w:sz w:val="24"/>
          <w:lang w:eastAsia="en-US" w:bidi="ar-SA"/>
        </w:rPr>
      </w:pPr>
      <w:r>
        <w:rPr>
          <w:rFonts w:eastAsia="Calibri"/>
          <w:sz w:val="24"/>
          <w:szCs w:val="24"/>
          <w:lang w:eastAsia="en-US" w:bidi="ar-SA"/>
        </w:rPr>
        <w:t>Se realizaron cambios en la forma de generar la base de datos para solventar los detalles presentados en la base de datos, así como cambios en la base de datos que no reflejaban las imágenes</w:t>
      </w:r>
    </w:p>
    <w:p w14:paraId="749EBD2E" w14:textId="2DCC3859" w:rsidR="00E64694" w:rsidRPr="00261A68" w:rsidRDefault="00E64694" w:rsidP="00261A68">
      <w:pPr>
        <w:pStyle w:val="Ttulo3"/>
        <w:rPr>
          <w:lang w:eastAsia="en-US" w:bidi="ar-SA"/>
        </w:rPr>
      </w:pPr>
      <w:bookmarkStart w:id="26" w:name="_Toc75881901"/>
      <w:r w:rsidRPr="00261A68">
        <w:rPr>
          <w:lang w:eastAsia="en-US" w:bidi="ar-SA"/>
        </w:rPr>
        <w:t>Cuarto simulacro</w:t>
      </w:r>
      <w:bookmarkEnd w:id="26"/>
    </w:p>
    <w:p w14:paraId="2642ABA9" w14:textId="77777777" w:rsidR="00E64694" w:rsidRDefault="00E64694" w:rsidP="00532225">
      <w:pPr>
        <w:pStyle w:val="Prrafodelista"/>
        <w:numPr>
          <w:ilvl w:val="0"/>
          <w:numId w:val="7"/>
        </w:numPr>
        <w:spacing w:line="360" w:lineRule="auto"/>
        <w:rPr>
          <w:rFonts w:eastAsia="Calibri" w:cs="Arial"/>
          <w:sz w:val="24"/>
          <w:lang w:eastAsia="en-US" w:bidi="ar-SA"/>
        </w:rPr>
      </w:pPr>
      <w:r w:rsidRPr="00132AD3">
        <w:rPr>
          <w:rFonts w:eastAsia="Calibri" w:cs="Arial"/>
          <w:sz w:val="24"/>
          <w:lang w:eastAsia="en-US" w:bidi="ar-SA"/>
        </w:rPr>
        <w:t>Desarrollo del simulacro</w:t>
      </w:r>
    </w:p>
    <w:p w14:paraId="23EB3A0B" w14:textId="555CCF65" w:rsidR="00AC4D55" w:rsidRPr="00132AD3" w:rsidRDefault="00AC4D55" w:rsidP="00AC6DCC">
      <w:pPr>
        <w:pStyle w:val="Prrafodelista"/>
        <w:spacing w:line="360" w:lineRule="auto"/>
        <w:ind w:left="1440"/>
        <w:rPr>
          <w:rFonts w:eastAsia="Calibri" w:cs="Arial"/>
          <w:sz w:val="24"/>
          <w:lang w:eastAsia="en-US" w:bidi="ar-SA"/>
        </w:rPr>
      </w:pPr>
      <w:r>
        <w:rPr>
          <w:rFonts w:eastAsia="Calibri"/>
          <w:sz w:val="24"/>
          <w:szCs w:val="24"/>
          <w:lang w:eastAsia="en-US" w:bidi="ar-SA"/>
        </w:rPr>
        <w:t xml:space="preserve">El cuarto simulacro se llevó a cabo el domingo 30 de mayo, con inicio a las 18:00 horas y se dio fin a las 00:48 horas del 31 de junio, con un avance en la captura y publicación de actas del 81%. Para este simulacro se inició con la funcionalidad de PREP Casilla y se aplicó el Plan de Continuidad en los distritos 7, 9 y 11. Los </w:t>
      </w:r>
      <w:r>
        <w:rPr>
          <w:rFonts w:eastAsia="Calibri"/>
          <w:sz w:val="24"/>
          <w:szCs w:val="24"/>
          <w:lang w:eastAsia="en-US" w:bidi="ar-SA"/>
        </w:rPr>
        <w:lastRenderedPageBreak/>
        <w:t>incidentes de este simulacro se dieron al inicio del mismo, en el que por motivos de los cambios en las bases de datos, no se generaban de manera correcta los paquetes de publicación, por lo que se dio un retraso de un par de horas para que la información en la publicación se presentara correctamente</w:t>
      </w:r>
    </w:p>
    <w:p w14:paraId="2513E19A" w14:textId="77777777" w:rsidR="00E64694" w:rsidRDefault="00E64694" w:rsidP="00532225">
      <w:pPr>
        <w:pStyle w:val="Prrafodelista"/>
        <w:numPr>
          <w:ilvl w:val="0"/>
          <w:numId w:val="7"/>
        </w:numPr>
        <w:spacing w:line="360" w:lineRule="auto"/>
        <w:rPr>
          <w:rFonts w:eastAsia="Calibri" w:cs="Arial"/>
          <w:sz w:val="24"/>
          <w:lang w:eastAsia="en-US" w:bidi="ar-SA"/>
        </w:rPr>
      </w:pPr>
      <w:r w:rsidRPr="00132AD3">
        <w:rPr>
          <w:rFonts w:eastAsia="Calibri" w:cs="Arial"/>
          <w:sz w:val="24"/>
          <w:lang w:eastAsia="en-US" w:bidi="ar-SA"/>
        </w:rPr>
        <w:t>Principales observaciones y recomendaciones realizadas</w:t>
      </w:r>
    </w:p>
    <w:p w14:paraId="1FBC65D9" w14:textId="7F0C0737" w:rsidR="00624F97" w:rsidRPr="00624F97" w:rsidRDefault="00624F97" w:rsidP="00AC6DCC">
      <w:pPr>
        <w:pStyle w:val="Prrafodelista"/>
        <w:spacing w:line="360" w:lineRule="auto"/>
        <w:ind w:left="1440"/>
        <w:rPr>
          <w:rFonts w:eastAsia="Calibri" w:cs="Arial"/>
          <w:sz w:val="24"/>
          <w:lang w:val="es-419" w:eastAsia="en-US" w:bidi="ar-SA"/>
        </w:rPr>
      </w:pPr>
      <w:r>
        <w:rPr>
          <w:rFonts w:eastAsia="Calibri" w:cs="Arial"/>
          <w:sz w:val="24"/>
          <w:lang w:val="es-419" w:eastAsia="en-US" w:bidi="ar-SA"/>
        </w:rPr>
        <w:t>Se observó la generación de forma incorrecta de los paquetes de publicación, misma que causaba desfase de información.</w:t>
      </w:r>
    </w:p>
    <w:p w14:paraId="054CF6A5" w14:textId="06C2AA43" w:rsidR="00E64694" w:rsidRDefault="00E64694" w:rsidP="00532225">
      <w:pPr>
        <w:pStyle w:val="Prrafodelista"/>
        <w:numPr>
          <w:ilvl w:val="0"/>
          <w:numId w:val="7"/>
        </w:numPr>
        <w:spacing w:line="360" w:lineRule="auto"/>
        <w:rPr>
          <w:rFonts w:eastAsia="Calibri" w:cs="Arial"/>
          <w:sz w:val="24"/>
          <w:lang w:eastAsia="en-US" w:bidi="ar-SA"/>
        </w:rPr>
      </w:pPr>
      <w:r w:rsidRPr="00E64694">
        <w:rPr>
          <w:rFonts w:eastAsia="Calibri" w:cs="Arial"/>
          <w:sz w:val="24"/>
          <w:lang w:eastAsia="en-US" w:bidi="ar-SA"/>
        </w:rPr>
        <w:t>Atención de incidencias y observaciones</w:t>
      </w:r>
    </w:p>
    <w:p w14:paraId="0B7DC1FE" w14:textId="2349DC4A" w:rsidR="00624F97" w:rsidRDefault="00624F97" w:rsidP="00AC6DCC">
      <w:pPr>
        <w:pStyle w:val="Prrafodelista"/>
        <w:spacing w:line="360" w:lineRule="auto"/>
        <w:ind w:left="1440"/>
        <w:rPr>
          <w:rFonts w:eastAsia="Calibri"/>
          <w:sz w:val="24"/>
          <w:szCs w:val="24"/>
          <w:lang w:val="es-419" w:eastAsia="en-US" w:bidi="ar-SA"/>
        </w:rPr>
      </w:pPr>
      <w:r>
        <w:rPr>
          <w:rFonts w:eastAsia="Calibri"/>
          <w:sz w:val="24"/>
          <w:szCs w:val="24"/>
          <w:lang w:eastAsia="en-US" w:bidi="ar-SA"/>
        </w:rPr>
        <w:t xml:space="preserve">Se realizaron cambios en la forma de generar </w:t>
      </w:r>
      <w:r>
        <w:rPr>
          <w:rFonts w:eastAsia="Calibri"/>
          <w:sz w:val="24"/>
          <w:szCs w:val="24"/>
          <w:lang w:val="es-419" w:eastAsia="en-US" w:bidi="ar-SA"/>
        </w:rPr>
        <w:t>los paquetes de publicación</w:t>
      </w:r>
      <w:r>
        <w:rPr>
          <w:rFonts w:eastAsia="Calibri"/>
          <w:sz w:val="24"/>
          <w:szCs w:val="24"/>
          <w:lang w:eastAsia="en-US" w:bidi="ar-SA"/>
        </w:rPr>
        <w:t xml:space="preserve"> para solventar los </w:t>
      </w:r>
      <w:r>
        <w:rPr>
          <w:rFonts w:eastAsia="Calibri"/>
          <w:sz w:val="24"/>
          <w:szCs w:val="24"/>
          <w:lang w:val="es-419" w:eastAsia="en-US" w:bidi="ar-SA"/>
        </w:rPr>
        <w:t>inconvenientes</w:t>
      </w:r>
      <w:r>
        <w:rPr>
          <w:rFonts w:eastAsia="Calibri"/>
          <w:sz w:val="24"/>
          <w:szCs w:val="24"/>
          <w:lang w:eastAsia="en-US" w:bidi="ar-SA"/>
        </w:rPr>
        <w:t xml:space="preserve"> presentados</w:t>
      </w:r>
      <w:r>
        <w:rPr>
          <w:rFonts w:eastAsia="Calibri"/>
          <w:sz w:val="24"/>
          <w:szCs w:val="24"/>
          <w:lang w:val="es-419" w:eastAsia="en-US" w:bidi="ar-SA"/>
        </w:rPr>
        <w:t>.</w:t>
      </w:r>
    </w:p>
    <w:p w14:paraId="2B1B1B85" w14:textId="2BC04E74" w:rsidR="00AC4D55" w:rsidRPr="00261A68" w:rsidRDefault="00AC4D55" w:rsidP="00261A68">
      <w:pPr>
        <w:pStyle w:val="Ttulo3"/>
        <w:rPr>
          <w:lang w:eastAsia="en-US" w:bidi="ar-SA"/>
        </w:rPr>
      </w:pPr>
      <w:bookmarkStart w:id="27" w:name="_Toc75881902"/>
      <w:r w:rsidRPr="00261A68">
        <w:rPr>
          <w:lang w:eastAsia="en-US" w:bidi="ar-SA"/>
        </w:rPr>
        <w:t>Quinto simulacro</w:t>
      </w:r>
      <w:bookmarkEnd w:id="27"/>
    </w:p>
    <w:p w14:paraId="50DD6DFE" w14:textId="77777777" w:rsidR="00AC4D55" w:rsidRDefault="00AC4D55" w:rsidP="00532225">
      <w:pPr>
        <w:pStyle w:val="Prrafodelista"/>
        <w:numPr>
          <w:ilvl w:val="0"/>
          <w:numId w:val="7"/>
        </w:numPr>
        <w:spacing w:line="360" w:lineRule="auto"/>
        <w:rPr>
          <w:rFonts w:eastAsia="Calibri" w:cs="Arial"/>
          <w:sz w:val="24"/>
          <w:lang w:eastAsia="en-US" w:bidi="ar-SA"/>
        </w:rPr>
      </w:pPr>
      <w:r w:rsidRPr="00132AD3">
        <w:rPr>
          <w:rFonts w:eastAsia="Calibri" w:cs="Arial"/>
          <w:sz w:val="24"/>
          <w:lang w:eastAsia="en-US" w:bidi="ar-SA"/>
        </w:rPr>
        <w:t>Desarrollo del simulacro</w:t>
      </w:r>
    </w:p>
    <w:p w14:paraId="59D17EB1" w14:textId="7F6DC31D" w:rsidR="00AC4D55" w:rsidRPr="00132AD3" w:rsidRDefault="00AC4D55" w:rsidP="00AC6DCC">
      <w:pPr>
        <w:pStyle w:val="Prrafodelista"/>
        <w:spacing w:line="360" w:lineRule="auto"/>
        <w:ind w:left="1440"/>
        <w:rPr>
          <w:rFonts w:eastAsia="Calibri" w:cs="Arial"/>
          <w:sz w:val="24"/>
          <w:lang w:eastAsia="en-US" w:bidi="ar-SA"/>
        </w:rPr>
      </w:pPr>
      <w:r>
        <w:rPr>
          <w:rFonts w:eastAsia="Calibri"/>
          <w:sz w:val="24"/>
          <w:szCs w:val="24"/>
          <w:lang w:eastAsia="en-US" w:bidi="ar-SA"/>
        </w:rPr>
        <w:t>El quinto simulacro se llevó a cabo el día 3 de junio, iniciando a las 17:00 horas y finalizando a la 1:10 horas del 4 de junio, siendo esta vez el avance al 83% por ciento de actas capturadas y publicadas. El plan de continuidad se extendió a más distritos, siendo estos los distritos 4, 6, 8, 10, 12 y 14. Se llevó a cabo la digitalización de imágenes a través del PREP Casilla, siendo estas un total de 5,998 actas que ingresaron al sistema a través de este medio. Los incidentes de este simulacro radicaron más en problemas temporales de internet de algunos de los CATD</w:t>
      </w:r>
    </w:p>
    <w:p w14:paraId="54F628D6" w14:textId="77777777" w:rsidR="00AC4D55" w:rsidRDefault="00AC4D55" w:rsidP="00532225">
      <w:pPr>
        <w:pStyle w:val="Prrafodelista"/>
        <w:numPr>
          <w:ilvl w:val="0"/>
          <w:numId w:val="7"/>
        </w:numPr>
        <w:spacing w:line="360" w:lineRule="auto"/>
        <w:rPr>
          <w:rFonts w:eastAsia="Calibri" w:cs="Arial"/>
          <w:sz w:val="24"/>
          <w:lang w:eastAsia="en-US" w:bidi="ar-SA"/>
        </w:rPr>
      </w:pPr>
      <w:r w:rsidRPr="00132AD3">
        <w:rPr>
          <w:rFonts w:eastAsia="Calibri" w:cs="Arial"/>
          <w:sz w:val="24"/>
          <w:lang w:eastAsia="en-US" w:bidi="ar-SA"/>
        </w:rPr>
        <w:t>Principales observaciones y recomendaciones realizadas</w:t>
      </w:r>
    </w:p>
    <w:p w14:paraId="30E32134" w14:textId="47171064" w:rsidR="00AC4D55" w:rsidRPr="00132AD3" w:rsidRDefault="00AC4D55" w:rsidP="00AC6DCC">
      <w:pPr>
        <w:pStyle w:val="Prrafodelista"/>
        <w:spacing w:line="360" w:lineRule="auto"/>
        <w:ind w:left="1440"/>
        <w:rPr>
          <w:rFonts w:eastAsia="Calibri" w:cs="Arial"/>
          <w:sz w:val="24"/>
          <w:lang w:eastAsia="en-US" w:bidi="ar-SA"/>
        </w:rPr>
      </w:pPr>
      <w:r>
        <w:rPr>
          <w:rFonts w:eastAsia="Calibri" w:cs="Arial"/>
          <w:sz w:val="24"/>
          <w:lang w:val="es-419" w:eastAsia="en-US" w:bidi="ar-SA"/>
        </w:rPr>
        <w:t>Se recomendó actualizar en tiempo real la visualización de las imágenes de actas, atendiéndose y solventándose al 100%.</w:t>
      </w:r>
    </w:p>
    <w:p w14:paraId="02898019" w14:textId="77777777" w:rsidR="00AC4D55" w:rsidRDefault="00AC4D55" w:rsidP="00532225">
      <w:pPr>
        <w:pStyle w:val="Prrafodelista"/>
        <w:numPr>
          <w:ilvl w:val="0"/>
          <w:numId w:val="7"/>
        </w:numPr>
        <w:spacing w:line="360" w:lineRule="auto"/>
        <w:rPr>
          <w:rFonts w:eastAsia="Calibri" w:cs="Arial"/>
          <w:sz w:val="24"/>
          <w:lang w:eastAsia="en-US" w:bidi="ar-SA"/>
        </w:rPr>
      </w:pPr>
      <w:r w:rsidRPr="00132AD3">
        <w:rPr>
          <w:rFonts w:eastAsia="Calibri" w:cs="Arial"/>
          <w:sz w:val="24"/>
          <w:lang w:eastAsia="en-US" w:bidi="ar-SA"/>
        </w:rPr>
        <w:t>Atención de incidencias y observaciones</w:t>
      </w:r>
    </w:p>
    <w:p w14:paraId="5ADCAF28" w14:textId="75F18DD5" w:rsidR="00AC4D55" w:rsidRPr="00AC4D55" w:rsidRDefault="00AC4D55" w:rsidP="00AC6DCC">
      <w:pPr>
        <w:pStyle w:val="Prrafodelista"/>
        <w:spacing w:line="360" w:lineRule="auto"/>
        <w:ind w:left="1440"/>
        <w:rPr>
          <w:rFonts w:eastAsia="Calibri" w:cs="Arial"/>
          <w:sz w:val="24"/>
          <w:lang w:val="es-419" w:eastAsia="en-US" w:bidi="ar-SA"/>
        </w:rPr>
      </w:pPr>
      <w:r>
        <w:rPr>
          <w:rFonts w:eastAsia="Calibri" w:cs="Arial"/>
          <w:sz w:val="24"/>
          <w:lang w:val="es-419" w:eastAsia="en-US" w:bidi="ar-SA"/>
        </w:rPr>
        <w:t xml:space="preserve">Se </w:t>
      </w:r>
      <w:r w:rsidR="00624F97">
        <w:rPr>
          <w:rFonts w:eastAsia="Calibri" w:cs="Arial"/>
          <w:sz w:val="24"/>
          <w:lang w:val="es-419" w:eastAsia="en-US" w:bidi="ar-SA"/>
        </w:rPr>
        <w:t xml:space="preserve">realizaron ajustes en los equipos que </w:t>
      </w:r>
      <w:r w:rsidR="008D1B16">
        <w:rPr>
          <w:rFonts w:eastAsia="Calibri" w:cs="Arial"/>
          <w:sz w:val="24"/>
          <w:lang w:val="es-419" w:eastAsia="en-US" w:bidi="ar-SA"/>
        </w:rPr>
        <w:t>proveen el servicio de Internet, con esto se resolvieron la mayoría de los incidentes por servicio de Internet.</w:t>
      </w:r>
    </w:p>
    <w:p w14:paraId="373B0286" w14:textId="69BEDCC6" w:rsidR="002B3C28" w:rsidRPr="00132AD3" w:rsidRDefault="00CA171C" w:rsidP="00E04437">
      <w:pPr>
        <w:pStyle w:val="Ttulo2"/>
      </w:pPr>
      <w:bookmarkStart w:id="28" w:name="_Toc75881903"/>
      <w:r w:rsidRPr="00132AD3">
        <w:lastRenderedPageBreak/>
        <w:t>Operación del PREP</w:t>
      </w:r>
      <w:bookmarkEnd w:id="28"/>
      <w:r w:rsidRPr="00132AD3">
        <w:t xml:space="preserve"> </w:t>
      </w:r>
    </w:p>
    <w:p w14:paraId="373B0289" w14:textId="75B23A43" w:rsidR="00091C39" w:rsidRPr="00D0290C" w:rsidRDefault="004E6B20" w:rsidP="00AC6DCC">
      <w:pPr>
        <w:spacing w:line="360" w:lineRule="auto"/>
        <w:rPr>
          <w:i/>
          <w:iCs/>
          <w:sz w:val="24"/>
          <w:szCs w:val="24"/>
          <w:lang w:eastAsia="en-US" w:bidi="ar-SA"/>
        </w:rPr>
      </w:pPr>
      <w:r w:rsidRPr="00D0290C">
        <w:rPr>
          <w:i/>
          <w:iCs/>
          <w:sz w:val="24"/>
          <w:szCs w:val="24"/>
          <w:lang w:eastAsia="en-US" w:bidi="ar-SA"/>
        </w:rPr>
        <w:t>Durante la</w:t>
      </w:r>
      <w:r w:rsidRPr="00D0290C">
        <w:rPr>
          <w:i/>
          <w:iCs/>
          <w:sz w:val="24"/>
          <w:szCs w:val="24"/>
          <w:lang w:val="es-419" w:eastAsia="en-US" w:bidi="ar-SA"/>
        </w:rPr>
        <w:t xml:space="preserve"> Jornada Electoral, los miembros del </w:t>
      </w:r>
      <w:r w:rsidR="000D3E84" w:rsidRPr="00D0290C">
        <w:rPr>
          <w:i/>
          <w:iCs/>
          <w:sz w:val="24"/>
          <w:szCs w:val="24"/>
          <w:lang w:eastAsia="en-US" w:bidi="ar-SA"/>
        </w:rPr>
        <w:t xml:space="preserve">Comité </w:t>
      </w:r>
      <w:r w:rsidRPr="00D0290C">
        <w:rPr>
          <w:i/>
          <w:iCs/>
          <w:sz w:val="24"/>
          <w:szCs w:val="24"/>
          <w:lang w:val="es-419" w:eastAsia="en-US" w:bidi="ar-SA"/>
        </w:rPr>
        <w:t xml:space="preserve">estuvieron expectantes del desarrollo de la misma y </w:t>
      </w:r>
      <w:r w:rsidR="000D3E84" w:rsidRPr="00D0290C">
        <w:rPr>
          <w:i/>
          <w:iCs/>
          <w:sz w:val="24"/>
          <w:szCs w:val="24"/>
          <w:lang w:eastAsia="en-US" w:bidi="ar-SA"/>
        </w:rPr>
        <w:t>al cierre</w:t>
      </w:r>
      <w:r w:rsidR="007E242D" w:rsidRPr="00D0290C">
        <w:rPr>
          <w:i/>
          <w:iCs/>
          <w:sz w:val="24"/>
          <w:szCs w:val="24"/>
          <w:lang w:eastAsia="en-US" w:bidi="ar-SA"/>
        </w:rPr>
        <w:t xml:space="preserve"> de la J</w:t>
      </w:r>
      <w:r w:rsidR="00712A39" w:rsidRPr="00D0290C">
        <w:rPr>
          <w:i/>
          <w:iCs/>
          <w:sz w:val="24"/>
          <w:szCs w:val="24"/>
          <w:lang w:eastAsia="en-US" w:bidi="ar-SA"/>
        </w:rPr>
        <w:t xml:space="preserve">ornada </w:t>
      </w:r>
      <w:r w:rsidR="007E242D" w:rsidRPr="00D0290C">
        <w:rPr>
          <w:i/>
          <w:iCs/>
          <w:sz w:val="24"/>
          <w:szCs w:val="24"/>
          <w:lang w:eastAsia="en-US" w:bidi="ar-SA"/>
        </w:rPr>
        <w:t>E</w:t>
      </w:r>
      <w:r w:rsidR="00712A39" w:rsidRPr="00D0290C">
        <w:rPr>
          <w:i/>
          <w:iCs/>
          <w:sz w:val="24"/>
          <w:szCs w:val="24"/>
          <w:lang w:eastAsia="en-US" w:bidi="ar-SA"/>
        </w:rPr>
        <w:t xml:space="preserve">lectoral, </w:t>
      </w:r>
      <w:r w:rsidRPr="00D0290C">
        <w:rPr>
          <w:i/>
          <w:iCs/>
          <w:sz w:val="24"/>
          <w:szCs w:val="24"/>
          <w:lang w:val="es-419" w:eastAsia="en-US" w:bidi="ar-SA"/>
        </w:rPr>
        <w:t xml:space="preserve">visitaron algunas casillas para observar la ejecución del PREP Casilla por </w:t>
      </w:r>
      <w:r w:rsidR="00712A39" w:rsidRPr="00D0290C">
        <w:rPr>
          <w:i/>
          <w:iCs/>
          <w:sz w:val="24"/>
          <w:szCs w:val="24"/>
          <w:lang w:eastAsia="en-US" w:bidi="ar-SA"/>
        </w:rPr>
        <w:t>las tareas llevadas a cabo</w:t>
      </w:r>
      <w:r w:rsidR="004F6F9B" w:rsidRPr="00D0290C">
        <w:rPr>
          <w:i/>
          <w:iCs/>
          <w:sz w:val="24"/>
          <w:szCs w:val="24"/>
          <w:lang w:eastAsia="en-US" w:bidi="ar-SA"/>
        </w:rPr>
        <w:t xml:space="preserve"> y las principales observaciones derivadas del seguimiento a la ejecución del Programa</w:t>
      </w:r>
      <w:r w:rsidR="00712A39" w:rsidRPr="00D0290C">
        <w:rPr>
          <w:i/>
          <w:iCs/>
          <w:sz w:val="24"/>
          <w:szCs w:val="24"/>
          <w:lang w:eastAsia="en-US" w:bidi="ar-SA"/>
        </w:rPr>
        <w:t>.</w:t>
      </w:r>
    </w:p>
    <w:p w14:paraId="373B028A" w14:textId="77777777" w:rsidR="001D27A3" w:rsidRPr="00E64694" w:rsidRDefault="001D27A3" w:rsidP="00AC6DCC">
      <w:pPr>
        <w:spacing w:line="360" w:lineRule="auto"/>
        <w:rPr>
          <w:sz w:val="24"/>
          <w:szCs w:val="24"/>
          <w:highlight w:val="yellow"/>
        </w:rPr>
      </w:pPr>
    </w:p>
    <w:p w14:paraId="48A84378" w14:textId="169B97F5" w:rsidR="000D3E84" w:rsidRPr="00736EF7" w:rsidRDefault="003A535E" w:rsidP="00532225">
      <w:pPr>
        <w:pStyle w:val="Prrafodelista"/>
        <w:numPr>
          <w:ilvl w:val="0"/>
          <w:numId w:val="5"/>
        </w:numPr>
        <w:spacing w:line="360" w:lineRule="auto"/>
        <w:rPr>
          <w:rFonts w:eastAsia="Calibri" w:cs="Arial"/>
          <w:sz w:val="24"/>
          <w:szCs w:val="24"/>
          <w:lang w:eastAsia="en-US" w:bidi="ar-SA"/>
        </w:rPr>
      </w:pPr>
      <w:r w:rsidRPr="00736EF7">
        <w:rPr>
          <w:rFonts w:eastAsia="Calibri" w:cs="Arial"/>
          <w:sz w:val="24"/>
          <w:szCs w:val="24"/>
          <w:lang w:eastAsia="en-US" w:bidi="ar-SA"/>
        </w:rPr>
        <w:t xml:space="preserve">Participación </w:t>
      </w:r>
      <w:r w:rsidR="00A93A48" w:rsidRPr="00736EF7">
        <w:rPr>
          <w:rFonts w:eastAsia="Calibri" w:cs="Arial"/>
          <w:sz w:val="24"/>
          <w:szCs w:val="24"/>
          <w:lang w:eastAsia="en-US" w:bidi="ar-SA"/>
        </w:rPr>
        <w:t xml:space="preserve">del Comité durante la </w:t>
      </w:r>
      <w:r w:rsidR="00C227C2" w:rsidRPr="00736EF7">
        <w:rPr>
          <w:rFonts w:eastAsia="Calibri" w:cs="Arial"/>
          <w:sz w:val="24"/>
          <w:szCs w:val="24"/>
          <w:lang w:eastAsia="en-US" w:bidi="ar-SA"/>
        </w:rPr>
        <w:t xml:space="preserve">operación </w:t>
      </w:r>
      <w:r w:rsidR="00A93A48" w:rsidRPr="00736EF7">
        <w:rPr>
          <w:rFonts w:eastAsia="Calibri" w:cs="Arial"/>
          <w:sz w:val="24"/>
          <w:szCs w:val="24"/>
          <w:lang w:eastAsia="en-US" w:bidi="ar-SA"/>
        </w:rPr>
        <w:t>del Programa</w:t>
      </w:r>
    </w:p>
    <w:p w14:paraId="51720696" w14:textId="3F3C833C" w:rsidR="004E6B20" w:rsidRPr="00736EF7" w:rsidRDefault="004E6B20" w:rsidP="00AC6DCC">
      <w:pPr>
        <w:pStyle w:val="Prrafodelista"/>
        <w:spacing w:line="360" w:lineRule="auto"/>
        <w:ind w:left="1080"/>
        <w:rPr>
          <w:rFonts w:eastAsia="Calibri" w:cs="Arial"/>
          <w:sz w:val="24"/>
          <w:szCs w:val="24"/>
          <w:highlight w:val="yellow"/>
          <w:lang w:val="es-419" w:eastAsia="en-US" w:bidi="ar-SA"/>
        </w:rPr>
      </w:pPr>
      <w:r w:rsidRPr="00736EF7">
        <w:rPr>
          <w:sz w:val="24"/>
          <w:szCs w:val="24"/>
          <w:lang w:val="es-419"/>
        </w:rPr>
        <w:t xml:space="preserve">Durante el desarrollo del PREP se realizaron visitas de campo por parte </w:t>
      </w:r>
      <w:r w:rsidRPr="00736EF7">
        <w:rPr>
          <w:sz w:val="24"/>
          <w:szCs w:val="24"/>
        </w:rPr>
        <w:t xml:space="preserve">de la y los Integrantes del Comité Técnico Asesor del PREP, </w:t>
      </w:r>
      <w:r w:rsidRPr="00736EF7">
        <w:rPr>
          <w:sz w:val="24"/>
          <w:szCs w:val="24"/>
          <w:lang w:val="es-419"/>
        </w:rPr>
        <w:t xml:space="preserve">para supervisar en distintos CATD la operación y desarrollo del </w:t>
      </w:r>
      <w:r w:rsidR="00D0290C" w:rsidRPr="00736EF7">
        <w:rPr>
          <w:sz w:val="24"/>
          <w:szCs w:val="24"/>
          <w:lang w:val="es-419"/>
        </w:rPr>
        <w:t>sistema Informático, respetando en todo momento los espacios de trabajo y el distanciamiento sanitario.</w:t>
      </w:r>
    </w:p>
    <w:p w14:paraId="7A3131D3" w14:textId="61E6A3BB" w:rsidR="000D3E84" w:rsidRPr="00736EF7" w:rsidRDefault="003A535E" w:rsidP="00532225">
      <w:pPr>
        <w:pStyle w:val="Prrafodelista"/>
        <w:numPr>
          <w:ilvl w:val="0"/>
          <w:numId w:val="5"/>
        </w:numPr>
        <w:spacing w:line="360" w:lineRule="auto"/>
        <w:rPr>
          <w:rFonts w:eastAsia="Calibri" w:cs="Arial"/>
          <w:sz w:val="24"/>
          <w:szCs w:val="24"/>
          <w:lang w:eastAsia="en-US" w:bidi="ar-SA"/>
        </w:rPr>
      </w:pPr>
      <w:r w:rsidRPr="00736EF7">
        <w:rPr>
          <w:rFonts w:eastAsia="Calibri" w:cs="Arial"/>
          <w:sz w:val="24"/>
          <w:szCs w:val="24"/>
          <w:lang w:eastAsia="en-US" w:bidi="ar-SA"/>
        </w:rPr>
        <w:t>Principales observaciones realizadas</w:t>
      </w:r>
    </w:p>
    <w:p w14:paraId="5D6EDB7A" w14:textId="42F53914" w:rsidR="007D50E0" w:rsidRPr="00736EF7" w:rsidRDefault="007D50E0" w:rsidP="00AC6DCC">
      <w:pPr>
        <w:pStyle w:val="Prrafodelista"/>
        <w:spacing w:line="360" w:lineRule="auto"/>
        <w:ind w:left="1080"/>
        <w:rPr>
          <w:rFonts w:eastAsia="Calibri" w:cs="Arial"/>
          <w:sz w:val="24"/>
          <w:szCs w:val="24"/>
          <w:highlight w:val="yellow"/>
          <w:lang w:val="es-419" w:eastAsia="en-US" w:bidi="ar-SA"/>
        </w:rPr>
      </w:pPr>
      <w:r w:rsidRPr="00736EF7">
        <w:rPr>
          <w:rFonts w:eastAsia="Calibri" w:cs="Arial"/>
          <w:sz w:val="24"/>
          <w:szCs w:val="24"/>
          <w:lang w:val="es-419" w:eastAsia="en-US" w:bidi="ar-SA"/>
        </w:rPr>
        <w:t xml:space="preserve">Por parte de los miembros del </w:t>
      </w:r>
      <w:r w:rsidRPr="00736EF7">
        <w:rPr>
          <w:sz w:val="24"/>
          <w:szCs w:val="24"/>
        </w:rPr>
        <w:t>Comité Técnico Asesor del PREP,</w:t>
      </w:r>
      <w:r w:rsidRPr="00736EF7">
        <w:rPr>
          <w:sz w:val="24"/>
          <w:szCs w:val="24"/>
          <w:lang w:val="es-419"/>
        </w:rPr>
        <w:t xml:space="preserve"> se observó que en algunos CATD no se remitían de forma inmediata las actas del PREP, lo que retrasaba la ejecución del sistema, por lo que se recomendó girar instrucciones a los Presidentes de los Consejos Municipales y Distritales para que en medida de lo posible generaran el flujo de información idóneo para el procesamiento de las imágenes de actas, lo que abonaría al flujo de información del PREP.</w:t>
      </w:r>
    </w:p>
    <w:p w14:paraId="373B028D" w14:textId="46B13A97" w:rsidR="008C03DF" w:rsidRPr="00FA1279" w:rsidRDefault="00CA171C" w:rsidP="00E04437">
      <w:pPr>
        <w:pStyle w:val="Ttulo2"/>
      </w:pPr>
      <w:bookmarkStart w:id="29" w:name="_Toc75881904"/>
      <w:r w:rsidRPr="00FA1279">
        <w:t>Recomendaciones</w:t>
      </w:r>
      <w:r w:rsidR="00A93A48" w:rsidRPr="00FA1279">
        <w:t xml:space="preserve"> finales del Comité</w:t>
      </w:r>
      <w:bookmarkEnd w:id="29"/>
    </w:p>
    <w:p w14:paraId="3A559D45" w14:textId="476685F0" w:rsidR="00035243" w:rsidRPr="00FA1279" w:rsidRDefault="00035243" w:rsidP="00AC6DCC">
      <w:pPr>
        <w:spacing w:line="360" w:lineRule="auto"/>
        <w:rPr>
          <w:i/>
          <w:iCs/>
          <w:sz w:val="24"/>
          <w:szCs w:val="24"/>
          <w:lang w:eastAsia="en-US" w:bidi="ar-SA"/>
        </w:rPr>
      </w:pPr>
      <w:r w:rsidRPr="00FA1279">
        <w:rPr>
          <w:i/>
          <w:iCs/>
          <w:sz w:val="24"/>
          <w:szCs w:val="24"/>
          <w:lang w:eastAsia="en-US" w:bidi="ar-SA"/>
        </w:rPr>
        <w:t>El Comité Técnico Asesor del PREP emitió recomendaciones en distintas áreas de oportunidad</w:t>
      </w:r>
      <w:r w:rsidR="003F0EBD" w:rsidRPr="00FA1279">
        <w:rPr>
          <w:i/>
          <w:iCs/>
          <w:sz w:val="24"/>
          <w:szCs w:val="24"/>
          <w:lang w:eastAsia="en-US" w:bidi="ar-SA"/>
        </w:rPr>
        <w:t xml:space="preserve"> que fueron detectando durante pruebas previas a los simulacros y se atendieron</w:t>
      </w:r>
      <w:r w:rsidR="00B518DD" w:rsidRPr="00FA1279">
        <w:rPr>
          <w:i/>
          <w:iCs/>
          <w:sz w:val="24"/>
          <w:szCs w:val="24"/>
          <w:lang w:eastAsia="en-US" w:bidi="ar-SA"/>
        </w:rPr>
        <w:t xml:space="preserve"> como se muestra a continuación:</w:t>
      </w:r>
    </w:p>
    <w:p w14:paraId="43F88ED7" w14:textId="318CB8E1" w:rsidR="003F0EBD" w:rsidRPr="00FA1279" w:rsidRDefault="003F0EBD" w:rsidP="00AC6DCC">
      <w:pPr>
        <w:spacing w:line="360" w:lineRule="auto"/>
        <w:rPr>
          <w:i/>
          <w:iCs/>
          <w:sz w:val="24"/>
          <w:szCs w:val="24"/>
          <w:lang w:eastAsia="en-US" w:bidi="ar-SA"/>
        </w:rPr>
      </w:pPr>
    </w:p>
    <w:p w14:paraId="7E9D635B" w14:textId="2557C63F" w:rsidR="003F0EBD" w:rsidRPr="00FA1279" w:rsidRDefault="003F0EBD" w:rsidP="00AC6DCC">
      <w:pPr>
        <w:spacing w:line="360" w:lineRule="auto"/>
        <w:rPr>
          <w:i/>
          <w:iCs/>
          <w:sz w:val="24"/>
          <w:szCs w:val="24"/>
          <w:lang w:eastAsia="en-US" w:bidi="ar-SA"/>
        </w:rPr>
      </w:pPr>
      <w:r w:rsidRPr="00FA1279">
        <w:rPr>
          <w:i/>
          <w:iCs/>
          <w:sz w:val="24"/>
          <w:szCs w:val="24"/>
          <w:lang w:eastAsia="en-US" w:bidi="ar-SA"/>
        </w:rPr>
        <w:t>En el proceso de digitalización</w:t>
      </w:r>
      <w:r w:rsidR="00A04E49" w:rsidRPr="00FA1279">
        <w:rPr>
          <w:i/>
          <w:iCs/>
          <w:sz w:val="24"/>
          <w:szCs w:val="24"/>
          <w:lang w:eastAsia="en-US" w:bidi="ar-SA"/>
        </w:rPr>
        <w:t>, se solicitó</w:t>
      </w:r>
      <w:r w:rsidRPr="00FA1279">
        <w:rPr>
          <w:i/>
          <w:iCs/>
          <w:sz w:val="24"/>
          <w:szCs w:val="24"/>
          <w:lang w:eastAsia="en-US" w:bidi="ar-SA"/>
        </w:rPr>
        <w:t xml:space="preserve"> y posterior envío de la imagen y su información de identificación, se suguirió mantener esos equipos trabajando con red alámbrica en lugar de WiFi para asegurar la comunicación constante entre los servicios.</w:t>
      </w:r>
    </w:p>
    <w:p w14:paraId="6730452A" w14:textId="77777777" w:rsidR="003F0EBD" w:rsidRPr="00FA1279" w:rsidRDefault="003F0EBD" w:rsidP="00AC6DCC">
      <w:pPr>
        <w:spacing w:line="360" w:lineRule="auto"/>
        <w:rPr>
          <w:i/>
          <w:iCs/>
          <w:sz w:val="24"/>
          <w:szCs w:val="24"/>
          <w:lang w:eastAsia="en-US" w:bidi="ar-SA"/>
        </w:rPr>
      </w:pPr>
    </w:p>
    <w:p w14:paraId="2624FC40" w14:textId="241D5593" w:rsidR="00B518DD" w:rsidRPr="00FA1279" w:rsidRDefault="003F0EBD" w:rsidP="00AC6DCC">
      <w:pPr>
        <w:spacing w:line="360" w:lineRule="auto"/>
        <w:rPr>
          <w:i/>
          <w:iCs/>
          <w:sz w:val="24"/>
          <w:szCs w:val="24"/>
          <w:lang w:eastAsia="en-US" w:bidi="ar-SA"/>
        </w:rPr>
      </w:pPr>
      <w:r w:rsidRPr="00FA1279">
        <w:rPr>
          <w:i/>
          <w:iCs/>
          <w:sz w:val="24"/>
          <w:szCs w:val="24"/>
          <w:lang w:eastAsia="en-US" w:bidi="ar-SA"/>
        </w:rPr>
        <w:lastRenderedPageBreak/>
        <w:t>En la pantalla de captura de</w:t>
      </w:r>
      <w:r w:rsidR="00B518DD" w:rsidRPr="00FA1279">
        <w:rPr>
          <w:i/>
          <w:iCs/>
          <w:sz w:val="24"/>
          <w:szCs w:val="24"/>
          <w:lang w:eastAsia="en-US" w:bidi="ar-SA"/>
        </w:rPr>
        <w:t xml:space="preserve"> </w:t>
      </w:r>
      <w:r w:rsidRPr="00FA1279">
        <w:rPr>
          <w:i/>
          <w:iCs/>
          <w:sz w:val="24"/>
          <w:szCs w:val="24"/>
          <w:lang w:eastAsia="en-US" w:bidi="ar-SA"/>
        </w:rPr>
        <w:t>la identifica</w:t>
      </w:r>
      <w:r w:rsidR="009B4EA5" w:rsidRPr="00FA1279">
        <w:rPr>
          <w:i/>
          <w:iCs/>
          <w:sz w:val="24"/>
          <w:szCs w:val="24"/>
          <w:lang w:eastAsia="en-US" w:bidi="ar-SA"/>
        </w:rPr>
        <w:t>c</w:t>
      </w:r>
      <w:r w:rsidRPr="00FA1279">
        <w:rPr>
          <w:i/>
          <w:iCs/>
          <w:sz w:val="24"/>
          <w:szCs w:val="24"/>
          <w:lang w:eastAsia="en-US" w:bidi="ar-SA"/>
        </w:rPr>
        <w:t xml:space="preserve">ión (confirmación) de la casilla a la que pertenecía </w:t>
      </w:r>
      <w:r w:rsidR="00B518DD" w:rsidRPr="00FA1279">
        <w:rPr>
          <w:i/>
          <w:iCs/>
          <w:sz w:val="24"/>
          <w:szCs w:val="24"/>
          <w:lang w:eastAsia="en-US" w:bidi="ar-SA"/>
        </w:rPr>
        <w:t xml:space="preserve">la imagen mostrada, se hicieron recomendaciones de diseño en la presentación de la información para facilitar la captura. En respuesta, se implementó Bootstrap al entorno </w:t>
      </w:r>
      <w:r w:rsidR="009B4EA5" w:rsidRPr="00FA1279">
        <w:rPr>
          <w:i/>
          <w:iCs/>
          <w:sz w:val="24"/>
          <w:szCs w:val="24"/>
          <w:lang w:eastAsia="en-US" w:bidi="ar-SA"/>
        </w:rPr>
        <w:t>de captura/verificación y se mejoró la visualización de los campos de captura.</w:t>
      </w:r>
    </w:p>
    <w:p w14:paraId="0305F98E" w14:textId="1468B954" w:rsidR="009B4EA5" w:rsidRPr="00FA1279" w:rsidRDefault="009B4EA5" w:rsidP="00AC6DCC">
      <w:pPr>
        <w:spacing w:line="360" w:lineRule="auto"/>
        <w:rPr>
          <w:i/>
          <w:iCs/>
          <w:sz w:val="24"/>
          <w:szCs w:val="24"/>
          <w:lang w:eastAsia="en-US" w:bidi="ar-SA"/>
        </w:rPr>
      </w:pPr>
    </w:p>
    <w:p w14:paraId="109A8597" w14:textId="043A5E86" w:rsidR="009B4EA5" w:rsidRPr="00FA1279" w:rsidRDefault="009B4EA5" w:rsidP="00AC6DCC">
      <w:pPr>
        <w:spacing w:line="360" w:lineRule="auto"/>
        <w:rPr>
          <w:i/>
          <w:iCs/>
          <w:sz w:val="24"/>
          <w:szCs w:val="24"/>
          <w:lang w:eastAsia="en-US" w:bidi="ar-SA"/>
        </w:rPr>
      </w:pPr>
      <w:r w:rsidRPr="00FA1279">
        <w:rPr>
          <w:i/>
          <w:iCs/>
          <w:sz w:val="24"/>
          <w:szCs w:val="24"/>
          <w:lang w:eastAsia="en-US" w:bidi="ar-SA"/>
        </w:rPr>
        <w:t>Para la publicación, los miembr</w:t>
      </w:r>
      <w:r w:rsidR="00F55E48" w:rsidRPr="00FA1279">
        <w:rPr>
          <w:i/>
          <w:iCs/>
          <w:sz w:val="24"/>
          <w:szCs w:val="24"/>
          <w:lang w:eastAsia="en-US" w:bidi="ar-SA"/>
        </w:rPr>
        <w:t>os</w:t>
      </w:r>
      <w:r w:rsidRPr="00FA1279">
        <w:rPr>
          <w:i/>
          <w:iCs/>
          <w:sz w:val="24"/>
          <w:szCs w:val="24"/>
          <w:lang w:eastAsia="en-US" w:bidi="ar-SA"/>
        </w:rPr>
        <w:t xml:space="preserve"> del COTAPREP presentaron la sugerencia de hacer uso de un proveedor de servicios en la nube, la propuesta fue acorde a lo planeado originalmente por la instancia responsable del PREP y se utilizaron los servicios de Amazon Web Services para tal fin.</w:t>
      </w:r>
    </w:p>
    <w:p w14:paraId="7E28A6DF" w14:textId="7896A9A0" w:rsidR="009B4EA5" w:rsidRDefault="009B4EA5" w:rsidP="00AC6DCC">
      <w:pPr>
        <w:spacing w:line="360" w:lineRule="auto"/>
        <w:rPr>
          <w:i/>
          <w:iCs/>
          <w:sz w:val="24"/>
          <w:szCs w:val="24"/>
          <w:highlight w:val="yellow"/>
          <w:lang w:eastAsia="en-US" w:bidi="ar-SA"/>
        </w:rPr>
      </w:pPr>
    </w:p>
    <w:p w14:paraId="5DCB5406" w14:textId="77777777" w:rsidR="00F55E48" w:rsidRDefault="00F55E48" w:rsidP="00AC6DCC">
      <w:pPr>
        <w:spacing w:line="360" w:lineRule="auto"/>
        <w:rPr>
          <w:i/>
          <w:iCs/>
          <w:sz w:val="24"/>
          <w:szCs w:val="24"/>
          <w:lang w:eastAsia="en-US" w:bidi="ar-SA"/>
        </w:rPr>
      </w:pPr>
      <w:r>
        <w:rPr>
          <w:i/>
          <w:iCs/>
          <w:sz w:val="24"/>
          <w:szCs w:val="24"/>
          <w:lang w:eastAsia="en-US" w:bidi="ar-SA"/>
        </w:rPr>
        <w:t>Respecto a procesos futuros, se recopilaron las experiencias y se sugiere:</w:t>
      </w:r>
    </w:p>
    <w:p w14:paraId="373B0291" w14:textId="627C71FD" w:rsidR="00091C39" w:rsidRDefault="00F55E48" w:rsidP="00532225">
      <w:pPr>
        <w:pStyle w:val="Prrafodelista"/>
        <w:numPr>
          <w:ilvl w:val="0"/>
          <w:numId w:val="15"/>
        </w:numPr>
        <w:spacing w:line="360" w:lineRule="auto"/>
        <w:rPr>
          <w:i/>
          <w:iCs/>
          <w:sz w:val="24"/>
          <w:szCs w:val="24"/>
          <w:lang w:eastAsia="en-US" w:bidi="ar-SA"/>
        </w:rPr>
      </w:pPr>
      <w:r>
        <w:rPr>
          <w:i/>
          <w:iCs/>
          <w:sz w:val="24"/>
          <w:szCs w:val="24"/>
          <w:lang w:eastAsia="en-US" w:bidi="ar-SA"/>
        </w:rPr>
        <w:t>Realizar ejercicios de flujo parcial y completo con mayor antelación</w:t>
      </w:r>
      <w:r w:rsidRPr="00F55E48">
        <w:rPr>
          <w:i/>
          <w:iCs/>
          <w:sz w:val="24"/>
          <w:szCs w:val="24"/>
          <w:lang w:eastAsia="en-US" w:bidi="ar-SA"/>
        </w:rPr>
        <w:t>.</w:t>
      </w:r>
    </w:p>
    <w:p w14:paraId="4EA31C2B" w14:textId="4690B65C" w:rsidR="00F55E48" w:rsidRDefault="00F55E48" w:rsidP="00532225">
      <w:pPr>
        <w:pStyle w:val="Prrafodelista"/>
        <w:numPr>
          <w:ilvl w:val="0"/>
          <w:numId w:val="15"/>
        </w:numPr>
        <w:spacing w:line="360" w:lineRule="auto"/>
        <w:rPr>
          <w:i/>
          <w:iCs/>
          <w:sz w:val="24"/>
          <w:szCs w:val="24"/>
          <w:lang w:eastAsia="en-US" w:bidi="ar-SA"/>
        </w:rPr>
      </w:pPr>
      <w:r>
        <w:rPr>
          <w:i/>
          <w:iCs/>
          <w:sz w:val="24"/>
          <w:szCs w:val="24"/>
          <w:lang w:eastAsia="en-US" w:bidi="ar-SA"/>
        </w:rPr>
        <w:t>Contar con la infraestructura en la nube desde, al menos, dos meses anteriores al proceso para contar con mayores pruebas preeliminares sobre dicha plataforma y poder explotar mejor su potencial</w:t>
      </w:r>
    </w:p>
    <w:p w14:paraId="38B0B353" w14:textId="3513887E" w:rsidR="00F55E48" w:rsidRDefault="00F55E48" w:rsidP="00532225">
      <w:pPr>
        <w:pStyle w:val="Prrafodelista"/>
        <w:numPr>
          <w:ilvl w:val="0"/>
          <w:numId w:val="15"/>
        </w:numPr>
        <w:spacing w:line="360" w:lineRule="auto"/>
        <w:rPr>
          <w:i/>
          <w:iCs/>
          <w:sz w:val="24"/>
          <w:szCs w:val="24"/>
          <w:lang w:eastAsia="en-US" w:bidi="ar-SA"/>
        </w:rPr>
      </w:pPr>
      <w:r>
        <w:rPr>
          <w:i/>
          <w:iCs/>
          <w:sz w:val="24"/>
          <w:szCs w:val="24"/>
          <w:lang w:eastAsia="en-US" w:bidi="ar-SA"/>
        </w:rPr>
        <w:t>Mantener la política de redundancia en los servicios de Internet en los CATD</w:t>
      </w:r>
    </w:p>
    <w:p w14:paraId="4968226A" w14:textId="77777777" w:rsidR="00F55E48" w:rsidRPr="00FA1279" w:rsidRDefault="00F55E48" w:rsidP="00FA1279">
      <w:pPr>
        <w:spacing w:line="360" w:lineRule="auto"/>
        <w:rPr>
          <w:i/>
          <w:iCs/>
          <w:sz w:val="24"/>
          <w:szCs w:val="24"/>
          <w:lang w:eastAsia="en-US" w:bidi="ar-SA"/>
        </w:rPr>
      </w:pPr>
    </w:p>
    <w:p w14:paraId="373B0292" w14:textId="28C5B506" w:rsidR="00760E95" w:rsidRDefault="00760E95">
      <w:pPr>
        <w:jc w:val="left"/>
        <w:rPr>
          <w:i/>
          <w:iCs/>
          <w:sz w:val="24"/>
          <w:szCs w:val="24"/>
          <w:lang w:eastAsia="en-US" w:bidi="ar-SA"/>
        </w:rPr>
      </w:pPr>
      <w:r>
        <w:rPr>
          <w:i/>
          <w:iCs/>
          <w:sz w:val="24"/>
          <w:szCs w:val="24"/>
          <w:lang w:eastAsia="en-US" w:bidi="ar-SA"/>
        </w:rPr>
        <w:br w:type="page"/>
      </w:r>
    </w:p>
    <w:p w14:paraId="373B0299" w14:textId="77777777" w:rsidR="00CA171C" w:rsidRPr="00132AD3" w:rsidRDefault="00CA171C" w:rsidP="00CA171C">
      <w:pPr>
        <w:pStyle w:val="Ttulo1"/>
      </w:pPr>
      <w:bookmarkStart w:id="30" w:name="_Toc75881905"/>
      <w:r w:rsidRPr="00132AD3">
        <w:lastRenderedPageBreak/>
        <w:t>Conclusiones</w:t>
      </w:r>
      <w:bookmarkEnd w:id="30"/>
    </w:p>
    <w:p w14:paraId="213A10C4" w14:textId="228B558F" w:rsidR="00BA6455" w:rsidRDefault="00BA6455" w:rsidP="00FA1279">
      <w:pPr>
        <w:spacing w:line="360" w:lineRule="auto"/>
        <w:rPr>
          <w:rFonts w:eastAsia="Calibri" w:cs="Arial"/>
          <w:i/>
          <w:iCs/>
          <w:sz w:val="24"/>
          <w:szCs w:val="24"/>
          <w:lang w:eastAsia="en-US" w:bidi="ar-SA"/>
        </w:rPr>
      </w:pPr>
      <w:r>
        <w:rPr>
          <w:rFonts w:eastAsia="Calibri" w:cs="Arial"/>
          <w:i/>
          <w:iCs/>
          <w:sz w:val="24"/>
          <w:szCs w:val="24"/>
          <w:lang w:eastAsia="en-US" w:bidi="ar-SA"/>
        </w:rPr>
        <w:t>El COTAPREP fue primordialmente vigilante en el calendario de actividades y en el seguimiento de nuestro Proceso Técnico Operativo. Los miembros del COTAPREP,</w:t>
      </w:r>
      <w:r w:rsidR="00FA1279">
        <w:rPr>
          <w:rFonts w:eastAsia="Calibri" w:cs="Arial"/>
          <w:i/>
          <w:iCs/>
          <w:sz w:val="24"/>
          <w:szCs w:val="24"/>
          <w:lang w:eastAsia="en-US" w:bidi="ar-SA"/>
        </w:rPr>
        <w:t xml:space="preserve"> </w:t>
      </w:r>
      <w:r>
        <w:rPr>
          <w:rFonts w:eastAsia="Calibri" w:cs="Arial"/>
          <w:i/>
          <w:iCs/>
          <w:sz w:val="24"/>
          <w:szCs w:val="24"/>
          <w:lang w:eastAsia="en-US" w:bidi="ar-SA"/>
        </w:rPr>
        <w:t>de especialidades diversas, aportaron ideas y sugerencias tanto en el aspecto técnico como en el operativo dentro del contexto del PREP, así sus observaciones ayudaron a mejorar aspectos gráficos</w:t>
      </w:r>
      <w:r w:rsidR="00DF3D74">
        <w:rPr>
          <w:rFonts w:eastAsia="Calibri" w:cs="Arial"/>
          <w:i/>
          <w:iCs/>
          <w:sz w:val="24"/>
          <w:szCs w:val="24"/>
          <w:lang w:eastAsia="en-US" w:bidi="ar-SA"/>
        </w:rPr>
        <w:t xml:space="preserve"> y de usabilidad </w:t>
      </w:r>
      <w:r>
        <w:rPr>
          <w:rFonts w:eastAsia="Calibri" w:cs="Arial"/>
          <w:i/>
          <w:iCs/>
          <w:sz w:val="24"/>
          <w:szCs w:val="24"/>
          <w:lang w:eastAsia="en-US" w:bidi="ar-SA"/>
        </w:rPr>
        <w:t>de las interfaces de usuario pero también a</w:t>
      </w:r>
      <w:r w:rsidR="00EF3F24">
        <w:rPr>
          <w:rFonts w:eastAsia="Calibri" w:cs="Arial"/>
          <w:i/>
          <w:iCs/>
          <w:sz w:val="24"/>
          <w:szCs w:val="24"/>
          <w:lang w:eastAsia="en-US" w:bidi="ar-SA"/>
        </w:rPr>
        <w:t>poyaron</w:t>
      </w:r>
      <w:r w:rsidR="00DF3D74">
        <w:rPr>
          <w:rFonts w:eastAsia="Calibri" w:cs="Arial"/>
          <w:i/>
          <w:iCs/>
          <w:sz w:val="24"/>
          <w:szCs w:val="24"/>
          <w:lang w:eastAsia="en-US" w:bidi="ar-SA"/>
        </w:rPr>
        <w:t xml:space="preserve"> sobre los métodos de capacitación y avalaron la plataforma tecnológica seleccionada así como la decisión de utilizar un proveedor externo de servicios en la nube para la publicación del PREP.</w:t>
      </w:r>
    </w:p>
    <w:p w14:paraId="599BF195" w14:textId="4E8FCB87" w:rsidR="00DF3D74" w:rsidRDefault="00DF3D74" w:rsidP="00FA1279">
      <w:pPr>
        <w:spacing w:line="360" w:lineRule="auto"/>
        <w:rPr>
          <w:rFonts w:eastAsia="Calibri" w:cs="Arial"/>
          <w:i/>
          <w:iCs/>
          <w:sz w:val="24"/>
          <w:szCs w:val="24"/>
          <w:lang w:eastAsia="en-US" w:bidi="ar-SA"/>
        </w:rPr>
      </w:pPr>
    </w:p>
    <w:p w14:paraId="7D7FD12E" w14:textId="5C9E701F" w:rsidR="00DF3D74" w:rsidRDefault="00DF3D74" w:rsidP="00FA1279">
      <w:pPr>
        <w:spacing w:line="360" w:lineRule="auto"/>
        <w:rPr>
          <w:rFonts w:eastAsia="Calibri" w:cs="Arial"/>
          <w:i/>
          <w:iCs/>
          <w:sz w:val="24"/>
          <w:szCs w:val="24"/>
          <w:lang w:eastAsia="en-US" w:bidi="ar-SA"/>
        </w:rPr>
      </w:pPr>
      <w:r>
        <w:rPr>
          <w:rFonts w:eastAsia="Calibri" w:cs="Arial"/>
          <w:i/>
          <w:iCs/>
          <w:sz w:val="24"/>
          <w:szCs w:val="24"/>
          <w:lang w:eastAsia="en-US" w:bidi="ar-SA"/>
        </w:rPr>
        <w:t>La visión multidisciplianria del COTAPREP enriqueció el desarrollo interno del PREP con observaciones y sugerencias en multiples aspectos. Igualmente se detectaron áreas de oportunidad para ser consideradas en procesos futuros como el uso de tecnologías para certificar cada emisión de datos y su auteinticación por cualquier ciudadano.</w:t>
      </w:r>
    </w:p>
    <w:p w14:paraId="45404970" w14:textId="4E4E2CB2" w:rsidR="00DF3D74" w:rsidRDefault="00DF3D74" w:rsidP="00FA1279">
      <w:pPr>
        <w:spacing w:line="360" w:lineRule="auto"/>
        <w:rPr>
          <w:rFonts w:eastAsia="Calibri" w:cs="Arial"/>
          <w:i/>
          <w:iCs/>
          <w:sz w:val="24"/>
          <w:szCs w:val="24"/>
          <w:lang w:eastAsia="en-US" w:bidi="ar-SA"/>
        </w:rPr>
      </w:pPr>
    </w:p>
    <w:p w14:paraId="28158ECB" w14:textId="0BE1769F" w:rsidR="00DF3D74" w:rsidRDefault="00DF3D74" w:rsidP="00FA1279">
      <w:pPr>
        <w:spacing w:line="360" w:lineRule="auto"/>
        <w:rPr>
          <w:rFonts w:eastAsia="Calibri" w:cs="Arial"/>
          <w:i/>
          <w:iCs/>
          <w:sz w:val="24"/>
          <w:szCs w:val="24"/>
          <w:lang w:eastAsia="en-US" w:bidi="ar-SA"/>
        </w:rPr>
      </w:pPr>
      <w:r>
        <w:rPr>
          <w:rFonts w:eastAsia="Calibri" w:cs="Arial"/>
          <w:i/>
          <w:iCs/>
          <w:sz w:val="24"/>
          <w:szCs w:val="24"/>
          <w:lang w:eastAsia="en-US" w:bidi="ar-SA"/>
        </w:rPr>
        <w:t>A futuro, se prevee trabajar con soluciones menos centralizadas pero con las medidas de seguridad más confiables para permitir el flujo de acopio-digitalización-captura-publicación en cualquier entorno que se presente en el Estado, principalmente por las fallas de los servicios de Internet en ciertos puntos de trabajo.</w:t>
      </w:r>
    </w:p>
    <w:p w14:paraId="639068FB" w14:textId="3618605E" w:rsidR="00DF3D74" w:rsidRDefault="00DF3D74" w:rsidP="00FA1279">
      <w:pPr>
        <w:spacing w:line="360" w:lineRule="auto"/>
        <w:rPr>
          <w:rFonts w:eastAsia="Calibri" w:cs="Arial"/>
          <w:i/>
          <w:iCs/>
          <w:sz w:val="24"/>
          <w:szCs w:val="24"/>
          <w:lang w:eastAsia="en-US" w:bidi="ar-SA"/>
        </w:rPr>
      </w:pPr>
    </w:p>
    <w:p w14:paraId="6035C14D" w14:textId="1860108E" w:rsidR="00DF3D74" w:rsidRPr="00132AD3" w:rsidRDefault="00A04E49" w:rsidP="00FA1279">
      <w:pPr>
        <w:spacing w:line="360" w:lineRule="auto"/>
        <w:rPr>
          <w:rFonts w:eastAsia="Calibri" w:cs="Arial"/>
          <w:i/>
          <w:iCs/>
          <w:sz w:val="24"/>
          <w:szCs w:val="24"/>
          <w:lang w:eastAsia="en-US" w:bidi="ar-SA"/>
        </w:rPr>
      </w:pPr>
      <w:r>
        <w:rPr>
          <w:rFonts w:eastAsia="Calibri" w:cs="Arial"/>
          <w:i/>
          <w:iCs/>
          <w:sz w:val="24"/>
          <w:szCs w:val="24"/>
          <w:lang w:eastAsia="en-US" w:bidi="ar-SA"/>
        </w:rPr>
        <w:t>En conclusión, el acompañamiento del COTAPREP hacia la instancia interna responsable del PREP fue útil, productivo y obtuvo buenos resultados.</w:t>
      </w:r>
    </w:p>
    <w:p w14:paraId="3EFEA22D" w14:textId="77777777" w:rsidR="007D5A3F" w:rsidRDefault="007D5A3F" w:rsidP="002A68C8">
      <w:pPr>
        <w:spacing w:after="360" w:line="276" w:lineRule="auto"/>
        <w:jc w:val="center"/>
        <w:rPr>
          <w:rFonts w:eastAsia="Calibri" w:cs="Arial"/>
          <w:b/>
          <w:color w:val="595959" w:themeColor="text1" w:themeTint="A6"/>
          <w:sz w:val="32"/>
          <w:szCs w:val="20"/>
          <w:lang w:eastAsia="en-US" w:bidi="ar-SA"/>
        </w:rPr>
      </w:pPr>
    </w:p>
    <w:p w14:paraId="565E2617" w14:textId="77777777" w:rsidR="00FA1279" w:rsidRDefault="00FA1279" w:rsidP="002A68C8">
      <w:pPr>
        <w:spacing w:after="360" w:line="276" w:lineRule="auto"/>
        <w:jc w:val="center"/>
        <w:rPr>
          <w:rFonts w:eastAsia="Calibri" w:cs="Arial"/>
          <w:b/>
          <w:color w:val="595959" w:themeColor="text1" w:themeTint="A6"/>
          <w:sz w:val="32"/>
          <w:szCs w:val="20"/>
          <w:lang w:eastAsia="en-US" w:bidi="ar-SA"/>
        </w:rPr>
      </w:pPr>
    </w:p>
    <w:p w14:paraId="74E823B5" w14:textId="77777777" w:rsidR="00FA1279" w:rsidRDefault="00FA1279" w:rsidP="002A68C8">
      <w:pPr>
        <w:spacing w:after="360" w:line="276" w:lineRule="auto"/>
        <w:jc w:val="center"/>
        <w:rPr>
          <w:rFonts w:eastAsia="Calibri" w:cs="Arial"/>
          <w:b/>
          <w:color w:val="595959" w:themeColor="text1" w:themeTint="A6"/>
          <w:sz w:val="32"/>
          <w:szCs w:val="20"/>
          <w:lang w:eastAsia="en-US" w:bidi="ar-SA"/>
        </w:rPr>
      </w:pPr>
    </w:p>
    <w:p w14:paraId="08AED16A" w14:textId="77777777" w:rsidR="00FA1279" w:rsidRPr="00132AD3" w:rsidRDefault="00FA1279" w:rsidP="002A68C8">
      <w:pPr>
        <w:spacing w:after="360" w:line="276" w:lineRule="auto"/>
        <w:jc w:val="center"/>
        <w:rPr>
          <w:rFonts w:eastAsia="Calibri" w:cs="Arial"/>
          <w:b/>
          <w:color w:val="595959" w:themeColor="text1" w:themeTint="A6"/>
          <w:sz w:val="32"/>
          <w:szCs w:val="20"/>
          <w:lang w:eastAsia="en-US" w:bidi="ar-SA"/>
        </w:rPr>
      </w:pPr>
    </w:p>
    <w:p w14:paraId="0E12ED53" w14:textId="45789BD2" w:rsidR="002A68C8" w:rsidRPr="00132AD3" w:rsidRDefault="002A68C8" w:rsidP="002A68C8">
      <w:pPr>
        <w:spacing w:after="360" w:line="276" w:lineRule="auto"/>
        <w:jc w:val="center"/>
        <w:rPr>
          <w:rFonts w:eastAsia="Calibri" w:cs="Arial"/>
          <w:b/>
          <w:color w:val="595959" w:themeColor="text1" w:themeTint="A6"/>
          <w:sz w:val="32"/>
          <w:szCs w:val="20"/>
          <w:lang w:eastAsia="en-US" w:bidi="ar-SA"/>
        </w:rPr>
      </w:pPr>
      <w:r w:rsidRPr="00132AD3">
        <w:rPr>
          <w:rFonts w:eastAsia="Calibri" w:cs="Arial"/>
          <w:b/>
          <w:color w:val="595959" w:themeColor="text1" w:themeTint="A6"/>
          <w:sz w:val="32"/>
          <w:szCs w:val="20"/>
          <w:lang w:eastAsia="en-US" w:bidi="ar-SA"/>
        </w:rPr>
        <w:lastRenderedPageBreak/>
        <w:t xml:space="preserve">Anexo 1 </w:t>
      </w:r>
    </w:p>
    <w:p w14:paraId="012F0DCD" w14:textId="27B4D62A" w:rsidR="002A68C8" w:rsidRDefault="002A68C8" w:rsidP="002A68C8">
      <w:pPr>
        <w:spacing w:after="360" w:line="276" w:lineRule="auto"/>
        <w:jc w:val="center"/>
        <w:rPr>
          <w:rFonts w:eastAsia="Calibri" w:cs="Arial"/>
          <w:b/>
          <w:sz w:val="36"/>
          <w:lang w:eastAsia="en-US" w:bidi="ar-SA"/>
        </w:rPr>
      </w:pPr>
      <w:r w:rsidRPr="00132AD3">
        <w:rPr>
          <w:rFonts w:eastAsia="Calibri" w:cs="Arial"/>
          <w:b/>
          <w:sz w:val="36"/>
          <w:lang w:eastAsia="en-US" w:bidi="ar-SA"/>
        </w:rPr>
        <w:t xml:space="preserve">Listas de Asistencia </w:t>
      </w:r>
      <w:r w:rsidR="008D62C3" w:rsidRPr="00132AD3">
        <w:rPr>
          <w:rFonts w:eastAsia="Calibri" w:cs="Arial"/>
          <w:b/>
          <w:sz w:val="36"/>
          <w:lang w:eastAsia="en-US" w:bidi="ar-SA"/>
        </w:rPr>
        <w:t>a</w:t>
      </w:r>
      <w:r w:rsidRPr="00132AD3">
        <w:rPr>
          <w:rFonts w:eastAsia="Calibri" w:cs="Arial"/>
          <w:b/>
          <w:sz w:val="36"/>
          <w:lang w:eastAsia="en-US" w:bidi="ar-SA"/>
        </w:rPr>
        <w:t xml:space="preserve"> </w:t>
      </w:r>
      <w:r w:rsidR="00E05597" w:rsidRPr="00132AD3">
        <w:rPr>
          <w:rFonts w:eastAsia="Calibri" w:cs="Arial"/>
          <w:b/>
          <w:sz w:val="36"/>
          <w:lang w:eastAsia="en-US" w:bidi="ar-SA"/>
        </w:rPr>
        <w:t xml:space="preserve">Reuniones </w:t>
      </w:r>
      <w:r w:rsidRPr="00132AD3">
        <w:rPr>
          <w:rFonts w:eastAsia="Calibri" w:cs="Arial"/>
          <w:b/>
          <w:sz w:val="36"/>
          <w:lang w:eastAsia="en-US" w:bidi="ar-SA"/>
        </w:rPr>
        <w:t>de Trabajo</w:t>
      </w:r>
      <w:r w:rsidRPr="002A68C8">
        <w:rPr>
          <w:rFonts w:eastAsia="Calibri" w:cs="Arial"/>
          <w:b/>
          <w:sz w:val="36"/>
          <w:lang w:eastAsia="en-US" w:bidi="ar-SA"/>
        </w:rPr>
        <w:t xml:space="preserve"> </w:t>
      </w:r>
    </w:p>
    <w:p w14:paraId="0D46CBEC" w14:textId="77777777" w:rsidR="00EF6AEA" w:rsidRPr="00FF04EF" w:rsidRDefault="00EF6AEA" w:rsidP="00EF6AEA">
      <w:pPr>
        <w:pStyle w:val="Prrafodelista"/>
        <w:spacing w:before="100" w:beforeAutospacing="1" w:after="100" w:afterAutospacing="1" w:line="276" w:lineRule="auto"/>
        <w:ind w:left="709"/>
        <w:jc w:val="center"/>
        <w:rPr>
          <w:rFonts w:eastAsia="Calibri" w:cs="Arial"/>
          <w:bCs/>
          <w:sz w:val="32"/>
          <w:lang w:eastAsia="en-US" w:bidi="ar-SA"/>
        </w:rPr>
      </w:pPr>
      <w:r>
        <w:rPr>
          <w:rFonts w:eastAsia="Calibri" w:cs="Arial"/>
          <w:b/>
          <w:sz w:val="32"/>
          <w:lang w:eastAsia="en-US" w:bidi="ar-SA"/>
        </w:rPr>
        <w:t>Sesión de Instalación del COTAPREP Jalisco</w:t>
      </w:r>
      <w:r>
        <w:rPr>
          <w:rFonts w:eastAsia="Calibri" w:cs="Arial"/>
          <w:b/>
          <w:sz w:val="32"/>
          <w:lang w:eastAsia="en-US" w:bidi="ar-SA"/>
        </w:rPr>
        <w:br/>
      </w:r>
      <w:r w:rsidRPr="00FF04EF">
        <w:rPr>
          <w:rFonts w:eastAsia="Calibri" w:cs="Arial"/>
          <w:bCs/>
          <w:sz w:val="32"/>
          <w:lang w:eastAsia="en-US" w:bidi="ar-SA"/>
        </w:rPr>
        <w:t>5 de noviembre del 2020</w:t>
      </w:r>
      <w:r w:rsidRPr="00FF04EF">
        <w:rPr>
          <w:rFonts w:eastAsia="Calibri" w:cs="Arial"/>
          <w:bCs/>
          <w:sz w:val="32"/>
          <w:lang w:eastAsia="en-US" w:bidi="ar-SA"/>
        </w:rPr>
        <w:br/>
        <w:t>Sesión Virtual vía Zoom.</w:t>
      </w:r>
    </w:p>
    <w:p w14:paraId="7009CA37" w14:textId="77777777" w:rsidR="00EF6AEA" w:rsidRDefault="00EF6AEA" w:rsidP="00EF6AEA">
      <w:pPr>
        <w:pStyle w:val="Prrafodelista"/>
        <w:spacing w:before="100" w:beforeAutospacing="1" w:after="100" w:afterAutospacing="1" w:line="276" w:lineRule="auto"/>
        <w:ind w:left="709"/>
        <w:jc w:val="center"/>
        <w:rPr>
          <w:rFonts w:eastAsia="Calibri" w:cs="Arial"/>
          <w:b/>
          <w:sz w:val="32"/>
          <w:lang w:eastAsia="en-US" w:bidi="ar-SA"/>
        </w:rPr>
      </w:pPr>
      <w:r>
        <w:rPr>
          <w:rFonts w:eastAsia="Calibri" w:cs="Arial"/>
          <w:b/>
          <w:sz w:val="32"/>
          <w:lang w:eastAsia="en-US" w:bidi="ar-SA"/>
        </w:rPr>
        <w:t>Asistentes:</w:t>
      </w:r>
    </w:p>
    <w:tbl>
      <w:tblPr>
        <w:tblStyle w:val="Tabladecuadrcula1clara"/>
        <w:tblW w:w="9761" w:type="dxa"/>
        <w:tblLook w:val="04A0" w:firstRow="1" w:lastRow="0" w:firstColumn="1" w:lastColumn="0" w:noHBand="0" w:noVBand="1"/>
      </w:tblPr>
      <w:tblGrid>
        <w:gridCol w:w="4136"/>
        <w:gridCol w:w="3372"/>
        <w:gridCol w:w="2253"/>
      </w:tblGrid>
      <w:tr w:rsidR="00EF6AEA" w14:paraId="07268B33" w14:textId="77777777" w:rsidTr="003C7635">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36" w:type="dxa"/>
          </w:tcPr>
          <w:p w14:paraId="429F83A3" w14:textId="77777777" w:rsidR="00EF6AEA" w:rsidRPr="00FF04EF" w:rsidRDefault="00EF6AEA" w:rsidP="003C7635">
            <w:pPr>
              <w:pStyle w:val="Prrafodelista"/>
              <w:spacing w:before="100" w:beforeAutospacing="1" w:after="100" w:afterAutospacing="1" w:line="276" w:lineRule="auto"/>
              <w:ind w:left="0"/>
              <w:jc w:val="center"/>
              <w:rPr>
                <w:rFonts w:eastAsia="Calibri" w:cs="Arial"/>
                <w:b w:val="0"/>
                <w:sz w:val="24"/>
                <w:szCs w:val="24"/>
                <w:lang w:eastAsia="en-US" w:bidi="ar-SA"/>
              </w:rPr>
            </w:pPr>
            <w:r w:rsidRPr="00FF04EF">
              <w:rPr>
                <w:rFonts w:eastAsia="Calibri" w:cs="Arial"/>
                <w:b w:val="0"/>
                <w:sz w:val="24"/>
                <w:szCs w:val="24"/>
                <w:lang w:eastAsia="en-US" w:bidi="ar-SA"/>
              </w:rPr>
              <w:t>Nombre</w:t>
            </w:r>
          </w:p>
        </w:tc>
        <w:tc>
          <w:tcPr>
            <w:tcW w:w="3372" w:type="dxa"/>
          </w:tcPr>
          <w:p w14:paraId="7C89CE2A" w14:textId="77777777" w:rsidR="00EF6AEA" w:rsidRPr="00FF04EF" w:rsidRDefault="00EF6AEA" w:rsidP="003C7635">
            <w:pPr>
              <w:pStyle w:val="Prrafodelista"/>
              <w:spacing w:before="100" w:beforeAutospacing="1" w:after="100" w:afterAutospacing="1" w:line="276" w:lineRule="auto"/>
              <w:ind w:left="0"/>
              <w:jc w:val="center"/>
              <w:cnfStyle w:val="100000000000" w:firstRow="1" w:lastRow="0" w:firstColumn="0" w:lastColumn="0" w:oddVBand="0" w:evenVBand="0" w:oddHBand="0" w:evenHBand="0" w:firstRowFirstColumn="0" w:firstRowLastColumn="0" w:lastRowFirstColumn="0" w:lastRowLastColumn="0"/>
              <w:rPr>
                <w:rFonts w:eastAsia="Calibri" w:cs="Arial"/>
                <w:b w:val="0"/>
                <w:sz w:val="24"/>
                <w:szCs w:val="24"/>
                <w:lang w:eastAsia="en-US" w:bidi="ar-SA"/>
              </w:rPr>
            </w:pPr>
            <w:r>
              <w:rPr>
                <w:rFonts w:eastAsia="Calibri" w:cs="Arial"/>
                <w:b w:val="0"/>
                <w:sz w:val="24"/>
                <w:szCs w:val="24"/>
                <w:lang w:eastAsia="en-US" w:bidi="ar-SA"/>
              </w:rPr>
              <w:t>Área</w:t>
            </w:r>
          </w:p>
        </w:tc>
        <w:tc>
          <w:tcPr>
            <w:tcW w:w="2253" w:type="dxa"/>
          </w:tcPr>
          <w:p w14:paraId="4DB72C2D" w14:textId="77777777" w:rsidR="00EF6AEA" w:rsidRPr="00FF04EF" w:rsidRDefault="00EF6AEA" w:rsidP="003C7635">
            <w:pPr>
              <w:pStyle w:val="Prrafodelista"/>
              <w:spacing w:before="100" w:beforeAutospacing="1" w:after="100" w:afterAutospacing="1" w:line="276" w:lineRule="auto"/>
              <w:ind w:left="0"/>
              <w:jc w:val="center"/>
              <w:cnfStyle w:val="100000000000" w:firstRow="1" w:lastRow="0" w:firstColumn="0" w:lastColumn="0" w:oddVBand="0" w:evenVBand="0" w:oddHBand="0" w:evenHBand="0" w:firstRowFirstColumn="0" w:firstRowLastColumn="0" w:lastRowFirstColumn="0" w:lastRowLastColumn="0"/>
              <w:rPr>
                <w:rFonts w:eastAsia="Calibri" w:cs="Arial"/>
                <w:b w:val="0"/>
                <w:sz w:val="24"/>
                <w:szCs w:val="24"/>
                <w:lang w:eastAsia="en-US" w:bidi="ar-SA"/>
              </w:rPr>
            </w:pPr>
            <w:r w:rsidRPr="00FF04EF">
              <w:rPr>
                <w:rFonts w:eastAsia="Calibri" w:cs="Arial"/>
                <w:b w:val="0"/>
                <w:sz w:val="24"/>
                <w:szCs w:val="24"/>
                <w:lang w:eastAsia="en-US" w:bidi="ar-SA"/>
              </w:rPr>
              <w:t>Cargo</w:t>
            </w:r>
          </w:p>
        </w:tc>
      </w:tr>
      <w:tr w:rsidR="00EF6AEA" w14:paraId="7F108579" w14:textId="77777777" w:rsidTr="003C7635">
        <w:trPr>
          <w:trHeight w:val="275"/>
        </w:trPr>
        <w:tc>
          <w:tcPr>
            <w:cnfStyle w:val="001000000000" w:firstRow="0" w:lastRow="0" w:firstColumn="1" w:lastColumn="0" w:oddVBand="0" w:evenVBand="0" w:oddHBand="0" w:evenHBand="0" w:firstRowFirstColumn="0" w:firstRowLastColumn="0" w:lastRowFirstColumn="0" w:lastRowLastColumn="0"/>
            <w:tcW w:w="4136" w:type="dxa"/>
          </w:tcPr>
          <w:p w14:paraId="6CB6D6A0"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Claudia Carolina Olivares Álvarez</w:t>
            </w:r>
          </w:p>
        </w:tc>
        <w:tc>
          <w:tcPr>
            <w:tcW w:w="3372" w:type="dxa"/>
          </w:tcPr>
          <w:p w14:paraId="3D54B3AF"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COTAPREP</w:t>
            </w:r>
          </w:p>
        </w:tc>
        <w:tc>
          <w:tcPr>
            <w:tcW w:w="2253" w:type="dxa"/>
          </w:tcPr>
          <w:p w14:paraId="757E0847"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Consejero Integrante</w:t>
            </w:r>
          </w:p>
        </w:tc>
      </w:tr>
      <w:tr w:rsidR="00EF6AEA" w14:paraId="1A276BAC" w14:textId="77777777" w:rsidTr="003C7635">
        <w:trPr>
          <w:trHeight w:val="256"/>
        </w:trPr>
        <w:tc>
          <w:tcPr>
            <w:cnfStyle w:val="001000000000" w:firstRow="0" w:lastRow="0" w:firstColumn="1" w:lastColumn="0" w:oddVBand="0" w:evenVBand="0" w:oddHBand="0" w:evenHBand="0" w:firstRowFirstColumn="0" w:firstRowLastColumn="0" w:lastRowFirstColumn="0" w:lastRowLastColumn="0"/>
            <w:tcW w:w="4136" w:type="dxa"/>
          </w:tcPr>
          <w:p w14:paraId="37DD7290"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Ismael Barragán López</w:t>
            </w:r>
          </w:p>
        </w:tc>
        <w:tc>
          <w:tcPr>
            <w:tcW w:w="3372" w:type="dxa"/>
          </w:tcPr>
          <w:p w14:paraId="4580BEAD"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COTAPREP</w:t>
            </w:r>
          </w:p>
        </w:tc>
        <w:tc>
          <w:tcPr>
            <w:tcW w:w="2253" w:type="dxa"/>
          </w:tcPr>
          <w:p w14:paraId="771FCDCF"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Consejero Integrante</w:t>
            </w:r>
          </w:p>
        </w:tc>
      </w:tr>
      <w:tr w:rsidR="00EF6AEA" w14:paraId="1107EFBF" w14:textId="77777777" w:rsidTr="003C7635">
        <w:trPr>
          <w:trHeight w:val="275"/>
        </w:trPr>
        <w:tc>
          <w:tcPr>
            <w:cnfStyle w:val="001000000000" w:firstRow="0" w:lastRow="0" w:firstColumn="1" w:lastColumn="0" w:oddVBand="0" w:evenVBand="0" w:oddHBand="0" w:evenHBand="0" w:firstRowFirstColumn="0" w:firstRowLastColumn="0" w:lastRowFirstColumn="0" w:lastRowLastColumn="0"/>
            <w:tcW w:w="4136" w:type="dxa"/>
          </w:tcPr>
          <w:p w14:paraId="755A677E"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Roberto García González</w:t>
            </w:r>
          </w:p>
        </w:tc>
        <w:tc>
          <w:tcPr>
            <w:tcW w:w="3372" w:type="dxa"/>
          </w:tcPr>
          <w:p w14:paraId="28414DF4"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COTAPREP</w:t>
            </w:r>
          </w:p>
        </w:tc>
        <w:tc>
          <w:tcPr>
            <w:tcW w:w="2253" w:type="dxa"/>
          </w:tcPr>
          <w:p w14:paraId="6C5842CF"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Consejero Integrante</w:t>
            </w:r>
          </w:p>
        </w:tc>
      </w:tr>
      <w:tr w:rsidR="00EF6AEA" w14:paraId="254CCED1" w14:textId="77777777" w:rsidTr="003C7635">
        <w:trPr>
          <w:trHeight w:val="826"/>
        </w:trPr>
        <w:tc>
          <w:tcPr>
            <w:cnfStyle w:val="001000000000" w:firstRow="0" w:lastRow="0" w:firstColumn="1" w:lastColumn="0" w:oddVBand="0" w:evenVBand="0" w:oddHBand="0" w:evenHBand="0" w:firstRowFirstColumn="0" w:firstRowLastColumn="0" w:lastRowFirstColumn="0" w:lastRowLastColumn="0"/>
            <w:tcW w:w="4136" w:type="dxa"/>
          </w:tcPr>
          <w:p w14:paraId="78851F44"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Héctor Gallego Ávila</w:t>
            </w:r>
          </w:p>
        </w:tc>
        <w:tc>
          <w:tcPr>
            <w:tcW w:w="3372" w:type="dxa"/>
          </w:tcPr>
          <w:p w14:paraId="260D6C57"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Dirección de Área de Informática del IEPC Jalisco</w:t>
            </w:r>
          </w:p>
        </w:tc>
        <w:tc>
          <w:tcPr>
            <w:tcW w:w="2253" w:type="dxa"/>
          </w:tcPr>
          <w:p w14:paraId="6C020A2A"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Secretario Técnico</w:t>
            </w:r>
          </w:p>
        </w:tc>
      </w:tr>
    </w:tbl>
    <w:p w14:paraId="60C6D63E" w14:textId="77777777" w:rsidR="00EF6AEA" w:rsidRPr="00FF04EF" w:rsidRDefault="00EF6AEA" w:rsidP="00EF6AEA">
      <w:pPr>
        <w:pStyle w:val="Prrafodelista"/>
        <w:spacing w:before="100" w:beforeAutospacing="1" w:after="100" w:afterAutospacing="1" w:line="276" w:lineRule="auto"/>
        <w:ind w:left="709"/>
        <w:jc w:val="center"/>
        <w:rPr>
          <w:rFonts w:eastAsia="Calibri" w:cs="Arial"/>
          <w:bCs/>
          <w:sz w:val="32"/>
          <w:lang w:eastAsia="en-US" w:bidi="ar-SA"/>
        </w:rPr>
      </w:pPr>
      <w:r>
        <w:rPr>
          <w:rFonts w:eastAsia="Calibri" w:cs="Arial"/>
          <w:b/>
          <w:sz w:val="32"/>
          <w:lang w:eastAsia="en-US" w:bidi="ar-SA"/>
        </w:rPr>
        <w:t>Primera Sesión Ordinaria del COTAPREP Jalisco</w:t>
      </w:r>
      <w:r>
        <w:rPr>
          <w:rFonts w:eastAsia="Calibri" w:cs="Arial"/>
          <w:b/>
          <w:sz w:val="32"/>
          <w:lang w:eastAsia="en-US" w:bidi="ar-SA"/>
        </w:rPr>
        <w:br/>
      </w:r>
      <w:r>
        <w:rPr>
          <w:rFonts w:eastAsia="Calibri" w:cs="Arial"/>
          <w:bCs/>
          <w:sz w:val="32"/>
          <w:lang w:eastAsia="en-US" w:bidi="ar-SA"/>
        </w:rPr>
        <w:t>3</w:t>
      </w:r>
      <w:r w:rsidRPr="00FF04EF">
        <w:rPr>
          <w:rFonts w:eastAsia="Calibri" w:cs="Arial"/>
          <w:bCs/>
          <w:sz w:val="32"/>
          <w:lang w:eastAsia="en-US" w:bidi="ar-SA"/>
        </w:rPr>
        <w:t xml:space="preserve"> de </w:t>
      </w:r>
      <w:r>
        <w:rPr>
          <w:rFonts w:eastAsia="Calibri" w:cs="Arial"/>
          <w:bCs/>
          <w:sz w:val="32"/>
          <w:lang w:eastAsia="en-US" w:bidi="ar-SA"/>
        </w:rPr>
        <w:t>dic</w:t>
      </w:r>
      <w:r w:rsidRPr="00FF04EF">
        <w:rPr>
          <w:rFonts w:eastAsia="Calibri" w:cs="Arial"/>
          <w:bCs/>
          <w:sz w:val="32"/>
          <w:lang w:eastAsia="en-US" w:bidi="ar-SA"/>
        </w:rPr>
        <w:t>iembre del 2020</w:t>
      </w:r>
      <w:r w:rsidRPr="00FF04EF">
        <w:rPr>
          <w:rFonts w:eastAsia="Calibri" w:cs="Arial"/>
          <w:bCs/>
          <w:sz w:val="32"/>
          <w:lang w:eastAsia="en-US" w:bidi="ar-SA"/>
        </w:rPr>
        <w:br/>
        <w:t>Sesión Virtual vía Zoom.</w:t>
      </w:r>
    </w:p>
    <w:p w14:paraId="4715FA57" w14:textId="77777777" w:rsidR="00EF6AEA" w:rsidRDefault="00EF6AEA" w:rsidP="00EF6AEA">
      <w:pPr>
        <w:pStyle w:val="Prrafodelista"/>
        <w:spacing w:before="100" w:beforeAutospacing="1" w:after="100" w:afterAutospacing="1" w:line="276" w:lineRule="auto"/>
        <w:ind w:left="709"/>
        <w:jc w:val="center"/>
        <w:rPr>
          <w:rFonts w:eastAsia="Calibri" w:cs="Arial"/>
          <w:b/>
          <w:sz w:val="32"/>
          <w:lang w:eastAsia="en-US" w:bidi="ar-SA"/>
        </w:rPr>
      </w:pPr>
      <w:r>
        <w:rPr>
          <w:rFonts w:eastAsia="Calibri" w:cs="Arial"/>
          <w:b/>
          <w:sz w:val="32"/>
          <w:lang w:eastAsia="en-US" w:bidi="ar-SA"/>
        </w:rPr>
        <w:t>Asistentes:</w:t>
      </w:r>
    </w:p>
    <w:tbl>
      <w:tblPr>
        <w:tblStyle w:val="Tabladecuadrcula1clara"/>
        <w:tblW w:w="9761" w:type="dxa"/>
        <w:tblLook w:val="04A0" w:firstRow="1" w:lastRow="0" w:firstColumn="1" w:lastColumn="0" w:noHBand="0" w:noVBand="1"/>
      </w:tblPr>
      <w:tblGrid>
        <w:gridCol w:w="4136"/>
        <w:gridCol w:w="3372"/>
        <w:gridCol w:w="2253"/>
      </w:tblGrid>
      <w:tr w:rsidR="00EF6AEA" w14:paraId="7272BDB3" w14:textId="77777777" w:rsidTr="003C7635">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36" w:type="dxa"/>
          </w:tcPr>
          <w:p w14:paraId="3131B213" w14:textId="77777777" w:rsidR="00EF6AEA" w:rsidRPr="00FF04EF" w:rsidRDefault="00EF6AEA" w:rsidP="003C7635">
            <w:pPr>
              <w:pStyle w:val="Prrafodelista"/>
              <w:spacing w:before="100" w:beforeAutospacing="1" w:after="100" w:afterAutospacing="1" w:line="276" w:lineRule="auto"/>
              <w:ind w:left="0"/>
              <w:jc w:val="center"/>
              <w:rPr>
                <w:rFonts w:eastAsia="Calibri" w:cs="Arial"/>
                <w:b w:val="0"/>
                <w:sz w:val="24"/>
                <w:szCs w:val="24"/>
                <w:lang w:eastAsia="en-US" w:bidi="ar-SA"/>
              </w:rPr>
            </w:pPr>
            <w:r w:rsidRPr="00FF04EF">
              <w:rPr>
                <w:rFonts w:eastAsia="Calibri" w:cs="Arial"/>
                <w:b w:val="0"/>
                <w:sz w:val="24"/>
                <w:szCs w:val="24"/>
                <w:lang w:eastAsia="en-US" w:bidi="ar-SA"/>
              </w:rPr>
              <w:t>Nombre</w:t>
            </w:r>
          </w:p>
        </w:tc>
        <w:tc>
          <w:tcPr>
            <w:tcW w:w="3372" w:type="dxa"/>
          </w:tcPr>
          <w:p w14:paraId="5A894DE7" w14:textId="77777777" w:rsidR="00EF6AEA" w:rsidRPr="00FF04EF" w:rsidRDefault="00EF6AEA" w:rsidP="003C7635">
            <w:pPr>
              <w:pStyle w:val="Prrafodelista"/>
              <w:spacing w:before="100" w:beforeAutospacing="1" w:after="100" w:afterAutospacing="1" w:line="276" w:lineRule="auto"/>
              <w:ind w:left="0"/>
              <w:jc w:val="center"/>
              <w:cnfStyle w:val="100000000000" w:firstRow="1" w:lastRow="0" w:firstColumn="0" w:lastColumn="0" w:oddVBand="0" w:evenVBand="0" w:oddHBand="0" w:evenHBand="0" w:firstRowFirstColumn="0" w:firstRowLastColumn="0" w:lastRowFirstColumn="0" w:lastRowLastColumn="0"/>
              <w:rPr>
                <w:rFonts w:eastAsia="Calibri" w:cs="Arial"/>
                <w:b w:val="0"/>
                <w:sz w:val="24"/>
                <w:szCs w:val="24"/>
                <w:lang w:eastAsia="en-US" w:bidi="ar-SA"/>
              </w:rPr>
            </w:pPr>
            <w:r>
              <w:rPr>
                <w:rFonts w:eastAsia="Calibri" w:cs="Arial"/>
                <w:b w:val="0"/>
                <w:sz w:val="24"/>
                <w:szCs w:val="24"/>
                <w:lang w:eastAsia="en-US" w:bidi="ar-SA"/>
              </w:rPr>
              <w:t>Área</w:t>
            </w:r>
          </w:p>
        </w:tc>
        <w:tc>
          <w:tcPr>
            <w:tcW w:w="2253" w:type="dxa"/>
          </w:tcPr>
          <w:p w14:paraId="607E904D" w14:textId="77777777" w:rsidR="00EF6AEA" w:rsidRPr="00FF04EF" w:rsidRDefault="00EF6AEA" w:rsidP="003C7635">
            <w:pPr>
              <w:pStyle w:val="Prrafodelista"/>
              <w:spacing w:before="100" w:beforeAutospacing="1" w:after="100" w:afterAutospacing="1" w:line="276" w:lineRule="auto"/>
              <w:ind w:left="0"/>
              <w:jc w:val="center"/>
              <w:cnfStyle w:val="100000000000" w:firstRow="1" w:lastRow="0" w:firstColumn="0" w:lastColumn="0" w:oddVBand="0" w:evenVBand="0" w:oddHBand="0" w:evenHBand="0" w:firstRowFirstColumn="0" w:firstRowLastColumn="0" w:lastRowFirstColumn="0" w:lastRowLastColumn="0"/>
              <w:rPr>
                <w:rFonts w:eastAsia="Calibri" w:cs="Arial"/>
                <w:b w:val="0"/>
                <w:sz w:val="24"/>
                <w:szCs w:val="24"/>
                <w:lang w:eastAsia="en-US" w:bidi="ar-SA"/>
              </w:rPr>
            </w:pPr>
            <w:r w:rsidRPr="00FF04EF">
              <w:rPr>
                <w:rFonts w:eastAsia="Calibri" w:cs="Arial"/>
                <w:b w:val="0"/>
                <w:sz w:val="24"/>
                <w:szCs w:val="24"/>
                <w:lang w:eastAsia="en-US" w:bidi="ar-SA"/>
              </w:rPr>
              <w:t>Cargo</w:t>
            </w:r>
          </w:p>
        </w:tc>
      </w:tr>
      <w:tr w:rsidR="00EF6AEA" w14:paraId="5FCDAC26" w14:textId="77777777" w:rsidTr="003C7635">
        <w:trPr>
          <w:trHeight w:val="275"/>
        </w:trPr>
        <w:tc>
          <w:tcPr>
            <w:cnfStyle w:val="001000000000" w:firstRow="0" w:lastRow="0" w:firstColumn="1" w:lastColumn="0" w:oddVBand="0" w:evenVBand="0" w:oddHBand="0" w:evenHBand="0" w:firstRowFirstColumn="0" w:firstRowLastColumn="0" w:lastRowFirstColumn="0" w:lastRowLastColumn="0"/>
            <w:tcW w:w="4136" w:type="dxa"/>
          </w:tcPr>
          <w:p w14:paraId="36E4732A"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Claudia Carolina Olivares Álvarez</w:t>
            </w:r>
          </w:p>
        </w:tc>
        <w:tc>
          <w:tcPr>
            <w:tcW w:w="3372" w:type="dxa"/>
          </w:tcPr>
          <w:p w14:paraId="7522E4E7"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COTAPREP</w:t>
            </w:r>
          </w:p>
        </w:tc>
        <w:tc>
          <w:tcPr>
            <w:tcW w:w="2253" w:type="dxa"/>
          </w:tcPr>
          <w:p w14:paraId="56B4592B"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Consejero Integrante</w:t>
            </w:r>
          </w:p>
        </w:tc>
      </w:tr>
      <w:tr w:rsidR="00EF6AEA" w14:paraId="7689E677" w14:textId="77777777" w:rsidTr="003C7635">
        <w:trPr>
          <w:trHeight w:val="256"/>
        </w:trPr>
        <w:tc>
          <w:tcPr>
            <w:cnfStyle w:val="001000000000" w:firstRow="0" w:lastRow="0" w:firstColumn="1" w:lastColumn="0" w:oddVBand="0" w:evenVBand="0" w:oddHBand="0" w:evenHBand="0" w:firstRowFirstColumn="0" w:firstRowLastColumn="0" w:lastRowFirstColumn="0" w:lastRowLastColumn="0"/>
            <w:tcW w:w="4136" w:type="dxa"/>
          </w:tcPr>
          <w:p w14:paraId="70520C5D"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Ismael Barragán López</w:t>
            </w:r>
          </w:p>
        </w:tc>
        <w:tc>
          <w:tcPr>
            <w:tcW w:w="3372" w:type="dxa"/>
          </w:tcPr>
          <w:p w14:paraId="16B12E78"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COTAPREP</w:t>
            </w:r>
          </w:p>
        </w:tc>
        <w:tc>
          <w:tcPr>
            <w:tcW w:w="2253" w:type="dxa"/>
          </w:tcPr>
          <w:p w14:paraId="26506D9D"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Consejero Integrante</w:t>
            </w:r>
          </w:p>
        </w:tc>
      </w:tr>
      <w:tr w:rsidR="00EF6AEA" w14:paraId="500EF3E5" w14:textId="77777777" w:rsidTr="003C7635">
        <w:trPr>
          <w:trHeight w:val="275"/>
        </w:trPr>
        <w:tc>
          <w:tcPr>
            <w:cnfStyle w:val="001000000000" w:firstRow="0" w:lastRow="0" w:firstColumn="1" w:lastColumn="0" w:oddVBand="0" w:evenVBand="0" w:oddHBand="0" w:evenHBand="0" w:firstRowFirstColumn="0" w:firstRowLastColumn="0" w:lastRowFirstColumn="0" w:lastRowLastColumn="0"/>
            <w:tcW w:w="4136" w:type="dxa"/>
          </w:tcPr>
          <w:p w14:paraId="235B598B"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Roberto García González</w:t>
            </w:r>
          </w:p>
        </w:tc>
        <w:tc>
          <w:tcPr>
            <w:tcW w:w="3372" w:type="dxa"/>
          </w:tcPr>
          <w:p w14:paraId="0286FC25"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COTAPREP</w:t>
            </w:r>
          </w:p>
        </w:tc>
        <w:tc>
          <w:tcPr>
            <w:tcW w:w="2253" w:type="dxa"/>
          </w:tcPr>
          <w:p w14:paraId="0F83D855"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Consejero Integrante</w:t>
            </w:r>
          </w:p>
        </w:tc>
      </w:tr>
      <w:tr w:rsidR="00EF6AEA" w14:paraId="2E225B11" w14:textId="77777777" w:rsidTr="003C7635">
        <w:trPr>
          <w:trHeight w:val="826"/>
        </w:trPr>
        <w:tc>
          <w:tcPr>
            <w:cnfStyle w:val="001000000000" w:firstRow="0" w:lastRow="0" w:firstColumn="1" w:lastColumn="0" w:oddVBand="0" w:evenVBand="0" w:oddHBand="0" w:evenHBand="0" w:firstRowFirstColumn="0" w:firstRowLastColumn="0" w:lastRowFirstColumn="0" w:lastRowLastColumn="0"/>
            <w:tcW w:w="4136" w:type="dxa"/>
          </w:tcPr>
          <w:p w14:paraId="68AF7FD1"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Héctor Gallego Ávila</w:t>
            </w:r>
          </w:p>
        </w:tc>
        <w:tc>
          <w:tcPr>
            <w:tcW w:w="3372" w:type="dxa"/>
          </w:tcPr>
          <w:p w14:paraId="2FC756C9"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Dirección de Área de Informática del IEPC Jalisco</w:t>
            </w:r>
          </w:p>
        </w:tc>
        <w:tc>
          <w:tcPr>
            <w:tcW w:w="2253" w:type="dxa"/>
          </w:tcPr>
          <w:p w14:paraId="0D59190A"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Secretario Técnico</w:t>
            </w:r>
          </w:p>
        </w:tc>
      </w:tr>
    </w:tbl>
    <w:p w14:paraId="49072744" w14:textId="77777777" w:rsidR="00EF6AEA" w:rsidRPr="00FF04EF" w:rsidRDefault="00EF6AEA" w:rsidP="00EF6AEA">
      <w:pPr>
        <w:pStyle w:val="Prrafodelista"/>
        <w:spacing w:before="100" w:beforeAutospacing="1" w:after="100" w:afterAutospacing="1" w:line="276" w:lineRule="auto"/>
        <w:ind w:left="709"/>
        <w:jc w:val="center"/>
        <w:rPr>
          <w:rFonts w:eastAsia="Calibri" w:cs="Arial"/>
          <w:bCs/>
          <w:sz w:val="32"/>
          <w:lang w:eastAsia="en-US" w:bidi="ar-SA"/>
        </w:rPr>
      </w:pPr>
      <w:r>
        <w:rPr>
          <w:rFonts w:eastAsia="Calibri" w:cs="Arial"/>
          <w:b/>
          <w:sz w:val="32"/>
          <w:lang w:eastAsia="en-US" w:bidi="ar-SA"/>
        </w:rPr>
        <w:t>Segunda Sesión Ordinaria del COTAPREP Jalisco</w:t>
      </w:r>
      <w:r>
        <w:rPr>
          <w:rFonts w:eastAsia="Calibri" w:cs="Arial"/>
          <w:b/>
          <w:sz w:val="32"/>
          <w:lang w:eastAsia="en-US" w:bidi="ar-SA"/>
        </w:rPr>
        <w:br/>
      </w:r>
      <w:r>
        <w:rPr>
          <w:rFonts w:eastAsia="Calibri" w:cs="Arial"/>
          <w:bCs/>
          <w:sz w:val="32"/>
          <w:lang w:eastAsia="en-US" w:bidi="ar-SA"/>
        </w:rPr>
        <w:t>5</w:t>
      </w:r>
      <w:r w:rsidRPr="00FF04EF">
        <w:rPr>
          <w:rFonts w:eastAsia="Calibri" w:cs="Arial"/>
          <w:bCs/>
          <w:sz w:val="32"/>
          <w:lang w:eastAsia="en-US" w:bidi="ar-SA"/>
        </w:rPr>
        <w:t xml:space="preserve"> de </w:t>
      </w:r>
      <w:r>
        <w:rPr>
          <w:rFonts w:eastAsia="Calibri" w:cs="Arial"/>
          <w:bCs/>
          <w:sz w:val="32"/>
          <w:lang w:eastAsia="en-US" w:bidi="ar-SA"/>
        </w:rPr>
        <w:t>enero</w:t>
      </w:r>
      <w:r w:rsidRPr="00FF04EF">
        <w:rPr>
          <w:rFonts w:eastAsia="Calibri" w:cs="Arial"/>
          <w:bCs/>
          <w:sz w:val="32"/>
          <w:lang w:eastAsia="en-US" w:bidi="ar-SA"/>
        </w:rPr>
        <w:t xml:space="preserve"> del 202</w:t>
      </w:r>
      <w:r>
        <w:rPr>
          <w:rFonts w:eastAsia="Calibri" w:cs="Arial"/>
          <w:bCs/>
          <w:sz w:val="32"/>
          <w:lang w:eastAsia="en-US" w:bidi="ar-SA"/>
        </w:rPr>
        <w:t>1</w:t>
      </w:r>
      <w:r w:rsidRPr="00FF04EF">
        <w:rPr>
          <w:rFonts w:eastAsia="Calibri" w:cs="Arial"/>
          <w:bCs/>
          <w:sz w:val="32"/>
          <w:lang w:eastAsia="en-US" w:bidi="ar-SA"/>
        </w:rPr>
        <w:br/>
        <w:t>Sesión Virtual vía Zoom.</w:t>
      </w:r>
    </w:p>
    <w:p w14:paraId="327A4581" w14:textId="77777777" w:rsidR="00EF6AEA" w:rsidRDefault="00EF6AEA" w:rsidP="00EF6AEA">
      <w:pPr>
        <w:pStyle w:val="Prrafodelista"/>
        <w:spacing w:before="100" w:beforeAutospacing="1" w:after="100" w:afterAutospacing="1" w:line="276" w:lineRule="auto"/>
        <w:ind w:left="709"/>
        <w:jc w:val="center"/>
        <w:rPr>
          <w:rFonts w:eastAsia="Calibri" w:cs="Arial"/>
          <w:b/>
          <w:sz w:val="32"/>
          <w:lang w:eastAsia="en-US" w:bidi="ar-SA"/>
        </w:rPr>
      </w:pPr>
      <w:r>
        <w:rPr>
          <w:rFonts w:eastAsia="Calibri" w:cs="Arial"/>
          <w:b/>
          <w:sz w:val="32"/>
          <w:lang w:eastAsia="en-US" w:bidi="ar-SA"/>
        </w:rPr>
        <w:lastRenderedPageBreak/>
        <w:t>Asistentes:</w:t>
      </w:r>
    </w:p>
    <w:tbl>
      <w:tblPr>
        <w:tblStyle w:val="Tabladecuadrcula1clara"/>
        <w:tblW w:w="9761" w:type="dxa"/>
        <w:tblLook w:val="04A0" w:firstRow="1" w:lastRow="0" w:firstColumn="1" w:lastColumn="0" w:noHBand="0" w:noVBand="1"/>
      </w:tblPr>
      <w:tblGrid>
        <w:gridCol w:w="4136"/>
        <w:gridCol w:w="3372"/>
        <w:gridCol w:w="2253"/>
      </w:tblGrid>
      <w:tr w:rsidR="00EF6AEA" w14:paraId="045823C7" w14:textId="77777777" w:rsidTr="003C7635">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36" w:type="dxa"/>
          </w:tcPr>
          <w:p w14:paraId="17C92BA0" w14:textId="77777777" w:rsidR="00EF6AEA" w:rsidRPr="00FF04EF" w:rsidRDefault="00EF6AEA" w:rsidP="003C7635">
            <w:pPr>
              <w:pStyle w:val="Prrafodelista"/>
              <w:spacing w:before="100" w:beforeAutospacing="1" w:after="100" w:afterAutospacing="1" w:line="276" w:lineRule="auto"/>
              <w:ind w:left="0"/>
              <w:jc w:val="center"/>
              <w:rPr>
                <w:rFonts w:eastAsia="Calibri" w:cs="Arial"/>
                <w:b w:val="0"/>
                <w:sz w:val="24"/>
                <w:szCs w:val="24"/>
                <w:lang w:eastAsia="en-US" w:bidi="ar-SA"/>
              </w:rPr>
            </w:pPr>
            <w:r w:rsidRPr="00FF04EF">
              <w:rPr>
                <w:rFonts w:eastAsia="Calibri" w:cs="Arial"/>
                <w:b w:val="0"/>
                <w:sz w:val="24"/>
                <w:szCs w:val="24"/>
                <w:lang w:eastAsia="en-US" w:bidi="ar-SA"/>
              </w:rPr>
              <w:t>Nombre</w:t>
            </w:r>
          </w:p>
        </w:tc>
        <w:tc>
          <w:tcPr>
            <w:tcW w:w="3372" w:type="dxa"/>
          </w:tcPr>
          <w:p w14:paraId="1B9B50B9" w14:textId="77777777" w:rsidR="00EF6AEA" w:rsidRPr="00FF04EF" w:rsidRDefault="00EF6AEA" w:rsidP="003C7635">
            <w:pPr>
              <w:pStyle w:val="Prrafodelista"/>
              <w:spacing w:before="100" w:beforeAutospacing="1" w:after="100" w:afterAutospacing="1" w:line="276" w:lineRule="auto"/>
              <w:ind w:left="0"/>
              <w:jc w:val="center"/>
              <w:cnfStyle w:val="100000000000" w:firstRow="1" w:lastRow="0" w:firstColumn="0" w:lastColumn="0" w:oddVBand="0" w:evenVBand="0" w:oddHBand="0" w:evenHBand="0" w:firstRowFirstColumn="0" w:firstRowLastColumn="0" w:lastRowFirstColumn="0" w:lastRowLastColumn="0"/>
              <w:rPr>
                <w:rFonts w:eastAsia="Calibri" w:cs="Arial"/>
                <w:b w:val="0"/>
                <w:sz w:val="24"/>
                <w:szCs w:val="24"/>
                <w:lang w:eastAsia="en-US" w:bidi="ar-SA"/>
              </w:rPr>
            </w:pPr>
            <w:r>
              <w:rPr>
                <w:rFonts w:eastAsia="Calibri" w:cs="Arial"/>
                <w:b w:val="0"/>
                <w:sz w:val="24"/>
                <w:szCs w:val="24"/>
                <w:lang w:eastAsia="en-US" w:bidi="ar-SA"/>
              </w:rPr>
              <w:t>Área</w:t>
            </w:r>
          </w:p>
        </w:tc>
        <w:tc>
          <w:tcPr>
            <w:tcW w:w="2253" w:type="dxa"/>
          </w:tcPr>
          <w:p w14:paraId="30749A81" w14:textId="77777777" w:rsidR="00EF6AEA" w:rsidRPr="00FF04EF" w:rsidRDefault="00EF6AEA" w:rsidP="003C7635">
            <w:pPr>
              <w:pStyle w:val="Prrafodelista"/>
              <w:spacing w:before="100" w:beforeAutospacing="1" w:after="100" w:afterAutospacing="1" w:line="276" w:lineRule="auto"/>
              <w:ind w:left="0"/>
              <w:jc w:val="center"/>
              <w:cnfStyle w:val="100000000000" w:firstRow="1" w:lastRow="0" w:firstColumn="0" w:lastColumn="0" w:oddVBand="0" w:evenVBand="0" w:oddHBand="0" w:evenHBand="0" w:firstRowFirstColumn="0" w:firstRowLastColumn="0" w:lastRowFirstColumn="0" w:lastRowLastColumn="0"/>
              <w:rPr>
                <w:rFonts w:eastAsia="Calibri" w:cs="Arial"/>
                <w:b w:val="0"/>
                <w:sz w:val="24"/>
                <w:szCs w:val="24"/>
                <w:lang w:eastAsia="en-US" w:bidi="ar-SA"/>
              </w:rPr>
            </w:pPr>
            <w:r w:rsidRPr="00FF04EF">
              <w:rPr>
                <w:rFonts w:eastAsia="Calibri" w:cs="Arial"/>
                <w:b w:val="0"/>
                <w:sz w:val="24"/>
                <w:szCs w:val="24"/>
                <w:lang w:eastAsia="en-US" w:bidi="ar-SA"/>
              </w:rPr>
              <w:t>Cargo</w:t>
            </w:r>
          </w:p>
        </w:tc>
      </w:tr>
      <w:tr w:rsidR="00EF6AEA" w14:paraId="01B1EBC9" w14:textId="77777777" w:rsidTr="003C7635">
        <w:trPr>
          <w:trHeight w:val="275"/>
        </w:trPr>
        <w:tc>
          <w:tcPr>
            <w:cnfStyle w:val="001000000000" w:firstRow="0" w:lastRow="0" w:firstColumn="1" w:lastColumn="0" w:oddVBand="0" w:evenVBand="0" w:oddHBand="0" w:evenHBand="0" w:firstRowFirstColumn="0" w:firstRowLastColumn="0" w:lastRowFirstColumn="0" w:lastRowLastColumn="0"/>
            <w:tcW w:w="4136" w:type="dxa"/>
          </w:tcPr>
          <w:p w14:paraId="446145C3"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Claudia Carolina Olivares Álvarez</w:t>
            </w:r>
          </w:p>
        </w:tc>
        <w:tc>
          <w:tcPr>
            <w:tcW w:w="3372" w:type="dxa"/>
          </w:tcPr>
          <w:p w14:paraId="62BE13B8"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COTAPREP</w:t>
            </w:r>
          </w:p>
        </w:tc>
        <w:tc>
          <w:tcPr>
            <w:tcW w:w="2253" w:type="dxa"/>
          </w:tcPr>
          <w:p w14:paraId="3107576E"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Consejero Integrante</w:t>
            </w:r>
          </w:p>
        </w:tc>
      </w:tr>
      <w:tr w:rsidR="00EF6AEA" w14:paraId="19F67BA3" w14:textId="77777777" w:rsidTr="003C7635">
        <w:trPr>
          <w:trHeight w:val="256"/>
        </w:trPr>
        <w:tc>
          <w:tcPr>
            <w:cnfStyle w:val="001000000000" w:firstRow="0" w:lastRow="0" w:firstColumn="1" w:lastColumn="0" w:oddVBand="0" w:evenVBand="0" w:oddHBand="0" w:evenHBand="0" w:firstRowFirstColumn="0" w:firstRowLastColumn="0" w:lastRowFirstColumn="0" w:lastRowLastColumn="0"/>
            <w:tcW w:w="4136" w:type="dxa"/>
          </w:tcPr>
          <w:p w14:paraId="21AF22D0"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Ismael Barragán López</w:t>
            </w:r>
          </w:p>
        </w:tc>
        <w:tc>
          <w:tcPr>
            <w:tcW w:w="3372" w:type="dxa"/>
          </w:tcPr>
          <w:p w14:paraId="56D74028"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COTAPREP</w:t>
            </w:r>
          </w:p>
        </w:tc>
        <w:tc>
          <w:tcPr>
            <w:tcW w:w="2253" w:type="dxa"/>
          </w:tcPr>
          <w:p w14:paraId="1AC53106"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Consejero Integrante</w:t>
            </w:r>
          </w:p>
        </w:tc>
      </w:tr>
      <w:tr w:rsidR="00EF6AEA" w14:paraId="1EB7452D" w14:textId="77777777" w:rsidTr="003C7635">
        <w:trPr>
          <w:trHeight w:val="275"/>
        </w:trPr>
        <w:tc>
          <w:tcPr>
            <w:cnfStyle w:val="001000000000" w:firstRow="0" w:lastRow="0" w:firstColumn="1" w:lastColumn="0" w:oddVBand="0" w:evenVBand="0" w:oddHBand="0" w:evenHBand="0" w:firstRowFirstColumn="0" w:firstRowLastColumn="0" w:lastRowFirstColumn="0" w:lastRowLastColumn="0"/>
            <w:tcW w:w="4136" w:type="dxa"/>
          </w:tcPr>
          <w:p w14:paraId="1FF1E87E"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Roberto García González</w:t>
            </w:r>
          </w:p>
        </w:tc>
        <w:tc>
          <w:tcPr>
            <w:tcW w:w="3372" w:type="dxa"/>
          </w:tcPr>
          <w:p w14:paraId="1E71002B"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COTAPREP</w:t>
            </w:r>
          </w:p>
        </w:tc>
        <w:tc>
          <w:tcPr>
            <w:tcW w:w="2253" w:type="dxa"/>
          </w:tcPr>
          <w:p w14:paraId="702035A7"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Consejero Integrante</w:t>
            </w:r>
          </w:p>
        </w:tc>
      </w:tr>
      <w:tr w:rsidR="00EF6AEA" w14:paraId="59F47B6A" w14:textId="77777777" w:rsidTr="003C7635">
        <w:trPr>
          <w:trHeight w:val="826"/>
        </w:trPr>
        <w:tc>
          <w:tcPr>
            <w:cnfStyle w:val="001000000000" w:firstRow="0" w:lastRow="0" w:firstColumn="1" w:lastColumn="0" w:oddVBand="0" w:evenVBand="0" w:oddHBand="0" w:evenHBand="0" w:firstRowFirstColumn="0" w:firstRowLastColumn="0" w:lastRowFirstColumn="0" w:lastRowLastColumn="0"/>
            <w:tcW w:w="4136" w:type="dxa"/>
          </w:tcPr>
          <w:p w14:paraId="77E58C69"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Héctor Gallego Ávila</w:t>
            </w:r>
          </w:p>
        </w:tc>
        <w:tc>
          <w:tcPr>
            <w:tcW w:w="3372" w:type="dxa"/>
          </w:tcPr>
          <w:p w14:paraId="3C4899C5"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Dirección de Área de Informática del IEPC Jalisco</w:t>
            </w:r>
          </w:p>
        </w:tc>
        <w:tc>
          <w:tcPr>
            <w:tcW w:w="2253" w:type="dxa"/>
          </w:tcPr>
          <w:p w14:paraId="483FFDB2"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Secretario Técnico</w:t>
            </w:r>
          </w:p>
        </w:tc>
      </w:tr>
    </w:tbl>
    <w:p w14:paraId="132F84FA" w14:textId="77777777" w:rsidR="00EF6AEA" w:rsidRPr="00FF04EF" w:rsidRDefault="00EF6AEA" w:rsidP="00EF6AEA">
      <w:pPr>
        <w:pStyle w:val="Prrafodelista"/>
        <w:spacing w:before="100" w:beforeAutospacing="1" w:after="100" w:afterAutospacing="1" w:line="276" w:lineRule="auto"/>
        <w:ind w:left="709"/>
        <w:jc w:val="center"/>
        <w:rPr>
          <w:rFonts w:eastAsia="Calibri" w:cs="Arial"/>
          <w:bCs/>
          <w:sz w:val="32"/>
          <w:lang w:eastAsia="en-US" w:bidi="ar-SA"/>
        </w:rPr>
      </w:pPr>
      <w:r>
        <w:rPr>
          <w:rFonts w:eastAsia="Calibri" w:cs="Arial"/>
          <w:b/>
          <w:sz w:val="32"/>
          <w:lang w:eastAsia="en-US" w:bidi="ar-SA"/>
        </w:rPr>
        <w:t>Sesión Extraordinaria del COTAPREP Jalisco</w:t>
      </w:r>
      <w:r>
        <w:rPr>
          <w:rFonts w:eastAsia="Calibri" w:cs="Arial"/>
          <w:b/>
          <w:sz w:val="32"/>
          <w:lang w:eastAsia="en-US" w:bidi="ar-SA"/>
        </w:rPr>
        <w:br/>
      </w:r>
      <w:r>
        <w:rPr>
          <w:rFonts w:eastAsia="Calibri" w:cs="Arial"/>
          <w:bCs/>
          <w:sz w:val="32"/>
          <w:lang w:eastAsia="en-US" w:bidi="ar-SA"/>
        </w:rPr>
        <w:t>7</w:t>
      </w:r>
      <w:r w:rsidRPr="00FF04EF">
        <w:rPr>
          <w:rFonts w:eastAsia="Calibri" w:cs="Arial"/>
          <w:bCs/>
          <w:sz w:val="32"/>
          <w:lang w:eastAsia="en-US" w:bidi="ar-SA"/>
        </w:rPr>
        <w:t xml:space="preserve"> de </w:t>
      </w:r>
      <w:r>
        <w:rPr>
          <w:rFonts w:eastAsia="Calibri" w:cs="Arial"/>
          <w:bCs/>
          <w:sz w:val="32"/>
          <w:lang w:eastAsia="en-US" w:bidi="ar-SA"/>
        </w:rPr>
        <w:t>enero</w:t>
      </w:r>
      <w:r w:rsidRPr="00FF04EF">
        <w:rPr>
          <w:rFonts w:eastAsia="Calibri" w:cs="Arial"/>
          <w:bCs/>
          <w:sz w:val="32"/>
          <w:lang w:eastAsia="en-US" w:bidi="ar-SA"/>
        </w:rPr>
        <w:t xml:space="preserve"> del 202</w:t>
      </w:r>
      <w:r>
        <w:rPr>
          <w:rFonts w:eastAsia="Calibri" w:cs="Arial"/>
          <w:bCs/>
          <w:sz w:val="32"/>
          <w:lang w:eastAsia="en-US" w:bidi="ar-SA"/>
        </w:rPr>
        <w:t>1</w:t>
      </w:r>
      <w:r w:rsidRPr="00FF04EF">
        <w:rPr>
          <w:rFonts w:eastAsia="Calibri" w:cs="Arial"/>
          <w:bCs/>
          <w:sz w:val="32"/>
          <w:lang w:eastAsia="en-US" w:bidi="ar-SA"/>
        </w:rPr>
        <w:br/>
        <w:t>Sesión Virtual vía Zoom.</w:t>
      </w:r>
    </w:p>
    <w:p w14:paraId="210D1AC7" w14:textId="77777777" w:rsidR="00EF6AEA" w:rsidRDefault="00EF6AEA" w:rsidP="00EF6AEA">
      <w:pPr>
        <w:pStyle w:val="Prrafodelista"/>
        <w:spacing w:before="100" w:beforeAutospacing="1" w:after="100" w:afterAutospacing="1" w:line="276" w:lineRule="auto"/>
        <w:ind w:left="709"/>
        <w:jc w:val="center"/>
        <w:rPr>
          <w:rFonts w:eastAsia="Calibri" w:cs="Arial"/>
          <w:b/>
          <w:sz w:val="32"/>
          <w:lang w:eastAsia="en-US" w:bidi="ar-SA"/>
        </w:rPr>
      </w:pPr>
      <w:r>
        <w:rPr>
          <w:rFonts w:eastAsia="Calibri" w:cs="Arial"/>
          <w:b/>
          <w:sz w:val="32"/>
          <w:lang w:eastAsia="en-US" w:bidi="ar-SA"/>
        </w:rPr>
        <w:t>Asistentes:</w:t>
      </w:r>
    </w:p>
    <w:tbl>
      <w:tblPr>
        <w:tblStyle w:val="Tabladecuadrcula1clara"/>
        <w:tblW w:w="9761" w:type="dxa"/>
        <w:tblLook w:val="04A0" w:firstRow="1" w:lastRow="0" w:firstColumn="1" w:lastColumn="0" w:noHBand="0" w:noVBand="1"/>
      </w:tblPr>
      <w:tblGrid>
        <w:gridCol w:w="4136"/>
        <w:gridCol w:w="3372"/>
        <w:gridCol w:w="2253"/>
      </w:tblGrid>
      <w:tr w:rsidR="00EF6AEA" w14:paraId="3B331467" w14:textId="77777777" w:rsidTr="003C7635">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36" w:type="dxa"/>
          </w:tcPr>
          <w:p w14:paraId="0EC9015D" w14:textId="77777777" w:rsidR="00EF6AEA" w:rsidRPr="00FF04EF" w:rsidRDefault="00EF6AEA" w:rsidP="003C7635">
            <w:pPr>
              <w:pStyle w:val="Prrafodelista"/>
              <w:spacing w:before="100" w:beforeAutospacing="1" w:after="100" w:afterAutospacing="1" w:line="276" w:lineRule="auto"/>
              <w:ind w:left="0"/>
              <w:jc w:val="center"/>
              <w:rPr>
                <w:rFonts w:eastAsia="Calibri" w:cs="Arial"/>
                <w:b w:val="0"/>
                <w:sz w:val="24"/>
                <w:szCs w:val="24"/>
                <w:lang w:eastAsia="en-US" w:bidi="ar-SA"/>
              </w:rPr>
            </w:pPr>
            <w:r w:rsidRPr="00FF04EF">
              <w:rPr>
                <w:rFonts w:eastAsia="Calibri" w:cs="Arial"/>
                <w:b w:val="0"/>
                <w:sz w:val="24"/>
                <w:szCs w:val="24"/>
                <w:lang w:eastAsia="en-US" w:bidi="ar-SA"/>
              </w:rPr>
              <w:t>Nombre</w:t>
            </w:r>
          </w:p>
        </w:tc>
        <w:tc>
          <w:tcPr>
            <w:tcW w:w="3372" w:type="dxa"/>
          </w:tcPr>
          <w:p w14:paraId="504601AF" w14:textId="77777777" w:rsidR="00EF6AEA" w:rsidRPr="00FF04EF" w:rsidRDefault="00EF6AEA" w:rsidP="003C7635">
            <w:pPr>
              <w:pStyle w:val="Prrafodelista"/>
              <w:spacing w:before="100" w:beforeAutospacing="1" w:after="100" w:afterAutospacing="1" w:line="276" w:lineRule="auto"/>
              <w:ind w:left="0"/>
              <w:jc w:val="center"/>
              <w:cnfStyle w:val="100000000000" w:firstRow="1" w:lastRow="0" w:firstColumn="0" w:lastColumn="0" w:oddVBand="0" w:evenVBand="0" w:oddHBand="0" w:evenHBand="0" w:firstRowFirstColumn="0" w:firstRowLastColumn="0" w:lastRowFirstColumn="0" w:lastRowLastColumn="0"/>
              <w:rPr>
                <w:rFonts w:eastAsia="Calibri" w:cs="Arial"/>
                <w:b w:val="0"/>
                <w:sz w:val="24"/>
                <w:szCs w:val="24"/>
                <w:lang w:eastAsia="en-US" w:bidi="ar-SA"/>
              </w:rPr>
            </w:pPr>
            <w:r>
              <w:rPr>
                <w:rFonts w:eastAsia="Calibri" w:cs="Arial"/>
                <w:b w:val="0"/>
                <w:sz w:val="24"/>
                <w:szCs w:val="24"/>
                <w:lang w:eastAsia="en-US" w:bidi="ar-SA"/>
              </w:rPr>
              <w:t>Área</w:t>
            </w:r>
          </w:p>
        </w:tc>
        <w:tc>
          <w:tcPr>
            <w:tcW w:w="2253" w:type="dxa"/>
          </w:tcPr>
          <w:p w14:paraId="28BB798E" w14:textId="77777777" w:rsidR="00EF6AEA" w:rsidRPr="00FF04EF" w:rsidRDefault="00EF6AEA" w:rsidP="003C7635">
            <w:pPr>
              <w:pStyle w:val="Prrafodelista"/>
              <w:spacing w:before="100" w:beforeAutospacing="1" w:after="100" w:afterAutospacing="1" w:line="276" w:lineRule="auto"/>
              <w:ind w:left="0"/>
              <w:jc w:val="center"/>
              <w:cnfStyle w:val="100000000000" w:firstRow="1" w:lastRow="0" w:firstColumn="0" w:lastColumn="0" w:oddVBand="0" w:evenVBand="0" w:oddHBand="0" w:evenHBand="0" w:firstRowFirstColumn="0" w:firstRowLastColumn="0" w:lastRowFirstColumn="0" w:lastRowLastColumn="0"/>
              <w:rPr>
                <w:rFonts w:eastAsia="Calibri" w:cs="Arial"/>
                <w:b w:val="0"/>
                <w:sz w:val="24"/>
                <w:szCs w:val="24"/>
                <w:lang w:eastAsia="en-US" w:bidi="ar-SA"/>
              </w:rPr>
            </w:pPr>
            <w:r w:rsidRPr="00FF04EF">
              <w:rPr>
                <w:rFonts w:eastAsia="Calibri" w:cs="Arial"/>
                <w:b w:val="0"/>
                <w:sz w:val="24"/>
                <w:szCs w:val="24"/>
                <w:lang w:eastAsia="en-US" w:bidi="ar-SA"/>
              </w:rPr>
              <w:t>Cargo</w:t>
            </w:r>
          </w:p>
        </w:tc>
      </w:tr>
      <w:tr w:rsidR="00EF6AEA" w14:paraId="0C38C1BA" w14:textId="77777777" w:rsidTr="003C7635">
        <w:trPr>
          <w:trHeight w:val="275"/>
        </w:trPr>
        <w:tc>
          <w:tcPr>
            <w:cnfStyle w:val="001000000000" w:firstRow="0" w:lastRow="0" w:firstColumn="1" w:lastColumn="0" w:oddVBand="0" w:evenVBand="0" w:oddHBand="0" w:evenHBand="0" w:firstRowFirstColumn="0" w:firstRowLastColumn="0" w:lastRowFirstColumn="0" w:lastRowLastColumn="0"/>
            <w:tcW w:w="4136" w:type="dxa"/>
          </w:tcPr>
          <w:p w14:paraId="31A288C3"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Claudia Carolina Olivares Álvarez</w:t>
            </w:r>
          </w:p>
        </w:tc>
        <w:tc>
          <w:tcPr>
            <w:tcW w:w="3372" w:type="dxa"/>
          </w:tcPr>
          <w:p w14:paraId="43657668"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COTAPREP</w:t>
            </w:r>
          </w:p>
        </w:tc>
        <w:tc>
          <w:tcPr>
            <w:tcW w:w="2253" w:type="dxa"/>
          </w:tcPr>
          <w:p w14:paraId="267C5E42"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Consejero Integrante</w:t>
            </w:r>
          </w:p>
        </w:tc>
      </w:tr>
      <w:tr w:rsidR="00EF6AEA" w14:paraId="31365A40" w14:textId="77777777" w:rsidTr="003C7635">
        <w:trPr>
          <w:trHeight w:val="256"/>
        </w:trPr>
        <w:tc>
          <w:tcPr>
            <w:cnfStyle w:val="001000000000" w:firstRow="0" w:lastRow="0" w:firstColumn="1" w:lastColumn="0" w:oddVBand="0" w:evenVBand="0" w:oddHBand="0" w:evenHBand="0" w:firstRowFirstColumn="0" w:firstRowLastColumn="0" w:lastRowFirstColumn="0" w:lastRowLastColumn="0"/>
            <w:tcW w:w="4136" w:type="dxa"/>
          </w:tcPr>
          <w:p w14:paraId="786CB570"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Ismael Barragán López</w:t>
            </w:r>
          </w:p>
        </w:tc>
        <w:tc>
          <w:tcPr>
            <w:tcW w:w="3372" w:type="dxa"/>
          </w:tcPr>
          <w:p w14:paraId="7D7984B7"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COTAPREP</w:t>
            </w:r>
          </w:p>
        </w:tc>
        <w:tc>
          <w:tcPr>
            <w:tcW w:w="2253" w:type="dxa"/>
          </w:tcPr>
          <w:p w14:paraId="39E56A93"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Consejero Integrante</w:t>
            </w:r>
          </w:p>
        </w:tc>
      </w:tr>
      <w:tr w:rsidR="00EF6AEA" w14:paraId="6B045209" w14:textId="77777777" w:rsidTr="003C7635">
        <w:trPr>
          <w:trHeight w:val="275"/>
        </w:trPr>
        <w:tc>
          <w:tcPr>
            <w:cnfStyle w:val="001000000000" w:firstRow="0" w:lastRow="0" w:firstColumn="1" w:lastColumn="0" w:oddVBand="0" w:evenVBand="0" w:oddHBand="0" w:evenHBand="0" w:firstRowFirstColumn="0" w:firstRowLastColumn="0" w:lastRowFirstColumn="0" w:lastRowLastColumn="0"/>
            <w:tcW w:w="4136" w:type="dxa"/>
          </w:tcPr>
          <w:p w14:paraId="0D3122B8"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Roberto García González</w:t>
            </w:r>
          </w:p>
        </w:tc>
        <w:tc>
          <w:tcPr>
            <w:tcW w:w="3372" w:type="dxa"/>
          </w:tcPr>
          <w:p w14:paraId="310D9BAD"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COTAPREP</w:t>
            </w:r>
          </w:p>
        </w:tc>
        <w:tc>
          <w:tcPr>
            <w:tcW w:w="2253" w:type="dxa"/>
          </w:tcPr>
          <w:p w14:paraId="721A037A"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Consejero Integrante</w:t>
            </w:r>
          </w:p>
        </w:tc>
      </w:tr>
      <w:tr w:rsidR="00EF6AEA" w14:paraId="4D9080EB" w14:textId="77777777" w:rsidTr="003C7635">
        <w:trPr>
          <w:trHeight w:val="826"/>
        </w:trPr>
        <w:tc>
          <w:tcPr>
            <w:cnfStyle w:val="001000000000" w:firstRow="0" w:lastRow="0" w:firstColumn="1" w:lastColumn="0" w:oddVBand="0" w:evenVBand="0" w:oddHBand="0" w:evenHBand="0" w:firstRowFirstColumn="0" w:firstRowLastColumn="0" w:lastRowFirstColumn="0" w:lastRowLastColumn="0"/>
            <w:tcW w:w="4136" w:type="dxa"/>
          </w:tcPr>
          <w:p w14:paraId="1FCC00B5"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Héctor Gallego Ávila</w:t>
            </w:r>
          </w:p>
        </w:tc>
        <w:tc>
          <w:tcPr>
            <w:tcW w:w="3372" w:type="dxa"/>
          </w:tcPr>
          <w:p w14:paraId="7043E6B5"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Dirección de Área de Informática del IEPC Jalisco</w:t>
            </w:r>
          </w:p>
        </w:tc>
        <w:tc>
          <w:tcPr>
            <w:tcW w:w="2253" w:type="dxa"/>
          </w:tcPr>
          <w:p w14:paraId="77F6AE7A"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Secretario Técnico</w:t>
            </w:r>
          </w:p>
        </w:tc>
      </w:tr>
    </w:tbl>
    <w:p w14:paraId="64B5ECD1" w14:textId="77777777" w:rsidR="00EF6AEA" w:rsidRPr="00FF04EF" w:rsidRDefault="00EF6AEA" w:rsidP="00EF6AEA">
      <w:pPr>
        <w:pStyle w:val="Prrafodelista"/>
        <w:spacing w:before="100" w:beforeAutospacing="1" w:after="100" w:afterAutospacing="1" w:line="276" w:lineRule="auto"/>
        <w:ind w:left="709"/>
        <w:jc w:val="center"/>
        <w:rPr>
          <w:rFonts w:eastAsia="Calibri" w:cs="Arial"/>
          <w:bCs/>
          <w:sz w:val="32"/>
          <w:lang w:eastAsia="en-US" w:bidi="ar-SA"/>
        </w:rPr>
      </w:pPr>
      <w:r>
        <w:rPr>
          <w:rFonts w:eastAsia="Calibri" w:cs="Arial"/>
          <w:b/>
          <w:sz w:val="32"/>
          <w:lang w:eastAsia="en-US" w:bidi="ar-SA"/>
        </w:rPr>
        <w:t>Tercera Sesión Ordinaria del COTAPREP Jalisco</w:t>
      </w:r>
      <w:r>
        <w:rPr>
          <w:rFonts w:eastAsia="Calibri" w:cs="Arial"/>
          <w:b/>
          <w:sz w:val="32"/>
          <w:lang w:eastAsia="en-US" w:bidi="ar-SA"/>
        </w:rPr>
        <w:br/>
      </w:r>
      <w:r>
        <w:rPr>
          <w:rFonts w:eastAsia="Calibri" w:cs="Arial"/>
          <w:bCs/>
          <w:sz w:val="32"/>
          <w:lang w:eastAsia="en-US" w:bidi="ar-SA"/>
        </w:rPr>
        <w:t>3</w:t>
      </w:r>
      <w:r w:rsidRPr="00FF04EF">
        <w:rPr>
          <w:rFonts w:eastAsia="Calibri" w:cs="Arial"/>
          <w:bCs/>
          <w:sz w:val="32"/>
          <w:lang w:eastAsia="en-US" w:bidi="ar-SA"/>
        </w:rPr>
        <w:t xml:space="preserve"> de </w:t>
      </w:r>
      <w:r>
        <w:rPr>
          <w:rFonts w:eastAsia="Calibri" w:cs="Arial"/>
          <w:bCs/>
          <w:sz w:val="32"/>
          <w:lang w:eastAsia="en-US" w:bidi="ar-SA"/>
        </w:rPr>
        <w:t>febrero</w:t>
      </w:r>
      <w:r w:rsidRPr="00FF04EF">
        <w:rPr>
          <w:rFonts w:eastAsia="Calibri" w:cs="Arial"/>
          <w:bCs/>
          <w:sz w:val="32"/>
          <w:lang w:eastAsia="en-US" w:bidi="ar-SA"/>
        </w:rPr>
        <w:t xml:space="preserve"> del 202</w:t>
      </w:r>
      <w:r>
        <w:rPr>
          <w:rFonts w:eastAsia="Calibri" w:cs="Arial"/>
          <w:bCs/>
          <w:sz w:val="32"/>
          <w:lang w:eastAsia="en-US" w:bidi="ar-SA"/>
        </w:rPr>
        <w:t xml:space="preserve">1 17:00 </w:t>
      </w:r>
      <w:proofErr w:type="spellStart"/>
      <w:r>
        <w:rPr>
          <w:rFonts w:eastAsia="Calibri" w:cs="Arial"/>
          <w:bCs/>
          <w:sz w:val="32"/>
          <w:lang w:eastAsia="en-US" w:bidi="ar-SA"/>
        </w:rPr>
        <w:t>hrs</w:t>
      </w:r>
      <w:proofErr w:type="spellEnd"/>
      <w:r w:rsidRPr="00FF04EF">
        <w:rPr>
          <w:rFonts w:eastAsia="Calibri" w:cs="Arial"/>
          <w:bCs/>
          <w:sz w:val="32"/>
          <w:lang w:eastAsia="en-US" w:bidi="ar-SA"/>
        </w:rPr>
        <w:br/>
        <w:t>Sesión Virtual vía Zoom.</w:t>
      </w:r>
    </w:p>
    <w:p w14:paraId="324B0344" w14:textId="77777777" w:rsidR="00EF6AEA" w:rsidRDefault="00EF6AEA" w:rsidP="00EF6AEA">
      <w:pPr>
        <w:pStyle w:val="Prrafodelista"/>
        <w:spacing w:before="100" w:beforeAutospacing="1" w:after="100" w:afterAutospacing="1" w:line="276" w:lineRule="auto"/>
        <w:ind w:left="709"/>
        <w:jc w:val="center"/>
        <w:rPr>
          <w:rFonts w:eastAsia="Calibri" w:cs="Arial"/>
          <w:b/>
          <w:sz w:val="32"/>
          <w:lang w:eastAsia="en-US" w:bidi="ar-SA"/>
        </w:rPr>
      </w:pPr>
      <w:r>
        <w:rPr>
          <w:rFonts w:eastAsia="Calibri" w:cs="Arial"/>
          <w:b/>
          <w:sz w:val="32"/>
          <w:lang w:eastAsia="en-US" w:bidi="ar-SA"/>
        </w:rPr>
        <w:t>Asistentes:</w:t>
      </w:r>
    </w:p>
    <w:tbl>
      <w:tblPr>
        <w:tblStyle w:val="Tabladecuadrcula1clara"/>
        <w:tblW w:w="9761" w:type="dxa"/>
        <w:tblLook w:val="04A0" w:firstRow="1" w:lastRow="0" w:firstColumn="1" w:lastColumn="0" w:noHBand="0" w:noVBand="1"/>
      </w:tblPr>
      <w:tblGrid>
        <w:gridCol w:w="4136"/>
        <w:gridCol w:w="3372"/>
        <w:gridCol w:w="2253"/>
      </w:tblGrid>
      <w:tr w:rsidR="00EF6AEA" w14:paraId="0DD03924" w14:textId="77777777" w:rsidTr="003C7635">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36" w:type="dxa"/>
          </w:tcPr>
          <w:p w14:paraId="02C90C6B" w14:textId="77777777" w:rsidR="00EF6AEA" w:rsidRPr="00FF04EF" w:rsidRDefault="00EF6AEA" w:rsidP="003C7635">
            <w:pPr>
              <w:pStyle w:val="Prrafodelista"/>
              <w:spacing w:before="100" w:beforeAutospacing="1" w:after="100" w:afterAutospacing="1" w:line="276" w:lineRule="auto"/>
              <w:ind w:left="0"/>
              <w:jc w:val="center"/>
              <w:rPr>
                <w:rFonts w:eastAsia="Calibri" w:cs="Arial"/>
                <w:b w:val="0"/>
                <w:sz w:val="24"/>
                <w:szCs w:val="24"/>
                <w:lang w:eastAsia="en-US" w:bidi="ar-SA"/>
              </w:rPr>
            </w:pPr>
            <w:r w:rsidRPr="00FF04EF">
              <w:rPr>
                <w:rFonts w:eastAsia="Calibri" w:cs="Arial"/>
                <w:b w:val="0"/>
                <w:sz w:val="24"/>
                <w:szCs w:val="24"/>
                <w:lang w:eastAsia="en-US" w:bidi="ar-SA"/>
              </w:rPr>
              <w:t>Nombre</w:t>
            </w:r>
          </w:p>
        </w:tc>
        <w:tc>
          <w:tcPr>
            <w:tcW w:w="3372" w:type="dxa"/>
          </w:tcPr>
          <w:p w14:paraId="75EE07A3" w14:textId="77777777" w:rsidR="00EF6AEA" w:rsidRPr="00FF04EF" w:rsidRDefault="00EF6AEA" w:rsidP="003C7635">
            <w:pPr>
              <w:pStyle w:val="Prrafodelista"/>
              <w:spacing w:before="100" w:beforeAutospacing="1" w:after="100" w:afterAutospacing="1" w:line="276" w:lineRule="auto"/>
              <w:ind w:left="0"/>
              <w:jc w:val="center"/>
              <w:cnfStyle w:val="100000000000" w:firstRow="1" w:lastRow="0" w:firstColumn="0" w:lastColumn="0" w:oddVBand="0" w:evenVBand="0" w:oddHBand="0" w:evenHBand="0" w:firstRowFirstColumn="0" w:firstRowLastColumn="0" w:lastRowFirstColumn="0" w:lastRowLastColumn="0"/>
              <w:rPr>
                <w:rFonts w:eastAsia="Calibri" w:cs="Arial"/>
                <w:b w:val="0"/>
                <w:sz w:val="24"/>
                <w:szCs w:val="24"/>
                <w:lang w:eastAsia="en-US" w:bidi="ar-SA"/>
              </w:rPr>
            </w:pPr>
            <w:r>
              <w:rPr>
                <w:rFonts w:eastAsia="Calibri" w:cs="Arial"/>
                <w:b w:val="0"/>
                <w:sz w:val="24"/>
                <w:szCs w:val="24"/>
                <w:lang w:eastAsia="en-US" w:bidi="ar-SA"/>
              </w:rPr>
              <w:t>Área</w:t>
            </w:r>
          </w:p>
        </w:tc>
        <w:tc>
          <w:tcPr>
            <w:tcW w:w="2253" w:type="dxa"/>
          </w:tcPr>
          <w:p w14:paraId="47A7DCD9" w14:textId="77777777" w:rsidR="00EF6AEA" w:rsidRPr="00FF04EF" w:rsidRDefault="00EF6AEA" w:rsidP="003C7635">
            <w:pPr>
              <w:pStyle w:val="Prrafodelista"/>
              <w:spacing w:before="100" w:beforeAutospacing="1" w:after="100" w:afterAutospacing="1" w:line="276" w:lineRule="auto"/>
              <w:ind w:left="0"/>
              <w:jc w:val="center"/>
              <w:cnfStyle w:val="100000000000" w:firstRow="1" w:lastRow="0" w:firstColumn="0" w:lastColumn="0" w:oddVBand="0" w:evenVBand="0" w:oddHBand="0" w:evenHBand="0" w:firstRowFirstColumn="0" w:firstRowLastColumn="0" w:lastRowFirstColumn="0" w:lastRowLastColumn="0"/>
              <w:rPr>
                <w:rFonts w:eastAsia="Calibri" w:cs="Arial"/>
                <w:b w:val="0"/>
                <w:sz w:val="24"/>
                <w:szCs w:val="24"/>
                <w:lang w:eastAsia="en-US" w:bidi="ar-SA"/>
              </w:rPr>
            </w:pPr>
            <w:r w:rsidRPr="00FF04EF">
              <w:rPr>
                <w:rFonts w:eastAsia="Calibri" w:cs="Arial"/>
                <w:b w:val="0"/>
                <w:sz w:val="24"/>
                <w:szCs w:val="24"/>
                <w:lang w:eastAsia="en-US" w:bidi="ar-SA"/>
              </w:rPr>
              <w:t>Cargo</w:t>
            </w:r>
          </w:p>
        </w:tc>
      </w:tr>
      <w:tr w:rsidR="00EF6AEA" w14:paraId="71E79CC6" w14:textId="77777777" w:rsidTr="003C7635">
        <w:trPr>
          <w:trHeight w:val="275"/>
        </w:trPr>
        <w:tc>
          <w:tcPr>
            <w:cnfStyle w:val="001000000000" w:firstRow="0" w:lastRow="0" w:firstColumn="1" w:lastColumn="0" w:oddVBand="0" w:evenVBand="0" w:oddHBand="0" w:evenHBand="0" w:firstRowFirstColumn="0" w:firstRowLastColumn="0" w:lastRowFirstColumn="0" w:lastRowLastColumn="0"/>
            <w:tcW w:w="4136" w:type="dxa"/>
          </w:tcPr>
          <w:p w14:paraId="082CD86C"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Claudia Carolina Olivares Álvarez</w:t>
            </w:r>
          </w:p>
        </w:tc>
        <w:tc>
          <w:tcPr>
            <w:tcW w:w="3372" w:type="dxa"/>
          </w:tcPr>
          <w:p w14:paraId="3B775F82"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COTAPREP</w:t>
            </w:r>
          </w:p>
        </w:tc>
        <w:tc>
          <w:tcPr>
            <w:tcW w:w="2253" w:type="dxa"/>
          </w:tcPr>
          <w:p w14:paraId="6D97C182"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Consejero Integrante</w:t>
            </w:r>
          </w:p>
        </w:tc>
      </w:tr>
      <w:tr w:rsidR="00EF6AEA" w14:paraId="537F87FF" w14:textId="77777777" w:rsidTr="003C7635">
        <w:trPr>
          <w:trHeight w:val="256"/>
        </w:trPr>
        <w:tc>
          <w:tcPr>
            <w:cnfStyle w:val="001000000000" w:firstRow="0" w:lastRow="0" w:firstColumn="1" w:lastColumn="0" w:oddVBand="0" w:evenVBand="0" w:oddHBand="0" w:evenHBand="0" w:firstRowFirstColumn="0" w:firstRowLastColumn="0" w:lastRowFirstColumn="0" w:lastRowLastColumn="0"/>
            <w:tcW w:w="4136" w:type="dxa"/>
          </w:tcPr>
          <w:p w14:paraId="5D763E35"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Ismael Barragán López</w:t>
            </w:r>
          </w:p>
        </w:tc>
        <w:tc>
          <w:tcPr>
            <w:tcW w:w="3372" w:type="dxa"/>
          </w:tcPr>
          <w:p w14:paraId="1C3D4ED9"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COTAPREP</w:t>
            </w:r>
          </w:p>
        </w:tc>
        <w:tc>
          <w:tcPr>
            <w:tcW w:w="2253" w:type="dxa"/>
          </w:tcPr>
          <w:p w14:paraId="77069B44"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Consejero Integrante</w:t>
            </w:r>
          </w:p>
        </w:tc>
      </w:tr>
      <w:tr w:rsidR="00EF6AEA" w14:paraId="18093F2A" w14:textId="77777777" w:rsidTr="003C7635">
        <w:trPr>
          <w:trHeight w:val="275"/>
        </w:trPr>
        <w:tc>
          <w:tcPr>
            <w:cnfStyle w:val="001000000000" w:firstRow="0" w:lastRow="0" w:firstColumn="1" w:lastColumn="0" w:oddVBand="0" w:evenVBand="0" w:oddHBand="0" w:evenHBand="0" w:firstRowFirstColumn="0" w:firstRowLastColumn="0" w:lastRowFirstColumn="0" w:lastRowLastColumn="0"/>
            <w:tcW w:w="4136" w:type="dxa"/>
          </w:tcPr>
          <w:p w14:paraId="5E912B0F"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Roberto García González</w:t>
            </w:r>
          </w:p>
        </w:tc>
        <w:tc>
          <w:tcPr>
            <w:tcW w:w="3372" w:type="dxa"/>
          </w:tcPr>
          <w:p w14:paraId="022DCE19"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COTAPREP</w:t>
            </w:r>
          </w:p>
        </w:tc>
        <w:tc>
          <w:tcPr>
            <w:tcW w:w="2253" w:type="dxa"/>
          </w:tcPr>
          <w:p w14:paraId="32483AEC"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Consejero Integrante</w:t>
            </w:r>
          </w:p>
        </w:tc>
      </w:tr>
      <w:tr w:rsidR="00EF6AEA" w14:paraId="1B92C2AC" w14:textId="77777777" w:rsidTr="003C7635">
        <w:trPr>
          <w:trHeight w:val="826"/>
        </w:trPr>
        <w:tc>
          <w:tcPr>
            <w:cnfStyle w:val="001000000000" w:firstRow="0" w:lastRow="0" w:firstColumn="1" w:lastColumn="0" w:oddVBand="0" w:evenVBand="0" w:oddHBand="0" w:evenHBand="0" w:firstRowFirstColumn="0" w:firstRowLastColumn="0" w:lastRowFirstColumn="0" w:lastRowLastColumn="0"/>
            <w:tcW w:w="4136" w:type="dxa"/>
          </w:tcPr>
          <w:p w14:paraId="35C8E70E"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Héctor Gallego Ávila</w:t>
            </w:r>
          </w:p>
        </w:tc>
        <w:tc>
          <w:tcPr>
            <w:tcW w:w="3372" w:type="dxa"/>
          </w:tcPr>
          <w:p w14:paraId="7754D1C9"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Dirección de Área de Informática del IEPC Jalisco</w:t>
            </w:r>
          </w:p>
        </w:tc>
        <w:tc>
          <w:tcPr>
            <w:tcW w:w="2253" w:type="dxa"/>
          </w:tcPr>
          <w:p w14:paraId="0C00F3B9"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Secretario Técnico</w:t>
            </w:r>
          </w:p>
        </w:tc>
      </w:tr>
    </w:tbl>
    <w:p w14:paraId="6842F861" w14:textId="77777777" w:rsidR="00EF6AEA" w:rsidRPr="00693853" w:rsidRDefault="00EF6AEA" w:rsidP="00EF6AEA">
      <w:pPr>
        <w:spacing w:before="100" w:beforeAutospacing="1" w:after="100" w:afterAutospacing="1" w:line="276" w:lineRule="auto"/>
        <w:rPr>
          <w:rFonts w:eastAsia="Calibri" w:cs="Arial"/>
          <w:b/>
          <w:sz w:val="32"/>
          <w:lang w:eastAsia="en-US" w:bidi="ar-SA"/>
        </w:rPr>
      </w:pPr>
    </w:p>
    <w:p w14:paraId="6C3F8E68" w14:textId="77777777" w:rsidR="00EF6AEA" w:rsidRDefault="00EF6AEA" w:rsidP="00EF6AEA">
      <w:pPr>
        <w:pStyle w:val="Prrafodelista"/>
        <w:spacing w:before="100" w:beforeAutospacing="1" w:after="100" w:afterAutospacing="1" w:line="276" w:lineRule="auto"/>
        <w:ind w:left="709"/>
        <w:jc w:val="center"/>
        <w:rPr>
          <w:rFonts w:eastAsia="Calibri" w:cs="Arial"/>
          <w:bCs/>
          <w:sz w:val="32"/>
          <w:lang w:eastAsia="en-US" w:bidi="ar-SA"/>
        </w:rPr>
      </w:pPr>
      <w:r>
        <w:rPr>
          <w:rFonts w:eastAsia="Calibri" w:cs="Arial"/>
          <w:b/>
          <w:sz w:val="32"/>
          <w:lang w:eastAsia="en-US" w:bidi="ar-SA"/>
        </w:rPr>
        <w:t>Reunión de Trabajo del COTAPREP Jalisco</w:t>
      </w:r>
      <w:r>
        <w:rPr>
          <w:rFonts w:eastAsia="Calibri" w:cs="Arial"/>
          <w:b/>
          <w:sz w:val="32"/>
          <w:lang w:eastAsia="en-US" w:bidi="ar-SA"/>
        </w:rPr>
        <w:br/>
      </w:r>
      <w:r>
        <w:rPr>
          <w:rFonts w:eastAsia="Calibri" w:cs="Arial"/>
          <w:bCs/>
          <w:sz w:val="32"/>
          <w:lang w:eastAsia="en-US" w:bidi="ar-SA"/>
        </w:rPr>
        <w:t>15</w:t>
      </w:r>
      <w:r w:rsidRPr="00FF04EF">
        <w:rPr>
          <w:rFonts w:eastAsia="Calibri" w:cs="Arial"/>
          <w:bCs/>
          <w:sz w:val="32"/>
          <w:lang w:eastAsia="en-US" w:bidi="ar-SA"/>
        </w:rPr>
        <w:t xml:space="preserve"> de </w:t>
      </w:r>
      <w:r>
        <w:rPr>
          <w:rFonts w:eastAsia="Calibri" w:cs="Arial"/>
          <w:bCs/>
          <w:sz w:val="32"/>
          <w:lang w:eastAsia="en-US" w:bidi="ar-SA"/>
        </w:rPr>
        <w:t>febrero</w:t>
      </w:r>
      <w:r w:rsidRPr="00FF04EF">
        <w:rPr>
          <w:rFonts w:eastAsia="Calibri" w:cs="Arial"/>
          <w:bCs/>
          <w:sz w:val="32"/>
          <w:lang w:eastAsia="en-US" w:bidi="ar-SA"/>
        </w:rPr>
        <w:t xml:space="preserve"> del 202</w:t>
      </w:r>
      <w:r>
        <w:rPr>
          <w:rFonts w:eastAsia="Calibri" w:cs="Arial"/>
          <w:bCs/>
          <w:sz w:val="32"/>
          <w:lang w:eastAsia="en-US" w:bidi="ar-SA"/>
        </w:rPr>
        <w:t xml:space="preserve">1 14:00 </w:t>
      </w:r>
      <w:proofErr w:type="spellStart"/>
      <w:r>
        <w:rPr>
          <w:rFonts w:eastAsia="Calibri" w:cs="Arial"/>
          <w:bCs/>
          <w:sz w:val="32"/>
          <w:lang w:eastAsia="en-US" w:bidi="ar-SA"/>
        </w:rPr>
        <w:t>hrs</w:t>
      </w:r>
      <w:proofErr w:type="spellEnd"/>
      <w:r w:rsidRPr="00FF04EF">
        <w:rPr>
          <w:rFonts w:eastAsia="Calibri" w:cs="Arial"/>
          <w:bCs/>
          <w:sz w:val="32"/>
          <w:lang w:eastAsia="en-US" w:bidi="ar-SA"/>
        </w:rPr>
        <w:br/>
        <w:t>Sesión Virtual vía Zoom.</w:t>
      </w:r>
    </w:p>
    <w:p w14:paraId="5D471E92" w14:textId="77777777" w:rsidR="00EF6AEA" w:rsidRPr="006624D0" w:rsidRDefault="00EF6AEA" w:rsidP="00EF6AEA">
      <w:pPr>
        <w:pStyle w:val="Prrafodelista"/>
        <w:spacing w:before="100" w:beforeAutospacing="1" w:after="100" w:afterAutospacing="1" w:line="276" w:lineRule="auto"/>
        <w:ind w:left="709"/>
        <w:jc w:val="center"/>
        <w:rPr>
          <w:rFonts w:eastAsia="Calibri" w:cs="Arial"/>
          <w:bCs/>
          <w:sz w:val="24"/>
          <w:szCs w:val="24"/>
          <w:lang w:eastAsia="en-US" w:bidi="ar-SA"/>
        </w:rPr>
      </w:pPr>
      <w:r w:rsidRPr="006624D0">
        <w:rPr>
          <w:rFonts w:eastAsia="Calibri" w:cs="Arial"/>
          <w:bCs/>
          <w:sz w:val="24"/>
          <w:szCs w:val="24"/>
          <w:lang w:eastAsia="en-US" w:bidi="ar-SA"/>
        </w:rPr>
        <w:t>Para esta reunión, se invitó a</w:t>
      </w:r>
      <w:r>
        <w:rPr>
          <w:rFonts w:eastAsia="Calibri" w:cs="Arial"/>
          <w:bCs/>
          <w:sz w:val="24"/>
          <w:szCs w:val="24"/>
          <w:lang w:eastAsia="en-US" w:bidi="ar-SA"/>
        </w:rPr>
        <w:t xml:space="preserve"> las</w:t>
      </w:r>
      <w:r w:rsidRPr="006624D0">
        <w:rPr>
          <w:rFonts w:eastAsia="Calibri" w:cs="Arial"/>
          <w:bCs/>
          <w:sz w:val="24"/>
          <w:szCs w:val="24"/>
          <w:lang w:eastAsia="en-US" w:bidi="ar-SA"/>
        </w:rPr>
        <w:t xml:space="preserve"> Consejeras y </w:t>
      </w:r>
      <w:r>
        <w:rPr>
          <w:rFonts w:eastAsia="Calibri" w:cs="Arial"/>
          <w:bCs/>
          <w:sz w:val="24"/>
          <w:szCs w:val="24"/>
          <w:lang w:eastAsia="en-US" w:bidi="ar-SA"/>
        </w:rPr>
        <w:t xml:space="preserve">los </w:t>
      </w:r>
      <w:r w:rsidRPr="006624D0">
        <w:rPr>
          <w:rFonts w:eastAsia="Calibri" w:cs="Arial"/>
          <w:bCs/>
          <w:sz w:val="24"/>
          <w:szCs w:val="24"/>
          <w:lang w:eastAsia="en-US" w:bidi="ar-SA"/>
        </w:rPr>
        <w:t>Consejeros Electorales de este Instituto además de a los Representantes de Partidos Políticos.</w:t>
      </w:r>
    </w:p>
    <w:p w14:paraId="0C6CAB5F" w14:textId="77777777" w:rsidR="00EF6AEA" w:rsidRDefault="00EF6AEA" w:rsidP="00EF6AEA">
      <w:pPr>
        <w:pStyle w:val="Prrafodelista"/>
        <w:spacing w:before="100" w:beforeAutospacing="1" w:after="100" w:afterAutospacing="1" w:line="276" w:lineRule="auto"/>
        <w:ind w:left="709"/>
        <w:jc w:val="center"/>
        <w:rPr>
          <w:rFonts w:eastAsia="Calibri" w:cs="Arial"/>
          <w:b/>
          <w:sz w:val="32"/>
          <w:lang w:eastAsia="en-US" w:bidi="ar-SA"/>
        </w:rPr>
      </w:pPr>
      <w:r>
        <w:rPr>
          <w:rFonts w:eastAsia="Calibri" w:cs="Arial"/>
          <w:b/>
          <w:sz w:val="32"/>
          <w:lang w:eastAsia="en-US" w:bidi="ar-SA"/>
        </w:rPr>
        <w:t>Asistentes:</w:t>
      </w:r>
    </w:p>
    <w:tbl>
      <w:tblPr>
        <w:tblStyle w:val="Tabladecuadrcula1clara"/>
        <w:tblW w:w="9761" w:type="dxa"/>
        <w:tblLook w:val="04A0" w:firstRow="1" w:lastRow="0" w:firstColumn="1" w:lastColumn="0" w:noHBand="0" w:noVBand="1"/>
      </w:tblPr>
      <w:tblGrid>
        <w:gridCol w:w="4136"/>
        <w:gridCol w:w="3372"/>
        <w:gridCol w:w="2253"/>
      </w:tblGrid>
      <w:tr w:rsidR="00EF6AEA" w14:paraId="3E53F50D" w14:textId="77777777" w:rsidTr="003C7635">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36" w:type="dxa"/>
          </w:tcPr>
          <w:p w14:paraId="3FF7174E" w14:textId="77777777" w:rsidR="00EF6AEA" w:rsidRPr="00FF04EF" w:rsidRDefault="00EF6AEA" w:rsidP="003C7635">
            <w:pPr>
              <w:pStyle w:val="Prrafodelista"/>
              <w:spacing w:before="100" w:beforeAutospacing="1" w:after="100" w:afterAutospacing="1" w:line="276" w:lineRule="auto"/>
              <w:ind w:left="0"/>
              <w:jc w:val="center"/>
              <w:rPr>
                <w:rFonts w:eastAsia="Calibri" w:cs="Arial"/>
                <w:b w:val="0"/>
                <w:sz w:val="24"/>
                <w:szCs w:val="24"/>
                <w:lang w:eastAsia="en-US" w:bidi="ar-SA"/>
              </w:rPr>
            </w:pPr>
            <w:r w:rsidRPr="00FF04EF">
              <w:rPr>
                <w:rFonts w:eastAsia="Calibri" w:cs="Arial"/>
                <w:b w:val="0"/>
                <w:sz w:val="24"/>
                <w:szCs w:val="24"/>
                <w:lang w:eastAsia="en-US" w:bidi="ar-SA"/>
              </w:rPr>
              <w:t>Nombre</w:t>
            </w:r>
          </w:p>
        </w:tc>
        <w:tc>
          <w:tcPr>
            <w:tcW w:w="3372" w:type="dxa"/>
          </w:tcPr>
          <w:p w14:paraId="0545E33B" w14:textId="77777777" w:rsidR="00EF6AEA" w:rsidRPr="00FF04EF" w:rsidRDefault="00EF6AEA" w:rsidP="003C7635">
            <w:pPr>
              <w:pStyle w:val="Prrafodelista"/>
              <w:spacing w:before="100" w:beforeAutospacing="1" w:after="100" w:afterAutospacing="1" w:line="276" w:lineRule="auto"/>
              <w:ind w:left="0"/>
              <w:jc w:val="center"/>
              <w:cnfStyle w:val="100000000000" w:firstRow="1" w:lastRow="0" w:firstColumn="0" w:lastColumn="0" w:oddVBand="0" w:evenVBand="0" w:oddHBand="0" w:evenHBand="0" w:firstRowFirstColumn="0" w:firstRowLastColumn="0" w:lastRowFirstColumn="0" w:lastRowLastColumn="0"/>
              <w:rPr>
                <w:rFonts w:eastAsia="Calibri" w:cs="Arial"/>
                <w:b w:val="0"/>
                <w:sz w:val="24"/>
                <w:szCs w:val="24"/>
                <w:lang w:eastAsia="en-US" w:bidi="ar-SA"/>
              </w:rPr>
            </w:pPr>
            <w:r>
              <w:rPr>
                <w:rFonts w:eastAsia="Calibri" w:cs="Arial"/>
                <w:b w:val="0"/>
                <w:sz w:val="24"/>
                <w:szCs w:val="24"/>
                <w:lang w:eastAsia="en-US" w:bidi="ar-SA"/>
              </w:rPr>
              <w:t>Área</w:t>
            </w:r>
          </w:p>
        </w:tc>
        <w:tc>
          <w:tcPr>
            <w:tcW w:w="2253" w:type="dxa"/>
          </w:tcPr>
          <w:p w14:paraId="652B0461" w14:textId="77777777" w:rsidR="00EF6AEA" w:rsidRPr="00FF04EF" w:rsidRDefault="00EF6AEA" w:rsidP="003C7635">
            <w:pPr>
              <w:pStyle w:val="Prrafodelista"/>
              <w:spacing w:before="100" w:beforeAutospacing="1" w:after="100" w:afterAutospacing="1" w:line="276" w:lineRule="auto"/>
              <w:ind w:left="0"/>
              <w:jc w:val="center"/>
              <w:cnfStyle w:val="100000000000" w:firstRow="1" w:lastRow="0" w:firstColumn="0" w:lastColumn="0" w:oddVBand="0" w:evenVBand="0" w:oddHBand="0" w:evenHBand="0" w:firstRowFirstColumn="0" w:firstRowLastColumn="0" w:lastRowFirstColumn="0" w:lastRowLastColumn="0"/>
              <w:rPr>
                <w:rFonts w:eastAsia="Calibri" w:cs="Arial"/>
                <w:b w:val="0"/>
                <w:sz w:val="24"/>
                <w:szCs w:val="24"/>
                <w:lang w:eastAsia="en-US" w:bidi="ar-SA"/>
              </w:rPr>
            </w:pPr>
            <w:r w:rsidRPr="00FF04EF">
              <w:rPr>
                <w:rFonts w:eastAsia="Calibri" w:cs="Arial"/>
                <w:b w:val="0"/>
                <w:sz w:val="24"/>
                <w:szCs w:val="24"/>
                <w:lang w:eastAsia="en-US" w:bidi="ar-SA"/>
              </w:rPr>
              <w:t>Cargo</w:t>
            </w:r>
          </w:p>
        </w:tc>
      </w:tr>
      <w:tr w:rsidR="00EF6AEA" w14:paraId="6620759F" w14:textId="77777777" w:rsidTr="003C7635">
        <w:trPr>
          <w:trHeight w:val="275"/>
        </w:trPr>
        <w:tc>
          <w:tcPr>
            <w:cnfStyle w:val="001000000000" w:firstRow="0" w:lastRow="0" w:firstColumn="1" w:lastColumn="0" w:oddVBand="0" w:evenVBand="0" w:oddHBand="0" w:evenHBand="0" w:firstRowFirstColumn="0" w:firstRowLastColumn="0" w:lastRowFirstColumn="0" w:lastRowLastColumn="0"/>
            <w:tcW w:w="4136" w:type="dxa"/>
          </w:tcPr>
          <w:p w14:paraId="35ECB835"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Claudia Carolina Olivares Álvarez</w:t>
            </w:r>
          </w:p>
        </w:tc>
        <w:tc>
          <w:tcPr>
            <w:tcW w:w="3372" w:type="dxa"/>
          </w:tcPr>
          <w:p w14:paraId="5563A3D7"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COTAPREP</w:t>
            </w:r>
          </w:p>
        </w:tc>
        <w:tc>
          <w:tcPr>
            <w:tcW w:w="2253" w:type="dxa"/>
          </w:tcPr>
          <w:p w14:paraId="6A916018"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Consejero Integrante</w:t>
            </w:r>
          </w:p>
        </w:tc>
      </w:tr>
      <w:tr w:rsidR="00EF6AEA" w14:paraId="2158F723" w14:textId="77777777" w:rsidTr="003C7635">
        <w:trPr>
          <w:trHeight w:val="256"/>
        </w:trPr>
        <w:tc>
          <w:tcPr>
            <w:cnfStyle w:val="001000000000" w:firstRow="0" w:lastRow="0" w:firstColumn="1" w:lastColumn="0" w:oddVBand="0" w:evenVBand="0" w:oddHBand="0" w:evenHBand="0" w:firstRowFirstColumn="0" w:firstRowLastColumn="0" w:lastRowFirstColumn="0" w:lastRowLastColumn="0"/>
            <w:tcW w:w="4136" w:type="dxa"/>
          </w:tcPr>
          <w:p w14:paraId="064D4D1A"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Ismael Barragán López</w:t>
            </w:r>
          </w:p>
        </w:tc>
        <w:tc>
          <w:tcPr>
            <w:tcW w:w="3372" w:type="dxa"/>
          </w:tcPr>
          <w:p w14:paraId="5E9386FB"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COTAPREP</w:t>
            </w:r>
          </w:p>
        </w:tc>
        <w:tc>
          <w:tcPr>
            <w:tcW w:w="2253" w:type="dxa"/>
          </w:tcPr>
          <w:p w14:paraId="5CAE2F49"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Consejero Integrante</w:t>
            </w:r>
          </w:p>
        </w:tc>
      </w:tr>
      <w:tr w:rsidR="00EF6AEA" w14:paraId="7C95519C" w14:textId="77777777" w:rsidTr="003C7635">
        <w:trPr>
          <w:trHeight w:val="275"/>
        </w:trPr>
        <w:tc>
          <w:tcPr>
            <w:cnfStyle w:val="001000000000" w:firstRow="0" w:lastRow="0" w:firstColumn="1" w:lastColumn="0" w:oddVBand="0" w:evenVBand="0" w:oddHBand="0" w:evenHBand="0" w:firstRowFirstColumn="0" w:firstRowLastColumn="0" w:lastRowFirstColumn="0" w:lastRowLastColumn="0"/>
            <w:tcW w:w="4136" w:type="dxa"/>
          </w:tcPr>
          <w:p w14:paraId="6D0DB79A"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Roberto García González</w:t>
            </w:r>
          </w:p>
        </w:tc>
        <w:tc>
          <w:tcPr>
            <w:tcW w:w="3372" w:type="dxa"/>
          </w:tcPr>
          <w:p w14:paraId="4249907F"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COTAPREP</w:t>
            </w:r>
          </w:p>
        </w:tc>
        <w:tc>
          <w:tcPr>
            <w:tcW w:w="2253" w:type="dxa"/>
          </w:tcPr>
          <w:p w14:paraId="1B39343A"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Consejero Integrante</w:t>
            </w:r>
          </w:p>
        </w:tc>
      </w:tr>
      <w:tr w:rsidR="00EF6AEA" w14:paraId="6E311288" w14:textId="77777777" w:rsidTr="003C7635">
        <w:trPr>
          <w:trHeight w:val="826"/>
        </w:trPr>
        <w:tc>
          <w:tcPr>
            <w:cnfStyle w:val="001000000000" w:firstRow="0" w:lastRow="0" w:firstColumn="1" w:lastColumn="0" w:oddVBand="0" w:evenVBand="0" w:oddHBand="0" w:evenHBand="0" w:firstRowFirstColumn="0" w:firstRowLastColumn="0" w:lastRowFirstColumn="0" w:lastRowLastColumn="0"/>
            <w:tcW w:w="4136" w:type="dxa"/>
          </w:tcPr>
          <w:p w14:paraId="0768C4E3"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Héctor Gallego Ávila</w:t>
            </w:r>
          </w:p>
        </w:tc>
        <w:tc>
          <w:tcPr>
            <w:tcW w:w="3372" w:type="dxa"/>
          </w:tcPr>
          <w:p w14:paraId="5955EBA4"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Dirección de Área de Informática del IEPC Jalisco</w:t>
            </w:r>
          </w:p>
        </w:tc>
        <w:tc>
          <w:tcPr>
            <w:tcW w:w="2253" w:type="dxa"/>
          </w:tcPr>
          <w:p w14:paraId="503DCEBD"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Secretario Técnico</w:t>
            </w:r>
          </w:p>
        </w:tc>
      </w:tr>
      <w:tr w:rsidR="00EF6AEA" w14:paraId="68CFC208" w14:textId="77777777" w:rsidTr="003C7635">
        <w:trPr>
          <w:trHeight w:val="826"/>
        </w:trPr>
        <w:tc>
          <w:tcPr>
            <w:cnfStyle w:val="001000000000" w:firstRow="0" w:lastRow="0" w:firstColumn="1" w:lastColumn="0" w:oddVBand="0" w:evenVBand="0" w:oddHBand="0" w:evenHBand="0" w:firstRowFirstColumn="0" w:firstRowLastColumn="0" w:lastRowFirstColumn="0" w:lastRowLastColumn="0"/>
            <w:tcW w:w="4136" w:type="dxa"/>
          </w:tcPr>
          <w:p w14:paraId="6BA0DE7E" w14:textId="77777777" w:rsidR="00EF6AEA"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Pr>
                <w:rFonts w:eastAsia="Calibri" w:cs="Arial"/>
                <w:bCs w:val="0"/>
                <w:sz w:val="21"/>
                <w:szCs w:val="21"/>
                <w:lang w:eastAsia="en-US" w:bidi="ar-SA"/>
              </w:rPr>
              <w:t xml:space="preserve">C. Yesenia Dueñas </w:t>
            </w:r>
            <w:proofErr w:type="spellStart"/>
            <w:r>
              <w:rPr>
                <w:rFonts w:eastAsia="Calibri" w:cs="Arial"/>
                <w:bCs w:val="0"/>
                <w:sz w:val="21"/>
                <w:szCs w:val="21"/>
                <w:lang w:eastAsia="en-US" w:bidi="ar-SA"/>
              </w:rPr>
              <w:t>Quintor</w:t>
            </w:r>
            <w:proofErr w:type="spellEnd"/>
          </w:p>
        </w:tc>
        <w:tc>
          <w:tcPr>
            <w:tcW w:w="3372" w:type="dxa"/>
          </w:tcPr>
          <w:p w14:paraId="158487FB" w14:textId="77777777" w:rsidR="00EF6AEA"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Pr>
                <w:rFonts w:eastAsia="Calibri" w:cs="Arial"/>
                <w:bCs/>
                <w:sz w:val="21"/>
                <w:szCs w:val="21"/>
                <w:lang w:eastAsia="en-US" w:bidi="ar-SA"/>
              </w:rPr>
              <w:t>MOVIMIENTO CIUDADANO</w:t>
            </w:r>
          </w:p>
        </w:tc>
        <w:tc>
          <w:tcPr>
            <w:tcW w:w="2253" w:type="dxa"/>
          </w:tcPr>
          <w:p w14:paraId="18615392" w14:textId="77777777" w:rsidR="00EF6AEA"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Pr>
                <w:rFonts w:eastAsia="Calibri" w:cs="Arial"/>
                <w:bCs/>
                <w:sz w:val="21"/>
                <w:szCs w:val="21"/>
                <w:lang w:eastAsia="en-US" w:bidi="ar-SA"/>
              </w:rPr>
              <w:t>Representante de Partido Político</w:t>
            </w:r>
          </w:p>
        </w:tc>
      </w:tr>
      <w:tr w:rsidR="00EF6AEA" w14:paraId="1987B2A5" w14:textId="77777777" w:rsidTr="003C7635">
        <w:trPr>
          <w:trHeight w:val="826"/>
        </w:trPr>
        <w:tc>
          <w:tcPr>
            <w:cnfStyle w:val="001000000000" w:firstRow="0" w:lastRow="0" w:firstColumn="1" w:lastColumn="0" w:oddVBand="0" w:evenVBand="0" w:oddHBand="0" w:evenHBand="0" w:firstRowFirstColumn="0" w:firstRowLastColumn="0" w:lastRowFirstColumn="0" w:lastRowLastColumn="0"/>
            <w:tcW w:w="4136" w:type="dxa"/>
          </w:tcPr>
          <w:p w14:paraId="05539D61" w14:textId="77777777" w:rsidR="00EF6AEA" w:rsidRPr="00FF04EF" w:rsidRDefault="00EF6AEA" w:rsidP="003C7635">
            <w:pPr>
              <w:pStyle w:val="Prrafodelista"/>
              <w:spacing w:before="100" w:beforeAutospacing="1" w:after="100" w:afterAutospacing="1" w:line="276" w:lineRule="auto"/>
              <w:ind w:left="0"/>
              <w:jc w:val="left"/>
              <w:rPr>
                <w:rFonts w:eastAsia="Calibri" w:cs="Arial"/>
                <w:sz w:val="21"/>
                <w:szCs w:val="21"/>
                <w:lang w:eastAsia="en-US" w:bidi="ar-SA"/>
              </w:rPr>
            </w:pPr>
            <w:r>
              <w:rPr>
                <w:rFonts w:eastAsia="Calibri" w:cs="Arial"/>
                <w:bCs w:val="0"/>
                <w:sz w:val="21"/>
                <w:szCs w:val="21"/>
                <w:lang w:eastAsia="en-US" w:bidi="ar-SA"/>
              </w:rPr>
              <w:t>C. Benito Rojas Guerrero</w:t>
            </w:r>
          </w:p>
        </w:tc>
        <w:tc>
          <w:tcPr>
            <w:tcW w:w="3372" w:type="dxa"/>
          </w:tcPr>
          <w:p w14:paraId="73C93800"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Pr>
                <w:rFonts w:eastAsia="Calibri" w:cs="Arial"/>
                <w:bCs/>
                <w:sz w:val="21"/>
                <w:szCs w:val="21"/>
                <w:lang w:eastAsia="en-US" w:bidi="ar-SA"/>
              </w:rPr>
              <w:t>MORENA</w:t>
            </w:r>
          </w:p>
        </w:tc>
        <w:tc>
          <w:tcPr>
            <w:tcW w:w="2253" w:type="dxa"/>
          </w:tcPr>
          <w:p w14:paraId="097646D3"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Pr>
                <w:rFonts w:eastAsia="Calibri" w:cs="Arial"/>
                <w:bCs/>
                <w:sz w:val="21"/>
                <w:szCs w:val="21"/>
                <w:lang w:eastAsia="en-US" w:bidi="ar-SA"/>
              </w:rPr>
              <w:t>Representante de Partido Político</w:t>
            </w:r>
          </w:p>
        </w:tc>
      </w:tr>
      <w:tr w:rsidR="00EF6AEA" w14:paraId="19FE0239" w14:textId="77777777" w:rsidTr="003C7635">
        <w:trPr>
          <w:trHeight w:val="826"/>
        </w:trPr>
        <w:tc>
          <w:tcPr>
            <w:cnfStyle w:val="001000000000" w:firstRow="0" w:lastRow="0" w:firstColumn="1" w:lastColumn="0" w:oddVBand="0" w:evenVBand="0" w:oddHBand="0" w:evenHBand="0" w:firstRowFirstColumn="0" w:firstRowLastColumn="0" w:lastRowFirstColumn="0" w:lastRowLastColumn="0"/>
            <w:tcW w:w="4136" w:type="dxa"/>
          </w:tcPr>
          <w:p w14:paraId="05DD1AF1" w14:textId="77777777" w:rsidR="00EF6AEA" w:rsidRPr="00FF04EF" w:rsidRDefault="00EF6AEA" w:rsidP="003C7635">
            <w:pPr>
              <w:pStyle w:val="Prrafodelista"/>
              <w:spacing w:before="100" w:beforeAutospacing="1" w:after="100" w:afterAutospacing="1" w:line="276" w:lineRule="auto"/>
              <w:ind w:left="0"/>
              <w:jc w:val="left"/>
              <w:rPr>
                <w:rFonts w:eastAsia="Calibri" w:cs="Arial"/>
                <w:sz w:val="21"/>
                <w:szCs w:val="21"/>
                <w:lang w:eastAsia="en-US" w:bidi="ar-SA"/>
              </w:rPr>
            </w:pPr>
            <w:r>
              <w:rPr>
                <w:rFonts w:eastAsia="Calibri" w:cs="Arial"/>
                <w:bCs w:val="0"/>
                <w:sz w:val="21"/>
                <w:szCs w:val="21"/>
                <w:lang w:eastAsia="en-US" w:bidi="ar-SA"/>
              </w:rPr>
              <w:t>C. Nelly Marisol Estrada Guzmán</w:t>
            </w:r>
          </w:p>
        </w:tc>
        <w:tc>
          <w:tcPr>
            <w:tcW w:w="3372" w:type="dxa"/>
          </w:tcPr>
          <w:p w14:paraId="0E5F4F78"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Pr>
                <w:rFonts w:eastAsia="Calibri" w:cs="Arial"/>
                <w:bCs/>
                <w:sz w:val="21"/>
                <w:szCs w:val="21"/>
                <w:lang w:eastAsia="en-US" w:bidi="ar-SA"/>
              </w:rPr>
              <w:t>SOMOS</w:t>
            </w:r>
          </w:p>
        </w:tc>
        <w:tc>
          <w:tcPr>
            <w:tcW w:w="2253" w:type="dxa"/>
          </w:tcPr>
          <w:p w14:paraId="79785FBE"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Pr>
                <w:rFonts w:eastAsia="Calibri" w:cs="Arial"/>
                <w:bCs/>
                <w:sz w:val="21"/>
                <w:szCs w:val="21"/>
                <w:lang w:eastAsia="en-US" w:bidi="ar-SA"/>
              </w:rPr>
              <w:t>Representante de Partido Político</w:t>
            </w:r>
          </w:p>
        </w:tc>
      </w:tr>
      <w:tr w:rsidR="00EF6AEA" w14:paraId="32FA2DC6" w14:textId="77777777" w:rsidTr="003C7635">
        <w:trPr>
          <w:trHeight w:val="826"/>
        </w:trPr>
        <w:tc>
          <w:tcPr>
            <w:cnfStyle w:val="001000000000" w:firstRow="0" w:lastRow="0" w:firstColumn="1" w:lastColumn="0" w:oddVBand="0" w:evenVBand="0" w:oddHBand="0" w:evenHBand="0" w:firstRowFirstColumn="0" w:firstRowLastColumn="0" w:lastRowFirstColumn="0" w:lastRowLastColumn="0"/>
            <w:tcW w:w="4136" w:type="dxa"/>
          </w:tcPr>
          <w:p w14:paraId="40A80479" w14:textId="77777777" w:rsidR="00EF6AEA"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Pr>
                <w:rFonts w:eastAsia="Calibri" w:cs="Arial"/>
                <w:bCs w:val="0"/>
                <w:sz w:val="21"/>
                <w:szCs w:val="21"/>
                <w:lang w:eastAsia="en-US" w:bidi="ar-SA"/>
              </w:rPr>
              <w:t>C. Enrique Lugo Quezada</w:t>
            </w:r>
          </w:p>
        </w:tc>
        <w:tc>
          <w:tcPr>
            <w:tcW w:w="3372" w:type="dxa"/>
          </w:tcPr>
          <w:p w14:paraId="08C05F8A" w14:textId="77777777" w:rsidR="00EF6AEA"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Pr>
                <w:rFonts w:eastAsia="Calibri" w:cs="Arial"/>
                <w:bCs/>
                <w:sz w:val="21"/>
                <w:szCs w:val="21"/>
                <w:lang w:eastAsia="en-US" w:bidi="ar-SA"/>
              </w:rPr>
              <w:t>FUTURO</w:t>
            </w:r>
          </w:p>
        </w:tc>
        <w:tc>
          <w:tcPr>
            <w:tcW w:w="2253" w:type="dxa"/>
          </w:tcPr>
          <w:p w14:paraId="571DF2D8" w14:textId="77777777" w:rsidR="00EF6AEA"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Pr>
                <w:rFonts w:eastAsia="Calibri" w:cs="Arial"/>
                <w:bCs/>
                <w:sz w:val="21"/>
                <w:szCs w:val="21"/>
                <w:lang w:eastAsia="en-US" w:bidi="ar-SA"/>
              </w:rPr>
              <w:t>Representante de Partido Político</w:t>
            </w:r>
          </w:p>
        </w:tc>
      </w:tr>
      <w:tr w:rsidR="00EF6AEA" w14:paraId="31D8D1A7" w14:textId="77777777" w:rsidTr="003C7635">
        <w:trPr>
          <w:trHeight w:val="826"/>
        </w:trPr>
        <w:tc>
          <w:tcPr>
            <w:cnfStyle w:val="001000000000" w:firstRow="0" w:lastRow="0" w:firstColumn="1" w:lastColumn="0" w:oddVBand="0" w:evenVBand="0" w:oddHBand="0" w:evenHBand="0" w:firstRowFirstColumn="0" w:firstRowLastColumn="0" w:lastRowFirstColumn="0" w:lastRowLastColumn="0"/>
            <w:tcW w:w="4136" w:type="dxa"/>
          </w:tcPr>
          <w:p w14:paraId="42BACE96" w14:textId="77777777" w:rsidR="00EF6AEA"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Pr>
                <w:rFonts w:eastAsia="Calibri" w:cs="Arial"/>
                <w:bCs w:val="0"/>
                <w:sz w:val="21"/>
                <w:szCs w:val="21"/>
                <w:lang w:eastAsia="en-US" w:bidi="ar-SA"/>
              </w:rPr>
              <w:t xml:space="preserve">C. </w:t>
            </w:r>
            <w:proofErr w:type="spellStart"/>
            <w:r>
              <w:rPr>
                <w:rFonts w:eastAsia="Calibri" w:cs="Arial"/>
                <w:bCs w:val="0"/>
                <w:sz w:val="21"/>
                <w:szCs w:val="21"/>
                <w:lang w:eastAsia="en-US" w:bidi="ar-SA"/>
              </w:rPr>
              <w:t>Alois</w:t>
            </w:r>
            <w:proofErr w:type="spellEnd"/>
            <w:r>
              <w:rPr>
                <w:rFonts w:eastAsia="Calibri" w:cs="Arial"/>
                <w:bCs w:val="0"/>
                <w:sz w:val="21"/>
                <w:szCs w:val="21"/>
                <w:lang w:eastAsia="en-US" w:bidi="ar-SA"/>
              </w:rPr>
              <w:t xml:space="preserve"> </w:t>
            </w:r>
            <w:proofErr w:type="spellStart"/>
            <w:r>
              <w:rPr>
                <w:rFonts w:eastAsia="Calibri" w:cs="Arial"/>
                <w:bCs w:val="0"/>
                <w:sz w:val="21"/>
                <w:szCs w:val="21"/>
                <w:lang w:eastAsia="en-US" w:bidi="ar-SA"/>
              </w:rPr>
              <w:t>Usela</w:t>
            </w:r>
            <w:proofErr w:type="spellEnd"/>
          </w:p>
        </w:tc>
        <w:tc>
          <w:tcPr>
            <w:tcW w:w="3372" w:type="dxa"/>
          </w:tcPr>
          <w:p w14:paraId="1394192D" w14:textId="77777777" w:rsidR="00EF6AEA"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Pr>
                <w:rFonts w:eastAsia="Calibri" w:cs="Arial"/>
                <w:bCs/>
                <w:sz w:val="21"/>
                <w:szCs w:val="21"/>
                <w:lang w:eastAsia="en-US" w:bidi="ar-SA"/>
              </w:rPr>
              <w:t>FUERZA POR MÉXICO</w:t>
            </w:r>
          </w:p>
        </w:tc>
        <w:tc>
          <w:tcPr>
            <w:tcW w:w="2253" w:type="dxa"/>
          </w:tcPr>
          <w:p w14:paraId="33968E2B" w14:textId="77777777" w:rsidR="00EF6AEA"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Pr>
                <w:rFonts w:eastAsia="Calibri" w:cs="Arial"/>
                <w:bCs/>
                <w:sz w:val="21"/>
                <w:szCs w:val="21"/>
                <w:lang w:eastAsia="en-US" w:bidi="ar-SA"/>
              </w:rPr>
              <w:t>Representante de Partido Político</w:t>
            </w:r>
          </w:p>
        </w:tc>
      </w:tr>
    </w:tbl>
    <w:p w14:paraId="7AE10346" w14:textId="77777777" w:rsidR="00EF6AEA" w:rsidRPr="00FF04EF" w:rsidRDefault="00EF6AEA" w:rsidP="00EF6AEA">
      <w:pPr>
        <w:pStyle w:val="Prrafodelista"/>
        <w:spacing w:before="100" w:beforeAutospacing="1" w:after="100" w:afterAutospacing="1" w:line="276" w:lineRule="auto"/>
        <w:ind w:left="709"/>
        <w:jc w:val="center"/>
        <w:rPr>
          <w:rFonts w:eastAsia="Calibri" w:cs="Arial"/>
          <w:bCs/>
          <w:sz w:val="32"/>
          <w:lang w:eastAsia="en-US" w:bidi="ar-SA"/>
        </w:rPr>
      </w:pPr>
      <w:r>
        <w:rPr>
          <w:rFonts w:eastAsia="Calibri" w:cs="Arial"/>
          <w:b/>
          <w:sz w:val="32"/>
          <w:lang w:eastAsia="en-US" w:bidi="ar-SA"/>
        </w:rPr>
        <w:t>Sesión Ordinaria del COTAPREP Jalisco</w:t>
      </w:r>
      <w:r>
        <w:rPr>
          <w:rFonts w:eastAsia="Calibri" w:cs="Arial"/>
          <w:b/>
          <w:sz w:val="32"/>
          <w:lang w:eastAsia="en-US" w:bidi="ar-SA"/>
        </w:rPr>
        <w:br/>
      </w:r>
      <w:r>
        <w:rPr>
          <w:rFonts w:eastAsia="Calibri" w:cs="Arial"/>
          <w:bCs/>
          <w:sz w:val="32"/>
          <w:lang w:eastAsia="en-US" w:bidi="ar-SA"/>
        </w:rPr>
        <w:t>4</w:t>
      </w:r>
      <w:r w:rsidRPr="00FF04EF">
        <w:rPr>
          <w:rFonts w:eastAsia="Calibri" w:cs="Arial"/>
          <w:bCs/>
          <w:sz w:val="32"/>
          <w:lang w:eastAsia="en-US" w:bidi="ar-SA"/>
        </w:rPr>
        <w:t xml:space="preserve"> de </w:t>
      </w:r>
      <w:r>
        <w:rPr>
          <w:rFonts w:eastAsia="Calibri" w:cs="Arial"/>
          <w:bCs/>
          <w:sz w:val="32"/>
          <w:lang w:eastAsia="en-US" w:bidi="ar-SA"/>
        </w:rPr>
        <w:t>marzo</w:t>
      </w:r>
      <w:r w:rsidRPr="00FF04EF">
        <w:rPr>
          <w:rFonts w:eastAsia="Calibri" w:cs="Arial"/>
          <w:bCs/>
          <w:sz w:val="32"/>
          <w:lang w:eastAsia="en-US" w:bidi="ar-SA"/>
        </w:rPr>
        <w:t xml:space="preserve"> del 202</w:t>
      </w:r>
      <w:r>
        <w:rPr>
          <w:rFonts w:eastAsia="Calibri" w:cs="Arial"/>
          <w:bCs/>
          <w:sz w:val="32"/>
          <w:lang w:eastAsia="en-US" w:bidi="ar-SA"/>
        </w:rPr>
        <w:t xml:space="preserve">1 16:00 </w:t>
      </w:r>
      <w:proofErr w:type="spellStart"/>
      <w:r>
        <w:rPr>
          <w:rFonts w:eastAsia="Calibri" w:cs="Arial"/>
          <w:bCs/>
          <w:sz w:val="32"/>
          <w:lang w:eastAsia="en-US" w:bidi="ar-SA"/>
        </w:rPr>
        <w:t>hrs</w:t>
      </w:r>
      <w:proofErr w:type="spellEnd"/>
      <w:r w:rsidRPr="00FF04EF">
        <w:rPr>
          <w:rFonts w:eastAsia="Calibri" w:cs="Arial"/>
          <w:bCs/>
          <w:sz w:val="32"/>
          <w:lang w:eastAsia="en-US" w:bidi="ar-SA"/>
        </w:rPr>
        <w:br/>
        <w:t>Sesión Virtual vía Zoom.</w:t>
      </w:r>
    </w:p>
    <w:p w14:paraId="25478CFE" w14:textId="77777777" w:rsidR="00EF6AEA" w:rsidRDefault="00EF6AEA" w:rsidP="00EF6AEA">
      <w:pPr>
        <w:pStyle w:val="Prrafodelista"/>
        <w:spacing w:before="100" w:beforeAutospacing="1" w:after="100" w:afterAutospacing="1" w:line="276" w:lineRule="auto"/>
        <w:ind w:left="709"/>
        <w:jc w:val="center"/>
        <w:rPr>
          <w:rFonts w:eastAsia="Calibri" w:cs="Arial"/>
          <w:b/>
          <w:sz w:val="32"/>
          <w:lang w:eastAsia="en-US" w:bidi="ar-SA"/>
        </w:rPr>
      </w:pPr>
      <w:r>
        <w:rPr>
          <w:rFonts w:eastAsia="Calibri" w:cs="Arial"/>
          <w:b/>
          <w:sz w:val="32"/>
          <w:lang w:eastAsia="en-US" w:bidi="ar-SA"/>
        </w:rPr>
        <w:t>Asistentes:</w:t>
      </w:r>
    </w:p>
    <w:tbl>
      <w:tblPr>
        <w:tblStyle w:val="Tabladecuadrcula1clara"/>
        <w:tblW w:w="9761" w:type="dxa"/>
        <w:tblLook w:val="04A0" w:firstRow="1" w:lastRow="0" w:firstColumn="1" w:lastColumn="0" w:noHBand="0" w:noVBand="1"/>
      </w:tblPr>
      <w:tblGrid>
        <w:gridCol w:w="4136"/>
        <w:gridCol w:w="3372"/>
        <w:gridCol w:w="2253"/>
      </w:tblGrid>
      <w:tr w:rsidR="00EF6AEA" w14:paraId="51085585" w14:textId="77777777" w:rsidTr="003C7635">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36" w:type="dxa"/>
          </w:tcPr>
          <w:p w14:paraId="44F8A9CA" w14:textId="77777777" w:rsidR="00EF6AEA" w:rsidRPr="00FF04EF" w:rsidRDefault="00EF6AEA" w:rsidP="003C7635">
            <w:pPr>
              <w:pStyle w:val="Prrafodelista"/>
              <w:spacing w:before="100" w:beforeAutospacing="1" w:after="100" w:afterAutospacing="1" w:line="276" w:lineRule="auto"/>
              <w:ind w:left="0"/>
              <w:jc w:val="center"/>
              <w:rPr>
                <w:rFonts w:eastAsia="Calibri" w:cs="Arial"/>
                <w:b w:val="0"/>
                <w:sz w:val="24"/>
                <w:szCs w:val="24"/>
                <w:lang w:eastAsia="en-US" w:bidi="ar-SA"/>
              </w:rPr>
            </w:pPr>
            <w:r w:rsidRPr="00FF04EF">
              <w:rPr>
                <w:rFonts w:eastAsia="Calibri" w:cs="Arial"/>
                <w:b w:val="0"/>
                <w:sz w:val="24"/>
                <w:szCs w:val="24"/>
                <w:lang w:eastAsia="en-US" w:bidi="ar-SA"/>
              </w:rPr>
              <w:lastRenderedPageBreak/>
              <w:t>Nombre</w:t>
            </w:r>
          </w:p>
        </w:tc>
        <w:tc>
          <w:tcPr>
            <w:tcW w:w="3372" w:type="dxa"/>
          </w:tcPr>
          <w:p w14:paraId="12968918" w14:textId="77777777" w:rsidR="00EF6AEA" w:rsidRPr="00FF04EF" w:rsidRDefault="00EF6AEA" w:rsidP="003C7635">
            <w:pPr>
              <w:pStyle w:val="Prrafodelista"/>
              <w:spacing w:before="100" w:beforeAutospacing="1" w:after="100" w:afterAutospacing="1" w:line="276" w:lineRule="auto"/>
              <w:ind w:left="0"/>
              <w:jc w:val="center"/>
              <w:cnfStyle w:val="100000000000" w:firstRow="1" w:lastRow="0" w:firstColumn="0" w:lastColumn="0" w:oddVBand="0" w:evenVBand="0" w:oddHBand="0" w:evenHBand="0" w:firstRowFirstColumn="0" w:firstRowLastColumn="0" w:lastRowFirstColumn="0" w:lastRowLastColumn="0"/>
              <w:rPr>
                <w:rFonts w:eastAsia="Calibri" w:cs="Arial"/>
                <w:b w:val="0"/>
                <w:sz w:val="24"/>
                <w:szCs w:val="24"/>
                <w:lang w:eastAsia="en-US" w:bidi="ar-SA"/>
              </w:rPr>
            </w:pPr>
            <w:r>
              <w:rPr>
                <w:rFonts w:eastAsia="Calibri" w:cs="Arial"/>
                <w:b w:val="0"/>
                <w:sz w:val="24"/>
                <w:szCs w:val="24"/>
                <w:lang w:eastAsia="en-US" w:bidi="ar-SA"/>
              </w:rPr>
              <w:t>Área</w:t>
            </w:r>
          </w:p>
        </w:tc>
        <w:tc>
          <w:tcPr>
            <w:tcW w:w="2253" w:type="dxa"/>
          </w:tcPr>
          <w:p w14:paraId="341627F9" w14:textId="77777777" w:rsidR="00EF6AEA" w:rsidRPr="00FF04EF" w:rsidRDefault="00EF6AEA" w:rsidP="003C7635">
            <w:pPr>
              <w:pStyle w:val="Prrafodelista"/>
              <w:spacing w:before="100" w:beforeAutospacing="1" w:after="100" w:afterAutospacing="1" w:line="276" w:lineRule="auto"/>
              <w:ind w:left="0"/>
              <w:jc w:val="center"/>
              <w:cnfStyle w:val="100000000000" w:firstRow="1" w:lastRow="0" w:firstColumn="0" w:lastColumn="0" w:oddVBand="0" w:evenVBand="0" w:oddHBand="0" w:evenHBand="0" w:firstRowFirstColumn="0" w:firstRowLastColumn="0" w:lastRowFirstColumn="0" w:lastRowLastColumn="0"/>
              <w:rPr>
                <w:rFonts w:eastAsia="Calibri" w:cs="Arial"/>
                <w:b w:val="0"/>
                <w:sz w:val="24"/>
                <w:szCs w:val="24"/>
                <w:lang w:eastAsia="en-US" w:bidi="ar-SA"/>
              </w:rPr>
            </w:pPr>
            <w:r w:rsidRPr="00FF04EF">
              <w:rPr>
                <w:rFonts w:eastAsia="Calibri" w:cs="Arial"/>
                <w:b w:val="0"/>
                <w:sz w:val="24"/>
                <w:szCs w:val="24"/>
                <w:lang w:eastAsia="en-US" w:bidi="ar-SA"/>
              </w:rPr>
              <w:t>Cargo</w:t>
            </w:r>
          </w:p>
        </w:tc>
      </w:tr>
      <w:tr w:rsidR="00EF6AEA" w14:paraId="25D60BDB" w14:textId="77777777" w:rsidTr="003C7635">
        <w:trPr>
          <w:trHeight w:val="275"/>
        </w:trPr>
        <w:tc>
          <w:tcPr>
            <w:cnfStyle w:val="001000000000" w:firstRow="0" w:lastRow="0" w:firstColumn="1" w:lastColumn="0" w:oddVBand="0" w:evenVBand="0" w:oddHBand="0" w:evenHBand="0" w:firstRowFirstColumn="0" w:firstRowLastColumn="0" w:lastRowFirstColumn="0" w:lastRowLastColumn="0"/>
            <w:tcW w:w="4136" w:type="dxa"/>
          </w:tcPr>
          <w:p w14:paraId="47C5B5E5"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Claudia Carolina Olivares Álvarez</w:t>
            </w:r>
          </w:p>
        </w:tc>
        <w:tc>
          <w:tcPr>
            <w:tcW w:w="3372" w:type="dxa"/>
          </w:tcPr>
          <w:p w14:paraId="06DFDF39"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COTAPREP</w:t>
            </w:r>
          </w:p>
        </w:tc>
        <w:tc>
          <w:tcPr>
            <w:tcW w:w="2253" w:type="dxa"/>
          </w:tcPr>
          <w:p w14:paraId="558336B1"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Consejero Integrante</w:t>
            </w:r>
          </w:p>
        </w:tc>
      </w:tr>
      <w:tr w:rsidR="00EF6AEA" w14:paraId="10C33A9E" w14:textId="77777777" w:rsidTr="003C7635">
        <w:trPr>
          <w:trHeight w:val="256"/>
        </w:trPr>
        <w:tc>
          <w:tcPr>
            <w:cnfStyle w:val="001000000000" w:firstRow="0" w:lastRow="0" w:firstColumn="1" w:lastColumn="0" w:oddVBand="0" w:evenVBand="0" w:oddHBand="0" w:evenHBand="0" w:firstRowFirstColumn="0" w:firstRowLastColumn="0" w:lastRowFirstColumn="0" w:lastRowLastColumn="0"/>
            <w:tcW w:w="4136" w:type="dxa"/>
          </w:tcPr>
          <w:p w14:paraId="1F918516"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Ismael Barragán López</w:t>
            </w:r>
          </w:p>
        </w:tc>
        <w:tc>
          <w:tcPr>
            <w:tcW w:w="3372" w:type="dxa"/>
          </w:tcPr>
          <w:p w14:paraId="2CAB5D22"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COTAPREP</w:t>
            </w:r>
          </w:p>
        </w:tc>
        <w:tc>
          <w:tcPr>
            <w:tcW w:w="2253" w:type="dxa"/>
          </w:tcPr>
          <w:p w14:paraId="4520A769"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Consejero Integrante</w:t>
            </w:r>
          </w:p>
        </w:tc>
      </w:tr>
      <w:tr w:rsidR="00EF6AEA" w14:paraId="68FA3E24" w14:textId="77777777" w:rsidTr="003C7635">
        <w:trPr>
          <w:trHeight w:val="826"/>
        </w:trPr>
        <w:tc>
          <w:tcPr>
            <w:cnfStyle w:val="001000000000" w:firstRow="0" w:lastRow="0" w:firstColumn="1" w:lastColumn="0" w:oddVBand="0" w:evenVBand="0" w:oddHBand="0" w:evenHBand="0" w:firstRowFirstColumn="0" w:firstRowLastColumn="0" w:lastRowFirstColumn="0" w:lastRowLastColumn="0"/>
            <w:tcW w:w="4136" w:type="dxa"/>
          </w:tcPr>
          <w:p w14:paraId="2CAC8037"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Héctor Gallego Ávila</w:t>
            </w:r>
          </w:p>
        </w:tc>
        <w:tc>
          <w:tcPr>
            <w:tcW w:w="3372" w:type="dxa"/>
          </w:tcPr>
          <w:p w14:paraId="70BF7606"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Dirección de Área de Informática del IEPC Jalisco</w:t>
            </w:r>
          </w:p>
        </w:tc>
        <w:tc>
          <w:tcPr>
            <w:tcW w:w="2253" w:type="dxa"/>
          </w:tcPr>
          <w:p w14:paraId="7C1FBF49"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Secretario Técnico</w:t>
            </w:r>
          </w:p>
        </w:tc>
      </w:tr>
    </w:tbl>
    <w:p w14:paraId="632ED733" w14:textId="77777777" w:rsidR="00EF6AEA" w:rsidRPr="00FF04EF" w:rsidRDefault="00EF6AEA" w:rsidP="00EF6AEA">
      <w:pPr>
        <w:pStyle w:val="Prrafodelista"/>
        <w:spacing w:before="100" w:beforeAutospacing="1" w:after="100" w:afterAutospacing="1" w:line="276" w:lineRule="auto"/>
        <w:ind w:left="709"/>
        <w:jc w:val="center"/>
        <w:rPr>
          <w:rFonts w:eastAsia="Calibri" w:cs="Arial"/>
          <w:bCs/>
          <w:sz w:val="32"/>
          <w:lang w:eastAsia="en-US" w:bidi="ar-SA"/>
        </w:rPr>
      </w:pPr>
      <w:r>
        <w:rPr>
          <w:rFonts w:eastAsia="Calibri" w:cs="Arial"/>
          <w:b/>
          <w:sz w:val="32"/>
          <w:lang w:eastAsia="en-US" w:bidi="ar-SA"/>
        </w:rPr>
        <w:t>Sesión Extraordinaria del COTAPREP Jalisco</w:t>
      </w:r>
      <w:r>
        <w:rPr>
          <w:rFonts w:eastAsia="Calibri" w:cs="Arial"/>
          <w:b/>
          <w:sz w:val="32"/>
          <w:lang w:eastAsia="en-US" w:bidi="ar-SA"/>
        </w:rPr>
        <w:br/>
      </w:r>
      <w:r>
        <w:rPr>
          <w:rFonts w:eastAsia="Calibri" w:cs="Arial"/>
          <w:bCs/>
          <w:sz w:val="32"/>
          <w:lang w:eastAsia="en-US" w:bidi="ar-SA"/>
        </w:rPr>
        <w:t>9</w:t>
      </w:r>
      <w:r w:rsidRPr="00FF04EF">
        <w:rPr>
          <w:rFonts w:eastAsia="Calibri" w:cs="Arial"/>
          <w:bCs/>
          <w:sz w:val="32"/>
          <w:lang w:eastAsia="en-US" w:bidi="ar-SA"/>
        </w:rPr>
        <w:t xml:space="preserve"> de </w:t>
      </w:r>
      <w:r>
        <w:rPr>
          <w:rFonts w:eastAsia="Calibri" w:cs="Arial"/>
          <w:bCs/>
          <w:sz w:val="32"/>
          <w:lang w:eastAsia="en-US" w:bidi="ar-SA"/>
        </w:rPr>
        <w:t>marzo</w:t>
      </w:r>
      <w:r w:rsidRPr="00FF04EF">
        <w:rPr>
          <w:rFonts w:eastAsia="Calibri" w:cs="Arial"/>
          <w:bCs/>
          <w:sz w:val="32"/>
          <w:lang w:eastAsia="en-US" w:bidi="ar-SA"/>
        </w:rPr>
        <w:t xml:space="preserve"> del 202</w:t>
      </w:r>
      <w:r>
        <w:rPr>
          <w:rFonts w:eastAsia="Calibri" w:cs="Arial"/>
          <w:bCs/>
          <w:sz w:val="32"/>
          <w:lang w:eastAsia="en-US" w:bidi="ar-SA"/>
        </w:rPr>
        <w:t xml:space="preserve">1 15:00 </w:t>
      </w:r>
      <w:proofErr w:type="spellStart"/>
      <w:r>
        <w:rPr>
          <w:rFonts w:eastAsia="Calibri" w:cs="Arial"/>
          <w:bCs/>
          <w:sz w:val="32"/>
          <w:lang w:eastAsia="en-US" w:bidi="ar-SA"/>
        </w:rPr>
        <w:t>hrs</w:t>
      </w:r>
      <w:proofErr w:type="spellEnd"/>
      <w:r w:rsidRPr="00FF04EF">
        <w:rPr>
          <w:rFonts w:eastAsia="Calibri" w:cs="Arial"/>
          <w:bCs/>
          <w:sz w:val="32"/>
          <w:lang w:eastAsia="en-US" w:bidi="ar-SA"/>
        </w:rPr>
        <w:br/>
        <w:t>Sesión Virtual vía Zoom.</w:t>
      </w:r>
    </w:p>
    <w:p w14:paraId="17029D7E" w14:textId="77777777" w:rsidR="00EF6AEA" w:rsidRDefault="00EF6AEA" w:rsidP="00EF6AEA">
      <w:pPr>
        <w:pStyle w:val="Prrafodelista"/>
        <w:spacing w:before="100" w:beforeAutospacing="1" w:after="100" w:afterAutospacing="1" w:line="276" w:lineRule="auto"/>
        <w:ind w:left="709"/>
        <w:jc w:val="center"/>
        <w:rPr>
          <w:rFonts w:eastAsia="Calibri" w:cs="Arial"/>
          <w:b/>
          <w:sz w:val="32"/>
          <w:lang w:eastAsia="en-US" w:bidi="ar-SA"/>
        </w:rPr>
      </w:pPr>
      <w:r>
        <w:rPr>
          <w:rFonts w:eastAsia="Calibri" w:cs="Arial"/>
          <w:b/>
          <w:sz w:val="32"/>
          <w:lang w:eastAsia="en-US" w:bidi="ar-SA"/>
        </w:rPr>
        <w:t>Asistentes:</w:t>
      </w:r>
    </w:p>
    <w:tbl>
      <w:tblPr>
        <w:tblStyle w:val="Tabladecuadrcula1clara"/>
        <w:tblW w:w="9761" w:type="dxa"/>
        <w:tblLook w:val="04A0" w:firstRow="1" w:lastRow="0" w:firstColumn="1" w:lastColumn="0" w:noHBand="0" w:noVBand="1"/>
      </w:tblPr>
      <w:tblGrid>
        <w:gridCol w:w="4136"/>
        <w:gridCol w:w="3372"/>
        <w:gridCol w:w="2253"/>
      </w:tblGrid>
      <w:tr w:rsidR="00EF6AEA" w14:paraId="0C769BBD" w14:textId="77777777" w:rsidTr="003C7635">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36" w:type="dxa"/>
          </w:tcPr>
          <w:p w14:paraId="5A6095B5" w14:textId="77777777" w:rsidR="00EF6AEA" w:rsidRPr="00FF04EF" w:rsidRDefault="00EF6AEA" w:rsidP="003C7635">
            <w:pPr>
              <w:pStyle w:val="Prrafodelista"/>
              <w:spacing w:before="100" w:beforeAutospacing="1" w:after="100" w:afterAutospacing="1" w:line="276" w:lineRule="auto"/>
              <w:ind w:left="0"/>
              <w:jc w:val="center"/>
              <w:rPr>
                <w:rFonts w:eastAsia="Calibri" w:cs="Arial"/>
                <w:b w:val="0"/>
                <w:sz w:val="24"/>
                <w:szCs w:val="24"/>
                <w:lang w:eastAsia="en-US" w:bidi="ar-SA"/>
              </w:rPr>
            </w:pPr>
            <w:r w:rsidRPr="00FF04EF">
              <w:rPr>
                <w:rFonts w:eastAsia="Calibri" w:cs="Arial"/>
                <w:b w:val="0"/>
                <w:sz w:val="24"/>
                <w:szCs w:val="24"/>
                <w:lang w:eastAsia="en-US" w:bidi="ar-SA"/>
              </w:rPr>
              <w:t>Nombre</w:t>
            </w:r>
          </w:p>
        </w:tc>
        <w:tc>
          <w:tcPr>
            <w:tcW w:w="3372" w:type="dxa"/>
          </w:tcPr>
          <w:p w14:paraId="465C1DAA" w14:textId="77777777" w:rsidR="00EF6AEA" w:rsidRPr="00FF04EF" w:rsidRDefault="00EF6AEA" w:rsidP="003C7635">
            <w:pPr>
              <w:pStyle w:val="Prrafodelista"/>
              <w:spacing w:before="100" w:beforeAutospacing="1" w:after="100" w:afterAutospacing="1" w:line="276" w:lineRule="auto"/>
              <w:ind w:left="0"/>
              <w:jc w:val="center"/>
              <w:cnfStyle w:val="100000000000" w:firstRow="1" w:lastRow="0" w:firstColumn="0" w:lastColumn="0" w:oddVBand="0" w:evenVBand="0" w:oddHBand="0" w:evenHBand="0" w:firstRowFirstColumn="0" w:firstRowLastColumn="0" w:lastRowFirstColumn="0" w:lastRowLastColumn="0"/>
              <w:rPr>
                <w:rFonts w:eastAsia="Calibri" w:cs="Arial"/>
                <w:b w:val="0"/>
                <w:sz w:val="24"/>
                <w:szCs w:val="24"/>
                <w:lang w:eastAsia="en-US" w:bidi="ar-SA"/>
              </w:rPr>
            </w:pPr>
            <w:r>
              <w:rPr>
                <w:rFonts w:eastAsia="Calibri" w:cs="Arial"/>
                <w:b w:val="0"/>
                <w:sz w:val="24"/>
                <w:szCs w:val="24"/>
                <w:lang w:eastAsia="en-US" w:bidi="ar-SA"/>
              </w:rPr>
              <w:t>Área</w:t>
            </w:r>
          </w:p>
        </w:tc>
        <w:tc>
          <w:tcPr>
            <w:tcW w:w="2253" w:type="dxa"/>
          </w:tcPr>
          <w:p w14:paraId="56EAE596" w14:textId="77777777" w:rsidR="00EF6AEA" w:rsidRPr="00FF04EF" w:rsidRDefault="00EF6AEA" w:rsidP="003C7635">
            <w:pPr>
              <w:pStyle w:val="Prrafodelista"/>
              <w:spacing w:before="100" w:beforeAutospacing="1" w:after="100" w:afterAutospacing="1" w:line="276" w:lineRule="auto"/>
              <w:ind w:left="0"/>
              <w:jc w:val="center"/>
              <w:cnfStyle w:val="100000000000" w:firstRow="1" w:lastRow="0" w:firstColumn="0" w:lastColumn="0" w:oddVBand="0" w:evenVBand="0" w:oddHBand="0" w:evenHBand="0" w:firstRowFirstColumn="0" w:firstRowLastColumn="0" w:lastRowFirstColumn="0" w:lastRowLastColumn="0"/>
              <w:rPr>
                <w:rFonts w:eastAsia="Calibri" w:cs="Arial"/>
                <w:b w:val="0"/>
                <w:sz w:val="24"/>
                <w:szCs w:val="24"/>
                <w:lang w:eastAsia="en-US" w:bidi="ar-SA"/>
              </w:rPr>
            </w:pPr>
            <w:r w:rsidRPr="00FF04EF">
              <w:rPr>
                <w:rFonts w:eastAsia="Calibri" w:cs="Arial"/>
                <w:b w:val="0"/>
                <w:sz w:val="24"/>
                <w:szCs w:val="24"/>
                <w:lang w:eastAsia="en-US" w:bidi="ar-SA"/>
              </w:rPr>
              <w:t>Cargo</w:t>
            </w:r>
          </w:p>
        </w:tc>
      </w:tr>
      <w:tr w:rsidR="00EF6AEA" w14:paraId="07B7E76D" w14:textId="77777777" w:rsidTr="003C7635">
        <w:trPr>
          <w:trHeight w:val="275"/>
        </w:trPr>
        <w:tc>
          <w:tcPr>
            <w:cnfStyle w:val="001000000000" w:firstRow="0" w:lastRow="0" w:firstColumn="1" w:lastColumn="0" w:oddVBand="0" w:evenVBand="0" w:oddHBand="0" w:evenHBand="0" w:firstRowFirstColumn="0" w:firstRowLastColumn="0" w:lastRowFirstColumn="0" w:lastRowLastColumn="0"/>
            <w:tcW w:w="4136" w:type="dxa"/>
          </w:tcPr>
          <w:p w14:paraId="3D4158E2"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Claudia Carolina Olivares Álvarez</w:t>
            </w:r>
          </w:p>
        </w:tc>
        <w:tc>
          <w:tcPr>
            <w:tcW w:w="3372" w:type="dxa"/>
          </w:tcPr>
          <w:p w14:paraId="0EFBAAEC"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COTAPREP</w:t>
            </w:r>
          </w:p>
        </w:tc>
        <w:tc>
          <w:tcPr>
            <w:tcW w:w="2253" w:type="dxa"/>
          </w:tcPr>
          <w:p w14:paraId="67D8EAE3"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Consejero Integrante</w:t>
            </w:r>
          </w:p>
        </w:tc>
      </w:tr>
      <w:tr w:rsidR="00EF6AEA" w14:paraId="5F21BC81" w14:textId="77777777" w:rsidTr="003C7635">
        <w:trPr>
          <w:trHeight w:val="256"/>
        </w:trPr>
        <w:tc>
          <w:tcPr>
            <w:cnfStyle w:val="001000000000" w:firstRow="0" w:lastRow="0" w:firstColumn="1" w:lastColumn="0" w:oddVBand="0" w:evenVBand="0" w:oddHBand="0" w:evenHBand="0" w:firstRowFirstColumn="0" w:firstRowLastColumn="0" w:lastRowFirstColumn="0" w:lastRowLastColumn="0"/>
            <w:tcW w:w="4136" w:type="dxa"/>
          </w:tcPr>
          <w:p w14:paraId="3535F5B9"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Ismael Barragán López</w:t>
            </w:r>
          </w:p>
        </w:tc>
        <w:tc>
          <w:tcPr>
            <w:tcW w:w="3372" w:type="dxa"/>
          </w:tcPr>
          <w:p w14:paraId="72208BBA"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COTAPREP</w:t>
            </w:r>
          </w:p>
        </w:tc>
        <w:tc>
          <w:tcPr>
            <w:tcW w:w="2253" w:type="dxa"/>
          </w:tcPr>
          <w:p w14:paraId="659D5062"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Consejero Integrante</w:t>
            </w:r>
          </w:p>
        </w:tc>
      </w:tr>
      <w:tr w:rsidR="00EF6AEA" w:rsidRPr="00FF04EF" w14:paraId="6C28C3A4" w14:textId="77777777" w:rsidTr="003C7635">
        <w:trPr>
          <w:trHeight w:val="275"/>
        </w:trPr>
        <w:tc>
          <w:tcPr>
            <w:cnfStyle w:val="001000000000" w:firstRow="0" w:lastRow="0" w:firstColumn="1" w:lastColumn="0" w:oddVBand="0" w:evenVBand="0" w:oddHBand="0" w:evenHBand="0" w:firstRowFirstColumn="0" w:firstRowLastColumn="0" w:lastRowFirstColumn="0" w:lastRowLastColumn="0"/>
            <w:tcW w:w="4136" w:type="dxa"/>
          </w:tcPr>
          <w:p w14:paraId="2C499933"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Roberto García González</w:t>
            </w:r>
          </w:p>
        </w:tc>
        <w:tc>
          <w:tcPr>
            <w:tcW w:w="3372" w:type="dxa"/>
          </w:tcPr>
          <w:p w14:paraId="1E87086E"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COTAPREP</w:t>
            </w:r>
          </w:p>
        </w:tc>
        <w:tc>
          <w:tcPr>
            <w:tcW w:w="2253" w:type="dxa"/>
          </w:tcPr>
          <w:p w14:paraId="3D5B21B4"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Consejero Integrante</w:t>
            </w:r>
          </w:p>
        </w:tc>
      </w:tr>
      <w:tr w:rsidR="00EF6AEA" w14:paraId="09506988" w14:textId="77777777" w:rsidTr="003C7635">
        <w:trPr>
          <w:trHeight w:val="826"/>
        </w:trPr>
        <w:tc>
          <w:tcPr>
            <w:cnfStyle w:val="001000000000" w:firstRow="0" w:lastRow="0" w:firstColumn="1" w:lastColumn="0" w:oddVBand="0" w:evenVBand="0" w:oddHBand="0" w:evenHBand="0" w:firstRowFirstColumn="0" w:firstRowLastColumn="0" w:lastRowFirstColumn="0" w:lastRowLastColumn="0"/>
            <w:tcW w:w="4136" w:type="dxa"/>
          </w:tcPr>
          <w:p w14:paraId="72E64ED4"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Héctor Gallego Ávila</w:t>
            </w:r>
          </w:p>
        </w:tc>
        <w:tc>
          <w:tcPr>
            <w:tcW w:w="3372" w:type="dxa"/>
          </w:tcPr>
          <w:p w14:paraId="086B1CB8"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Dirección de Área de Informática del IEPC Jalisco</w:t>
            </w:r>
          </w:p>
        </w:tc>
        <w:tc>
          <w:tcPr>
            <w:tcW w:w="2253" w:type="dxa"/>
          </w:tcPr>
          <w:p w14:paraId="10398282"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Secretario Técnico</w:t>
            </w:r>
          </w:p>
        </w:tc>
      </w:tr>
    </w:tbl>
    <w:p w14:paraId="32AF4C7E" w14:textId="77777777" w:rsidR="00EF6AEA" w:rsidRPr="00EF6AEA" w:rsidRDefault="00EF6AEA" w:rsidP="00EF6AEA">
      <w:pPr>
        <w:spacing w:before="100" w:beforeAutospacing="1" w:after="100" w:afterAutospacing="1" w:line="276" w:lineRule="auto"/>
        <w:ind w:left="709"/>
        <w:jc w:val="center"/>
        <w:rPr>
          <w:rFonts w:eastAsia="Calibri" w:cs="Arial"/>
          <w:bCs/>
          <w:sz w:val="32"/>
          <w:szCs w:val="20"/>
          <w:lang w:eastAsia="en-US" w:bidi="ar-SA"/>
        </w:rPr>
      </w:pPr>
      <w:r w:rsidRPr="00EF6AEA">
        <w:rPr>
          <w:rFonts w:eastAsia="Calibri" w:cs="Arial"/>
          <w:b/>
          <w:sz w:val="32"/>
          <w:szCs w:val="20"/>
          <w:lang w:eastAsia="en-US" w:bidi="ar-SA"/>
        </w:rPr>
        <w:t>Sesión Ordinaria del COTAPREP Jalisco</w:t>
      </w:r>
      <w:r w:rsidRPr="00EF6AEA">
        <w:rPr>
          <w:rFonts w:eastAsia="Calibri" w:cs="Arial"/>
          <w:b/>
          <w:sz w:val="32"/>
          <w:szCs w:val="20"/>
          <w:lang w:eastAsia="en-US" w:bidi="ar-SA"/>
        </w:rPr>
        <w:br/>
      </w:r>
      <w:r w:rsidRPr="00EF6AEA">
        <w:rPr>
          <w:rFonts w:eastAsia="Calibri" w:cs="Arial"/>
          <w:bCs/>
          <w:sz w:val="32"/>
          <w:szCs w:val="20"/>
          <w:lang w:eastAsia="en-US" w:bidi="ar-SA"/>
        </w:rPr>
        <w:t xml:space="preserve">1 de abril del 2021 16:00 </w:t>
      </w:r>
      <w:proofErr w:type="spellStart"/>
      <w:r w:rsidRPr="00EF6AEA">
        <w:rPr>
          <w:rFonts w:eastAsia="Calibri" w:cs="Arial"/>
          <w:bCs/>
          <w:sz w:val="32"/>
          <w:szCs w:val="20"/>
          <w:lang w:eastAsia="en-US" w:bidi="ar-SA"/>
        </w:rPr>
        <w:t>hrs</w:t>
      </w:r>
      <w:proofErr w:type="spellEnd"/>
      <w:r w:rsidRPr="00EF6AEA">
        <w:rPr>
          <w:rFonts w:eastAsia="Calibri" w:cs="Arial"/>
          <w:bCs/>
          <w:sz w:val="32"/>
          <w:szCs w:val="20"/>
          <w:lang w:eastAsia="en-US" w:bidi="ar-SA"/>
        </w:rPr>
        <w:br/>
        <w:t>Sesión Virtual vía Zoom.</w:t>
      </w:r>
    </w:p>
    <w:p w14:paraId="0A16397F" w14:textId="77777777" w:rsidR="00EF6AEA" w:rsidRPr="00EF6AEA" w:rsidRDefault="00EF6AEA" w:rsidP="00EF6AEA">
      <w:pPr>
        <w:spacing w:before="100" w:beforeAutospacing="1" w:after="100" w:afterAutospacing="1" w:line="276" w:lineRule="auto"/>
        <w:ind w:left="709"/>
        <w:jc w:val="center"/>
        <w:rPr>
          <w:rFonts w:eastAsia="Calibri" w:cs="Arial"/>
          <w:b/>
          <w:sz w:val="32"/>
          <w:szCs w:val="20"/>
          <w:lang w:eastAsia="en-US" w:bidi="ar-SA"/>
        </w:rPr>
      </w:pPr>
      <w:r w:rsidRPr="00EF6AEA">
        <w:rPr>
          <w:rFonts w:eastAsia="Calibri" w:cs="Arial"/>
          <w:b/>
          <w:sz w:val="32"/>
          <w:szCs w:val="20"/>
          <w:lang w:eastAsia="en-US" w:bidi="ar-SA"/>
        </w:rPr>
        <w:t>Asistentes:</w:t>
      </w:r>
    </w:p>
    <w:tbl>
      <w:tblPr>
        <w:tblStyle w:val="Tabladecuadrcula1clara"/>
        <w:tblW w:w="9761" w:type="dxa"/>
        <w:tblLook w:val="04A0" w:firstRow="1" w:lastRow="0" w:firstColumn="1" w:lastColumn="0" w:noHBand="0" w:noVBand="1"/>
      </w:tblPr>
      <w:tblGrid>
        <w:gridCol w:w="4136"/>
        <w:gridCol w:w="3372"/>
        <w:gridCol w:w="2253"/>
      </w:tblGrid>
      <w:tr w:rsidR="00EF6AEA" w:rsidRPr="00EF6AEA" w14:paraId="6B5FCE89" w14:textId="77777777" w:rsidTr="003C7635">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36" w:type="dxa"/>
          </w:tcPr>
          <w:p w14:paraId="11A867B3" w14:textId="77777777" w:rsidR="00EF6AEA" w:rsidRPr="00EF6AEA" w:rsidRDefault="00EF6AEA" w:rsidP="00EF6AEA">
            <w:pPr>
              <w:spacing w:before="100" w:beforeAutospacing="1" w:after="100" w:afterAutospacing="1" w:line="276" w:lineRule="auto"/>
              <w:jc w:val="center"/>
              <w:rPr>
                <w:rFonts w:eastAsia="Calibri" w:cs="Arial"/>
                <w:sz w:val="24"/>
                <w:szCs w:val="24"/>
                <w:lang w:eastAsia="en-US" w:bidi="ar-SA"/>
              </w:rPr>
            </w:pPr>
            <w:r w:rsidRPr="00EF6AEA">
              <w:rPr>
                <w:rFonts w:eastAsia="Calibri" w:cs="Arial"/>
                <w:sz w:val="24"/>
                <w:szCs w:val="24"/>
                <w:lang w:eastAsia="en-US" w:bidi="ar-SA"/>
              </w:rPr>
              <w:t>Nombre</w:t>
            </w:r>
          </w:p>
        </w:tc>
        <w:tc>
          <w:tcPr>
            <w:tcW w:w="3372" w:type="dxa"/>
          </w:tcPr>
          <w:p w14:paraId="049EF81A" w14:textId="77777777" w:rsidR="00EF6AEA" w:rsidRPr="00EF6AEA" w:rsidRDefault="00EF6AEA" w:rsidP="00EF6AEA">
            <w:pPr>
              <w:spacing w:before="100" w:beforeAutospacing="1" w:after="100" w:afterAutospacing="1" w:line="276" w:lineRule="auto"/>
              <w:jc w:val="center"/>
              <w:cnfStyle w:val="100000000000" w:firstRow="1" w:lastRow="0" w:firstColumn="0" w:lastColumn="0" w:oddVBand="0" w:evenVBand="0" w:oddHBand="0" w:evenHBand="0" w:firstRowFirstColumn="0" w:firstRowLastColumn="0" w:lastRowFirstColumn="0" w:lastRowLastColumn="0"/>
              <w:rPr>
                <w:rFonts w:eastAsia="Calibri" w:cs="Arial"/>
                <w:sz w:val="24"/>
                <w:szCs w:val="24"/>
                <w:lang w:eastAsia="en-US" w:bidi="ar-SA"/>
              </w:rPr>
            </w:pPr>
            <w:r w:rsidRPr="00EF6AEA">
              <w:rPr>
                <w:rFonts w:eastAsia="Calibri" w:cs="Arial"/>
                <w:sz w:val="24"/>
                <w:szCs w:val="24"/>
                <w:lang w:eastAsia="en-US" w:bidi="ar-SA"/>
              </w:rPr>
              <w:t>Área</w:t>
            </w:r>
          </w:p>
        </w:tc>
        <w:tc>
          <w:tcPr>
            <w:tcW w:w="2253" w:type="dxa"/>
          </w:tcPr>
          <w:p w14:paraId="61A0A827" w14:textId="77777777" w:rsidR="00EF6AEA" w:rsidRPr="00EF6AEA" w:rsidRDefault="00EF6AEA" w:rsidP="00EF6AEA">
            <w:pPr>
              <w:spacing w:before="100" w:beforeAutospacing="1" w:after="100" w:afterAutospacing="1" w:line="276" w:lineRule="auto"/>
              <w:jc w:val="center"/>
              <w:cnfStyle w:val="100000000000" w:firstRow="1" w:lastRow="0" w:firstColumn="0" w:lastColumn="0" w:oddVBand="0" w:evenVBand="0" w:oddHBand="0" w:evenHBand="0" w:firstRowFirstColumn="0" w:firstRowLastColumn="0" w:lastRowFirstColumn="0" w:lastRowLastColumn="0"/>
              <w:rPr>
                <w:rFonts w:eastAsia="Calibri" w:cs="Arial"/>
                <w:sz w:val="24"/>
                <w:szCs w:val="24"/>
                <w:lang w:eastAsia="en-US" w:bidi="ar-SA"/>
              </w:rPr>
            </w:pPr>
            <w:r w:rsidRPr="00EF6AEA">
              <w:rPr>
                <w:rFonts w:eastAsia="Calibri" w:cs="Arial"/>
                <w:sz w:val="24"/>
                <w:szCs w:val="24"/>
                <w:lang w:eastAsia="en-US" w:bidi="ar-SA"/>
              </w:rPr>
              <w:t>Cargo</w:t>
            </w:r>
          </w:p>
        </w:tc>
      </w:tr>
      <w:tr w:rsidR="00EF6AEA" w:rsidRPr="00EF6AEA" w14:paraId="56B87B6F" w14:textId="77777777" w:rsidTr="003C7635">
        <w:trPr>
          <w:trHeight w:val="275"/>
        </w:trPr>
        <w:tc>
          <w:tcPr>
            <w:cnfStyle w:val="001000000000" w:firstRow="0" w:lastRow="0" w:firstColumn="1" w:lastColumn="0" w:oddVBand="0" w:evenVBand="0" w:oddHBand="0" w:evenHBand="0" w:firstRowFirstColumn="0" w:firstRowLastColumn="0" w:lastRowFirstColumn="0" w:lastRowLastColumn="0"/>
            <w:tcW w:w="4136" w:type="dxa"/>
          </w:tcPr>
          <w:p w14:paraId="55834CF6" w14:textId="77777777" w:rsidR="00EF6AEA" w:rsidRPr="00EF6AEA" w:rsidRDefault="00EF6AEA" w:rsidP="00EF6AEA">
            <w:pPr>
              <w:spacing w:before="100" w:beforeAutospacing="1" w:after="100" w:afterAutospacing="1" w:line="276" w:lineRule="auto"/>
              <w:jc w:val="left"/>
              <w:rPr>
                <w:rFonts w:eastAsia="Calibri" w:cs="Arial"/>
                <w:sz w:val="21"/>
                <w:szCs w:val="21"/>
                <w:lang w:eastAsia="en-US" w:bidi="ar-SA"/>
              </w:rPr>
            </w:pPr>
            <w:r w:rsidRPr="00EF6AEA">
              <w:rPr>
                <w:rFonts w:eastAsia="Calibri" w:cs="Arial"/>
                <w:sz w:val="21"/>
                <w:szCs w:val="21"/>
                <w:lang w:eastAsia="en-US" w:bidi="ar-SA"/>
              </w:rPr>
              <w:t>Claudia Carolina Olivares Álvarez</w:t>
            </w:r>
          </w:p>
        </w:tc>
        <w:tc>
          <w:tcPr>
            <w:tcW w:w="3372" w:type="dxa"/>
          </w:tcPr>
          <w:p w14:paraId="292C687D"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COTAPREP</w:t>
            </w:r>
          </w:p>
        </w:tc>
        <w:tc>
          <w:tcPr>
            <w:tcW w:w="2253" w:type="dxa"/>
          </w:tcPr>
          <w:p w14:paraId="27B14533"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Consejero Integrante</w:t>
            </w:r>
          </w:p>
        </w:tc>
      </w:tr>
      <w:tr w:rsidR="00EF6AEA" w:rsidRPr="00EF6AEA" w14:paraId="36534429" w14:textId="77777777" w:rsidTr="003C7635">
        <w:trPr>
          <w:trHeight w:val="256"/>
        </w:trPr>
        <w:tc>
          <w:tcPr>
            <w:cnfStyle w:val="001000000000" w:firstRow="0" w:lastRow="0" w:firstColumn="1" w:lastColumn="0" w:oddVBand="0" w:evenVBand="0" w:oddHBand="0" w:evenHBand="0" w:firstRowFirstColumn="0" w:firstRowLastColumn="0" w:lastRowFirstColumn="0" w:lastRowLastColumn="0"/>
            <w:tcW w:w="4136" w:type="dxa"/>
          </w:tcPr>
          <w:p w14:paraId="7E643D38" w14:textId="77777777" w:rsidR="00EF6AEA" w:rsidRPr="00EF6AEA" w:rsidRDefault="00EF6AEA" w:rsidP="00EF6AEA">
            <w:pPr>
              <w:spacing w:before="100" w:beforeAutospacing="1" w:after="100" w:afterAutospacing="1" w:line="276" w:lineRule="auto"/>
              <w:jc w:val="left"/>
              <w:rPr>
                <w:rFonts w:eastAsia="Calibri" w:cs="Arial"/>
                <w:sz w:val="21"/>
                <w:szCs w:val="21"/>
                <w:lang w:eastAsia="en-US" w:bidi="ar-SA"/>
              </w:rPr>
            </w:pPr>
            <w:r w:rsidRPr="00EF6AEA">
              <w:rPr>
                <w:rFonts w:eastAsia="Calibri" w:cs="Arial"/>
                <w:sz w:val="21"/>
                <w:szCs w:val="21"/>
                <w:lang w:eastAsia="en-US" w:bidi="ar-SA"/>
              </w:rPr>
              <w:t>Ismael Barragán López</w:t>
            </w:r>
          </w:p>
        </w:tc>
        <w:tc>
          <w:tcPr>
            <w:tcW w:w="3372" w:type="dxa"/>
          </w:tcPr>
          <w:p w14:paraId="668D7CC3"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COTAPREP</w:t>
            </w:r>
          </w:p>
        </w:tc>
        <w:tc>
          <w:tcPr>
            <w:tcW w:w="2253" w:type="dxa"/>
          </w:tcPr>
          <w:p w14:paraId="5CF82293"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Consejero Integrante</w:t>
            </w:r>
          </w:p>
        </w:tc>
      </w:tr>
      <w:tr w:rsidR="00EF6AEA" w:rsidRPr="00EF6AEA" w14:paraId="62A1BB39" w14:textId="77777777" w:rsidTr="003C7635">
        <w:trPr>
          <w:trHeight w:val="256"/>
        </w:trPr>
        <w:tc>
          <w:tcPr>
            <w:cnfStyle w:val="001000000000" w:firstRow="0" w:lastRow="0" w:firstColumn="1" w:lastColumn="0" w:oddVBand="0" w:evenVBand="0" w:oddHBand="0" w:evenHBand="0" w:firstRowFirstColumn="0" w:firstRowLastColumn="0" w:lastRowFirstColumn="0" w:lastRowLastColumn="0"/>
            <w:tcW w:w="4136" w:type="dxa"/>
          </w:tcPr>
          <w:p w14:paraId="336A9BCE" w14:textId="77777777" w:rsidR="00EF6AEA" w:rsidRPr="00EF6AEA" w:rsidRDefault="00EF6AEA" w:rsidP="00EF6AEA">
            <w:pPr>
              <w:spacing w:before="100" w:beforeAutospacing="1" w:after="100" w:afterAutospacing="1" w:line="276" w:lineRule="auto"/>
              <w:jc w:val="left"/>
              <w:rPr>
                <w:rFonts w:eastAsia="Calibri" w:cs="Arial"/>
                <w:sz w:val="21"/>
                <w:szCs w:val="21"/>
                <w:lang w:eastAsia="en-US" w:bidi="ar-SA"/>
              </w:rPr>
            </w:pPr>
            <w:r w:rsidRPr="00EF6AEA">
              <w:rPr>
                <w:rFonts w:eastAsia="Calibri" w:cs="Arial"/>
                <w:sz w:val="21"/>
                <w:szCs w:val="21"/>
                <w:lang w:eastAsia="en-US" w:bidi="ar-SA"/>
              </w:rPr>
              <w:t>Roberto García González</w:t>
            </w:r>
          </w:p>
        </w:tc>
        <w:tc>
          <w:tcPr>
            <w:tcW w:w="3372" w:type="dxa"/>
          </w:tcPr>
          <w:p w14:paraId="1BE80F8C"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COTAPREP</w:t>
            </w:r>
          </w:p>
        </w:tc>
        <w:tc>
          <w:tcPr>
            <w:tcW w:w="2253" w:type="dxa"/>
          </w:tcPr>
          <w:p w14:paraId="30A91BF1"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Consejero Integrante</w:t>
            </w:r>
          </w:p>
        </w:tc>
      </w:tr>
      <w:tr w:rsidR="00EF6AEA" w:rsidRPr="00EF6AEA" w14:paraId="401C286F" w14:textId="77777777" w:rsidTr="003C7635">
        <w:trPr>
          <w:trHeight w:val="826"/>
        </w:trPr>
        <w:tc>
          <w:tcPr>
            <w:cnfStyle w:val="001000000000" w:firstRow="0" w:lastRow="0" w:firstColumn="1" w:lastColumn="0" w:oddVBand="0" w:evenVBand="0" w:oddHBand="0" w:evenHBand="0" w:firstRowFirstColumn="0" w:firstRowLastColumn="0" w:lastRowFirstColumn="0" w:lastRowLastColumn="0"/>
            <w:tcW w:w="4136" w:type="dxa"/>
          </w:tcPr>
          <w:p w14:paraId="71986F44" w14:textId="77777777" w:rsidR="00EF6AEA" w:rsidRPr="00EF6AEA" w:rsidRDefault="00EF6AEA" w:rsidP="00EF6AEA">
            <w:pPr>
              <w:spacing w:before="100" w:beforeAutospacing="1" w:after="100" w:afterAutospacing="1" w:line="276" w:lineRule="auto"/>
              <w:jc w:val="left"/>
              <w:rPr>
                <w:rFonts w:eastAsia="Calibri" w:cs="Arial"/>
                <w:sz w:val="21"/>
                <w:szCs w:val="21"/>
                <w:lang w:eastAsia="en-US" w:bidi="ar-SA"/>
              </w:rPr>
            </w:pPr>
            <w:r w:rsidRPr="00EF6AEA">
              <w:rPr>
                <w:rFonts w:eastAsia="Calibri" w:cs="Arial"/>
                <w:sz w:val="21"/>
                <w:szCs w:val="21"/>
                <w:lang w:eastAsia="en-US" w:bidi="ar-SA"/>
              </w:rPr>
              <w:t>Héctor Gallego Ávila</w:t>
            </w:r>
          </w:p>
        </w:tc>
        <w:tc>
          <w:tcPr>
            <w:tcW w:w="3372" w:type="dxa"/>
          </w:tcPr>
          <w:p w14:paraId="7FF183AD"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Dirección de Área de Informática del IEPC Jalisco</w:t>
            </w:r>
          </w:p>
        </w:tc>
        <w:tc>
          <w:tcPr>
            <w:tcW w:w="2253" w:type="dxa"/>
          </w:tcPr>
          <w:p w14:paraId="6F558D57"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Secretario Técnico</w:t>
            </w:r>
          </w:p>
        </w:tc>
      </w:tr>
    </w:tbl>
    <w:p w14:paraId="4BFA1AC2" w14:textId="77777777" w:rsidR="00EF6AEA" w:rsidRPr="00EF6AEA" w:rsidRDefault="00EF6AEA" w:rsidP="00EF6AEA">
      <w:pPr>
        <w:spacing w:before="100" w:beforeAutospacing="1" w:after="100" w:afterAutospacing="1" w:line="276" w:lineRule="auto"/>
        <w:ind w:left="709"/>
        <w:jc w:val="center"/>
        <w:rPr>
          <w:rFonts w:eastAsia="Calibri" w:cs="Arial"/>
          <w:bCs/>
          <w:sz w:val="32"/>
          <w:szCs w:val="20"/>
          <w:lang w:eastAsia="en-US" w:bidi="ar-SA"/>
        </w:rPr>
      </w:pPr>
      <w:r w:rsidRPr="00EF6AEA">
        <w:rPr>
          <w:rFonts w:eastAsia="Calibri" w:cs="Arial"/>
          <w:b/>
          <w:sz w:val="32"/>
          <w:szCs w:val="20"/>
          <w:lang w:eastAsia="en-US" w:bidi="ar-SA"/>
        </w:rPr>
        <w:t>Reuniones de Trabajo del COTAPREP Jalisco</w:t>
      </w:r>
      <w:r w:rsidRPr="00EF6AEA">
        <w:rPr>
          <w:rFonts w:eastAsia="Calibri" w:cs="Arial"/>
          <w:b/>
          <w:sz w:val="32"/>
          <w:szCs w:val="20"/>
          <w:lang w:eastAsia="en-US" w:bidi="ar-SA"/>
        </w:rPr>
        <w:br/>
      </w:r>
      <w:r w:rsidRPr="00EF6AEA">
        <w:rPr>
          <w:rFonts w:eastAsia="Calibri" w:cs="Arial"/>
          <w:bCs/>
          <w:sz w:val="32"/>
          <w:szCs w:val="20"/>
          <w:lang w:eastAsia="en-US" w:bidi="ar-SA"/>
        </w:rPr>
        <w:t xml:space="preserve">6 de abril del 2021 16:00 </w:t>
      </w:r>
      <w:proofErr w:type="spellStart"/>
      <w:r w:rsidRPr="00EF6AEA">
        <w:rPr>
          <w:rFonts w:eastAsia="Calibri" w:cs="Arial"/>
          <w:bCs/>
          <w:sz w:val="32"/>
          <w:szCs w:val="20"/>
          <w:lang w:eastAsia="en-US" w:bidi="ar-SA"/>
        </w:rPr>
        <w:t>hrs</w:t>
      </w:r>
      <w:proofErr w:type="spellEnd"/>
      <w:r w:rsidRPr="00EF6AEA">
        <w:rPr>
          <w:rFonts w:eastAsia="Calibri" w:cs="Arial"/>
          <w:bCs/>
          <w:sz w:val="32"/>
          <w:szCs w:val="20"/>
          <w:lang w:eastAsia="en-US" w:bidi="ar-SA"/>
        </w:rPr>
        <w:br/>
        <w:t>Sesión Virtual vía Zoom.</w:t>
      </w:r>
    </w:p>
    <w:p w14:paraId="54E16429" w14:textId="77777777" w:rsidR="00EF6AEA" w:rsidRPr="00EF6AEA" w:rsidRDefault="00EF6AEA" w:rsidP="00EF6AEA">
      <w:pPr>
        <w:spacing w:before="100" w:beforeAutospacing="1" w:after="100" w:afterAutospacing="1" w:line="276" w:lineRule="auto"/>
        <w:ind w:left="709"/>
        <w:jc w:val="center"/>
        <w:rPr>
          <w:rFonts w:eastAsia="Calibri" w:cs="Arial"/>
          <w:b/>
          <w:sz w:val="32"/>
          <w:szCs w:val="20"/>
          <w:lang w:eastAsia="en-US" w:bidi="ar-SA"/>
        </w:rPr>
      </w:pPr>
      <w:r w:rsidRPr="00EF6AEA">
        <w:rPr>
          <w:rFonts w:eastAsia="Calibri" w:cs="Arial"/>
          <w:b/>
          <w:sz w:val="32"/>
          <w:szCs w:val="20"/>
          <w:lang w:eastAsia="en-US" w:bidi="ar-SA"/>
        </w:rPr>
        <w:lastRenderedPageBreak/>
        <w:t>Asistentes:</w:t>
      </w:r>
    </w:p>
    <w:tbl>
      <w:tblPr>
        <w:tblStyle w:val="Tabladecuadrcula1clara"/>
        <w:tblW w:w="9761" w:type="dxa"/>
        <w:tblLook w:val="04A0" w:firstRow="1" w:lastRow="0" w:firstColumn="1" w:lastColumn="0" w:noHBand="0" w:noVBand="1"/>
      </w:tblPr>
      <w:tblGrid>
        <w:gridCol w:w="4136"/>
        <w:gridCol w:w="3372"/>
        <w:gridCol w:w="2253"/>
      </w:tblGrid>
      <w:tr w:rsidR="00EF6AEA" w:rsidRPr="00EF6AEA" w14:paraId="28E6849C" w14:textId="77777777" w:rsidTr="003C7635">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36" w:type="dxa"/>
          </w:tcPr>
          <w:p w14:paraId="65CC5102" w14:textId="77777777" w:rsidR="00EF6AEA" w:rsidRPr="00EF6AEA" w:rsidRDefault="00EF6AEA" w:rsidP="00EF6AEA">
            <w:pPr>
              <w:spacing w:before="100" w:beforeAutospacing="1" w:after="100" w:afterAutospacing="1" w:line="276" w:lineRule="auto"/>
              <w:jc w:val="center"/>
              <w:rPr>
                <w:rFonts w:eastAsia="Calibri" w:cs="Arial"/>
                <w:sz w:val="24"/>
                <w:szCs w:val="24"/>
                <w:lang w:eastAsia="en-US" w:bidi="ar-SA"/>
              </w:rPr>
            </w:pPr>
            <w:r w:rsidRPr="00EF6AEA">
              <w:rPr>
                <w:rFonts w:eastAsia="Calibri" w:cs="Arial"/>
                <w:sz w:val="24"/>
                <w:szCs w:val="24"/>
                <w:lang w:eastAsia="en-US" w:bidi="ar-SA"/>
              </w:rPr>
              <w:t>Nombre</w:t>
            </w:r>
          </w:p>
        </w:tc>
        <w:tc>
          <w:tcPr>
            <w:tcW w:w="3372" w:type="dxa"/>
          </w:tcPr>
          <w:p w14:paraId="6A4CAAF1" w14:textId="77777777" w:rsidR="00EF6AEA" w:rsidRPr="00EF6AEA" w:rsidRDefault="00EF6AEA" w:rsidP="00EF6AEA">
            <w:pPr>
              <w:spacing w:before="100" w:beforeAutospacing="1" w:after="100" w:afterAutospacing="1" w:line="276" w:lineRule="auto"/>
              <w:jc w:val="center"/>
              <w:cnfStyle w:val="100000000000" w:firstRow="1" w:lastRow="0" w:firstColumn="0" w:lastColumn="0" w:oddVBand="0" w:evenVBand="0" w:oddHBand="0" w:evenHBand="0" w:firstRowFirstColumn="0" w:firstRowLastColumn="0" w:lastRowFirstColumn="0" w:lastRowLastColumn="0"/>
              <w:rPr>
                <w:rFonts w:eastAsia="Calibri" w:cs="Arial"/>
                <w:sz w:val="24"/>
                <w:szCs w:val="24"/>
                <w:lang w:eastAsia="en-US" w:bidi="ar-SA"/>
              </w:rPr>
            </w:pPr>
            <w:r w:rsidRPr="00EF6AEA">
              <w:rPr>
                <w:rFonts w:eastAsia="Calibri" w:cs="Arial"/>
                <w:sz w:val="24"/>
                <w:szCs w:val="24"/>
                <w:lang w:eastAsia="en-US" w:bidi="ar-SA"/>
              </w:rPr>
              <w:t>Área</w:t>
            </w:r>
          </w:p>
        </w:tc>
        <w:tc>
          <w:tcPr>
            <w:tcW w:w="2253" w:type="dxa"/>
          </w:tcPr>
          <w:p w14:paraId="1A46CB00" w14:textId="77777777" w:rsidR="00EF6AEA" w:rsidRPr="00EF6AEA" w:rsidRDefault="00EF6AEA" w:rsidP="00EF6AEA">
            <w:pPr>
              <w:spacing w:before="100" w:beforeAutospacing="1" w:after="100" w:afterAutospacing="1" w:line="276" w:lineRule="auto"/>
              <w:jc w:val="center"/>
              <w:cnfStyle w:val="100000000000" w:firstRow="1" w:lastRow="0" w:firstColumn="0" w:lastColumn="0" w:oddVBand="0" w:evenVBand="0" w:oddHBand="0" w:evenHBand="0" w:firstRowFirstColumn="0" w:firstRowLastColumn="0" w:lastRowFirstColumn="0" w:lastRowLastColumn="0"/>
              <w:rPr>
                <w:rFonts w:eastAsia="Calibri" w:cs="Arial"/>
                <w:sz w:val="24"/>
                <w:szCs w:val="24"/>
                <w:lang w:eastAsia="en-US" w:bidi="ar-SA"/>
              </w:rPr>
            </w:pPr>
            <w:r w:rsidRPr="00EF6AEA">
              <w:rPr>
                <w:rFonts w:eastAsia="Calibri" w:cs="Arial"/>
                <w:sz w:val="24"/>
                <w:szCs w:val="24"/>
                <w:lang w:eastAsia="en-US" w:bidi="ar-SA"/>
              </w:rPr>
              <w:t>Cargo</w:t>
            </w:r>
          </w:p>
        </w:tc>
      </w:tr>
      <w:tr w:rsidR="00EF6AEA" w:rsidRPr="00EF6AEA" w14:paraId="7CD27198" w14:textId="77777777" w:rsidTr="003C7635">
        <w:trPr>
          <w:trHeight w:val="275"/>
        </w:trPr>
        <w:tc>
          <w:tcPr>
            <w:cnfStyle w:val="001000000000" w:firstRow="0" w:lastRow="0" w:firstColumn="1" w:lastColumn="0" w:oddVBand="0" w:evenVBand="0" w:oddHBand="0" w:evenHBand="0" w:firstRowFirstColumn="0" w:firstRowLastColumn="0" w:lastRowFirstColumn="0" w:lastRowLastColumn="0"/>
            <w:tcW w:w="4136" w:type="dxa"/>
          </w:tcPr>
          <w:p w14:paraId="2E7A24B2" w14:textId="77777777" w:rsidR="00EF6AEA" w:rsidRPr="00EF6AEA" w:rsidRDefault="00EF6AEA" w:rsidP="00EF6AEA">
            <w:pPr>
              <w:spacing w:before="100" w:beforeAutospacing="1" w:after="100" w:afterAutospacing="1" w:line="276" w:lineRule="auto"/>
              <w:jc w:val="left"/>
              <w:rPr>
                <w:rFonts w:eastAsia="Calibri" w:cs="Arial"/>
                <w:sz w:val="21"/>
                <w:szCs w:val="21"/>
                <w:lang w:eastAsia="en-US" w:bidi="ar-SA"/>
              </w:rPr>
            </w:pPr>
            <w:r w:rsidRPr="00EF6AEA">
              <w:rPr>
                <w:rFonts w:eastAsia="Calibri" w:cs="Arial"/>
                <w:sz w:val="21"/>
                <w:szCs w:val="21"/>
                <w:lang w:eastAsia="en-US" w:bidi="ar-SA"/>
              </w:rPr>
              <w:t>Claudia Carolina Olivares Álvarez</w:t>
            </w:r>
          </w:p>
        </w:tc>
        <w:tc>
          <w:tcPr>
            <w:tcW w:w="3372" w:type="dxa"/>
          </w:tcPr>
          <w:p w14:paraId="1EDE9A35"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COTAPREP</w:t>
            </w:r>
          </w:p>
        </w:tc>
        <w:tc>
          <w:tcPr>
            <w:tcW w:w="2253" w:type="dxa"/>
          </w:tcPr>
          <w:p w14:paraId="5CCE990D"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Consejero Integrante</w:t>
            </w:r>
          </w:p>
        </w:tc>
      </w:tr>
      <w:tr w:rsidR="00EF6AEA" w:rsidRPr="00EF6AEA" w14:paraId="31CAEE60" w14:textId="77777777" w:rsidTr="003C7635">
        <w:trPr>
          <w:trHeight w:val="256"/>
        </w:trPr>
        <w:tc>
          <w:tcPr>
            <w:cnfStyle w:val="001000000000" w:firstRow="0" w:lastRow="0" w:firstColumn="1" w:lastColumn="0" w:oddVBand="0" w:evenVBand="0" w:oddHBand="0" w:evenHBand="0" w:firstRowFirstColumn="0" w:firstRowLastColumn="0" w:lastRowFirstColumn="0" w:lastRowLastColumn="0"/>
            <w:tcW w:w="4136" w:type="dxa"/>
          </w:tcPr>
          <w:p w14:paraId="305CC74F" w14:textId="77777777" w:rsidR="00EF6AEA" w:rsidRPr="00EF6AEA" w:rsidRDefault="00EF6AEA" w:rsidP="00EF6AEA">
            <w:pPr>
              <w:spacing w:before="100" w:beforeAutospacing="1" w:after="100" w:afterAutospacing="1" w:line="276" w:lineRule="auto"/>
              <w:jc w:val="left"/>
              <w:rPr>
                <w:rFonts w:eastAsia="Calibri" w:cs="Arial"/>
                <w:sz w:val="21"/>
                <w:szCs w:val="21"/>
                <w:lang w:eastAsia="en-US" w:bidi="ar-SA"/>
              </w:rPr>
            </w:pPr>
            <w:r w:rsidRPr="00EF6AEA">
              <w:rPr>
                <w:rFonts w:eastAsia="Calibri" w:cs="Arial"/>
                <w:sz w:val="21"/>
                <w:szCs w:val="21"/>
                <w:lang w:eastAsia="en-US" w:bidi="ar-SA"/>
              </w:rPr>
              <w:t>Ismael Barragán López</w:t>
            </w:r>
          </w:p>
        </w:tc>
        <w:tc>
          <w:tcPr>
            <w:tcW w:w="3372" w:type="dxa"/>
          </w:tcPr>
          <w:p w14:paraId="7256FB89"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COTAPREP</w:t>
            </w:r>
          </w:p>
        </w:tc>
        <w:tc>
          <w:tcPr>
            <w:tcW w:w="2253" w:type="dxa"/>
          </w:tcPr>
          <w:p w14:paraId="0DFCAECF"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Consejero Integrante</w:t>
            </w:r>
          </w:p>
        </w:tc>
      </w:tr>
      <w:tr w:rsidR="00EF6AEA" w:rsidRPr="00EF6AEA" w14:paraId="36A56776" w14:textId="77777777" w:rsidTr="003C7635">
        <w:trPr>
          <w:trHeight w:val="256"/>
        </w:trPr>
        <w:tc>
          <w:tcPr>
            <w:cnfStyle w:val="001000000000" w:firstRow="0" w:lastRow="0" w:firstColumn="1" w:lastColumn="0" w:oddVBand="0" w:evenVBand="0" w:oddHBand="0" w:evenHBand="0" w:firstRowFirstColumn="0" w:firstRowLastColumn="0" w:lastRowFirstColumn="0" w:lastRowLastColumn="0"/>
            <w:tcW w:w="4136" w:type="dxa"/>
          </w:tcPr>
          <w:p w14:paraId="5127B509" w14:textId="77777777" w:rsidR="00EF6AEA" w:rsidRPr="00EF6AEA" w:rsidRDefault="00EF6AEA" w:rsidP="00EF6AEA">
            <w:pPr>
              <w:spacing w:before="100" w:beforeAutospacing="1" w:after="100" w:afterAutospacing="1" w:line="276" w:lineRule="auto"/>
              <w:jc w:val="left"/>
              <w:rPr>
                <w:rFonts w:eastAsia="Calibri" w:cs="Arial"/>
                <w:sz w:val="21"/>
                <w:szCs w:val="21"/>
                <w:lang w:eastAsia="en-US" w:bidi="ar-SA"/>
              </w:rPr>
            </w:pPr>
            <w:r w:rsidRPr="00EF6AEA">
              <w:rPr>
                <w:rFonts w:eastAsia="Calibri" w:cs="Arial"/>
                <w:sz w:val="21"/>
                <w:szCs w:val="21"/>
                <w:lang w:eastAsia="en-US" w:bidi="ar-SA"/>
              </w:rPr>
              <w:t>Roberto García González</w:t>
            </w:r>
          </w:p>
        </w:tc>
        <w:tc>
          <w:tcPr>
            <w:tcW w:w="3372" w:type="dxa"/>
          </w:tcPr>
          <w:p w14:paraId="7B590424"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COTAPREP</w:t>
            </w:r>
          </w:p>
        </w:tc>
        <w:tc>
          <w:tcPr>
            <w:tcW w:w="2253" w:type="dxa"/>
          </w:tcPr>
          <w:p w14:paraId="2100CC2C"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Consejero Integrante</w:t>
            </w:r>
          </w:p>
        </w:tc>
      </w:tr>
      <w:tr w:rsidR="00EF6AEA" w:rsidRPr="00EF6AEA" w14:paraId="03BE570A" w14:textId="77777777" w:rsidTr="003C7635">
        <w:trPr>
          <w:trHeight w:val="826"/>
        </w:trPr>
        <w:tc>
          <w:tcPr>
            <w:cnfStyle w:val="001000000000" w:firstRow="0" w:lastRow="0" w:firstColumn="1" w:lastColumn="0" w:oddVBand="0" w:evenVBand="0" w:oddHBand="0" w:evenHBand="0" w:firstRowFirstColumn="0" w:firstRowLastColumn="0" w:lastRowFirstColumn="0" w:lastRowLastColumn="0"/>
            <w:tcW w:w="4136" w:type="dxa"/>
          </w:tcPr>
          <w:p w14:paraId="027EEB8B" w14:textId="77777777" w:rsidR="00EF6AEA" w:rsidRPr="00EF6AEA" w:rsidRDefault="00EF6AEA" w:rsidP="00EF6AEA">
            <w:pPr>
              <w:spacing w:before="100" w:beforeAutospacing="1" w:after="100" w:afterAutospacing="1" w:line="276" w:lineRule="auto"/>
              <w:jc w:val="left"/>
              <w:rPr>
                <w:rFonts w:eastAsia="Calibri" w:cs="Arial"/>
                <w:sz w:val="21"/>
                <w:szCs w:val="21"/>
                <w:lang w:eastAsia="en-US" w:bidi="ar-SA"/>
              </w:rPr>
            </w:pPr>
            <w:r w:rsidRPr="00EF6AEA">
              <w:rPr>
                <w:rFonts w:eastAsia="Calibri" w:cs="Arial"/>
                <w:sz w:val="21"/>
                <w:szCs w:val="21"/>
                <w:lang w:eastAsia="en-US" w:bidi="ar-SA"/>
              </w:rPr>
              <w:t>Héctor Gallego Ávila</w:t>
            </w:r>
          </w:p>
        </w:tc>
        <w:tc>
          <w:tcPr>
            <w:tcW w:w="3372" w:type="dxa"/>
          </w:tcPr>
          <w:p w14:paraId="5A1EE685"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Dirección de Área de Informática del IEPC Jalisco</w:t>
            </w:r>
          </w:p>
        </w:tc>
        <w:tc>
          <w:tcPr>
            <w:tcW w:w="2253" w:type="dxa"/>
          </w:tcPr>
          <w:p w14:paraId="6E7E70E8"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Secretario Técnico</w:t>
            </w:r>
          </w:p>
        </w:tc>
      </w:tr>
    </w:tbl>
    <w:p w14:paraId="381DDDB2" w14:textId="77777777" w:rsidR="00EF6AEA" w:rsidRPr="00EF6AEA" w:rsidRDefault="00EF6AEA" w:rsidP="00EF6AEA">
      <w:pPr>
        <w:spacing w:before="100" w:beforeAutospacing="1" w:after="100" w:afterAutospacing="1" w:line="276" w:lineRule="auto"/>
        <w:ind w:left="709"/>
        <w:jc w:val="center"/>
        <w:rPr>
          <w:rFonts w:eastAsia="Calibri" w:cs="Arial"/>
          <w:bCs/>
          <w:sz w:val="32"/>
          <w:szCs w:val="20"/>
          <w:lang w:eastAsia="en-US" w:bidi="ar-SA"/>
        </w:rPr>
      </w:pPr>
      <w:r w:rsidRPr="00EF6AEA">
        <w:rPr>
          <w:rFonts w:eastAsia="Calibri" w:cs="Arial"/>
          <w:b/>
          <w:sz w:val="32"/>
          <w:szCs w:val="20"/>
          <w:lang w:eastAsia="en-US" w:bidi="ar-SA"/>
        </w:rPr>
        <w:t>Reuniones de Trabajo del COTAPREP Jalisco</w:t>
      </w:r>
      <w:r w:rsidRPr="00EF6AEA">
        <w:rPr>
          <w:rFonts w:eastAsia="Calibri" w:cs="Arial"/>
          <w:b/>
          <w:sz w:val="32"/>
          <w:szCs w:val="20"/>
          <w:lang w:eastAsia="en-US" w:bidi="ar-SA"/>
        </w:rPr>
        <w:br/>
      </w:r>
      <w:r w:rsidRPr="00EF6AEA">
        <w:rPr>
          <w:rFonts w:eastAsia="Calibri" w:cs="Arial"/>
          <w:bCs/>
          <w:sz w:val="32"/>
          <w:szCs w:val="20"/>
          <w:lang w:eastAsia="en-US" w:bidi="ar-SA"/>
        </w:rPr>
        <w:t xml:space="preserve">7 de abril del 2021 16:00 </w:t>
      </w:r>
      <w:proofErr w:type="spellStart"/>
      <w:r w:rsidRPr="00EF6AEA">
        <w:rPr>
          <w:rFonts w:eastAsia="Calibri" w:cs="Arial"/>
          <w:bCs/>
          <w:sz w:val="32"/>
          <w:szCs w:val="20"/>
          <w:lang w:eastAsia="en-US" w:bidi="ar-SA"/>
        </w:rPr>
        <w:t>hrs</w:t>
      </w:r>
      <w:proofErr w:type="spellEnd"/>
      <w:r w:rsidRPr="00EF6AEA">
        <w:rPr>
          <w:rFonts w:eastAsia="Calibri" w:cs="Arial"/>
          <w:bCs/>
          <w:sz w:val="32"/>
          <w:szCs w:val="20"/>
          <w:lang w:eastAsia="en-US" w:bidi="ar-SA"/>
        </w:rPr>
        <w:br/>
        <w:t>Sesión Virtual vía Zoom.</w:t>
      </w:r>
    </w:p>
    <w:p w14:paraId="6CCEBEF1" w14:textId="77777777" w:rsidR="00EF6AEA" w:rsidRPr="00EF6AEA" w:rsidRDefault="00EF6AEA" w:rsidP="00EF6AEA">
      <w:pPr>
        <w:spacing w:before="100" w:beforeAutospacing="1" w:after="100" w:afterAutospacing="1" w:line="276" w:lineRule="auto"/>
        <w:ind w:left="709"/>
        <w:jc w:val="center"/>
        <w:rPr>
          <w:rFonts w:eastAsia="Calibri" w:cs="Arial"/>
          <w:b/>
          <w:sz w:val="32"/>
          <w:szCs w:val="20"/>
          <w:lang w:eastAsia="en-US" w:bidi="ar-SA"/>
        </w:rPr>
      </w:pPr>
      <w:r w:rsidRPr="00EF6AEA">
        <w:rPr>
          <w:rFonts w:eastAsia="Calibri" w:cs="Arial"/>
          <w:b/>
          <w:sz w:val="32"/>
          <w:szCs w:val="20"/>
          <w:lang w:eastAsia="en-US" w:bidi="ar-SA"/>
        </w:rPr>
        <w:t>Asistentes:</w:t>
      </w:r>
    </w:p>
    <w:tbl>
      <w:tblPr>
        <w:tblStyle w:val="Tabladecuadrcula1clara"/>
        <w:tblW w:w="9761" w:type="dxa"/>
        <w:tblLook w:val="04A0" w:firstRow="1" w:lastRow="0" w:firstColumn="1" w:lastColumn="0" w:noHBand="0" w:noVBand="1"/>
      </w:tblPr>
      <w:tblGrid>
        <w:gridCol w:w="4136"/>
        <w:gridCol w:w="3372"/>
        <w:gridCol w:w="2253"/>
      </w:tblGrid>
      <w:tr w:rsidR="00EF6AEA" w:rsidRPr="00EF6AEA" w14:paraId="28B51B5C" w14:textId="77777777" w:rsidTr="003C7635">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36" w:type="dxa"/>
          </w:tcPr>
          <w:p w14:paraId="5280161E" w14:textId="77777777" w:rsidR="00EF6AEA" w:rsidRPr="00EF6AEA" w:rsidRDefault="00EF6AEA" w:rsidP="00EF6AEA">
            <w:pPr>
              <w:spacing w:before="100" w:beforeAutospacing="1" w:after="100" w:afterAutospacing="1" w:line="276" w:lineRule="auto"/>
              <w:jc w:val="center"/>
              <w:rPr>
                <w:rFonts w:eastAsia="Calibri" w:cs="Arial"/>
                <w:sz w:val="24"/>
                <w:szCs w:val="24"/>
                <w:lang w:eastAsia="en-US" w:bidi="ar-SA"/>
              </w:rPr>
            </w:pPr>
            <w:r w:rsidRPr="00EF6AEA">
              <w:rPr>
                <w:rFonts w:eastAsia="Calibri" w:cs="Arial"/>
                <w:sz w:val="24"/>
                <w:szCs w:val="24"/>
                <w:lang w:eastAsia="en-US" w:bidi="ar-SA"/>
              </w:rPr>
              <w:t>Nombre</w:t>
            </w:r>
          </w:p>
        </w:tc>
        <w:tc>
          <w:tcPr>
            <w:tcW w:w="3372" w:type="dxa"/>
          </w:tcPr>
          <w:p w14:paraId="16DD4C66" w14:textId="77777777" w:rsidR="00EF6AEA" w:rsidRPr="00EF6AEA" w:rsidRDefault="00EF6AEA" w:rsidP="00EF6AEA">
            <w:pPr>
              <w:spacing w:before="100" w:beforeAutospacing="1" w:after="100" w:afterAutospacing="1" w:line="276" w:lineRule="auto"/>
              <w:jc w:val="center"/>
              <w:cnfStyle w:val="100000000000" w:firstRow="1" w:lastRow="0" w:firstColumn="0" w:lastColumn="0" w:oddVBand="0" w:evenVBand="0" w:oddHBand="0" w:evenHBand="0" w:firstRowFirstColumn="0" w:firstRowLastColumn="0" w:lastRowFirstColumn="0" w:lastRowLastColumn="0"/>
              <w:rPr>
                <w:rFonts w:eastAsia="Calibri" w:cs="Arial"/>
                <w:sz w:val="24"/>
                <w:szCs w:val="24"/>
                <w:lang w:eastAsia="en-US" w:bidi="ar-SA"/>
              </w:rPr>
            </w:pPr>
            <w:r w:rsidRPr="00EF6AEA">
              <w:rPr>
                <w:rFonts w:eastAsia="Calibri" w:cs="Arial"/>
                <w:sz w:val="24"/>
                <w:szCs w:val="24"/>
                <w:lang w:eastAsia="en-US" w:bidi="ar-SA"/>
              </w:rPr>
              <w:t>Área</w:t>
            </w:r>
          </w:p>
        </w:tc>
        <w:tc>
          <w:tcPr>
            <w:tcW w:w="2253" w:type="dxa"/>
          </w:tcPr>
          <w:p w14:paraId="42C8B42E" w14:textId="77777777" w:rsidR="00EF6AEA" w:rsidRPr="00EF6AEA" w:rsidRDefault="00EF6AEA" w:rsidP="00EF6AEA">
            <w:pPr>
              <w:spacing w:before="100" w:beforeAutospacing="1" w:after="100" w:afterAutospacing="1" w:line="276" w:lineRule="auto"/>
              <w:jc w:val="center"/>
              <w:cnfStyle w:val="100000000000" w:firstRow="1" w:lastRow="0" w:firstColumn="0" w:lastColumn="0" w:oddVBand="0" w:evenVBand="0" w:oddHBand="0" w:evenHBand="0" w:firstRowFirstColumn="0" w:firstRowLastColumn="0" w:lastRowFirstColumn="0" w:lastRowLastColumn="0"/>
              <w:rPr>
                <w:rFonts w:eastAsia="Calibri" w:cs="Arial"/>
                <w:sz w:val="24"/>
                <w:szCs w:val="24"/>
                <w:lang w:eastAsia="en-US" w:bidi="ar-SA"/>
              </w:rPr>
            </w:pPr>
            <w:r w:rsidRPr="00EF6AEA">
              <w:rPr>
                <w:rFonts w:eastAsia="Calibri" w:cs="Arial"/>
                <w:sz w:val="24"/>
                <w:szCs w:val="24"/>
                <w:lang w:eastAsia="en-US" w:bidi="ar-SA"/>
              </w:rPr>
              <w:t>Cargo</w:t>
            </w:r>
          </w:p>
        </w:tc>
      </w:tr>
      <w:tr w:rsidR="00EF6AEA" w:rsidRPr="00EF6AEA" w14:paraId="10EB7B64" w14:textId="77777777" w:rsidTr="003C7635">
        <w:trPr>
          <w:trHeight w:val="275"/>
        </w:trPr>
        <w:tc>
          <w:tcPr>
            <w:cnfStyle w:val="001000000000" w:firstRow="0" w:lastRow="0" w:firstColumn="1" w:lastColumn="0" w:oddVBand="0" w:evenVBand="0" w:oddHBand="0" w:evenHBand="0" w:firstRowFirstColumn="0" w:firstRowLastColumn="0" w:lastRowFirstColumn="0" w:lastRowLastColumn="0"/>
            <w:tcW w:w="4136" w:type="dxa"/>
          </w:tcPr>
          <w:p w14:paraId="46E7594F" w14:textId="77777777" w:rsidR="00EF6AEA" w:rsidRPr="00EF6AEA" w:rsidRDefault="00EF6AEA" w:rsidP="00EF6AEA">
            <w:pPr>
              <w:spacing w:before="100" w:beforeAutospacing="1" w:after="100" w:afterAutospacing="1" w:line="276" w:lineRule="auto"/>
              <w:jc w:val="left"/>
              <w:rPr>
                <w:rFonts w:eastAsia="Calibri" w:cs="Arial"/>
                <w:sz w:val="21"/>
                <w:szCs w:val="21"/>
                <w:lang w:eastAsia="en-US" w:bidi="ar-SA"/>
              </w:rPr>
            </w:pPr>
            <w:r w:rsidRPr="00EF6AEA">
              <w:rPr>
                <w:rFonts w:eastAsia="Calibri" w:cs="Arial"/>
                <w:sz w:val="21"/>
                <w:szCs w:val="21"/>
                <w:lang w:eastAsia="en-US" w:bidi="ar-SA"/>
              </w:rPr>
              <w:t xml:space="preserve">Brenda Judith Serafín </w:t>
            </w:r>
            <w:proofErr w:type="spellStart"/>
            <w:r w:rsidRPr="00EF6AEA">
              <w:rPr>
                <w:rFonts w:eastAsia="Calibri" w:cs="Arial"/>
                <w:sz w:val="21"/>
                <w:szCs w:val="21"/>
                <w:lang w:eastAsia="en-US" w:bidi="ar-SA"/>
              </w:rPr>
              <w:t>Morfín</w:t>
            </w:r>
            <w:proofErr w:type="spellEnd"/>
          </w:p>
        </w:tc>
        <w:tc>
          <w:tcPr>
            <w:tcW w:w="3372" w:type="dxa"/>
          </w:tcPr>
          <w:p w14:paraId="345A1114"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Comisión de Informática</w:t>
            </w:r>
          </w:p>
        </w:tc>
        <w:tc>
          <w:tcPr>
            <w:tcW w:w="2253" w:type="dxa"/>
          </w:tcPr>
          <w:p w14:paraId="7E4DFCE3"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Consejera Electoral Presidenta de la Comisión</w:t>
            </w:r>
          </w:p>
        </w:tc>
      </w:tr>
      <w:tr w:rsidR="00EF6AEA" w:rsidRPr="00EF6AEA" w14:paraId="53979AC9" w14:textId="77777777" w:rsidTr="003C7635">
        <w:trPr>
          <w:trHeight w:val="275"/>
        </w:trPr>
        <w:tc>
          <w:tcPr>
            <w:cnfStyle w:val="001000000000" w:firstRow="0" w:lastRow="0" w:firstColumn="1" w:lastColumn="0" w:oddVBand="0" w:evenVBand="0" w:oddHBand="0" w:evenHBand="0" w:firstRowFirstColumn="0" w:firstRowLastColumn="0" w:lastRowFirstColumn="0" w:lastRowLastColumn="0"/>
            <w:tcW w:w="4136" w:type="dxa"/>
          </w:tcPr>
          <w:p w14:paraId="34E96699" w14:textId="77777777" w:rsidR="00EF6AEA" w:rsidRPr="00EF6AEA" w:rsidRDefault="00EF6AEA" w:rsidP="00EF6AEA">
            <w:pPr>
              <w:spacing w:before="100" w:beforeAutospacing="1" w:after="100" w:afterAutospacing="1" w:line="276" w:lineRule="auto"/>
              <w:jc w:val="left"/>
              <w:rPr>
                <w:rFonts w:eastAsia="Calibri" w:cs="Arial"/>
                <w:sz w:val="21"/>
                <w:szCs w:val="21"/>
                <w:lang w:eastAsia="en-US" w:bidi="ar-SA"/>
              </w:rPr>
            </w:pPr>
            <w:r w:rsidRPr="00EF6AEA">
              <w:rPr>
                <w:rFonts w:eastAsia="Calibri" w:cs="Arial"/>
                <w:sz w:val="21"/>
                <w:szCs w:val="21"/>
                <w:lang w:eastAsia="en-US" w:bidi="ar-SA"/>
              </w:rPr>
              <w:t>Claudia Alejandra Vargas Bautista</w:t>
            </w:r>
          </w:p>
        </w:tc>
        <w:tc>
          <w:tcPr>
            <w:tcW w:w="3372" w:type="dxa"/>
          </w:tcPr>
          <w:p w14:paraId="7911C90E"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Comisión de Informática</w:t>
            </w:r>
          </w:p>
        </w:tc>
        <w:tc>
          <w:tcPr>
            <w:tcW w:w="2253" w:type="dxa"/>
          </w:tcPr>
          <w:p w14:paraId="3A5B173F"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Consejera Electoral</w:t>
            </w:r>
          </w:p>
        </w:tc>
      </w:tr>
      <w:tr w:rsidR="00EF6AEA" w:rsidRPr="00EF6AEA" w14:paraId="1F587D8D" w14:textId="77777777" w:rsidTr="003C7635">
        <w:trPr>
          <w:trHeight w:val="275"/>
        </w:trPr>
        <w:tc>
          <w:tcPr>
            <w:cnfStyle w:val="001000000000" w:firstRow="0" w:lastRow="0" w:firstColumn="1" w:lastColumn="0" w:oddVBand="0" w:evenVBand="0" w:oddHBand="0" w:evenHBand="0" w:firstRowFirstColumn="0" w:firstRowLastColumn="0" w:lastRowFirstColumn="0" w:lastRowLastColumn="0"/>
            <w:tcW w:w="4136" w:type="dxa"/>
          </w:tcPr>
          <w:p w14:paraId="7A19F51F" w14:textId="77777777" w:rsidR="00EF6AEA" w:rsidRPr="00EF6AEA" w:rsidRDefault="00EF6AEA" w:rsidP="00EF6AEA">
            <w:pPr>
              <w:spacing w:before="100" w:beforeAutospacing="1" w:after="100" w:afterAutospacing="1" w:line="276" w:lineRule="auto"/>
              <w:jc w:val="left"/>
              <w:rPr>
                <w:rFonts w:eastAsia="Calibri" w:cs="Arial"/>
                <w:sz w:val="21"/>
                <w:szCs w:val="21"/>
                <w:lang w:eastAsia="en-US" w:bidi="ar-SA"/>
              </w:rPr>
            </w:pPr>
            <w:r w:rsidRPr="00EF6AEA">
              <w:rPr>
                <w:rFonts w:eastAsia="Calibri" w:cs="Arial"/>
                <w:sz w:val="21"/>
                <w:szCs w:val="21"/>
                <w:lang w:eastAsia="en-US" w:bidi="ar-SA"/>
              </w:rPr>
              <w:t xml:space="preserve">Miguel Godínez </w:t>
            </w:r>
            <w:proofErr w:type="spellStart"/>
            <w:r w:rsidRPr="00EF6AEA">
              <w:rPr>
                <w:rFonts w:eastAsia="Calibri" w:cs="Arial"/>
                <w:sz w:val="21"/>
                <w:szCs w:val="21"/>
                <w:lang w:eastAsia="en-US" w:bidi="ar-SA"/>
              </w:rPr>
              <w:t>Terríquez</w:t>
            </w:r>
            <w:proofErr w:type="spellEnd"/>
          </w:p>
        </w:tc>
        <w:tc>
          <w:tcPr>
            <w:tcW w:w="3372" w:type="dxa"/>
          </w:tcPr>
          <w:p w14:paraId="50DD99E0"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Comisión de Informática</w:t>
            </w:r>
          </w:p>
        </w:tc>
        <w:tc>
          <w:tcPr>
            <w:tcW w:w="2253" w:type="dxa"/>
          </w:tcPr>
          <w:p w14:paraId="60650AB4"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Consejero Electoral</w:t>
            </w:r>
          </w:p>
        </w:tc>
      </w:tr>
      <w:tr w:rsidR="00EF6AEA" w:rsidRPr="00EF6AEA" w14:paraId="7B5422D2" w14:textId="77777777" w:rsidTr="003C7635">
        <w:trPr>
          <w:trHeight w:val="275"/>
        </w:trPr>
        <w:tc>
          <w:tcPr>
            <w:cnfStyle w:val="001000000000" w:firstRow="0" w:lastRow="0" w:firstColumn="1" w:lastColumn="0" w:oddVBand="0" w:evenVBand="0" w:oddHBand="0" w:evenHBand="0" w:firstRowFirstColumn="0" w:firstRowLastColumn="0" w:lastRowFirstColumn="0" w:lastRowLastColumn="0"/>
            <w:tcW w:w="4136" w:type="dxa"/>
          </w:tcPr>
          <w:p w14:paraId="20D53BC1" w14:textId="77777777" w:rsidR="00EF6AEA" w:rsidRPr="00EF6AEA" w:rsidRDefault="00EF6AEA" w:rsidP="00EF6AEA">
            <w:pPr>
              <w:spacing w:before="100" w:beforeAutospacing="1" w:after="100" w:afterAutospacing="1" w:line="276" w:lineRule="auto"/>
              <w:jc w:val="left"/>
              <w:rPr>
                <w:rFonts w:eastAsia="Calibri" w:cs="Arial"/>
                <w:sz w:val="21"/>
                <w:szCs w:val="21"/>
                <w:lang w:eastAsia="en-US" w:bidi="ar-SA"/>
              </w:rPr>
            </w:pPr>
            <w:r w:rsidRPr="00EF6AEA">
              <w:rPr>
                <w:rFonts w:eastAsia="Calibri" w:cs="Arial"/>
                <w:sz w:val="21"/>
                <w:szCs w:val="21"/>
                <w:lang w:eastAsia="en-US" w:bidi="ar-SA"/>
              </w:rPr>
              <w:t>Claudia Carolina Olivares Álvarez</w:t>
            </w:r>
          </w:p>
        </w:tc>
        <w:tc>
          <w:tcPr>
            <w:tcW w:w="3372" w:type="dxa"/>
          </w:tcPr>
          <w:p w14:paraId="2F621110"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COTAPREP</w:t>
            </w:r>
          </w:p>
        </w:tc>
        <w:tc>
          <w:tcPr>
            <w:tcW w:w="2253" w:type="dxa"/>
          </w:tcPr>
          <w:p w14:paraId="60356442"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Consejero Integrante</w:t>
            </w:r>
          </w:p>
        </w:tc>
      </w:tr>
      <w:tr w:rsidR="00EF6AEA" w:rsidRPr="00EF6AEA" w14:paraId="2CA753FB" w14:textId="77777777" w:rsidTr="003C7635">
        <w:trPr>
          <w:trHeight w:val="256"/>
        </w:trPr>
        <w:tc>
          <w:tcPr>
            <w:cnfStyle w:val="001000000000" w:firstRow="0" w:lastRow="0" w:firstColumn="1" w:lastColumn="0" w:oddVBand="0" w:evenVBand="0" w:oddHBand="0" w:evenHBand="0" w:firstRowFirstColumn="0" w:firstRowLastColumn="0" w:lastRowFirstColumn="0" w:lastRowLastColumn="0"/>
            <w:tcW w:w="4136" w:type="dxa"/>
          </w:tcPr>
          <w:p w14:paraId="65C8D33D" w14:textId="77777777" w:rsidR="00EF6AEA" w:rsidRPr="00EF6AEA" w:rsidRDefault="00EF6AEA" w:rsidP="00EF6AEA">
            <w:pPr>
              <w:spacing w:before="100" w:beforeAutospacing="1" w:after="100" w:afterAutospacing="1" w:line="276" w:lineRule="auto"/>
              <w:jc w:val="left"/>
              <w:rPr>
                <w:rFonts w:eastAsia="Calibri" w:cs="Arial"/>
                <w:sz w:val="21"/>
                <w:szCs w:val="21"/>
                <w:lang w:eastAsia="en-US" w:bidi="ar-SA"/>
              </w:rPr>
            </w:pPr>
            <w:r w:rsidRPr="00EF6AEA">
              <w:rPr>
                <w:rFonts w:eastAsia="Calibri" w:cs="Arial"/>
                <w:sz w:val="21"/>
                <w:szCs w:val="21"/>
                <w:lang w:eastAsia="en-US" w:bidi="ar-SA"/>
              </w:rPr>
              <w:t>Ismael Barragán López</w:t>
            </w:r>
          </w:p>
        </w:tc>
        <w:tc>
          <w:tcPr>
            <w:tcW w:w="3372" w:type="dxa"/>
          </w:tcPr>
          <w:p w14:paraId="645CBC3A"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COTAPREP</w:t>
            </w:r>
          </w:p>
        </w:tc>
        <w:tc>
          <w:tcPr>
            <w:tcW w:w="2253" w:type="dxa"/>
          </w:tcPr>
          <w:p w14:paraId="54ADDA94"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Consejero Integrante</w:t>
            </w:r>
          </w:p>
        </w:tc>
      </w:tr>
      <w:tr w:rsidR="00EF6AEA" w:rsidRPr="00EF6AEA" w14:paraId="030FD522" w14:textId="77777777" w:rsidTr="003C7635">
        <w:trPr>
          <w:trHeight w:val="256"/>
        </w:trPr>
        <w:tc>
          <w:tcPr>
            <w:cnfStyle w:val="001000000000" w:firstRow="0" w:lastRow="0" w:firstColumn="1" w:lastColumn="0" w:oddVBand="0" w:evenVBand="0" w:oddHBand="0" w:evenHBand="0" w:firstRowFirstColumn="0" w:firstRowLastColumn="0" w:lastRowFirstColumn="0" w:lastRowLastColumn="0"/>
            <w:tcW w:w="4136" w:type="dxa"/>
          </w:tcPr>
          <w:p w14:paraId="2A4D9376" w14:textId="77777777" w:rsidR="00EF6AEA" w:rsidRPr="00EF6AEA" w:rsidRDefault="00EF6AEA" w:rsidP="00EF6AEA">
            <w:pPr>
              <w:spacing w:before="100" w:beforeAutospacing="1" w:after="100" w:afterAutospacing="1" w:line="276" w:lineRule="auto"/>
              <w:jc w:val="left"/>
              <w:rPr>
                <w:rFonts w:eastAsia="Calibri" w:cs="Arial"/>
                <w:sz w:val="21"/>
                <w:szCs w:val="21"/>
                <w:lang w:eastAsia="en-US" w:bidi="ar-SA"/>
              </w:rPr>
            </w:pPr>
            <w:r w:rsidRPr="00EF6AEA">
              <w:rPr>
                <w:rFonts w:eastAsia="Calibri" w:cs="Arial"/>
                <w:sz w:val="21"/>
                <w:szCs w:val="21"/>
                <w:lang w:eastAsia="en-US" w:bidi="ar-SA"/>
              </w:rPr>
              <w:t>Roberto García González</w:t>
            </w:r>
          </w:p>
        </w:tc>
        <w:tc>
          <w:tcPr>
            <w:tcW w:w="3372" w:type="dxa"/>
          </w:tcPr>
          <w:p w14:paraId="7D1ED015"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COTAPREP</w:t>
            </w:r>
          </w:p>
        </w:tc>
        <w:tc>
          <w:tcPr>
            <w:tcW w:w="2253" w:type="dxa"/>
          </w:tcPr>
          <w:p w14:paraId="2221BB01"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Consejero Integrante</w:t>
            </w:r>
          </w:p>
        </w:tc>
      </w:tr>
      <w:tr w:rsidR="00EF6AEA" w:rsidRPr="00EF6AEA" w14:paraId="6AE23809" w14:textId="77777777" w:rsidTr="003C7635">
        <w:trPr>
          <w:trHeight w:val="826"/>
        </w:trPr>
        <w:tc>
          <w:tcPr>
            <w:cnfStyle w:val="001000000000" w:firstRow="0" w:lastRow="0" w:firstColumn="1" w:lastColumn="0" w:oddVBand="0" w:evenVBand="0" w:oddHBand="0" w:evenHBand="0" w:firstRowFirstColumn="0" w:firstRowLastColumn="0" w:lastRowFirstColumn="0" w:lastRowLastColumn="0"/>
            <w:tcW w:w="4136" w:type="dxa"/>
          </w:tcPr>
          <w:p w14:paraId="11701C92" w14:textId="77777777" w:rsidR="00EF6AEA" w:rsidRPr="00EF6AEA" w:rsidRDefault="00EF6AEA" w:rsidP="00EF6AEA">
            <w:pPr>
              <w:spacing w:before="100" w:beforeAutospacing="1" w:after="100" w:afterAutospacing="1" w:line="276" w:lineRule="auto"/>
              <w:jc w:val="left"/>
              <w:rPr>
                <w:rFonts w:eastAsia="Calibri" w:cs="Arial"/>
                <w:sz w:val="21"/>
                <w:szCs w:val="21"/>
                <w:lang w:eastAsia="en-US" w:bidi="ar-SA"/>
              </w:rPr>
            </w:pPr>
            <w:r w:rsidRPr="00EF6AEA">
              <w:rPr>
                <w:rFonts w:eastAsia="Calibri" w:cs="Arial"/>
                <w:sz w:val="21"/>
                <w:szCs w:val="21"/>
                <w:lang w:eastAsia="en-US" w:bidi="ar-SA"/>
              </w:rPr>
              <w:t>Héctor Gallego Ávila</w:t>
            </w:r>
          </w:p>
        </w:tc>
        <w:tc>
          <w:tcPr>
            <w:tcW w:w="3372" w:type="dxa"/>
          </w:tcPr>
          <w:p w14:paraId="1504CEC2"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Dirección de Área de Informática del IEPC Jalisco</w:t>
            </w:r>
          </w:p>
        </w:tc>
        <w:tc>
          <w:tcPr>
            <w:tcW w:w="2253" w:type="dxa"/>
          </w:tcPr>
          <w:p w14:paraId="747C980E"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Secretario Técnico</w:t>
            </w:r>
          </w:p>
        </w:tc>
      </w:tr>
    </w:tbl>
    <w:p w14:paraId="038CA14B" w14:textId="77777777" w:rsidR="00EF6AEA" w:rsidRPr="00EF6AEA" w:rsidRDefault="00EF6AEA" w:rsidP="00EF6AEA">
      <w:pPr>
        <w:spacing w:before="100" w:beforeAutospacing="1" w:after="100" w:afterAutospacing="1" w:line="276" w:lineRule="auto"/>
        <w:ind w:left="709"/>
        <w:jc w:val="center"/>
        <w:rPr>
          <w:rFonts w:eastAsia="Calibri" w:cs="Arial"/>
          <w:bCs/>
          <w:sz w:val="32"/>
          <w:szCs w:val="20"/>
          <w:lang w:eastAsia="en-US" w:bidi="ar-SA"/>
        </w:rPr>
      </w:pPr>
      <w:r w:rsidRPr="00EF6AEA">
        <w:rPr>
          <w:rFonts w:eastAsia="Calibri" w:cs="Arial"/>
          <w:b/>
          <w:sz w:val="32"/>
          <w:szCs w:val="20"/>
          <w:lang w:eastAsia="en-US" w:bidi="ar-SA"/>
        </w:rPr>
        <w:t>Sesión Extraordinaria del COTAPREP Jalisco</w:t>
      </w:r>
      <w:r w:rsidRPr="00EF6AEA">
        <w:rPr>
          <w:rFonts w:eastAsia="Calibri" w:cs="Arial"/>
          <w:b/>
          <w:sz w:val="32"/>
          <w:szCs w:val="20"/>
          <w:lang w:eastAsia="en-US" w:bidi="ar-SA"/>
        </w:rPr>
        <w:br/>
      </w:r>
      <w:r w:rsidRPr="00EF6AEA">
        <w:rPr>
          <w:rFonts w:eastAsia="Calibri" w:cs="Arial"/>
          <w:bCs/>
          <w:sz w:val="32"/>
          <w:szCs w:val="20"/>
          <w:lang w:eastAsia="en-US" w:bidi="ar-SA"/>
        </w:rPr>
        <w:t xml:space="preserve">14 de </w:t>
      </w:r>
      <w:r w:rsidRPr="00EF6AEA">
        <w:rPr>
          <w:rFonts w:eastAsia="Calibri" w:cs="Arial"/>
          <w:bCs/>
          <w:sz w:val="32"/>
          <w:szCs w:val="20"/>
          <w:lang w:val="es-419" w:eastAsia="en-US" w:bidi="ar-SA"/>
        </w:rPr>
        <w:t>abril</w:t>
      </w:r>
      <w:r w:rsidRPr="00EF6AEA">
        <w:rPr>
          <w:rFonts w:eastAsia="Calibri" w:cs="Arial"/>
          <w:bCs/>
          <w:sz w:val="32"/>
          <w:szCs w:val="20"/>
          <w:lang w:eastAsia="en-US" w:bidi="ar-SA"/>
        </w:rPr>
        <w:t xml:space="preserve"> del 2021 17:00 </w:t>
      </w:r>
      <w:proofErr w:type="spellStart"/>
      <w:r w:rsidRPr="00EF6AEA">
        <w:rPr>
          <w:rFonts w:eastAsia="Calibri" w:cs="Arial"/>
          <w:bCs/>
          <w:sz w:val="32"/>
          <w:szCs w:val="20"/>
          <w:lang w:eastAsia="en-US" w:bidi="ar-SA"/>
        </w:rPr>
        <w:t>hrs</w:t>
      </w:r>
      <w:proofErr w:type="spellEnd"/>
      <w:r w:rsidRPr="00EF6AEA">
        <w:rPr>
          <w:rFonts w:eastAsia="Calibri" w:cs="Arial"/>
          <w:bCs/>
          <w:sz w:val="32"/>
          <w:szCs w:val="20"/>
          <w:lang w:eastAsia="en-US" w:bidi="ar-SA"/>
        </w:rPr>
        <w:br/>
        <w:t>Sesión Virtual vía Zoom.</w:t>
      </w:r>
    </w:p>
    <w:p w14:paraId="45145CA3" w14:textId="77777777" w:rsidR="00EF6AEA" w:rsidRPr="00EF6AEA" w:rsidRDefault="00EF6AEA" w:rsidP="00EF6AEA">
      <w:pPr>
        <w:spacing w:before="100" w:beforeAutospacing="1" w:after="100" w:afterAutospacing="1" w:line="276" w:lineRule="auto"/>
        <w:ind w:left="709"/>
        <w:jc w:val="center"/>
        <w:rPr>
          <w:rFonts w:eastAsia="Calibri" w:cs="Arial"/>
          <w:b/>
          <w:sz w:val="32"/>
          <w:szCs w:val="20"/>
          <w:lang w:eastAsia="en-US" w:bidi="ar-SA"/>
        </w:rPr>
      </w:pPr>
      <w:r w:rsidRPr="00EF6AEA">
        <w:rPr>
          <w:rFonts w:eastAsia="Calibri" w:cs="Arial"/>
          <w:b/>
          <w:sz w:val="32"/>
          <w:szCs w:val="20"/>
          <w:lang w:eastAsia="en-US" w:bidi="ar-SA"/>
        </w:rPr>
        <w:t>Asistentes:</w:t>
      </w:r>
    </w:p>
    <w:tbl>
      <w:tblPr>
        <w:tblStyle w:val="Tabladecuadrcula1clara"/>
        <w:tblW w:w="9761" w:type="dxa"/>
        <w:tblLook w:val="04A0" w:firstRow="1" w:lastRow="0" w:firstColumn="1" w:lastColumn="0" w:noHBand="0" w:noVBand="1"/>
      </w:tblPr>
      <w:tblGrid>
        <w:gridCol w:w="4136"/>
        <w:gridCol w:w="3372"/>
        <w:gridCol w:w="2253"/>
      </w:tblGrid>
      <w:tr w:rsidR="00EF6AEA" w:rsidRPr="00EF6AEA" w14:paraId="4287819A" w14:textId="77777777" w:rsidTr="003C7635">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36" w:type="dxa"/>
          </w:tcPr>
          <w:p w14:paraId="3932C15E" w14:textId="77777777" w:rsidR="00EF6AEA" w:rsidRPr="00EF6AEA" w:rsidRDefault="00EF6AEA" w:rsidP="00EF6AEA">
            <w:pPr>
              <w:spacing w:before="100" w:beforeAutospacing="1" w:after="100" w:afterAutospacing="1" w:line="276" w:lineRule="auto"/>
              <w:jc w:val="center"/>
              <w:rPr>
                <w:rFonts w:eastAsia="Calibri" w:cs="Arial"/>
                <w:sz w:val="24"/>
                <w:szCs w:val="24"/>
                <w:lang w:eastAsia="en-US" w:bidi="ar-SA"/>
              </w:rPr>
            </w:pPr>
            <w:r w:rsidRPr="00EF6AEA">
              <w:rPr>
                <w:rFonts w:eastAsia="Calibri" w:cs="Arial"/>
                <w:sz w:val="24"/>
                <w:szCs w:val="24"/>
                <w:lang w:eastAsia="en-US" w:bidi="ar-SA"/>
              </w:rPr>
              <w:t>Nombre</w:t>
            </w:r>
          </w:p>
        </w:tc>
        <w:tc>
          <w:tcPr>
            <w:tcW w:w="3372" w:type="dxa"/>
          </w:tcPr>
          <w:p w14:paraId="6B30F90E" w14:textId="77777777" w:rsidR="00EF6AEA" w:rsidRPr="00EF6AEA" w:rsidRDefault="00EF6AEA" w:rsidP="00EF6AEA">
            <w:pPr>
              <w:spacing w:before="100" w:beforeAutospacing="1" w:after="100" w:afterAutospacing="1" w:line="276" w:lineRule="auto"/>
              <w:jc w:val="center"/>
              <w:cnfStyle w:val="100000000000" w:firstRow="1" w:lastRow="0" w:firstColumn="0" w:lastColumn="0" w:oddVBand="0" w:evenVBand="0" w:oddHBand="0" w:evenHBand="0" w:firstRowFirstColumn="0" w:firstRowLastColumn="0" w:lastRowFirstColumn="0" w:lastRowLastColumn="0"/>
              <w:rPr>
                <w:rFonts w:eastAsia="Calibri" w:cs="Arial"/>
                <w:sz w:val="24"/>
                <w:szCs w:val="24"/>
                <w:lang w:eastAsia="en-US" w:bidi="ar-SA"/>
              </w:rPr>
            </w:pPr>
            <w:r w:rsidRPr="00EF6AEA">
              <w:rPr>
                <w:rFonts w:eastAsia="Calibri" w:cs="Arial"/>
                <w:sz w:val="24"/>
                <w:szCs w:val="24"/>
                <w:lang w:eastAsia="en-US" w:bidi="ar-SA"/>
              </w:rPr>
              <w:t>Área</w:t>
            </w:r>
          </w:p>
        </w:tc>
        <w:tc>
          <w:tcPr>
            <w:tcW w:w="2253" w:type="dxa"/>
          </w:tcPr>
          <w:p w14:paraId="50CF79FB" w14:textId="77777777" w:rsidR="00EF6AEA" w:rsidRPr="00EF6AEA" w:rsidRDefault="00EF6AEA" w:rsidP="00EF6AEA">
            <w:pPr>
              <w:spacing w:before="100" w:beforeAutospacing="1" w:after="100" w:afterAutospacing="1" w:line="276" w:lineRule="auto"/>
              <w:jc w:val="center"/>
              <w:cnfStyle w:val="100000000000" w:firstRow="1" w:lastRow="0" w:firstColumn="0" w:lastColumn="0" w:oddVBand="0" w:evenVBand="0" w:oddHBand="0" w:evenHBand="0" w:firstRowFirstColumn="0" w:firstRowLastColumn="0" w:lastRowFirstColumn="0" w:lastRowLastColumn="0"/>
              <w:rPr>
                <w:rFonts w:eastAsia="Calibri" w:cs="Arial"/>
                <w:sz w:val="24"/>
                <w:szCs w:val="24"/>
                <w:lang w:eastAsia="en-US" w:bidi="ar-SA"/>
              </w:rPr>
            </w:pPr>
            <w:r w:rsidRPr="00EF6AEA">
              <w:rPr>
                <w:rFonts w:eastAsia="Calibri" w:cs="Arial"/>
                <w:sz w:val="24"/>
                <w:szCs w:val="24"/>
                <w:lang w:eastAsia="en-US" w:bidi="ar-SA"/>
              </w:rPr>
              <w:t>Cargo</w:t>
            </w:r>
          </w:p>
        </w:tc>
      </w:tr>
      <w:tr w:rsidR="00EF6AEA" w:rsidRPr="00EF6AEA" w14:paraId="760C33DD" w14:textId="77777777" w:rsidTr="003C7635">
        <w:trPr>
          <w:trHeight w:val="275"/>
        </w:trPr>
        <w:tc>
          <w:tcPr>
            <w:cnfStyle w:val="001000000000" w:firstRow="0" w:lastRow="0" w:firstColumn="1" w:lastColumn="0" w:oddVBand="0" w:evenVBand="0" w:oddHBand="0" w:evenHBand="0" w:firstRowFirstColumn="0" w:firstRowLastColumn="0" w:lastRowFirstColumn="0" w:lastRowLastColumn="0"/>
            <w:tcW w:w="4136" w:type="dxa"/>
          </w:tcPr>
          <w:p w14:paraId="6383CE9B" w14:textId="77777777" w:rsidR="00EF6AEA" w:rsidRPr="00EF6AEA" w:rsidRDefault="00EF6AEA" w:rsidP="00EF6AEA">
            <w:pPr>
              <w:spacing w:before="100" w:beforeAutospacing="1" w:after="100" w:afterAutospacing="1" w:line="276" w:lineRule="auto"/>
              <w:jc w:val="left"/>
              <w:rPr>
                <w:rFonts w:eastAsia="Calibri" w:cs="Arial"/>
                <w:sz w:val="21"/>
                <w:szCs w:val="21"/>
                <w:lang w:eastAsia="en-US" w:bidi="ar-SA"/>
              </w:rPr>
            </w:pPr>
            <w:r w:rsidRPr="00EF6AEA">
              <w:rPr>
                <w:rFonts w:eastAsia="Calibri" w:cs="Arial"/>
                <w:sz w:val="21"/>
                <w:szCs w:val="21"/>
                <w:lang w:eastAsia="en-US" w:bidi="ar-SA"/>
              </w:rPr>
              <w:t>Claudia Carolina Olivares Álvarez</w:t>
            </w:r>
          </w:p>
        </w:tc>
        <w:tc>
          <w:tcPr>
            <w:tcW w:w="3372" w:type="dxa"/>
          </w:tcPr>
          <w:p w14:paraId="5299EC18"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COTAPREP</w:t>
            </w:r>
          </w:p>
        </w:tc>
        <w:tc>
          <w:tcPr>
            <w:tcW w:w="2253" w:type="dxa"/>
          </w:tcPr>
          <w:p w14:paraId="7603421C"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Consejero Integrante</w:t>
            </w:r>
          </w:p>
        </w:tc>
      </w:tr>
      <w:tr w:rsidR="00EF6AEA" w:rsidRPr="00EF6AEA" w14:paraId="2A860411" w14:textId="77777777" w:rsidTr="003C7635">
        <w:trPr>
          <w:trHeight w:val="256"/>
        </w:trPr>
        <w:tc>
          <w:tcPr>
            <w:cnfStyle w:val="001000000000" w:firstRow="0" w:lastRow="0" w:firstColumn="1" w:lastColumn="0" w:oddVBand="0" w:evenVBand="0" w:oddHBand="0" w:evenHBand="0" w:firstRowFirstColumn="0" w:firstRowLastColumn="0" w:lastRowFirstColumn="0" w:lastRowLastColumn="0"/>
            <w:tcW w:w="4136" w:type="dxa"/>
          </w:tcPr>
          <w:p w14:paraId="4D2EA3B0" w14:textId="77777777" w:rsidR="00EF6AEA" w:rsidRPr="00EF6AEA" w:rsidRDefault="00EF6AEA" w:rsidP="00EF6AEA">
            <w:pPr>
              <w:spacing w:before="100" w:beforeAutospacing="1" w:after="100" w:afterAutospacing="1" w:line="276" w:lineRule="auto"/>
              <w:jc w:val="left"/>
              <w:rPr>
                <w:rFonts w:eastAsia="Calibri" w:cs="Arial"/>
                <w:sz w:val="21"/>
                <w:szCs w:val="21"/>
                <w:lang w:eastAsia="en-US" w:bidi="ar-SA"/>
              </w:rPr>
            </w:pPr>
            <w:r w:rsidRPr="00EF6AEA">
              <w:rPr>
                <w:rFonts w:eastAsia="Calibri" w:cs="Arial"/>
                <w:sz w:val="21"/>
                <w:szCs w:val="21"/>
                <w:lang w:eastAsia="en-US" w:bidi="ar-SA"/>
              </w:rPr>
              <w:t>Ismael Barragán López</w:t>
            </w:r>
          </w:p>
        </w:tc>
        <w:tc>
          <w:tcPr>
            <w:tcW w:w="3372" w:type="dxa"/>
          </w:tcPr>
          <w:p w14:paraId="114A8144"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COTAPREP</w:t>
            </w:r>
          </w:p>
        </w:tc>
        <w:tc>
          <w:tcPr>
            <w:tcW w:w="2253" w:type="dxa"/>
          </w:tcPr>
          <w:p w14:paraId="724DB783"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Consejero Integrante</w:t>
            </w:r>
          </w:p>
        </w:tc>
      </w:tr>
      <w:tr w:rsidR="00EF6AEA" w:rsidRPr="00EF6AEA" w14:paraId="4C3E2DDD" w14:textId="77777777" w:rsidTr="003C7635">
        <w:trPr>
          <w:trHeight w:val="826"/>
        </w:trPr>
        <w:tc>
          <w:tcPr>
            <w:cnfStyle w:val="001000000000" w:firstRow="0" w:lastRow="0" w:firstColumn="1" w:lastColumn="0" w:oddVBand="0" w:evenVBand="0" w:oddHBand="0" w:evenHBand="0" w:firstRowFirstColumn="0" w:firstRowLastColumn="0" w:lastRowFirstColumn="0" w:lastRowLastColumn="0"/>
            <w:tcW w:w="4136" w:type="dxa"/>
          </w:tcPr>
          <w:p w14:paraId="7256D42B" w14:textId="77777777" w:rsidR="00EF6AEA" w:rsidRPr="00EF6AEA" w:rsidRDefault="00EF6AEA" w:rsidP="00EF6AEA">
            <w:pPr>
              <w:spacing w:before="100" w:beforeAutospacing="1" w:after="100" w:afterAutospacing="1" w:line="276" w:lineRule="auto"/>
              <w:jc w:val="left"/>
              <w:rPr>
                <w:rFonts w:eastAsia="Calibri" w:cs="Arial"/>
                <w:sz w:val="21"/>
                <w:szCs w:val="21"/>
                <w:lang w:eastAsia="en-US" w:bidi="ar-SA"/>
              </w:rPr>
            </w:pPr>
            <w:r w:rsidRPr="00EF6AEA">
              <w:rPr>
                <w:rFonts w:eastAsia="Calibri" w:cs="Arial"/>
                <w:sz w:val="21"/>
                <w:szCs w:val="21"/>
                <w:lang w:eastAsia="en-US" w:bidi="ar-SA"/>
              </w:rPr>
              <w:lastRenderedPageBreak/>
              <w:t>Héctor Gallego Ávila</w:t>
            </w:r>
          </w:p>
        </w:tc>
        <w:tc>
          <w:tcPr>
            <w:tcW w:w="3372" w:type="dxa"/>
          </w:tcPr>
          <w:p w14:paraId="08166737"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Dirección de Área de Informática del IEPC Jalisco</w:t>
            </w:r>
          </w:p>
        </w:tc>
        <w:tc>
          <w:tcPr>
            <w:tcW w:w="2253" w:type="dxa"/>
          </w:tcPr>
          <w:p w14:paraId="5E826A8B" w14:textId="77777777" w:rsidR="00EF6AEA" w:rsidRPr="00EF6AEA" w:rsidRDefault="00EF6AEA" w:rsidP="00EF6AE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EF6AEA">
              <w:rPr>
                <w:rFonts w:eastAsia="Calibri" w:cs="Arial"/>
                <w:bCs/>
                <w:sz w:val="21"/>
                <w:szCs w:val="21"/>
                <w:lang w:eastAsia="en-US" w:bidi="ar-SA"/>
              </w:rPr>
              <w:t>Secretario Técnico</w:t>
            </w:r>
          </w:p>
        </w:tc>
      </w:tr>
    </w:tbl>
    <w:p w14:paraId="02D7592F" w14:textId="77777777" w:rsidR="00EF6AEA" w:rsidRPr="00FF04EF" w:rsidRDefault="00EF6AEA" w:rsidP="00EF6AEA">
      <w:pPr>
        <w:pStyle w:val="Prrafodelista"/>
        <w:spacing w:before="100" w:beforeAutospacing="1" w:after="100" w:afterAutospacing="1" w:line="276" w:lineRule="auto"/>
        <w:ind w:left="709"/>
        <w:jc w:val="center"/>
        <w:rPr>
          <w:rFonts w:eastAsia="Calibri" w:cs="Arial"/>
          <w:bCs/>
          <w:sz w:val="32"/>
          <w:lang w:eastAsia="en-US" w:bidi="ar-SA"/>
        </w:rPr>
      </w:pPr>
      <w:r>
        <w:rPr>
          <w:rFonts w:eastAsia="Calibri" w:cs="Arial"/>
          <w:b/>
          <w:sz w:val="32"/>
          <w:lang w:eastAsia="en-US" w:bidi="ar-SA"/>
        </w:rPr>
        <w:t>Sesión Ordinaria del COTAPREP Jalisco</w:t>
      </w:r>
      <w:r>
        <w:rPr>
          <w:rFonts w:eastAsia="Calibri" w:cs="Arial"/>
          <w:b/>
          <w:sz w:val="32"/>
          <w:lang w:eastAsia="en-US" w:bidi="ar-SA"/>
        </w:rPr>
        <w:br/>
      </w:r>
      <w:r>
        <w:rPr>
          <w:rFonts w:eastAsia="Calibri" w:cs="Arial"/>
          <w:bCs/>
          <w:sz w:val="32"/>
          <w:lang w:eastAsia="en-US" w:bidi="ar-SA"/>
        </w:rPr>
        <w:t>7</w:t>
      </w:r>
      <w:r w:rsidRPr="00FF04EF">
        <w:rPr>
          <w:rFonts w:eastAsia="Calibri" w:cs="Arial"/>
          <w:bCs/>
          <w:sz w:val="32"/>
          <w:lang w:eastAsia="en-US" w:bidi="ar-SA"/>
        </w:rPr>
        <w:t xml:space="preserve"> de </w:t>
      </w:r>
      <w:r>
        <w:rPr>
          <w:rFonts w:eastAsia="Calibri" w:cs="Arial"/>
          <w:bCs/>
          <w:sz w:val="32"/>
          <w:lang w:eastAsia="en-US" w:bidi="ar-SA"/>
        </w:rPr>
        <w:t>mayo</w:t>
      </w:r>
      <w:r w:rsidRPr="00FF04EF">
        <w:rPr>
          <w:rFonts w:eastAsia="Calibri" w:cs="Arial"/>
          <w:bCs/>
          <w:sz w:val="32"/>
          <w:lang w:eastAsia="en-US" w:bidi="ar-SA"/>
        </w:rPr>
        <w:t xml:space="preserve"> del 202</w:t>
      </w:r>
      <w:r>
        <w:rPr>
          <w:rFonts w:eastAsia="Calibri" w:cs="Arial"/>
          <w:bCs/>
          <w:sz w:val="32"/>
          <w:lang w:eastAsia="en-US" w:bidi="ar-SA"/>
        </w:rPr>
        <w:t xml:space="preserve">1 16:30 </w:t>
      </w:r>
      <w:proofErr w:type="spellStart"/>
      <w:r>
        <w:rPr>
          <w:rFonts w:eastAsia="Calibri" w:cs="Arial"/>
          <w:bCs/>
          <w:sz w:val="32"/>
          <w:lang w:eastAsia="en-US" w:bidi="ar-SA"/>
        </w:rPr>
        <w:t>hrs</w:t>
      </w:r>
      <w:proofErr w:type="spellEnd"/>
      <w:r w:rsidRPr="00FF04EF">
        <w:rPr>
          <w:rFonts w:eastAsia="Calibri" w:cs="Arial"/>
          <w:bCs/>
          <w:sz w:val="32"/>
          <w:lang w:eastAsia="en-US" w:bidi="ar-SA"/>
        </w:rPr>
        <w:br/>
        <w:t>Sesión Virtual vía Zoom.</w:t>
      </w:r>
    </w:p>
    <w:p w14:paraId="1A850E62" w14:textId="77777777" w:rsidR="00EF6AEA" w:rsidRDefault="00EF6AEA" w:rsidP="00EF6AEA">
      <w:pPr>
        <w:pStyle w:val="Prrafodelista"/>
        <w:spacing w:before="100" w:beforeAutospacing="1" w:after="100" w:afterAutospacing="1" w:line="276" w:lineRule="auto"/>
        <w:ind w:left="709"/>
        <w:jc w:val="center"/>
        <w:rPr>
          <w:rFonts w:eastAsia="Calibri" w:cs="Arial"/>
          <w:b/>
          <w:sz w:val="32"/>
          <w:lang w:eastAsia="en-US" w:bidi="ar-SA"/>
        </w:rPr>
      </w:pPr>
      <w:r>
        <w:rPr>
          <w:rFonts w:eastAsia="Calibri" w:cs="Arial"/>
          <w:b/>
          <w:sz w:val="32"/>
          <w:lang w:eastAsia="en-US" w:bidi="ar-SA"/>
        </w:rPr>
        <w:t>Asistentes:</w:t>
      </w:r>
    </w:p>
    <w:tbl>
      <w:tblPr>
        <w:tblStyle w:val="Tabladecuadrcula1clara"/>
        <w:tblW w:w="9761" w:type="dxa"/>
        <w:tblLook w:val="04A0" w:firstRow="1" w:lastRow="0" w:firstColumn="1" w:lastColumn="0" w:noHBand="0" w:noVBand="1"/>
      </w:tblPr>
      <w:tblGrid>
        <w:gridCol w:w="4136"/>
        <w:gridCol w:w="3372"/>
        <w:gridCol w:w="2253"/>
      </w:tblGrid>
      <w:tr w:rsidR="00EF6AEA" w14:paraId="3710CFA8" w14:textId="77777777" w:rsidTr="003C7635">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36" w:type="dxa"/>
          </w:tcPr>
          <w:p w14:paraId="7D8582D1" w14:textId="77777777" w:rsidR="00EF6AEA" w:rsidRPr="00FF04EF" w:rsidRDefault="00EF6AEA" w:rsidP="003C7635">
            <w:pPr>
              <w:pStyle w:val="Prrafodelista"/>
              <w:spacing w:before="100" w:beforeAutospacing="1" w:after="100" w:afterAutospacing="1" w:line="276" w:lineRule="auto"/>
              <w:ind w:left="0"/>
              <w:jc w:val="center"/>
              <w:rPr>
                <w:rFonts w:eastAsia="Calibri" w:cs="Arial"/>
                <w:b w:val="0"/>
                <w:sz w:val="24"/>
                <w:szCs w:val="24"/>
                <w:lang w:eastAsia="en-US" w:bidi="ar-SA"/>
              </w:rPr>
            </w:pPr>
            <w:r w:rsidRPr="00FF04EF">
              <w:rPr>
                <w:rFonts w:eastAsia="Calibri" w:cs="Arial"/>
                <w:b w:val="0"/>
                <w:sz w:val="24"/>
                <w:szCs w:val="24"/>
                <w:lang w:eastAsia="en-US" w:bidi="ar-SA"/>
              </w:rPr>
              <w:t>Nombre</w:t>
            </w:r>
          </w:p>
        </w:tc>
        <w:tc>
          <w:tcPr>
            <w:tcW w:w="3372" w:type="dxa"/>
          </w:tcPr>
          <w:p w14:paraId="05F88C22" w14:textId="77777777" w:rsidR="00EF6AEA" w:rsidRPr="00FF04EF" w:rsidRDefault="00EF6AEA" w:rsidP="003C7635">
            <w:pPr>
              <w:pStyle w:val="Prrafodelista"/>
              <w:spacing w:before="100" w:beforeAutospacing="1" w:after="100" w:afterAutospacing="1" w:line="276" w:lineRule="auto"/>
              <w:ind w:left="0"/>
              <w:jc w:val="center"/>
              <w:cnfStyle w:val="100000000000" w:firstRow="1" w:lastRow="0" w:firstColumn="0" w:lastColumn="0" w:oddVBand="0" w:evenVBand="0" w:oddHBand="0" w:evenHBand="0" w:firstRowFirstColumn="0" w:firstRowLastColumn="0" w:lastRowFirstColumn="0" w:lastRowLastColumn="0"/>
              <w:rPr>
                <w:rFonts w:eastAsia="Calibri" w:cs="Arial"/>
                <w:b w:val="0"/>
                <w:sz w:val="24"/>
                <w:szCs w:val="24"/>
                <w:lang w:eastAsia="en-US" w:bidi="ar-SA"/>
              </w:rPr>
            </w:pPr>
            <w:r>
              <w:rPr>
                <w:rFonts w:eastAsia="Calibri" w:cs="Arial"/>
                <w:b w:val="0"/>
                <w:sz w:val="24"/>
                <w:szCs w:val="24"/>
                <w:lang w:eastAsia="en-US" w:bidi="ar-SA"/>
              </w:rPr>
              <w:t>Área</w:t>
            </w:r>
          </w:p>
        </w:tc>
        <w:tc>
          <w:tcPr>
            <w:tcW w:w="2253" w:type="dxa"/>
          </w:tcPr>
          <w:p w14:paraId="2B249FBD" w14:textId="77777777" w:rsidR="00EF6AEA" w:rsidRPr="00FF04EF" w:rsidRDefault="00EF6AEA" w:rsidP="003C7635">
            <w:pPr>
              <w:pStyle w:val="Prrafodelista"/>
              <w:spacing w:before="100" w:beforeAutospacing="1" w:after="100" w:afterAutospacing="1" w:line="276" w:lineRule="auto"/>
              <w:ind w:left="0"/>
              <w:jc w:val="center"/>
              <w:cnfStyle w:val="100000000000" w:firstRow="1" w:lastRow="0" w:firstColumn="0" w:lastColumn="0" w:oddVBand="0" w:evenVBand="0" w:oddHBand="0" w:evenHBand="0" w:firstRowFirstColumn="0" w:firstRowLastColumn="0" w:lastRowFirstColumn="0" w:lastRowLastColumn="0"/>
              <w:rPr>
                <w:rFonts w:eastAsia="Calibri" w:cs="Arial"/>
                <w:b w:val="0"/>
                <w:sz w:val="24"/>
                <w:szCs w:val="24"/>
                <w:lang w:eastAsia="en-US" w:bidi="ar-SA"/>
              </w:rPr>
            </w:pPr>
            <w:r w:rsidRPr="00FF04EF">
              <w:rPr>
                <w:rFonts w:eastAsia="Calibri" w:cs="Arial"/>
                <w:b w:val="0"/>
                <w:sz w:val="24"/>
                <w:szCs w:val="24"/>
                <w:lang w:eastAsia="en-US" w:bidi="ar-SA"/>
              </w:rPr>
              <w:t>Cargo</w:t>
            </w:r>
          </w:p>
        </w:tc>
      </w:tr>
      <w:tr w:rsidR="00EF6AEA" w14:paraId="147ECA61" w14:textId="77777777" w:rsidTr="003C7635">
        <w:trPr>
          <w:trHeight w:val="275"/>
        </w:trPr>
        <w:tc>
          <w:tcPr>
            <w:cnfStyle w:val="001000000000" w:firstRow="0" w:lastRow="0" w:firstColumn="1" w:lastColumn="0" w:oddVBand="0" w:evenVBand="0" w:oddHBand="0" w:evenHBand="0" w:firstRowFirstColumn="0" w:firstRowLastColumn="0" w:lastRowFirstColumn="0" w:lastRowLastColumn="0"/>
            <w:tcW w:w="4136" w:type="dxa"/>
          </w:tcPr>
          <w:p w14:paraId="1AFB2A23"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Claudia Carolina Olivares Álvarez</w:t>
            </w:r>
          </w:p>
        </w:tc>
        <w:tc>
          <w:tcPr>
            <w:tcW w:w="3372" w:type="dxa"/>
          </w:tcPr>
          <w:p w14:paraId="308C4CD8"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COTAPREP</w:t>
            </w:r>
          </w:p>
        </w:tc>
        <w:tc>
          <w:tcPr>
            <w:tcW w:w="2253" w:type="dxa"/>
          </w:tcPr>
          <w:p w14:paraId="116CC2ED"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Consejero Integrante</w:t>
            </w:r>
          </w:p>
        </w:tc>
      </w:tr>
      <w:tr w:rsidR="00EF6AEA" w14:paraId="2B0BE3D9" w14:textId="77777777" w:rsidTr="003C7635">
        <w:trPr>
          <w:trHeight w:val="256"/>
        </w:trPr>
        <w:tc>
          <w:tcPr>
            <w:cnfStyle w:val="001000000000" w:firstRow="0" w:lastRow="0" w:firstColumn="1" w:lastColumn="0" w:oddVBand="0" w:evenVBand="0" w:oddHBand="0" w:evenHBand="0" w:firstRowFirstColumn="0" w:firstRowLastColumn="0" w:lastRowFirstColumn="0" w:lastRowLastColumn="0"/>
            <w:tcW w:w="4136" w:type="dxa"/>
          </w:tcPr>
          <w:p w14:paraId="5F269B44"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Ismael Barragán López</w:t>
            </w:r>
          </w:p>
        </w:tc>
        <w:tc>
          <w:tcPr>
            <w:tcW w:w="3372" w:type="dxa"/>
          </w:tcPr>
          <w:p w14:paraId="671F6A19"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COTAPREP</w:t>
            </w:r>
          </w:p>
        </w:tc>
        <w:tc>
          <w:tcPr>
            <w:tcW w:w="2253" w:type="dxa"/>
          </w:tcPr>
          <w:p w14:paraId="3B363E96"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Consejero Integrante</w:t>
            </w:r>
          </w:p>
        </w:tc>
      </w:tr>
      <w:tr w:rsidR="00EF6AEA" w14:paraId="40C4AFF5" w14:textId="77777777" w:rsidTr="003C7635">
        <w:trPr>
          <w:trHeight w:val="256"/>
        </w:trPr>
        <w:tc>
          <w:tcPr>
            <w:cnfStyle w:val="001000000000" w:firstRow="0" w:lastRow="0" w:firstColumn="1" w:lastColumn="0" w:oddVBand="0" w:evenVBand="0" w:oddHBand="0" w:evenHBand="0" w:firstRowFirstColumn="0" w:firstRowLastColumn="0" w:lastRowFirstColumn="0" w:lastRowLastColumn="0"/>
            <w:tcW w:w="4136" w:type="dxa"/>
          </w:tcPr>
          <w:p w14:paraId="0230D021" w14:textId="77777777" w:rsidR="00EF6AEA" w:rsidRPr="00FF04EF" w:rsidRDefault="00EF6AEA" w:rsidP="003C7635">
            <w:pPr>
              <w:pStyle w:val="Prrafodelista"/>
              <w:spacing w:before="100" w:beforeAutospacing="1" w:after="100" w:afterAutospacing="1" w:line="276" w:lineRule="auto"/>
              <w:ind w:left="0"/>
              <w:jc w:val="left"/>
              <w:rPr>
                <w:rFonts w:eastAsia="Calibri" w:cs="Arial"/>
                <w:sz w:val="21"/>
                <w:szCs w:val="21"/>
                <w:lang w:eastAsia="en-US" w:bidi="ar-SA"/>
              </w:rPr>
            </w:pPr>
            <w:r w:rsidRPr="00FF04EF">
              <w:rPr>
                <w:rFonts w:eastAsia="Calibri" w:cs="Arial"/>
                <w:bCs w:val="0"/>
                <w:sz w:val="21"/>
                <w:szCs w:val="21"/>
                <w:lang w:eastAsia="en-US" w:bidi="ar-SA"/>
              </w:rPr>
              <w:t>Roberto García González</w:t>
            </w:r>
          </w:p>
        </w:tc>
        <w:tc>
          <w:tcPr>
            <w:tcW w:w="3372" w:type="dxa"/>
          </w:tcPr>
          <w:p w14:paraId="25AD42BA"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COTAPREP</w:t>
            </w:r>
          </w:p>
        </w:tc>
        <w:tc>
          <w:tcPr>
            <w:tcW w:w="2253" w:type="dxa"/>
          </w:tcPr>
          <w:p w14:paraId="02E5B105"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Consejero Integrante</w:t>
            </w:r>
          </w:p>
        </w:tc>
      </w:tr>
      <w:tr w:rsidR="00EF6AEA" w14:paraId="7AAD0EFE" w14:textId="77777777" w:rsidTr="003C7635">
        <w:trPr>
          <w:trHeight w:val="826"/>
        </w:trPr>
        <w:tc>
          <w:tcPr>
            <w:cnfStyle w:val="001000000000" w:firstRow="0" w:lastRow="0" w:firstColumn="1" w:lastColumn="0" w:oddVBand="0" w:evenVBand="0" w:oddHBand="0" w:evenHBand="0" w:firstRowFirstColumn="0" w:firstRowLastColumn="0" w:lastRowFirstColumn="0" w:lastRowLastColumn="0"/>
            <w:tcW w:w="4136" w:type="dxa"/>
          </w:tcPr>
          <w:p w14:paraId="549F2B1D"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Héctor Gallego Ávila</w:t>
            </w:r>
          </w:p>
        </w:tc>
        <w:tc>
          <w:tcPr>
            <w:tcW w:w="3372" w:type="dxa"/>
          </w:tcPr>
          <w:p w14:paraId="7945D199"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Dirección de Área de Informática del IEPC Jalisco</w:t>
            </w:r>
          </w:p>
        </w:tc>
        <w:tc>
          <w:tcPr>
            <w:tcW w:w="2253" w:type="dxa"/>
          </w:tcPr>
          <w:p w14:paraId="0686C12A"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Secretario Técnico</w:t>
            </w:r>
          </w:p>
        </w:tc>
      </w:tr>
    </w:tbl>
    <w:p w14:paraId="5C2522F4" w14:textId="77777777" w:rsidR="00EF6AEA" w:rsidRPr="00FF04EF" w:rsidRDefault="00EF6AEA" w:rsidP="00EF6AEA">
      <w:pPr>
        <w:pStyle w:val="Prrafodelista"/>
        <w:spacing w:before="100" w:beforeAutospacing="1" w:after="100" w:afterAutospacing="1" w:line="276" w:lineRule="auto"/>
        <w:ind w:left="709"/>
        <w:jc w:val="center"/>
        <w:rPr>
          <w:rFonts w:eastAsia="Calibri" w:cs="Arial"/>
          <w:bCs/>
          <w:sz w:val="32"/>
          <w:lang w:eastAsia="en-US" w:bidi="ar-SA"/>
        </w:rPr>
      </w:pPr>
      <w:r>
        <w:rPr>
          <w:rFonts w:eastAsia="Calibri" w:cs="Arial"/>
          <w:b/>
          <w:sz w:val="32"/>
          <w:lang w:eastAsia="en-US" w:bidi="ar-SA"/>
        </w:rPr>
        <w:t>Sesión Ordinaria del COTAPREP Jalisco</w:t>
      </w:r>
      <w:r>
        <w:rPr>
          <w:rFonts w:eastAsia="Calibri" w:cs="Arial"/>
          <w:b/>
          <w:sz w:val="32"/>
          <w:lang w:eastAsia="en-US" w:bidi="ar-SA"/>
        </w:rPr>
        <w:br/>
      </w:r>
      <w:r>
        <w:rPr>
          <w:rFonts w:eastAsia="Calibri" w:cs="Arial"/>
          <w:bCs/>
          <w:sz w:val="32"/>
          <w:lang w:eastAsia="en-US" w:bidi="ar-SA"/>
        </w:rPr>
        <w:t>4</w:t>
      </w:r>
      <w:r w:rsidRPr="00FF04EF">
        <w:rPr>
          <w:rFonts w:eastAsia="Calibri" w:cs="Arial"/>
          <w:bCs/>
          <w:sz w:val="32"/>
          <w:lang w:eastAsia="en-US" w:bidi="ar-SA"/>
        </w:rPr>
        <w:t xml:space="preserve"> de </w:t>
      </w:r>
      <w:r>
        <w:rPr>
          <w:rFonts w:eastAsia="Calibri" w:cs="Arial"/>
          <w:bCs/>
          <w:sz w:val="32"/>
          <w:lang w:eastAsia="en-US" w:bidi="ar-SA"/>
        </w:rPr>
        <w:t>junio</w:t>
      </w:r>
      <w:r w:rsidRPr="00FF04EF">
        <w:rPr>
          <w:rFonts w:eastAsia="Calibri" w:cs="Arial"/>
          <w:bCs/>
          <w:sz w:val="32"/>
          <w:lang w:eastAsia="en-US" w:bidi="ar-SA"/>
        </w:rPr>
        <w:t xml:space="preserve"> del 202</w:t>
      </w:r>
      <w:r>
        <w:rPr>
          <w:rFonts w:eastAsia="Calibri" w:cs="Arial"/>
          <w:bCs/>
          <w:sz w:val="32"/>
          <w:lang w:eastAsia="en-US" w:bidi="ar-SA"/>
        </w:rPr>
        <w:t xml:space="preserve">1 16:00 </w:t>
      </w:r>
      <w:proofErr w:type="spellStart"/>
      <w:r>
        <w:rPr>
          <w:rFonts w:eastAsia="Calibri" w:cs="Arial"/>
          <w:bCs/>
          <w:sz w:val="32"/>
          <w:lang w:eastAsia="en-US" w:bidi="ar-SA"/>
        </w:rPr>
        <w:t>hrs</w:t>
      </w:r>
      <w:proofErr w:type="spellEnd"/>
      <w:r w:rsidRPr="00FF04EF">
        <w:rPr>
          <w:rFonts w:eastAsia="Calibri" w:cs="Arial"/>
          <w:bCs/>
          <w:sz w:val="32"/>
          <w:lang w:eastAsia="en-US" w:bidi="ar-SA"/>
        </w:rPr>
        <w:br/>
        <w:t>Sesión Virtual vía Zoom.</w:t>
      </w:r>
    </w:p>
    <w:p w14:paraId="17BACE13" w14:textId="77777777" w:rsidR="00EF6AEA" w:rsidRDefault="00EF6AEA" w:rsidP="00EF6AEA">
      <w:pPr>
        <w:pStyle w:val="Prrafodelista"/>
        <w:spacing w:before="100" w:beforeAutospacing="1" w:after="100" w:afterAutospacing="1" w:line="276" w:lineRule="auto"/>
        <w:ind w:left="709"/>
        <w:jc w:val="center"/>
        <w:rPr>
          <w:rFonts w:eastAsia="Calibri" w:cs="Arial"/>
          <w:b/>
          <w:sz w:val="32"/>
          <w:lang w:eastAsia="en-US" w:bidi="ar-SA"/>
        </w:rPr>
      </w:pPr>
      <w:r>
        <w:rPr>
          <w:rFonts w:eastAsia="Calibri" w:cs="Arial"/>
          <w:b/>
          <w:sz w:val="32"/>
          <w:lang w:eastAsia="en-US" w:bidi="ar-SA"/>
        </w:rPr>
        <w:t>Asistentes:</w:t>
      </w:r>
    </w:p>
    <w:tbl>
      <w:tblPr>
        <w:tblStyle w:val="Tabladecuadrcula1clara"/>
        <w:tblW w:w="9761" w:type="dxa"/>
        <w:tblLook w:val="04A0" w:firstRow="1" w:lastRow="0" w:firstColumn="1" w:lastColumn="0" w:noHBand="0" w:noVBand="1"/>
      </w:tblPr>
      <w:tblGrid>
        <w:gridCol w:w="4136"/>
        <w:gridCol w:w="3372"/>
        <w:gridCol w:w="2253"/>
      </w:tblGrid>
      <w:tr w:rsidR="00EF6AEA" w14:paraId="4A2AC34B" w14:textId="77777777" w:rsidTr="003C7635">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36" w:type="dxa"/>
          </w:tcPr>
          <w:p w14:paraId="748063CD" w14:textId="77777777" w:rsidR="00EF6AEA" w:rsidRPr="00FF04EF" w:rsidRDefault="00EF6AEA" w:rsidP="003C7635">
            <w:pPr>
              <w:pStyle w:val="Prrafodelista"/>
              <w:spacing w:before="100" w:beforeAutospacing="1" w:after="100" w:afterAutospacing="1" w:line="276" w:lineRule="auto"/>
              <w:ind w:left="0"/>
              <w:jc w:val="center"/>
              <w:rPr>
                <w:rFonts w:eastAsia="Calibri" w:cs="Arial"/>
                <w:b w:val="0"/>
                <w:sz w:val="24"/>
                <w:szCs w:val="24"/>
                <w:lang w:eastAsia="en-US" w:bidi="ar-SA"/>
              </w:rPr>
            </w:pPr>
            <w:r w:rsidRPr="00FF04EF">
              <w:rPr>
                <w:rFonts w:eastAsia="Calibri" w:cs="Arial"/>
                <w:b w:val="0"/>
                <w:sz w:val="24"/>
                <w:szCs w:val="24"/>
                <w:lang w:eastAsia="en-US" w:bidi="ar-SA"/>
              </w:rPr>
              <w:t>Nombre</w:t>
            </w:r>
          </w:p>
        </w:tc>
        <w:tc>
          <w:tcPr>
            <w:tcW w:w="3372" w:type="dxa"/>
          </w:tcPr>
          <w:p w14:paraId="7C819273" w14:textId="77777777" w:rsidR="00EF6AEA" w:rsidRPr="00FF04EF" w:rsidRDefault="00EF6AEA" w:rsidP="003C7635">
            <w:pPr>
              <w:pStyle w:val="Prrafodelista"/>
              <w:spacing w:before="100" w:beforeAutospacing="1" w:after="100" w:afterAutospacing="1" w:line="276" w:lineRule="auto"/>
              <w:ind w:left="0"/>
              <w:jc w:val="center"/>
              <w:cnfStyle w:val="100000000000" w:firstRow="1" w:lastRow="0" w:firstColumn="0" w:lastColumn="0" w:oddVBand="0" w:evenVBand="0" w:oddHBand="0" w:evenHBand="0" w:firstRowFirstColumn="0" w:firstRowLastColumn="0" w:lastRowFirstColumn="0" w:lastRowLastColumn="0"/>
              <w:rPr>
                <w:rFonts w:eastAsia="Calibri" w:cs="Arial"/>
                <w:b w:val="0"/>
                <w:sz w:val="24"/>
                <w:szCs w:val="24"/>
                <w:lang w:eastAsia="en-US" w:bidi="ar-SA"/>
              </w:rPr>
            </w:pPr>
            <w:r>
              <w:rPr>
                <w:rFonts w:eastAsia="Calibri" w:cs="Arial"/>
                <w:b w:val="0"/>
                <w:sz w:val="24"/>
                <w:szCs w:val="24"/>
                <w:lang w:eastAsia="en-US" w:bidi="ar-SA"/>
              </w:rPr>
              <w:t>Área</w:t>
            </w:r>
          </w:p>
        </w:tc>
        <w:tc>
          <w:tcPr>
            <w:tcW w:w="2253" w:type="dxa"/>
          </w:tcPr>
          <w:p w14:paraId="11DC4409" w14:textId="77777777" w:rsidR="00EF6AEA" w:rsidRPr="00FF04EF" w:rsidRDefault="00EF6AEA" w:rsidP="003C7635">
            <w:pPr>
              <w:pStyle w:val="Prrafodelista"/>
              <w:spacing w:before="100" w:beforeAutospacing="1" w:after="100" w:afterAutospacing="1" w:line="276" w:lineRule="auto"/>
              <w:ind w:left="0"/>
              <w:jc w:val="center"/>
              <w:cnfStyle w:val="100000000000" w:firstRow="1" w:lastRow="0" w:firstColumn="0" w:lastColumn="0" w:oddVBand="0" w:evenVBand="0" w:oddHBand="0" w:evenHBand="0" w:firstRowFirstColumn="0" w:firstRowLastColumn="0" w:lastRowFirstColumn="0" w:lastRowLastColumn="0"/>
              <w:rPr>
                <w:rFonts w:eastAsia="Calibri" w:cs="Arial"/>
                <w:b w:val="0"/>
                <w:sz w:val="24"/>
                <w:szCs w:val="24"/>
                <w:lang w:eastAsia="en-US" w:bidi="ar-SA"/>
              </w:rPr>
            </w:pPr>
            <w:r w:rsidRPr="00FF04EF">
              <w:rPr>
                <w:rFonts w:eastAsia="Calibri" w:cs="Arial"/>
                <w:b w:val="0"/>
                <w:sz w:val="24"/>
                <w:szCs w:val="24"/>
                <w:lang w:eastAsia="en-US" w:bidi="ar-SA"/>
              </w:rPr>
              <w:t>Cargo</w:t>
            </w:r>
          </w:p>
        </w:tc>
      </w:tr>
      <w:tr w:rsidR="00EF6AEA" w14:paraId="21851E2E" w14:textId="77777777" w:rsidTr="003C7635">
        <w:trPr>
          <w:trHeight w:val="275"/>
        </w:trPr>
        <w:tc>
          <w:tcPr>
            <w:cnfStyle w:val="001000000000" w:firstRow="0" w:lastRow="0" w:firstColumn="1" w:lastColumn="0" w:oddVBand="0" w:evenVBand="0" w:oddHBand="0" w:evenHBand="0" w:firstRowFirstColumn="0" w:firstRowLastColumn="0" w:lastRowFirstColumn="0" w:lastRowLastColumn="0"/>
            <w:tcW w:w="4136" w:type="dxa"/>
          </w:tcPr>
          <w:p w14:paraId="6592ECA9"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Claudia Carolina Olivares Álvarez</w:t>
            </w:r>
          </w:p>
        </w:tc>
        <w:tc>
          <w:tcPr>
            <w:tcW w:w="3372" w:type="dxa"/>
          </w:tcPr>
          <w:p w14:paraId="508DF61F"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COTAPREP</w:t>
            </w:r>
          </w:p>
        </w:tc>
        <w:tc>
          <w:tcPr>
            <w:tcW w:w="2253" w:type="dxa"/>
          </w:tcPr>
          <w:p w14:paraId="7127DE39"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Consejero Integrante</w:t>
            </w:r>
          </w:p>
        </w:tc>
      </w:tr>
      <w:tr w:rsidR="00EF6AEA" w14:paraId="0898F9E1" w14:textId="77777777" w:rsidTr="003C7635">
        <w:trPr>
          <w:trHeight w:val="256"/>
        </w:trPr>
        <w:tc>
          <w:tcPr>
            <w:cnfStyle w:val="001000000000" w:firstRow="0" w:lastRow="0" w:firstColumn="1" w:lastColumn="0" w:oddVBand="0" w:evenVBand="0" w:oddHBand="0" w:evenHBand="0" w:firstRowFirstColumn="0" w:firstRowLastColumn="0" w:lastRowFirstColumn="0" w:lastRowLastColumn="0"/>
            <w:tcW w:w="4136" w:type="dxa"/>
          </w:tcPr>
          <w:p w14:paraId="0AE38CBA"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Ismael Barragán López</w:t>
            </w:r>
          </w:p>
        </w:tc>
        <w:tc>
          <w:tcPr>
            <w:tcW w:w="3372" w:type="dxa"/>
          </w:tcPr>
          <w:p w14:paraId="569A7005"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COTAPREP</w:t>
            </w:r>
          </w:p>
        </w:tc>
        <w:tc>
          <w:tcPr>
            <w:tcW w:w="2253" w:type="dxa"/>
          </w:tcPr>
          <w:p w14:paraId="7DC84F59"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Consejero Integrante</w:t>
            </w:r>
          </w:p>
        </w:tc>
      </w:tr>
      <w:tr w:rsidR="00EF6AEA" w14:paraId="2309C293" w14:textId="77777777" w:rsidTr="003C7635">
        <w:trPr>
          <w:trHeight w:val="826"/>
        </w:trPr>
        <w:tc>
          <w:tcPr>
            <w:cnfStyle w:val="001000000000" w:firstRow="0" w:lastRow="0" w:firstColumn="1" w:lastColumn="0" w:oddVBand="0" w:evenVBand="0" w:oddHBand="0" w:evenHBand="0" w:firstRowFirstColumn="0" w:firstRowLastColumn="0" w:lastRowFirstColumn="0" w:lastRowLastColumn="0"/>
            <w:tcW w:w="4136" w:type="dxa"/>
          </w:tcPr>
          <w:p w14:paraId="6FB6D99E" w14:textId="77777777" w:rsidR="00EF6AEA" w:rsidRPr="00FF04EF" w:rsidRDefault="00EF6AEA" w:rsidP="003C7635">
            <w:pPr>
              <w:pStyle w:val="Prrafodelista"/>
              <w:spacing w:before="100" w:beforeAutospacing="1" w:after="100" w:afterAutospacing="1" w:line="276" w:lineRule="auto"/>
              <w:ind w:left="0"/>
              <w:jc w:val="left"/>
              <w:rPr>
                <w:rFonts w:eastAsia="Calibri" w:cs="Arial"/>
                <w:bCs w:val="0"/>
                <w:sz w:val="21"/>
                <w:szCs w:val="21"/>
                <w:lang w:eastAsia="en-US" w:bidi="ar-SA"/>
              </w:rPr>
            </w:pPr>
            <w:r w:rsidRPr="00FF04EF">
              <w:rPr>
                <w:rFonts w:eastAsia="Calibri" w:cs="Arial"/>
                <w:bCs w:val="0"/>
                <w:sz w:val="21"/>
                <w:szCs w:val="21"/>
                <w:lang w:eastAsia="en-US" w:bidi="ar-SA"/>
              </w:rPr>
              <w:t>Héctor Gallego Ávila</w:t>
            </w:r>
          </w:p>
        </w:tc>
        <w:tc>
          <w:tcPr>
            <w:tcW w:w="3372" w:type="dxa"/>
          </w:tcPr>
          <w:p w14:paraId="54C77B08"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Dirección de Área de Informática del IEPC Jalisco</w:t>
            </w:r>
          </w:p>
        </w:tc>
        <w:tc>
          <w:tcPr>
            <w:tcW w:w="2253" w:type="dxa"/>
          </w:tcPr>
          <w:p w14:paraId="03C7CCD5" w14:textId="77777777" w:rsidR="00EF6AEA" w:rsidRPr="00FF04EF" w:rsidRDefault="00EF6AEA" w:rsidP="003C7635">
            <w:pPr>
              <w:pStyle w:val="Prrafodelista"/>
              <w:spacing w:before="100" w:beforeAutospacing="1" w:after="100" w:afterAutospacing="1" w:line="276" w:lineRule="auto"/>
              <w:ind w:left="0"/>
              <w:jc w:val="center"/>
              <w:cnfStyle w:val="000000000000" w:firstRow="0" w:lastRow="0" w:firstColumn="0" w:lastColumn="0" w:oddVBand="0" w:evenVBand="0" w:oddHBand="0" w:evenHBand="0" w:firstRowFirstColumn="0" w:firstRowLastColumn="0" w:lastRowFirstColumn="0" w:lastRowLastColumn="0"/>
              <w:rPr>
                <w:rFonts w:eastAsia="Calibri" w:cs="Arial"/>
                <w:bCs/>
                <w:sz w:val="21"/>
                <w:szCs w:val="21"/>
                <w:lang w:eastAsia="en-US" w:bidi="ar-SA"/>
              </w:rPr>
            </w:pPr>
            <w:r w:rsidRPr="00FF04EF">
              <w:rPr>
                <w:rFonts w:eastAsia="Calibri" w:cs="Arial"/>
                <w:bCs/>
                <w:sz w:val="21"/>
                <w:szCs w:val="21"/>
                <w:lang w:eastAsia="en-US" w:bidi="ar-SA"/>
              </w:rPr>
              <w:t>Secretario Técnico</w:t>
            </w:r>
          </w:p>
        </w:tc>
      </w:tr>
    </w:tbl>
    <w:p w14:paraId="33F13EE8" w14:textId="77777777" w:rsidR="00EF6AEA" w:rsidRPr="00EF6AEA" w:rsidRDefault="00EF6AEA" w:rsidP="00EF6AEA">
      <w:pPr>
        <w:spacing w:before="100" w:beforeAutospacing="1" w:after="100" w:afterAutospacing="1" w:line="276" w:lineRule="auto"/>
        <w:rPr>
          <w:rFonts w:eastAsia="Calibri" w:cs="Arial"/>
          <w:b/>
          <w:sz w:val="32"/>
          <w:lang w:eastAsia="en-US" w:bidi="ar-SA"/>
        </w:rPr>
      </w:pPr>
    </w:p>
    <w:sectPr w:rsidR="00EF6AEA" w:rsidRPr="00EF6AEA" w:rsidSect="007C2B39">
      <w:headerReference w:type="even" r:id="rId14"/>
      <w:headerReference w:type="default" r:id="rId15"/>
      <w:footerReference w:type="default" r:id="rId16"/>
      <w:headerReference w:type="first" r:id="rId17"/>
      <w:type w:val="continuous"/>
      <w:pgSz w:w="12242" w:h="15842" w:code="1"/>
      <w:pgMar w:top="1077" w:right="902" w:bottom="1077" w:left="851" w:header="720" w:footer="96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177EE" w14:textId="77777777" w:rsidR="00532225" w:rsidRDefault="00532225">
      <w:pPr>
        <w:rPr>
          <w:lang w:val="es-ES"/>
        </w:rPr>
      </w:pPr>
      <w:r>
        <w:rPr>
          <w:lang w:val="es-ES"/>
        </w:rPr>
        <w:separator/>
      </w:r>
    </w:p>
  </w:endnote>
  <w:endnote w:type="continuationSeparator" w:id="0">
    <w:p w14:paraId="0CF0A4C8" w14:textId="77777777" w:rsidR="00532225" w:rsidRDefault="00532225">
      <w:pPr>
        <w:rPr>
          <w:lang w:val="es-ES"/>
        </w:rPr>
      </w:pPr>
      <w:r>
        <w:rPr>
          <w:lang w:val="es-ES"/>
        </w:rPr>
        <w:continuationSeparator/>
      </w:r>
    </w:p>
  </w:endnote>
  <w:endnote w:type="continuationNotice" w:id="1">
    <w:p w14:paraId="0004C8A9" w14:textId="77777777" w:rsidR="00532225" w:rsidRDefault="005322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B02A7" w14:textId="77777777" w:rsidR="003C7635" w:rsidRPr="00D2382B" w:rsidRDefault="003C7635" w:rsidP="00673806">
    <w:pPr>
      <w:ind w:left="-1080"/>
      <w:jc w:val="right"/>
    </w:pPr>
    <w:r w:rsidRPr="00D2382B">
      <w:rPr>
        <w:rStyle w:val="Nmerodepgina"/>
        <w:rFonts w:cs="Arial"/>
        <w:smallCaps/>
        <w:sz w:val="16"/>
        <w:szCs w:val="16"/>
      </w:rPr>
      <w:t xml:space="preserve">página </w:t>
    </w:r>
    <w:r w:rsidRPr="00D2382B">
      <w:rPr>
        <w:rStyle w:val="Nmerodepgina"/>
        <w:rFonts w:cs="Arial"/>
        <w:smallCaps/>
        <w:sz w:val="16"/>
        <w:szCs w:val="16"/>
      </w:rPr>
      <w:fldChar w:fldCharType="begin"/>
    </w:r>
    <w:r w:rsidRPr="00D2382B">
      <w:rPr>
        <w:rStyle w:val="Nmerodepgina"/>
        <w:rFonts w:cs="Arial"/>
        <w:smallCaps/>
        <w:sz w:val="16"/>
        <w:szCs w:val="16"/>
      </w:rPr>
      <w:instrText xml:space="preserve"> PAGE </w:instrText>
    </w:r>
    <w:r w:rsidRPr="00D2382B">
      <w:rPr>
        <w:rStyle w:val="Nmerodepgina"/>
        <w:rFonts w:cs="Arial"/>
        <w:smallCaps/>
        <w:sz w:val="16"/>
        <w:szCs w:val="16"/>
      </w:rPr>
      <w:fldChar w:fldCharType="separate"/>
    </w:r>
    <w:r>
      <w:rPr>
        <w:rStyle w:val="Nmerodepgina"/>
        <w:rFonts w:cs="Arial"/>
        <w:smallCaps/>
        <w:noProof/>
        <w:sz w:val="16"/>
        <w:szCs w:val="16"/>
      </w:rPr>
      <w:t>2</w:t>
    </w:r>
    <w:r w:rsidRPr="00D2382B">
      <w:rPr>
        <w:rStyle w:val="Nmerodepgina"/>
        <w:rFonts w:cs="Arial"/>
        <w:smallCaps/>
        <w:sz w:val="16"/>
        <w:szCs w:val="16"/>
      </w:rPr>
      <w:fldChar w:fldCharType="end"/>
    </w:r>
    <w:r w:rsidRPr="00D2382B">
      <w:rPr>
        <w:rStyle w:val="Nmerodepgina"/>
        <w:rFonts w:cs="Arial"/>
        <w:smallCaps/>
        <w:sz w:val="16"/>
        <w:szCs w:val="16"/>
      </w:rPr>
      <w:t xml:space="preserve"> de </w:t>
    </w:r>
    <w:r w:rsidRPr="00D2382B">
      <w:rPr>
        <w:rStyle w:val="Nmerodepgina"/>
        <w:rFonts w:cs="Arial"/>
        <w:smallCaps/>
        <w:sz w:val="16"/>
        <w:szCs w:val="16"/>
      </w:rPr>
      <w:fldChar w:fldCharType="begin"/>
    </w:r>
    <w:r w:rsidRPr="00D2382B">
      <w:rPr>
        <w:rStyle w:val="Nmerodepgina"/>
        <w:rFonts w:cs="Arial"/>
        <w:smallCaps/>
        <w:sz w:val="16"/>
        <w:szCs w:val="16"/>
      </w:rPr>
      <w:instrText xml:space="preserve"> NUMPAGES </w:instrText>
    </w:r>
    <w:r w:rsidRPr="00D2382B">
      <w:rPr>
        <w:rStyle w:val="Nmerodepgina"/>
        <w:rFonts w:cs="Arial"/>
        <w:smallCaps/>
        <w:sz w:val="16"/>
        <w:szCs w:val="16"/>
      </w:rPr>
      <w:fldChar w:fldCharType="separate"/>
    </w:r>
    <w:r>
      <w:rPr>
        <w:rStyle w:val="Nmerodepgina"/>
        <w:rFonts w:cs="Arial"/>
        <w:smallCaps/>
        <w:noProof/>
        <w:sz w:val="16"/>
        <w:szCs w:val="16"/>
      </w:rPr>
      <w:t>1</w:t>
    </w:r>
    <w:r w:rsidRPr="00D2382B">
      <w:rPr>
        <w:rStyle w:val="Nmerodepgina"/>
        <w:rFonts w:cs="Arial"/>
        <w:smallCap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B02A8" w14:textId="77777777" w:rsidR="003C7635" w:rsidRDefault="003C7635">
    <w:pPr>
      <w:rPr>
        <w:lang w:val="es-ES"/>
      </w:rPr>
    </w:pPr>
    <w:r>
      <w:rPr>
        <w:lang w:val="es-ES"/>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768452118"/>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73B02CA" w14:textId="5001D3E1" w:rsidR="003C7635" w:rsidRPr="00E04437" w:rsidRDefault="003C7635" w:rsidP="002E56FB">
            <w:pPr>
              <w:pStyle w:val="Piedepgina"/>
              <w:jc w:val="right"/>
              <w:rPr>
                <w:sz w:val="20"/>
                <w:szCs w:val="20"/>
              </w:rPr>
            </w:pPr>
            <w:r w:rsidRPr="00E04437">
              <w:rPr>
                <w:sz w:val="20"/>
                <w:szCs w:val="20"/>
                <w:lang w:val="es-ES"/>
              </w:rPr>
              <w:t xml:space="preserve">Página </w:t>
            </w:r>
            <w:r w:rsidRPr="00E04437">
              <w:rPr>
                <w:sz w:val="20"/>
                <w:szCs w:val="20"/>
              </w:rPr>
              <w:fldChar w:fldCharType="begin"/>
            </w:r>
            <w:r w:rsidRPr="00E04437">
              <w:rPr>
                <w:sz w:val="20"/>
                <w:szCs w:val="20"/>
              </w:rPr>
              <w:instrText>PAGE</w:instrText>
            </w:r>
            <w:r w:rsidRPr="00E04437">
              <w:rPr>
                <w:sz w:val="20"/>
                <w:szCs w:val="20"/>
              </w:rPr>
              <w:fldChar w:fldCharType="separate"/>
            </w:r>
            <w:r w:rsidR="00616C60">
              <w:rPr>
                <w:noProof/>
                <w:sz w:val="20"/>
                <w:szCs w:val="20"/>
              </w:rPr>
              <w:t>19</w:t>
            </w:r>
            <w:r w:rsidRPr="00E04437">
              <w:rPr>
                <w:sz w:val="20"/>
                <w:szCs w:val="20"/>
              </w:rPr>
              <w:fldChar w:fldCharType="end"/>
            </w:r>
            <w:r w:rsidRPr="00E04437">
              <w:rPr>
                <w:sz w:val="20"/>
                <w:szCs w:val="20"/>
                <w:lang w:val="es-ES"/>
              </w:rPr>
              <w:t xml:space="preserve"> de </w:t>
            </w:r>
            <w:r w:rsidRPr="00E04437">
              <w:rPr>
                <w:sz w:val="20"/>
                <w:szCs w:val="20"/>
              </w:rPr>
              <w:fldChar w:fldCharType="begin"/>
            </w:r>
            <w:r w:rsidRPr="00E04437">
              <w:rPr>
                <w:sz w:val="20"/>
                <w:szCs w:val="20"/>
              </w:rPr>
              <w:instrText>NUMPAGES</w:instrText>
            </w:r>
            <w:r w:rsidRPr="00E04437">
              <w:rPr>
                <w:sz w:val="20"/>
                <w:szCs w:val="20"/>
              </w:rPr>
              <w:fldChar w:fldCharType="separate"/>
            </w:r>
            <w:r w:rsidR="00616C60">
              <w:rPr>
                <w:noProof/>
                <w:sz w:val="20"/>
                <w:szCs w:val="20"/>
              </w:rPr>
              <w:t>23</w:t>
            </w:r>
            <w:r w:rsidRPr="00E04437">
              <w:rPr>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D6902" w14:textId="77777777" w:rsidR="00532225" w:rsidRDefault="00532225">
      <w:pPr>
        <w:rPr>
          <w:lang w:val="es-ES"/>
        </w:rPr>
      </w:pPr>
      <w:r>
        <w:rPr>
          <w:lang w:val="es-ES"/>
        </w:rPr>
        <w:separator/>
      </w:r>
    </w:p>
  </w:footnote>
  <w:footnote w:type="continuationSeparator" w:id="0">
    <w:p w14:paraId="781FFD10" w14:textId="77777777" w:rsidR="00532225" w:rsidRDefault="00532225">
      <w:pPr>
        <w:rPr>
          <w:lang w:val="es-ES"/>
        </w:rPr>
      </w:pPr>
      <w:r>
        <w:rPr>
          <w:lang w:val="es-ES"/>
        </w:rPr>
        <w:separator/>
      </w:r>
    </w:p>
  </w:footnote>
  <w:footnote w:type="continuationNotice" w:id="1">
    <w:p w14:paraId="68FE11A7" w14:textId="77777777" w:rsidR="00532225" w:rsidRDefault="00532225">
      <w:pPr>
        <w:rPr>
          <w:i/>
          <w:iCs/>
          <w:sz w:val="18"/>
          <w:szCs w:val="20"/>
          <w:lang w:val="es-ES"/>
        </w:rPr>
      </w:pPr>
      <w:r>
        <w:rPr>
          <w:i/>
          <w:iCs/>
          <w:sz w:val="18"/>
          <w:szCs w:val="20"/>
          <w:lang w:val="es-ES"/>
        </w:rPr>
        <w:t>(continuación de la nota al pie)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B02A6" w14:textId="4DD304AC" w:rsidR="003C7635" w:rsidRPr="003A1D8C" w:rsidRDefault="003C7635" w:rsidP="00C76BB2">
    <w:pPr>
      <w:pStyle w:val="Encabezado"/>
      <w:jc w:val="center"/>
      <w:rPr>
        <w:i/>
        <w:sz w:val="56"/>
        <w:lang w:val="es-419"/>
      </w:rPr>
    </w:pPr>
    <w:r>
      <w:rPr>
        <w:noProof/>
        <w:lang w:eastAsia="es-MX" w:bidi="ar-SA"/>
      </w:rPr>
      <w:drawing>
        <wp:anchor distT="0" distB="0" distL="114300" distR="114300" simplePos="0" relativeHeight="251659265" behindDoc="1" locked="0" layoutInCell="1" allowOverlap="1" wp14:anchorId="2D8D8599" wp14:editId="7A22B2A5">
          <wp:simplePos x="0" y="0"/>
          <wp:positionH relativeFrom="margin">
            <wp:align>center</wp:align>
          </wp:positionH>
          <wp:positionV relativeFrom="paragraph">
            <wp:posOffset>13335</wp:posOffset>
          </wp:positionV>
          <wp:extent cx="3505197" cy="1752600"/>
          <wp:effectExtent l="0" t="0" r="635"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05197" cy="1752600"/>
                  </a:xfrm>
                  <a:prstGeom prst="rect">
                    <a:avLst/>
                  </a:prstGeom>
                </pic:spPr>
              </pic:pic>
            </a:graphicData>
          </a:graphic>
          <wp14:sizeRelH relativeFrom="margin">
            <wp14:pctWidth>0</wp14:pctWidth>
          </wp14:sizeRelH>
          <wp14:sizeRelV relativeFrom="margin">
            <wp14:pctHeight>0</wp14:pctHeight>
          </wp14:sizeRelV>
        </wp:anchor>
      </w:drawing>
    </w:r>
    <w:r>
      <w:rPr>
        <w:i/>
        <w:noProof/>
        <w:sz w:val="56"/>
        <w:lang w:val="es-419" w:eastAsia="es-MX"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30" w:type="dxa"/>
      <w:jc w:val="center"/>
      <w:tblLayout w:type="fixed"/>
      <w:tblLook w:val="0000" w:firstRow="0" w:lastRow="0" w:firstColumn="0" w:lastColumn="0" w:noHBand="0" w:noVBand="0"/>
    </w:tblPr>
    <w:tblGrid>
      <w:gridCol w:w="2199"/>
      <w:gridCol w:w="5932"/>
      <w:gridCol w:w="1069"/>
      <w:gridCol w:w="1630"/>
    </w:tblGrid>
    <w:tr w:rsidR="003C7635" w:rsidRPr="00FD331A" w14:paraId="373B02AD" w14:textId="77777777" w:rsidTr="005D130E">
      <w:trPr>
        <w:trHeight w:val="360"/>
        <w:jc w:val="center"/>
      </w:trPr>
      <w:tc>
        <w:tcPr>
          <w:tcW w:w="2199" w:type="dxa"/>
          <w:vMerge w:val="restart"/>
          <w:vAlign w:val="center"/>
        </w:tcPr>
        <w:p w14:paraId="373B02A9" w14:textId="77777777" w:rsidR="003C7635" w:rsidRPr="00FD331A" w:rsidRDefault="003C7635" w:rsidP="000416A2">
          <w:pPr>
            <w:jc w:val="center"/>
            <w:rPr>
              <w:rFonts w:cs="Arial"/>
              <w:noProof/>
            </w:rPr>
          </w:pPr>
          <w:r>
            <w:rPr>
              <w:rFonts w:cs="Arial"/>
              <w:noProof/>
              <w:lang w:eastAsia="es-MX" w:bidi="ar-SA"/>
            </w:rPr>
            <w:drawing>
              <wp:inline distT="0" distB="0" distL="0" distR="0" wp14:anchorId="373B02CC" wp14:editId="373B02CD">
                <wp:extent cx="861060" cy="701040"/>
                <wp:effectExtent l="0" t="0" r="0" b="3810"/>
                <wp:docPr id="14" name="Imagen 14" descr="C:\Users\Jorge A Gutiérrez G\Pictures\IFE-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Users\Jorge A Gutiérrez G\Pictures\IFE-OFICI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701040"/>
                        </a:xfrm>
                        <a:prstGeom prst="rect">
                          <a:avLst/>
                        </a:prstGeom>
                        <a:noFill/>
                        <a:ln>
                          <a:noFill/>
                        </a:ln>
                      </pic:spPr>
                    </pic:pic>
                  </a:graphicData>
                </a:graphic>
              </wp:inline>
            </w:drawing>
          </w:r>
        </w:p>
      </w:tc>
      <w:tc>
        <w:tcPr>
          <w:tcW w:w="5932" w:type="dxa"/>
          <w:vAlign w:val="center"/>
        </w:tcPr>
        <w:p w14:paraId="373B02AA" w14:textId="74F71F7C" w:rsidR="003C7635" w:rsidRPr="005D130E" w:rsidRDefault="003C7635" w:rsidP="005D130E">
          <w:pPr>
            <w:jc w:val="center"/>
            <w:rPr>
              <w:rFonts w:cs="Arial"/>
              <w:b/>
              <w:sz w:val="12"/>
              <w:szCs w:val="12"/>
            </w:rPr>
          </w:pPr>
          <w:r w:rsidRPr="00A33849">
            <w:rPr>
              <w:rFonts w:cs="Arial"/>
              <w:b/>
              <w:szCs w:val="20"/>
            </w:rPr>
            <w:t>SECRETARÍA EJECUTIVA</w:t>
          </w:r>
          <w:r w:rsidRPr="00C80D15">
            <w:rPr>
              <w:rFonts w:cs="Arial"/>
              <w:b/>
              <w:sz w:val="14"/>
              <w:szCs w:val="14"/>
            </w:rPr>
            <w:fldChar w:fldCharType="begin"/>
          </w:r>
          <w:r w:rsidRPr="00C80D15">
            <w:rPr>
              <w:rFonts w:cs="Arial"/>
              <w:b/>
              <w:sz w:val="14"/>
              <w:szCs w:val="14"/>
            </w:rPr>
            <w:instrText xml:space="preserve"> SUBJECT  \* MERGEFORMAT </w:instrText>
          </w:r>
          <w:r w:rsidRPr="00C80D15">
            <w:rPr>
              <w:rFonts w:cs="Arial"/>
              <w:b/>
              <w:sz w:val="14"/>
              <w:szCs w:val="14"/>
            </w:rPr>
            <w:fldChar w:fldCharType="end"/>
          </w:r>
        </w:p>
      </w:tc>
      <w:tc>
        <w:tcPr>
          <w:tcW w:w="1069" w:type="dxa"/>
          <w:vAlign w:val="center"/>
        </w:tcPr>
        <w:p w14:paraId="373B02AB" w14:textId="77777777" w:rsidR="003C7635" w:rsidRPr="002862C1" w:rsidRDefault="003C7635" w:rsidP="004B5905">
          <w:pPr>
            <w:jc w:val="center"/>
            <w:rPr>
              <w:rFonts w:cs="Arial"/>
              <w:sz w:val="16"/>
              <w:szCs w:val="16"/>
            </w:rPr>
          </w:pPr>
          <w:r w:rsidRPr="002862C1">
            <w:rPr>
              <w:rFonts w:cs="Arial"/>
              <w:sz w:val="16"/>
              <w:szCs w:val="16"/>
            </w:rPr>
            <w:t>Dictamen</w:t>
          </w:r>
        </w:p>
      </w:tc>
      <w:tc>
        <w:tcPr>
          <w:tcW w:w="1630" w:type="dxa"/>
          <w:vAlign w:val="center"/>
        </w:tcPr>
        <w:p w14:paraId="373B02AC" w14:textId="77777777" w:rsidR="003C7635" w:rsidRPr="00C80D15" w:rsidRDefault="003C7635" w:rsidP="004B5905">
          <w:pPr>
            <w:ind w:right="58"/>
            <w:jc w:val="center"/>
            <w:rPr>
              <w:rFonts w:cs="Arial"/>
              <w:b/>
              <w:caps/>
              <w:sz w:val="16"/>
              <w:szCs w:val="16"/>
              <w:highlight w:val="yellow"/>
            </w:rPr>
          </w:pPr>
          <w:r w:rsidRPr="00C80D15">
            <w:rPr>
              <w:rStyle w:val="Nmerodepgina"/>
              <w:rFonts w:cs="Arial"/>
              <w:b/>
              <w:caps/>
              <w:sz w:val="16"/>
              <w:szCs w:val="16"/>
              <w:highlight w:val="yellow"/>
            </w:rPr>
            <w:t>0000-2014</w:t>
          </w:r>
        </w:p>
      </w:tc>
    </w:tr>
    <w:tr w:rsidR="003C7635" w:rsidRPr="00FD331A" w14:paraId="373B02B2" w14:textId="77777777" w:rsidTr="005D130E">
      <w:trPr>
        <w:trHeight w:val="361"/>
        <w:jc w:val="center"/>
      </w:trPr>
      <w:tc>
        <w:tcPr>
          <w:tcW w:w="2199" w:type="dxa"/>
          <w:vMerge/>
          <w:vAlign w:val="center"/>
        </w:tcPr>
        <w:p w14:paraId="373B02AE" w14:textId="77777777" w:rsidR="003C7635" w:rsidRDefault="003C7635" w:rsidP="000416A2">
          <w:pPr>
            <w:jc w:val="center"/>
            <w:rPr>
              <w:noProof/>
            </w:rPr>
          </w:pPr>
        </w:p>
      </w:tc>
      <w:tc>
        <w:tcPr>
          <w:tcW w:w="5932" w:type="dxa"/>
          <w:vAlign w:val="center"/>
        </w:tcPr>
        <w:p w14:paraId="373B02AF" w14:textId="77777777" w:rsidR="003C7635" w:rsidRPr="00503AD0" w:rsidRDefault="003C7635" w:rsidP="00503AD0">
          <w:pPr>
            <w:jc w:val="center"/>
            <w:rPr>
              <w:rFonts w:cs="Arial"/>
              <w:b/>
              <w:sz w:val="12"/>
              <w:szCs w:val="12"/>
            </w:rPr>
          </w:pPr>
          <w:r w:rsidRPr="00A33849">
            <w:rPr>
              <w:rFonts w:cs="Arial"/>
              <w:b/>
              <w:sz w:val="18"/>
              <w:szCs w:val="18"/>
            </w:rPr>
            <w:t>UNIDAD TÉCNICA DE SERVICIOS DE INFORMÁTICA</w:t>
          </w:r>
        </w:p>
      </w:tc>
      <w:tc>
        <w:tcPr>
          <w:tcW w:w="1069" w:type="dxa"/>
          <w:vAlign w:val="center"/>
        </w:tcPr>
        <w:p w14:paraId="373B02B0" w14:textId="77777777" w:rsidR="003C7635" w:rsidRPr="002862C1" w:rsidRDefault="003C7635" w:rsidP="004B5905">
          <w:pPr>
            <w:jc w:val="center"/>
            <w:rPr>
              <w:rFonts w:cs="Arial"/>
              <w:sz w:val="16"/>
              <w:szCs w:val="16"/>
            </w:rPr>
          </w:pPr>
          <w:r w:rsidRPr="002862C1">
            <w:rPr>
              <w:rFonts w:cs="Arial"/>
              <w:sz w:val="16"/>
              <w:szCs w:val="16"/>
            </w:rPr>
            <w:t>Fecha</w:t>
          </w:r>
        </w:p>
      </w:tc>
      <w:tc>
        <w:tcPr>
          <w:tcW w:w="1630" w:type="dxa"/>
          <w:vAlign w:val="center"/>
        </w:tcPr>
        <w:p w14:paraId="373B02B1" w14:textId="77777777" w:rsidR="003C7635" w:rsidRPr="00C80D15" w:rsidRDefault="003C7635" w:rsidP="004B5905">
          <w:pPr>
            <w:ind w:right="58"/>
            <w:jc w:val="center"/>
            <w:rPr>
              <w:rStyle w:val="Nmerodepgina"/>
              <w:rFonts w:cs="Arial"/>
              <w:b/>
              <w:caps/>
              <w:sz w:val="16"/>
              <w:szCs w:val="16"/>
              <w:highlight w:val="yellow"/>
            </w:rPr>
          </w:pPr>
          <w:r w:rsidRPr="00C80D15">
            <w:rPr>
              <w:rFonts w:cs="Arial"/>
              <w:b/>
              <w:sz w:val="16"/>
              <w:szCs w:val="16"/>
              <w:highlight w:val="yellow"/>
            </w:rPr>
            <w:t>dd-mm-yyyy</w:t>
          </w:r>
        </w:p>
      </w:tc>
    </w:tr>
    <w:tr w:rsidR="003C7635" w:rsidRPr="00FD331A" w14:paraId="373B02B7" w14:textId="77777777" w:rsidTr="005D130E">
      <w:trPr>
        <w:trHeight w:val="361"/>
        <w:jc w:val="center"/>
      </w:trPr>
      <w:tc>
        <w:tcPr>
          <w:tcW w:w="2199" w:type="dxa"/>
          <w:vMerge/>
          <w:vAlign w:val="center"/>
        </w:tcPr>
        <w:p w14:paraId="373B02B3" w14:textId="77777777" w:rsidR="003C7635" w:rsidRDefault="003C7635" w:rsidP="000416A2">
          <w:pPr>
            <w:jc w:val="center"/>
            <w:rPr>
              <w:noProof/>
            </w:rPr>
          </w:pPr>
        </w:p>
      </w:tc>
      <w:tc>
        <w:tcPr>
          <w:tcW w:w="5932" w:type="dxa"/>
          <w:vAlign w:val="center"/>
        </w:tcPr>
        <w:p w14:paraId="373B02B4" w14:textId="77777777" w:rsidR="003C7635" w:rsidRPr="00A33849" w:rsidRDefault="003C7635" w:rsidP="000416A2">
          <w:pPr>
            <w:jc w:val="center"/>
            <w:rPr>
              <w:rFonts w:cs="Arial"/>
              <w:b/>
              <w:szCs w:val="20"/>
            </w:rPr>
          </w:pPr>
          <w:r w:rsidRPr="00C80D15">
            <w:rPr>
              <w:rFonts w:cs="Arial"/>
              <w:b/>
              <w:sz w:val="14"/>
              <w:szCs w:val="14"/>
            </w:rPr>
            <w:t>DICTAMEN DE PROCEDENCIA TÉCNICA PARA LA CONTRATACIÓN DE SERVICIOS</w:t>
          </w:r>
        </w:p>
      </w:tc>
      <w:tc>
        <w:tcPr>
          <w:tcW w:w="1069" w:type="dxa"/>
          <w:vAlign w:val="center"/>
        </w:tcPr>
        <w:p w14:paraId="373B02B5" w14:textId="77777777" w:rsidR="003C7635" w:rsidRPr="002862C1" w:rsidRDefault="003C7635" w:rsidP="004B5905">
          <w:pPr>
            <w:jc w:val="center"/>
            <w:rPr>
              <w:rFonts w:cs="Arial"/>
              <w:sz w:val="16"/>
              <w:szCs w:val="16"/>
            </w:rPr>
          </w:pPr>
          <w:r w:rsidRPr="002862C1">
            <w:rPr>
              <w:rFonts w:cs="Arial"/>
              <w:sz w:val="16"/>
              <w:szCs w:val="16"/>
            </w:rPr>
            <w:t>Vigencia</w:t>
          </w:r>
        </w:p>
      </w:tc>
      <w:tc>
        <w:tcPr>
          <w:tcW w:w="1630" w:type="dxa"/>
          <w:vAlign w:val="center"/>
        </w:tcPr>
        <w:p w14:paraId="373B02B6" w14:textId="77777777" w:rsidR="003C7635" w:rsidRPr="00C80D15" w:rsidRDefault="003C7635" w:rsidP="004B5905">
          <w:pPr>
            <w:ind w:right="58"/>
            <w:jc w:val="center"/>
            <w:rPr>
              <w:rStyle w:val="Nmerodepgina"/>
              <w:rFonts w:cs="Arial"/>
              <w:b/>
              <w:caps/>
              <w:sz w:val="16"/>
              <w:szCs w:val="16"/>
              <w:highlight w:val="yellow"/>
            </w:rPr>
          </w:pPr>
          <w:r w:rsidRPr="00C80D15">
            <w:rPr>
              <w:rFonts w:cs="Arial"/>
              <w:b/>
              <w:sz w:val="16"/>
              <w:szCs w:val="16"/>
              <w:highlight w:val="yellow"/>
            </w:rPr>
            <w:t>dd-mm-yyyy</w:t>
          </w:r>
        </w:p>
      </w:tc>
    </w:tr>
  </w:tbl>
  <w:p w14:paraId="373B02B8" w14:textId="77777777" w:rsidR="003C7635" w:rsidRDefault="003C7635" w:rsidP="00F37AE0">
    <w:pPr>
      <w:pStyle w:val="Encabezado"/>
      <w:rPr>
        <w:rFonts w:eastAsia="Batang"/>
        <w:szCs w:val="18"/>
      </w:rPr>
    </w:pPr>
    <w:r>
      <w:rPr>
        <w:noProof/>
        <w:lang w:eastAsia="es-MX" w:bidi="ar-SA"/>
      </w:rPr>
      <mc:AlternateContent>
        <mc:Choice Requires="wps">
          <w:drawing>
            <wp:anchor distT="0" distB="0" distL="114300" distR="114300" simplePos="0" relativeHeight="251658241" behindDoc="0" locked="0" layoutInCell="1" allowOverlap="1" wp14:anchorId="373B02CE" wp14:editId="373B02CF">
              <wp:simplePos x="0" y="0"/>
              <wp:positionH relativeFrom="page">
                <wp:posOffset>1727835</wp:posOffset>
              </wp:positionH>
              <wp:positionV relativeFrom="page">
                <wp:posOffset>1270000</wp:posOffset>
              </wp:positionV>
              <wp:extent cx="5501640" cy="17780"/>
              <wp:effectExtent l="0" t="0" r="0" b="0"/>
              <wp:wrapTight wrapText="bothSides">
                <wp:wrapPolygon edited="0">
                  <wp:start x="-37" y="0"/>
                  <wp:lineTo x="-37" y="20057"/>
                  <wp:lineTo x="21600" y="20057"/>
                  <wp:lineTo x="21600" y="0"/>
                  <wp:lineTo x="-37" y="0"/>
                </wp:wrapPolygon>
              </wp:wrapTight>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01640" cy="1778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3" style="position:absolute;margin-left:136.05pt;margin-top:100pt;width:433.2pt;height:1.4pt;flip:y;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3213]" stroked="f" w14:anchorId="07554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">
              <v:textbox inset=",7.2pt,,7.2pt"/>
              <w10:wrap type="tight" anchorx="page" anchory="page"/>
            </v:rect>
          </w:pict>
        </mc:Fallback>
      </mc:AlternateContent>
    </w:r>
    <w:r>
      <w:rPr>
        <w:noProof/>
        <w:lang w:eastAsia="es-MX" w:bidi="ar-SA"/>
      </w:rPr>
      <mc:AlternateContent>
        <mc:Choice Requires="wps">
          <w:drawing>
            <wp:anchor distT="0" distB="0" distL="114300" distR="114300" simplePos="0" relativeHeight="251658240" behindDoc="0" locked="0" layoutInCell="1" allowOverlap="1" wp14:anchorId="373B02D0" wp14:editId="373B02D1">
              <wp:simplePos x="0" y="0"/>
              <wp:positionH relativeFrom="page">
                <wp:posOffset>1132205</wp:posOffset>
              </wp:positionH>
              <wp:positionV relativeFrom="page">
                <wp:posOffset>1254125</wp:posOffset>
              </wp:positionV>
              <wp:extent cx="6089650" cy="17780"/>
              <wp:effectExtent l="0" t="0" r="0" b="0"/>
              <wp:wrapTight wrapText="bothSides">
                <wp:wrapPolygon edited="0">
                  <wp:start x="-34" y="0"/>
                  <wp:lineTo x="-34" y="20057"/>
                  <wp:lineTo x="21600" y="20057"/>
                  <wp:lineTo x="21600" y="0"/>
                  <wp:lineTo x="-34" y="0"/>
                </wp:wrapPolygon>
              </wp:wrapTight>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0" cy="17780"/>
                      </a:xfrm>
                      <a:prstGeom prst="rect">
                        <a:avLst/>
                      </a:prstGeom>
                      <a:solidFill>
                        <a:srgbClr val="CC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2" style="position:absolute;margin-left:89.15pt;margin-top:98.75pt;width:479.5pt;height:1.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c60" stroked="f" w14:anchorId="78C1B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">
              <v:textbox inset=",7.2pt,,7.2pt"/>
              <w10:wrap type="tight" anchorx="page" anchory="page"/>
            </v:rect>
          </w:pict>
        </mc:Fallback>
      </mc:AlternateContent>
    </w:r>
  </w:p>
  <w:p w14:paraId="373B02B9" w14:textId="77777777" w:rsidR="003C7635" w:rsidRPr="002862C1" w:rsidRDefault="003C7635">
    <w:pPr>
      <w:rPr>
        <w:sz w:val="16"/>
        <w:szCs w:val="16"/>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70" w:type="dxa"/>
        <w:right w:w="70" w:type="dxa"/>
      </w:tblCellMar>
      <w:tblLook w:val="0000" w:firstRow="0" w:lastRow="0" w:firstColumn="0" w:lastColumn="0" w:noHBand="0" w:noVBand="0"/>
    </w:tblPr>
    <w:tblGrid>
      <w:gridCol w:w="1408"/>
      <w:gridCol w:w="7623"/>
      <w:gridCol w:w="1458"/>
    </w:tblGrid>
    <w:tr w:rsidR="003C7635" w:rsidRPr="00132AD3" w14:paraId="48F5A981" w14:textId="77777777" w:rsidTr="00FD625C">
      <w:trPr>
        <w:trHeight w:val="848"/>
      </w:trPr>
      <w:tc>
        <w:tcPr>
          <w:tcW w:w="671" w:type="pct"/>
          <w:vAlign w:val="center"/>
        </w:tcPr>
        <w:p w14:paraId="7666F8B2" w14:textId="38D793B3" w:rsidR="003C7635" w:rsidRPr="00132AD3" w:rsidRDefault="003C7635" w:rsidP="00714ED8">
          <w:pPr>
            <w:pStyle w:val="Encabezado"/>
            <w:spacing w:line="276" w:lineRule="auto"/>
            <w:jc w:val="center"/>
            <w:rPr>
              <w:rFonts w:cs="Arial"/>
              <w:b/>
              <w:bCs/>
              <w:smallCaps/>
              <w:noProof/>
              <w:sz w:val="28"/>
              <w:szCs w:val="20"/>
              <w:lang w:eastAsia="es-MX"/>
            </w:rPr>
          </w:pPr>
          <w:r>
            <w:rPr>
              <w:noProof/>
              <w:lang w:eastAsia="es-MX" w:bidi="ar-SA"/>
            </w:rPr>
            <w:drawing>
              <wp:anchor distT="0" distB="0" distL="114300" distR="114300" simplePos="0" relativeHeight="251664385" behindDoc="1" locked="0" layoutInCell="1" allowOverlap="1" wp14:anchorId="414A1152" wp14:editId="51874D2E">
                <wp:simplePos x="0" y="0"/>
                <wp:positionH relativeFrom="margin">
                  <wp:posOffset>0</wp:posOffset>
                </wp:positionH>
                <wp:positionV relativeFrom="paragraph">
                  <wp:posOffset>156210</wp:posOffset>
                </wp:positionV>
                <wp:extent cx="1129085" cy="564543"/>
                <wp:effectExtent l="0" t="0" r="0" b="6985"/>
                <wp:wrapNone/>
                <wp:docPr id="15"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9085" cy="564543"/>
                        </a:xfrm>
                        <a:prstGeom prst="rect">
                          <a:avLst/>
                        </a:prstGeom>
                      </pic:spPr>
                    </pic:pic>
                  </a:graphicData>
                </a:graphic>
              </wp:anchor>
            </w:drawing>
          </w:r>
        </w:p>
      </w:tc>
      <w:tc>
        <w:tcPr>
          <w:tcW w:w="3634" w:type="pct"/>
          <w:vAlign w:val="center"/>
        </w:tcPr>
        <w:p w14:paraId="675FB9B3" w14:textId="77777777" w:rsidR="003C7635" w:rsidRPr="00132AD3" w:rsidRDefault="003C7635" w:rsidP="00714ED8">
          <w:pPr>
            <w:ind w:left="-133" w:right="-70"/>
            <w:jc w:val="center"/>
            <w:rPr>
              <w:rFonts w:cs="Arial"/>
              <w:b/>
              <w:sz w:val="24"/>
              <w:szCs w:val="24"/>
            </w:rPr>
          </w:pPr>
          <w:r w:rsidRPr="00132AD3">
            <w:rPr>
              <w:rFonts w:cs="Arial"/>
              <w:b/>
              <w:sz w:val="24"/>
              <w:szCs w:val="24"/>
            </w:rPr>
            <w:t xml:space="preserve">Comité Técnico Asesor para el Programa de Resultados Electorales Preliminares </w:t>
          </w:r>
        </w:p>
        <w:p w14:paraId="5E63FDBD" w14:textId="54B5643B" w:rsidR="003C7635" w:rsidRPr="00FB4D51" w:rsidRDefault="003C7635" w:rsidP="00714ED8">
          <w:pPr>
            <w:ind w:left="-133" w:right="-70"/>
            <w:jc w:val="center"/>
            <w:rPr>
              <w:rFonts w:cs="Arial"/>
              <w:b/>
            </w:rPr>
          </w:pPr>
          <w:r w:rsidRPr="001D6734">
            <w:rPr>
              <w:rFonts w:cs="Arial"/>
              <w:b/>
              <w:color w:val="808080" w:themeColor="background1" w:themeShade="80"/>
            </w:rPr>
            <w:t>Proceso Electoral Concurrente 2020-2021</w:t>
          </w:r>
        </w:p>
      </w:tc>
      <w:tc>
        <w:tcPr>
          <w:tcW w:w="695" w:type="pct"/>
          <w:vAlign w:val="center"/>
        </w:tcPr>
        <w:p w14:paraId="3D0A2336" w14:textId="656AE249" w:rsidR="003C7635" w:rsidRPr="00132AD3" w:rsidRDefault="003C7635" w:rsidP="00714ED8">
          <w:pPr>
            <w:pStyle w:val="Encabezado"/>
            <w:spacing w:line="276" w:lineRule="auto"/>
            <w:jc w:val="center"/>
            <w:rPr>
              <w:rFonts w:cs="Arial"/>
              <w:b/>
              <w:bCs/>
              <w:smallCaps/>
              <w:sz w:val="28"/>
              <w:szCs w:val="20"/>
              <w:lang w:val="es-ES_tradnl"/>
            </w:rPr>
          </w:pPr>
          <w:r>
            <w:rPr>
              <w:noProof/>
              <w:lang w:eastAsia="es-MX" w:bidi="ar-SA"/>
            </w:rPr>
            <w:drawing>
              <wp:anchor distT="0" distB="0" distL="114300" distR="114300" simplePos="0" relativeHeight="251662337" behindDoc="1" locked="0" layoutInCell="1" allowOverlap="1" wp14:anchorId="507802B4" wp14:editId="270C9AB8">
                <wp:simplePos x="0" y="0"/>
                <wp:positionH relativeFrom="margin">
                  <wp:posOffset>0</wp:posOffset>
                </wp:positionH>
                <wp:positionV relativeFrom="paragraph">
                  <wp:posOffset>181610</wp:posOffset>
                </wp:positionV>
                <wp:extent cx="914400" cy="288925"/>
                <wp:effectExtent l="0" t="0" r="0" b="0"/>
                <wp:wrapNone/>
                <wp:docPr id="16"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288925"/>
                        </a:xfrm>
                        <a:prstGeom prst="rect">
                          <a:avLst/>
                        </a:prstGeom>
                      </pic:spPr>
                    </pic:pic>
                  </a:graphicData>
                </a:graphic>
                <wp14:sizeRelH relativeFrom="page">
                  <wp14:pctWidth>0</wp14:pctWidth>
                </wp14:sizeRelH>
                <wp14:sizeRelV relativeFrom="page">
                  <wp14:pctHeight>0</wp14:pctHeight>
                </wp14:sizeRelV>
              </wp:anchor>
            </w:drawing>
          </w:r>
        </w:p>
      </w:tc>
    </w:tr>
    <w:tr w:rsidR="003C7635" w:rsidRPr="00132AD3" w14:paraId="2595B089" w14:textId="77777777" w:rsidTr="00FD625C">
      <w:trPr>
        <w:trHeight w:val="252"/>
      </w:trPr>
      <w:tc>
        <w:tcPr>
          <w:tcW w:w="671" w:type="pct"/>
          <w:vMerge w:val="restart"/>
          <w:vAlign w:val="center"/>
        </w:tcPr>
        <w:p w14:paraId="1374A05E" w14:textId="77777777" w:rsidR="003C7635" w:rsidRPr="00132AD3" w:rsidRDefault="003C7635" w:rsidP="00714ED8">
          <w:pPr>
            <w:pStyle w:val="Encabezado"/>
            <w:spacing w:line="276" w:lineRule="auto"/>
            <w:jc w:val="center"/>
            <w:rPr>
              <w:rFonts w:cs="Arial"/>
              <w:noProof/>
              <w:szCs w:val="16"/>
              <w:lang w:eastAsia="es-MX"/>
            </w:rPr>
          </w:pPr>
        </w:p>
      </w:tc>
      <w:tc>
        <w:tcPr>
          <w:tcW w:w="3634" w:type="pct"/>
          <w:vMerge w:val="restart"/>
          <w:vAlign w:val="center"/>
        </w:tcPr>
        <w:p w14:paraId="7C38FC34" w14:textId="2E0574CA" w:rsidR="003C7635" w:rsidRPr="00132AD3" w:rsidRDefault="003C7635" w:rsidP="00714ED8">
          <w:pPr>
            <w:ind w:left="-133" w:right="-70"/>
            <w:jc w:val="center"/>
            <w:rPr>
              <w:rFonts w:cs="Arial"/>
              <w:b/>
              <w:sz w:val="26"/>
              <w:szCs w:val="26"/>
            </w:rPr>
          </w:pPr>
          <w:r w:rsidRPr="00132AD3">
            <w:rPr>
              <w:rFonts w:cs="Arial"/>
              <w:b/>
              <w:color w:val="595959" w:themeColor="text1" w:themeTint="A6"/>
            </w:rPr>
            <w:t>Informe Final</w:t>
          </w:r>
        </w:p>
      </w:tc>
      <w:tc>
        <w:tcPr>
          <w:tcW w:w="695" w:type="pct"/>
          <w:vAlign w:val="center"/>
        </w:tcPr>
        <w:p w14:paraId="313050BA" w14:textId="77777777" w:rsidR="003C7635" w:rsidRPr="00132AD3" w:rsidRDefault="003C7635" w:rsidP="00714ED8">
          <w:pPr>
            <w:pStyle w:val="Encabezado"/>
            <w:spacing w:line="276" w:lineRule="auto"/>
            <w:jc w:val="center"/>
            <w:rPr>
              <w:rFonts w:cs="Arial"/>
              <w:b/>
              <w:bCs/>
              <w:noProof/>
              <w:sz w:val="16"/>
              <w:szCs w:val="10"/>
              <w:lang w:eastAsia="es-MX"/>
            </w:rPr>
          </w:pPr>
          <w:r w:rsidRPr="00132AD3">
            <w:rPr>
              <w:rFonts w:cs="Arial"/>
              <w:b/>
              <w:bCs/>
              <w:noProof/>
              <w:sz w:val="16"/>
              <w:szCs w:val="10"/>
              <w:lang w:eastAsia="es-MX"/>
            </w:rPr>
            <w:t>Presentación</w:t>
          </w:r>
        </w:p>
      </w:tc>
    </w:tr>
    <w:tr w:rsidR="003C7635" w14:paraId="34B28DC9" w14:textId="77777777" w:rsidTr="00FD625C">
      <w:trPr>
        <w:trHeight w:val="284"/>
      </w:trPr>
      <w:tc>
        <w:tcPr>
          <w:tcW w:w="671" w:type="pct"/>
          <w:vMerge/>
          <w:vAlign w:val="center"/>
        </w:tcPr>
        <w:p w14:paraId="7AA23DC0" w14:textId="77777777" w:rsidR="003C7635" w:rsidRPr="00132AD3" w:rsidRDefault="003C7635" w:rsidP="00714ED8">
          <w:pPr>
            <w:pStyle w:val="Encabezado"/>
            <w:spacing w:line="276" w:lineRule="auto"/>
            <w:jc w:val="center"/>
            <w:rPr>
              <w:rFonts w:cs="Arial"/>
              <w:noProof/>
              <w:szCs w:val="16"/>
              <w:lang w:eastAsia="es-MX"/>
            </w:rPr>
          </w:pPr>
        </w:p>
      </w:tc>
      <w:tc>
        <w:tcPr>
          <w:tcW w:w="3634" w:type="pct"/>
          <w:vMerge/>
          <w:vAlign w:val="center"/>
        </w:tcPr>
        <w:p w14:paraId="3D27E19E" w14:textId="77777777" w:rsidR="003C7635" w:rsidRPr="00132AD3" w:rsidRDefault="003C7635" w:rsidP="00714ED8">
          <w:pPr>
            <w:ind w:left="-133" w:right="-70"/>
            <w:jc w:val="center"/>
            <w:rPr>
              <w:rFonts w:cs="Arial"/>
              <w:b/>
              <w:sz w:val="26"/>
              <w:szCs w:val="26"/>
            </w:rPr>
          </w:pPr>
        </w:p>
      </w:tc>
      <w:tc>
        <w:tcPr>
          <w:tcW w:w="695" w:type="pct"/>
          <w:vAlign w:val="center"/>
        </w:tcPr>
        <w:p w14:paraId="3E072F68" w14:textId="125F9F6B" w:rsidR="003C7635" w:rsidRPr="00132AD3" w:rsidRDefault="003C7635" w:rsidP="00E818CE">
          <w:pPr>
            <w:pStyle w:val="Encabezado"/>
            <w:spacing w:line="276" w:lineRule="auto"/>
            <w:jc w:val="center"/>
            <w:rPr>
              <w:rFonts w:cs="Arial"/>
              <w:b/>
              <w:bCs/>
              <w:noProof/>
              <w:sz w:val="16"/>
              <w:szCs w:val="10"/>
              <w:lang w:eastAsia="es-MX"/>
            </w:rPr>
          </w:pPr>
          <w:r>
            <w:rPr>
              <w:rFonts w:cs="Arial"/>
              <w:b/>
              <w:bCs/>
              <w:noProof/>
              <w:sz w:val="16"/>
              <w:szCs w:val="10"/>
              <w:lang w:eastAsia="es-MX"/>
            </w:rPr>
            <w:t>30-06-2021</w:t>
          </w:r>
        </w:p>
      </w:tc>
    </w:tr>
  </w:tbl>
  <w:p w14:paraId="373B02C9" w14:textId="77777777" w:rsidR="003C7635" w:rsidRPr="00714ED8" w:rsidRDefault="003C7635">
    <w:pPr>
      <w:rPr>
        <w:sz w:val="8"/>
        <w:szCs w:val="8"/>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B02CB" w14:textId="77777777" w:rsidR="003C7635" w:rsidRDefault="003C7635">
    <w:pP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convietas"/>
      <w:lvlText w:val="*"/>
      <w:lvlJc w:val="left"/>
      <w:pPr>
        <w:ind w:left="0" w:firstLine="0"/>
      </w:pPr>
    </w:lvl>
  </w:abstractNum>
  <w:abstractNum w:abstractNumId="1" w15:restartNumberingAfterBreak="0">
    <w:nsid w:val="030B6D34"/>
    <w:multiLevelType w:val="hybridMultilevel"/>
    <w:tmpl w:val="C160F5E0"/>
    <w:lvl w:ilvl="0" w:tplc="AFBEBE7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2934120"/>
    <w:multiLevelType w:val="hybridMultilevel"/>
    <w:tmpl w:val="A3D0D578"/>
    <w:lvl w:ilvl="0" w:tplc="AFBEBE7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50F2592"/>
    <w:multiLevelType w:val="hybridMultilevel"/>
    <w:tmpl w:val="A3D0D578"/>
    <w:lvl w:ilvl="0" w:tplc="AFBEBE7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4D36CA9"/>
    <w:multiLevelType w:val="hybridMultilevel"/>
    <w:tmpl w:val="C160F5E0"/>
    <w:lvl w:ilvl="0" w:tplc="AFBEBE7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2D4A19D6"/>
    <w:multiLevelType w:val="hybridMultilevel"/>
    <w:tmpl w:val="C2142E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E3144C8"/>
    <w:multiLevelType w:val="hybridMultilevel"/>
    <w:tmpl w:val="C160F5E0"/>
    <w:lvl w:ilvl="0" w:tplc="AFBEBE7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315D71F0"/>
    <w:multiLevelType w:val="hybridMultilevel"/>
    <w:tmpl w:val="C422C3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A57BDA"/>
    <w:multiLevelType w:val="hybridMultilevel"/>
    <w:tmpl w:val="C160F5E0"/>
    <w:lvl w:ilvl="0" w:tplc="AFBEBE7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8054510"/>
    <w:multiLevelType w:val="hybridMultilevel"/>
    <w:tmpl w:val="53DA3F74"/>
    <w:lvl w:ilvl="0" w:tplc="080A0001">
      <w:start w:val="1"/>
      <w:numFmt w:val="bullet"/>
      <w:lvlText w:val=""/>
      <w:lvlJc w:val="left"/>
      <w:pPr>
        <w:ind w:left="720" w:hanging="360"/>
      </w:pPr>
      <w:rPr>
        <w:rFonts w:ascii="Symbol" w:hAnsi="Symbol" w:hint="default"/>
      </w:rPr>
    </w:lvl>
    <w:lvl w:ilvl="1" w:tplc="D384E4F0">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B47DD3"/>
    <w:multiLevelType w:val="hybridMultilevel"/>
    <w:tmpl w:val="B742DB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2561C56"/>
    <w:multiLevelType w:val="hybridMultilevel"/>
    <w:tmpl w:val="1AB84E18"/>
    <w:lvl w:ilvl="0" w:tplc="650CE3AC">
      <w:start w:val="1"/>
      <w:numFmt w:val="upperRoman"/>
      <w:pStyle w:val="Ttulo2"/>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AE043A7"/>
    <w:multiLevelType w:val="hybridMultilevel"/>
    <w:tmpl w:val="5570325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6AF80333"/>
    <w:multiLevelType w:val="hybridMultilevel"/>
    <w:tmpl w:val="C160F5E0"/>
    <w:lvl w:ilvl="0" w:tplc="AFBEBE7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755B6C7B"/>
    <w:multiLevelType w:val="hybridMultilevel"/>
    <w:tmpl w:val="937C698E"/>
    <w:lvl w:ilvl="0" w:tplc="75ACAB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A87AC3"/>
    <w:multiLevelType w:val="hybridMultilevel"/>
    <w:tmpl w:val="9162FCD0"/>
    <w:lvl w:ilvl="0" w:tplc="470291B0">
      <w:start w:val="1"/>
      <w:numFmt w:val="bullet"/>
      <w:pStyle w:val="Ttulo3"/>
      <w:lvlText w:val=""/>
      <w:lvlJc w:val="left"/>
      <w:pPr>
        <w:ind w:left="720" w:hanging="360"/>
      </w:pPr>
      <w:rPr>
        <w:rFonts w:ascii="Symbol" w:hAnsi="Symbol" w:hint="default"/>
      </w:rPr>
    </w:lvl>
    <w:lvl w:ilvl="1" w:tplc="7DB87358">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lvl w:ilvl="0">
        <w:numFmt w:val="bullet"/>
        <w:pStyle w:val="Listaconvietas"/>
        <w:lvlText w:val=""/>
        <w:legacy w:legacy="1" w:legacySpace="0" w:legacyIndent="360"/>
        <w:lvlJc w:val="left"/>
        <w:pPr>
          <w:ind w:left="0" w:hanging="360"/>
        </w:pPr>
        <w:rPr>
          <w:rFonts w:ascii="Wingdings" w:hAnsi="Wingdings" w:hint="default"/>
          <w:sz w:val="12"/>
        </w:rPr>
      </w:lvl>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0"/>
  </w:num>
  <w:num w:numId="5">
    <w:abstractNumId w:val="13"/>
  </w:num>
  <w:num w:numId="6">
    <w:abstractNumId w:val="8"/>
  </w:num>
  <w:num w:numId="7">
    <w:abstractNumId w:val="6"/>
  </w:num>
  <w:num w:numId="8">
    <w:abstractNumId w:val="1"/>
  </w:num>
  <w:num w:numId="9">
    <w:abstractNumId w:val="5"/>
  </w:num>
  <w:num w:numId="10">
    <w:abstractNumId w:val="3"/>
  </w:num>
  <w:num w:numId="11">
    <w:abstractNumId w:val="14"/>
  </w:num>
  <w:num w:numId="12">
    <w:abstractNumId w:val="2"/>
  </w:num>
  <w:num w:numId="13">
    <w:abstractNumId w:val="7"/>
  </w:num>
  <w:num w:numId="14">
    <w:abstractNumId w:val="9"/>
  </w:num>
  <w:num w:numId="15">
    <w:abstractNumId w:val="15"/>
  </w:num>
  <w:num w:numId="16">
    <w:abstractNumId w:val="11"/>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C0"/>
    <w:rsid w:val="000021A9"/>
    <w:rsid w:val="00002A60"/>
    <w:rsid w:val="00002E15"/>
    <w:rsid w:val="00003691"/>
    <w:rsid w:val="00005CC9"/>
    <w:rsid w:val="00006C71"/>
    <w:rsid w:val="0000721C"/>
    <w:rsid w:val="0001002C"/>
    <w:rsid w:val="00026B1F"/>
    <w:rsid w:val="00031D7E"/>
    <w:rsid w:val="00035243"/>
    <w:rsid w:val="000416A2"/>
    <w:rsid w:val="0004540A"/>
    <w:rsid w:val="00046F7A"/>
    <w:rsid w:val="0005063F"/>
    <w:rsid w:val="00051839"/>
    <w:rsid w:val="000521F0"/>
    <w:rsid w:val="00052F84"/>
    <w:rsid w:val="00061DE5"/>
    <w:rsid w:val="00062257"/>
    <w:rsid w:val="0006409C"/>
    <w:rsid w:val="000722AC"/>
    <w:rsid w:val="000765EF"/>
    <w:rsid w:val="00080987"/>
    <w:rsid w:val="00083F86"/>
    <w:rsid w:val="000851CE"/>
    <w:rsid w:val="00091C39"/>
    <w:rsid w:val="0009351A"/>
    <w:rsid w:val="00094EBA"/>
    <w:rsid w:val="000A2C74"/>
    <w:rsid w:val="000A3A6C"/>
    <w:rsid w:val="000B0256"/>
    <w:rsid w:val="000B56B9"/>
    <w:rsid w:val="000C47D8"/>
    <w:rsid w:val="000C497A"/>
    <w:rsid w:val="000C642D"/>
    <w:rsid w:val="000D1AB8"/>
    <w:rsid w:val="000D3E84"/>
    <w:rsid w:val="000E09EF"/>
    <w:rsid w:val="000E1FE2"/>
    <w:rsid w:val="000E22B4"/>
    <w:rsid w:val="000E271C"/>
    <w:rsid w:val="000E4E81"/>
    <w:rsid w:val="000F07FE"/>
    <w:rsid w:val="000F55B4"/>
    <w:rsid w:val="000F5DE4"/>
    <w:rsid w:val="000F6B9E"/>
    <w:rsid w:val="001010C3"/>
    <w:rsid w:val="00102BB5"/>
    <w:rsid w:val="0010390F"/>
    <w:rsid w:val="001101CE"/>
    <w:rsid w:val="00110244"/>
    <w:rsid w:val="00111E7B"/>
    <w:rsid w:val="001175C9"/>
    <w:rsid w:val="001228C9"/>
    <w:rsid w:val="00122CE2"/>
    <w:rsid w:val="00130E2F"/>
    <w:rsid w:val="00132AD3"/>
    <w:rsid w:val="00134CFD"/>
    <w:rsid w:val="0013580E"/>
    <w:rsid w:val="00137F12"/>
    <w:rsid w:val="0014288C"/>
    <w:rsid w:val="00147582"/>
    <w:rsid w:val="00147FCF"/>
    <w:rsid w:val="0015426E"/>
    <w:rsid w:val="001578AB"/>
    <w:rsid w:val="00161757"/>
    <w:rsid w:val="001719F3"/>
    <w:rsid w:val="00184E06"/>
    <w:rsid w:val="001925DE"/>
    <w:rsid w:val="00193663"/>
    <w:rsid w:val="001947B5"/>
    <w:rsid w:val="001A4C46"/>
    <w:rsid w:val="001A4C7F"/>
    <w:rsid w:val="001A6354"/>
    <w:rsid w:val="001B51FB"/>
    <w:rsid w:val="001C542A"/>
    <w:rsid w:val="001C7CE1"/>
    <w:rsid w:val="001D037A"/>
    <w:rsid w:val="001D0DB3"/>
    <w:rsid w:val="001D2542"/>
    <w:rsid w:val="001D27A3"/>
    <w:rsid w:val="001D6734"/>
    <w:rsid w:val="001E1C61"/>
    <w:rsid w:val="001E4FA0"/>
    <w:rsid w:val="001E5D82"/>
    <w:rsid w:val="00200192"/>
    <w:rsid w:val="002033D7"/>
    <w:rsid w:val="002058C5"/>
    <w:rsid w:val="002103E6"/>
    <w:rsid w:val="00210DA9"/>
    <w:rsid w:val="00220199"/>
    <w:rsid w:val="00222A15"/>
    <w:rsid w:val="00230C07"/>
    <w:rsid w:val="002401D6"/>
    <w:rsid w:val="00256800"/>
    <w:rsid w:val="00261A68"/>
    <w:rsid w:val="00262F7D"/>
    <w:rsid w:val="0026417A"/>
    <w:rsid w:val="0026460A"/>
    <w:rsid w:val="00266736"/>
    <w:rsid w:val="00266E66"/>
    <w:rsid w:val="002730F5"/>
    <w:rsid w:val="002747CF"/>
    <w:rsid w:val="00274FB4"/>
    <w:rsid w:val="002777B5"/>
    <w:rsid w:val="00277E3C"/>
    <w:rsid w:val="002809D8"/>
    <w:rsid w:val="00282DE6"/>
    <w:rsid w:val="00283BA5"/>
    <w:rsid w:val="002846C2"/>
    <w:rsid w:val="002862C1"/>
    <w:rsid w:val="0029220C"/>
    <w:rsid w:val="002948E9"/>
    <w:rsid w:val="002A0949"/>
    <w:rsid w:val="002A68C8"/>
    <w:rsid w:val="002B3808"/>
    <w:rsid w:val="002B3C28"/>
    <w:rsid w:val="002C0788"/>
    <w:rsid w:val="002C306A"/>
    <w:rsid w:val="002C75F1"/>
    <w:rsid w:val="002C7753"/>
    <w:rsid w:val="002D2F39"/>
    <w:rsid w:val="002D5B73"/>
    <w:rsid w:val="002D6BE5"/>
    <w:rsid w:val="002E146E"/>
    <w:rsid w:val="002E56FB"/>
    <w:rsid w:val="002F2539"/>
    <w:rsid w:val="0030403C"/>
    <w:rsid w:val="003049A7"/>
    <w:rsid w:val="00306E3C"/>
    <w:rsid w:val="00312EFE"/>
    <w:rsid w:val="00313024"/>
    <w:rsid w:val="00317255"/>
    <w:rsid w:val="00321C59"/>
    <w:rsid w:val="00322C68"/>
    <w:rsid w:val="00344BFC"/>
    <w:rsid w:val="00363568"/>
    <w:rsid w:val="00371869"/>
    <w:rsid w:val="00371ACA"/>
    <w:rsid w:val="00373139"/>
    <w:rsid w:val="00381F52"/>
    <w:rsid w:val="00390482"/>
    <w:rsid w:val="0039548E"/>
    <w:rsid w:val="003A1D8C"/>
    <w:rsid w:val="003A302E"/>
    <w:rsid w:val="003A535E"/>
    <w:rsid w:val="003C7635"/>
    <w:rsid w:val="003D2754"/>
    <w:rsid w:val="003D6C3F"/>
    <w:rsid w:val="003E5E9B"/>
    <w:rsid w:val="003E6F3F"/>
    <w:rsid w:val="003F0EBD"/>
    <w:rsid w:val="00406C13"/>
    <w:rsid w:val="00411309"/>
    <w:rsid w:val="00412726"/>
    <w:rsid w:val="00414FF9"/>
    <w:rsid w:val="0042076E"/>
    <w:rsid w:val="004222EC"/>
    <w:rsid w:val="004224E4"/>
    <w:rsid w:val="00423FDC"/>
    <w:rsid w:val="00425043"/>
    <w:rsid w:val="00430E7C"/>
    <w:rsid w:val="00443D76"/>
    <w:rsid w:val="00443E40"/>
    <w:rsid w:val="00447447"/>
    <w:rsid w:val="00452D63"/>
    <w:rsid w:val="004A1BE9"/>
    <w:rsid w:val="004B5905"/>
    <w:rsid w:val="004B5AA3"/>
    <w:rsid w:val="004C1C91"/>
    <w:rsid w:val="004C50AB"/>
    <w:rsid w:val="004D5A7A"/>
    <w:rsid w:val="004E29B9"/>
    <w:rsid w:val="004E6B20"/>
    <w:rsid w:val="004F5312"/>
    <w:rsid w:val="004F6F9B"/>
    <w:rsid w:val="00503AD0"/>
    <w:rsid w:val="00514C11"/>
    <w:rsid w:val="0052026E"/>
    <w:rsid w:val="00521983"/>
    <w:rsid w:val="00522FA7"/>
    <w:rsid w:val="00532225"/>
    <w:rsid w:val="00534F95"/>
    <w:rsid w:val="00537302"/>
    <w:rsid w:val="005438BE"/>
    <w:rsid w:val="00545466"/>
    <w:rsid w:val="00547A16"/>
    <w:rsid w:val="00557301"/>
    <w:rsid w:val="00560D02"/>
    <w:rsid w:val="00562060"/>
    <w:rsid w:val="00565FC5"/>
    <w:rsid w:val="005725CE"/>
    <w:rsid w:val="0057355F"/>
    <w:rsid w:val="00575C27"/>
    <w:rsid w:val="00581C2D"/>
    <w:rsid w:val="005848BF"/>
    <w:rsid w:val="0058600A"/>
    <w:rsid w:val="005957A4"/>
    <w:rsid w:val="005A61DD"/>
    <w:rsid w:val="005A7378"/>
    <w:rsid w:val="005A7A59"/>
    <w:rsid w:val="005B031F"/>
    <w:rsid w:val="005B154B"/>
    <w:rsid w:val="005B476F"/>
    <w:rsid w:val="005C14D6"/>
    <w:rsid w:val="005C33E3"/>
    <w:rsid w:val="005D130E"/>
    <w:rsid w:val="005F0046"/>
    <w:rsid w:val="005F0427"/>
    <w:rsid w:val="00601630"/>
    <w:rsid w:val="00601B75"/>
    <w:rsid w:val="0060373F"/>
    <w:rsid w:val="00607BBC"/>
    <w:rsid w:val="00610707"/>
    <w:rsid w:val="006124D6"/>
    <w:rsid w:val="00615046"/>
    <w:rsid w:val="00616C60"/>
    <w:rsid w:val="0062096C"/>
    <w:rsid w:val="00620ABA"/>
    <w:rsid w:val="00621A4D"/>
    <w:rsid w:val="00623B00"/>
    <w:rsid w:val="00624F97"/>
    <w:rsid w:val="00631261"/>
    <w:rsid w:val="00631DEA"/>
    <w:rsid w:val="00641E81"/>
    <w:rsid w:val="0064274A"/>
    <w:rsid w:val="00642BA7"/>
    <w:rsid w:val="0064514A"/>
    <w:rsid w:val="006454F0"/>
    <w:rsid w:val="00646942"/>
    <w:rsid w:val="00656CE4"/>
    <w:rsid w:val="006624FF"/>
    <w:rsid w:val="00663115"/>
    <w:rsid w:val="0066716F"/>
    <w:rsid w:val="00673806"/>
    <w:rsid w:val="00674215"/>
    <w:rsid w:val="00675267"/>
    <w:rsid w:val="00676F8C"/>
    <w:rsid w:val="0067784B"/>
    <w:rsid w:val="00680EC5"/>
    <w:rsid w:val="006815C0"/>
    <w:rsid w:val="00683A45"/>
    <w:rsid w:val="00684A45"/>
    <w:rsid w:val="006859A5"/>
    <w:rsid w:val="006A138B"/>
    <w:rsid w:val="006A1EE8"/>
    <w:rsid w:val="006B199A"/>
    <w:rsid w:val="006C4D3C"/>
    <w:rsid w:val="006D0273"/>
    <w:rsid w:val="006D47C6"/>
    <w:rsid w:val="006D78F3"/>
    <w:rsid w:val="006F0EA9"/>
    <w:rsid w:val="006F283E"/>
    <w:rsid w:val="006F4617"/>
    <w:rsid w:val="006F4F69"/>
    <w:rsid w:val="0070081E"/>
    <w:rsid w:val="00703535"/>
    <w:rsid w:val="00712A39"/>
    <w:rsid w:val="007141D3"/>
    <w:rsid w:val="00714ED8"/>
    <w:rsid w:val="007176D8"/>
    <w:rsid w:val="00720FDD"/>
    <w:rsid w:val="0072736D"/>
    <w:rsid w:val="00730D70"/>
    <w:rsid w:val="00736EF7"/>
    <w:rsid w:val="0075044C"/>
    <w:rsid w:val="00753EB8"/>
    <w:rsid w:val="00760E95"/>
    <w:rsid w:val="00771224"/>
    <w:rsid w:val="0077227E"/>
    <w:rsid w:val="00777631"/>
    <w:rsid w:val="00777B7D"/>
    <w:rsid w:val="007816B8"/>
    <w:rsid w:val="007A4E7D"/>
    <w:rsid w:val="007B4D30"/>
    <w:rsid w:val="007C2B39"/>
    <w:rsid w:val="007C6C63"/>
    <w:rsid w:val="007C73CE"/>
    <w:rsid w:val="007D1D46"/>
    <w:rsid w:val="007D50E0"/>
    <w:rsid w:val="007D5A3F"/>
    <w:rsid w:val="007D6525"/>
    <w:rsid w:val="007D73B3"/>
    <w:rsid w:val="007E242D"/>
    <w:rsid w:val="007E449F"/>
    <w:rsid w:val="007E6E00"/>
    <w:rsid w:val="007E7F9F"/>
    <w:rsid w:val="007F2458"/>
    <w:rsid w:val="007F2864"/>
    <w:rsid w:val="007F2B83"/>
    <w:rsid w:val="008000C0"/>
    <w:rsid w:val="00801BD3"/>
    <w:rsid w:val="00805076"/>
    <w:rsid w:val="008059BE"/>
    <w:rsid w:val="0080650D"/>
    <w:rsid w:val="008153F5"/>
    <w:rsid w:val="00815DE7"/>
    <w:rsid w:val="008275B2"/>
    <w:rsid w:val="00832740"/>
    <w:rsid w:val="0083416D"/>
    <w:rsid w:val="00837252"/>
    <w:rsid w:val="008462AC"/>
    <w:rsid w:val="008525DA"/>
    <w:rsid w:val="00857702"/>
    <w:rsid w:val="00857BB6"/>
    <w:rsid w:val="00873FB0"/>
    <w:rsid w:val="0087767A"/>
    <w:rsid w:val="00883E7E"/>
    <w:rsid w:val="00884111"/>
    <w:rsid w:val="00886822"/>
    <w:rsid w:val="00887D97"/>
    <w:rsid w:val="00890F78"/>
    <w:rsid w:val="0089424E"/>
    <w:rsid w:val="00896FFF"/>
    <w:rsid w:val="008A589B"/>
    <w:rsid w:val="008A7FB1"/>
    <w:rsid w:val="008B3112"/>
    <w:rsid w:val="008B398D"/>
    <w:rsid w:val="008B7F63"/>
    <w:rsid w:val="008C03DF"/>
    <w:rsid w:val="008C3856"/>
    <w:rsid w:val="008C4E74"/>
    <w:rsid w:val="008C6CA7"/>
    <w:rsid w:val="008D1B16"/>
    <w:rsid w:val="008D1EE9"/>
    <w:rsid w:val="008D3BDF"/>
    <w:rsid w:val="008D62C3"/>
    <w:rsid w:val="008D791E"/>
    <w:rsid w:val="008E537C"/>
    <w:rsid w:val="008E7D75"/>
    <w:rsid w:val="008F34B3"/>
    <w:rsid w:val="008F4E6C"/>
    <w:rsid w:val="008F6E01"/>
    <w:rsid w:val="00903E0B"/>
    <w:rsid w:val="00906C37"/>
    <w:rsid w:val="00910F66"/>
    <w:rsid w:val="009244DB"/>
    <w:rsid w:val="009369EC"/>
    <w:rsid w:val="00941E30"/>
    <w:rsid w:val="00950AC1"/>
    <w:rsid w:val="00956F1C"/>
    <w:rsid w:val="00962CCB"/>
    <w:rsid w:val="00976D4A"/>
    <w:rsid w:val="00976E70"/>
    <w:rsid w:val="0097754A"/>
    <w:rsid w:val="009776CD"/>
    <w:rsid w:val="00977CA4"/>
    <w:rsid w:val="00980269"/>
    <w:rsid w:val="009903BE"/>
    <w:rsid w:val="00991039"/>
    <w:rsid w:val="009A47F2"/>
    <w:rsid w:val="009A68C3"/>
    <w:rsid w:val="009B3304"/>
    <w:rsid w:val="009B4EA5"/>
    <w:rsid w:val="009B60DC"/>
    <w:rsid w:val="009B77C5"/>
    <w:rsid w:val="009C2C99"/>
    <w:rsid w:val="009C3B15"/>
    <w:rsid w:val="009C7FF6"/>
    <w:rsid w:val="009D2D62"/>
    <w:rsid w:val="009F0EC2"/>
    <w:rsid w:val="00A0060C"/>
    <w:rsid w:val="00A04027"/>
    <w:rsid w:val="00A04E49"/>
    <w:rsid w:val="00A0691E"/>
    <w:rsid w:val="00A30949"/>
    <w:rsid w:val="00A310BD"/>
    <w:rsid w:val="00A31E0D"/>
    <w:rsid w:val="00A32CA2"/>
    <w:rsid w:val="00A40277"/>
    <w:rsid w:val="00A57305"/>
    <w:rsid w:val="00A71361"/>
    <w:rsid w:val="00A72C28"/>
    <w:rsid w:val="00A73222"/>
    <w:rsid w:val="00A734CC"/>
    <w:rsid w:val="00A801C2"/>
    <w:rsid w:val="00A85D63"/>
    <w:rsid w:val="00A9169F"/>
    <w:rsid w:val="00A91CE0"/>
    <w:rsid w:val="00A9239F"/>
    <w:rsid w:val="00A93A48"/>
    <w:rsid w:val="00AA17B0"/>
    <w:rsid w:val="00AB177C"/>
    <w:rsid w:val="00AB25C4"/>
    <w:rsid w:val="00AC4158"/>
    <w:rsid w:val="00AC4D55"/>
    <w:rsid w:val="00AC6DCC"/>
    <w:rsid w:val="00AD05C0"/>
    <w:rsid w:val="00AE615E"/>
    <w:rsid w:val="00AE6A54"/>
    <w:rsid w:val="00AF5539"/>
    <w:rsid w:val="00B132F5"/>
    <w:rsid w:val="00B15B6D"/>
    <w:rsid w:val="00B17E96"/>
    <w:rsid w:val="00B207A3"/>
    <w:rsid w:val="00B36979"/>
    <w:rsid w:val="00B43619"/>
    <w:rsid w:val="00B46E95"/>
    <w:rsid w:val="00B470AE"/>
    <w:rsid w:val="00B47B3C"/>
    <w:rsid w:val="00B518DD"/>
    <w:rsid w:val="00B52D39"/>
    <w:rsid w:val="00B54F97"/>
    <w:rsid w:val="00B65EE6"/>
    <w:rsid w:val="00B70291"/>
    <w:rsid w:val="00B707E9"/>
    <w:rsid w:val="00B72BB4"/>
    <w:rsid w:val="00BA0268"/>
    <w:rsid w:val="00BA4EDD"/>
    <w:rsid w:val="00BA57AD"/>
    <w:rsid w:val="00BA6455"/>
    <w:rsid w:val="00BB153E"/>
    <w:rsid w:val="00BB26A0"/>
    <w:rsid w:val="00BB283D"/>
    <w:rsid w:val="00BD068E"/>
    <w:rsid w:val="00BE2C06"/>
    <w:rsid w:val="00BE69C1"/>
    <w:rsid w:val="00BF320C"/>
    <w:rsid w:val="00BF3579"/>
    <w:rsid w:val="00BF36FA"/>
    <w:rsid w:val="00BF3ED5"/>
    <w:rsid w:val="00BF554F"/>
    <w:rsid w:val="00BF74D5"/>
    <w:rsid w:val="00C066A0"/>
    <w:rsid w:val="00C14A62"/>
    <w:rsid w:val="00C22080"/>
    <w:rsid w:val="00C227C2"/>
    <w:rsid w:val="00C30B95"/>
    <w:rsid w:val="00C3750B"/>
    <w:rsid w:val="00C42600"/>
    <w:rsid w:val="00C43F52"/>
    <w:rsid w:val="00C44528"/>
    <w:rsid w:val="00C4488B"/>
    <w:rsid w:val="00C51547"/>
    <w:rsid w:val="00C53AA2"/>
    <w:rsid w:val="00C548A3"/>
    <w:rsid w:val="00C70899"/>
    <w:rsid w:val="00C76BB2"/>
    <w:rsid w:val="00C76D1F"/>
    <w:rsid w:val="00C80D15"/>
    <w:rsid w:val="00C96D10"/>
    <w:rsid w:val="00CA01F8"/>
    <w:rsid w:val="00CA171C"/>
    <w:rsid w:val="00CA42F6"/>
    <w:rsid w:val="00CA5375"/>
    <w:rsid w:val="00CA7D4C"/>
    <w:rsid w:val="00CB7EEF"/>
    <w:rsid w:val="00CC2C6A"/>
    <w:rsid w:val="00CD03EE"/>
    <w:rsid w:val="00CD4652"/>
    <w:rsid w:val="00CE206B"/>
    <w:rsid w:val="00CE27EC"/>
    <w:rsid w:val="00CE46B4"/>
    <w:rsid w:val="00CE7254"/>
    <w:rsid w:val="00CE7552"/>
    <w:rsid w:val="00CF4FFD"/>
    <w:rsid w:val="00D014CD"/>
    <w:rsid w:val="00D0290C"/>
    <w:rsid w:val="00D0390B"/>
    <w:rsid w:val="00D10FBF"/>
    <w:rsid w:val="00D20653"/>
    <w:rsid w:val="00D23394"/>
    <w:rsid w:val="00D2382B"/>
    <w:rsid w:val="00D27D77"/>
    <w:rsid w:val="00D469B2"/>
    <w:rsid w:val="00D5399A"/>
    <w:rsid w:val="00D53F36"/>
    <w:rsid w:val="00D55458"/>
    <w:rsid w:val="00D5700E"/>
    <w:rsid w:val="00D65E6E"/>
    <w:rsid w:val="00D7249F"/>
    <w:rsid w:val="00D77202"/>
    <w:rsid w:val="00D85BC9"/>
    <w:rsid w:val="00D86B91"/>
    <w:rsid w:val="00D87449"/>
    <w:rsid w:val="00D90A3B"/>
    <w:rsid w:val="00D935FA"/>
    <w:rsid w:val="00D973AD"/>
    <w:rsid w:val="00DA0F52"/>
    <w:rsid w:val="00DB3FC6"/>
    <w:rsid w:val="00DC4A62"/>
    <w:rsid w:val="00DD2D33"/>
    <w:rsid w:val="00DF0546"/>
    <w:rsid w:val="00DF3D74"/>
    <w:rsid w:val="00E02411"/>
    <w:rsid w:val="00E04437"/>
    <w:rsid w:val="00E05597"/>
    <w:rsid w:val="00E056A4"/>
    <w:rsid w:val="00E06B29"/>
    <w:rsid w:val="00E146CF"/>
    <w:rsid w:val="00E14833"/>
    <w:rsid w:val="00E15513"/>
    <w:rsid w:val="00E24765"/>
    <w:rsid w:val="00E24C01"/>
    <w:rsid w:val="00E27A4C"/>
    <w:rsid w:val="00E30A33"/>
    <w:rsid w:val="00E34BB4"/>
    <w:rsid w:val="00E363E5"/>
    <w:rsid w:val="00E3759C"/>
    <w:rsid w:val="00E439C6"/>
    <w:rsid w:val="00E46973"/>
    <w:rsid w:val="00E5101D"/>
    <w:rsid w:val="00E57F6D"/>
    <w:rsid w:val="00E6001D"/>
    <w:rsid w:val="00E6007D"/>
    <w:rsid w:val="00E61B1B"/>
    <w:rsid w:val="00E64694"/>
    <w:rsid w:val="00E66C2A"/>
    <w:rsid w:val="00E7363F"/>
    <w:rsid w:val="00E768BD"/>
    <w:rsid w:val="00E818CE"/>
    <w:rsid w:val="00E81FC8"/>
    <w:rsid w:val="00E91BC6"/>
    <w:rsid w:val="00E948F2"/>
    <w:rsid w:val="00EA27E4"/>
    <w:rsid w:val="00EA7180"/>
    <w:rsid w:val="00EB48A6"/>
    <w:rsid w:val="00EC1264"/>
    <w:rsid w:val="00ED110B"/>
    <w:rsid w:val="00ED44E1"/>
    <w:rsid w:val="00ED4B8C"/>
    <w:rsid w:val="00EE14AA"/>
    <w:rsid w:val="00EF019D"/>
    <w:rsid w:val="00EF1243"/>
    <w:rsid w:val="00EF2118"/>
    <w:rsid w:val="00EF3F24"/>
    <w:rsid w:val="00EF4A77"/>
    <w:rsid w:val="00EF51CF"/>
    <w:rsid w:val="00EF5606"/>
    <w:rsid w:val="00EF6AEA"/>
    <w:rsid w:val="00F20FEC"/>
    <w:rsid w:val="00F27921"/>
    <w:rsid w:val="00F30F32"/>
    <w:rsid w:val="00F31C32"/>
    <w:rsid w:val="00F34561"/>
    <w:rsid w:val="00F3593A"/>
    <w:rsid w:val="00F362FE"/>
    <w:rsid w:val="00F37AE0"/>
    <w:rsid w:val="00F406ED"/>
    <w:rsid w:val="00F41BF2"/>
    <w:rsid w:val="00F517BE"/>
    <w:rsid w:val="00F55E48"/>
    <w:rsid w:val="00F5671D"/>
    <w:rsid w:val="00F56F89"/>
    <w:rsid w:val="00F67CD4"/>
    <w:rsid w:val="00F76746"/>
    <w:rsid w:val="00F85602"/>
    <w:rsid w:val="00F92F8E"/>
    <w:rsid w:val="00FA1279"/>
    <w:rsid w:val="00FB28E2"/>
    <w:rsid w:val="00FB2EA4"/>
    <w:rsid w:val="00FB4D51"/>
    <w:rsid w:val="00FB7D9B"/>
    <w:rsid w:val="00FC0E09"/>
    <w:rsid w:val="00FD3C7D"/>
    <w:rsid w:val="00FD532D"/>
    <w:rsid w:val="00FD625C"/>
    <w:rsid w:val="00FD689C"/>
    <w:rsid w:val="00FF1556"/>
    <w:rsid w:val="00FF716F"/>
    <w:rsid w:val="00FF7451"/>
    <w:rsid w:val="087A7F5E"/>
    <w:rsid w:val="197AD5AA"/>
    <w:rsid w:val="3429A66F"/>
    <w:rsid w:val="4B1B48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B0243"/>
  <w15:docId w15:val="{70CEA3B2-223F-4A7D-8404-530BB44E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DE5"/>
    <w:pPr>
      <w:jc w:val="both"/>
    </w:pPr>
    <w:rPr>
      <w:rFonts w:ascii="Arial" w:hAnsi="Arial" w:cs="Garamond"/>
      <w:sz w:val="22"/>
      <w:szCs w:val="22"/>
      <w:lang w:val="es-MX" w:eastAsia="es-ES" w:bidi="hi-IN"/>
    </w:rPr>
  </w:style>
  <w:style w:type="paragraph" w:styleId="Ttulo1">
    <w:name w:val="heading 1"/>
    <w:aliases w:val="INE1"/>
    <w:basedOn w:val="Normal"/>
    <w:next w:val="Normal"/>
    <w:link w:val="Ttulo1Car"/>
    <w:autoRedefine/>
    <w:qFormat/>
    <w:rsid w:val="00C4488B"/>
    <w:pPr>
      <w:keepNext/>
      <w:keepLines/>
      <w:pBdr>
        <w:top w:val="single" w:sz="6" w:space="6" w:color="808080"/>
        <w:bottom w:val="single" w:sz="6" w:space="6" w:color="808080"/>
      </w:pBdr>
      <w:spacing w:before="360" w:after="360"/>
      <w:jc w:val="center"/>
      <w:outlineLvl w:val="0"/>
    </w:pPr>
    <w:rPr>
      <w:rFonts w:cs="Times New Roman"/>
      <w:b/>
      <w:spacing w:val="20"/>
      <w:kern w:val="16"/>
      <w:sz w:val="36"/>
      <w:szCs w:val="36"/>
    </w:rPr>
  </w:style>
  <w:style w:type="paragraph" w:styleId="Ttulo2">
    <w:name w:val="heading 2"/>
    <w:aliases w:val="INE2"/>
    <w:basedOn w:val="Normal"/>
    <w:next w:val="Normal"/>
    <w:link w:val="Ttulo2Car"/>
    <w:autoRedefine/>
    <w:qFormat/>
    <w:rsid w:val="00B70291"/>
    <w:pPr>
      <w:keepNext/>
      <w:keepLines/>
      <w:numPr>
        <w:numId w:val="3"/>
      </w:numPr>
      <w:tabs>
        <w:tab w:val="center" w:pos="4703"/>
        <w:tab w:val="left" w:pos="7428"/>
      </w:tabs>
      <w:spacing w:before="360" w:after="360"/>
      <w:outlineLvl w:val="1"/>
    </w:pPr>
    <w:rPr>
      <w:rFonts w:eastAsia="Calibri" w:cs="Times New Roman"/>
      <w:b/>
      <w:spacing w:val="20"/>
      <w:kern w:val="16"/>
      <w:sz w:val="32"/>
      <w:szCs w:val="32"/>
      <w:lang w:eastAsia="en-US" w:bidi="ar-SA"/>
    </w:rPr>
  </w:style>
  <w:style w:type="paragraph" w:styleId="Ttulo3">
    <w:name w:val="heading 3"/>
    <w:aliases w:val="INE3"/>
    <w:basedOn w:val="Normal"/>
    <w:next w:val="Normal"/>
    <w:link w:val="Ttulo3Car"/>
    <w:autoRedefine/>
    <w:qFormat/>
    <w:rsid w:val="00261A68"/>
    <w:pPr>
      <w:keepNext/>
      <w:keepLines/>
      <w:numPr>
        <w:numId w:val="17"/>
      </w:numPr>
      <w:spacing w:before="360" w:after="360"/>
      <w:outlineLvl w:val="2"/>
    </w:pPr>
    <w:rPr>
      <w:rFonts w:eastAsia="Calibri" w:cs="Times New Roman"/>
      <w:b/>
      <w:kern w:val="20"/>
      <w:sz w:val="24"/>
      <w:szCs w:val="20"/>
    </w:rPr>
  </w:style>
  <w:style w:type="paragraph" w:styleId="Ttulo4">
    <w:name w:val="heading 4"/>
    <w:basedOn w:val="Normal"/>
    <w:next w:val="Normal"/>
    <w:autoRedefine/>
    <w:qFormat/>
    <w:pPr>
      <w:keepNext/>
      <w:keepLines/>
      <w:spacing w:before="240" w:after="240" w:line="240" w:lineRule="atLeast"/>
      <w:ind w:left="360"/>
      <w:outlineLvl w:val="3"/>
    </w:pPr>
    <w:rPr>
      <w:rFonts w:cs="Times New Roman"/>
      <w:i/>
      <w:spacing w:val="5"/>
      <w:kern w:val="20"/>
      <w:sz w:val="24"/>
      <w:szCs w:val="24"/>
    </w:rPr>
  </w:style>
  <w:style w:type="paragraph" w:styleId="Ttulo5">
    <w:name w:val="heading 5"/>
    <w:basedOn w:val="Normal"/>
    <w:next w:val="Normal"/>
    <w:autoRedefine/>
    <w:qFormat/>
    <w:pPr>
      <w:keepNext/>
      <w:keepLines/>
      <w:spacing w:line="240" w:lineRule="atLeast"/>
      <w:outlineLvl w:val="4"/>
    </w:pPr>
    <w:rPr>
      <w:rFonts w:cs="Times New Roman"/>
      <w:b/>
      <w:kern w:val="20"/>
    </w:rPr>
  </w:style>
  <w:style w:type="paragraph" w:styleId="Ttulo6">
    <w:name w:val="heading 6"/>
    <w:basedOn w:val="Normal"/>
    <w:next w:val="Normal"/>
    <w:autoRedefine/>
    <w:qFormat/>
    <w:pPr>
      <w:keepNext/>
      <w:keepLines/>
      <w:spacing w:line="240" w:lineRule="atLeast"/>
      <w:outlineLvl w:val="5"/>
    </w:pPr>
    <w:rPr>
      <w:rFonts w:cs="Times New Roman"/>
      <w:i/>
      <w:spacing w:val="5"/>
      <w:kern w:val="20"/>
    </w:rPr>
  </w:style>
  <w:style w:type="paragraph" w:styleId="Ttulo7">
    <w:name w:val="heading 7"/>
    <w:basedOn w:val="Normal"/>
    <w:next w:val="Normal"/>
    <w:autoRedefine/>
    <w:qFormat/>
    <w:pPr>
      <w:keepNext/>
      <w:keepLines/>
      <w:spacing w:line="240" w:lineRule="atLeast"/>
      <w:outlineLvl w:val="6"/>
    </w:pPr>
    <w:rPr>
      <w:caps/>
      <w:kern w:val="20"/>
      <w:sz w:val="18"/>
      <w:szCs w:val="18"/>
    </w:rPr>
  </w:style>
  <w:style w:type="paragraph" w:styleId="Ttulo8">
    <w:name w:val="heading 8"/>
    <w:basedOn w:val="Normal"/>
    <w:next w:val="Normal"/>
    <w:autoRedefine/>
    <w:qFormat/>
    <w:pPr>
      <w:keepNext/>
      <w:keepLines/>
      <w:spacing w:line="240" w:lineRule="atLeast"/>
      <w:ind w:firstLine="360"/>
      <w:outlineLvl w:val="7"/>
    </w:pPr>
    <w:rPr>
      <w:i/>
      <w:spacing w:val="5"/>
      <w:kern w:val="20"/>
    </w:rPr>
  </w:style>
  <w:style w:type="paragraph" w:styleId="Ttulo9">
    <w:name w:val="heading 9"/>
    <w:basedOn w:val="Normal"/>
    <w:next w:val="Normal"/>
    <w:autoRedefine/>
    <w:qFormat/>
    <w:pPr>
      <w:keepNext/>
      <w:keepLines/>
      <w:spacing w:line="240" w:lineRule="atLeast"/>
      <w:outlineLvl w:val="8"/>
    </w:pPr>
    <w:rPr>
      <w:spacing w:val="-5"/>
      <w:kern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spacing w:after="240" w:line="240" w:lineRule="atLeast"/>
      <w:ind w:firstLine="360"/>
    </w:pPr>
  </w:style>
  <w:style w:type="paragraph" w:styleId="ndice1">
    <w:name w:val="index 1"/>
    <w:basedOn w:val="Normal"/>
    <w:semiHidden/>
    <w:pPr>
      <w:ind w:left="220" w:hanging="220"/>
      <w:jc w:val="left"/>
    </w:pPr>
    <w:rPr>
      <w:rFonts w:asciiTheme="minorHAnsi" w:hAnsiTheme="minorHAnsi"/>
      <w:sz w:val="18"/>
      <w:szCs w:val="18"/>
    </w:rPr>
  </w:style>
  <w:style w:type="paragraph" w:styleId="ndice2">
    <w:name w:val="index 2"/>
    <w:basedOn w:val="Normal"/>
    <w:semiHidden/>
    <w:pPr>
      <w:ind w:left="440" w:hanging="220"/>
      <w:jc w:val="left"/>
    </w:pPr>
    <w:rPr>
      <w:rFonts w:asciiTheme="minorHAnsi" w:hAnsiTheme="minorHAnsi"/>
      <w:sz w:val="18"/>
      <w:szCs w:val="18"/>
    </w:rPr>
  </w:style>
  <w:style w:type="paragraph" w:styleId="ndice3">
    <w:name w:val="index 3"/>
    <w:basedOn w:val="Normal"/>
    <w:semiHidden/>
    <w:pPr>
      <w:ind w:left="660" w:hanging="220"/>
      <w:jc w:val="left"/>
    </w:pPr>
    <w:rPr>
      <w:rFonts w:asciiTheme="minorHAnsi" w:hAnsiTheme="minorHAnsi"/>
      <w:sz w:val="18"/>
      <w:szCs w:val="18"/>
    </w:rPr>
  </w:style>
  <w:style w:type="paragraph" w:styleId="ndice4">
    <w:name w:val="index 4"/>
    <w:basedOn w:val="Normal"/>
    <w:semiHidden/>
    <w:pPr>
      <w:ind w:left="880" w:hanging="220"/>
      <w:jc w:val="left"/>
    </w:pPr>
    <w:rPr>
      <w:rFonts w:asciiTheme="minorHAnsi" w:hAnsiTheme="minorHAnsi"/>
      <w:sz w:val="18"/>
      <w:szCs w:val="18"/>
    </w:rPr>
  </w:style>
  <w:style w:type="paragraph" w:styleId="ndice5">
    <w:name w:val="index 5"/>
    <w:basedOn w:val="Normal"/>
    <w:semiHidden/>
    <w:pPr>
      <w:ind w:left="1100" w:hanging="220"/>
      <w:jc w:val="left"/>
    </w:pPr>
    <w:rPr>
      <w:rFonts w:asciiTheme="minorHAnsi" w:hAnsiTheme="minorHAnsi"/>
      <w:sz w:val="18"/>
      <w:szCs w:val="18"/>
    </w:rPr>
  </w:style>
  <w:style w:type="paragraph" w:styleId="TDC1">
    <w:name w:val="toc 1"/>
    <w:basedOn w:val="Normal"/>
    <w:uiPriority w:val="39"/>
    <w:pPr>
      <w:spacing w:before="120"/>
      <w:jc w:val="left"/>
    </w:pPr>
    <w:rPr>
      <w:rFonts w:asciiTheme="minorHAnsi" w:hAnsiTheme="minorHAnsi"/>
      <w:b/>
      <w:bCs/>
      <w:i/>
      <w:iCs/>
      <w:sz w:val="24"/>
      <w:szCs w:val="24"/>
    </w:rPr>
  </w:style>
  <w:style w:type="paragraph" w:styleId="TDC2">
    <w:name w:val="toc 2"/>
    <w:basedOn w:val="Normal"/>
    <w:uiPriority w:val="39"/>
    <w:pPr>
      <w:spacing w:before="120"/>
      <w:ind w:left="220"/>
      <w:jc w:val="left"/>
    </w:pPr>
    <w:rPr>
      <w:rFonts w:asciiTheme="minorHAnsi" w:hAnsiTheme="minorHAnsi"/>
      <w:b/>
      <w:bCs/>
    </w:rPr>
  </w:style>
  <w:style w:type="paragraph" w:styleId="TDC3">
    <w:name w:val="toc 3"/>
    <w:basedOn w:val="Normal"/>
    <w:uiPriority w:val="39"/>
    <w:pPr>
      <w:ind w:left="440"/>
      <w:jc w:val="left"/>
    </w:pPr>
    <w:rPr>
      <w:rFonts w:asciiTheme="minorHAnsi" w:hAnsiTheme="minorHAnsi"/>
      <w:sz w:val="20"/>
      <w:szCs w:val="20"/>
    </w:rPr>
  </w:style>
  <w:style w:type="paragraph" w:styleId="TDC4">
    <w:name w:val="toc 4"/>
    <w:basedOn w:val="Normal"/>
    <w:semiHidden/>
    <w:pPr>
      <w:ind w:left="660"/>
      <w:jc w:val="left"/>
    </w:pPr>
    <w:rPr>
      <w:rFonts w:asciiTheme="minorHAnsi" w:hAnsiTheme="minorHAnsi"/>
      <w:sz w:val="20"/>
      <w:szCs w:val="20"/>
    </w:rPr>
  </w:style>
  <w:style w:type="paragraph" w:styleId="TDC5">
    <w:name w:val="toc 5"/>
    <w:basedOn w:val="Normal"/>
    <w:semiHidden/>
    <w:pPr>
      <w:ind w:left="880"/>
      <w:jc w:val="left"/>
    </w:pPr>
    <w:rPr>
      <w:rFonts w:asciiTheme="minorHAnsi" w:hAnsiTheme="minorHAnsi"/>
      <w:sz w:val="20"/>
      <w:szCs w:val="20"/>
    </w:rPr>
  </w:style>
  <w:style w:type="paragraph" w:styleId="Textonotapie">
    <w:name w:val="footnote text"/>
    <w:basedOn w:val="Normal"/>
    <w:link w:val="TextonotapieCar"/>
    <w:uiPriority w:val="99"/>
  </w:style>
  <w:style w:type="paragraph" w:styleId="Textocomentario">
    <w:name w:val="annotation text"/>
    <w:basedOn w:val="Normal"/>
    <w:link w:val="TextocomentarioCar"/>
    <w:semiHidden/>
  </w:style>
  <w:style w:type="paragraph" w:styleId="Ttulodendice">
    <w:name w:val="index heading"/>
    <w:basedOn w:val="Normal"/>
    <w:next w:val="ndice1"/>
    <w:semiHidden/>
    <w:pPr>
      <w:pBdr>
        <w:top w:val="single" w:sz="12" w:space="0" w:color="auto"/>
      </w:pBdr>
      <w:spacing w:before="360" w:after="240"/>
      <w:jc w:val="left"/>
    </w:pPr>
    <w:rPr>
      <w:rFonts w:asciiTheme="minorHAnsi" w:hAnsiTheme="minorHAnsi"/>
      <w:b/>
      <w:bCs/>
      <w:i/>
      <w:iCs/>
      <w:sz w:val="26"/>
      <w:szCs w:val="26"/>
    </w:rPr>
  </w:style>
  <w:style w:type="paragraph" w:styleId="Descripcin">
    <w:name w:val="caption"/>
    <w:basedOn w:val="Normal"/>
    <w:next w:val="Normal"/>
    <w:autoRedefine/>
    <w:qFormat/>
    <w:rsid w:val="006F4F69"/>
    <w:pPr>
      <w:spacing w:after="240"/>
      <w:contextualSpacing/>
      <w:jc w:val="center"/>
    </w:pPr>
    <w:rPr>
      <w:i/>
    </w:rPr>
  </w:style>
  <w:style w:type="paragraph" w:styleId="Tabladeilustraciones">
    <w:name w:val="table of figures"/>
    <w:basedOn w:val="Normal"/>
    <w:semiHidden/>
  </w:style>
  <w:style w:type="paragraph" w:styleId="Textonotaalfinal">
    <w:name w:val="endnote text"/>
    <w:basedOn w:val="Normal"/>
    <w:semiHidden/>
  </w:style>
  <w:style w:type="paragraph" w:styleId="Textoconsangra">
    <w:name w:val="table of authorities"/>
    <w:basedOn w:val="Normal"/>
    <w:semiHidden/>
    <w:pPr>
      <w:tabs>
        <w:tab w:val="right" w:leader="dot" w:pos="7560"/>
      </w:tabs>
    </w:pPr>
  </w:style>
  <w:style w:type="paragraph" w:styleId="Textomacro">
    <w:name w:val="macro"/>
    <w:basedOn w:val="Textoindependiente"/>
    <w:semiHidden/>
    <w:rPr>
      <w:rFonts w:ascii="Courier New" w:hAnsi="Courier New" w:cs="Courier New"/>
    </w:rPr>
  </w:style>
  <w:style w:type="paragraph" w:styleId="Encabezadodelista">
    <w:name w:val="toa heading"/>
    <w:basedOn w:val="Normal"/>
    <w:next w:val="Textoconsangra"/>
    <w:semiHidden/>
    <w:pPr>
      <w:keepNext/>
      <w:spacing w:line="720" w:lineRule="atLeast"/>
    </w:pPr>
    <w:rPr>
      <w:caps/>
      <w:spacing w:val="-10"/>
      <w:kern w:val="28"/>
    </w:rPr>
  </w:style>
  <w:style w:type="paragraph" w:styleId="Listaconvietas">
    <w:name w:val="List Bullet"/>
    <w:basedOn w:val="Normal"/>
    <w:pPr>
      <w:numPr>
        <w:numId w:val="1"/>
      </w:numPr>
      <w:spacing w:after="240" w:line="240" w:lineRule="atLeast"/>
      <w:ind w:left="720" w:right="720"/>
    </w:pPr>
  </w:style>
  <w:style w:type="paragraph" w:styleId="Subttulo">
    <w:name w:val="Subtitle"/>
    <w:basedOn w:val="Puesto"/>
    <w:next w:val="Textoindependiente"/>
    <w:qFormat/>
    <w:pPr>
      <w:spacing w:after="420"/>
    </w:pPr>
    <w:rPr>
      <w:spacing w:val="20"/>
      <w:sz w:val="22"/>
      <w:szCs w:val="22"/>
    </w:rPr>
  </w:style>
  <w:style w:type="paragraph" w:styleId="Puesto">
    <w:name w:val="Title"/>
    <w:basedOn w:val="Normal"/>
    <w:next w:val="Subttulo"/>
    <w:autoRedefine/>
    <w:qFormat/>
    <w:rsid w:val="00CD4652"/>
    <w:pPr>
      <w:keepNext/>
      <w:keepLines/>
      <w:spacing w:before="140"/>
      <w:jc w:val="center"/>
    </w:pPr>
    <w:rPr>
      <w:caps/>
      <w:spacing w:val="60"/>
      <w:kern w:val="20"/>
      <w:sz w:val="24"/>
      <w:szCs w:val="44"/>
    </w:rPr>
  </w:style>
  <w:style w:type="character" w:customStyle="1" w:styleId="TextoindependienteCar">
    <w:name w:val="Texto independiente Car"/>
    <w:basedOn w:val="Fuentedeprrafopredeter"/>
    <w:link w:val="Textoindependiente"/>
    <w:locked/>
    <w:rPr>
      <w:rFonts w:ascii="Garamond" w:hAnsi="Garamond" w:hint="default"/>
      <w:sz w:val="22"/>
      <w:lang w:val="es-ES" w:eastAsia="es-ES" w:bidi="es-ES"/>
    </w:rPr>
  </w:style>
  <w:style w:type="character" w:customStyle="1" w:styleId="BlockQuotationChar">
    <w:name w:val="Block Quotation Char"/>
    <w:basedOn w:val="Fuentedeprrafopredeter"/>
    <w:link w:val="BlockQuotation"/>
    <w:locked/>
    <w:rPr>
      <w:rFonts w:ascii="Garamond" w:hAnsi="Garamond" w:hint="default"/>
      <w:i/>
      <w:iCs w:val="0"/>
      <w:sz w:val="22"/>
      <w:lang w:val="es-ES" w:eastAsia="es-ES" w:bidi="es-ES"/>
    </w:rPr>
  </w:style>
  <w:style w:type="paragraph" w:customStyle="1" w:styleId="BlockQuotation">
    <w:name w:val="Block Quotation"/>
    <w:basedOn w:val="Textoindependiente"/>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lang w:val="es-ES" w:bidi="es-ES"/>
    </w:rPr>
  </w:style>
  <w:style w:type="paragraph" w:customStyle="1" w:styleId="SubtitleCover">
    <w:name w:val="Subtitle Cover"/>
    <w:basedOn w:val="TitleCover"/>
    <w:next w:val="Textoindependiente"/>
    <w:pPr>
      <w:pBdr>
        <w:top w:val="single" w:sz="6" w:space="12" w:color="808080"/>
      </w:pBdr>
      <w:spacing w:after="0" w:line="440" w:lineRule="atLeast"/>
    </w:pPr>
    <w:rPr>
      <w:spacing w:val="30"/>
      <w:sz w:val="36"/>
      <w:szCs w:val="36"/>
    </w:rPr>
  </w:style>
  <w:style w:type="paragraph" w:customStyle="1" w:styleId="TitleCover">
    <w:name w:val="Title Cover"/>
    <w:basedOn w:val="Normal"/>
    <w:next w:val="SubtitleCover"/>
    <w:pPr>
      <w:keepNext/>
      <w:keepLines/>
      <w:spacing w:after="240" w:line="720" w:lineRule="atLeast"/>
      <w:jc w:val="center"/>
    </w:pPr>
    <w:rPr>
      <w:caps/>
      <w:spacing w:val="65"/>
      <w:kern w:val="20"/>
      <w:sz w:val="64"/>
      <w:szCs w:val="64"/>
      <w:lang w:val="es-ES" w:bidi="es-ES"/>
    </w:rPr>
  </w:style>
  <w:style w:type="paragraph" w:customStyle="1" w:styleId="Columnheadings">
    <w:name w:val="Column headings"/>
    <w:basedOn w:val="Normal"/>
    <w:pPr>
      <w:keepNext/>
      <w:spacing w:before="80"/>
      <w:jc w:val="center"/>
    </w:pPr>
    <w:rPr>
      <w:caps/>
      <w:sz w:val="14"/>
      <w:szCs w:val="14"/>
      <w:lang w:val="es-ES" w:bidi="es-ES"/>
    </w:rPr>
  </w:style>
  <w:style w:type="paragraph" w:customStyle="1" w:styleId="CompanyName">
    <w:name w:val="Company Name"/>
    <w:basedOn w:val="Textoindependiente"/>
    <w:pPr>
      <w:keepLines/>
      <w:framePr w:w="8640" w:h="1440" w:wrap="notBeside" w:vAnchor="page" w:hAnchor="margin" w:xAlign="center" w:y="889"/>
      <w:spacing w:after="40"/>
      <w:ind w:firstLine="0"/>
      <w:jc w:val="center"/>
    </w:pPr>
    <w:rPr>
      <w:caps/>
      <w:spacing w:val="75"/>
      <w:kern w:val="18"/>
      <w:lang w:val="es-ES" w:bidi="es-ES"/>
    </w:rPr>
  </w:style>
  <w:style w:type="paragraph" w:customStyle="1" w:styleId="Rowlabels">
    <w:name w:val="Row labels"/>
    <w:basedOn w:val="Normal"/>
    <w:pPr>
      <w:keepNext/>
      <w:spacing w:before="40"/>
    </w:pPr>
    <w:rPr>
      <w:sz w:val="18"/>
      <w:szCs w:val="18"/>
      <w:lang w:val="es-ES" w:bidi="es-ES"/>
    </w:rPr>
  </w:style>
  <w:style w:type="paragraph" w:customStyle="1" w:styleId="Percentage">
    <w:name w:val="Percentage"/>
    <w:basedOn w:val="Normal"/>
    <w:pPr>
      <w:spacing w:before="40"/>
      <w:jc w:val="center"/>
    </w:pPr>
    <w:rPr>
      <w:sz w:val="18"/>
      <w:szCs w:val="18"/>
      <w:lang w:val="es-ES" w:bidi="es-ES"/>
    </w:rPr>
  </w:style>
  <w:style w:type="character" w:customStyle="1" w:styleId="NumberedListChar">
    <w:name w:val="Numbered List Char"/>
    <w:basedOn w:val="Fuentedeprrafopredeter"/>
    <w:link w:val="NumberedList"/>
    <w:locked/>
    <w:rPr>
      <w:rFonts w:ascii="Arial" w:hAnsi="Arial" w:cs="Garamond"/>
      <w:sz w:val="22"/>
      <w:szCs w:val="22"/>
      <w:lang w:val="es-ES" w:eastAsia="es-ES" w:bidi="es-ES"/>
    </w:rPr>
  </w:style>
  <w:style w:type="paragraph" w:customStyle="1" w:styleId="NumberedList">
    <w:name w:val="Numbered List"/>
    <w:basedOn w:val="Normal"/>
    <w:link w:val="NumberedListChar"/>
    <w:pPr>
      <w:numPr>
        <w:numId w:val="2"/>
      </w:numPr>
      <w:spacing w:after="240" w:line="312" w:lineRule="auto"/>
      <w:contextualSpacing/>
    </w:pPr>
    <w:rPr>
      <w:lang w:val="es-ES" w:bidi="es-ES"/>
    </w:rPr>
  </w:style>
  <w:style w:type="character" w:customStyle="1" w:styleId="NumberedListBoldChar">
    <w:name w:val="Numbered List Bold Char"/>
    <w:basedOn w:val="NumberedListChar"/>
    <w:link w:val="NumberedListBold"/>
    <w:locked/>
    <w:rPr>
      <w:rFonts w:ascii="Arial" w:hAnsi="Arial" w:cs="Garamond"/>
      <w:b/>
      <w:bCs/>
      <w:sz w:val="22"/>
      <w:szCs w:val="22"/>
      <w:lang w:val="es-ES" w:eastAsia="es-ES" w:bidi="es-ES"/>
    </w:rPr>
  </w:style>
  <w:style w:type="paragraph" w:customStyle="1" w:styleId="NumberedListBold">
    <w:name w:val="Numbered List Bold"/>
    <w:basedOn w:val="NumberedList"/>
    <w:link w:val="NumberedListBoldChar"/>
    <w:rPr>
      <w:b/>
      <w:bCs/>
    </w:rPr>
  </w:style>
  <w:style w:type="paragraph" w:customStyle="1" w:styleId="LineSpace">
    <w:name w:val="Line Space"/>
    <w:basedOn w:val="Normal"/>
    <w:rPr>
      <w:rFonts w:ascii="Verdana" w:hAnsi="Verdana" w:cs="Verdana"/>
      <w:sz w:val="12"/>
      <w:szCs w:val="12"/>
      <w:lang w:val="es-ES" w:bidi="es-ES"/>
    </w:rPr>
  </w:style>
  <w:style w:type="character" w:styleId="Refdenotaalpie">
    <w:name w:val="footnote reference"/>
    <w:uiPriority w:val="99"/>
    <w:rPr>
      <w:vertAlign w:val="superscript"/>
    </w:rPr>
  </w:style>
  <w:style w:type="character" w:styleId="Refdecomentario">
    <w:name w:val="annotation reference"/>
    <w:semiHidden/>
    <w:rPr>
      <w:sz w:val="16"/>
    </w:rPr>
  </w:style>
  <w:style w:type="character" w:styleId="Nmerodepgina">
    <w:name w:val="page number"/>
    <w:rPr>
      <w:sz w:val="24"/>
    </w:rPr>
  </w:style>
  <w:style w:type="character" w:styleId="Refdenotaalfinal">
    <w:name w:val="endnote reference"/>
    <w:semiHidden/>
    <w:rPr>
      <w:vertAlign w:val="superscript"/>
    </w:rPr>
  </w:style>
  <w:style w:type="character" w:customStyle="1" w:styleId="Lead-inEmphasis">
    <w:name w:val="Lead-in Emphasis"/>
    <w:rPr>
      <w:caps/>
      <w:sz w:val="18"/>
      <w:lang w:val="es-ES" w:eastAsia="es-ES" w:bidi="es-ES"/>
    </w:rPr>
  </w:style>
  <w:style w:type="paragraph" w:styleId="Encabezado">
    <w:name w:val="header"/>
    <w:basedOn w:val="Normal"/>
    <w:link w:val="EncabezadoCar"/>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fasis">
    <w:name w:val="Emphasis"/>
    <w:basedOn w:val="Fuentedeprrafopredeter"/>
    <w:qFormat/>
    <w:rsid w:val="006F4F69"/>
    <w:rPr>
      <w:rFonts w:ascii="Arial" w:hAnsi="Arial"/>
      <w:i/>
      <w:iCs/>
    </w:rPr>
  </w:style>
  <w:style w:type="character" w:styleId="Textoennegrita">
    <w:name w:val="Strong"/>
    <w:basedOn w:val="Fuentedeprrafopredeter"/>
    <w:qFormat/>
    <w:rsid w:val="006F4F69"/>
    <w:rPr>
      <w:rFonts w:ascii="Arial" w:hAnsi="Arial"/>
      <w:b/>
      <w:bCs/>
    </w:rPr>
  </w:style>
  <w:style w:type="paragraph" w:styleId="Sinespaciado">
    <w:name w:val="No Spacing"/>
    <w:next w:val="Normal"/>
    <w:link w:val="SinespaciadoCar"/>
    <w:autoRedefine/>
    <w:uiPriority w:val="1"/>
    <w:qFormat/>
    <w:rsid w:val="00C14A62"/>
    <w:rPr>
      <w:rFonts w:ascii="Arial" w:hAnsi="Arial" w:cs="Mangal"/>
      <w:sz w:val="22"/>
      <w:lang w:eastAsia="es-ES" w:bidi="hi-IN"/>
    </w:rPr>
  </w:style>
  <w:style w:type="character" w:styleId="nfasissutil">
    <w:name w:val="Subtle Emphasis"/>
    <w:basedOn w:val="Fuentedeprrafopredeter"/>
    <w:uiPriority w:val="19"/>
    <w:qFormat/>
    <w:rsid w:val="00C14A62"/>
    <w:rPr>
      <w:rFonts w:ascii="Arial" w:hAnsi="Arial"/>
      <w:i/>
      <w:iCs/>
      <w:color w:val="404040" w:themeColor="text1" w:themeTint="BF"/>
    </w:rPr>
  </w:style>
  <w:style w:type="character" w:styleId="nfasisintenso">
    <w:name w:val="Intense Emphasis"/>
    <w:basedOn w:val="Fuentedeprrafopredeter"/>
    <w:uiPriority w:val="21"/>
    <w:qFormat/>
    <w:rsid w:val="00C14A62"/>
    <w:rPr>
      <w:rFonts w:ascii="Arial" w:hAnsi="Arial"/>
      <w:i/>
      <w:iCs/>
      <w:color w:val="4F81BD" w:themeColor="accent1"/>
    </w:rPr>
  </w:style>
  <w:style w:type="paragraph" w:styleId="Cita">
    <w:name w:val="Quote"/>
    <w:basedOn w:val="Normal"/>
    <w:next w:val="Normal"/>
    <w:link w:val="CitaCar"/>
    <w:uiPriority w:val="29"/>
    <w:qFormat/>
    <w:rsid w:val="00C14A62"/>
    <w:pPr>
      <w:spacing w:before="200" w:after="160"/>
      <w:ind w:left="864" w:right="864"/>
      <w:jc w:val="center"/>
    </w:pPr>
    <w:rPr>
      <w:rFonts w:cs="Mangal"/>
      <w:i/>
      <w:iCs/>
      <w:color w:val="404040" w:themeColor="text1" w:themeTint="BF"/>
      <w:szCs w:val="20"/>
    </w:rPr>
  </w:style>
  <w:style w:type="character" w:customStyle="1" w:styleId="CitaCar">
    <w:name w:val="Cita Car"/>
    <w:basedOn w:val="Fuentedeprrafopredeter"/>
    <w:link w:val="Cita"/>
    <w:uiPriority w:val="29"/>
    <w:rsid w:val="00C14A62"/>
    <w:rPr>
      <w:rFonts w:ascii="Arial" w:hAnsi="Arial" w:cs="Mangal"/>
      <w:i/>
      <w:iCs/>
      <w:color w:val="404040" w:themeColor="text1" w:themeTint="BF"/>
      <w:sz w:val="22"/>
      <w:lang w:eastAsia="es-ES" w:bidi="hi-IN"/>
    </w:rPr>
  </w:style>
  <w:style w:type="paragraph" w:styleId="Citadestacada">
    <w:name w:val="Intense Quote"/>
    <w:basedOn w:val="Normal"/>
    <w:next w:val="Normal"/>
    <w:link w:val="CitadestacadaCar"/>
    <w:uiPriority w:val="30"/>
    <w:qFormat/>
    <w:rsid w:val="00C14A62"/>
    <w:pPr>
      <w:pBdr>
        <w:top w:val="single" w:sz="4" w:space="10" w:color="4F81BD" w:themeColor="accent1"/>
        <w:bottom w:val="single" w:sz="4" w:space="10" w:color="4F81BD" w:themeColor="accent1"/>
      </w:pBdr>
      <w:spacing w:before="360" w:after="360"/>
      <w:ind w:left="864" w:right="864"/>
      <w:jc w:val="center"/>
    </w:pPr>
    <w:rPr>
      <w:rFonts w:cs="Mangal"/>
      <w:i/>
      <w:iCs/>
      <w:color w:val="4F81BD" w:themeColor="accent1"/>
      <w:szCs w:val="20"/>
    </w:rPr>
  </w:style>
  <w:style w:type="character" w:customStyle="1" w:styleId="CitadestacadaCar">
    <w:name w:val="Cita destacada Car"/>
    <w:basedOn w:val="Fuentedeprrafopredeter"/>
    <w:link w:val="Citadestacada"/>
    <w:uiPriority w:val="30"/>
    <w:rsid w:val="00C14A62"/>
    <w:rPr>
      <w:rFonts w:ascii="Arial" w:hAnsi="Arial" w:cs="Mangal"/>
      <w:i/>
      <w:iCs/>
      <w:color w:val="4F81BD" w:themeColor="accent1"/>
      <w:sz w:val="22"/>
      <w:lang w:eastAsia="es-ES" w:bidi="hi-IN"/>
    </w:rPr>
  </w:style>
  <w:style w:type="character" w:styleId="Referenciasutil">
    <w:name w:val="Subtle Reference"/>
    <w:basedOn w:val="Fuentedeprrafopredeter"/>
    <w:uiPriority w:val="31"/>
    <w:qFormat/>
    <w:rsid w:val="00C14A62"/>
    <w:rPr>
      <w:rFonts w:ascii="Arial" w:hAnsi="Arial"/>
      <w:smallCaps/>
      <w:color w:val="5A5A5A" w:themeColor="text1" w:themeTint="A5"/>
    </w:rPr>
  </w:style>
  <w:style w:type="character" w:styleId="Referenciaintensa">
    <w:name w:val="Intense Reference"/>
    <w:basedOn w:val="Fuentedeprrafopredeter"/>
    <w:uiPriority w:val="32"/>
    <w:qFormat/>
    <w:rsid w:val="00C14A62"/>
    <w:rPr>
      <w:rFonts w:ascii="Arial" w:hAnsi="Arial"/>
      <w:b/>
      <w:bCs/>
      <w:smallCaps/>
      <w:color w:val="4F81BD" w:themeColor="accent1"/>
      <w:spacing w:val="5"/>
    </w:rPr>
  </w:style>
  <w:style w:type="character" w:styleId="Ttulodellibro">
    <w:name w:val="Book Title"/>
    <w:basedOn w:val="Fuentedeprrafopredeter"/>
    <w:uiPriority w:val="33"/>
    <w:qFormat/>
    <w:rsid w:val="00C14A62"/>
    <w:rPr>
      <w:rFonts w:ascii="Arial" w:hAnsi="Arial"/>
      <w:b/>
      <w:bCs/>
      <w:i/>
      <w:iCs/>
      <w:spacing w:val="5"/>
    </w:rPr>
  </w:style>
  <w:style w:type="paragraph" w:styleId="Prrafodelista">
    <w:name w:val="List Paragraph"/>
    <w:aliases w:val="CNBV Parrafo1,Listas,AB List 1,Bullet Points,Bullet List,FooterText,numbered,Paragraphe de liste1,List Paragraph1,Bulletr List Paragraph,Párrafo de lista1,List Paragraph-Thesis,Dot pt,List Paragraph Char Char Char,Indicator Text,Bullet "/>
    <w:basedOn w:val="Normal"/>
    <w:link w:val="PrrafodelistaCar"/>
    <w:uiPriority w:val="34"/>
    <w:qFormat/>
    <w:rsid w:val="00C14A62"/>
    <w:pPr>
      <w:ind w:left="708"/>
    </w:pPr>
    <w:rPr>
      <w:rFonts w:cs="Mangal"/>
      <w:szCs w:val="20"/>
    </w:rPr>
  </w:style>
  <w:style w:type="character" w:customStyle="1" w:styleId="EncabezadoCar">
    <w:name w:val="Encabezado Car"/>
    <w:link w:val="Encabezado"/>
    <w:rsid w:val="007141D3"/>
    <w:rPr>
      <w:rFonts w:ascii="Arial" w:hAnsi="Arial" w:cs="Garamond"/>
      <w:sz w:val="22"/>
      <w:szCs w:val="22"/>
      <w:lang w:eastAsia="es-ES" w:bidi="hi-IN"/>
    </w:rPr>
  </w:style>
  <w:style w:type="table" w:styleId="Tablaconcuadrcula">
    <w:name w:val="Table Grid"/>
    <w:basedOn w:val="Tablanormal"/>
    <w:uiPriority w:val="59"/>
    <w:rsid w:val="007E4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semiHidden/>
    <w:unhideWhenUsed/>
    <w:rsid w:val="005F0427"/>
    <w:pPr>
      <w:spacing w:after="120"/>
    </w:pPr>
    <w:rPr>
      <w:rFonts w:cs="Mangal"/>
      <w:sz w:val="16"/>
      <w:szCs w:val="14"/>
    </w:rPr>
  </w:style>
  <w:style w:type="character" w:customStyle="1" w:styleId="Textoindependiente3Car">
    <w:name w:val="Texto independiente 3 Car"/>
    <w:basedOn w:val="Fuentedeprrafopredeter"/>
    <w:link w:val="Textoindependiente3"/>
    <w:semiHidden/>
    <w:rsid w:val="005F0427"/>
    <w:rPr>
      <w:rFonts w:ascii="Arial" w:hAnsi="Arial" w:cs="Mangal"/>
      <w:sz w:val="16"/>
      <w:szCs w:val="14"/>
      <w:lang w:eastAsia="es-ES" w:bidi="hi-IN"/>
    </w:rPr>
  </w:style>
  <w:style w:type="paragraph" w:styleId="Textodebloque">
    <w:name w:val="Block Text"/>
    <w:basedOn w:val="Normal"/>
    <w:rsid w:val="005F0427"/>
    <w:pPr>
      <w:ind w:left="360" w:right="-55"/>
    </w:pPr>
    <w:rPr>
      <w:rFonts w:cs="Arial"/>
      <w:sz w:val="24"/>
      <w:szCs w:val="24"/>
      <w:lang w:bidi="ar-SA"/>
    </w:rPr>
  </w:style>
  <w:style w:type="paragraph" w:styleId="ndice6">
    <w:name w:val="index 6"/>
    <w:basedOn w:val="Normal"/>
    <w:next w:val="Normal"/>
    <w:autoRedefine/>
    <w:unhideWhenUsed/>
    <w:rsid w:val="000E1FE2"/>
    <w:pPr>
      <w:ind w:left="1320" w:hanging="220"/>
      <w:jc w:val="left"/>
    </w:pPr>
    <w:rPr>
      <w:rFonts w:asciiTheme="minorHAnsi" w:hAnsiTheme="minorHAnsi"/>
      <w:sz w:val="18"/>
      <w:szCs w:val="18"/>
    </w:rPr>
  </w:style>
  <w:style w:type="paragraph" w:styleId="ndice7">
    <w:name w:val="index 7"/>
    <w:basedOn w:val="Normal"/>
    <w:next w:val="Normal"/>
    <w:autoRedefine/>
    <w:unhideWhenUsed/>
    <w:rsid w:val="000E1FE2"/>
    <w:pPr>
      <w:ind w:left="1540" w:hanging="220"/>
      <w:jc w:val="left"/>
    </w:pPr>
    <w:rPr>
      <w:rFonts w:asciiTheme="minorHAnsi" w:hAnsiTheme="minorHAnsi"/>
      <w:sz w:val="18"/>
      <w:szCs w:val="18"/>
    </w:rPr>
  </w:style>
  <w:style w:type="paragraph" w:styleId="ndice8">
    <w:name w:val="index 8"/>
    <w:basedOn w:val="Normal"/>
    <w:next w:val="Normal"/>
    <w:autoRedefine/>
    <w:unhideWhenUsed/>
    <w:rsid w:val="000E1FE2"/>
    <w:pPr>
      <w:ind w:left="1760" w:hanging="220"/>
      <w:jc w:val="left"/>
    </w:pPr>
    <w:rPr>
      <w:rFonts w:asciiTheme="minorHAnsi" w:hAnsiTheme="minorHAnsi"/>
      <w:sz w:val="18"/>
      <w:szCs w:val="18"/>
    </w:rPr>
  </w:style>
  <w:style w:type="paragraph" w:styleId="ndice9">
    <w:name w:val="index 9"/>
    <w:basedOn w:val="Normal"/>
    <w:next w:val="Normal"/>
    <w:autoRedefine/>
    <w:unhideWhenUsed/>
    <w:rsid w:val="000E1FE2"/>
    <w:pPr>
      <w:ind w:left="1980" w:hanging="220"/>
      <w:jc w:val="left"/>
    </w:pPr>
    <w:rPr>
      <w:rFonts w:asciiTheme="minorHAnsi" w:hAnsiTheme="minorHAnsi"/>
      <w:sz w:val="18"/>
      <w:szCs w:val="18"/>
    </w:rPr>
  </w:style>
  <w:style w:type="paragraph" w:styleId="TDC6">
    <w:name w:val="toc 6"/>
    <w:basedOn w:val="Normal"/>
    <w:next w:val="Normal"/>
    <w:autoRedefine/>
    <w:unhideWhenUsed/>
    <w:rsid w:val="00E34BB4"/>
    <w:pPr>
      <w:ind w:left="1100"/>
      <w:jc w:val="left"/>
    </w:pPr>
    <w:rPr>
      <w:rFonts w:asciiTheme="minorHAnsi" w:hAnsiTheme="minorHAnsi"/>
      <w:sz w:val="20"/>
      <w:szCs w:val="20"/>
    </w:rPr>
  </w:style>
  <w:style w:type="paragraph" w:styleId="TDC7">
    <w:name w:val="toc 7"/>
    <w:basedOn w:val="Normal"/>
    <w:next w:val="Normal"/>
    <w:autoRedefine/>
    <w:unhideWhenUsed/>
    <w:rsid w:val="00E34BB4"/>
    <w:pPr>
      <w:ind w:left="1320"/>
      <w:jc w:val="left"/>
    </w:pPr>
    <w:rPr>
      <w:rFonts w:asciiTheme="minorHAnsi" w:hAnsiTheme="minorHAnsi"/>
      <w:sz w:val="20"/>
      <w:szCs w:val="20"/>
    </w:rPr>
  </w:style>
  <w:style w:type="paragraph" w:styleId="TDC8">
    <w:name w:val="toc 8"/>
    <w:basedOn w:val="Normal"/>
    <w:next w:val="Normal"/>
    <w:autoRedefine/>
    <w:unhideWhenUsed/>
    <w:rsid w:val="00E34BB4"/>
    <w:pPr>
      <w:ind w:left="1540"/>
      <w:jc w:val="left"/>
    </w:pPr>
    <w:rPr>
      <w:rFonts w:asciiTheme="minorHAnsi" w:hAnsiTheme="minorHAnsi"/>
      <w:sz w:val="20"/>
      <w:szCs w:val="20"/>
    </w:rPr>
  </w:style>
  <w:style w:type="paragraph" w:styleId="TDC9">
    <w:name w:val="toc 9"/>
    <w:basedOn w:val="Normal"/>
    <w:next w:val="Normal"/>
    <w:autoRedefine/>
    <w:unhideWhenUsed/>
    <w:rsid w:val="00E34BB4"/>
    <w:pPr>
      <w:ind w:left="1760"/>
      <w:jc w:val="left"/>
    </w:pPr>
    <w:rPr>
      <w:rFonts w:asciiTheme="minorHAnsi" w:hAnsiTheme="minorHAnsi"/>
      <w:sz w:val="20"/>
      <w:szCs w:val="20"/>
    </w:rPr>
  </w:style>
  <w:style w:type="character" w:styleId="Hipervnculo">
    <w:name w:val="Hyperlink"/>
    <w:basedOn w:val="Fuentedeprrafopredeter"/>
    <w:uiPriority w:val="99"/>
    <w:unhideWhenUsed/>
    <w:rsid w:val="00E34BB4"/>
    <w:rPr>
      <w:color w:val="0000FF" w:themeColor="hyperlink"/>
      <w:u w:val="single"/>
    </w:rPr>
  </w:style>
  <w:style w:type="paragraph" w:customStyle="1" w:styleId="IFE">
    <w:name w:val="IFE"/>
    <w:basedOn w:val="Ttulo1"/>
    <w:link w:val="IFECar"/>
    <w:qFormat/>
    <w:rsid w:val="00184E06"/>
    <w:rPr>
      <w:rFonts w:cs="Arial"/>
      <w:smallCaps/>
    </w:rPr>
  </w:style>
  <w:style w:type="character" w:customStyle="1" w:styleId="Ttulo1Car">
    <w:name w:val="Título 1 Car"/>
    <w:aliases w:val="INE1 Car"/>
    <w:basedOn w:val="Fuentedeprrafopredeter"/>
    <w:link w:val="Ttulo1"/>
    <w:rsid w:val="00C4488B"/>
    <w:rPr>
      <w:rFonts w:ascii="Arial" w:hAnsi="Arial"/>
      <w:b/>
      <w:spacing w:val="20"/>
      <w:kern w:val="16"/>
      <w:sz w:val="36"/>
      <w:szCs w:val="36"/>
      <w:lang w:val="es-MX" w:eastAsia="es-ES" w:bidi="hi-IN"/>
    </w:rPr>
  </w:style>
  <w:style w:type="character" w:customStyle="1" w:styleId="IFECar">
    <w:name w:val="IFE Car"/>
    <w:basedOn w:val="Ttulo1Car"/>
    <w:link w:val="IFE"/>
    <w:rsid w:val="00184E06"/>
    <w:rPr>
      <w:rFonts w:ascii="Arial" w:hAnsi="Arial" w:cs="Arial"/>
      <w:b/>
      <w:caps w:val="0"/>
      <w:smallCaps/>
      <w:spacing w:val="20"/>
      <w:kern w:val="16"/>
      <w:sz w:val="36"/>
      <w:szCs w:val="36"/>
      <w:lang w:val="es-MX" w:eastAsia="es-ES" w:bidi="hi-IN"/>
    </w:rPr>
  </w:style>
  <w:style w:type="paragraph" w:styleId="Textodeglobo">
    <w:name w:val="Balloon Text"/>
    <w:basedOn w:val="Normal"/>
    <w:link w:val="TextodegloboCar"/>
    <w:semiHidden/>
    <w:unhideWhenUsed/>
    <w:rsid w:val="007B4D30"/>
    <w:rPr>
      <w:rFonts w:ascii="Tahoma" w:hAnsi="Tahoma" w:cs="Mangal"/>
      <w:sz w:val="16"/>
      <w:szCs w:val="14"/>
    </w:rPr>
  </w:style>
  <w:style w:type="character" w:customStyle="1" w:styleId="TextodegloboCar">
    <w:name w:val="Texto de globo Car"/>
    <w:basedOn w:val="Fuentedeprrafopredeter"/>
    <w:link w:val="Textodeglobo"/>
    <w:semiHidden/>
    <w:rsid w:val="007B4D30"/>
    <w:rPr>
      <w:rFonts w:ascii="Tahoma" w:hAnsi="Tahoma" w:cs="Mangal"/>
      <w:sz w:val="16"/>
      <w:szCs w:val="14"/>
      <w:lang w:eastAsia="es-ES" w:bidi="hi-IN"/>
    </w:rPr>
  </w:style>
  <w:style w:type="character" w:customStyle="1" w:styleId="SinespaciadoCar">
    <w:name w:val="Sin espaciado Car"/>
    <w:basedOn w:val="Fuentedeprrafopredeter"/>
    <w:link w:val="Sinespaciado"/>
    <w:uiPriority w:val="1"/>
    <w:rsid w:val="00BB153E"/>
    <w:rPr>
      <w:rFonts w:ascii="Arial" w:hAnsi="Arial" w:cs="Mangal"/>
      <w:sz w:val="22"/>
      <w:lang w:eastAsia="es-ES" w:bidi="hi-IN"/>
    </w:rPr>
  </w:style>
  <w:style w:type="character" w:customStyle="1" w:styleId="Ttulo2Car">
    <w:name w:val="Título 2 Car"/>
    <w:aliases w:val="INE2 Car"/>
    <w:basedOn w:val="Fuentedeprrafopredeter"/>
    <w:link w:val="Ttulo2"/>
    <w:rsid w:val="00B70291"/>
    <w:rPr>
      <w:rFonts w:ascii="Arial" w:eastAsia="Calibri" w:hAnsi="Arial"/>
      <w:b/>
      <w:spacing w:val="20"/>
      <w:kern w:val="16"/>
      <w:sz w:val="32"/>
      <w:szCs w:val="32"/>
      <w:lang w:val="es-MX"/>
    </w:rPr>
  </w:style>
  <w:style w:type="character" w:customStyle="1" w:styleId="Ttulo3Car">
    <w:name w:val="Título 3 Car"/>
    <w:aliases w:val="INE3 Car"/>
    <w:basedOn w:val="Fuentedeprrafopredeter"/>
    <w:link w:val="Ttulo3"/>
    <w:rsid w:val="00261A68"/>
    <w:rPr>
      <w:rFonts w:ascii="Arial" w:eastAsia="Calibri" w:hAnsi="Arial"/>
      <w:b/>
      <w:kern w:val="20"/>
      <w:sz w:val="24"/>
      <w:lang w:val="es-MX" w:eastAsia="es-ES" w:bidi="hi-IN"/>
    </w:rPr>
  </w:style>
  <w:style w:type="character" w:customStyle="1" w:styleId="PrrafodelistaCar">
    <w:name w:val="Párrafo de lista Car"/>
    <w:aliases w:val="CNBV Parrafo1 Car,Listas Car,AB List 1 Car,Bullet Points Car,Bullet List Car,FooterText Car,numbered Car,Paragraphe de liste1 Car,List Paragraph1 Car,Bulletr List Paragraph Car,Párrafo de lista1 Car,List Paragraph-Thesis Car"/>
    <w:link w:val="Prrafodelista"/>
    <w:uiPriority w:val="34"/>
    <w:qFormat/>
    <w:locked/>
    <w:rsid w:val="00EF51CF"/>
    <w:rPr>
      <w:rFonts w:ascii="Arial" w:hAnsi="Arial" w:cs="Mangal"/>
      <w:sz w:val="22"/>
      <w:lang w:eastAsia="es-ES" w:bidi="hi-IN"/>
    </w:rPr>
  </w:style>
  <w:style w:type="character" w:customStyle="1" w:styleId="TextonotapieCar">
    <w:name w:val="Texto nota pie Car"/>
    <w:basedOn w:val="Fuentedeprrafopredeter"/>
    <w:link w:val="Textonotapie"/>
    <w:uiPriority w:val="99"/>
    <w:rsid w:val="007E7F9F"/>
    <w:rPr>
      <w:rFonts w:ascii="Arial" w:hAnsi="Arial" w:cs="Garamond"/>
      <w:sz w:val="22"/>
      <w:szCs w:val="22"/>
      <w:lang w:eastAsia="es-ES" w:bidi="hi-IN"/>
    </w:rPr>
  </w:style>
  <w:style w:type="table" w:styleId="Tabladecuadrcula4-nfasis1">
    <w:name w:val="Grid Table 4 Accent 1"/>
    <w:basedOn w:val="Tablanormal"/>
    <w:uiPriority w:val="49"/>
    <w:rsid w:val="007E7F9F"/>
    <w:rPr>
      <w:lang w:val="es-MX" w:eastAsia="es-MX"/>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4-nfasis2">
    <w:name w:val="Grid Table 4 Accent 2"/>
    <w:basedOn w:val="Tablanormal"/>
    <w:uiPriority w:val="49"/>
    <w:rsid w:val="00FF155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Asuntodelcomentario">
    <w:name w:val="annotation subject"/>
    <w:basedOn w:val="Textocomentario"/>
    <w:next w:val="Textocomentario"/>
    <w:link w:val="AsuntodelcomentarioCar"/>
    <w:semiHidden/>
    <w:unhideWhenUsed/>
    <w:rsid w:val="002D2F39"/>
    <w:rPr>
      <w:rFonts w:cs="Mangal"/>
      <w:b/>
      <w:bCs/>
      <w:sz w:val="20"/>
      <w:szCs w:val="18"/>
    </w:rPr>
  </w:style>
  <w:style w:type="character" w:customStyle="1" w:styleId="TextocomentarioCar">
    <w:name w:val="Texto comentario Car"/>
    <w:basedOn w:val="Fuentedeprrafopredeter"/>
    <w:link w:val="Textocomentario"/>
    <w:semiHidden/>
    <w:rsid w:val="002D2F39"/>
    <w:rPr>
      <w:rFonts w:ascii="Arial" w:hAnsi="Arial" w:cs="Garamond"/>
      <w:sz w:val="22"/>
      <w:szCs w:val="22"/>
      <w:lang w:eastAsia="es-ES" w:bidi="hi-IN"/>
    </w:rPr>
  </w:style>
  <w:style w:type="character" w:customStyle="1" w:styleId="AsuntodelcomentarioCar">
    <w:name w:val="Asunto del comentario Car"/>
    <w:basedOn w:val="TextocomentarioCar"/>
    <w:link w:val="Asuntodelcomentario"/>
    <w:semiHidden/>
    <w:rsid w:val="002D2F39"/>
    <w:rPr>
      <w:rFonts w:ascii="Arial" w:hAnsi="Arial" w:cs="Mangal"/>
      <w:b/>
      <w:bCs/>
      <w:sz w:val="22"/>
      <w:szCs w:val="18"/>
      <w:lang w:eastAsia="es-ES" w:bidi="hi-IN"/>
    </w:rPr>
  </w:style>
  <w:style w:type="character" w:customStyle="1" w:styleId="PiedepginaCar">
    <w:name w:val="Pie de página Car"/>
    <w:basedOn w:val="Fuentedeprrafopredeter"/>
    <w:link w:val="Piedepgina"/>
    <w:uiPriority w:val="99"/>
    <w:rsid w:val="002E56FB"/>
    <w:rPr>
      <w:rFonts w:ascii="Arial" w:hAnsi="Arial" w:cs="Garamond"/>
      <w:sz w:val="22"/>
      <w:szCs w:val="22"/>
      <w:lang w:val="es-MX" w:eastAsia="es-ES" w:bidi="hi-IN"/>
    </w:rPr>
  </w:style>
  <w:style w:type="paragraph" w:customStyle="1" w:styleId="Estilo1">
    <w:name w:val="Estilo1"/>
    <w:basedOn w:val="Normal"/>
    <w:rsid w:val="00BE2C06"/>
    <w:pPr>
      <w:shd w:val="clear" w:color="auto" w:fill="FFEBF5"/>
      <w:spacing w:before="120" w:after="120" w:line="276" w:lineRule="auto"/>
      <w:ind w:left="708"/>
    </w:pPr>
    <w:rPr>
      <w:rFonts w:ascii="Calibri" w:eastAsiaTheme="minorEastAsia" w:hAnsi="Calibri" w:cstheme="minorBidi"/>
      <w:b/>
      <w:color w:val="D4007F"/>
      <w:sz w:val="32"/>
      <w:szCs w:val="32"/>
      <w:lang w:val="es-ES_tradnl" w:bidi="ar-SA"/>
    </w:rPr>
  </w:style>
  <w:style w:type="table" w:styleId="Tabladecuadrcula1clara">
    <w:name w:val="Grid Table 1 Light"/>
    <w:basedOn w:val="Tablanormal"/>
    <w:uiPriority w:val="46"/>
    <w:rsid w:val="00EF6AE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DEAF941A8775F4BBABA14C44EC57133" ma:contentTypeVersion="13" ma:contentTypeDescription="Crear nuevo documento." ma:contentTypeScope="" ma:versionID="0adcbd955c500e8070b6a64039d5bc1b">
  <xsd:schema xmlns:xsd="http://www.w3.org/2001/XMLSchema" xmlns:xs="http://www.w3.org/2001/XMLSchema" xmlns:p="http://schemas.microsoft.com/office/2006/metadata/properties" xmlns:ns2="7c5bc04f-70d1-4d64-aed9-59dad6e5d239" xmlns:ns3="cd029450-6085-44ff-971d-9bd1ae561fd8" targetNamespace="http://schemas.microsoft.com/office/2006/metadata/properties" ma:root="true" ma:fieldsID="d821c0841c873b8baff9c83ac9c969f6" ns2:_="" ns3:_="">
    <xsd:import namespace="7c5bc04f-70d1-4d64-aed9-59dad6e5d239"/>
    <xsd:import namespace="cd029450-6085-44ff-971d-9bd1ae561fd8"/>
    <xsd:element name="properties">
      <xsd:complexType>
        <xsd:sequence>
          <xsd:element name="documentManagement">
            <xsd:complexType>
              <xsd:all>
                <xsd:element ref="ns2:Descripci_x00f3_n"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bc04f-70d1-4d64-aed9-59dad6e5d239"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029450-6085-44ff-971d-9bd1ae561fd8"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escripci_x00f3_n xmlns="7c5bc04f-70d1-4d64-aed9-59dad6e5d23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5E325-A3A4-4869-9D50-327682BAA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bc04f-70d1-4d64-aed9-59dad6e5d239"/>
    <ds:schemaRef ds:uri="cd029450-6085-44ff-971d-9bd1ae561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5FFF94-EB63-4D8E-BF71-5DE108B826FC}">
  <ds:schemaRefs>
    <ds:schemaRef ds:uri="http://schemas.microsoft.com/sharepoint/v3/contenttype/forms"/>
  </ds:schemaRefs>
</ds:datastoreItem>
</file>

<file path=customXml/itemProps3.xml><?xml version="1.0" encoding="utf-8"?>
<ds:datastoreItem xmlns:ds="http://schemas.openxmlformats.org/officeDocument/2006/customXml" ds:itemID="{4977BC1A-A8AB-470C-864F-77A1C815B5DA}">
  <ds:schemaRefs>
    <ds:schemaRef ds:uri="http://schemas.microsoft.com/office/2006/metadata/properties"/>
    <ds:schemaRef ds:uri="7c5bc04f-70d1-4d64-aed9-59dad6e5d239"/>
  </ds:schemaRefs>
</ds:datastoreItem>
</file>

<file path=customXml/itemProps4.xml><?xml version="1.0" encoding="utf-8"?>
<ds:datastoreItem xmlns:ds="http://schemas.openxmlformats.org/officeDocument/2006/customXml" ds:itemID="{FBA75F71-245A-4562-89F7-0AB0BD29B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3268</TotalTime>
  <Pages>23</Pages>
  <Words>5106</Words>
  <Characters>28083</Characters>
  <Application>Microsoft Office Word</Application>
  <DocSecurity>0</DocSecurity>
  <Lines>234</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 Gutiérrez García</dc:creator>
  <cp:keywords/>
  <cp:lastModifiedBy>Hector Gallego</cp:lastModifiedBy>
  <cp:revision>192</cp:revision>
  <dcterms:created xsi:type="dcterms:W3CDTF">2018-09-13T04:18:00Z</dcterms:created>
  <dcterms:modified xsi:type="dcterms:W3CDTF">2021-06-29T22:59:00Z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TC010178173082</vt:lpwstr>
  </property>
  <property fmtid="{D5CDD505-2E9C-101B-9397-08002B2CF9AE}" pid="3" name="ContentTypeId">
    <vt:lpwstr>0x0101002DEAF941A8775F4BBABA14C44EC57133</vt:lpwstr>
  </property>
  <property fmtid="{D5CDD505-2E9C-101B-9397-08002B2CF9AE}" pid="4" name="_dlc_DocIdItemGuid">
    <vt:lpwstr>8633f2dd-32c2-4095-aa7f-f037b4d39f51</vt:lpwstr>
  </property>
  <property fmtid="{D5CDD505-2E9C-101B-9397-08002B2CF9AE}" pid="5" name="Order">
    <vt:r8>6688500</vt:r8>
  </property>
</Properties>
</file>