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89DB" w14:textId="34506673" w:rsidR="00617D8C" w:rsidRPr="00F33E35" w:rsidRDefault="0019609F" w:rsidP="00B82EC5">
      <w:pPr>
        <w:shd w:val="clear" w:color="auto" w:fill="594369"/>
        <w:ind w:left="708" w:hanging="708"/>
        <w:rPr>
          <w:rFonts w:cs="Arial"/>
          <w:color w:val="FFFFFF" w:themeColor="background1"/>
          <w:sz w:val="48"/>
          <w:szCs w:val="48"/>
        </w:rPr>
      </w:pPr>
      <w:r w:rsidRPr="00F33E35">
        <w:rPr>
          <w:rFonts w:cs="Arial"/>
          <w:noProof/>
          <w:color w:val="FFFFFF" w:themeColor="background1"/>
          <w:sz w:val="48"/>
          <w:szCs w:val="48"/>
          <w:lang w:eastAsia="es-MX"/>
        </w:rPr>
        <mc:AlternateContent>
          <mc:Choice Requires="wps">
            <w:drawing>
              <wp:anchor distT="0" distB="0" distL="114300" distR="114300" simplePos="0" relativeHeight="251658240" behindDoc="0" locked="0" layoutInCell="1" allowOverlap="1" wp14:anchorId="395B5258" wp14:editId="3CD2D906">
                <wp:simplePos x="0" y="0"/>
                <wp:positionH relativeFrom="column">
                  <wp:posOffset>-199293</wp:posOffset>
                </wp:positionH>
                <wp:positionV relativeFrom="paragraph">
                  <wp:posOffset>374650</wp:posOffset>
                </wp:positionV>
                <wp:extent cx="0" cy="2846705"/>
                <wp:effectExtent l="12700" t="0" r="25400" b="10795"/>
                <wp:wrapNone/>
                <wp:docPr id="10" name="Conector recto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w:pict>
              <v:line id="Conector recto 10"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9f5ca1" strokeweight="3pt" from="-15.7pt,29.5pt" to="-15.7pt,253.65pt" w14:anchorId="3AC10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">
                <v:stroke joinstyle="miter" dashstyle="dash"/>
              </v:line>
            </w:pict>
          </mc:Fallback>
        </mc:AlternateContent>
      </w:r>
      <w:r w:rsidR="000849E4" w:rsidRPr="00F33E35">
        <w:rPr>
          <w:rFonts w:cs="Arial"/>
          <w:color w:val="FFFFFF" w:themeColor="background1"/>
          <w:sz w:val="48"/>
          <w:szCs w:val="48"/>
        </w:rPr>
        <w:t>JUNIO</w:t>
      </w:r>
      <w:r w:rsidR="00B82EC5" w:rsidRPr="00F33E35">
        <w:rPr>
          <w:rFonts w:cs="Arial"/>
          <w:color w:val="FFFFFF" w:themeColor="background1"/>
          <w:sz w:val="48"/>
          <w:szCs w:val="48"/>
        </w:rPr>
        <w:t xml:space="preserve"> </w:t>
      </w:r>
      <w:r w:rsidR="00360408" w:rsidRPr="00F33E35">
        <w:rPr>
          <w:rFonts w:cs="Arial"/>
          <w:color w:val="FFFFFF" w:themeColor="background1"/>
          <w:sz w:val="48"/>
          <w:szCs w:val="48"/>
        </w:rPr>
        <w:t>–</w:t>
      </w:r>
      <w:r w:rsidR="00B82EC5" w:rsidRPr="00F33E35">
        <w:rPr>
          <w:rFonts w:cs="Arial"/>
          <w:color w:val="FFFFFF" w:themeColor="background1"/>
          <w:sz w:val="48"/>
          <w:szCs w:val="48"/>
        </w:rPr>
        <w:t xml:space="preserve"> </w:t>
      </w:r>
      <w:r w:rsidR="00360408" w:rsidRPr="00F33E35">
        <w:rPr>
          <w:rFonts w:cs="Arial"/>
          <w:color w:val="FFFFFF" w:themeColor="background1"/>
          <w:sz w:val="48"/>
          <w:szCs w:val="48"/>
        </w:rPr>
        <w:t>202</w:t>
      </w:r>
      <w:r w:rsidR="009263D7" w:rsidRPr="00F33E35">
        <w:rPr>
          <w:rFonts w:cs="Arial"/>
          <w:color w:val="FFFFFF" w:themeColor="background1"/>
          <w:sz w:val="48"/>
          <w:szCs w:val="48"/>
        </w:rPr>
        <w:t>4</w:t>
      </w:r>
    </w:p>
    <w:p w14:paraId="4AEB7F9C" w14:textId="059D5A26" w:rsidR="006428B1" w:rsidRPr="00F33E35" w:rsidRDefault="00F74C81" w:rsidP="00982832">
      <w:pPr>
        <w:jc w:val="left"/>
        <w:rPr>
          <w:rFonts w:cs="Arial"/>
          <w:b/>
          <w:bCs/>
          <w:color w:val="242B37"/>
          <w:sz w:val="60"/>
          <w:szCs w:val="72"/>
        </w:rPr>
      </w:pPr>
      <w:r w:rsidRPr="00F33E35">
        <w:rPr>
          <w:rFonts w:cs="Arial"/>
          <w:b/>
          <w:bCs/>
          <w:color w:val="242B37"/>
          <w:sz w:val="60"/>
          <w:szCs w:val="72"/>
        </w:rPr>
        <w:t xml:space="preserve">Informe Final del Comité Técnico Asesor del Programa de Resultados Electorales Preliminares </w:t>
      </w:r>
      <w:r w:rsidR="006428B1" w:rsidRPr="00F33E35">
        <w:rPr>
          <w:rFonts w:cs="Arial"/>
          <w:b/>
          <w:bCs/>
          <w:color w:val="242B37"/>
          <w:sz w:val="60"/>
          <w:szCs w:val="72"/>
        </w:rPr>
        <w:t xml:space="preserve">del </w:t>
      </w:r>
      <w:r w:rsidR="00FF0EF3" w:rsidRPr="00F33E35">
        <w:rPr>
          <w:rFonts w:cs="Arial"/>
          <w:b/>
          <w:bCs/>
          <w:color w:val="242B37"/>
          <w:sz w:val="60"/>
          <w:szCs w:val="72"/>
        </w:rPr>
        <w:t xml:space="preserve">Instituto Electoral y de Participación Ciudadana del </w:t>
      </w:r>
      <w:r w:rsidR="008648C0" w:rsidRPr="00F33E35">
        <w:rPr>
          <w:rFonts w:cs="Arial"/>
          <w:b/>
          <w:bCs/>
          <w:color w:val="242B37"/>
          <w:sz w:val="60"/>
          <w:szCs w:val="72"/>
        </w:rPr>
        <w:t>E</w:t>
      </w:r>
      <w:r w:rsidR="00FF0EF3" w:rsidRPr="00F33E35">
        <w:rPr>
          <w:rFonts w:cs="Arial"/>
          <w:b/>
          <w:bCs/>
          <w:color w:val="242B37"/>
          <w:sz w:val="60"/>
          <w:szCs w:val="72"/>
        </w:rPr>
        <w:t>stado de Jalisco</w:t>
      </w:r>
    </w:p>
    <w:p w14:paraId="4BBF9788" w14:textId="77777777" w:rsidR="006428B1" w:rsidRPr="00F33E35" w:rsidRDefault="006428B1">
      <w:pPr>
        <w:rPr>
          <w:rFonts w:cs="Arial"/>
          <w:b/>
          <w:bCs/>
          <w:color w:val="242B37"/>
          <w:sz w:val="24"/>
        </w:rPr>
      </w:pPr>
    </w:p>
    <w:p w14:paraId="57BF24DE" w14:textId="3102ADD1" w:rsidR="006428B1" w:rsidRPr="00F33E35" w:rsidRDefault="006428B1" w:rsidP="006428B1">
      <w:pPr>
        <w:rPr>
          <w:rFonts w:cs="Arial"/>
          <w:b/>
          <w:bCs/>
          <w:color w:val="594369"/>
          <w:sz w:val="36"/>
          <w:szCs w:val="36"/>
        </w:rPr>
      </w:pPr>
      <w:r w:rsidRPr="00F33E35">
        <w:rPr>
          <w:rFonts w:cs="Arial"/>
          <w:b/>
          <w:bCs/>
          <w:color w:val="594369"/>
          <w:sz w:val="36"/>
          <w:szCs w:val="36"/>
        </w:rPr>
        <w:t xml:space="preserve">Proceso Electoral </w:t>
      </w:r>
      <w:r w:rsidR="009F2B63" w:rsidRPr="00F33E35">
        <w:rPr>
          <w:rFonts w:cs="Arial"/>
          <w:b/>
          <w:bCs/>
          <w:color w:val="594369"/>
          <w:sz w:val="36"/>
          <w:szCs w:val="36"/>
        </w:rPr>
        <w:t>Local</w:t>
      </w:r>
      <w:r w:rsidRPr="00F33E35">
        <w:rPr>
          <w:rFonts w:cs="Arial"/>
          <w:b/>
          <w:bCs/>
          <w:color w:val="594369"/>
          <w:sz w:val="36"/>
          <w:szCs w:val="36"/>
        </w:rPr>
        <w:t xml:space="preserve"> </w:t>
      </w:r>
      <w:r w:rsidR="00D04AD8" w:rsidRPr="00F33E35">
        <w:rPr>
          <w:rFonts w:cs="Arial"/>
          <w:b/>
          <w:bCs/>
          <w:color w:val="594369"/>
          <w:sz w:val="36"/>
          <w:szCs w:val="36"/>
        </w:rPr>
        <w:t xml:space="preserve">Concurrente </w:t>
      </w:r>
      <w:r w:rsidRPr="00F33E35">
        <w:rPr>
          <w:rFonts w:cs="Arial"/>
          <w:b/>
          <w:bCs/>
          <w:color w:val="594369"/>
          <w:sz w:val="36"/>
          <w:szCs w:val="36"/>
        </w:rPr>
        <w:t>2023</w:t>
      </w:r>
      <w:r w:rsidR="009F2B63" w:rsidRPr="00F33E35">
        <w:rPr>
          <w:rFonts w:cs="Arial"/>
          <w:b/>
          <w:bCs/>
          <w:color w:val="594369"/>
          <w:sz w:val="36"/>
          <w:szCs w:val="36"/>
        </w:rPr>
        <w:t xml:space="preserve"> </w:t>
      </w:r>
      <w:r w:rsidR="00521D04" w:rsidRPr="00F33E35">
        <w:rPr>
          <w:rFonts w:cs="Arial"/>
          <w:b/>
          <w:bCs/>
          <w:color w:val="594369"/>
          <w:sz w:val="36"/>
          <w:szCs w:val="36"/>
        </w:rPr>
        <w:t>–</w:t>
      </w:r>
      <w:r w:rsidR="009F2B63" w:rsidRPr="00F33E35">
        <w:rPr>
          <w:rFonts w:cs="Arial"/>
          <w:b/>
          <w:bCs/>
          <w:color w:val="594369"/>
          <w:sz w:val="36"/>
          <w:szCs w:val="36"/>
        </w:rPr>
        <w:t xml:space="preserve"> </w:t>
      </w:r>
      <w:r w:rsidRPr="00F33E35">
        <w:rPr>
          <w:rFonts w:cs="Arial"/>
          <w:b/>
          <w:bCs/>
          <w:color w:val="594369"/>
          <w:sz w:val="36"/>
          <w:szCs w:val="36"/>
        </w:rPr>
        <w:t>202</w:t>
      </w:r>
      <w:r w:rsidR="00274685" w:rsidRPr="00F33E35">
        <w:rPr>
          <w:rFonts w:cs="Arial"/>
          <w:b/>
          <w:bCs/>
          <w:color w:val="594369"/>
          <w:sz w:val="36"/>
          <w:szCs w:val="36"/>
        </w:rPr>
        <w:t>4</w:t>
      </w:r>
    </w:p>
    <w:p w14:paraId="065F70BD" w14:textId="3F990983" w:rsidR="00521D04" w:rsidRPr="00F33E35" w:rsidRDefault="00521D04" w:rsidP="006428B1">
      <w:pPr>
        <w:rPr>
          <w:rFonts w:cs="Arial"/>
          <w:b/>
          <w:bCs/>
          <w:color w:val="594369"/>
          <w:sz w:val="36"/>
          <w:szCs w:val="36"/>
        </w:rPr>
      </w:pPr>
    </w:p>
    <w:p w14:paraId="50AF7770" w14:textId="478B72CA" w:rsidR="0003604B" w:rsidRPr="00F33E35" w:rsidRDefault="0003604B">
      <w:pPr>
        <w:rPr>
          <w:rFonts w:cs="Arial"/>
          <w:color w:val="FFFFFF" w:themeColor="background1"/>
          <w:sz w:val="48"/>
          <w:szCs w:val="48"/>
        </w:rPr>
      </w:pPr>
      <w:r w:rsidRPr="00F33E35">
        <w:rPr>
          <w:rFonts w:cs="Arial"/>
          <w:color w:val="FFFFFF" w:themeColor="background1"/>
          <w:sz w:val="48"/>
          <w:szCs w:val="48"/>
        </w:rPr>
        <w:br w:type="page"/>
      </w:r>
    </w:p>
    <w:sdt>
      <w:sdtPr>
        <w:rPr>
          <w:rFonts w:asciiTheme="minorHAnsi" w:eastAsiaTheme="minorEastAsia" w:hAnsiTheme="minorHAnsi" w:cstheme="minorBidi"/>
          <w:b/>
          <w:caps/>
          <w:noProof/>
          <w:color w:val="auto"/>
          <w:sz w:val="20"/>
          <w:szCs w:val="20"/>
          <w:u w:val="single"/>
          <w:lang w:val="es-MX" w:eastAsia="en-US"/>
        </w:rPr>
        <w:id w:val="-798678458"/>
        <w:docPartObj>
          <w:docPartGallery w:val="Table of Contents"/>
          <w:docPartUnique/>
        </w:docPartObj>
      </w:sdtPr>
      <w:sdtEndPr>
        <w:rPr>
          <w:rFonts w:cstheme="minorHAnsi"/>
          <w:b w:val="0"/>
          <w:sz w:val="22"/>
          <w:szCs w:val="22"/>
        </w:rPr>
      </w:sdtEndPr>
      <w:sdtContent>
        <w:p w14:paraId="7685E05F" w14:textId="335442E6" w:rsidR="00E94453" w:rsidRPr="00CF556E" w:rsidRDefault="00D21AC3" w:rsidP="00022E39">
          <w:pPr>
            <w:pStyle w:val="TtuloTDC"/>
            <w:jc w:val="center"/>
            <w:rPr>
              <w:b/>
              <w:sz w:val="24"/>
              <w:szCs w:val="24"/>
              <w:lang w:val="es-MX"/>
            </w:rPr>
          </w:pPr>
          <w:r w:rsidRPr="00CF556E">
            <w:rPr>
              <w:b/>
              <w:sz w:val="24"/>
              <w:szCs w:val="24"/>
              <w:lang w:val="es-MX"/>
            </w:rPr>
            <w:t>C</w:t>
          </w:r>
          <w:r w:rsidR="006428B1" w:rsidRPr="00CF556E">
            <w:rPr>
              <w:b/>
              <w:sz w:val="24"/>
              <w:szCs w:val="24"/>
              <w:lang w:val="es-MX"/>
            </w:rPr>
            <w:t>omité Técnico Asesor del Programa de Resultados Electorales Preliminares del</w:t>
          </w:r>
          <w:r w:rsidR="00FF0EF3" w:rsidRPr="00CF556E">
            <w:rPr>
              <w:b/>
              <w:sz w:val="24"/>
              <w:szCs w:val="24"/>
              <w:lang w:val="es-MX"/>
            </w:rPr>
            <w:t xml:space="preserve"> Instituto Electoral y de Participación Ciudadana del </w:t>
          </w:r>
          <w:r w:rsidR="00071EE3" w:rsidRPr="00CF556E">
            <w:rPr>
              <w:b/>
              <w:sz w:val="24"/>
              <w:szCs w:val="24"/>
              <w:lang w:val="es-MX"/>
            </w:rPr>
            <w:t>E</w:t>
          </w:r>
          <w:r w:rsidR="00FF0EF3" w:rsidRPr="00CF556E">
            <w:rPr>
              <w:b/>
              <w:sz w:val="24"/>
              <w:szCs w:val="24"/>
              <w:lang w:val="es-MX"/>
            </w:rPr>
            <w:t>stado de Jalisco</w:t>
          </w:r>
        </w:p>
        <w:p w14:paraId="7D20EC6C" w14:textId="244FF67D" w:rsidR="00C90ED4" w:rsidRPr="00CF556E" w:rsidRDefault="00E94453">
          <w:pPr>
            <w:pStyle w:val="TDC1"/>
            <w:rPr>
              <w:rFonts w:ascii="Arial" w:eastAsiaTheme="minorEastAsia" w:hAnsi="Arial" w:cs="Arial"/>
              <w:b w:val="0"/>
              <w:bCs w:val="0"/>
              <w:caps w:val="0"/>
              <w:kern w:val="2"/>
              <w:sz w:val="20"/>
              <w:szCs w:val="20"/>
              <w:u w:val="none"/>
              <w:lang w:eastAsia="es-MX"/>
              <w14:ligatures w14:val="standardContextual"/>
            </w:rPr>
          </w:pPr>
          <w:r w:rsidRPr="00CF556E">
            <w:rPr>
              <w:rFonts w:ascii="Arial" w:hAnsi="Arial" w:cs="Arial"/>
              <w:b w:val="0"/>
              <w:bCs w:val="0"/>
              <w:noProof w:val="0"/>
              <w:sz w:val="20"/>
              <w:szCs w:val="20"/>
            </w:rPr>
            <w:fldChar w:fldCharType="begin"/>
          </w:r>
          <w:r w:rsidRPr="00CF556E">
            <w:rPr>
              <w:rFonts w:ascii="Arial" w:hAnsi="Arial" w:cs="Arial"/>
              <w:b w:val="0"/>
              <w:bCs w:val="0"/>
              <w:noProof w:val="0"/>
              <w:sz w:val="20"/>
              <w:szCs w:val="20"/>
            </w:rPr>
            <w:instrText>TOC \o "1-3" \h \z \u</w:instrText>
          </w:r>
          <w:r w:rsidRPr="00CF556E">
            <w:rPr>
              <w:rFonts w:ascii="Arial" w:hAnsi="Arial" w:cs="Arial"/>
              <w:b w:val="0"/>
              <w:bCs w:val="0"/>
              <w:noProof w:val="0"/>
              <w:sz w:val="20"/>
              <w:szCs w:val="20"/>
            </w:rPr>
            <w:fldChar w:fldCharType="separate"/>
          </w:r>
          <w:hyperlink w:anchor="_Toc169947286" w:history="1">
            <w:r w:rsidR="00C90ED4" w:rsidRPr="00CF556E">
              <w:rPr>
                <w:rStyle w:val="Hipervnculo"/>
                <w:rFonts w:ascii="Arial" w:hAnsi="Arial" w:cs="Arial"/>
                <w:b w:val="0"/>
                <w:bCs w:val="0"/>
                <w:sz w:val="20"/>
                <w:szCs w:val="20"/>
              </w:rPr>
              <w:t>Antecedentes</w:t>
            </w:r>
            <w:r w:rsidR="00C90ED4" w:rsidRPr="00CF556E">
              <w:rPr>
                <w:rFonts w:ascii="Arial" w:hAnsi="Arial" w:cs="Arial"/>
                <w:b w:val="0"/>
                <w:bCs w:val="0"/>
                <w:webHidden/>
                <w:sz w:val="20"/>
                <w:szCs w:val="20"/>
              </w:rPr>
              <w:tab/>
            </w:r>
            <w:r w:rsidR="00C90ED4" w:rsidRPr="00CF556E">
              <w:rPr>
                <w:rFonts w:ascii="Arial" w:hAnsi="Arial" w:cs="Arial"/>
                <w:b w:val="0"/>
                <w:bCs w:val="0"/>
                <w:webHidden/>
                <w:sz w:val="20"/>
                <w:szCs w:val="20"/>
              </w:rPr>
              <w:fldChar w:fldCharType="begin"/>
            </w:r>
            <w:r w:rsidR="00C90ED4" w:rsidRPr="00CF556E">
              <w:rPr>
                <w:rFonts w:ascii="Arial" w:hAnsi="Arial" w:cs="Arial"/>
                <w:b w:val="0"/>
                <w:bCs w:val="0"/>
                <w:webHidden/>
                <w:sz w:val="20"/>
                <w:szCs w:val="20"/>
              </w:rPr>
              <w:instrText xml:space="preserve"> PAGEREF _Toc169947286 \h </w:instrText>
            </w:r>
            <w:r w:rsidR="00C90ED4" w:rsidRPr="00CF556E">
              <w:rPr>
                <w:rFonts w:ascii="Arial" w:hAnsi="Arial" w:cs="Arial"/>
                <w:b w:val="0"/>
                <w:bCs w:val="0"/>
                <w:webHidden/>
                <w:sz w:val="20"/>
                <w:szCs w:val="20"/>
              </w:rPr>
            </w:r>
            <w:r w:rsidR="00C90ED4" w:rsidRPr="00CF556E">
              <w:rPr>
                <w:rFonts w:ascii="Arial" w:hAnsi="Arial" w:cs="Arial"/>
                <w:b w:val="0"/>
                <w:bCs w:val="0"/>
                <w:webHidden/>
                <w:sz w:val="20"/>
                <w:szCs w:val="20"/>
              </w:rPr>
              <w:fldChar w:fldCharType="separate"/>
            </w:r>
            <w:r w:rsidR="000608EB">
              <w:rPr>
                <w:rFonts w:ascii="Arial" w:hAnsi="Arial" w:cs="Arial"/>
                <w:b w:val="0"/>
                <w:bCs w:val="0"/>
                <w:webHidden/>
                <w:sz w:val="20"/>
                <w:szCs w:val="20"/>
              </w:rPr>
              <w:t>3</w:t>
            </w:r>
            <w:r w:rsidR="00C90ED4" w:rsidRPr="00CF556E">
              <w:rPr>
                <w:rFonts w:ascii="Arial" w:hAnsi="Arial" w:cs="Arial"/>
                <w:b w:val="0"/>
                <w:bCs w:val="0"/>
                <w:webHidden/>
                <w:sz w:val="20"/>
                <w:szCs w:val="20"/>
              </w:rPr>
              <w:fldChar w:fldCharType="end"/>
            </w:r>
          </w:hyperlink>
        </w:p>
        <w:p w14:paraId="731AF819" w14:textId="377059D3" w:rsidR="00C90ED4" w:rsidRPr="00CF556E" w:rsidRDefault="00000000">
          <w:pPr>
            <w:pStyle w:val="TDC1"/>
            <w:rPr>
              <w:rFonts w:ascii="Arial" w:eastAsiaTheme="minorEastAsia" w:hAnsi="Arial" w:cs="Arial"/>
              <w:b w:val="0"/>
              <w:bCs w:val="0"/>
              <w:caps w:val="0"/>
              <w:kern w:val="2"/>
              <w:sz w:val="20"/>
              <w:szCs w:val="20"/>
              <w:u w:val="none"/>
              <w:lang w:eastAsia="es-MX"/>
              <w14:ligatures w14:val="standardContextual"/>
            </w:rPr>
          </w:pPr>
          <w:hyperlink w:anchor="_Toc169947287" w:history="1">
            <w:r w:rsidR="00C90ED4" w:rsidRPr="00CF556E">
              <w:rPr>
                <w:rStyle w:val="Hipervnculo"/>
                <w:rFonts w:ascii="Arial" w:hAnsi="Arial" w:cs="Arial"/>
                <w:b w:val="0"/>
                <w:bCs w:val="0"/>
                <w:sz w:val="20"/>
                <w:szCs w:val="20"/>
              </w:rPr>
              <w:t>Actividades del Comité</w:t>
            </w:r>
            <w:r w:rsidR="00C90ED4" w:rsidRPr="00CF556E">
              <w:rPr>
                <w:rFonts w:ascii="Arial" w:hAnsi="Arial" w:cs="Arial"/>
                <w:b w:val="0"/>
                <w:bCs w:val="0"/>
                <w:webHidden/>
                <w:sz w:val="20"/>
                <w:szCs w:val="20"/>
              </w:rPr>
              <w:tab/>
            </w:r>
            <w:r w:rsidR="00C90ED4" w:rsidRPr="00CF556E">
              <w:rPr>
                <w:rFonts w:ascii="Arial" w:hAnsi="Arial" w:cs="Arial"/>
                <w:b w:val="0"/>
                <w:bCs w:val="0"/>
                <w:webHidden/>
                <w:sz w:val="20"/>
                <w:szCs w:val="20"/>
              </w:rPr>
              <w:fldChar w:fldCharType="begin"/>
            </w:r>
            <w:r w:rsidR="00C90ED4" w:rsidRPr="00CF556E">
              <w:rPr>
                <w:rFonts w:ascii="Arial" w:hAnsi="Arial" w:cs="Arial"/>
                <w:b w:val="0"/>
                <w:bCs w:val="0"/>
                <w:webHidden/>
                <w:sz w:val="20"/>
                <w:szCs w:val="20"/>
              </w:rPr>
              <w:instrText xml:space="preserve"> PAGEREF _Toc169947287 \h </w:instrText>
            </w:r>
            <w:r w:rsidR="00C90ED4" w:rsidRPr="00CF556E">
              <w:rPr>
                <w:rFonts w:ascii="Arial" w:hAnsi="Arial" w:cs="Arial"/>
                <w:b w:val="0"/>
                <w:bCs w:val="0"/>
                <w:webHidden/>
                <w:sz w:val="20"/>
                <w:szCs w:val="20"/>
              </w:rPr>
            </w:r>
            <w:r w:rsidR="00C90ED4" w:rsidRPr="00CF556E">
              <w:rPr>
                <w:rFonts w:ascii="Arial" w:hAnsi="Arial" w:cs="Arial"/>
                <w:b w:val="0"/>
                <w:bCs w:val="0"/>
                <w:webHidden/>
                <w:sz w:val="20"/>
                <w:szCs w:val="20"/>
              </w:rPr>
              <w:fldChar w:fldCharType="separate"/>
            </w:r>
            <w:r w:rsidR="000608EB">
              <w:rPr>
                <w:rFonts w:ascii="Arial" w:hAnsi="Arial" w:cs="Arial"/>
                <w:b w:val="0"/>
                <w:bCs w:val="0"/>
                <w:webHidden/>
                <w:sz w:val="20"/>
                <w:szCs w:val="20"/>
              </w:rPr>
              <w:t>6</w:t>
            </w:r>
            <w:r w:rsidR="00C90ED4" w:rsidRPr="00CF556E">
              <w:rPr>
                <w:rFonts w:ascii="Arial" w:hAnsi="Arial" w:cs="Arial"/>
                <w:b w:val="0"/>
                <w:bCs w:val="0"/>
                <w:webHidden/>
                <w:sz w:val="20"/>
                <w:szCs w:val="20"/>
              </w:rPr>
              <w:fldChar w:fldCharType="end"/>
            </w:r>
          </w:hyperlink>
        </w:p>
        <w:p w14:paraId="6CACC380" w14:textId="72D17A27" w:rsidR="00C90ED4" w:rsidRPr="00CF556E" w:rsidRDefault="00000000">
          <w:pPr>
            <w:pStyle w:val="TDC2"/>
            <w:tabs>
              <w:tab w:val="left" w:pos="371"/>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288" w:history="1">
            <w:r w:rsidR="00C90ED4" w:rsidRPr="00CF556E">
              <w:rPr>
                <w:rStyle w:val="Hipervnculo"/>
                <w:rFonts w:ascii="Arial" w:hAnsi="Arial" w:cs="Arial"/>
                <w:b w:val="0"/>
                <w:bCs w:val="0"/>
                <w:noProof/>
                <w:sz w:val="20"/>
                <w:szCs w:val="20"/>
                <w:lang w:eastAsia="es-ES"/>
              </w:rPr>
              <w:t>I.</w:t>
            </w:r>
            <w:r w:rsidR="00C90ED4" w:rsidRPr="00CF556E">
              <w:rPr>
                <w:rFonts w:ascii="Arial" w:eastAsiaTheme="minorEastAsia" w:hAnsi="Arial" w:cs="Arial"/>
                <w:b w:val="0"/>
                <w:bCs w:val="0"/>
                <w:smallCaps w:val="0"/>
                <w:noProof/>
                <w:kern w:val="2"/>
                <w:sz w:val="20"/>
                <w:szCs w:val="20"/>
                <w:lang w:eastAsia="es-MX"/>
                <w14:ligatures w14:val="standardContextual"/>
              </w:rPr>
              <w:tab/>
            </w:r>
            <w:r w:rsidR="00C90ED4" w:rsidRPr="00CF556E">
              <w:rPr>
                <w:rStyle w:val="Hipervnculo"/>
                <w:rFonts w:ascii="Arial" w:hAnsi="Arial" w:cs="Arial"/>
                <w:b w:val="0"/>
                <w:bCs w:val="0"/>
                <w:noProof/>
                <w:sz w:val="20"/>
                <w:szCs w:val="20"/>
                <w:lang w:eastAsia="es-ES"/>
              </w:rPr>
              <w:t>Sesión de Instalación, Sesiones Ordinarias y Reuniones Formales de Trabajo con las Representaciones de Partidos Políticos y, en su caso, Candidaturas Independientes</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_Toc169947288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6</w:t>
            </w:r>
            <w:r w:rsidR="00C90ED4" w:rsidRPr="00CF556E">
              <w:rPr>
                <w:rFonts w:ascii="Arial" w:hAnsi="Arial" w:cs="Arial"/>
                <w:b w:val="0"/>
                <w:bCs w:val="0"/>
                <w:noProof/>
                <w:webHidden/>
                <w:sz w:val="20"/>
                <w:szCs w:val="20"/>
              </w:rPr>
              <w:fldChar w:fldCharType="end"/>
            </w:r>
          </w:hyperlink>
        </w:p>
        <w:p w14:paraId="3AD4FF69" w14:textId="0CF679A5" w:rsidR="00C90ED4" w:rsidRPr="00CF556E" w:rsidRDefault="00000000">
          <w:pPr>
            <w:pStyle w:val="TDC2"/>
            <w:tabs>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289" w:history="1">
            <w:r w:rsidR="00C90ED4" w:rsidRPr="00CF556E">
              <w:rPr>
                <w:rStyle w:val="Hipervnculo"/>
                <w:rFonts w:ascii="Arial" w:hAnsi="Arial" w:cs="Arial"/>
                <w:b w:val="0"/>
                <w:bCs w:val="0"/>
                <w:noProof/>
                <w:sz w:val="20"/>
                <w:szCs w:val="20"/>
              </w:rPr>
              <w:t>Sesión de instalación</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_Toc169947289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6</w:t>
            </w:r>
            <w:r w:rsidR="00C90ED4" w:rsidRPr="00CF556E">
              <w:rPr>
                <w:rFonts w:ascii="Arial" w:hAnsi="Arial" w:cs="Arial"/>
                <w:b w:val="0"/>
                <w:bCs w:val="0"/>
                <w:noProof/>
                <w:webHidden/>
                <w:sz w:val="20"/>
                <w:szCs w:val="20"/>
              </w:rPr>
              <w:fldChar w:fldCharType="end"/>
            </w:r>
          </w:hyperlink>
        </w:p>
        <w:p w14:paraId="18572701" w14:textId="74DF7075"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0" w:history="1">
            <w:r w:rsidR="00C90ED4" w:rsidRPr="00CF556E">
              <w:rPr>
                <w:rStyle w:val="Hipervnculo"/>
                <w:rFonts w:ascii="Arial" w:hAnsi="Arial" w:cs="Arial"/>
                <w:noProof/>
                <w:sz w:val="20"/>
                <w:szCs w:val="20"/>
              </w:rPr>
              <w:t>Segunda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_Toc169947290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7</w:t>
            </w:r>
            <w:r w:rsidR="00C90ED4" w:rsidRPr="00CF556E">
              <w:rPr>
                <w:rFonts w:ascii="Arial" w:hAnsi="Arial" w:cs="Arial"/>
                <w:noProof/>
                <w:webHidden/>
                <w:sz w:val="20"/>
                <w:szCs w:val="20"/>
              </w:rPr>
              <w:fldChar w:fldCharType="end"/>
            </w:r>
          </w:hyperlink>
        </w:p>
        <w:p w14:paraId="62800C41" w14:textId="46A82843"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1" w:history="1">
            <w:r w:rsidR="00C90ED4" w:rsidRPr="00CF556E">
              <w:rPr>
                <w:rStyle w:val="Hipervnculo"/>
                <w:rFonts w:ascii="Arial" w:hAnsi="Arial" w:cs="Arial"/>
                <w:noProof/>
                <w:sz w:val="20"/>
                <w:szCs w:val="20"/>
              </w:rPr>
              <w:t>Tercera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_Toc169947291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8</w:t>
            </w:r>
            <w:r w:rsidR="00C90ED4" w:rsidRPr="00CF556E">
              <w:rPr>
                <w:rFonts w:ascii="Arial" w:hAnsi="Arial" w:cs="Arial"/>
                <w:noProof/>
                <w:webHidden/>
                <w:sz w:val="20"/>
                <w:szCs w:val="20"/>
              </w:rPr>
              <w:fldChar w:fldCharType="end"/>
            </w:r>
          </w:hyperlink>
        </w:p>
        <w:p w14:paraId="656310F9" w14:textId="4FEB90F6"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2" w:history="1">
            <w:r w:rsidR="00C90ED4" w:rsidRPr="00CF556E">
              <w:rPr>
                <w:rStyle w:val="Hipervnculo"/>
                <w:rFonts w:ascii="Arial" w:hAnsi="Arial" w:cs="Arial"/>
                <w:noProof/>
                <w:sz w:val="20"/>
                <w:szCs w:val="20"/>
              </w:rPr>
              <w:t>Cuarta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_Toc169947292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10</w:t>
            </w:r>
            <w:r w:rsidR="00C90ED4" w:rsidRPr="00CF556E">
              <w:rPr>
                <w:rFonts w:ascii="Arial" w:hAnsi="Arial" w:cs="Arial"/>
                <w:noProof/>
                <w:webHidden/>
                <w:sz w:val="20"/>
                <w:szCs w:val="20"/>
              </w:rPr>
              <w:fldChar w:fldCharType="end"/>
            </w:r>
          </w:hyperlink>
        </w:p>
        <w:p w14:paraId="248F07DC" w14:textId="7575BABA"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3" w:history="1">
            <w:r w:rsidR="00C90ED4" w:rsidRPr="00CF556E">
              <w:rPr>
                <w:rStyle w:val="Hipervnculo"/>
                <w:rFonts w:ascii="Arial" w:hAnsi="Arial" w:cs="Arial"/>
                <w:noProof/>
                <w:sz w:val="20"/>
                <w:szCs w:val="20"/>
              </w:rPr>
              <w:t>Quinta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_Toc169947293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11</w:t>
            </w:r>
            <w:r w:rsidR="00C90ED4" w:rsidRPr="00CF556E">
              <w:rPr>
                <w:rFonts w:ascii="Arial" w:hAnsi="Arial" w:cs="Arial"/>
                <w:noProof/>
                <w:webHidden/>
                <w:sz w:val="20"/>
                <w:szCs w:val="20"/>
              </w:rPr>
              <w:fldChar w:fldCharType="end"/>
            </w:r>
          </w:hyperlink>
        </w:p>
        <w:p w14:paraId="1E2D4FE0" w14:textId="71B3C3B5"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4" w:history="1">
            <w:r w:rsidR="00C90ED4" w:rsidRPr="00CF556E">
              <w:rPr>
                <w:rStyle w:val="Hipervnculo"/>
                <w:rFonts w:ascii="Arial" w:hAnsi="Arial" w:cs="Arial"/>
                <w:noProof/>
                <w:sz w:val="20"/>
                <w:szCs w:val="20"/>
              </w:rPr>
              <w:t>Sexta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_Toc169947294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13</w:t>
            </w:r>
            <w:r w:rsidR="00C90ED4" w:rsidRPr="00CF556E">
              <w:rPr>
                <w:rFonts w:ascii="Arial" w:hAnsi="Arial" w:cs="Arial"/>
                <w:noProof/>
                <w:webHidden/>
                <w:sz w:val="20"/>
                <w:szCs w:val="20"/>
              </w:rPr>
              <w:fldChar w:fldCharType="end"/>
            </w:r>
          </w:hyperlink>
        </w:p>
        <w:p w14:paraId="4B5E0CC1" w14:textId="67F58143"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5" w:history="1">
            <w:r w:rsidR="00C90ED4" w:rsidRPr="00CF556E">
              <w:rPr>
                <w:rStyle w:val="Hipervnculo"/>
                <w:rFonts w:ascii="Arial" w:hAnsi="Arial" w:cs="Arial"/>
                <w:noProof/>
                <w:sz w:val="20"/>
                <w:szCs w:val="20"/>
              </w:rPr>
              <w:t>Séptima sesión 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_Toc169947295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14</w:t>
            </w:r>
            <w:r w:rsidR="00C90ED4" w:rsidRPr="00CF556E">
              <w:rPr>
                <w:rFonts w:ascii="Arial" w:hAnsi="Arial" w:cs="Arial"/>
                <w:noProof/>
                <w:webHidden/>
                <w:sz w:val="20"/>
                <w:szCs w:val="20"/>
              </w:rPr>
              <w:fldChar w:fldCharType="end"/>
            </w:r>
          </w:hyperlink>
        </w:p>
        <w:p w14:paraId="721C33C8" w14:textId="7B71C2E2"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6" w:history="1">
            <w:r w:rsidR="00C90ED4" w:rsidRPr="00CF556E">
              <w:rPr>
                <w:rStyle w:val="Hipervnculo"/>
                <w:rFonts w:ascii="Arial" w:hAnsi="Arial" w:cs="Arial"/>
                <w:noProof/>
                <w:sz w:val="20"/>
                <w:szCs w:val="20"/>
              </w:rPr>
              <w:t>Primera sesión extraordinaria</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_Toc169947296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15</w:t>
            </w:r>
            <w:r w:rsidR="00C90ED4" w:rsidRPr="00CF556E">
              <w:rPr>
                <w:rFonts w:ascii="Arial" w:hAnsi="Arial" w:cs="Arial"/>
                <w:noProof/>
                <w:webHidden/>
                <w:sz w:val="20"/>
                <w:szCs w:val="20"/>
              </w:rPr>
              <w:fldChar w:fldCharType="end"/>
            </w:r>
          </w:hyperlink>
        </w:p>
        <w:p w14:paraId="3EFB8089" w14:textId="14EC6D8A"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7" w:history="1">
            <w:r w:rsidR="00C90ED4" w:rsidRPr="00CF556E">
              <w:rPr>
                <w:rStyle w:val="Hipervnculo"/>
                <w:rFonts w:ascii="Arial" w:hAnsi="Arial" w:cs="Arial"/>
                <w:noProof/>
                <w:sz w:val="20"/>
                <w:szCs w:val="20"/>
              </w:rPr>
              <w:t>Primera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_Toc169947297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16</w:t>
            </w:r>
            <w:r w:rsidR="00C90ED4" w:rsidRPr="00CF556E">
              <w:rPr>
                <w:rFonts w:ascii="Arial" w:hAnsi="Arial" w:cs="Arial"/>
                <w:noProof/>
                <w:webHidden/>
                <w:sz w:val="20"/>
                <w:szCs w:val="20"/>
              </w:rPr>
              <w:fldChar w:fldCharType="end"/>
            </w:r>
          </w:hyperlink>
        </w:p>
        <w:p w14:paraId="517ECB6E" w14:textId="38F89682"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8" w:history="1">
            <w:r w:rsidR="00C90ED4" w:rsidRPr="00CF556E">
              <w:rPr>
                <w:rStyle w:val="Hipervnculo"/>
                <w:rFonts w:ascii="Arial" w:hAnsi="Arial" w:cs="Arial"/>
                <w:noProof/>
                <w:sz w:val="20"/>
                <w:szCs w:val="20"/>
              </w:rPr>
              <w:t>Segunda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_Toc169947298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18</w:t>
            </w:r>
            <w:r w:rsidR="00C90ED4" w:rsidRPr="00CF556E">
              <w:rPr>
                <w:rFonts w:ascii="Arial" w:hAnsi="Arial" w:cs="Arial"/>
                <w:noProof/>
                <w:webHidden/>
                <w:sz w:val="20"/>
                <w:szCs w:val="20"/>
              </w:rPr>
              <w:fldChar w:fldCharType="end"/>
            </w:r>
          </w:hyperlink>
        </w:p>
        <w:p w14:paraId="084F15A1" w14:textId="6B6F8657"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299" w:history="1">
            <w:r w:rsidR="00C90ED4" w:rsidRPr="00CF556E">
              <w:rPr>
                <w:rStyle w:val="Hipervnculo"/>
                <w:rFonts w:ascii="Arial" w:hAnsi="Arial" w:cs="Arial"/>
                <w:noProof/>
                <w:sz w:val="20"/>
                <w:szCs w:val="20"/>
              </w:rPr>
              <w:t>Tercera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_Toc169947299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19</w:t>
            </w:r>
            <w:r w:rsidR="00C90ED4" w:rsidRPr="00CF556E">
              <w:rPr>
                <w:rFonts w:ascii="Arial" w:hAnsi="Arial" w:cs="Arial"/>
                <w:noProof/>
                <w:webHidden/>
                <w:sz w:val="20"/>
                <w:szCs w:val="20"/>
              </w:rPr>
              <w:fldChar w:fldCharType="end"/>
            </w:r>
          </w:hyperlink>
        </w:p>
        <w:p w14:paraId="5CFD6CB8" w14:textId="7A5E7E90"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300" w:history="1">
            <w:r w:rsidR="00C90ED4" w:rsidRPr="00CF556E">
              <w:rPr>
                <w:rStyle w:val="Hipervnculo"/>
                <w:rFonts w:ascii="Arial" w:hAnsi="Arial" w:cs="Arial"/>
                <w:noProof/>
                <w:sz w:val="20"/>
                <w:szCs w:val="20"/>
              </w:rPr>
              <w:t>Cuarta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_Toc169947300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20</w:t>
            </w:r>
            <w:r w:rsidR="00C90ED4" w:rsidRPr="00CF556E">
              <w:rPr>
                <w:rFonts w:ascii="Arial" w:hAnsi="Arial" w:cs="Arial"/>
                <w:noProof/>
                <w:webHidden/>
                <w:sz w:val="20"/>
                <w:szCs w:val="20"/>
              </w:rPr>
              <w:fldChar w:fldCharType="end"/>
            </w:r>
          </w:hyperlink>
        </w:p>
        <w:p w14:paraId="0140C7A2" w14:textId="708EFAE7"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301" w:history="1">
            <w:r w:rsidR="00C90ED4" w:rsidRPr="00CF556E">
              <w:rPr>
                <w:rStyle w:val="Hipervnculo"/>
                <w:rFonts w:ascii="Arial" w:hAnsi="Arial" w:cs="Arial"/>
                <w:noProof/>
                <w:sz w:val="20"/>
                <w:szCs w:val="20"/>
              </w:rPr>
              <w:t>Quinta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_Toc169947301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21</w:t>
            </w:r>
            <w:r w:rsidR="00C90ED4" w:rsidRPr="00CF556E">
              <w:rPr>
                <w:rFonts w:ascii="Arial" w:hAnsi="Arial" w:cs="Arial"/>
                <w:noProof/>
                <w:webHidden/>
                <w:sz w:val="20"/>
                <w:szCs w:val="20"/>
              </w:rPr>
              <w:fldChar w:fldCharType="end"/>
            </w:r>
          </w:hyperlink>
        </w:p>
        <w:p w14:paraId="2D373DD6" w14:textId="01304C64"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302" w:history="1">
            <w:r w:rsidR="00C90ED4" w:rsidRPr="00CF556E">
              <w:rPr>
                <w:rStyle w:val="Hipervnculo"/>
                <w:rFonts w:ascii="Arial" w:hAnsi="Arial" w:cs="Arial"/>
                <w:noProof/>
                <w:sz w:val="20"/>
                <w:szCs w:val="20"/>
              </w:rPr>
              <w:t>Sexta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_Toc169947302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23</w:t>
            </w:r>
            <w:r w:rsidR="00C90ED4" w:rsidRPr="00CF556E">
              <w:rPr>
                <w:rFonts w:ascii="Arial" w:hAnsi="Arial" w:cs="Arial"/>
                <w:noProof/>
                <w:webHidden/>
                <w:sz w:val="20"/>
                <w:szCs w:val="20"/>
              </w:rPr>
              <w:fldChar w:fldCharType="end"/>
            </w:r>
          </w:hyperlink>
        </w:p>
        <w:p w14:paraId="3B4C061F" w14:textId="59D49FAC" w:rsidR="00C90ED4" w:rsidRPr="00CF556E" w:rsidRDefault="00000000">
          <w:pPr>
            <w:pStyle w:val="TDC3"/>
            <w:rPr>
              <w:rFonts w:ascii="Arial" w:eastAsiaTheme="minorEastAsia" w:hAnsi="Arial" w:cs="Arial"/>
              <w:caps w:val="0"/>
              <w:noProof/>
              <w:kern w:val="2"/>
              <w:sz w:val="20"/>
              <w:szCs w:val="20"/>
              <w:u w:val="none"/>
              <w:lang w:eastAsia="es-MX"/>
              <w14:ligatures w14:val="standardContextual"/>
            </w:rPr>
          </w:pPr>
          <w:hyperlink w:anchor="_Toc169947303" w:history="1">
            <w:r w:rsidR="00C90ED4" w:rsidRPr="00CF556E">
              <w:rPr>
                <w:rStyle w:val="Hipervnculo"/>
                <w:rFonts w:ascii="Arial" w:hAnsi="Arial" w:cs="Arial"/>
                <w:noProof/>
                <w:sz w:val="20"/>
                <w:szCs w:val="20"/>
              </w:rPr>
              <w:t>Séptima reunión formal de trabajo con representaciones de partidos políticos y candidatos independientes</w:t>
            </w:r>
            <w:r w:rsidR="00C90ED4" w:rsidRPr="00CF556E">
              <w:rPr>
                <w:rFonts w:ascii="Arial" w:hAnsi="Arial" w:cs="Arial"/>
                <w:noProof/>
                <w:webHidden/>
                <w:sz w:val="20"/>
                <w:szCs w:val="20"/>
              </w:rPr>
              <w:tab/>
            </w:r>
            <w:r w:rsidR="00C90ED4" w:rsidRPr="00CF556E">
              <w:rPr>
                <w:rFonts w:ascii="Arial" w:hAnsi="Arial" w:cs="Arial"/>
                <w:noProof/>
                <w:webHidden/>
                <w:sz w:val="20"/>
                <w:szCs w:val="20"/>
              </w:rPr>
              <w:fldChar w:fldCharType="begin"/>
            </w:r>
            <w:r w:rsidR="00C90ED4" w:rsidRPr="00CF556E">
              <w:rPr>
                <w:rFonts w:ascii="Arial" w:hAnsi="Arial" w:cs="Arial"/>
                <w:noProof/>
                <w:webHidden/>
                <w:sz w:val="20"/>
                <w:szCs w:val="20"/>
              </w:rPr>
              <w:instrText xml:space="preserve"> PAGEREF _Toc169947303 \h </w:instrText>
            </w:r>
            <w:r w:rsidR="00C90ED4" w:rsidRPr="00CF556E">
              <w:rPr>
                <w:rFonts w:ascii="Arial" w:hAnsi="Arial" w:cs="Arial"/>
                <w:noProof/>
                <w:webHidden/>
                <w:sz w:val="20"/>
                <w:szCs w:val="20"/>
              </w:rPr>
            </w:r>
            <w:r w:rsidR="00C90ED4" w:rsidRPr="00CF556E">
              <w:rPr>
                <w:rFonts w:ascii="Arial" w:hAnsi="Arial" w:cs="Arial"/>
                <w:noProof/>
                <w:webHidden/>
                <w:sz w:val="20"/>
                <w:szCs w:val="20"/>
              </w:rPr>
              <w:fldChar w:fldCharType="separate"/>
            </w:r>
            <w:r w:rsidR="000608EB">
              <w:rPr>
                <w:rFonts w:ascii="Arial" w:hAnsi="Arial" w:cs="Arial"/>
                <w:noProof/>
                <w:webHidden/>
                <w:sz w:val="20"/>
                <w:szCs w:val="20"/>
              </w:rPr>
              <w:t>24</w:t>
            </w:r>
            <w:r w:rsidR="00C90ED4" w:rsidRPr="00CF556E">
              <w:rPr>
                <w:rFonts w:ascii="Arial" w:hAnsi="Arial" w:cs="Arial"/>
                <w:noProof/>
                <w:webHidden/>
                <w:sz w:val="20"/>
                <w:szCs w:val="20"/>
              </w:rPr>
              <w:fldChar w:fldCharType="end"/>
            </w:r>
          </w:hyperlink>
        </w:p>
        <w:p w14:paraId="6E93AE42" w14:textId="5A52B963" w:rsidR="00C90ED4" w:rsidRPr="00CF556E" w:rsidRDefault="00000000">
          <w:pPr>
            <w:pStyle w:val="TDC2"/>
            <w:tabs>
              <w:tab w:val="left" w:pos="435"/>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304" w:history="1">
            <w:r w:rsidR="00C90ED4" w:rsidRPr="00CF556E">
              <w:rPr>
                <w:rStyle w:val="Hipervnculo"/>
                <w:rFonts w:ascii="Arial" w:hAnsi="Arial" w:cs="Arial"/>
                <w:b w:val="0"/>
                <w:bCs w:val="0"/>
                <w:noProof/>
                <w:sz w:val="20"/>
                <w:szCs w:val="20"/>
                <w:lang w:eastAsia="es-ES"/>
              </w:rPr>
              <w:t>II.</w:t>
            </w:r>
            <w:r w:rsidR="00C90ED4" w:rsidRPr="00CF556E">
              <w:rPr>
                <w:rFonts w:ascii="Arial" w:eastAsiaTheme="minorEastAsia" w:hAnsi="Arial" w:cs="Arial"/>
                <w:b w:val="0"/>
                <w:bCs w:val="0"/>
                <w:smallCaps w:val="0"/>
                <w:noProof/>
                <w:kern w:val="2"/>
                <w:sz w:val="20"/>
                <w:szCs w:val="20"/>
                <w:lang w:eastAsia="es-MX"/>
                <w14:ligatures w14:val="standardContextual"/>
              </w:rPr>
              <w:tab/>
            </w:r>
            <w:r w:rsidR="00C90ED4" w:rsidRPr="00CF556E">
              <w:rPr>
                <w:rStyle w:val="Hipervnculo"/>
                <w:rFonts w:ascii="Arial" w:hAnsi="Arial" w:cs="Arial"/>
                <w:b w:val="0"/>
                <w:bCs w:val="0"/>
                <w:noProof/>
                <w:sz w:val="20"/>
                <w:szCs w:val="20"/>
                <w:lang w:eastAsia="es-ES"/>
              </w:rPr>
              <w:t>Desarrollo de la o las pruebas para verificar el correcto funcionamiento del sistema informático</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_Toc169947304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25</w:t>
            </w:r>
            <w:r w:rsidR="00C90ED4" w:rsidRPr="00CF556E">
              <w:rPr>
                <w:rFonts w:ascii="Arial" w:hAnsi="Arial" w:cs="Arial"/>
                <w:b w:val="0"/>
                <w:bCs w:val="0"/>
                <w:noProof/>
                <w:webHidden/>
                <w:sz w:val="20"/>
                <w:szCs w:val="20"/>
              </w:rPr>
              <w:fldChar w:fldCharType="end"/>
            </w:r>
          </w:hyperlink>
        </w:p>
        <w:p w14:paraId="32911E27" w14:textId="17C4A198" w:rsidR="00C90ED4" w:rsidRPr="00CF556E" w:rsidRDefault="00000000">
          <w:pPr>
            <w:pStyle w:val="TDC2"/>
            <w:tabs>
              <w:tab w:val="left" w:pos="500"/>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305" w:history="1">
            <w:r w:rsidR="00C90ED4" w:rsidRPr="00CF556E">
              <w:rPr>
                <w:rStyle w:val="Hipervnculo"/>
                <w:rFonts w:ascii="Arial" w:hAnsi="Arial" w:cs="Arial"/>
                <w:b w:val="0"/>
                <w:bCs w:val="0"/>
                <w:noProof/>
                <w:sz w:val="20"/>
                <w:szCs w:val="20"/>
                <w:lang w:eastAsia="es-ES"/>
              </w:rPr>
              <w:t>III.</w:t>
            </w:r>
            <w:r w:rsidR="00C90ED4" w:rsidRPr="00CF556E">
              <w:rPr>
                <w:rFonts w:ascii="Arial" w:eastAsiaTheme="minorEastAsia" w:hAnsi="Arial" w:cs="Arial"/>
                <w:b w:val="0"/>
                <w:bCs w:val="0"/>
                <w:smallCaps w:val="0"/>
                <w:noProof/>
                <w:kern w:val="2"/>
                <w:sz w:val="20"/>
                <w:szCs w:val="20"/>
                <w:lang w:eastAsia="es-MX"/>
                <w14:ligatures w14:val="standardContextual"/>
              </w:rPr>
              <w:tab/>
            </w:r>
            <w:r w:rsidR="00C90ED4" w:rsidRPr="00CF556E">
              <w:rPr>
                <w:rStyle w:val="Hipervnculo"/>
                <w:rFonts w:ascii="Arial" w:hAnsi="Arial" w:cs="Arial"/>
                <w:b w:val="0"/>
                <w:bCs w:val="0"/>
                <w:noProof/>
                <w:sz w:val="20"/>
                <w:szCs w:val="20"/>
                <w:lang w:eastAsia="es-ES"/>
              </w:rPr>
              <w:t>Desarrollo de Simulacros</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_Toc169947305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26</w:t>
            </w:r>
            <w:r w:rsidR="00C90ED4" w:rsidRPr="00CF556E">
              <w:rPr>
                <w:rFonts w:ascii="Arial" w:hAnsi="Arial" w:cs="Arial"/>
                <w:b w:val="0"/>
                <w:bCs w:val="0"/>
                <w:noProof/>
                <w:webHidden/>
                <w:sz w:val="20"/>
                <w:szCs w:val="20"/>
              </w:rPr>
              <w:fldChar w:fldCharType="end"/>
            </w:r>
          </w:hyperlink>
        </w:p>
        <w:p w14:paraId="043E8188" w14:textId="2E4F3A5F" w:rsidR="00C90ED4" w:rsidRPr="00CF556E" w:rsidRDefault="00000000">
          <w:pPr>
            <w:pStyle w:val="TDC2"/>
            <w:tabs>
              <w:tab w:val="left" w:pos="506"/>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306" w:history="1">
            <w:r w:rsidR="00C90ED4" w:rsidRPr="00CF556E">
              <w:rPr>
                <w:rStyle w:val="Hipervnculo"/>
                <w:rFonts w:ascii="Arial" w:hAnsi="Arial" w:cs="Arial"/>
                <w:b w:val="0"/>
                <w:bCs w:val="0"/>
                <w:noProof/>
                <w:sz w:val="20"/>
                <w:szCs w:val="20"/>
                <w:lang w:eastAsia="es-ES"/>
              </w:rPr>
              <w:t>IV.</w:t>
            </w:r>
            <w:r w:rsidR="00C90ED4" w:rsidRPr="00CF556E">
              <w:rPr>
                <w:rFonts w:ascii="Arial" w:eastAsiaTheme="minorEastAsia" w:hAnsi="Arial" w:cs="Arial"/>
                <w:b w:val="0"/>
                <w:bCs w:val="0"/>
                <w:smallCaps w:val="0"/>
                <w:noProof/>
                <w:kern w:val="2"/>
                <w:sz w:val="20"/>
                <w:szCs w:val="20"/>
                <w:lang w:eastAsia="es-MX"/>
                <w14:ligatures w14:val="standardContextual"/>
              </w:rPr>
              <w:tab/>
            </w:r>
            <w:r w:rsidR="00C90ED4" w:rsidRPr="00CF556E">
              <w:rPr>
                <w:rStyle w:val="Hipervnculo"/>
                <w:rFonts w:ascii="Arial" w:hAnsi="Arial" w:cs="Arial"/>
                <w:b w:val="0"/>
                <w:bCs w:val="0"/>
                <w:noProof/>
                <w:sz w:val="20"/>
                <w:szCs w:val="20"/>
                <w:lang w:eastAsia="es-ES"/>
              </w:rPr>
              <w:t>Operación del PREP</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_Toc169947306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35</w:t>
            </w:r>
            <w:r w:rsidR="00C90ED4" w:rsidRPr="00CF556E">
              <w:rPr>
                <w:rFonts w:ascii="Arial" w:hAnsi="Arial" w:cs="Arial"/>
                <w:b w:val="0"/>
                <w:bCs w:val="0"/>
                <w:noProof/>
                <w:webHidden/>
                <w:sz w:val="20"/>
                <w:szCs w:val="20"/>
              </w:rPr>
              <w:fldChar w:fldCharType="end"/>
            </w:r>
          </w:hyperlink>
        </w:p>
        <w:p w14:paraId="6CFBFD32" w14:textId="18616033" w:rsidR="00C90ED4" w:rsidRPr="00CF556E" w:rsidRDefault="00000000">
          <w:pPr>
            <w:pStyle w:val="TDC2"/>
            <w:tabs>
              <w:tab w:val="left" w:pos="442"/>
              <w:tab w:val="right" w:leader="dot" w:pos="8828"/>
            </w:tabs>
            <w:rPr>
              <w:rFonts w:ascii="Arial" w:eastAsiaTheme="minorEastAsia" w:hAnsi="Arial" w:cs="Arial"/>
              <w:b w:val="0"/>
              <w:bCs w:val="0"/>
              <w:smallCaps w:val="0"/>
              <w:noProof/>
              <w:kern w:val="2"/>
              <w:sz w:val="20"/>
              <w:szCs w:val="20"/>
              <w:lang w:eastAsia="es-MX"/>
              <w14:ligatures w14:val="standardContextual"/>
            </w:rPr>
          </w:pPr>
          <w:hyperlink w:anchor="_Toc169947307" w:history="1">
            <w:r w:rsidR="00C90ED4" w:rsidRPr="00CF556E">
              <w:rPr>
                <w:rStyle w:val="Hipervnculo"/>
                <w:rFonts w:ascii="Arial" w:hAnsi="Arial" w:cs="Arial"/>
                <w:b w:val="0"/>
                <w:bCs w:val="0"/>
                <w:noProof/>
                <w:sz w:val="20"/>
                <w:szCs w:val="20"/>
                <w:lang w:eastAsia="es-ES"/>
              </w:rPr>
              <w:t>V.</w:t>
            </w:r>
            <w:r w:rsidR="00C90ED4" w:rsidRPr="00CF556E">
              <w:rPr>
                <w:rFonts w:ascii="Arial" w:eastAsiaTheme="minorEastAsia" w:hAnsi="Arial" w:cs="Arial"/>
                <w:b w:val="0"/>
                <w:bCs w:val="0"/>
                <w:smallCaps w:val="0"/>
                <w:noProof/>
                <w:kern w:val="2"/>
                <w:sz w:val="20"/>
                <w:szCs w:val="20"/>
                <w:lang w:eastAsia="es-MX"/>
                <w14:ligatures w14:val="standardContextual"/>
              </w:rPr>
              <w:tab/>
            </w:r>
            <w:r w:rsidR="00C90ED4" w:rsidRPr="00CF556E">
              <w:rPr>
                <w:rStyle w:val="Hipervnculo"/>
                <w:rFonts w:ascii="Arial" w:hAnsi="Arial" w:cs="Arial"/>
                <w:b w:val="0"/>
                <w:bCs w:val="0"/>
                <w:noProof/>
                <w:sz w:val="20"/>
                <w:szCs w:val="20"/>
                <w:lang w:eastAsia="es-ES"/>
              </w:rPr>
              <w:t>Recomendaciones finales del Comité</w:t>
            </w:r>
            <w:r w:rsidR="00C90ED4" w:rsidRPr="00CF556E">
              <w:rPr>
                <w:rFonts w:ascii="Arial" w:hAnsi="Arial" w:cs="Arial"/>
                <w:b w:val="0"/>
                <w:bCs w:val="0"/>
                <w:noProof/>
                <w:webHidden/>
                <w:sz w:val="20"/>
                <w:szCs w:val="20"/>
              </w:rPr>
              <w:tab/>
            </w:r>
            <w:r w:rsidR="00C90ED4" w:rsidRPr="00CF556E">
              <w:rPr>
                <w:rFonts w:ascii="Arial" w:hAnsi="Arial" w:cs="Arial"/>
                <w:b w:val="0"/>
                <w:bCs w:val="0"/>
                <w:noProof/>
                <w:webHidden/>
                <w:sz w:val="20"/>
                <w:szCs w:val="20"/>
              </w:rPr>
              <w:fldChar w:fldCharType="begin"/>
            </w:r>
            <w:r w:rsidR="00C90ED4" w:rsidRPr="00CF556E">
              <w:rPr>
                <w:rFonts w:ascii="Arial" w:hAnsi="Arial" w:cs="Arial"/>
                <w:b w:val="0"/>
                <w:bCs w:val="0"/>
                <w:noProof/>
                <w:webHidden/>
                <w:sz w:val="20"/>
                <w:szCs w:val="20"/>
              </w:rPr>
              <w:instrText xml:space="preserve"> PAGEREF _Toc169947307 \h </w:instrText>
            </w:r>
            <w:r w:rsidR="00C90ED4" w:rsidRPr="00CF556E">
              <w:rPr>
                <w:rFonts w:ascii="Arial" w:hAnsi="Arial" w:cs="Arial"/>
                <w:b w:val="0"/>
                <w:bCs w:val="0"/>
                <w:noProof/>
                <w:webHidden/>
                <w:sz w:val="20"/>
                <w:szCs w:val="20"/>
              </w:rPr>
            </w:r>
            <w:r w:rsidR="00C90ED4" w:rsidRPr="00CF556E">
              <w:rPr>
                <w:rFonts w:ascii="Arial" w:hAnsi="Arial" w:cs="Arial"/>
                <w:b w:val="0"/>
                <w:bCs w:val="0"/>
                <w:noProof/>
                <w:webHidden/>
                <w:sz w:val="20"/>
                <w:szCs w:val="20"/>
              </w:rPr>
              <w:fldChar w:fldCharType="separate"/>
            </w:r>
            <w:r w:rsidR="000608EB">
              <w:rPr>
                <w:rFonts w:ascii="Arial" w:hAnsi="Arial" w:cs="Arial"/>
                <w:b w:val="0"/>
                <w:bCs w:val="0"/>
                <w:noProof/>
                <w:webHidden/>
                <w:sz w:val="20"/>
                <w:szCs w:val="20"/>
              </w:rPr>
              <w:t>38</w:t>
            </w:r>
            <w:r w:rsidR="00C90ED4" w:rsidRPr="00CF556E">
              <w:rPr>
                <w:rFonts w:ascii="Arial" w:hAnsi="Arial" w:cs="Arial"/>
                <w:b w:val="0"/>
                <w:bCs w:val="0"/>
                <w:noProof/>
                <w:webHidden/>
                <w:sz w:val="20"/>
                <w:szCs w:val="20"/>
              </w:rPr>
              <w:fldChar w:fldCharType="end"/>
            </w:r>
          </w:hyperlink>
        </w:p>
        <w:p w14:paraId="1A2D493F" w14:textId="1FB585F3" w:rsidR="00C90ED4" w:rsidRPr="00CF556E" w:rsidRDefault="00000000">
          <w:pPr>
            <w:pStyle w:val="TDC1"/>
            <w:rPr>
              <w:rFonts w:ascii="Arial" w:eastAsiaTheme="minorEastAsia" w:hAnsi="Arial" w:cs="Arial"/>
              <w:b w:val="0"/>
              <w:bCs w:val="0"/>
              <w:caps w:val="0"/>
              <w:kern w:val="2"/>
              <w:sz w:val="20"/>
              <w:szCs w:val="20"/>
              <w:u w:val="none"/>
              <w:lang w:eastAsia="es-MX"/>
              <w14:ligatures w14:val="standardContextual"/>
            </w:rPr>
          </w:pPr>
          <w:hyperlink w:anchor="_Toc169947308" w:history="1">
            <w:r w:rsidR="00C90ED4" w:rsidRPr="00CF556E">
              <w:rPr>
                <w:rStyle w:val="Hipervnculo"/>
                <w:rFonts w:ascii="Arial" w:hAnsi="Arial" w:cs="Arial"/>
                <w:b w:val="0"/>
                <w:bCs w:val="0"/>
                <w:sz w:val="20"/>
                <w:szCs w:val="20"/>
              </w:rPr>
              <w:t>Conclusiones y lecciones aprendidas</w:t>
            </w:r>
            <w:r w:rsidR="00C90ED4" w:rsidRPr="00CF556E">
              <w:rPr>
                <w:rFonts w:ascii="Arial" w:hAnsi="Arial" w:cs="Arial"/>
                <w:b w:val="0"/>
                <w:bCs w:val="0"/>
                <w:webHidden/>
                <w:sz w:val="20"/>
                <w:szCs w:val="20"/>
              </w:rPr>
              <w:tab/>
            </w:r>
            <w:r w:rsidR="00C90ED4" w:rsidRPr="00CF556E">
              <w:rPr>
                <w:rFonts w:ascii="Arial" w:hAnsi="Arial" w:cs="Arial"/>
                <w:b w:val="0"/>
                <w:bCs w:val="0"/>
                <w:webHidden/>
                <w:sz w:val="20"/>
                <w:szCs w:val="20"/>
              </w:rPr>
              <w:fldChar w:fldCharType="begin"/>
            </w:r>
            <w:r w:rsidR="00C90ED4" w:rsidRPr="00CF556E">
              <w:rPr>
                <w:rFonts w:ascii="Arial" w:hAnsi="Arial" w:cs="Arial"/>
                <w:b w:val="0"/>
                <w:bCs w:val="0"/>
                <w:webHidden/>
                <w:sz w:val="20"/>
                <w:szCs w:val="20"/>
              </w:rPr>
              <w:instrText xml:space="preserve"> PAGEREF _Toc169947308 \h </w:instrText>
            </w:r>
            <w:r w:rsidR="00C90ED4" w:rsidRPr="00CF556E">
              <w:rPr>
                <w:rFonts w:ascii="Arial" w:hAnsi="Arial" w:cs="Arial"/>
                <w:b w:val="0"/>
                <w:bCs w:val="0"/>
                <w:webHidden/>
                <w:sz w:val="20"/>
                <w:szCs w:val="20"/>
              </w:rPr>
            </w:r>
            <w:r w:rsidR="00C90ED4" w:rsidRPr="00CF556E">
              <w:rPr>
                <w:rFonts w:ascii="Arial" w:hAnsi="Arial" w:cs="Arial"/>
                <w:b w:val="0"/>
                <w:bCs w:val="0"/>
                <w:webHidden/>
                <w:sz w:val="20"/>
                <w:szCs w:val="20"/>
              </w:rPr>
              <w:fldChar w:fldCharType="separate"/>
            </w:r>
            <w:r w:rsidR="000608EB">
              <w:rPr>
                <w:rFonts w:ascii="Arial" w:hAnsi="Arial" w:cs="Arial"/>
                <w:b w:val="0"/>
                <w:bCs w:val="0"/>
                <w:webHidden/>
                <w:sz w:val="20"/>
                <w:szCs w:val="20"/>
              </w:rPr>
              <w:t>40</w:t>
            </w:r>
            <w:r w:rsidR="00C90ED4" w:rsidRPr="00CF556E">
              <w:rPr>
                <w:rFonts w:ascii="Arial" w:hAnsi="Arial" w:cs="Arial"/>
                <w:b w:val="0"/>
                <w:bCs w:val="0"/>
                <w:webHidden/>
                <w:sz w:val="20"/>
                <w:szCs w:val="20"/>
              </w:rPr>
              <w:fldChar w:fldCharType="end"/>
            </w:r>
          </w:hyperlink>
        </w:p>
        <w:p w14:paraId="32EFE310" w14:textId="6D868B6F" w:rsidR="007620BA" w:rsidRPr="00CF556E" w:rsidRDefault="00000000" w:rsidP="004861F5">
          <w:pPr>
            <w:pStyle w:val="TDC1"/>
            <w:rPr>
              <w:b w:val="0"/>
            </w:rPr>
          </w:pPr>
          <w:hyperlink w:anchor="_Toc169947309" w:history="1">
            <w:r w:rsidR="00C90ED4" w:rsidRPr="00CF556E">
              <w:rPr>
                <w:rStyle w:val="Hipervnculo"/>
                <w:rFonts w:ascii="Arial" w:hAnsi="Arial" w:cs="Arial"/>
                <w:b w:val="0"/>
                <w:bCs w:val="0"/>
                <w:sz w:val="20"/>
                <w:szCs w:val="20"/>
              </w:rPr>
              <w:t>Anexo 1</w:t>
            </w:r>
            <w:r w:rsidR="00C90ED4" w:rsidRPr="00CF556E">
              <w:rPr>
                <w:rFonts w:ascii="Arial" w:hAnsi="Arial" w:cs="Arial"/>
                <w:b w:val="0"/>
                <w:bCs w:val="0"/>
                <w:webHidden/>
                <w:sz w:val="20"/>
                <w:szCs w:val="20"/>
              </w:rPr>
              <w:tab/>
            </w:r>
            <w:r w:rsidR="00C90ED4" w:rsidRPr="00CF556E">
              <w:rPr>
                <w:rFonts w:ascii="Arial" w:hAnsi="Arial" w:cs="Arial"/>
                <w:b w:val="0"/>
                <w:bCs w:val="0"/>
                <w:webHidden/>
                <w:sz w:val="20"/>
                <w:szCs w:val="20"/>
              </w:rPr>
              <w:fldChar w:fldCharType="begin"/>
            </w:r>
            <w:r w:rsidR="00C90ED4" w:rsidRPr="00CF556E">
              <w:rPr>
                <w:rFonts w:ascii="Arial" w:hAnsi="Arial" w:cs="Arial"/>
                <w:b w:val="0"/>
                <w:bCs w:val="0"/>
                <w:webHidden/>
                <w:sz w:val="20"/>
                <w:szCs w:val="20"/>
              </w:rPr>
              <w:instrText xml:space="preserve"> PAGEREF _Toc169947309 \h </w:instrText>
            </w:r>
            <w:r w:rsidR="00C90ED4" w:rsidRPr="00CF556E">
              <w:rPr>
                <w:rFonts w:ascii="Arial" w:hAnsi="Arial" w:cs="Arial"/>
                <w:b w:val="0"/>
                <w:bCs w:val="0"/>
                <w:webHidden/>
                <w:sz w:val="20"/>
                <w:szCs w:val="20"/>
              </w:rPr>
            </w:r>
            <w:r w:rsidR="00C90ED4" w:rsidRPr="00CF556E">
              <w:rPr>
                <w:rFonts w:ascii="Arial" w:hAnsi="Arial" w:cs="Arial"/>
                <w:b w:val="0"/>
                <w:bCs w:val="0"/>
                <w:webHidden/>
                <w:sz w:val="20"/>
                <w:szCs w:val="20"/>
              </w:rPr>
              <w:fldChar w:fldCharType="separate"/>
            </w:r>
            <w:r w:rsidR="000608EB">
              <w:rPr>
                <w:rFonts w:ascii="Arial" w:hAnsi="Arial" w:cs="Arial"/>
                <w:b w:val="0"/>
                <w:bCs w:val="0"/>
                <w:webHidden/>
                <w:sz w:val="20"/>
                <w:szCs w:val="20"/>
              </w:rPr>
              <w:t>42</w:t>
            </w:r>
            <w:r w:rsidR="00C90ED4" w:rsidRPr="00CF556E">
              <w:rPr>
                <w:rFonts w:ascii="Arial" w:hAnsi="Arial" w:cs="Arial"/>
                <w:b w:val="0"/>
                <w:bCs w:val="0"/>
                <w:webHidden/>
                <w:sz w:val="20"/>
                <w:szCs w:val="20"/>
              </w:rPr>
              <w:fldChar w:fldCharType="end"/>
            </w:r>
          </w:hyperlink>
          <w:r w:rsidR="00E94453" w:rsidRPr="00CF556E">
            <w:rPr>
              <w:rFonts w:ascii="Arial" w:hAnsi="Arial" w:cs="Arial"/>
              <w:b w:val="0"/>
              <w:bCs w:val="0"/>
              <w:sz w:val="20"/>
              <w:szCs w:val="20"/>
            </w:rPr>
            <w:fldChar w:fldCharType="end"/>
          </w:r>
        </w:p>
      </w:sdtContent>
    </w:sdt>
    <w:p w14:paraId="01D70850" w14:textId="03DF91FA" w:rsidR="00921A81" w:rsidRPr="00F33E35" w:rsidRDefault="00921A81" w:rsidP="00A15D99">
      <w:pPr>
        <w:pStyle w:val="Ttulo1"/>
        <w:rPr>
          <w:lang w:val="es-MX"/>
        </w:rPr>
      </w:pPr>
      <w:bookmarkStart w:id="0" w:name="_Toc169947286"/>
      <w:r w:rsidRPr="00F33E35">
        <w:rPr>
          <w:lang w:val="es-MX"/>
        </w:rPr>
        <w:lastRenderedPageBreak/>
        <w:t>Antecedentes</w:t>
      </w:r>
      <w:bookmarkEnd w:id="0"/>
    </w:p>
    <w:p w14:paraId="0865EC1D" w14:textId="77777777" w:rsidR="00B92898" w:rsidRPr="009E67FB" w:rsidRDefault="00B92898" w:rsidP="00B92898">
      <w:pPr>
        <w:spacing w:before="0" w:after="0"/>
        <w:rPr>
          <w:iCs/>
          <w:sz w:val="24"/>
        </w:rPr>
      </w:pPr>
    </w:p>
    <w:p w14:paraId="5419D417" w14:textId="7482677E" w:rsidR="00921A81" w:rsidRPr="009E67FB" w:rsidRDefault="00921A81" w:rsidP="00B92898">
      <w:pPr>
        <w:spacing w:before="0" w:after="0"/>
        <w:rPr>
          <w:iCs/>
          <w:sz w:val="24"/>
        </w:rPr>
      </w:pPr>
      <w:r w:rsidRPr="009E67FB">
        <w:rPr>
          <w:iCs/>
          <w:sz w:val="24"/>
        </w:rPr>
        <w:t xml:space="preserve">El Consejo General del Instituto Electoral y de Participación Ciudadana del Estado de Jalisco, aprobó mediante acuerdo del IEPC-ACG-053/2023 de fecha 31 de agosto de 2023, la designación </w:t>
      </w:r>
      <w:r w:rsidR="00C74A6D" w:rsidRPr="009E67FB">
        <w:rPr>
          <w:iCs/>
          <w:sz w:val="24"/>
        </w:rPr>
        <w:t>de</w:t>
      </w:r>
      <w:r w:rsidRPr="009E67FB">
        <w:rPr>
          <w:iCs/>
          <w:sz w:val="24"/>
        </w:rPr>
        <w:t xml:space="preserve"> la Dirección de Informática del Instituto Electoral y de Participación Ciudadana del Estado de Jalisco como la instancia interna responsable para coordinar las labores del Programa de Resultados Electorales Preliminares</w:t>
      </w:r>
      <w:r w:rsidR="009C4E9C" w:rsidRPr="009E67FB">
        <w:rPr>
          <w:iCs/>
          <w:sz w:val="24"/>
        </w:rPr>
        <w:t xml:space="preserve"> (PREP)</w:t>
      </w:r>
      <w:r w:rsidR="000665BF" w:rsidRPr="009E67FB">
        <w:rPr>
          <w:iCs/>
          <w:sz w:val="24"/>
        </w:rPr>
        <w:t xml:space="preserve"> para el Proceso Electoral Local Concurrente 2023-2024</w:t>
      </w:r>
      <w:r w:rsidRPr="009E67FB">
        <w:rPr>
          <w:iCs/>
          <w:sz w:val="24"/>
        </w:rPr>
        <w:t>.</w:t>
      </w:r>
    </w:p>
    <w:p w14:paraId="2F0E5EC4" w14:textId="77777777" w:rsidR="00B92898" w:rsidRPr="009E67FB" w:rsidRDefault="00B92898" w:rsidP="00B92898">
      <w:pPr>
        <w:spacing w:before="0" w:after="0"/>
        <w:rPr>
          <w:iCs/>
          <w:sz w:val="24"/>
        </w:rPr>
      </w:pPr>
    </w:p>
    <w:p w14:paraId="2066E799" w14:textId="2C3EB510" w:rsidR="00921A81" w:rsidRPr="009E67FB" w:rsidRDefault="00921A81" w:rsidP="00B92898">
      <w:pPr>
        <w:spacing w:before="0" w:after="0"/>
        <w:rPr>
          <w:iCs/>
          <w:sz w:val="24"/>
        </w:rPr>
      </w:pPr>
      <w:r w:rsidRPr="009E67FB">
        <w:rPr>
          <w:iCs/>
          <w:sz w:val="24"/>
        </w:rPr>
        <w:t xml:space="preserve">Mediante acuerdo del Consejo General del Instituto Electoral y de Participación Ciudadana del Estado de Jalisco </w:t>
      </w:r>
      <w:r w:rsidR="000665BF" w:rsidRPr="009E67FB">
        <w:rPr>
          <w:iCs/>
          <w:sz w:val="24"/>
        </w:rPr>
        <w:t xml:space="preserve">IEPC-ACG-069/2023 </w:t>
      </w:r>
      <w:r w:rsidRPr="009E67FB">
        <w:rPr>
          <w:iCs/>
          <w:sz w:val="24"/>
        </w:rPr>
        <w:t xml:space="preserve">aprobado con fecha </w:t>
      </w:r>
      <w:r w:rsidR="000665BF" w:rsidRPr="009E67FB">
        <w:rPr>
          <w:iCs/>
          <w:sz w:val="24"/>
        </w:rPr>
        <w:t>25</w:t>
      </w:r>
      <w:r w:rsidRPr="009E67FB">
        <w:rPr>
          <w:iCs/>
          <w:sz w:val="24"/>
        </w:rPr>
        <w:t xml:space="preserve"> de octubre de 202</w:t>
      </w:r>
      <w:r w:rsidR="000665BF" w:rsidRPr="009E67FB">
        <w:rPr>
          <w:iCs/>
          <w:sz w:val="24"/>
        </w:rPr>
        <w:t>3</w:t>
      </w:r>
      <w:r w:rsidRPr="009E67FB">
        <w:rPr>
          <w:iCs/>
          <w:sz w:val="24"/>
        </w:rPr>
        <w:t xml:space="preserve">, </w:t>
      </w:r>
      <w:r w:rsidR="000665BF" w:rsidRPr="009E67FB">
        <w:rPr>
          <w:iCs/>
          <w:sz w:val="24"/>
        </w:rPr>
        <w:t>se designaron a</w:t>
      </w:r>
      <w:r w:rsidRPr="009E67FB">
        <w:rPr>
          <w:iCs/>
          <w:sz w:val="24"/>
        </w:rPr>
        <w:t xml:space="preserve"> los integrantes del Comité Técnico Asesor del Programa de Resultados Electorales</w:t>
      </w:r>
      <w:r w:rsidR="009C4E9C" w:rsidRPr="009E67FB">
        <w:rPr>
          <w:iCs/>
          <w:sz w:val="24"/>
        </w:rPr>
        <w:t xml:space="preserve"> Preliminares</w:t>
      </w:r>
      <w:r w:rsidR="005F10C7" w:rsidRPr="009E67FB">
        <w:rPr>
          <w:iCs/>
          <w:sz w:val="24"/>
        </w:rPr>
        <w:t xml:space="preserve"> (COTAPREP)</w:t>
      </w:r>
      <w:r w:rsidRPr="009E67FB">
        <w:rPr>
          <w:iCs/>
          <w:sz w:val="24"/>
        </w:rPr>
        <w:t>. En dicho acuerdo se designaron como integrantes a:</w:t>
      </w:r>
    </w:p>
    <w:p w14:paraId="6CA30503" w14:textId="77777777" w:rsidR="00B92898" w:rsidRPr="009E67FB" w:rsidRDefault="00B92898" w:rsidP="00B92898">
      <w:pPr>
        <w:spacing w:before="0" w:after="0"/>
        <w:rPr>
          <w:iCs/>
          <w:sz w:val="24"/>
        </w:rPr>
      </w:pPr>
    </w:p>
    <w:p w14:paraId="356A5B00" w14:textId="77777777" w:rsidR="009050BE" w:rsidRPr="009E67FB" w:rsidRDefault="009050BE" w:rsidP="00B92898">
      <w:pPr>
        <w:pStyle w:val="Prrafodelista"/>
        <w:numPr>
          <w:ilvl w:val="0"/>
          <w:numId w:val="11"/>
        </w:numPr>
        <w:spacing w:before="0" w:after="0"/>
        <w:rPr>
          <w:iCs/>
          <w:sz w:val="24"/>
        </w:rPr>
      </w:pPr>
      <w:r w:rsidRPr="009E67FB">
        <w:rPr>
          <w:iCs/>
          <w:sz w:val="24"/>
        </w:rPr>
        <w:t>Claudia Carolina Olivares Álvarez.</w:t>
      </w:r>
    </w:p>
    <w:p w14:paraId="4C31D0C9" w14:textId="77777777" w:rsidR="009050BE" w:rsidRPr="009E67FB" w:rsidRDefault="009050BE" w:rsidP="00B92898">
      <w:pPr>
        <w:pStyle w:val="Prrafodelista"/>
        <w:numPr>
          <w:ilvl w:val="0"/>
          <w:numId w:val="11"/>
        </w:numPr>
        <w:spacing w:before="0" w:after="0"/>
        <w:rPr>
          <w:iCs/>
          <w:sz w:val="24"/>
        </w:rPr>
      </w:pPr>
      <w:r w:rsidRPr="009E67FB">
        <w:rPr>
          <w:iCs/>
          <w:sz w:val="24"/>
        </w:rPr>
        <w:t>César Ledesma Ugalde.</w:t>
      </w:r>
    </w:p>
    <w:p w14:paraId="44C9DD50" w14:textId="2E447ED4" w:rsidR="00921A81" w:rsidRPr="009E67FB" w:rsidRDefault="009050BE" w:rsidP="00B92898">
      <w:pPr>
        <w:pStyle w:val="Prrafodelista"/>
        <w:numPr>
          <w:ilvl w:val="0"/>
          <w:numId w:val="11"/>
        </w:numPr>
        <w:spacing w:before="0" w:after="0"/>
        <w:rPr>
          <w:iCs/>
          <w:sz w:val="24"/>
        </w:rPr>
      </w:pPr>
      <w:r w:rsidRPr="009E67FB">
        <w:rPr>
          <w:iCs/>
          <w:sz w:val="24"/>
        </w:rPr>
        <w:t>Ignacio Alberto Alarcón Alonzo.</w:t>
      </w:r>
    </w:p>
    <w:p w14:paraId="4D559EAB" w14:textId="77777777" w:rsidR="00B92898" w:rsidRPr="009E67FB" w:rsidRDefault="00B92898" w:rsidP="00B92898">
      <w:pPr>
        <w:pStyle w:val="Prrafodelista"/>
        <w:spacing w:before="0" w:after="0"/>
        <w:rPr>
          <w:iCs/>
          <w:sz w:val="24"/>
        </w:rPr>
      </w:pPr>
    </w:p>
    <w:p w14:paraId="7565E4A4" w14:textId="3F010A4D" w:rsidR="009050BE" w:rsidRPr="009E67FB" w:rsidRDefault="009050BE" w:rsidP="00B92898">
      <w:pPr>
        <w:spacing w:before="0" w:after="0"/>
        <w:rPr>
          <w:iCs/>
          <w:sz w:val="24"/>
        </w:rPr>
      </w:pPr>
      <w:r w:rsidRPr="009E67FB">
        <w:rPr>
          <w:iCs/>
          <w:sz w:val="24"/>
        </w:rPr>
        <w:t xml:space="preserve">Como secretario técnico del Comité, se designó al titular de la Dirección de Informática, Héctor Gallego </w:t>
      </w:r>
      <w:r w:rsidR="005D3823" w:rsidRPr="009E67FB">
        <w:rPr>
          <w:iCs/>
          <w:sz w:val="24"/>
        </w:rPr>
        <w:t>Ávila</w:t>
      </w:r>
      <w:r w:rsidRPr="009E67FB">
        <w:rPr>
          <w:iCs/>
          <w:sz w:val="24"/>
        </w:rPr>
        <w:t>.</w:t>
      </w:r>
    </w:p>
    <w:p w14:paraId="7EE9878F" w14:textId="77777777" w:rsidR="00B92898" w:rsidRPr="009E67FB" w:rsidRDefault="00B92898" w:rsidP="00B92898">
      <w:pPr>
        <w:spacing w:before="0" w:after="0"/>
        <w:rPr>
          <w:iCs/>
          <w:sz w:val="24"/>
        </w:rPr>
      </w:pPr>
    </w:p>
    <w:p w14:paraId="27E449AC" w14:textId="79BF5629" w:rsidR="000665BF" w:rsidRPr="009E67FB" w:rsidRDefault="000665BF" w:rsidP="00B92898">
      <w:pPr>
        <w:spacing w:before="0" w:after="0"/>
        <w:rPr>
          <w:iCs/>
          <w:sz w:val="24"/>
        </w:rPr>
      </w:pPr>
      <w:r w:rsidRPr="009E67FB">
        <w:rPr>
          <w:iCs/>
          <w:sz w:val="24"/>
        </w:rPr>
        <w:t xml:space="preserve">El </w:t>
      </w:r>
      <w:r w:rsidR="000B0D9E" w:rsidRPr="009E67FB">
        <w:rPr>
          <w:iCs/>
          <w:sz w:val="24"/>
        </w:rPr>
        <w:t>día primero</w:t>
      </w:r>
      <w:r w:rsidRPr="009E67FB">
        <w:rPr>
          <w:iCs/>
          <w:sz w:val="24"/>
        </w:rPr>
        <w:t xml:space="preserve"> de noviembre, en la décima novena sesión extraordinaria, el Consejo General de este Instituto, mediante acuerdo identificado con clave alfanumérica IEPC-ACG-071/2023, aprobó el texto de la convocatoria para la celebración de elecciones constitucionales del estado de Jalisco, durante el Proceso Electoral Local Concurrente 2023-2024.</w:t>
      </w:r>
    </w:p>
    <w:p w14:paraId="6C2D1FC3" w14:textId="77777777" w:rsidR="007049EF" w:rsidRPr="009E67FB" w:rsidRDefault="007049EF" w:rsidP="00B92898">
      <w:pPr>
        <w:spacing w:before="0" w:after="0"/>
        <w:rPr>
          <w:iCs/>
          <w:sz w:val="24"/>
        </w:rPr>
      </w:pPr>
    </w:p>
    <w:p w14:paraId="194BFBDF" w14:textId="7DF360C9" w:rsidR="007049EF" w:rsidRPr="009E67FB" w:rsidRDefault="007049EF" w:rsidP="00B92898">
      <w:pPr>
        <w:spacing w:before="0" w:after="0"/>
        <w:rPr>
          <w:iCs/>
          <w:sz w:val="24"/>
        </w:rPr>
      </w:pPr>
      <w:r w:rsidRPr="009E67FB">
        <w:rPr>
          <w:iCs/>
          <w:sz w:val="24"/>
        </w:rPr>
        <w:t xml:space="preserve">Este informe </w:t>
      </w:r>
      <w:r w:rsidR="006C2651" w:rsidRPr="009E67FB">
        <w:rPr>
          <w:iCs/>
          <w:sz w:val="24"/>
        </w:rPr>
        <w:t>final de actividades del COTAPREP contempla los siguientes apartados:</w:t>
      </w:r>
    </w:p>
    <w:p w14:paraId="147DA65E" w14:textId="77777777" w:rsidR="006C2651" w:rsidRPr="009E67FB" w:rsidRDefault="006C2651" w:rsidP="00B92898">
      <w:pPr>
        <w:spacing w:before="0" w:after="0"/>
        <w:rPr>
          <w:iCs/>
          <w:sz w:val="24"/>
        </w:rPr>
      </w:pPr>
    </w:p>
    <w:p w14:paraId="23D3D0D0" w14:textId="10105272" w:rsidR="006C2651" w:rsidRPr="009E67FB" w:rsidRDefault="00BD38F3" w:rsidP="00E92854">
      <w:pPr>
        <w:pStyle w:val="Prrafodelista"/>
        <w:numPr>
          <w:ilvl w:val="0"/>
          <w:numId w:val="29"/>
        </w:numPr>
        <w:spacing w:before="0" w:after="0"/>
        <w:rPr>
          <w:b/>
          <w:bCs/>
          <w:iCs/>
          <w:sz w:val="24"/>
        </w:rPr>
      </w:pPr>
      <w:r w:rsidRPr="009E67FB">
        <w:rPr>
          <w:b/>
          <w:bCs/>
          <w:iCs/>
          <w:sz w:val="24"/>
        </w:rPr>
        <w:t>Sesión de Instalación, Sesiones Ordinarias y Reuniones Formales de Trabajo con las Representaciones de Partidos Políticos y, en su caso, Candidaturas Independientes.</w:t>
      </w:r>
      <w:r w:rsidR="00D457CB" w:rsidRPr="009E67FB">
        <w:rPr>
          <w:iCs/>
          <w:sz w:val="24"/>
        </w:rPr>
        <w:t xml:space="preserve"> Información sobre todas las sesiones y reuniones de trabajo del COTAPREP, incluyendo la Sesión de Instalación.</w:t>
      </w:r>
    </w:p>
    <w:p w14:paraId="313BA3D9" w14:textId="07ECDE08" w:rsidR="00BD38F3" w:rsidRPr="009E67FB" w:rsidRDefault="00A91528" w:rsidP="00E92854">
      <w:pPr>
        <w:pStyle w:val="Prrafodelista"/>
        <w:numPr>
          <w:ilvl w:val="0"/>
          <w:numId w:val="29"/>
        </w:numPr>
        <w:spacing w:before="0" w:after="0"/>
        <w:rPr>
          <w:iCs/>
          <w:sz w:val="24"/>
        </w:rPr>
      </w:pPr>
      <w:r w:rsidRPr="009E67FB">
        <w:rPr>
          <w:b/>
          <w:bCs/>
          <w:iCs/>
          <w:sz w:val="24"/>
        </w:rPr>
        <w:t>Desarrollo de las pruebas para verificar el correcto funcionamiento del sistema informático.</w:t>
      </w:r>
      <w:r w:rsidR="003D43D8" w:rsidRPr="009E67FB">
        <w:rPr>
          <w:b/>
          <w:bCs/>
          <w:iCs/>
          <w:sz w:val="24"/>
        </w:rPr>
        <w:t xml:space="preserve"> </w:t>
      </w:r>
      <w:r w:rsidR="003D43D8" w:rsidRPr="009E67FB">
        <w:rPr>
          <w:iCs/>
          <w:sz w:val="24"/>
        </w:rPr>
        <w:t>Información y detalles sobre la ejecución de las pruebas de funcionalidad del PREP</w:t>
      </w:r>
      <w:r w:rsidR="00634ACA" w:rsidRPr="009E67FB">
        <w:rPr>
          <w:iCs/>
          <w:sz w:val="24"/>
        </w:rPr>
        <w:t xml:space="preserve"> y la participación del Comité.</w:t>
      </w:r>
    </w:p>
    <w:p w14:paraId="3AB2052B" w14:textId="2DDD6554" w:rsidR="00A91528" w:rsidRPr="009E67FB" w:rsidRDefault="00A91528" w:rsidP="00E92854">
      <w:pPr>
        <w:pStyle w:val="Prrafodelista"/>
        <w:numPr>
          <w:ilvl w:val="0"/>
          <w:numId w:val="29"/>
        </w:numPr>
        <w:spacing w:before="0" w:after="0"/>
        <w:rPr>
          <w:b/>
          <w:bCs/>
          <w:iCs/>
          <w:sz w:val="24"/>
        </w:rPr>
      </w:pPr>
      <w:r w:rsidRPr="009E67FB">
        <w:rPr>
          <w:b/>
          <w:bCs/>
          <w:iCs/>
          <w:sz w:val="24"/>
        </w:rPr>
        <w:t xml:space="preserve">Desarrollo de </w:t>
      </w:r>
      <w:r w:rsidR="000C2E22" w:rsidRPr="009E67FB">
        <w:rPr>
          <w:b/>
          <w:bCs/>
          <w:iCs/>
          <w:sz w:val="24"/>
        </w:rPr>
        <w:t>s</w:t>
      </w:r>
      <w:r w:rsidR="007F3D75" w:rsidRPr="009E67FB">
        <w:rPr>
          <w:b/>
          <w:bCs/>
          <w:iCs/>
          <w:sz w:val="24"/>
        </w:rPr>
        <w:t>imulacros.</w:t>
      </w:r>
      <w:r w:rsidR="00963281" w:rsidRPr="009E67FB">
        <w:rPr>
          <w:b/>
          <w:bCs/>
          <w:iCs/>
          <w:sz w:val="24"/>
        </w:rPr>
        <w:t xml:space="preserve"> </w:t>
      </w:r>
      <w:r w:rsidR="000C2E22" w:rsidRPr="009E67FB">
        <w:rPr>
          <w:iCs/>
          <w:sz w:val="24"/>
        </w:rPr>
        <w:t>Información y detalles sobre la ejecución de los simulacros del PREP</w:t>
      </w:r>
      <w:r w:rsidR="00634ACA" w:rsidRPr="009E67FB">
        <w:rPr>
          <w:iCs/>
          <w:sz w:val="24"/>
        </w:rPr>
        <w:t xml:space="preserve"> y la participación del Comité.</w:t>
      </w:r>
    </w:p>
    <w:p w14:paraId="4E265023" w14:textId="158044BB" w:rsidR="007F3D75" w:rsidRPr="009E67FB" w:rsidRDefault="007F3D75" w:rsidP="00E92854">
      <w:pPr>
        <w:pStyle w:val="Prrafodelista"/>
        <w:numPr>
          <w:ilvl w:val="0"/>
          <w:numId w:val="29"/>
        </w:numPr>
        <w:spacing w:before="0" w:after="0"/>
        <w:rPr>
          <w:iCs/>
          <w:sz w:val="24"/>
        </w:rPr>
      </w:pPr>
      <w:r w:rsidRPr="009E67FB">
        <w:rPr>
          <w:b/>
          <w:bCs/>
          <w:iCs/>
          <w:sz w:val="24"/>
        </w:rPr>
        <w:t>Operación del PREP.</w:t>
      </w:r>
      <w:r w:rsidR="00D3624C" w:rsidRPr="009E67FB">
        <w:rPr>
          <w:b/>
          <w:bCs/>
          <w:iCs/>
          <w:sz w:val="24"/>
        </w:rPr>
        <w:t xml:space="preserve"> </w:t>
      </w:r>
      <w:r w:rsidR="00D3624C" w:rsidRPr="009E67FB">
        <w:rPr>
          <w:iCs/>
          <w:sz w:val="24"/>
        </w:rPr>
        <w:t>Información y detalles sobre la operación del PREP</w:t>
      </w:r>
      <w:r w:rsidR="002753CF" w:rsidRPr="009E67FB">
        <w:rPr>
          <w:iCs/>
          <w:sz w:val="24"/>
        </w:rPr>
        <w:t xml:space="preserve"> y </w:t>
      </w:r>
      <w:r w:rsidR="00CD41C5" w:rsidRPr="009E67FB">
        <w:rPr>
          <w:iCs/>
          <w:sz w:val="24"/>
        </w:rPr>
        <w:t xml:space="preserve">sus </w:t>
      </w:r>
      <w:r w:rsidR="002753CF" w:rsidRPr="009E67FB">
        <w:rPr>
          <w:iCs/>
          <w:sz w:val="24"/>
        </w:rPr>
        <w:t>resultados obtenidos</w:t>
      </w:r>
      <w:r w:rsidR="001F4A3D" w:rsidRPr="009E67FB">
        <w:rPr>
          <w:iCs/>
          <w:sz w:val="24"/>
        </w:rPr>
        <w:t>, así como la intervención del Comité.</w:t>
      </w:r>
      <w:r w:rsidR="002753CF" w:rsidRPr="009E67FB">
        <w:rPr>
          <w:iCs/>
          <w:sz w:val="24"/>
        </w:rPr>
        <w:t xml:space="preserve"> </w:t>
      </w:r>
    </w:p>
    <w:p w14:paraId="08F51D2A" w14:textId="23BFB1F2" w:rsidR="007F3D75" w:rsidRPr="009E67FB" w:rsidRDefault="007F3D75" w:rsidP="008B5B06">
      <w:pPr>
        <w:pStyle w:val="Prrafodelista"/>
        <w:numPr>
          <w:ilvl w:val="0"/>
          <w:numId w:val="29"/>
        </w:numPr>
        <w:spacing w:before="0" w:after="0"/>
        <w:rPr>
          <w:b/>
          <w:bCs/>
          <w:iCs/>
          <w:sz w:val="24"/>
        </w:rPr>
      </w:pPr>
      <w:r w:rsidRPr="009E67FB">
        <w:rPr>
          <w:b/>
          <w:bCs/>
          <w:iCs/>
          <w:sz w:val="24"/>
        </w:rPr>
        <w:lastRenderedPageBreak/>
        <w:t>Recomendaciones finales del Comité.</w:t>
      </w:r>
      <w:r w:rsidR="002753CF" w:rsidRPr="009E67FB">
        <w:rPr>
          <w:b/>
          <w:bCs/>
          <w:iCs/>
          <w:sz w:val="24"/>
        </w:rPr>
        <w:t xml:space="preserve"> </w:t>
      </w:r>
      <w:r w:rsidR="00CD41C5" w:rsidRPr="009E67FB">
        <w:rPr>
          <w:iCs/>
          <w:sz w:val="24"/>
        </w:rPr>
        <w:t xml:space="preserve">Las principales recomendaciones emitidas por los miembros integrantes del COTAPREP. </w:t>
      </w:r>
    </w:p>
    <w:p w14:paraId="00D36327" w14:textId="77777777" w:rsidR="008B5B06" w:rsidRPr="009E67FB" w:rsidRDefault="008B5B06" w:rsidP="008B5B06">
      <w:pPr>
        <w:spacing w:before="0" w:after="0"/>
        <w:rPr>
          <w:iCs/>
          <w:sz w:val="24"/>
        </w:rPr>
      </w:pPr>
    </w:p>
    <w:p w14:paraId="23A467B3" w14:textId="2F07594A" w:rsidR="008B5B06" w:rsidRPr="009E67FB" w:rsidRDefault="008B5B06" w:rsidP="00C87D49">
      <w:pPr>
        <w:spacing w:before="0" w:after="0"/>
        <w:rPr>
          <w:iCs/>
          <w:sz w:val="24"/>
        </w:rPr>
      </w:pPr>
      <w:r w:rsidRPr="009E67FB">
        <w:rPr>
          <w:iCs/>
          <w:sz w:val="24"/>
        </w:rPr>
        <w:t xml:space="preserve">Finalmente, se ofrece un apartado con las </w:t>
      </w:r>
      <w:r w:rsidRPr="009E67FB">
        <w:rPr>
          <w:b/>
          <w:bCs/>
          <w:iCs/>
          <w:sz w:val="24"/>
        </w:rPr>
        <w:t>conclusiones y lecciones aprendidas</w:t>
      </w:r>
      <w:r w:rsidRPr="009E67FB">
        <w:rPr>
          <w:iCs/>
          <w:sz w:val="24"/>
        </w:rPr>
        <w:t xml:space="preserve"> en todo el proceso de trabajo del Comité. </w:t>
      </w:r>
    </w:p>
    <w:p w14:paraId="510C5AF6" w14:textId="77777777" w:rsidR="004E4589" w:rsidRPr="009E67FB" w:rsidRDefault="004E4589" w:rsidP="00C87D49">
      <w:pPr>
        <w:spacing w:before="0" w:after="0"/>
        <w:rPr>
          <w:iCs/>
          <w:sz w:val="24"/>
        </w:rPr>
      </w:pPr>
    </w:p>
    <w:p w14:paraId="25E83065" w14:textId="7B3C7B29" w:rsidR="00870133" w:rsidRPr="00F33E35"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F33E35">
        <w:rPr>
          <w:rFonts w:eastAsiaTheme="minorHAnsi" w:cstheme="minorBidi"/>
          <w:b w:val="0"/>
          <w:bCs w:val="0"/>
          <w:color w:val="auto"/>
          <w:spacing w:val="0"/>
          <w:kern w:val="0"/>
          <w:sz w:val="24"/>
          <w:szCs w:val="24"/>
          <w:lang w:val="es-MX" w:eastAsia="en-US"/>
        </w:rPr>
        <w:t>La y los miembros</w:t>
      </w:r>
      <w:r w:rsidR="00904444" w:rsidRPr="00F33E35">
        <w:rPr>
          <w:rFonts w:eastAsiaTheme="minorHAnsi" w:cstheme="minorBidi"/>
          <w:b w:val="0"/>
          <w:bCs w:val="0"/>
          <w:color w:val="auto"/>
          <w:spacing w:val="0"/>
          <w:kern w:val="0"/>
          <w:sz w:val="24"/>
          <w:szCs w:val="24"/>
          <w:lang w:val="es-MX" w:eastAsia="en-US"/>
        </w:rPr>
        <w:t xml:space="preserve"> del COTAPREP</w:t>
      </w:r>
      <w:r w:rsidRPr="00F33E35">
        <w:rPr>
          <w:rFonts w:eastAsiaTheme="minorHAnsi" w:cstheme="minorBidi"/>
          <w:b w:val="0"/>
          <w:bCs w:val="0"/>
          <w:color w:val="auto"/>
          <w:spacing w:val="0"/>
          <w:kern w:val="0"/>
          <w:sz w:val="24"/>
          <w:szCs w:val="24"/>
          <w:lang w:val="es-MX" w:eastAsia="en-US"/>
        </w:rPr>
        <w:t>, así como el extracto curricular de cada integración se enlistan a continuación:</w:t>
      </w:r>
    </w:p>
    <w:p w14:paraId="532D22C3" w14:textId="77777777" w:rsidR="00C87D49" w:rsidRPr="00F33E35" w:rsidRDefault="00C87D49" w:rsidP="00C87D49">
      <w:pPr>
        <w:pStyle w:val="Encabezado-UTSI3"/>
        <w:spacing w:before="0" w:after="0"/>
        <w:rPr>
          <w:sz w:val="24"/>
          <w:szCs w:val="24"/>
          <w:lang w:val="es-MX"/>
        </w:rPr>
      </w:pPr>
    </w:p>
    <w:p w14:paraId="579560B1" w14:textId="41E6ED5F" w:rsidR="00870133" w:rsidRPr="00F33E35" w:rsidRDefault="00870133" w:rsidP="00C87D49">
      <w:pPr>
        <w:pStyle w:val="Encabezado-UTSI3"/>
        <w:spacing w:before="0" w:after="0"/>
        <w:rPr>
          <w:b/>
          <w:bCs w:val="0"/>
          <w:sz w:val="24"/>
          <w:szCs w:val="24"/>
          <w:lang w:val="es-MX"/>
        </w:rPr>
      </w:pPr>
      <w:r w:rsidRPr="00F33E35">
        <w:rPr>
          <w:b/>
          <w:bCs w:val="0"/>
          <w:sz w:val="24"/>
          <w:szCs w:val="24"/>
          <w:lang w:val="es-MX"/>
        </w:rPr>
        <w:t>Ignacio Alberto Alarcón Alonzo</w:t>
      </w:r>
    </w:p>
    <w:p w14:paraId="6FE1C376" w14:textId="77777777" w:rsidR="00870133" w:rsidRPr="00F33E35" w:rsidRDefault="00870133" w:rsidP="00C87D49">
      <w:pPr>
        <w:pStyle w:val="Encabezado-UTSI3"/>
        <w:spacing w:before="0" w:after="0"/>
        <w:rPr>
          <w:sz w:val="24"/>
          <w:szCs w:val="24"/>
          <w:lang w:val="es-MX"/>
        </w:rPr>
      </w:pPr>
    </w:p>
    <w:p w14:paraId="18AB4384"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Ingeniero en Sistemas Computacionales por el Instituto Tecnológico de Veracruz (ITVer). Cuenta con más de 14 años de experiencia en el sector público, con Diplomados en Elecciones, Representación Política y Gobernanza Electoral, impartido por el Instituto de Investigaciones Jurídicas de la UNAM, y Presupuesto Basado en Resultados, impartido por la Secretaría de Hacienda y Crédito Público.</w:t>
      </w:r>
    </w:p>
    <w:p w14:paraId="7D49D0ED"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 xml:space="preserve">Ha tomado cursos impartidos por el Instituto Nacional de Transparencia, Acceso a la Información y Protección de Datos Personales (INAI), destacando los relacionados con Transparencia, Acceso a la información pública, Protección de datos personales, Gestión de Documentos y Administración de Archivos, así como la Ley General de Archivos. En el Instituto Nacional Electoral se capacitó en temas de Control Interno, Administración de Riesgos, Código de Ética, Indicadores, Violencia Política contra las Mujeres </w:t>
      </w:r>
      <w:proofErr w:type="gramStart"/>
      <w:r w:rsidRPr="009E67FB">
        <w:rPr>
          <w:rFonts w:eastAsiaTheme="minorHAnsi" w:cstheme="minorBidi"/>
          <w:b w:val="0"/>
          <w:bCs w:val="0"/>
          <w:color w:val="auto"/>
          <w:spacing w:val="0"/>
          <w:kern w:val="0"/>
          <w:sz w:val="24"/>
          <w:szCs w:val="24"/>
          <w:lang w:val="es-MX" w:eastAsia="en-US"/>
        </w:rPr>
        <w:t>en Razón de</w:t>
      </w:r>
      <w:proofErr w:type="gramEnd"/>
      <w:r w:rsidRPr="009E67FB">
        <w:rPr>
          <w:rFonts w:eastAsiaTheme="minorHAnsi" w:cstheme="minorBidi"/>
          <w:b w:val="0"/>
          <w:bCs w:val="0"/>
          <w:color w:val="auto"/>
          <w:spacing w:val="0"/>
          <w:kern w:val="0"/>
          <w:sz w:val="24"/>
          <w:szCs w:val="24"/>
          <w:lang w:val="es-MX" w:eastAsia="en-US"/>
        </w:rPr>
        <w:t xml:space="preserve"> Género, Inducción a la Igualdad entre mujeres y hombres, Administración de Archivos y Gestión documental, entre otros.</w:t>
      </w:r>
    </w:p>
    <w:p w14:paraId="3834AEE8" w14:textId="77777777" w:rsidR="00C87D49" w:rsidRPr="00F33E35" w:rsidRDefault="00C87D49" w:rsidP="00C87D49">
      <w:pPr>
        <w:pStyle w:val="Encabezado-UTSI3"/>
        <w:spacing w:before="0" w:after="0"/>
        <w:rPr>
          <w:b/>
          <w:bCs w:val="0"/>
          <w:sz w:val="24"/>
          <w:szCs w:val="24"/>
          <w:lang w:val="es-MX"/>
        </w:rPr>
      </w:pPr>
    </w:p>
    <w:p w14:paraId="13E11A39" w14:textId="059B7719" w:rsidR="00870133" w:rsidRPr="00F33E35" w:rsidRDefault="00870133" w:rsidP="00C87D49">
      <w:pPr>
        <w:pStyle w:val="Encabezado-UTSI3"/>
        <w:spacing w:before="0" w:after="0"/>
        <w:rPr>
          <w:b/>
          <w:bCs w:val="0"/>
          <w:sz w:val="24"/>
          <w:szCs w:val="24"/>
          <w:lang w:val="es-MX"/>
        </w:rPr>
      </w:pPr>
      <w:r w:rsidRPr="00F33E35">
        <w:rPr>
          <w:b/>
          <w:bCs w:val="0"/>
          <w:sz w:val="24"/>
          <w:szCs w:val="24"/>
          <w:lang w:val="es-MX"/>
        </w:rPr>
        <w:t>César Ledesma Ugalde</w:t>
      </w:r>
    </w:p>
    <w:p w14:paraId="1A05114E" w14:textId="77777777" w:rsidR="00870133" w:rsidRPr="00F33E35" w:rsidRDefault="00870133" w:rsidP="00C87D49">
      <w:pPr>
        <w:pStyle w:val="Encabezado-UTSI3"/>
        <w:spacing w:before="0" w:after="0"/>
        <w:rPr>
          <w:sz w:val="24"/>
          <w:szCs w:val="24"/>
          <w:lang w:val="es-MX"/>
        </w:rPr>
      </w:pPr>
    </w:p>
    <w:p w14:paraId="3DB7B594" w14:textId="77777777" w:rsidR="00870133" w:rsidRPr="009E67FB" w:rsidRDefault="00870133" w:rsidP="00C87D49">
      <w:pPr>
        <w:pStyle w:val="Encabezado-UTSI3"/>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Diseño del sistema de gestión de tecnologías de la información en la Unidad Técnica de Servicios de Informática, en cual fue aprobado por la JGE para su implementación. Formó parte del grupo de coordinación y seguimiento en la implementación del Programa de Resultados Electorales Preliminares de los Procesos Electorales Federales de 2006, 2009, 2012 y, adicionalmente participó como apoyo en el Proceso Electoral Federal de 2015. Específicamente en los PREP de 2006 y 2009, fue responsable de coordinar lo siguiente:</w:t>
      </w:r>
    </w:p>
    <w:p w14:paraId="64F7D72E" w14:textId="77777777" w:rsidR="00C87D49" w:rsidRPr="009E67FB" w:rsidRDefault="00C87D49" w:rsidP="00C87D49">
      <w:pPr>
        <w:pStyle w:val="Encabezado-UTSI3"/>
        <w:spacing w:before="0" w:after="0"/>
        <w:rPr>
          <w:rFonts w:eastAsiaTheme="minorHAnsi" w:cstheme="minorBidi"/>
          <w:bCs w:val="0"/>
          <w:color w:val="auto"/>
          <w:spacing w:val="0"/>
          <w:kern w:val="0"/>
          <w:sz w:val="24"/>
          <w:szCs w:val="24"/>
          <w:lang w:val="es-MX" w:eastAsia="en-US"/>
        </w:rPr>
      </w:pPr>
    </w:p>
    <w:p w14:paraId="4BBDC36F" w14:textId="77777777" w:rsidR="00870133" w:rsidRPr="009E67FB" w:rsidRDefault="00870133" w:rsidP="00C87D49">
      <w:pPr>
        <w:pStyle w:val="Encabezado-UTSI3"/>
        <w:numPr>
          <w:ilvl w:val="0"/>
          <w:numId w:val="31"/>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Integración y seguimiento de los Planes de trabajo,</w:t>
      </w:r>
    </w:p>
    <w:p w14:paraId="49FF5CE7" w14:textId="77777777" w:rsidR="00870133" w:rsidRPr="009E67FB" w:rsidRDefault="00870133" w:rsidP="00C87D49">
      <w:pPr>
        <w:pStyle w:val="Encabezado-UTSI3"/>
        <w:numPr>
          <w:ilvl w:val="0"/>
          <w:numId w:val="31"/>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integración del presupuesto del programa,</w:t>
      </w:r>
    </w:p>
    <w:p w14:paraId="649BF31E" w14:textId="77777777" w:rsidR="00870133" w:rsidRPr="009E67FB" w:rsidRDefault="00870133" w:rsidP="00C87D49">
      <w:pPr>
        <w:pStyle w:val="Encabezado-UTSI3"/>
        <w:numPr>
          <w:ilvl w:val="0"/>
          <w:numId w:val="31"/>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Celebración de diversos convenios de colaboración,</w:t>
      </w:r>
    </w:p>
    <w:p w14:paraId="4DCAA0A3" w14:textId="77777777" w:rsidR="00870133" w:rsidRPr="009E67FB" w:rsidRDefault="00870133" w:rsidP="00C87D49">
      <w:pPr>
        <w:pStyle w:val="Encabezado-UTSI3"/>
        <w:numPr>
          <w:ilvl w:val="0"/>
          <w:numId w:val="31"/>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Vinculación de las áreas técnicas (desarrollo de sistemas y administración de infraestructura) con el área de coordinación logística a nivel nacional,</w:t>
      </w:r>
    </w:p>
    <w:p w14:paraId="718165C7"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Celebración de diversas adquisiciones y contrataciones de servicios,</w:t>
      </w:r>
    </w:p>
    <w:p w14:paraId="0C2A77F6"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Definición del modelo operativo y de capacitación,</w:t>
      </w:r>
    </w:p>
    <w:p w14:paraId="5448C4CC"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Participé en la construcción de la estructura del portal de información,</w:t>
      </w:r>
    </w:p>
    <w:p w14:paraId="06B2BB4D"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lastRenderedPageBreak/>
        <w:t>Preparación de los programas de pruebas y simulacros de operación,</w:t>
      </w:r>
    </w:p>
    <w:p w14:paraId="11C82FC0"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Integración del programa operativo para el seguimiento durante la Jornada Electoral,</w:t>
      </w:r>
    </w:p>
    <w:p w14:paraId="47DC83C2"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Adicionalmente me encargué de coordinar la elaboración de informes para las</w:t>
      </w:r>
    </w:p>
    <w:p w14:paraId="71B78D5A" w14:textId="77777777" w:rsidR="00870133" w:rsidRPr="009E67FB" w:rsidRDefault="00870133" w:rsidP="00C87D49">
      <w:pPr>
        <w:pStyle w:val="Encabezado-UTSI3"/>
        <w:spacing w:before="0" w:after="0"/>
        <w:ind w:left="72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comisiones y comités del Instituto.</w:t>
      </w:r>
    </w:p>
    <w:p w14:paraId="29B6BAC5"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Referente al PREP 2012, de manera adicional a lo realizado en los PREP de 2006 y 2009,</w:t>
      </w:r>
    </w:p>
    <w:p w14:paraId="6227E1D2"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me encargué de:</w:t>
      </w:r>
    </w:p>
    <w:p w14:paraId="2F0F0F5B"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La coordinación de la logística de operación para la implementación de los 300 centros de captura de datos a nivel nacional,</w:t>
      </w:r>
    </w:p>
    <w:p w14:paraId="6FCCD645"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El avituallamiento de la infraestructura requerida en dichos centros,</w:t>
      </w:r>
    </w:p>
    <w:p w14:paraId="20450875"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la preparación del nuevo proceso operativo para digitalizar las actas de resultados</w:t>
      </w:r>
    </w:p>
    <w:p w14:paraId="13623FDB" w14:textId="77777777" w:rsidR="00870133" w:rsidRPr="009E67FB" w:rsidRDefault="00870133" w:rsidP="00C87D49">
      <w:pPr>
        <w:pStyle w:val="Encabezado-UTSI3"/>
        <w:spacing w:before="0" w:after="0"/>
        <w:ind w:left="72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(Fue el primer proceso donde se digitalizaron en tiempo real las actas a nivel federal),</w:t>
      </w:r>
    </w:p>
    <w:p w14:paraId="3B3875BF" w14:textId="77777777" w:rsidR="00870133" w:rsidRPr="009E67FB" w:rsidRDefault="00870133" w:rsidP="00C87D49">
      <w:pPr>
        <w:pStyle w:val="Encabezado-UTSI3"/>
        <w:numPr>
          <w:ilvl w:val="0"/>
          <w:numId w:val="30"/>
        </w:numPr>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Así como la preparación y capacitación de las más de 4,000 personas que participan en el programa.</w:t>
      </w:r>
    </w:p>
    <w:p w14:paraId="0DD9AE17" w14:textId="77777777" w:rsidR="00C87D49" w:rsidRPr="009E67FB" w:rsidRDefault="00C87D49" w:rsidP="00C87D49">
      <w:pPr>
        <w:pStyle w:val="Encabezado-UTSI3"/>
        <w:spacing w:before="0" w:after="0"/>
        <w:ind w:left="720"/>
        <w:rPr>
          <w:rFonts w:eastAsiaTheme="minorHAnsi" w:cstheme="minorBidi"/>
          <w:bCs w:val="0"/>
          <w:color w:val="auto"/>
          <w:spacing w:val="0"/>
          <w:kern w:val="0"/>
          <w:sz w:val="24"/>
          <w:szCs w:val="24"/>
          <w:lang w:val="es-MX" w:eastAsia="en-US"/>
        </w:rPr>
      </w:pPr>
    </w:p>
    <w:p w14:paraId="0009FB47" w14:textId="77777777" w:rsidR="00870133" w:rsidRPr="009E67FB" w:rsidRDefault="00870133" w:rsidP="00C87D49">
      <w:pPr>
        <w:pStyle w:val="Encabezado-UTSI3"/>
        <w:spacing w:before="0" w:after="0"/>
        <w:rPr>
          <w:rFonts w:eastAsiaTheme="minorHAnsi" w:cstheme="minorBidi"/>
          <w:bCs w:val="0"/>
          <w:color w:val="auto"/>
          <w:spacing w:val="0"/>
          <w:kern w:val="0"/>
          <w:sz w:val="24"/>
          <w:szCs w:val="24"/>
          <w:lang w:val="es-MX" w:eastAsia="en-US"/>
        </w:rPr>
      </w:pPr>
      <w:r w:rsidRPr="009E67FB">
        <w:rPr>
          <w:rFonts w:eastAsiaTheme="minorHAnsi" w:cstheme="minorBidi"/>
          <w:bCs w:val="0"/>
          <w:color w:val="auto"/>
          <w:spacing w:val="0"/>
          <w:kern w:val="0"/>
          <w:sz w:val="24"/>
          <w:szCs w:val="24"/>
          <w:lang w:val="es-MX" w:eastAsia="en-US"/>
        </w:rPr>
        <w:t xml:space="preserve">Cabe señalar que todos los PREP en los que participó se implementaron de manera exitosa. Respecto del Voto de las y los Mexicanos Residentes en el Extranjero, se encargó de coordinar las gestiones con la Secretaría de Relaciones Exteriores para implementar la emisión de la credencial para votar en todas las oficinas Consulares a nivel Mundial y ha coordinado los procedimientos operativos para la implementación del Voto extraterritorial en los Proceso Electorales Federales de 2018 y en los Locales de 2020, 2021, 2022 y 2023. En este sentido, el proceso de credencialización en el extranjero opera a nivel mundial y el proceso de Voto de las y los </w:t>
      </w:r>
      <w:proofErr w:type="gramStart"/>
      <w:r w:rsidRPr="009E67FB">
        <w:rPr>
          <w:rFonts w:eastAsiaTheme="minorHAnsi" w:cstheme="minorBidi"/>
          <w:bCs w:val="0"/>
          <w:color w:val="auto"/>
          <w:spacing w:val="0"/>
          <w:kern w:val="0"/>
          <w:sz w:val="24"/>
          <w:szCs w:val="24"/>
          <w:lang w:val="es-MX" w:eastAsia="en-US"/>
        </w:rPr>
        <w:t>Mexicanos</w:t>
      </w:r>
      <w:proofErr w:type="gramEnd"/>
      <w:r w:rsidRPr="009E67FB">
        <w:rPr>
          <w:rFonts w:eastAsiaTheme="minorHAnsi" w:cstheme="minorBidi"/>
          <w:bCs w:val="0"/>
          <w:color w:val="auto"/>
          <w:spacing w:val="0"/>
          <w:kern w:val="0"/>
          <w:sz w:val="24"/>
          <w:szCs w:val="24"/>
          <w:lang w:val="es-MX" w:eastAsia="en-US"/>
        </w:rPr>
        <w:t xml:space="preserve"> en el Extranjero se ha implementado y perfeccionando proceso a proceso electoral.</w:t>
      </w:r>
    </w:p>
    <w:p w14:paraId="3CBCADFE" w14:textId="77777777" w:rsidR="00C87D49" w:rsidRPr="00F33E35" w:rsidRDefault="00C87D49" w:rsidP="00C87D49">
      <w:pPr>
        <w:pStyle w:val="Encabezado-UTSI3"/>
        <w:spacing w:before="0" w:after="0"/>
        <w:rPr>
          <w:sz w:val="24"/>
          <w:szCs w:val="24"/>
          <w:lang w:val="es-MX"/>
        </w:rPr>
      </w:pPr>
    </w:p>
    <w:p w14:paraId="19F992EF" w14:textId="72F85AB4" w:rsidR="00870133" w:rsidRPr="00F33E35" w:rsidRDefault="00870133" w:rsidP="00C87D49">
      <w:pPr>
        <w:pStyle w:val="Encabezado-UTSI3"/>
        <w:spacing w:before="0" w:after="0"/>
        <w:rPr>
          <w:b/>
          <w:bCs w:val="0"/>
          <w:sz w:val="24"/>
          <w:szCs w:val="24"/>
          <w:lang w:val="es-MX"/>
        </w:rPr>
      </w:pPr>
      <w:r w:rsidRPr="00F33E35">
        <w:rPr>
          <w:b/>
          <w:bCs w:val="0"/>
          <w:sz w:val="24"/>
          <w:szCs w:val="24"/>
          <w:lang w:val="es-MX"/>
        </w:rPr>
        <w:t>Claudia Carolina Olivares Álvarez</w:t>
      </w:r>
    </w:p>
    <w:p w14:paraId="2CF7364A" w14:textId="77777777" w:rsidR="00870133" w:rsidRPr="00F33E35" w:rsidRDefault="00870133" w:rsidP="00C87D49">
      <w:pPr>
        <w:pStyle w:val="Encabezado-UTSI3"/>
        <w:spacing w:before="0" w:after="0"/>
        <w:rPr>
          <w:b/>
          <w:bCs w:val="0"/>
          <w:sz w:val="24"/>
          <w:szCs w:val="24"/>
          <w:lang w:val="es-MX"/>
        </w:rPr>
      </w:pPr>
    </w:p>
    <w:p w14:paraId="1686A0E3"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Maestría en Administración Pública, (2013) Universidad del Valle de México UVM Laureate International Universities. Título y cédula. Mención honorífica por obtener el mejor promedio.</w:t>
      </w:r>
    </w:p>
    <w:p w14:paraId="17DE9B98" w14:textId="77777777" w:rsidR="00C87D49" w:rsidRPr="009E67FB" w:rsidRDefault="00C87D49" w:rsidP="00C87D49">
      <w:pPr>
        <w:pStyle w:val="SubtituloUTSI"/>
        <w:spacing w:before="0" w:after="0"/>
        <w:rPr>
          <w:rFonts w:eastAsiaTheme="minorHAnsi" w:cstheme="minorBidi"/>
          <w:b w:val="0"/>
          <w:bCs w:val="0"/>
          <w:color w:val="auto"/>
          <w:spacing w:val="0"/>
          <w:kern w:val="0"/>
          <w:sz w:val="24"/>
          <w:szCs w:val="24"/>
          <w:lang w:val="es-MX" w:eastAsia="en-US"/>
        </w:rPr>
      </w:pPr>
    </w:p>
    <w:p w14:paraId="45D6DF3A"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Licenciatura en Informática, (2004) Universidad de Guadalajara. Título y cédula.</w:t>
      </w:r>
    </w:p>
    <w:p w14:paraId="5F3E95A5"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Especialista en Gestión, Publicación y Protección de Información, (2018) Centro de Estudios Superiores de la Información Pública y Protección de Datos Personales. Pasante</w:t>
      </w:r>
    </w:p>
    <w:p w14:paraId="7EFFBFF1" w14:textId="77777777"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Certificación como Experta en Contacto Ciudadano, Secretaría de la Función Pública (Servicios de Información y Atención Ciudadana).</w:t>
      </w:r>
    </w:p>
    <w:p w14:paraId="75CDC9CD" w14:textId="77777777" w:rsidR="00C87D49" w:rsidRPr="009E67FB" w:rsidRDefault="00C87D49" w:rsidP="00C87D49">
      <w:pPr>
        <w:pStyle w:val="SubtituloUTSI"/>
        <w:spacing w:before="0" w:after="0"/>
        <w:rPr>
          <w:rFonts w:eastAsiaTheme="minorHAnsi" w:cstheme="minorBidi"/>
          <w:b w:val="0"/>
          <w:bCs w:val="0"/>
          <w:color w:val="auto"/>
          <w:spacing w:val="0"/>
          <w:kern w:val="0"/>
          <w:sz w:val="24"/>
          <w:szCs w:val="24"/>
          <w:lang w:val="es-MX" w:eastAsia="en-US"/>
        </w:rPr>
      </w:pPr>
    </w:p>
    <w:p w14:paraId="34737B0F" w14:textId="5203C5F3" w:rsidR="00870133" w:rsidRPr="009E67FB" w:rsidRDefault="00870133" w:rsidP="00C87D49">
      <w:pPr>
        <w:pStyle w:val="SubtituloUTSI"/>
        <w:spacing w:before="0" w:after="0"/>
        <w:rPr>
          <w:rFonts w:eastAsiaTheme="minorHAnsi" w:cstheme="minorBidi"/>
          <w:b w:val="0"/>
          <w:bCs w:val="0"/>
          <w:color w:val="auto"/>
          <w:spacing w:val="0"/>
          <w:kern w:val="0"/>
          <w:sz w:val="24"/>
          <w:szCs w:val="24"/>
          <w:lang w:val="es-MX" w:eastAsia="en-US"/>
        </w:rPr>
      </w:pPr>
      <w:r w:rsidRPr="009E67FB">
        <w:rPr>
          <w:rFonts w:eastAsiaTheme="minorHAnsi" w:cstheme="minorBidi"/>
          <w:b w:val="0"/>
          <w:bCs w:val="0"/>
          <w:color w:val="auto"/>
          <w:spacing w:val="0"/>
          <w:kern w:val="0"/>
          <w:sz w:val="24"/>
          <w:szCs w:val="24"/>
          <w:lang w:val="es-MX" w:eastAsia="en-US"/>
        </w:rPr>
        <w:t>Experiencia Electoral:</w:t>
      </w:r>
    </w:p>
    <w:p w14:paraId="56A19203" w14:textId="77777777" w:rsidR="00C87D49" w:rsidRPr="009E67FB" w:rsidRDefault="00C87D49" w:rsidP="00C87D49">
      <w:pPr>
        <w:pStyle w:val="SubtituloUTSI"/>
        <w:spacing w:before="0" w:after="0"/>
        <w:rPr>
          <w:rFonts w:eastAsiaTheme="minorHAnsi" w:cstheme="minorBidi"/>
          <w:b w:val="0"/>
          <w:bCs w:val="0"/>
          <w:color w:val="auto"/>
          <w:spacing w:val="0"/>
          <w:kern w:val="0"/>
          <w:sz w:val="24"/>
          <w:szCs w:val="24"/>
          <w:lang w:val="es-MX" w:eastAsia="en-US"/>
        </w:rPr>
      </w:pPr>
    </w:p>
    <w:p w14:paraId="4D44C7B0" w14:textId="77777777" w:rsidR="00870133" w:rsidRPr="00F33E35" w:rsidRDefault="00870133" w:rsidP="007B5963">
      <w:pPr>
        <w:pStyle w:val="SubtituloUTSI"/>
        <w:numPr>
          <w:ilvl w:val="0"/>
          <w:numId w:val="44"/>
        </w:numPr>
        <w:spacing w:before="0" w:after="0"/>
        <w:rPr>
          <w:rFonts w:eastAsiaTheme="minorHAnsi" w:cstheme="minorBidi"/>
          <w:b w:val="0"/>
          <w:bCs w:val="0"/>
          <w:color w:val="auto"/>
          <w:spacing w:val="0"/>
          <w:kern w:val="0"/>
          <w:sz w:val="24"/>
          <w:szCs w:val="24"/>
          <w:lang w:val="es-MX" w:eastAsia="en-US"/>
        </w:rPr>
      </w:pPr>
      <w:r w:rsidRPr="00F33E35">
        <w:rPr>
          <w:rFonts w:eastAsiaTheme="minorHAnsi" w:cstheme="minorBidi"/>
          <w:b w:val="0"/>
          <w:bCs w:val="0"/>
          <w:color w:val="auto"/>
          <w:spacing w:val="0"/>
          <w:kern w:val="0"/>
          <w:sz w:val="24"/>
          <w:szCs w:val="24"/>
          <w:lang w:val="es-MX" w:eastAsia="en-US"/>
        </w:rPr>
        <w:t>Integrante del Comité Técnico Asesor del PREP (</w:t>
      </w:r>
      <w:proofErr w:type="gramStart"/>
      <w:r w:rsidRPr="00F33E35">
        <w:rPr>
          <w:rFonts w:eastAsiaTheme="minorHAnsi" w:cstheme="minorBidi"/>
          <w:b w:val="0"/>
          <w:bCs w:val="0"/>
          <w:color w:val="auto"/>
          <w:spacing w:val="0"/>
          <w:kern w:val="0"/>
          <w:sz w:val="24"/>
          <w:szCs w:val="24"/>
          <w:lang w:val="es-MX" w:eastAsia="en-US"/>
        </w:rPr>
        <w:t>Noviembre</w:t>
      </w:r>
      <w:proofErr w:type="gramEnd"/>
      <w:r w:rsidRPr="00F33E35">
        <w:rPr>
          <w:rFonts w:eastAsiaTheme="minorHAnsi" w:cstheme="minorBidi"/>
          <w:b w:val="0"/>
          <w:bCs w:val="0"/>
          <w:color w:val="auto"/>
          <w:spacing w:val="0"/>
          <w:kern w:val="0"/>
          <w:sz w:val="24"/>
          <w:szCs w:val="24"/>
          <w:lang w:val="es-MX" w:eastAsia="en-US"/>
        </w:rPr>
        <w:t xml:space="preserve"> 2020 – Julio 2021).</w:t>
      </w:r>
    </w:p>
    <w:p w14:paraId="1EAFD80B" w14:textId="77777777" w:rsidR="007B5963" w:rsidRPr="00F33E35" w:rsidRDefault="007B5963" w:rsidP="007B5963">
      <w:pPr>
        <w:pStyle w:val="SubtituloUTSI"/>
        <w:spacing w:before="0" w:after="0"/>
        <w:ind w:left="720"/>
        <w:rPr>
          <w:rFonts w:eastAsiaTheme="minorHAnsi" w:cstheme="minorBidi"/>
          <w:b w:val="0"/>
          <w:bCs w:val="0"/>
          <w:color w:val="auto"/>
          <w:spacing w:val="0"/>
          <w:kern w:val="0"/>
          <w:sz w:val="24"/>
          <w:szCs w:val="24"/>
          <w:lang w:val="es-MX" w:eastAsia="en-US"/>
        </w:rPr>
      </w:pPr>
    </w:p>
    <w:p w14:paraId="62AD9196" w14:textId="6190D90B" w:rsidR="00870133" w:rsidRPr="00F33E35" w:rsidRDefault="00870133" w:rsidP="007B5963">
      <w:pPr>
        <w:pStyle w:val="SubtituloUTSI"/>
        <w:numPr>
          <w:ilvl w:val="0"/>
          <w:numId w:val="44"/>
        </w:numPr>
        <w:spacing w:before="0" w:after="0"/>
        <w:rPr>
          <w:rFonts w:eastAsiaTheme="minorHAnsi" w:cstheme="minorBidi"/>
          <w:b w:val="0"/>
          <w:bCs w:val="0"/>
          <w:color w:val="auto"/>
          <w:spacing w:val="0"/>
          <w:kern w:val="0"/>
          <w:sz w:val="24"/>
          <w:szCs w:val="24"/>
          <w:lang w:val="es-MX" w:eastAsia="en-US"/>
        </w:rPr>
      </w:pPr>
      <w:r w:rsidRPr="00F33E35">
        <w:rPr>
          <w:rFonts w:eastAsiaTheme="minorHAnsi" w:cstheme="minorBidi"/>
          <w:b w:val="0"/>
          <w:bCs w:val="0"/>
          <w:color w:val="auto"/>
          <w:spacing w:val="0"/>
          <w:kern w:val="0"/>
          <w:sz w:val="24"/>
          <w:szCs w:val="24"/>
          <w:lang w:val="es-MX" w:eastAsia="en-US"/>
        </w:rPr>
        <w:t xml:space="preserve">Consejera Distrital del Distrito Electoral 14 </w:t>
      </w:r>
      <w:r w:rsidR="00E31D7F" w:rsidRPr="00F33E35">
        <w:rPr>
          <w:rFonts w:eastAsiaTheme="minorHAnsi" w:cstheme="minorBidi"/>
          <w:b w:val="0"/>
          <w:bCs w:val="0"/>
          <w:color w:val="auto"/>
          <w:spacing w:val="0"/>
          <w:kern w:val="0"/>
          <w:sz w:val="24"/>
          <w:szCs w:val="24"/>
          <w:lang w:val="es-MX" w:eastAsia="en-US"/>
        </w:rPr>
        <w:t>(</w:t>
      </w:r>
      <w:r w:rsidRPr="00F33E35">
        <w:rPr>
          <w:rFonts w:eastAsiaTheme="minorHAnsi" w:cstheme="minorBidi"/>
          <w:b w:val="0"/>
          <w:bCs w:val="0"/>
          <w:color w:val="auto"/>
          <w:spacing w:val="0"/>
          <w:kern w:val="0"/>
          <w:sz w:val="24"/>
          <w:szCs w:val="24"/>
          <w:lang w:val="es-MX" w:eastAsia="en-US"/>
        </w:rPr>
        <w:t>2014-2015).</w:t>
      </w:r>
    </w:p>
    <w:p w14:paraId="26489F3C" w14:textId="77777777" w:rsidR="00C87D49" w:rsidRPr="00F33E35" w:rsidRDefault="00C87D49" w:rsidP="00C87D49">
      <w:pPr>
        <w:pStyle w:val="SubtituloUTSI"/>
        <w:spacing w:before="0" w:after="0"/>
        <w:rPr>
          <w:rFonts w:eastAsiaTheme="minorHAnsi" w:cstheme="minorBidi"/>
          <w:b w:val="0"/>
          <w:bCs w:val="0"/>
          <w:color w:val="auto"/>
          <w:spacing w:val="0"/>
          <w:kern w:val="0"/>
          <w:sz w:val="24"/>
          <w:szCs w:val="24"/>
          <w:lang w:val="es-MX" w:eastAsia="en-US"/>
        </w:rPr>
      </w:pPr>
    </w:p>
    <w:p w14:paraId="72A25889" w14:textId="3250AB93" w:rsidR="001B6F9F" w:rsidRPr="00F33E35" w:rsidRDefault="00870133" w:rsidP="007B5963">
      <w:pPr>
        <w:pStyle w:val="SubtituloUTSI"/>
        <w:numPr>
          <w:ilvl w:val="0"/>
          <w:numId w:val="44"/>
        </w:numPr>
        <w:spacing w:before="0" w:after="0"/>
        <w:rPr>
          <w:rFonts w:eastAsiaTheme="minorHAnsi" w:cstheme="minorBidi"/>
          <w:b w:val="0"/>
          <w:bCs w:val="0"/>
          <w:color w:val="auto"/>
          <w:spacing w:val="0"/>
          <w:kern w:val="0"/>
          <w:sz w:val="24"/>
          <w:szCs w:val="24"/>
          <w:lang w:val="es-MX" w:eastAsia="en-US"/>
        </w:rPr>
      </w:pPr>
      <w:r w:rsidRPr="00F33E35">
        <w:rPr>
          <w:rFonts w:eastAsiaTheme="minorHAnsi" w:cstheme="minorBidi"/>
          <w:b w:val="0"/>
          <w:bCs w:val="0"/>
          <w:color w:val="auto"/>
          <w:spacing w:val="0"/>
          <w:kern w:val="0"/>
          <w:sz w:val="24"/>
          <w:szCs w:val="24"/>
          <w:lang w:val="es-MX" w:eastAsia="en-US"/>
        </w:rPr>
        <w:t>Intervenir en los términos de la normatividad aplicable dentro del proceso electoral señalado.</w:t>
      </w:r>
    </w:p>
    <w:p w14:paraId="6CCE37F3" w14:textId="77777777" w:rsidR="00607A1F" w:rsidRPr="00F33E35" w:rsidRDefault="00607A1F" w:rsidP="00607A1F">
      <w:pPr>
        <w:pStyle w:val="SubtituloUTSI"/>
        <w:spacing w:before="0" w:after="0"/>
        <w:rPr>
          <w:rFonts w:eastAsiaTheme="minorHAnsi" w:cstheme="minorBidi"/>
          <w:b w:val="0"/>
          <w:bCs w:val="0"/>
          <w:color w:val="auto"/>
          <w:spacing w:val="0"/>
          <w:kern w:val="0"/>
          <w:sz w:val="24"/>
          <w:szCs w:val="24"/>
          <w:lang w:val="es-MX" w:eastAsia="en-US"/>
        </w:rPr>
      </w:pPr>
    </w:p>
    <w:p w14:paraId="5A5D6F7A" w14:textId="1A8EC82E" w:rsidR="00921A81" w:rsidRPr="00F33E35" w:rsidRDefault="00921A81" w:rsidP="00A15D99">
      <w:pPr>
        <w:pStyle w:val="Ttulo1"/>
        <w:rPr>
          <w:lang w:val="es-MX"/>
        </w:rPr>
      </w:pPr>
      <w:bookmarkStart w:id="1" w:name="_Toc169947287"/>
      <w:r w:rsidRPr="00F33E35">
        <w:rPr>
          <w:lang w:val="es-MX"/>
        </w:rPr>
        <w:t>Actividades del Comité</w:t>
      </w:r>
      <w:bookmarkEnd w:id="1"/>
    </w:p>
    <w:p w14:paraId="74D08DD9" w14:textId="77777777" w:rsidR="00B92898" w:rsidRPr="00F33E35" w:rsidRDefault="00B92898" w:rsidP="0075212C">
      <w:pPr>
        <w:spacing w:before="0" w:after="0"/>
        <w:rPr>
          <w:rFonts w:cs="Arial"/>
          <w:sz w:val="24"/>
          <w:szCs w:val="32"/>
        </w:rPr>
      </w:pPr>
    </w:p>
    <w:p w14:paraId="3ABBDCFE" w14:textId="1F96B087" w:rsidR="00921A81" w:rsidRDefault="00545D6B" w:rsidP="0075212C">
      <w:pPr>
        <w:spacing w:before="0" w:after="0"/>
        <w:rPr>
          <w:rFonts w:cs="Arial"/>
          <w:sz w:val="24"/>
          <w:szCs w:val="32"/>
        </w:rPr>
      </w:pPr>
      <w:r w:rsidRPr="00F33E35">
        <w:rPr>
          <w:rFonts w:cs="Arial"/>
          <w:sz w:val="24"/>
          <w:szCs w:val="32"/>
        </w:rPr>
        <w:t xml:space="preserve">El presente informe corresponde a las actividades realizadas durante </w:t>
      </w:r>
      <w:r w:rsidR="005D0C7A" w:rsidRPr="00F33E35">
        <w:rPr>
          <w:rFonts w:cs="Arial"/>
          <w:sz w:val="24"/>
          <w:szCs w:val="32"/>
        </w:rPr>
        <w:t xml:space="preserve">el periodo de noviembre </w:t>
      </w:r>
      <w:r w:rsidR="004975B3" w:rsidRPr="00F33E35">
        <w:rPr>
          <w:rFonts w:cs="Arial"/>
          <w:sz w:val="24"/>
          <w:szCs w:val="32"/>
        </w:rPr>
        <w:t>del 2023</w:t>
      </w:r>
      <w:r w:rsidR="009C4F09" w:rsidRPr="00F33E35">
        <w:rPr>
          <w:rFonts w:cs="Arial"/>
          <w:sz w:val="24"/>
          <w:szCs w:val="32"/>
        </w:rPr>
        <w:t xml:space="preserve"> a </w:t>
      </w:r>
      <w:r w:rsidR="00B72906" w:rsidRPr="00F33E35">
        <w:rPr>
          <w:rFonts w:cs="Arial"/>
          <w:sz w:val="24"/>
          <w:szCs w:val="32"/>
        </w:rPr>
        <w:t>junio</w:t>
      </w:r>
      <w:r w:rsidR="009C4F09" w:rsidRPr="00F33E35">
        <w:rPr>
          <w:rFonts w:cs="Arial"/>
          <w:sz w:val="24"/>
          <w:szCs w:val="32"/>
        </w:rPr>
        <w:t xml:space="preserve"> de 2024</w:t>
      </w:r>
      <w:r w:rsidR="004975B3" w:rsidRPr="00F33E35">
        <w:rPr>
          <w:rFonts w:cs="Arial"/>
          <w:sz w:val="24"/>
          <w:szCs w:val="32"/>
        </w:rPr>
        <w:t xml:space="preserve">, </w:t>
      </w:r>
      <w:r w:rsidRPr="00F33E35">
        <w:rPr>
          <w:rFonts w:cs="Arial"/>
          <w:sz w:val="24"/>
          <w:szCs w:val="32"/>
        </w:rPr>
        <w:t>que van en coordinación con el Plan de Trabajo</w:t>
      </w:r>
      <w:r w:rsidR="00C57FDE" w:rsidRPr="00F33E35">
        <w:rPr>
          <w:rFonts w:cs="Arial"/>
          <w:sz w:val="24"/>
          <w:szCs w:val="32"/>
        </w:rPr>
        <w:t>,</w:t>
      </w:r>
      <w:r w:rsidRPr="00F33E35">
        <w:rPr>
          <w:rFonts w:cs="Arial"/>
          <w:sz w:val="24"/>
          <w:szCs w:val="32"/>
        </w:rPr>
        <w:t xml:space="preserve"> cuyo objetivo es lograr cumplir con cada actividad establecida y enfocada </w:t>
      </w:r>
      <w:r w:rsidR="003947A0" w:rsidRPr="00F33E35">
        <w:rPr>
          <w:rFonts w:cs="Arial"/>
          <w:sz w:val="24"/>
          <w:szCs w:val="32"/>
        </w:rPr>
        <w:t>en</w:t>
      </w:r>
      <w:r w:rsidRPr="00F33E35">
        <w:rPr>
          <w:rFonts w:cs="Arial"/>
          <w:sz w:val="24"/>
          <w:szCs w:val="32"/>
        </w:rPr>
        <w:t xml:space="preserve"> la operación exitosa del PREP.</w:t>
      </w:r>
    </w:p>
    <w:p w14:paraId="7D419B3F" w14:textId="77777777" w:rsidR="00B92898" w:rsidRPr="00F33E35" w:rsidRDefault="00B92898" w:rsidP="0075212C">
      <w:pPr>
        <w:spacing w:before="0" w:after="0"/>
        <w:rPr>
          <w:rFonts w:cs="Arial"/>
          <w:sz w:val="24"/>
          <w:szCs w:val="32"/>
        </w:rPr>
      </w:pPr>
    </w:p>
    <w:p w14:paraId="0AC70030" w14:textId="5FAFBD86" w:rsidR="005A48C0" w:rsidRPr="00D902EC" w:rsidRDefault="00C07DFE" w:rsidP="00D902EC">
      <w:pPr>
        <w:pStyle w:val="Prrafodelista"/>
        <w:numPr>
          <w:ilvl w:val="0"/>
          <w:numId w:val="9"/>
        </w:numPr>
        <w:spacing w:before="0" w:after="0"/>
        <w:ind w:left="709"/>
        <w:outlineLvl w:val="1"/>
        <w:rPr>
          <w:rFonts w:cs="Arial"/>
          <w:color w:val="594369"/>
          <w:sz w:val="44"/>
          <w:szCs w:val="44"/>
          <w:lang w:eastAsia="es-ES"/>
        </w:rPr>
      </w:pPr>
      <w:bookmarkStart w:id="2" w:name="_Toc169947288"/>
      <w:r w:rsidRPr="00D902EC">
        <w:rPr>
          <w:rFonts w:cs="Arial"/>
          <w:color w:val="594369"/>
          <w:sz w:val="44"/>
          <w:szCs w:val="44"/>
          <w:lang w:eastAsia="es-ES"/>
        </w:rPr>
        <w:t>Sesión de Instalación, Sesiones Ordinarias y Reuniones Formales de Trabajo con las Representaciones de Partidos Políticos y, en su caso, Candidaturas Independientes</w:t>
      </w:r>
      <w:bookmarkEnd w:id="2"/>
    </w:p>
    <w:p w14:paraId="5CCFFAFF" w14:textId="77777777" w:rsidR="0075212C" w:rsidRPr="00F33E35" w:rsidRDefault="0075212C" w:rsidP="006F5097">
      <w:pPr>
        <w:pStyle w:val="BulletINE"/>
        <w:rPr>
          <w:lang w:val="es-MX"/>
        </w:rPr>
      </w:pPr>
    </w:p>
    <w:p w14:paraId="147EB553" w14:textId="77777777" w:rsidR="00BE678A" w:rsidRPr="00F33E35" w:rsidRDefault="00BE678A" w:rsidP="006F5097">
      <w:pPr>
        <w:pStyle w:val="BulletINE"/>
        <w:rPr>
          <w:lang w:val="es-MX"/>
        </w:rPr>
      </w:pPr>
    </w:p>
    <w:p w14:paraId="55D49243" w14:textId="02139D89" w:rsidR="00C07DFE" w:rsidRPr="009E67FB" w:rsidRDefault="00C07DFE" w:rsidP="00D902EC">
      <w:pPr>
        <w:pStyle w:val="Ttulo2"/>
      </w:pPr>
      <w:bookmarkStart w:id="3" w:name="_Toc169947289"/>
      <w:r w:rsidRPr="009E67FB">
        <w:t>Sesión de instalaci</w:t>
      </w:r>
      <w:r w:rsidR="00965639" w:rsidRPr="009E67FB">
        <w:t>ón</w:t>
      </w:r>
      <w:bookmarkEnd w:id="3"/>
    </w:p>
    <w:p w14:paraId="272BC941" w14:textId="77777777" w:rsidR="00C07DFE" w:rsidRPr="00F33E35" w:rsidRDefault="00C07DFE" w:rsidP="00220592">
      <w:pPr>
        <w:pStyle w:val="BulletINE"/>
        <w:jc w:val="both"/>
        <w:rPr>
          <w:b w:val="0"/>
          <w:bCs w:val="0"/>
          <w:color w:val="auto"/>
          <w:sz w:val="24"/>
          <w:szCs w:val="24"/>
          <w:lang w:val="es-MX"/>
        </w:rPr>
      </w:pPr>
    </w:p>
    <w:p w14:paraId="21465305" w14:textId="5010F8B7" w:rsidR="00F41522" w:rsidRPr="00F33E35" w:rsidRDefault="00F41522" w:rsidP="00220592">
      <w:pPr>
        <w:pStyle w:val="BulletINE"/>
        <w:jc w:val="both"/>
        <w:rPr>
          <w:rFonts w:eastAsiaTheme="minorHAnsi" w:cstheme="minorBidi"/>
          <w:b w:val="0"/>
          <w:bCs w:val="0"/>
          <w:color w:val="auto"/>
          <w:spacing w:val="0"/>
          <w:kern w:val="0"/>
          <w:sz w:val="24"/>
          <w:szCs w:val="40"/>
          <w:lang w:val="es-MX" w:eastAsia="en-US"/>
        </w:rPr>
      </w:pPr>
      <w:r w:rsidRPr="00F33E35">
        <w:rPr>
          <w:b w:val="0"/>
          <w:bCs w:val="0"/>
          <w:color w:val="auto"/>
          <w:sz w:val="24"/>
          <w:szCs w:val="24"/>
          <w:lang w:val="es-MX"/>
        </w:rPr>
        <w:t>El miércoles primero de noviembre</w:t>
      </w:r>
      <w:r w:rsidR="00F75323" w:rsidRPr="00F33E35">
        <w:rPr>
          <w:b w:val="0"/>
          <w:bCs w:val="0"/>
          <w:color w:val="auto"/>
          <w:sz w:val="24"/>
          <w:szCs w:val="24"/>
          <w:lang w:val="es-MX"/>
        </w:rPr>
        <w:t>,</w:t>
      </w:r>
      <w:r w:rsidRPr="00F33E35">
        <w:rPr>
          <w:b w:val="0"/>
          <w:bCs w:val="0"/>
          <w:color w:val="auto"/>
          <w:sz w:val="24"/>
          <w:szCs w:val="24"/>
          <w:lang w:val="es-MX"/>
        </w:rPr>
        <w:t xml:space="preserve"> </w:t>
      </w:r>
      <w:r w:rsidRPr="00F33E35">
        <w:rPr>
          <w:rFonts w:eastAsiaTheme="minorHAnsi" w:cstheme="minorBidi"/>
          <w:b w:val="0"/>
          <w:bCs w:val="0"/>
          <w:color w:val="auto"/>
          <w:spacing w:val="0"/>
          <w:kern w:val="0"/>
          <w:sz w:val="24"/>
          <w:szCs w:val="40"/>
          <w:lang w:val="es-MX" w:eastAsia="en-US"/>
        </w:rPr>
        <w:t>a las 17</w:t>
      </w:r>
      <w:r w:rsidR="00F75323" w:rsidRPr="00F33E35">
        <w:rPr>
          <w:rFonts w:eastAsiaTheme="minorHAnsi" w:cstheme="minorBidi"/>
          <w:b w:val="0"/>
          <w:bCs w:val="0"/>
          <w:color w:val="auto"/>
          <w:spacing w:val="0"/>
          <w:kern w:val="0"/>
          <w:sz w:val="24"/>
          <w:szCs w:val="40"/>
          <w:lang w:val="es-MX" w:eastAsia="en-US"/>
        </w:rPr>
        <w:t>:33 horas,</w:t>
      </w:r>
      <w:r w:rsidRPr="00F33E35">
        <w:rPr>
          <w:b w:val="0"/>
          <w:bCs w:val="0"/>
          <w:color w:val="auto"/>
          <w:sz w:val="24"/>
          <w:szCs w:val="24"/>
          <w:lang w:val="es-MX"/>
        </w:rPr>
        <w:t xml:space="preserve"> se celebró la </w:t>
      </w:r>
      <w:r w:rsidRPr="00F33E35">
        <w:rPr>
          <w:color w:val="auto"/>
          <w:sz w:val="24"/>
          <w:szCs w:val="24"/>
          <w:lang w:val="es-MX"/>
        </w:rPr>
        <w:t>sesión de instalación</w:t>
      </w:r>
      <w:r w:rsidRPr="00F33E35">
        <w:rPr>
          <w:b w:val="0"/>
          <w:bCs w:val="0"/>
          <w:color w:val="auto"/>
          <w:sz w:val="24"/>
          <w:szCs w:val="24"/>
          <w:lang w:val="es-MX"/>
        </w:rPr>
        <w:t xml:space="preserve"> del Comité Técnico Asesor del PREP integrado por los miembros designados por el Consejo General de este instituto mediante el acuerdo IEPC-ACG-069/2023 el día 25 de octubre del 2023</w:t>
      </w:r>
      <w:r w:rsidRPr="00F33E35">
        <w:rPr>
          <w:rFonts w:eastAsiaTheme="minorHAnsi" w:cstheme="minorBidi"/>
          <w:b w:val="0"/>
          <w:bCs w:val="0"/>
          <w:color w:val="auto"/>
          <w:spacing w:val="0"/>
          <w:kern w:val="0"/>
          <w:sz w:val="24"/>
          <w:szCs w:val="40"/>
          <w:lang w:val="es-MX" w:eastAsia="en-US"/>
        </w:rPr>
        <w:t>.</w:t>
      </w:r>
    </w:p>
    <w:p w14:paraId="551D8C94" w14:textId="77777777" w:rsidR="008A5960" w:rsidRPr="00F33E35" w:rsidRDefault="008A5960" w:rsidP="00220592">
      <w:pPr>
        <w:pStyle w:val="BulletINE"/>
        <w:jc w:val="both"/>
        <w:rPr>
          <w:rFonts w:eastAsiaTheme="minorHAnsi" w:cstheme="minorBidi"/>
          <w:b w:val="0"/>
          <w:bCs w:val="0"/>
          <w:color w:val="auto"/>
          <w:spacing w:val="0"/>
          <w:kern w:val="0"/>
          <w:sz w:val="24"/>
          <w:szCs w:val="40"/>
          <w:lang w:val="es-MX" w:eastAsia="en-US"/>
        </w:rPr>
      </w:pPr>
    </w:p>
    <w:p w14:paraId="0E6BBB85" w14:textId="77777777" w:rsidR="008A5960" w:rsidRPr="009E67FB" w:rsidRDefault="008A5960" w:rsidP="008A5960">
      <w:pPr>
        <w:spacing w:before="0" w:after="0"/>
        <w:rPr>
          <w:sz w:val="24"/>
          <w:szCs w:val="32"/>
        </w:rPr>
      </w:pPr>
      <w:r w:rsidRPr="009E67FB">
        <w:rPr>
          <w:sz w:val="24"/>
          <w:szCs w:val="32"/>
        </w:rPr>
        <w:t xml:space="preserve">Una vez verificado el quórum de la sesión, se aprobó el orden del día conformada por los siguientes puntos: </w:t>
      </w:r>
    </w:p>
    <w:p w14:paraId="069A0D1B" w14:textId="77777777" w:rsidR="008A5960" w:rsidRPr="00F33E35" w:rsidRDefault="008A5960" w:rsidP="00220592">
      <w:pPr>
        <w:pStyle w:val="BulletINE"/>
        <w:jc w:val="both"/>
        <w:rPr>
          <w:rFonts w:eastAsiaTheme="minorHAnsi" w:cstheme="minorBidi"/>
          <w:b w:val="0"/>
          <w:bCs w:val="0"/>
          <w:color w:val="auto"/>
          <w:spacing w:val="0"/>
          <w:kern w:val="0"/>
          <w:sz w:val="24"/>
          <w:szCs w:val="40"/>
          <w:lang w:val="es-MX" w:eastAsia="en-US"/>
        </w:rPr>
      </w:pPr>
    </w:p>
    <w:p w14:paraId="03EDF32A" w14:textId="16B1F042" w:rsidR="008A5960" w:rsidRPr="006A1D81" w:rsidRDefault="008A5960" w:rsidP="008A5960">
      <w:pPr>
        <w:pStyle w:val="SubtituloUTSI"/>
        <w:numPr>
          <w:ilvl w:val="0"/>
          <w:numId w:val="51"/>
        </w:numPr>
        <w:ind w:left="1080"/>
        <w:rPr>
          <w:rFonts w:eastAsiaTheme="minorHAnsi" w:cstheme="minorBidi"/>
          <w:color w:val="auto"/>
          <w:spacing w:val="0"/>
          <w:kern w:val="0"/>
          <w:sz w:val="24"/>
          <w:szCs w:val="32"/>
          <w:lang w:val="es-MX" w:eastAsia="en-US"/>
        </w:rPr>
      </w:pPr>
      <w:r w:rsidRPr="006A1D81">
        <w:rPr>
          <w:rFonts w:eastAsiaTheme="minorHAnsi" w:cstheme="minorBidi"/>
          <w:b w:val="0"/>
          <w:bCs w:val="0"/>
          <w:color w:val="auto"/>
          <w:spacing w:val="0"/>
          <w:kern w:val="0"/>
          <w:sz w:val="24"/>
          <w:szCs w:val="32"/>
          <w:lang w:val="es-MX" w:eastAsia="en-US"/>
        </w:rPr>
        <w:t>Lectura y aprobación del orden del día.</w:t>
      </w:r>
    </w:p>
    <w:p w14:paraId="5A9651DF" w14:textId="51103AB4" w:rsidR="008A5960" w:rsidRPr="006A1D81" w:rsidRDefault="008A5960" w:rsidP="008A5960">
      <w:pPr>
        <w:pStyle w:val="SubtituloUTSI"/>
        <w:numPr>
          <w:ilvl w:val="0"/>
          <w:numId w:val="51"/>
        </w:numPr>
        <w:ind w:left="1080"/>
        <w:rPr>
          <w:rFonts w:eastAsiaTheme="minorHAnsi" w:cstheme="minorBidi"/>
          <w:color w:val="auto"/>
          <w:spacing w:val="0"/>
          <w:kern w:val="0"/>
          <w:sz w:val="24"/>
          <w:szCs w:val="32"/>
          <w:lang w:val="es-MX" w:eastAsia="en-US"/>
        </w:rPr>
      </w:pPr>
      <w:r w:rsidRPr="006A1D81">
        <w:rPr>
          <w:rFonts w:eastAsiaTheme="minorHAnsi" w:cstheme="minorBidi"/>
          <w:b w:val="0"/>
          <w:bCs w:val="0"/>
          <w:color w:val="auto"/>
          <w:spacing w:val="0"/>
          <w:kern w:val="0"/>
          <w:sz w:val="24"/>
          <w:szCs w:val="32"/>
          <w:lang w:val="es-MX" w:eastAsia="en-US"/>
        </w:rPr>
        <w:t>Presentación e instalación del Comité Técnico Asesor del Programa de Resultados Electorales Preliminares (COTAPREP).</w:t>
      </w:r>
    </w:p>
    <w:p w14:paraId="53CFBA04" w14:textId="6AC2DF6E" w:rsidR="008A5960" w:rsidRPr="006A1D81" w:rsidRDefault="008A5960" w:rsidP="008A5960">
      <w:pPr>
        <w:pStyle w:val="SubtituloUTSI"/>
        <w:numPr>
          <w:ilvl w:val="0"/>
          <w:numId w:val="51"/>
        </w:numPr>
        <w:ind w:left="1080"/>
        <w:rPr>
          <w:rFonts w:eastAsiaTheme="minorHAnsi" w:cstheme="minorBidi"/>
          <w:color w:val="auto"/>
          <w:spacing w:val="0"/>
          <w:kern w:val="0"/>
          <w:sz w:val="24"/>
          <w:szCs w:val="32"/>
          <w:lang w:val="es-MX" w:eastAsia="en-US"/>
        </w:rPr>
      </w:pPr>
      <w:r w:rsidRPr="006A1D81">
        <w:rPr>
          <w:rFonts w:eastAsiaTheme="minorHAnsi" w:cstheme="minorBidi"/>
          <w:b w:val="0"/>
          <w:bCs w:val="0"/>
          <w:color w:val="auto"/>
          <w:spacing w:val="0"/>
          <w:kern w:val="0"/>
          <w:sz w:val="24"/>
          <w:szCs w:val="32"/>
          <w:lang w:val="es-MX" w:eastAsia="en-US"/>
        </w:rPr>
        <w:lastRenderedPageBreak/>
        <w:t>Aprobación del Plan de Trabajo y Calendario de Sesiones del COTAPREP.</w:t>
      </w:r>
    </w:p>
    <w:p w14:paraId="63201BC5" w14:textId="2AE8649B" w:rsidR="008A5960" w:rsidRPr="006A1D81" w:rsidRDefault="008A5960" w:rsidP="008A5960">
      <w:pPr>
        <w:pStyle w:val="SubtituloUTSI"/>
        <w:numPr>
          <w:ilvl w:val="0"/>
          <w:numId w:val="51"/>
        </w:numPr>
        <w:ind w:left="1080"/>
        <w:rPr>
          <w:rFonts w:eastAsiaTheme="minorHAnsi" w:cstheme="minorBidi"/>
          <w:color w:val="auto"/>
          <w:spacing w:val="0"/>
          <w:kern w:val="0"/>
          <w:sz w:val="24"/>
          <w:szCs w:val="32"/>
          <w:lang w:val="es-MX" w:eastAsia="en-US"/>
        </w:rPr>
      </w:pPr>
      <w:r w:rsidRPr="006A1D81">
        <w:rPr>
          <w:rFonts w:eastAsiaTheme="minorHAnsi" w:cstheme="minorBidi"/>
          <w:b w:val="0"/>
          <w:bCs w:val="0"/>
          <w:color w:val="auto"/>
          <w:spacing w:val="0"/>
          <w:kern w:val="0"/>
          <w:sz w:val="24"/>
          <w:szCs w:val="32"/>
          <w:lang w:val="es-MX" w:eastAsia="en-US"/>
        </w:rPr>
        <w:t>Asuntos generales.</w:t>
      </w:r>
    </w:p>
    <w:p w14:paraId="61D6391E" w14:textId="69AF5682" w:rsidR="008A5960" w:rsidRPr="006A1D81" w:rsidRDefault="008A5960" w:rsidP="008A5960">
      <w:pPr>
        <w:pStyle w:val="SubtituloUTSI"/>
        <w:numPr>
          <w:ilvl w:val="0"/>
          <w:numId w:val="51"/>
        </w:numPr>
        <w:ind w:left="1080"/>
        <w:rPr>
          <w:rFonts w:eastAsiaTheme="minorHAnsi" w:cstheme="minorBidi"/>
          <w:b w:val="0"/>
          <w:bCs w:val="0"/>
          <w:color w:val="auto"/>
          <w:spacing w:val="0"/>
          <w:kern w:val="0"/>
          <w:sz w:val="24"/>
          <w:szCs w:val="32"/>
          <w:lang w:val="es-MX" w:eastAsia="en-US"/>
        </w:rPr>
      </w:pPr>
      <w:r w:rsidRPr="006A1D81">
        <w:rPr>
          <w:rFonts w:eastAsiaTheme="minorHAnsi" w:cstheme="minorBidi"/>
          <w:b w:val="0"/>
          <w:bCs w:val="0"/>
          <w:color w:val="auto"/>
          <w:spacing w:val="0"/>
          <w:kern w:val="0"/>
          <w:sz w:val="24"/>
          <w:szCs w:val="32"/>
          <w:lang w:val="es-MX" w:eastAsia="en-US"/>
        </w:rPr>
        <w:t>Resumen y clausura de la sesión.</w:t>
      </w:r>
    </w:p>
    <w:p w14:paraId="21EBADC7" w14:textId="77777777" w:rsidR="00F41522" w:rsidRPr="00F33E35" w:rsidRDefault="00F41522" w:rsidP="00220592">
      <w:pPr>
        <w:pStyle w:val="BulletINE"/>
        <w:jc w:val="both"/>
        <w:rPr>
          <w:rFonts w:eastAsiaTheme="minorHAnsi"/>
          <w:b w:val="0"/>
          <w:bCs w:val="0"/>
          <w:color w:val="auto"/>
          <w:sz w:val="24"/>
          <w:szCs w:val="24"/>
          <w:lang w:val="es-MX"/>
        </w:rPr>
      </w:pPr>
    </w:p>
    <w:p w14:paraId="13FCFD24" w14:textId="0F85CCB5" w:rsidR="00EE7EBA" w:rsidRPr="00F33E35" w:rsidRDefault="00F41522" w:rsidP="00030C50">
      <w:pPr>
        <w:pStyle w:val="BulletINE"/>
        <w:jc w:val="both"/>
        <w:rPr>
          <w:rFonts w:eastAsiaTheme="minorHAnsi"/>
          <w:b w:val="0"/>
          <w:bCs w:val="0"/>
          <w:color w:val="auto"/>
          <w:sz w:val="24"/>
          <w:szCs w:val="24"/>
          <w:lang w:val="es-MX"/>
        </w:rPr>
      </w:pPr>
      <w:r w:rsidRPr="00F33E35">
        <w:rPr>
          <w:rFonts w:eastAsiaTheme="minorHAnsi"/>
          <w:b w:val="0"/>
          <w:bCs w:val="0"/>
          <w:color w:val="auto"/>
          <w:sz w:val="24"/>
          <w:szCs w:val="24"/>
          <w:lang w:val="es-MX"/>
        </w:rPr>
        <w:t>En la sesión realizada mediante videoconferencia, se presentó a los integrantes del Comité y aprobaron por unanimidad el “</w:t>
      </w:r>
      <w:r w:rsidR="002C562C" w:rsidRPr="00F33E35">
        <w:rPr>
          <w:rFonts w:eastAsiaTheme="minorHAnsi"/>
          <w:b w:val="0"/>
          <w:bCs w:val="0"/>
          <w:color w:val="auto"/>
          <w:sz w:val="24"/>
          <w:szCs w:val="24"/>
          <w:lang w:val="es-MX"/>
        </w:rPr>
        <w:t>P</w:t>
      </w:r>
      <w:r w:rsidRPr="00F33E35">
        <w:rPr>
          <w:rFonts w:eastAsiaTheme="minorHAnsi"/>
          <w:b w:val="0"/>
          <w:bCs w:val="0"/>
          <w:color w:val="auto"/>
          <w:sz w:val="24"/>
          <w:szCs w:val="24"/>
          <w:lang w:val="es-MX"/>
        </w:rPr>
        <w:t>lan de trabajo y calendario de sesiones y reuniones formales de trabajo con las representaciones de partidos políticos y, en su caso, candidaturas independientes”.</w:t>
      </w:r>
    </w:p>
    <w:p w14:paraId="4D11432A" w14:textId="77777777" w:rsidR="00F41522" w:rsidRPr="00F33E35" w:rsidRDefault="00F41522" w:rsidP="006F5097">
      <w:pPr>
        <w:pStyle w:val="BulletINE"/>
        <w:rPr>
          <w:rFonts w:eastAsiaTheme="minorHAnsi"/>
          <w:b w:val="0"/>
          <w:bCs w:val="0"/>
          <w:color w:val="auto"/>
          <w:sz w:val="24"/>
          <w:szCs w:val="24"/>
          <w:lang w:val="es-MX"/>
        </w:rPr>
      </w:pPr>
    </w:p>
    <w:p w14:paraId="2A4A7B46" w14:textId="77777777" w:rsidR="00F41522" w:rsidRPr="00F33E35" w:rsidRDefault="00F41522" w:rsidP="00F75323">
      <w:pPr>
        <w:pStyle w:val="BulletINE"/>
        <w:jc w:val="both"/>
        <w:rPr>
          <w:rFonts w:eastAsiaTheme="minorHAnsi"/>
          <w:b w:val="0"/>
          <w:bCs w:val="0"/>
          <w:color w:val="auto"/>
          <w:sz w:val="24"/>
          <w:szCs w:val="24"/>
          <w:lang w:val="es-MX"/>
        </w:rPr>
      </w:pPr>
      <w:r w:rsidRPr="00F33E35">
        <w:rPr>
          <w:rFonts w:eastAsiaTheme="minorHAnsi"/>
          <w:b w:val="0"/>
          <w:bCs w:val="0"/>
          <w:color w:val="auto"/>
          <w:sz w:val="24"/>
          <w:szCs w:val="24"/>
          <w:lang w:val="es-MX"/>
        </w:rPr>
        <w:t xml:space="preserve">Los acuerdos tomados durante la sesión fueron los siguientes: </w:t>
      </w:r>
    </w:p>
    <w:p w14:paraId="1761091C" w14:textId="77777777" w:rsidR="005C6CE3" w:rsidRPr="00F33E35" w:rsidRDefault="005C6CE3" w:rsidP="006F5097">
      <w:pPr>
        <w:pStyle w:val="BulletINE"/>
        <w:rPr>
          <w:rFonts w:eastAsiaTheme="minorHAnsi"/>
          <w:color w:val="auto"/>
          <w:lang w:val="es-MX"/>
        </w:rPr>
      </w:pPr>
    </w:p>
    <w:tbl>
      <w:tblPr>
        <w:tblStyle w:val="Tablaconcuadrcula4-nfasis1"/>
        <w:tblW w:w="0" w:type="auto"/>
        <w:jc w:val="center"/>
        <w:tblLook w:val="04A0" w:firstRow="1" w:lastRow="0" w:firstColumn="1" w:lastColumn="0" w:noHBand="0" w:noVBand="1"/>
      </w:tblPr>
      <w:tblGrid>
        <w:gridCol w:w="716"/>
        <w:gridCol w:w="2167"/>
        <w:gridCol w:w="1977"/>
        <w:gridCol w:w="1259"/>
        <w:gridCol w:w="1292"/>
        <w:gridCol w:w="1417"/>
      </w:tblGrid>
      <w:tr w:rsidR="00F75323" w:rsidRPr="009E67FB" w14:paraId="222BA44E" w14:textId="77777777" w:rsidTr="005C6C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67FE2E" w14:textId="77777777" w:rsidR="00F41522" w:rsidRPr="00F33E35" w:rsidRDefault="00F41522" w:rsidP="005C6CE3">
            <w:pPr>
              <w:spacing w:before="0" w:after="0"/>
              <w:jc w:val="center"/>
              <w:rPr>
                <w:lang w:eastAsia="es-ES"/>
              </w:rPr>
            </w:pPr>
            <w:r w:rsidRPr="009E67FB">
              <w:t>Núm.</w:t>
            </w:r>
          </w:p>
        </w:tc>
        <w:tc>
          <w:tcPr>
            <w:tcW w:w="0" w:type="auto"/>
            <w:vAlign w:val="center"/>
          </w:tcPr>
          <w:p w14:paraId="5E8EE4B4" w14:textId="77777777" w:rsidR="00F41522" w:rsidRPr="00F33E35" w:rsidRDefault="00F41522" w:rsidP="005C6CE3">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Asunto / Tema</w:t>
            </w:r>
          </w:p>
        </w:tc>
        <w:tc>
          <w:tcPr>
            <w:tcW w:w="0" w:type="auto"/>
            <w:vAlign w:val="center"/>
          </w:tcPr>
          <w:p w14:paraId="2AE8BDDC" w14:textId="77777777" w:rsidR="00F41522" w:rsidRPr="00F33E35" w:rsidRDefault="00F41522" w:rsidP="005C6CE3">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Acuerdo</w:t>
            </w:r>
          </w:p>
        </w:tc>
        <w:tc>
          <w:tcPr>
            <w:tcW w:w="0" w:type="auto"/>
            <w:vAlign w:val="center"/>
          </w:tcPr>
          <w:p w14:paraId="3DC86D0D" w14:textId="77777777" w:rsidR="00F41522" w:rsidRPr="00F33E35" w:rsidRDefault="00F41522" w:rsidP="005C6CE3">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Fecha del acuerdo</w:t>
            </w:r>
          </w:p>
        </w:tc>
        <w:tc>
          <w:tcPr>
            <w:tcW w:w="0" w:type="auto"/>
            <w:vAlign w:val="center"/>
          </w:tcPr>
          <w:p w14:paraId="4D0C542E" w14:textId="77777777" w:rsidR="00F41522" w:rsidRPr="00F33E35" w:rsidRDefault="00F41522" w:rsidP="005C6CE3">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Propuesto / solicitado por*</w:t>
            </w:r>
          </w:p>
        </w:tc>
        <w:tc>
          <w:tcPr>
            <w:tcW w:w="0" w:type="auto"/>
            <w:vAlign w:val="center"/>
          </w:tcPr>
          <w:p w14:paraId="6D0634FC" w14:textId="77777777" w:rsidR="00F41522" w:rsidRPr="00DB4603" w:rsidRDefault="00F41522" w:rsidP="005C6CE3">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Seguimiento</w:t>
            </w:r>
          </w:p>
        </w:tc>
      </w:tr>
      <w:tr w:rsidR="00F41522" w:rsidRPr="009E67FB" w14:paraId="41D92E0D" w14:textId="77777777" w:rsidTr="00384CC8">
        <w:trPr>
          <w:cnfStyle w:val="000000100000" w:firstRow="0" w:lastRow="0" w:firstColumn="0" w:lastColumn="0" w:oddVBand="0" w:evenVBand="0" w:oddHBand="1" w:evenHBand="0" w:firstRowFirstColumn="0" w:firstRowLastColumn="0" w:lastRowFirstColumn="0" w:lastRowLastColumn="0"/>
          <w:trHeight w:val="127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4B0871" w14:textId="77777777" w:rsidR="00F41522" w:rsidRPr="00F33E35" w:rsidRDefault="00F41522" w:rsidP="005C6CE3">
            <w:pPr>
              <w:spacing w:before="0" w:after="0"/>
              <w:jc w:val="center"/>
              <w:rPr>
                <w:lang w:eastAsia="es-ES"/>
              </w:rPr>
            </w:pPr>
            <w:r w:rsidRPr="009E67FB">
              <w:t>1</w:t>
            </w:r>
          </w:p>
        </w:tc>
        <w:tc>
          <w:tcPr>
            <w:tcW w:w="0" w:type="auto"/>
            <w:vAlign w:val="center"/>
          </w:tcPr>
          <w:p w14:paraId="7C8FDB85" w14:textId="77777777" w:rsidR="00F41522" w:rsidRPr="00DB4603" w:rsidRDefault="00F41522" w:rsidP="005C6CE3">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Modificación al calendario y plan de trabajo de las sesiones.</w:t>
            </w:r>
          </w:p>
        </w:tc>
        <w:tc>
          <w:tcPr>
            <w:tcW w:w="0" w:type="auto"/>
            <w:vAlign w:val="center"/>
          </w:tcPr>
          <w:p w14:paraId="35E582EA" w14:textId="273D854F" w:rsidR="00F41522" w:rsidRPr="00DB4603" w:rsidRDefault="00F41522" w:rsidP="005C6CE3">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Creación de una nueva reunión de trabajo el 29 de noviembre.</w:t>
            </w:r>
          </w:p>
        </w:tc>
        <w:tc>
          <w:tcPr>
            <w:tcW w:w="0" w:type="auto"/>
            <w:vAlign w:val="center"/>
          </w:tcPr>
          <w:p w14:paraId="40DC1FC1" w14:textId="71EA4873" w:rsidR="00F41522" w:rsidRPr="00DB4603" w:rsidRDefault="00CB5A80" w:rsidP="005C6CE3">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01/11/2023</w:t>
            </w:r>
          </w:p>
        </w:tc>
        <w:tc>
          <w:tcPr>
            <w:tcW w:w="0" w:type="auto"/>
            <w:vAlign w:val="center"/>
          </w:tcPr>
          <w:p w14:paraId="57BAF34C" w14:textId="62620DD1" w:rsidR="00F41522" w:rsidRPr="00DB4603" w:rsidRDefault="00F41522" w:rsidP="005C6CE3">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 xml:space="preserve">Héctor Gallego </w:t>
            </w:r>
          </w:p>
        </w:tc>
        <w:tc>
          <w:tcPr>
            <w:tcW w:w="0" w:type="auto"/>
            <w:vAlign w:val="center"/>
          </w:tcPr>
          <w:p w14:paraId="3A148FB0" w14:textId="77777777" w:rsidR="00F41522" w:rsidRPr="00DB4603" w:rsidRDefault="00F41522" w:rsidP="005C6CE3">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Realizado</w:t>
            </w:r>
          </w:p>
        </w:tc>
      </w:tr>
      <w:tr w:rsidR="00F41522" w:rsidRPr="009E67FB" w14:paraId="07690EA1" w14:textId="77777777" w:rsidTr="00F75323">
        <w:trPr>
          <w:cnfStyle w:val="000000010000" w:firstRow="0" w:lastRow="0" w:firstColumn="0" w:lastColumn="0" w:oddVBand="0" w:evenVBand="0" w:oddHBand="0" w:evenHBand="1" w:firstRowFirstColumn="0" w:firstRowLastColumn="0" w:lastRowFirstColumn="0" w:lastRowLastColumn="0"/>
          <w:trHeight w:val="2312"/>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C87DC4" w14:textId="77777777" w:rsidR="00F41522" w:rsidRPr="00DB4603" w:rsidRDefault="00F41522" w:rsidP="005C6CE3">
            <w:pPr>
              <w:spacing w:before="0" w:after="0"/>
              <w:jc w:val="center"/>
              <w:rPr>
                <w:lang w:eastAsia="es-ES"/>
              </w:rPr>
            </w:pPr>
            <w:r w:rsidRPr="009E67FB">
              <w:t>2</w:t>
            </w:r>
          </w:p>
        </w:tc>
        <w:tc>
          <w:tcPr>
            <w:tcW w:w="0" w:type="auto"/>
            <w:vAlign w:val="center"/>
          </w:tcPr>
          <w:p w14:paraId="7D8DA842" w14:textId="77777777" w:rsidR="00F41522" w:rsidRPr="00DB4603" w:rsidRDefault="00F41522" w:rsidP="005C6CE3">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E67FB">
              <w:t>Agregar al calendario de sesiones un párrafo para que se indique la posibilidad de modificar el calendario, ya sea por causas de fuerza mayor o agenda de trabajo de los integrantes.</w:t>
            </w:r>
          </w:p>
        </w:tc>
        <w:tc>
          <w:tcPr>
            <w:tcW w:w="0" w:type="auto"/>
            <w:vAlign w:val="center"/>
          </w:tcPr>
          <w:p w14:paraId="3E7CE6EF" w14:textId="77777777" w:rsidR="00F41522" w:rsidRPr="00DB4603" w:rsidRDefault="00F41522" w:rsidP="005C6CE3">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Hacer la acotación sobre la modificación de la agenda de sesiones por causas de fuerza mayor o agenda de trabajo, en caso de así requerirse.</w:t>
            </w:r>
          </w:p>
        </w:tc>
        <w:tc>
          <w:tcPr>
            <w:tcW w:w="0" w:type="auto"/>
            <w:vAlign w:val="center"/>
          </w:tcPr>
          <w:p w14:paraId="58B43B82" w14:textId="393525C1" w:rsidR="00F41522" w:rsidRPr="00DB4603" w:rsidRDefault="00CB5A80" w:rsidP="005C6CE3">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E67FB">
              <w:t>01/11/2023</w:t>
            </w:r>
          </w:p>
        </w:tc>
        <w:tc>
          <w:tcPr>
            <w:tcW w:w="0" w:type="auto"/>
            <w:vAlign w:val="center"/>
          </w:tcPr>
          <w:p w14:paraId="155BDE85" w14:textId="5FAB53AC" w:rsidR="00F41522" w:rsidRPr="00DB4603" w:rsidRDefault="00F41522" w:rsidP="005C6CE3">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E67FB">
              <w:t xml:space="preserve">Carolina Olivares </w:t>
            </w:r>
          </w:p>
        </w:tc>
        <w:tc>
          <w:tcPr>
            <w:tcW w:w="0" w:type="auto"/>
            <w:vAlign w:val="center"/>
          </w:tcPr>
          <w:p w14:paraId="00744433" w14:textId="77777777" w:rsidR="00F41522" w:rsidRPr="00DB4603" w:rsidRDefault="00F41522" w:rsidP="005C6CE3">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Realizado</w:t>
            </w:r>
          </w:p>
        </w:tc>
      </w:tr>
    </w:tbl>
    <w:p w14:paraId="61AE4474" w14:textId="77777777" w:rsidR="00026091" w:rsidRPr="009E67FB" w:rsidRDefault="00026091" w:rsidP="000C439F">
      <w:pPr>
        <w:pStyle w:val="Prrafodelista"/>
        <w:spacing w:before="0" w:after="0"/>
        <w:ind w:left="709"/>
        <w:rPr>
          <w:rFonts w:cs="Arial"/>
          <w:sz w:val="24"/>
          <w:lang w:eastAsia="es-ES"/>
        </w:rPr>
      </w:pPr>
    </w:p>
    <w:p w14:paraId="7E2832F7" w14:textId="7232D2BD" w:rsidR="00B01F7B" w:rsidRPr="009E67FB" w:rsidRDefault="00B01F7B" w:rsidP="000C439F">
      <w:pPr>
        <w:pStyle w:val="Ttulo3"/>
        <w:spacing w:before="0"/>
        <w:rPr>
          <w:rFonts w:ascii="Arial" w:hAnsi="Arial"/>
          <w:b/>
          <w:color w:val="9F5CA1"/>
          <w:sz w:val="36"/>
          <w:szCs w:val="16"/>
        </w:rPr>
      </w:pPr>
      <w:bookmarkStart w:id="4" w:name="_Toc169947290"/>
      <w:r w:rsidRPr="009E67FB">
        <w:rPr>
          <w:rFonts w:ascii="Arial" w:hAnsi="Arial"/>
          <w:b/>
          <w:color w:val="9F5CA1"/>
          <w:sz w:val="36"/>
          <w:szCs w:val="16"/>
        </w:rPr>
        <w:t xml:space="preserve">Segunda </w:t>
      </w:r>
      <w:r w:rsidR="00E06427" w:rsidRPr="009E67FB">
        <w:rPr>
          <w:rFonts w:ascii="Arial" w:hAnsi="Arial"/>
          <w:b/>
          <w:color w:val="9F5CA1"/>
          <w:sz w:val="36"/>
          <w:szCs w:val="16"/>
        </w:rPr>
        <w:t>s</w:t>
      </w:r>
      <w:r w:rsidRPr="009E67FB">
        <w:rPr>
          <w:rFonts w:ascii="Arial" w:hAnsi="Arial"/>
          <w:b/>
          <w:color w:val="9F5CA1"/>
          <w:sz w:val="36"/>
          <w:szCs w:val="16"/>
        </w:rPr>
        <w:t xml:space="preserve">esión </w:t>
      </w:r>
      <w:r w:rsidR="00E06427" w:rsidRPr="009E67FB">
        <w:rPr>
          <w:rFonts w:ascii="Arial" w:hAnsi="Arial"/>
          <w:b/>
          <w:color w:val="9F5CA1"/>
          <w:sz w:val="36"/>
          <w:szCs w:val="16"/>
        </w:rPr>
        <w:t>o</w:t>
      </w:r>
      <w:r w:rsidRPr="009E67FB">
        <w:rPr>
          <w:rFonts w:ascii="Arial" w:hAnsi="Arial"/>
          <w:b/>
          <w:color w:val="9F5CA1"/>
          <w:sz w:val="36"/>
          <w:szCs w:val="16"/>
        </w:rPr>
        <w:t>rdinaria</w:t>
      </w:r>
      <w:bookmarkEnd w:id="4"/>
    </w:p>
    <w:p w14:paraId="0E26A8CC" w14:textId="77777777" w:rsidR="00026091" w:rsidRPr="009E67FB" w:rsidRDefault="00026091" w:rsidP="000C439F">
      <w:pPr>
        <w:spacing w:before="0" w:after="0"/>
        <w:rPr>
          <w:sz w:val="24"/>
          <w:szCs w:val="32"/>
        </w:rPr>
      </w:pPr>
    </w:p>
    <w:p w14:paraId="7E685A00" w14:textId="7E53D2F8" w:rsidR="00F24F7E" w:rsidRPr="009E67FB" w:rsidRDefault="004D1E61" w:rsidP="000C439F">
      <w:pPr>
        <w:spacing w:before="0" w:after="0"/>
        <w:rPr>
          <w:sz w:val="24"/>
          <w:szCs w:val="32"/>
        </w:rPr>
      </w:pPr>
      <w:r w:rsidRPr="009E67FB">
        <w:rPr>
          <w:sz w:val="24"/>
          <w:szCs w:val="32"/>
        </w:rPr>
        <w:t>A las 17</w:t>
      </w:r>
      <w:r w:rsidR="00C050CE" w:rsidRPr="009E67FB">
        <w:rPr>
          <w:sz w:val="24"/>
          <w:szCs w:val="32"/>
        </w:rPr>
        <w:t xml:space="preserve">:02 horas </w:t>
      </w:r>
      <w:r w:rsidRPr="009E67FB">
        <w:rPr>
          <w:sz w:val="24"/>
          <w:szCs w:val="32"/>
        </w:rPr>
        <w:t xml:space="preserve">del 18 de diciembre del 2023, en Guadalajara, Jalisco, se inició la </w:t>
      </w:r>
      <w:r w:rsidR="00C050CE" w:rsidRPr="009E67FB">
        <w:rPr>
          <w:b/>
          <w:bCs/>
          <w:sz w:val="24"/>
          <w:szCs w:val="32"/>
        </w:rPr>
        <w:t>s</w:t>
      </w:r>
      <w:r w:rsidRPr="009E67FB">
        <w:rPr>
          <w:b/>
          <w:bCs/>
          <w:sz w:val="24"/>
          <w:szCs w:val="32"/>
        </w:rPr>
        <w:t xml:space="preserve">egunda </w:t>
      </w:r>
      <w:r w:rsidR="00C050CE" w:rsidRPr="009E67FB">
        <w:rPr>
          <w:b/>
          <w:bCs/>
          <w:sz w:val="24"/>
          <w:szCs w:val="32"/>
        </w:rPr>
        <w:t>s</w:t>
      </w:r>
      <w:r w:rsidRPr="009E67FB">
        <w:rPr>
          <w:b/>
          <w:bCs/>
          <w:sz w:val="24"/>
          <w:szCs w:val="32"/>
        </w:rPr>
        <w:t xml:space="preserve">esión </w:t>
      </w:r>
      <w:r w:rsidR="00C050CE" w:rsidRPr="009E67FB">
        <w:rPr>
          <w:b/>
          <w:bCs/>
          <w:sz w:val="24"/>
          <w:szCs w:val="32"/>
        </w:rPr>
        <w:t>o</w:t>
      </w:r>
      <w:r w:rsidRPr="009E67FB">
        <w:rPr>
          <w:b/>
          <w:bCs/>
          <w:sz w:val="24"/>
          <w:szCs w:val="32"/>
        </w:rPr>
        <w:t>rdinaria</w:t>
      </w:r>
      <w:r w:rsidRPr="009E67FB">
        <w:rPr>
          <w:sz w:val="24"/>
          <w:szCs w:val="32"/>
        </w:rPr>
        <w:t xml:space="preserve"> del COTAPREP</w:t>
      </w:r>
      <w:r w:rsidR="00094C7B" w:rsidRPr="009E67FB">
        <w:rPr>
          <w:sz w:val="24"/>
          <w:szCs w:val="32"/>
        </w:rPr>
        <w:t>, mediante videoconferencia</w:t>
      </w:r>
      <w:r w:rsidR="00030C50" w:rsidRPr="009E67FB">
        <w:rPr>
          <w:sz w:val="24"/>
          <w:szCs w:val="32"/>
        </w:rPr>
        <w:t>.</w:t>
      </w:r>
      <w:r w:rsidR="001260F6" w:rsidRPr="009E67FB">
        <w:rPr>
          <w:sz w:val="24"/>
          <w:szCs w:val="32"/>
        </w:rPr>
        <w:t xml:space="preserve"> </w:t>
      </w:r>
    </w:p>
    <w:p w14:paraId="11913F00" w14:textId="77777777" w:rsidR="00684D3D" w:rsidRPr="009E67FB" w:rsidRDefault="00684D3D" w:rsidP="000C439F">
      <w:pPr>
        <w:spacing w:before="0" w:after="0"/>
        <w:rPr>
          <w:sz w:val="24"/>
          <w:szCs w:val="32"/>
        </w:rPr>
      </w:pPr>
    </w:p>
    <w:p w14:paraId="7B33CB44" w14:textId="1DB3B0C5" w:rsidR="00920A49" w:rsidRPr="009E67FB" w:rsidRDefault="007A7D40" w:rsidP="000C439F">
      <w:pPr>
        <w:spacing w:before="0" w:after="0"/>
        <w:rPr>
          <w:sz w:val="24"/>
          <w:szCs w:val="32"/>
        </w:rPr>
      </w:pPr>
      <w:r w:rsidRPr="009E67FB">
        <w:rPr>
          <w:sz w:val="24"/>
          <w:szCs w:val="32"/>
        </w:rPr>
        <w:t xml:space="preserve">Una vez verificado el </w:t>
      </w:r>
      <w:r w:rsidR="00920A49" w:rsidRPr="009E67FB">
        <w:rPr>
          <w:sz w:val="24"/>
          <w:szCs w:val="32"/>
        </w:rPr>
        <w:t>quórum</w:t>
      </w:r>
      <w:r w:rsidRPr="009E67FB">
        <w:rPr>
          <w:sz w:val="24"/>
          <w:szCs w:val="32"/>
        </w:rPr>
        <w:t xml:space="preserve"> </w:t>
      </w:r>
      <w:r w:rsidR="0063418B" w:rsidRPr="009E67FB">
        <w:rPr>
          <w:sz w:val="24"/>
          <w:szCs w:val="32"/>
        </w:rPr>
        <w:t xml:space="preserve">de la </w:t>
      </w:r>
      <w:r w:rsidR="00741AE8" w:rsidRPr="009E67FB">
        <w:rPr>
          <w:sz w:val="24"/>
          <w:szCs w:val="32"/>
        </w:rPr>
        <w:t xml:space="preserve">sesión, se aprobó el orden del día </w:t>
      </w:r>
      <w:r w:rsidR="00920A49" w:rsidRPr="009E67FB">
        <w:rPr>
          <w:sz w:val="24"/>
          <w:szCs w:val="32"/>
        </w:rPr>
        <w:t xml:space="preserve">conformada por los siguientes puntos: </w:t>
      </w:r>
    </w:p>
    <w:p w14:paraId="58E71779" w14:textId="77777777" w:rsidR="00684D3D" w:rsidRPr="009E67FB" w:rsidRDefault="00684D3D" w:rsidP="000C439F">
      <w:pPr>
        <w:spacing w:before="0" w:after="0"/>
        <w:rPr>
          <w:sz w:val="24"/>
          <w:szCs w:val="32"/>
        </w:rPr>
      </w:pPr>
    </w:p>
    <w:p w14:paraId="0D09E292" w14:textId="77777777"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Lectura y aprobación del orden del día.</w:t>
      </w:r>
    </w:p>
    <w:p w14:paraId="2450BCCC" w14:textId="77777777" w:rsidR="00684D3D" w:rsidRPr="00DB4603" w:rsidRDefault="00684D3D"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4F45C00C" w14:textId="77777777"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Aprobación del acta de la sesión de instalación del COTAPREP.</w:t>
      </w:r>
    </w:p>
    <w:p w14:paraId="49CFE793" w14:textId="77777777" w:rsidR="00684D3D" w:rsidRPr="00DB4603" w:rsidRDefault="00684D3D"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41E5715D" w14:textId="48679BC6"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Seguimiento y estado en que se encuentran los acuerdos tomados en sesiones y reuniones anteriores.</w:t>
      </w:r>
    </w:p>
    <w:p w14:paraId="711CDF1A" w14:textId="77777777" w:rsidR="00684D3D" w:rsidRPr="00DB4603" w:rsidRDefault="00684D3D"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1A3AD0EF" w14:textId="47F3DAC7"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Presentación del avance de las actividades correspondientes al mes de noviembre, relacionadas con la implementación y operación del Programa de Resultados Electorales Preliminares.</w:t>
      </w:r>
    </w:p>
    <w:p w14:paraId="746F7038" w14:textId="77777777" w:rsidR="00684D3D" w:rsidRPr="00DB4603" w:rsidRDefault="00684D3D"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5D6E13A0" w14:textId="7BA7EE57"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Aprobación del Proceso Técnico Operativo del PREP.</w:t>
      </w:r>
    </w:p>
    <w:p w14:paraId="5FF99016" w14:textId="77777777" w:rsidR="00684D3D" w:rsidRPr="00DB4603" w:rsidRDefault="00684D3D"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62F3C0CE" w14:textId="723114D8"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Asuntos generales.</w:t>
      </w:r>
    </w:p>
    <w:p w14:paraId="1F72FCEF" w14:textId="77777777" w:rsidR="000C439F" w:rsidRPr="00DB4603" w:rsidRDefault="000C439F" w:rsidP="000C439F">
      <w:pPr>
        <w:pStyle w:val="SubtituloUTSI"/>
        <w:spacing w:before="0" w:after="0"/>
        <w:ind w:left="720"/>
        <w:rPr>
          <w:rFonts w:eastAsiaTheme="minorHAnsi" w:cstheme="minorBidi"/>
          <w:b w:val="0"/>
          <w:bCs w:val="0"/>
          <w:color w:val="auto"/>
          <w:spacing w:val="0"/>
          <w:kern w:val="0"/>
          <w:sz w:val="24"/>
          <w:szCs w:val="32"/>
          <w:lang w:val="es-MX" w:eastAsia="en-US"/>
        </w:rPr>
      </w:pPr>
    </w:p>
    <w:p w14:paraId="3C389D51" w14:textId="77777777" w:rsidR="00920A49" w:rsidRPr="00DB4603" w:rsidRDefault="00920A49" w:rsidP="000C439F">
      <w:pPr>
        <w:pStyle w:val="SubtituloUTSI"/>
        <w:numPr>
          <w:ilvl w:val="0"/>
          <w:numId w:val="12"/>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Resumen y clausura de la sesión.</w:t>
      </w:r>
    </w:p>
    <w:p w14:paraId="017EEA0F" w14:textId="77777777" w:rsidR="000C439F" w:rsidRPr="009E67FB" w:rsidRDefault="000C439F" w:rsidP="000C439F">
      <w:pPr>
        <w:spacing w:before="0" w:after="0"/>
        <w:rPr>
          <w:sz w:val="24"/>
          <w:szCs w:val="32"/>
        </w:rPr>
      </w:pPr>
    </w:p>
    <w:p w14:paraId="1DF158EF" w14:textId="32E47590" w:rsidR="0039544F" w:rsidRPr="009E67FB" w:rsidRDefault="0060233F" w:rsidP="002F251F">
      <w:pPr>
        <w:spacing w:before="0" w:after="0"/>
        <w:rPr>
          <w:sz w:val="24"/>
          <w:szCs w:val="32"/>
        </w:rPr>
      </w:pPr>
      <w:r w:rsidRPr="009E67FB">
        <w:rPr>
          <w:sz w:val="24"/>
          <w:szCs w:val="32"/>
        </w:rPr>
        <w:t>Se desaho</w:t>
      </w:r>
      <w:r w:rsidR="005A7EA4" w:rsidRPr="009E67FB">
        <w:rPr>
          <w:sz w:val="24"/>
          <w:szCs w:val="32"/>
        </w:rPr>
        <w:t>gó la sesión conf</w:t>
      </w:r>
      <w:r w:rsidR="00C71DCE" w:rsidRPr="009E67FB">
        <w:rPr>
          <w:sz w:val="24"/>
          <w:szCs w:val="32"/>
        </w:rPr>
        <w:t>o</w:t>
      </w:r>
      <w:r w:rsidR="005A7EA4" w:rsidRPr="009E67FB">
        <w:rPr>
          <w:sz w:val="24"/>
          <w:szCs w:val="32"/>
        </w:rPr>
        <w:t xml:space="preserve">rme los puntos </w:t>
      </w:r>
      <w:r w:rsidR="0039544F" w:rsidRPr="009E67FB">
        <w:rPr>
          <w:sz w:val="24"/>
          <w:szCs w:val="32"/>
        </w:rPr>
        <w:t>recién</w:t>
      </w:r>
      <w:r w:rsidR="005A7EA4" w:rsidRPr="009E67FB">
        <w:rPr>
          <w:sz w:val="24"/>
          <w:szCs w:val="32"/>
        </w:rPr>
        <w:t xml:space="preserve"> mencionados del orden del día, </w:t>
      </w:r>
      <w:r w:rsidR="00DD192F" w:rsidRPr="009E67FB">
        <w:rPr>
          <w:sz w:val="24"/>
          <w:szCs w:val="32"/>
        </w:rPr>
        <w:t>en la que se aprobó el acta de instalación de este Comité</w:t>
      </w:r>
      <w:r w:rsidR="009173F5" w:rsidRPr="009E67FB">
        <w:rPr>
          <w:sz w:val="24"/>
          <w:szCs w:val="32"/>
        </w:rPr>
        <w:t>, se presentaron el listado de los seguimientos que se habían tomado en la sesión de instalación</w:t>
      </w:r>
      <w:r w:rsidR="00875397" w:rsidRPr="009E67FB">
        <w:rPr>
          <w:sz w:val="24"/>
          <w:szCs w:val="32"/>
        </w:rPr>
        <w:t xml:space="preserve">, se presentó el Informe </w:t>
      </w:r>
      <w:r w:rsidR="00F066BD" w:rsidRPr="009E67FB">
        <w:rPr>
          <w:sz w:val="24"/>
          <w:szCs w:val="32"/>
        </w:rPr>
        <w:t xml:space="preserve">del mes de </w:t>
      </w:r>
      <w:r w:rsidR="00AC7F3B" w:rsidRPr="009E67FB">
        <w:rPr>
          <w:sz w:val="24"/>
          <w:szCs w:val="32"/>
        </w:rPr>
        <w:t xml:space="preserve">noviembre, </w:t>
      </w:r>
      <w:r w:rsidR="009B0A06" w:rsidRPr="009E67FB">
        <w:rPr>
          <w:sz w:val="24"/>
          <w:szCs w:val="32"/>
        </w:rPr>
        <w:t xml:space="preserve">que emite la </w:t>
      </w:r>
      <w:r w:rsidR="00F066BD" w:rsidRPr="009E67FB">
        <w:rPr>
          <w:sz w:val="24"/>
          <w:szCs w:val="32"/>
        </w:rPr>
        <w:t xml:space="preserve">instancia interna </w:t>
      </w:r>
      <w:r w:rsidR="00AC7F3B" w:rsidRPr="009E67FB">
        <w:rPr>
          <w:sz w:val="24"/>
          <w:szCs w:val="32"/>
        </w:rPr>
        <w:t xml:space="preserve">en cuanto a las actividades relacionadas con </w:t>
      </w:r>
      <w:r w:rsidR="0060099B" w:rsidRPr="009E67FB">
        <w:rPr>
          <w:sz w:val="24"/>
          <w:szCs w:val="32"/>
        </w:rPr>
        <w:t>el diseño,</w:t>
      </w:r>
      <w:r w:rsidR="00AC7F3B" w:rsidRPr="009E67FB">
        <w:rPr>
          <w:sz w:val="24"/>
          <w:szCs w:val="32"/>
        </w:rPr>
        <w:t xml:space="preserve"> implementación </w:t>
      </w:r>
      <w:r w:rsidR="0060099B" w:rsidRPr="009E67FB">
        <w:rPr>
          <w:sz w:val="24"/>
          <w:szCs w:val="32"/>
        </w:rPr>
        <w:t xml:space="preserve">y operación </w:t>
      </w:r>
      <w:r w:rsidR="00AC7F3B" w:rsidRPr="009E67FB">
        <w:rPr>
          <w:sz w:val="24"/>
          <w:szCs w:val="32"/>
        </w:rPr>
        <w:t>de</w:t>
      </w:r>
      <w:r w:rsidR="0060099B" w:rsidRPr="009E67FB">
        <w:rPr>
          <w:sz w:val="24"/>
          <w:szCs w:val="32"/>
        </w:rPr>
        <w:t>l PREP</w:t>
      </w:r>
      <w:r w:rsidR="00E04E7D" w:rsidRPr="009E67FB">
        <w:rPr>
          <w:sz w:val="24"/>
          <w:szCs w:val="32"/>
        </w:rPr>
        <w:t xml:space="preserve">, </w:t>
      </w:r>
      <w:r w:rsidR="00122F4C" w:rsidRPr="009E67FB">
        <w:rPr>
          <w:sz w:val="24"/>
          <w:szCs w:val="32"/>
        </w:rPr>
        <w:t xml:space="preserve">y se aprobó </w:t>
      </w:r>
      <w:r w:rsidR="002F2CA5" w:rsidRPr="009E67FB">
        <w:rPr>
          <w:sz w:val="24"/>
          <w:szCs w:val="32"/>
        </w:rPr>
        <w:t xml:space="preserve">por unanimidad </w:t>
      </w:r>
      <w:r w:rsidR="00122F4C" w:rsidRPr="009E67FB">
        <w:rPr>
          <w:sz w:val="24"/>
          <w:szCs w:val="32"/>
        </w:rPr>
        <w:t>el Proceso Técnico Operativo del PREP</w:t>
      </w:r>
      <w:r w:rsidR="00830848" w:rsidRPr="009E67FB">
        <w:rPr>
          <w:sz w:val="24"/>
          <w:szCs w:val="32"/>
        </w:rPr>
        <w:t xml:space="preserve">, </w:t>
      </w:r>
      <w:r w:rsidR="005A7EA4" w:rsidRPr="009E67FB">
        <w:rPr>
          <w:sz w:val="24"/>
          <w:szCs w:val="32"/>
        </w:rPr>
        <w:t>quedado establecidos los si</w:t>
      </w:r>
      <w:r w:rsidR="0039544F" w:rsidRPr="009E67FB">
        <w:rPr>
          <w:sz w:val="24"/>
          <w:szCs w:val="32"/>
        </w:rPr>
        <w:t>guientes acuerdos:</w:t>
      </w:r>
    </w:p>
    <w:p w14:paraId="0ADF4C08" w14:textId="77777777" w:rsidR="000C439F" w:rsidRPr="009E67FB" w:rsidRDefault="000C439F" w:rsidP="002F251F">
      <w:pPr>
        <w:spacing w:before="0" w:after="0"/>
        <w:rPr>
          <w:sz w:val="24"/>
          <w:szCs w:val="32"/>
        </w:rPr>
      </w:pPr>
    </w:p>
    <w:tbl>
      <w:tblPr>
        <w:tblStyle w:val="Tablaconcuadrcula4-nfasis1"/>
        <w:tblW w:w="5000" w:type="pct"/>
        <w:tblLook w:val="04A0" w:firstRow="1" w:lastRow="0" w:firstColumn="1" w:lastColumn="0" w:noHBand="0" w:noVBand="1"/>
      </w:tblPr>
      <w:tblGrid>
        <w:gridCol w:w="716"/>
        <w:gridCol w:w="1492"/>
        <w:gridCol w:w="1542"/>
        <w:gridCol w:w="995"/>
        <w:gridCol w:w="1205"/>
        <w:gridCol w:w="1461"/>
        <w:gridCol w:w="1417"/>
      </w:tblGrid>
      <w:tr w:rsidR="000D64DC" w:rsidRPr="009E67FB" w14:paraId="7C68D586" w14:textId="77777777" w:rsidTr="00F24F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5A9D927A" w14:textId="77777777" w:rsidR="000D64DC" w:rsidRPr="00DB4603" w:rsidRDefault="000D64DC" w:rsidP="002F251F">
            <w:pPr>
              <w:spacing w:before="0" w:after="0"/>
              <w:jc w:val="center"/>
              <w:rPr>
                <w:lang w:eastAsia="es-ES"/>
              </w:rPr>
            </w:pPr>
            <w:r w:rsidRPr="009E67FB">
              <w:t>Núm.</w:t>
            </w:r>
          </w:p>
        </w:tc>
        <w:tc>
          <w:tcPr>
            <w:tcW w:w="871" w:type="pct"/>
            <w:vAlign w:val="center"/>
          </w:tcPr>
          <w:p w14:paraId="6A093287" w14:textId="77777777" w:rsidR="000D64DC" w:rsidRPr="00DB4603"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Asunto / Tema</w:t>
            </w:r>
          </w:p>
        </w:tc>
        <w:tc>
          <w:tcPr>
            <w:tcW w:w="889" w:type="pct"/>
            <w:vAlign w:val="center"/>
          </w:tcPr>
          <w:p w14:paraId="7DE44792" w14:textId="77777777" w:rsidR="000D64DC" w:rsidRPr="00DB4603"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Acuerdo</w:t>
            </w:r>
          </w:p>
        </w:tc>
        <w:tc>
          <w:tcPr>
            <w:tcW w:w="522" w:type="pct"/>
            <w:vAlign w:val="center"/>
          </w:tcPr>
          <w:p w14:paraId="399AA6C6" w14:textId="77777777" w:rsidR="000D64DC" w:rsidRPr="00DB4603"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Fecha del acuerdo</w:t>
            </w:r>
          </w:p>
        </w:tc>
        <w:tc>
          <w:tcPr>
            <w:tcW w:w="682" w:type="pct"/>
            <w:vAlign w:val="center"/>
          </w:tcPr>
          <w:p w14:paraId="7CFCC1C8" w14:textId="77777777" w:rsidR="000D64DC" w:rsidRPr="00DB4603"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Propuesto / solicitado por*</w:t>
            </w:r>
          </w:p>
        </w:tc>
        <w:tc>
          <w:tcPr>
            <w:tcW w:w="827" w:type="pct"/>
            <w:vAlign w:val="center"/>
          </w:tcPr>
          <w:p w14:paraId="07A31D48" w14:textId="77777777" w:rsidR="000D64DC" w:rsidRPr="009E67FB"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pPr>
            <w:r w:rsidRPr="009E67FB">
              <w:t>Responsable</w:t>
            </w:r>
          </w:p>
        </w:tc>
        <w:tc>
          <w:tcPr>
            <w:tcW w:w="803" w:type="pct"/>
            <w:vAlign w:val="center"/>
          </w:tcPr>
          <w:p w14:paraId="17A6FDF1" w14:textId="77777777" w:rsidR="000D64DC" w:rsidRPr="00DB4603" w:rsidRDefault="000D64DC" w:rsidP="002F251F">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E67FB">
              <w:t>Seguimiento</w:t>
            </w:r>
          </w:p>
        </w:tc>
      </w:tr>
      <w:tr w:rsidR="000D64DC" w:rsidRPr="009E67FB" w14:paraId="79E0EABA" w14:textId="77777777" w:rsidTr="0083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 w:type="pct"/>
            <w:vAlign w:val="center"/>
          </w:tcPr>
          <w:p w14:paraId="5CD460C0" w14:textId="77777777" w:rsidR="000D64DC" w:rsidRPr="00DB4603" w:rsidRDefault="000D64DC" w:rsidP="002F251F">
            <w:pPr>
              <w:spacing w:before="0" w:after="0"/>
              <w:jc w:val="center"/>
              <w:rPr>
                <w:lang w:eastAsia="es-ES"/>
              </w:rPr>
            </w:pPr>
            <w:r w:rsidRPr="009E67FB">
              <w:t>1</w:t>
            </w:r>
          </w:p>
        </w:tc>
        <w:tc>
          <w:tcPr>
            <w:tcW w:w="871" w:type="pct"/>
            <w:vAlign w:val="center"/>
          </w:tcPr>
          <w:p w14:paraId="5A909551" w14:textId="5BD84949"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Adecuaciones en documentos de los puntos 2,3 y 4.</w:t>
            </w:r>
          </w:p>
        </w:tc>
        <w:tc>
          <w:tcPr>
            <w:tcW w:w="889" w:type="pct"/>
            <w:vAlign w:val="center"/>
          </w:tcPr>
          <w:p w14:paraId="77BD3005" w14:textId="77777777"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Adecuaciones en la redacción de documentos de los puntos 2,3 y 4 del Orden del día.</w:t>
            </w:r>
          </w:p>
        </w:tc>
        <w:tc>
          <w:tcPr>
            <w:tcW w:w="522" w:type="pct"/>
            <w:vAlign w:val="center"/>
          </w:tcPr>
          <w:p w14:paraId="2FE829BA" w14:textId="77777777"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18/12/23</w:t>
            </w:r>
          </w:p>
        </w:tc>
        <w:tc>
          <w:tcPr>
            <w:tcW w:w="682" w:type="pct"/>
            <w:vAlign w:val="center"/>
          </w:tcPr>
          <w:p w14:paraId="78958C6C" w14:textId="77777777"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Carolina Olivares</w:t>
            </w:r>
          </w:p>
        </w:tc>
        <w:tc>
          <w:tcPr>
            <w:tcW w:w="827" w:type="pct"/>
            <w:vAlign w:val="center"/>
          </w:tcPr>
          <w:p w14:paraId="1C3912DB" w14:textId="77777777"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Héctor Gallego</w:t>
            </w:r>
          </w:p>
        </w:tc>
        <w:tc>
          <w:tcPr>
            <w:tcW w:w="803" w:type="pct"/>
            <w:vAlign w:val="center"/>
          </w:tcPr>
          <w:p w14:paraId="54952CB4" w14:textId="77777777" w:rsidR="000D64DC" w:rsidRPr="00DB4603" w:rsidRDefault="000D64DC" w:rsidP="002F251F">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Realizado</w:t>
            </w:r>
          </w:p>
        </w:tc>
      </w:tr>
    </w:tbl>
    <w:p w14:paraId="31ED558B" w14:textId="77777777" w:rsidR="00830AF4" w:rsidRPr="009E67FB" w:rsidRDefault="00830AF4" w:rsidP="00D4403E">
      <w:pPr>
        <w:spacing w:before="0" w:after="0"/>
        <w:rPr>
          <w:sz w:val="24"/>
          <w:szCs w:val="32"/>
        </w:rPr>
      </w:pPr>
    </w:p>
    <w:p w14:paraId="1FDCB595" w14:textId="1DDB5D0E" w:rsidR="00F25C55" w:rsidRPr="009E67FB" w:rsidRDefault="00F25C55" w:rsidP="00830AF4">
      <w:pPr>
        <w:pStyle w:val="Ttulo3"/>
        <w:spacing w:before="0"/>
        <w:rPr>
          <w:rFonts w:ascii="Arial" w:hAnsi="Arial"/>
          <w:b/>
          <w:color w:val="9F5CA1"/>
          <w:sz w:val="36"/>
          <w:szCs w:val="16"/>
        </w:rPr>
      </w:pPr>
      <w:bookmarkStart w:id="5" w:name="_Toc169947291"/>
      <w:r w:rsidRPr="009E67FB">
        <w:rPr>
          <w:rFonts w:ascii="Arial" w:hAnsi="Arial"/>
          <w:b/>
          <w:color w:val="9F5CA1"/>
          <w:sz w:val="36"/>
          <w:szCs w:val="16"/>
        </w:rPr>
        <w:t xml:space="preserve">Tercera </w:t>
      </w:r>
      <w:r w:rsidR="00E0621D" w:rsidRPr="009E67FB">
        <w:rPr>
          <w:rFonts w:ascii="Arial" w:hAnsi="Arial"/>
          <w:b/>
          <w:color w:val="9F5CA1"/>
          <w:sz w:val="36"/>
          <w:szCs w:val="16"/>
        </w:rPr>
        <w:t>s</w:t>
      </w:r>
      <w:r w:rsidRPr="009E67FB">
        <w:rPr>
          <w:rFonts w:ascii="Arial" w:hAnsi="Arial"/>
          <w:b/>
          <w:color w:val="9F5CA1"/>
          <w:sz w:val="36"/>
          <w:szCs w:val="16"/>
        </w:rPr>
        <w:t xml:space="preserve">esión </w:t>
      </w:r>
      <w:r w:rsidR="00E0621D" w:rsidRPr="009E67FB">
        <w:rPr>
          <w:rFonts w:ascii="Arial" w:hAnsi="Arial"/>
          <w:b/>
          <w:color w:val="9F5CA1"/>
          <w:sz w:val="36"/>
          <w:szCs w:val="16"/>
        </w:rPr>
        <w:t>o</w:t>
      </w:r>
      <w:r w:rsidRPr="009E67FB">
        <w:rPr>
          <w:rFonts w:ascii="Arial" w:hAnsi="Arial"/>
          <w:b/>
          <w:color w:val="9F5CA1"/>
          <w:sz w:val="36"/>
          <w:szCs w:val="16"/>
        </w:rPr>
        <w:t>rdinaria</w:t>
      </w:r>
      <w:bookmarkEnd w:id="5"/>
    </w:p>
    <w:p w14:paraId="2997A632" w14:textId="77777777" w:rsidR="00830AF4" w:rsidRPr="009E67FB" w:rsidRDefault="00830AF4" w:rsidP="00830AF4">
      <w:pPr>
        <w:spacing w:before="0" w:after="0"/>
        <w:rPr>
          <w:sz w:val="24"/>
          <w:szCs w:val="32"/>
        </w:rPr>
      </w:pPr>
    </w:p>
    <w:p w14:paraId="733B6558" w14:textId="59B8EEC6" w:rsidR="00F120AE" w:rsidRPr="009E67FB" w:rsidRDefault="008212B7" w:rsidP="009D12CC">
      <w:pPr>
        <w:spacing w:before="0" w:after="0"/>
        <w:rPr>
          <w:sz w:val="24"/>
          <w:szCs w:val="32"/>
        </w:rPr>
      </w:pPr>
      <w:r w:rsidRPr="009E67FB">
        <w:rPr>
          <w:sz w:val="24"/>
          <w:szCs w:val="32"/>
        </w:rPr>
        <w:t>El 26 de enero</w:t>
      </w:r>
      <w:r w:rsidR="00830AF4" w:rsidRPr="009E67FB">
        <w:rPr>
          <w:sz w:val="24"/>
          <w:szCs w:val="32"/>
        </w:rPr>
        <w:t xml:space="preserve"> de 2024</w:t>
      </w:r>
      <w:r w:rsidRPr="009E67FB">
        <w:rPr>
          <w:sz w:val="24"/>
          <w:szCs w:val="32"/>
        </w:rPr>
        <w:t>, a las 16:00 horas</w:t>
      </w:r>
      <w:r w:rsidR="00F120AE" w:rsidRPr="009E67FB">
        <w:rPr>
          <w:sz w:val="24"/>
          <w:szCs w:val="32"/>
        </w:rPr>
        <w:t xml:space="preserve">, en Guadalajara, Jalisco, se </w:t>
      </w:r>
      <w:r w:rsidRPr="009E67FB">
        <w:rPr>
          <w:sz w:val="24"/>
          <w:szCs w:val="32"/>
        </w:rPr>
        <w:t xml:space="preserve">llevó a cabo </w:t>
      </w:r>
      <w:r w:rsidR="00F120AE" w:rsidRPr="009E67FB">
        <w:rPr>
          <w:sz w:val="24"/>
          <w:szCs w:val="32"/>
        </w:rPr>
        <w:t xml:space="preserve">la </w:t>
      </w:r>
      <w:r w:rsidR="00830AF4" w:rsidRPr="009E67FB">
        <w:rPr>
          <w:b/>
          <w:bCs/>
          <w:sz w:val="24"/>
          <w:szCs w:val="32"/>
        </w:rPr>
        <w:t>t</w:t>
      </w:r>
      <w:r w:rsidRPr="009E67FB">
        <w:rPr>
          <w:b/>
          <w:bCs/>
          <w:sz w:val="24"/>
          <w:szCs w:val="32"/>
        </w:rPr>
        <w:t>ercera</w:t>
      </w:r>
      <w:r w:rsidR="00F120AE" w:rsidRPr="009E67FB">
        <w:rPr>
          <w:b/>
          <w:bCs/>
          <w:sz w:val="24"/>
          <w:szCs w:val="32"/>
        </w:rPr>
        <w:t xml:space="preserve"> </w:t>
      </w:r>
      <w:r w:rsidR="00830AF4" w:rsidRPr="009E67FB">
        <w:rPr>
          <w:b/>
          <w:bCs/>
          <w:sz w:val="24"/>
          <w:szCs w:val="32"/>
        </w:rPr>
        <w:t>s</w:t>
      </w:r>
      <w:r w:rsidR="00F120AE" w:rsidRPr="009E67FB">
        <w:rPr>
          <w:b/>
          <w:bCs/>
          <w:sz w:val="24"/>
          <w:szCs w:val="32"/>
        </w:rPr>
        <w:t xml:space="preserve">esión </w:t>
      </w:r>
      <w:r w:rsidR="00830AF4" w:rsidRPr="009E67FB">
        <w:rPr>
          <w:b/>
          <w:bCs/>
          <w:sz w:val="24"/>
          <w:szCs w:val="32"/>
        </w:rPr>
        <w:t>o</w:t>
      </w:r>
      <w:r w:rsidR="00F120AE" w:rsidRPr="009E67FB">
        <w:rPr>
          <w:b/>
          <w:bCs/>
          <w:sz w:val="24"/>
          <w:szCs w:val="32"/>
        </w:rPr>
        <w:t>rdinaria</w:t>
      </w:r>
      <w:r w:rsidR="00F120AE" w:rsidRPr="009E67FB">
        <w:rPr>
          <w:sz w:val="24"/>
          <w:szCs w:val="32"/>
        </w:rPr>
        <w:t xml:space="preserve"> del COTAPREP, mediante videoconferencia</w:t>
      </w:r>
      <w:r w:rsidR="00381CB6" w:rsidRPr="009E67FB">
        <w:rPr>
          <w:sz w:val="24"/>
          <w:szCs w:val="32"/>
        </w:rPr>
        <w:t>.</w:t>
      </w:r>
    </w:p>
    <w:p w14:paraId="681AC768" w14:textId="77777777" w:rsidR="00A27258" w:rsidRPr="009E67FB" w:rsidRDefault="00A27258" w:rsidP="009D12CC">
      <w:pPr>
        <w:spacing w:before="0" w:after="0"/>
        <w:rPr>
          <w:sz w:val="24"/>
          <w:szCs w:val="32"/>
        </w:rPr>
      </w:pPr>
    </w:p>
    <w:p w14:paraId="25E57B2F" w14:textId="091E787E" w:rsidR="0087608C" w:rsidRPr="009E67FB" w:rsidRDefault="0087608C" w:rsidP="009D12CC">
      <w:pPr>
        <w:spacing w:before="0" w:after="0"/>
        <w:rPr>
          <w:sz w:val="24"/>
          <w:szCs w:val="32"/>
        </w:rPr>
      </w:pPr>
      <w:r w:rsidRPr="009E67FB">
        <w:rPr>
          <w:sz w:val="24"/>
          <w:szCs w:val="32"/>
        </w:rPr>
        <w:t>Una vez verificado el quórum de la sesión, se aprobó el orden del día conformad</w:t>
      </w:r>
      <w:r w:rsidR="00867910">
        <w:rPr>
          <w:sz w:val="24"/>
          <w:szCs w:val="32"/>
        </w:rPr>
        <w:t>o</w:t>
      </w:r>
      <w:r w:rsidRPr="009E67FB">
        <w:rPr>
          <w:sz w:val="24"/>
          <w:szCs w:val="32"/>
        </w:rPr>
        <w:t xml:space="preserve"> por los siguientes puntos: </w:t>
      </w:r>
    </w:p>
    <w:p w14:paraId="4CE49D26" w14:textId="77777777" w:rsidR="009D12CC" w:rsidRPr="009E67FB" w:rsidRDefault="009D12CC" w:rsidP="009D12CC">
      <w:pPr>
        <w:spacing w:before="0" w:after="0"/>
        <w:rPr>
          <w:sz w:val="24"/>
          <w:szCs w:val="32"/>
        </w:rPr>
      </w:pPr>
    </w:p>
    <w:p w14:paraId="460F3516" w14:textId="1966CFA2" w:rsidR="00C71DCE" w:rsidRPr="009E67FB" w:rsidRDefault="00C71DCE" w:rsidP="009D12CC">
      <w:pPr>
        <w:pStyle w:val="Prrafodelista"/>
        <w:numPr>
          <w:ilvl w:val="0"/>
          <w:numId w:val="18"/>
        </w:numPr>
        <w:spacing w:before="0" w:after="0"/>
        <w:rPr>
          <w:sz w:val="24"/>
          <w:szCs w:val="32"/>
        </w:rPr>
      </w:pPr>
      <w:r w:rsidRPr="009E67FB">
        <w:rPr>
          <w:sz w:val="24"/>
          <w:szCs w:val="32"/>
        </w:rPr>
        <w:t>Aprobación del acta de la segunda sesión del COTAPREP.</w:t>
      </w:r>
    </w:p>
    <w:p w14:paraId="34EAFC81" w14:textId="77777777" w:rsidR="00C71DCE" w:rsidRPr="009E67FB" w:rsidRDefault="00C71DCE" w:rsidP="009D12CC">
      <w:pPr>
        <w:pStyle w:val="Prrafodelista"/>
        <w:spacing w:before="0" w:after="0"/>
        <w:rPr>
          <w:sz w:val="24"/>
          <w:szCs w:val="32"/>
        </w:rPr>
      </w:pPr>
    </w:p>
    <w:p w14:paraId="1A3B4657" w14:textId="7FD5048F" w:rsidR="00C71DCE" w:rsidRPr="009E67FB" w:rsidRDefault="00C71DCE" w:rsidP="009D12CC">
      <w:pPr>
        <w:pStyle w:val="Prrafodelista"/>
        <w:numPr>
          <w:ilvl w:val="0"/>
          <w:numId w:val="18"/>
        </w:numPr>
        <w:spacing w:before="0" w:after="0"/>
        <w:rPr>
          <w:sz w:val="24"/>
          <w:szCs w:val="32"/>
        </w:rPr>
      </w:pPr>
      <w:r w:rsidRPr="009E67FB">
        <w:rPr>
          <w:sz w:val="24"/>
          <w:szCs w:val="32"/>
        </w:rPr>
        <w:t>Seguimiento y estado en que se encuentran los acuerdos tomados en sesiones y reuniones anteriores.</w:t>
      </w:r>
    </w:p>
    <w:p w14:paraId="48EAC08E" w14:textId="77777777" w:rsidR="00C71DCE" w:rsidRPr="009E67FB" w:rsidRDefault="00C71DCE" w:rsidP="009D12CC">
      <w:pPr>
        <w:pStyle w:val="Prrafodelista"/>
        <w:spacing w:before="0" w:after="0"/>
        <w:rPr>
          <w:sz w:val="24"/>
          <w:szCs w:val="32"/>
        </w:rPr>
      </w:pPr>
    </w:p>
    <w:p w14:paraId="5E728AFA" w14:textId="35E5B8AE" w:rsidR="00C71DCE" w:rsidRPr="009E67FB" w:rsidRDefault="00C71DCE" w:rsidP="009D12CC">
      <w:pPr>
        <w:pStyle w:val="Prrafodelista"/>
        <w:numPr>
          <w:ilvl w:val="0"/>
          <w:numId w:val="18"/>
        </w:numPr>
        <w:spacing w:before="0" w:after="0"/>
        <w:rPr>
          <w:sz w:val="24"/>
          <w:szCs w:val="32"/>
        </w:rPr>
      </w:pPr>
      <w:r w:rsidRPr="009E67FB">
        <w:rPr>
          <w:sz w:val="24"/>
          <w:szCs w:val="32"/>
        </w:rPr>
        <w:lastRenderedPageBreak/>
        <w:t>Presentación del avance de las actividades correspondientes a diciembre de 2023, relacionadas con la implementación y operación del Programa de Resultados Electorales Preliminares (PREP).</w:t>
      </w:r>
    </w:p>
    <w:p w14:paraId="56D60BA4" w14:textId="77777777" w:rsidR="00C71DCE" w:rsidRPr="009E67FB" w:rsidRDefault="00C71DCE" w:rsidP="009D12CC">
      <w:pPr>
        <w:pStyle w:val="Prrafodelista"/>
        <w:spacing w:before="0" w:after="0"/>
        <w:rPr>
          <w:sz w:val="24"/>
          <w:szCs w:val="32"/>
        </w:rPr>
      </w:pPr>
    </w:p>
    <w:p w14:paraId="22234ECF" w14:textId="70E9DD27" w:rsidR="00C71DCE" w:rsidRPr="009E67FB" w:rsidRDefault="00C71DCE" w:rsidP="009D12CC">
      <w:pPr>
        <w:pStyle w:val="Prrafodelista"/>
        <w:numPr>
          <w:ilvl w:val="0"/>
          <w:numId w:val="18"/>
        </w:numPr>
        <w:spacing w:before="0" w:after="0"/>
        <w:rPr>
          <w:sz w:val="24"/>
          <w:szCs w:val="32"/>
        </w:rPr>
      </w:pPr>
      <w:r w:rsidRPr="009E67FB">
        <w:rPr>
          <w:sz w:val="24"/>
          <w:szCs w:val="32"/>
        </w:rPr>
        <w:t>Presentación del primer informe de actividades de este Comité, correspondiente a noviembre y diciembre de 2023.</w:t>
      </w:r>
    </w:p>
    <w:p w14:paraId="6FB7CF0A" w14:textId="77777777" w:rsidR="00C71DCE" w:rsidRPr="009E67FB" w:rsidRDefault="00C71DCE" w:rsidP="009D12CC">
      <w:pPr>
        <w:pStyle w:val="Prrafodelista"/>
        <w:spacing w:before="0" w:after="0"/>
        <w:rPr>
          <w:sz w:val="24"/>
          <w:szCs w:val="32"/>
        </w:rPr>
      </w:pPr>
    </w:p>
    <w:p w14:paraId="0C19214F" w14:textId="6C8970C3" w:rsidR="00C71DCE" w:rsidRPr="009E67FB" w:rsidRDefault="00C71DCE" w:rsidP="009D12CC">
      <w:pPr>
        <w:pStyle w:val="Prrafodelista"/>
        <w:numPr>
          <w:ilvl w:val="0"/>
          <w:numId w:val="18"/>
        </w:numPr>
        <w:spacing w:before="0" w:after="0"/>
        <w:rPr>
          <w:sz w:val="24"/>
          <w:szCs w:val="32"/>
        </w:rPr>
      </w:pPr>
      <w:r w:rsidRPr="009E67FB">
        <w:rPr>
          <w:sz w:val="24"/>
          <w:szCs w:val="32"/>
        </w:rPr>
        <w:t>Aprobación del dictamen por el que se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p>
    <w:p w14:paraId="710B1D86" w14:textId="77777777" w:rsidR="00C71DCE" w:rsidRPr="009E67FB" w:rsidRDefault="00C71DCE" w:rsidP="009D12CC">
      <w:pPr>
        <w:pStyle w:val="Prrafodelista"/>
        <w:spacing w:before="0" w:after="0"/>
        <w:rPr>
          <w:sz w:val="24"/>
          <w:szCs w:val="32"/>
        </w:rPr>
      </w:pPr>
    </w:p>
    <w:p w14:paraId="4FA3EA37" w14:textId="798EA98A" w:rsidR="00C71DCE" w:rsidRPr="009E67FB" w:rsidRDefault="00C71DCE" w:rsidP="009D12CC">
      <w:pPr>
        <w:pStyle w:val="Prrafodelista"/>
        <w:numPr>
          <w:ilvl w:val="0"/>
          <w:numId w:val="18"/>
        </w:numPr>
        <w:spacing w:before="0" w:after="0"/>
        <w:rPr>
          <w:sz w:val="24"/>
          <w:szCs w:val="32"/>
        </w:rPr>
      </w:pPr>
      <w:r w:rsidRPr="009E67FB">
        <w:rPr>
          <w:sz w:val="24"/>
          <w:szCs w:val="32"/>
        </w:rPr>
        <w:t>Asuntos generales.</w:t>
      </w:r>
    </w:p>
    <w:p w14:paraId="75625A78" w14:textId="77777777" w:rsidR="00C71DCE" w:rsidRPr="009E67FB" w:rsidRDefault="00C71DCE" w:rsidP="009D12CC">
      <w:pPr>
        <w:pStyle w:val="Prrafodelista"/>
        <w:spacing w:before="0" w:after="0"/>
        <w:rPr>
          <w:sz w:val="24"/>
          <w:szCs w:val="32"/>
        </w:rPr>
      </w:pPr>
    </w:p>
    <w:p w14:paraId="514EAA0B" w14:textId="63E4129D" w:rsidR="001B49C9" w:rsidRPr="009E67FB" w:rsidRDefault="00C71DCE" w:rsidP="009D12CC">
      <w:pPr>
        <w:pStyle w:val="Prrafodelista"/>
        <w:numPr>
          <w:ilvl w:val="0"/>
          <w:numId w:val="18"/>
        </w:numPr>
        <w:spacing w:before="0" w:after="0"/>
        <w:rPr>
          <w:sz w:val="24"/>
          <w:szCs w:val="32"/>
        </w:rPr>
      </w:pPr>
      <w:r w:rsidRPr="009E67FB">
        <w:rPr>
          <w:sz w:val="24"/>
          <w:szCs w:val="32"/>
        </w:rPr>
        <w:t>Resumen y clausura de la sesión.</w:t>
      </w:r>
    </w:p>
    <w:p w14:paraId="053312D4" w14:textId="77777777" w:rsidR="009D12CC" w:rsidRPr="009E67FB" w:rsidRDefault="009D12CC" w:rsidP="009D12CC">
      <w:pPr>
        <w:spacing w:before="0" w:after="0"/>
        <w:rPr>
          <w:sz w:val="24"/>
          <w:szCs w:val="32"/>
        </w:rPr>
      </w:pPr>
    </w:p>
    <w:p w14:paraId="434E4393" w14:textId="6F57D229" w:rsidR="0027649C" w:rsidRDefault="001C62A7" w:rsidP="009D12CC">
      <w:pPr>
        <w:spacing w:before="0" w:after="0"/>
        <w:rPr>
          <w:sz w:val="24"/>
        </w:rPr>
      </w:pPr>
      <w:r w:rsidRPr="001C62A7">
        <w:rPr>
          <w:sz w:val="24"/>
        </w:rPr>
        <w:t>El secretario técnico hizo la propuesta de retirar el punto 6</w:t>
      </w:r>
      <w:r w:rsidR="00A702C0">
        <w:rPr>
          <w:sz w:val="24"/>
        </w:rPr>
        <w:t xml:space="preserve"> </w:t>
      </w:r>
      <w:r w:rsidRPr="001C62A7">
        <w:rPr>
          <w:sz w:val="24"/>
        </w:rPr>
        <w:t xml:space="preserve">de la orden del día, relacionado a la revisión del anexo técnico para la selección del ente auditor, ya que aún está pendiente su designación, por lo cual la revisión se hará una vez se resuelva la licitación en curso. La propuesta fue aprobada por unanimidad, quedando la orden del día de la forma señalada anteriormente.  </w:t>
      </w:r>
    </w:p>
    <w:p w14:paraId="1F62CCF4" w14:textId="77777777" w:rsidR="0027649C" w:rsidRDefault="0027649C" w:rsidP="009D12CC">
      <w:pPr>
        <w:spacing w:before="0" w:after="0"/>
        <w:rPr>
          <w:sz w:val="24"/>
        </w:rPr>
      </w:pPr>
    </w:p>
    <w:p w14:paraId="0460BF63" w14:textId="25072D55" w:rsidR="00797276" w:rsidRPr="009E67FB" w:rsidRDefault="00C71DCE" w:rsidP="009D12CC">
      <w:pPr>
        <w:spacing w:before="0" w:after="0"/>
        <w:rPr>
          <w:sz w:val="24"/>
        </w:rPr>
      </w:pPr>
      <w:r w:rsidRPr="009E67FB">
        <w:rPr>
          <w:sz w:val="24"/>
        </w:rPr>
        <w:t xml:space="preserve">Se desahogó la sesión conforme los puntos del orden del día, en la que se aprobó el acta de </w:t>
      </w:r>
      <w:r w:rsidR="0006406F" w:rsidRPr="009E67FB">
        <w:rPr>
          <w:sz w:val="24"/>
        </w:rPr>
        <w:t>la segunda sesión ordinaria</w:t>
      </w:r>
      <w:r w:rsidRPr="009E67FB">
        <w:rPr>
          <w:sz w:val="24"/>
        </w:rPr>
        <w:t xml:space="preserve"> de este Comité</w:t>
      </w:r>
      <w:r w:rsidR="0006406F" w:rsidRPr="009E67FB">
        <w:rPr>
          <w:sz w:val="24"/>
        </w:rPr>
        <w:t>;</w:t>
      </w:r>
      <w:r w:rsidRPr="009E67FB">
        <w:rPr>
          <w:sz w:val="24"/>
        </w:rPr>
        <w:t xml:space="preserve"> se </w:t>
      </w:r>
      <w:r w:rsidR="3639EE6E" w:rsidRPr="009E67FB">
        <w:rPr>
          <w:sz w:val="24"/>
        </w:rPr>
        <w:t>siguió</w:t>
      </w:r>
      <w:r w:rsidR="00350153" w:rsidRPr="009E67FB">
        <w:rPr>
          <w:sz w:val="24"/>
        </w:rPr>
        <w:t xml:space="preserve"> los acuerdos</w:t>
      </w:r>
      <w:r w:rsidR="0003588F" w:rsidRPr="009E67FB">
        <w:rPr>
          <w:sz w:val="24"/>
        </w:rPr>
        <w:t xml:space="preserve"> tomados en sesiones y reuniones anteriores</w:t>
      </w:r>
      <w:r w:rsidR="000545BE" w:rsidRPr="009E67FB">
        <w:rPr>
          <w:sz w:val="24"/>
        </w:rPr>
        <w:t>;</w:t>
      </w:r>
      <w:r w:rsidR="0006406F" w:rsidRPr="009E67FB">
        <w:rPr>
          <w:sz w:val="24"/>
        </w:rPr>
        <w:t xml:space="preserve"> se presentó el Informe de </w:t>
      </w:r>
      <w:r w:rsidR="0047739C" w:rsidRPr="009E67FB">
        <w:rPr>
          <w:sz w:val="24"/>
        </w:rPr>
        <w:t>diciembre</w:t>
      </w:r>
      <w:r w:rsidR="0006406F" w:rsidRPr="009E67FB">
        <w:rPr>
          <w:sz w:val="24"/>
        </w:rPr>
        <w:t xml:space="preserve">, que emite la instancia interna </w:t>
      </w:r>
      <w:r w:rsidR="3639EE6E" w:rsidRPr="009E67FB">
        <w:rPr>
          <w:sz w:val="24"/>
        </w:rPr>
        <w:t>sobre</w:t>
      </w:r>
      <w:r w:rsidR="0006406F" w:rsidRPr="009E67FB">
        <w:rPr>
          <w:sz w:val="24"/>
        </w:rPr>
        <w:t xml:space="preserve"> las actividades relacionadas con el diseño, implementación y operación del PREP</w:t>
      </w:r>
      <w:r w:rsidR="000D1E43" w:rsidRPr="009E67FB">
        <w:rPr>
          <w:sz w:val="24"/>
        </w:rPr>
        <w:t>; se presentó el primer informe de actividades de este Comité</w:t>
      </w:r>
      <w:r w:rsidR="0006406F" w:rsidRPr="009E67FB">
        <w:rPr>
          <w:sz w:val="24"/>
        </w:rPr>
        <w:t xml:space="preserve"> y se aprobó </w:t>
      </w:r>
      <w:r w:rsidR="00031D3E" w:rsidRPr="009E67FB">
        <w:rPr>
          <w:sz w:val="24"/>
        </w:rPr>
        <w:t>el dictamen por el que se propone la ubicación e instalación de los Centros de Acopio y Transmisión de Datos (CATD) y un Centro de Captura y Verificación (CCV</w:t>
      </w:r>
      <w:r w:rsidR="3639EE6E" w:rsidRPr="009E67FB">
        <w:rPr>
          <w:sz w:val="24"/>
        </w:rPr>
        <w:t>).</w:t>
      </w:r>
    </w:p>
    <w:p w14:paraId="6DC8BCF0" w14:textId="77777777" w:rsidR="006A5ABB" w:rsidRPr="009E67FB" w:rsidRDefault="006A5ABB" w:rsidP="009D12CC">
      <w:pPr>
        <w:spacing w:before="0" w:after="0"/>
        <w:rPr>
          <w:sz w:val="24"/>
          <w:szCs w:val="32"/>
        </w:rPr>
      </w:pPr>
    </w:p>
    <w:p w14:paraId="65D151F5" w14:textId="03BFBD2B" w:rsidR="00811957" w:rsidRPr="009E67FB" w:rsidRDefault="00797276" w:rsidP="008D4CA7">
      <w:pPr>
        <w:spacing w:before="0" w:after="0"/>
        <w:rPr>
          <w:sz w:val="24"/>
          <w:szCs w:val="32"/>
        </w:rPr>
      </w:pPr>
      <w:r w:rsidRPr="009E67FB">
        <w:rPr>
          <w:sz w:val="24"/>
          <w:szCs w:val="32"/>
        </w:rPr>
        <w:t>Q</w:t>
      </w:r>
      <w:r w:rsidR="002F2EEB" w:rsidRPr="009E67FB">
        <w:rPr>
          <w:sz w:val="24"/>
          <w:szCs w:val="32"/>
        </w:rPr>
        <w:t>ueda</w:t>
      </w:r>
      <w:r w:rsidRPr="009E67FB">
        <w:rPr>
          <w:sz w:val="24"/>
          <w:szCs w:val="32"/>
        </w:rPr>
        <w:t>ron</w:t>
      </w:r>
      <w:r w:rsidR="002F2EEB" w:rsidRPr="009E67FB">
        <w:rPr>
          <w:sz w:val="24"/>
          <w:szCs w:val="32"/>
        </w:rPr>
        <w:t xml:space="preserve"> establecidos los siguientes acuerdos:</w:t>
      </w:r>
    </w:p>
    <w:p w14:paraId="412EACE7" w14:textId="77777777" w:rsidR="00F24F7E" w:rsidRPr="009E67FB" w:rsidRDefault="00F24F7E" w:rsidP="008D4CA7">
      <w:pPr>
        <w:spacing w:before="0" w:after="0"/>
        <w:rPr>
          <w:sz w:val="24"/>
          <w:szCs w:val="32"/>
        </w:rPr>
      </w:pP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0A0" w:firstRow="1" w:lastRow="0" w:firstColumn="1" w:lastColumn="0" w:noHBand="0" w:noVBand="0"/>
      </w:tblPr>
      <w:tblGrid>
        <w:gridCol w:w="845"/>
        <w:gridCol w:w="1560"/>
        <w:gridCol w:w="1277"/>
        <w:gridCol w:w="1134"/>
        <w:gridCol w:w="1277"/>
        <w:gridCol w:w="1559"/>
        <w:gridCol w:w="1176"/>
      </w:tblGrid>
      <w:tr w:rsidR="00EF54AF" w:rsidRPr="009E67FB" w14:paraId="4864F186" w14:textId="77777777" w:rsidTr="00EF54AF">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479" w:type="pct"/>
            <w:vAlign w:val="center"/>
          </w:tcPr>
          <w:p w14:paraId="2D9DFBC9" w14:textId="77777777" w:rsidR="004E490E" w:rsidRPr="00DB4603" w:rsidRDefault="004E490E" w:rsidP="008D4CA7">
            <w:pPr>
              <w:spacing w:before="0" w:after="0"/>
              <w:jc w:val="center"/>
              <w:rPr>
                <w:rFonts w:cs="Arial"/>
                <w:lang w:eastAsia="es-ES"/>
              </w:rPr>
            </w:pPr>
            <w:r w:rsidRPr="00DB4603">
              <w:rPr>
                <w:rFonts w:cs="Arial"/>
                <w:lang w:eastAsia="es-ES"/>
              </w:rPr>
              <w:t>Núm.</w:t>
            </w:r>
          </w:p>
        </w:tc>
        <w:tc>
          <w:tcPr>
            <w:tcW w:w="884" w:type="pct"/>
            <w:vAlign w:val="center"/>
          </w:tcPr>
          <w:p w14:paraId="20D1192D"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Asunto/tema</w:t>
            </w:r>
          </w:p>
        </w:tc>
        <w:tc>
          <w:tcPr>
            <w:tcW w:w="723" w:type="pct"/>
            <w:vAlign w:val="center"/>
          </w:tcPr>
          <w:p w14:paraId="10BF8DF2"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642" w:type="pct"/>
            <w:vAlign w:val="center"/>
          </w:tcPr>
          <w:p w14:paraId="1FB5320A"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23" w:type="pct"/>
            <w:vAlign w:val="center"/>
          </w:tcPr>
          <w:p w14:paraId="054D7B29"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087A78FD"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83" w:type="pct"/>
            <w:vAlign w:val="center"/>
          </w:tcPr>
          <w:p w14:paraId="5D803203"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67" w:type="pct"/>
            <w:vAlign w:val="center"/>
          </w:tcPr>
          <w:p w14:paraId="1A0B8E76" w14:textId="77777777" w:rsidR="004E490E" w:rsidRPr="00DB4603" w:rsidRDefault="004E490E" w:rsidP="008D4CA7">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EF54AF" w:rsidRPr="009E67FB" w14:paraId="6AF0CDED" w14:textId="77777777" w:rsidTr="00E276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3928568" w14:textId="77777777" w:rsidR="004E490E" w:rsidRPr="00DB4603" w:rsidRDefault="004E490E" w:rsidP="008D4CA7">
            <w:pPr>
              <w:spacing w:before="0" w:after="0"/>
              <w:jc w:val="center"/>
              <w:rPr>
                <w:rFonts w:cs="Arial"/>
                <w:lang w:eastAsia="es-ES"/>
              </w:rPr>
            </w:pPr>
            <w:r w:rsidRPr="00DB4603">
              <w:rPr>
                <w:rFonts w:cs="Arial"/>
                <w:lang w:eastAsia="es-ES"/>
              </w:rPr>
              <w:t>1</w:t>
            </w:r>
          </w:p>
        </w:tc>
        <w:tc>
          <w:tcPr>
            <w:tcW w:w="884" w:type="pct"/>
            <w:vAlign w:val="center"/>
          </w:tcPr>
          <w:p w14:paraId="0714DDEC"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rPr>
              <w:t>Adecuación en el documento presentado en el punto 3</w:t>
            </w:r>
          </w:p>
        </w:tc>
        <w:tc>
          <w:tcPr>
            <w:tcW w:w="723" w:type="pct"/>
            <w:vAlign w:val="center"/>
          </w:tcPr>
          <w:p w14:paraId="469252DE"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rPr>
              <w:t xml:space="preserve">Adecuación en la redacción del documento presentado en el punto 3 de la </w:t>
            </w:r>
            <w:r w:rsidRPr="009E67FB">
              <w:rPr>
                <w:rFonts w:cs="Arial"/>
              </w:rPr>
              <w:lastRenderedPageBreak/>
              <w:t>orden del día.</w:t>
            </w:r>
          </w:p>
        </w:tc>
        <w:tc>
          <w:tcPr>
            <w:tcW w:w="642" w:type="pct"/>
            <w:vAlign w:val="center"/>
          </w:tcPr>
          <w:p w14:paraId="7681E7F6"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lastRenderedPageBreak/>
              <w:t>26/01/2024</w:t>
            </w:r>
          </w:p>
        </w:tc>
        <w:tc>
          <w:tcPr>
            <w:tcW w:w="723" w:type="pct"/>
            <w:vAlign w:val="center"/>
          </w:tcPr>
          <w:p w14:paraId="70ACB5FC"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Ignacio Alarcón</w:t>
            </w:r>
          </w:p>
        </w:tc>
        <w:tc>
          <w:tcPr>
            <w:tcW w:w="883" w:type="pct"/>
            <w:vAlign w:val="center"/>
          </w:tcPr>
          <w:p w14:paraId="2CCE7ADC"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667" w:type="pct"/>
            <w:vAlign w:val="center"/>
          </w:tcPr>
          <w:p w14:paraId="084C1C92"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r w:rsidR="00EF54AF" w:rsidRPr="009E67FB" w14:paraId="3FD0A568" w14:textId="77777777" w:rsidTr="00EF54AF">
        <w:trPr>
          <w:cnfStyle w:val="000000010000" w:firstRow="0" w:lastRow="0" w:firstColumn="0" w:lastColumn="0" w:oddVBand="0" w:evenVBand="0" w:oddHBand="0" w:evenHBand="1" w:firstRowFirstColumn="0" w:firstRowLastColumn="0" w:lastRowFirstColumn="0" w:lastRowLastColumn="0"/>
          <w:trHeight w:val="1164"/>
          <w:jc w:val="center"/>
        </w:trPr>
        <w:tc>
          <w:tcPr>
            <w:cnfStyle w:val="001000000000" w:firstRow="0" w:lastRow="0" w:firstColumn="1" w:lastColumn="0" w:oddVBand="0" w:evenVBand="0" w:oddHBand="0" w:evenHBand="0" w:firstRowFirstColumn="0" w:firstRowLastColumn="0" w:lastRowFirstColumn="0" w:lastRowLastColumn="0"/>
            <w:tcW w:w="479" w:type="pct"/>
            <w:vAlign w:val="center"/>
          </w:tcPr>
          <w:p w14:paraId="3318E27A" w14:textId="77777777" w:rsidR="004E490E" w:rsidRPr="00DB4603" w:rsidRDefault="004E490E" w:rsidP="008D4CA7">
            <w:pPr>
              <w:spacing w:before="0" w:after="0"/>
              <w:jc w:val="center"/>
              <w:rPr>
                <w:rFonts w:cs="Arial"/>
                <w:lang w:eastAsia="es-ES"/>
              </w:rPr>
            </w:pPr>
            <w:r w:rsidRPr="00DB4603">
              <w:rPr>
                <w:rFonts w:cs="Arial"/>
                <w:lang w:eastAsia="es-ES"/>
              </w:rPr>
              <w:t>2</w:t>
            </w:r>
          </w:p>
        </w:tc>
        <w:tc>
          <w:tcPr>
            <w:tcW w:w="884" w:type="pct"/>
            <w:vAlign w:val="center"/>
          </w:tcPr>
          <w:p w14:paraId="5CB53304" w14:textId="77777777"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rPr>
              <w:t>Modificaciones en la redacción del documento presentado en el punto 5</w:t>
            </w:r>
          </w:p>
        </w:tc>
        <w:tc>
          <w:tcPr>
            <w:tcW w:w="723" w:type="pct"/>
            <w:vAlign w:val="center"/>
          </w:tcPr>
          <w:p w14:paraId="2E731258" w14:textId="77777777"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rPr>
              <w:t>Adecuación en la redacción del considerando XIII, con los cambios propuestos en una versión anterior por Carolina Olivares</w:t>
            </w:r>
          </w:p>
        </w:tc>
        <w:tc>
          <w:tcPr>
            <w:tcW w:w="642" w:type="pct"/>
            <w:vAlign w:val="center"/>
          </w:tcPr>
          <w:p w14:paraId="0F939768" w14:textId="77777777"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26/01/2024</w:t>
            </w:r>
          </w:p>
        </w:tc>
        <w:tc>
          <w:tcPr>
            <w:tcW w:w="723" w:type="pct"/>
            <w:vAlign w:val="center"/>
          </w:tcPr>
          <w:p w14:paraId="2C2437AA" w14:textId="713E3774"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César Ledesma</w:t>
            </w:r>
          </w:p>
        </w:tc>
        <w:tc>
          <w:tcPr>
            <w:tcW w:w="883" w:type="pct"/>
            <w:vAlign w:val="center"/>
          </w:tcPr>
          <w:p w14:paraId="04784828" w14:textId="77777777"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Héctor Gallego</w:t>
            </w:r>
          </w:p>
        </w:tc>
        <w:tc>
          <w:tcPr>
            <w:tcW w:w="667" w:type="pct"/>
            <w:vAlign w:val="center"/>
          </w:tcPr>
          <w:p w14:paraId="1574E061" w14:textId="77777777" w:rsidR="004E490E" w:rsidRPr="00DB4603" w:rsidRDefault="004E490E" w:rsidP="008D4CA7">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Realizado</w:t>
            </w:r>
          </w:p>
        </w:tc>
      </w:tr>
      <w:tr w:rsidR="00EF54AF" w:rsidRPr="009E67FB" w14:paraId="4331BC02" w14:textId="77777777" w:rsidTr="00EF54AF">
        <w:trPr>
          <w:cnfStyle w:val="000000100000" w:firstRow="0" w:lastRow="0" w:firstColumn="0" w:lastColumn="0" w:oddVBand="0" w:evenVBand="0" w:oddHBand="1" w:evenHBand="0" w:firstRowFirstColumn="0" w:firstRowLastColumn="0" w:lastRowFirstColumn="0" w:lastRowLastColumn="0"/>
          <w:trHeight w:val="1891"/>
          <w:jc w:val="center"/>
        </w:trPr>
        <w:tc>
          <w:tcPr>
            <w:cnfStyle w:val="001000000000" w:firstRow="0" w:lastRow="0" w:firstColumn="1" w:lastColumn="0" w:oddVBand="0" w:evenVBand="0" w:oddHBand="0" w:evenHBand="0" w:firstRowFirstColumn="0" w:firstRowLastColumn="0" w:lastRowFirstColumn="0" w:lastRowLastColumn="0"/>
            <w:tcW w:w="479" w:type="pct"/>
            <w:vAlign w:val="center"/>
          </w:tcPr>
          <w:p w14:paraId="42665B27" w14:textId="77777777" w:rsidR="004E490E" w:rsidRPr="00DB4603" w:rsidRDefault="004E490E" w:rsidP="008D4CA7">
            <w:pPr>
              <w:spacing w:before="0" w:after="0"/>
              <w:jc w:val="center"/>
              <w:rPr>
                <w:rFonts w:cs="Arial"/>
                <w:lang w:eastAsia="es-ES"/>
              </w:rPr>
            </w:pPr>
            <w:r w:rsidRPr="00DB4603">
              <w:rPr>
                <w:rFonts w:cs="Arial"/>
                <w:lang w:eastAsia="es-ES"/>
              </w:rPr>
              <w:t>3</w:t>
            </w:r>
          </w:p>
        </w:tc>
        <w:tc>
          <w:tcPr>
            <w:tcW w:w="884" w:type="pct"/>
            <w:vAlign w:val="center"/>
          </w:tcPr>
          <w:p w14:paraId="6BC3AEDF"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rPr>
              <w:t>Revisión de dudas sobre bases de datos del PREP, en asuntos generales</w:t>
            </w:r>
          </w:p>
        </w:tc>
        <w:tc>
          <w:tcPr>
            <w:tcW w:w="723" w:type="pct"/>
            <w:vAlign w:val="center"/>
          </w:tcPr>
          <w:p w14:paraId="4D189AB2"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rPr>
              <w:t>Confirmar si existe información adicional a detalle sobre las boletas sobrantes.</w:t>
            </w:r>
          </w:p>
        </w:tc>
        <w:tc>
          <w:tcPr>
            <w:tcW w:w="642" w:type="pct"/>
            <w:vAlign w:val="center"/>
          </w:tcPr>
          <w:p w14:paraId="43F377E7"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26/01/2024</w:t>
            </w:r>
          </w:p>
        </w:tc>
        <w:tc>
          <w:tcPr>
            <w:tcW w:w="723" w:type="pct"/>
            <w:vAlign w:val="center"/>
          </w:tcPr>
          <w:p w14:paraId="6E4BBF91"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César Ledesma</w:t>
            </w:r>
          </w:p>
        </w:tc>
        <w:tc>
          <w:tcPr>
            <w:tcW w:w="883" w:type="pct"/>
            <w:vAlign w:val="center"/>
          </w:tcPr>
          <w:p w14:paraId="6B011808" w14:textId="77777777" w:rsidR="004E490E" w:rsidRPr="00DB4603" w:rsidRDefault="004E490E"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667" w:type="pct"/>
            <w:vAlign w:val="center"/>
          </w:tcPr>
          <w:p w14:paraId="2403DC93" w14:textId="2AEA25BF" w:rsidR="004E490E" w:rsidRPr="00DB4603" w:rsidRDefault="007D2C33" w:rsidP="008D4CA7">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Pr>
                <w:rFonts w:cs="Arial"/>
                <w:lang w:eastAsia="es-ES"/>
              </w:rPr>
              <w:t>Realizado</w:t>
            </w:r>
          </w:p>
        </w:tc>
      </w:tr>
    </w:tbl>
    <w:p w14:paraId="2048CB24" w14:textId="77777777" w:rsidR="008212B7" w:rsidRPr="009E67FB" w:rsidRDefault="008212B7" w:rsidP="00D20D8C">
      <w:pPr>
        <w:spacing w:before="0" w:after="0"/>
        <w:rPr>
          <w:sz w:val="24"/>
          <w:szCs w:val="32"/>
        </w:rPr>
      </w:pPr>
    </w:p>
    <w:p w14:paraId="23027F1D" w14:textId="7D9F1469" w:rsidR="001E197D" w:rsidRPr="009E67FB" w:rsidRDefault="00814651" w:rsidP="00D20D8C">
      <w:pPr>
        <w:pStyle w:val="Ttulo3"/>
        <w:spacing w:before="0"/>
        <w:rPr>
          <w:rFonts w:ascii="Arial" w:hAnsi="Arial"/>
          <w:b/>
          <w:color w:val="9F5CA1"/>
          <w:sz w:val="36"/>
          <w:szCs w:val="36"/>
        </w:rPr>
      </w:pPr>
      <w:bookmarkStart w:id="6" w:name="_Toc169947292"/>
      <w:r w:rsidRPr="009E67FB">
        <w:rPr>
          <w:rFonts w:ascii="Arial" w:hAnsi="Arial"/>
          <w:b/>
          <w:color w:val="9F5CA1"/>
          <w:sz w:val="36"/>
          <w:szCs w:val="36"/>
        </w:rPr>
        <w:t>Cuarta</w:t>
      </w:r>
      <w:r w:rsidR="001E197D" w:rsidRPr="009E67FB">
        <w:rPr>
          <w:rFonts w:ascii="Arial" w:hAnsi="Arial"/>
          <w:b/>
          <w:color w:val="9F5CA1"/>
          <w:sz w:val="36"/>
          <w:szCs w:val="36"/>
        </w:rPr>
        <w:t xml:space="preserve"> </w:t>
      </w:r>
      <w:r w:rsidR="0041060D" w:rsidRPr="009E67FB">
        <w:rPr>
          <w:rFonts w:ascii="Arial" w:hAnsi="Arial"/>
          <w:b/>
          <w:color w:val="9F5CA1"/>
          <w:sz w:val="36"/>
          <w:szCs w:val="36"/>
        </w:rPr>
        <w:t>s</w:t>
      </w:r>
      <w:r w:rsidR="001E197D" w:rsidRPr="009E67FB">
        <w:rPr>
          <w:rFonts w:ascii="Arial" w:hAnsi="Arial"/>
          <w:b/>
          <w:color w:val="9F5CA1"/>
          <w:sz w:val="36"/>
          <w:szCs w:val="36"/>
        </w:rPr>
        <w:t xml:space="preserve">esión </w:t>
      </w:r>
      <w:r w:rsidR="0041060D" w:rsidRPr="009E67FB">
        <w:rPr>
          <w:rFonts w:ascii="Arial" w:hAnsi="Arial"/>
          <w:b/>
          <w:color w:val="9F5CA1"/>
          <w:sz w:val="36"/>
          <w:szCs w:val="36"/>
        </w:rPr>
        <w:t>o</w:t>
      </w:r>
      <w:r w:rsidR="001E197D" w:rsidRPr="009E67FB">
        <w:rPr>
          <w:rFonts w:ascii="Arial" w:hAnsi="Arial"/>
          <w:b/>
          <w:color w:val="9F5CA1"/>
          <w:sz w:val="36"/>
          <w:szCs w:val="36"/>
        </w:rPr>
        <w:t>rdinaria</w:t>
      </w:r>
      <w:bookmarkEnd w:id="6"/>
    </w:p>
    <w:p w14:paraId="6EA9C463" w14:textId="77777777" w:rsidR="00B66731" w:rsidRPr="009E67FB" w:rsidRDefault="00B66731" w:rsidP="00D20D8C">
      <w:pPr>
        <w:spacing w:before="0" w:after="0"/>
        <w:rPr>
          <w:sz w:val="24"/>
          <w:szCs w:val="32"/>
        </w:rPr>
      </w:pPr>
    </w:p>
    <w:p w14:paraId="30B3736E" w14:textId="54EA5437" w:rsidR="0010378A" w:rsidRPr="009E67FB" w:rsidRDefault="0010378A" w:rsidP="00D20D8C">
      <w:pPr>
        <w:spacing w:before="0" w:after="0"/>
        <w:rPr>
          <w:sz w:val="24"/>
          <w:szCs w:val="32"/>
        </w:rPr>
      </w:pPr>
      <w:r w:rsidRPr="009E67FB">
        <w:rPr>
          <w:sz w:val="24"/>
          <w:szCs w:val="32"/>
        </w:rPr>
        <w:t>El 2</w:t>
      </w:r>
      <w:r w:rsidR="005E4D75" w:rsidRPr="009E67FB">
        <w:rPr>
          <w:sz w:val="24"/>
          <w:szCs w:val="32"/>
        </w:rPr>
        <w:t>8</w:t>
      </w:r>
      <w:r w:rsidRPr="009E67FB">
        <w:rPr>
          <w:sz w:val="24"/>
          <w:szCs w:val="32"/>
        </w:rPr>
        <w:t xml:space="preserve"> de </w:t>
      </w:r>
      <w:r w:rsidR="005E4D75" w:rsidRPr="009E67FB">
        <w:rPr>
          <w:sz w:val="24"/>
          <w:szCs w:val="32"/>
        </w:rPr>
        <w:t>febrero</w:t>
      </w:r>
      <w:r w:rsidRPr="009E67FB">
        <w:rPr>
          <w:sz w:val="24"/>
          <w:szCs w:val="32"/>
        </w:rPr>
        <w:t>, a las 16:</w:t>
      </w:r>
      <w:r w:rsidR="00222F74" w:rsidRPr="009E67FB">
        <w:rPr>
          <w:sz w:val="24"/>
          <w:szCs w:val="32"/>
        </w:rPr>
        <w:t>3</w:t>
      </w:r>
      <w:r w:rsidRPr="009E67FB">
        <w:rPr>
          <w:sz w:val="24"/>
          <w:szCs w:val="32"/>
        </w:rPr>
        <w:t xml:space="preserve">0 horas, en Guadalajara, Jalisco, se llevó a cabo la </w:t>
      </w:r>
      <w:r w:rsidR="0041060D" w:rsidRPr="009E67FB">
        <w:rPr>
          <w:b/>
          <w:bCs/>
          <w:sz w:val="24"/>
          <w:szCs w:val="32"/>
        </w:rPr>
        <w:t>c</w:t>
      </w:r>
      <w:r w:rsidR="00222F74" w:rsidRPr="009E67FB">
        <w:rPr>
          <w:b/>
          <w:bCs/>
          <w:sz w:val="24"/>
          <w:szCs w:val="32"/>
        </w:rPr>
        <w:t>uarta</w:t>
      </w:r>
      <w:r w:rsidRPr="009E67FB">
        <w:rPr>
          <w:b/>
          <w:bCs/>
          <w:sz w:val="24"/>
          <w:szCs w:val="32"/>
        </w:rPr>
        <w:t xml:space="preserve"> </w:t>
      </w:r>
      <w:r w:rsidR="0041060D" w:rsidRPr="009E67FB">
        <w:rPr>
          <w:b/>
          <w:bCs/>
          <w:sz w:val="24"/>
          <w:szCs w:val="32"/>
        </w:rPr>
        <w:t>s</w:t>
      </w:r>
      <w:r w:rsidRPr="009E67FB">
        <w:rPr>
          <w:b/>
          <w:bCs/>
          <w:sz w:val="24"/>
          <w:szCs w:val="32"/>
        </w:rPr>
        <w:t xml:space="preserve">esión </w:t>
      </w:r>
      <w:r w:rsidR="0041060D" w:rsidRPr="009E67FB">
        <w:rPr>
          <w:b/>
          <w:bCs/>
          <w:sz w:val="24"/>
          <w:szCs w:val="32"/>
        </w:rPr>
        <w:t>o</w:t>
      </w:r>
      <w:r w:rsidRPr="009E67FB">
        <w:rPr>
          <w:b/>
          <w:bCs/>
          <w:sz w:val="24"/>
          <w:szCs w:val="32"/>
        </w:rPr>
        <w:t>rdinaria</w:t>
      </w:r>
      <w:r w:rsidRPr="009E67FB">
        <w:rPr>
          <w:sz w:val="24"/>
          <w:szCs w:val="32"/>
        </w:rPr>
        <w:t xml:space="preserve"> del COTAPREP, mediante videoconferencia</w:t>
      </w:r>
      <w:r w:rsidR="00381CB6" w:rsidRPr="009E67FB">
        <w:rPr>
          <w:sz w:val="24"/>
          <w:szCs w:val="32"/>
        </w:rPr>
        <w:t xml:space="preserve">. </w:t>
      </w:r>
    </w:p>
    <w:p w14:paraId="41A137DA" w14:textId="77777777" w:rsidR="0041060D" w:rsidRPr="009E67FB" w:rsidRDefault="0041060D" w:rsidP="00D20D8C">
      <w:pPr>
        <w:spacing w:before="0" w:after="0"/>
        <w:rPr>
          <w:sz w:val="24"/>
          <w:szCs w:val="32"/>
        </w:rPr>
      </w:pPr>
    </w:p>
    <w:p w14:paraId="76CC2283" w14:textId="3CAFDC3F" w:rsidR="000C6A5E" w:rsidRPr="009E67FB" w:rsidRDefault="000C6A5E" w:rsidP="00513590">
      <w:pPr>
        <w:spacing w:before="0" w:after="0"/>
        <w:rPr>
          <w:sz w:val="24"/>
          <w:szCs w:val="32"/>
        </w:rPr>
      </w:pPr>
      <w:r w:rsidRPr="009E67FB">
        <w:rPr>
          <w:sz w:val="24"/>
          <w:szCs w:val="32"/>
        </w:rPr>
        <w:t xml:space="preserve">Una vez verificado el quórum de la sesión, se aprobó el orden del día conformada por los siguientes puntos: </w:t>
      </w:r>
    </w:p>
    <w:p w14:paraId="4FB60B46" w14:textId="77777777" w:rsidR="0041060D" w:rsidRPr="009E67FB" w:rsidRDefault="0041060D" w:rsidP="00513590">
      <w:pPr>
        <w:spacing w:before="0" w:after="0"/>
        <w:rPr>
          <w:sz w:val="24"/>
          <w:szCs w:val="32"/>
        </w:rPr>
      </w:pPr>
    </w:p>
    <w:p w14:paraId="1054E698" w14:textId="57D069AE" w:rsidR="000C6A5E" w:rsidRPr="009E67FB" w:rsidRDefault="000C6A5E" w:rsidP="00513590">
      <w:pPr>
        <w:pStyle w:val="Prrafodelista"/>
        <w:numPr>
          <w:ilvl w:val="0"/>
          <w:numId w:val="19"/>
        </w:numPr>
        <w:spacing w:before="0" w:after="0"/>
        <w:rPr>
          <w:sz w:val="24"/>
          <w:szCs w:val="32"/>
        </w:rPr>
      </w:pPr>
      <w:r w:rsidRPr="009E67FB">
        <w:rPr>
          <w:sz w:val="24"/>
          <w:szCs w:val="32"/>
        </w:rPr>
        <w:t xml:space="preserve">Aprobación del acta de la </w:t>
      </w:r>
      <w:r w:rsidR="00EB559B" w:rsidRPr="009E67FB">
        <w:rPr>
          <w:sz w:val="24"/>
          <w:szCs w:val="32"/>
        </w:rPr>
        <w:t>tercera</w:t>
      </w:r>
      <w:r w:rsidRPr="009E67FB">
        <w:rPr>
          <w:sz w:val="24"/>
          <w:szCs w:val="32"/>
        </w:rPr>
        <w:t xml:space="preserve"> sesión del COTAPREP.</w:t>
      </w:r>
    </w:p>
    <w:p w14:paraId="241EFF68" w14:textId="77777777" w:rsidR="000C6A5E" w:rsidRPr="009E67FB" w:rsidRDefault="000C6A5E" w:rsidP="00513590">
      <w:pPr>
        <w:pStyle w:val="Prrafodelista"/>
        <w:spacing w:before="0" w:after="0"/>
        <w:rPr>
          <w:sz w:val="24"/>
          <w:szCs w:val="32"/>
        </w:rPr>
      </w:pPr>
    </w:p>
    <w:p w14:paraId="5438F65F" w14:textId="77777777" w:rsidR="000C6A5E" w:rsidRPr="009E67FB" w:rsidRDefault="000C6A5E" w:rsidP="00513590">
      <w:pPr>
        <w:pStyle w:val="Prrafodelista"/>
        <w:numPr>
          <w:ilvl w:val="0"/>
          <w:numId w:val="19"/>
        </w:numPr>
        <w:spacing w:before="0" w:after="0"/>
        <w:rPr>
          <w:sz w:val="24"/>
          <w:szCs w:val="32"/>
        </w:rPr>
      </w:pPr>
      <w:r w:rsidRPr="009E67FB">
        <w:rPr>
          <w:sz w:val="24"/>
          <w:szCs w:val="32"/>
        </w:rPr>
        <w:t>Seguimiento y estado en que se encuentran los acuerdos tomados en sesiones y reuniones anteriores.</w:t>
      </w:r>
    </w:p>
    <w:p w14:paraId="28508031" w14:textId="77777777" w:rsidR="000C6A5E" w:rsidRPr="009E67FB" w:rsidRDefault="000C6A5E" w:rsidP="00513590">
      <w:pPr>
        <w:pStyle w:val="Prrafodelista"/>
        <w:spacing w:before="0" w:after="0"/>
        <w:rPr>
          <w:sz w:val="24"/>
          <w:szCs w:val="32"/>
        </w:rPr>
      </w:pPr>
    </w:p>
    <w:p w14:paraId="33529DEF" w14:textId="051A6955" w:rsidR="000C6A5E" w:rsidRPr="009E67FB" w:rsidRDefault="000C6A5E" w:rsidP="00513590">
      <w:pPr>
        <w:pStyle w:val="Prrafodelista"/>
        <w:numPr>
          <w:ilvl w:val="0"/>
          <w:numId w:val="19"/>
        </w:numPr>
        <w:spacing w:before="0" w:after="0"/>
        <w:rPr>
          <w:sz w:val="24"/>
          <w:szCs w:val="32"/>
        </w:rPr>
      </w:pPr>
      <w:r w:rsidRPr="009E67FB">
        <w:rPr>
          <w:sz w:val="24"/>
          <w:szCs w:val="32"/>
        </w:rPr>
        <w:t xml:space="preserve">Presentación del avance de las actividades correspondientes a </w:t>
      </w:r>
      <w:r w:rsidR="00C52D87" w:rsidRPr="009E67FB">
        <w:rPr>
          <w:sz w:val="24"/>
          <w:szCs w:val="32"/>
        </w:rPr>
        <w:t>enero</w:t>
      </w:r>
      <w:r w:rsidRPr="009E67FB">
        <w:rPr>
          <w:sz w:val="24"/>
          <w:szCs w:val="32"/>
        </w:rPr>
        <w:t xml:space="preserve"> de 202</w:t>
      </w:r>
      <w:r w:rsidR="00C52D87" w:rsidRPr="009E67FB">
        <w:rPr>
          <w:sz w:val="24"/>
          <w:szCs w:val="32"/>
        </w:rPr>
        <w:t>4</w:t>
      </w:r>
      <w:r w:rsidRPr="009E67FB">
        <w:rPr>
          <w:sz w:val="24"/>
          <w:szCs w:val="32"/>
        </w:rPr>
        <w:t>, relacionadas con la implementación y operación del Programa de Resultados Electorales Preliminares (PREP).</w:t>
      </w:r>
    </w:p>
    <w:p w14:paraId="1BC81D71" w14:textId="77777777" w:rsidR="000C6A5E" w:rsidRPr="009E67FB" w:rsidRDefault="000C6A5E" w:rsidP="00513590">
      <w:pPr>
        <w:pStyle w:val="Prrafodelista"/>
        <w:spacing w:before="0" w:after="0"/>
        <w:rPr>
          <w:sz w:val="24"/>
          <w:szCs w:val="32"/>
        </w:rPr>
      </w:pPr>
    </w:p>
    <w:p w14:paraId="671E38A3" w14:textId="77777777" w:rsidR="000C6A5E" w:rsidRPr="009E67FB" w:rsidRDefault="000C6A5E" w:rsidP="00513590">
      <w:pPr>
        <w:pStyle w:val="Prrafodelista"/>
        <w:numPr>
          <w:ilvl w:val="0"/>
          <w:numId w:val="19"/>
        </w:numPr>
        <w:spacing w:before="0" w:after="0"/>
        <w:rPr>
          <w:sz w:val="24"/>
          <w:szCs w:val="32"/>
        </w:rPr>
      </w:pPr>
      <w:r w:rsidRPr="009E67FB">
        <w:rPr>
          <w:sz w:val="24"/>
          <w:szCs w:val="32"/>
        </w:rPr>
        <w:t>Asuntos generales.</w:t>
      </w:r>
    </w:p>
    <w:p w14:paraId="0D6FB516" w14:textId="77777777" w:rsidR="000C6A5E" w:rsidRPr="009E67FB" w:rsidRDefault="000C6A5E" w:rsidP="00513590">
      <w:pPr>
        <w:pStyle w:val="Prrafodelista"/>
        <w:spacing w:before="0" w:after="0"/>
        <w:rPr>
          <w:sz w:val="24"/>
          <w:szCs w:val="32"/>
        </w:rPr>
      </w:pPr>
    </w:p>
    <w:p w14:paraId="109FE212" w14:textId="19BFA3A6" w:rsidR="00BC52B9" w:rsidRPr="009E67FB" w:rsidRDefault="000C6A5E" w:rsidP="00513590">
      <w:pPr>
        <w:pStyle w:val="Prrafodelista"/>
        <w:numPr>
          <w:ilvl w:val="0"/>
          <w:numId w:val="19"/>
        </w:numPr>
        <w:spacing w:before="0" w:after="0"/>
        <w:rPr>
          <w:sz w:val="24"/>
          <w:szCs w:val="32"/>
        </w:rPr>
      </w:pPr>
      <w:r w:rsidRPr="009E67FB">
        <w:rPr>
          <w:sz w:val="24"/>
          <w:szCs w:val="32"/>
        </w:rPr>
        <w:t>Resumen y clausura de la sesión.</w:t>
      </w:r>
    </w:p>
    <w:p w14:paraId="25E1D9F6" w14:textId="77777777" w:rsidR="00C112ED" w:rsidRPr="009E67FB" w:rsidRDefault="00C112ED" w:rsidP="00513590">
      <w:pPr>
        <w:pStyle w:val="Prrafodelista"/>
        <w:spacing w:before="0" w:after="0"/>
        <w:rPr>
          <w:sz w:val="24"/>
          <w:szCs w:val="32"/>
        </w:rPr>
      </w:pPr>
    </w:p>
    <w:p w14:paraId="122C9031" w14:textId="4A71B19D" w:rsidR="007C37A6" w:rsidRPr="009E67FB" w:rsidRDefault="007C37A6" w:rsidP="00513590">
      <w:pPr>
        <w:spacing w:before="0" w:after="0"/>
        <w:rPr>
          <w:sz w:val="24"/>
          <w:szCs w:val="32"/>
        </w:rPr>
      </w:pPr>
      <w:r w:rsidRPr="009E67FB">
        <w:rPr>
          <w:sz w:val="24"/>
          <w:szCs w:val="32"/>
        </w:rPr>
        <w:lastRenderedPageBreak/>
        <w:t xml:space="preserve">Se desahogó la sesión conforme los puntos recién mencionados del orden del día, en la que se aprobó el acta de la </w:t>
      </w:r>
      <w:r w:rsidR="00C112ED" w:rsidRPr="009E67FB">
        <w:rPr>
          <w:sz w:val="24"/>
          <w:szCs w:val="32"/>
        </w:rPr>
        <w:t>tercera</w:t>
      </w:r>
      <w:r w:rsidRPr="009E67FB">
        <w:rPr>
          <w:sz w:val="24"/>
          <w:szCs w:val="32"/>
        </w:rPr>
        <w:t xml:space="preserve"> sesión ordinaria de este Comité</w:t>
      </w:r>
      <w:r w:rsidR="00560105" w:rsidRPr="009E67FB">
        <w:rPr>
          <w:sz w:val="24"/>
          <w:szCs w:val="32"/>
        </w:rPr>
        <w:t>; se dio seguimiento a los acuerdos tomados en sesiones y reuniones anteriores y se presentó el Informe de enero, que emite la instancia interna en cuanto a las actividades relacionadas con el diseño, implementación y operación del PREP.</w:t>
      </w:r>
      <w:r w:rsidR="0012434D" w:rsidRPr="009E67FB">
        <w:rPr>
          <w:sz w:val="24"/>
          <w:szCs w:val="32"/>
        </w:rPr>
        <w:t xml:space="preserve"> </w:t>
      </w:r>
    </w:p>
    <w:p w14:paraId="34B69672" w14:textId="77777777" w:rsidR="0041060D" w:rsidRPr="009E67FB" w:rsidRDefault="0041060D" w:rsidP="00513590">
      <w:pPr>
        <w:spacing w:before="0" w:after="0"/>
        <w:rPr>
          <w:sz w:val="24"/>
          <w:szCs w:val="32"/>
        </w:rPr>
      </w:pPr>
    </w:p>
    <w:p w14:paraId="7D6DEC1B" w14:textId="77777777" w:rsidR="0041060D" w:rsidRPr="009E67FB" w:rsidRDefault="009A16FB" w:rsidP="00513590">
      <w:pPr>
        <w:spacing w:before="0" w:after="0"/>
        <w:rPr>
          <w:sz w:val="24"/>
          <w:szCs w:val="32"/>
        </w:rPr>
      </w:pPr>
      <w:r w:rsidRPr="009E67FB">
        <w:rPr>
          <w:sz w:val="24"/>
          <w:szCs w:val="32"/>
        </w:rPr>
        <w:t>Durante la sesión, se informó acerca de la selección del ente auditor del PREP</w:t>
      </w:r>
      <w:r w:rsidR="00AE5480" w:rsidRPr="009E67FB">
        <w:rPr>
          <w:sz w:val="24"/>
          <w:szCs w:val="32"/>
        </w:rPr>
        <w:t xml:space="preserve"> mediante adjudicación directa, después de dos licitaciones desiertas, así como de la publicación de la licitación para el servicio integral de telefonía móvil para </w:t>
      </w:r>
      <w:r w:rsidR="001A3630" w:rsidRPr="009E67FB">
        <w:rPr>
          <w:sz w:val="24"/>
          <w:szCs w:val="32"/>
        </w:rPr>
        <w:t>el PREP Casilla.</w:t>
      </w:r>
    </w:p>
    <w:p w14:paraId="4AED0D3B" w14:textId="5BB6587F" w:rsidR="009A16FB" w:rsidRPr="009E67FB" w:rsidRDefault="001A3630" w:rsidP="00513590">
      <w:pPr>
        <w:spacing w:before="0" w:after="0"/>
        <w:rPr>
          <w:sz w:val="24"/>
          <w:szCs w:val="32"/>
        </w:rPr>
      </w:pPr>
      <w:r w:rsidRPr="009E67FB">
        <w:rPr>
          <w:sz w:val="24"/>
          <w:szCs w:val="32"/>
        </w:rPr>
        <w:t xml:space="preserve"> </w:t>
      </w:r>
    </w:p>
    <w:p w14:paraId="2D185DB4" w14:textId="5A215B30" w:rsidR="0041060D" w:rsidRPr="009E67FB" w:rsidRDefault="001A3630" w:rsidP="00D20D8C">
      <w:pPr>
        <w:spacing w:before="0" w:after="0"/>
        <w:rPr>
          <w:sz w:val="24"/>
          <w:szCs w:val="32"/>
        </w:rPr>
      </w:pPr>
      <w:r w:rsidRPr="009E67FB">
        <w:rPr>
          <w:sz w:val="24"/>
          <w:szCs w:val="32"/>
        </w:rPr>
        <w:t>Al final de la sesión, quedaron</w:t>
      </w:r>
      <w:r w:rsidR="00560105" w:rsidRPr="009E67FB">
        <w:rPr>
          <w:sz w:val="24"/>
          <w:szCs w:val="32"/>
        </w:rPr>
        <w:t xml:space="preserve"> establecidos los siguientes acuerdos:</w:t>
      </w:r>
    </w:p>
    <w:p w14:paraId="1C988D39" w14:textId="77777777" w:rsidR="005D102B" w:rsidRPr="009E67FB" w:rsidRDefault="005D102B" w:rsidP="00D20D8C">
      <w:pPr>
        <w:spacing w:before="0" w:after="0"/>
        <w:rPr>
          <w:sz w:val="24"/>
          <w:szCs w:val="32"/>
        </w:rPr>
      </w:pPr>
    </w:p>
    <w:tbl>
      <w:tblPr>
        <w:tblStyle w:val="Tablaconcuadrcula4-nfasis1"/>
        <w:tblW w:w="5135"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0A0" w:firstRow="1" w:lastRow="0" w:firstColumn="1" w:lastColumn="0" w:noHBand="0" w:noVBand="0"/>
      </w:tblPr>
      <w:tblGrid>
        <w:gridCol w:w="849"/>
        <w:gridCol w:w="1559"/>
        <w:gridCol w:w="1418"/>
        <w:gridCol w:w="1273"/>
        <w:gridCol w:w="1276"/>
        <w:gridCol w:w="1561"/>
        <w:gridCol w:w="1130"/>
      </w:tblGrid>
      <w:tr w:rsidR="006C3434" w:rsidRPr="009E67FB" w14:paraId="2F74C8A1" w14:textId="77777777" w:rsidTr="006C3434">
        <w:trPr>
          <w:cnfStyle w:val="100000000000" w:firstRow="1" w:lastRow="0" w:firstColumn="0" w:lastColumn="0" w:oddVBand="0" w:evenVBand="0" w:oddHBand="0" w:evenHBand="0" w:firstRowFirstColumn="0" w:firstRowLastColumn="0" w:lastRowFirstColumn="0" w:lastRowLastColumn="0"/>
          <w:trHeight w:val="297"/>
          <w:tblHeader/>
          <w:jc w:val="center"/>
        </w:trPr>
        <w:tc>
          <w:tcPr>
            <w:cnfStyle w:val="001000000000" w:firstRow="0" w:lastRow="0" w:firstColumn="1" w:lastColumn="0" w:oddVBand="0" w:evenVBand="0" w:oddHBand="0" w:evenHBand="0" w:firstRowFirstColumn="0" w:firstRowLastColumn="0" w:lastRowFirstColumn="0" w:lastRowLastColumn="0"/>
            <w:tcW w:w="468" w:type="pct"/>
            <w:vAlign w:val="center"/>
          </w:tcPr>
          <w:p w14:paraId="266BF776" w14:textId="77777777" w:rsidR="00A404D4" w:rsidRPr="00DB4603" w:rsidRDefault="00A404D4" w:rsidP="00D20D8C">
            <w:pPr>
              <w:spacing w:before="0" w:after="0"/>
              <w:jc w:val="center"/>
              <w:rPr>
                <w:rFonts w:cs="Arial"/>
                <w:lang w:eastAsia="es-ES"/>
              </w:rPr>
            </w:pPr>
            <w:r w:rsidRPr="00DB4603">
              <w:rPr>
                <w:rFonts w:cs="Arial"/>
                <w:lang w:eastAsia="es-ES"/>
              </w:rPr>
              <w:t>Núm.</w:t>
            </w:r>
          </w:p>
        </w:tc>
        <w:tc>
          <w:tcPr>
            <w:tcW w:w="860" w:type="pct"/>
            <w:vAlign w:val="center"/>
          </w:tcPr>
          <w:p w14:paraId="17013D44"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Asunto/tema</w:t>
            </w:r>
          </w:p>
        </w:tc>
        <w:tc>
          <w:tcPr>
            <w:tcW w:w="782" w:type="pct"/>
            <w:vAlign w:val="center"/>
          </w:tcPr>
          <w:p w14:paraId="2598138D"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702" w:type="pct"/>
            <w:vAlign w:val="center"/>
          </w:tcPr>
          <w:p w14:paraId="5632C464"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04" w:type="pct"/>
            <w:vAlign w:val="center"/>
          </w:tcPr>
          <w:p w14:paraId="74A504B2"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79B20EBB"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61" w:type="pct"/>
            <w:vAlign w:val="center"/>
          </w:tcPr>
          <w:p w14:paraId="3EEC15B1"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24" w:type="pct"/>
            <w:vAlign w:val="center"/>
          </w:tcPr>
          <w:p w14:paraId="02090796" w14:textId="77777777" w:rsidR="00A404D4" w:rsidRPr="00DB4603" w:rsidRDefault="00A404D4" w:rsidP="00D20D8C">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6C3434" w:rsidRPr="009E67FB" w14:paraId="1676638F" w14:textId="77777777" w:rsidTr="006C3434">
        <w:trPr>
          <w:cnfStyle w:val="000000100000" w:firstRow="0" w:lastRow="0" w:firstColumn="0" w:lastColumn="0" w:oddVBand="0" w:evenVBand="0" w:oddHBand="1" w:evenHBand="0" w:firstRowFirstColumn="0" w:firstRowLastColumn="0" w:lastRowFirstColumn="0" w:lastRowLastColumn="0"/>
          <w:trHeight w:val="1994"/>
          <w:jc w:val="center"/>
        </w:trPr>
        <w:tc>
          <w:tcPr>
            <w:cnfStyle w:val="001000000000" w:firstRow="0" w:lastRow="0" w:firstColumn="1" w:lastColumn="0" w:oddVBand="0" w:evenVBand="0" w:oddHBand="0" w:evenHBand="0" w:firstRowFirstColumn="0" w:firstRowLastColumn="0" w:lastRowFirstColumn="0" w:lastRowLastColumn="0"/>
            <w:tcW w:w="468" w:type="pct"/>
            <w:vAlign w:val="center"/>
          </w:tcPr>
          <w:p w14:paraId="2E4198BD" w14:textId="77777777" w:rsidR="00A404D4" w:rsidRPr="00DB4603" w:rsidRDefault="00A404D4" w:rsidP="00D20D8C">
            <w:pPr>
              <w:spacing w:before="0" w:after="0"/>
              <w:jc w:val="center"/>
              <w:rPr>
                <w:rFonts w:cs="Arial"/>
                <w:lang w:eastAsia="es-ES"/>
              </w:rPr>
            </w:pPr>
            <w:r w:rsidRPr="00DB4603">
              <w:rPr>
                <w:rFonts w:cs="Arial"/>
                <w:lang w:eastAsia="es-ES"/>
              </w:rPr>
              <w:t>1</w:t>
            </w:r>
          </w:p>
        </w:tc>
        <w:tc>
          <w:tcPr>
            <w:tcW w:w="860" w:type="pct"/>
            <w:vAlign w:val="center"/>
          </w:tcPr>
          <w:p w14:paraId="258D69BF" w14:textId="77777777"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Seguimiento de acuerdos 3ra. Sesión Ordinaria</w:t>
            </w:r>
          </w:p>
        </w:tc>
        <w:tc>
          <w:tcPr>
            <w:tcW w:w="782" w:type="pct"/>
            <w:vAlign w:val="center"/>
          </w:tcPr>
          <w:p w14:paraId="3D1E8B1F" w14:textId="77777777"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Modificación en la redacción del acuerdo del punto 2 del seguimiento de acuerdos.</w:t>
            </w:r>
          </w:p>
        </w:tc>
        <w:tc>
          <w:tcPr>
            <w:tcW w:w="702" w:type="pct"/>
            <w:vAlign w:val="center"/>
          </w:tcPr>
          <w:p w14:paraId="57CBE9B8" w14:textId="22880BEF"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28/02/</w:t>
            </w:r>
            <w:r w:rsidR="006C3434">
              <w:rPr>
                <w:rFonts w:cs="Arial"/>
                <w:lang w:eastAsia="es-ES"/>
              </w:rPr>
              <w:t>20</w:t>
            </w:r>
            <w:r w:rsidRPr="00DB4603">
              <w:rPr>
                <w:rFonts w:cs="Arial"/>
                <w:lang w:eastAsia="es-ES"/>
              </w:rPr>
              <w:t>24</w:t>
            </w:r>
          </w:p>
        </w:tc>
        <w:tc>
          <w:tcPr>
            <w:tcW w:w="704" w:type="pct"/>
            <w:vAlign w:val="center"/>
          </w:tcPr>
          <w:p w14:paraId="44D2204B" w14:textId="77777777"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Carolina Olivares</w:t>
            </w:r>
          </w:p>
        </w:tc>
        <w:tc>
          <w:tcPr>
            <w:tcW w:w="861" w:type="pct"/>
            <w:vAlign w:val="center"/>
          </w:tcPr>
          <w:p w14:paraId="0A33D80C" w14:textId="77777777" w:rsidR="006A7D42"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Héctor </w:t>
            </w:r>
          </w:p>
          <w:p w14:paraId="4C2DBF07" w14:textId="190FB232"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Gallego</w:t>
            </w:r>
          </w:p>
        </w:tc>
        <w:tc>
          <w:tcPr>
            <w:tcW w:w="624" w:type="pct"/>
            <w:vAlign w:val="center"/>
          </w:tcPr>
          <w:p w14:paraId="12064AF5" w14:textId="77777777" w:rsidR="00A404D4" w:rsidRPr="00DB4603" w:rsidRDefault="00A404D4" w:rsidP="00D20D8C">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r w:rsidR="006C3434" w:rsidRPr="009E67FB" w14:paraId="2DCC6FB7" w14:textId="77777777" w:rsidTr="006C3434">
        <w:trPr>
          <w:cnfStyle w:val="000000010000" w:firstRow="0" w:lastRow="0" w:firstColumn="0" w:lastColumn="0" w:oddVBand="0" w:evenVBand="0" w:oddHBand="0" w:evenHBand="1"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68" w:type="pct"/>
            <w:vAlign w:val="center"/>
          </w:tcPr>
          <w:p w14:paraId="56D63486" w14:textId="77777777" w:rsidR="00A404D4" w:rsidRPr="00DB4603" w:rsidRDefault="00A404D4" w:rsidP="00D20D8C">
            <w:pPr>
              <w:spacing w:before="0" w:after="0"/>
              <w:jc w:val="center"/>
              <w:rPr>
                <w:rFonts w:cs="Arial"/>
                <w:lang w:eastAsia="es-ES"/>
              </w:rPr>
            </w:pPr>
            <w:r w:rsidRPr="00DB4603">
              <w:rPr>
                <w:rFonts w:cs="Arial"/>
                <w:lang w:eastAsia="es-ES"/>
              </w:rPr>
              <w:t>2</w:t>
            </w:r>
          </w:p>
        </w:tc>
        <w:tc>
          <w:tcPr>
            <w:tcW w:w="860" w:type="pct"/>
            <w:vAlign w:val="center"/>
          </w:tcPr>
          <w:p w14:paraId="72A9CEC5" w14:textId="77777777" w:rsidR="00A404D4" w:rsidRPr="00DB4603"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Sitio web del PREP</w:t>
            </w:r>
          </w:p>
        </w:tc>
        <w:tc>
          <w:tcPr>
            <w:tcW w:w="782" w:type="pct"/>
            <w:vAlign w:val="center"/>
          </w:tcPr>
          <w:p w14:paraId="776E5074" w14:textId="77777777" w:rsidR="00A404D4" w:rsidRPr="00DB4603"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Presentación del sitio web del PREP, una vez que éste se encuentre listo.</w:t>
            </w:r>
          </w:p>
        </w:tc>
        <w:tc>
          <w:tcPr>
            <w:tcW w:w="702" w:type="pct"/>
            <w:vAlign w:val="center"/>
          </w:tcPr>
          <w:p w14:paraId="5E1159C4" w14:textId="725C85D7" w:rsidR="00A404D4" w:rsidRPr="00DB4603"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28/02/</w:t>
            </w:r>
            <w:r w:rsidR="006C3434">
              <w:rPr>
                <w:rFonts w:cs="Arial"/>
                <w:lang w:eastAsia="es-ES"/>
              </w:rPr>
              <w:t>20</w:t>
            </w:r>
            <w:r w:rsidRPr="00DB4603">
              <w:rPr>
                <w:rFonts w:cs="Arial"/>
                <w:lang w:eastAsia="es-ES"/>
              </w:rPr>
              <w:t>24</w:t>
            </w:r>
          </w:p>
        </w:tc>
        <w:tc>
          <w:tcPr>
            <w:tcW w:w="704" w:type="pct"/>
            <w:vAlign w:val="center"/>
          </w:tcPr>
          <w:p w14:paraId="5AAD9622" w14:textId="77777777" w:rsidR="00A404D4" w:rsidRPr="00DB4603"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Héctor Gallego</w:t>
            </w:r>
          </w:p>
        </w:tc>
        <w:tc>
          <w:tcPr>
            <w:tcW w:w="861" w:type="pct"/>
            <w:vAlign w:val="center"/>
          </w:tcPr>
          <w:p w14:paraId="07DC39E4" w14:textId="77777777" w:rsidR="006A7D42"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 xml:space="preserve">Héctor </w:t>
            </w:r>
          </w:p>
          <w:p w14:paraId="50657FB3" w14:textId="01F3FA76" w:rsidR="00A404D4" w:rsidRPr="00DB4603" w:rsidRDefault="00A404D4"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Gallego</w:t>
            </w:r>
          </w:p>
        </w:tc>
        <w:tc>
          <w:tcPr>
            <w:tcW w:w="624" w:type="pct"/>
            <w:vAlign w:val="center"/>
          </w:tcPr>
          <w:p w14:paraId="60E0DEB3" w14:textId="26029E34" w:rsidR="00A404D4" w:rsidRPr="00DB4603" w:rsidRDefault="007D2C33" w:rsidP="00D20D8C">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Pr>
                <w:rFonts w:cs="Arial"/>
                <w:lang w:eastAsia="es-ES"/>
              </w:rPr>
              <w:t>Realizado</w:t>
            </w:r>
          </w:p>
        </w:tc>
      </w:tr>
    </w:tbl>
    <w:p w14:paraId="404912E1" w14:textId="77777777" w:rsidR="00E535F0" w:rsidRPr="009E67FB" w:rsidRDefault="00E535F0" w:rsidP="00E535F0">
      <w:pPr>
        <w:spacing w:before="0" w:after="0"/>
        <w:rPr>
          <w:sz w:val="24"/>
          <w:szCs w:val="32"/>
        </w:rPr>
      </w:pPr>
    </w:p>
    <w:p w14:paraId="1B530D8C" w14:textId="794036BB" w:rsidR="00F56CF5" w:rsidRPr="009E67FB" w:rsidRDefault="00F56CF5" w:rsidP="00E535F0">
      <w:pPr>
        <w:pStyle w:val="Ttulo3"/>
        <w:spacing w:before="0"/>
        <w:rPr>
          <w:rFonts w:ascii="Arial" w:hAnsi="Arial"/>
          <w:b/>
          <w:color w:val="9F5CA1"/>
          <w:sz w:val="36"/>
          <w:szCs w:val="36"/>
        </w:rPr>
      </w:pPr>
      <w:bookmarkStart w:id="7" w:name="_Toc169947293"/>
      <w:r w:rsidRPr="009E67FB">
        <w:rPr>
          <w:rFonts w:ascii="Arial" w:hAnsi="Arial"/>
          <w:b/>
          <w:color w:val="9F5CA1"/>
          <w:sz w:val="36"/>
          <w:szCs w:val="36"/>
        </w:rPr>
        <w:t>Quinta sesión ordinaria</w:t>
      </w:r>
      <w:bookmarkEnd w:id="7"/>
    </w:p>
    <w:p w14:paraId="6F7F0E53" w14:textId="77777777" w:rsidR="00F56CF5" w:rsidRPr="009E67FB" w:rsidRDefault="00F56CF5" w:rsidP="00E535F0">
      <w:pPr>
        <w:spacing w:before="0" w:after="0"/>
        <w:rPr>
          <w:sz w:val="24"/>
          <w:szCs w:val="32"/>
        </w:rPr>
      </w:pPr>
    </w:p>
    <w:p w14:paraId="4ED317BE" w14:textId="2C6B63A1" w:rsidR="00E02961" w:rsidRPr="009E67FB" w:rsidRDefault="00F56CF5" w:rsidP="00E02961">
      <w:pPr>
        <w:spacing w:before="0" w:after="0"/>
        <w:rPr>
          <w:sz w:val="24"/>
          <w:szCs w:val="32"/>
        </w:rPr>
      </w:pPr>
      <w:r w:rsidRPr="009E67FB">
        <w:rPr>
          <w:sz w:val="24"/>
          <w:szCs w:val="32"/>
        </w:rPr>
        <w:t xml:space="preserve">El </w:t>
      </w:r>
      <w:r w:rsidR="00C5531E" w:rsidRPr="009E67FB">
        <w:rPr>
          <w:sz w:val="24"/>
          <w:szCs w:val="32"/>
        </w:rPr>
        <w:t>19</w:t>
      </w:r>
      <w:r w:rsidRPr="009E67FB">
        <w:rPr>
          <w:sz w:val="24"/>
          <w:szCs w:val="32"/>
        </w:rPr>
        <w:t xml:space="preserve"> de </w:t>
      </w:r>
      <w:r w:rsidR="00C5531E" w:rsidRPr="009E67FB">
        <w:rPr>
          <w:sz w:val="24"/>
          <w:szCs w:val="32"/>
        </w:rPr>
        <w:t>marzo</w:t>
      </w:r>
      <w:r w:rsidRPr="009E67FB">
        <w:rPr>
          <w:sz w:val="24"/>
          <w:szCs w:val="32"/>
        </w:rPr>
        <w:t xml:space="preserve">, a las 16:30 horas, en Guadalajara, Jalisco, se llevó a cabo la </w:t>
      </w:r>
      <w:r w:rsidR="00002535" w:rsidRPr="009E67FB">
        <w:rPr>
          <w:b/>
          <w:bCs/>
          <w:sz w:val="24"/>
          <w:szCs w:val="32"/>
        </w:rPr>
        <w:t>quin</w:t>
      </w:r>
      <w:r w:rsidRPr="009E67FB">
        <w:rPr>
          <w:b/>
          <w:bCs/>
          <w:sz w:val="24"/>
          <w:szCs w:val="32"/>
        </w:rPr>
        <w:t>ta sesión ordinaria</w:t>
      </w:r>
      <w:r w:rsidRPr="009E67FB">
        <w:rPr>
          <w:sz w:val="24"/>
          <w:szCs w:val="32"/>
        </w:rPr>
        <w:t xml:space="preserve"> del COTAPREP, mediante videoconferencia</w:t>
      </w:r>
      <w:r w:rsidR="00A722EC" w:rsidRPr="009E67FB">
        <w:rPr>
          <w:sz w:val="24"/>
          <w:szCs w:val="32"/>
        </w:rPr>
        <w:t>.</w:t>
      </w:r>
    </w:p>
    <w:p w14:paraId="761542D6" w14:textId="77777777" w:rsidR="002C5768" w:rsidRPr="009E67FB" w:rsidRDefault="002C5768" w:rsidP="00E02961">
      <w:pPr>
        <w:spacing w:before="0" w:after="0"/>
        <w:rPr>
          <w:sz w:val="24"/>
          <w:szCs w:val="32"/>
        </w:rPr>
      </w:pPr>
    </w:p>
    <w:p w14:paraId="5F4181EA" w14:textId="48EA8E7E" w:rsidR="003115C9" w:rsidRPr="009E67FB" w:rsidRDefault="003115C9" w:rsidP="003115C9">
      <w:pPr>
        <w:spacing w:before="0" w:after="0"/>
        <w:rPr>
          <w:sz w:val="24"/>
          <w:szCs w:val="32"/>
        </w:rPr>
      </w:pPr>
      <w:r w:rsidRPr="009E67FB">
        <w:rPr>
          <w:sz w:val="24"/>
          <w:szCs w:val="32"/>
        </w:rPr>
        <w:t>Una vez verificado el quórum de la sesión, se aprobó el orden del día conformad</w:t>
      </w:r>
      <w:r w:rsidR="00D27448" w:rsidRPr="009E67FB">
        <w:rPr>
          <w:sz w:val="24"/>
          <w:szCs w:val="32"/>
        </w:rPr>
        <w:t>o</w:t>
      </w:r>
      <w:r w:rsidRPr="009E67FB">
        <w:rPr>
          <w:sz w:val="24"/>
          <w:szCs w:val="32"/>
        </w:rPr>
        <w:t xml:space="preserve"> por los siguientes puntos: </w:t>
      </w:r>
    </w:p>
    <w:p w14:paraId="1B77D560" w14:textId="77777777" w:rsidR="003115C9" w:rsidRPr="009E67FB" w:rsidRDefault="003115C9" w:rsidP="00E02961">
      <w:pPr>
        <w:spacing w:before="0" w:after="0"/>
        <w:rPr>
          <w:sz w:val="24"/>
          <w:szCs w:val="32"/>
        </w:rPr>
      </w:pPr>
    </w:p>
    <w:p w14:paraId="4E487346"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Aprobación del acta de la cuarta sesión ordinaria del COTAPREP.</w:t>
      </w:r>
    </w:p>
    <w:p w14:paraId="295F1916" w14:textId="77777777" w:rsidR="00002535" w:rsidRPr="009E67FB" w:rsidRDefault="00002535" w:rsidP="00002535">
      <w:pPr>
        <w:pStyle w:val="Prrafodelista"/>
        <w:spacing w:before="0" w:after="0"/>
        <w:rPr>
          <w:sz w:val="24"/>
          <w:szCs w:val="32"/>
        </w:rPr>
      </w:pPr>
    </w:p>
    <w:p w14:paraId="547FB3BC"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Seguimiento y estado en que se encuentran los acuerdos tomados en sesiones y reuniones anteriores.</w:t>
      </w:r>
    </w:p>
    <w:p w14:paraId="421F0784" w14:textId="77777777" w:rsidR="00002535" w:rsidRPr="009E67FB" w:rsidRDefault="00002535" w:rsidP="00002535">
      <w:pPr>
        <w:pStyle w:val="Prrafodelista"/>
        <w:rPr>
          <w:sz w:val="24"/>
          <w:szCs w:val="32"/>
        </w:rPr>
      </w:pPr>
    </w:p>
    <w:p w14:paraId="21AF77C9" w14:textId="77777777" w:rsidR="00002535" w:rsidRPr="009E67FB" w:rsidRDefault="003115C9" w:rsidP="003115C9">
      <w:pPr>
        <w:pStyle w:val="Prrafodelista"/>
        <w:numPr>
          <w:ilvl w:val="0"/>
          <w:numId w:val="22"/>
        </w:numPr>
        <w:spacing w:before="0" w:after="0"/>
        <w:rPr>
          <w:sz w:val="24"/>
          <w:szCs w:val="32"/>
        </w:rPr>
      </w:pPr>
      <w:r w:rsidRPr="009E67FB">
        <w:rPr>
          <w:sz w:val="24"/>
          <w:szCs w:val="32"/>
        </w:rPr>
        <w:lastRenderedPageBreak/>
        <w:t>Presentación del avance de las actividades correspondientes a febrero, relacionadas con la implementación y operación del Programa de Resultados Electorales Preliminares.</w:t>
      </w:r>
    </w:p>
    <w:p w14:paraId="63932193" w14:textId="77777777" w:rsidR="00002535" w:rsidRPr="009E67FB" w:rsidRDefault="00002535" w:rsidP="00002535">
      <w:pPr>
        <w:pStyle w:val="Prrafodelista"/>
        <w:rPr>
          <w:sz w:val="24"/>
          <w:szCs w:val="32"/>
        </w:rPr>
      </w:pPr>
    </w:p>
    <w:p w14:paraId="60C45A6D"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Presentación del segundo informe de actividades del COTAPREP, correspondientes a enero y febrero.</w:t>
      </w:r>
    </w:p>
    <w:p w14:paraId="67CDF465" w14:textId="77777777" w:rsidR="00002535" w:rsidRPr="009E67FB" w:rsidRDefault="00002535" w:rsidP="00002535">
      <w:pPr>
        <w:pStyle w:val="Prrafodelista"/>
        <w:rPr>
          <w:sz w:val="24"/>
          <w:szCs w:val="32"/>
        </w:rPr>
      </w:pPr>
    </w:p>
    <w:p w14:paraId="629C816F"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Aprobación del Plan de Seguridad y Continuidad del PREP.</w:t>
      </w:r>
    </w:p>
    <w:p w14:paraId="291E721E" w14:textId="77777777" w:rsidR="00002535" w:rsidRPr="009E67FB" w:rsidRDefault="00002535" w:rsidP="00002535">
      <w:pPr>
        <w:pStyle w:val="Prrafodelista"/>
        <w:rPr>
          <w:sz w:val="24"/>
          <w:szCs w:val="32"/>
        </w:rPr>
      </w:pPr>
    </w:p>
    <w:p w14:paraId="1025DAD7"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Aprobación del dictamen por el que se determina la fecha y hora de inicio y última actualización de la publicación de los datos e imágenes de los resultados electorales preliminares, así como el número de actualizaciones por hora de los datos y de las bases de datos.</w:t>
      </w:r>
    </w:p>
    <w:p w14:paraId="17492946" w14:textId="77777777" w:rsidR="00002535" w:rsidRPr="009E67FB" w:rsidRDefault="00002535" w:rsidP="00002535">
      <w:pPr>
        <w:pStyle w:val="Prrafodelista"/>
        <w:rPr>
          <w:sz w:val="24"/>
          <w:szCs w:val="32"/>
        </w:rPr>
      </w:pPr>
    </w:p>
    <w:p w14:paraId="2DF5D08B" w14:textId="77777777" w:rsidR="00002535" w:rsidRPr="009E67FB" w:rsidRDefault="003115C9" w:rsidP="003115C9">
      <w:pPr>
        <w:pStyle w:val="Prrafodelista"/>
        <w:numPr>
          <w:ilvl w:val="0"/>
          <w:numId w:val="22"/>
        </w:numPr>
        <w:spacing w:before="0" w:after="0"/>
        <w:rPr>
          <w:sz w:val="24"/>
          <w:szCs w:val="32"/>
        </w:rPr>
      </w:pPr>
      <w:r w:rsidRPr="009E67FB">
        <w:rPr>
          <w:sz w:val="24"/>
          <w:szCs w:val="32"/>
        </w:rPr>
        <w:t>Asuntos generales.</w:t>
      </w:r>
    </w:p>
    <w:p w14:paraId="4A4E2C5A" w14:textId="77777777" w:rsidR="00002535" w:rsidRPr="009E67FB" w:rsidRDefault="00002535" w:rsidP="00002535">
      <w:pPr>
        <w:pStyle w:val="Prrafodelista"/>
        <w:rPr>
          <w:sz w:val="24"/>
          <w:szCs w:val="32"/>
        </w:rPr>
      </w:pPr>
    </w:p>
    <w:p w14:paraId="0D354858" w14:textId="02C5C441" w:rsidR="007E5C45" w:rsidRPr="009E67FB" w:rsidRDefault="003115C9" w:rsidP="00E02961">
      <w:pPr>
        <w:pStyle w:val="Prrafodelista"/>
        <w:numPr>
          <w:ilvl w:val="0"/>
          <w:numId w:val="22"/>
        </w:numPr>
        <w:spacing w:before="0" w:after="0"/>
        <w:rPr>
          <w:sz w:val="24"/>
          <w:szCs w:val="32"/>
        </w:rPr>
      </w:pPr>
      <w:r w:rsidRPr="009E67FB">
        <w:rPr>
          <w:sz w:val="24"/>
          <w:szCs w:val="32"/>
        </w:rPr>
        <w:t>Resumen y clausura de la sesión.</w:t>
      </w:r>
    </w:p>
    <w:p w14:paraId="46883FB5" w14:textId="77777777" w:rsidR="002B7B49" w:rsidRPr="009E67FB" w:rsidRDefault="002B7B49" w:rsidP="00E02961">
      <w:pPr>
        <w:spacing w:before="0" w:after="0"/>
        <w:rPr>
          <w:sz w:val="24"/>
          <w:szCs w:val="32"/>
        </w:rPr>
      </w:pPr>
    </w:p>
    <w:p w14:paraId="6BCCFCE2" w14:textId="25C9CAED" w:rsidR="00D56343" w:rsidRPr="009E67FB" w:rsidRDefault="00D56343" w:rsidP="00D56343">
      <w:pPr>
        <w:spacing w:before="0" w:after="0"/>
        <w:rPr>
          <w:sz w:val="24"/>
          <w:szCs w:val="32"/>
        </w:rPr>
      </w:pPr>
      <w:r w:rsidRPr="009E67FB">
        <w:rPr>
          <w:sz w:val="24"/>
          <w:szCs w:val="32"/>
        </w:rPr>
        <w:t xml:space="preserve">Se desahogó la sesión conforme los puntos recién mencionados del orden del día, en la que se aprobó el acta de la </w:t>
      </w:r>
      <w:r w:rsidR="006C2461" w:rsidRPr="009E67FB">
        <w:rPr>
          <w:sz w:val="24"/>
          <w:szCs w:val="32"/>
        </w:rPr>
        <w:t>cuarta</w:t>
      </w:r>
      <w:r w:rsidRPr="009E67FB">
        <w:rPr>
          <w:sz w:val="24"/>
          <w:szCs w:val="32"/>
        </w:rPr>
        <w:t xml:space="preserve"> sesión ordinaria de este Comité; se dio seguimiento a los acuerdos tomados en sesiones y reuniones anteriores y se presentó el Informe de </w:t>
      </w:r>
      <w:r w:rsidR="006C2461" w:rsidRPr="009E67FB">
        <w:rPr>
          <w:sz w:val="24"/>
          <w:szCs w:val="32"/>
        </w:rPr>
        <w:t>febrero</w:t>
      </w:r>
      <w:r w:rsidR="00DA6CDB" w:rsidRPr="009E67FB">
        <w:rPr>
          <w:sz w:val="24"/>
          <w:szCs w:val="32"/>
        </w:rPr>
        <w:t xml:space="preserve"> correspondiente </w:t>
      </w:r>
      <w:r w:rsidRPr="009E67FB">
        <w:rPr>
          <w:sz w:val="24"/>
          <w:szCs w:val="32"/>
        </w:rPr>
        <w:t xml:space="preserve">a las actividades relacionadas con </w:t>
      </w:r>
      <w:r w:rsidR="00555095" w:rsidRPr="009E67FB">
        <w:rPr>
          <w:sz w:val="24"/>
          <w:szCs w:val="32"/>
        </w:rPr>
        <w:t>la</w:t>
      </w:r>
      <w:r w:rsidRPr="009E67FB">
        <w:rPr>
          <w:sz w:val="24"/>
          <w:szCs w:val="32"/>
        </w:rPr>
        <w:t xml:space="preserve"> implementación y operación del PREP</w:t>
      </w:r>
      <w:r w:rsidR="003210DE" w:rsidRPr="009E67FB">
        <w:rPr>
          <w:sz w:val="24"/>
          <w:szCs w:val="32"/>
        </w:rPr>
        <w:t>; se presentó el segundo informe de actividades del COTAPREP, el cual fue aprobado por unanimidad</w:t>
      </w:r>
      <w:r w:rsidR="001C2857" w:rsidRPr="009E67FB">
        <w:rPr>
          <w:sz w:val="24"/>
          <w:szCs w:val="32"/>
        </w:rPr>
        <w:t xml:space="preserve">; se aprobaron </w:t>
      </w:r>
      <w:r w:rsidR="003C3876" w:rsidRPr="009E67FB">
        <w:rPr>
          <w:sz w:val="24"/>
          <w:szCs w:val="32"/>
        </w:rPr>
        <w:t>por unanimidad</w:t>
      </w:r>
      <w:r w:rsidR="001C2857" w:rsidRPr="009E67FB">
        <w:rPr>
          <w:sz w:val="24"/>
          <w:szCs w:val="32"/>
        </w:rPr>
        <w:t xml:space="preserve"> el Plan de </w:t>
      </w:r>
      <w:r w:rsidR="003C3876" w:rsidRPr="009E67FB">
        <w:rPr>
          <w:sz w:val="24"/>
          <w:szCs w:val="32"/>
        </w:rPr>
        <w:t>Seguridad y Continuidad del PREP y el dictamen por el que se determina la fecha y hora de inicio y última actualización de la publicación de los datos e imágenes de los resultados electorales preliminares, así como el número de actualizaciones por hora de los datos y de las bases de datos.</w:t>
      </w:r>
    </w:p>
    <w:p w14:paraId="5F466072" w14:textId="1D1656A9" w:rsidR="00D56343" w:rsidRPr="009E67FB" w:rsidRDefault="00D56343" w:rsidP="00D56343">
      <w:pPr>
        <w:spacing w:before="0" w:after="0"/>
        <w:rPr>
          <w:sz w:val="24"/>
          <w:szCs w:val="32"/>
        </w:rPr>
      </w:pPr>
    </w:p>
    <w:p w14:paraId="29EED7F2" w14:textId="77777777" w:rsidR="00D56343" w:rsidRPr="009E67FB" w:rsidRDefault="00D56343" w:rsidP="00D56343">
      <w:pPr>
        <w:spacing w:before="0" w:after="0"/>
        <w:rPr>
          <w:sz w:val="24"/>
          <w:szCs w:val="32"/>
        </w:rPr>
      </w:pPr>
      <w:r w:rsidRPr="009E67FB">
        <w:rPr>
          <w:sz w:val="24"/>
          <w:szCs w:val="32"/>
        </w:rPr>
        <w:t>Al final de la sesión, quedaron establecidos los siguientes acuerdos:</w:t>
      </w:r>
    </w:p>
    <w:p w14:paraId="4B73D71B" w14:textId="77777777" w:rsidR="009006C5" w:rsidRPr="009E67FB" w:rsidRDefault="009006C5" w:rsidP="00D56343">
      <w:pPr>
        <w:spacing w:before="0" w:after="0"/>
        <w:rPr>
          <w:sz w:val="24"/>
          <w:szCs w:val="32"/>
        </w:rPr>
      </w:pPr>
    </w:p>
    <w:tbl>
      <w:tblPr>
        <w:tblStyle w:val="Tablaconcuadrcula4-nfasis1"/>
        <w:tblW w:w="5000" w:type="pct"/>
        <w:jc w:val="center"/>
        <w:tblLook w:val="04A0" w:firstRow="1" w:lastRow="0" w:firstColumn="1" w:lastColumn="0" w:noHBand="0" w:noVBand="1"/>
      </w:tblPr>
      <w:tblGrid>
        <w:gridCol w:w="716"/>
        <w:gridCol w:w="1395"/>
        <w:gridCol w:w="1417"/>
        <w:gridCol w:w="1217"/>
        <w:gridCol w:w="1205"/>
        <w:gridCol w:w="1461"/>
        <w:gridCol w:w="1417"/>
      </w:tblGrid>
      <w:tr w:rsidR="006D7642" w:rsidRPr="009E67FB" w14:paraId="289E9C31" w14:textId="77777777" w:rsidTr="007A3613">
        <w:trPr>
          <w:cnfStyle w:val="100000000000" w:firstRow="1" w:lastRow="0" w:firstColumn="0" w:lastColumn="0" w:oddVBand="0" w:evenVBand="0" w:oddHBand="0" w:evenHBand="0" w:firstRowFirstColumn="0" w:firstRowLastColumn="0" w:lastRowFirstColumn="0" w:lastRowLastColumn="0"/>
          <w:trHeight w:val="947"/>
          <w:tblHeader/>
          <w:jc w:val="center"/>
        </w:trPr>
        <w:tc>
          <w:tcPr>
            <w:cnfStyle w:val="001000000000" w:firstRow="0" w:lastRow="0" w:firstColumn="1" w:lastColumn="0" w:oddVBand="0" w:evenVBand="0" w:oddHBand="0" w:evenHBand="0" w:firstRowFirstColumn="0" w:firstRowLastColumn="0" w:lastRowFirstColumn="0" w:lastRowLastColumn="0"/>
            <w:tcW w:w="377" w:type="pct"/>
            <w:vAlign w:val="center"/>
          </w:tcPr>
          <w:p w14:paraId="7D2CF314" w14:textId="77777777" w:rsidR="006D7642" w:rsidRPr="00DB4603" w:rsidRDefault="006D7642">
            <w:pPr>
              <w:jc w:val="center"/>
              <w:rPr>
                <w:lang w:eastAsia="es-ES"/>
              </w:rPr>
            </w:pPr>
            <w:r w:rsidRPr="009E67FB">
              <w:t>Núm.</w:t>
            </w:r>
          </w:p>
        </w:tc>
        <w:tc>
          <w:tcPr>
            <w:tcW w:w="846" w:type="pct"/>
            <w:vAlign w:val="center"/>
          </w:tcPr>
          <w:p w14:paraId="40763E60" w14:textId="77777777" w:rsidR="006D7642" w:rsidRPr="00DB4603" w:rsidRDefault="006D7642">
            <w:pPr>
              <w:jc w:val="center"/>
              <w:cnfStyle w:val="100000000000" w:firstRow="1" w:lastRow="0" w:firstColumn="0" w:lastColumn="0" w:oddVBand="0" w:evenVBand="0" w:oddHBand="0" w:evenHBand="0" w:firstRowFirstColumn="0" w:firstRowLastColumn="0" w:lastRowFirstColumn="0" w:lastRowLastColumn="0"/>
              <w:rPr>
                <w:lang w:eastAsia="es-ES"/>
              </w:rPr>
            </w:pPr>
            <w:r w:rsidRPr="009E67FB">
              <w:t>Asunto / Tema</w:t>
            </w:r>
          </w:p>
        </w:tc>
        <w:tc>
          <w:tcPr>
            <w:tcW w:w="849" w:type="pct"/>
            <w:vAlign w:val="center"/>
          </w:tcPr>
          <w:p w14:paraId="1343C950" w14:textId="77777777" w:rsidR="006D7642" w:rsidRPr="00DB4603" w:rsidRDefault="006D7642">
            <w:pPr>
              <w:jc w:val="center"/>
              <w:cnfStyle w:val="100000000000" w:firstRow="1" w:lastRow="0" w:firstColumn="0" w:lastColumn="0" w:oddVBand="0" w:evenVBand="0" w:oddHBand="0" w:evenHBand="0" w:firstRowFirstColumn="0" w:firstRowLastColumn="0" w:lastRowFirstColumn="0" w:lastRowLastColumn="0"/>
              <w:rPr>
                <w:lang w:eastAsia="es-ES"/>
              </w:rPr>
            </w:pPr>
            <w:r w:rsidRPr="009E67FB">
              <w:t>Acuerdo</w:t>
            </w:r>
          </w:p>
        </w:tc>
        <w:tc>
          <w:tcPr>
            <w:tcW w:w="708" w:type="pct"/>
            <w:vAlign w:val="center"/>
          </w:tcPr>
          <w:p w14:paraId="2A8EACC6" w14:textId="77777777" w:rsidR="006D7642" w:rsidRPr="00DB4603" w:rsidRDefault="006D7642">
            <w:pPr>
              <w:jc w:val="center"/>
              <w:cnfStyle w:val="100000000000" w:firstRow="1" w:lastRow="0" w:firstColumn="0" w:lastColumn="0" w:oddVBand="0" w:evenVBand="0" w:oddHBand="0" w:evenHBand="0" w:firstRowFirstColumn="0" w:firstRowLastColumn="0" w:lastRowFirstColumn="0" w:lastRowLastColumn="0"/>
              <w:rPr>
                <w:lang w:eastAsia="es-ES"/>
              </w:rPr>
            </w:pPr>
            <w:r w:rsidRPr="009E67FB">
              <w:t>Fecha del acuerdo</w:t>
            </w:r>
          </w:p>
        </w:tc>
        <w:tc>
          <w:tcPr>
            <w:tcW w:w="701" w:type="pct"/>
            <w:vAlign w:val="center"/>
          </w:tcPr>
          <w:p w14:paraId="3E86EFF0" w14:textId="77777777" w:rsidR="006D7642" w:rsidRPr="00DB4603" w:rsidRDefault="006D7642">
            <w:pPr>
              <w:jc w:val="center"/>
              <w:cnfStyle w:val="100000000000" w:firstRow="1" w:lastRow="0" w:firstColumn="0" w:lastColumn="0" w:oddVBand="0" w:evenVBand="0" w:oddHBand="0" w:evenHBand="0" w:firstRowFirstColumn="0" w:firstRowLastColumn="0" w:lastRowFirstColumn="0" w:lastRowLastColumn="0"/>
              <w:rPr>
                <w:lang w:eastAsia="es-ES"/>
              </w:rPr>
            </w:pPr>
            <w:r w:rsidRPr="009E67FB">
              <w:t>Propuesto / solicitado por*</w:t>
            </w:r>
          </w:p>
        </w:tc>
        <w:tc>
          <w:tcPr>
            <w:tcW w:w="772" w:type="pct"/>
            <w:vAlign w:val="center"/>
          </w:tcPr>
          <w:p w14:paraId="59AF9304" w14:textId="77777777" w:rsidR="006D7642" w:rsidRPr="009E67FB" w:rsidRDefault="006D7642">
            <w:pPr>
              <w:jc w:val="center"/>
              <w:cnfStyle w:val="100000000000" w:firstRow="1" w:lastRow="0" w:firstColumn="0" w:lastColumn="0" w:oddVBand="0" w:evenVBand="0" w:oddHBand="0" w:evenHBand="0" w:firstRowFirstColumn="0" w:firstRowLastColumn="0" w:lastRowFirstColumn="0" w:lastRowLastColumn="0"/>
            </w:pPr>
            <w:r w:rsidRPr="009E67FB">
              <w:t>Responsable</w:t>
            </w:r>
          </w:p>
        </w:tc>
        <w:tc>
          <w:tcPr>
            <w:tcW w:w="747" w:type="pct"/>
            <w:vAlign w:val="center"/>
          </w:tcPr>
          <w:p w14:paraId="3FA7EF92" w14:textId="77777777" w:rsidR="006D7642" w:rsidRPr="00DB4603" w:rsidRDefault="006D7642">
            <w:pPr>
              <w:jc w:val="center"/>
              <w:cnfStyle w:val="100000000000" w:firstRow="1" w:lastRow="0" w:firstColumn="0" w:lastColumn="0" w:oddVBand="0" w:evenVBand="0" w:oddHBand="0" w:evenHBand="0" w:firstRowFirstColumn="0" w:firstRowLastColumn="0" w:lastRowFirstColumn="0" w:lastRowLastColumn="0"/>
              <w:rPr>
                <w:lang w:eastAsia="es-ES"/>
              </w:rPr>
            </w:pPr>
            <w:r w:rsidRPr="009E67FB">
              <w:t>Seguimiento</w:t>
            </w:r>
          </w:p>
        </w:tc>
      </w:tr>
      <w:tr w:rsidR="006D7642" w:rsidRPr="009E67FB" w14:paraId="079EAA77" w14:textId="77777777" w:rsidTr="007A3613">
        <w:trPr>
          <w:cnfStyle w:val="000000100000" w:firstRow="0" w:lastRow="0" w:firstColumn="0" w:lastColumn="0" w:oddVBand="0" w:evenVBand="0" w:oddHBand="1" w:evenHBand="0" w:firstRowFirstColumn="0" w:firstRowLastColumn="0" w:lastRowFirstColumn="0" w:lastRowLastColumn="0"/>
          <w:trHeight w:val="1549"/>
          <w:jc w:val="center"/>
        </w:trPr>
        <w:tc>
          <w:tcPr>
            <w:cnfStyle w:val="001000000000" w:firstRow="0" w:lastRow="0" w:firstColumn="1" w:lastColumn="0" w:oddVBand="0" w:evenVBand="0" w:oddHBand="0" w:evenHBand="0" w:firstRowFirstColumn="0" w:firstRowLastColumn="0" w:lastRowFirstColumn="0" w:lastRowLastColumn="0"/>
            <w:tcW w:w="377" w:type="pct"/>
            <w:vAlign w:val="center"/>
          </w:tcPr>
          <w:p w14:paraId="67DAC9B5" w14:textId="77777777" w:rsidR="006D7642" w:rsidRPr="00DB4603" w:rsidRDefault="006D7642">
            <w:pPr>
              <w:jc w:val="center"/>
              <w:rPr>
                <w:lang w:eastAsia="es-ES"/>
              </w:rPr>
            </w:pPr>
            <w:r w:rsidRPr="009E67FB">
              <w:t>1</w:t>
            </w:r>
          </w:p>
        </w:tc>
        <w:tc>
          <w:tcPr>
            <w:tcW w:w="846" w:type="pct"/>
            <w:vAlign w:val="center"/>
          </w:tcPr>
          <w:p w14:paraId="4F7910A6"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Dictamen por el que se determina la fecha y hora de inicio y última actualización del PREP</w:t>
            </w:r>
          </w:p>
        </w:tc>
        <w:tc>
          <w:tcPr>
            <w:tcW w:w="849" w:type="pct"/>
            <w:vAlign w:val="center"/>
          </w:tcPr>
          <w:p w14:paraId="72809FB8"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Modificación en la redacción del numeral 10 del dictamen.</w:t>
            </w:r>
          </w:p>
        </w:tc>
        <w:tc>
          <w:tcPr>
            <w:tcW w:w="708" w:type="pct"/>
            <w:vAlign w:val="center"/>
          </w:tcPr>
          <w:p w14:paraId="4B7C59DE"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19/03/2024</w:t>
            </w:r>
          </w:p>
        </w:tc>
        <w:tc>
          <w:tcPr>
            <w:tcW w:w="701" w:type="pct"/>
            <w:vAlign w:val="center"/>
          </w:tcPr>
          <w:p w14:paraId="7C907595"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César Ledesma</w:t>
            </w:r>
          </w:p>
        </w:tc>
        <w:tc>
          <w:tcPr>
            <w:tcW w:w="772" w:type="pct"/>
            <w:vAlign w:val="center"/>
          </w:tcPr>
          <w:p w14:paraId="4CFBD076"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Héctor Gallego</w:t>
            </w:r>
          </w:p>
        </w:tc>
        <w:tc>
          <w:tcPr>
            <w:tcW w:w="747" w:type="pct"/>
            <w:vAlign w:val="center"/>
          </w:tcPr>
          <w:p w14:paraId="7379181B" w14:textId="77777777" w:rsidR="006D7642" w:rsidRPr="00DB4603" w:rsidRDefault="006D7642">
            <w:pPr>
              <w:jc w:val="center"/>
              <w:cnfStyle w:val="000000100000" w:firstRow="0" w:lastRow="0" w:firstColumn="0" w:lastColumn="0" w:oddVBand="0" w:evenVBand="0" w:oddHBand="1" w:evenHBand="0" w:firstRowFirstColumn="0" w:firstRowLastColumn="0" w:lastRowFirstColumn="0" w:lastRowLastColumn="0"/>
              <w:rPr>
                <w:lang w:eastAsia="es-ES"/>
              </w:rPr>
            </w:pPr>
            <w:r w:rsidRPr="009E67FB">
              <w:t>Realizado</w:t>
            </w:r>
          </w:p>
        </w:tc>
      </w:tr>
      <w:tr w:rsidR="006D7642" w:rsidRPr="009E67FB" w14:paraId="6A231026" w14:textId="77777777" w:rsidTr="007A3613">
        <w:trPr>
          <w:cnfStyle w:val="000000010000" w:firstRow="0" w:lastRow="0" w:firstColumn="0" w:lastColumn="0" w:oddVBand="0" w:evenVBand="0" w:oddHBand="0" w:evenHBand="1" w:firstRowFirstColumn="0" w:firstRowLastColumn="0" w:lastRowFirstColumn="0" w:lastRowLastColumn="0"/>
          <w:trHeight w:val="1580"/>
          <w:jc w:val="center"/>
        </w:trPr>
        <w:tc>
          <w:tcPr>
            <w:cnfStyle w:val="001000000000" w:firstRow="0" w:lastRow="0" w:firstColumn="1" w:lastColumn="0" w:oddVBand="0" w:evenVBand="0" w:oddHBand="0" w:evenHBand="0" w:firstRowFirstColumn="0" w:firstRowLastColumn="0" w:lastRowFirstColumn="0" w:lastRowLastColumn="0"/>
            <w:tcW w:w="377" w:type="pct"/>
            <w:vAlign w:val="center"/>
          </w:tcPr>
          <w:p w14:paraId="6CFE4502" w14:textId="77777777" w:rsidR="006D7642" w:rsidRPr="009E67FB" w:rsidRDefault="006D7642">
            <w:pPr>
              <w:jc w:val="center"/>
            </w:pPr>
            <w:r w:rsidRPr="009E67FB">
              <w:lastRenderedPageBreak/>
              <w:t>2</w:t>
            </w:r>
          </w:p>
        </w:tc>
        <w:tc>
          <w:tcPr>
            <w:tcW w:w="846" w:type="pct"/>
            <w:vAlign w:val="center"/>
          </w:tcPr>
          <w:p w14:paraId="71AA5D40" w14:textId="77777777" w:rsidR="006D7642" w:rsidRPr="009E67FB" w:rsidRDefault="006D7642">
            <w:pPr>
              <w:jc w:val="center"/>
              <w:cnfStyle w:val="000000010000" w:firstRow="0" w:lastRow="0" w:firstColumn="0" w:lastColumn="0" w:oddVBand="0" w:evenVBand="0" w:oddHBand="0" w:evenHBand="1" w:firstRowFirstColumn="0" w:firstRowLastColumn="0" w:lastRowFirstColumn="0" w:lastRowLastColumn="0"/>
            </w:pPr>
            <w:r w:rsidRPr="009E67FB">
              <w:t>Dictamen por el que se determina la fecha y hora de inicio y última actualización del PREP</w:t>
            </w:r>
          </w:p>
        </w:tc>
        <w:tc>
          <w:tcPr>
            <w:tcW w:w="849" w:type="pct"/>
            <w:vAlign w:val="center"/>
          </w:tcPr>
          <w:p w14:paraId="2FC86673" w14:textId="77777777" w:rsidR="006D7642" w:rsidRPr="009E67FB" w:rsidRDefault="006D7642">
            <w:pPr>
              <w:jc w:val="center"/>
              <w:cnfStyle w:val="000000010000" w:firstRow="0" w:lastRow="0" w:firstColumn="0" w:lastColumn="0" w:oddVBand="0" w:evenVBand="0" w:oddHBand="0" w:evenHBand="1" w:firstRowFirstColumn="0" w:firstRowLastColumn="0" w:lastRowFirstColumn="0" w:lastRowLastColumn="0"/>
            </w:pPr>
            <w:r w:rsidRPr="009E67FB">
              <w:t>El antecedente numeral 10 del dictamen se mueve al considerando X de éste.</w:t>
            </w:r>
          </w:p>
        </w:tc>
        <w:tc>
          <w:tcPr>
            <w:tcW w:w="708" w:type="pct"/>
            <w:vAlign w:val="center"/>
          </w:tcPr>
          <w:p w14:paraId="360F098B" w14:textId="77777777" w:rsidR="006D7642" w:rsidRPr="009E67FB" w:rsidRDefault="006D7642">
            <w:pPr>
              <w:jc w:val="center"/>
              <w:cnfStyle w:val="000000010000" w:firstRow="0" w:lastRow="0" w:firstColumn="0" w:lastColumn="0" w:oddVBand="0" w:evenVBand="0" w:oddHBand="0" w:evenHBand="1" w:firstRowFirstColumn="0" w:firstRowLastColumn="0" w:lastRowFirstColumn="0" w:lastRowLastColumn="0"/>
            </w:pPr>
            <w:r w:rsidRPr="009E67FB">
              <w:t>19/03/2024</w:t>
            </w:r>
          </w:p>
        </w:tc>
        <w:tc>
          <w:tcPr>
            <w:tcW w:w="701" w:type="pct"/>
            <w:vAlign w:val="center"/>
          </w:tcPr>
          <w:p w14:paraId="79EDE313" w14:textId="77777777" w:rsidR="006D7642" w:rsidRPr="00DB4603" w:rsidRDefault="006D7642">
            <w:pPr>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Héctor Gallego</w:t>
            </w:r>
          </w:p>
        </w:tc>
        <w:tc>
          <w:tcPr>
            <w:tcW w:w="772" w:type="pct"/>
            <w:vAlign w:val="center"/>
          </w:tcPr>
          <w:p w14:paraId="362D37FB" w14:textId="77777777" w:rsidR="006D7642" w:rsidRPr="00DB4603" w:rsidRDefault="006D7642">
            <w:pPr>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Héctor Gallego</w:t>
            </w:r>
          </w:p>
        </w:tc>
        <w:tc>
          <w:tcPr>
            <w:tcW w:w="747" w:type="pct"/>
            <w:vAlign w:val="center"/>
          </w:tcPr>
          <w:p w14:paraId="7FC95732" w14:textId="77777777" w:rsidR="006D7642" w:rsidRPr="00DB4603" w:rsidRDefault="006D7642">
            <w:pPr>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Realizado</w:t>
            </w:r>
          </w:p>
        </w:tc>
      </w:tr>
    </w:tbl>
    <w:p w14:paraId="4CD355C8" w14:textId="77777777" w:rsidR="00752F34" w:rsidRPr="009E67FB" w:rsidRDefault="00752F34" w:rsidP="00E02961">
      <w:pPr>
        <w:spacing w:before="0" w:after="0"/>
        <w:rPr>
          <w:sz w:val="24"/>
          <w:szCs w:val="32"/>
        </w:rPr>
      </w:pPr>
    </w:p>
    <w:p w14:paraId="134F5F2B" w14:textId="551F4771" w:rsidR="00944F0E" w:rsidRPr="009E67FB" w:rsidRDefault="00944F0E" w:rsidP="00944F0E">
      <w:pPr>
        <w:pStyle w:val="Ttulo3"/>
        <w:spacing w:before="0"/>
        <w:rPr>
          <w:rFonts w:ascii="Arial" w:hAnsi="Arial"/>
          <w:b/>
          <w:color w:val="9F5CA1"/>
          <w:sz w:val="36"/>
          <w:szCs w:val="36"/>
        </w:rPr>
      </w:pPr>
      <w:bookmarkStart w:id="8" w:name="_Toc169947294"/>
      <w:r w:rsidRPr="009E67FB">
        <w:rPr>
          <w:rFonts w:ascii="Arial" w:hAnsi="Arial"/>
          <w:b/>
          <w:color w:val="9F5CA1"/>
          <w:sz w:val="36"/>
          <w:szCs w:val="36"/>
        </w:rPr>
        <w:t>Sexta sesión ordinaria</w:t>
      </w:r>
      <w:bookmarkEnd w:id="8"/>
    </w:p>
    <w:p w14:paraId="6F759088" w14:textId="77777777" w:rsidR="00944F0E" w:rsidRPr="009E67FB" w:rsidRDefault="00944F0E" w:rsidP="00944F0E">
      <w:pPr>
        <w:spacing w:before="0" w:after="0"/>
        <w:rPr>
          <w:sz w:val="24"/>
          <w:szCs w:val="32"/>
        </w:rPr>
      </w:pPr>
    </w:p>
    <w:p w14:paraId="0C36A181" w14:textId="506FCDCC" w:rsidR="00944F0E" w:rsidRPr="009E67FB" w:rsidRDefault="00944F0E" w:rsidP="00944F0E">
      <w:pPr>
        <w:spacing w:before="0" w:after="0"/>
        <w:rPr>
          <w:sz w:val="24"/>
          <w:szCs w:val="32"/>
        </w:rPr>
      </w:pPr>
      <w:r w:rsidRPr="009E67FB">
        <w:rPr>
          <w:sz w:val="24"/>
          <w:szCs w:val="32"/>
        </w:rPr>
        <w:t xml:space="preserve">El 25 de abril, a las 15:00 horas, en Guadalajara, Jalisco, se llevó a cabo la </w:t>
      </w:r>
      <w:r w:rsidRPr="009E67FB">
        <w:rPr>
          <w:b/>
          <w:bCs/>
          <w:sz w:val="24"/>
          <w:szCs w:val="32"/>
        </w:rPr>
        <w:t>sexta sesión ordinaria</w:t>
      </w:r>
      <w:r w:rsidRPr="009E67FB">
        <w:rPr>
          <w:sz w:val="24"/>
          <w:szCs w:val="32"/>
        </w:rPr>
        <w:t xml:space="preserve"> del COTAPREP, mediante videoconferencia</w:t>
      </w:r>
      <w:r w:rsidR="002C5768" w:rsidRPr="009E67FB">
        <w:rPr>
          <w:sz w:val="24"/>
          <w:szCs w:val="32"/>
        </w:rPr>
        <w:t>.</w:t>
      </w:r>
    </w:p>
    <w:p w14:paraId="4396CF97" w14:textId="0E974985" w:rsidR="004C72B9" w:rsidRPr="009E67FB" w:rsidRDefault="00944F0E" w:rsidP="00944F0E">
      <w:pPr>
        <w:spacing w:before="0" w:after="0"/>
        <w:rPr>
          <w:sz w:val="24"/>
          <w:szCs w:val="32"/>
        </w:rPr>
      </w:pPr>
      <w:r w:rsidRPr="009E67FB">
        <w:rPr>
          <w:sz w:val="24"/>
          <w:szCs w:val="32"/>
        </w:rPr>
        <w:t xml:space="preserve"> </w:t>
      </w:r>
    </w:p>
    <w:p w14:paraId="20943784" w14:textId="5DF99086" w:rsidR="00944F0E" w:rsidRPr="009E67FB" w:rsidRDefault="00944F0E" w:rsidP="00944F0E">
      <w:pPr>
        <w:spacing w:before="0" w:after="0"/>
        <w:rPr>
          <w:sz w:val="24"/>
          <w:szCs w:val="32"/>
        </w:rPr>
      </w:pPr>
      <w:r w:rsidRPr="009E67FB">
        <w:rPr>
          <w:sz w:val="24"/>
          <w:szCs w:val="32"/>
        </w:rPr>
        <w:t>Una vez verificado el quórum de la sesión, se aprobó el orden del día conformad</w:t>
      </w:r>
      <w:r w:rsidR="00D27448" w:rsidRPr="009E67FB">
        <w:rPr>
          <w:sz w:val="24"/>
          <w:szCs w:val="32"/>
        </w:rPr>
        <w:t>o</w:t>
      </w:r>
      <w:r w:rsidRPr="009E67FB">
        <w:rPr>
          <w:sz w:val="24"/>
          <w:szCs w:val="32"/>
        </w:rPr>
        <w:t xml:space="preserve"> por los siguientes puntos: </w:t>
      </w:r>
    </w:p>
    <w:p w14:paraId="71227B4C" w14:textId="77777777" w:rsidR="00944F0E" w:rsidRPr="009E67FB" w:rsidRDefault="00944F0E" w:rsidP="00944F0E">
      <w:pPr>
        <w:spacing w:before="0" w:after="0"/>
        <w:rPr>
          <w:sz w:val="24"/>
          <w:szCs w:val="32"/>
        </w:rPr>
      </w:pPr>
    </w:p>
    <w:p w14:paraId="52E1033A" w14:textId="1D31A073" w:rsidR="00944F0E" w:rsidRPr="009E67FB" w:rsidRDefault="00944F0E" w:rsidP="00944F0E">
      <w:pPr>
        <w:pStyle w:val="Prrafodelista"/>
        <w:numPr>
          <w:ilvl w:val="0"/>
          <w:numId w:val="23"/>
        </w:numPr>
        <w:spacing w:before="0" w:after="0"/>
        <w:rPr>
          <w:sz w:val="24"/>
          <w:szCs w:val="32"/>
        </w:rPr>
      </w:pPr>
      <w:r w:rsidRPr="009E67FB">
        <w:rPr>
          <w:sz w:val="24"/>
          <w:szCs w:val="32"/>
        </w:rPr>
        <w:t xml:space="preserve">Aprobación del acta de la </w:t>
      </w:r>
      <w:r w:rsidR="00CB55F4" w:rsidRPr="009E67FB">
        <w:rPr>
          <w:sz w:val="24"/>
          <w:szCs w:val="32"/>
        </w:rPr>
        <w:t>quin</w:t>
      </w:r>
      <w:r w:rsidRPr="009E67FB">
        <w:rPr>
          <w:sz w:val="24"/>
          <w:szCs w:val="32"/>
        </w:rPr>
        <w:t>ta sesión ordinaria del COTAPREP.</w:t>
      </w:r>
    </w:p>
    <w:p w14:paraId="1D45A236" w14:textId="77777777" w:rsidR="00944F0E" w:rsidRPr="009E67FB" w:rsidRDefault="00944F0E" w:rsidP="00944F0E">
      <w:pPr>
        <w:pStyle w:val="Prrafodelista"/>
        <w:spacing w:before="0" w:after="0"/>
        <w:rPr>
          <w:sz w:val="24"/>
          <w:szCs w:val="32"/>
        </w:rPr>
      </w:pPr>
    </w:p>
    <w:p w14:paraId="136CB8CD" w14:textId="77777777" w:rsidR="00944F0E" w:rsidRPr="009E67FB" w:rsidRDefault="00944F0E" w:rsidP="00944F0E">
      <w:pPr>
        <w:pStyle w:val="Prrafodelista"/>
        <w:numPr>
          <w:ilvl w:val="0"/>
          <w:numId w:val="23"/>
        </w:numPr>
        <w:spacing w:before="0" w:after="0"/>
        <w:rPr>
          <w:sz w:val="24"/>
          <w:szCs w:val="32"/>
        </w:rPr>
      </w:pPr>
      <w:r w:rsidRPr="009E67FB">
        <w:rPr>
          <w:sz w:val="24"/>
          <w:szCs w:val="32"/>
        </w:rPr>
        <w:t>Seguimiento y estado en que se encuentran los acuerdos tomados en sesiones y reuniones anteriores.</w:t>
      </w:r>
    </w:p>
    <w:p w14:paraId="4CFA5961" w14:textId="77777777" w:rsidR="00944F0E" w:rsidRPr="009E67FB" w:rsidRDefault="00944F0E" w:rsidP="00944F0E">
      <w:pPr>
        <w:pStyle w:val="Prrafodelista"/>
        <w:rPr>
          <w:sz w:val="24"/>
          <w:szCs w:val="32"/>
        </w:rPr>
      </w:pPr>
    </w:p>
    <w:p w14:paraId="3B43ADF6" w14:textId="421CB5AB" w:rsidR="00944F0E" w:rsidRPr="009E67FB" w:rsidRDefault="00944F0E" w:rsidP="00944F0E">
      <w:pPr>
        <w:pStyle w:val="Prrafodelista"/>
        <w:numPr>
          <w:ilvl w:val="0"/>
          <w:numId w:val="23"/>
        </w:numPr>
        <w:spacing w:before="0" w:after="0"/>
        <w:rPr>
          <w:sz w:val="24"/>
          <w:szCs w:val="32"/>
        </w:rPr>
      </w:pPr>
      <w:r w:rsidRPr="009E67FB">
        <w:rPr>
          <w:sz w:val="24"/>
          <w:szCs w:val="32"/>
        </w:rPr>
        <w:t xml:space="preserve">Presentación del avance de las actividades correspondientes a </w:t>
      </w:r>
      <w:r w:rsidR="00CB55F4" w:rsidRPr="009E67FB">
        <w:rPr>
          <w:sz w:val="24"/>
          <w:szCs w:val="32"/>
        </w:rPr>
        <w:t>marzo</w:t>
      </w:r>
      <w:r w:rsidRPr="009E67FB">
        <w:rPr>
          <w:sz w:val="24"/>
          <w:szCs w:val="32"/>
        </w:rPr>
        <w:t>, relacionadas con la implementación y operación del Programa de Resultados Electorales Preliminares.</w:t>
      </w:r>
    </w:p>
    <w:p w14:paraId="485492B4" w14:textId="77777777" w:rsidR="00944F0E" w:rsidRPr="009E67FB" w:rsidRDefault="00944F0E" w:rsidP="00944F0E">
      <w:pPr>
        <w:pStyle w:val="Prrafodelista"/>
        <w:rPr>
          <w:sz w:val="24"/>
          <w:szCs w:val="32"/>
        </w:rPr>
      </w:pPr>
    </w:p>
    <w:p w14:paraId="6F8CF188" w14:textId="77777777" w:rsidR="00944F0E" w:rsidRPr="009E67FB" w:rsidRDefault="00944F0E" w:rsidP="00944F0E">
      <w:pPr>
        <w:pStyle w:val="Prrafodelista"/>
        <w:numPr>
          <w:ilvl w:val="0"/>
          <w:numId w:val="23"/>
        </w:numPr>
        <w:spacing w:before="0" w:after="0"/>
        <w:rPr>
          <w:sz w:val="24"/>
          <w:szCs w:val="32"/>
        </w:rPr>
      </w:pPr>
      <w:r w:rsidRPr="009E67FB">
        <w:rPr>
          <w:sz w:val="24"/>
          <w:szCs w:val="32"/>
        </w:rPr>
        <w:t>Asuntos generales.</w:t>
      </w:r>
    </w:p>
    <w:p w14:paraId="0D1AEF10" w14:textId="77777777" w:rsidR="00944F0E" w:rsidRPr="009E67FB" w:rsidRDefault="00944F0E" w:rsidP="00944F0E">
      <w:pPr>
        <w:pStyle w:val="Prrafodelista"/>
        <w:rPr>
          <w:sz w:val="24"/>
          <w:szCs w:val="32"/>
        </w:rPr>
      </w:pPr>
    </w:p>
    <w:p w14:paraId="2A306C93" w14:textId="4C690048" w:rsidR="00944F0E" w:rsidRPr="009E67FB" w:rsidRDefault="00944F0E" w:rsidP="00944F0E">
      <w:pPr>
        <w:pStyle w:val="Prrafodelista"/>
        <w:numPr>
          <w:ilvl w:val="0"/>
          <w:numId w:val="23"/>
        </w:numPr>
        <w:spacing w:before="0" w:after="0"/>
        <w:rPr>
          <w:sz w:val="24"/>
          <w:szCs w:val="32"/>
        </w:rPr>
      </w:pPr>
      <w:r w:rsidRPr="009E67FB">
        <w:rPr>
          <w:sz w:val="24"/>
          <w:szCs w:val="32"/>
        </w:rPr>
        <w:t>Resumen y clausura de la sesión.</w:t>
      </w:r>
    </w:p>
    <w:p w14:paraId="1EC20FC2" w14:textId="77777777" w:rsidR="00944F0E" w:rsidRPr="009E67FB" w:rsidRDefault="00944F0E" w:rsidP="00944F0E">
      <w:pPr>
        <w:spacing w:before="0" w:after="0"/>
        <w:rPr>
          <w:sz w:val="24"/>
          <w:szCs w:val="32"/>
        </w:rPr>
      </w:pPr>
    </w:p>
    <w:p w14:paraId="15E33C7A" w14:textId="2316BFC8" w:rsidR="00944F0E" w:rsidRPr="009E67FB" w:rsidRDefault="00944F0E" w:rsidP="00944F0E">
      <w:pPr>
        <w:spacing w:before="0" w:after="0"/>
        <w:rPr>
          <w:sz w:val="24"/>
          <w:szCs w:val="32"/>
        </w:rPr>
      </w:pPr>
      <w:r w:rsidRPr="009E67FB">
        <w:rPr>
          <w:sz w:val="24"/>
          <w:szCs w:val="32"/>
        </w:rPr>
        <w:t xml:space="preserve">Se desahogó la sesión conforme los puntos recién mencionados del orden del día, en la que se aprobó el acta de la </w:t>
      </w:r>
      <w:r w:rsidR="0086364E" w:rsidRPr="009E67FB">
        <w:rPr>
          <w:sz w:val="24"/>
          <w:szCs w:val="32"/>
        </w:rPr>
        <w:t>quin</w:t>
      </w:r>
      <w:r w:rsidRPr="009E67FB">
        <w:rPr>
          <w:sz w:val="24"/>
          <w:szCs w:val="32"/>
        </w:rPr>
        <w:t xml:space="preserve">ta sesión ordinaria de este Comité; se dio seguimiento a los acuerdos tomados en sesiones y reuniones anteriores y se presentó el Informe de </w:t>
      </w:r>
      <w:r w:rsidR="0086364E" w:rsidRPr="009E67FB">
        <w:rPr>
          <w:sz w:val="24"/>
          <w:szCs w:val="32"/>
        </w:rPr>
        <w:t>marzo</w:t>
      </w:r>
      <w:r w:rsidRPr="009E67FB">
        <w:rPr>
          <w:sz w:val="24"/>
          <w:szCs w:val="32"/>
        </w:rPr>
        <w:t xml:space="preserve"> correspondiente a las actividades relacionadas con la implementación y operación del PREP</w:t>
      </w:r>
      <w:r w:rsidR="0086364E" w:rsidRPr="009E67FB">
        <w:rPr>
          <w:sz w:val="24"/>
          <w:szCs w:val="32"/>
        </w:rPr>
        <w:t>.</w:t>
      </w:r>
    </w:p>
    <w:p w14:paraId="6B973B0E" w14:textId="77777777" w:rsidR="00315B19" w:rsidRPr="009E67FB" w:rsidRDefault="00315B19" w:rsidP="00E02961">
      <w:pPr>
        <w:spacing w:before="0" w:after="0"/>
        <w:rPr>
          <w:sz w:val="24"/>
          <w:szCs w:val="32"/>
        </w:rPr>
      </w:pPr>
    </w:p>
    <w:p w14:paraId="335A8B88" w14:textId="77777777" w:rsidR="00E2766D" w:rsidRPr="009E67FB" w:rsidRDefault="00E2766D" w:rsidP="00E02961">
      <w:pPr>
        <w:spacing w:before="0" w:after="0"/>
        <w:rPr>
          <w:sz w:val="24"/>
          <w:szCs w:val="32"/>
        </w:rPr>
      </w:pPr>
    </w:p>
    <w:p w14:paraId="198EDFE1" w14:textId="6A0D0E3B" w:rsidR="008D793E" w:rsidRPr="009E67FB" w:rsidRDefault="008D793E" w:rsidP="008D793E">
      <w:pPr>
        <w:pStyle w:val="Ttulo3"/>
        <w:spacing w:before="0"/>
        <w:rPr>
          <w:rFonts w:ascii="Arial" w:hAnsi="Arial"/>
          <w:b/>
          <w:color w:val="9F5CA1"/>
          <w:sz w:val="36"/>
          <w:szCs w:val="36"/>
        </w:rPr>
      </w:pPr>
      <w:bookmarkStart w:id="9" w:name="_Toc169947295"/>
      <w:r w:rsidRPr="009E67FB">
        <w:rPr>
          <w:rFonts w:ascii="Arial" w:hAnsi="Arial"/>
          <w:b/>
          <w:color w:val="9F5CA1"/>
          <w:sz w:val="36"/>
          <w:szCs w:val="36"/>
        </w:rPr>
        <w:lastRenderedPageBreak/>
        <w:t>Séptima sesión ordinaria</w:t>
      </w:r>
      <w:bookmarkEnd w:id="9"/>
    </w:p>
    <w:p w14:paraId="4BAF8522" w14:textId="77777777" w:rsidR="008D793E" w:rsidRPr="009E67FB" w:rsidRDefault="008D793E" w:rsidP="008D793E">
      <w:pPr>
        <w:spacing w:before="0" w:after="0"/>
        <w:rPr>
          <w:sz w:val="24"/>
          <w:szCs w:val="32"/>
        </w:rPr>
      </w:pPr>
    </w:p>
    <w:p w14:paraId="2793589F" w14:textId="2E5A6690" w:rsidR="008D793E" w:rsidRPr="009E67FB" w:rsidRDefault="008D793E" w:rsidP="008D793E">
      <w:pPr>
        <w:spacing w:before="0" w:after="0"/>
        <w:rPr>
          <w:sz w:val="24"/>
          <w:szCs w:val="32"/>
        </w:rPr>
      </w:pPr>
      <w:r w:rsidRPr="009E67FB">
        <w:rPr>
          <w:sz w:val="24"/>
          <w:szCs w:val="32"/>
        </w:rPr>
        <w:t>El 2</w:t>
      </w:r>
      <w:r w:rsidR="000A174E" w:rsidRPr="009E67FB">
        <w:rPr>
          <w:sz w:val="24"/>
          <w:szCs w:val="32"/>
        </w:rPr>
        <w:t>8</w:t>
      </w:r>
      <w:r w:rsidRPr="009E67FB">
        <w:rPr>
          <w:sz w:val="24"/>
          <w:szCs w:val="32"/>
        </w:rPr>
        <w:t xml:space="preserve"> de </w:t>
      </w:r>
      <w:r w:rsidR="000A174E" w:rsidRPr="009E67FB">
        <w:rPr>
          <w:sz w:val="24"/>
          <w:szCs w:val="32"/>
        </w:rPr>
        <w:t>mayo</w:t>
      </w:r>
      <w:r w:rsidRPr="009E67FB">
        <w:rPr>
          <w:sz w:val="24"/>
          <w:szCs w:val="32"/>
        </w:rPr>
        <w:t>, a las 1</w:t>
      </w:r>
      <w:r w:rsidR="000A174E" w:rsidRPr="009E67FB">
        <w:rPr>
          <w:sz w:val="24"/>
          <w:szCs w:val="32"/>
        </w:rPr>
        <w:t>6</w:t>
      </w:r>
      <w:r w:rsidRPr="009E67FB">
        <w:rPr>
          <w:sz w:val="24"/>
          <w:szCs w:val="32"/>
        </w:rPr>
        <w:t>:</w:t>
      </w:r>
      <w:r w:rsidR="000A174E" w:rsidRPr="009E67FB">
        <w:rPr>
          <w:sz w:val="24"/>
          <w:szCs w:val="32"/>
        </w:rPr>
        <w:t>3</w:t>
      </w:r>
      <w:r w:rsidRPr="009E67FB">
        <w:rPr>
          <w:sz w:val="24"/>
          <w:szCs w:val="32"/>
        </w:rPr>
        <w:t xml:space="preserve">0 horas, en Guadalajara, Jalisco, se llevó a cabo la </w:t>
      </w:r>
      <w:r w:rsidRPr="009E67FB">
        <w:rPr>
          <w:b/>
          <w:bCs/>
          <w:sz w:val="24"/>
          <w:szCs w:val="32"/>
        </w:rPr>
        <w:t>s</w:t>
      </w:r>
      <w:r w:rsidR="000A174E" w:rsidRPr="009E67FB">
        <w:rPr>
          <w:b/>
          <w:bCs/>
          <w:sz w:val="24"/>
          <w:szCs w:val="32"/>
        </w:rPr>
        <w:t>éptim</w:t>
      </w:r>
      <w:r w:rsidRPr="009E67FB">
        <w:rPr>
          <w:b/>
          <w:bCs/>
          <w:sz w:val="24"/>
          <w:szCs w:val="32"/>
        </w:rPr>
        <w:t>a sesión ordinaria</w:t>
      </w:r>
      <w:r w:rsidRPr="009E67FB">
        <w:rPr>
          <w:sz w:val="24"/>
          <w:szCs w:val="32"/>
        </w:rPr>
        <w:t xml:space="preserve"> del COTAPREP, mediante videoconferencia</w:t>
      </w:r>
      <w:r w:rsidR="002C5768" w:rsidRPr="009E67FB">
        <w:rPr>
          <w:sz w:val="24"/>
          <w:szCs w:val="32"/>
        </w:rPr>
        <w:t>.</w:t>
      </w:r>
    </w:p>
    <w:p w14:paraId="238CFBD1" w14:textId="77798496" w:rsidR="008D793E" w:rsidRPr="009E67FB" w:rsidRDefault="008D793E" w:rsidP="008D793E">
      <w:pPr>
        <w:spacing w:before="0" w:after="0"/>
        <w:rPr>
          <w:sz w:val="24"/>
          <w:szCs w:val="32"/>
        </w:rPr>
      </w:pPr>
      <w:r w:rsidRPr="009E67FB">
        <w:rPr>
          <w:sz w:val="24"/>
          <w:szCs w:val="32"/>
        </w:rPr>
        <w:t xml:space="preserve"> </w:t>
      </w:r>
    </w:p>
    <w:p w14:paraId="72A54987" w14:textId="77777777" w:rsidR="008D793E" w:rsidRPr="009E67FB" w:rsidRDefault="008D793E" w:rsidP="008D793E">
      <w:pPr>
        <w:spacing w:before="0" w:after="0"/>
        <w:rPr>
          <w:sz w:val="24"/>
          <w:szCs w:val="32"/>
        </w:rPr>
      </w:pPr>
      <w:r w:rsidRPr="009E67FB">
        <w:rPr>
          <w:sz w:val="24"/>
          <w:szCs w:val="32"/>
        </w:rPr>
        <w:t xml:space="preserve">Una vez verificado el quórum de la sesión, se aprobó el orden del día conformado por los siguientes puntos: </w:t>
      </w:r>
    </w:p>
    <w:p w14:paraId="4A02C09F" w14:textId="77777777" w:rsidR="008D793E" w:rsidRPr="009E67FB" w:rsidRDefault="008D793E" w:rsidP="008D793E">
      <w:pPr>
        <w:spacing w:before="0" w:after="0"/>
        <w:rPr>
          <w:sz w:val="24"/>
          <w:szCs w:val="32"/>
        </w:rPr>
      </w:pPr>
    </w:p>
    <w:p w14:paraId="0BFE3FCC"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Aprobación del acta de la sexta sesión ordinaria del COTAPREP.</w:t>
      </w:r>
    </w:p>
    <w:p w14:paraId="33E22A16" w14:textId="77777777" w:rsidR="00097F1E" w:rsidRPr="009E67FB" w:rsidRDefault="00097F1E" w:rsidP="00097F1E">
      <w:pPr>
        <w:spacing w:before="0" w:after="0"/>
        <w:rPr>
          <w:sz w:val="24"/>
          <w:szCs w:val="32"/>
        </w:rPr>
      </w:pPr>
    </w:p>
    <w:p w14:paraId="06755195"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Seguimiento y estado en que se encuentran los acuerdos tomados en sesiones y reuniones anteriores.</w:t>
      </w:r>
    </w:p>
    <w:p w14:paraId="5DC76E76" w14:textId="77777777" w:rsidR="00097F1E" w:rsidRPr="009E67FB" w:rsidRDefault="00097F1E" w:rsidP="00097F1E">
      <w:pPr>
        <w:spacing w:before="0" w:after="0"/>
        <w:rPr>
          <w:sz w:val="24"/>
          <w:szCs w:val="32"/>
        </w:rPr>
      </w:pPr>
    </w:p>
    <w:p w14:paraId="46E57A96"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Presentación del avance de las actividades correspondientes a abril, relacionadas con la implementación y operación del Programa de Resultados Electorales Preliminares.</w:t>
      </w:r>
    </w:p>
    <w:p w14:paraId="6C9C9E89" w14:textId="77777777" w:rsidR="00097F1E" w:rsidRPr="009E67FB" w:rsidRDefault="00097F1E" w:rsidP="00097F1E">
      <w:pPr>
        <w:spacing w:before="0" w:after="0"/>
        <w:rPr>
          <w:sz w:val="24"/>
          <w:szCs w:val="32"/>
        </w:rPr>
      </w:pPr>
    </w:p>
    <w:p w14:paraId="4F7AEA00"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Presentación del tercer informe de actividades correspondientes a los meses de marzo y abril de este Comité.</w:t>
      </w:r>
    </w:p>
    <w:p w14:paraId="396FE222" w14:textId="77777777" w:rsidR="00097F1E" w:rsidRPr="009E67FB" w:rsidRDefault="00097F1E" w:rsidP="00097F1E">
      <w:pPr>
        <w:spacing w:before="0" w:after="0"/>
        <w:rPr>
          <w:sz w:val="24"/>
          <w:szCs w:val="32"/>
        </w:rPr>
      </w:pPr>
    </w:p>
    <w:p w14:paraId="14430DEB"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Asuntos generales.</w:t>
      </w:r>
    </w:p>
    <w:p w14:paraId="6B79A27F" w14:textId="77777777" w:rsidR="00097F1E" w:rsidRPr="009E67FB" w:rsidRDefault="00097F1E" w:rsidP="00097F1E">
      <w:pPr>
        <w:spacing w:before="0" w:after="0"/>
        <w:rPr>
          <w:sz w:val="24"/>
          <w:szCs w:val="32"/>
        </w:rPr>
      </w:pPr>
    </w:p>
    <w:p w14:paraId="345BCFD5" w14:textId="77777777" w:rsidR="00097F1E" w:rsidRPr="009E67FB" w:rsidRDefault="00097F1E" w:rsidP="00097F1E">
      <w:pPr>
        <w:pStyle w:val="Prrafodelista"/>
        <w:numPr>
          <w:ilvl w:val="0"/>
          <w:numId w:val="33"/>
        </w:numPr>
        <w:spacing w:before="0" w:after="0"/>
        <w:rPr>
          <w:sz w:val="24"/>
          <w:szCs w:val="32"/>
        </w:rPr>
      </w:pPr>
      <w:r w:rsidRPr="009E67FB">
        <w:rPr>
          <w:sz w:val="24"/>
          <w:szCs w:val="32"/>
        </w:rPr>
        <w:t>Resumen y clausura de la sesión.</w:t>
      </w:r>
    </w:p>
    <w:p w14:paraId="4D470EDA" w14:textId="77777777" w:rsidR="008D793E" w:rsidRPr="009E67FB" w:rsidRDefault="008D793E" w:rsidP="008D793E">
      <w:pPr>
        <w:spacing w:before="0" w:after="0"/>
        <w:rPr>
          <w:sz w:val="24"/>
          <w:szCs w:val="32"/>
        </w:rPr>
      </w:pPr>
    </w:p>
    <w:p w14:paraId="223C6A94" w14:textId="3611C8FE" w:rsidR="00BB4684" w:rsidRDefault="00763648" w:rsidP="008D793E">
      <w:pPr>
        <w:spacing w:before="0" w:after="0"/>
        <w:rPr>
          <w:sz w:val="24"/>
          <w:szCs w:val="32"/>
        </w:rPr>
      </w:pPr>
      <w:r>
        <w:rPr>
          <w:sz w:val="24"/>
          <w:szCs w:val="32"/>
        </w:rPr>
        <w:t xml:space="preserve">El secretario técnico propuso </w:t>
      </w:r>
      <w:r w:rsidR="00BE3245">
        <w:rPr>
          <w:sz w:val="24"/>
          <w:szCs w:val="32"/>
        </w:rPr>
        <w:t>que se retirara</w:t>
      </w:r>
      <w:r w:rsidRPr="00763648">
        <w:rPr>
          <w:sz w:val="24"/>
          <w:szCs w:val="32"/>
        </w:rPr>
        <w:t xml:space="preserve"> </w:t>
      </w:r>
      <w:r>
        <w:rPr>
          <w:sz w:val="24"/>
          <w:szCs w:val="32"/>
        </w:rPr>
        <w:t>d</w:t>
      </w:r>
      <w:r w:rsidRPr="00763648">
        <w:rPr>
          <w:sz w:val="24"/>
          <w:szCs w:val="32"/>
        </w:rPr>
        <w:t xml:space="preserve">el </w:t>
      </w:r>
      <w:r>
        <w:rPr>
          <w:sz w:val="24"/>
          <w:szCs w:val="32"/>
        </w:rPr>
        <w:t>orden del día el punto</w:t>
      </w:r>
      <w:r w:rsidRPr="00763648">
        <w:rPr>
          <w:sz w:val="24"/>
          <w:szCs w:val="32"/>
        </w:rPr>
        <w:t xml:space="preserve"> de “Aprobación del informe general del desempeño en todos los simulacros”</w:t>
      </w:r>
      <w:r w:rsidR="002601E7">
        <w:rPr>
          <w:sz w:val="24"/>
          <w:szCs w:val="32"/>
        </w:rPr>
        <w:t>,</w:t>
      </w:r>
      <w:r w:rsidRPr="00763648">
        <w:rPr>
          <w:sz w:val="24"/>
          <w:szCs w:val="32"/>
        </w:rPr>
        <w:t xml:space="preserve"> el cual se revisó</w:t>
      </w:r>
      <w:r w:rsidR="002601E7">
        <w:rPr>
          <w:sz w:val="24"/>
          <w:szCs w:val="32"/>
        </w:rPr>
        <w:t xml:space="preserve"> posteriormente</w:t>
      </w:r>
      <w:r w:rsidRPr="00763648">
        <w:rPr>
          <w:sz w:val="24"/>
          <w:szCs w:val="32"/>
        </w:rPr>
        <w:t xml:space="preserve"> en la primera sesión extraordinaria</w:t>
      </w:r>
      <w:r w:rsidR="002601E7">
        <w:rPr>
          <w:sz w:val="24"/>
          <w:szCs w:val="32"/>
        </w:rPr>
        <w:t>.</w:t>
      </w:r>
    </w:p>
    <w:p w14:paraId="33884B78" w14:textId="77777777" w:rsidR="00BB4684" w:rsidRDefault="00BB4684" w:rsidP="008D793E">
      <w:pPr>
        <w:spacing w:before="0" w:after="0"/>
        <w:rPr>
          <w:sz w:val="24"/>
          <w:szCs w:val="32"/>
        </w:rPr>
      </w:pPr>
    </w:p>
    <w:p w14:paraId="3A11B2B6" w14:textId="478424E5" w:rsidR="008D793E" w:rsidRPr="009E67FB" w:rsidRDefault="008D793E" w:rsidP="008D793E">
      <w:pPr>
        <w:spacing w:before="0" w:after="0"/>
        <w:rPr>
          <w:sz w:val="24"/>
          <w:szCs w:val="32"/>
        </w:rPr>
      </w:pPr>
      <w:r w:rsidRPr="009E67FB">
        <w:rPr>
          <w:sz w:val="24"/>
          <w:szCs w:val="32"/>
        </w:rPr>
        <w:t xml:space="preserve">Se desahogó la sesión conforme los puntos recién mencionados del orden del día, en la que se aprobó el acta de la </w:t>
      </w:r>
      <w:r w:rsidR="00157946" w:rsidRPr="009E67FB">
        <w:rPr>
          <w:sz w:val="24"/>
          <w:szCs w:val="32"/>
        </w:rPr>
        <w:t>sexta</w:t>
      </w:r>
      <w:r w:rsidRPr="009E67FB">
        <w:rPr>
          <w:sz w:val="24"/>
          <w:szCs w:val="32"/>
        </w:rPr>
        <w:t xml:space="preserve"> sesión ordinaria de este Comité; se dio seguimiento a los acuerdos tomados en sesiones y reuniones anteriores</w:t>
      </w:r>
      <w:r w:rsidR="00157946" w:rsidRPr="009E67FB">
        <w:rPr>
          <w:sz w:val="24"/>
          <w:szCs w:val="32"/>
        </w:rPr>
        <w:t xml:space="preserve">; </w:t>
      </w:r>
      <w:r w:rsidRPr="009E67FB">
        <w:rPr>
          <w:sz w:val="24"/>
          <w:szCs w:val="32"/>
        </w:rPr>
        <w:t xml:space="preserve">se presentó el Informe de </w:t>
      </w:r>
      <w:r w:rsidR="00157946" w:rsidRPr="009E67FB">
        <w:rPr>
          <w:sz w:val="24"/>
          <w:szCs w:val="32"/>
        </w:rPr>
        <w:t>abril</w:t>
      </w:r>
      <w:r w:rsidRPr="009E67FB">
        <w:rPr>
          <w:sz w:val="24"/>
          <w:szCs w:val="32"/>
        </w:rPr>
        <w:t xml:space="preserve"> correspondiente a las actividades relacionadas con la implementación y operación del PREP</w:t>
      </w:r>
      <w:r w:rsidR="002C2692" w:rsidRPr="009E67FB">
        <w:rPr>
          <w:sz w:val="24"/>
          <w:szCs w:val="32"/>
        </w:rPr>
        <w:t xml:space="preserve"> y se presentó y aprobó de forma unánime el tercer informe de actividades de este </w:t>
      </w:r>
      <w:r w:rsidR="00605346" w:rsidRPr="009E67FB">
        <w:rPr>
          <w:sz w:val="24"/>
          <w:szCs w:val="32"/>
        </w:rPr>
        <w:t>C</w:t>
      </w:r>
      <w:r w:rsidR="002C2692" w:rsidRPr="009E67FB">
        <w:rPr>
          <w:sz w:val="24"/>
          <w:szCs w:val="32"/>
        </w:rPr>
        <w:t>omité</w:t>
      </w:r>
      <w:r w:rsidRPr="009E67FB">
        <w:rPr>
          <w:sz w:val="24"/>
          <w:szCs w:val="32"/>
        </w:rPr>
        <w:t>.</w:t>
      </w:r>
    </w:p>
    <w:p w14:paraId="74F257FD" w14:textId="77777777" w:rsidR="00B57C0C" w:rsidRPr="009E67FB" w:rsidRDefault="00B57C0C" w:rsidP="008D793E">
      <w:pPr>
        <w:spacing w:before="0" w:after="0"/>
        <w:rPr>
          <w:sz w:val="24"/>
          <w:szCs w:val="32"/>
        </w:rPr>
      </w:pPr>
    </w:p>
    <w:p w14:paraId="539C242A" w14:textId="183A2D8D" w:rsidR="001528C3" w:rsidRPr="009E67FB" w:rsidRDefault="001528C3" w:rsidP="001528C3">
      <w:pPr>
        <w:spacing w:before="0" w:after="0"/>
        <w:rPr>
          <w:sz w:val="24"/>
          <w:szCs w:val="32"/>
        </w:rPr>
      </w:pPr>
      <w:r w:rsidRPr="009E67FB">
        <w:rPr>
          <w:sz w:val="24"/>
          <w:szCs w:val="32"/>
        </w:rPr>
        <w:t xml:space="preserve">Los acuerdos tomados durante la sesión </w:t>
      </w:r>
      <w:r w:rsidR="00AC0E36" w:rsidRPr="009E67FB">
        <w:rPr>
          <w:sz w:val="24"/>
          <w:szCs w:val="32"/>
        </w:rPr>
        <w:t>fueron</w:t>
      </w:r>
      <w:r w:rsidRPr="009E67FB">
        <w:rPr>
          <w:sz w:val="24"/>
          <w:szCs w:val="32"/>
        </w:rPr>
        <w:t xml:space="preserve"> los siguientes:</w:t>
      </w:r>
    </w:p>
    <w:p w14:paraId="5FF84C83" w14:textId="77777777" w:rsidR="001528C3" w:rsidRPr="009E67FB" w:rsidRDefault="001528C3" w:rsidP="008D793E">
      <w:pPr>
        <w:spacing w:before="0" w:after="0"/>
        <w:rPr>
          <w:sz w:val="24"/>
          <w:szCs w:val="32"/>
        </w:rPr>
      </w:pPr>
    </w:p>
    <w:tbl>
      <w:tblPr>
        <w:tblStyle w:val="Tablaconcuadrcula4-nfasis1"/>
        <w:tblW w:w="5135"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0A0" w:firstRow="1" w:lastRow="0" w:firstColumn="1" w:lastColumn="0" w:noHBand="0" w:noVBand="0"/>
      </w:tblPr>
      <w:tblGrid>
        <w:gridCol w:w="717"/>
        <w:gridCol w:w="1548"/>
        <w:gridCol w:w="1559"/>
        <w:gridCol w:w="1275"/>
        <w:gridCol w:w="1276"/>
        <w:gridCol w:w="1558"/>
        <w:gridCol w:w="1133"/>
      </w:tblGrid>
      <w:tr w:rsidR="00D84976" w:rsidRPr="009E67FB" w14:paraId="2AB92DEF" w14:textId="77777777" w:rsidTr="00AC0E36">
        <w:trPr>
          <w:cnfStyle w:val="100000000000" w:firstRow="1" w:lastRow="0" w:firstColumn="0" w:lastColumn="0" w:oddVBand="0" w:evenVBand="0" w:oddHBand="0" w:evenHBand="0" w:firstRowFirstColumn="0" w:firstRowLastColumn="0" w:lastRowFirstColumn="0" w:lastRowLastColumn="0"/>
          <w:trHeight w:val="297"/>
          <w:tblHeader/>
          <w:jc w:val="cent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2AEB600F" w14:textId="77777777" w:rsidR="001528C3" w:rsidRPr="00DB4603" w:rsidRDefault="001528C3">
            <w:pPr>
              <w:spacing w:before="0" w:after="0"/>
              <w:jc w:val="center"/>
              <w:rPr>
                <w:rFonts w:cs="Arial"/>
                <w:lang w:eastAsia="es-ES"/>
              </w:rPr>
            </w:pPr>
            <w:r w:rsidRPr="00DB4603">
              <w:rPr>
                <w:rFonts w:cs="Arial"/>
                <w:lang w:eastAsia="es-ES"/>
              </w:rPr>
              <w:lastRenderedPageBreak/>
              <w:t>Núm.</w:t>
            </w:r>
          </w:p>
        </w:tc>
        <w:tc>
          <w:tcPr>
            <w:tcW w:w="854" w:type="pct"/>
            <w:vAlign w:val="center"/>
          </w:tcPr>
          <w:p w14:paraId="22D0F40C"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Asunto/tema</w:t>
            </w:r>
          </w:p>
        </w:tc>
        <w:tc>
          <w:tcPr>
            <w:tcW w:w="860" w:type="pct"/>
            <w:vAlign w:val="center"/>
          </w:tcPr>
          <w:p w14:paraId="452F269C"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703" w:type="pct"/>
            <w:vAlign w:val="center"/>
          </w:tcPr>
          <w:p w14:paraId="3CE8F5A1"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04" w:type="pct"/>
            <w:vAlign w:val="center"/>
          </w:tcPr>
          <w:p w14:paraId="5023FBDA"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0F81B649"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59" w:type="pct"/>
            <w:vAlign w:val="center"/>
          </w:tcPr>
          <w:p w14:paraId="7E3ACB0F"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25" w:type="pct"/>
            <w:vAlign w:val="center"/>
          </w:tcPr>
          <w:p w14:paraId="308CF5A9" w14:textId="77777777" w:rsidR="001528C3" w:rsidRPr="00DB4603" w:rsidRDefault="001528C3">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D84976" w:rsidRPr="009E67FB" w14:paraId="5D7B949E" w14:textId="77777777" w:rsidTr="00AC0E36">
        <w:trPr>
          <w:cnfStyle w:val="000000100000" w:firstRow="0" w:lastRow="0" w:firstColumn="0" w:lastColumn="0" w:oddVBand="0" w:evenVBand="0" w:oddHBand="1" w:evenHBand="0" w:firstRowFirstColumn="0" w:firstRowLastColumn="0" w:lastRowFirstColumn="0" w:lastRowLastColumn="0"/>
          <w:trHeight w:val="1994"/>
          <w:jc w:val="cent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D2405FD" w14:textId="77777777" w:rsidR="001528C3" w:rsidRPr="00DB4603" w:rsidRDefault="001528C3" w:rsidP="00AC0E36">
            <w:pPr>
              <w:spacing w:before="0" w:after="0"/>
              <w:jc w:val="center"/>
              <w:rPr>
                <w:rFonts w:cs="Arial"/>
                <w:lang w:eastAsia="es-ES"/>
              </w:rPr>
            </w:pPr>
            <w:r w:rsidRPr="00DB4603">
              <w:rPr>
                <w:rFonts w:cs="Arial"/>
                <w:lang w:eastAsia="es-ES"/>
              </w:rPr>
              <w:t>1</w:t>
            </w:r>
          </w:p>
        </w:tc>
        <w:tc>
          <w:tcPr>
            <w:tcW w:w="854" w:type="pct"/>
            <w:vAlign w:val="center"/>
          </w:tcPr>
          <w:p w14:paraId="0A067E6D" w14:textId="5C70A754" w:rsidR="001528C3" w:rsidRPr="00DB4603" w:rsidRDefault="001528C3"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Modificaciones al Plan de Trabajo del COTAPREP</w:t>
            </w:r>
          </w:p>
        </w:tc>
        <w:tc>
          <w:tcPr>
            <w:tcW w:w="860" w:type="pct"/>
            <w:vAlign w:val="center"/>
          </w:tcPr>
          <w:p w14:paraId="362CC1F6" w14:textId="3967DD90" w:rsidR="001528C3" w:rsidRPr="00DB4603" w:rsidRDefault="007C300C"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Informar al INE sobre las modificaciones al Plan de Trabajo del Comité</w:t>
            </w:r>
          </w:p>
        </w:tc>
        <w:tc>
          <w:tcPr>
            <w:tcW w:w="703" w:type="pct"/>
            <w:vAlign w:val="center"/>
          </w:tcPr>
          <w:p w14:paraId="6E19D434" w14:textId="7CAC1651" w:rsidR="001528C3" w:rsidRPr="00DB4603" w:rsidRDefault="007C300C"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28</w:t>
            </w:r>
            <w:r w:rsidR="001528C3" w:rsidRPr="00DB4603">
              <w:rPr>
                <w:rFonts w:cs="Arial"/>
                <w:lang w:eastAsia="es-ES"/>
              </w:rPr>
              <w:t>/0</w:t>
            </w:r>
            <w:r w:rsidRPr="00DB4603">
              <w:rPr>
                <w:rFonts w:cs="Arial"/>
                <w:lang w:eastAsia="es-ES"/>
              </w:rPr>
              <w:t>5</w:t>
            </w:r>
            <w:r w:rsidR="001528C3" w:rsidRPr="00DB4603">
              <w:rPr>
                <w:rFonts w:cs="Arial"/>
                <w:lang w:eastAsia="es-ES"/>
              </w:rPr>
              <w:t>/2024</w:t>
            </w:r>
          </w:p>
        </w:tc>
        <w:tc>
          <w:tcPr>
            <w:tcW w:w="704" w:type="pct"/>
            <w:vAlign w:val="center"/>
          </w:tcPr>
          <w:p w14:paraId="6FEEC6EC" w14:textId="310745FC" w:rsidR="001528C3" w:rsidRPr="00DB4603" w:rsidRDefault="007C300C"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859" w:type="pct"/>
            <w:vAlign w:val="center"/>
          </w:tcPr>
          <w:p w14:paraId="36524BA3" w14:textId="77777777" w:rsidR="001528C3" w:rsidRPr="00DB4603" w:rsidRDefault="001528C3"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625" w:type="pct"/>
            <w:vAlign w:val="center"/>
          </w:tcPr>
          <w:p w14:paraId="0E2C8874" w14:textId="77777777" w:rsidR="001528C3" w:rsidRPr="00DB4603" w:rsidRDefault="001528C3" w:rsidP="00AC0E36">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bl>
    <w:p w14:paraId="076EAC1E" w14:textId="77777777" w:rsidR="00315B19" w:rsidRPr="009E67FB" w:rsidRDefault="00315B19" w:rsidP="00DD4B12">
      <w:pPr>
        <w:spacing w:before="0" w:after="0"/>
        <w:rPr>
          <w:sz w:val="24"/>
          <w:szCs w:val="32"/>
        </w:rPr>
      </w:pPr>
    </w:p>
    <w:p w14:paraId="21BE8BC7" w14:textId="4F545053" w:rsidR="00EA35D7" w:rsidRPr="009E67FB" w:rsidRDefault="00EA35D7" w:rsidP="00EA35D7">
      <w:pPr>
        <w:pStyle w:val="Ttulo3"/>
        <w:spacing w:before="0"/>
        <w:rPr>
          <w:rFonts w:ascii="Arial" w:hAnsi="Arial"/>
          <w:b/>
          <w:color w:val="9F5CA1"/>
          <w:sz w:val="36"/>
          <w:szCs w:val="36"/>
        </w:rPr>
      </w:pPr>
      <w:bookmarkStart w:id="10" w:name="_Toc169947296"/>
      <w:r w:rsidRPr="009E67FB">
        <w:rPr>
          <w:rFonts w:ascii="Arial" w:hAnsi="Arial"/>
          <w:b/>
          <w:color w:val="9F5CA1"/>
          <w:sz w:val="36"/>
          <w:szCs w:val="36"/>
        </w:rPr>
        <w:t>Primera sesión extraordinaria</w:t>
      </w:r>
      <w:bookmarkEnd w:id="10"/>
    </w:p>
    <w:p w14:paraId="4E2D4046" w14:textId="77777777" w:rsidR="00E86195" w:rsidRPr="009E67FB" w:rsidRDefault="00E86195" w:rsidP="00E02961">
      <w:pPr>
        <w:spacing w:before="0" w:after="0"/>
        <w:rPr>
          <w:sz w:val="24"/>
          <w:szCs w:val="32"/>
        </w:rPr>
      </w:pPr>
    </w:p>
    <w:p w14:paraId="4B89CAA4" w14:textId="5140B560" w:rsidR="00856363" w:rsidRPr="009E67FB" w:rsidRDefault="00856363" w:rsidP="000D3CEC">
      <w:pPr>
        <w:spacing w:before="0" w:after="0"/>
        <w:rPr>
          <w:sz w:val="24"/>
          <w:szCs w:val="32"/>
        </w:rPr>
      </w:pPr>
      <w:r w:rsidRPr="009E67FB">
        <w:rPr>
          <w:sz w:val="24"/>
          <w:szCs w:val="32"/>
        </w:rPr>
        <w:t xml:space="preserve">El </w:t>
      </w:r>
      <w:r w:rsidR="002C5768" w:rsidRPr="009E67FB">
        <w:rPr>
          <w:sz w:val="24"/>
          <w:szCs w:val="32"/>
        </w:rPr>
        <w:t>01</w:t>
      </w:r>
      <w:r w:rsidRPr="009E67FB">
        <w:rPr>
          <w:sz w:val="24"/>
          <w:szCs w:val="32"/>
        </w:rPr>
        <w:t xml:space="preserve"> de </w:t>
      </w:r>
      <w:r w:rsidR="002C5768" w:rsidRPr="009E67FB">
        <w:rPr>
          <w:sz w:val="24"/>
          <w:szCs w:val="32"/>
        </w:rPr>
        <w:t>junio</w:t>
      </w:r>
      <w:r w:rsidRPr="009E67FB">
        <w:rPr>
          <w:sz w:val="24"/>
          <w:szCs w:val="32"/>
        </w:rPr>
        <w:t>, a las 1</w:t>
      </w:r>
      <w:r w:rsidR="00D30BDB" w:rsidRPr="009E67FB">
        <w:rPr>
          <w:sz w:val="24"/>
          <w:szCs w:val="32"/>
        </w:rPr>
        <w:t>1</w:t>
      </w:r>
      <w:r w:rsidRPr="009E67FB">
        <w:rPr>
          <w:sz w:val="24"/>
          <w:szCs w:val="32"/>
        </w:rPr>
        <w:t>:0</w:t>
      </w:r>
      <w:r w:rsidR="00CD2DA1" w:rsidRPr="009E67FB">
        <w:rPr>
          <w:sz w:val="24"/>
          <w:szCs w:val="32"/>
        </w:rPr>
        <w:t>0</w:t>
      </w:r>
      <w:r w:rsidRPr="009E67FB">
        <w:rPr>
          <w:sz w:val="24"/>
          <w:szCs w:val="32"/>
        </w:rPr>
        <w:t xml:space="preserve"> horas, en Guadalajara, Jalisco, se llevó a cabo la </w:t>
      </w:r>
      <w:r w:rsidR="00D30BDB" w:rsidRPr="009E67FB">
        <w:rPr>
          <w:b/>
          <w:bCs/>
          <w:sz w:val="24"/>
          <w:szCs w:val="32"/>
        </w:rPr>
        <w:t>primera</w:t>
      </w:r>
      <w:r w:rsidRPr="009E67FB">
        <w:rPr>
          <w:b/>
          <w:bCs/>
          <w:sz w:val="24"/>
          <w:szCs w:val="32"/>
        </w:rPr>
        <w:t xml:space="preserve"> sesión </w:t>
      </w:r>
      <w:r w:rsidR="00D30BDB" w:rsidRPr="009E67FB">
        <w:rPr>
          <w:b/>
          <w:bCs/>
          <w:sz w:val="24"/>
          <w:szCs w:val="32"/>
        </w:rPr>
        <w:t>extr</w:t>
      </w:r>
      <w:r w:rsidR="00D279EC" w:rsidRPr="009E67FB">
        <w:rPr>
          <w:b/>
          <w:bCs/>
          <w:sz w:val="24"/>
          <w:szCs w:val="32"/>
        </w:rPr>
        <w:t>a</w:t>
      </w:r>
      <w:r w:rsidRPr="009E67FB">
        <w:rPr>
          <w:b/>
          <w:bCs/>
          <w:sz w:val="24"/>
          <w:szCs w:val="32"/>
        </w:rPr>
        <w:t>ordinaria</w:t>
      </w:r>
      <w:r w:rsidRPr="009E67FB">
        <w:rPr>
          <w:sz w:val="24"/>
          <w:szCs w:val="32"/>
        </w:rPr>
        <w:t xml:space="preserve"> del COTAPREP, mediante videoconferencia</w:t>
      </w:r>
      <w:r w:rsidR="00D279EC" w:rsidRPr="009E67FB">
        <w:rPr>
          <w:sz w:val="24"/>
          <w:szCs w:val="32"/>
        </w:rPr>
        <w:t>.</w:t>
      </w:r>
    </w:p>
    <w:p w14:paraId="2FD28F0E" w14:textId="77777777" w:rsidR="00EA35D7" w:rsidRPr="009E67FB" w:rsidRDefault="00EA35D7" w:rsidP="000D3CEC">
      <w:pPr>
        <w:spacing w:before="0" w:after="0"/>
        <w:rPr>
          <w:sz w:val="24"/>
          <w:szCs w:val="32"/>
        </w:rPr>
      </w:pPr>
    </w:p>
    <w:p w14:paraId="05EBA760" w14:textId="77777777" w:rsidR="00FC003F" w:rsidRPr="009E67FB" w:rsidRDefault="00FC003F" w:rsidP="000D3CEC">
      <w:pPr>
        <w:spacing w:before="0" w:after="0"/>
        <w:rPr>
          <w:sz w:val="24"/>
          <w:szCs w:val="32"/>
        </w:rPr>
      </w:pPr>
      <w:r w:rsidRPr="009E67FB">
        <w:rPr>
          <w:sz w:val="24"/>
          <w:szCs w:val="32"/>
        </w:rPr>
        <w:t xml:space="preserve">Una vez verificado el quórum de la sesión, se aprobó el orden del día conformado por los siguientes puntos: </w:t>
      </w:r>
    </w:p>
    <w:p w14:paraId="3C80B7E9" w14:textId="77777777" w:rsidR="00FC003F" w:rsidRPr="009E67FB" w:rsidRDefault="00FC003F" w:rsidP="000D3CEC">
      <w:pPr>
        <w:spacing w:before="0" w:after="0"/>
        <w:rPr>
          <w:sz w:val="24"/>
          <w:szCs w:val="32"/>
        </w:rPr>
      </w:pPr>
    </w:p>
    <w:p w14:paraId="2294EA2A" w14:textId="77777777" w:rsidR="00F66569" w:rsidRPr="009E67FB" w:rsidRDefault="00F66569" w:rsidP="000D3CEC">
      <w:pPr>
        <w:pStyle w:val="Prrafodelista"/>
        <w:numPr>
          <w:ilvl w:val="0"/>
          <w:numId w:val="43"/>
        </w:numPr>
        <w:spacing w:before="0" w:after="0"/>
        <w:rPr>
          <w:sz w:val="24"/>
          <w:szCs w:val="32"/>
        </w:rPr>
      </w:pPr>
      <w:r w:rsidRPr="009E67FB">
        <w:rPr>
          <w:sz w:val="24"/>
          <w:szCs w:val="32"/>
        </w:rPr>
        <w:t>Aprobación del informe general del desempeño en todos los simulacros.</w:t>
      </w:r>
    </w:p>
    <w:p w14:paraId="7109571D" w14:textId="77777777" w:rsidR="00F66569" w:rsidRPr="009E67FB" w:rsidRDefault="00F66569" w:rsidP="000D3CEC">
      <w:pPr>
        <w:pStyle w:val="Prrafodelista"/>
        <w:spacing w:before="0" w:after="0"/>
        <w:rPr>
          <w:sz w:val="24"/>
          <w:szCs w:val="32"/>
        </w:rPr>
      </w:pPr>
    </w:p>
    <w:p w14:paraId="7EF77D91" w14:textId="57D2AE16" w:rsidR="000D3CEC" w:rsidRPr="009E67FB" w:rsidRDefault="00FC003F" w:rsidP="000D3CEC">
      <w:pPr>
        <w:pStyle w:val="Prrafodelista"/>
        <w:numPr>
          <w:ilvl w:val="0"/>
          <w:numId w:val="43"/>
        </w:numPr>
        <w:spacing w:before="0" w:after="0"/>
        <w:rPr>
          <w:sz w:val="24"/>
          <w:szCs w:val="32"/>
        </w:rPr>
      </w:pPr>
      <w:r w:rsidRPr="009E67FB">
        <w:rPr>
          <w:sz w:val="24"/>
          <w:szCs w:val="32"/>
        </w:rPr>
        <w:t>Resumen y clausura de la sesión.</w:t>
      </w:r>
    </w:p>
    <w:p w14:paraId="345AB5FD" w14:textId="77777777" w:rsidR="000D3CEC" w:rsidRPr="009E67FB" w:rsidRDefault="000D3CEC" w:rsidP="000D3CEC">
      <w:pPr>
        <w:pStyle w:val="Prrafodelista"/>
        <w:spacing w:before="0" w:after="0"/>
        <w:rPr>
          <w:sz w:val="24"/>
          <w:szCs w:val="32"/>
        </w:rPr>
      </w:pPr>
    </w:p>
    <w:p w14:paraId="2225B960" w14:textId="1C2603B4" w:rsidR="00B57C0C" w:rsidRDefault="000D3CEC" w:rsidP="00E02961">
      <w:pPr>
        <w:spacing w:before="0" w:after="0"/>
        <w:rPr>
          <w:sz w:val="24"/>
          <w:szCs w:val="32"/>
        </w:rPr>
      </w:pPr>
      <w:r w:rsidRPr="009E67FB">
        <w:rPr>
          <w:sz w:val="24"/>
          <w:szCs w:val="32"/>
        </w:rPr>
        <w:t xml:space="preserve">Se desahogó la sesión conforme los puntos recién mencionados del orden del día, en la que se aprobó </w:t>
      </w:r>
      <w:r w:rsidR="00B62D44" w:rsidRPr="009E67FB">
        <w:rPr>
          <w:sz w:val="24"/>
          <w:szCs w:val="32"/>
        </w:rPr>
        <w:t>de manera unánime el informe general del desempeño de los simulacros del PREP</w:t>
      </w:r>
      <w:r w:rsidR="00E2283C" w:rsidRPr="009E67FB">
        <w:rPr>
          <w:sz w:val="24"/>
          <w:szCs w:val="32"/>
        </w:rPr>
        <w:t xml:space="preserve">, con algunas observaciones </w:t>
      </w:r>
      <w:r w:rsidR="00240805" w:rsidRPr="009E67FB">
        <w:rPr>
          <w:sz w:val="24"/>
          <w:szCs w:val="32"/>
        </w:rPr>
        <w:t>a impactar</w:t>
      </w:r>
      <w:r w:rsidR="00CB31EE" w:rsidRPr="009E67FB">
        <w:rPr>
          <w:sz w:val="24"/>
          <w:szCs w:val="32"/>
        </w:rPr>
        <w:t xml:space="preserve"> en el documento</w:t>
      </w:r>
      <w:r w:rsidR="00240805" w:rsidRPr="009E67FB">
        <w:rPr>
          <w:sz w:val="24"/>
          <w:szCs w:val="32"/>
        </w:rPr>
        <w:t xml:space="preserve">, sugeridas por Carolina </w:t>
      </w:r>
      <w:r w:rsidR="00737649" w:rsidRPr="009E67FB">
        <w:rPr>
          <w:sz w:val="24"/>
          <w:szCs w:val="32"/>
        </w:rPr>
        <w:t>Olivares</w:t>
      </w:r>
      <w:r w:rsidR="00240805" w:rsidRPr="009E67FB">
        <w:rPr>
          <w:sz w:val="24"/>
          <w:szCs w:val="32"/>
        </w:rPr>
        <w:t>.</w:t>
      </w:r>
    </w:p>
    <w:p w14:paraId="60B532D0" w14:textId="77777777" w:rsidR="00DA4762" w:rsidRPr="009E67FB" w:rsidRDefault="00DA4762" w:rsidP="00E02961">
      <w:pPr>
        <w:spacing w:before="0" w:after="0"/>
        <w:rPr>
          <w:sz w:val="24"/>
          <w:szCs w:val="32"/>
        </w:rPr>
      </w:pPr>
    </w:p>
    <w:p w14:paraId="29BBE99E" w14:textId="0425B8CE" w:rsidR="00B57C0C" w:rsidRPr="009E67FB" w:rsidRDefault="00B57C0C" w:rsidP="00E02961">
      <w:pPr>
        <w:spacing w:before="0" w:after="0"/>
        <w:rPr>
          <w:sz w:val="24"/>
          <w:szCs w:val="32"/>
        </w:rPr>
      </w:pPr>
      <w:r w:rsidRPr="009E67FB">
        <w:rPr>
          <w:sz w:val="24"/>
          <w:szCs w:val="32"/>
        </w:rPr>
        <w:t xml:space="preserve">Los acuerdos tomados durante la sesión </w:t>
      </w:r>
      <w:r w:rsidR="00AC0E36" w:rsidRPr="009E67FB">
        <w:rPr>
          <w:sz w:val="24"/>
          <w:szCs w:val="32"/>
        </w:rPr>
        <w:t>fueron</w:t>
      </w:r>
      <w:r w:rsidR="001528C3" w:rsidRPr="009E67FB">
        <w:rPr>
          <w:sz w:val="24"/>
          <w:szCs w:val="32"/>
        </w:rPr>
        <w:t xml:space="preserve"> los siguientes:</w:t>
      </w:r>
    </w:p>
    <w:p w14:paraId="3700971B" w14:textId="77777777" w:rsidR="006F1858" w:rsidRPr="009E67FB" w:rsidRDefault="006F1858" w:rsidP="00E02961">
      <w:pPr>
        <w:spacing w:before="0" w:after="0"/>
        <w:rPr>
          <w:sz w:val="24"/>
          <w:szCs w:val="32"/>
        </w:rPr>
      </w:pP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716"/>
        <w:gridCol w:w="1539"/>
        <w:gridCol w:w="1384"/>
        <w:gridCol w:w="1351"/>
        <w:gridCol w:w="1261"/>
        <w:gridCol w:w="1461"/>
        <w:gridCol w:w="1116"/>
      </w:tblGrid>
      <w:tr w:rsidR="00726A95" w:rsidRPr="009E67FB" w14:paraId="719A93DB" w14:textId="77777777" w:rsidTr="00240805">
        <w:trPr>
          <w:cnfStyle w:val="100000000000" w:firstRow="1" w:lastRow="0" w:firstColumn="0" w:lastColumn="0" w:oddVBand="0" w:evenVBand="0" w:oddHBand="0" w:evenHBand="0" w:firstRowFirstColumn="0" w:firstRowLastColumn="0" w:lastRowFirstColumn="0" w:lastRowLastColumn="0"/>
          <w:trHeight w:val="297"/>
          <w:tblHeader/>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64E8FE1E" w14:textId="77777777" w:rsidR="00726A95" w:rsidRPr="00DB4603" w:rsidRDefault="00726A95">
            <w:pPr>
              <w:spacing w:before="0" w:after="0"/>
              <w:jc w:val="center"/>
              <w:rPr>
                <w:rFonts w:cs="Arial"/>
                <w:lang w:eastAsia="es-ES"/>
              </w:rPr>
            </w:pPr>
            <w:r w:rsidRPr="00DB4603">
              <w:rPr>
                <w:rFonts w:cs="Arial"/>
                <w:lang w:eastAsia="es-ES"/>
              </w:rPr>
              <w:t>Núm.</w:t>
            </w:r>
          </w:p>
        </w:tc>
        <w:tc>
          <w:tcPr>
            <w:tcW w:w="872" w:type="pct"/>
            <w:vAlign w:val="center"/>
          </w:tcPr>
          <w:p w14:paraId="5969AAE0"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Asunto/tema</w:t>
            </w:r>
          </w:p>
        </w:tc>
        <w:tc>
          <w:tcPr>
            <w:tcW w:w="784" w:type="pct"/>
            <w:vAlign w:val="center"/>
          </w:tcPr>
          <w:p w14:paraId="45CD3562"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765" w:type="pct"/>
            <w:vAlign w:val="center"/>
          </w:tcPr>
          <w:p w14:paraId="6C85BA8E"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14" w:type="pct"/>
            <w:vAlign w:val="center"/>
          </w:tcPr>
          <w:p w14:paraId="6152BE23"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3E553BED"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27" w:type="pct"/>
            <w:vAlign w:val="center"/>
          </w:tcPr>
          <w:p w14:paraId="66E8CC8F"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33" w:type="pct"/>
            <w:vAlign w:val="center"/>
          </w:tcPr>
          <w:p w14:paraId="0BFC8582" w14:textId="77777777" w:rsidR="00726A95" w:rsidRPr="00DB4603" w:rsidRDefault="00726A95">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726A95" w:rsidRPr="009E67FB" w14:paraId="023B2C8D" w14:textId="77777777" w:rsidTr="00240805">
        <w:trPr>
          <w:cnfStyle w:val="000000100000" w:firstRow="0" w:lastRow="0" w:firstColumn="0" w:lastColumn="0" w:oddVBand="0" w:evenVBand="0" w:oddHBand="1" w:evenHBand="0" w:firstRowFirstColumn="0" w:firstRowLastColumn="0" w:lastRowFirstColumn="0" w:lastRowLastColumn="0"/>
          <w:trHeight w:val="1994"/>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52272B46" w14:textId="77777777" w:rsidR="00726A95" w:rsidRPr="00DB4603" w:rsidRDefault="00726A95">
            <w:pPr>
              <w:spacing w:before="0" w:after="0"/>
              <w:jc w:val="center"/>
              <w:rPr>
                <w:rFonts w:cs="Arial"/>
                <w:lang w:eastAsia="es-ES"/>
              </w:rPr>
            </w:pPr>
            <w:r w:rsidRPr="00DB4603">
              <w:rPr>
                <w:rFonts w:cs="Arial"/>
                <w:lang w:eastAsia="es-ES"/>
              </w:rPr>
              <w:t>1</w:t>
            </w:r>
          </w:p>
        </w:tc>
        <w:tc>
          <w:tcPr>
            <w:tcW w:w="872" w:type="pct"/>
            <w:vAlign w:val="center"/>
          </w:tcPr>
          <w:p w14:paraId="43B3F9DE" w14:textId="474F1CE4" w:rsidR="00726A95" w:rsidRPr="00DB4603" w:rsidRDefault="00726A95">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Modificaciones al informe </w:t>
            </w:r>
            <w:r w:rsidR="0086014D" w:rsidRPr="00DB4603">
              <w:rPr>
                <w:rFonts w:cs="Arial"/>
                <w:lang w:eastAsia="es-ES"/>
              </w:rPr>
              <w:t>general de simulacros del PREP</w:t>
            </w:r>
          </w:p>
        </w:tc>
        <w:tc>
          <w:tcPr>
            <w:tcW w:w="784" w:type="pct"/>
            <w:vAlign w:val="center"/>
          </w:tcPr>
          <w:p w14:paraId="6A858087" w14:textId="4FA38710" w:rsidR="00726A95" w:rsidRPr="00DB4603" w:rsidRDefault="00CB31EE">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Propuesta de adición de información </w:t>
            </w:r>
            <w:r w:rsidR="00737649" w:rsidRPr="00DB4603">
              <w:rPr>
                <w:rFonts w:cs="Arial"/>
                <w:lang w:eastAsia="es-ES"/>
              </w:rPr>
              <w:t>al informe general de simulacros del PREP.</w:t>
            </w:r>
          </w:p>
        </w:tc>
        <w:tc>
          <w:tcPr>
            <w:tcW w:w="765" w:type="pct"/>
            <w:vAlign w:val="center"/>
          </w:tcPr>
          <w:p w14:paraId="1EA0B4CE" w14:textId="30FBC13D" w:rsidR="00726A95" w:rsidRPr="00DB4603" w:rsidRDefault="00737649">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01</w:t>
            </w:r>
            <w:r w:rsidR="00726A95" w:rsidRPr="00DB4603">
              <w:rPr>
                <w:rFonts w:cs="Arial"/>
                <w:lang w:eastAsia="es-ES"/>
              </w:rPr>
              <w:t>/0</w:t>
            </w:r>
            <w:r w:rsidRPr="00DB4603">
              <w:rPr>
                <w:rFonts w:cs="Arial"/>
                <w:lang w:eastAsia="es-ES"/>
              </w:rPr>
              <w:t>6</w:t>
            </w:r>
            <w:r w:rsidR="00726A95" w:rsidRPr="00DB4603">
              <w:rPr>
                <w:rFonts w:cs="Arial"/>
                <w:lang w:eastAsia="es-ES"/>
              </w:rPr>
              <w:t>/2024</w:t>
            </w:r>
          </w:p>
        </w:tc>
        <w:tc>
          <w:tcPr>
            <w:tcW w:w="714" w:type="pct"/>
            <w:vAlign w:val="center"/>
          </w:tcPr>
          <w:p w14:paraId="1644FCAF" w14:textId="77777777" w:rsidR="00726A95" w:rsidRPr="00DB4603" w:rsidRDefault="00726A95">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Carolina Olivares</w:t>
            </w:r>
          </w:p>
        </w:tc>
        <w:tc>
          <w:tcPr>
            <w:tcW w:w="827" w:type="pct"/>
            <w:vAlign w:val="center"/>
          </w:tcPr>
          <w:p w14:paraId="6F9E81BD" w14:textId="77777777" w:rsidR="00726A95" w:rsidRPr="00DB4603" w:rsidRDefault="00726A95">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633" w:type="pct"/>
            <w:vAlign w:val="center"/>
          </w:tcPr>
          <w:p w14:paraId="2EE42A65" w14:textId="77777777" w:rsidR="00726A95" w:rsidRPr="00DB4603" w:rsidRDefault="00726A95">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bl>
    <w:p w14:paraId="5BCD0FEE" w14:textId="77777777" w:rsidR="00726A95" w:rsidRPr="009E67FB" w:rsidRDefault="00726A95" w:rsidP="00DD4B12">
      <w:pPr>
        <w:spacing w:before="0" w:after="0"/>
        <w:rPr>
          <w:sz w:val="24"/>
          <w:szCs w:val="32"/>
        </w:rPr>
      </w:pPr>
    </w:p>
    <w:p w14:paraId="79B48FE8" w14:textId="14661B1C" w:rsidR="00C35D58" w:rsidRPr="009E67FB" w:rsidRDefault="009E2D84" w:rsidP="009C1A1F">
      <w:pPr>
        <w:pStyle w:val="Ttulo3"/>
        <w:spacing w:before="0"/>
        <w:jc w:val="left"/>
        <w:rPr>
          <w:rFonts w:ascii="Arial" w:hAnsi="Arial"/>
          <w:b/>
          <w:color w:val="9F5CA1"/>
          <w:sz w:val="36"/>
          <w:szCs w:val="16"/>
        </w:rPr>
      </w:pPr>
      <w:bookmarkStart w:id="11" w:name="_Toc169947297"/>
      <w:r w:rsidRPr="009E67FB">
        <w:rPr>
          <w:rFonts w:ascii="Arial" w:hAnsi="Arial"/>
          <w:b/>
          <w:color w:val="9F5CA1"/>
          <w:sz w:val="36"/>
          <w:szCs w:val="16"/>
        </w:rPr>
        <w:lastRenderedPageBreak/>
        <w:t xml:space="preserve">Primera </w:t>
      </w:r>
      <w:r w:rsidR="00E06427" w:rsidRPr="009E67FB">
        <w:rPr>
          <w:rFonts w:ascii="Arial" w:hAnsi="Arial"/>
          <w:b/>
          <w:color w:val="9F5CA1"/>
          <w:sz w:val="36"/>
          <w:szCs w:val="16"/>
        </w:rPr>
        <w:t>r</w:t>
      </w:r>
      <w:r w:rsidRPr="009E67FB">
        <w:rPr>
          <w:rFonts w:ascii="Arial" w:hAnsi="Arial"/>
          <w:b/>
          <w:color w:val="9F5CA1"/>
          <w:sz w:val="36"/>
          <w:szCs w:val="16"/>
        </w:rPr>
        <w:t xml:space="preserve">eunión </w:t>
      </w:r>
      <w:r w:rsidR="00E06427" w:rsidRPr="009E67FB">
        <w:rPr>
          <w:rFonts w:ascii="Arial" w:hAnsi="Arial"/>
          <w:b/>
          <w:color w:val="9F5CA1"/>
          <w:sz w:val="36"/>
          <w:szCs w:val="16"/>
        </w:rPr>
        <w:t>f</w:t>
      </w:r>
      <w:r w:rsidRPr="009E67FB">
        <w:rPr>
          <w:rFonts w:ascii="Arial" w:hAnsi="Arial"/>
          <w:b/>
          <w:color w:val="9F5CA1"/>
          <w:sz w:val="36"/>
          <w:szCs w:val="16"/>
        </w:rPr>
        <w:t xml:space="preserve">ormal de </w:t>
      </w:r>
      <w:r w:rsidR="00E06427" w:rsidRPr="009E67FB">
        <w:rPr>
          <w:rFonts w:ascii="Arial" w:hAnsi="Arial"/>
          <w:b/>
          <w:color w:val="9F5CA1"/>
          <w:sz w:val="36"/>
          <w:szCs w:val="16"/>
        </w:rPr>
        <w:t>t</w:t>
      </w:r>
      <w:r w:rsidRPr="009E67FB">
        <w:rPr>
          <w:rFonts w:ascii="Arial" w:hAnsi="Arial"/>
          <w:b/>
          <w:color w:val="9F5CA1"/>
          <w:sz w:val="36"/>
          <w:szCs w:val="16"/>
        </w:rPr>
        <w:t xml:space="preserve">rabajo con representaciones de </w:t>
      </w:r>
      <w:r w:rsidR="00E06427" w:rsidRPr="009E67FB">
        <w:rPr>
          <w:rFonts w:ascii="Arial" w:hAnsi="Arial"/>
          <w:b/>
          <w:color w:val="9F5CA1"/>
          <w:sz w:val="36"/>
          <w:szCs w:val="16"/>
        </w:rPr>
        <w:t>p</w:t>
      </w:r>
      <w:r w:rsidRPr="009E67FB">
        <w:rPr>
          <w:rFonts w:ascii="Arial" w:hAnsi="Arial"/>
          <w:b/>
          <w:color w:val="9F5CA1"/>
          <w:sz w:val="36"/>
          <w:szCs w:val="16"/>
        </w:rPr>
        <w:t xml:space="preserve">artidos </w:t>
      </w:r>
      <w:r w:rsidR="00E06427" w:rsidRPr="009E67FB">
        <w:rPr>
          <w:rFonts w:ascii="Arial" w:hAnsi="Arial"/>
          <w:b/>
          <w:color w:val="9F5CA1"/>
          <w:sz w:val="36"/>
          <w:szCs w:val="16"/>
        </w:rPr>
        <w:t>p</w:t>
      </w:r>
      <w:r w:rsidRPr="009E67FB">
        <w:rPr>
          <w:rFonts w:ascii="Arial" w:hAnsi="Arial"/>
          <w:b/>
          <w:color w:val="9F5CA1"/>
          <w:sz w:val="36"/>
          <w:szCs w:val="16"/>
        </w:rPr>
        <w:t>olíticos</w:t>
      </w:r>
      <w:r w:rsidR="00E10BE9" w:rsidRPr="009E67FB">
        <w:rPr>
          <w:rFonts w:ascii="Arial" w:hAnsi="Arial"/>
          <w:b/>
          <w:color w:val="9F5CA1"/>
          <w:sz w:val="36"/>
          <w:szCs w:val="16"/>
        </w:rPr>
        <w:t xml:space="preserve"> y candidatos independientes</w:t>
      </w:r>
      <w:bookmarkEnd w:id="11"/>
    </w:p>
    <w:p w14:paraId="033F647E" w14:textId="77777777" w:rsidR="00E02961" w:rsidRPr="009E67FB" w:rsidRDefault="00E02961" w:rsidP="009C1A1F">
      <w:pPr>
        <w:spacing w:before="0" w:after="0"/>
        <w:rPr>
          <w:sz w:val="24"/>
          <w:szCs w:val="32"/>
        </w:rPr>
      </w:pPr>
    </w:p>
    <w:p w14:paraId="3E36CC41" w14:textId="1F791849" w:rsidR="00DB5422" w:rsidRPr="009E67FB" w:rsidRDefault="003205DE" w:rsidP="00E02961">
      <w:pPr>
        <w:spacing w:before="0" w:after="0"/>
        <w:rPr>
          <w:sz w:val="24"/>
          <w:szCs w:val="32"/>
        </w:rPr>
      </w:pPr>
      <w:r w:rsidRPr="009E67FB">
        <w:rPr>
          <w:sz w:val="24"/>
          <w:szCs w:val="32"/>
        </w:rPr>
        <w:t xml:space="preserve">El 29 de noviembre se llevó a cabo la </w:t>
      </w:r>
      <w:r w:rsidRPr="009E67FB">
        <w:rPr>
          <w:b/>
          <w:bCs/>
          <w:sz w:val="24"/>
          <w:szCs w:val="32"/>
        </w:rPr>
        <w:t>primera reunión formal de trabajo</w:t>
      </w:r>
      <w:r w:rsidR="004B3C62" w:rsidRPr="009E67FB">
        <w:rPr>
          <w:sz w:val="24"/>
          <w:szCs w:val="32"/>
        </w:rPr>
        <w:t xml:space="preserve">. </w:t>
      </w:r>
      <w:r w:rsidR="00022FE1" w:rsidRPr="009E67FB">
        <w:rPr>
          <w:sz w:val="24"/>
          <w:szCs w:val="32"/>
        </w:rPr>
        <w:t>El orden del día de la reunión de trabajo se desarrolló de la siguiente manera:</w:t>
      </w:r>
    </w:p>
    <w:p w14:paraId="56FEA636" w14:textId="77777777" w:rsidR="00BA000B" w:rsidRPr="009E67FB" w:rsidRDefault="00BA000B" w:rsidP="00E02961">
      <w:pPr>
        <w:spacing w:before="0" w:after="0"/>
        <w:rPr>
          <w:sz w:val="24"/>
          <w:szCs w:val="32"/>
        </w:rPr>
      </w:pPr>
    </w:p>
    <w:p w14:paraId="2628BB4D" w14:textId="4C92B166" w:rsidR="009A0248" w:rsidRPr="009E67FB" w:rsidRDefault="009A0248" w:rsidP="00E02961">
      <w:pPr>
        <w:pStyle w:val="Prrafodelista"/>
        <w:numPr>
          <w:ilvl w:val="0"/>
          <w:numId w:val="16"/>
        </w:numPr>
        <w:spacing w:before="0" w:after="0"/>
        <w:rPr>
          <w:sz w:val="24"/>
          <w:szCs w:val="32"/>
        </w:rPr>
      </w:pPr>
      <w:r w:rsidRPr="009E67FB">
        <w:rPr>
          <w:sz w:val="24"/>
          <w:szCs w:val="32"/>
        </w:rPr>
        <w:t xml:space="preserve">Análisis y revisión del Plan de </w:t>
      </w:r>
      <w:r w:rsidR="00306B81" w:rsidRPr="009E67FB">
        <w:rPr>
          <w:sz w:val="24"/>
          <w:szCs w:val="32"/>
        </w:rPr>
        <w:t>T</w:t>
      </w:r>
      <w:r w:rsidRPr="009E67FB">
        <w:rPr>
          <w:sz w:val="24"/>
          <w:szCs w:val="32"/>
        </w:rPr>
        <w:t>rabajo para la implementación del PREP que elabora la instancia interna.</w:t>
      </w:r>
    </w:p>
    <w:p w14:paraId="46756035" w14:textId="77777777" w:rsidR="00DD0F5B" w:rsidRPr="009E67FB" w:rsidRDefault="00DD0F5B" w:rsidP="00E02961">
      <w:pPr>
        <w:pStyle w:val="Prrafodelista"/>
        <w:spacing w:before="0" w:after="0"/>
        <w:ind w:left="1068"/>
        <w:rPr>
          <w:sz w:val="24"/>
          <w:szCs w:val="32"/>
        </w:rPr>
      </w:pPr>
    </w:p>
    <w:p w14:paraId="1FAD1D52" w14:textId="6E4D3ABD" w:rsidR="00A74443" w:rsidRPr="009E67FB" w:rsidRDefault="009A0248" w:rsidP="00E02961">
      <w:pPr>
        <w:pStyle w:val="Prrafodelista"/>
        <w:numPr>
          <w:ilvl w:val="0"/>
          <w:numId w:val="16"/>
        </w:numPr>
        <w:spacing w:before="0" w:after="0"/>
        <w:rPr>
          <w:sz w:val="24"/>
          <w:szCs w:val="32"/>
        </w:rPr>
      </w:pPr>
      <w:r w:rsidRPr="009E67FB">
        <w:rPr>
          <w:sz w:val="24"/>
          <w:szCs w:val="32"/>
        </w:rPr>
        <w:t>Resumen y cierre de la reunión.</w:t>
      </w:r>
    </w:p>
    <w:p w14:paraId="3596C1D5" w14:textId="77777777" w:rsidR="00BA000B" w:rsidRPr="009E67FB" w:rsidRDefault="00BA000B" w:rsidP="00E02961">
      <w:pPr>
        <w:spacing w:before="0" w:after="0"/>
        <w:rPr>
          <w:sz w:val="24"/>
          <w:szCs w:val="32"/>
        </w:rPr>
      </w:pPr>
    </w:p>
    <w:p w14:paraId="7D9CB096" w14:textId="2A31D44A" w:rsidR="00BA000B" w:rsidRPr="009E67FB" w:rsidRDefault="00022FE1" w:rsidP="00E02961">
      <w:pPr>
        <w:spacing w:before="0" w:after="0"/>
        <w:rPr>
          <w:sz w:val="24"/>
          <w:szCs w:val="32"/>
        </w:rPr>
      </w:pPr>
      <w:r w:rsidRPr="009E67FB">
        <w:rPr>
          <w:sz w:val="24"/>
          <w:szCs w:val="32"/>
        </w:rPr>
        <w:t xml:space="preserve">En la </w:t>
      </w:r>
      <w:r w:rsidR="00C37E72" w:rsidRPr="009E67FB">
        <w:rPr>
          <w:sz w:val="24"/>
          <w:szCs w:val="32"/>
        </w:rPr>
        <w:t>reunión,</w:t>
      </w:r>
      <w:r w:rsidRPr="009E67FB">
        <w:rPr>
          <w:sz w:val="24"/>
          <w:szCs w:val="32"/>
        </w:rPr>
        <w:t xml:space="preserve"> se revisó el plan de trabajo para la implementación del PREP, y se realizaron algunas observaciones,</w:t>
      </w:r>
      <w:r w:rsidR="00C66CA9" w:rsidRPr="009E67FB">
        <w:rPr>
          <w:sz w:val="24"/>
          <w:szCs w:val="32"/>
        </w:rPr>
        <w:t xml:space="preserve"> y s</w:t>
      </w:r>
      <w:r w:rsidR="000E166C" w:rsidRPr="009E67FB">
        <w:rPr>
          <w:sz w:val="24"/>
          <w:szCs w:val="32"/>
        </w:rPr>
        <w:t>e acord</w:t>
      </w:r>
      <w:r w:rsidR="00786858" w:rsidRPr="009E67FB">
        <w:rPr>
          <w:sz w:val="24"/>
          <w:szCs w:val="32"/>
        </w:rPr>
        <w:t>aron</w:t>
      </w:r>
      <w:r w:rsidR="000E166C" w:rsidRPr="009E67FB">
        <w:rPr>
          <w:sz w:val="24"/>
          <w:szCs w:val="32"/>
        </w:rPr>
        <w:t xml:space="preserve"> </w:t>
      </w:r>
      <w:r w:rsidR="00786858" w:rsidRPr="009E67FB">
        <w:rPr>
          <w:sz w:val="24"/>
          <w:szCs w:val="32"/>
        </w:rPr>
        <w:t>las</w:t>
      </w:r>
      <w:r w:rsidR="000E166C" w:rsidRPr="009E67FB">
        <w:rPr>
          <w:sz w:val="24"/>
          <w:szCs w:val="32"/>
        </w:rPr>
        <w:t xml:space="preserve"> </w:t>
      </w:r>
      <w:r w:rsidR="00786858" w:rsidRPr="009E67FB">
        <w:rPr>
          <w:sz w:val="24"/>
          <w:szCs w:val="32"/>
        </w:rPr>
        <w:t>siguientes adecuaciones</w:t>
      </w:r>
      <w:r w:rsidR="000E166C" w:rsidRPr="009E67FB">
        <w:rPr>
          <w:sz w:val="24"/>
          <w:szCs w:val="32"/>
        </w:rPr>
        <w:t>:</w:t>
      </w:r>
    </w:p>
    <w:p w14:paraId="6D244FA9" w14:textId="77777777" w:rsidR="0051798F" w:rsidRPr="009E67FB" w:rsidRDefault="0051798F" w:rsidP="00E02961">
      <w:pPr>
        <w:spacing w:before="0" w:after="0"/>
        <w:rPr>
          <w:sz w:val="24"/>
          <w:szCs w:val="32"/>
        </w:rPr>
      </w:pPr>
    </w:p>
    <w:tbl>
      <w:tblPr>
        <w:tblStyle w:val="Tablaconcuadrcula4-nfasis1"/>
        <w:tblW w:w="4994" w:type="pct"/>
        <w:jc w:val="center"/>
        <w:tblLayout w:type="fixed"/>
        <w:tblLook w:val="04A0" w:firstRow="1" w:lastRow="0" w:firstColumn="1" w:lastColumn="0" w:noHBand="0" w:noVBand="1"/>
      </w:tblPr>
      <w:tblGrid>
        <w:gridCol w:w="848"/>
        <w:gridCol w:w="1284"/>
        <w:gridCol w:w="1407"/>
        <w:gridCol w:w="1439"/>
        <w:gridCol w:w="1254"/>
        <w:gridCol w:w="1418"/>
        <w:gridCol w:w="1167"/>
      </w:tblGrid>
      <w:tr w:rsidR="0028181F" w:rsidRPr="009E67FB" w14:paraId="56E1D4E1" w14:textId="77777777" w:rsidTr="0051798F">
        <w:trPr>
          <w:cnfStyle w:val="100000000000" w:firstRow="1" w:lastRow="0" w:firstColumn="0" w:lastColumn="0" w:oddVBand="0" w:evenVBand="0" w:oddHBand="0" w:evenHBand="0" w:firstRowFirstColumn="0" w:firstRowLastColumn="0" w:lastRowFirstColumn="0" w:lastRowLastColumn="0"/>
          <w:trHeight w:val="816"/>
          <w:tblHeader/>
          <w:jc w:val="center"/>
        </w:trPr>
        <w:tc>
          <w:tcPr>
            <w:cnfStyle w:val="001000000000" w:firstRow="0" w:lastRow="0" w:firstColumn="1" w:lastColumn="0" w:oddVBand="0" w:evenVBand="0" w:oddHBand="0" w:evenHBand="0" w:firstRowFirstColumn="0" w:firstRowLastColumn="0" w:lastRowFirstColumn="0" w:lastRowLastColumn="0"/>
            <w:tcW w:w="48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DF282CC" w14:textId="77777777" w:rsidR="007B51BF" w:rsidRPr="00DB4603" w:rsidRDefault="007B51BF" w:rsidP="006F5097">
            <w:pPr>
              <w:pStyle w:val="BulletINE"/>
              <w:rPr>
                <w:b/>
                <w:bCs/>
                <w:sz w:val="18"/>
                <w:szCs w:val="18"/>
                <w:lang w:val="es-MX"/>
              </w:rPr>
            </w:pPr>
            <w:r w:rsidRPr="00DB4603">
              <w:rPr>
                <w:sz w:val="18"/>
                <w:szCs w:val="18"/>
                <w:lang w:val="es-MX"/>
              </w:rPr>
              <w:t>Núm.</w:t>
            </w:r>
          </w:p>
          <w:p w14:paraId="4B90A666" w14:textId="77777777" w:rsidR="007B51BF" w:rsidRPr="00DB4603" w:rsidRDefault="007B51BF" w:rsidP="006F5097">
            <w:pPr>
              <w:pStyle w:val="BulletINE"/>
              <w:rPr>
                <w:b/>
                <w:bCs/>
                <w:sz w:val="18"/>
                <w:szCs w:val="18"/>
                <w:lang w:val="es-MX"/>
              </w:rPr>
            </w:pPr>
          </w:p>
        </w:tc>
        <w:tc>
          <w:tcPr>
            <w:tcW w:w="72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74C6C2D"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Asunto / Tema</w:t>
            </w:r>
          </w:p>
        </w:tc>
        <w:tc>
          <w:tcPr>
            <w:tcW w:w="79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19DEBB03"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Acuerdo</w:t>
            </w:r>
          </w:p>
        </w:tc>
        <w:tc>
          <w:tcPr>
            <w:tcW w:w="81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10B93291"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Fecha del acuerdo</w:t>
            </w:r>
          </w:p>
        </w:tc>
        <w:tc>
          <w:tcPr>
            <w:tcW w:w="71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BD59B4D"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Propuesto / solicitado por*</w:t>
            </w:r>
          </w:p>
        </w:tc>
        <w:tc>
          <w:tcPr>
            <w:tcW w:w="80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CB39C69"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Responsable</w:t>
            </w:r>
          </w:p>
        </w:tc>
        <w:tc>
          <w:tcPr>
            <w:tcW w:w="662"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1842DE7" w14:textId="77777777" w:rsidR="007B51BF" w:rsidRPr="00DB4603" w:rsidRDefault="007B51BF" w:rsidP="006F5097">
            <w:pPr>
              <w:pStyle w:val="BulletINE"/>
              <w:cnfStyle w:val="100000000000" w:firstRow="1" w:lastRow="0" w:firstColumn="0" w:lastColumn="0" w:oddVBand="0" w:evenVBand="0" w:oddHBand="0" w:evenHBand="0" w:firstRowFirstColumn="0" w:firstRowLastColumn="0" w:lastRowFirstColumn="0" w:lastRowLastColumn="0"/>
              <w:rPr>
                <w:b/>
                <w:bCs/>
                <w:sz w:val="18"/>
                <w:szCs w:val="18"/>
                <w:lang w:val="es-MX"/>
              </w:rPr>
            </w:pPr>
            <w:r w:rsidRPr="00DB4603">
              <w:rPr>
                <w:sz w:val="18"/>
                <w:szCs w:val="18"/>
                <w:lang w:val="es-MX"/>
              </w:rPr>
              <w:t>Estatus</w:t>
            </w:r>
          </w:p>
        </w:tc>
      </w:tr>
      <w:tr w:rsidR="00D83F97" w:rsidRPr="009E67FB" w14:paraId="4F1CAE22" w14:textId="77777777" w:rsidTr="00BB4C99">
        <w:trPr>
          <w:cnfStyle w:val="000000100000" w:firstRow="0" w:lastRow="0" w:firstColumn="0" w:lastColumn="0" w:oddVBand="0" w:evenVBand="0" w:oddHBand="1" w:evenHBand="0" w:firstRowFirstColumn="0" w:firstRowLastColumn="0" w:lastRowFirstColumn="0" w:lastRowLastColumn="0"/>
          <w:trHeight w:val="1726"/>
          <w:jc w:val="center"/>
        </w:trPr>
        <w:tc>
          <w:tcPr>
            <w:cnfStyle w:val="001000000000" w:firstRow="0" w:lastRow="0" w:firstColumn="1" w:lastColumn="0" w:oddVBand="0" w:evenVBand="0" w:oddHBand="0" w:evenHBand="0" w:firstRowFirstColumn="0" w:firstRowLastColumn="0" w:lastRowFirstColumn="0" w:lastRowLastColumn="0"/>
            <w:tcW w:w="48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0B08D09" w14:textId="77777777" w:rsidR="007B51BF" w:rsidRPr="00DB4603" w:rsidRDefault="007B51BF" w:rsidP="006F5097">
            <w:pPr>
              <w:pStyle w:val="BulletINE"/>
              <w:rPr>
                <w:b/>
                <w:bCs/>
                <w:color w:val="auto"/>
                <w:sz w:val="18"/>
                <w:szCs w:val="18"/>
                <w:lang w:val="es-MX"/>
              </w:rPr>
            </w:pPr>
            <w:r w:rsidRPr="00DB4603">
              <w:rPr>
                <w:color w:val="auto"/>
                <w:sz w:val="18"/>
                <w:szCs w:val="18"/>
                <w:lang w:val="es-MX"/>
              </w:rPr>
              <w:t>1</w:t>
            </w:r>
          </w:p>
        </w:tc>
        <w:tc>
          <w:tcPr>
            <w:tcW w:w="72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01F6F2F"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Redacción del punto 11 del plan de trabajo.</w:t>
            </w:r>
          </w:p>
        </w:tc>
        <w:tc>
          <w:tcPr>
            <w:tcW w:w="79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0F91A8A"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Sustituir la redacción para informar al INE que el PREP lo desarrollará el propio IEPC Jalisco.</w:t>
            </w:r>
          </w:p>
        </w:tc>
        <w:tc>
          <w:tcPr>
            <w:tcW w:w="81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F7C1060" w14:textId="397866B3"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29/11/</w:t>
            </w:r>
            <w:r w:rsidR="0028181F" w:rsidRPr="00DB4603">
              <w:rPr>
                <w:b w:val="0"/>
                <w:bCs w:val="0"/>
                <w:color w:val="auto"/>
                <w:sz w:val="18"/>
                <w:szCs w:val="18"/>
                <w:lang w:val="es-MX"/>
              </w:rPr>
              <w:t>20</w:t>
            </w:r>
            <w:r w:rsidRPr="00DB4603">
              <w:rPr>
                <w:b w:val="0"/>
                <w:bCs w:val="0"/>
                <w:color w:val="auto"/>
                <w:sz w:val="18"/>
                <w:szCs w:val="18"/>
                <w:lang w:val="es-MX"/>
              </w:rPr>
              <w:t>23</w:t>
            </w:r>
          </w:p>
        </w:tc>
        <w:tc>
          <w:tcPr>
            <w:tcW w:w="71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58D1ED8"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Carolina Olivares</w:t>
            </w:r>
          </w:p>
        </w:tc>
        <w:tc>
          <w:tcPr>
            <w:tcW w:w="80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1E53AEF"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Héctor Gallego</w:t>
            </w:r>
          </w:p>
        </w:tc>
        <w:tc>
          <w:tcPr>
            <w:tcW w:w="662"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2129CF7"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Realizado</w:t>
            </w:r>
          </w:p>
        </w:tc>
      </w:tr>
      <w:tr w:rsidR="00D83F97" w:rsidRPr="009E67FB" w14:paraId="046AABCF" w14:textId="77777777" w:rsidTr="00BB4C99">
        <w:trPr>
          <w:cnfStyle w:val="000000010000" w:firstRow="0" w:lastRow="0" w:firstColumn="0" w:lastColumn="0" w:oddVBand="0" w:evenVBand="0" w:oddHBand="0" w:evenHBand="1" w:firstRowFirstColumn="0" w:firstRowLastColumn="0" w:lastRowFirstColumn="0" w:lastRowLastColumn="0"/>
          <w:trHeight w:val="2883"/>
          <w:jc w:val="center"/>
        </w:trPr>
        <w:tc>
          <w:tcPr>
            <w:cnfStyle w:val="001000000000" w:firstRow="0" w:lastRow="0" w:firstColumn="1" w:lastColumn="0" w:oddVBand="0" w:evenVBand="0" w:oddHBand="0" w:evenHBand="0" w:firstRowFirstColumn="0" w:firstRowLastColumn="0" w:lastRowFirstColumn="0" w:lastRowLastColumn="0"/>
            <w:tcW w:w="48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1A5138AD" w14:textId="77777777" w:rsidR="007B51BF" w:rsidRPr="00DB4603" w:rsidRDefault="007B51BF" w:rsidP="006F5097">
            <w:pPr>
              <w:pStyle w:val="BulletINE"/>
              <w:rPr>
                <w:b/>
                <w:bCs/>
                <w:color w:val="auto"/>
                <w:sz w:val="18"/>
                <w:szCs w:val="18"/>
                <w:lang w:val="es-MX"/>
              </w:rPr>
            </w:pPr>
            <w:r w:rsidRPr="00DB4603">
              <w:rPr>
                <w:color w:val="auto"/>
                <w:sz w:val="18"/>
                <w:szCs w:val="18"/>
                <w:lang w:val="es-MX"/>
              </w:rPr>
              <w:t>2</w:t>
            </w:r>
          </w:p>
        </w:tc>
        <w:tc>
          <w:tcPr>
            <w:tcW w:w="72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8F81506" w14:textId="77777777"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Agregar simulacros en calendario.</w:t>
            </w:r>
          </w:p>
        </w:tc>
        <w:tc>
          <w:tcPr>
            <w:tcW w:w="79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04B484B" w14:textId="14A81746"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color w:val="auto"/>
                <w:sz w:val="18"/>
                <w:szCs w:val="18"/>
                <w:lang w:val="es-MX"/>
              </w:rPr>
            </w:pPr>
            <w:bookmarkStart w:id="12" w:name="_Int_rPcxJ7pO"/>
            <w:r w:rsidRPr="00DB4603">
              <w:rPr>
                <w:b w:val="0"/>
                <w:color w:val="auto"/>
                <w:sz w:val="18"/>
                <w:szCs w:val="18"/>
                <w:lang w:val="es-MX"/>
              </w:rPr>
              <w:t>Agregar como actividad de mayo, realización de simulacros en general para posteriormente en los informes ponerlos con fecha en que fueron realizados.</w:t>
            </w:r>
            <w:bookmarkEnd w:id="12"/>
          </w:p>
        </w:tc>
        <w:tc>
          <w:tcPr>
            <w:tcW w:w="81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321392B" w14:textId="7A06BC08"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29/11/</w:t>
            </w:r>
            <w:r w:rsidR="0028181F" w:rsidRPr="00DB4603">
              <w:rPr>
                <w:b w:val="0"/>
                <w:bCs w:val="0"/>
                <w:color w:val="auto"/>
                <w:sz w:val="18"/>
                <w:szCs w:val="18"/>
                <w:lang w:val="es-MX"/>
              </w:rPr>
              <w:t>20</w:t>
            </w:r>
            <w:r w:rsidRPr="00DB4603">
              <w:rPr>
                <w:b w:val="0"/>
                <w:bCs w:val="0"/>
                <w:color w:val="auto"/>
                <w:sz w:val="18"/>
                <w:szCs w:val="18"/>
                <w:lang w:val="es-MX"/>
              </w:rPr>
              <w:t>23</w:t>
            </w:r>
          </w:p>
        </w:tc>
        <w:tc>
          <w:tcPr>
            <w:tcW w:w="71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C9AEAE2" w14:textId="77777777" w:rsidR="007B51BF" w:rsidRPr="009E67FB"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Carolina Olivares</w:t>
            </w:r>
          </w:p>
        </w:tc>
        <w:tc>
          <w:tcPr>
            <w:tcW w:w="80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E31A5C9" w14:textId="77777777"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Héctor Gallego</w:t>
            </w:r>
          </w:p>
        </w:tc>
        <w:tc>
          <w:tcPr>
            <w:tcW w:w="662"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1B1FE03" w14:textId="77777777" w:rsidR="007B51BF" w:rsidRPr="009E67FB"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Realizado</w:t>
            </w:r>
          </w:p>
        </w:tc>
      </w:tr>
      <w:tr w:rsidR="00D83F97" w:rsidRPr="009E67FB" w14:paraId="1F2C90BA" w14:textId="77777777" w:rsidTr="00BB4C99">
        <w:trPr>
          <w:cnfStyle w:val="000000100000" w:firstRow="0" w:lastRow="0" w:firstColumn="0" w:lastColumn="0" w:oddVBand="0" w:evenVBand="0" w:oddHBand="1" w:evenHBand="0" w:firstRowFirstColumn="0" w:firstRowLastColumn="0" w:lastRowFirstColumn="0" w:lastRowLastColumn="0"/>
          <w:trHeight w:val="1604"/>
          <w:jc w:val="center"/>
        </w:trPr>
        <w:tc>
          <w:tcPr>
            <w:cnfStyle w:val="001000000000" w:firstRow="0" w:lastRow="0" w:firstColumn="1" w:lastColumn="0" w:oddVBand="0" w:evenVBand="0" w:oddHBand="0" w:evenHBand="0" w:firstRowFirstColumn="0" w:firstRowLastColumn="0" w:lastRowFirstColumn="0" w:lastRowLastColumn="0"/>
            <w:tcW w:w="48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B4DDB33" w14:textId="77777777" w:rsidR="007B51BF" w:rsidRPr="00DB4603" w:rsidRDefault="007B51BF" w:rsidP="006F5097">
            <w:pPr>
              <w:pStyle w:val="BulletINE"/>
              <w:rPr>
                <w:b/>
                <w:bCs/>
                <w:color w:val="auto"/>
                <w:sz w:val="18"/>
                <w:szCs w:val="18"/>
                <w:lang w:val="es-MX"/>
              </w:rPr>
            </w:pPr>
            <w:r w:rsidRPr="00DB4603">
              <w:rPr>
                <w:color w:val="auto"/>
                <w:sz w:val="18"/>
                <w:szCs w:val="18"/>
                <w:lang w:val="es-MX"/>
              </w:rPr>
              <w:t>3</w:t>
            </w:r>
          </w:p>
        </w:tc>
        <w:tc>
          <w:tcPr>
            <w:tcW w:w="72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4DEF371"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Cambio de área responsable.</w:t>
            </w:r>
          </w:p>
        </w:tc>
        <w:tc>
          <w:tcPr>
            <w:tcW w:w="79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9CB5382" w14:textId="67718201"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Cambiar en el punto 11 el área responsable de la elaboración del prototipo.</w:t>
            </w:r>
          </w:p>
        </w:tc>
        <w:tc>
          <w:tcPr>
            <w:tcW w:w="81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84F8847" w14:textId="15A21534"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29/11/</w:t>
            </w:r>
            <w:r w:rsidR="0028181F" w:rsidRPr="00DB4603">
              <w:rPr>
                <w:b w:val="0"/>
                <w:bCs w:val="0"/>
                <w:color w:val="auto"/>
                <w:sz w:val="18"/>
                <w:szCs w:val="18"/>
                <w:lang w:val="es-MX"/>
              </w:rPr>
              <w:t>20</w:t>
            </w:r>
            <w:r w:rsidRPr="00DB4603">
              <w:rPr>
                <w:b w:val="0"/>
                <w:bCs w:val="0"/>
                <w:color w:val="auto"/>
                <w:sz w:val="18"/>
                <w:szCs w:val="18"/>
                <w:lang w:val="es-MX"/>
              </w:rPr>
              <w:t>23</w:t>
            </w:r>
          </w:p>
        </w:tc>
        <w:tc>
          <w:tcPr>
            <w:tcW w:w="71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E2BF4C4"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César Ledesma</w:t>
            </w:r>
          </w:p>
        </w:tc>
        <w:tc>
          <w:tcPr>
            <w:tcW w:w="80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759EF67" w14:textId="77777777" w:rsidR="007B51BF" w:rsidRPr="00DB4603"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Héctor Gallego</w:t>
            </w:r>
          </w:p>
        </w:tc>
        <w:tc>
          <w:tcPr>
            <w:tcW w:w="662"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04200FC" w14:textId="77777777" w:rsidR="007B51BF" w:rsidRPr="009E67FB" w:rsidRDefault="007B51BF" w:rsidP="006F5097">
            <w:pPr>
              <w:pStyle w:val="BulletINE"/>
              <w:cnfStyle w:val="000000100000" w:firstRow="0" w:lastRow="0" w:firstColumn="0" w:lastColumn="0" w:oddVBand="0" w:evenVBand="0" w:oddHBand="1" w:evenHBand="0"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Realizado</w:t>
            </w:r>
          </w:p>
        </w:tc>
      </w:tr>
      <w:tr w:rsidR="00D83F97" w:rsidRPr="009E67FB" w14:paraId="53953442" w14:textId="77777777" w:rsidTr="00BB4C99">
        <w:trPr>
          <w:cnfStyle w:val="000000010000" w:firstRow="0" w:lastRow="0" w:firstColumn="0" w:lastColumn="0" w:oddVBand="0" w:evenVBand="0" w:oddHBand="0" w:evenHBand="1" w:firstRowFirstColumn="0" w:firstRowLastColumn="0" w:lastRowFirstColumn="0" w:lastRowLastColumn="0"/>
          <w:trHeight w:val="1999"/>
          <w:jc w:val="center"/>
        </w:trPr>
        <w:tc>
          <w:tcPr>
            <w:cnfStyle w:val="001000000000" w:firstRow="0" w:lastRow="0" w:firstColumn="1" w:lastColumn="0" w:oddVBand="0" w:evenVBand="0" w:oddHBand="0" w:evenHBand="0" w:firstRowFirstColumn="0" w:firstRowLastColumn="0" w:lastRowFirstColumn="0" w:lastRowLastColumn="0"/>
            <w:tcW w:w="48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BB8E67F" w14:textId="77777777" w:rsidR="007B51BF" w:rsidRPr="00DB4603" w:rsidRDefault="007B51BF" w:rsidP="006F5097">
            <w:pPr>
              <w:pStyle w:val="BulletINE"/>
              <w:rPr>
                <w:b/>
                <w:bCs/>
                <w:color w:val="auto"/>
                <w:sz w:val="18"/>
                <w:szCs w:val="18"/>
                <w:lang w:val="es-MX"/>
              </w:rPr>
            </w:pPr>
            <w:r w:rsidRPr="00DB4603">
              <w:rPr>
                <w:color w:val="auto"/>
                <w:sz w:val="18"/>
                <w:szCs w:val="18"/>
                <w:lang w:val="es-MX"/>
              </w:rPr>
              <w:lastRenderedPageBreak/>
              <w:t>4</w:t>
            </w:r>
          </w:p>
        </w:tc>
        <w:tc>
          <w:tcPr>
            <w:tcW w:w="72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F6F4F15" w14:textId="0F91A3E3"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Paginación y numeración de actividades.</w:t>
            </w:r>
          </w:p>
        </w:tc>
        <w:tc>
          <w:tcPr>
            <w:tcW w:w="798"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C39B443" w14:textId="6148EB91"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Revisar y en su caso corregir paginación y numeración de actividades. (Después del punto 37).</w:t>
            </w:r>
          </w:p>
        </w:tc>
        <w:tc>
          <w:tcPr>
            <w:tcW w:w="81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CC57429" w14:textId="4C85B083"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29/11/</w:t>
            </w:r>
            <w:r w:rsidR="0028181F" w:rsidRPr="00DB4603">
              <w:rPr>
                <w:b w:val="0"/>
                <w:bCs w:val="0"/>
                <w:color w:val="auto"/>
                <w:sz w:val="18"/>
                <w:szCs w:val="18"/>
                <w:lang w:val="es-MX"/>
              </w:rPr>
              <w:t>20</w:t>
            </w:r>
            <w:r w:rsidRPr="00DB4603">
              <w:rPr>
                <w:b w:val="0"/>
                <w:bCs w:val="0"/>
                <w:color w:val="auto"/>
                <w:sz w:val="18"/>
                <w:szCs w:val="18"/>
                <w:lang w:val="es-MX"/>
              </w:rPr>
              <w:t>23</w:t>
            </w:r>
          </w:p>
        </w:tc>
        <w:tc>
          <w:tcPr>
            <w:tcW w:w="71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E06329E" w14:textId="77777777"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Ignacio Alarcón</w:t>
            </w:r>
          </w:p>
        </w:tc>
        <w:tc>
          <w:tcPr>
            <w:tcW w:w="80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ED0BC8D" w14:textId="77777777" w:rsidR="007B51BF" w:rsidRPr="00DB4603"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Héctor Gallego</w:t>
            </w:r>
          </w:p>
        </w:tc>
        <w:tc>
          <w:tcPr>
            <w:tcW w:w="662"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8DE4F4F" w14:textId="77777777" w:rsidR="007B51BF" w:rsidRPr="009E67FB" w:rsidRDefault="007B51BF" w:rsidP="006F5097">
            <w:pPr>
              <w:pStyle w:val="BulletINE"/>
              <w:cnfStyle w:val="000000010000" w:firstRow="0" w:lastRow="0" w:firstColumn="0" w:lastColumn="0" w:oddVBand="0" w:evenVBand="0" w:oddHBand="0" w:evenHBand="1" w:firstRowFirstColumn="0" w:firstRowLastColumn="0" w:lastRowFirstColumn="0" w:lastRowLastColumn="0"/>
              <w:rPr>
                <w:b w:val="0"/>
                <w:bCs w:val="0"/>
                <w:color w:val="auto"/>
                <w:sz w:val="18"/>
                <w:szCs w:val="18"/>
                <w:lang w:val="es-MX"/>
              </w:rPr>
            </w:pPr>
            <w:r w:rsidRPr="00DB4603">
              <w:rPr>
                <w:b w:val="0"/>
                <w:bCs w:val="0"/>
                <w:color w:val="auto"/>
                <w:sz w:val="18"/>
                <w:szCs w:val="18"/>
                <w:lang w:val="es-MX"/>
              </w:rPr>
              <w:t>Realizado</w:t>
            </w:r>
          </w:p>
        </w:tc>
      </w:tr>
    </w:tbl>
    <w:p w14:paraId="2E105857" w14:textId="77777777" w:rsidR="00F44D88" w:rsidRPr="009E67FB" w:rsidRDefault="00F44D88" w:rsidP="006F5097">
      <w:pPr>
        <w:spacing w:before="0" w:after="0"/>
        <w:rPr>
          <w:sz w:val="24"/>
          <w:szCs w:val="32"/>
        </w:rPr>
      </w:pPr>
    </w:p>
    <w:p w14:paraId="78558E24" w14:textId="6AD5FB23" w:rsidR="00D9539B" w:rsidRPr="009E67FB" w:rsidRDefault="005D1876" w:rsidP="006F5097">
      <w:pPr>
        <w:spacing w:before="0" w:after="0"/>
        <w:rPr>
          <w:sz w:val="24"/>
          <w:szCs w:val="32"/>
        </w:rPr>
      </w:pPr>
      <w:r w:rsidRPr="009E67FB">
        <w:rPr>
          <w:sz w:val="24"/>
          <w:szCs w:val="32"/>
        </w:rPr>
        <w:t xml:space="preserve">Así </w:t>
      </w:r>
      <w:r w:rsidR="00D9539B" w:rsidRPr="009E67FB">
        <w:rPr>
          <w:sz w:val="24"/>
          <w:szCs w:val="32"/>
        </w:rPr>
        <w:t>mismo</w:t>
      </w:r>
      <w:r w:rsidRPr="009E67FB">
        <w:rPr>
          <w:sz w:val="24"/>
          <w:szCs w:val="32"/>
        </w:rPr>
        <w:t xml:space="preserve">, en asuntos generales, se tomaron los </w:t>
      </w:r>
      <w:r w:rsidR="00D9539B" w:rsidRPr="009E67FB">
        <w:rPr>
          <w:sz w:val="24"/>
          <w:szCs w:val="32"/>
        </w:rPr>
        <w:t>acuerdos que se menciona a continuación:</w:t>
      </w:r>
    </w:p>
    <w:p w14:paraId="2C0218BF" w14:textId="77777777" w:rsidR="00F44D88" w:rsidRPr="009E67FB" w:rsidRDefault="00F44D88" w:rsidP="006F5097">
      <w:pPr>
        <w:spacing w:before="0" w:after="0"/>
        <w:rPr>
          <w:sz w:val="24"/>
          <w:szCs w:val="32"/>
        </w:rPr>
      </w:pPr>
    </w:p>
    <w:tbl>
      <w:tblPr>
        <w:tblStyle w:val="Tablaconcuadrcula4-nfasis1"/>
        <w:tblW w:w="5000" w:type="pct"/>
        <w:tblLook w:val="04A0" w:firstRow="1" w:lastRow="0" w:firstColumn="1" w:lastColumn="0" w:noHBand="0" w:noVBand="1"/>
      </w:tblPr>
      <w:tblGrid>
        <w:gridCol w:w="716"/>
        <w:gridCol w:w="1467"/>
        <w:gridCol w:w="1623"/>
        <w:gridCol w:w="1217"/>
        <w:gridCol w:w="1213"/>
        <w:gridCol w:w="1483"/>
        <w:gridCol w:w="1109"/>
      </w:tblGrid>
      <w:tr w:rsidR="007851A2" w:rsidRPr="009E67FB" w14:paraId="50412A7E" w14:textId="77777777" w:rsidTr="007851A2">
        <w:trPr>
          <w:cnfStyle w:val="100000000000" w:firstRow="1" w:lastRow="0" w:firstColumn="0" w:lastColumn="0" w:oddVBand="0" w:evenVBand="0" w:oddHBand="0" w:evenHBand="0" w:firstRowFirstColumn="0" w:firstRowLastColumn="0" w:lastRowFirstColumn="0" w:lastRowLastColumn="0"/>
          <w:trHeight w:val="1159"/>
          <w:tblHead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0D7EAF44" w14:textId="77777777" w:rsidR="0017323A" w:rsidRPr="00DB4603" w:rsidRDefault="0017323A" w:rsidP="00F44D88">
            <w:pPr>
              <w:spacing w:before="0" w:after="0"/>
              <w:jc w:val="center"/>
              <w:rPr>
                <w:lang w:eastAsia="es-ES"/>
              </w:rPr>
            </w:pPr>
            <w:r w:rsidRPr="00DB4603">
              <w:rPr>
                <w:lang w:eastAsia="es-ES"/>
              </w:rPr>
              <w:t>Núm.</w:t>
            </w:r>
          </w:p>
          <w:p w14:paraId="5016857D" w14:textId="77777777" w:rsidR="0017323A" w:rsidRPr="00DB4603" w:rsidRDefault="0017323A" w:rsidP="00F44D88">
            <w:pPr>
              <w:spacing w:before="0" w:after="0"/>
              <w:jc w:val="center"/>
              <w:rPr>
                <w:lang w:eastAsia="es-ES"/>
              </w:rPr>
            </w:pPr>
          </w:p>
        </w:tc>
        <w:tc>
          <w:tcPr>
            <w:tcW w:w="831" w:type="pct"/>
            <w:vAlign w:val="center"/>
          </w:tcPr>
          <w:p w14:paraId="0B0BF8AF"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Asunto / Tema</w:t>
            </w:r>
          </w:p>
        </w:tc>
        <w:tc>
          <w:tcPr>
            <w:tcW w:w="919" w:type="pct"/>
            <w:vAlign w:val="center"/>
          </w:tcPr>
          <w:p w14:paraId="6550171B"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Acuerdo</w:t>
            </w:r>
          </w:p>
        </w:tc>
        <w:tc>
          <w:tcPr>
            <w:tcW w:w="689" w:type="pct"/>
            <w:vAlign w:val="center"/>
          </w:tcPr>
          <w:p w14:paraId="4C93563A"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Fecha del acuerdo</w:t>
            </w:r>
          </w:p>
        </w:tc>
        <w:tc>
          <w:tcPr>
            <w:tcW w:w="687" w:type="pct"/>
            <w:vAlign w:val="center"/>
          </w:tcPr>
          <w:p w14:paraId="4B5FCCBB"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Propuesto / solicitado por*</w:t>
            </w:r>
          </w:p>
        </w:tc>
        <w:tc>
          <w:tcPr>
            <w:tcW w:w="840" w:type="pct"/>
            <w:vAlign w:val="center"/>
          </w:tcPr>
          <w:p w14:paraId="353DFDB9"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Responsable</w:t>
            </w:r>
          </w:p>
        </w:tc>
        <w:tc>
          <w:tcPr>
            <w:tcW w:w="628" w:type="pct"/>
            <w:vAlign w:val="center"/>
          </w:tcPr>
          <w:p w14:paraId="263B693E" w14:textId="77777777" w:rsidR="0017323A" w:rsidRPr="00DB4603" w:rsidRDefault="0017323A" w:rsidP="00F44D8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DB4603">
              <w:rPr>
                <w:lang w:eastAsia="es-ES"/>
              </w:rPr>
              <w:t>Estatus</w:t>
            </w:r>
          </w:p>
        </w:tc>
      </w:tr>
      <w:tr w:rsidR="0099104C" w:rsidRPr="009E67FB" w14:paraId="543F8DDB" w14:textId="77777777" w:rsidTr="008C630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06" w:type="pct"/>
            <w:vAlign w:val="center"/>
          </w:tcPr>
          <w:p w14:paraId="6F07FBBD" w14:textId="77777777" w:rsidR="0017323A" w:rsidRPr="00DB4603" w:rsidRDefault="0017323A" w:rsidP="00F44D88">
            <w:pPr>
              <w:spacing w:before="0" w:after="0"/>
              <w:jc w:val="center"/>
              <w:rPr>
                <w:lang w:eastAsia="es-ES"/>
              </w:rPr>
            </w:pPr>
            <w:r w:rsidRPr="00DB4603">
              <w:rPr>
                <w:lang w:eastAsia="es-ES"/>
              </w:rPr>
              <w:t>1</w:t>
            </w:r>
          </w:p>
        </w:tc>
        <w:tc>
          <w:tcPr>
            <w:tcW w:w="831" w:type="pct"/>
            <w:vAlign w:val="center"/>
          </w:tcPr>
          <w:p w14:paraId="205164F1" w14:textId="017964D1"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Conformación de CATD</w:t>
            </w:r>
          </w:p>
        </w:tc>
        <w:tc>
          <w:tcPr>
            <w:tcW w:w="919" w:type="pct"/>
            <w:vAlign w:val="center"/>
          </w:tcPr>
          <w:p w14:paraId="6D9A3EF3" w14:textId="77777777" w:rsidR="0017323A" w:rsidRPr="009E67FB"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pPr>
            <w:r w:rsidRPr="00DB4603">
              <w:rPr>
                <w:lang w:eastAsia="es-ES"/>
              </w:rPr>
              <w:t>Compartir en la siguiente reunión de trabajo los pronósticos de recepción de actas, ya que no viene en el PTO.</w:t>
            </w:r>
          </w:p>
        </w:tc>
        <w:tc>
          <w:tcPr>
            <w:tcW w:w="689" w:type="pct"/>
            <w:vAlign w:val="center"/>
          </w:tcPr>
          <w:p w14:paraId="516DE278" w14:textId="77BCAD42"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29/11/</w:t>
            </w:r>
            <w:r w:rsidR="0028181F" w:rsidRPr="00DB4603">
              <w:rPr>
                <w:lang w:eastAsia="es-ES"/>
              </w:rPr>
              <w:t>20</w:t>
            </w:r>
            <w:r w:rsidRPr="00DB4603">
              <w:rPr>
                <w:lang w:eastAsia="es-ES"/>
              </w:rPr>
              <w:t>23</w:t>
            </w:r>
          </w:p>
        </w:tc>
        <w:tc>
          <w:tcPr>
            <w:tcW w:w="687" w:type="pct"/>
            <w:vAlign w:val="center"/>
          </w:tcPr>
          <w:p w14:paraId="7F95E889"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 xml:space="preserve">César </w:t>
            </w:r>
            <w:r w:rsidRPr="009E67FB">
              <w:t>Ledesma</w:t>
            </w:r>
          </w:p>
        </w:tc>
        <w:tc>
          <w:tcPr>
            <w:tcW w:w="840" w:type="pct"/>
            <w:vAlign w:val="center"/>
          </w:tcPr>
          <w:p w14:paraId="3506D2E5"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Héctor Gallego</w:t>
            </w:r>
          </w:p>
        </w:tc>
        <w:tc>
          <w:tcPr>
            <w:tcW w:w="628" w:type="pct"/>
            <w:vAlign w:val="center"/>
          </w:tcPr>
          <w:p w14:paraId="61D5703C"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Realizado</w:t>
            </w:r>
          </w:p>
        </w:tc>
      </w:tr>
      <w:tr w:rsidR="0099104C" w:rsidRPr="009E67FB" w14:paraId="4F3A1B28" w14:textId="77777777" w:rsidTr="007851A2">
        <w:trPr>
          <w:cnfStyle w:val="000000010000" w:firstRow="0" w:lastRow="0" w:firstColumn="0" w:lastColumn="0" w:oddVBand="0" w:evenVBand="0" w:oddHBand="0" w:evenHBand="1"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406" w:type="pct"/>
            <w:vAlign w:val="center"/>
          </w:tcPr>
          <w:p w14:paraId="2531DF28" w14:textId="77777777" w:rsidR="0017323A" w:rsidRPr="00DB4603" w:rsidRDefault="0017323A" w:rsidP="00F44D88">
            <w:pPr>
              <w:spacing w:before="0" w:after="0"/>
              <w:jc w:val="center"/>
              <w:rPr>
                <w:lang w:eastAsia="es-ES"/>
              </w:rPr>
            </w:pPr>
            <w:r w:rsidRPr="00DB4603">
              <w:rPr>
                <w:lang w:eastAsia="es-ES"/>
              </w:rPr>
              <w:t>2</w:t>
            </w:r>
          </w:p>
        </w:tc>
        <w:tc>
          <w:tcPr>
            <w:tcW w:w="831" w:type="pct"/>
            <w:vAlign w:val="center"/>
          </w:tcPr>
          <w:p w14:paraId="054AB7C9" w14:textId="677C28AF"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Cambio de fechas de próximas sesiones.</w:t>
            </w:r>
          </w:p>
        </w:tc>
        <w:tc>
          <w:tcPr>
            <w:tcW w:w="919" w:type="pct"/>
            <w:vAlign w:val="center"/>
          </w:tcPr>
          <w:p w14:paraId="1E793A9E" w14:textId="21319E7D"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Tentativamente se cambian reunión de trabajo para el 14/11/23 y sesión 18/11/23.</w:t>
            </w:r>
          </w:p>
        </w:tc>
        <w:tc>
          <w:tcPr>
            <w:tcW w:w="689" w:type="pct"/>
            <w:vAlign w:val="center"/>
          </w:tcPr>
          <w:p w14:paraId="2BCA7366" w14:textId="7692C91E"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29/11/</w:t>
            </w:r>
            <w:r w:rsidR="0028181F" w:rsidRPr="00DB4603">
              <w:rPr>
                <w:lang w:eastAsia="es-ES"/>
              </w:rPr>
              <w:t>20</w:t>
            </w:r>
            <w:r w:rsidRPr="00DB4603">
              <w:rPr>
                <w:lang w:eastAsia="es-ES"/>
              </w:rPr>
              <w:t>23</w:t>
            </w:r>
          </w:p>
        </w:tc>
        <w:tc>
          <w:tcPr>
            <w:tcW w:w="687" w:type="pct"/>
            <w:vAlign w:val="center"/>
          </w:tcPr>
          <w:p w14:paraId="10B9EC25" w14:textId="77777777"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Héctor Gallego</w:t>
            </w:r>
          </w:p>
        </w:tc>
        <w:tc>
          <w:tcPr>
            <w:tcW w:w="840" w:type="pct"/>
            <w:vAlign w:val="center"/>
          </w:tcPr>
          <w:p w14:paraId="47A503FC" w14:textId="77777777"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Héctor Gallego</w:t>
            </w:r>
          </w:p>
        </w:tc>
        <w:tc>
          <w:tcPr>
            <w:tcW w:w="628" w:type="pct"/>
            <w:vAlign w:val="center"/>
          </w:tcPr>
          <w:p w14:paraId="2096AB66" w14:textId="77777777" w:rsidR="0017323A" w:rsidRPr="00DB4603" w:rsidRDefault="0017323A" w:rsidP="00F44D8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DB4603">
              <w:rPr>
                <w:lang w:eastAsia="es-ES"/>
              </w:rPr>
              <w:t>Realizado</w:t>
            </w:r>
          </w:p>
        </w:tc>
      </w:tr>
      <w:tr w:rsidR="0099104C" w:rsidRPr="009E67FB" w14:paraId="4C2A9E3F" w14:textId="77777777" w:rsidTr="007851A2">
        <w:trPr>
          <w:cnfStyle w:val="000000100000" w:firstRow="0" w:lastRow="0" w:firstColumn="0" w:lastColumn="0" w:oddVBand="0" w:evenVBand="0" w:oddHBand="1" w:evenHBand="0" w:firstRowFirstColumn="0" w:firstRowLastColumn="0" w:lastRowFirstColumn="0" w:lastRowLastColumn="0"/>
          <w:trHeight w:val="4052"/>
        </w:trPr>
        <w:tc>
          <w:tcPr>
            <w:cnfStyle w:val="001000000000" w:firstRow="0" w:lastRow="0" w:firstColumn="1" w:lastColumn="0" w:oddVBand="0" w:evenVBand="0" w:oddHBand="0" w:evenHBand="0" w:firstRowFirstColumn="0" w:firstRowLastColumn="0" w:lastRowFirstColumn="0" w:lastRowLastColumn="0"/>
            <w:tcW w:w="406" w:type="pct"/>
            <w:vAlign w:val="center"/>
          </w:tcPr>
          <w:p w14:paraId="0330A2BB" w14:textId="77777777" w:rsidR="0017323A" w:rsidRPr="00DB4603" w:rsidRDefault="0017323A" w:rsidP="00F44D88">
            <w:pPr>
              <w:spacing w:before="0" w:after="0"/>
              <w:jc w:val="center"/>
              <w:rPr>
                <w:lang w:eastAsia="es-ES"/>
              </w:rPr>
            </w:pPr>
            <w:r w:rsidRPr="00DB4603">
              <w:rPr>
                <w:lang w:eastAsia="es-ES"/>
              </w:rPr>
              <w:lastRenderedPageBreak/>
              <w:t>3</w:t>
            </w:r>
          </w:p>
        </w:tc>
        <w:tc>
          <w:tcPr>
            <w:tcW w:w="831" w:type="pct"/>
            <w:vAlign w:val="center"/>
          </w:tcPr>
          <w:p w14:paraId="7BDF8133"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Lectura de actas.</w:t>
            </w:r>
          </w:p>
        </w:tc>
        <w:tc>
          <w:tcPr>
            <w:tcW w:w="919" w:type="pct"/>
            <w:vAlign w:val="center"/>
          </w:tcPr>
          <w:p w14:paraId="486C743F" w14:textId="7F85D750" w:rsidR="0017323A" w:rsidRPr="009E67FB"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pPr>
            <w:r w:rsidRPr="009E67FB">
              <w:t>Posibilidad de implementar lectura automática de las actas en programa. No hay compromiso, sin embargo, primero se probará como piloto y después se pondrá a consideración y se esperará la opinión del INE</w:t>
            </w:r>
            <w:r w:rsidR="007851A2" w:rsidRPr="009E67FB">
              <w:t>.</w:t>
            </w:r>
          </w:p>
        </w:tc>
        <w:tc>
          <w:tcPr>
            <w:tcW w:w="689" w:type="pct"/>
            <w:vAlign w:val="center"/>
          </w:tcPr>
          <w:p w14:paraId="03B462E4" w14:textId="2EE85CFA"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29/11/</w:t>
            </w:r>
            <w:r w:rsidR="0028181F" w:rsidRPr="00DB4603">
              <w:rPr>
                <w:lang w:eastAsia="es-ES"/>
              </w:rPr>
              <w:t>20</w:t>
            </w:r>
            <w:r w:rsidRPr="00DB4603">
              <w:rPr>
                <w:lang w:eastAsia="es-ES"/>
              </w:rPr>
              <w:t>23</w:t>
            </w:r>
          </w:p>
        </w:tc>
        <w:tc>
          <w:tcPr>
            <w:tcW w:w="687" w:type="pct"/>
            <w:vAlign w:val="center"/>
          </w:tcPr>
          <w:p w14:paraId="3A427BAD"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 xml:space="preserve">César </w:t>
            </w:r>
            <w:r w:rsidRPr="009E67FB">
              <w:t>Ledesma</w:t>
            </w:r>
          </w:p>
        </w:tc>
        <w:tc>
          <w:tcPr>
            <w:tcW w:w="840" w:type="pct"/>
            <w:vAlign w:val="center"/>
          </w:tcPr>
          <w:p w14:paraId="238F7431"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Héctor Gallego</w:t>
            </w:r>
          </w:p>
        </w:tc>
        <w:tc>
          <w:tcPr>
            <w:tcW w:w="628" w:type="pct"/>
            <w:vAlign w:val="center"/>
          </w:tcPr>
          <w:p w14:paraId="51693532" w14:textId="77777777" w:rsidR="0017323A" w:rsidRPr="00DB4603" w:rsidRDefault="0017323A" w:rsidP="00F44D8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DB4603">
              <w:rPr>
                <w:lang w:eastAsia="es-ES"/>
              </w:rPr>
              <w:t>Incluido en el PTO</w:t>
            </w:r>
          </w:p>
        </w:tc>
      </w:tr>
    </w:tbl>
    <w:p w14:paraId="1D852645" w14:textId="77777777" w:rsidR="006F5097" w:rsidRPr="009E67FB" w:rsidRDefault="006F5097" w:rsidP="006F5097">
      <w:pPr>
        <w:spacing w:before="0" w:after="0"/>
        <w:rPr>
          <w:sz w:val="24"/>
          <w:szCs w:val="32"/>
        </w:rPr>
      </w:pPr>
    </w:p>
    <w:p w14:paraId="6CBA9A15" w14:textId="63F2F2E1" w:rsidR="00DF4D9E" w:rsidRPr="009E67FB" w:rsidRDefault="009E2D84" w:rsidP="00A64F5E">
      <w:pPr>
        <w:pStyle w:val="Ttulo3"/>
        <w:spacing w:before="0"/>
        <w:jc w:val="left"/>
        <w:rPr>
          <w:rFonts w:ascii="Arial" w:hAnsi="Arial"/>
          <w:b/>
          <w:color w:val="9F5CA1"/>
          <w:sz w:val="36"/>
          <w:szCs w:val="16"/>
        </w:rPr>
      </w:pPr>
      <w:bookmarkStart w:id="13" w:name="_Toc169947298"/>
      <w:r w:rsidRPr="009E67FB">
        <w:rPr>
          <w:rFonts w:ascii="Arial" w:hAnsi="Arial"/>
          <w:b/>
          <w:color w:val="9F5CA1"/>
          <w:sz w:val="36"/>
          <w:szCs w:val="16"/>
        </w:rPr>
        <w:t xml:space="preserve">Segunda </w:t>
      </w:r>
      <w:r w:rsidR="00E06427" w:rsidRPr="009E67FB">
        <w:rPr>
          <w:rFonts w:ascii="Arial" w:hAnsi="Arial"/>
          <w:b/>
          <w:color w:val="9F5CA1"/>
          <w:sz w:val="36"/>
          <w:szCs w:val="16"/>
        </w:rPr>
        <w:t>r</w:t>
      </w:r>
      <w:r w:rsidRPr="009E67FB">
        <w:rPr>
          <w:rFonts w:ascii="Arial" w:hAnsi="Arial"/>
          <w:b/>
          <w:color w:val="9F5CA1"/>
          <w:sz w:val="36"/>
          <w:szCs w:val="16"/>
        </w:rPr>
        <w:t xml:space="preserve">eunión </w:t>
      </w:r>
      <w:r w:rsidR="00E06427" w:rsidRPr="009E67FB">
        <w:rPr>
          <w:rFonts w:ascii="Arial" w:hAnsi="Arial"/>
          <w:b/>
          <w:color w:val="9F5CA1"/>
          <w:sz w:val="36"/>
          <w:szCs w:val="16"/>
        </w:rPr>
        <w:t>f</w:t>
      </w:r>
      <w:r w:rsidRPr="009E67FB">
        <w:rPr>
          <w:rFonts w:ascii="Arial" w:hAnsi="Arial"/>
          <w:b/>
          <w:color w:val="9F5CA1"/>
          <w:sz w:val="36"/>
          <w:szCs w:val="16"/>
        </w:rPr>
        <w:t xml:space="preserve">ormal de </w:t>
      </w:r>
      <w:r w:rsidR="00E06427" w:rsidRPr="009E67FB">
        <w:rPr>
          <w:rFonts w:ascii="Arial" w:hAnsi="Arial"/>
          <w:b/>
          <w:color w:val="9F5CA1"/>
          <w:sz w:val="36"/>
          <w:szCs w:val="16"/>
        </w:rPr>
        <w:t>t</w:t>
      </w:r>
      <w:r w:rsidRPr="009E67FB">
        <w:rPr>
          <w:rFonts w:ascii="Arial" w:hAnsi="Arial"/>
          <w:b/>
          <w:color w:val="9F5CA1"/>
          <w:sz w:val="36"/>
          <w:szCs w:val="16"/>
        </w:rPr>
        <w:t xml:space="preserve">rabajo con representaciones de </w:t>
      </w:r>
      <w:r w:rsidR="00E06427" w:rsidRPr="009E67FB">
        <w:rPr>
          <w:rFonts w:ascii="Arial" w:hAnsi="Arial"/>
          <w:b/>
          <w:color w:val="9F5CA1"/>
          <w:sz w:val="36"/>
          <w:szCs w:val="16"/>
        </w:rPr>
        <w:t>p</w:t>
      </w:r>
      <w:r w:rsidRPr="009E67FB">
        <w:rPr>
          <w:rFonts w:ascii="Arial" w:hAnsi="Arial"/>
          <w:b/>
          <w:color w:val="9F5CA1"/>
          <w:sz w:val="36"/>
          <w:szCs w:val="16"/>
        </w:rPr>
        <w:t xml:space="preserve">artidos </w:t>
      </w:r>
      <w:r w:rsidR="00E06427" w:rsidRPr="009E67FB">
        <w:rPr>
          <w:rFonts w:ascii="Arial" w:hAnsi="Arial"/>
          <w:b/>
          <w:color w:val="9F5CA1"/>
          <w:sz w:val="36"/>
          <w:szCs w:val="16"/>
        </w:rPr>
        <w:t>p</w:t>
      </w:r>
      <w:r w:rsidRPr="009E67FB">
        <w:rPr>
          <w:rFonts w:ascii="Arial" w:hAnsi="Arial"/>
          <w:b/>
          <w:color w:val="9F5CA1"/>
          <w:sz w:val="36"/>
          <w:szCs w:val="16"/>
        </w:rPr>
        <w:t>olíticos</w:t>
      </w:r>
      <w:r w:rsidR="00E10BE9" w:rsidRPr="009E67FB">
        <w:rPr>
          <w:rFonts w:ascii="Arial" w:hAnsi="Arial"/>
          <w:b/>
          <w:color w:val="9F5CA1"/>
          <w:sz w:val="36"/>
          <w:szCs w:val="16"/>
        </w:rPr>
        <w:t xml:space="preserve"> y candidatos independientes</w:t>
      </w:r>
      <w:bookmarkEnd w:id="13"/>
    </w:p>
    <w:p w14:paraId="47E257BE" w14:textId="77777777" w:rsidR="00E06427" w:rsidRPr="009E67FB" w:rsidRDefault="00E06427" w:rsidP="00A64F5E">
      <w:pPr>
        <w:spacing w:before="0" w:after="0"/>
        <w:rPr>
          <w:sz w:val="24"/>
          <w:szCs w:val="32"/>
        </w:rPr>
      </w:pPr>
    </w:p>
    <w:p w14:paraId="3258F3F0" w14:textId="5D0457F8" w:rsidR="009B2628" w:rsidRPr="009E67FB" w:rsidRDefault="00C9746F" w:rsidP="00A64F5E">
      <w:pPr>
        <w:spacing w:before="0" w:after="0"/>
        <w:rPr>
          <w:sz w:val="24"/>
          <w:szCs w:val="32"/>
        </w:rPr>
      </w:pPr>
      <w:r w:rsidRPr="009E67FB">
        <w:rPr>
          <w:sz w:val="24"/>
          <w:szCs w:val="32"/>
        </w:rPr>
        <w:t xml:space="preserve">El </w:t>
      </w:r>
      <w:r w:rsidR="00C11137" w:rsidRPr="009E67FB">
        <w:rPr>
          <w:sz w:val="24"/>
          <w:szCs w:val="32"/>
        </w:rPr>
        <w:t>14 de diciembre del 2023</w:t>
      </w:r>
      <w:r w:rsidR="00F44D88" w:rsidRPr="009E67FB">
        <w:rPr>
          <w:sz w:val="24"/>
          <w:szCs w:val="32"/>
        </w:rPr>
        <w:t>,</w:t>
      </w:r>
      <w:r w:rsidR="00C11137" w:rsidRPr="009E67FB">
        <w:rPr>
          <w:sz w:val="24"/>
          <w:szCs w:val="32"/>
        </w:rPr>
        <w:t xml:space="preserve"> a las 16</w:t>
      </w:r>
      <w:r w:rsidR="00F44D88" w:rsidRPr="009E67FB">
        <w:rPr>
          <w:sz w:val="24"/>
          <w:szCs w:val="32"/>
        </w:rPr>
        <w:t>:</w:t>
      </w:r>
      <w:r w:rsidR="00C11137" w:rsidRPr="009E67FB">
        <w:rPr>
          <w:sz w:val="24"/>
          <w:szCs w:val="32"/>
        </w:rPr>
        <w:t xml:space="preserve">45 </w:t>
      </w:r>
      <w:r w:rsidR="00F44D88" w:rsidRPr="009E67FB">
        <w:rPr>
          <w:sz w:val="24"/>
          <w:szCs w:val="32"/>
        </w:rPr>
        <w:t>horas,</w:t>
      </w:r>
      <w:r w:rsidR="00C11137" w:rsidRPr="009E67FB">
        <w:rPr>
          <w:sz w:val="24"/>
          <w:szCs w:val="32"/>
        </w:rPr>
        <w:t xml:space="preserve"> se llev</w:t>
      </w:r>
      <w:r w:rsidR="00F44D88" w:rsidRPr="009E67FB">
        <w:rPr>
          <w:sz w:val="24"/>
          <w:szCs w:val="32"/>
        </w:rPr>
        <w:t>ó</w:t>
      </w:r>
      <w:r w:rsidR="00C11137" w:rsidRPr="009E67FB">
        <w:rPr>
          <w:sz w:val="24"/>
          <w:szCs w:val="32"/>
        </w:rPr>
        <w:t xml:space="preserve"> a cabo </w:t>
      </w:r>
      <w:r w:rsidR="00C717A7" w:rsidRPr="009E67FB">
        <w:rPr>
          <w:sz w:val="24"/>
          <w:szCs w:val="32"/>
        </w:rPr>
        <w:t xml:space="preserve">mediante </w:t>
      </w:r>
      <w:r w:rsidR="00F44D88" w:rsidRPr="009E67FB">
        <w:rPr>
          <w:sz w:val="24"/>
          <w:szCs w:val="32"/>
        </w:rPr>
        <w:t>videoconferencia</w:t>
      </w:r>
      <w:r w:rsidR="00C717A7" w:rsidRPr="009E67FB">
        <w:rPr>
          <w:sz w:val="24"/>
          <w:szCs w:val="32"/>
        </w:rPr>
        <w:t xml:space="preserve"> la </w:t>
      </w:r>
      <w:r w:rsidR="00C717A7" w:rsidRPr="009E67FB">
        <w:rPr>
          <w:b/>
          <w:bCs/>
          <w:sz w:val="24"/>
          <w:szCs w:val="32"/>
        </w:rPr>
        <w:t>segunda reunión formal de trabajo</w:t>
      </w:r>
      <w:r w:rsidR="00C717A7" w:rsidRPr="009E67FB">
        <w:rPr>
          <w:sz w:val="24"/>
          <w:szCs w:val="32"/>
        </w:rPr>
        <w:t xml:space="preserve"> con representaciones de partidos políticos</w:t>
      </w:r>
      <w:r w:rsidR="00E10BE9" w:rsidRPr="009E67FB">
        <w:rPr>
          <w:sz w:val="24"/>
          <w:szCs w:val="32"/>
        </w:rPr>
        <w:t xml:space="preserve"> y candidatos independientes</w:t>
      </w:r>
      <w:r w:rsidR="00C717A7" w:rsidRPr="009E67FB">
        <w:rPr>
          <w:sz w:val="24"/>
          <w:szCs w:val="32"/>
        </w:rPr>
        <w:t xml:space="preserve">. </w:t>
      </w:r>
    </w:p>
    <w:p w14:paraId="2362EC7D" w14:textId="77777777" w:rsidR="00A64F5E" w:rsidRPr="009E67FB" w:rsidRDefault="00A64F5E" w:rsidP="00A64F5E">
      <w:pPr>
        <w:spacing w:before="0" w:after="0"/>
        <w:rPr>
          <w:sz w:val="24"/>
          <w:szCs w:val="32"/>
        </w:rPr>
      </w:pPr>
    </w:p>
    <w:p w14:paraId="3E1458C0" w14:textId="5CF0F570" w:rsidR="00E169D2" w:rsidRPr="009E67FB" w:rsidRDefault="00B6571C" w:rsidP="00A64F5E">
      <w:pPr>
        <w:spacing w:before="0" w:after="0"/>
        <w:rPr>
          <w:sz w:val="24"/>
          <w:szCs w:val="32"/>
        </w:rPr>
      </w:pPr>
      <w:r w:rsidRPr="009E67FB">
        <w:rPr>
          <w:sz w:val="24"/>
          <w:szCs w:val="32"/>
        </w:rPr>
        <w:t>En la</w:t>
      </w:r>
      <w:r w:rsidR="000A7B2D" w:rsidRPr="009E67FB">
        <w:rPr>
          <w:sz w:val="24"/>
          <w:szCs w:val="32"/>
        </w:rPr>
        <w:t xml:space="preserve"> reunión,</w:t>
      </w:r>
      <w:r w:rsidRPr="009E67FB">
        <w:rPr>
          <w:sz w:val="24"/>
          <w:szCs w:val="32"/>
        </w:rPr>
        <w:t xml:space="preserve"> se </w:t>
      </w:r>
      <w:r w:rsidR="00B24DEB" w:rsidRPr="009E67FB">
        <w:rPr>
          <w:sz w:val="24"/>
          <w:szCs w:val="32"/>
        </w:rPr>
        <w:t xml:space="preserve">abordaron los </w:t>
      </w:r>
      <w:r w:rsidR="00346AF7" w:rsidRPr="009E67FB">
        <w:rPr>
          <w:sz w:val="24"/>
          <w:szCs w:val="32"/>
        </w:rPr>
        <w:t xml:space="preserve">siguientes puntos: </w:t>
      </w:r>
    </w:p>
    <w:p w14:paraId="098981F4" w14:textId="77777777" w:rsidR="00A64F5E" w:rsidRPr="009E67FB" w:rsidRDefault="00A64F5E" w:rsidP="00A64F5E">
      <w:pPr>
        <w:spacing w:before="0" w:after="0"/>
        <w:rPr>
          <w:sz w:val="24"/>
          <w:szCs w:val="32"/>
        </w:rPr>
      </w:pPr>
    </w:p>
    <w:p w14:paraId="397057F7" w14:textId="3448E931" w:rsidR="003161AF" w:rsidRPr="00DB4603" w:rsidRDefault="003161AF" w:rsidP="00A64F5E">
      <w:pPr>
        <w:pStyle w:val="SubtituloUTSI"/>
        <w:numPr>
          <w:ilvl w:val="0"/>
          <w:numId w:val="14"/>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Análisis y presentación del Proceso Técnico Operativo del PREP.</w:t>
      </w:r>
    </w:p>
    <w:p w14:paraId="0C22AEFF" w14:textId="77777777" w:rsidR="00A64F5E" w:rsidRPr="00DB4603" w:rsidRDefault="00A64F5E" w:rsidP="00A64F5E">
      <w:pPr>
        <w:pStyle w:val="SubtituloUTSI"/>
        <w:spacing w:before="0" w:after="0"/>
        <w:ind w:left="720"/>
        <w:rPr>
          <w:rFonts w:eastAsiaTheme="minorHAnsi" w:cstheme="minorBidi"/>
          <w:b w:val="0"/>
          <w:bCs w:val="0"/>
          <w:color w:val="auto"/>
          <w:spacing w:val="0"/>
          <w:kern w:val="0"/>
          <w:sz w:val="24"/>
          <w:szCs w:val="32"/>
          <w:lang w:val="es-MX" w:eastAsia="en-US"/>
        </w:rPr>
      </w:pPr>
    </w:p>
    <w:p w14:paraId="25EB6CF5" w14:textId="6C26DAAF" w:rsidR="003161AF" w:rsidRPr="00DB4603" w:rsidRDefault="003161AF" w:rsidP="00A64F5E">
      <w:pPr>
        <w:pStyle w:val="SubtituloUTSI"/>
        <w:numPr>
          <w:ilvl w:val="0"/>
          <w:numId w:val="14"/>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Presentación del o los candidatos a ente auditor del PREP, así como la síntesis de su experiencia en materia de auditorías.</w:t>
      </w:r>
    </w:p>
    <w:p w14:paraId="7FF9BED3" w14:textId="77777777" w:rsidR="00A64F5E" w:rsidRPr="00DB4603" w:rsidRDefault="00A64F5E" w:rsidP="00A64F5E">
      <w:pPr>
        <w:pStyle w:val="SubtituloUTSI"/>
        <w:spacing w:before="0" w:after="0"/>
        <w:ind w:left="720"/>
        <w:rPr>
          <w:rFonts w:eastAsiaTheme="minorHAnsi" w:cstheme="minorBidi"/>
          <w:b w:val="0"/>
          <w:bCs w:val="0"/>
          <w:color w:val="auto"/>
          <w:spacing w:val="0"/>
          <w:kern w:val="0"/>
          <w:sz w:val="24"/>
          <w:szCs w:val="32"/>
          <w:lang w:val="es-MX" w:eastAsia="en-US"/>
        </w:rPr>
      </w:pPr>
    </w:p>
    <w:p w14:paraId="35871616" w14:textId="2C117867" w:rsidR="00A64F5E" w:rsidRPr="00DB4603" w:rsidRDefault="003161AF" w:rsidP="00A64F5E">
      <w:pPr>
        <w:pStyle w:val="SubtituloUTSI"/>
        <w:numPr>
          <w:ilvl w:val="0"/>
          <w:numId w:val="14"/>
        </w:numPr>
        <w:spacing w:before="0" w:after="0"/>
        <w:rPr>
          <w:rFonts w:eastAsiaTheme="minorHAnsi" w:cstheme="minorBidi"/>
          <w:b w:val="0"/>
          <w:bCs w:val="0"/>
          <w:color w:val="auto"/>
          <w:spacing w:val="0"/>
          <w:kern w:val="0"/>
          <w:sz w:val="24"/>
          <w:szCs w:val="32"/>
          <w:lang w:val="es-MX" w:eastAsia="en-US"/>
        </w:rPr>
      </w:pPr>
      <w:r w:rsidRPr="00DB4603">
        <w:rPr>
          <w:rFonts w:eastAsiaTheme="minorHAnsi" w:cstheme="minorBidi"/>
          <w:b w:val="0"/>
          <w:bCs w:val="0"/>
          <w:color w:val="auto"/>
          <w:spacing w:val="0"/>
          <w:kern w:val="0"/>
          <w:sz w:val="24"/>
          <w:szCs w:val="32"/>
          <w:lang w:val="es-MX" w:eastAsia="en-US"/>
        </w:rPr>
        <w:t>Resumen y cierre de la reunión.</w:t>
      </w:r>
    </w:p>
    <w:p w14:paraId="392BAF98" w14:textId="77777777" w:rsidR="00F37CC6" w:rsidRDefault="00F37CC6" w:rsidP="00A64F5E">
      <w:pPr>
        <w:spacing w:before="0" w:after="0"/>
        <w:rPr>
          <w:sz w:val="24"/>
          <w:szCs w:val="32"/>
        </w:rPr>
      </w:pPr>
    </w:p>
    <w:p w14:paraId="383FF95E" w14:textId="2150F09E" w:rsidR="00A13BB4" w:rsidRPr="009E67FB" w:rsidRDefault="00A13BB4" w:rsidP="00A64F5E">
      <w:pPr>
        <w:spacing w:before="0" w:after="0"/>
        <w:rPr>
          <w:sz w:val="24"/>
          <w:szCs w:val="32"/>
        </w:rPr>
      </w:pPr>
      <w:r w:rsidRPr="009E67FB">
        <w:rPr>
          <w:sz w:val="24"/>
          <w:szCs w:val="32"/>
        </w:rPr>
        <w:t xml:space="preserve">En dicha reunión, se presentaron </w:t>
      </w:r>
      <w:r w:rsidR="0090304E" w:rsidRPr="009E67FB">
        <w:rPr>
          <w:sz w:val="24"/>
          <w:szCs w:val="32"/>
        </w:rPr>
        <w:t xml:space="preserve">ya en el PTO </w:t>
      </w:r>
      <w:r w:rsidRPr="009E67FB">
        <w:rPr>
          <w:sz w:val="24"/>
          <w:szCs w:val="32"/>
        </w:rPr>
        <w:t xml:space="preserve">las observaciones que se </w:t>
      </w:r>
      <w:r w:rsidR="0090304E" w:rsidRPr="009E67FB">
        <w:rPr>
          <w:sz w:val="24"/>
          <w:szCs w:val="32"/>
        </w:rPr>
        <w:t xml:space="preserve">recibieron por parte del INE, así como algunas que se recibieron por parte de </w:t>
      </w:r>
      <w:r w:rsidR="00C83567" w:rsidRPr="009E67FB">
        <w:rPr>
          <w:sz w:val="24"/>
          <w:szCs w:val="32"/>
        </w:rPr>
        <w:t>la Comisión de Informática.</w:t>
      </w:r>
    </w:p>
    <w:p w14:paraId="00526584" w14:textId="77777777" w:rsidR="00A64F5E" w:rsidRPr="009E67FB" w:rsidRDefault="00A64F5E" w:rsidP="00A64F5E">
      <w:pPr>
        <w:spacing w:before="0" w:after="0"/>
        <w:rPr>
          <w:sz w:val="24"/>
        </w:rPr>
      </w:pPr>
    </w:p>
    <w:p w14:paraId="7AB83FD8" w14:textId="334503BB" w:rsidR="001812B4" w:rsidRPr="009E67FB" w:rsidRDefault="001812B4" w:rsidP="00A64F5E">
      <w:pPr>
        <w:spacing w:before="0" w:after="0"/>
        <w:rPr>
          <w:sz w:val="24"/>
        </w:rPr>
      </w:pPr>
      <w:r w:rsidRPr="009E67FB">
        <w:rPr>
          <w:sz w:val="24"/>
        </w:rPr>
        <w:lastRenderedPageBreak/>
        <w:t xml:space="preserve">De igual forma, se presentaron las propuestas de ente auditor que se acercaron a este Instituto para apoyar en los trabajos del PREP, </w:t>
      </w:r>
      <w:r w:rsidR="39EFB942" w:rsidRPr="009E67FB">
        <w:rPr>
          <w:sz w:val="24"/>
        </w:rPr>
        <w:t>y</w:t>
      </w:r>
      <w:r w:rsidRPr="009E67FB">
        <w:rPr>
          <w:sz w:val="24"/>
        </w:rPr>
        <w:t xml:space="preserve"> una síntesis en la experiencia de cada uno en auditorías.</w:t>
      </w:r>
    </w:p>
    <w:p w14:paraId="35800B64" w14:textId="77777777" w:rsidR="00A64F5E" w:rsidRPr="009E67FB" w:rsidRDefault="00A64F5E" w:rsidP="00A64F5E">
      <w:pPr>
        <w:spacing w:before="0" w:after="0"/>
        <w:rPr>
          <w:sz w:val="24"/>
        </w:rPr>
      </w:pPr>
    </w:p>
    <w:p w14:paraId="1467F324" w14:textId="77777777" w:rsidR="0091263E" w:rsidRPr="009E67FB" w:rsidRDefault="0091263E" w:rsidP="00A64F5E">
      <w:pPr>
        <w:spacing w:before="0" w:after="0"/>
        <w:rPr>
          <w:sz w:val="24"/>
        </w:rPr>
      </w:pPr>
      <w:r w:rsidRPr="009E67FB">
        <w:rPr>
          <w:sz w:val="24"/>
        </w:rPr>
        <w:t>Los acuerdos que se tomaron en dicha reunión de trabajo fueron los siguientes:</w:t>
      </w:r>
    </w:p>
    <w:p w14:paraId="512C0BDE" w14:textId="77777777" w:rsidR="00A64F5E" w:rsidRPr="009E67FB" w:rsidRDefault="00A64F5E" w:rsidP="00A64F5E">
      <w:pPr>
        <w:spacing w:before="0" w:after="0"/>
        <w:rPr>
          <w:sz w:val="24"/>
        </w:rPr>
      </w:pPr>
    </w:p>
    <w:tbl>
      <w:tblPr>
        <w:tblStyle w:val="Tablaconcuadrcula4-nfasis1"/>
        <w:tblW w:w="5000" w:type="pct"/>
        <w:tblLook w:val="04A0" w:firstRow="1" w:lastRow="0" w:firstColumn="1" w:lastColumn="0" w:noHBand="0" w:noVBand="1"/>
      </w:tblPr>
      <w:tblGrid>
        <w:gridCol w:w="716"/>
        <w:gridCol w:w="1297"/>
        <w:gridCol w:w="1826"/>
        <w:gridCol w:w="1217"/>
        <w:gridCol w:w="1205"/>
        <w:gridCol w:w="1461"/>
        <w:gridCol w:w="1106"/>
      </w:tblGrid>
      <w:tr w:rsidR="00056A13" w:rsidRPr="009E67FB" w14:paraId="710F0B6C" w14:textId="77777777" w:rsidTr="00F86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3" w:type="pct"/>
            <w:vAlign w:val="center"/>
          </w:tcPr>
          <w:p w14:paraId="73956DCA" w14:textId="77777777" w:rsidR="00056A13" w:rsidRPr="00DB4603" w:rsidRDefault="00056A13" w:rsidP="00F86FC8">
            <w:pPr>
              <w:spacing w:before="0" w:after="0"/>
              <w:jc w:val="center"/>
              <w:rPr>
                <w:szCs w:val="20"/>
                <w:lang w:eastAsia="es-ES"/>
              </w:rPr>
            </w:pPr>
            <w:r w:rsidRPr="00DB4603">
              <w:rPr>
                <w:szCs w:val="20"/>
                <w:lang w:eastAsia="es-ES"/>
              </w:rPr>
              <w:t>Núm.</w:t>
            </w:r>
          </w:p>
          <w:p w14:paraId="46A1D9DD" w14:textId="77777777" w:rsidR="00056A13" w:rsidRPr="00DB4603" w:rsidRDefault="00056A13" w:rsidP="00F86FC8">
            <w:pPr>
              <w:spacing w:before="0" w:after="0"/>
              <w:jc w:val="center"/>
              <w:rPr>
                <w:szCs w:val="20"/>
                <w:lang w:eastAsia="es-ES"/>
              </w:rPr>
            </w:pPr>
          </w:p>
        </w:tc>
        <w:tc>
          <w:tcPr>
            <w:tcW w:w="783" w:type="pct"/>
            <w:vAlign w:val="center"/>
          </w:tcPr>
          <w:p w14:paraId="4A2FDA50"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Asunto / Tema</w:t>
            </w:r>
          </w:p>
        </w:tc>
        <w:tc>
          <w:tcPr>
            <w:tcW w:w="1072" w:type="pct"/>
            <w:vAlign w:val="center"/>
          </w:tcPr>
          <w:p w14:paraId="28D6FF8A"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Acuerdo</w:t>
            </w:r>
          </w:p>
        </w:tc>
        <w:tc>
          <w:tcPr>
            <w:tcW w:w="568" w:type="pct"/>
            <w:vAlign w:val="center"/>
          </w:tcPr>
          <w:p w14:paraId="5B1607C1"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Fecha del acuerdo</w:t>
            </w:r>
          </w:p>
        </w:tc>
        <w:tc>
          <w:tcPr>
            <w:tcW w:w="690" w:type="pct"/>
            <w:vAlign w:val="center"/>
          </w:tcPr>
          <w:p w14:paraId="773460E9"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Propuesto / solicitado por*</w:t>
            </w:r>
          </w:p>
        </w:tc>
        <w:tc>
          <w:tcPr>
            <w:tcW w:w="828" w:type="pct"/>
            <w:vAlign w:val="center"/>
          </w:tcPr>
          <w:p w14:paraId="2F76B6C4"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Responsable</w:t>
            </w:r>
          </w:p>
        </w:tc>
        <w:tc>
          <w:tcPr>
            <w:tcW w:w="626" w:type="pct"/>
            <w:vAlign w:val="center"/>
          </w:tcPr>
          <w:p w14:paraId="784E5B3C" w14:textId="77777777" w:rsidR="00056A13" w:rsidRPr="00DB4603" w:rsidRDefault="00056A13" w:rsidP="00F86FC8">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DB4603">
              <w:rPr>
                <w:szCs w:val="20"/>
                <w:lang w:eastAsia="es-ES"/>
              </w:rPr>
              <w:t>Estatus</w:t>
            </w:r>
          </w:p>
        </w:tc>
      </w:tr>
      <w:tr w:rsidR="007B7DCF" w:rsidRPr="009E67FB" w14:paraId="520F31AB" w14:textId="77777777" w:rsidTr="00F86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vAlign w:val="center"/>
          </w:tcPr>
          <w:p w14:paraId="69362D89" w14:textId="77777777" w:rsidR="00056A13" w:rsidRPr="00DB4603" w:rsidRDefault="00056A13" w:rsidP="00F86FC8">
            <w:pPr>
              <w:spacing w:before="0" w:after="0"/>
              <w:jc w:val="center"/>
              <w:rPr>
                <w:szCs w:val="20"/>
                <w:lang w:eastAsia="es-ES"/>
              </w:rPr>
            </w:pPr>
            <w:r w:rsidRPr="00DB4603">
              <w:rPr>
                <w:szCs w:val="20"/>
                <w:lang w:eastAsia="es-ES"/>
              </w:rPr>
              <w:t>1</w:t>
            </w:r>
          </w:p>
        </w:tc>
        <w:tc>
          <w:tcPr>
            <w:tcW w:w="783" w:type="pct"/>
            <w:vAlign w:val="center"/>
          </w:tcPr>
          <w:p w14:paraId="5E7DD1FC" w14:textId="77777777"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Envío de PTO actualizado.</w:t>
            </w:r>
          </w:p>
        </w:tc>
        <w:tc>
          <w:tcPr>
            <w:tcW w:w="1072" w:type="pct"/>
            <w:vAlign w:val="center"/>
          </w:tcPr>
          <w:p w14:paraId="1BED9BFF" w14:textId="21D01818"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Enviar el 15/12/23 el Proceso Técnico Operativo del PREP actualizado con recomendaciones del INE.</w:t>
            </w:r>
          </w:p>
        </w:tc>
        <w:tc>
          <w:tcPr>
            <w:tcW w:w="568" w:type="pct"/>
            <w:vAlign w:val="center"/>
          </w:tcPr>
          <w:p w14:paraId="05864B40" w14:textId="282FB0EF"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14/12/</w:t>
            </w:r>
            <w:r w:rsidR="0028181F" w:rsidRPr="00DB4603">
              <w:rPr>
                <w:szCs w:val="20"/>
                <w:lang w:eastAsia="es-ES"/>
              </w:rPr>
              <w:t>20</w:t>
            </w:r>
            <w:r w:rsidRPr="00DB4603">
              <w:rPr>
                <w:szCs w:val="20"/>
                <w:lang w:eastAsia="es-ES"/>
              </w:rPr>
              <w:t>23</w:t>
            </w:r>
          </w:p>
        </w:tc>
        <w:tc>
          <w:tcPr>
            <w:tcW w:w="690" w:type="pct"/>
            <w:vAlign w:val="center"/>
          </w:tcPr>
          <w:p w14:paraId="0C017FEA" w14:textId="77777777"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César Ledesma</w:t>
            </w:r>
          </w:p>
        </w:tc>
        <w:tc>
          <w:tcPr>
            <w:tcW w:w="828" w:type="pct"/>
            <w:vAlign w:val="center"/>
          </w:tcPr>
          <w:p w14:paraId="3094E72F" w14:textId="77777777"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Héctor Gallego</w:t>
            </w:r>
          </w:p>
        </w:tc>
        <w:tc>
          <w:tcPr>
            <w:tcW w:w="626" w:type="pct"/>
            <w:vAlign w:val="center"/>
          </w:tcPr>
          <w:p w14:paraId="5B75D23C" w14:textId="77777777" w:rsidR="00056A13" w:rsidRPr="00DB4603" w:rsidRDefault="00056A13" w:rsidP="00F86FC8">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DB4603">
              <w:rPr>
                <w:szCs w:val="20"/>
                <w:lang w:eastAsia="es-ES"/>
              </w:rPr>
              <w:t>Realizado</w:t>
            </w:r>
          </w:p>
        </w:tc>
      </w:tr>
      <w:tr w:rsidR="007B7DCF" w:rsidRPr="009E67FB" w14:paraId="1A438CAD" w14:textId="77777777" w:rsidTr="00F86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vAlign w:val="center"/>
          </w:tcPr>
          <w:p w14:paraId="2BF16036" w14:textId="77777777" w:rsidR="00056A13" w:rsidRPr="00DB4603" w:rsidRDefault="00056A13" w:rsidP="00F86FC8">
            <w:pPr>
              <w:spacing w:before="0" w:after="0"/>
              <w:jc w:val="center"/>
              <w:rPr>
                <w:szCs w:val="20"/>
                <w:lang w:eastAsia="es-ES"/>
              </w:rPr>
            </w:pPr>
            <w:r w:rsidRPr="00DB4603">
              <w:rPr>
                <w:szCs w:val="20"/>
                <w:lang w:eastAsia="es-ES"/>
              </w:rPr>
              <w:t>2</w:t>
            </w:r>
          </w:p>
        </w:tc>
        <w:tc>
          <w:tcPr>
            <w:tcW w:w="783" w:type="pct"/>
            <w:vAlign w:val="center"/>
          </w:tcPr>
          <w:p w14:paraId="6604D174" w14:textId="77777777"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DB4603">
              <w:rPr>
                <w:szCs w:val="20"/>
                <w:lang w:eastAsia="es-ES"/>
              </w:rPr>
              <w:t>Candidatos a ente auditor.</w:t>
            </w:r>
          </w:p>
        </w:tc>
        <w:tc>
          <w:tcPr>
            <w:tcW w:w="1072" w:type="pct"/>
            <w:vAlign w:val="center"/>
          </w:tcPr>
          <w:p w14:paraId="61E4472D" w14:textId="47391F65"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lang w:eastAsia="es-ES"/>
              </w:rPr>
            </w:pPr>
            <w:bookmarkStart w:id="14" w:name="_Int_NByYjAWo"/>
            <w:r w:rsidRPr="00DB4603">
              <w:rPr>
                <w:lang w:eastAsia="es-ES"/>
              </w:rPr>
              <w:t>Se enviarán en el mes de enero las propuestas de los candidatos a ente auditor, así como su síntesis de su experiencia en materia de auditorías.</w:t>
            </w:r>
            <w:bookmarkEnd w:id="14"/>
          </w:p>
        </w:tc>
        <w:tc>
          <w:tcPr>
            <w:tcW w:w="568" w:type="pct"/>
            <w:vAlign w:val="center"/>
          </w:tcPr>
          <w:p w14:paraId="0D8B62BE" w14:textId="42CB32F9"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DB4603">
              <w:rPr>
                <w:szCs w:val="20"/>
                <w:lang w:eastAsia="es-ES"/>
              </w:rPr>
              <w:t>14/12/</w:t>
            </w:r>
            <w:r w:rsidR="0028181F" w:rsidRPr="00DB4603">
              <w:rPr>
                <w:szCs w:val="20"/>
                <w:lang w:eastAsia="es-ES"/>
              </w:rPr>
              <w:t>20</w:t>
            </w:r>
            <w:r w:rsidRPr="00DB4603">
              <w:rPr>
                <w:szCs w:val="20"/>
                <w:lang w:eastAsia="es-ES"/>
              </w:rPr>
              <w:t>23</w:t>
            </w:r>
          </w:p>
        </w:tc>
        <w:tc>
          <w:tcPr>
            <w:tcW w:w="690" w:type="pct"/>
            <w:vAlign w:val="center"/>
          </w:tcPr>
          <w:p w14:paraId="3757BAE3" w14:textId="77777777"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DB4603">
              <w:rPr>
                <w:szCs w:val="20"/>
                <w:lang w:eastAsia="es-ES"/>
              </w:rPr>
              <w:t>Héctor Gallego</w:t>
            </w:r>
          </w:p>
        </w:tc>
        <w:tc>
          <w:tcPr>
            <w:tcW w:w="828" w:type="pct"/>
            <w:vAlign w:val="center"/>
          </w:tcPr>
          <w:p w14:paraId="3BA96238" w14:textId="77777777"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DB4603">
              <w:rPr>
                <w:szCs w:val="20"/>
                <w:lang w:eastAsia="es-ES"/>
              </w:rPr>
              <w:t>Héctor Gallego</w:t>
            </w:r>
          </w:p>
        </w:tc>
        <w:tc>
          <w:tcPr>
            <w:tcW w:w="626" w:type="pct"/>
            <w:vAlign w:val="center"/>
          </w:tcPr>
          <w:p w14:paraId="6C29CA52" w14:textId="77777777" w:rsidR="00056A13" w:rsidRPr="00DB4603" w:rsidRDefault="00056A13" w:rsidP="00F86FC8">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DB4603">
              <w:rPr>
                <w:szCs w:val="20"/>
                <w:lang w:eastAsia="es-ES"/>
              </w:rPr>
              <w:t>Realizado</w:t>
            </w:r>
          </w:p>
        </w:tc>
      </w:tr>
    </w:tbl>
    <w:p w14:paraId="626E98BF" w14:textId="77777777" w:rsidR="007B7DCF" w:rsidRPr="009E67FB" w:rsidRDefault="007B7DCF" w:rsidP="00B13B42">
      <w:pPr>
        <w:spacing w:before="0" w:after="0"/>
      </w:pPr>
    </w:p>
    <w:p w14:paraId="7AA88D6E" w14:textId="0A21C3A1" w:rsidR="00703DAB" w:rsidRPr="009E67FB" w:rsidRDefault="00703DAB" w:rsidP="00B13B42">
      <w:pPr>
        <w:pStyle w:val="Ttulo3"/>
        <w:spacing w:before="0"/>
        <w:jc w:val="left"/>
        <w:rPr>
          <w:rFonts w:ascii="Arial" w:hAnsi="Arial"/>
          <w:b/>
          <w:color w:val="9F5CA1"/>
          <w:sz w:val="36"/>
          <w:szCs w:val="16"/>
        </w:rPr>
      </w:pPr>
      <w:bookmarkStart w:id="15" w:name="_Toc169947299"/>
      <w:r w:rsidRPr="009E67FB">
        <w:rPr>
          <w:rFonts w:ascii="Arial" w:hAnsi="Arial"/>
          <w:b/>
          <w:color w:val="9F5CA1"/>
          <w:sz w:val="36"/>
          <w:szCs w:val="16"/>
        </w:rPr>
        <w:t xml:space="preserve">Tercera </w:t>
      </w:r>
      <w:r w:rsidR="00DD0F5B" w:rsidRPr="009E67FB">
        <w:rPr>
          <w:rFonts w:ascii="Arial" w:hAnsi="Arial"/>
          <w:b/>
          <w:color w:val="9F5CA1"/>
          <w:sz w:val="36"/>
          <w:szCs w:val="16"/>
        </w:rPr>
        <w:t>r</w:t>
      </w:r>
      <w:r w:rsidRPr="009E67FB">
        <w:rPr>
          <w:rFonts w:ascii="Arial" w:hAnsi="Arial"/>
          <w:b/>
          <w:color w:val="9F5CA1"/>
          <w:sz w:val="36"/>
          <w:szCs w:val="16"/>
        </w:rPr>
        <w:t xml:space="preserve">eunión </w:t>
      </w:r>
      <w:r w:rsidR="00DD0F5B" w:rsidRPr="009E67FB">
        <w:rPr>
          <w:rFonts w:ascii="Arial" w:hAnsi="Arial"/>
          <w:b/>
          <w:color w:val="9F5CA1"/>
          <w:sz w:val="36"/>
          <w:szCs w:val="16"/>
        </w:rPr>
        <w:t>f</w:t>
      </w:r>
      <w:r w:rsidRPr="009E67FB">
        <w:rPr>
          <w:rFonts w:ascii="Arial" w:hAnsi="Arial"/>
          <w:b/>
          <w:color w:val="9F5CA1"/>
          <w:sz w:val="36"/>
          <w:szCs w:val="16"/>
        </w:rPr>
        <w:t xml:space="preserve">ormal de </w:t>
      </w:r>
      <w:r w:rsidR="00DD0F5B" w:rsidRPr="009E67FB">
        <w:rPr>
          <w:rFonts w:ascii="Arial" w:hAnsi="Arial"/>
          <w:b/>
          <w:color w:val="9F5CA1"/>
          <w:sz w:val="36"/>
          <w:szCs w:val="16"/>
        </w:rPr>
        <w:t>t</w:t>
      </w:r>
      <w:r w:rsidRPr="009E67FB">
        <w:rPr>
          <w:rFonts w:ascii="Arial" w:hAnsi="Arial"/>
          <w:b/>
          <w:color w:val="9F5CA1"/>
          <w:sz w:val="36"/>
          <w:szCs w:val="16"/>
        </w:rPr>
        <w:t xml:space="preserve">rabajo con representaciones de </w:t>
      </w:r>
      <w:r w:rsidR="00DD0F5B" w:rsidRPr="009E67FB">
        <w:rPr>
          <w:rFonts w:ascii="Arial" w:hAnsi="Arial"/>
          <w:b/>
          <w:color w:val="9F5CA1"/>
          <w:sz w:val="36"/>
          <w:szCs w:val="16"/>
        </w:rPr>
        <w:t>p</w:t>
      </w:r>
      <w:r w:rsidRPr="009E67FB">
        <w:rPr>
          <w:rFonts w:ascii="Arial" w:hAnsi="Arial"/>
          <w:b/>
          <w:color w:val="9F5CA1"/>
          <w:sz w:val="36"/>
          <w:szCs w:val="16"/>
        </w:rPr>
        <w:t xml:space="preserve">artidos </w:t>
      </w:r>
      <w:r w:rsidR="00DD0F5B" w:rsidRPr="009E67FB">
        <w:rPr>
          <w:rFonts w:ascii="Arial" w:hAnsi="Arial"/>
          <w:b/>
          <w:color w:val="9F5CA1"/>
          <w:sz w:val="36"/>
          <w:szCs w:val="16"/>
        </w:rPr>
        <w:t>p</w:t>
      </w:r>
      <w:r w:rsidRPr="009E67FB">
        <w:rPr>
          <w:rFonts w:ascii="Arial" w:hAnsi="Arial"/>
          <w:b/>
          <w:color w:val="9F5CA1"/>
          <w:sz w:val="36"/>
          <w:szCs w:val="16"/>
        </w:rPr>
        <w:t>olíticos</w:t>
      </w:r>
      <w:r w:rsidR="00E72E0D" w:rsidRPr="009E67FB">
        <w:rPr>
          <w:rFonts w:ascii="Arial" w:hAnsi="Arial"/>
          <w:b/>
          <w:color w:val="9F5CA1"/>
          <w:sz w:val="36"/>
          <w:szCs w:val="16"/>
        </w:rPr>
        <w:t xml:space="preserve"> y candidatos independientes</w:t>
      </w:r>
      <w:bookmarkEnd w:id="15"/>
    </w:p>
    <w:p w14:paraId="6183B0C4" w14:textId="77777777" w:rsidR="007B7DCF" w:rsidRPr="009E67FB" w:rsidRDefault="007B7DCF" w:rsidP="007B7DCF">
      <w:pPr>
        <w:spacing w:before="0" w:after="0"/>
        <w:rPr>
          <w:sz w:val="24"/>
          <w:szCs w:val="32"/>
        </w:rPr>
      </w:pPr>
    </w:p>
    <w:p w14:paraId="7E156105" w14:textId="0B394AC6" w:rsidR="002B5A1B" w:rsidRPr="009E67FB" w:rsidRDefault="002B5A1B" w:rsidP="007B7DCF">
      <w:pPr>
        <w:spacing w:before="0" w:after="0"/>
        <w:rPr>
          <w:sz w:val="24"/>
          <w:szCs w:val="32"/>
        </w:rPr>
      </w:pPr>
      <w:r w:rsidRPr="009E67FB">
        <w:rPr>
          <w:sz w:val="24"/>
          <w:szCs w:val="32"/>
        </w:rPr>
        <w:t xml:space="preserve">El </w:t>
      </w:r>
      <w:r w:rsidR="00B1593D" w:rsidRPr="009E67FB">
        <w:rPr>
          <w:sz w:val="24"/>
          <w:szCs w:val="32"/>
        </w:rPr>
        <w:t>25</w:t>
      </w:r>
      <w:r w:rsidRPr="009E67FB">
        <w:rPr>
          <w:sz w:val="24"/>
          <w:szCs w:val="32"/>
        </w:rPr>
        <w:t xml:space="preserve"> de </w:t>
      </w:r>
      <w:r w:rsidR="00B1593D" w:rsidRPr="009E67FB">
        <w:rPr>
          <w:sz w:val="24"/>
          <w:szCs w:val="32"/>
        </w:rPr>
        <w:t>enero de</w:t>
      </w:r>
      <w:r w:rsidR="00521944" w:rsidRPr="009E67FB">
        <w:rPr>
          <w:sz w:val="24"/>
          <w:szCs w:val="32"/>
        </w:rPr>
        <w:t xml:space="preserve"> 2024,</w:t>
      </w:r>
      <w:r w:rsidRPr="009E67FB">
        <w:rPr>
          <w:sz w:val="24"/>
          <w:szCs w:val="32"/>
        </w:rPr>
        <w:t xml:space="preserve"> a las 16</w:t>
      </w:r>
      <w:r w:rsidR="00521944" w:rsidRPr="009E67FB">
        <w:rPr>
          <w:sz w:val="24"/>
          <w:szCs w:val="32"/>
        </w:rPr>
        <w:t xml:space="preserve">:15 horas, </w:t>
      </w:r>
      <w:r w:rsidRPr="009E67FB">
        <w:rPr>
          <w:sz w:val="24"/>
          <w:szCs w:val="32"/>
        </w:rPr>
        <w:t>se llev</w:t>
      </w:r>
      <w:r w:rsidR="00521944" w:rsidRPr="009E67FB">
        <w:rPr>
          <w:sz w:val="24"/>
          <w:szCs w:val="32"/>
        </w:rPr>
        <w:t>ó</w:t>
      </w:r>
      <w:r w:rsidRPr="009E67FB">
        <w:rPr>
          <w:sz w:val="24"/>
          <w:szCs w:val="32"/>
        </w:rPr>
        <w:t xml:space="preserve"> a cabo mediante </w:t>
      </w:r>
      <w:r w:rsidR="00521944" w:rsidRPr="009E67FB">
        <w:rPr>
          <w:sz w:val="24"/>
          <w:szCs w:val="32"/>
        </w:rPr>
        <w:t>videoconferencia</w:t>
      </w:r>
      <w:r w:rsidRPr="009E67FB">
        <w:rPr>
          <w:sz w:val="24"/>
          <w:szCs w:val="32"/>
        </w:rPr>
        <w:t xml:space="preserve"> la </w:t>
      </w:r>
      <w:r w:rsidR="00521944" w:rsidRPr="009E67FB">
        <w:rPr>
          <w:b/>
          <w:bCs/>
          <w:sz w:val="24"/>
          <w:szCs w:val="32"/>
        </w:rPr>
        <w:t>tercera</w:t>
      </w:r>
      <w:r w:rsidRPr="009E67FB">
        <w:rPr>
          <w:b/>
          <w:bCs/>
          <w:sz w:val="24"/>
          <w:szCs w:val="32"/>
        </w:rPr>
        <w:t xml:space="preserve"> reunión formal de trabajo con representaciones de partidos políticos</w:t>
      </w:r>
      <w:r w:rsidR="00325FB4" w:rsidRPr="009E67FB">
        <w:rPr>
          <w:b/>
          <w:bCs/>
          <w:sz w:val="24"/>
          <w:szCs w:val="32"/>
        </w:rPr>
        <w:t xml:space="preserve"> y candidatos independientes</w:t>
      </w:r>
      <w:r w:rsidRPr="009E67FB">
        <w:rPr>
          <w:b/>
          <w:bCs/>
          <w:sz w:val="24"/>
          <w:szCs w:val="32"/>
        </w:rPr>
        <w:t>.</w:t>
      </w:r>
      <w:r w:rsidRPr="009E67FB">
        <w:rPr>
          <w:sz w:val="24"/>
          <w:szCs w:val="32"/>
        </w:rPr>
        <w:t xml:space="preserve"> </w:t>
      </w:r>
    </w:p>
    <w:p w14:paraId="0D424A04" w14:textId="77777777" w:rsidR="000C5825" w:rsidRPr="009E67FB" w:rsidRDefault="000C5825" w:rsidP="004125F9">
      <w:pPr>
        <w:spacing w:before="0" w:after="0"/>
        <w:rPr>
          <w:sz w:val="24"/>
          <w:szCs w:val="32"/>
        </w:rPr>
      </w:pPr>
    </w:p>
    <w:p w14:paraId="662B5C88" w14:textId="76935574" w:rsidR="001602B1" w:rsidRPr="009E67FB" w:rsidRDefault="00047940" w:rsidP="004125F9">
      <w:pPr>
        <w:spacing w:before="0" w:after="0"/>
        <w:rPr>
          <w:sz w:val="24"/>
          <w:szCs w:val="32"/>
        </w:rPr>
      </w:pPr>
      <w:r w:rsidRPr="009E67FB">
        <w:rPr>
          <w:sz w:val="24"/>
          <w:szCs w:val="32"/>
        </w:rPr>
        <w:t>En la reunión, se abordaron los siguientes puntos:</w:t>
      </w:r>
    </w:p>
    <w:p w14:paraId="77B6353C" w14:textId="77777777" w:rsidR="000C5825" w:rsidRPr="009E67FB" w:rsidRDefault="000C5825" w:rsidP="004125F9">
      <w:pPr>
        <w:spacing w:before="0" w:after="0"/>
        <w:rPr>
          <w:sz w:val="24"/>
          <w:szCs w:val="32"/>
        </w:rPr>
      </w:pPr>
    </w:p>
    <w:p w14:paraId="473414E0" w14:textId="7CAE3495" w:rsidR="00D3057C" w:rsidRPr="009E67FB" w:rsidRDefault="00D3057C" w:rsidP="004125F9">
      <w:pPr>
        <w:pStyle w:val="SubtituloUTSI"/>
        <w:numPr>
          <w:ilvl w:val="0"/>
          <w:numId w:val="20"/>
        </w:numPr>
        <w:spacing w:before="0" w:after="0"/>
        <w:rPr>
          <w:rFonts w:eastAsiaTheme="minorHAnsi" w:cs="Arial"/>
          <w:b w:val="0"/>
          <w:bCs w:val="0"/>
          <w:color w:val="auto"/>
          <w:spacing w:val="0"/>
          <w:kern w:val="0"/>
          <w:sz w:val="24"/>
          <w:szCs w:val="24"/>
          <w:lang w:val="es-MX" w:eastAsia="en-US"/>
        </w:rPr>
      </w:pPr>
      <w:r w:rsidRPr="009E67FB">
        <w:rPr>
          <w:rFonts w:eastAsiaTheme="minorHAnsi" w:cs="Arial"/>
          <w:b w:val="0"/>
          <w:bCs w:val="0"/>
          <w:color w:val="auto"/>
          <w:spacing w:val="0"/>
          <w:kern w:val="0"/>
          <w:sz w:val="24"/>
          <w:szCs w:val="24"/>
          <w:lang w:val="es-MX" w:eastAsia="en-US"/>
        </w:rPr>
        <w:t xml:space="preserve">Presentación del prototipo navegable del sitio de publicación y formato de bases de datos que se utilizarán en la operación del PREP: </w:t>
      </w:r>
      <w:hyperlink r:id="rId11" w:history="1">
        <w:r w:rsidR="002F4C1B" w:rsidRPr="009E67FB">
          <w:rPr>
            <w:rStyle w:val="Hipervnculo"/>
            <w:rFonts w:eastAsiaTheme="minorHAnsi" w:cs="Arial"/>
            <w:b w:val="0"/>
            <w:bCs w:val="0"/>
            <w:spacing w:val="0"/>
            <w:kern w:val="0"/>
            <w:sz w:val="24"/>
            <w:szCs w:val="24"/>
            <w:lang w:val="es-MX" w:eastAsia="en-US"/>
          </w:rPr>
          <w:t>https://iepc.cc/prototipoPREP</w:t>
        </w:r>
      </w:hyperlink>
    </w:p>
    <w:p w14:paraId="269555FB" w14:textId="77777777" w:rsidR="00D3057C" w:rsidRPr="009E67FB" w:rsidRDefault="00D3057C" w:rsidP="004125F9">
      <w:pPr>
        <w:pStyle w:val="SubtituloUTSI"/>
        <w:spacing w:before="0" w:after="0"/>
        <w:ind w:left="720"/>
        <w:rPr>
          <w:rFonts w:eastAsiaTheme="minorHAnsi" w:cs="Arial"/>
          <w:b w:val="0"/>
          <w:bCs w:val="0"/>
          <w:color w:val="auto"/>
          <w:spacing w:val="0"/>
          <w:kern w:val="0"/>
          <w:sz w:val="24"/>
          <w:szCs w:val="24"/>
          <w:lang w:val="es-MX" w:eastAsia="en-US"/>
        </w:rPr>
      </w:pPr>
    </w:p>
    <w:p w14:paraId="1852C943" w14:textId="3411B68F" w:rsidR="00D3057C" w:rsidRPr="009E67FB" w:rsidRDefault="00D3057C" w:rsidP="004125F9">
      <w:pPr>
        <w:pStyle w:val="SubtituloUTSI"/>
        <w:numPr>
          <w:ilvl w:val="0"/>
          <w:numId w:val="20"/>
        </w:numPr>
        <w:spacing w:before="0" w:after="0"/>
        <w:rPr>
          <w:rFonts w:eastAsiaTheme="minorHAnsi" w:cs="Arial"/>
          <w:b w:val="0"/>
          <w:bCs w:val="0"/>
          <w:color w:val="auto"/>
          <w:spacing w:val="0"/>
          <w:kern w:val="0"/>
          <w:sz w:val="24"/>
          <w:szCs w:val="24"/>
          <w:lang w:val="es-MX" w:eastAsia="en-US"/>
        </w:rPr>
      </w:pPr>
      <w:r w:rsidRPr="009E67FB">
        <w:rPr>
          <w:rFonts w:eastAsiaTheme="minorHAnsi" w:cs="Arial"/>
          <w:b w:val="0"/>
          <w:bCs w:val="0"/>
          <w:color w:val="auto"/>
          <w:spacing w:val="0"/>
          <w:kern w:val="0"/>
          <w:sz w:val="24"/>
          <w:szCs w:val="24"/>
          <w:lang w:val="es-MX" w:eastAsia="en-US"/>
        </w:rPr>
        <w:t>Resumen y cierre de la reunión.</w:t>
      </w:r>
    </w:p>
    <w:p w14:paraId="0A6FFA5E" w14:textId="77777777" w:rsidR="00703DAB" w:rsidRPr="009E67FB" w:rsidRDefault="00703DAB" w:rsidP="004125F9">
      <w:pPr>
        <w:spacing w:before="0" w:after="0"/>
        <w:rPr>
          <w:sz w:val="24"/>
          <w:szCs w:val="32"/>
        </w:rPr>
      </w:pPr>
    </w:p>
    <w:p w14:paraId="74B6BC7A" w14:textId="6B09F67A" w:rsidR="00DD67BA" w:rsidRPr="009E67FB" w:rsidRDefault="00DD67BA" w:rsidP="004125F9">
      <w:pPr>
        <w:spacing w:before="0" w:after="0"/>
        <w:rPr>
          <w:sz w:val="24"/>
          <w:szCs w:val="32"/>
        </w:rPr>
      </w:pPr>
      <w:r w:rsidRPr="009E67FB">
        <w:rPr>
          <w:sz w:val="24"/>
          <w:szCs w:val="32"/>
        </w:rPr>
        <w:t>En dicha reunión, se present</w:t>
      </w:r>
      <w:r w:rsidR="00437638" w:rsidRPr="009E67FB">
        <w:rPr>
          <w:sz w:val="24"/>
          <w:szCs w:val="32"/>
        </w:rPr>
        <w:t xml:space="preserve">ó el prototipo navegable del sitio de publicación del PREP, así como </w:t>
      </w:r>
      <w:r w:rsidR="004E7BC3" w:rsidRPr="009E67FB">
        <w:rPr>
          <w:sz w:val="24"/>
          <w:szCs w:val="32"/>
        </w:rPr>
        <w:t xml:space="preserve">el formato de base de datos que se utilizarán en la operación de este. El prototipo ya incluye </w:t>
      </w:r>
      <w:r w:rsidR="009C1AAB" w:rsidRPr="009E67FB">
        <w:rPr>
          <w:sz w:val="24"/>
          <w:szCs w:val="32"/>
        </w:rPr>
        <w:t xml:space="preserve">las observaciones realizadas por el INE. </w:t>
      </w:r>
    </w:p>
    <w:p w14:paraId="2338537B" w14:textId="77777777" w:rsidR="000C5825" w:rsidRPr="009E67FB" w:rsidRDefault="000C5825" w:rsidP="004125F9">
      <w:pPr>
        <w:spacing w:before="0" w:after="0"/>
        <w:rPr>
          <w:sz w:val="24"/>
          <w:szCs w:val="32"/>
        </w:rPr>
      </w:pPr>
    </w:p>
    <w:p w14:paraId="3E0E1A25" w14:textId="2400D96C" w:rsidR="000C5825" w:rsidRPr="009E67FB" w:rsidRDefault="00DD67BA" w:rsidP="004125F9">
      <w:pPr>
        <w:spacing w:before="0" w:after="0"/>
        <w:rPr>
          <w:sz w:val="24"/>
        </w:rPr>
      </w:pPr>
      <w:r w:rsidRPr="009E67FB">
        <w:rPr>
          <w:sz w:val="24"/>
        </w:rPr>
        <w:t xml:space="preserve">Los acuerdos que se tomaron en </w:t>
      </w:r>
      <w:r w:rsidR="00FB3455" w:rsidRPr="009E67FB">
        <w:rPr>
          <w:sz w:val="24"/>
        </w:rPr>
        <w:t>la</w:t>
      </w:r>
      <w:r w:rsidRPr="009E67FB">
        <w:rPr>
          <w:sz w:val="24"/>
        </w:rPr>
        <w:t xml:space="preserve"> reunión de trabajo fueron los siguientes:</w:t>
      </w:r>
    </w:p>
    <w:p w14:paraId="0A790E23" w14:textId="77777777" w:rsidR="00C85B34" w:rsidRPr="009E67FB" w:rsidRDefault="00C85B34" w:rsidP="004125F9">
      <w:pPr>
        <w:spacing w:before="0" w:after="0"/>
        <w:rPr>
          <w:sz w:val="24"/>
        </w:rPr>
      </w:pP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716"/>
        <w:gridCol w:w="1140"/>
        <w:gridCol w:w="1829"/>
        <w:gridCol w:w="1303"/>
        <w:gridCol w:w="1261"/>
        <w:gridCol w:w="1461"/>
        <w:gridCol w:w="1118"/>
      </w:tblGrid>
      <w:tr w:rsidR="0025109D" w:rsidRPr="009E67FB" w14:paraId="0A65629F" w14:textId="77777777" w:rsidTr="00C85B34">
        <w:trPr>
          <w:cnfStyle w:val="100000000000" w:firstRow="1" w:lastRow="0" w:firstColumn="0" w:lastColumn="0" w:oddVBand="0" w:evenVBand="0" w:oddHBand="0" w:evenHBand="0" w:firstRowFirstColumn="0" w:firstRowLastColumn="0" w:lastRowFirstColumn="0" w:lastRowLastColumn="0"/>
          <w:trHeight w:val="266"/>
          <w:tblHeader/>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6F3B3AF8" w14:textId="77777777" w:rsidR="0025109D" w:rsidRPr="00DB4603" w:rsidRDefault="0025109D" w:rsidP="004125F9">
            <w:pPr>
              <w:spacing w:before="0" w:after="0"/>
              <w:jc w:val="center"/>
              <w:rPr>
                <w:rFonts w:cs="Arial"/>
                <w:lang w:eastAsia="es-ES"/>
              </w:rPr>
            </w:pPr>
            <w:r w:rsidRPr="00DB4603">
              <w:rPr>
                <w:rFonts w:cs="Arial"/>
                <w:lang w:eastAsia="es-ES"/>
              </w:rPr>
              <w:t>Núm.</w:t>
            </w:r>
          </w:p>
        </w:tc>
        <w:tc>
          <w:tcPr>
            <w:tcW w:w="646" w:type="pct"/>
            <w:vAlign w:val="center"/>
          </w:tcPr>
          <w:p w14:paraId="4E5232DB"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Asunto/</w:t>
            </w:r>
          </w:p>
          <w:p w14:paraId="4275D1A7"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tema</w:t>
            </w:r>
          </w:p>
        </w:tc>
        <w:tc>
          <w:tcPr>
            <w:tcW w:w="1036" w:type="pct"/>
            <w:vAlign w:val="center"/>
          </w:tcPr>
          <w:p w14:paraId="3CF8C231"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738" w:type="pct"/>
            <w:vAlign w:val="center"/>
          </w:tcPr>
          <w:p w14:paraId="2E3EB96E"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14" w:type="pct"/>
            <w:vAlign w:val="center"/>
          </w:tcPr>
          <w:p w14:paraId="375C6C74"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6FB98085"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27" w:type="pct"/>
            <w:vAlign w:val="center"/>
          </w:tcPr>
          <w:p w14:paraId="3A845B1D"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33" w:type="pct"/>
            <w:vAlign w:val="center"/>
          </w:tcPr>
          <w:p w14:paraId="02A8377D" w14:textId="77777777" w:rsidR="0025109D" w:rsidRPr="00DB4603" w:rsidRDefault="0025109D" w:rsidP="004125F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25109D" w:rsidRPr="009E67FB" w14:paraId="393A337E" w14:textId="77777777" w:rsidTr="00C85B34">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6E8527AE" w14:textId="77777777" w:rsidR="0025109D" w:rsidRPr="00DB4603" w:rsidRDefault="0025109D" w:rsidP="004125F9">
            <w:pPr>
              <w:spacing w:before="0" w:after="0"/>
              <w:jc w:val="center"/>
              <w:rPr>
                <w:rFonts w:cs="Arial"/>
                <w:lang w:eastAsia="es-ES"/>
              </w:rPr>
            </w:pPr>
            <w:r w:rsidRPr="00DB4603">
              <w:rPr>
                <w:rFonts w:cs="Arial"/>
                <w:lang w:eastAsia="es-ES"/>
              </w:rPr>
              <w:t>1</w:t>
            </w:r>
          </w:p>
        </w:tc>
        <w:tc>
          <w:tcPr>
            <w:tcW w:w="646" w:type="pct"/>
            <w:vAlign w:val="center"/>
          </w:tcPr>
          <w:p w14:paraId="05503EB5"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Prototipo sitio navegable del PREP</w:t>
            </w:r>
          </w:p>
        </w:tc>
        <w:tc>
          <w:tcPr>
            <w:tcW w:w="1036" w:type="pct"/>
            <w:vAlign w:val="center"/>
          </w:tcPr>
          <w:p w14:paraId="72825DB9"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 xml:space="preserve">Eliminar el rubro de “voto en prisión preventiva” del prototipo </w:t>
            </w:r>
          </w:p>
        </w:tc>
        <w:tc>
          <w:tcPr>
            <w:tcW w:w="738" w:type="pct"/>
            <w:vAlign w:val="center"/>
          </w:tcPr>
          <w:p w14:paraId="0E527659"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25/01/2024</w:t>
            </w:r>
          </w:p>
        </w:tc>
        <w:tc>
          <w:tcPr>
            <w:tcW w:w="714" w:type="pct"/>
            <w:vAlign w:val="center"/>
          </w:tcPr>
          <w:p w14:paraId="0C92FCCB"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Héctor Gallego</w:t>
            </w:r>
          </w:p>
        </w:tc>
        <w:tc>
          <w:tcPr>
            <w:tcW w:w="827" w:type="pct"/>
            <w:vAlign w:val="center"/>
          </w:tcPr>
          <w:p w14:paraId="7DF89DA8"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Héctor Gallego</w:t>
            </w:r>
          </w:p>
        </w:tc>
        <w:tc>
          <w:tcPr>
            <w:tcW w:w="633" w:type="pct"/>
            <w:vAlign w:val="center"/>
          </w:tcPr>
          <w:p w14:paraId="45C532C9" w14:textId="5392A488" w:rsidR="0025109D" w:rsidRPr="00DB4603" w:rsidRDefault="007D2C33"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Pr>
                <w:rFonts w:cs="Arial"/>
                <w:lang w:eastAsia="es-ES"/>
              </w:rPr>
              <w:t>Realizado</w:t>
            </w:r>
          </w:p>
        </w:tc>
      </w:tr>
      <w:tr w:rsidR="00D74298" w:rsidRPr="009E67FB" w14:paraId="5C0F97E6" w14:textId="77777777" w:rsidTr="00C85B34">
        <w:trPr>
          <w:cnfStyle w:val="000000010000" w:firstRow="0" w:lastRow="0" w:firstColumn="0" w:lastColumn="0" w:oddVBand="0" w:evenVBand="0" w:oddHBand="0" w:evenHBand="1" w:firstRowFirstColumn="0" w:firstRowLastColumn="0" w:lastRowFirstColumn="0" w:lastRowLastColumn="0"/>
          <w:trHeight w:val="981"/>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08D646E3" w14:textId="77777777" w:rsidR="0025109D" w:rsidRPr="00DB4603" w:rsidRDefault="0025109D" w:rsidP="004125F9">
            <w:pPr>
              <w:spacing w:before="0" w:after="0"/>
              <w:jc w:val="center"/>
              <w:rPr>
                <w:rFonts w:cs="Arial"/>
                <w:lang w:eastAsia="es-ES"/>
              </w:rPr>
            </w:pPr>
            <w:r w:rsidRPr="00DB4603">
              <w:rPr>
                <w:rFonts w:cs="Arial"/>
                <w:lang w:eastAsia="es-ES"/>
              </w:rPr>
              <w:t>2</w:t>
            </w:r>
          </w:p>
        </w:tc>
        <w:tc>
          <w:tcPr>
            <w:tcW w:w="646" w:type="pct"/>
            <w:vAlign w:val="center"/>
          </w:tcPr>
          <w:p w14:paraId="1F6A2B56"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Prototipo sitio navegable del PREP</w:t>
            </w:r>
          </w:p>
        </w:tc>
        <w:tc>
          <w:tcPr>
            <w:tcW w:w="1036" w:type="pct"/>
            <w:vAlign w:val="center"/>
          </w:tcPr>
          <w:p w14:paraId="470D56E9"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Confirmar si se contará dentro del sitio con la opción de “urna electrónica”</w:t>
            </w:r>
          </w:p>
        </w:tc>
        <w:tc>
          <w:tcPr>
            <w:tcW w:w="738" w:type="pct"/>
            <w:vAlign w:val="center"/>
          </w:tcPr>
          <w:p w14:paraId="65CC0C39"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25/01/2024</w:t>
            </w:r>
          </w:p>
        </w:tc>
        <w:tc>
          <w:tcPr>
            <w:tcW w:w="714" w:type="pct"/>
            <w:vAlign w:val="center"/>
          </w:tcPr>
          <w:p w14:paraId="5FFDCFE8"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 xml:space="preserve">Héctor Gallego </w:t>
            </w:r>
          </w:p>
        </w:tc>
        <w:tc>
          <w:tcPr>
            <w:tcW w:w="827" w:type="pct"/>
            <w:vAlign w:val="center"/>
          </w:tcPr>
          <w:p w14:paraId="271DD205"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Héctor Gallego</w:t>
            </w:r>
          </w:p>
        </w:tc>
        <w:tc>
          <w:tcPr>
            <w:tcW w:w="633" w:type="pct"/>
            <w:vAlign w:val="center"/>
          </w:tcPr>
          <w:p w14:paraId="3E0EE262" w14:textId="03E39662" w:rsidR="0025109D" w:rsidRPr="00DB4603" w:rsidRDefault="007D2C33"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Pr>
                <w:rFonts w:cs="Arial"/>
                <w:lang w:eastAsia="es-ES"/>
              </w:rPr>
              <w:t>Realizado</w:t>
            </w:r>
          </w:p>
        </w:tc>
      </w:tr>
      <w:tr w:rsidR="0025109D" w:rsidRPr="009E67FB" w14:paraId="6C70585C" w14:textId="77777777" w:rsidTr="00C85B34">
        <w:trPr>
          <w:cnfStyle w:val="000000100000" w:firstRow="0" w:lastRow="0" w:firstColumn="0" w:lastColumn="0" w:oddVBand="0" w:evenVBand="0" w:oddHBand="1" w:evenHBand="0" w:firstRowFirstColumn="0" w:firstRowLastColumn="0" w:lastRowFirstColumn="0" w:lastRowLastColumn="0"/>
          <w:trHeight w:val="1595"/>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5D434BA3" w14:textId="77777777" w:rsidR="0025109D" w:rsidRPr="00DB4603" w:rsidRDefault="0025109D" w:rsidP="004125F9">
            <w:pPr>
              <w:spacing w:before="0" w:after="0"/>
              <w:jc w:val="center"/>
              <w:rPr>
                <w:rFonts w:cs="Arial"/>
                <w:lang w:eastAsia="es-ES"/>
              </w:rPr>
            </w:pPr>
            <w:r w:rsidRPr="00DB4603">
              <w:rPr>
                <w:rFonts w:cs="Arial"/>
                <w:lang w:eastAsia="es-ES"/>
              </w:rPr>
              <w:t>3</w:t>
            </w:r>
          </w:p>
        </w:tc>
        <w:tc>
          <w:tcPr>
            <w:tcW w:w="646" w:type="pct"/>
            <w:vAlign w:val="center"/>
          </w:tcPr>
          <w:p w14:paraId="79B99A6E"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Prototipo sitio navegable del PREP</w:t>
            </w:r>
          </w:p>
        </w:tc>
        <w:tc>
          <w:tcPr>
            <w:tcW w:w="1036" w:type="pct"/>
            <w:vAlign w:val="center"/>
          </w:tcPr>
          <w:p w14:paraId="60667594"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Identificar si la información de votos puede aparecer desplegada por distrito</w:t>
            </w:r>
          </w:p>
        </w:tc>
        <w:tc>
          <w:tcPr>
            <w:tcW w:w="738" w:type="pct"/>
            <w:vAlign w:val="center"/>
          </w:tcPr>
          <w:p w14:paraId="55B9A646"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25/01/2024</w:t>
            </w:r>
          </w:p>
        </w:tc>
        <w:tc>
          <w:tcPr>
            <w:tcW w:w="714" w:type="pct"/>
            <w:vAlign w:val="center"/>
          </w:tcPr>
          <w:p w14:paraId="4E2CC0C4"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César Ledesma</w:t>
            </w:r>
          </w:p>
        </w:tc>
        <w:tc>
          <w:tcPr>
            <w:tcW w:w="827" w:type="pct"/>
            <w:vAlign w:val="center"/>
          </w:tcPr>
          <w:p w14:paraId="25EC0A47" w14:textId="77777777" w:rsidR="0025109D" w:rsidRPr="00DB4603" w:rsidRDefault="0025109D"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sidRPr="00DB4603">
              <w:rPr>
                <w:rFonts w:cs="Arial"/>
                <w:lang w:eastAsia="es-ES"/>
              </w:rPr>
              <w:t>Héctor Gallego</w:t>
            </w:r>
          </w:p>
        </w:tc>
        <w:tc>
          <w:tcPr>
            <w:tcW w:w="633" w:type="pct"/>
            <w:vAlign w:val="center"/>
          </w:tcPr>
          <w:p w14:paraId="6B530EEC" w14:textId="651E0F3B" w:rsidR="0025109D" w:rsidRPr="00DB4603" w:rsidRDefault="007D2C33" w:rsidP="004125F9">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lang w:eastAsia="es-ES"/>
              </w:rPr>
            </w:pPr>
            <w:r>
              <w:rPr>
                <w:rFonts w:cs="Arial"/>
                <w:lang w:eastAsia="es-ES"/>
              </w:rPr>
              <w:t>Realizado</w:t>
            </w:r>
          </w:p>
        </w:tc>
      </w:tr>
      <w:tr w:rsidR="00D74298" w:rsidRPr="009E67FB" w14:paraId="21A045FE" w14:textId="77777777" w:rsidTr="00C85B34">
        <w:trPr>
          <w:cnfStyle w:val="000000010000" w:firstRow="0" w:lastRow="0" w:firstColumn="0" w:lastColumn="0" w:oddVBand="0" w:evenVBand="0" w:oddHBand="0" w:evenHBand="1"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2CFABF87" w14:textId="77777777" w:rsidR="0025109D" w:rsidRPr="00DB4603" w:rsidRDefault="0025109D" w:rsidP="004125F9">
            <w:pPr>
              <w:spacing w:before="0" w:after="0"/>
              <w:jc w:val="center"/>
              <w:rPr>
                <w:rFonts w:cs="Arial"/>
                <w:lang w:eastAsia="es-ES"/>
              </w:rPr>
            </w:pPr>
            <w:r w:rsidRPr="00DB4603">
              <w:rPr>
                <w:rFonts w:cs="Arial"/>
                <w:lang w:eastAsia="es-ES"/>
              </w:rPr>
              <w:t>4</w:t>
            </w:r>
          </w:p>
        </w:tc>
        <w:tc>
          <w:tcPr>
            <w:tcW w:w="646" w:type="pct"/>
            <w:vAlign w:val="center"/>
          </w:tcPr>
          <w:p w14:paraId="2A926C7F"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Bases de datos del PREP</w:t>
            </w:r>
          </w:p>
        </w:tc>
        <w:tc>
          <w:tcPr>
            <w:tcW w:w="1036" w:type="pct"/>
            <w:vAlign w:val="center"/>
          </w:tcPr>
          <w:p w14:paraId="4E58FE6E"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Definir si la información de las boletas sobrantes aparecerá en las bases de datos</w:t>
            </w:r>
          </w:p>
        </w:tc>
        <w:tc>
          <w:tcPr>
            <w:tcW w:w="738" w:type="pct"/>
            <w:vAlign w:val="center"/>
          </w:tcPr>
          <w:p w14:paraId="4725A7F0"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25/01/2024</w:t>
            </w:r>
          </w:p>
        </w:tc>
        <w:tc>
          <w:tcPr>
            <w:tcW w:w="714" w:type="pct"/>
            <w:vAlign w:val="center"/>
          </w:tcPr>
          <w:p w14:paraId="0AA88433"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César Ledesma</w:t>
            </w:r>
          </w:p>
        </w:tc>
        <w:tc>
          <w:tcPr>
            <w:tcW w:w="827" w:type="pct"/>
            <w:vAlign w:val="center"/>
          </w:tcPr>
          <w:p w14:paraId="7DE43C1D" w14:textId="77777777" w:rsidR="0025109D" w:rsidRPr="00DB4603" w:rsidRDefault="0025109D"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sidRPr="00DB4603">
              <w:rPr>
                <w:rFonts w:cs="Arial"/>
                <w:lang w:eastAsia="es-ES"/>
              </w:rPr>
              <w:t>Héctor Gallego</w:t>
            </w:r>
          </w:p>
        </w:tc>
        <w:tc>
          <w:tcPr>
            <w:tcW w:w="633" w:type="pct"/>
            <w:vAlign w:val="center"/>
          </w:tcPr>
          <w:p w14:paraId="37E32F74" w14:textId="7B00961C" w:rsidR="0025109D" w:rsidRPr="00DB4603" w:rsidRDefault="007D2C33" w:rsidP="004125F9">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lang w:eastAsia="es-ES"/>
              </w:rPr>
            </w:pPr>
            <w:r>
              <w:rPr>
                <w:rFonts w:cs="Arial"/>
                <w:lang w:eastAsia="es-ES"/>
              </w:rPr>
              <w:t>Realizado</w:t>
            </w:r>
          </w:p>
        </w:tc>
      </w:tr>
    </w:tbl>
    <w:p w14:paraId="1B121922" w14:textId="77777777" w:rsidR="00C85B34" w:rsidRPr="009E67FB" w:rsidRDefault="00C85B34" w:rsidP="00EF6A40">
      <w:pPr>
        <w:pStyle w:val="Sinespaciado"/>
        <w:rPr>
          <w:rFonts w:ascii="Arial" w:eastAsia="Calibri" w:hAnsi="Arial" w:cs="Arial"/>
          <w:bCs/>
          <w:sz w:val="24"/>
          <w:szCs w:val="24"/>
          <w:lang w:val="es-MX" w:bidi="en-US"/>
        </w:rPr>
      </w:pPr>
    </w:p>
    <w:p w14:paraId="71B7E048" w14:textId="3E5049EF" w:rsidR="0083618E" w:rsidRPr="009E67FB" w:rsidRDefault="0083618E" w:rsidP="00EF6A40">
      <w:pPr>
        <w:pStyle w:val="Ttulo3"/>
        <w:spacing w:before="0"/>
        <w:jc w:val="left"/>
        <w:rPr>
          <w:rFonts w:ascii="Arial" w:hAnsi="Arial"/>
          <w:b/>
          <w:color w:val="9F5CA1"/>
          <w:sz w:val="36"/>
          <w:szCs w:val="16"/>
        </w:rPr>
      </w:pPr>
      <w:bookmarkStart w:id="16" w:name="_Toc169947300"/>
      <w:r w:rsidRPr="009E67FB">
        <w:rPr>
          <w:rFonts w:ascii="Arial" w:hAnsi="Arial"/>
          <w:b/>
          <w:color w:val="9F5CA1"/>
          <w:sz w:val="36"/>
          <w:szCs w:val="16"/>
        </w:rPr>
        <w:t xml:space="preserve">Cuarta </w:t>
      </w:r>
      <w:r w:rsidR="00C3442C" w:rsidRPr="009E67FB">
        <w:rPr>
          <w:rFonts w:ascii="Arial" w:hAnsi="Arial"/>
          <w:b/>
          <w:color w:val="9F5CA1"/>
          <w:sz w:val="36"/>
          <w:szCs w:val="16"/>
        </w:rPr>
        <w:t>r</w:t>
      </w:r>
      <w:r w:rsidRPr="009E67FB">
        <w:rPr>
          <w:rFonts w:ascii="Arial" w:hAnsi="Arial"/>
          <w:b/>
          <w:color w:val="9F5CA1"/>
          <w:sz w:val="36"/>
          <w:szCs w:val="16"/>
        </w:rPr>
        <w:t xml:space="preserve">eunión </w:t>
      </w:r>
      <w:r w:rsidR="00C3442C" w:rsidRPr="009E67FB">
        <w:rPr>
          <w:rFonts w:ascii="Arial" w:hAnsi="Arial"/>
          <w:b/>
          <w:color w:val="9F5CA1"/>
          <w:sz w:val="36"/>
          <w:szCs w:val="16"/>
        </w:rPr>
        <w:t>f</w:t>
      </w:r>
      <w:r w:rsidRPr="009E67FB">
        <w:rPr>
          <w:rFonts w:ascii="Arial" w:hAnsi="Arial"/>
          <w:b/>
          <w:color w:val="9F5CA1"/>
          <w:sz w:val="36"/>
          <w:szCs w:val="16"/>
        </w:rPr>
        <w:t xml:space="preserve">ormal de </w:t>
      </w:r>
      <w:r w:rsidR="00C3442C" w:rsidRPr="009E67FB">
        <w:rPr>
          <w:rFonts w:ascii="Arial" w:hAnsi="Arial"/>
          <w:b/>
          <w:color w:val="9F5CA1"/>
          <w:sz w:val="36"/>
          <w:szCs w:val="16"/>
        </w:rPr>
        <w:t>t</w:t>
      </w:r>
      <w:r w:rsidRPr="009E67FB">
        <w:rPr>
          <w:rFonts w:ascii="Arial" w:hAnsi="Arial"/>
          <w:b/>
          <w:color w:val="9F5CA1"/>
          <w:sz w:val="36"/>
          <w:szCs w:val="16"/>
        </w:rPr>
        <w:t xml:space="preserve">rabajo con representaciones de </w:t>
      </w:r>
      <w:r w:rsidR="00C3442C" w:rsidRPr="009E67FB">
        <w:rPr>
          <w:rFonts w:ascii="Arial" w:hAnsi="Arial"/>
          <w:b/>
          <w:color w:val="9F5CA1"/>
          <w:sz w:val="36"/>
          <w:szCs w:val="16"/>
        </w:rPr>
        <w:t>p</w:t>
      </w:r>
      <w:r w:rsidRPr="009E67FB">
        <w:rPr>
          <w:rFonts w:ascii="Arial" w:hAnsi="Arial"/>
          <w:b/>
          <w:color w:val="9F5CA1"/>
          <w:sz w:val="36"/>
          <w:szCs w:val="16"/>
        </w:rPr>
        <w:t xml:space="preserve">artidos </w:t>
      </w:r>
      <w:r w:rsidR="00C3442C" w:rsidRPr="009E67FB">
        <w:rPr>
          <w:rFonts w:ascii="Arial" w:hAnsi="Arial"/>
          <w:b/>
          <w:color w:val="9F5CA1"/>
          <w:sz w:val="36"/>
          <w:szCs w:val="16"/>
        </w:rPr>
        <w:t>p</w:t>
      </w:r>
      <w:r w:rsidRPr="009E67FB">
        <w:rPr>
          <w:rFonts w:ascii="Arial" w:hAnsi="Arial"/>
          <w:b/>
          <w:color w:val="9F5CA1"/>
          <w:sz w:val="36"/>
          <w:szCs w:val="16"/>
        </w:rPr>
        <w:t>olíticos</w:t>
      </w:r>
      <w:r w:rsidR="002D354A" w:rsidRPr="009E67FB">
        <w:rPr>
          <w:rFonts w:ascii="Arial" w:hAnsi="Arial"/>
          <w:b/>
          <w:color w:val="9F5CA1"/>
          <w:sz w:val="36"/>
          <w:szCs w:val="16"/>
        </w:rPr>
        <w:t xml:space="preserve"> y candidatos independientes</w:t>
      </w:r>
      <w:bookmarkEnd w:id="16"/>
    </w:p>
    <w:p w14:paraId="08F276F1" w14:textId="77777777" w:rsidR="00C3442C" w:rsidRPr="009E67FB" w:rsidRDefault="00C3442C" w:rsidP="00EF6A40">
      <w:pPr>
        <w:spacing w:before="0" w:after="0"/>
        <w:rPr>
          <w:sz w:val="24"/>
          <w:szCs w:val="32"/>
        </w:rPr>
      </w:pPr>
    </w:p>
    <w:p w14:paraId="76B8FE63" w14:textId="6B4C5B1E" w:rsidR="007432BB" w:rsidRPr="009E67FB" w:rsidRDefault="001962CC" w:rsidP="002D354A">
      <w:pPr>
        <w:spacing w:before="0" w:after="0"/>
        <w:rPr>
          <w:sz w:val="24"/>
          <w:szCs w:val="32"/>
        </w:rPr>
      </w:pPr>
      <w:r w:rsidRPr="009E67FB">
        <w:rPr>
          <w:sz w:val="24"/>
          <w:szCs w:val="32"/>
        </w:rPr>
        <w:t>El 29 de febrero de 2024, a las 1</w:t>
      </w:r>
      <w:r w:rsidR="00197DFF" w:rsidRPr="009E67FB">
        <w:rPr>
          <w:sz w:val="24"/>
          <w:szCs w:val="32"/>
        </w:rPr>
        <w:t>7</w:t>
      </w:r>
      <w:r w:rsidRPr="009E67FB">
        <w:rPr>
          <w:sz w:val="24"/>
          <w:szCs w:val="32"/>
        </w:rPr>
        <w:t>:</w:t>
      </w:r>
      <w:r w:rsidR="00197DFF" w:rsidRPr="009E67FB">
        <w:rPr>
          <w:sz w:val="24"/>
          <w:szCs w:val="32"/>
        </w:rPr>
        <w:t>4</w:t>
      </w:r>
      <w:r w:rsidR="00622605" w:rsidRPr="009E67FB">
        <w:rPr>
          <w:sz w:val="24"/>
          <w:szCs w:val="32"/>
        </w:rPr>
        <w:t>0</w:t>
      </w:r>
      <w:r w:rsidRPr="009E67FB">
        <w:rPr>
          <w:sz w:val="24"/>
          <w:szCs w:val="32"/>
        </w:rPr>
        <w:t xml:space="preserve"> horas, se llevó a cabo mediante videoconferencia la </w:t>
      </w:r>
      <w:r w:rsidR="00622605" w:rsidRPr="009E67FB">
        <w:rPr>
          <w:b/>
          <w:bCs/>
          <w:sz w:val="24"/>
          <w:szCs w:val="32"/>
        </w:rPr>
        <w:t>cuarta</w:t>
      </w:r>
      <w:r w:rsidRPr="009E67FB">
        <w:rPr>
          <w:b/>
          <w:bCs/>
          <w:sz w:val="24"/>
          <w:szCs w:val="32"/>
        </w:rPr>
        <w:t xml:space="preserve"> reunión formal de trabajo con representaciones de partidos políticos</w:t>
      </w:r>
      <w:r w:rsidR="002D354A" w:rsidRPr="009E67FB">
        <w:rPr>
          <w:b/>
          <w:bCs/>
          <w:sz w:val="24"/>
          <w:szCs w:val="32"/>
        </w:rPr>
        <w:t xml:space="preserve"> y candidatos independientes.</w:t>
      </w:r>
    </w:p>
    <w:p w14:paraId="0E1F67F6" w14:textId="77777777" w:rsidR="0032051F" w:rsidRPr="00DB4603" w:rsidRDefault="0032051F" w:rsidP="00AA50CA">
      <w:pPr>
        <w:pStyle w:val="SubtituloUTSI"/>
        <w:spacing w:before="0" w:after="0"/>
        <w:rPr>
          <w:rFonts w:eastAsiaTheme="minorHAnsi" w:cstheme="minorBidi"/>
          <w:b w:val="0"/>
          <w:bCs w:val="0"/>
          <w:color w:val="auto"/>
          <w:spacing w:val="0"/>
          <w:kern w:val="0"/>
          <w:sz w:val="24"/>
          <w:szCs w:val="32"/>
          <w:lang w:val="es-MX" w:eastAsia="en-US"/>
        </w:rPr>
      </w:pPr>
    </w:p>
    <w:p w14:paraId="6659A85F" w14:textId="7D6AABE4" w:rsidR="00392DEB" w:rsidRPr="009E67FB" w:rsidRDefault="00392DEB" w:rsidP="00AA50CA">
      <w:pPr>
        <w:spacing w:before="0" w:after="0"/>
        <w:rPr>
          <w:sz w:val="24"/>
          <w:szCs w:val="32"/>
        </w:rPr>
      </w:pPr>
      <w:r w:rsidRPr="009E67FB">
        <w:rPr>
          <w:sz w:val="24"/>
          <w:szCs w:val="32"/>
        </w:rPr>
        <w:t>En la reunión, se abordaron los siguientes puntos:</w:t>
      </w:r>
    </w:p>
    <w:p w14:paraId="48E28E9E" w14:textId="77777777" w:rsidR="00392DEB" w:rsidRPr="009E67FB" w:rsidRDefault="00392DEB" w:rsidP="00AA50CA">
      <w:pPr>
        <w:pStyle w:val="Prrafodelista"/>
        <w:spacing w:before="0" w:after="0"/>
        <w:rPr>
          <w:sz w:val="24"/>
        </w:rPr>
      </w:pPr>
    </w:p>
    <w:p w14:paraId="1A5F50A3" w14:textId="55A52C45" w:rsidR="003B2716" w:rsidRDefault="007432BB" w:rsidP="00DB4603">
      <w:pPr>
        <w:pStyle w:val="Prrafodelista"/>
        <w:numPr>
          <w:ilvl w:val="0"/>
          <w:numId w:val="21"/>
        </w:numPr>
        <w:spacing w:before="0" w:after="0"/>
        <w:rPr>
          <w:sz w:val="24"/>
        </w:rPr>
      </w:pPr>
      <w:r w:rsidRPr="009E67FB">
        <w:rPr>
          <w:sz w:val="24"/>
        </w:rPr>
        <w:t>Análisis y discusión sobre la fecha y hora de la ejecución de la prueba para verificar el correcto funcionamiento del sistema informático del PREP</w:t>
      </w:r>
      <w:r w:rsidR="003B2716">
        <w:rPr>
          <w:sz w:val="24"/>
        </w:rPr>
        <w:t>.</w:t>
      </w:r>
    </w:p>
    <w:p w14:paraId="684F0D4C" w14:textId="77777777" w:rsidR="003B2716" w:rsidRDefault="003B2716" w:rsidP="003B2716">
      <w:pPr>
        <w:pStyle w:val="Prrafodelista"/>
        <w:spacing w:before="0" w:after="0"/>
        <w:rPr>
          <w:sz w:val="24"/>
        </w:rPr>
      </w:pPr>
    </w:p>
    <w:p w14:paraId="139955BB" w14:textId="77777777" w:rsidR="003B2716" w:rsidRDefault="007432BB" w:rsidP="003B2716">
      <w:pPr>
        <w:pStyle w:val="Prrafodelista"/>
        <w:numPr>
          <w:ilvl w:val="0"/>
          <w:numId w:val="21"/>
        </w:numPr>
        <w:spacing w:before="0" w:after="0"/>
        <w:rPr>
          <w:sz w:val="24"/>
        </w:rPr>
      </w:pPr>
      <w:r w:rsidRPr="00754854">
        <w:rPr>
          <w:sz w:val="24"/>
        </w:rPr>
        <w:t>Análisis y discusión de la fecha y hora de inicio de publicación de los datos e imágenes de los resultados electorales preliminares.</w:t>
      </w:r>
    </w:p>
    <w:p w14:paraId="7C7AA2A6" w14:textId="77777777" w:rsidR="003B2716" w:rsidRPr="003B2716" w:rsidRDefault="003B2716" w:rsidP="003B2716">
      <w:pPr>
        <w:pStyle w:val="Prrafodelista"/>
        <w:rPr>
          <w:sz w:val="24"/>
        </w:rPr>
      </w:pPr>
    </w:p>
    <w:p w14:paraId="3FF901B0" w14:textId="35C9A3B0" w:rsidR="00754854" w:rsidRPr="003B2716" w:rsidRDefault="00754854" w:rsidP="003B2716">
      <w:pPr>
        <w:pStyle w:val="Prrafodelista"/>
        <w:numPr>
          <w:ilvl w:val="0"/>
          <w:numId w:val="21"/>
        </w:numPr>
        <w:spacing w:before="0" w:after="0"/>
        <w:rPr>
          <w:sz w:val="24"/>
        </w:rPr>
      </w:pPr>
      <w:r w:rsidRPr="003B2716">
        <w:rPr>
          <w:sz w:val="24"/>
        </w:rPr>
        <w:t>Resumen y cierre de la reunión.</w:t>
      </w:r>
    </w:p>
    <w:p w14:paraId="424CD9AA" w14:textId="77777777" w:rsidR="00754854" w:rsidRPr="009E67FB" w:rsidRDefault="00754854" w:rsidP="00AA50CA">
      <w:pPr>
        <w:pStyle w:val="Prrafodelista"/>
        <w:spacing w:before="0" w:after="0"/>
        <w:rPr>
          <w:sz w:val="24"/>
        </w:rPr>
      </w:pPr>
    </w:p>
    <w:p w14:paraId="3B7229DE" w14:textId="259D6682" w:rsidR="00240912" w:rsidRPr="009E67FB" w:rsidRDefault="00240912" w:rsidP="00AA50CA">
      <w:pPr>
        <w:spacing w:before="0" w:after="0"/>
        <w:rPr>
          <w:sz w:val="24"/>
          <w:szCs w:val="32"/>
        </w:rPr>
      </w:pPr>
      <w:r w:rsidRPr="009E67FB">
        <w:rPr>
          <w:sz w:val="24"/>
          <w:szCs w:val="32"/>
        </w:rPr>
        <w:t xml:space="preserve">En la reunión, se definió el día y hora para </w:t>
      </w:r>
      <w:r w:rsidR="00C37B83" w:rsidRPr="009E67FB">
        <w:rPr>
          <w:sz w:val="24"/>
          <w:szCs w:val="32"/>
        </w:rPr>
        <w:t>la</w:t>
      </w:r>
      <w:r w:rsidRPr="009E67FB">
        <w:rPr>
          <w:sz w:val="24"/>
          <w:szCs w:val="32"/>
        </w:rPr>
        <w:t xml:space="preserve"> ejecución de la prueba del PREP, a llevarse a cabo en las instalaciones del Instituto</w:t>
      </w:r>
      <w:r w:rsidR="00453956" w:rsidRPr="009E67FB">
        <w:rPr>
          <w:sz w:val="24"/>
          <w:szCs w:val="32"/>
        </w:rPr>
        <w:t>; se acordó el realizar una propuesta</w:t>
      </w:r>
      <w:r w:rsidR="00002243" w:rsidRPr="009E67FB">
        <w:rPr>
          <w:sz w:val="24"/>
          <w:szCs w:val="32"/>
        </w:rPr>
        <w:t xml:space="preserve"> para el horario de arranque del PREP</w:t>
      </w:r>
      <w:r w:rsidR="00453956" w:rsidRPr="009E67FB">
        <w:rPr>
          <w:sz w:val="24"/>
          <w:szCs w:val="32"/>
        </w:rPr>
        <w:t xml:space="preserve"> con base en </w:t>
      </w:r>
      <w:r w:rsidR="00FC38C1" w:rsidRPr="009E67FB">
        <w:rPr>
          <w:sz w:val="24"/>
          <w:szCs w:val="32"/>
        </w:rPr>
        <w:t xml:space="preserve">un análisis previo y se acordó </w:t>
      </w:r>
      <w:r w:rsidR="00CB5DB6" w:rsidRPr="009E67FB">
        <w:rPr>
          <w:sz w:val="24"/>
          <w:szCs w:val="32"/>
        </w:rPr>
        <w:t>cambiar la fecha de la siguiente sesión ordinaria del Comité para el próximo 20 de marzo.</w:t>
      </w:r>
      <w:r w:rsidR="00453956" w:rsidRPr="009E67FB">
        <w:rPr>
          <w:sz w:val="24"/>
          <w:szCs w:val="32"/>
        </w:rPr>
        <w:t xml:space="preserve"> </w:t>
      </w:r>
    </w:p>
    <w:p w14:paraId="3726F67C" w14:textId="77777777" w:rsidR="00D120B7" w:rsidRPr="009E67FB" w:rsidRDefault="00D120B7" w:rsidP="00AA50CA">
      <w:pPr>
        <w:spacing w:before="0" w:after="0"/>
        <w:rPr>
          <w:sz w:val="24"/>
          <w:szCs w:val="32"/>
        </w:rPr>
      </w:pPr>
    </w:p>
    <w:p w14:paraId="3B5C6F8D" w14:textId="196E1B19" w:rsidR="00D120B7" w:rsidRDefault="00240912" w:rsidP="00AA50CA">
      <w:pPr>
        <w:spacing w:before="0" w:after="0"/>
        <w:rPr>
          <w:sz w:val="24"/>
        </w:rPr>
      </w:pPr>
      <w:r w:rsidRPr="009E67FB">
        <w:rPr>
          <w:sz w:val="24"/>
        </w:rPr>
        <w:t>Los acuerdos que se tomaron en la reunión de trabajo fueron los siguientes:</w:t>
      </w:r>
    </w:p>
    <w:p w14:paraId="44229F4C" w14:textId="77777777" w:rsidR="00CF2ED0" w:rsidRPr="009E67FB" w:rsidRDefault="00CF2ED0" w:rsidP="00AA50CA">
      <w:pPr>
        <w:spacing w:before="0" w:after="0"/>
        <w:rPr>
          <w:sz w:val="24"/>
        </w:rPr>
      </w:pPr>
    </w:p>
    <w:tbl>
      <w:tblPr>
        <w:tblStyle w:val="Tablaconcuadrcula4-nfasis1"/>
        <w:tblW w:w="5284"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0A0" w:firstRow="1" w:lastRow="0" w:firstColumn="1" w:lastColumn="0" w:noHBand="0" w:noVBand="0"/>
      </w:tblPr>
      <w:tblGrid>
        <w:gridCol w:w="716"/>
        <w:gridCol w:w="1317"/>
        <w:gridCol w:w="1506"/>
        <w:gridCol w:w="1276"/>
        <w:gridCol w:w="1700"/>
        <w:gridCol w:w="1560"/>
        <w:gridCol w:w="1254"/>
      </w:tblGrid>
      <w:tr w:rsidR="00CF2ED0" w:rsidRPr="009E67FB" w14:paraId="0CAB0BD2" w14:textId="77777777" w:rsidTr="00400829">
        <w:trPr>
          <w:cnfStyle w:val="100000000000" w:firstRow="1" w:lastRow="0" w:firstColumn="0" w:lastColumn="0" w:oddVBand="0" w:evenVBand="0" w:oddHBand="0" w:evenHBand="0" w:firstRowFirstColumn="0" w:firstRowLastColumn="0" w:lastRowFirstColumn="0" w:lastRowLastColumn="0"/>
          <w:trHeight w:val="222"/>
          <w:tblHeader/>
          <w:jc w:val="center"/>
        </w:trPr>
        <w:tc>
          <w:tcPr>
            <w:cnfStyle w:val="001000000000" w:firstRow="0" w:lastRow="0" w:firstColumn="1" w:lastColumn="0" w:oddVBand="0" w:evenVBand="0" w:oddHBand="0" w:evenHBand="0" w:firstRowFirstColumn="0" w:firstRowLastColumn="0" w:lastRowFirstColumn="0" w:lastRowLastColumn="0"/>
            <w:tcW w:w="384" w:type="pct"/>
            <w:vAlign w:val="center"/>
          </w:tcPr>
          <w:p w14:paraId="25DE2DF8" w14:textId="77777777" w:rsidR="00B22FE1" w:rsidRPr="00DB4603" w:rsidRDefault="00B22FE1" w:rsidP="00AA50CA">
            <w:pPr>
              <w:spacing w:before="0" w:after="0"/>
              <w:jc w:val="center"/>
              <w:rPr>
                <w:rFonts w:cs="Arial"/>
                <w:lang w:eastAsia="es-ES"/>
              </w:rPr>
            </w:pPr>
            <w:r w:rsidRPr="00DB4603">
              <w:rPr>
                <w:rFonts w:cs="Arial"/>
                <w:lang w:eastAsia="es-ES"/>
              </w:rPr>
              <w:t>Núm.</w:t>
            </w:r>
          </w:p>
        </w:tc>
        <w:tc>
          <w:tcPr>
            <w:tcW w:w="706" w:type="pct"/>
            <w:vAlign w:val="center"/>
          </w:tcPr>
          <w:p w14:paraId="57963778"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Asunto/</w:t>
            </w:r>
          </w:p>
          <w:p w14:paraId="38DACF29"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tema</w:t>
            </w:r>
          </w:p>
        </w:tc>
        <w:tc>
          <w:tcPr>
            <w:tcW w:w="807" w:type="pct"/>
            <w:vAlign w:val="center"/>
          </w:tcPr>
          <w:p w14:paraId="3D4A2632"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684" w:type="pct"/>
            <w:vAlign w:val="center"/>
          </w:tcPr>
          <w:p w14:paraId="60A81EE2"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911" w:type="pct"/>
            <w:vAlign w:val="center"/>
          </w:tcPr>
          <w:p w14:paraId="2CB5B253"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5186D50C"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36" w:type="pct"/>
            <w:vAlign w:val="center"/>
          </w:tcPr>
          <w:p w14:paraId="3CA7FE5B"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72" w:type="pct"/>
            <w:vAlign w:val="center"/>
          </w:tcPr>
          <w:p w14:paraId="13D5D076"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CF2ED0" w:rsidRPr="009E67FB" w14:paraId="6600A107" w14:textId="77777777" w:rsidTr="00400829">
        <w:trPr>
          <w:cnfStyle w:val="100000000000" w:firstRow="1" w:lastRow="0" w:firstColumn="0" w:lastColumn="0" w:oddVBand="0" w:evenVBand="0" w:oddHBand="0" w:evenHBand="0" w:firstRowFirstColumn="0" w:firstRowLastColumn="0" w:lastRowFirstColumn="0" w:lastRowLastColumn="0"/>
          <w:trHeight w:val="1078"/>
          <w:tblHeader/>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ECDEEF"/>
            <w:vAlign w:val="center"/>
          </w:tcPr>
          <w:p w14:paraId="18F13FAC" w14:textId="77777777" w:rsidR="00B22FE1" w:rsidRPr="00DB4603" w:rsidRDefault="00B22FE1" w:rsidP="00AA50CA">
            <w:pPr>
              <w:spacing w:before="0" w:after="0"/>
              <w:jc w:val="center"/>
              <w:rPr>
                <w:rFonts w:cs="Arial"/>
                <w:color w:val="auto"/>
                <w:lang w:eastAsia="es-ES"/>
              </w:rPr>
            </w:pPr>
            <w:r w:rsidRPr="00DB4603">
              <w:rPr>
                <w:rFonts w:cs="Arial"/>
                <w:color w:val="auto"/>
                <w:lang w:eastAsia="es-ES"/>
              </w:rPr>
              <w:t>1</w:t>
            </w:r>
          </w:p>
        </w:tc>
        <w:tc>
          <w:tcPr>
            <w:tcW w:w="706" w:type="pct"/>
            <w:shd w:val="clear" w:color="auto" w:fill="ECDEEF"/>
            <w:vAlign w:val="center"/>
          </w:tcPr>
          <w:p w14:paraId="7A246ECA"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Ejecución de prueba del PREP</w:t>
            </w:r>
          </w:p>
        </w:tc>
        <w:tc>
          <w:tcPr>
            <w:tcW w:w="807" w:type="pct"/>
            <w:shd w:val="clear" w:color="auto" w:fill="ECDEEF"/>
            <w:vAlign w:val="center"/>
          </w:tcPr>
          <w:p w14:paraId="62BB3C42"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Se acordó la fecha y hora para la ejecución de la prueba del PREP, para el 17 de abril a las 11 am.</w:t>
            </w:r>
          </w:p>
        </w:tc>
        <w:tc>
          <w:tcPr>
            <w:tcW w:w="684" w:type="pct"/>
            <w:shd w:val="clear" w:color="auto" w:fill="ECDEEF"/>
            <w:vAlign w:val="center"/>
          </w:tcPr>
          <w:p w14:paraId="44039A00"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29/02/2024</w:t>
            </w:r>
          </w:p>
        </w:tc>
        <w:tc>
          <w:tcPr>
            <w:tcW w:w="911" w:type="pct"/>
            <w:shd w:val="clear" w:color="auto" w:fill="ECDEEF"/>
            <w:vAlign w:val="center"/>
          </w:tcPr>
          <w:p w14:paraId="5937CCA9"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Héctor Gallego</w:t>
            </w:r>
          </w:p>
        </w:tc>
        <w:tc>
          <w:tcPr>
            <w:tcW w:w="836" w:type="pct"/>
            <w:shd w:val="clear" w:color="auto" w:fill="ECDEEF"/>
            <w:vAlign w:val="center"/>
          </w:tcPr>
          <w:p w14:paraId="4CB3675B"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Héctor Gallego</w:t>
            </w:r>
          </w:p>
        </w:tc>
        <w:tc>
          <w:tcPr>
            <w:tcW w:w="672" w:type="pct"/>
            <w:shd w:val="clear" w:color="auto" w:fill="ECDEEF"/>
            <w:vAlign w:val="center"/>
          </w:tcPr>
          <w:p w14:paraId="1990E07B"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Realizado</w:t>
            </w:r>
          </w:p>
        </w:tc>
      </w:tr>
      <w:tr w:rsidR="00CF2ED0" w:rsidRPr="009E67FB" w14:paraId="4B7EE0D8" w14:textId="77777777" w:rsidTr="00400829">
        <w:trPr>
          <w:cnfStyle w:val="100000000000" w:firstRow="1" w:lastRow="0" w:firstColumn="0" w:lastColumn="0" w:oddVBand="0" w:evenVBand="0" w:oddHBand="0" w:evenHBand="0" w:firstRowFirstColumn="0" w:firstRowLastColumn="0" w:lastRowFirstColumn="0" w:lastRowLastColumn="0"/>
          <w:trHeight w:val="820"/>
          <w:tblHeader/>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F2F2F2" w:themeFill="background1" w:themeFillShade="F2"/>
            <w:vAlign w:val="center"/>
          </w:tcPr>
          <w:p w14:paraId="412E7B49" w14:textId="77777777" w:rsidR="00B22FE1" w:rsidRPr="00DB4603" w:rsidRDefault="00B22FE1" w:rsidP="00AA50CA">
            <w:pPr>
              <w:spacing w:before="0" w:after="0"/>
              <w:jc w:val="center"/>
              <w:rPr>
                <w:rFonts w:cs="Arial"/>
                <w:color w:val="auto"/>
                <w:lang w:eastAsia="es-ES"/>
              </w:rPr>
            </w:pPr>
            <w:r w:rsidRPr="00DB4603">
              <w:rPr>
                <w:rFonts w:cs="Arial"/>
                <w:color w:val="auto"/>
                <w:lang w:eastAsia="es-ES"/>
              </w:rPr>
              <w:t>2</w:t>
            </w:r>
          </w:p>
        </w:tc>
        <w:tc>
          <w:tcPr>
            <w:tcW w:w="706" w:type="pct"/>
            <w:shd w:val="clear" w:color="auto" w:fill="F2F2F2" w:themeFill="background1" w:themeFillShade="F2"/>
            <w:vAlign w:val="center"/>
          </w:tcPr>
          <w:p w14:paraId="2F3C6F05"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Horario de arranque del PREP</w:t>
            </w:r>
          </w:p>
        </w:tc>
        <w:tc>
          <w:tcPr>
            <w:tcW w:w="807" w:type="pct"/>
            <w:shd w:val="clear" w:color="auto" w:fill="F2F2F2" w:themeFill="background1" w:themeFillShade="F2"/>
            <w:vAlign w:val="center"/>
          </w:tcPr>
          <w:p w14:paraId="3C7BE1F1"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Elaboración de análisis para justificación de propuesta de horario de arranque de operaciones del PREP.</w:t>
            </w:r>
          </w:p>
        </w:tc>
        <w:tc>
          <w:tcPr>
            <w:tcW w:w="684" w:type="pct"/>
            <w:shd w:val="clear" w:color="auto" w:fill="F2F2F2" w:themeFill="background1" w:themeFillShade="F2"/>
            <w:vAlign w:val="center"/>
          </w:tcPr>
          <w:p w14:paraId="7797AD32"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29/02/2024</w:t>
            </w:r>
          </w:p>
        </w:tc>
        <w:tc>
          <w:tcPr>
            <w:tcW w:w="911" w:type="pct"/>
            <w:shd w:val="clear" w:color="auto" w:fill="F2F2F2" w:themeFill="background1" w:themeFillShade="F2"/>
            <w:vAlign w:val="center"/>
          </w:tcPr>
          <w:p w14:paraId="10DC3E6B"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 xml:space="preserve">César Ledesma </w:t>
            </w:r>
          </w:p>
        </w:tc>
        <w:tc>
          <w:tcPr>
            <w:tcW w:w="836" w:type="pct"/>
            <w:shd w:val="clear" w:color="auto" w:fill="F2F2F2" w:themeFill="background1" w:themeFillShade="F2"/>
            <w:vAlign w:val="center"/>
          </w:tcPr>
          <w:p w14:paraId="6C534E09"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Héctor Gallego</w:t>
            </w:r>
          </w:p>
        </w:tc>
        <w:tc>
          <w:tcPr>
            <w:tcW w:w="672" w:type="pct"/>
            <w:shd w:val="clear" w:color="auto" w:fill="F2F2F2" w:themeFill="background1" w:themeFillShade="F2"/>
            <w:vAlign w:val="center"/>
          </w:tcPr>
          <w:p w14:paraId="52E58DD4" w14:textId="54CDD79E" w:rsidR="00B22FE1" w:rsidRPr="00DB4603" w:rsidRDefault="007D2C33"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Realizado</w:t>
            </w:r>
          </w:p>
        </w:tc>
      </w:tr>
      <w:tr w:rsidR="00CF2ED0" w:rsidRPr="009E67FB" w14:paraId="6AA004E4" w14:textId="77777777" w:rsidTr="00400829">
        <w:trPr>
          <w:cnfStyle w:val="100000000000" w:firstRow="1" w:lastRow="0" w:firstColumn="0" w:lastColumn="0" w:oddVBand="0" w:evenVBand="0" w:oddHBand="0" w:evenHBand="0" w:firstRowFirstColumn="0" w:firstRowLastColumn="0" w:lastRowFirstColumn="0" w:lastRowLastColumn="0"/>
          <w:trHeight w:val="1060"/>
          <w:tblHeader/>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ECDEEF"/>
            <w:vAlign w:val="center"/>
          </w:tcPr>
          <w:p w14:paraId="5D84AEB6" w14:textId="77777777" w:rsidR="00B22FE1" w:rsidRPr="00DB4603" w:rsidRDefault="00B22FE1" w:rsidP="00AA50CA">
            <w:pPr>
              <w:spacing w:before="0" w:after="0"/>
              <w:jc w:val="center"/>
              <w:rPr>
                <w:rFonts w:cs="Arial"/>
                <w:color w:val="auto"/>
                <w:lang w:eastAsia="es-ES"/>
              </w:rPr>
            </w:pPr>
            <w:r w:rsidRPr="00DB4603">
              <w:rPr>
                <w:rFonts w:cs="Arial"/>
                <w:color w:val="auto"/>
                <w:lang w:eastAsia="es-ES"/>
              </w:rPr>
              <w:t>3</w:t>
            </w:r>
          </w:p>
        </w:tc>
        <w:tc>
          <w:tcPr>
            <w:tcW w:w="706" w:type="pct"/>
            <w:shd w:val="clear" w:color="auto" w:fill="ECDEEF"/>
            <w:vAlign w:val="center"/>
          </w:tcPr>
          <w:p w14:paraId="462F59B4"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5ta. sesión ordinaria COTAPREP</w:t>
            </w:r>
          </w:p>
        </w:tc>
        <w:tc>
          <w:tcPr>
            <w:tcW w:w="807" w:type="pct"/>
            <w:shd w:val="clear" w:color="auto" w:fill="ECDEEF"/>
            <w:vAlign w:val="center"/>
          </w:tcPr>
          <w:p w14:paraId="21912336"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 xml:space="preserve">Se aprobó de forma unánime el cambio de fecha para el 20 de marzo. </w:t>
            </w:r>
          </w:p>
        </w:tc>
        <w:tc>
          <w:tcPr>
            <w:tcW w:w="684" w:type="pct"/>
            <w:shd w:val="clear" w:color="auto" w:fill="ECDEEF"/>
            <w:vAlign w:val="center"/>
          </w:tcPr>
          <w:p w14:paraId="580099C5"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29/02/2024</w:t>
            </w:r>
          </w:p>
        </w:tc>
        <w:tc>
          <w:tcPr>
            <w:tcW w:w="911" w:type="pct"/>
            <w:shd w:val="clear" w:color="auto" w:fill="ECDEEF"/>
            <w:vAlign w:val="center"/>
          </w:tcPr>
          <w:p w14:paraId="2A17FB86"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Héctor Gallego</w:t>
            </w:r>
          </w:p>
        </w:tc>
        <w:tc>
          <w:tcPr>
            <w:tcW w:w="836" w:type="pct"/>
            <w:shd w:val="clear" w:color="auto" w:fill="ECDEEF"/>
            <w:vAlign w:val="center"/>
          </w:tcPr>
          <w:p w14:paraId="75191F2A"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Héctor Gallego</w:t>
            </w:r>
          </w:p>
        </w:tc>
        <w:tc>
          <w:tcPr>
            <w:tcW w:w="672" w:type="pct"/>
            <w:shd w:val="clear" w:color="auto" w:fill="ECDEEF"/>
            <w:vAlign w:val="center"/>
          </w:tcPr>
          <w:p w14:paraId="5FCD8624" w14:textId="77777777" w:rsidR="00B22FE1" w:rsidRPr="00DB4603" w:rsidRDefault="00B22FE1" w:rsidP="00AA50C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lang w:eastAsia="es-ES"/>
              </w:rPr>
            </w:pPr>
            <w:r w:rsidRPr="00DB4603">
              <w:rPr>
                <w:rFonts w:cs="Arial"/>
                <w:b w:val="0"/>
                <w:bCs w:val="0"/>
                <w:color w:val="auto"/>
                <w:lang w:eastAsia="es-ES"/>
              </w:rPr>
              <w:t>Realizado</w:t>
            </w:r>
          </w:p>
        </w:tc>
      </w:tr>
    </w:tbl>
    <w:p w14:paraId="47E4B669" w14:textId="77777777" w:rsidR="00195E1D" w:rsidRPr="00470107" w:rsidRDefault="00195E1D" w:rsidP="00331B9C">
      <w:pPr>
        <w:rPr>
          <w:sz w:val="24"/>
          <w:szCs w:val="32"/>
        </w:rPr>
      </w:pPr>
    </w:p>
    <w:p w14:paraId="495E1ADA" w14:textId="55E22359" w:rsidR="00C85B34" w:rsidRPr="009E67FB" w:rsidRDefault="00C85B34" w:rsidP="00C85B34">
      <w:pPr>
        <w:pStyle w:val="Ttulo3"/>
        <w:spacing w:before="0"/>
        <w:jc w:val="left"/>
        <w:rPr>
          <w:rFonts w:ascii="Arial" w:hAnsi="Arial"/>
          <w:b/>
          <w:color w:val="9F5CA1"/>
          <w:sz w:val="36"/>
          <w:szCs w:val="16"/>
        </w:rPr>
      </w:pPr>
      <w:bookmarkStart w:id="17" w:name="_Toc169947301"/>
      <w:r w:rsidRPr="009E67FB">
        <w:rPr>
          <w:rFonts w:ascii="Arial" w:hAnsi="Arial"/>
          <w:b/>
          <w:color w:val="9F5CA1"/>
          <w:sz w:val="36"/>
          <w:szCs w:val="16"/>
        </w:rPr>
        <w:t>Quinta reunión formal de trabajo con representaciones de partidos políticos</w:t>
      </w:r>
      <w:r w:rsidR="004E0539" w:rsidRPr="009E67FB">
        <w:rPr>
          <w:rFonts w:ascii="Arial" w:hAnsi="Arial"/>
          <w:b/>
          <w:color w:val="9F5CA1"/>
          <w:sz w:val="36"/>
          <w:szCs w:val="16"/>
        </w:rPr>
        <w:t xml:space="preserve"> y candidatos independientes</w:t>
      </w:r>
      <w:bookmarkEnd w:id="17"/>
    </w:p>
    <w:p w14:paraId="75204CB9" w14:textId="77777777" w:rsidR="00C36B86" w:rsidRPr="009E67FB" w:rsidRDefault="00C36B86" w:rsidP="00C36B86">
      <w:pPr>
        <w:spacing w:before="0" w:after="0"/>
      </w:pPr>
    </w:p>
    <w:p w14:paraId="7BB06EDE" w14:textId="47C7AEE9" w:rsidR="00C85B34" w:rsidRPr="009E67FB" w:rsidRDefault="00C85B34" w:rsidP="00C85B34">
      <w:pPr>
        <w:spacing w:before="0" w:after="0"/>
        <w:rPr>
          <w:sz w:val="24"/>
          <w:szCs w:val="32"/>
        </w:rPr>
      </w:pPr>
      <w:r w:rsidRPr="009E67FB">
        <w:rPr>
          <w:sz w:val="24"/>
          <w:szCs w:val="32"/>
        </w:rPr>
        <w:t xml:space="preserve">El </w:t>
      </w:r>
      <w:r w:rsidR="0033012E" w:rsidRPr="009E67FB">
        <w:rPr>
          <w:sz w:val="24"/>
          <w:szCs w:val="32"/>
        </w:rPr>
        <w:t>15</w:t>
      </w:r>
      <w:r w:rsidRPr="009E67FB">
        <w:rPr>
          <w:sz w:val="24"/>
          <w:szCs w:val="32"/>
        </w:rPr>
        <w:t xml:space="preserve"> de </w:t>
      </w:r>
      <w:r w:rsidR="0033012E" w:rsidRPr="009E67FB">
        <w:rPr>
          <w:sz w:val="24"/>
          <w:szCs w:val="32"/>
        </w:rPr>
        <w:t>marzo</w:t>
      </w:r>
      <w:r w:rsidRPr="009E67FB">
        <w:rPr>
          <w:sz w:val="24"/>
          <w:szCs w:val="32"/>
        </w:rPr>
        <w:t xml:space="preserve"> de 2024, a las 1</w:t>
      </w:r>
      <w:r w:rsidR="003E5958" w:rsidRPr="009E67FB">
        <w:rPr>
          <w:sz w:val="24"/>
          <w:szCs w:val="32"/>
        </w:rPr>
        <w:t>6</w:t>
      </w:r>
      <w:r w:rsidRPr="009E67FB">
        <w:rPr>
          <w:sz w:val="24"/>
          <w:szCs w:val="32"/>
        </w:rPr>
        <w:t>:</w:t>
      </w:r>
      <w:r w:rsidR="003E5958" w:rsidRPr="009E67FB">
        <w:rPr>
          <w:sz w:val="24"/>
          <w:szCs w:val="32"/>
        </w:rPr>
        <w:t>3</w:t>
      </w:r>
      <w:r w:rsidRPr="009E67FB">
        <w:rPr>
          <w:sz w:val="24"/>
          <w:szCs w:val="32"/>
        </w:rPr>
        <w:t xml:space="preserve">0 horas, se llevó a cabo mediante videoconferencia la </w:t>
      </w:r>
      <w:r w:rsidR="001A7D38" w:rsidRPr="009E67FB">
        <w:rPr>
          <w:b/>
          <w:bCs/>
          <w:sz w:val="24"/>
          <w:szCs w:val="32"/>
        </w:rPr>
        <w:t>quinta</w:t>
      </w:r>
      <w:r w:rsidRPr="009E67FB">
        <w:rPr>
          <w:b/>
          <w:bCs/>
          <w:sz w:val="24"/>
          <w:szCs w:val="32"/>
        </w:rPr>
        <w:t xml:space="preserve"> reunión formal de trabajo con representaciones de partidos políticos</w:t>
      </w:r>
      <w:r w:rsidR="004E0539" w:rsidRPr="009E67FB">
        <w:rPr>
          <w:b/>
          <w:bCs/>
          <w:sz w:val="24"/>
          <w:szCs w:val="32"/>
        </w:rPr>
        <w:t xml:space="preserve"> y candidatos independientes.</w:t>
      </w:r>
      <w:r w:rsidRPr="009E67FB">
        <w:rPr>
          <w:sz w:val="24"/>
          <w:szCs w:val="32"/>
        </w:rPr>
        <w:t xml:space="preserve"> </w:t>
      </w:r>
    </w:p>
    <w:p w14:paraId="3ACB4C20" w14:textId="77777777" w:rsidR="00C85B34" w:rsidRPr="00DB4603" w:rsidRDefault="00C85B34" w:rsidP="00C85B34">
      <w:pPr>
        <w:pStyle w:val="SubtituloUTSI"/>
        <w:spacing w:before="0" w:after="0"/>
        <w:rPr>
          <w:rFonts w:eastAsiaTheme="minorHAnsi" w:cstheme="minorBidi"/>
          <w:b w:val="0"/>
          <w:bCs w:val="0"/>
          <w:color w:val="auto"/>
          <w:spacing w:val="0"/>
          <w:kern w:val="0"/>
          <w:sz w:val="24"/>
          <w:szCs w:val="32"/>
          <w:lang w:val="es-MX" w:eastAsia="en-US"/>
        </w:rPr>
      </w:pPr>
    </w:p>
    <w:p w14:paraId="24344CEE" w14:textId="77777777" w:rsidR="00C85B34" w:rsidRPr="009E67FB" w:rsidRDefault="00C85B34" w:rsidP="00C85B34">
      <w:pPr>
        <w:spacing w:before="0" w:after="0"/>
        <w:rPr>
          <w:sz w:val="24"/>
          <w:szCs w:val="32"/>
        </w:rPr>
      </w:pPr>
      <w:r w:rsidRPr="009E67FB">
        <w:rPr>
          <w:sz w:val="24"/>
          <w:szCs w:val="32"/>
        </w:rPr>
        <w:t>En la reunión, se abordaron los siguientes puntos:</w:t>
      </w:r>
    </w:p>
    <w:p w14:paraId="0578101F" w14:textId="77777777" w:rsidR="00C85B34" w:rsidRPr="009E67FB" w:rsidRDefault="00C85B34" w:rsidP="00C85B34">
      <w:pPr>
        <w:pStyle w:val="Prrafodelista"/>
        <w:spacing w:before="0" w:after="0"/>
        <w:rPr>
          <w:sz w:val="24"/>
        </w:rPr>
      </w:pPr>
    </w:p>
    <w:p w14:paraId="503106D4" w14:textId="77777777" w:rsidR="0024433A" w:rsidRPr="009E67FB" w:rsidRDefault="00617E1F" w:rsidP="0024433A">
      <w:pPr>
        <w:pStyle w:val="Prrafodelista"/>
        <w:numPr>
          <w:ilvl w:val="0"/>
          <w:numId w:val="26"/>
        </w:numPr>
        <w:rPr>
          <w:sz w:val="24"/>
        </w:rPr>
      </w:pPr>
      <w:r w:rsidRPr="009E67FB">
        <w:rPr>
          <w:sz w:val="24"/>
        </w:rPr>
        <w:t xml:space="preserve">Análisis y presentación del Plan de Seguridad y Continuidad. </w:t>
      </w:r>
    </w:p>
    <w:p w14:paraId="01DFE454" w14:textId="77777777" w:rsidR="0024433A" w:rsidRPr="009E67FB" w:rsidRDefault="0024433A" w:rsidP="0024433A">
      <w:pPr>
        <w:pStyle w:val="Prrafodelista"/>
        <w:rPr>
          <w:sz w:val="24"/>
        </w:rPr>
      </w:pPr>
    </w:p>
    <w:p w14:paraId="64F2E95C" w14:textId="77777777" w:rsidR="0024433A" w:rsidRPr="009E67FB" w:rsidRDefault="0024433A" w:rsidP="0024433A">
      <w:pPr>
        <w:pStyle w:val="Prrafodelista"/>
        <w:numPr>
          <w:ilvl w:val="0"/>
          <w:numId w:val="26"/>
        </w:numPr>
        <w:rPr>
          <w:sz w:val="24"/>
        </w:rPr>
      </w:pPr>
      <w:r w:rsidRPr="009E67FB">
        <w:rPr>
          <w:sz w:val="24"/>
        </w:rPr>
        <w:t>Análisis y determinación de la fecha y hora de inicio de publicación de los datos e imágenes de los resultados electorales preliminares.</w:t>
      </w:r>
    </w:p>
    <w:p w14:paraId="12092576" w14:textId="77777777" w:rsidR="0024433A" w:rsidRPr="009E67FB" w:rsidRDefault="0024433A" w:rsidP="0024433A">
      <w:pPr>
        <w:pStyle w:val="Prrafodelista"/>
        <w:rPr>
          <w:sz w:val="24"/>
        </w:rPr>
      </w:pPr>
    </w:p>
    <w:p w14:paraId="5A2DA59F" w14:textId="05470EA3" w:rsidR="0024433A" w:rsidRPr="009E67FB" w:rsidRDefault="0024433A" w:rsidP="0024433A">
      <w:pPr>
        <w:pStyle w:val="Prrafodelista"/>
        <w:numPr>
          <w:ilvl w:val="0"/>
          <w:numId w:val="26"/>
        </w:numPr>
        <w:rPr>
          <w:sz w:val="24"/>
        </w:rPr>
      </w:pPr>
      <w:r w:rsidRPr="009E67FB">
        <w:rPr>
          <w:sz w:val="24"/>
        </w:rPr>
        <w:t>Resumen y cierre de la reunión.</w:t>
      </w:r>
    </w:p>
    <w:p w14:paraId="194B9E68" w14:textId="77777777" w:rsidR="00C85B34" w:rsidRPr="009E67FB" w:rsidRDefault="00C85B34" w:rsidP="00C85B34">
      <w:pPr>
        <w:pStyle w:val="Prrafodelista"/>
        <w:spacing w:before="0" w:after="0"/>
        <w:rPr>
          <w:sz w:val="24"/>
        </w:rPr>
      </w:pPr>
    </w:p>
    <w:p w14:paraId="2D8B0A40" w14:textId="0D480C1A" w:rsidR="00583959" w:rsidRPr="009E67FB" w:rsidRDefault="00C85B34" w:rsidP="00C85B34">
      <w:pPr>
        <w:spacing w:before="0" w:after="0"/>
        <w:rPr>
          <w:sz w:val="24"/>
          <w:szCs w:val="32"/>
        </w:rPr>
      </w:pPr>
      <w:r w:rsidRPr="009E67FB">
        <w:rPr>
          <w:sz w:val="24"/>
          <w:szCs w:val="32"/>
        </w:rPr>
        <w:t>En la reunión, se</w:t>
      </w:r>
      <w:r w:rsidR="00DF704F" w:rsidRPr="009E67FB">
        <w:rPr>
          <w:sz w:val="24"/>
          <w:szCs w:val="32"/>
        </w:rPr>
        <w:t xml:space="preserve"> </w:t>
      </w:r>
      <w:r w:rsidR="00583959" w:rsidRPr="009E67FB">
        <w:rPr>
          <w:sz w:val="24"/>
          <w:szCs w:val="32"/>
        </w:rPr>
        <w:t>present</w:t>
      </w:r>
      <w:r w:rsidR="00040876" w:rsidRPr="009E67FB">
        <w:rPr>
          <w:sz w:val="24"/>
          <w:szCs w:val="32"/>
        </w:rPr>
        <w:t xml:space="preserve">aron las </w:t>
      </w:r>
      <w:r w:rsidR="00470107" w:rsidRPr="009E67FB">
        <w:rPr>
          <w:sz w:val="24"/>
          <w:szCs w:val="32"/>
        </w:rPr>
        <w:t>generalidades</w:t>
      </w:r>
      <w:r w:rsidR="00040876" w:rsidRPr="009E67FB">
        <w:rPr>
          <w:sz w:val="24"/>
          <w:szCs w:val="32"/>
        </w:rPr>
        <w:t xml:space="preserve"> del Plan de Seguridad y Continuidad del PREP, el cual fue</w:t>
      </w:r>
      <w:r w:rsidR="00C809F3" w:rsidRPr="009E67FB">
        <w:rPr>
          <w:sz w:val="24"/>
          <w:szCs w:val="32"/>
        </w:rPr>
        <w:t xml:space="preserve"> circulado de manera previa a la reunión, y se presentó</w:t>
      </w:r>
      <w:r w:rsidR="00583959" w:rsidRPr="009E67FB">
        <w:rPr>
          <w:sz w:val="24"/>
          <w:szCs w:val="32"/>
        </w:rPr>
        <w:t xml:space="preserve"> </w:t>
      </w:r>
      <w:r w:rsidR="00D97FF9" w:rsidRPr="009E67FB">
        <w:rPr>
          <w:sz w:val="24"/>
          <w:szCs w:val="32"/>
        </w:rPr>
        <w:t>el análisis para la justificación de propuesta de horario de arranque de operaciones del PREP</w:t>
      </w:r>
      <w:r w:rsidR="00EA67F2" w:rsidRPr="009E67FB">
        <w:rPr>
          <w:sz w:val="24"/>
          <w:szCs w:val="32"/>
        </w:rPr>
        <w:t xml:space="preserve">. </w:t>
      </w:r>
    </w:p>
    <w:p w14:paraId="24F05CAB" w14:textId="77777777" w:rsidR="00040876" w:rsidRPr="009E67FB" w:rsidRDefault="00040876" w:rsidP="00C85B34">
      <w:pPr>
        <w:spacing w:before="0" w:after="0"/>
        <w:rPr>
          <w:sz w:val="24"/>
        </w:rPr>
      </w:pPr>
    </w:p>
    <w:p w14:paraId="2D8E4B96" w14:textId="670B09FD" w:rsidR="00C85B34" w:rsidRPr="009E67FB" w:rsidRDefault="00C85B34" w:rsidP="00C85B34">
      <w:pPr>
        <w:spacing w:before="0" w:after="0"/>
        <w:rPr>
          <w:sz w:val="24"/>
        </w:rPr>
      </w:pPr>
      <w:r w:rsidRPr="009E67FB">
        <w:rPr>
          <w:sz w:val="24"/>
        </w:rPr>
        <w:t>Los acuerdos que se tomaron en la reunión de trabajo fueron los siguientes:</w:t>
      </w:r>
    </w:p>
    <w:p w14:paraId="46F68818" w14:textId="77777777" w:rsidR="00C85B34" w:rsidRPr="009E67FB" w:rsidRDefault="00C85B34" w:rsidP="00C85B34">
      <w:pPr>
        <w:spacing w:before="0" w:after="0"/>
        <w:rPr>
          <w:sz w:val="24"/>
        </w:rPr>
      </w:pPr>
    </w:p>
    <w:tbl>
      <w:tblPr>
        <w:tblStyle w:val="Tablaconcuadrcula4-nfasis1"/>
        <w:tblW w:w="5135"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0A0" w:firstRow="1" w:lastRow="0" w:firstColumn="1" w:lastColumn="0" w:noHBand="0" w:noVBand="0"/>
      </w:tblPr>
      <w:tblGrid>
        <w:gridCol w:w="847"/>
        <w:gridCol w:w="1422"/>
        <w:gridCol w:w="1519"/>
        <w:gridCol w:w="1260"/>
        <w:gridCol w:w="1260"/>
        <w:gridCol w:w="1487"/>
        <w:gridCol w:w="1271"/>
      </w:tblGrid>
      <w:tr w:rsidR="00AB7A9F" w:rsidRPr="009E67FB" w14:paraId="1CB1C513" w14:textId="77777777" w:rsidTr="00AB7A9F">
        <w:trPr>
          <w:cnfStyle w:val="100000000000" w:firstRow="1" w:lastRow="0" w:firstColumn="0" w:lastColumn="0" w:oddVBand="0" w:evenVBand="0" w:oddHBand="0" w:evenHBand="0" w:firstRowFirstColumn="0" w:firstRowLastColumn="0" w:lastRowFirstColumn="0" w:lastRowLastColumn="0"/>
          <w:trHeight w:val="266"/>
          <w:tblHeader/>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7ACFC8F2" w14:textId="77777777" w:rsidR="00C85B34" w:rsidRPr="00DB4603" w:rsidRDefault="00C85B34">
            <w:pPr>
              <w:spacing w:before="0" w:after="0"/>
              <w:jc w:val="center"/>
              <w:rPr>
                <w:rFonts w:cs="Arial"/>
                <w:lang w:eastAsia="es-ES"/>
              </w:rPr>
            </w:pPr>
            <w:r w:rsidRPr="00DB4603">
              <w:rPr>
                <w:rFonts w:cs="Arial"/>
                <w:lang w:eastAsia="es-ES"/>
              </w:rPr>
              <w:t>Núm.</w:t>
            </w:r>
          </w:p>
        </w:tc>
        <w:tc>
          <w:tcPr>
            <w:tcW w:w="784" w:type="pct"/>
            <w:vAlign w:val="center"/>
          </w:tcPr>
          <w:p w14:paraId="105CF004"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Asunto/</w:t>
            </w:r>
          </w:p>
          <w:p w14:paraId="587085EB"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tema</w:t>
            </w:r>
          </w:p>
        </w:tc>
        <w:tc>
          <w:tcPr>
            <w:tcW w:w="838" w:type="pct"/>
            <w:vAlign w:val="center"/>
          </w:tcPr>
          <w:p w14:paraId="6FCE789C"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695" w:type="pct"/>
            <w:vAlign w:val="center"/>
          </w:tcPr>
          <w:p w14:paraId="5EF5FC9E"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695" w:type="pct"/>
            <w:vAlign w:val="center"/>
          </w:tcPr>
          <w:p w14:paraId="1DE934A8"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1695E328"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20" w:type="pct"/>
            <w:vAlign w:val="center"/>
          </w:tcPr>
          <w:p w14:paraId="0F382C02"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703" w:type="pct"/>
            <w:vAlign w:val="center"/>
          </w:tcPr>
          <w:p w14:paraId="78FCFE39" w14:textId="77777777" w:rsidR="00C85B34" w:rsidRPr="00DB4603" w:rsidRDefault="00C85B34">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AB7A9F" w:rsidRPr="009E67FB" w14:paraId="62661DB2" w14:textId="77777777" w:rsidTr="00AB7A9F">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6AE220D3" w14:textId="785BBA44" w:rsidR="00173032" w:rsidRPr="00DB4603" w:rsidRDefault="00173032" w:rsidP="00173032">
            <w:pPr>
              <w:spacing w:before="0" w:after="0"/>
              <w:jc w:val="center"/>
              <w:rPr>
                <w:rFonts w:cs="Arial"/>
                <w:lang w:eastAsia="es-ES"/>
              </w:rPr>
            </w:pPr>
            <w:r w:rsidRPr="00DB4603">
              <w:rPr>
                <w:rFonts w:cs="Arial"/>
                <w:lang w:eastAsia="es-ES"/>
              </w:rPr>
              <w:t>1</w:t>
            </w:r>
          </w:p>
        </w:tc>
        <w:tc>
          <w:tcPr>
            <w:tcW w:w="784" w:type="pct"/>
            <w:vAlign w:val="center"/>
          </w:tcPr>
          <w:p w14:paraId="00121DF7" w14:textId="5F5B6F53"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Plan de Seguridad y Continuidad PREP</w:t>
            </w:r>
          </w:p>
        </w:tc>
        <w:tc>
          <w:tcPr>
            <w:tcW w:w="838" w:type="pct"/>
            <w:vAlign w:val="center"/>
          </w:tcPr>
          <w:p w14:paraId="52144201" w14:textId="65ECC2D2"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Agregar observaciones generales del INE al documento.</w:t>
            </w:r>
          </w:p>
        </w:tc>
        <w:tc>
          <w:tcPr>
            <w:tcW w:w="695" w:type="pct"/>
            <w:vAlign w:val="center"/>
          </w:tcPr>
          <w:p w14:paraId="6E34FFD2" w14:textId="22C5AE00"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15/03/2024</w:t>
            </w:r>
          </w:p>
        </w:tc>
        <w:tc>
          <w:tcPr>
            <w:tcW w:w="695" w:type="pct"/>
            <w:vAlign w:val="center"/>
          </w:tcPr>
          <w:p w14:paraId="02471281" w14:textId="66384E1B"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Ignacio Alarcón</w:t>
            </w:r>
          </w:p>
        </w:tc>
        <w:tc>
          <w:tcPr>
            <w:tcW w:w="820" w:type="pct"/>
            <w:vAlign w:val="center"/>
          </w:tcPr>
          <w:p w14:paraId="7B9D9209" w14:textId="7A4587A0"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703" w:type="pct"/>
            <w:vAlign w:val="center"/>
          </w:tcPr>
          <w:p w14:paraId="66F865CB" w14:textId="02847DAA"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r w:rsidR="00AB7A9F" w:rsidRPr="009E67FB" w14:paraId="5CAE4195" w14:textId="77777777" w:rsidTr="00AB7A9F">
        <w:trPr>
          <w:cnfStyle w:val="000000010000" w:firstRow="0" w:lastRow="0" w:firstColumn="0" w:lastColumn="0" w:oddVBand="0" w:evenVBand="0" w:oddHBand="0" w:evenHBand="1"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028E26A9" w14:textId="2EEBB93E" w:rsidR="00173032" w:rsidRPr="00DB4603" w:rsidRDefault="00173032" w:rsidP="00173032">
            <w:pPr>
              <w:spacing w:before="0" w:after="0"/>
              <w:jc w:val="center"/>
              <w:rPr>
                <w:rFonts w:cs="Arial"/>
                <w:lang w:eastAsia="es-ES"/>
              </w:rPr>
            </w:pPr>
            <w:r w:rsidRPr="00DB4603">
              <w:rPr>
                <w:rFonts w:cs="Arial"/>
                <w:lang w:eastAsia="es-ES"/>
              </w:rPr>
              <w:t>2</w:t>
            </w:r>
          </w:p>
        </w:tc>
        <w:tc>
          <w:tcPr>
            <w:tcW w:w="784" w:type="pct"/>
            <w:vAlign w:val="center"/>
          </w:tcPr>
          <w:p w14:paraId="226DD193" w14:textId="1D7E009F" w:rsidR="00173032" w:rsidRPr="00DB4603" w:rsidRDefault="00173032" w:rsidP="0017303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Plan de Seguridad y Continuidad PREP</w:t>
            </w:r>
          </w:p>
        </w:tc>
        <w:tc>
          <w:tcPr>
            <w:tcW w:w="838" w:type="pct"/>
            <w:vAlign w:val="center"/>
          </w:tcPr>
          <w:p w14:paraId="6A0DC660" w14:textId="115E8051" w:rsidR="00173032" w:rsidRPr="00DB4603" w:rsidRDefault="00173032" w:rsidP="15EDA3F9">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 xml:space="preserve">Presentar un </w:t>
            </w:r>
            <w:r w:rsidRPr="00DB4603">
              <w:rPr>
                <w:rFonts w:cs="Arial"/>
                <w:i/>
                <w:iCs/>
                <w:lang w:eastAsia="es-ES"/>
              </w:rPr>
              <w:t>checklist</w:t>
            </w:r>
            <w:r w:rsidRPr="00DB4603">
              <w:rPr>
                <w:rFonts w:cs="Arial"/>
                <w:lang w:eastAsia="es-ES"/>
              </w:rPr>
              <w:t xml:space="preserve"> con los avances del Plan en las siguientes reuniones de trabajo.</w:t>
            </w:r>
          </w:p>
        </w:tc>
        <w:tc>
          <w:tcPr>
            <w:tcW w:w="695" w:type="pct"/>
            <w:vAlign w:val="center"/>
          </w:tcPr>
          <w:p w14:paraId="2D8036C7" w14:textId="0DE1C89B" w:rsidR="00173032" w:rsidRPr="00DB4603" w:rsidRDefault="00173032" w:rsidP="0017303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15/03/2024</w:t>
            </w:r>
          </w:p>
        </w:tc>
        <w:tc>
          <w:tcPr>
            <w:tcW w:w="695" w:type="pct"/>
            <w:vAlign w:val="center"/>
          </w:tcPr>
          <w:p w14:paraId="2AC24B55" w14:textId="1CDB001B" w:rsidR="00173032" w:rsidRPr="00DB4603" w:rsidRDefault="00173032" w:rsidP="0017303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César Ledesma</w:t>
            </w:r>
          </w:p>
        </w:tc>
        <w:tc>
          <w:tcPr>
            <w:tcW w:w="820" w:type="pct"/>
            <w:vAlign w:val="center"/>
          </w:tcPr>
          <w:p w14:paraId="7AD0C9F3" w14:textId="45A7CC1A" w:rsidR="00173032" w:rsidRPr="00DB4603" w:rsidRDefault="00173032" w:rsidP="0017303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Héctor Gallego</w:t>
            </w:r>
          </w:p>
        </w:tc>
        <w:tc>
          <w:tcPr>
            <w:tcW w:w="703" w:type="pct"/>
            <w:vAlign w:val="center"/>
          </w:tcPr>
          <w:p w14:paraId="36E079D2" w14:textId="043FDC0F" w:rsidR="00173032" w:rsidRPr="00DB4603" w:rsidRDefault="007D2C33" w:rsidP="0017303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Pr>
                <w:rFonts w:cs="Arial"/>
                <w:lang w:eastAsia="es-ES"/>
              </w:rPr>
              <w:t>Realizado</w:t>
            </w:r>
          </w:p>
        </w:tc>
      </w:tr>
      <w:tr w:rsidR="00AB7A9F" w:rsidRPr="009E67FB" w14:paraId="724ACB15" w14:textId="77777777" w:rsidTr="00AB7A9F">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2416D83B" w14:textId="63D65B6F" w:rsidR="00173032" w:rsidRPr="00DB4603" w:rsidRDefault="00173032" w:rsidP="00173032">
            <w:pPr>
              <w:spacing w:before="0" w:after="0"/>
              <w:jc w:val="center"/>
              <w:rPr>
                <w:rFonts w:cs="Arial"/>
                <w:lang w:eastAsia="es-ES"/>
              </w:rPr>
            </w:pPr>
            <w:r w:rsidRPr="00DB4603">
              <w:rPr>
                <w:rFonts w:cs="Arial"/>
                <w:lang w:eastAsia="es-ES"/>
              </w:rPr>
              <w:t>3</w:t>
            </w:r>
          </w:p>
        </w:tc>
        <w:tc>
          <w:tcPr>
            <w:tcW w:w="784" w:type="pct"/>
            <w:vAlign w:val="center"/>
          </w:tcPr>
          <w:p w14:paraId="1B7226E1" w14:textId="62737079"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Plan de Seguridad y Continuidad PREP</w:t>
            </w:r>
          </w:p>
        </w:tc>
        <w:tc>
          <w:tcPr>
            <w:tcW w:w="838" w:type="pct"/>
            <w:vAlign w:val="center"/>
          </w:tcPr>
          <w:p w14:paraId="054A383E" w14:textId="2A26078D" w:rsidR="00173032" w:rsidRPr="00DB4603" w:rsidRDefault="00173032" w:rsidP="15EDA3F9">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Revisar la posibilidad de la realización de un </w:t>
            </w:r>
            <w:r w:rsidRPr="00DB4603">
              <w:rPr>
                <w:rFonts w:cs="Arial"/>
                <w:i/>
                <w:iCs/>
                <w:lang w:eastAsia="es-ES"/>
              </w:rPr>
              <w:t>failover</w:t>
            </w:r>
            <w:r w:rsidRPr="00DB4603">
              <w:rPr>
                <w:rFonts w:cs="Arial"/>
                <w:lang w:eastAsia="es-ES"/>
              </w:rPr>
              <w:t xml:space="preserve"> durante simulacro.</w:t>
            </w:r>
          </w:p>
        </w:tc>
        <w:tc>
          <w:tcPr>
            <w:tcW w:w="695" w:type="pct"/>
            <w:vAlign w:val="center"/>
          </w:tcPr>
          <w:p w14:paraId="0B5C6656" w14:textId="64798A74"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15/03/2024</w:t>
            </w:r>
          </w:p>
        </w:tc>
        <w:tc>
          <w:tcPr>
            <w:tcW w:w="695" w:type="pct"/>
            <w:vAlign w:val="center"/>
          </w:tcPr>
          <w:p w14:paraId="72CEB37A" w14:textId="08478074"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César Ledesma</w:t>
            </w:r>
          </w:p>
        </w:tc>
        <w:tc>
          <w:tcPr>
            <w:tcW w:w="820" w:type="pct"/>
            <w:vAlign w:val="center"/>
          </w:tcPr>
          <w:p w14:paraId="7EC83F09" w14:textId="3335DE34" w:rsidR="00173032" w:rsidRPr="00DB4603" w:rsidRDefault="00173032"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703" w:type="pct"/>
            <w:vAlign w:val="center"/>
          </w:tcPr>
          <w:p w14:paraId="632735E0" w14:textId="21ED618B" w:rsidR="00173032" w:rsidRPr="00DB4603" w:rsidRDefault="007D2C33" w:rsidP="0017303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Pr>
                <w:rFonts w:cs="Arial"/>
                <w:lang w:eastAsia="es-ES"/>
              </w:rPr>
              <w:t>Realizado</w:t>
            </w:r>
          </w:p>
        </w:tc>
      </w:tr>
      <w:tr w:rsidR="00AB7A9F" w:rsidRPr="009E67FB" w14:paraId="671177B7" w14:textId="77777777" w:rsidTr="00AB7A9F">
        <w:trPr>
          <w:cnfStyle w:val="000000010000" w:firstRow="0" w:lastRow="0" w:firstColumn="0" w:lastColumn="0" w:oddVBand="0" w:evenVBand="0" w:oddHBand="0" w:evenHBand="1" w:firstRowFirstColumn="0" w:firstRowLastColumn="0" w:lastRowFirstColumn="0" w:lastRowLastColumn="0"/>
          <w:trHeight w:val="1498"/>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61D3C27F" w14:textId="4B7F8ED3" w:rsidR="00E541B4" w:rsidRPr="00DB4603" w:rsidRDefault="00E541B4" w:rsidP="00E541B4">
            <w:pPr>
              <w:spacing w:before="0" w:after="0"/>
              <w:jc w:val="center"/>
              <w:rPr>
                <w:rFonts w:cs="Arial"/>
                <w:lang w:eastAsia="es-ES"/>
              </w:rPr>
            </w:pPr>
            <w:r w:rsidRPr="00DB4603">
              <w:rPr>
                <w:rFonts w:cs="Arial"/>
                <w:lang w:eastAsia="es-ES"/>
              </w:rPr>
              <w:t>4</w:t>
            </w:r>
          </w:p>
        </w:tc>
        <w:tc>
          <w:tcPr>
            <w:tcW w:w="784" w:type="pct"/>
            <w:vAlign w:val="center"/>
          </w:tcPr>
          <w:p w14:paraId="13D9706F" w14:textId="260D0CA1"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Inicio y cierre de operaciones del PREP</w:t>
            </w:r>
          </w:p>
        </w:tc>
        <w:tc>
          <w:tcPr>
            <w:tcW w:w="838" w:type="pct"/>
            <w:vAlign w:val="center"/>
          </w:tcPr>
          <w:p w14:paraId="17BB1430" w14:textId="5DAA38CE"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Incluir que el horario de cierre cumpla con las 24 horas de operación del PREP.</w:t>
            </w:r>
          </w:p>
        </w:tc>
        <w:tc>
          <w:tcPr>
            <w:tcW w:w="695" w:type="pct"/>
            <w:vAlign w:val="center"/>
          </w:tcPr>
          <w:p w14:paraId="7F02424F" w14:textId="66521924"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15/03/2024</w:t>
            </w:r>
          </w:p>
        </w:tc>
        <w:tc>
          <w:tcPr>
            <w:tcW w:w="695" w:type="pct"/>
            <w:vAlign w:val="center"/>
          </w:tcPr>
          <w:p w14:paraId="14B6DED7" w14:textId="769B5FE7"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César Ledesma</w:t>
            </w:r>
          </w:p>
        </w:tc>
        <w:tc>
          <w:tcPr>
            <w:tcW w:w="820" w:type="pct"/>
            <w:vAlign w:val="center"/>
          </w:tcPr>
          <w:p w14:paraId="468FA79C" w14:textId="41BB1B5A"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Héctor Gallego</w:t>
            </w:r>
          </w:p>
        </w:tc>
        <w:tc>
          <w:tcPr>
            <w:tcW w:w="703" w:type="pct"/>
            <w:vAlign w:val="center"/>
          </w:tcPr>
          <w:p w14:paraId="101DECC8" w14:textId="42151E0B" w:rsidR="00E541B4" w:rsidRPr="00DB4603" w:rsidRDefault="00E541B4" w:rsidP="00E541B4">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Realizado</w:t>
            </w:r>
          </w:p>
        </w:tc>
      </w:tr>
      <w:tr w:rsidR="00AB7A9F" w:rsidRPr="009E67FB" w14:paraId="6E624860" w14:textId="77777777" w:rsidTr="00AB7A9F">
        <w:trPr>
          <w:cnfStyle w:val="000000100000" w:firstRow="0" w:lastRow="0" w:firstColumn="0" w:lastColumn="0" w:oddVBand="0" w:evenVBand="0" w:oddHBand="1" w:evenHBand="0" w:firstRowFirstColumn="0" w:firstRowLastColumn="0" w:lastRowFirstColumn="0" w:lastRowLastColumn="0"/>
          <w:trHeight w:val="1595"/>
          <w:jc w:val="center"/>
        </w:trPr>
        <w:tc>
          <w:tcPr>
            <w:cnfStyle w:val="001000000000" w:firstRow="0" w:lastRow="0" w:firstColumn="1" w:lastColumn="0" w:oddVBand="0" w:evenVBand="0" w:oddHBand="0" w:evenHBand="0" w:firstRowFirstColumn="0" w:firstRowLastColumn="0" w:lastRowFirstColumn="0" w:lastRowLastColumn="0"/>
            <w:tcW w:w="467" w:type="pct"/>
            <w:vAlign w:val="center"/>
          </w:tcPr>
          <w:p w14:paraId="69B37B89" w14:textId="7797098B" w:rsidR="00E541B4" w:rsidRPr="00DB4603" w:rsidRDefault="00E541B4" w:rsidP="00E541B4">
            <w:pPr>
              <w:spacing w:before="0" w:after="0"/>
              <w:jc w:val="center"/>
              <w:rPr>
                <w:rFonts w:cs="Arial"/>
                <w:lang w:eastAsia="es-ES"/>
              </w:rPr>
            </w:pPr>
            <w:r w:rsidRPr="00DB4603">
              <w:rPr>
                <w:rFonts w:cs="Arial"/>
                <w:lang w:eastAsia="es-ES"/>
              </w:rPr>
              <w:t>5</w:t>
            </w:r>
          </w:p>
        </w:tc>
        <w:tc>
          <w:tcPr>
            <w:tcW w:w="784" w:type="pct"/>
            <w:vAlign w:val="center"/>
          </w:tcPr>
          <w:p w14:paraId="25972092" w14:textId="3F2E5760"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Inicio y cierre de operaciones del PREP</w:t>
            </w:r>
          </w:p>
        </w:tc>
        <w:tc>
          <w:tcPr>
            <w:tcW w:w="838" w:type="pct"/>
            <w:vAlign w:val="center"/>
          </w:tcPr>
          <w:p w14:paraId="31C946CC" w14:textId="6FDACD5F"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Sustentar en el dictamen la decisión de ajuste del horario y solicitar al Instituto realizar una </w:t>
            </w:r>
            <w:r w:rsidRPr="00DB4603">
              <w:rPr>
                <w:rFonts w:cs="Arial"/>
                <w:lang w:eastAsia="es-ES"/>
              </w:rPr>
              <w:lastRenderedPageBreak/>
              <w:t>estrategia de difusión del para socializarlo.</w:t>
            </w:r>
          </w:p>
        </w:tc>
        <w:tc>
          <w:tcPr>
            <w:tcW w:w="695" w:type="pct"/>
            <w:vAlign w:val="center"/>
          </w:tcPr>
          <w:p w14:paraId="11ADDE13" w14:textId="3805AB00"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lastRenderedPageBreak/>
              <w:t>15/03/2024</w:t>
            </w:r>
          </w:p>
        </w:tc>
        <w:tc>
          <w:tcPr>
            <w:tcW w:w="695" w:type="pct"/>
            <w:vAlign w:val="center"/>
          </w:tcPr>
          <w:p w14:paraId="562D29D6" w14:textId="4C7DF1A5"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César Ledesma</w:t>
            </w:r>
          </w:p>
        </w:tc>
        <w:tc>
          <w:tcPr>
            <w:tcW w:w="820" w:type="pct"/>
            <w:vAlign w:val="center"/>
          </w:tcPr>
          <w:p w14:paraId="1DAAD3A8" w14:textId="16AC2E32"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703" w:type="pct"/>
            <w:vAlign w:val="center"/>
          </w:tcPr>
          <w:p w14:paraId="3D869080" w14:textId="6674F32D" w:rsidR="00E541B4" w:rsidRPr="00DB4603" w:rsidRDefault="00E541B4" w:rsidP="00E541B4">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bl>
    <w:p w14:paraId="385BC5AC" w14:textId="77777777" w:rsidR="00C85B34" w:rsidRPr="009E67FB" w:rsidRDefault="00C85B34" w:rsidP="00C36B86">
      <w:pPr>
        <w:spacing w:before="0" w:after="0"/>
        <w:rPr>
          <w:sz w:val="24"/>
        </w:rPr>
      </w:pPr>
    </w:p>
    <w:p w14:paraId="57964950" w14:textId="4C2AA237" w:rsidR="005479DF" w:rsidRPr="009E67FB" w:rsidRDefault="005479DF" w:rsidP="00C36B86">
      <w:pPr>
        <w:pStyle w:val="Ttulo3"/>
        <w:spacing w:before="0"/>
        <w:jc w:val="left"/>
        <w:rPr>
          <w:rFonts w:ascii="Arial" w:hAnsi="Arial"/>
          <w:b/>
          <w:color w:val="9F5CA1"/>
          <w:sz w:val="36"/>
          <w:szCs w:val="16"/>
        </w:rPr>
      </w:pPr>
      <w:bookmarkStart w:id="18" w:name="_Toc169947302"/>
      <w:r w:rsidRPr="009E67FB">
        <w:rPr>
          <w:rFonts w:ascii="Arial" w:hAnsi="Arial"/>
          <w:b/>
          <w:color w:val="9F5CA1"/>
          <w:sz w:val="36"/>
          <w:szCs w:val="16"/>
        </w:rPr>
        <w:t>Sexta reunión formal de trabajo con representaciones de partidos políticos</w:t>
      </w:r>
      <w:r w:rsidR="0023062A" w:rsidRPr="009E67FB">
        <w:rPr>
          <w:rFonts w:ascii="Arial" w:hAnsi="Arial"/>
          <w:b/>
          <w:color w:val="9F5CA1"/>
          <w:sz w:val="36"/>
          <w:szCs w:val="16"/>
        </w:rPr>
        <w:t xml:space="preserve"> y candidatos independientes</w:t>
      </w:r>
      <w:bookmarkEnd w:id="18"/>
    </w:p>
    <w:p w14:paraId="52FA3D4C" w14:textId="77777777" w:rsidR="005479DF" w:rsidRPr="009E67FB" w:rsidRDefault="005479DF" w:rsidP="00C36B86">
      <w:pPr>
        <w:spacing w:before="0" w:after="0"/>
        <w:rPr>
          <w:sz w:val="24"/>
          <w:szCs w:val="32"/>
        </w:rPr>
      </w:pPr>
    </w:p>
    <w:p w14:paraId="73FEA123" w14:textId="242C0F9E" w:rsidR="005479DF" w:rsidRPr="009E67FB" w:rsidRDefault="005479DF" w:rsidP="005479DF">
      <w:pPr>
        <w:spacing w:before="0" w:after="0"/>
        <w:rPr>
          <w:sz w:val="24"/>
          <w:szCs w:val="32"/>
        </w:rPr>
      </w:pPr>
      <w:r w:rsidRPr="009E67FB">
        <w:rPr>
          <w:sz w:val="24"/>
          <w:szCs w:val="32"/>
        </w:rPr>
        <w:t xml:space="preserve">El 29 de abril de 2024, a las 16:30 horas, se llevó a cabo mediante videoconferencia la </w:t>
      </w:r>
      <w:r w:rsidR="00395057" w:rsidRPr="009E67FB">
        <w:rPr>
          <w:b/>
          <w:bCs/>
          <w:sz w:val="24"/>
          <w:szCs w:val="32"/>
        </w:rPr>
        <w:t>sex</w:t>
      </w:r>
      <w:r w:rsidRPr="009E67FB">
        <w:rPr>
          <w:b/>
          <w:bCs/>
          <w:sz w:val="24"/>
          <w:szCs w:val="32"/>
        </w:rPr>
        <w:t>ta reunión formal de trabajo con representaciones de partidos políticos</w:t>
      </w:r>
      <w:r w:rsidR="0023062A" w:rsidRPr="009E67FB">
        <w:rPr>
          <w:b/>
          <w:bCs/>
          <w:sz w:val="24"/>
          <w:szCs w:val="32"/>
        </w:rPr>
        <w:t xml:space="preserve"> y candidatos independientes.</w:t>
      </w:r>
      <w:r w:rsidRPr="009E67FB">
        <w:rPr>
          <w:sz w:val="24"/>
          <w:szCs w:val="32"/>
        </w:rPr>
        <w:t xml:space="preserve"> </w:t>
      </w:r>
    </w:p>
    <w:p w14:paraId="02F701F0" w14:textId="77777777" w:rsidR="005479DF" w:rsidRPr="00DB4603" w:rsidRDefault="005479DF" w:rsidP="005479DF">
      <w:pPr>
        <w:pStyle w:val="SubtituloUTSI"/>
        <w:spacing w:before="0" w:after="0"/>
        <w:rPr>
          <w:rFonts w:eastAsiaTheme="minorHAnsi" w:cstheme="minorBidi"/>
          <w:b w:val="0"/>
          <w:bCs w:val="0"/>
          <w:color w:val="auto"/>
          <w:spacing w:val="0"/>
          <w:kern w:val="0"/>
          <w:sz w:val="24"/>
          <w:szCs w:val="32"/>
          <w:lang w:val="es-MX" w:eastAsia="en-US"/>
        </w:rPr>
      </w:pPr>
    </w:p>
    <w:p w14:paraId="591201F8" w14:textId="77777777" w:rsidR="005479DF" w:rsidRPr="009E67FB" w:rsidRDefault="005479DF" w:rsidP="005479DF">
      <w:pPr>
        <w:spacing w:before="0" w:after="0"/>
        <w:rPr>
          <w:sz w:val="24"/>
          <w:szCs w:val="32"/>
        </w:rPr>
      </w:pPr>
      <w:r w:rsidRPr="009E67FB">
        <w:rPr>
          <w:sz w:val="24"/>
          <w:szCs w:val="32"/>
        </w:rPr>
        <w:t>En la reunión, se abordaron los siguientes puntos:</w:t>
      </w:r>
    </w:p>
    <w:p w14:paraId="22E26043" w14:textId="77777777" w:rsidR="005479DF" w:rsidRPr="009E67FB" w:rsidRDefault="005479DF" w:rsidP="005479DF">
      <w:pPr>
        <w:pStyle w:val="Prrafodelista"/>
        <w:spacing w:before="0" w:after="0"/>
        <w:rPr>
          <w:sz w:val="24"/>
        </w:rPr>
      </w:pPr>
    </w:p>
    <w:p w14:paraId="602EF966" w14:textId="26C27762" w:rsidR="0077485D" w:rsidRPr="009E67FB"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Análisis, evaluación y presentación del informe de evaluación de la ejecución de la prueba para verificar el correcto funcionamiento del sistema informático del PREP.</w:t>
      </w:r>
    </w:p>
    <w:p w14:paraId="0522A41C" w14:textId="77777777" w:rsidR="0077485D" w:rsidRPr="009E67FB" w:rsidRDefault="0077485D" w:rsidP="0077485D">
      <w:pPr>
        <w:pStyle w:val="Sinespaciado"/>
        <w:spacing w:line="276" w:lineRule="auto"/>
        <w:ind w:left="720"/>
        <w:jc w:val="both"/>
        <w:rPr>
          <w:rFonts w:ascii="Arial" w:hAnsi="Arial" w:cs="Arial"/>
          <w:sz w:val="24"/>
          <w:szCs w:val="24"/>
          <w:lang w:val="es-MX"/>
        </w:rPr>
      </w:pPr>
    </w:p>
    <w:p w14:paraId="1CFE88C9" w14:textId="77777777" w:rsidR="0077485D" w:rsidRPr="009E67FB"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Análisis y revisión de las bases de datos que se utilizarán para el llenado de las actas de prueba y en la implementación de los simulacros del PREP.</w:t>
      </w:r>
    </w:p>
    <w:p w14:paraId="6BD24CDA" w14:textId="77777777" w:rsidR="0077485D" w:rsidRPr="009E67FB" w:rsidRDefault="0077485D" w:rsidP="0077485D">
      <w:pPr>
        <w:pStyle w:val="Sinespaciado"/>
        <w:spacing w:line="276" w:lineRule="auto"/>
        <w:ind w:left="720"/>
        <w:jc w:val="both"/>
        <w:rPr>
          <w:rFonts w:ascii="Arial" w:hAnsi="Arial" w:cs="Arial"/>
          <w:sz w:val="24"/>
          <w:szCs w:val="24"/>
          <w:lang w:val="es-MX"/>
        </w:rPr>
      </w:pPr>
    </w:p>
    <w:p w14:paraId="7DDB2C1F" w14:textId="77777777" w:rsidR="0077485D" w:rsidRPr="009E67FB"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 xml:space="preserve">Análisis y discusión de los trabajos que, en conjunto, se deberán llevar a cabo con los difusores oficiales. </w:t>
      </w:r>
    </w:p>
    <w:p w14:paraId="5C3894E0" w14:textId="77777777" w:rsidR="0077485D" w:rsidRPr="009E67FB" w:rsidRDefault="0077485D" w:rsidP="0077485D">
      <w:pPr>
        <w:pStyle w:val="Sinespaciado"/>
        <w:spacing w:line="276" w:lineRule="auto"/>
        <w:ind w:left="720"/>
        <w:jc w:val="both"/>
        <w:rPr>
          <w:rFonts w:ascii="Arial" w:hAnsi="Arial" w:cs="Arial"/>
          <w:sz w:val="24"/>
          <w:szCs w:val="24"/>
          <w:lang w:val="es-MX"/>
        </w:rPr>
      </w:pPr>
    </w:p>
    <w:p w14:paraId="01B439B5" w14:textId="77777777" w:rsidR="0077485D" w:rsidRPr="009E67FB"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 xml:space="preserve">Análisis y revisión, de los avances y observaciones que se han realizado por parte de la auditoría del PREP. </w:t>
      </w:r>
    </w:p>
    <w:p w14:paraId="7A16908B" w14:textId="77777777" w:rsidR="0077485D" w:rsidRPr="009E67FB" w:rsidRDefault="0077485D" w:rsidP="0077485D">
      <w:pPr>
        <w:pStyle w:val="Sinespaciado"/>
        <w:spacing w:line="276" w:lineRule="auto"/>
        <w:ind w:left="720"/>
        <w:jc w:val="both"/>
        <w:rPr>
          <w:rFonts w:ascii="Arial" w:hAnsi="Arial" w:cs="Arial"/>
          <w:sz w:val="24"/>
          <w:szCs w:val="24"/>
          <w:lang w:val="es-MX"/>
        </w:rPr>
      </w:pPr>
    </w:p>
    <w:p w14:paraId="4EB422C1" w14:textId="77777777" w:rsidR="0077485D" w:rsidRPr="009E67FB"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 xml:space="preserve">Revisión del avance en la instalación y habilitación de los CATD y CCV. </w:t>
      </w:r>
    </w:p>
    <w:p w14:paraId="6FA61310" w14:textId="77777777" w:rsidR="0077485D" w:rsidRPr="009E67FB" w:rsidRDefault="0077485D" w:rsidP="0077485D">
      <w:pPr>
        <w:pStyle w:val="Sinespaciado"/>
        <w:spacing w:line="276" w:lineRule="auto"/>
        <w:ind w:left="720"/>
        <w:jc w:val="both"/>
        <w:rPr>
          <w:rFonts w:ascii="Arial" w:hAnsi="Arial" w:cs="Arial"/>
          <w:sz w:val="24"/>
          <w:szCs w:val="24"/>
          <w:lang w:val="es-MX"/>
        </w:rPr>
      </w:pPr>
    </w:p>
    <w:p w14:paraId="51363B8E" w14:textId="77777777" w:rsidR="0077485D" w:rsidRDefault="0077485D" w:rsidP="0077485D">
      <w:pPr>
        <w:pStyle w:val="Sinespaciado"/>
        <w:numPr>
          <w:ilvl w:val="0"/>
          <w:numId w:val="28"/>
        </w:numPr>
        <w:spacing w:line="276" w:lineRule="auto"/>
        <w:jc w:val="both"/>
        <w:rPr>
          <w:rFonts w:ascii="Arial" w:hAnsi="Arial" w:cs="Arial"/>
          <w:sz w:val="24"/>
          <w:szCs w:val="24"/>
          <w:lang w:val="es-MX"/>
        </w:rPr>
      </w:pPr>
      <w:r w:rsidRPr="009E67FB">
        <w:rPr>
          <w:rFonts w:ascii="Arial" w:hAnsi="Arial" w:cs="Arial"/>
          <w:sz w:val="24"/>
          <w:szCs w:val="24"/>
          <w:lang w:val="es-MX"/>
        </w:rPr>
        <w:t xml:space="preserve">Resumen y cierre de la reunión. </w:t>
      </w:r>
    </w:p>
    <w:p w14:paraId="7F25B9CA" w14:textId="77777777" w:rsidR="007A1ACE" w:rsidRPr="009E67FB" w:rsidRDefault="007A1ACE" w:rsidP="007A1ACE">
      <w:pPr>
        <w:pStyle w:val="Sinespaciado"/>
        <w:spacing w:line="276" w:lineRule="auto"/>
        <w:ind w:left="720"/>
        <w:jc w:val="both"/>
        <w:rPr>
          <w:rFonts w:ascii="Arial" w:hAnsi="Arial" w:cs="Arial"/>
          <w:sz w:val="24"/>
          <w:szCs w:val="24"/>
          <w:lang w:val="es-MX"/>
        </w:rPr>
      </w:pPr>
    </w:p>
    <w:p w14:paraId="0DA1248F" w14:textId="20E1C57D" w:rsidR="005479DF" w:rsidRPr="009E67FB" w:rsidRDefault="00A25BA5" w:rsidP="005479DF">
      <w:pPr>
        <w:spacing w:before="0" w:after="0"/>
        <w:rPr>
          <w:sz w:val="24"/>
          <w:szCs w:val="32"/>
        </w:rPr>
      </w:pPr>
      <w:r w:rsidRPr="009E67FB">
        <w:rPr>
          <w:sz w:val="24"/>
          <w:szCs w:val="32"/>
        </w:rPr>
        <w:t>S</w:t>
      </w:r>
      <w:r w:rsidR="005479DF" w:rsidRPr="009E67FB">
        <w:rPr>
          <w:sz w:val="24"/>
          <w:szCs w:val="32"/>
        </w:rPr>
        <w:t xml:space="preserve">e </w:t>
      </w:r>
      <w:r w:rsidR="0013477B" w:rsidRPr="009E67FB">
        <w:rPr>
          <w:sz w:val="24"/>
          <w:szCs w:val="32"/>
        </w:rPr>
        <w:t>presentaron los detalles de los informes de ejecución de las pruebas de funcionalidad del PREP</w:t>
      </w:r>
      <w:r w:rsidR="005F4065" w:rsidRPr="009E67FB">
        <w:rPr>
          <w:sz w:val="24"/>
          <w:szCs w:val="32"/>
        </w:rPr>
        <w:t>, los cuales fueron circulados de manera previa a la reunión; se presentaron</w:t>
      </w:r>
      <w:r w:rsidR="00AE7241" w:rsidRPr="009E67FB">
        <w:rPr>
          <w:sz w:val="24"/>
          <w:szCs w:val="32"/>
        </w:rPr>
        <w:t xml:space="preserve"> las bases de datos que se utilizaran para el llenado de las actas de prueba y en la implementación de los simulacros del PREP</w:t>
      </w:r>
      <w:r w:rsidR="00845159" w:rsidRPr="009E67FB">
        <w:rPr>
          <w:sz w:val="24"/>
          <w:szCs w:val="32"/>
        </w:rPr>
        <w:t xml:space="preserve">; se presentó la </w:t>
      </w:r>
      <w:r w:rsidR="00845159" w:rsidRPr="009E67FB">
        <w:rPr>
          <w:sz w:val="24"/>
          <w:szCs w:val="32"/>
        </w:rPr>
        <w:lastRenderedPageBreak/>
        <w:t>convoca</w:t>
      </w:r>
      <w:r w:rsidR="00AF3C5B" w:rsidRPr="009E67FB">
        <w:rPr>
          <w:sz w:val="24"/>
          <w:szCs w:val="32"/>
        </w:rPr>
        <w:t>toria publicada en línea para la difusión del PREP</w:t>
      </w:r>
      <w:r w:rsidR="00D93D13" w:rsidRPr="009E67FB">
        <w:rPr>
          <w:sz w:val="24"/>
          <w:szCs w:val="32"/>
        </w:rPr>
        <w:t xml:space="preserve">; se revisaron avances y observaciones </w:t>
      </w:r>
      <w:r w:rsidR="00C24E7B" w:rsidRPr="009E67FB">
        <w:rPr>
          <w:sz w:val="24"/>
          <w:szCs w:val="32"/>
        </w:rPr>
        <w:t>por parte de la auditoría al PREP y se presentaron las generalidades del avance en la instalación y habilitación de los CATD y CCV</w:t>
      </w:r>
      <w:r w:rsidR="003D5AFA" w:rsidRPr="009E67FB">
        <w:rPr>
          <w:sz w:val="24"/>
          <w:szCs w:val="32"/>
        </w:rPr>
        <w:t>, cuyo informe detallado fue circulado de manera previa a la reunión.</w:t>
      </w:r>
    </w:p>
    <w:p w14:paraId="1EDE2862" w14:textId="77777777" w:rsidR="00124349" w:rsidRPr="009E67FB" w:rsidRDefault="00124349" w:rsidP="005479DF">
      <w:pPr>
        <w:spacing w:before="0" w:after="0"/>
        <w:rPr>
          <w:sz w:val="24"/>
          <w:szCs w:val="32"/>
        </w:rPr>
      </w:pPr>
    </w:p>
    <w:p w14:paraId="27888E75" w14:textId="598ACE68" w:rsidR="00124349" w:rsidRPr="009E67FB" w:rsidRDefault="00124349" w:rsidP="00124349">
      <w:pPr>
        <w:pStyle w:val="Ttulo3"/>
        <w:spacing w:before="0"/>
        <w:jc w:val="left"/>
        <w:rPr>
          <w:rFonts w:ascii="Arial" w:hAnsi="Arial"/>
          <w:b/>
          <w:color w:val="9F5CA1"/>
          <w:sz w:val="36"/>
          <w:szCs w:val="16"/>
        </w:rPr>
      </w:pPr>
      <w:bookmarkStart w:id="19" w:name="_Toc169947303"/>
      <w:r w:rsidRPr="009E67FB">
        <w:rPr>
          <w:rFonts w:ascii="Arial" w:hAnsi="Arial"/>
          <w:b/>
          <w:color w:val="9F5CA1"/>
          <w:sz w:val="36"/>
          <w:szCs w:val="16"/>
        </w:rPr>
        <w:t>Séptima reunión formal de trabajo con representaciones de partidos políticos</w:t>
      </w:r>
      <w:r w:rsidR="00A25BA5" w:rsidRPr="009E67FB">
        <w:rPr>
          <w:rFonts w:ascii="Arial" w:hAnsi="Arial"/>
          <w:b/>
          <w:color w:val="9F5CA1"/>
          <w:sz w:val="36"/>
          <w:szCs w:val="16"/>
        </w:rPr>
        <w:t xml:space="preserve"> y candidatos independientes</w:t>
      </w:r>
      <w:bookmarkEnd w:id="19"/>
    </w:p>
    <w:p w14:paraId="40DA8663" w14:textId="77777777" w:rsidR="00124349" w:rsidRPr="009E67FB" w:rsidRDefault="00124349" w:rsidP="00124349">
      <w:pPr>
        <w:spacing w:before="0" w:after="0"/>
        <w:rPr>
          <w:sz w:val="24"/>
          <w:szCs w:val="32"/>
        </w:rPr>
      </w:pPr>
    </w:p>
    <w:p w14:paraId="1A6263CD" w14:textId="2E172CCE" w:rsidR="00124349" w:rsidRPr="009E67FB" w:rsidRDefault="00124349" w:rsidP="00124349">
      <w:pPr>
        <w:spacing w:before="0" w:after="0"/>
        <w:rPr>
          <w:sz w:val="24"/>
          <w:szCs w:val="32"/>
        </w:rPr>
      </w:pPr>
      <w:r w:rsidRPr="009E67FB">
        <w:rPr>
          <w:sz w:val="24"/>
          <w:szCs w:val="32"/>
        </w:rPr>
        <w:t xml:space="preserve">El </w:t>
      </w:r>
      <w:r w:rsidR="00614104" w:rsidRPr="009E67FB">
        <w:rPr>
          <w:sz w:val="24"/>
          <w:szCs w:val="32"/>
        </w:rPr>
        <w:t>31</w:t>
      </w:r>
      <w:r w:rsidRPr="009E67FB">
        <w:rPr>
          <w:sz w:val="24"/>
          <w:szCs w:val="32"/>
        </w:rPr>
        <w:t xml:space="preserve"> de </w:t>
      </w:r>
      <w:r w:rsidR="00614104" w:rsidRPr="009E67FB">
        <w:rPr>
          <w:sz w:val="24"/>
          <w:szCs w:val="32"/>
        </w:rPr>
        <w:t>mayo</w:t>
      </w:r>
      <w:r w:rsidRPr="009E67FB">
        <w:rPr>
          <w:sz w:val="24"/>
          <w:szCs w:val="32"/>
        </w:rPr>
        <w:t xml:space="preserve"> de 2024, a las 16:</w:t>
      </w:r>
      <w:r w:rsidR="00614104" w:rsidRPr="009E67FB">
        <w:rPr>
          <w:sz w:val="24"/>
          <w:szCs w:val="32"/>
        </w:rPr>
        <w:t>0</w:t>
      </w:r>
      <w:r w:rsidRPr="009E67FB">
        <w:rPr>
          <w:sz w:val="24"/>
          <w:szCs w:val="32"/>
        </w:rPr>
        <w:t xml:space="preserve">0 horas, se llevó a cabo mediante videoconferencia la </w:t>
      </w:r>
      <w:r w:rsidRPr="009E67FB">
        <w:rPr>
          <w:b/>
          <w:bCs/>
          <w:sz w:val="24"/>
          <w:szCs w:val="32"/>
        </w:rPr>
        <w:t>s</w:t>
      </w:r>
      <w:r w:rsidR="00614104" w:rsidRPr="009E67FB">
        <w:rPr>
          <w:b/>
          <w:bCs/>
          <w:sz w:val="24"/>
          <w:szCs w:val="32"/>
        </w:rPr>
        <w:t>éptima</w:t>
      </w:r>
      <w:r w:rsidRPr="009E67FB">
        <w:rPr>
          <w:b/>
          <w:bCs/>
          <w:sz w:val="24"/>
          <w:szCs w:val="32"/>
        </w:rPr>
        <w:t xml:space="preserve"> reunión formal de trabajo con representaciones de partidos políticos</w:t>
      </w:r>
      <w:r w:rsidR="00A25BA5" w:rsidRPr="009E67FB">
        <w:rPr>
          <w:b/>
          <w:bCs/>
          <w:sz w:val="24"/>
          <w:szCs w:val="32"/>
        </w:rPr>
        <w:t xml:space="preserve"> y candidatos independientes.</w:t>
      </w:r>
    </w:p>
    <w:p w14:paraId="01091DBD" w14:textId="77777777" w:rsidR="00124349" w:rsidRPr="00DB4603" w:rsidRDefault="00124349" w:rsidP="00124349">
      <w:pPr>
        <w:pStyle w:val="SubtituloUTSI"/>
        <w:spacing w:before="0" w:after="0"/>
        <w:rPr>
          <w:rFonts w:eastAsiaTheme="minorHAnsi" w:cstheme="minorBidi"/>
          <w:b w:val="0"/>
          <w:bCs w:val="0"/>
          <w:color w:val="auto"/>
          <w:spacing w:val="0"/>
          <w:kern w:val="0"/>
          <w:sz w:val="24"/>
          <w:szCs w:val="32"/>
          <w:lang w:val="es-MX" w:eastAsia="en-US"/>
        </w:rPr>
      </w:pPr>
    </w:p>
    <w:p w14:paraId="55C683AC" w14:textId="77777777" w:rsidR="00124349" w:rsidRPr="009E67FB" w:rsidRDefault="00124349" w:rsidP="00124349">
      <w:pPr>
        <w:spacing w:before="0" w:after="0"/>
        <w:rPr>
          <w:sz w:val="24"/>
          <w:szCs w:val="32"/>
        </w:rPr>
      </w:pPr>
      <w:r w:rsidRPr="009E67FB">
        <w:rPr>
          <w:sz w:val="24"/>
          <w:szCs w:val="32"/>
        </w:rPr>
        <w:t>En la reunión, se abordaron los siguientes puntos:</w:t>
      </w:r>
    </w:p>
    <w:p w14:paraId="3BB6372D" w14:textId="77777777" w:rsidR="00124349" w:rsidRPr="009E67FB" w:rsidRDefault="00124349" w:rsidP="00124349">
      <w:pPr>
        <w:pStyle w:val="Prrafodelista"/>
        <w:spacing w:before="0" w:after="0"/>
        <w:rPr>
          <w:sz w:val="24"/>
        </w:rPr>
      </w:pPr>
    </w:p>
    <w:p w14:paraId="0F2CB1F1" w14:textId="77777777" w:rsidR="001D6D53" w:rsidRPr="009E67FB" w:rsidRDefault="001D6D53" w:rsidP="00856403">
      <w:pPr>
        <w:pStyle w:val="Prrafodelista"/>
        <w:numPr>
          <w:ilvl w:val="0"/>
          <w:numId w:val="36"/>
        </w:numPr>
        <w:spacing w:before="0" w:after="0"/>
        <w:ind w:left="714" w:hanging="357"/>
        <w:rPr>
          <w:rFonts w:eastAsiaTheme="minorEastAsia" w:cs="Arial"/>
          <w:sz w:val="24"/>
          <w:lang w:eastAsia="zh-CN"/>
        </w:rPr>
      </w:pPr>
      <w:r w:rsidRPr="009E67FB">
        <w:rPr>
          <w:rFonts w:eastAsiaTheme="minorEastAsia" w:cs="Arial"/>
          <w:sz w:val="24"/>
          <w:lang w:eastAsia="zh-CN"/>
        </w:rPr>
        <w:t>Análisis, evaluación y generación del informe de desempeño de los simulacros del PREP.</w:t>
      </w:r>
    </w:p>
    <w:p w14:paraId="40B31868" w14:textId="77777777" w:rsidR="001D6D53" w:rsidRPr="009E67FB" w:rsidRDefault="001D6D53" w:rsidP="001D6D53">
      <w:pPr>
        <w:pStyle w:val="Prrafodelista"/>
        <w:spacing w:before="0" w:after="0"/>
        <w:rPr>
          <w:rFonts w:eastAsiaTheme="minorEastAsia" w:cs="Arial"/>
          <w:sz w:val="24"/>
          <w:lang w:eastAsia="zh-CN"/>
        </w:rPr>
      </w:pPr>
    </w:p>
    <w:p w14:paraId="31BC2DEA" w14:textId="77777777" w:rsidR="001D6D53" w:rsidRPr="009E67FB" w:rsidRDefault="001D6D53" w:rsidP="00856403">
      <w:pPr>
        <w:pStyle w:val="Prrafodelista"/>
        <w:numPr>
          <w:ilvl w:val="0"/>
          <w:numId w:val="36"/>
        </w:numPr>
        <w:spacing w:before="0" w:after="0"/>
        <w:ind w:left="714" w:hanging="357"/>
        <w:rPr>
          <w:rFonts w:eastAsiaTheme="minorEastAsia" w:cs="Arial"/>
          <w:sz w:val="24"/>
          <w:lang w:eastAsia="zh-CN"/>
        </w:rPr>
      </w:pPr>
      <w:r w:rsidRPr="009E67FB">
        <w:rPr>
          <w:rFonts w:eastAsiaTheme="minorEastAsia" w:cs="Arial"/>
          <w:sz w:val="24"/>
          <w:lang w:eastAsia="zh-CN"/>
        </w:rPr>
        <w:t>Análisis y revisión, de los avances y observaciones que se realizaron por parte de la auditoría del PREP.</w:t>
      </w:r>
    </w:p>
    <w:p w14:paraId="1B3A4593" w14:textId="77777777" w:rsidR="001D6D53" w:rsidRPr="009E67FB" w:rsidRDefault="001D6D53" w:rsidP="001D6D53">
      <w:pPr>
        <w:pStyle w:val="Prrafodelista"/>
        <w:spacing w:before="0" w:after="0"/>
        <w:rPr>
          <w:rFonts w:eastAsiaTheme="minorEastAsia" w:cs="Arial"/>
          <w:sz w:val="24"/>
          <w:lang w:eastAsia="zh-CN"/>
        </w:rPr>
      </w:pPr>
    </w:p>
    <w:p w14:paraId="258BCA88" w14:textId="77777777" w:rsidR="001D6D53" w:rsidRPr="009E67FB" w:rsidRDefault="001D6D53" w:rsidP="00856403">
      <w:pPr>
        <w:pStyle w:val="Prrafodelista"/>
        <w:numPr>
          <w:ilvl w:val="0"/>
          <w:numId w:val="36"/>
        </w:numPr>
        <w:spacing w:before="0" w:after="0"/>
        <w:ind w:left="714" w:hanging="357"/>
        <w:rPr>
          <w:rFonts w:eastAsiaTheme="minorEastAsia" w:cs="Arial"/>
          <w:sz w:val="24"/>
          <w:lang w:eastAsia="zh-CN"/>
        </w:rPr>
      </w:pPr>
      <w:r w:rsidRPr="009E67FB">
        <w:rPr>
          <w:rFonts w:eastAsiaTheme="minorEastAsia" w:cs="Arial"/>
          <w:sz w:val="24"/>
          <w:lang w:eastAsia="zh-CN"/>
        </w:rPr>
        <w:t>Resumen y cierre de la reunión.</w:t>
      </w:r>
    </w:p>
    <w:p w14:paraId="05E2CE65" w14:textId="77777777" w:rsidR="00124349" w:rsidRPr="009E67FB" w:rsidRDefault="00124349" w:rsidP="00124349">
      <w:pPr>
        <w:pStyle w:val="Prrafodelista"/>
        <w:spacing w:before="0" w:after="0"/>
        <w:rPr>
          <w:sz w:val="24"/>
        </w:rPr>
      </w:pPr>
    </w:p>
    <w:p w14:paraId="6914AB31" w14:textId="243D96BC" w:rsidR="00124349" w:rsidRPr="009E67FB" w:rsidRDefault="00124349" w:rsidP="00124349">
      <w:pPr>
        <w:spacing w:before="0" w:after="0"/>
        <w:rPr>
          <w:sz w:val="24"/>
          <w:szCs w:val="32"/>
        </w:rPr>
      </w:pPr>
      <w:r w:rsidRPr="009E67FB">
        <w:rPr>
          <w:sz w:val="24"/>
          <w:szCs w:val="32"/>
        </w:rPr>
        <w:t>En la reunión, se present</w:t>
      </w:r>
      <w:r w:rsidR="0046592C" w:rsidRPr="009E67FB">
        <w:rPr>
          <w:sz w:val="24"/>
          <w:szCs w:val="32"/>
        </w:rPr>
        <w:t xml:space="preserve">ó el </w:t>
      </w:r>
      <w:r w:rsidR="008529C7" w:rsidRPr="009E67FB">
        <w:rPr>
          <w:sz w:val="24"/>
          <w:szCs w:val="32"/>
        </w:rPr>
        <w:t>a</w:t>
      </w:r>
      <w:r w:rsidR="0046592C" w:rsidRPr="009E67FB">
        <w:rPr>
          <w:sz w:val="24"/>
          <w:szCs w:val="32"/>
        </w:rPr>
        <w:t>nálisis, evaluación y generación del informe de desempeño de los simulacros del PREP</w:t>
      </w:r>
      <w:r w:rsidRPr="009E67FB">
        <w:rPr>
          <w:sz w:val="24"/>
          <w:szCs w:val="32"/>
        </w:rPr>
        <w:t xml:space="preserve">, </w:t>
      </w:r>
      <w:r w:rsidR="008529C7" w:rsidRPr="009E67FB">
        <w:rPr>
          <w:sz w:val="24"/>
          <w:szCs w:val="32"/>
        </w:rPr>
        <w:t>el cual fue</w:t>
      </w:r>
      <w:r w:rsidRPr="009E67FB">
        <w:rPr>
          <w:sz w:val="24"/>
          <w:szCs w:val="32"/>
        </w:rPr>
        <w:t xml:space="preserve"> circulados de manera previa a la reunión; </w:t>
      </w:r>
      <w:r w:rsidR="008529C7" w:rsidRPr="009E67FB">
        <w:rPr>
          <w:sz w:val="24"/>
          <w:szCs w:val="32"/>
        </w:rPr>
        <w:t xml:space="preserve">se presentó de igual manera el análisis y revisión, de los avances y observaciones que se realizaron por parte de la auditoría del PREP y finalmente se hizo un resumen y cierre de la reunión. </w:t>
      </w:r>
    </w:p>
    <w:p w14:paraId="58F860F9" w14:textId="77777777" w:rsidR="00124349" w:rsidRPr="009E67FB" w:rsidRDefault="00124349" w:rsidP="00124349">
      <w:pPr>
        <w:spacing w:before="0" w:after="0"/>
        <w:rPr>
          <w:sz w:val="24"/>
        </w:rPr>
      </w:pPr>
    </w:p>
    <w:p w14:paraId="589F6777" w14:textId="77777777" w:rsidR="00877509" w:rsidRPr="009E67FB" w:rsidRDefault="00877509" w:rsidP="00877509">
      <w:pPr>
        <w:spacing w:before="0" w:after="0"/>
        <w:rPr>
          <w:sz w:val="24"/>
        </w:rPr>
      </w:pPr>
      <w:r w:rsidRPr="009E67FB">
        <w:rPr>
          <w:sz w:val="24"/>
        </w:rPr>
        <w:t>Los acuerdos que se tomaron en la reunión de trabajo fueron los siguientes:</w:t>
      </w:r>
    </w:p>
    <w:p w14:paraId="21BE15F9" w14:textId="77777777" w:rsidR="00877509" w:rsidRPr="009E67FB" w:rsidRDefault="00877509" w:rsidP="00124349">
      <w:pPr>
        <w:spacing w:before="0" w:after="0"/>
        <w:rPr>
          <w:sz w:val="24"/>
        </w:rPr>
      </w:pP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716"/>
        <w:gridCol w:w="1195"/>
        <w:gridCol w:w="1872"/>
        <w:gridCol w:w="1217"/>
        <w:gridCol w:w="1261"/>
        <w:gridCol w:w="1461"/>
        <w:gridCol w:w="1106"/>
      </w:tblGrid>
      <w:tr w:rsidR="00110479" w:rsidRPr="009E67FB" w14:paraId="221E42B0" w14:textId="77777777" w:rsidTr="00D60CE5">
        <w:trPr>
          <w:cnfStyle w:val="100000000000" w:firstRow="1" w:lastRow="0" w:firstColumn="0" w:lastColumn="0" w:oddVBand="0" w:evenVBand="0" w:oddHBand="0" w:evenHBand="0" w:firstRowFirstColumn="0" w:firstRowLastColumn="0" w:lastRowFirstColumn="0" w:lastRowLastColumn="0"/>
          <w:trHeight w:val="266"/>
          <w:tblHeader/>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36A9F3E5" w14:textId="77777777" w:rsidR="00110479" w:rsidRPr="00DB4603" w:rsidRDefault="00110479">
            <w:pPr>
              <w:spacing w:before="0" w:after="0"/>
              <w:jc w:val="center"/>
              <w:rPr>
                <w:rFonts w:cs="Arial"/>
                <w:lang w:eastAsia="es-ES"/>
              </w:rPr>
            </w:pPr>
            <w:r w:rsidRPr="00DB4603">
              <w:rPr>
                <w:rFonts w:cs="Arial"/>
                <w:lang w:eastAsia="es-ES"/>
              </w:rPr>
              <w:t>Núm.</w:t>
            </w:r>
          </w:p>
        </w:tc>
        <w:tc>
          <w:tcPr>
            <w:tcW w:w="745" w:type="pct"/>
            <w:vAlign w:val="center"/>
          </w:tcPr>
          <w:p w14:paraId="30FE6B0E"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Asunto/</w:t>
            </w:r>
          </w:p>
          <w:p w14:paraId="2B5DBE98"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tema</w:t>
            </w:r>
          </w:p>
        </w:tc>
        <w:tc>
          <w:tcPr>
            <w:tcW w:w="1094" w:type="pct"/>
            <w:vAlign w:val="center"/>
          </w:tcPr>
          <w:p w14:paraId="4665A423"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Acuerdo</w:t>
            </w:r>
          </w:p>
        </w:tc>
        <w:tc>
          <w:tcPr>
            <w:tcW w:w="587" w:type="pct"/>
            <w:vAlign w:val="center"/>
          </w:tcPr>
          <w:p w14:paraId="4456A12A"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Fecha del acuerdo</w:t>
            </w:r>
          </w:p>
        </w:tc>
        <w:tc>
          <w:tcPr>
            <w:tcW w:w="714" w:type="pct"/>
            <w:vAlign w:val="center"/>
          </w:tcPr>
          <w:p w14:paraId="4A71A8EA"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lang w:eastAsia="es-ES"/>
              </w:rPr>
            </w:pPr>
            <w:r w:rsidRPr="00DB4603">
              <w:rPr>
                <w:rFonts w:cs="Arial"/>
                <w:lang w:eastAsia="es-ES"/>
              </w:rPr>
              <w:t>Propuesto/</w:t>
            </w:r>
          </w:p>
          <w:p w14:paraId="0569FEFD"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Solicitado por</w:t>
            </w:r>
          </w:p>
        </w:tc>
        <w:tc>
          <w:tcPr>
            <w:tcW w:w="827" w:type="pct"/>
            <w:vAlign w:val="center"/>
          </w:tcPr>
          <w:p w14:paraId="4E67EB8D"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Responsable</w:t>
            </w:r>
          </w:p>
        </w:tc>
        <w:tc>
          <w:tcPr>
            <w:tcW w:w="626" w:type="pct"/>
            <w:vAlign w:val="center"/>
          </w:tcPr>
          <w:p w14:paraId="03C4708B" w14:textId="77777777" w:rsidR="00110479" w:rsidRPr="00DB4603" w:rsidRDefault="00110479">
            <w:pPr>
              <w:spacing w:before="0" w:after="0"/>
              <w:jc w:val="center"/>
              <w:cnfStyle w:val="100000000000" w:firstRow="1" w:lastRow="0" w:firstColumn="0" w:lastColumn="0" w:oddVBand="0" w:evenVBand="0" w:oddHBand="0" w:evenHBand="0" w:firstRowFirstColumn="0" w:firstRowLastColumn="0" w:lastRowFirstColumn="0" w:lastRowLastColumn="0"/>
              <w:rPr>
                <w:rFonts w:cs="Arial"/>
                <w:lang w:eastAsia="es-ES"/>
              </w:rPr>
            </w:pPr>
            <w:r w:rsidRPr="00DB4603">
              <w:rPr>
                <w:rFonts w:cs="Arial"/>
                <w:lang w:eastAsia="es-ES"/>
              </w:rPr>
              <w:t>Estatus</w:t>
            </w:r>
          </w:p>
        </w:tc>
      </w:tr>
      <w:tr w:rsidR="00110479" w:rsidRPr="009E67FB" w14:paraId="1ABB6D1D" w14:textId="77777777" w:rsidTr="00D60CE5">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7DF12AA2" w14:textId="77777777" w:rsidR="00110479" w:rsidRPr="00DB4603" w:rsidRDefault="00110479">
            <w:pPr>
              <w:spacing w:before="0" w:after="0"/>
              <w:jc w:val="center"/>
              <w:rPr>
                <w:rFonts w:cs="Arial"/>
                <w:lang w:eastAsia="es-ES"/>
              </w:rPr>
            </w:pPr>
            <w:r w:rsidRPr="00DB4603">
              <w:rPr>
                <w:rFonts w:cs="Arial"/>
                <w:lang w:eastAsia="es-ES"/>
              </w:rPr>
              <w:t>1</w:t>
            </w:r>
          </w:p>
        </w:tc>
        <w:tc>
          <w:tcPr>
            <w:tcW w:w="745" w:type="pct"/>
            <w:vAlign w:val="center"/>
          </w:tcPr>
          <w:p w14:paraId="27FD7ABF" w14:textId="6A4679DA" w:rsidR="00110479" w:rsidRPr="00DB4603" w:rsidRDefault="00DD3DB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Informe general de simulacros del PREP</w:t>
            </w:r>
          </w:p>
        </w:tc>
        <w:tc>
          <w:tcPr>
            <w:tcW w:w="1094" w:type="pct"/>
            <w:vAlign w:val="center"/>
          </w:tcPr>
          <w:p w14:paraId="425AA876" w14:textId="2D68B22C" w:rsidR="00110479" w:rsidRPr="00DB4603" w:rsidRDefault="00DD3DB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 xml:space="preserve">Agregar detalles adicionales sobre </w:t>
            </w:r>
            <w:r w:rsidR="00376F5C" w:rsidRPr="00DB4603">
              <w:rPr>
                <w:rFonts w:cs="Arial"/>
                <w:lang w:eastAsia="es-ES"/>
              </w:rPr>
              <w:t>incidencias</w:t>
            </w:r>
            <w:r w:rsidR="00162F24" w:rsidRPr="00DB4603">
              <w:rPr>
                <w:rFonts w:cs="Arial"/>
                <w:lang w:eastAsia="es-ES"/>
              </w:rPr>
              <w:t xml:space="preserve"> técnicas experimentadas por los CATD.</w:t>
            </w:r>
          </w:p>
        </w:tc>
        <w:tc>
          <w:tcPr>
            <w:tcW w:w="587" w:type="pct"/>
            <w:vAlign w:val="center"/>
          </w:tcPr>
          <w:p w14:paraId="2AFD7DC0" w14:textId="1246357E" w:rsidR="00110479" w:rsidRPr="00DB4603" w:rsidRDefault="00DD3DB2">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31</w:t>
            </w:r>
            <w:r w:rsidR="00110479" w:rsidRPr="00DB4603">
              <w:rPr>
                <w:rFonts w:cs="Arial"/>
                <w:lang w:eastAsia="es-ES"/>
              </w:rPr>
              <w:t>/0</w:t>
            </w:r>
            <w:r w:rsidRPr="00DB4603">
              <w:rPr>
                <w:rFonts w:cs="Arial"/>
                <w:lang w:eastAsia="es-ES"/>
              </w:rPr>
              <w:t>5</w:t>
            </w:r>
            <w:r w:rsidR="00110479" w:rsidRPr="00DB4603">
              <w:rPr>
                <w:rFonts w:cs="Arial"/>
                <w:lang w:eastAsia="es-ES"/>
              </w:rPr>
              <w:t>/2024</w:t>
            </w:r>
          </w:p>
        </w:tc>
        <w:tc>
          <w:tcPr>
            <w:tcW w:w="714" w:type="pct"/>
            <w:vAlign w:val="center"/>
          </w:tcPr>
          <w:p w14:paraId="59CE0225" w14:textId="77777777" w:rsidR="00110479" w:rsidRPr="00DB4603" w:rsidRDefault="00110479">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Ignacio Alarcón</w:t>
            </w:r>
          </w:p>
        </w:tc>
        <w:tc>
          <w:tcPr>
            <w:tcW w:w="827" w:type="pct"/>
            <w:vAlign w:val="center"/>
          </w:tcPr>
          <w:p w14:paraId="4F3525A6" w14:textId="77777777" w:rsidR="00110479" w:rsidRPr="00DB4603" w:rsidRDefault="00110479">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Héctor Gallego</w:t>
            </w:r>
          </w:p>
        </w:tc>
        <w:tc>
          <w:tcPr>
            <w:tcW w:w="626" w:type="pct"/>
            <w:vAlign w:val="center"/>
          </w:tcPr>
          <w:p w14:paraId="44F233D6" w14:textId="77777777" w:rsidR="00110479" w:rsidRPr="00DB4603" w:rsidRDefault="00110479">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DB4603">
              <w:rPr>
                <w:rFonts w:cs="Arial"/>
                <w:lang w:eastAsia="es-ES"/>
              </w:rPr>
              <w:t>Realizado</w:t>
            </w:r>
          </w:p>
        </w:tc>
      </w:tr>
      <w:tr w:rsidR="00110479" w:rsidRPr="009E67FB" w14:paraId="54EB04E4" w14:textId="77777777" w:rsidTr="00D60CE5">
        <w:trPr>
          <w:cnfStyle w:val="000000010000" w:firstRow="0" w:lastRow="0" w:firstColumn="0" w:lastColumn="0" w:oddVBand="0" w:evenVBand="0" w:oddHBand="0" w:evenHBand="1"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406" w:type="pct"/>
            <w:vAlign w:val="center"/>
          </w:tcPr>
          <w:p w14:paraId="2355B93E" w14:textId="77777777" w:rsidR="00110479" w:rsidRPr="00DB4603" w:rsidRDefault="00110479">
            <w:pPr>
              <w:spacing w:before="0" w:after="0"/>
              <w:jc w:val="center"/>
              <w:rPr>
                <w:rFonts w:cs="Arial"/>
                <w:lang w:eastAsia="es-ES"/>
              </w:rPr>
            </w:pPr>
            <w:r w:rsidRPr="00DB4603">
              <w:rPr>
                <w:rFonts w:cs="Arial"/>
                <w:lang w:eastAsia="es-ES"/>
              </w:rPr>
              <w:t>2</w:t>
            </w:r>
          </w:p>
        </w:tc>
        <w:tc>
          <w:tcPr>
            <w:tcW w:w="745" w:type="pct"/>
            <w:vAlign w:val="center"/>
          </w:tcPr>
          <w:p w14:paraId="2AB052D8" w14:textId="24870784" w:rsidR="00110479" w:rsidRPr="00DB4603" w:rsidRDefault="00DD3DB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Informe general de simulacros del PREP</w:t>
            </w:r>
          </w:p>
        </w:tc>
        <w:tc>
          <w:tcPr>
            <w:tcW w:w="1094" w:type="pct"/>
            <w:vAlign w:val="center"/>
          </w:tcPr>
          <w:p w14:paraId="496701B5" w14:textId="47964013" w:rsidR="00110479" w:rsidRPr="00DB4603" w:rsidRDefault="00110479">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P</w:t>
            </w:r>
            <w:r w:rsidR="00D60CE5" w:rsidRPr="00DB4603">
              <w:rPr>
                <w:rFonts w:cs="Arial"/>
                <w:lang w:eastAsia="es-ES"/>
              </w:rPr>
              <w:t>ropuesta de redacción de párrafo adicional que se agrega al informe.</w:t>
            </w:r>
          </w:p>
        </w:tc>
        <w:tc>
          <w:tcPr>
            <w:tcW w:w="587" w:type="pct"/>
            <w:vAlign w:val="center"/>
          </w:tcPr>
          <w:p w14:paraId="0FB96369" w14:textId="49AFF17B" w:rsidR="00110479" w:rsidRPr="00DB4603" w:rsidRDefault="00DD3DB2">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31</w:t>
            </w:r>
            <w:r w:rsidR="00110479" w:rsidRPr="00DB4603">
              <w:rPr>
                <w:rFonts w:cs="Arial"/>
                <w:lang w:eastAsia="es-ES"/>
              </w:rPr>
              <w:t>/0</w:t>
            </w:r>
            <w:r w:rsidRPr="00DB4603">
              <w:rPr>
                <w:rFonts w:cs="Arial"/>
                <w:lang w:eastAsia="es-ES"/>
              </w:rPr>
              <w:t>5</w:t>
            </w:r>
            <w:r w:rsidR="00110479" w:rsidRPr="00DB4603">
              <w:rPr>
                <w:rFonts w:cs="Arial"/>
                <w:lang w:eastAsia="es-ES"/>
              </w:rPr>
              <w:t>/2024</w:t>
            </w:r>
          </w:p>
        </w:tc>
        <w:tc>
          <w:tcPr>
            <w:tcW w:w="714" w:type="pct"/>
            <w:vAlign w:val="center"/>
          </w:tcPr>
          <w:p w14:paraId="562760C6" w14:textId="77777777" w:rsidR="00110479" w:rsidRPr="00DB4603" w:rsidRDefault="00110479">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César Ledesma</w:t>
            </w:r>
          </w:p>
        </w:tc>
        <w:tc>
          <w:tcPr>
            <w:tcW w:w="827" w:type="pct"/>
            <w:vAlign w:val="center"/>
          </w:tcPr>
          <w:p w14:paraId="3FB87D85" w14:textId="77777777" w:rsidR="00110479" w:rsidRPr="00DB4603" w:rsidRDefault="00110479">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Héctor Gallego</w:t>
            </w:r>
          </w:p>
        </w:tc>
        <w:tc>
          <w:tcPr>
            <w:tcW w:w="626" w:type="pct"/>
            <w:vAlign w:val="center"/>
          </w:tcPr>
          <w:p w14:paraId="23B43F3E" w14:textId="52E5FF6B" w:rsidR="00110479" w:rsidRPr="00DB4603" w:rsidRDefault="00D60CE5">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DB4603">
              <w:rPr>
                <w:rFonts w:cs="Arial"/>
                <w:lang w:eastAsia="es-ES"/>
              </w:rPr>
              <w:t>Realizado</w:t>
            </w:r>
          </w:p>
        </w:tc>
      </w:tr>
    </w:tbl>
    <w:p w14:paraId="0886D54E" w14:textId="396BD25F" w:rsidR="004B0EEB" w:rsidRPr="009E67FB" w:rsidRDefault="004B0EEB" w:rsidP="004B0EEB">
      <w:pPr>
        <w:pStyle w:val="Prrafodelista"/>
        <w:numPr>
          <w:ilvl w:val="0"/>
          <w:numId w:val="9"/>
        </w:numPr>
        <w:spacing w:before="0" w:after="0"/>
        <w:ind w:left="709"/>
        <w:outlineLvl w:val="1"/>
        <w:rPr>
          <w:rFonts w:cs="Arial"/>
          <w:color w:val="594369"/>
          <w:sz w:val="44"/>
          <w:szCs w:val="44"/>
          <w:lang w:eastAsia="es-ES"/>
        </w:rPr>
      </w:pPr>
      <w:bookmarkStart w:id="20" w:name="_Toc169947304"/>
      <w:r w:rsidRPr="009E67FB">
        <w:rPr>
          <w:rFonts w:cs="Arial"/>
          <w:color w:val="594369"/>
          <w:sz w:val="44"/>
          <w:szCs w:val="44"/>
          <w:lang w:eastAsia="es-ES"/>
        </w:rPr>
        <w:lastRenderedPageBreak/>
        <w:t>Desarrollo de la</w:t>
      </w:r>
      <w:r w:rsidR="003F5E87" w:rsidRPr="009E67FB">
        <w:rPr>
          <w:rFonts w:cs="Arial"/>
          <w:color w:val="594369"/>
          <w:sz w:val="44"/>
          <w:szCs w:val="44"/>
          <w:lang w:eastAsia="es-ES"/>
        </w:rPr>
        <w:t xml:space="preserve"> o las pruebas para verificar el correcto funcionamiento del sistema informático</w:t>
      </w:r>
      <w:bookmarkEnd w:id="20"/>
    </w:p>
    <w:p w14:paraId="6EFA5D41" w14:textId="77777777" w:rsidR="00906077" w:rsidRPr="009E67FB" w:rsidRDefault="00906077" w:rsidP="003F5E87">
      <w:pPr>
        <w:spacing w:before="0" w:after="0"/>
        <w:rPr>
          <w:sz w:val="24"/>
        </w:rPr>
      </w:pPr>
    </w:p>
    <w:p w14:paraId="3BBEC9EC" w14:textId="58DF1C02" w:rsidR="00955BF7" w:rsidRPr="009E67FB" w:rsidRDefault="00906077" w:rsidP="003F5E87">
      <w:pPr>
        <w:spacing w:before="0" w:after="0"/>
        <w:rPr>
          <w:sz w:val="24"/>
        </w:rPr>
      </w:pPr>
      <w:r w:rsidRPr="009E67FB">
        <w:rPr>
          <w:sz w:val="24"/>
        </w:rPr>
        <w:t>Los integrantes del COTAPREP participaron</w:t>
      </w:r>
      <w:r w:rsidR="005A6168" w:rsidRPr="009E67FB">
        <w:rPr>
          <w:sz w:val="24"/>
        </w:rPr>
        <w:t xml:space="preserve"> de manera activa</w:t>
      </w:r>
      <w:r w:rsidRPr="009E67FB">
        <w:rPr>
          <w:sz w:val="24"/>
        </w:rPr>
        <w:t xml:space="preserve"> en las tres pruebas de funcionalidad del PREP realizadas por </w:t>
      </w:r>
      <w:r w:rsidR="00955BF7" w:rsidRPr="009E67FB">
        <w:rPr>
          <w:sz w:val="24"/>
        </w:rPr>
        <w:t>la instancia interna</w:t>
      </w:r>
      <w:r w:rsidR="005A6168" w:rsidRPr="009E67FB">
        <w:rPr>
          <w:sz w:val="24"/>
        </w:rPr>
        <w:t>, asistiendo de manera presencial a las mismas, monitoreando el funcionamiento de las estaciones</w:t>
      </w:r>
      <w:r w:rsidR="00484505" w:rsidRPr="009E67FB">
        <w:rPr>
          <w:sz w:val="24"/>
        </w:rPr>
        <w:t xml:space="preserve"> y emitiendo recomendaciones de mejora sobre el proceso</w:t>
      </w:r>
      <w:r w:rsidR="00955BF7" w:rsidRPr="009E67FB">
        <w:rPr>
          <w:sz w:val="24"/>
        </w:rPr>
        <w:t xml:space="preserve">. Las pruebas se llevaron a cabo el </w:t>
      </w:r>
      <w:r w:rsidR="00955BF7" w:rsidRPr="009E67FB">
        <w:rPr>
          <w:b/>
          <w:bCs/>
          <w:sz w:val="24"/>
        </w:rPr>
        <w:t>17 y 25 de abril, y el 06 de mayo del año en curso.</w:t>
      </w:r>
      <w:r w:rsidR="00955BF7" w:rsidRPr="009E67FB">
        <w:rPr>
          <w:sz w:val="24"/>
        </w:rPr>
        <w:t xml:space="preserve"> </w:t>
      </w:r>
    </w:p>
    <w:p w14:paraId="0044E54D" w14:textId="77777777" w:rsidR="00127886" w:rsidRPr="009E67FB" w:rsidRDefault="00127886" w:rsidP="003F5E87">
      <w:pPr>
        <w:spacing w:before="0" w:after="0"/>
        <w:rPr>
          <w:sz w:val="24"/>
        </w:rPr>
      </w:pPr>
    </w:p>
    <w:p w14:paraId="1EF12933" w14:textId="53398295" w:rsidR="00747E45" w:rsidRPr="009E67FB" w:rsidRDefault="00747E45" w:rsidP="00747E45">
      <w:pPr>
        <w:spacing w:before="0" w:after="0"/>
        <w:rPr>
          <w:sz w:val="24"/>
        </w:rPr>
      </w:pPr>
      <w:r w:rsidRPr="009E67FB">
        <w:rPr>
          <w:b/>
          <w:bCs/>
          <w:color w:val="9F5CA1"/>
          <w:sz w:val="24"/>
        </w:rPr>
        <w:t>Primera prueba de funcionalidad del PREP</w:t>
      </w:r>
      <w:r w:rsidRPr="009E67FB">
        <w:rPr>
          <w:color w:val="9F5CA1"/>
          <w:sz w:val="24"/>
        </w:rPr>
        <w:t>:</w:t>
      </w:r>
      <w:r w:rsidRPr="009E67FB">
        <w:rPr>
          <w:color w:val="C00000"/>
          <w:sz w:val="24"/>
        </w:rPr>
        <w:t xml:space="preserve"> </w:t>
      </w:r>
      <w:r w:rsidRPr="009E67FB">
        <w:rPr>
          <w:sz w:val="24"/>
        </w:rPr>
        <w:t xml:space="preserve">El 17 de abril se llevó a cabo la primera prueba de funcionalidad del PREP Jalisco 2024; en ella, la Dirección de Informática dio una inducción del Proceso Técnico Operativo del PREP y una explicación sobre cada una de las fases de este. </w:t>
      </w:r>
    </w:p>
    <w:p w14:paraId="24C63EA7" w14:textId="77777777" w:rsidR="00747E45" w:rsidRPr="009E67FB" w:rsidRDefault="00747E45" w:rsidP="00747E45">
      <w:pPr>
        <w:spacing w:before="0" w:after="0"/>
        <w:rPr>
          <w:sz w:val="24"/>
        </w:rPr>
      </w:pPr>
    </w:p>
    <w:p w14:paraId="7848B8C9" w14:textId="4E105772" w:rsidR="00127886" w:rsidRPr="009E67FB" w:rsidRDefault="00747E45" w:rsidP="00747E45">
      <w:pPr>
        <w:spacing w:before="0" w:after="0"/>
        <w:rPr>
          <w:sz w:val="24"/>
        </w:rPr>
      </w:pPr>
      <w:r w:rsidRPr="009E67FB">
        <w:rPr>
          <w:b/>
          <w:bCs/>
          <w:color w:val="9F5CA1"/>
          <w:sz w:val="24"/>
        </w:rPr>
        <w:t>Segunda prueba de funcionalidad del PREP:</w:t>
      </w:r>
      <w:r w:rsidRPr="009E67FB">
        <w:rPr>
          <w:color w:val="9F5CA1"/>
          <w:sz w:val="24"/>
        </w:rPr>
        <w:t xml:space="preserve"> </w:t>
      </w:r>
      <w:r w:rsidRPr="009E67FB">
        <w:rPr>
          <w:sz w:val="24"/>
        </w:rPr>
        <w:t xml:space="preserve">El 25 de abril se llevó a cabo la segunda prueba de funcionalidad del PREP Jalisco 2024; la prueba estuvo enfocada en la visualización del PTO del PREP, a través del flujo de una serie de actas para cada una de las elecciones (gubernatura, diputaciones y ayuntamientos), dentro del cual se observaron incidencias, supuestos de inconsistencias y diversos escenarios que se verán reflejados en la publicación de la información. </w:t>
      </w:r>
    </w:p>
    <w:p w14:paraId="5B610356" w14:textId="77777777" w:rsidR="00955BF7" w:rsidRPr="009E67FB" w:rsidRDefault="00955BF7" w:rsidP="003F5E87">
      <w:pPr>
        <w:spacing w:before="0" w:after="0"/>
        <w:rPr>
          <w:sz w:val="24"/>
        </w:rPr>
      </w:pPr>
    </w:p>
    <w:p w14:paraId="7EACF23A" w14:textId="493ACBE1" w:rsidR="003634CD" w:rsidRDefault="00803602" w:rsidP="003F5E87">
      <w:pPr>
        <w:spacing w:before="0" w:after="0"/>
        <w:rPr>
          <w:sz w:val="24"/>
        </w:rPr>
      </w:pPr>
      <w:r w:rsidRPr="009E67FB">
        <w:rPr>
          <w:b/>
          <w:bCs/>
          <w:color w:val="9F5CA1"/>
          <w:sz w:val="24"/>
        </w:rPr>
        <w:t>Tercera prueba de funcionalidad del PREP:</w:t>
      </w:r>
      <w:r w:rsidRPr="009E67FB">
        <w:rPr>
          <w:color w:val="9F5CA1"/>
          <w:sz w:val="24"/>
        </w:rPr>
        <w:t xml:space="preserve"> </w:t>
      </w:r>
      <w:r w:rsidRPr="009E67FB">
        <w:rPr>
          <w:sz w:val="24"/>
        </w:rPr>
        <w:t xml:space="preserve">El 06 de mayo se llevó a cabo la </w:t>
      </w:r>
      <w:r w:rsidR="005C0092" w:rsidRPr="009E67FB">
        <w:rPr>
          <w:sz w:val="24"/>
        </w:rPr>
        <w:t xml:space="preserve">tercera </w:t>
      </w:r>
      <w:r w:rsidRPr="009E67FB">
        <w:rPr>
          <w:sz w:val="24"/>
        </w:rPr>
        <w:t xml:space="preserve">prueba de funcionalidad del PREP Jalisco 2024; la prueba estuvo enfocada en la visualización del PTO del PREP, a través del flujo de una serie de actas para cada una de las elecciones (gubernatura, diputaciones y ayuntamientos), dentro del cual se observaron incidencias, supuestos de inconsistencias y diversos escenarios que se verán reflejados en la publicación de la información. </w:t>
      </w:r>
    </w:p>
    <w:p w14:paraId="18DA114A" w14:textId="77777777" w:rsidR="000B28E1" w:rsidRPr="00BB7C1F" w:rsidRDefault="000B28E1" w:rsidP="003F5E87">
      <w:pPr>
        <w:spacing w:before="0" w:after="0"/>
        <w:rPr>
          <w:sz w:val="24"/>
        </w:rPr>
      </w:pPr>
    </w:p>
    <w:p w14:paraId="16AC706E" w14:textId="4D536915" w:rsidR="00A83484" w:rsidRPr="009E67FB" w:rsidRDefault="00A83484" w:rsidP="003F5E87">
      <w:pPr>
        <w:spacing w:before="0" w:after="0"/>
        <w:rPr>
          <w:sz w:val="24"/>
        </w:rPr>
      </w:pPr>
      <w:r w:rsidRPr="009E67FB">
        <w:rPr>
          <w:b/>
          <w:bCs/>
          <w:sz w:val="24"/>
        </w:rPr>
        <w:t>Incidentes presentados durante las pruebas:</w:t>
      </w:r>
      <w:r w:rsidR="00113B2D" w:rsidRPr="009E67FB">
        <w:rPr>
          <w:b/>
          <w:bCs/>
          <w:sz w:val="24"/>
        </w:rPr>
        <w:t xml:space="preserve"> </w:t>
      </w:r>
      <w:r w:rsidR="00113B2D" w:rsidRPr="009E67FB">
        <w:rPr>
          <w:sz w:val="24"/>
        </w:rPr>
        <w:t>En la primera prueba, no hubo incidentes en las estaciones de PREP Casilla, Acopio, Digitalización, y Captura y Verificación; pero hubo un incidente en la estación de publicación, ya que al extraer la información capturada de cada acta de la prueba PREP, se extrajo desde una base de datos de pruebas, lo que generó información errónea para su presentación y para darle seguimiento a cada una de las actas de prueba.</w:t>
      </w:r>
    </w:p>
    <w:p w14:paraId="5FD5744D" w14:textId="77777777" w:rsidR="00445B52" w:rsidRPr="009E67FB" w:rsidRDefault="00445B52" w:rsidP="003F5E87">
      <w:pPr>
        <w:spacing w:before="0" w:after="0"/>
        <w:rPr>
          <w:sz w:val="24"/>
        </w:rPr>
      </w:pPr>
    </w:p>
    <w:p w14:paraId="0BAD0BB1" w14:textId="32EDF37F" w:rsidR="00420CED" w:rsidRPr="009E67FB" w:rsidRDefault="00445B52" w:rsidP="003F5E87">
      <w:pPr>
        <w:spacing w:before="0" w:after="0"/>
        <w:rPr>
          <w:sz w:val="24"/>
        </w:rPr>
      </w:pPr>
      <w:r w:rsidRPr="009E67FB">
        <w:rPr>
          <w:sz w:val="24"/>
        </w:rPr>
        <w:t>En la segunda prueba, en cuanto a la publicación, se mostraron detalles sobre los datos presentados, identificados y solventados; además, se encontró que el apartado de voto anticipado no mostraba la información de captura, pero sí se pudo revisar la información capturada en el apartado de secciones y casillas, completando el flujo de la totalidad de las actas.</w:t>
      </w:r>
    </w:p>
    <w:p w14:paraId="515899B8" w14:textId="77777777" w:rsidR="001C4DFE" w:rsidRPr="009E67FB" w:rsidRDefault="001C4DFE" w:rsidP="003F5E87">
      <w:pPr>
        <w:spacing w:before="0" w:after="0"/>
        <w:rPr>
          <w:sz w:val="24"/>
        </w:rPr>
      </w:pPr>
    </w:p>
    <w:p w14:paraId="6785E6B1" w14:textId="7636DA4C" w:rsidR="001C4DFE" w:rsidRDefault="001C4DFE" w:rsidP="003F5E87">
      <w:pPr>
        <w:spacing w:before="0" w:after="0"/>
        <w:rPr>
          <w:sz w:val="24"/>
        </w:rPr>
      </w:pPr>
      <w:r w:rsidRPr="009E67FB">
        <w:rPr>
          <w:sz w:val="24"/>
        </w:rPr>
        <w:lastRenderedPageBreak/>
        <w:t xml:space="preserve">En la tercera prueba, </w:t>
      </w:r>
      <w:r w:rsidR="0093539D" w:rsidRPr="009E67FB">
        <w:rPr>
          <w:sz w:val="24"/>
        </w:rPr>
        <w:t>se pudo revisar la información capturada en el apartado de secciones y casillas, completando el flujo de la totalidad de las actas. Se genera</w:t>
      </w:r>
      <w:r w:rsidR="00600800" w:rsidRPr="009E67FB">
        <w:rPr>
          <w:sz w:val="24"/>
        </w:rPr>
        <w:t>ron</w:t>
      </w:r>
      <w:r w:rsidR="0093539D" w:rsidRPr="009E67FB">
        <w:rPr>
          <w:sz w:val="24"/>
        </w:rPr>
        <w:t xml:space="preserve"> algunas observaciones en la publicación</w:t>
      </w:r>
      <w:r w:rsidR="00600800" w:rsidRPr="009E67FB">
        <w:rPr>
          <w:sz w:val="24"/>
        </w:rPr>
        <w:t>,</w:t>
      </w:r>
      <w:r w:rsidR="0093539D" w:rsidRPr="009E67FB">
        <w:rPr>
          <w:sz w:val="24"/>
        </w:rPr>
        <w:t xml:space="preserve"> que se at</w:t>
      </w:r>
      <w:r w:rsidR="00600800" w:rsidRPr="009E67FB">
        <w:rPr>
          <w:sz w:val="24"/>
        </w:rPr>
        <w:t>endieron</w:t>
      </w:r>
      <w:r w:rsidR="0093539D" w:rsidRPr="009E67FB">
        <w:rPr>
          <w:sz w:val="24"/>
        </w:rPr>
        <w:t xml:space="preserve"> antes de</w:t>
      </w:r>
      <w:r w:rsidR="00600800" w:rsidRPr="009E67FB">
        <w:rPr>
          <w:sz w:val="24"/>
        </w:rPr>
        <w:t xml:space="preserve"> la ejecución del primer simulacro.</w:t>
      </w:r>
    </w:p>
    <w:p w14:paraId="4088A595" w14:textId="77777777" w:rsidR="00BC48E7" w:rsidRPr="009E67FB" w:rsidRDefault="00BC48E7" w:rsidP="003F5E87">
      <w:pPr>
        <w:spacing w:before="0" w:after="0"/>
        <w:rPr>
          <w:sz w:val="24"/>
        </w:rPr>
      </w:pPr>
    </w:p>
    <w:p w14:paraId="38AAA6F0" w14:textId="28C0D740" w:rsidR="00BC48E7" w:rsidRPr="009E67FB" w:rsidRDefault="00BC48E7" w:rsidP="00BC48E7">
      <w:pPr>
        <w:spacing w:before="0" w:after="0"/>
        <w:rPr>
          <w:sz w:val="24"/>
        </w:rPr>
      </w:pPr>
      <w:r w:rsidRPr="009E67FB">
        <w:rPr>
          <w:sz w:val="24"/>
        </w:rPr>
        <w:t>Durante el periodo en el cual se desarrollaron l</w:t>
      </w:r>
      <w:r>
        <w:rPr>
          <w:sz w:val="24"/>
        </w:rPr>
        <w:t>a</w:t>
      </w:r>
      <w:r w:rsidRPr="009E67FB">
        <w:rPr>
          <w:sz w:val="24"/>
        </w:rPr>
        <w:t xml:space="preserve">s </w:t>
      </w:r>
      <w:r>
        <w:rPr>
          <w:sz w:val="24"/>
        </w:rPr>
        <w:t>pruebas</w:t>
      </w:r>
      <w:r w:rsidRPr="009E67FB">
        <w:rPr>
          <w:sz w:val="24"/>
        </w:rPr>
        <w:t xml:space="preserve">, </w:t>
      </w:r>
      <w:r w:rsidRPr="009E67FB">
        <w:rPr>
          <w:b/>
          <w:bCs/>
          <w:sz w:val="24"/>
        </w:rPr>
        <w:t>se recibieron observaciones por parte del INE, el ente auditor y el COTAPREP</w:t>
      </w:r>
      <w:r w:rsidRPr="009E67FB">
        <w:rPr>
          <w:sz w:val="24"/>
        </w:rPr>
        <w:t>, las cuales se fueron atendiendo durante los diferentes eventos realizados.</w:t>
      </w:r>
    </w:p>
    <w:p w14:paraId="2129AB7F" w14:textId="05D30DF2" w:rsidR="00A83484" w:rsidRPr="009E67FB" w:rsidRDefault="00A83484" w:rsidP="003F5E87">
      <w:pPr>
        <w:spacing w:before="0" w:after="0"/>
        <w:rPr>
          <w:b/>
          <w:bCs/>
          <w:sz w:val="24"/>
        </w:rPr>
      </w:pPr>
    </w:p>
    <w:p w14:paraId="0E6EDEAF" w14:textId="1D68398F" w:rsidR="00A83484" w:rsidRPr="009E67FB" w:rsidRDefault="00741A64" w:rsidP="003F5E87">
      <w:pPr>
        <w:spacing w:before="0" w:after="0"/>
        <w:rPr>
          <w:sz w:val="24"/>
        </w:rPr>
      </w:pPr>
      <w:r w:rsidRPr="009E67FB">
        <w:rPr>
          <w:b/>
          <w:bCs/>
          <w:sz w:val="24"/>
        </w:rPr>
        <w:t xml:space="preserve">Medidas aplicadas para atender los incidentes presentados: </w:t>
      </w:r>
      <w:r w:rsidR="0017558E" w:rsidRPr="009E67FB">
        <w:rPr>
          <w:sz w:val="24"/>
        </w:rPr>
        <w:t>A partir de la incidencia</w:t>
      </w:r>
      <w:r w:rsidR="00527860" w:rsidRPr="009E67FB">
        <w:rPr>
          <w:sz w:val="24"/>
        </w:rPr>
        <w:t xml:space="preserve"> presentada en la estación de publicación en la primera prueba,</w:t>
      </w:r>
      <w:r w:rsidR="00527860" w:rsidRPr="009E67FB">
        <w:rPr>
          <w:b/>
          <w:bCs/>
          <w:sz w:val="24"/>
        </w:rPr>
        <w:t xml:space="preserve"> </w:t>
      </w:r>
      <w:r w:rsidR="00527860" w:rsidRPr="009E67FB">
        <w:rPr>
          <w:sz w:val="24"/>
        </w:rPr>
        <w:t>s</w:t>
      </w:r>
      <w:r w:rsidR="0017558E" w:rsidRPr="009E67FB">
        <w:rPr>
          <w:sz w:val="24"/>
        </w:rPr>
        <w:t>e llev</w:t>
      </w:r>
      <w:r w:rsidR="00527860" w:rsidRPr="009E67FB">
        <w:rPr>
          <w:sz w:val="24"/>
        </w:rPr>
        <w:t>ó</w:t>
      </w:r>
      <w:r w:rsidR="0017558E" w:rsidRPr="009E67FB">
        <w:rPr>
          <w:sz w:val="24"/>
        </w:rPr>
        <w:t xml:space="preserve"> a cabo una segunda prueba funcional del sistema PREP, para poder verificar el flujo de cada una de las actas de prueba, y que se reflejen en la publicación del PREP con cada una de sus incidencias.</w:t>
      </w:r>
    </w:p>
    <w:p w14:paraId="0376287F" w14:textId="77777777" w:rsidR="005C4924" w:rsidRPr="009E67FB" w:rsidRDefault="005C4924" w:rsidP="003F5E87">
      <w:pPr>
        <w:spacing w:before="0" w:after="0"/>
        <w:rPr>
          <w:sz w:val="24"/>
        </w:rPr>
      </w:pPr>
    </w:p>
    <w:p w14:paraId="751142D8" w14:textId="3E24D24D" w:rsidR="005C4924" w:rsidRPr="009E67FB" w:rsidRDefault="005C4924" w:rsidP="005C4924">
      <w:pPr>
        <w:spacing w:before="0" w:after="0"/>
        <w:rPr>
          <w:sz w:val="24"/>
        </w:rPr>
      </w:pPr>
      <w:r w:rsidRPr="009E67FB">
        <w:rPr>
          <w:sz w:val="24"/>
        </w:rPr>
        <w:t xml:space="preserve">En la segunda prueba, se detectaron detalles en la publicación de algunos resultados, solventados al momento, quedando algunos pendientes y que ya están identificados. Se tuvo un detalle en la publicación en el apartado de voto anticipado, pero se pudo identificar su resultado en el apartado de secciones y casillas de cada elección. De igual forma, se detectó y se </w:t>
      </w:r>
      <w:r w:rsidR="00337AB2" w:rsidRPr="009E67FB">
        <w:rPr>
          <w:sz w:val="24"/>
        </w:rPr>
        <w:t>corrigió</w:t>
      </w:r>
      <w:r w:rsidRPr="009E67FB">
        <w:rPr>
          <w:sz w:val="24"/>
        </w:rPr>
        <w:t xml:space="preserve"> la ausencia de las actas de voto en el extranjero en la base de datos del PREP.</w:t>
      </w:r>
      <w:r w:rsidR="00B17A0C" w:rsidRPr="009E67FB">
        <w:rPr>
          <w:sz w:val="24"/>
        </w:rPr>
        <w:t xml:space="preserve"> </w:t>
      </w:r>
      <w:r w:rsidRPr="009E67FB">
        <w:rPr>
          <w:sz w:val="24"/>
        </w:rPr>
        <w:t>Se determin</w:t>
      </w:r>
      <w:r w:rsidR="008049BA" w:rsidRPr="009E67FB">
        <w:rPr>
          <w:sz w:val="24"/>
        </w:rPr>
        <w:t>ó</w:t>
      </w:r>
      <w:r w:rsidRPr="009E67FB">
        <w:rPr>
          <w:sz w:val="24"/>
        </w:rPr>
        <w:t xml:space="preserve"> hacer una tercera prueba para revisar el flujo completo, sobre todo de las actas de voto anticipado y de voto en el extranjero, tanto en la publicación como en la base de datos.</w:t>
      </w:r>
    </w:p>
    <w:p w14:paraId="1FDC8620" w14:textId="77777777" w:rsidR="00720B99" w:rsidRPr="009E67FB" w:rsidRDefault="00720B99" w:rsidP="005C4924">
      <w:pPr>
        <w:spacing w:before="0" w:after="0"/>
        <w:rPr>
          <w:sz w:val="24"/>
        </w:rPr>
      </w:pPr>
    </w:p>
    <w:p w14:paraId="578CA247" w14:textId="0E801285" w:rsidR="00720B99" w:rsidRDefault="00720B99" w:rsidP="005C4924">
      <w:pPr>
        <w:spacing w:before="0" w:after="0"/>
        <w:rPr>
          <w:sz w:val="24"/>
        </w:rPr>
      </w:pPr>
      <w:r w:rsidRPr="009E67FB">
        <w:rPr>
          <w:sz w:val="24"/>
        </w:rPr>
        <w:t xml:space="preserve">En la tercera prueba, se detectaron detalles en la publicación de algunos resultados, solventados al momento, quedando algunos pendientes </w:t>
      </w:r>
      <w:r w:rsidR="00DB7EF6" w:rsidRPr="009E67FB">
        <w:rPr>
          <w:sz w:val="24"/>
        </w:rPr>
        <w:t>que fueron completamente</w:t>
      </w:r>
      <w:r w:rsidRPr="009E67FB">
        <w:rPr>
          <w:sz w:val="24"/>
        </w:rPr>
        <w:t xml:space="preserve"> identificados</w:t>
      </w:r>
      <w:r w:rsidR="00DB7EF6" w:rsidRPr="009E67FB">
        <w:rPr>
          <w:sz w:val="24"/>
        </w:rPr>
        <w:t xml:space="preserve"> y solucionados previo a la puesta en marcha del tercer simulacro</w:t>
      </w:r>
      <w:r w:rsidRPr="009E67FB">
        <w:rPr>
          <w:sz w:val="24"/>
        </w:rPr>
        <w:t>.</w:t>
      </w:r>
    </w:p>
    <w:p w14:paraId="1E37B131" w14:textId="77777777" w:rsidR="00E62DA2" w:rsidRPr="009E67FB" w:rsidRDefault="00E62DA2" w:rsidP="005C4924">
      <w:pPr>
        <w:spacing w:before="0" w:after="0"/>
        <w:rPr>
          <w:sz w:val="24"/>
        </w:rPr>
      </w:pPr>
    </w:p>
    <w:p w14:paraId="6654C24E" w14:textId="64AE1284" w:rsidR="00B17D20" w:rsidRPr="009E67FB" w:rsidRDefault="00B17D20" w:rsidP="00B17D20">
      <w:pPr>
        <w:pStyle w:val="Prrafodelista"/>
        <w:numPr>
          <w:ilvl w:val="0"/>
          <w:numId w:val="9"/>
        </w:numPr>
        <w:spacing w:before="0" w:after="0"/>
        <w:ind w:left="709"/>
        <w:outlineLvl w:val="1"/>
        <w:rPr>
          <w:rFonts w:cs="Arial"/>
          <w:color w:val="594369"/>
          <w:sz w:val="44"/>
          <w:szCs w:val="44"/>
          <w:lang w:eastAsia="es-ES"/>
        </w:rPr>
      </w:pPr>
      <w:bookmarkStart w:id="21" w:name="_Toc169947305"/>
      <w:r w:rsidRPr="009E67FB">
        <w:rPr>
          <w:rFonts w:cs="Arial"/>
          <w:color w:val="594369"/>
          <w:sz w:val="44"/>
          <w:szCs w:val="44"/>
          <w:lang w:eastAsia="es-ES"/>
        </w:rPr>
        <w:t xml:space="preserve">Desarrollo de </w:t>
      </w:r>
      <w:r w:rsidR="00BD2FF9" w:rsidRPr="009E67FB">
        <w:rPr>
          <w:rFonts w:cs="Arial"/>
          <w:color w:val="594369"/>
          <w:sz w:val="44"/>
          <w:szCs w:val="44"/>
          <w:lang w:eastAsia="es-ES"/>
        </w:rPr>
        <w:t>Simulacros</w:t>
      </w:r>
      <w:bookmarkEnd w:id="21"/>
    </w:p>
    <w:p w14:paraId="38486646" w14:textId="77777777" w:rsidR="00B17A0C" w:rsidRPr="009E67FB" w:rsidRDefault="00B17A0C" w:rsidP="005C4924">
      <w:pPr>
        <w:spacing w:before="0" w:after="0"/>
        <w:rPr>
          <w:sz w:val="24"/>
        </w:rPr>
      </w:pPr>
    </w:p>
    <w:p w14:paraId="6B5EBB9F" w14:textId="770C13C1" w:rsidR="00404C57" w:rsidRPr="009E67FB" w:rsidRDefault="00404C57" w:rsidP="000737D8">
      <w:pPr>
        <w:spacing w:before="0" w:after="0"/>
        <w:rPr>
          <w:sz w:val="24"/>
        </w:rPr>
      </w:pPr>
      <w:r w:rsidRPr="009E67FB">
        <w:rPr>
          <w:sz w:val="24"/>
        </w:rPr>
        <w:t xml:space="preserve">Los integrantes del COTAPREP participaron de manera activa en los cuatro simulacros del PREP </w:t>
      </w:r>
      <w:r w:rsidR="00150AE4" w:rsidRPr="009E67FB">
        <w:rPr>
          <w:sz w:val="24"/>
        </w:rPr>
        <w:t xml:space="preserve">realizados </w:t>
      </w:r>
      <w:r w:rsidRPr="009E67FB">
        <w:rPr>
          <w:sz w:val="24"/>
        </w:rPr>
        <w:t xml:space="preserve">por la instancia interna, asistiendo de manera presencial a los </w:t>
      </w:r>
      <w:r w:rsidR="00B71082" w:rsidRPr="009E67FB">
        <w:rPr>
          <w:sz w:val="24"/>
        </w:rPr>
        <w:t>mismos</w:t>
      </w:r>
      <w:r w:rsidRPr="009E67FB">
        <w:rPr>
          <w:sz w:val="24"/>
        </w:rPr>
        <w:t>, monitoreando la operación en cada una de sus fases y emitiendo recomendaciones de mejora sobre el proceso. L</w:t>
      </w:r>
      <w:r w:rsidR="009273AF" w:rsidRPr="009E67FB">
        <w:rPr>
          <w:sz w:val="24"/>
        </w:rPr>
        <w:t>os</w:t>
      </w:r>
      <w:r w:rsidRPr="009E67FB">
        <w:rPr>
          <w:sz w:val="24"/>
        </w:rPr>
        <w:t xml:space="preserve"> </w:t>
      </w:r>
      <w:r w:rsidR="009273AF" w:rsidRPr="009E67FB">
        <w:rPr>
          <w:sz w:val="24"/>
        </w:rPr>
        <w:t>simulacros</w:t>
      </w:r>
      <w:r w:rsidRPr="009E67FB">
        <w:rPr>
          <w:sz w:val="24"/>
        </w:rPr>
        <w:t xml:space="preserve"> se llevaron a cabo el </w:t>
      </w:r>
      <w:r w:rsidRPr="009E67FB">
        <w:rPr>
          <w:b/>
          <w:bCs/>
          <w:sz w:val="24"/>
        </w:rPr>
        <w:t>1</w:t>
      </w:r>
      <w:r w:rsidR="009273AF" w:rsidRPr="009E67FB">
        <w:rPr>
          <w:b/>
          <w:bCs/>
          <w:sz w:val="24"/>
        </w:rPr>
        <w:t>2,19,</w:t>
      </w:r>
      <w:r w:rsidRPr="009E67FB">
        <w:rPr>
          <w:b/>
          <w:bCs/>
          <w:sz w:val="24"/>
        </w:rPr>
        <w:t xml:space="preserve"> 2</w:t>
      </w:r>
      <w:r w:rsidR="009273AF" w:rsidRPr="009E67FB">
        <w:rPr>
          <w:b/>
          <w:bCs/>
          <w:sz w:val="24"/>
        </w:rPr>
        <w:t xml:space="preserve">4 y 26 de mayo </w:t>
      </w:r>
      <w:r w:rsidRPr="009E67FB">
        <w:rPr>
          <w:b/>
          <w:bCs/>
          <w:sz w:val="24"/>
        </w:rPr>
        <w:t>del año en curso</w:t>
      </w:r>
      <w:r w:rsidR="00150AE4" w:rsidRPr="009E67FB">
        <w:rPr>
          <w:sz w:val="24"/>
        </w:rPr>
        <w:t>, iniciando a las 10 horas.</w:t>
      </w:r>
    </w:p>
    <w:p w14:paraId="78F50308" w14:textId="77777777" w:rsidR="00F62F36" w:rsidRPr="009E67FB" w:rsidRDefault="00F62F36" w:rsidP="000737D8">
      <w:pPr>
        <w:spacing w:before="0" w:after="0"/>
        <w:rPr>
          <w:sz w:val="24"/>
        </w:rPr>
      </w:pPr>
    </w:p>
    <w:p w14:paraId="01B52C0B" w14:textId="5BDBA133" w:rsidR="00227A42" w:rsidRPr="009E67FB" w:rsidRDefault="00F62F36" w:rsidP="000737D8">
      <w:pPr>
        <w:spacing w:before="0" w:after="0"/>
        <w:rPr>
          <w:sz w:val="24"/>
        </w:rPr>
      </w:pPr>
      <w:r w:rsidRPr="009E67FB">
        <w:rPr>
          <w:sz w:val="24"/>
        </w:rPr>
        <w:t>En adición a los mi</w:t>
      </w:r>
      <w:r w:rsidR="00227A42" w:rsidRPr="009E67FB">
        <w:rPr>
          <w:sz w:val="24"/>
        </w:rPr>
        <w:t>e</w:t>
      </w:r>
      <w:r w:rsidRPr="009E67FB">
        <w:rPr>
          <w:sz w:val="24"/>
        </w:rPr>
        <w:t xml:space="preserve">mbros del </w:t>
      </w:r>
      <w:r w:rsidR="00227A42" w:rsidRPr="009E67FB">
        <w:rPr>
          <w:sz w:val="24"/>
        </w:rPr>
        <w:t>COTAPREP, participaron en los simulacros el ente auditor del PREP (Tec de Monterrey), el Consejo General del IEPC Jalisco, representaciones de partidos políticos y del Instituto Nacional Electoral (INE).</w:t>
      </w:r>
    </w:p>
    <w:p w14:paraId="1E67594C" w14:textId="77777777" w:rsidR="00227A42" w:rsidRPr="009E67FB" w:rsidRDefault="00227A42" w:rsidP="000737D8">
      <w:pPr>
        <w:spacing w:before="0" w:after="0"/>
        <w:rPr>
          <w:sz w:val="24"/>
        </w:rPr>
      </w:pPr>
    </w:p>
    <w:p w14:paraId="7DD96E08" w14:textId="77777777" w:rsidR="00227A42" w:rsidRPr="009E67FB" w:rsidRDefault="00227A42" w:rsidP="000737D8">
      <w:pPr>
        <w:spacing w:before="0" w:after="0"/>
        <w:rPr>
          <w:sz w:val="24"/>
        </w:rPr>
      </w:pPr>
      <w:r w:rsidRPr="009E67FB">
        <w:rPr>
          <w:sz w:val="24"/>
        </w:rPr>
        <w:t xml:space="preserve">El monitoreo y evaluación se llevó a cabo de forma presencial en el Centro de Captura y Validación (CCV) y en las sedes de los consejos distritales metropolitanos, así como de manera remota a través del portal de publicación del PREP. </w:t>
      </w:r>
    </w:p>
    <w:p w14:paraId="195F2D4F" w14:textId="77777777" w:rsidR="00227A42" w:rsidRPr="009E67FB" w:rsidRDefault="00227A42" w:rsidP="000737D8">
      <w:pPr>
        <w:spacing w:before="0" w:after="0"/>
        <w:rPr>
          <w:sz w:val="24"/>
        </w:rPr>
      </w:pPr>
    </w:p>
    <w:p w14:paraId="22FD4A5F" w14:textId="7359E1AC" w:rsidR="00F62F36" w:rsidRPr="009E67FB" w:rsidRDefault="00227A42" w:rsidP="000737D8">
      <w:pPr>
        <w:spacing w:before="0" w:after="0"/>
        <w:rPr>
          <w:sz w:val="24"/>
        </w:rPr>
      </w:pPr>
      <w:r w:rsidRPr="009E67FB">
        <w:rPr>
          <w:sz w:val="24"/>
        </w:rPr>
        <w:t>En los simulacros, participaron las 702 personas pertenecientes a la Dirección de Informática, en los 145 Centros de Acopio y Transmisión de Datos (CATD) instalados en todo el estado, así como en el Centro de Captura y Verificación (CCV).</w:t>
      </w:r>
    </w:p>
    <w:p w14:paraId="15A3910A" w14:textId="77777777" w:rsidR="00667A3D" w:rsidRPr="009E67FB" w:rsidRDefault="00667A3D" w:rsidP="000737D8">
      <w:pPr>
        <w:spacing w:before="0" w:after="0"/>
        <w:rPr>
          <w:sz w:val="24"/>
        </w:rPr>
      </w:pPr>
    </w:p>
    <w:p w14:paraId="7B5C0BC9" w14:textId="1C1AFBE7" w:rsidR="00667A3D" w:rsidRPr="009E67FB" w:rsidRDefault="00667A3D" w:rsidP="000737D8">
      <w:pPr>
        <w:spacing w:before="0" w:after="0"/>
        <w:rPr>
          <w:sz w:val="24"/>
        </w:rPr>
      </w:pPr>
      <w:r w:rsidRPr="009E67FB">
        <w:rPr>
          <w:sz w:val="24"/>
        </w:rPr>
        <w:t xml:space="preserve">Durante el periodo en el cual se desarrollaron los simulacros, </w:t>
      </w:r>
      <w:r w:rsidRPr="009E67FB">
        <w:rPr>
          <w:b/>
          <w:bCs/>
          <w:sz w:val="24"/>
        </w:rPr>
        <w:t>se recibieron observaciones por parte del INE, el ente auditor y el COTAPREP</w:t>
      </w:r>
      <w:r w:rsidRPr="009E67FB">
        <w:rPr>
          <w:sz w:val="24"/>
        </w:rPr>
        <w:t>, las cuales se fueron atendiendo durante los diferentes eventos realizados.</w:t>
      </w:r>
    </w:p>
    <w:p w14:paraId="63B30CA4" w14:textId="77777777" w:rsidR="009273AF" w:rsidRPr="009E67FB" w:rsidRDefault="009273AF" w:rsidP="000737D8">
      <w:pPr>
        <w:spacing w:before="0" w:after="0"/>
        <w:rPr>
          <w:sz w:val="24"/>
        </w:rPr>
      </w:pPr>
    </w:p>
    <w:p w14:paraId="76373F5F" w14:textId="6123528A" w:rsidR="00AC414F" w:rsidRPr="009E67FB" w:rsidRDefault="00C849FF" w:rsidP="000737D8">
      <w:pPr>
        <w:spacing w:before="0" w:after="0"/>
        <w:rPr>
          <w:sz w:val="24"/>
        </w:rPr>
      </w:pPr>
      <w:r w:rsidRPr="009E67FB">
        <w:rPr>
          <w:sz w:val="24"/>
        </w:rPr>
        <w:t xml:space="preserve">En los cuatro simulacros, se llevaron a cabo las fases del </w:t>
      </w:r>
      <w:r w:rsidRPr="009E67FB">
        <w:rPr>
          <w:b/>
          <w:bCs/>
          <w:sz w:val="24"/>
        </w:rPr>
        <w:t>Proceso Técnico Operativo (PTO)</w:t>
      </w:r>
      <w:r w:rsidRPr="009E67FB">
        <w:rPr>
          <w:sz w:val="24"/>
        </w:rPr>
        <w:t xml:space="preserve"> aprobado:</w:t>
      </w:r>
    </w:p>
    <w:p w14:paraId="7A86A2E5" w14:textId="77777777" w:rsidR="00C849FF" w:rsidRPr="009E67FB" w:rsidRDefault="00C849FF" w:rsidP="000737D8">
      <w:pPr>
        <w:spacing w:before="0" w:after="0"/>
        <w:rPr>
          <w:sz w:val="24"/>
        </w:rPr>
      </w:pPr>
    </w:p>
    <w:p w14:paraId="35CC5C80" w14:textId="5D387837" w:rsidR="0042658E" w:rsidRDefault="00C849FF" w:rsidP="000737D8">
      <w:pPr>
        <w:spacing w:before="0" w:after="0"/>
        <w:rPr>
          <w:sz w:val="24"/>
        </w:rPr>
      </w:pPr>
      <w:r w:rsidRPr="009E67FB">
        <w:rPr>
          <w:b/>
          <w:bCs/>
          <w:sz w:val="24"/>
        </w:rPr>
        <w:t xml:space="preserve">Acopio y Digitalización: </w:t>
      </w:r>
      <w:r w:rsidRPr="009E67FB">
        <w:rPr>
          <w:sz w:val="24"/>
        </w:rPr>
        <w:t>Consist</w:t>
      </w:r>
      <w:r w:rsidR="009E67FB" w:rsidRPr="009E67FB">
        <w:rPr>
          <w:sz w:val="24"/>
        </w:rPr>
        <w:t>ió</w:t>
      </w:r>
      <w:r w:rsidRPr="009E67FB">
        <w:rPr>
          <w:sz w:val="24"/>
        </w:rPr>
        <w:t xml:space="preserve"> en la revisión y recepción de las Actas PREP en los CATD</w:t>
      </w:r>
      <w:r w:rsidR="00AC078F">
        <w:rPr>
          <w:sz w:val="24"/>
        </w:rPr>
        <w:t>. E</w:t>
      </w:r>
      <w:r w:rsidR="0042658E" w:rsidRPr="009E67FB">
        <w:rPr>
          <w:sz w:val="24"/>
        </w:rPr>
        <w:t xml:space="preserve">l acopio se realizó en cada uno de los CATD; consistió en la lectura del código de barras del acta </w:t>
      </w:r>
      <w:r w:rsidRPr="009E67FB">
        <w:rPr>
          <w:sz w:val="24"/>
        </w:rPr>
        <w:t xml:space="preserve">y la </w:t>
      </w:r>
      <w:r w:rsidR="0042658E" w:rsidRPr="009E67FB">
        <w:rPr>
          <w:sz w:val="24"/>
        </w:rPr>
        <w:t>verificación de la identificación de la casilla. Se registr</w:t>
      </w:r>
      <w:r w:rsidR="0042658E">
        <w:rPr>
          <w:sz w:val="24"/>
        </w:rPr>
        <w:t>ó</w:t>
      </w:r>
      <w:r w:rsidR="0042658E" w:rsidRPr="009E67FB">
        <w:rPr>
          <w:sz w:val="24"/>
        </w:rPr>
        <w:t xml:space="preserve"> el acopio en formato 24 horas y se digitalizaron las actas de escrutinio y cómputo para la captura de los resultados</w:t>
      </w:r>
    </w:p>
    <w:p w14:paraId="7866DE1C" w14:textId="77777777" w:rsidR="0042658E" w:rsidRDefault="0042658E" w:rsidP="000737D8">
      <w:pPr>
        <w:spacing w:before="0" w:after="0"/>
        <w:rPr>
          <w:sz w:val="24"/>
        </w:rPr>
      </w:pPr>
    </w:p>
    <w:p w14:paraId="5D55AB18" w14:textId="65DF096E" w:rsidR="00C849FF" w:rsidRPr="009E67FB" w:rsidRDefault="00AC078F" w:rsidP="000737D8">
      <w:pPr>
        <w:spacing w:before="0" w:after="0"/>
        <w:rPr>
          <w:sz w:val="24"/>
        </w:rPr>
      </w:pPr>
      <w:r>
        <w:rPr>
          <w:sz w:val="24"/>
        </w:rPr>
        <w:t>L</w:t>
      </w:r>
      <w:r w:rsidR="00C849FF" w:rsidRPr="009E67FB">
        <w:rPr>
          <w:sz w:val="24"/>
        </w:rPr>
        <w:t xml:space="preserve">a digitalización </w:t>
      </w:r>
      <w:r>
        <w:rPr>
          <w:sz w:val="24"/>
        </w:rPr>
        <w:t xml:space="preserve">se realizó </w:t>
      </w:r>
      <w:r w:rsidR="00C849FF" w:rsidRPr="009E67FB">
        <w:rPr>
          <w:sz w:val="24"/>
        </w:rPr>
        <w:t>a través del software denominado DigiCATD, que identific</w:t>
      </w:r>
      <w:r w:rsidR="009E67FB">
        <w:rPr>
          <w:sz w:val="24"/>
        </w:rPr>
        <w:t>ó</w:t>
      </w:r>
      <w:r w:rsidR="00C849FF" w:rsidRPr="009E67FB">
        <w:rPr>
          <w:sz w:val="24"/>
        </w:rPr>
        <w:t xml:space="preserve"> las actas escaneadas mediante su código de barras, registr</w:t>
      </w:r>
      <w:r w:rsidR="009E67FB">
        <w:rPr>
          <w:sz w:val="24"/>
        </w:rPr>
        <w:t>ó</w:t>
      </w:r>
      <w:r w:rsidR="00C849FF" w:rsidRPr="009E67FB">
        <w:rPr>
          <w:sz w:val="24"/>
        </w:rPr>
        <w:t xml:space="preserve"> la hora y fecha de </w:t>
      </w:r>
      <w:r w:rsidR="00ED5A05">
        <w:rPr>
          <w:sz w:val="24"/>
        </w:rPr>
        <w:t>digitalización</w:t>
      </w:r>
      <w:r w:rsidR="00C849FF" w:rsidRPr="009E67FB">
        <w:rPr>
          <w:sz w:val="24"/>
        </w:rPr>
        <w:t>, y las remit</w:t>
      </w:r>
      <w:r w:rsidR="009E67FB">
        <w:rPr>
          <w:sz w:val="24"/>
        </w:rPr>
        <w:t>ió</w:t>
      </w:r>
      <w:r w:rsidR="00C849FF" w:rsidRPr="009E67FB">
        <w:rPr>
          <w:sz w:val="24"/>
        </w:rPr>
        <w:t xml:space="preserve"> al sistema de distribución de capturas. Para PREP Casilla, la aplicación móvil se </w:t>
      </w:r>
      <w:r w:rsidR="009E67FB">
        <w:rPr>
          <w:sz w:val="24"/>
        </w:rPr>
        <w:t>dotó</w:t>
      </w:r>
      <w:r w:rsidR="009E67FB" w:rsidRPr="009E67FB">
        <w:rPr>
          <w:sz w:val="24"/>
        </w:rPr>
        <w:t xml:space="preserve"> </w:t>
      </w:r>
      <w:r w:rsidR="00C849FF" w:rsidRPr="009E67FB">
        <w:rPr>
          <w:sz w:val="24"/>
        </w:rPr>
        <w:t>del método de toma fotográfica del acta en sitio. Aunado a esto, se incluy</w:t>
      </w:r>
      <w:r w:rsidR="009E67FB">
        <w:rPr>
          <w:sz w:val="24"/>
        </w:rPr>
        <w:t>ó</w:t>
      </w:r>
      <w:r w:rsidR="00C849FF" w:rsidRPr="009E67FB">
        <w:rPr>
          <w:sz w:val="24"/>
        </w:rPr>
        <w:t xml:space="preserve"> el método de captura del acta de entidad utilizada para la captura de los votos de los jaliscienses en el extranjero.</w:t>
      </w:r>
    </w:p>
    <w:p w14:paraId="3A919EAC" w14:textId="77777777" w:rsidR="00C849FF" w:rsidRPr="009E67FB" w:rsidRDefault="00C849FF" w:rsidP="000737D8">
      <w:pPr>
        <w:spacing w:before="0" w:after="0"/>
        <w:rPr>
          <w:sz w:val="24"/>
        </w:rPr>
      </w:pPr>
    </w:p>
    <w:p w14:paraId="20253A53" w14:textId="12824DFC" w:rsidR="00D52238" w:rsidRPr="009E67FB" w:rsidRDefault="00D52238" w:rsidP="000737D8">
      <w:pPr>
        <w:pStyle w:val="Prrafodelista"/>
        <w:spacing w:before="0" w:after="0"/>
        <w:ind w:left="0"/>
        <w:rPr>
          <w:rFonts w:eastAsia="Calibri" w:cs="Arial"/>
          <w:sz w:val="24"/>
        </w:rPr>
      </w:pPr>
      <w:r w:rsidRPr="009E67FB">
        <w:rPr>
          <w:rFonts w:eastAsia="Calibri" w:cs="Arial"/>
          <w:b/>
          <w:sz w:val="24"/>
        </w:rPr>
        <w:t>Captura:</w:t>
      </w:r>
      <w:r w:rsidRPr="009E67FB">
        <w:rPr>
          <w:rFonts w:eastAsia="Calibri" w:cs="Arial"/>
          <w:sz w:val="24"/>
        </w:rPr>
        <w:t xml:space="preserve"> El módulo de captura solicit</w:t>
      </w:r>
      <w:r w:rsidR="009B19CD">
        <w:rPr>
          <w:rFonts w:eastAsia="Calibri" w:cs="Arial"/>
          <w:sz w:val="24"/>
        </w:rPr>
        <w:t>ó</w:t>
      </w:r>
      <w:r w:rsidRPr="009E67FB">
        <w:rPr>
          <w:rFonts w:eastAsia="Calibri" w:cs="Arial"/>
          <w:sz w:val="24"/>
        </w:rPr>
        <w:t xml:space="preserve"> una doble captura de los resultados de las actas, para verificar que los datos asentados en la captura </w:t>
      </w:r>
      <w:r w:rsidR="009B19CD">
        <w:rPr>
          <w:rFonts w:eastAsia="Calibri" w:cs="Arial"/>
          <w:sz w:val="24"/>
        </w:rPr>
        <w:t>fueran</w:t>
      </w:r>
      <w:r w:rsidR="009B19CD" w:rsidRPr="009E67FB">
        <w:rPr>
          <w:rFonts w:eastAsia="Calibri" w:cs="Arial"/>
          <w:sz w:val="24"/>
        </w:rPr>
        <w:t xml:space="preserve"> </w:t>
      </w:r>
      <w:r w:rsidRPr="009E67FB">
        <w:rPr>
          <w:rFonts w:eastAsia="Calibri" w:cs="Arial"/>
          <w:sz w:val="24"/>
        </w:rPr>
        <w:t>correctos, realizando la captura de la siguiente información proveniente del acta:</w:t>
      </w:r>
    </w:p>
    <w:p w14:paraId="0030DB22" w14:textId="77777777" w:rsidR="00071E41" w:rsidRPr="009E67FB" w:rsidRDefault="00071E41" w:rsidP="000737D8">
      <w:pPr>
        <w:pStyle w:val="Prrafodelista"/>
        <w:spacing w:before="0" w:after="0"/>
        <w:ind w:left="0"/>
        <w:rPr>
          <w:rFonts w:eastAsia="Calibri" w:cs="Arial"/>
          <w:sz w:val="24"/>
        </w:rPr>
      </w:pPr>
    </w:p>
    <w:p w14:paraId="4F3B539A" w14:textId="77777777" w:rsidR="00D52238" w:rsidRPr="009E67FB" w:rsidRDefault="00D52238" w:rsidP="000737D8">
      <w:pPr>
        <w:pStyle w:val="Prrafodelista"/>
        <w:numPr>
          <w:ilvl w:val="0"/>
          <w:numId w:val="38"/>
        </w:numPr>
        <w:spacing w:before="0" w:after="0"/>
        <w:contextualSpacing w:val="0"/>
        <w:rPr>
          <w:rFonts w:eastAsia="Calibri" w:cs="Arial"/>
          <w:sz w:val="24"/>
        </w:rPr>
      </w:pPr>
      <w:r w:rsidRPr="009E67FB">
        <w:rPr>
          <w:rFonts w:eastAsia="Calibri" w:cs="Arial"/>
          <w:sz w:val="24"/>
        </w:rPr>
        <w:t>Los datos de identificación del Acta PREP: entidad federativa, distrito electoral, sección, tipo y número de casilla y, en su caso, municipio o alcaldía;</w:t>
      </w:r>
    </w:p>
    <w:p w14:paraId="3203166F" w14:textId="77777777" w:rsidR="00D52238" w:rsidRPr="009E67FB" w:rsidRDefault="00D52238" w:rsidP="000737D8">
      <w:pPr>
        <w:pStyle w:val="Prrafodelista"/>
        <w:numPr>
          <w:ilvl w:val="0"/>
          <w:numId w:val="38"/>
        </w:numPr>
        <w:spacing w:before="0" w:after="0"/>
        <w:contextualSpacing w:val="0"/>
        <w:rPr>
          <w:rFonts w:eastAsia="Calibri" w:cs="Arial"/>
          <w:sz w:val="24"/>
        </w:rPr>
      </w:pPr>
      <w:proofErr w:type="gramStart"/>
      <w:r w:rsidRPr="009E67FB">
        <w:rPr>
          <w:rFonts w:eastAsia="Calibri" w:cs="Arial"/>
          <w:sz w:val="24"/>
        </w:rPr>
        <w:t>Total</w:t>
      </w:r>
      <w:proofErr w:type="gramEnd"/>
      <w:r w:rsidRPr="009E67FB">
        <w:rPr>
          <w:rFonts w:eastAsia="Calibri" w:cs="Arial"/>
          <w:sz w:val="24"/>
        </w:rPr>
        <w:t xml:space="preserve"> de boletas sobrantes, total de personas que votaron, total de representantes de los partidos políticos y de candidaturas independientes acreditados ante casilla que votaron y total de votos sacados de la urna;</w:t>
      </w:r>
    </w:p>
    <w:p w14:paraId="3B8071D9" w14:textId="77777777" w:rsidR="00D52238" w:rsidRPr="009E67FB" w:rsidRDefault="00D52238" w:rsidP="000737D8">
      <w:pPr>
        <w:pStyle w:val="Prrafodelista"/>
        <w:numPr>
          <w:ilvl w:val="0"/>
          <w:numId w:val="38"/>
        </w:numPr>
        <w:spacing w:before="0" w:after="0"/>
        <w:contextualSpacing w:val="0"/>
        <w:rPr>
          <w:rFonts w:eastAsia="Calibri" w:cs="Arial"/>
          <w:sz w:val="24"/>
        </w:rPr>
      </w:pPr>
      <w:r w:rsidRPr="009E67FB">
        <w:rPr>
          <w:rFonts w:eastAsia="Calibri" w:cs="Arial"/>
          <w:sz w:val="24"/>
        </w:rPr>
        <w:t>Los votos obtenidos por los partidos político y las candidaturas, sean estas independientes, por partido político, o por coalición en cualquiera de sus combinaciones, según sea el caso;</w:t>
      </w:r>
    </w:p>
    <w:p w14:paraId="499C5D49" w14:textId="77777777" w:rsidR="00D52238" w:rsidRPr="009E67FB" w:rsidRDefault="00D52238" w:rsidP="000737D8">
      <w:pPr>
        <w:pStyle w:val="Prrafodelista"/>
        <w:numPr>
          <w:ilvl w:val="0"/>
          <w:numId w:val="38"/>
        </w:numPr>
        <w:spacing w:before="0" w:after="0"/>
        <w:contextualSpacing w:val="0"/>
        <w:rPr>
          <w:rFonts w:eastAsia="Calibri" w:cs="Arial"/>
          <w:sz w:val="24"/>
        </w:rPr>
      </w:pPr>
      <w:proofErr w:type="gramStart"/>
      <w:r w:rsidRPr="009E67FB">
        <w:rPr>
          <w:rFonts w:eastAsia="Calibri" w:cs="Arial"/>
          <w:sz w:val="24"/>
        </w:rPr>
        <w:t>Total</w:t>
      </w:r>
      <w:proofErr w:type="gramEnd"/>
      <w:r w:rsidRPr="009E67FB">
        <w:rPr>
          <w:rFonts w:eastAsia="Calibri" w:cs="Arial"/>
          <w:sz w:val="24"/>
        </w:rPr>
        <w:t xml:space="preserve"> de votos, total de votos nulos y total de votos para candidaturas no registradas y</w:t>
      </w:r>
    </w:p>
    <w:p w14:paraId="113D301E" w14:textId="49F896AE" w:rsidR="009C532F" w:rsidRPr="009E67FB" w:rsidRDefault="00D52238" w:rsidP="000737D8">
      <w:pPr>
        <w:pStyle w:val="Prrafodelista"/>
        <w:numPr>
          <w:ilvl w:val="0"/>
          <w:numId w:val="38"/>
        </w:numPr>
        <w:spacing w:before="0" w:after="0"/>
        <w:contextualSpacing w:val="0"/>
        <w:rPr>
          <w:rFonts w:eastAsia="Calibri" w:cs="Arial"/>
          <w:sz w:val="24"/>
        </w:rPr>
      </w:pPr>
      <w:r w:rsidRPr="009E67FB">
        <w:rPr>
          <w:rFonts w:eastAsia="Calibri" w:cs="Arial"/>
          <w:sz w:val="24"/>
        </w:rPr>
        <w:t>La imagen del Acta PREP.</w:t>
      </w:r>
    </w:p>
    <w:p w14:paraId="617C857F" w14:textId="77777777" w:rsidR="000737D8" w:rsidRPr="009E67FB" w:rsidRDefault="000737D8" w:rsidP="000737D8">
      <w:pPr>
        <w:pStyle w:val="Prrafodelista"/>
        <w:spacing w:before="0" w:after="0"/>
        <w:ind w:left="780"/>
        <w:contextualSpacing w:val="0"/>
        <w:rPr>
          <w:rFonts w:eastAsia="Calibri" w:cs="Arial"/>
          <w:sz w:val="24"/>
        </w:rPr>
      </w:pPr>
    </w:p>
    <w:p w14:paraId="47A4046B" w14:textId="50D708D1" w:rsidR="00EE3ABD" w:rsidRPr="009E67FB" w:rsidRDefault="00EE3ABD" w:rsidP="000737D8">
      <w:pPr>
        <w:spacing w:before="0" w:after="0"/>
        <w:rPr>
          <w:rFonts w:eastAsia="Calibri" w:cs="Arial"/>
          <w:sz w:val="24"/>
        </w:rPr>
      </w:pPr>
      <w:r w:rsidRPr="009E67FB">
        <w:rPr>
          <w:rFonts w:eastAsia="Calibri" w:cs="Arial"/>
          <w:b/>
          <w:sz w:val="24"/>
        </w:rPr>
        <w:t>Verificación:</w:t>
      </w:r>
      <w:r w:rsidRPr="009E67FB">
        <w:rPr>
          <w:rFonts w:eastAsia="Calibri" w:cs="Arial"/>
          <w:sz w:val="24"/>
        </w:rPr>
        <w:t xml:space="preserve"> El módulo funcion</w:t>
      </w:r>
      <w:r w:rsidR="009B19CD">
        <w:rPr>
          <w:rFonts w:eastAsia="Calibri" w:cs="Arial"/>
          <w:sz w:val="24"/>
        </w:rPr>
        <w:t>ó</w:t>
      </w:r>
      <w:r w:rsidRPr="009E67FB">
        <w:rPr>
          <w:rFonts w:eastAsia="Calibri" w:cs="Arial"/>
          <w:sz w:val="24"/>
        </w:rPr>
        <w:t xml:space="preserve"> presentando la información capturada y realizando la verificación de la captura con una segunda captura y con la imagen del acta; esto permit</w:t>
      </w:r>
      <w:r w:rsidR="009B19CD">
        <w:rPr>
          <w:rFonts w:eastAsia="Calibri" w:cs="Arial"/>
          <w:sz w:val="24"/>
        </w:rPr>
        <w:t>ió</w:t>
      </w:r>
      <w:r w:rsidRPr="009E67FB">
        <w:rPr>
          <w:rFonts w:eastAsia="Calibri" w:cs="Arial"/>
          <w:sz w:val="24"/>
        </w:rPr>
        <w:t xml:space="preserve"> verificar los datos asentados en cada una de las actas.</w:t>
      </w:r>
    </w:p>
    <w:p w14:paraId="0C4D3EEC" w14:textId="77777777" w:rsidR="009C532F" w:rsidRPr="009E67FB" w:rsidRDefault="009C532F" w:rsidP="000737D8">
      <w:pPr>
        <w:spacing w:before="0" w:after="0"/>
        <w:rPr>
          <w:sz w:val="24"/>
        </w:rPr>
      </w:pPr>
    </w:p>
    <w:p w14:paraId="035A986C" w14:textId="657B4B28" w:rsidR="00AC414F" w:rsidRPr="009E67FB" w:rsidRDefault="00CF27F2" w:rsidP="000737D8">
      <w:pPr>
        <w:spacing w:before="0" w:after="0"/>
        <w:rPr>
          <w:rFonts w:eastAsia="Calibri" w:cs="Arial"/>
          <w:sz w:val="24"/>
          <w:szCs w:val="32"/>
        </w:rPr>
      </w:pPr>
      <w:r w:rsidRPr="009E67FB">
        <w:rPr>
          <w:rFonts w:eastAsia="Calibri" w:cs="Arial"/>
          <w:b/>
          <w:bCs/>
          <w:sz w:val="24"/>
          <w:szCs w:val="32"/>
        </w:rPr>
        <w:t>Publicación:</w:t>
      </w:r>
      <w:r w:rsidRPr="009E67FB">
        <w:rPr>
          <w:rFonts w:eastAsia="Calibri" w:cs="Arial"/>
          <w:sz w:val="24"/>
          <w:szCs w:val="32"/>
        </w:rPr>
        <w:t xml:space="preserve"> El portal de publicación </w:t>
      </w:r>
      <w:r w:rsidR="00F06F30" w:rsidRPr="009E67FB">
        <w:rPr>
          <w:rFonts w:eastAsia="Calibri" w:cs="Arial"/>
          <w:sz w:val="24"/>
          <w:szCs w:val="32"/>
        </w:rPr>
        <w:t>completó</w:t>
      </w:r>
      <w:r w:rsidRPr="009E67FB">
        <w:rPr>
          <w:rFonts w:eastAsia="Calibri" w:cs="Arial"/>
          <w:sz w:val="24"/>
          <w:szCs w:val="32"/>
        </w:rPr>
        <w:t xml:space="preserve"> </w:t>
      </w:r>
      <w:r w:rsidR="009B19CD">
        <w:rPr>
          <w:rFonts w:eastAsia="Calibri" w:cs="Arial"/>
          <w:sz w:val="24"/>
          <w:szCs w:val="32"/>
        </w:rPr>
        <w:t xml:space="preserve">su </w:t>
      </w:r>
      <w:r w:rsidRPr="009E67FB">
        <w:rPr>
          <w:rFonts w:eastAsia="Calibri" w:cs="Arial"/>
          <w:sz w:val="24"/>
          <w:szCs w:val="32"/>
        </w:rPr>
        <w:t xml:space="preserve">funcionamiento y </w:t>
      </w:r>
      <w:r w:rsidR="009B19CD">
        <w:rPr>
          <w:rFonts w:eastAsia="Calibri" w:cs="Arial"/>
          <w:sz w:val="24"/>
          <w:szCs w:val="32"/>
        </w:rPr>
        <w:t xml:space="preserve">se </w:t>
      </w:r>
      <w:r w:rsidR="009B19CD" w:rsidRPr="009E67FB">
        <w:rPr>
          <w:rFonts w:eastAsia="Calibri" w:cs="Arial"/>
          <w:sz w:val="24"/>
          <w:szCs w:val="32"/>
        </w:rPr>
        <w:t>prob</w:t>
      </w:r>
      <w:r w:rsidR="009B19CD">
        <w:rPr>
          <w:rFonts w:eastAsia="Calibri" w:cs="Arial"/>
          <w:sz w:val="24"/>
          <w:szCs w:val="32"/>
        </w:rPr>
        <w:t>ó</w:t>
      </w:r>
      <w:r w:rsidR="009B19CD" w:rsidRPr="009E67FB">
        <w:rPr>
          <w:rFonts w:eastAsia="Calibri" w:cs="Arial"/>
          <w:sz w:val="24"/>
          <w:szCs w:val="32"/>
        </w:rPr>
        <w:t xml:space="preserve"> </w:t>
      </w:r>
      <w:r w:rsidRPr="009E67FB">
        <w:rPr>
          <w:rFonts w:eastAsia="Calibri" w:cs="Arial"/>
          <w:sz w:val="24"/>
          <w:szCs w:val="32"/>
        </w:rPr>
        <w:t xml:space="preserve">su desempeño con el proveedor de la nube; se </w:t>
      </w:r>
      <w:r w:rsidR="009B19CD" w:rsidRPr="009E67FB">
        <w:rPr>
          <w:rFonts w:eastAsia="Calibri" w:cs="Arial"/>
          <w:sz w:val="24"/>
          <w:szCs w:val="32"/>
        </w:rPr>
        <w:t>asigna</w:t>
      </w:r>
      <w:r w:rsidR="009B19CD">
        <w:rPr>
          <w:rFonts w:eastAsia="Calibri" w:cs="Arial"/>
          <w:sz w:val="24"/>
          <w:szCs w:val="32"/>
        </w:rPr>
        <w:t>ron</w:t>
      </w:r>
      <w:r w:rsidR="009B19CD" w:rsidRPr="009E67FB">
        <w:rPr>
          <w:rFonts w:eastAsia="Calibri" w:cs="Arial"/>
          <w:sz w:val="24"/>
          <w:szCs w:val="32"/>
        </w:rPr>
        <w:t xml:space="preserve"> </w:t>
      </w:r>
      <w:r w:rsidR="00F06F30">
        <w:rPr>
          <w:rFonts w:eastAsia="Calibri" w:cs="Arial"/>
          <w:sz w:val="24"/>
          <w:szCs w:val="32"/>
        </w:rPr>
        <w:t xml:space="preserve">a </w:t>
      </w:r>
      <w:r w:rsidRPr="009E67FB">
        <w:rPr>
          <w:rFonts w:eastAsia="Calibri" w:cs="Arial"/>
          <w:sz w:val="24"/>
          <w:szCs w:val="32"/>
        </w:rPr>
        <w:t xml:space="preserve">los difusores que </w:t>
      </w:r>
      <w:r w:rsidR="009B19CD" w:rsidRPr="009E67FB">
        <w:rPr>
          <w:rFonts w:eastAsia="Calibri" w:cs="Arial"/>
          <w:sz w:val="24"/>
          <w:szCs w:val="32"/>
        </w:rPr>
        <w:t>apoyar</w:t>
      </w:r>
      <w:r w:rsidR="009B19CD">
        <w:rPr>
          <w:rFonts w:eastAsia="Calibri" w:cs="Arial"/>
          <w:sz w:val="24"/>
          <w:szCs w:val="32"/>
        </w:rPr>
        <w:t>on</w:t>
      </w:r>
      <w:r w:rsidR="009B19CD" w:rsidRPr="009E67FB">
        <w:rPr>
          <w:rFonts w:eastAsia="Calibri" w:cs="Arial"/>
          <w:sz w:val="24"/>
          <w:szCs w:val="32"/>
        </w:rPr>
        <w:t xml:space="preserve"> </w:t>
      </w:r>
      <w:r w:rsidRPr="009E67FB">
        <w:rPr>
          <w:rFonts w:eastAsia="Calibri" w:cs="Arial"/>
          <w:sz w:val="24"/>
          <w:szCs w:val="32"/>
        </w:rPr>
        <w:t xml:space="preserve">en la publicación del PREP. </w:t>
      </w:r>
    </w:p>
    <w:p w14:paraId="29A2B444" w14:textId="77777777" w:rsidR="00AC414F" w:rsidRPr="009E67FB" w:rsidRDefault="00AC414F" w:rsidP="00404C57">
      <w:pPr>
        <w:spacing w:before="0" w:after="0"/>
        <w:rPr>
          <w:sz w:val="24"/>
        </w:rPr>
      </w:pPr>
    </w:p>
    <w:p w14:paraId="5094337C" w14:textId="2AAFF5CF" w:rsidR="009273AF" w:rsidRPr="009E67FB" w:rsidRDefault="009273AF" w:rsidP="009273AF">
      <w:pPr>
        <w:spacing w:before="0" w:after="0"/>
        <w:rPr>
          <w:b/>
          <w:bCs/>
          <w:color w:val="9F5CA1"/>
          <w:sz w:val="24"/>
        </w:rPr>
      </w:pPr>
      <w:r w:rsidRPr="009E67FB">
        <w:rPr>
          <w:b/>
          <w:bCs/>
          <w:color w:val="9F5CA1"/>
          <w:sz w:val="24"/>
        </w:rPr>
        <w:t>Primer simulacro del PREP</w:t>
      </w:r>
    </w:p>
    <w:p w14:paraId="023DE283" w14:textId="2E59BC84" w:rsidR="00E1398C" w:rsidRPr="009E67FB" w:rsidRDefault="00E1398C" w:rsidP="00E1398C">
      <w:pPr>
        <w:rPr>
          <w:rFonts w:eastAsia="Calibri" w:cs="Arial"/>
          <w:sz w:val="24"/>
          <w:szCs w:val="32"/>
        </w:rPr>
      </w:pPr>
      <w:r w:rsidRPr="009E67FB">
        <w:rPr>
          <w:rFonts w:eastAsia="Calibri" w:cs="Arial"/>
          <w:sz w:val="24"/>
          <w:szCs w:val="32"/>
        </w:rPr>
        <w:t>Los integrantes del COTAPREP asistieron a las siguientes instalaciones para desarrollar las tares de supervisión encomendadas:</w:t>
      </w:r>
    </w:p>
    <w:p w14:paraId="1B276314" w14:textId="78E4F6ED" w:rsidR="00E1398C" w:rsidRPr="009E67FB" w:rsidRDefault="00E1398C" w:rsidP="00E1398C">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Oficina principal de la Dirección de Informática del IEPC Jalisco, ubicada en Parque de las Estrellas #2764, Col. Jardines del Bosque.</w:t>
      </w:r>
      <w:r w:rsidRPr="009E67FB" w:rsidDel="009955EB">
        <w:rPr>
          <w:rFonts w:eastAsia="Calibri" w:cs="Arial"/>
          <w:sz w:val="24"/>
          <w:szCs w:val="32"/>
        </w:rPr>
        <w:t xml:space="preserve"> </w:t>
      </w:r>
    </w:p>
    <w:p w14:paraId="5110C58B" w14:textId="4CBE0D32" w:rsidR="00E1398C" w:rsidRPr="009E67FB" w:rsidRDefault="00E1398C" w:rsidP="00E1398C">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Centro de Captura y Verificación</w:t>
      </w:r>
      <w:r w:rsidR="007C7946" w:rsidRPr="009E67FB">
        <w:rPr>
          <w:rFonts w:eastAsia="Calibri" w:cs="Arial"/>
          <w:sz w:val="24"/>
          <w:szCs w:val="32"/>
        </w:rPr>
        <w:t>,</w:t>
      </w:r>
      <w:r w:rsidRPr="009E67FB">
        <w:rPr>
          <w:rFonts w:eastAsia="Calibri" w:cs="Arial"/>
          <w:sz w:val="24"/>
          <w:szCs w:val="32"/>
        </w:rPr>
        <w:t xml:space="preserve"> ubicado en Av. 16 de septiembre 497, Col. Centro, C.P. 44100. Guadalajara, Jalisco.</w:t>
      </w:r>
    </w:p>
    <w:p w14:paraId="0B7736B9" w14:textId="7C937F79" w:rsidR="00E1398C" w:rsidRPr="009E67FB" w:rsidRDefault="00E1398C" w:rsidP="00E1398C">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 xml:space="preserve">Centros de Acopio y Transmisión de Datos </w:t>
      </w:r>
      <w:r w:rsidR="007C7946" w:rsidRPr="009E67FB">
        <w:rPr>
          <w:rFonts w:eastAsia="Calibri" w:cs="Arial"/>
          <w:sz w:val="24"/>
          <w:szCs w:val="32"/>
        </w:rPr>
        <w:t>(</w:t>
      </w:r>
      <w:r w:rsidRPr="009E67FB">
        <w:rPr>
          <w:rFonts w:eastAsia="Calibri" w:cs="Arial"/>
          <w:sz w:val="24"/>
          <w:szCs w:val="32"/>
        </w:rPr>
        <w:t>CATD</w:t>
      </w:r>
      <w:r w:rsidR="007C7946" w:rsidRPr="009E67FB">
        <w:rPr>
          <w:rFonts w:eastAsia="Calibri" w:cs="Arial"/>
          <w:sz w:val="24"/>
          <w:szCs w:val="32"/>
        </w:rPr>
        <w:t>),</w:t>
      </w:r>
      <w:r w:rsidRPr="009E67FB">
        <w:rPr>
          <w:rFonts w:eastAsia="Calibri" w:cs="Arial"/>
          <w:sz w:val="24"/>
          <w:szCs w:val="32"/>
        </w:rPr>
        <w:t xml:space="preserve"> ubicados en:</w:t>
      </w:r>
    </w:p>
    <w:p w14:paraId="7884C53B" w14:textId="77777777" w:rsidR="005E6EDD" w:rsidRPr="009E67FB" w:rsidRDefault="005E6EDD" w:rsidP="005E250B">
      <w:pPr>
        <w:pStyle w:val="Prrafodelista"/>
        <w:spacing w:before="0" w:after="160" w:line="259" w:lineRule="auto"/>
        <w:rPr>
          <w:rFonts w:eastAsia="Calibri" w:cs="Arial"/>
          <w:sz w:val="24"/>
          <w:szCs w:val="32"/>
        </w:rPr>
      </w:pP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559"/>
        <w:gridCol w:w="6563"/>
      </w:tblGrid>
      <w:tr w:rsidR="00E1398C" w:rsidRPr="009E67FB" w14:paraId="7996A11C" w14:textId="77777777" w:rsidTr="00F11D16">
        <w:trPr>
          <w:trHeight w:val="402"/>
        </w:trPr>
        <w:tc>
          <w:tcPr>
            <w:tcW w:w="1559" w:type="dxa"/>
            <w:shd w:val="clear" w:color="auto" w:fill="594369"/>
            <w:tcMar>
              <w:top w:w="0" w:type="dxa"/>
              <w:left w:w="108" w:type="dxa"/>
              <w:bottom w:w="0" w:type="dxa"/>
              <w:right w:w="108" w:type="dxa"/>
            </w:tcMar>
            <w:vAlign w:val="center"/>
            <w:hideMark/>
          </w:tcPr>
          <w:p w14:paraId="777B06C9" w14:textId="77777777" w:rsidR="00E1398C" w:rsidRPr="009E67FB" w:rsidRDefault="00E1398C" w:rsidP="00A650D1">
            <w:pPr>
              <w:spacing w:before="0" w:after="0"/>
              <w:jc w:val="center"/>
              <w:rPr>
                <w:rFonts w:eastAsia="Times New Roman" w:cs="Arial"/>
                <w:b/>
                <w:bCs/>
                <w:color w:val="FFFFFF" w:themeColor="background1"/>
                <w:szCs w:val="20"/>
                <w:lang w:eastAsia="es-MX"/>
              </w:rPr>
            </w:pPr>
            <w:r w:rsidRPr="009E67FB">
              <w:rPr>
                <w:rFonts w:eastAsia="Times New Roman" w:cs="Arial"/>
                <w:b/>
                <w:bCs/>
                <w:color w:val="FFFFFF" w:themeColor="background1"/>
                <w:szCs w:val="20"/>
                <w:bdr w:val="none" w:sz="0" w:space="0" w:color="auto" w:frame="1"/>
                <w:lang w:eastAsia="es-MX"/>
              </w:rPr>
              <w:t xml:space="preserve"> Distrito 4</w:t>
            </w:r>
          </w:p>
        </w:tc>
        <w:tc>
          <w:tcPr>
            <w:tcW w:w="6563" w:type="dxa"/>
            <w:shd w:val="clear" w:color="auto" w:fill="FFFFFF"/>
            <w:tcMar>
              <w:top w:w="0" w:type="dxa"/>
              <w:left w:w="108" w:type="dxa"/>
              <w:bottom w:w="0" w:type="dxa"/>
              <w:right w:w="108" w:type="dxa"/>
            </w:tcMar>
            <w:vAlign w:val="center"/>
            <w:hideMark/>
          </w:tcPr>
          <w:p w14:paraId="45C033F9" w14:textId="77777777" w:rsidR="00E1398C" w:rsidRPr="009E67FB" w:rsidRDefault="00E1398C" w:rsidP="00A650D1">
            <w:pPr>
              <w:spacing w:before="0" w:after="0"/>
              <w:rPr>
                <w:rFonts w:eastAsia="Times New Roman" w:cs="Arial"/>
                <w:color w:val="242424"/>
                <w:szCs w:val="20"/>
                <w:lang w:eastAsia="es-MX"/>
              </w:rPr>
            </w:pPr>
            <w:r w:rsidRPr="009E67FB">
              <w:rPr>
                <w:rFonts w:eastAsia="Times New Roman" w:cs="Arial"/>
                <w:color w:val="242424"/>
                <w:szCs w:val="20"/>
                <w:bdr w:val="none" w:sz="0" w:space="0" w:color="auto" w:frame="1"/>
                <w:lang w:eastAsia="es-MX"/>
              </w:rPr>
              <w:t>Lábaro Patrio 12, Col. Conjunto Patria, C.P. 45160, Zapopan, Jalisco</w:t>
            </w:r>
          </w:p>
        </w:tc>
      </w:tr>
      <w:tr w:rsidR="00E1398C" w:rsidRPr="009E67FB" w14:paraId="59E82607" w14:textId="77777777" w:rsidTr="00F11D16">
        <w:trPr>
          <w:trHeight w:val="402"/>
        </w:trPr>
        <w:tc>
          <w:tcPr>
            <w:tcW w:w="1559" w:type="dxa"/>
            <w:shd w:val="clear" w:color="auto" w:fill="594369"/>
            <w:tcMar>
              <w:top w:w="0" w:type="dxa"/>
              <w:left w:w="108" w:type="dxa"/>
              <w:bottom w:w="0" w:type="dxa"/>
              <w:right w:w="108" w:type="dxa"/>
            </w:tcMar>
            <w:vAlign w:val="center"/>
          </w:tcPr>
          <w:p w14:paraId="22AF9E38" w14:textId="77777777" w:rsidR="00E1398C" w:rsidRPr="009E67FB" w:rsidRDefault="00E1398C" w:rsidP="00A650D1">
            <w:pPr>
              <w:spacing w:before="0" w:after="0"/>
              <w:jc w:val="center"/>
              <w:rPr>
                <w:rFonts w:eastAsia="Times New Roman" w:cs="Arial"/>
                <w:b/>
                <w:bCs/>
                <w:color w:val="FFFFFF" w:themeColor="background1"/>
                <w:szCs w:val="20"/>
                <w:bdr w:val="none" w:sz="0" w:space="0" w:color="auto" w:frame="1"/>
                <w:lang w:eastAsia="es-MX"/>
              </w:rPr>
            </w:pPr>
            <w:r w:rsidRPr="009E67FB">
              <w:rPr>
                <w:rFonts w:cs="Arial"/>
                <w:b/>
                <w:bCs/>
                <w:color w:val="FFFFFF" w:themeColor="background1"/>
                <w:szCs w:val="20"/>
                <w:bdr w:val="none" w:sz="0" w:space="0" w:color="auto" w:frame="1"/>
              </w:rPr>
              <w:t>Distrito 8</w:t>
            </w:r>
          </w:p>
        </w:tc>
        <w:tc>
          <w:tcPr>
            <w:tcW w:w="6563" w:type="dxa"/>
            <w:shd w:val="clear" w:color="auto" w:fill="FFFFFF"/>
            <w:tcMar>
              <w:top w:w="0" w:type="dxa"/>
              <w:left w:w="108" w:type="dxa"/>
              <w:bottom w:w="0" w:type="dxa"/>
              <w:right w:w="108" w:type="dxa"/>
            </w:tcMar>
            <w:vAlign w:val="center"/>
          </w:tcPr>
          <w:p w14:paraId="46558550" w14:textId="77777777" w:rsidR="00E1398C" w:rsidRPr="009E67FB" w:rsidRDefault="00E1398C" w:rsidP="00A650D1">
            <w:pPr>
              <w:spacing w:before="0" w:after="0"/>
              <w:rPr>
                <w:rFonts w:eastAsia="Times New Roman" w:cs="Arial"/>
                <w:color w:val="242424"/>
                <w:szCs w:val="20"/>
                <w:bdr w:val="none" w:sz="0" w:space="0" w:color="auto" w:frame="1"/>
                <w:lang w:eastAsia="es-MX"/>
              </w:rPr>
            </w:pPr>
            <w:r w:rsidRPr="009E67FB">
              <w:rPr>
                <w:rFonts w:cs="Arial"/>
                <w:color w:val="242424"/>
                <w:szCs w:val="20"/>
                <w:bdr w:val="none" w:sz="0" w:space="0" w:color="auto" w:frame="1"/>
              </w:rPr>
              <w:t>Av. Manuel Ávila Camacho 2284, Col. Jardines del Country, C.P. 44210, Guadalajara, Jalisco.</w:t>
            </w:r>
          </w:p>
        </w:tc>
      </w:tr>
      <w:tr w:rsidR="00E1398C" w:rsidRPr="000B28E1" w14:paraId="5BD3A60B" w14:textId="77777777" w:rsidTr="00F11D16">
        <w:trPr>
          <w:trHeight w:val="402"/>
        </w:trPr>
        <w:tc>
          <w:tcPr>
            <w:tcW w:w="1559" w:type="dxa"/>
            <w:tcBorders>
              <w:top w:val="single" w:sz="2" w:space="0" w:color="auto"/>
              <w:left w:val="single" w:sz="2" w:space="0" w:color="auto"/>
              <w:bottom w:val="single" w:sz="2" w:space="0" w:color="auto"/>
              <w:right w:val="single" w:sz="2" w:space="0" w:color="auto"/>
            </w:tcBorders>
            <w:shd w:val="clear" w:color="auto" w:fill="594369"/>
            <w:tcMar>
              <w:top w:w="0" w:type="dxa"/>
              <w:left w:w="108" w:type="dxa"/>
              <w:bottom w:w="0" w:type="dxa"/>
              <w:right w:w="108" w:type="dxa"/>
            </w:tcMar>
            <w:vAlign w:val="center"/>
          </w:tcPr>
          <w:p w14:paraId="3A07BDD3" w14:textId="77777777" w:rsidR="00E1398C" w:rsidRPr="009E67FB" w:rsidRDefault="00E1398C" w:rsidP="00A650D1">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t> Distrito 10</w:t>
            </w:r>
          </w:p>
        </w:tc>
        <w:tc>
          <w:tcPr>
            <w:tcW w:w="656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60A14FA" w14:textId="77777777" w:rsidR="00E1398C" w:rsidRPr="00F37CC6" w:rsidRDefault="00E1398C" w:rsidP="00A650D1">
            <w:pPr>
              <w:spacing w:before="0" w:after="0"/>
              <w:rPr>
                <w:rFonts w:eastAsia="Times New Roman" w:cs="Arial"/>
                <w:color w:val="242424"/>
                <w:szCs w:val="20"/>
                <w:bdr w:val="none" w:sz="0" w:space="0" w:color="auto" w:frame="1"/>
                <w:lang w:val="pt-PT" w:eastAsia="es-MX"/>
              </w:rPr>
            </w:pPr>
            <w:r w:rsidRPr="00F37CC6">
              <w:rPr>
                <w:rFonts w:eastAsia="Times New Roman" w:cs="Arial"/>
                <w:color w:val="242424"/>
                <w:szCs w:val="20"/>
                <w:bdr w:val="none" w:sz="0" w:space="0" w:color="auto" w:frame="1"/>
                <w:lang w:val="pt-PT" w:eastAsia="es-MX"/>
              </w:rPr>
              <w:t>Santo Tomás de Aquino 5609, Col. Arcos Guadalupe, C.P. 45037, Zapopan, Jalisco.</w:t>
            </w:r>
          </w:p>
        </w:tc>
      </w:tr>
    </w:tbl>
    <w:p w14:paraId="32D9000D" w14:textId="77777777" w:rsidR="00CB4A28" w:rsidRPr="00F37CC6" w:rsidRDefault="00CB4A28" w:rsidP="009273AF">
      <w:pPr>
        <w:spacing w:before="0" w:after="0"/>
        <w:rPr>
          <w:color w:val="9F5CA1"/>
          <w:sz w:val="24"/>
          <w:lang w:val="pt-PT"/>
        </w:rPr>
      </w:pPr>
    </w:p>
    <w:tbl>
      <w:tblPr>
        <w:tblStyle w:val="Tablaconcuadrcula"/>
        <w:tblpPr w:leftFromText="141" w:rightFromText="141" w:vertAnchor="text" w:horzAnchor="margin" w:tblpXSpec="center" w:tblpY="78"/>
        <w:tblW w:w="5000" w:type="pct"/>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832"/>
        <w:gridCol w:w="2333"/>
        <w:gridCol w:w="2169"/>
        <w:gridCol w:w="2498"/>
      </w:tblGrid>
      <w:tr w:rsidR="00CB4A28" w:rsidRPr="009E67FB" w14:paraId="34B85E1F" w14:textId="77777777" w:rsidTr="00CB4A28">
        <w:trPr>
          <w:trHeight w:val="279"/>
          <w:tblHeader/>
        </w:trPr>
        <w:tc>
          <w:tcPr>
            <w:tcW w:w="1037" w:type="pct"/>
            <w:tcBorders>
              <w:bottom w:val="single" w:sz="4" w:space="0" w:color="auto"/>
            </w:tcBorders>
            <w:shd w:val="clear" w:color="auto" w:fill="594369"/>
            <w:vAlign w:val="center"/>
          </w:tcPr>
          <w:p w14:paraId="33A773B2" w14:textId="77777777" w:rsidR="00CB4A28" w:rsidRPr="009E67FB" w:rsidRDefault="00CB4A28" w:rsidP="00CB4A2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Simulacro</w:t>
            </w:r>
          </w:p>
        </w:tc>
        <w:tc>
          <w:tcPr>
            <w:tcW w:w="1321" w:type="pct"/>
            <w:tcBorders>
              <w:bottom w:val="single" w:sz="4" w:space="0" w:color="auto"/>
            </w:tcBorders>
            <w:shd w:val="clear" w:color="auto" w:fill="594369"/>
            <w:vAlign w:val="center"/>
          </w:tcPr>
          <w:p w14:paraId="3A0E31B5" w14:textId="77777777" w:rsidR="00CB4A28" w:rsidRPr="009E67FB" w:rsidRDefault="00CB4A28" w:rsidP="00CB4A2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Fecha de Ejecución</w:t>
            </w:r>
          </w:p>
        </w:tc>
        <w:tc>
          <w:tcPr>
            <w:tcW w:w="1228" w:type="pct"/>
            <w:tcBorders>
              <w:bottom w:val="single" w:sz="4" w:space="0" w:color="auto"/>
            </w:tcBorders>
            <w:shd w:val="clear" w:color="auto" w:fill="594369"/>
            <w:vAlign w:val="center"/>
          </w:tcPr>
          <w:p w14:paraId="4D95AF84" w14:textId="77777777" w:rsidR="00CB4A28" w:rsidRPr="009E67FB" w:rsidRDefault="00CB4A28" w:rsidP="00CB4A2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Duración Aproximada</w:t>
            </w:r>
          </w:p>
        </w:tc>
        <w:tc>
          <w:tcPr>
            <w:tcW w:w="1414" w:type="pct"/>
            <w:tcBorders>
              <w:bottom w:val="single" w:sz="4" w:space="0" w:color="auto"/>
            </w:tcBorders>
            <w:shd w:val="clear" w:color="auto" w:fill="594369"/>
            <w:vAlign w:val="center"/>
          </w:tcPr>
          <w:p w14:paraId="027B2EBA" w14:textId="77777777" w:rsidR="00CB4A28" w:rsidRPr="009E67FB" w:rsidRDefault="00CB4A28" w:rsidP="00CB4A2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Porcentaje Final</w:t>
            </w:r>
          </w:p>
          <w:p w14:paraId="4ABC4BE5" w14:textId="77777777" w:rsidR="00CB4A28" w:rsidRPr="009E67FB" w:rsidRDefault="00CB4A28" w:rsidP="00CB4A2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 xml:space="preserve"> de Actas Capturadas</w:t>
            </w:r>
          </w:p>
        </w:tc>
      </w:tr>
      <w:tr w:rsidR="00CB4A28" w:rsidRPr="009E67FB" w14:paraId="2EC2B692" w14:textId="77777777" w:rsidTr="00CB4A28">
        <w:trPr>
          <w:trHeight w:val="295"/>
        </w:trPr>
        <w:tc>
          <w:tcPr>
            <w:tcW w:w="1037" w:type="pct"/>
            <w:tcBorders>
              <w:top w:val="single" w:sz="4" w:space="0" w:color="auto"/>
              <w:left w:val="single" w:sz="4" w:space="0" w:color="auto"/>
              <w:bottom w:val="single" w:sz="4" w:space="0" w:color="auto"/>
              <w:right w:val="single" w:sz="4" w:space="0" w:color="auto"/>
            </w:tcBorders>
            <w:vAlign w:val="center"/>
          </w:tcPr>
          <w:p w14:paraId="1FFF9225" w14:textId="77777777" w:rsidR="00CB4A28" w:rsidRPr="009E67FB" w:rsidRDefault="00CB4A28" w:rsidP="00CB4A28">
            <w:pPr>
              <w:tabs>
                <w:tab w:val="left" w:pos="3420"/>
              </w:tabs>
              <w:spacing w:before="0" w:after="0"/>
              <w:ind w:hanging="108"/>
              <w:jc w:val="center"/>
              <w:rPr>
                <w:rFonts w:eastAsia="Calibri" w:cs="Arial"/>
              </w:rPr>
            </w:pPr>
            <w:r w:rsidRPr="009E67FB">
              <w:rPr>
                <w:rFonts w:eastAsia="Calibri" w:cs="Arial"/>
              </w:rPr>
              <w:t>Primero</w:t>
            </w:r>
          </w:p>
        </w:tc>
        <w:tc>
          <w:tcPr>
            <w:tcW w:w="1321" w:type="pct"/>
            <w:tcBorders>
              <w:top w:val="single" w:sz="4" w:space="0" w:color="auto"/>
              <w:left w:val="single" w:sz="4" w:space="0" w:color="auto"/>
              <w:bottom w:val="single" w:sz="4" w:space="0" w:color="auto"/>
              <w:right w:val="single" w:sz="4" w:space="0" w:color="auto"/>
            </w:tcBorders>
          </w:tcPr>
          <w:p w14:paraId="2A9668D7" w14:textId="77777777" w:rsidR="00CB4A28" w:rsidRPr="009E67FB" w:rsidRDefault="00CB4A28" w:rsidP="00CB4A28">
            <w:pPr>
              <w:tabs>
                <w:tab w:val="left" w:pos="3420"/>
              </w:tabs>
              <w:spacing w:before="0" w:after="0"/>
              <w:jc w:val="center"/>
              <w:rPr>
                <w:rFonts w:eastAsia="Calibri" w:cs="Arial"/>
              </w:rPr>
            </w:pPr>
            <w:r w:rsidRPr="009E67FB">
              <w:rPr>
                <w:rFonts w:eastAsia="Calibri" w:cs="Arial"/>
              </w:rPr>
              <w:t>12/05/2024</w:t>
            </w:r>
          </w:p>
        </w:tc>
        <w:tc>
          <w:tcPr>
            <w:tcW w:w="1228" w:type="pct"/>
            <w:tcBorders>
              <w:top w:val="single" w:sz="4" w:space="0" w:color="auto"/>
              <w:left w:val="single" w:sz="4" w:space="0" w:color="auto"/>
              <w:bottom w:val="single" w:sz="4" w:space="0" w:color="auto"/>
              <w:right w:val="single" w:sz="4" w:space="0" w:color="auto"/>
            </w:tcBorders>
          </w:tcPr>
          <w:p w14:paraId="6740B9F3" w14:textId="77777777" w:rsidR="00CB4A28" w:rsidRPr="009E67FB" w:rsidRDefault="00CB4A28" w:rsidP="00CB4A28">
            <w:pPr>
              <w:tabs>
                <w:tab w:val="left" w:pos="3420"/>
              </w:tabs>
              <w:spacing w:before="0" w:after="0"/>
              <w:jc w:val="center"/>
              <w:rPr>
                <w:rFonts w:eastAsia="Calibri" w:cs="Arial"/>
              </w:rPr>
            </w:pPr>
            <w:r w:rsidRPr="009E67FB">
              <w:rPr>
                <w:rFonts w:eastAsia="Calibri" w:cs="Arial"/>
              </w:rPr>
              <w:t>14 horas</w:t>
            </w:r>
          </w:p>
        </w:tc>
        <w:tc>
          <w:tcPr>
            <w:tcW w:w="1414" w:type="pct"/>
            <w:tcBorders>
              <w:top w:val="single" w:sz="4" w:space="0" w:color="auto"/>
              <w:left w:val="single" w:sz="4" w:space="0" w:color="auto"/>
              <w:bottom w:val="single" w:sz="4" w:space="0" w:color="auto"/>
              <w:right w:val="single" w:sz="4" w:space="0" w:color="auto"/>
            </w:tcBorders>
            <w:vAlign w:val="center"/>
          </w:tcPr>
          <w:p w14:paraId="392A81CF" w14:textId="77777777" w:rsidR="00CB4A28" w:rsidRPr="009E67FB" w:rsidRDefault="00CB4A28" w:rsidP="00CB4A28">
            <w:pPr>
              <w:tabs>
                <w:tab w:val="left" w:pos="3420"/>
              </w:tabs>
              <w:spacing w:before="0" w:after="0"/>
              <w:jc w:val="center"/>
              <w:rPr>
                <w:rFonts w:eastAsia="Calibri" w:cs="Arial"/>
              </w:rPr>
            </w:pPr>
            <w:r w:rsidRPr="009E67FB">
              <w:rPr>
                <w:rFonts w:cs="Arial"/>
                <w:color w:val="000000"/>
                <w:lang w:eastAsia="es-MX"/>
              </w:rPr>
              <w:t>52.1127%</w:t>
            </w:r>
          </w:p>
        </w:tc>
      </w:tr>
    </w:tbl>
    <w:p w14:paraId="0151473C" w14:textId="77777777" w:rsidR="00CB4A28" w:rsidRPr="009E67FB" w:rsidRDefault="00CB4A28" w:rsidP="009273AF">
      <w:pPr>
        <w:spacing w:before="0" w:after="0"/>
        <w:rPr>
          <w:b/>
          <w:bCs/>
          <w:color w:val="9F5CA1"/>
          <w:sz w:val="24"/>
        </w:rPr>
      </w:pP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59"/>
        <w:gridCol w:w="1363"/>
        <w:gridCol w:w="1347"/>
      </w:tblGrid>
      <w:tr w:rsidR="00A37E89" w:rsidRPr="009E67FB" w14:paraId="4836210C" w14:textId="77777777">
        <w:trPr>
          <w:trHeight w:val="600"/>
          <w:jc w:val="center"/>
        </w:trPr>
        <w:tc>
          <w:tcPr>
            <w:tcW w:w="1838" w:type="dxa"/>
            <w:shd w:val="clear" w:color="auto" w:fill="594369"/>
            <w:vAlign w:val="center"/>
            <w:hideMark/>
          </w:tcPr>
          <w:p w14:paraId="5896EF90"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Simulacro</w:t>
            </w:r>
          </w:p>
        </w:tc>
        <w:tc>
          <w:tcPr>
            <w:tcW w:w="1559" w:type="dxa"/>
            <w:shd w:val="clear" w:color="auto" w:fill="594369"/>
            <w:vAlign w:val="center"/>
          </w:tcPr>
          <w:p w14:paraId="31713E15"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CATD conectados</w:t>
            </w:r>
          </w:p>
        </w:tc>
        <w:tc>
          <w:tcPr>
            <w:tcW w:w="1363" w:type="dxa"/>
            <w:shd w:val="clear" w:color="auto" w:fill="594369"/>
            <w:vAlign w:val="center"/>
            <w:hideMark/>
          </w:tcPr>
          <w:p w14:paraId="60676C24"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CCV conectados</w:t>
            </w:r>
          </w:p>
        </w:tc>
        <w:tc>
          <w:tcPr>
            <w:tcW w:w="1347" w:type="dxa"/>
            <w:shd w:val="clear" w:color="auto" w:fill="594369"/>
            <w:vAlign w:val="center"/>
            <w:hideMark/>
          </w:tcPr>
          <w:p w14:paraId="7AAC89F9"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Personal en Operación</w:t>
            </w:r>
          </w:p>
        </w:tc>
      </w:tr>
      <w:tr w:rsidR="00A37E89" w:rsidRPr="009E67FB" w14:paraId="148CAF9D" w14:textId="77777777">
        <w:trPr>
          <w:trHeight w:val="300"/>
          <w:jc w:val="center"/>
        </w:trPr>
        <w:tc>
          <w:tcPr>
            <w:tcW w:w="1838" w:type="dxa"/>
            <w:shd w:val="clear" w:color="auto" w:fill="FFFFFF" w:themeFill="background1"/>
            <w:noWrap/>
            <w:vAlign w:val="center"/>
            <w:hideMark/>
          </w:tcPr>
          <w:p w14:paraId="5F9EB27B"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Primero</w:t>
            </w:r>
          </w:p>
        </w:tc>
        <w:tc>
          <w:tcPr>
            <w:tcW w:w="1559" w:type="dxa"/>
            <w:shd w:val="clear" w:color="auto" w:fill="FFFFFF" w:themeFill="background1"/>
            <w:vAlign w:val="center"/>
          </w:tcPr>
          <w:p w14:paraId="663212D1"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95%</w:t>
            </w:r>
          </w:p>
        </w:tc>
        <w:tc>
          <w:tcPr>
            <w:tcW w:w="1363" w:type="dxa"/>
            <w:shd w:val="clear" w:color="auto" w:fill="FFFFFF" w:themeFill="background1"/>
            <w:noWrap/>
            <w:vAlign w:val="center"/>
            <w:hideMark/>
          </w:tcPr>
          <w:p w14:paraId="2A08B89D"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100%</w:t>
            </w:r>
          </w:p>
        </w:tc>
        <w:tc>
          <w:tcPr>
            <w:tcW w:w="1347" w:type="dxa"/>
            <w:shd w:val="clear" w:color="auto" w:fill="FFFFFF" w:themeFill="background1"/>
            <w:noWrap/>
            <w:vAlign w:val="center"/>
            <w:hideMark/>
          </w:tcPr>
          <w:p w14:paraId="2B9F2CF6"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99%</w:t>
            </w:r>
          </w:p>
        </w:tc>
      </w:tr>
    </w:tbl>
    <w:p w14:paraId="09D579D4" w14:textId="77777777" w:rsidR="00ED7F76" w:rsidRPr="009E67FB" w:rsidRDefault="00ED7F76" w:rsidP="009273AF">
      <w:pPr>
        <w:spacing w:before="0" w:after="0"/>
        <w:rPr>
          <w:b/>
          <w:bCs/>
          <w:color w:val="9F5CA1"/>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C2163E" w:rsidRPr="009E67FB" w14:paraId="6BD8EB24" w14:textId="77777777" w:rsidTr="00CC4D4D">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4B147BA9" w14:textId="27A145D5" w:rsidR="00C2163E" w:rsidRPr="009E67FB" w:rsidRDefault="00E04EA3" w:rsidP="00CC4D4D">
            <w:pPr>
              <w:spacing w:before="0" w:after="0"/>
              <w:jc w:val="center"/>
              <w:rPr>
                <w:rFonts w:cs="Arial"/>
                <w:b/>
                <w:bCs/>
                <w:color w:val="FFFFFF"/>
                <w:szCs w:val="20"/>
                <w:lang w:eastAsia="es-MX"/>
              </w:rPr>
            </w:pPr>
            <w:r w:rsidRPr="009E67FB">
              <w:rPr>
                <w:rFonts w:cs="Arial"/>
                <w:b/>
                <w:bCs/>
                <w:color w:val="FFFFFF"/>
                <w:szCs w:val="20"/>
                <w:lang w:eastAsia="es-MX"/>
              </w:rPr>
              <w:t>Tiempos de acopio y digitalización</w:t>
            </w:r>
          </w:p>
        </w:tc>
      </w:tr>
      <w:tr w:rsidR="00C2163E" w:rsidRPr="009E67FB" w14:paraId="7C6C63BB" w14:textId="77777777" w:rsidTr="00CC4D4D">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730C4B4D" w14:textId="77777777" w:rsidR="00C2163E" w:rsidRPr="009E67FB" w:rsidRDefault="00C2163E" w:rsidP="00CC4D4D">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39B1B6D1" w14:textId="77777777" w:rsidR="00C2163E" w:rsidRPr="009E67FB" w:rsidRDefault="00C2163E" w:rsidP="00CC4D4D">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71BF54DA" w14:textId="77777777" w:rsidR="00C2163E" w:rsidRPr="009E67FB" w:rsidRDefault="00C2163E" w:rsidP="00CC4D4D">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542722BC" w14:textId="77777777" w:rsidR="00C2163E" w:rsidRPr="009E67FB" w:rsidRDefault="00C2163E" w:rsidP="00CC4D4D">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C2163E" w:rsidRPr="009E67FB" w14:paraId="78D9D565" w14:textId="77777777" w:rsidTr="00CC4D4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3AEA2D" w14:textId="77777777" w:rsidR="00C2163E" w:rsidRPr="009E67FB" w:rsidRDefault="00C2163E" w:rsidP="00CC4D4D">
            <w:pPr>
              <w:spacing w:before="0" w:after="0"/>
              <w:jc w:val="center"/>
              <w:rPr>
                <w:rFonts w:cs="Arial"/>
                <w:color w:val="000000"/>
                <w:szCs w:val="20"/>
                <w:lang w:eastAsia="es-MX"/>
              </w:rPr>
            </w:pPr>
            <w:r w:rsidRPr="009E67FB">
              <w:rPr>
                <w:rFonts w:cs="Arial"/>
                <w:color w:val="000000"/>
                <w:szCs w:val="20"/>
                <w:lang w:eastAsia="es-MX"/>
              </w:rPr>
              <w:t>Primero</w:t>
            </w:r>
          </w:p>
        </w:tc>
        <w:tc>
          <w:tcPr>
            <w:tcW w:w="1560" w:type="dxa"/>
            <w:tcBorders>
              <w:top w:val="nil"/>
              <w:left w:val="nil"/>
              <w:bottom w:val="single" w:sz="4" w:space="0" w:color="auto"/>
              <w:right w:val="single" w:sz="4" w:space="0" w:color="auto"/>
            </w:tcBorders>
            <w:shd w:val="clear" w:color="auto" w:fill="auto"/>
            <w:noWrap/>
            <w:vAlign w:val="center"/>
            <w:hideMark/>
          </w:tcPr>
          <w:p w14:paraId="2036BA42" w14:textId="77777777" w:rsidR="00C2163E" w:rsidRPr="009E67FB" w:rsidRDefault="00C2163E" w:rsidP="00CC4D4D">
            <w:pPr>
              <w:spacing w:before="0" w:after="0"/>
              <w:jc w:val="center"/>
              <w:rPr>
                <w:rFonts w:cs="Arial"/>
                <w:color w:val="000000"/>
                <w:szCs w:val="20"/>
                <w:lang w:eastAsia="es-MX"/>
              </w:rPr>
            </w:pPr>
            <w:r w:rsidRPr="009E67FB">
              <w:rPr>
                <w:rFonts w:cs="Arial"/>
                <w:color w:val="000000"/>
                <w:szCs w:val="20"/>
                <w:lang w:eastAsia="es-MX"/>
              </w:rPr>
              <w:t>00:01:50</w:t>
            </w:r>
          </w:p>
        </w:tc>
        <w:tc>
          <w:tcPr>
            <w:tcW w:w="1600" w:type="dxa"/>
            <w:tcBorders>
              <w:top w:val="nil"/>
              <w:left w:val="nil"/>
              <w:bottom w:val="single" w:sz="4" w:space="0" w:color="auto"/>
              <w:right w:val="single" w:sz="4" w:space="0" w:color="auto"/>
            </w:tcBorders>
            <w:shd w:val="clear" w:color="auto" w:fill="auto"/>
            <w:noWrap/>
            <w:vAlign w:val="center"/>
            <w:hideMark/>
          </w:tcPr>
          <w:p w14:paraId="6E943DC1" w14:textId="77777777" w:rsidR="00C2163E" w:rsidRPr="009E67FB" w:rsidRDefault="00C2163E" w:rsidP="00CC4D4D">
            <w:pPr>
              <w:spacing w:before="0" w:after="0"/>
              <w:jc w:val="center"/>
              <w:rPr>
                <w:rFonts w:cs="Arial"/>
                <w:color w:val="000000"/>
                <w:szCs w:val="20"/>
                <w:lang w:eastAsia="es-MX"/>
              </w:rPr>
            </w:pPr>
            <w:r w:rsidRPr="009E67FB">
              <w:rPr>
                <w:rFonts w:cs="Arial"/>
                <w:color w:val="000000"/>
                <w:szCs w:val="20"/>
                <w:lang w:eastAsia="es-MX"/>
              </w:rPr>
              <w:t>00:01:55</w:t>
            </w:r>
          </w:p>
        </w:tc>
        <w:tc>
          <w:tcPr>
            <w:tcW w:w="1780" w:type="dxa"/>
            <w:tcBorders>
              <w:top w:val="nil"/>
              <w:left w:val="nil"/>
              <w:bottom w:val="single" w:sz="4" w:space="0" w:color="auto"/>
              <w:right w:val="single" w:sz="4" w:space="0" w:color="auto"/>
            </w:tcBorders>
            <w:shd w:val="clear" w:color="auto" w:fill="auto"/>
            <w:noWrap/>
            <w:vAlign w:val="center"/>
            <w:hideMark/>
          </w:tcPr>
          <w:p w14:paraId="481215C4" w14:textId="77777777" w:rsidR="00C2163E" w:rsidRPr="009E67FB" w:rsidRDefault="00C2163E" w:rsidP="00CC4D4D">
            <w:pPr>
              <w:spacing w:before="0" w:after="0"/>
              <w:jc w:val="center"/>
              <w:rPr>
                <w:rFonts w:cs="Arial"/>
                <w:color w:val="000000"/>
                <w:szCs w:val="20"/>
                <w:lang w:eastAsia="es-MX"/>
              </w:rPr>
            </w:pPr>
            <w:r w:rsidRPr="009E67FB">
              <w:rPr>
                <w:rFonts w:cs="Arial"/>
                <w:color w:val="000000"/>
                <w:szCs w:val="20"/>
                <w:lang w:eastAsia="es-MX"/>
              </w:rPr>
              <w:t>00:01:52</w:t>
            </w:r>
          </w:p>
        </w:tc>
      </w:tr>
    </w:tbl>
    <w:p w14:paraId="6BE145BE" w14:textId="77777777" w:rsidR="00CB4A28" w:rsidRPr="009E67FB" w:rsidRDefault="00CB4A28" w:rsidP="009273AF">
      <w:pPr>
        <w:spacing w:before="0" w:after="0"/>
        <w:rPr>
          <w:b/>
          <w:bCs/>
          <w:color w:val="9F5CA1"/>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EA5372" w:rsidRPr="009E67FB" w14:paraId="0A094451" w14:textId="77777777" w:rsidTr="004F31D5">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025B77A2" w14:textId="628CA2C5" w:rsidR="00EA5372" w:rsidRPr="009E67FB" w:rsidRDefault="00EA5372" w:rsidP="004F31D5">
            <w:pPr>
              <w:spacing w:before="0" w:after="0"/>
              <w:jc w:val="center"/>
              <w:rPr>
                <w:rFonts w:cs="Arial"/>
                <w:b/>
                <w:bCs/>
                <w:color w:val="FFFFFF"/>
                <w:szCs w:val="20"/>
                <w:lang w:eastAsia="es-MX"/>
              </w:rPr>
            </w:pPr>
            <w:r w:rsidRPr="009E67FB">
              <w:rPr>
                <w:rFonts w:cs="Arial"/>
                <w:b/>
                <w:bCs/>
                <w:color w:val="FFFFFF"/>
                <w:szCs w:val="20"/>
                <w:lang w:eastAsia="es-MX"/>
              </w:rPr>
              <w:t>Tiempos de captura</w:t>
            </w:r>
          </w:p>
        </w:tc>
      </w:tr>
      <w:tr w:rsidR="00EA5372" w:rsidRPr="009E67FB" w14:paraId="3FEBBA85" w14:textId="77777777" w:rsidTr="004F31D5">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208E8F54" w14:textId="77777777" w:rsidR="00EA5372" w:rsidRPr="009E67FB" w:rsidRDefault="00EA5372" w:rsidP="004F31D5">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181D40F5" w14:textId="77777777" w:rsidR="00EA5372" w:rsidRPr="009E67FB" w:rsidRDefault="00EA5372" w:rsidP="004F31D5">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3551AB1E" w14:textId="77777777" w:rsidR="00EA5372" w:rsidRPr="009E67FB" w:rsidRDefault="00EA5372" w:rsidP="004F31D5">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191E7142" w14:textId="77777777" w:rsidR="00EA5372" w:rsidRPr="009E67FB" w:rsidRDefault="00EA5372" w:rsidP="004F31D5">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CC4D4D" w:rsidRPr="009E67FB" w14:paraId="5D6A8471" w14:textId="77777777" w:rsidTr="004F31D5">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5F51BA" w14:textId="77777777" w:rsidR="00CC4D4D" w:rsidRPr="009E67FB" w:rsidRDefault="00CC4D4D" w:rsidP="004F31D5">
            <w:pPr>
              <w:spacing w:before="0" w:after="0"/>
              <w:jc w:val="center"/>
              <w:rPr>
                <w:rFonts w:cs="Arial"/>
                <w:color w:val="000000"/>
                <w:szCs w:val="20"/>
                <w:lang w:eastAsia="es-MX"/>
              </w:rPr>
            </w:pPr>
            <w:r w:rsidRPr="009E67FB">
              <w:rPr>
                <w:rFonts w:cs="Arial"/>
                <w:color w:val="000000"/>
                <w:szCs w:val="20"/>
                <w:lang w:eastAsia="es-MX"/>
              </w:rPr>
              <w:t>Primero</w:t>
            </w:r>
          </w:p>
        </w:tc>
        <w:tc>
          <w:tcPr>
            <w:tcW w:w="1560" w:type="dxa"/>
            <w:tcBorders>
              <w:top w:val="nil"/>
              <w:left w:val="nil"/>
              <w:bottom w:val="single" w:sz="4" w:space="0" w:color="auto"/>
              <w:right w:val="single" w:sz="4" w:space="0" w:color="auto"/>
            </w:tcBorders>
            <w:shd w:val="clear" w:color="auto" w:fill="auto"/>
            <w:noWrap/>
            <w:vAlign w:val="center"/>
            <w:hideMark/>
          </w:tcPr>
          <w:p w14:paraId="50CF20CA" w14:textId="7665340E" w:rsidR="00CC4D4D" w:rsidRPr="009E67FB" w:rsidRDefault="00CC4D4D" w:rsidP="004F31D5">
            <w:pPr>
              <w:spacing w:before="0" w:after="0"/>
              <w:jc w:val="center"/>
              <w:rPr>
                <w:rFonts w:cs="Arial"/>
                <w:color w:val="000000"/>
                <w:szCs w:val="20"/>
                <w:lang w:eastAsia="es-MX"/>
              </w:rPr>
            </w:pPr>
            <w:r w:rsidRPr="009E67FB">
              <w:t>00:03:38</w:t>
            </w:r>
          </w:p>
        </w:tc>
        <w:tc>
          <w:tcPr>
            <w:tcW w:w="1600" w:type="dxa"/>
            <w:tcBorders>
              <w:top w:val="nil"/>
              <w:left w:val="nil"/>
              <w:bottom w:val="single" w:sz="4" w:space="0" w:color="auto"/>
              <w:right w:val="single" w:sz="4" w:space="0" w:color="auto"/>
            </w:tcBorders>
            <w:shd w:val="clear" w:color="auto" w:fill="auto"/>
            <w:noWrap/>
            <w:vAlign w:val="center"/>
            <w:hideMark/>
          </w:tcPr>
          <w:p w14:paraId="3529C584" w14:textId="23ED8B2F" w:rsidR="00CC4D4D" w:rsidRPr="009E67FB" w:rsidRDefault="00CC4D4D" w:rsidP="004F31D5">
            <w:pPr>
              <w:spacing w:before="0" w:after="0"/>
              <w:jc w:val="center"/>
              <w:rPr>
                <w:rFonts w:cs="Arial"/>
                <w:color w:val="000000"/>
                <w:szCs w:val="20"/>
                <w:lang w:eastAsia="es-MX"/>
              </w:rPr>
            </w:pPr>
            <w:r w:rsidRPr="009E67FB">
              <w:t>00:05:05</w:t>
            </w:r>
          </w:p>
        </w:tc>
        <w:tc>
          <w:tcPr>
            <w:tcW w:w="1780" w:type="dxa"/>
            <w:tcBorders>
              <w:top w:val="nil"/>
              <w:left w:val="nil"/>
              <w:bottom w:val="single" w:sz="4" w:space="0" w:color="auto"/>
              <w:right w:val="single" w:sz="4" w:space="0" w:color="auto"/>
            </w:tcBorders>
            <w:shd w:val="clear" w:color="auto" w:fill="auto"/>
            <w:noWrap/>
            <w:vAlign w:val="center"/>
            <w:hideMark/>
          </w:tcPr>
          <w:p w14:paraId="1E8B3485" w14:textId="2C9719E2" w:rsidR="00CC4D4D" w:rsidRPr="009E67FB" w:rsidRDefault="00CC4D4D" w:rsidP="004F31D5">
            <w:pPr>
              <w:spacing w:before="0" w:after="0"/>
              <w:jc w:val="center"/>
              <w:rPr>
                <w:rFonts w:cs="Arial"/>
                <w:color w:val="000000"/>
                <w:szCs w:val="20"/>
                <w:lang w:eastAsia="es-MX"/>
              </w:rPr>
            </w:pPr>
            <w:r w:rsidRPr="009E67FB">
              <w:t>00:04:22</w:t>
            </w:r>
          </w:p>
        </w:tc>
      </w:tr>
    </w:tbl>
    <w:p w14:paraId="78CE3C60" w14:textId="77777777" w:rsidR="00D53E68" w:rsidRPr="009E67FB" w:rsidRDefault="00D53E68" w:rsidP="009273AF">
      <w:pPr>
        <w:spacing w:before="0" w:after="0"/>
        <w:rPr>
          <w:b/>
          <w:bCs/>
          <w:color w:val="9F5CA1"/>
          <w:sz w:val="24"/>
        </w:rPr>
      </w:pPr>
    </w:p>
    <w:tbl>
      <w:tblPr>
        <w:tblStyle w:val="Tablaconcuadrcula"/>
        <w:tblW w:w="3488" w:type="pct"/>
        <w:jc w:val="center"/>
        <w:tblLayout w:type="fixed"/>
        <w:tblCellMar>
          <w:top w:w="28" w:type="dxa"/>
          <w:bottom w:w="28" w:type="dxa"/>
        </w:tblCellMar>
        <w:tblLook w:val="04A0" w:firstRow="1" w:lastRow="0" w:firstColumn="1" w:lastColumn="0" w:noHBand="0" w:noVBand="1"/>
      </w:tblPr>
      <w:tblGrid>
        <w:gridCol w:w="3964"/>
        <w:gridCol w:w="1259"/>
        <w:gridCol w:w="935"/>
      </w:tblGrid>
      <w:tr w:rsidR="00DB1834" w:rsidRPr="009E67FB" w14:paraId="235EE631" w14:textId="77777777" w:rsidTr="001B4014">
        <w:trPr>
          <w:trHeight w:val="384"/>
          <w:tblHeader/>
          <w:jc w:val="center"/>
        </w:trPr>
        <w:tc>
          <w:tcPr>
            <w:tcW w:w="5000" w:type="pct"/>
            <w:gridSpan w:val="3"/>
            <w:shd w:val="clear" w:color="auto" w:fill="594369"/>
            <w:vAlign w:val="center"/>
          </w:tcPr>
          <w:p w14:paraId="2B6D839D" w14:textId="4B7EBA1B" w:rsidR="00DB1834" w:rsidRPr="009E67FB" w:rsidRDefault="00DB1834">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lastRenderedPageBreak/>
              <w:t>Actas PREP con Inconsistencia</w:t>
            </w:r>
          </w:p>
        </w:tc>
      </w:tr>
      <w:tr w:rsidR="00F91742" w:rsidRPr="009E67FB" w14:paraId="405811E4" w14:textId="77777777" w:rsidTr="00F91742">
        <w:trPr>
          <w:tblHeader/>
          <w:jc w:val="center"/>
        </w:trPr>
        <w:tc>
          <w:tcPr>
            <w:tcW w:w="3219" w:type="pct"/>
            <w:vMerge w:val="restart"/>
            <w:shd w:val="clear" w:color="auto" w:fill="594369"/>
            <w:vAlign w:val="center"/>
          </w:tcPr>
          <w:p w14:paraId="7B58F004" w14:textId="77777777" w:rsidR="00F91742" w:rsidRPr="009E67FB" w:rsidRDefault="00F9174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Tipo de inconsistencia</w:t>
            </w:r>
          </w:p>
        </w:tc>
        <w:tc>
          <w:tcPr>
            <w:tcW w:w="1781" w:type="pct"/>
            <w:gridSpan w:val="2"/>
            <w:shd w:val="clear" w:color="auto" w:fill="594369"/>
            <w:vAlign w:val="center"/>
          </w:tcPr>
          <w:p w14:paraId="1DFCC89C" w14:textId="77777777" w:rsidR="00F91742" w:rsidRPr="009E67FB" w:rsidRDefault="00F9174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Primer simulacro</w:t>
            </w:r>
          </w:p>
        </w:tc>
      </w:tr>
      <w:tr w:rsidR="00F91742" w:rsidRPr="009E67FB" w14:paraId="70DF7672" w14:textId="77777777" w:rsidTr="00F91742">
        <w:trPr>
          <w:tblHeader/>
          <w:jc w:val="center"/>
        </w:trPr>
        <w:tc>
          <w:tcPr>
            <w:tcW w:w="3219" w:type="pct"/>
            <w:vMerge/>
            <w:shd w:val="clear" w:color="auto" w:fill="594369"/>
            <w:vAlign w:val="center"/>
          </w:tcPr>
          <w:p w14:paraId="0DB33438" w14:textId="77777777" w:rsidR="00F91742" w:rsidRPr="009E67FB" w:rsidRDefault="00F91742">
            <w:pPr>
              <w:pStyle w:val="Prrafodelista"/>
              <w:spacing w:before="100" w:beforeAutospacing="1" w:after="100" w:afterAutospacing="1" w:line="276" w:lineRule="auto"/>
              <w:ind w:left="0"/>
              <w:jc w:val="center"/>
              <w:rPr>
                <w:rFonts w:eastAsia="Calibri" w:cs="Arial"/>
                <w:b/>
                <w:color w:val="FFFFFF" w:themeColor="background1"/>
              </w:rPr>
            </w:pPr>
          </w:p>
        </w:tc>
        <w:tc>
          <w:tcPr>
            <w:tcW w:w="1022" w:type="pct"/>
            <w:shd w:val="clear" w:color="auto" w:fill="594369"/>
            <w:vAlign w:val="center"/>
          </w:tcPr>
          <w:p w14:paraId="2EE6FA66" w14:textId="77777777" w:rsidR="00F91742" w:rsidRPr="009E67FB" w:rsidRDefault="00F9174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Cantidad</w:t>
            </w:r>
          </w:p>
        </w:tc>
        <w:tc>
          <w:tcPr>
            <w:tcW w:w="759" w:type="pct"/>
            <w:shd w:val="clear" w:color="auto" w:fill="594369"/>
            <w:vAlign w:val="center"/>
          </w:tcPr>
          <w:p w14:paraId="6E20DB6A" w14:textId="77777777" w:rsidR="00F91742" w:rsidRPr="009E67FB" w:rsidRDefault="00F9174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w:t>
            </w:r>
          </w:p>
        </w:tc>
      </w:tr>
      <w:tr w:rsidR="00F91742" w:rsidRPr="009E67FB" w14:paraId="4E8467E9" w14:textId="77777777" w:rsidTr="00F91742">
        <w:trPr>
          <w:jc w:val="center"/>
        </w:trPr>
        <w:tc>
          <w:tcPr>
            <w:tcW w:w="3219" w:type="pct"/>
            <w:tcBorders>
              <w:top w:val="single" w:sz="4" w:space="0" w:color="auto"/>
              <w:bottom w:val="single" w:sz="4" w:space="0" w:color="auto"/>
              <w:right w:val="single" w:sz="4" w:space="0" w:color="auto"/>
            </w:tcBorders>
          </w:tcPr>
          <w:p w14:paraId="47CFF08B"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F4BEB87"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360</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E974426"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1.11%</w:t>
            </w:r>
          </w:p>
        </w:tc>
      </w:tr>
      <w:tr w:rsidR="00F91742" w:rsidRPr="009E67FB" w14:paraId="7A3D9355" w14:textId="77777777" w:rsidTr="00F91742">
        <w:trPr>
          <w:jc w:val="center"/>
        </w:trPr>
        <w:tc>
          <w:tcPr>
            <w:tcW w:w="3219" w:type="pct"/>
            <w:tcBorders>
              <w:top w:val="single" w:sz="4" w:space="0" w:color="auto"/>
              <w:bottom w:val="single" w:sz="4" w:space="0" w:color="auto"/>
              <w:right w:val="single" w:sz="4" w:space="0" w:color="auto"/>
            </w:tcBorders>
          </w:tcPr>
          <w:p w14:paraId="4893285D"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Excede lista nominal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0806601"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314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D6159E"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0.97%</w:t>
            </w:r>
          </w:p>
        </w:tc>
      </w:tr>
      <w:tr w:rsidR="00F91742" w:rsidRPr="009E67FB" w14:paraId="2855F208" w14:textId="77777777" w:rsidTr="00F91742">
        <w:trPr>
          <w:jc w:val="center"/>
        </w:trPr>
        <w:tc>
          <w:tcPr>
            <w:tcW w:w="3219" w:type="pct"/>
            <w:tcBorders>
              <w:top w:val="single" w:sz="4" w:space="0" w:color="auto"/>
              <w:bottom w:val="single" w:sz="4" w:space="0" w:color="auto"/>
              <w:right w:val="single" w:sz="4" w:space="0" w:color="auto"/>
            </w:tcBorders>
            <w:vAlign w:val="center"/>
          </w:tcPr>
          <w:p w14:paraId="274A285B"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Excede lista nominal, 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2FAE3ED"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162</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E06F621"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0.50%</w:t>
            </w:r>
          </w:p>
        </w:tc>
      </w:tr>
      <w:tr w:rsidR="00F91742" w:rsidRPr="009E67FB" w14:paraId="57AAA7CB" w14:textId="77777777" w:rsidTr="00F91742">
        <w:trPr>
          <w:jc w:val="center"/>
        </w:trPr>
        <w:tc>
          <w:tcPr>
            <w:tcW w:w="3219" w:type="pct"/>
            <w:tcBorders>
              <w:top w:val="single" w:sz="4" w:space="0" w:color="auto"/>
            </w:tcBorders>
            <w:vAlign w:val="center"/>
          </w:tcPr>
          <w:p w14:paraId="0432D7CE"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Sin acta por casilla no instalada</w:t>
            </w:r>
          </w:p>
        </w:tc>
        <w:tc>
          <w:tcPr>
            <w:tcW w:w="1022" w:type="pct"/>
            <w:tcBorders>
              <w:top w:val="single" w:sz="4" w:space="0" w:color="auto"/>
            </w:tcBorders>
            <w:shd w:val="clear" w:color="auto" w:fill="auto"/>
            <w:vAlign w:val="center"/>
          </w:tcPr>
          <w:p w14:paraId="2D8DA479"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4</w:t>
            </w:r>
          </w:p>
        </w:tc>
        <w:tc>
          <w:tcPr>
            <w:tcW w:w="759" w:type="pct"/>
            <w:tcBorders>
              <w:top w:val="single" w:sz="4" w:space="0" w:color="auto"/>
            </w:tcBorders>
            <w:shd w:val="clear" w:color="auto" w:fill="auto"/>
            <w:vAlign w:val="center"/>
          </w:tcPr>
          <w:p w14:paraId="2DEB76FF"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0.01%</w:t>
            </w:r>
          </w:p>
        </w:tc>
      </w:tr>
      <w:tr w:rsidR="00F91742" w:rsidRPr="009E67FB" w14:paraId="1549F3AA" w14:textId="77777777" w:rsidTr="00F91742">
        <w:trPr>
          <w:jc w:val="center"/>
        </w:trPr>
        <w:tc>
          <w:tcPr>
            <w:tcW w:w="3219" w:type="pct"/>
            <w:vAlign w:val="center"/>
          </w:tcPr>
          <w:p w14:paraId="48F40C02"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Sin acta por paquete entregado sin bolsa</w:t>
            </w:r>
          </w:p>
        </w:tc>
        <w:tc>
          <w:tcPr>
            <w:tcW w:w="1022" w:type="pct"/>
            <w:shd w:val="clear" w:color="auto" w:fill="auto"/>
            <w:vAlign w:val="center"/>
          </w:tcPr>
          <w:p w14:paraId="557D8CD4"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12</w:t>
            </w:r>
          </w:p>
        </w:tc>
        <w:tc>
          <w:tcPr>
            <w:tcW w:w="759" w:type="pct"/>
            <w:shd w:val="clear" w:color="auto" w:fill="auto"/>
            <w:vAlign w:val="center"/>
          </w:tcPr>
          <w:p w14:paraId="4C9094A1"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0.04%</w:t>
            </w:r>
          </w:p>
        </w:tc>
      </w:tr>
      <w:tr w:rsidR="00F91742" w:rsidRPr="009E67FB" w14:paraId="1D3768F8" w14:textId="77777777" w:rsidTr="00F91742">
        <w:trPr>
          <w:jc w:val="center"/>
        </w:trPr>
        <w:tc>
          <w:tcPr>
            <w:tcW w:w="3219" w:type="pct"/>
            <w:vAlign w:val="center"/>
          </w:tcPr>
          <w:p w14:paraId="51156E63"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rPr>
              <w:t>Sin acta por paquete no entregado</w:t>
            </w:r>
          </w:p>
        </w:tc>
        <w:tc>
          <w:tcPr>
            <w:tcW w:w="1022" w:type="pct"/>
            <w:shd w:val="clear" w:color="auto" w:fill="auto"/>
            <w:vAlign w:val="center"/>
          </w:tcPr>
          <w:p w14:paraId="3E38BD8E"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11</w:t>
            </w:r>
          </w:p>
        </w:tc>
        <w:tc>
          <w:tcPr>
            <w:tcW w:w="759" w:type="pct"/>
            <w:shd w:val="clear" w:color="auto" w:fill="auto"/>
            <w:vAlign w:val="center"/>
          </w:tcPr>
          <w:p w14:paraId="21CCD883"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0.03%</w:t>
            </w:r>
          </w:p>
        </w:tc>
      </w:tr>
      <w:tr w:rsidR="00F91742" w:rsidRPr="009E67FB" w14:paraId="7A9BC3BE" w14:textId="77777777" w:rsidTr="00F91742">
        <w:trPr>
          <w:jc w:val="center"/>
        </w:trPr>
        <w:tc>
          <w:tcPr>
            <w:tcW w:w="3219" w:type="pct"/>
            <w:vAlign w:val="center"/>
          </w:tcPr>
          <w:p w14:paraId="71C2ACD6"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ilegibles o sin dato</w:t>
            </w:r>
          </w:p>
        </w:tc>
        <w:tc>
          <w:tcPr>
            <w:tcW w:w="1022" w:type="pct"/>
            <w:shd w:val="clear" w:color="auto" w:fill="auto"/>
            <w:vAlign w:val="center"/>
          </w:tcPr>
          <w:p w14:paraId="546D772A"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6</w:t>
            </w:r>
          </w:p>
        </w:tc>
        <w:tc>
          <w:tcPr>
            <w:tcW w:w="759" w:type="pct"/>
            <w:shd w:val="clear" w:color="auto" w:fill="auto"/>
            <w:vAlign w:val="center"/>
          </w:tcPr>
          <w:p w14:paraId="068175FB"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0.02%</w:t>
            </w:r>
          </w:p>
        </w:tc>
      </w:tr>
      <w:tr w:rsidR="00F91742" w:rsidRPr="009E67FB" w14:paraId="6EBE7E3B" w14:textId="77777777" w:rsidTr="00F91742">
        <w:trPr>
          <w:jc w:val="center"/>
        </w:trPr>
        <w:tc>
          <w:tcPr>
            <w:tcW w:w="3219" w:type="pct"/>
            <w:vAlign w:val="center"/>
          </w:tcPr>
          <w:p w14:paraId="44B13CE5"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sin dato o ilegible</w:t>
            </w:r>
          </w:p>
        </w:tc>
        <w:tc>
          <w:tcPr>
            <w:tcW w:w="1022" w:type="pct"/>
            <w:shd w:val="clear" w:color="auto" w:fill="auto"/>
            <w:vAlign w:val="center"/>
          </w:tcPr>
          <w:p w14:paraId="5E79F42E"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4</w:t>
            </w:r>
          </w:p>
        </w:tc>
        <w:tc>
          <w:tcPr>
            <w:tcW w:w="759" w:type="pct"/>
            <w:shd w:val="clear" w:color="auto" w:fill="auto"/>
            <w:vAlign w:val="center"/>
          </w:tcPr>
          <w:p w14:paraId="0799847F" w14:textId="77777777" w:rsidR="00F91742" w:rsidRPr="009E67FB" w:rsidRDefault="00F91742">
            <w:pPr>
              <w:pStyle w:val="Prrafodelista"/>
              <w:spacing w:before="100" w:beforeAutospacing="1" w:after="100" w:afterAutospacing="1" w:line="276" w:lineRule="auto"/>
              <w:ind w:left="0"/>
              <w:jc w:val="center"/>
              <w:rPr>
                <w:rFonts w:eastAsia="Calibri" w:cs="Arial"/>
                <w:bCs/>
              </w:rPr>
            </w:pPr>
            <w:r w:rsidRPr="009E67FB">
              <w:rPr>
                <w:rFonts w:cs="Arial"/>
                <w:color w:val="000000"/>
              </w:rPr>
              <w:t>0.01%</w:t>
            </w:r>
          </w:p>
        </w:tc>
      </w:tr>
    </w:tbl>
    <w:p w14:paraId="4CF558B5" w14:textId="77777777" w:rsidR="00F91742" w:rsidRPr="009E67FB" w:rsidRDefault="00F91742" w:rsidP="009273AF">
      <w:pPr>
        <w:spacing w:before="0" w:after="0"/>
        <w:rPr>
          <w:b/>
          <w:bCs/>
          <w:color w:val="9F5CA1"/>
          <w:sz w:val="24"/>
        </w:rPr>
      </w:pPr>
    </w:p>
    <w:tbl>
      <w:tblPr>
        <w:tblW w:w="5000" w:type="pct"/>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2"/>
        <w:gridCol w:w="1793"/>
        <w:gridCol w:w="1798"/>
        <w:gridCol w:w="2051"/>
        <w:gridCol w:w="1918"/>
      </w:tblGrid>
      <w:tr w:rsidR="00E0260A" w:rsidRPr="009E67FB" w14:paraId="66F07E0A" w14:textId="77777777" w:rsidTr="00A27759">
        <w:trPr>
          <w:trHeight w:val="351"/>
          <w:tblHeader/>
          <w:jc w:val="center"/>
        </w:trPr>
        <w:tc>
          <w:tcPr>
            <w:tcW w:w="5000" w:type="pct"/>
            <w:gridSpan w:val="5"/>
            <w:tcBorders>
              <w:bottom w:val="single" w:sz="4" w:space="0" w:color="auto"/>
            </w:tcBorders>
            <w:shd w:val="clear" w:color="auto" w:fill="594369"/>
            <w:vAlign w:val="center"/>
          </w:tcPr>
          <w:p w14:paraId="62C627C4" w14:textId="2EB632BD"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Actas digitalizadas por PREP Casilla</w:t>
            </w:r>
          </w:p>
        </w:tc>
      </w:tr>
      <w:tr w:rsidR="00E0260A" w:rsidRPr="009E67FB" w14:paraId="42CC002A" w14:textId="77777777" w:rsidTr="00A27759">
        <w:trPr>
          <w:trHeight w:val="837"/>
          <w:tblHeader/>
          <w:jc w:val="center"/>
        </w:trPr>
        <w:tc>
          <w:tcPr>
            <w:tcW w:w="720" w:type="pct"/>
            <w:tcBorders>
              <w:bottom w:val="single" w:sz="4" w:space="0" w:color="auto"/>
            </w:tcBorders>
            <w:shd w:val="clear" w:color="auto" w:fill="594369"/>
            <w:vAlign w:val="center"/>
            <w:hideMark/>
          </w:tcPr>
          <w:p w14:paraId="14B848A9" w14:textId="77777777"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Simulacro</w:t>
            </w:r>
          </w:p>
        </w:tc>
        <w:tc>
          <w:tcPr>
            <w:tcW w:w="1015" w:type="pct"/>
            <w:tcBorders>
              <w:bottom w:val="single" w:sz="4" w:space="0" w:color="auto"/>
            </w:tcBorders>
            <w:shd w:val="clear" w:color="auto" w:fill="594369"/>
            <w:vAlign w:val="center"/>
            <w:hideMark/>
          </w:tcPr>
          <w:p w14:paraId="7CC8492B" w14:textId="77777777"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w:t>
            </w:r>
          </w:p>
        </w:tc>
        <w:tc>
          <w:tcPr>
            <w:tcW w:w="1018" w:type="pct"/>
            <w:tcBorders>
              <w:bottom w:val="single" w:sz="4" w:space="0" w:color="auto"/>
            </w:tcBorders>
            <w:shd w:val="clear" w:color="auto" w:fill="594369"/>
            <w:vAlign w:val="center"/>
          </w:tcPr>
          <w:p w14:paraId="2AABE54B" w14:textId="77777777"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legibles</w:t>
            </w:r>
          </w:p>
        </w:tc>
        <w:tc>
          <w:tcPr>
            <w:tcW w:w="1161" w:type="pct"/>
            <w:tcBorders>
              <w:bottom w:val="single" w:sz="4" w:space="0" w:color="auto"/>
            </w:tcBorders>
            <w:shd w:val="clear" w:color="auto" w:fill="594369"/>
            <w:vAlign w:val="center"/>
            <w:hideMark/>
          </w:tcPr>
          <w:p w14:paraId="1F882CAA" w14:textId="77777777"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no legibles</w:t>
            </w:r>
          </w:p>
        </w:tc>
        <w:tc>
          <w:tcPr>
            <w:tcW w:w="1086" w:type="pct"/>
            <w:tcBorders>
              <w:bottom w:val="single" w:sz="4" w:space="0" w:color="auto"/>
            </w:tcBorders>
            <w:shd w:val="clear" w:color="auto" w:fill="594369"/>
            <w:vAlign w:val="center"/>
            <w:hideMark/>
          </w:tcPr>
          <w:p w14:paraId="462634FF" w14:textId="77777777" w:rsidR="00E0260A" w:rsidRPr="009E67FB" w:rsidRDefault="00E0260A" w:rsidP="00E0260A">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Publicadas</w:t>
            </w:r>
          </w:p>
        </w:tc>
      </w:tr>
      <w:tr w:rsidR="00E0260A" w:rsidRPr="009E67FB" w14:paraId="24682068" w14:textId="77777777" w:rsidTr="00A27759">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F29D2" w14:textId="77777777" w:rsidR="00E0260A" w:rsidRPr="009E67FB" w:rsidRDefault="00E0260A" w:rsidP="00E0260A">
            <w:pPr>
              <w:spacing w:before="0" w:after="0"/>
              <w:jc w:val="center"/>
              <w:rPr>
                <w:rFonts w:cs="Arial"/>
                <w:color w:val="000000"/>
                <w:lang w:eastAsia="es-MX"/>
              </w:rPr>
            </w:pPr>
            <w:r w:rsidRPr="009E67FB">
              <w:rPr>
                <w:rFonts w:cs="Arial"/>
                <w:color w:val="000000"/>
                <w:lang w:eastAsia="es-MX"/>
              </w:rPr>
              <w:t>Primero</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764199B" w14:textId="77777777" w:rsidR="00E0260A" w:rsidRPr="009E67FB" w:rsidRDefault="00E0260A" w:rsidP="00E0260A">
            <w:pPr>
              <w:spacing w:before="0" w:after="0"/>
              <w:jc w:val="center"/>
              <w:rPr>
                <w:rFonts w:cs="Arial"/>
                <w:color w:val="000000"/>
                <w:lang w:eastAsia="es-MX"/>
              </w:rPr>
            </w:pPr>
            <w:r w:rsidRPr="009E67FB">
              <w:rPr>
                <w:rFonts w:cs="Arial"/>
                <w:color w:val="000000"/>
                <w:lang w:eastAsia="es-MX"/>
              </w:rPr>
              <w:t>2,820</w:t>
            </w: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3637319E" w14:textId="77777777" w:rsidR="00E0260A" w:rsidRPr="009E67FB" w:rsidRDefault="00E0260A" w:rsidP="00E0260A">
            <w:pPr>
              <w:spacing w:before="0" w:after="0"/>
              <w:jc w:val="center"/>
              <w:rPr>
                <w:rFonts w:cs="Arial"/>
                <w:color w:val="000000"/>
                <w:lang w:eastAsia="es-MX"/>
              </w:rPr>
            </w:pPr>
            <w:r w:rsidRPr="009E67FB">
              <w:rPr>
                <w:rFonts w:cs="Arial"/>
                <w:color w:val="000000"/>
                <w:lang w:eastAsia="es-MX"/>
              </w:rPr>
              <w:t>2,642</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7E7739DC" w14:textId="77777777" w:rsidR="00E0260A" w:rsidRPr="009E67FB" w:rsidRDefault="00E0260A" w:rsidP="00E0260A">
            <w:pPr>
              <w:spacing w:before="0" w:after="0"/>
              <w:jc w:val="center"/>
              <w:rPr>
                <w:rFonts w:cs="Arial"/>
                <w:color w:val="000000"/>
                <w:lang w:eastAsia="es-MX"/>
              </w:rPr>
            </w:pPr>
            <w:r w:rsidRPr="009E67FB">
              <w:rPr>
                <w:rFonts w:cs="Arial"/>
                <w:color w:val="000000"/>
                <w:lang w:eastAsia="es-MX"/>
              </w:rPr>
              <w:t>358</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EF3A75B" w14:textId="77777777" w:rsidR="00E0260A" w:rsidRPr="009E67FB" w:rsidRDefault="00E0260A" w:rsidP="00E0260A">
            <w:pPr>
              <w:spacing w:before="0" w:after="0"/>
              <w:jc w:val="center"/>
              <w:rPr>
                <w:rFonts w:cs="Arial"/>
                <w:color w:val="000000"/>
                <w:lang w:eastAsia="es-MX"/>
              </w:rPr>
            </w:pPr>
            <w:r w:rsidRPr="009E67FB">
              <w:rPr>
                <w:rFonts w:cs="Arial"/>
                <w:color w:val="000000"/>
                <w:lang w:eastAsia="es-MX"/>
              </w:rPr>
              <w:t>3,000</w:t>
            </w:r>
          </w:p>
        </w:tc>
      </w:tr>
    </w:tbl>
    <w:p w14:paraId="644CEB41" w14:textId="77777777" w:rsidR="00D53E68" w:rsidRPr="009E67FB" w:rsidRDefault="00D53E68" w:rsidP="009273AF">
      <w:pPr>
        <w:spacing w:before="0" w:after="0"/>
        <w:rPr>
          <w:b/>
          <w:bCs/>
          <w:color w:val="9F5CA1"/>
          <w:sz w:val="24"/>
        </w:rPr>
      </w:pPr>
    </w:p>
    <w:p w14:paraId="11ED9DBB" w14:textId="6DC02DD6" w:rsidR="006574CB" w:rsidRPr="009E67FB" w:rsidRDefault="0000387E" w:rsidP="006574CB">
      <w:pPr>
        <w:pStyle w:val="Subttulo"/>
        <w:numPr>
          <w:ilvl w:val="0"/>
          <w:numId w:val="0"/>
        </w:numPr>
        <w:spacing w:after="0"/>
        <w:jc w:val="both"/>
        <w:rPr>
          <w:b w:val="0"/>
          <w:bCs/>
          <w:szCs w:val="24"/>
        </w:rPr>
      </w:pPr>
      <w:r w:rsidRPr="009E67FB">
        <w:rPr>
          <w:rFonts w:eastAsia="Calibri"/>
          <w:sz w:val="24"/>
          <w:szCs w:val="20"/>
          <w:lang w:eastAsia="en-US" w:bidi="ar-SA"/>
        </w:rPr>
        <w:t>Principales recomendaciones</w:t>
      </w:r>
      <w:r w:rsidR="006574CB" w:rsidRPr="009E67FB">
        <w:rPr>
          <w:rFonts w:eastAsia="Calibri"/>
          <w:sz w:val="24"/>
          <w:szCs w:val="20"/>
          <w:lang w:eastAsia="en-US" w:bidi="ar-SA"/>
        </w:rPr>
        <w:t xml:space="preserve"> y</w:t>
      </w:r>
      <w:r w:rsidRPr="009E67FB">
        <w:rPr>
          <w:rFonts w:eastAsia="Calibri"/>
          <w:sz w:val="24"/>
          <w:szCs w:val="20"/>
          <w:lang w:eastAsia="en-US" w:bidi="ar-SA"/>
        </w:rPr>
        <w:t xml:space="preserve"> observaciones </w:t>
      </w:r>
      <w:r w:rsidR="005B2CD4" w:rsidRPr="009E67FB">
        <w:rPr>
          <w:rFonts w:eastAsia="Calibri"/>
          <w:sz w:val="24"/>
          <w:szCs w:val="20"/>
          <w:lang w:eastAsia="en-US" w:bidi="ar-SA"/>
        </w:rPr>
        <w:t>realizadas por el</w:t>
      </w:r>
      <w:r w:rsidRPr="009E67FB">
        <w:rPr>
          <w:rFonts w:eastAsia="Calibri"/>
          <w:sz w:val="24"/>
          <w:szCs w:val="20"/>
          <w:lang w:eastAsia="en-US" w:bidi="ar-SA"/>
        </w:rPr>
        <w:t xml:space="preserve"> Comité</w:t>
      </w:r>
      <w:r w:rsidR="00175069" w:rsidRPr="009E67FB">
        <w:rPr>
          <w:rFonts w:eastAsia="Calibri"/>
          <w:sz w:val="24"/>
          <w:szCs w:val="20"/>
          <w:lang w:eastAsia="en-US" w:bidi="ar-SA"/>
        </w:rPr>
        <w:t>:</w:t>
      </w:r>
      <w:r w:rsidR="00175069" w:rsidRPr="009E67FB">
        <w:rPr>
          <w:b w:val="0"/>
          <w:bCs/>
          <w:szCs w:val="24"/>
        </w:rPr>
        <w:t xml:space="preserve"> </w:t>
      </w:r>
    </w:p>
    <w:p w14:paraId="3F00BC19" w14:textId="77777777" w:rsidR="006574CB" w:rsidRPr="009E67FB" w:rsidRDefault="006574CB" w:rsidP="006574CB">
      <w:pPr>
        <w:spacing w:before="0" w:after="0"/>
        <w:rPr>
          <w:lang w:eastAsia="es-ES" w:bidi="hi-IN"/>
        </w:rPr>
      </w:pPr>
    </w:p>
    <w:p w14:paraId="39468695" w14:textId="1E309958"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Contar con un “Plan de simulacro” (documento ejecutivo) que integre: Objetivo, Alcance, Listas de verificación con horarios, principales responsables por área e instrucciones para el despliegue a nivel estatal. Se prop</w:t>
      </w:r>
      <w:r w:rsidR="00B2658D" w:rsidRPr="00DB4603">
        <w:rPr>
          <w:rFonts w:cs="Arial"/>
          <w:sz w:val="24"/>
        </w:rPr>
        <w:t>uso</w:t>
      </w:r>
      <w:r w:rsidRPr="00DB4603">
        <w:rPr>
          <w:rFonts w:cs="Arial"/>
          <w:sz w:val="24"/>
        </w:rPr>
        <w:t xml:space="preserve"> que cada área c</w:t>
      </w:r>
      <w:r w:rsidR="00B2658D" w:rsidRPr="00DB4603">
        <w:rPr>
          <w:rFonts w:cs="Arial"/>
          <w:sz w:val="24"/>
        </w:rPr>
        <w:t>ontara</w:t>
      </w:r>
      <w:r w:rsidRPr="00DB4603">
        <w:rPr>
          <w:rFonts w:cs="Arial"/>
          <w:sz w:val="24"/>
        </w:rPr>
        <w:t xml:space="preserve"> con sus listas de verificación (área de TIC, CCV y CATD).</w:t>
      </w:r>
    </w:p>
    <w:p w14:paraId="61A5DC44" w14:textId="5CBF1DD7"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Desarrollar un estudio de tiempos de captura en cada simulacro para estimar la capacidad total en cada CATD</w:t>
      </w:r>
      <w:r w:rsidR="0031623B" w:rsidRPr="00DB4603">
        <w:rPr>
          <w:rFonts w:cs="Arial"/>
          <w:sz w:val="24"/>
        </w:rPr>
        <w:t>.</w:t>
      </w:r>
    </w:p>
    <w:p w14:paraId="184D8600" w14:textId="77777777" w:rsidR="009A3550" w:rsidRPr="009E67FB" w:rsidRDefault="006574CB" w:rsidP="001212CA">
      <w:pPr>
        <w:pStyle w:val="Prrafodelista"/>
        <w:numPr>
          <w:ilvl w:val="0"/>
          <w:numId w:val="47"/>
        </w:numPr>
        <w:spacing w:before="0" w:after="0"/>
        <w:rPr>
          <w:rFonts w:eastAsia="Calibri" w:cs="Garamond"/>
          <w:bCs/>
          <w:sz w:val="24"/>
          <w:szCs w:val="20"/>
        </w:rPr>
      </w:pPr>
      <w:r w:rsidRPr="00DB4603">
        <w:rPr>
          <w:rFonts w:cs="Arial"/>
          <w:sz w:val="24"/>
        </w:rPr>
        <w:t>De ser posible, realizar un análisis de errores de captura de cada capturista para fortalecer la capacitación e identificar aspectos</w:t>
      </w:r>
      <w:r w:rsidR="005B2CD4" w:rsidRPr="00DB4603">
        <w:rPr>
          <w:rFonts w:cs="Arial"/>
          <w:sz w:val="24"/>
        </w:rPr>
        <w:t xml:space="preserve"> </w:t>
      </w:r>
      <w:r w:rsidRPr="00DB4603">
        <w:rPr>
          <w:rFonts w:cs="Arial"/>
          <w:sz w:val="24"/>
        </w:rPr>
        <w:t>de mejora.</w:t>
      </w:r>
      <w:r w:rsidR="001212CA" w:rsidRPr="00DB4603">
        <w:rPr>
          <w:rFonts w:cs="Arial"/>
          <w:sz w:val="24"/>
        </w:rPr>
        <w:t xml:space="preserve"> </w:t>
      </w:r>
    </w:p>
    <w:p w14:paraId="33000A40" w14:textId="367A929C" w:rsidR="006574CB" w:rsidRPr="009E67FB" w:rsidRDefault="001212CA" w:rsidP="009A3550">
      <w:pPr>
        <w:pStyle w:val="Prrafodelista"/>
        <w:numPr>
          <w:ilvl w:val="0"/>
          <w:numId w:val="47"/>
        </w:numPr>
        <w:spacing w:before="0" w:after="0"/>
        <w:rPr>
          <w:rFonts w:eastAsia="Calibri" w:cs="Garamond"/>
          <w:bCs/>
          <w:sz w:val="24"/>
          <w:szCs w:val="20"/>
        </w:rPr>
      </w:pPr>
      <w:r w:rsidRPr="00DB4603">
        <w:rPr>
          <w:rFonts w:cs="Arial"/>
          <w:sz w:val="24"/>
        </w:rPr>
        <w:t>Se sugirió</w:t>
      </w:r>
      <w:r w:rsidR="009A3550" w:rsidRPr="00DB4603">
        <w:rPr>
          <w:rFonts w:cs="Arial"/>
          <w:sz w:val="24"/>
        </w:rPr>
        <w:t xml:space="preserve"> </w:t>
      </w:r>
      <w:r w:rsidR="00510666" w:rsidRPr="009E67FB">
        <w:rPr>
          <w:rFonts w:eastAsia="Calibri" w:cs="Garamond"/>
          <w:bCs/>
          <w:sz w:val="24"/>
          <w:szCs w:val="20"/>
        </w:rPr>
        <w:t>h</w:t>
      </w:r>
      <w:r w:rsidR="009A3550" w:rsidRPr="009E67FB">
        <w:rPr>
          <w:rFonts w:eastAsia="Calibri" w:cs="Garamond"/>
          <w:bCs/>
          <w:sz w:val="24"/>
          <w:szCs w:val="20"/>
        </w:rPr>
        <w:t>acer</w:t>
      </w:r>
      <w:r w:rsidRPr="009E67FB">
        <w:rPr>
          <w:rFonts w:eastAsia="Calibri" w:cs="Garamond"/>
          <w:bCs/>
          <w:sz w:val="24"/>
          <w:szCs w:val="20"/>
        </w:rPr>
        <w:t xml:space="preserve"> varios ejercicios de captura para que el personal adquiera mayor habilidad en esta tarea y se pudiera incrementar en cada simulacro el porcentaje de captura.</w:t>
      </w:r>
      <w:r w:rsidR="009A3550" w:rsidRPr="009E67FB">
        <w:rPr>
          <w:rFonts w:eastAsia="Calibri" w:cs="Garamond"/>
          <w:bCs/>
          <w:sz w:val="24"/>
          <w:szCs w:val="20"/>
        </w:rPr>
        <w:t xml:space="preserve"> </w:t>
      </w:r>
    </w:p>
    <w:p w14:paraId="23960228" w14:textId="45C93658"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 xml:space="preserve">Contar con un catálogo de incidencias y como resolverse, para compartir con los </w:t>
      </w:r>
      <w:r w:rsidR="005B2CD4" w:rsidRPr="00DB4603">
        <w:rPr>
          <w:rFonts w:cs="Arial"/>
          <w:sz w:val="24"/>
        </w:rPr>
        <w:t>c</w:t>
      </w:r>
      <w:r w:rsidRPr="00DB4603">
        <w:rPr>
          <w:rFonts w:cs="Arial"/>
          <w:sz w:val="24"/>
        </w:rPr>
        <w:t>oordinadores de los CATD.</w:t>
      </w:r>
    </w:p>
    <w:p w14:paraId="4CDD8841" w14:textId="0293751F"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Se sugi</w:t>
      </w:r>
      <w:r w:rsidR="00A03C82" w:rsidRPr="00DB4603">
        <w:rPr>
          <w:rFonts w:cs="Arial"/>
          <w:sz w:val="24"/>
        </w:rPr>
        <w:t>rió</w:t>
      </w:r>
      <w:r w:rsidRPr="00DB4603">
        <w:rPr>
          <w:rFonts w:cs="Arial"/>
          <w:sz w:val="24"/>
        </w:rPr>
        <w:t xml:space="preserve"> complementar a la brevedad usuarios del sistema para la captura y la infraestructura para la operación al 100% del PREP casilla. </w:t>
      </w:r>
    </w:p>
    <w:p w14:paraId="69C109A4" w14:textId="229DDF86"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Se sugi</w:t>
      </w:r>
      <w:r w:rsidR="00A03C82" w:rsidRPr="00DB4603">
        <w:rPr>
          <w:rFonts w:cs="Arial"/>
          <w:sz w:val="24"/>
        </w:rPr>
        <w:t>rió</w:t>
      </w:r>
      <w:r w:rsidRPr="00DB4603">
        <w:rPr>
          <w:rFonts w:cs="Arial"/>
          <w:sz w:val="24"/>
        </w:rPr>
        <w:t xml:space="preserve"> complementar la instalación eléctrica para el caso del Distrito 10.</w:t>
      </w:r>
    </w:p>
    <w:p w14:paraId="29D3B153" w14:textId="496C4C6A" w:rsidR="006574CB" w:rsidRPr="00DB4603" w:rsidRDefault="006574CB" w:rsidP="006574CB">
      <w:pPr>
        <w:pStyle w:val="Prrafodelista"/>
        <w:numPr>
          <w:ilvl w:val="0"/>
          <w:numId w:val="46"/>
        </w:numPr>
        <w:spacing w:before="0" w:after="0"/>
        <w:ind w:left="714" w:hanging="357"/>
        <w:rPr>
          <w:rFonts w:cs="Arial"/>
          <w:sz w:val="24"/>
        </w:rPr>
      </w:pPr>
      <w:r w:rsidRPr="00DB4603">
        <w:rPr>
          <w:rFonts w:cs="Arial"/>
          <w:sz w:val="24"/>
        </w:rPr>
        <w:t>Se sugi</w:t>
      </w:r>
      <w:r w:rsidR="00A03C82" w:rsidRPr="00DB4603">
        <w:rPr>
          <w:rFonts w:cs="Arial"/>
          <w:sz w:val="24"/>
        </w:rPr>
        <w:t>rió</w:t>
      </w:r>
      <w:r w:rsidRPr="00DB4603">
        <w:rPr>
          <w:rFonts w:cs="Arial"/>
          <w:sz w:val="24"/>
        </w:rPr>
        <w:t xml:space="preserve"> concluir la instalación de planta de emergencia en el Distrito 8.</w:t>
      </w:r>
    </w:p>
    <w:p w14:paraId="634EEC46" w14:textId="77777777" w:rsidR="00571CA1" w:rsidRPr="009E67FB" w:rsidRDefault="00571CA1" w:rsidP="00571CA1">
      <w:pPr>
        <w:spacing w:before="0" w:after="0"/>
        <w:rPr>
          <w:rFonts w:eastAsia="Calibri" w:cs="Garamond"/>
          <w:bCs/>
          <w:sz w:val="24"/>
          <w:szCs w:val="20"/>
        </w:rPr>
      </w:pPr>
    </w:p>
    <w:p w14:paraId="7C236829" w14:textId="77777777" w:rsidR="0022278B" w:rsidRPr="009E67FB" w:rsidRDefault="0022278B" w:rsidP="0022278B">
      <w:pPr>
        <w:pStyle w:val="Prrafodelista"/>
        <w:spacing w:before="0" w:after="0"/>
        <w:ind w:left="0"/>
        <w:rPr>
          <w:rFonts w:eastAsia="Calibri" w:cs="Garamond"/>
          <w:bCs/>
          <w:sz w:val="24"/>
          <w:szCs w:val="20"/>
        </w:rPr>
      </w:pPr>
      <w:r w:rsidRPr="009E67FB">
        <w:rPr>
          <w:rFonts w:eastAsia="Calibri" w:cs="Garamond"/>
          <w:bCs/>
          <w:sz w:val="24"/>
          <w:szCs w:val="20"/>
        </w:rPr>
        <w:t xml:space="preserve">Dichas recomendaciones y observaciones fueron atendidas por la instancia interna. </w:t>
      </w:r>
    </w:p>
    <w:p w14:paraId="561513AA" w14:textId="77777777" w:rsidR="0043416F" w:rsidRPr="009E67FB" w:rsidRDefault="0043416F" w:rsidP="000737D8">
      <w:pPr>
        <w:spacing w:before="0" w:after="0"/>
        <w:rPr>
          <w:rFonts w:eastAsia="Calibri" w:cs="Garamond"/>
          <w:bCs/>
          <w:sz w:val="24"/>
          <w:szCs w:val="20"/>
        </w:rPr>
      </w:pPr>
    </w:p>
    <w:p w14:paraId="2A9393E8" w14:textId="2184FEBD" w:rsidR="009273AF" w:rsidRPr="009E67FB" w:rsidRDefault="00C775BA" w:rsidP="009273AF">
      <w:pPr>
        <w:spacing w:before="0" w:after="0"/>
        <w:rPr>
          <w:b/>
          <w:bCs/>
          <w:color w:val="9F5CA1"/>
          <w:sz w:val="24"/>
        </w:rPr>
      </w:pPr>
      <w:r w:rsidRPr="009E67FB">
        <w:rPr>
          <w:b/>
          <w:bCs/>
          <w:color w:val="9F5CA1"/>
          <w:sz w:val="24"/>
        </w:rPr>
        <w:t>Segundo</w:t>
      </w:r>
      <w:r w:rsidR="009273AF" w:rsidRPr="009E67FB">
        <w:rPr>
          <w:b/>
          <w:bCs/>
          <w:color w:val="9F5CA1"/>
          <w:sz w:val="24"/>
        </w:rPr>
        <w:t xml:space="preserve"> simulacro del PREP</w:t>
      </w:r>
    </w:p>
    <w:p w14:paraId="2A6A49E2" w14:textId="77777777" w:rsidR="00977CF3" w:rsidRPr="009E67FB" w:rsidRDefault="00977CF3" w:rsidP="00977CF3">
      <w:pPr>
        <w:rPr>
          <w:rFonts w:eastAsia="Calibri" w:cs="Arial"/>
          <w:sz w:val="24"/>
          <w:szCs w:val="32"/>
        </w:rPr>
      </w:pPr>
      <w:r w:rsidRPr="009E67FB">
        <w:rPr>
          <w:rFonts w:eastAsia="Calibri" w:cs="Arial"/>
          <w:sz w:val="24"/>
          <w:szCs w:val="32"/>
        </w:rPr>
        <w:t>Los integrantes del COTAPREP asistieron a las siguientes instalaciones para desarrollar las tares de supervisión encomendadas:</w:t>
      </w:r>
    </w:p>
    <w:p w14:paraId="4AA11D78" w14:textId="77777777" w:rsidR="00977CF3" w:rsidRPr="009E67FB" w:rsidRDefault="00977CF3" w:rsidP="00977CF3">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Oficina principal de la Dirección de Informática del IEPC Jalisco, ubicada en Parque de las Estrellas #2764, Col. Jardines del Bosque.</w:t>
      </w:r>
      <w:r w:rsidRPr="009E67FB" w:rsidDel="009955EB">
        <w:rPr>
          <w:rFonts w:eastAsia="Calibri" w:cs="Arial"/>
          <w:sz w:val="24"/>
          <w:szCs w:val="32"/>
        </w:rPr>
        <w:t xml:space="preserve"> </w:t>
      </w:r>
    </w:p>
    <w:p w14:paraId="39B49905" w14:textId="77777777" w:rsidR="00977CF3" w:rsidRPr="009E67FB" w:rsidRDefault="00977CF3" w:rsidP="00977CF3">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Centros de Acopio y Transmisión de Datos (CATD), ubicados en:</w:t>
      </w:r>
    </w:p>
    <w:p w14:paraId="2F343CA6" w14:textId="77777777" w:rsidR="005E250B" w:rsidRPr="009E67FB" w:rsidRDefault="005E250B" w:rsidP="005E250B">
      <w:pPr>
        <w:pStyle w:val="Prrafodelista"/>
        <w:spacing w:before="0" w:after="160" w:line="259" w:lineRule="auto"/>
        <w:rPr>
          <w:rFonts w:eastAsia="Calibri" w:cs="Arial"/>
          <w:sz w:val="24"/>
          <w:szCs w:val="32"/>
        </w:rPr>
      </w:pP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559"/>
        <w:gridCol w:w="6563"/>
      </w:tblGrid>
      <w:tr w:rsidR="001A48D7" w:rsidRPr="009E67FB" w14:paraId="326A976A" w14:textId="77777777" w:rsidTr="00C6513C">
        <w:trPr>
          <w:trHeight w:val="402"/>
        </w:trPr>
        <w:tc>
          <w:tcPr>
            <w:tcW w:w="1559" w:type="dxa"/>
            <w:shd w:val="clear" w:color="auto" w:fill="594369"/>
            <w:tcMar>
              <w:top w:w="0" w:type="dxa"/>
              <w:left w:w="108" w:type="dxa"/>
              <w:bottom w:w="0" w:type="dxa"/>
              <w:right w:w="108" w:type="dxa"/>
            </w:tcMar>
            <w:vAlign w:val="center"/>
            <w:hideMark/>
          </w:tcPr>
          <w:p w14:paraId="605F1F25" w14:textId="7DD8772F" w:rsidR="001A48D7" w:rsidRPr="009E67FB" w:rsidRDefault="001A48D7" w:rsidP="00C6513C">
            <w:pPr>
              <w:spacing w:before="0" w:after="0"/>
              <w:jc w:val="center"/>
              <w:rPr>
                <w:rFonts w:eastAsia="Times New Roman" w:cs="Arial"/>
                <w:b/>
                <w:bCs/>
                <w:color w:val="FFFFFF" w:themeColor="background1"/>
                <w:szCs w:val="20"/>
                <w:lang w:eastAsia="es-MX"/>
              </w:rPr>
            </w:pPr>
            <w:r w:rsidRPr="009E67FB">
              <w:rPr>
                <w:rFonts w:cs="Arial"/>
                <w:b/>
                <w:bCs/>
                <w:color w:val="FFFFFF" w:themeColor="background1"/>
                <w:szCs w:val="20"/>
                <w:bdr w:val="none" w:sz="0" w:space="0" w:color="auto" w:frame="1"/>
              </w:rPr>
              <w:t>Distrito 8</w:t>
            </w:r>
          </w:p>
        </w:tc>
        <w:tc>
          <w:tcPr>
            <w:tcW w:w="6563" w:type="dxa"/>
            <w:shd w:val="clear" w:color="auto" w:fill="FFFFFF"/>
            <w:tcMar>
              <w:top w:w="0" w:type="dxa"/>
              <w:left w:w="108" w:type="dxa"/>
              <w:bottom w:w="0" w:type="dxa"/>
              <w:right w:w="108" w:type="dxa"/>
            </w:tcMar>
            <w:vAlign w:val="center"/>
            <w:hideMark/>
          </w:tcPr>
          <w:p w14:paraId="3C3AAF79" w14:textId="5344DE5E" w:rsidR="001A48D7" w:rsidRPr="009E67FB" w:rsidRDefault="001A48D7" w:rsidP="005E250B">
            <w:pPr>
              <w:spacing w:before="0" w:after="0"/>
              <w:rPr>
                <w:rFonts w:eastAsia="Times New Roman" w:cs="Arial"/>
                <w:color w:val="242424"/>
                <w:szCs w:val="20"/>
                <w:lang w:eastAsia="es-MX"/>
              </w:rPr>
            </w:pPr>
            <w:r w:rsidRPr="009E67FB">
              <w:rPr>
                <w:rFonts w:cs="Arial"/>
                <w:color w:val="242424"/>
                <w:szCs w:val="20"/>
                <w:bdr w:val="none" w:sz="0" w:space="0" w:color="auto" w:frame="1"/>
              </w:rPr>
              <w:t>Av. Manuel Ávila Camacho 2284, Col. Jardines del Country, C.P. 44210, Guadalajara, Jalisco.</w:t>
            </w:r>
          </w:p>
        </w:tc>
      </w:tr>
      <w:tr w:rsidR="001A48D7" w:rsidRPr="009E67FB" w14:paraId="4F3D6CE7" w14:textId="77777777" w:rsidTr="00C6513C">
        <w:trPr>
          <w:trHeight w:val="402"/>
        </w:trPr>
        <w:tc>
          <w:tcPr>
            <w:tcW w:w="1559" w:type="dxa"/>
            <w:shd w:val="clear" w:color="auto" w:fill="594369"/>
            <w:tcMar>
              <w:top w:w="0" w:type="dxa"/>
              <w:left w:w="108" w:type="dxa"/>
              <w:bottom w:w="0" w:type="dxa"/>
              <w:right w:w="108" w:type="dxa"/>
            </w:tcMar>
            <w:vAlign w:val="center"/>
          </w:tcPr>
          <w:p w14:paraId="3E3F8AE9" w14:textId="70815F65" w:rsidR="001A48D7" w:rsidRPr="009E67FB" w:rsidRDefault="001A48D7" w:rsidP="00C6513C">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t>Distrito 16</w:t>
            </w:r>
          </w:p>
        </w:tc>
        <w:tc>
          <w:tcPr>
            <w:tcW w:w="6563" w:type="dxa"/>
            <w:shd w:val="clear" w:color="auto" w:fill="FFFFFF"/>
            <w:tcMar>
              <w:top w:w="0" w:type="dxa"/>
              <w:left w:w="108" w:type="dxa"/>
              <w:bottom w:w="0" w:type="dxa"/>
              <w:right w:w="108" w:type="dxa"/>
            </w:tcMar>
            <w:vAlign w:val="center"/>
          </w:tcPr>
          <w:p w14:paraId="26C0D879" w14:textId="2E359184" w:rsidR="001A48D7" w:rsidRPr="009E67FB" w:rsidRDefault="001A48D7" w:rsidP="005E250B">
            <w:pPr>
              <w:spacing w:before="0" w:after="0"/>
              <w:rPr>
                <w:rFonts w:eastAsia="Times New Roman" w:cs="Arial"/>
                <w:color w:val="242424"/>
                <w:szCs w:val="20"/>
                <w:bdr w:val="none" w:sz="0" w:space="0" w:color="auto" w:frame="1"/>
                <w:lang w:eastAsia="es-MX"/>
              </w:rPr>
            </w:pPr>
            <w:r w:rsidRPr="009E67FB">
              <w:rPr>
                <w:rFonts w:cs="Arial"/>
                <w:color w:val="242424"/>
                <w:szCs w:val="20"/>
                <w:bdr w:val="none" w:sz="0" w:space="0" w:color="auto" w:frame="1"/>
              </w:rPr>
              <w:t>Hidalgo 310, Col. Centro, C.P. 45500, San Pedro Tlaquepaque, Jalisco.</w:t>
            </w:r>
          </w:p>
        </w:tc>
      </w:tr>
      <w:tr w:rsidR="001A48D7" w:rsidRPr="009E67FB" w14:paraId="368F0BEF" w14:textId="77777777" w:rsidTr="005E250B">
        <w:trPr>
          <w:trHeight w:val="603"/>
        </w:trPr>
        <w:tc>
          <w:tcPr>
            <w:tcW w:w="1559" w:type="dxa"/>
            <w:tcBorders>
              <w:top w:val="single" w:sz="2" w:space="0" w:color="auto"/>
              <w:left w:val="single" w:sz="2" w:space="0" w:color="auto"/>
              <w:bottom w:val="single" w:sz="2" w:space="0" w:color="auto"/>
              <w:right w:val="single" w:sz="2" w:space="0" w:color="auto"/>
            </w:tcBorders>
            <w:shd w:val="clear" w:color="auto" w:fill="594369"/>
            <w:tcMar>
              <w:top w:w="0" w:type="dxa"/>
              <w:left w:w="108" w:type="dxa"/>
              <w:bottom w:w="0" w:type="dxa"/>
              <w:right w:w="108" w:type="dxa"/>
            </w:tcMar>
            <w:vAlign w:val="center"/>
          </w:tcPr>
          <w:p w14:paraId="0287B6AF" w14:textId="6B08E236" w:rsidR="001A48D7" w:rsidRPr="009E67FB" w:rsidRDefault="001A48D7" w:rsidP="00C6513C">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t>Consejo Municipal</w:t>
            </w:r>
          </w:p>
        </w:tc>
        <w:tc>
          <w:tcPr>
            <w:tcW w:w="656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2B78061B" w14:textId="4A695328" w:rsidR="001A48D7" w:rsidRPr="00DB4603" w:rsidRDefault="001A48D7" w:rsidP="005E250B">
            <w:pPr>
              <w:spacing w:before="0" w:after="0"/>
              <w:rPr>
                <w:rFonts w:eastAsia="Times New Roman" w:cs="Arial"/>
                <w:color w:val="242424"/>
                <w:szCs w:val="20"/>
                <w:bdr w:val="none" w:sz="0" w:space="0" w:color="auto" w:frame="1"/>
                <w:lang w:eastAsia="es-MX"/>
              </w:rPr>
            </w:pPr>
            <w:r w:rsidRPr="009E67FB">
              <w:rPr>
                <w:rFonts w:cs="Arial"/>
                <w:color w:val="242424"/>
                <w:szCs w:val="20"/>
                <w:bdr w:val="none" w:sz="0" w:space="0" w:color="auto" w:frame="1"/>
              </w:rPr>
              <w:t>Chapala</w:t>
            </w:r>
          </w:p>
        </w:tc>
      </w:tr>
      <w:tr w:rsidR="001A48D7" w:rsidRPr="009E67FB" w14:paraId="0B7A76D4" w14:textId="77777777" w:rsidTr="005E250B">
        <w:trPr>
          <w:trHeight w:val="569"/>
        </w:trPr>
        <w:tc>
          <w:tcPr>
            <w:tcW w:w="1559" w:type="dxa"/>
            <w:tcBorders>
              <w:top w:val="single" w:sz="2" w:space="0" w:color="auto"/>
              <w:left w:val="single" w:sz="2" w:space="0" w:color="auto"/>
              <w:bottom w:val="single" w:sz="2" w:space="0" w:color="auto"/>
              <w:right w:val="single" w:sz="2" w:space="0" w:color="auto"/>
            </w:tcBorders>
            <w:shd w:val="clear" w:color="auto" w:fill="594369"/>
            <w:tcMar>
              <w:top w:w="0" w:type="dxa"/>
              <w:left w:w="108" w:type="dxa"/>
              <w:bottom w:w="0" w:type="dxa"/>
              <w:right w:w="108" w:type="dxa"/>
            </w:tcMar>
            <w:vAlign w:val="center"/>
          </w:tcPr>
          <w:p w14:paraId="0BC493D1" w14:textId="7D72BA79" w:rsidR="001A48D7" w:rsidRPr="009E67FB" w:rsidRDefault="00C6513C" w:rsidP="00C6513C">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t>Consejo Municipal</w:t>
            </w:r>
          </w:p>
        </w:tc>
        <w:tc>
          <w:tcPr>
            <w:tcW w:w="656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0F675D7E" w14:textId="095428FD" w:rsidR="001A48D7" w:rsidRPr="009E67FB" w:rsidRDefault="00C6513C" w:rsidP="005E250B">
            <w:pPr>
              <w:spacing w:before="0" w:after="0"/>
              <w:rPr>
                <w:rFonts w:cs="Arial"/>
                <w:color w:val="242424"/>
                <w:szCs w:val="20"/>
                <w:bdr w:val="none" w:sz="0" w:space="0" w:color="auto" w:frame="1"/>
              </w:rPr>
            </w:pPr>
            <w:r w:rsidRPr="009E67FB">
              <w:rPr>
                <w:rFonts w:eastAsia="Times New Roman" w:cs="Arial"/>
                <w:color w:val="242424"/>
                <w:szCs w:val="20"/>
                <w:bdr w:val="none" w:sz="0" w:space="0" w:color="auto" w:frame="1"/>
                <w:lang w:eastAsia="es-MX"/>
              </w:rPr>
              <w:t>Ixtlahuacán de los Membrillos</w:t>
            </w:r>
          </w:p>
        </w:tc>
      </w:tr>
    </w:tbl>
    <w:p w14:paraId="25F62BA6" w14:textId="77777777" w:rsidR="002A44B6" w:rsidRPr="009E67FB" w:rsidRDefault="002A44B6" w:rsidP="009273AF">
      <w:pPr>
        <w:spacing w:before="0" w:after="0"/>
        <w:rPr>
          <w:color w:val="C00000"/>
          <w:sz w:val="24"/>
        </w:rPr>
      </w:pPr>
    </w:p>
    <w:tbl>
      <w:tblPr>
        <w:tblStyle w:val="Tablaconcuadrcula"/>
        <w:tblpPr w:leftFromText="141" w:rightFromText="141" w:vertAnchor="text" w:horzAnchor="margin" w:tblpXSpec="center" w:tblpY="164"/>
        <w:tblW w:w="5000" w:type="pct"/>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832"/>
        <w:gridCol w:w="2333"/>
        <w:gridCol w:w="2169"/>
        <w:gridCol w:w="2498"/>
      </w:tblGrid>
      <w:tr w:rsidR="00F14298" w:rsidRPr="009E67FB" w14:paraId="154705C1" w14:textId="77777777" w:rsidTr="00283C6E">
        <w:trPr>
          <w:trHeight w:val="699"/>
          <w:tblHeader/>
        </w:trPr>
        <w:tc>
          <w:tcPr>
            <w:tcW w:w="1037" w:type="pct"/>
            <w:tcBorders>
              <w:bottom w:val="single" w:sz="4" w:space="0" w:color="auto"/>
            </w:tcBorders>
            <w:shd w:val="clear" w:color="auto" w:fill="594369"/>
            <w:vAlign w:val="center"/>
          </w:tcPr>
          <w:p w14:paraId="4793DF32" w14:textId="77777777" w:rsidR="00F14298" w:rsidRPr="009E67FB" w:rsidRDefault="00F14298" w:rsidP="00F1429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Simulacro</w:t>
            </w:r>
          </w:p>
        </w:tc>
        <w:tc>
          <w:tcPr>
            <w:tcW w:w="1321" w:type="pct"/>
            <w:tcBorders>
              <w:bottom w:val="single" w:sz="4" w:space="0" w:color="auto"/>
            </w:tcBorders>
            <w:shd w:val="clear" w:color="auto" w:fill="594369"/>
            <w:vAlign w:val="center"/>
          </w:tcPr>
          <w:p w14:paraId="0EE65E4E" w14:textId="77777777" w:rsidR="00F14298" w:rsidRPr="009E67FB" w:rsidRDefault="00F14298" w:rsidP="00F1429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Fecha de Ejecución</w:t>
            </w:r>
          </w:p>
        </w:tc>
        <w:tc>
          <w:tcPr>
            <w:tcW w:w="1228" w:type="pct"/>
            <w:tcBorders>
              <w:bottom w:val="single" w:sz="4" w:space="0" w:color="auto"/>
            </w:tcBorders>
            <w:shd w:val="clear" w:color="auto" w:fill="594369"/>
            <w:vAlign w:val="center"/>
          </w:tcPr>
          <w:p w14:paraId="36BC8158" w14:textId="77777777" w:rsidR="00F14298" w:rsidRPr="009E67FB" w:rsidRDefault="00F14298" w:rsidP="00F1429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Duración Aproximada</w:t>
            </w:r>
          </w:p>
        </w:tc>
        <w:tc>
          <w:tcPr>
            <w:tcW w:w="1414" w:type="pct"/>
            <w:tcBorders>
              <w:bottom w:val="single" w:sz="4" w:space="0" w:color="auto"/>
            </w:tcBorders>
            <w:shd w:val="clear" w:color="auto" w:fill="594369"/>
            <w:vAlign w:val="center"/>
          </w:tcPr>
          <w:p w14:paraId="78BAF0D8" w14:textId="77777777" w:rsidR="00F14298" w:rsidRPr="009E67FB" w:rsidRDefault="00F14298" w:rsidP="00F1429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Porcentaje Final</w:t>
            </w:r>
          </w:p>
          <w:p w14:paraId="36B6938B" w14:textId="77777777" w:rsidR="00F14298" w:rsidRPr="009E67FB" w:rsidRDefault="00F14298" w:rsidP="00F1429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 xml:space="preserve"> de Actas Capturadas</w:t>
            </w:r>
          </w:p>
        </w:tc>
      </w:tr>
      <w:tr w:rsidR="00F14298" w:rsidRPr="009E67FB" w14:paraId="47338115" w14:textId="77777777" w:rsidTr="00283C6E">
        <w:trPr>
          <w:trHeight w:val="295"/>
        </w:trPr>
        <w:tc>
          <w:tcPr>
            <w:tcW w:w="1037" w:type="pct"/>
            <w:tcBorders>
              <w:top w:val="single" w:sz="4" w:space="0" w:color="auto"/>
              <w:left w:val="single" w:sz="4" w:space="0" w:color="auto"/>
              <w:bottom w:val="single" w:sz="4" w:space="0" w:color="auto"/>
              <w:right w:val="single" w:sz="4" w:space="0" w:color="auto"/>
            </w:tcBorders>
            <w:vAlign w:val="center"/>
          </w:tcPr>
          <w:p w14:paraId="60B470D0" w14:textId="77777777" w:rsidR="00F14298" w:rsidRPr="009E67FB" w:rsidRDefault="00F14298" w:rsidP="00F14298">
            <w:pPr>
              <w:tabs>
                <w:tab w:val="left" w:pos="3420"/>
              </w:tabs>
              <w:spacing w:before="0" w:after="0"/>
              <w:ind w:hanging="108"/>
              <w:jc w:val="center"/>
              <w:rPr>
                <w:rFonts w:eastAsia="Calibri" w:cs="Arial"/>
              </w:rPr>
            </w:pPr>
            <w:r w:rsidRPr="009E67FB">
              <w:rPr>
                <w:rFonts w:eastAsia="Calibri" w:cs="Arial"/>
              </w:rPr>
              <w:t>Segundo</w:t>
            </w:r>
          </w:p>
        </w:tc>
        <w:tc>
          <w:tcPr>
            <w:tcW w:w="1321" w:type="pct"/>
            <w:tcBorders>
              <w:top w:val="single" w:sz="4" w:space="0" w:color="auto"/>
              <w:left w:val="single" w:sz="4" w:space="0" w:color="auto"/>
              <w:bottom w:val="single" w:sz="4" w:space="0" w:color="auto"/>
              <w:right w:val="single" w:sz="4" w:space="0" w:color="auto"/>
            </w:tcBorders>
          </w:tcPr>
          <w:p w14:paraId="0558C225" w14:textId="77777777" w:rsidR="00F14298" w:rsidRPr="009E67FB" w:rsidRDefault="00F14298" w:rsidP="00F14298">
            <w:pPr>
              <w:tabs>
                <w:tab w:val="left" w:pos="3420"/>
              </w:tabs>
              <w:spacing w:before="0" w:after="0"/>
              <w:jc w:val="center"/>
              <w:rPr>
                <w:rFonts w:eastAsia="Calibri" w:cs="Arial"/>
              </w:rPr>
            </w:pPr>
            <w:r w:rsidRPr="009E67FB">
              <w:rPr>
                <w:rFonts w:eastAsia="Calibri" w:cs="Arial"/>
              </w:rPr>
              <w:t>19/05/2024</w:t>
            </w:r>
          </w:p>
        </w:tc>
        <w:tc>
          <w:tcPr>
            <w:tcW w:w="1228" w:type="pct"/>
            <w:tcBorders>
              <w:top w:val="single" w:sz="4" w:space="0" w:color="auto"/>
              <w:left w:val="single" w:sz="4" w:space="0" w:color="auto"/>
              <w:bottom w:val="single" w:sz="4" w:space="0" w:color="auto"/>
              <w:right w:val="single" w:sz="4" w:space="0" w:color="auto"/>
            </w:tcBorders>
          </w:tcPr>
          <w:p w14:paraId="391CAC1B" w14:textId="77777777" w:rsidR="00F14298" w:rsidRPr="009E67FB" w:rsidRDefault="00F14298" w:rsidP="00F14298">
            <w:pPr>
              <w:tabs>
                <w:tab w:val="left" w:pos="3420"/>
              </w:tabs>
              <w:spacing w:before="0" w:after="0"/>
              <w:jc w:val="center"/>
              <w:rPr>
                <w:rFonts w:eastAsia="Calibri" w:cs="Arial"/>
              </w:rPr>
            </w:pPr>
            <w:r w:rsidRPr="009E67FB">
              <w:rPr>
                <w:rFonts w:eastAsia="Calibri" w:cs="Arial"/>
              </w:rPr>
              <w:t>21 horas</w:t>
            </w:r>
          </w:p>
        </w:tc>
        <w:tc>
          <w:tcPr>
            <w:tcW w:w="1414" w:type="pct"/>
            <w:tcBorders>
              <w:top w:val="single" w:sz="4" w:space="0" w:color="auto"/>
              <w:left w:val="single" w:sz="4" w:space="0" w:color="auto"/>
              <w:bottom w:val="single" w:sz="4" w:space="0" w:color="auto"/>
              <w:right w:val="single" w:sz="4" w:space="0" w:color="auto"/>
            </w:tcBorders>
            <w:vAlign w:val="center"/>
          </w:tcPr>
          <w:p w14:paraId="1C035729" w14:textId="77777777" w:rsidR="00F14298" w:rsidRPr="009E67FB" w:rsidRDefault="00F14298" w:rsidP="00F14298">
            <w:pPr>
              <w:tabs>
                <w:tab w:val="left" w:pos="3420"/>
              </w:tabs>
              <w:spacing w:before="0" w:after="0"/>
              <w:jc w:val="center"/>
              <w:rPr>
                <w:rFonts w:eastAsia="Calibri" w:cs="Arial"/>
              </w:rPr>
            </w:pPr>
            <w:r w:rsidRPr="009E67FB">
              <w:rPr>
                <w:rFonts w:cs="Arial"/>
                <w:color w:val="000000"/>
                <w:lang w:eastAsia="es-MX"/>
              </w:rPr>
              <w:t>92.7535%</w:t>
            </w:r>
          </w:p>
        </w:tc>
      </w:tr>
    </w:tbl>
    <w:p w14:paraId="39952AB1" w14:textId="77777777" w:rsidR="009273AF" w:rsidRPr="009E67FB" w:rsidRDefault="009273AF" w:rsidP="009273AF">
      <w:pPr>
        <w:spacing w:before="0" w:after="0"/>
        <w:rPr>
          <w:sz w:val="24"/>
        </w:rPr>
      </w:pP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59"/>
        <w:gridCol w:w="1363"/>
        <w:gridCol w:w="1347"/>
      </w:tblGrid>
      <w:tr w:rsidR="00A37E89" w:rsidRPr="009E67FB" w14:paraId="19CEA688" w14:textId="77777777">
        <w:trPr>
          <w:trHeight w:val="600"/>
          <w:jc w:val="center"/>
        </w:trPr>
        <w:tc>
          <w:tcPr>
            <w:tcW w:w="1838" w:type="dxa"/>
            <w:shd w:val="clear" w:color="auto" w:fill="594369"/>
            <w:vAlign w:val="center"/>
            <w:hideMark/>
          </w:tcPr>
          <w:p w14:paraId="705B3F3E"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Simulacro</w:t>
            </w:r>
          </w:p>
        </w:tc>
        <w:tc>
          <w:tcPr>
            <w:tcW w:w="1559" w:type="dxa"/>
            <w:shd w:val="clear" w:color="auto" w:fill="594369"/>
            <w:vAlign w:val="center"/>
          </w:tcPr>
          <w:p w14:paraId="77962688"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CATD conectados</w:t>
            </w:r>
          </w:p>
        </w:tc>
        <w:tc>
          <w:tcPr>
            <w:tcW w:w="1363" w:type="dxa"/>
            <w:shd w:val="clear" w:color="auto" w:fill="594369"/>
            <w:vAlign w:val="center"/>
            <w:hideMark/>
          </w:tcPr>
          <w:p w14:paraId="565116BB"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CCV conectados</w:t>
            </w:r>
          </w:p>
        </w:tc>
        <w:tc>
          <w:tcPr>
            <w:tcW w:w="1347" w:type="dxa"/>
            <w:shd w:val="clear" w:color="auto" w:fill="594369"/>
            <w:vAlign w:val="center"/>
            <w:hideMark/>
          </w:tcPr>
          <w:p w14:paraId="7FE1F05A" w14:textId="77777777" w:rsidR="00A37E89" w:rsidRPr="009E67FB" w:rsidRDefault="00A37E89" w:rsidP="00ED7F76">
            <w:pPr>
              <w:spacing w:before="0" w:after="0"/>
              <w:jc w:val="center"/>
              <w:rPr>
                <w:rFonts w:cs="Arial"/>
                <w:b/>
                <w:bCs/>
                <w:color w:val="FFFFFF"/>
                <w:lang w:eastAsia="es-MX"/>
              </w:rPr>
            </w:pPr>
            <w:r w:rsidRPr="009E67FB">
              <w:rPr>
                <w:rFonts w:cs="Arial"/>
                <w:b/>
                <w:bCs/>
                <w:color w:val="FFFFFF"/>
                <w:lang w:eastAsia="es-MX"/>
              </w:rPr>
              <w:t>Personal en Operación</w:t>
            </w:r>
          </w:p>
        </w:tc>
      </w:tr>
      <w:tr w:rsidR="00A37E89" w:rsidRPr="009E67FB" w14:paraId="6BA09CE6" w14:textId="77777777">
        <w:trPr>
          <w:trHeight w:val="300"/>
          <w:jc w:val="center"/>
        </w:trPr>
        <w:tc>
          <w:tcPr>
            <w:tcW w:w="1838" w:type="dxa"/>
            <w:shd w:val="clear" w:color="auto" w:fill="FFFFFF" w:themeFill="background1"/>
            <w:noWrap/>
            <w:vAlign w:val="center"/>
            <w:hideMark/>
          </w:tcPr>
          <w:p w14:paraId="6BE38363" w14:textId="77777777" w:rsidR="00A37E89" w:rsidRPr="009E67FB" w:rsidRDefault="00A37E89" w:rsidP="00ED7F76">
            <w:pPr>
              <w:spacing w:before="0" w:after="0"/>
              <w:jc w:val="center"/>
              <w:rPr>
                <w:rFonts w:cs="Arial"/>
                <w:b/>
                <w:bCs/>
                <w:color w:val="000000"/>
                <w:lang w:eastAsia="es-MX"/>
              </w:rPr>
            </w:pPr>
            <w:r w:rsidRPr="009E67FB">
              <w:rPr>
                <w:rFonts w:eastAsia="Calibri" w:cs="Arial"/>
              </w:rPr>
              <w:t>Segundo</w:t>
            </w:r>
          </w:p>
        </w:tc>
        <w:tc>
          <w:tcPr>
            <w:tcW w:w="1559" w:type="dxa"/>
            <w:shd w:val="clear" w:color="auto" w:fill="FFFFFF" w:themeFill="background1"/>
            <w:vAlign w:val="center"/>
          </w:tcPr>
          <w:p w14:paraId="12346C45"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100%</w:t>
            </w:r>
          </w:p>
        </w:tc>
        <w:tc>
          <w:tcPr>
            <w:tcW w:w="1363" w:type="dxa"/>
            <w:shd w:val="clear" w:color="auto" w:fill="FFFFFF" w:themeFill="background1"/>
            <w:noWrap/>
            <w:vAlign w:val="center"/>
            <w:hideMark/>
          </w:tcPr>
          <w:p w14:paraId="002A5DED"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100%</w:t>
            </w:r>
          </w:p>
        </w:tc>
        <w:tc>
          <w:tcPr>
            <w:tcW w:w="1347" w:type="dxa"/>
            <w:shd w:val="clear" w:color="auto" w:fill="FFFFFF" w:themeFill="background1"/>
            <w:noWrap/>
            <w:vAlign w:val="center"/>
            <w:hideMark/>
          </w:tcPr>
          <w:p w14:paraId="7461EBD1" w14:textId="77777777" w:rsidR="00A37E89" w:rsidRPr="009E67FB" w:rsidRDefault="00A37E89" w:rsidP="00ED7F76">
            <w:pPr>
              <w:spacing w:before="0" w:after="0"/>
              <w:jc w:val="center"/>
              <w:rPr>
                <w:rFonts w:cs="Arial"/>
                <w:color w:val="000000"/>
                <w:lang w:eastAsia="es-MX"/>
              </w:rPr>
            </w:pPr>
            <w:r w:rsidRPr="009E67FB">
              <w:rPr>
                <w:rFonts w:cs="Arial"/>
                <w:color w:val="000000"/>
                <w:lang w:eastAsia="es-MX"/>
              </w:rPr>
              <w:t>99%</w:t>
            </w:r>
          </w:p>
        </w:tc>
      </w:tr>
    </w:tbl>
    <w:p w14:paraId="2FB6073D" w14:textId="77777777" w:rsidR="00813EFF" w:rsidRPr="009E67FB" w:rsidRDefault="00813EFF" w:rsidP="009273AF">
      <w:pPr>
        <w:spacing w:before="0" w:after="0"/>
        <w:rPr>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563F80" w:rsidRPr="009E67FB" w14:paraId="63347EF8" w14:textId="77777777" w:rsidTr="00C75057">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1C50CF7C" w14:textId="77777777" w:rsidR="00563F80" w:rsidRPr="009E67FB" w:rsidRDefault="00563F80" w:rsidP="00C75057">
            <w:pPr>
              <w:spacing w:before="0" w:after="0"/>
              <w:jc w:val="center"/>
              <w:rPr>
                <w:rFonts w:cs="Arial"/>
                <w:b/>
                <w:bCs/>
                <w:color w:val="FFFFFF"/>
                <w:szCs w:val="20"/>
                <w:lang w:eastAsia="es-MX"/>
              </w:rPr>
            </w:pPr>
            <w:r w:rsidRPr="009E67FB">
              <w:rPr>
                <w:rFonts w:cs="Arial"/>
                <w:b/>
                <w:bCs/>
                <w:color w:val="FFFFFF"/>
                <w:szCs w:val="20"/>
                <w:lang w:eastAsia="es-MX"/>
              </w:rPr>
              <w:t>Tiempos de acopio y digitalización</w:t>
            </w:r>
          </w:p>
        </w:tc>
      </w:tr>
      <w:tr w:rsidR="00563F80" w:rsidRPr="009E67FB" w14:paraId="2B6327CC" w14:textId="77777777" w:rsidTr="00C7505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6FF7CF66" w14:textId="77777777" w:rsidR="00563F80" w:rsidRPr="009E67FB" w:rsidRDefault="00563F80" w:rsidP="00C75057">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10DC7E0F" w14:textId="77777777" w:rsidR="00563F80" w:rsidRPr="009E67FB" w:rsidRDefault="00563F80" w:rsidP="00C75057">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75DCBE9E" w14:textId="77777777" w:rsidR="00563F80" w:rsidRPr="009E67FB" w:rsidRDefault="00563F80" w:rsidP="00C75057">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3089A3F1" w14:textId="77777777" w:rsidR="00563F80" w:rsidRPr="009E67FB" w:rsidRDefault="00563F80" w:rsidP="00C75057">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083704" w:rsidRPr="009E67FB" w14:paraId="671057E4" w14:textId="77777777" w:rsidTr="00C750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FA8F62" w14:textId="7877559A" w:rsidR="00083704" w:rsidRPr="009E67FB" w:rsidRDefault="00083704" w:rsidP="00C75057">
            <w:pPr>
              <w:spacing w:before="0" w:after="0"/>
              <w:jc w:val="center"/>
              <w:rPr>
                <w:rFonts w:cs="Arial"/>
                <w:color w:val="000000"/>
                <w:szCs w:val="20"/>
                <w:lang w:eastAsia="es-MX"/>
              </w:rPr>
            </w:pPr>
            <w:r w:rsidRPr="009E67FB">
              <w:rPr>
                <w:rFonts w:cs="Arial"/>
                <w:color w:val="000000"/>
                <w:szCs w:val="20"/>
                <w:lang w:eastAsia="es-MX"/>
              </w:rPr>
              <w:t>Segundo</w:t>
            </w:r>
          </w:p>
        </w:tc>
        <w:tc>
          <w:tcPr>
            <w:tcW w:w="1560" w:type="dxa"/>
            <w:tcBorders>
              <w:top w:val="nil"/>
              <w:left w:val="nil"/>
              <w:bottom w:val="single" w:sz="4" w:space="0" w:color="auto"/>
              <w:right w:val="single" w:sz="4" w:space="0" w:color="auto"/>
            </w:tcBorders>
            <w:shd w:val="clear" w:color="auto" w:fill="auto"/>
            <w:noWrap/>
            <w:vAlign w:val="center"/>
            <w:hideMark/>
          </w:tcPr>
          <w:p w14:paraId="485B6703" w14:textId="36F129A4" w:rsidR="00083704" w:rsidRPr="009E67FB" w:rsidRDefault="00083704" w:rsidP="00C75057">
            <w:pPr>
              <w:spacing w:before="0" w:after="0"/>
              <w:jc w:val="center"/>
              <w:rPr>
                <w:rFonts w:cs="Arial"/>
                <w:color w:val="000000"/>
                <w:szCs w:val="20"/>
                <w:lang w:eastAsia="es-MX"/>
              </w:rPr>
            </w:pPr>
            <w:r w:rsidRPr="009E67FB">
              <w:rPr>
                <w:rFonts w:cs="Arial"/>
                <w:color w:val="000000"/>
                <w:szCs w:val="20"/>
                <w:lang w:eastAsia="es-MX"/>
              </w:rPr>
              <w:t>00:01:39</w:t>
            </w:r>
          </w:p>
        </w:tc>
        <w:tc>
          <w:tcPr>
            <w:tcW w:w="1600" w:type="dxa"/>
            <w:tcBorders>
              <w:top w:val="nil"/>
              <w:left w:val="nil"/>
              <w:bottom w:val="single" w:sz="4" w:space="0" w:color="auto"/>
              <w:right w:val="single" w:sz="4" w:space="0" w:color="auto"/>
            </w:tcBorders>
            <w:shd w:val="clear" w:color="auto" w:fill="auto"/>
            <w:noWrap/>
            <w:vAlign w:val="center"/>
            <w:hideMark/>
          </w:tcPr>
          <w:p w14:paraId="758BB1B5" w14:textId="4A7C1050" w:rsidR="00083704" w:rsidRPr="009E67FB" w:rsidRDefault="00083704" w:rsidP="00C75057">
            <w:pPr>
              <w:spacing w:before="0" w:after="0"/>
              <w:jc w:val="center"/>
              <w:rPr>
                <w:rFonts w:cs="Arial"/>
                <w:color w:val="000000"/>
                <w:szCs w:val="20"/>
                <w:lang w:eastAsia="es-MX"/>
              </w:rPr>
            </w:pPr>
            <w:r w:rsidRPr="009E67FB">
              <w:rPr>
                <w:rFonts w:cs="Arial"/>
                <w:color w:val="000000"/>
                <w:szCs w:val="20"/>
                <w:lang w:eastAsia="es-MX"/>
              </w:rPr>
              <w:t>00:01:43</w:t>
            </w:r>
          </w:p>
        </w:tc>
        <w:tc>
          <w:tcPr>
            <w:tcW w:w="1780" w:type="dxa"/>
            <w:tcBorders>
              <w:top w:val="nil"/>
              <w:left w:val="nil"/>
              <w:bottom w:val="single" w:sz="4" w:space="0" w:color="auto"/>
              <w:right w:val="single" w:sz="4" w:space="0" w:color="auto"/>
            </w:tcBorders>
            <w:shd w:val="clear" w:color="auto" w:fill="auto"/>
            <w:noWrap/>
            <w:vAlign w:val="center"/>
            <w:hideMark/>
          </w:tcPr>
          <w:p w14:paraId="0B2D61DF" w14:textId="24D5ED3D" w:rsidR="00083704" w:rsidRPr="009E67FB" w:rsidRDefault="00083704" w:rsidP="00C75057">
            <w:pPr>
              <w:spacing w:before="0" w:after="0"/>
              <w:jc w:val="center"/>
              <w:rPr>
                <w:rFonts w:cs="Arial"/>
                <w:color w:val="000000"/>
                <w:szCs w:val="20"/>
                <w:lang w:eastAsia="es-MX"/>
              </w:rPr>
            </w:pPr>
            <w:r w:rsidRPr="009E67FB">
              <w:rPr>
                <w:rFonts w:cs="Arial"/>
                <w:color w:val="000000"/>
                <w:szCs w:val="20"/>
                <w:lang w:eastAsia="es-MX"/>
              </w:rPr>
              <w:t>00:01:41</w:t>
            </w:r>
          </w:p>
        </w:tc>
      </w:tr>
    </w:tbl>
    <w:p w14:paraId="3806AB93" w14:textId="77777777" w:rsidR="006B4264" w:rsidRPr="009E67FB" w:rsidRDefault="006B4264" w:rsidP="009273AF">
      <w:pPr>
        <w:spacing w:before="0" w:after="0"/>
        <w:rPr>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6B4264" w:rsidRPr="009E67FB" w14:paraId="1241FB15" w14:textId="77777777" w:rsidTr="00C75057">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12C7B39B" w14:textId="00A4D24B" w:rsidR="006B4264" w:rsidRPr="009E67FB" w:rsidRDefault="006B4264" w:rsidP="00C75057">
            <w:pPr>
              <w:spacing w:before="0" w:after="0"/>
              <w:jc w:val="center"/>
              <w:rPr>
                <w:rFonts w:cs="Arial"/>
                <w:b/>
                <w:bCs/>
                <w:color w:val="FFFFFF"/>
                <w:szCs w:val="20"/>
                <w:lang w:eastAsia="es-MX"/>
              </w:rPr>
            </w:pPr>
            <w:r w:rsidRPr="009E67FB">
              <w:rPr>
                <w:rFonts w:cs="Arial"/>
                <w:b/>
                <w:bCs/>
                <w:color w:val="FFFFFF"/>
                <w:szCs w:val="20"/>
                <w:lang w:eastAsia="es-MX"/>
              </w:rPr>
              <w:t>Tiempos de captura</w:t>
            </w:r>
          </w:p>
        </w:tc>
      </w:tr>
      <w:tr w:rsidR="006B4264" w:rsidRPr="009E67FB" w14:paraId="5F5B234D" w14:textId="77777777" w:rsidTr="00C7505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084A09D5" w14:textId="77777777" w:rsidR="006B4264" w:rsidRPr="009E67FB" w:rsidRDefault="006B4264" w:rsidP="00C75057">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1B67E282" w14:textId="77777777" w:rsidR="006B4264" w:rsidRPr="009E67FB" w:rsidRDefault="006B4264" w:rsidP="00C75057">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7B695C8E" w14:textId="77777777" w:rsidR="006B4264" w:rsidRPr="009E67FB" w:rsidRDefault="006B4264" w:rsidP="00C75057">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1410B0CB" w14:textId="77777777" w:rsidR="006B4264" w:rsidRPr="009E67FB" w:rsidRDefault="006B4264" w:rsidP="00C75057">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C75057" w:rsidRPr="009E67FB" w14:paraId="20A2F3B4" w14:textId="77777777" w:rsidTr="00C750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662CB8" w14:textId="77777777" w:rsidR="00C75057" w:rsidRPr="009E67FB" w:rsidRDefault="00C75057" w:rsidP="00C75057">
            <w:pPr>
              <w:spacing w:before="0" w:after="0"/>
              <w:jc w:val="center"/>
              <w:rPr>
                <w:rFonts w:cs="Arial"/>
                <w:color w:val="000000"/>
                <w:szCs w:val="20"/>
                <w:lang w:eastAsia="es-MX"/>
              </w:rPr>
            </w:pPr>
            <w:r w:rsidRPr="009E67FB">
              <w:rPr>
                <w:rFonts w:cs="Arial"/>
                <w:color w:val="000000"/>
                <w:szCs w:val="20"/>
                <w:lang w:eastAsia="es-MX"/>
              </w:rPr>
              <w:t>Segundo</w:t>
            </w:r>
          </w:p>
        </w:tc>
        <w:tc>
          <w:tcPr>
            <w:tcW w:w="1560" w:type="dxa"/>
            <w:tcBorders>
              <w:top w:val="nil"/>
              <w:left w:val="nil"/>
              <w:bottom w:val="single" w:sz="4" w:space="0" w:color="auto"/>
              <w:right w:val="single" w:sz="4" w:space="0" w:color="auto"/>
            </w:tcBorders>
            <w:shd w:val="clear" w:color="auto" w:fill="auto"/>
            <w:noWrap/>
            <w:vAlign w:val="center"/>
            <w:hideMark/>
          </w:tcPr>
          <w:p w14:paraId="58CE7053" w14:textId="7653695F" w:rsidR="00C75057" w:rsidRPr="009E67FB" w:rsidRDefault="00C75057" w:rsidP="00C75057">
            <w:pPr>
              <w:spacing w:before="0" w:after="0"/>
              <w:jc w:val="center"/>
              <w:rPr>
                <w:rFonts w:cs="Arial"/>
                <w:color w:val="000000"/>
                <w:szCs w:val="20"/>
                <w:lang w:eastAsia="es-MX"/>
              </w:rPr>
            </w:pPr>
            <w:r w:rsidRPr="009E67FB">
              <w:t>00:03:17</w:t>
            </w:r>
          </w:p>
        </w:tc>
        <w:tc>
          <w:tcPr>
            <w:tcW w:w="1600" w:type="dxa"/>
            <w:tcBorders>
              <w:top w:val="nil"/>
              <w:left w:val="nil"/>
              <w:bottom w:val="single" w:sz="4" w:space="0" w:color="auto"/>
              <w:right w:val="single" w:sz="4" w:space="0" w:color="auto"/>
            </w:tcBorders>
            <w:shd w:val="clear" w:color="auto" w:fill="auto"/>
            <w:noWrap/>
            <w:vAlign w:val="center"/>
            <w:hideMark/>
          </w:tcPr>
          <w:p w14:paraId="02B8060F" w14:textId="52D4D132" w:rsidR="00C75057" w:rsidRPr="009E67FB" w:rsidRDefault="00C75057" w:rsidP="00C75057">
            <w:pPr>
              <w:spacing w:before="0" w:after="0"/>
              <w:jc w:val="center"/>
              <w:rPr>
                <w:rFonts w:cs="Arial"/>
                <w:color w:val="000000"/>
                <w:szCs w:val="20"/>
                <w:lang w:eastAsia="es-MX"/>
              </w:rPr>
            </w:pPr>
            <w:r w:rsidRPr="009E67FB">
              <w:t>00:04:34</w:t>
            </w:r>
          </w:p>
        </w:tc>
        <w:tc>
          <w:tcPr>
            <w:tcW w:w="1780" w:type="dxa"/>
            <w:tcBorders>
              <w:top w:val="nil"/>
              <w:left w:val="nil"/>
              <w:bottom w:val="single" w:sz="4" w:space="0" w:color="auto"/>
              <w:right w:val="single" w:sz="4" w:space="0" w:color="auto"/>
            </w:tcBorders>
            <w:shd w:val="clear" w:color="auto" w:fill="auto"/>
            <w:noWrap/>
            <w:vAlign w:val="center"/>
            <w:hideMark/>
          </w:tcPr>
          <w:p w14:paraId="68CD221F" w14:textId="0B481BA9" w:rsidR="00C75057" w:rsidRPr="009E67FB" w:rsidRDefault="00C75057" w:rsidP="00C75057">
            <w:pPr>
              <w:spacing w:before="0" w:after="0"/>
              <w:jc w:val="center"/>
              <w:rPr>
                <w:rFonts w:cs="Arial"/>
                <w:color w:val="000000"/>
                <w:szCs w:val="20"/>
                <w:lang w:eastAsia="es-MX"/>
              </w:rPr>
            </w:pPr>
            <w:r w:rsidRPr="009E67FB">
              <w:t>00:03:55</w:t>
            </w:r>
          </w:p>
        </w:tc>
      </w:tr>
    </w:tbl>
    <w:p w14:paraId="20785528" w14:textId="77777777" w:rsidR="006B4264" w:rsidRPr="009E67FB" w:rsidRDefault="006B4264" w:rsidP="009273AF">
      <w:pPr>
        <w:spacing w:before="0" w:after="0"/>
        <w:rPr>
          <w:sz w:val="24"/>
        </w:rPr>
      </w:pPr>
    </w:p>
    <w:tbl>
      <w:tblPr>
        <w:tblStyle w:val="Tablaconcuadrcula"/>
        <w:tblW w:w="3488" w:type="pct"/>
        <w:jc w:val="center"/>
        <w:tblLayout w:type="fixed"/>
        <w:tblCellMar>
          <w:top w:w="28" w:type="dxa"/>
          <w:bottom w:w="28" w:type="dxa"/>
        </w:tblCellMar>
        <w:tblLook w:val="04A0" w:firstRow="1" w:lastRow="0" w:firstColumn="1" w:lastColumn="0" w:noHBand="0" w:noVBand="1"/>
      </w:tblPr>
      <w:tblGrid>
        <w:gridCol w:w="3964"/>
        <w:gridCol w:w="1259"/>
        <w:gridCol w:w="935"/>
      </w:tblGrid>
      <w:tr w:rsidR="0001434D" w:rsidRPr="009E67FB" w14:paraId="7946AE39" w14:textId="77777777">
        <w:trPr>
          <w:trHeight w:val="384"/>
          <w:tblHeader/>
          <w:jc w:val="center"/>
        </w:trPr>
        <w:tc>
          <w:tcPr>
            <w:tcW w:w="5000" w:type="pct"/>
            <w:gridSpan w:val="3"/>
            <w:shd w:val="clear" w:color="auto" w:fill="594369"/>
            <w:vAlign w:val="center"/>
          </w:tcPr>
          <w:p w14:paraId="28023F64" w14:textId="7777777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lastRenderedPageBreak/>
              <w:t>Actas PREP con Inconsistencia</w:t>
            </w:r>
          </w:p>
        </w:tc>
      </w:tr>
      <w:tr w:rsidR="0001434D" w:rsidRPr="009E67FB" w14:paraId="3623B3D6" w14:textId="77777777">
        <w:trPr>
          <w:tblHeader/>
          <w:jc w:val="center"/>
        </w:trPr>
        <w:tc>
          <w:tcPr>
            <w:tcW w:w="3219" w:type="pct"/>
            <w:vMerge w:val="restart"/>
            <w:shd w:val="clear" w:color="auto" w:fill="594369"/>
            <w:vAlign w:val="center"/>
          </w:tcPr>
          <w:p w14:paraId="2796CB2D" w14:textId="7777777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Tipo de inconsistencia</w:t>
            </w:r>
          </w:p>
        </w:tc>
        <w:tc>
          <w:tcPr>
            <w:tcW w:w="1781" w:type="pct"/>
            <w:gridSpan w:val="2"/>
            <w:shd w:val="clear" w:color="auto" w:fill="594369"/>
            <w:vAlign w:val="center"/>
          </w:tcPr>
          <w:p w14:paraId="5EFD4A99" w14:textId="370004B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Segundo simulacro</w:t>
            </w:r>
          </w:p>
        </w:tc>
      </w:tr>
      <w:tr w:rsidR="0001434D" w:rsidRPr="009E67FB" w14:paraId="49710429" w14:textId="77777777">
        <w:trPr>
          <w:tblHeader/>
          <w:jc w:val="center"/>
        </w:trPr>
        <w:tc>
          <w:tcPr>
            <w:tcW w:w="3219" w:type="pct"/>
            <w:vMerge/>
            <w:shd w:val="clear" w:color="auto" w:fill="594369"/>
            <w:vAlign w:val="center"/>
          </w:tcPr>
          <w:p w14:paraId="12B6F3EF" w14:textId="7777777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p>
        </w:tc>
        <w:tc>
          <w:tcPr>
            <w:tcW w:w="1022" w:type="pct"/>
            <w:shd w:val="clear" w:color="auto" w:fill="594369"/>
            <w:vAlign w:val="center"/>
          </w:tcPr>
          <w:p w14:paraId="0FB8CD7A" w14:textId="7777777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Cantidad</w:t>
            </w:r>
          </w:p>
        </w:tc>
        <w:tc>
          <w:tcPr>
            <w:tcW w:w="759" w:type="pct"/>
            <w:shd w:val="clear" w:color="auto" w:fill="594369"/>
            <w:vAlign w:val="center"/>
          </w:tcPr>
          <w:p w14:paraId="3FAF76E5" w14:textId="77777777" w:rsidR="0001434D" w:rsidRPr="009E67FB" w:rsidRDefault="0001434D">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w:t>
            </w:r>
          </w:p>
        </w:tc>
      </w:tr>
      <w:tr w:rsidR="00CC4FC9" w:rsidRPr="009E67FB" w14:paraId="4668373F" w14:textId="77777777">
        <w:trPr>
          <w:jc w:val="center"/>
        </w:trPr>
        <w:tc>
          <w:tcPr>
            <w:tcW w:w="3219" w:type="pct"/>
            <w:tcBorders>
              <w:top w:val="single" w:sz="4" w:space="0" w:color="auto"/>
              <w:bottom w:val="single" w:sz="4" w:space="0" w:color="auto"/>
              <w:right w:val="single" w:sz="4" w:space="0" w:color="auto"/>
            </w:tcBorders>
          </w:tcPr>
          <w:p w14:paraId="0FB971FD"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856A943" w14:textId="36C0F978"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404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0FA84B94" w14:textId="441F4351"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1.24%</w:t>
            </w:r>
          </w:p>
        </w:tc>
      </w:tr>
      <w:tr w:rsidR="00CC4FC9" w:rsidRPr="009E67FB" w14:paraId="69F1D999" w14:textId="77777777">
        <w:trPr>
          <w:jc w:val="center"/>
        </w:trPr>
        <w:tc>
          <w:tcPr>
            <w:tcW w:w="3219" w:type="pct"/>
            <w:tcBorders>
              <w:top w:val="single" w:sz="4" w:space="0" w:color="auto"/>
              <w:bottom w:val="single" w:sz="4" w:space="0" w:color="auto"/>
              <w:right w:val="single" w:sz="4" w:space="0" w:color="auto"/>
            </w:tcBorders>
          </w:tcPr>
          <w:p w14:paraId="271C347E"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Excede lista nominal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0169FFE" w14:textId="370922E2"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356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7F047B0F" w14:textId="3D1D5646"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1.10%</w:t>
            </w:r>
          </w:p>
        </w:tc>
      </w:tr>
      <w:tr w:rsidR="00CC4FC9" w:rsidRPr="009E67FB" w14:paraId="5E8A94A8" w14:textId="77777777">
        <w:trPr>
          <w:jc w:val="center"/>
        </w:trPr>
        <w:tc>
          <w:tcPr>
            <w:tcW w:w="3219" w:type="pct"/>
            <w:tcBorders>
              <w:top w:val="single" w:sz="4" w:space="0" w:color="auto"/>
              <w:bottom w:val="single" w:sz="4" w:space="0" w:color="auto"/>
              <w:right w:val="single" w:sz="4" w:space="0" w:color="auto"/>
            </w:tcBorders>
            <w:vAlign w:val="center"/>
          </w:tcPr>
          <w:p w14:paraId="7E35A077"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Excede lista nominal, 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A59E5EC" w14:textId="384746A3"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159</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15D66FC5" w14:textId="056392D1"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0.49%</w:t>
            </w:r>
          </w:p>
        </w:tc>
      </w:tr>
      <w:tr w:rsidR="00CC4FC9" w:rsidRPr="009E67FB" w14:paraId="16E9D01E" w14:textId="77777777">
        <w:trPr>
          <w:jc w:val="center"/>
        </w:trPr>
        <w:tc>
          <w:tcPr>
            <w:tcW w:w="3219" w:type="pct"/>
            <w:tcBorders>
              <w:top w:val="single" w:sz="4" w:space="0" w:color="auto"/>
            </w:tcBorders>
            <w:vAlign w:val="center"/>
          </w:tcPr>
          <w:p w14:paraId="0575E4CD"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Sin acta por casilla no instalada</w:t>
            </w:r>
          </w:p>
        </w:tc>
        <w:tc>
          <w:tcPr>
            <w:tcW w:w="1022" w:type="pct"/>
            <w:tcBorders>
              <w:top w:val="single" w:sz="4" w:space="0" w:color="auto"/>
            </w:tcBorders>
            <w:shd w:val="clear" w:color="auto" w:fill="auto"/>
            <w:vAlign w:val="center"/>
          </w:tcPr>
          <w:p w14:paraId="16D731F1" w14:textId="314817A4"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3</w:t>
            </w:r>
          </w:p>
        </w:tc>
        <w:tc>
          <w:tcPr>
            <w:tcW w:w="759" w:type="pct"/>
            <w:tcBorders>
              <w:top w:val="single" w:sz="4" w:space="0" w:color="auto"/>
            </w:tcBorders>
            <w:shd w:val="clear" w:color="auto" w:fill="auto"/>
            <w:vAlign w:val="center"/>
          </w:tcPr>
          <w:p w14:paraId="58A39722" w14:textId="15C3ED39"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0.01%</w:t>
            </w:r>
          </w:p>
        </w:tc>
      </w:tr>
      <w:tr w:rsidR="00CC4FC9" w:rsidRPr="009E67FB" w14:paraId="3FE45A18" w14:textId="77777777">
        <w:trPr>
          <w:jc w:val="center"/>
        </w:trPr>
        <w:tc>
          <w:tcPr>
            <w:tcW w:w="3219" w:type="pct"/>
            <w:vAlign w:val="center"/>
          </w:tcPr>
          <w:p w14:paraId="22E1BD6E"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Sin acta por paquete entregado sin bolsa</w:t>
            </w:r>
          </w:p>
        </w:tc>
        <w:tc>
          <w:tcPr>
            <w:tcW w:w="1022" w:type="pct"/>
            <w:shd w:val="clear" w:color="auto" w:fill="auto"/>
            <w:vAlign w:val="center"/>
          </w:tcPr>
          <w:p w14:paraId="492CF715" w14:textId="2B515AC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21</w:t>
            </w:r>
          </w:p>
        </w:tc>
        <w:tc>
          <w:tcPr>
            <w:tcW w:w="759" w:type="pct"/>
            <w:shd w:val="clear" w:color="auto" w:fill="auto"/>
            <w:vAlign w:val="center"/>
          </w:tcPr>
          <w:p w14:paraId="5D0FBD77" w14:textId="06FED4F1"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0.06%</w:t>
            </w:r>
          </w:p>
        </w:tc>
      </w:tr>
      <w:tr w:rsidR="00CC4FC9" w:rsidRPr="009E67FB" w14:paraId="17662A5C" w14:textId="77777777">
        <w:trPr>
          <w:jc w:val="center"/>
        </w:trPr>
        <w:tc>
          <w:tcPr>
            <w:tcW w:w="3219" w:type="pct"/>
            <w:vAlign w:val="center"/>
          </w:tcPr>
          <w:p w14:paraId="366118B8"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rPr>
              <w:t>Sin acta por paquete no entregado</w:t>
            </w:r>
          </w:p>
        </w:tc>
        <w:tc>
          <w:tcPr>
            <w:tcW w:w="1022" w:type="pct"/>
            <w:shd w:val="clear" w:color="auto" w:fill="auto"/>
            <w:vAlign w:val="center"/>
          </w:tcPr>
          <w:p w14:paraId="45FE280E" w14:textId="07CFBA90"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8</w:t>
            </w:r>
          </w:p>
        </w:tc>
        <w:tc>
          <w:tcPr>
            <w:tcW w:w="759" w:type="pct"/>
            <w:shd w:val="clear" w:color="auto" w:fill="auto"/>
            <w:vAlign w:val="center"/>
          </w:tcPr>
          <w:p w14:paraId="4253796D" w14:textId="524BE3C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0.02%</w:t>
            </w:r>
          </w:p>
        </w:tc>
      </w:tr>
      <w:tr w:rsidR="00CC4FC9" w:rsidRPr="009E67FB" w14:paraId="2503944A" w14:textId="77777777">
        <w:trPr>
          <w:jc w:val="center"/>
        </w:trPr>
        <w:tc>
          <w:tcPr>
            <w:tcW w:w="3219" w:type="pct"/>
            <w:vAlign w:val="center"/>
          </w:tcPr>
          <w:p w14:paraId="4573C425"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ilegibles o sin dato</w:t>
            </w:r>
          </w:p>
        </w:tc>
        <w:tc>
          <w:tcPr>
            <w:tcW w:w="1022" w:type="pct"/>
            <w:shd w:val="clear" w:color="auto" w:fill="auto"/>
            <w:vAlign w:val="center"/>
          </w:tcPr>
          <w:p w14:paraId="0538862D" w14:textId="50ED5986"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w:t>
            </w:r>
          </w:p>
        </w:tc>
        <w:tc>
          <w:tcPr>
            <w:tcW w:w="759" w:type="pct"/>
            <w:shd w:val="clear" w:color="auto" w:fill="auto"/>
            <w:vAlign w:val="center"/>
          </w:tcPr>
          <w:p w14:paraId="648031CE" w14:textId="0416A70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0.00%</w:t>
            </w:r>
          </w:p>
        </w:tc>
      </w:tr>
      <w:tr w:rsidR="00CC4FC9" w:rsidRPr="009E67FB" w14:paraId="13A118E5" w14:textId="77777777">
        <w:trPr>
          <w:jc w:val="center"/>
        </w:trPr>
        <w:tc>
          <w:tcPr>
            <w:tcW w:w="3219" w:type="pct"/>
            <w:vAlign w:val="center"/>
          </w:tcPr>
          <w:p w14:paraId="155C964E" w14:textId="77777777"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sin dato o ilegible</w:t>
            </w:r>
          </w:p>
        </w:tc>
        <w:tc>
          <w:tcPr>
            <w:tcW w:w="1022" w:type="pct"/>
            <w:shd w:val="clear" w:color="auto" w:fill="auto"/>
            <w:vAlign w:val="center"/>
          </w:tcPr>
          <w:p w14:paraId="1BFEE363" w14:textId="03669C0F"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3</w:t>
            </w:r>
          </w:p>
        </w:tc>
        <w:tc>
          <w:tcPr>
            <w:tcW w:w="759" w:type="pct"/>
            <w:shd w:val="clear" w:color="auto" w:fill="auto"/>
            <w:vAlign w:val="center"/>
          </w:tcPr>
          <w:p w14:paraId="1C661785" w14:textId="785DBABB" w:rsidR="00CC4FC9" w:rsidRPr="009E67FB" w:rsidRDefault="00CC4FC9" w:rsidP="00CC4FC9">
            <w:pPr>
              <w:pStyle w:val="Prrafodelista"/>
              <w:spacing w:before="100" w:beforeAutospacing="1" w:after="100" w:afterAutospacing="1" w:line="276" w:lineRule="auto"/>
              <w:ind w:left="0"/>
              <w:jc w:val="center"/>
              <w:rPr>
                <w:rFonts w:eastAsia="Calibri" w:cs="Arial"/>
                <w:bCs/>
              </w:rPr>
            </w:pPr>
            <w:r w:rsidRPr="009E67FB">
              <w:rPr>
                <w:rFonts w:cs="Arial"/>
                <w:color w:val="000000"/>
              </w:rPr>
              <w:t>0.01%</w:t>
            </w:r>
          </w:p>
        </w:tc>
      </w:tr>
    </w:tbl>
    <w:p w14:paraId="7BA7158B" w14:textId="77777777" w:rsidR="006B4264" w:rsidRPr="009E67FB" w:rsidRDefault="006B4264" w:rsidP="009273AF">
      <w:pPr>
        <w:spacing w:before="0" w:after="0"/>
        <w:rPr>
          <w:sz w:val="24"/>
        </w:rPr>
      </w:pPr>
    </w:p>
    <w:tbl>
      <w:tblPr>
        <w:tblW w:w="5000" w:type="pct"/>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2"/>
        <w:gridCol w:w="1793"/>
        <w:gridCol w:w="1798"/>
        <w:gridCol w:w="2051"/>
        <w:gridCol w:w="1918"/>
      </w:tblGrid>
      <w:tr w:rsidR="00812AC3" w:rsidRPr="009E67FB" w14:paraId="6C15104E" w14:textId="77777777" w:rsidTr="00A27759">
        <w:trPr>
          <w:trHeight w:val="351"/>
          <w:tblHeader/>
          <w:jc w:val="center"/>
        </w:trPr>
        <w:tc>
          <w:tcPr>
            <w:tcW w:w="5000" w:type="pct"/>
            <w:gridSpan w:val="5"/>
            <w:tcBorders>
              <w:bottom w:val="single" w:sz="4" w:space="0" w:color="auto"/>
            </w:tcBorders>
            <w:shd w:val="clear" w:color="auto" w:fill="594369"/>
            <w:vAlign w:val="center"/>
          </w:tcPr>
          <w:p w14:paraId="32F13F45"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Actas digitalizadas por PREP Casilla</w:t>
            </w:r>
          </w:p>
        </w:tc>
      </w:tr>
      <w:tr w:rsidR="00812AC3" w:rsidRPr="009E67FB" w14:paraId="7C86DB51" w14:textId="77777777" w:rsidTr="00A27759">
        <w:trPr>
          <w:trHeight w:val="837"/>
          <w:tblHeader/>
          <w:jc w:val="center"/>
        </w:trPr>
        <w:tc>
          <w:tcPr>
            <w:tcW w:w="720" w:type="pct"/>
            <w:tcBorders>
              <w:bottom w:val="single" w:sz="4" w:space="0" w:color="auto"/>
            </w:tcBorders>
            <w:shd w:val="clear" w:color="auto" w:fill="594369"/>
            <w:vAlign w:val="center"/>
            <w:hideMark/>
          </w:tcPr>
          <w:p w14:paraId="7F1F8328"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Simulacro</w:t>
            </w:r>
          </w:p>
        </w:tc>
        <w:tc>
          <w:tcPr>
            <w:tcW w:w="1015" w:type="pct"/>
            <w:tcBorders>
              <w:bottom w:val="single" w:sz="4" w:space="0" w:color="auto"/>
            </w:tcBorders>
            <w:shd w:val="clear" w:color="auto" w:fill="594369"/>
            <w:vAlign w:val="center"/>
            <w:hideMark/>
          </w:tcPr>
          <w:p w14:paraId="76F79B6D"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w:t>
            </w:r>
          </w:p>
        </w:tc>
        <w:tc>
          <w:tcPr>
            <w:tcW w:w="1018" w:type="pct"/>
            <w:tcBorders>
              <w:bottom w:val="single" w:sz="4" w:space="0" w:color="auto"/>
            </w:tcBorders>
            <w:shd w:val="clear" w:color="auto" w:fill="594369"/>
            <w:vAlign w:val="center"/>
          </w:tcPr>
          <w:p w14:paraId="14129538"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legibles</w:t>
            </w:r>
          </w:p>
        </w:tc>
        <w:tc>
          <w:tcPr>
            <w:tcW w:w="1161" w:type="pct"/>
            <w:tcBorders>
              <w:bottom w:val="single" w:sz="4" w:space="0" w:color="auto"/>
            </w:tcBorders>
            <w:shd w:val="clear" w:color="auto" w:fill="594369"/>
            <w:vAlign w:val="center"/>
            <w:hideMark/>
          </w:tcPr>
          <w:p w14:paraId="27F3391F"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no legibles</w:t>
            </w:r>
          </w:p>
        </w:tc>
        <w:tc>
          <w:tcPr>
            <w:tcW w:w="1086" w:type="pct"/>
            <w:tcBorders>
              <w:bottom w:val="single" w:sz="4" w:space="0" w:color="auto"/>
            </w:tcBorders>
            <w:shd w:val="clear" w:color="auto" w:fill="594369"/>
            <w:vAlign w:val="center"/>
            <w:hideMark/>
          </w:tcPr>
          <w:p w14:paraId="38E32172" w14:textId="77777777" w:rsidR="00812AC3" w:rsidRPr="009E67FB" w:rsidRDefault="00812AC3">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Publicadas</w:t>
            </w:r>
          </w:p>
        </w:tc>
      </w:tr>
      <w:tr w:rsidR="00925ECF" w:rsidRPr="009E67FB" w14:paraId="566847AF" w14:textId="77777777" w:rsidTr="00A27759">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8A883" w14:textId="59440744" w:rsidR="00925ECF" w:rsidRPr="009E67FB" w:rsidRDefault="00925ECF" w:rsidP="00925ECF">
            <w:pPr>
              <w:spacing w:before="0" w:after="0"/>
              <w:jc w:val="center"/>
              <w:rPr>
                <w:rFonts w:cs="Arial"/>
                <w:color w:val="000000"/>
                <w:lang w:eastAsia="es-MX"/>
              </w:rPr>
            </w:pPr>
            <w:r w:rsidRPr="009E67FB">
              <w:rPr>
                <w:rFonts w:cs="Arial"/>
                <w:color w:val="000000"/>
                <w:lang w:eastAsia="es-MX"/>
              </w:rPr>
              <w:t>Segundo</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7858D9E" w14:textId="0C263D22" w:rsidR="00925ECF" w:rsidRPr="009E67FB" w:rsidRDefault="00925ECF" w:rsidP="00925ECF">
            <w:pPr>
              <w:spacing w:before="0" w:after="0"/>
              <w:jc w:val="center"/>
              <w:rPr>
                <w:rFonts w:cs="Arial"/>
                <w:color w:val="000000"/>
                <w:lang w:eastAsia="es-MX"/>
              </w:rPr>
            </w:pPr>
            <w:r w:rsidRPr="009E67FB">
              <w:rPr>
                <w:rFonts w:cs="Arial"/>
                <w:color w:val="000000"/>
                <w:lang w:eastAsia="es-MX"/>
              </w:rPr>
              <w:t>1,859</w:t>
            </w: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996D30C" w14:textId="5ED9A368" w:rsidR="00925ECF" w:rsidRPr="009E67FB" w:rsidRDefault="00925ECF" w:rsidP="00925ECF">
            <w:pPr>
              <w:spacing w:before="0" w:after="0"/>
              <w:jc w:val="center"/>
              <w:rPr>
                <w:rFonts w:cs="Arial"/>
                <w:color w:val="000000"/>
                <w:lang w:eastAsia="es-MX"/>
              </w:rPr>
            </w:pPr>
            <w:r w:rsidRPr="009E67FB">
              <w:rPr>
                <w:rFonts w:cs="Arial"/>
                <w:color w:val="000000"/>
                <w:lang w:eastAsia="es-MX"/>
              </w:rPr>
              <w:t>1,590</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7A2B355E" w14:textId="73EB083C" w:rsidR="00925ECF" w:rsidRPr="009E67FB" w:rsidRDefault="00925ECF" w:rsidP="00925ECF">
            <w:pPr>
              <w:spacing w:before="0" w:after="0"/>
              <w:jc w:val="center"/>
              <w:rPr>
                <w:rFonts w:cs="Arial"/>
                <w:color w:val="000000"/>
                <w:lang w:eastAsia="es-MX"/>
              </w:rPr>
            </w:pPr>
            <w:r w:rsidRPr="009E67FB">
              <w:rPr>
                <w:rFonts w:cs="Arial"/>
                <w:color w:val="000000"/>
                <w:lang w:eastAsia="es-MX"/>
              </w:rPr>
              <w:t>269</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AB5853" w14:textId="600C024D" w:rsidR="00925ECF" w:rsidRPr="009E67FB" w:rsidRDefault="00925ECF" w:rsidP="00925ECF">
            <w:pPr>
              <w:spacing w:before="0" w:after="0"/>
              <w:jc w:val="center"/>
              <w:rPr>
                <w:rFonts w:cs="Arial"/>
                <w:color w:val="000000"/>
                <w:lang w:eastAsia="es-MX"/>
              </w:rPr>
            </w:pPr>
            <w:r w:rsidRPr="009E67FB">
              <w:rPr>
                <w:rFonts w:cs="Arial"/>
                <w:color w:val="000000"/>
                <w:lang w:eastAsia="es-MX"/>
              </w:rPr>
              <w:t>1,588</w:t>
            </w:r>
          </w:p>
        </w:tc>
      </w:tr>
    </w:tbl>
    <w:p w14:paraId="722F9ECB" w14:textId="77777777" w:rsidR="00C76C34" w:rsidRPr="009E67FB" w:rsidRDefault="00C76C34" w:rsidP="0056686B">
      <w:pPr>
        <w:pStyle w:val="Subttulo"/>
        <w:numPr>
          <w:ilvl w:val="0"/>
          <w:numId w:val="0"/>
        </w:numPr>
        <w:spacing w:after="0"/>
        <w:jc w:val="both"/>
        <w:rPr>
          <w:rFonts w:eastAsia="Calibri"/>
          <w:sz w:val="24"/>
          <w:szCs w:val="20"/>
          <w:lang w:eastAsia="en-US" w:bidi="ar-SA"/>
        </w:rPr>
      </w:pPr>
    </w:p>
    <w:p w14:paraId="7FA257DC" w14:textId="608F3D4D" w:rsidR="0056686B" w:rsidRPr="009E67FB" w:rsidRDefault="0056686B" w:rsidP="0056686B">
      <w:pPr>
        <w:pStyle w:val="Subttulo"/>
        <w:numPr>
          <w:ilvl w:val="0"/>
          <w:numId w:val="0"/>
        </w:numPr>
        <w:spacing w:after="0"/>
        <w:jc w:val="both"/>
        <w:rPr>
          <w:b w:val="0"/>
          <w:bCs/>
          <w:szCs w:val="24"/>
        </w:rPr>
      </w:pPr>
      <w:r w:rsidRPr="009E67FB">
        <w:rPr>
          <w:rFonts w:eastAsia="Calibri"/>
          <w:sz w:val="24"/>
          <w:szCs w:val="20"/>
          <w:lang w:eastAsia="en-US" w:bidi="ar-SA"/>
        </w:rPr>
        <w:t>Principales recomendaciones y observaciones realizadas por el Comité:</w:t>
      </w:r>
      <w:r w:rsidRPr="009E67FB">
        <w:rPr>
          <w:b w:val="0"/>
          <w:bCs/>
          <w:szCs w:val="24"/>
        </w:rPr>
        <w:t xml:space="preserve"> </w:t>
      </w:r>
    </w:p>
    <w:p w14:paraId="12117F80" w14:textId="77777777" w:rsidR="0056686B" w:rsidRPr="009E67FB" w:rsidRDefault="0056686B" w:rsidP="0056686B">
      <w:pPr>
        <w:spacing w:before="0" w:after="0"/>
        <w:rPr>
          <w:lang w:eastAsia="es-ES" w:bidi="hi-IN"/>
        </w:rPr>
      </w:pPr>
    </w:p>
    <w:p w14:paraId="38D4EA1B" w14:textId="64E2E189" w:rsidR="00E2092A" w:rsidRPr="009E67FB" w:rsidRDefault="00E2092A" w:rsidP="00E2092A">
      <w:pPr>
        <w:pStyle w:val="Prrafodelista"/>
        <w:numPr>
          <w:ilvl w:val="0"/>
          <w:numId w:val="46"/>
        </w:numPr>
        <w:spacing w:before="0" w:after="0"/>
        <w:rPr>
          <w:sz w:val="24"/>
        </w:rPr>
      </w:pPr>
      <w:r w:rsidRPr="009E67FB">
        <w:rPr>
          <w:sz w:val="24"/>
        </w:rPr>
        <w:t xml:space="preserve">Fortalecer el equipo técnico central para atender las incidencias </w:t>
      </w:r>
      <w:r w:rsidR="00D44A1B" w:rsidRPr="009E67FB">
        <w:rPr>
          <w:sz w:val="24"/>
        </w:rPr>
        <w:t>en las</w:t>
      </w:r>
      <w:r w:rsidR="005D6B6B" w:rsidRPr="009E67FB">
        <w:rPr>
          <w:sz w:val="24"/>
        </w:rPr>
        <w:t xml:space="preserve"> bases de datos</w:t>
      </w:r>
      <w:r w:rsidRPr="009E67FB">
        <w:rPr>
          <w:sz w:val="24"/>
        </w:rPr>
        <w:t>.</w:t>
      </w:r>
    </w:p>
    <w:p w14:paraId="5B25EFBD" w14:textId="77777777" w:rsidR="00E2092A" w:rsidRPr="009E67FB" w:rsidRDefault="00E2092A" w:rsidP="00E2092A">
      <w:pPr>
        <w:pStyle w:val="Prrafodelista"/>
        <w:numPr>
          <w:ilvl w:val="0"/>
          <w:numId w:val="46"/>
        </w:numPr>
        <w:spacing w:before="0" w:after="0"/>
        <w:rPr>
          <w:sz w:val="24"/>
        </w:rPr>
      </w:pPr>
      <w:r w:rsidRPr="009E67FB">
        <w:rPr>
          <w:sz w:val="24"/>
        </w:rPr>
        <w:t>Realizar un nuevo simulacro para probar las mejoras en la operación de los sistemas informáticos.</w:t>
      </w:r>
    </w:p>
    <w:p w14:paraId="596B0F02" w14:textId="77777777" w:rsidR="00E2092A" w:rsidRPr="009E67FB" w:rsidRDefault="00E2092A" w:rsidP="00E2092A">
      <w:pPr>
        <w:pStyle w:val="Prrafodelista"/>
        <w:numPr>
          <w:ilvl w:val="0"/>
          <w:numId w:val="46"/>
        </w:numPr>
        <w:spacing w:before="0" w:after="0"/>
        <w:rPr>
          <w:sz w:val="24"/>
        </w:rPr>
      </w:pPr>
      <w:r w:rsidRPr="009E67FB">
        <w:rPr>
          <w:sz w:val="24"/>
        </w:rPr>
        <w:t>Seguir realizando ejercicios con los capturistas para adquirir una mayor habilidad.</w:t>
      </w:r>
    </w:p>
    <w:p w14:paraId="7B2BA866" w14:textId="6EF32A85" w:rsidR="00E2092A" w:rsidRPr="009E67FB" w:rsidRDefault="00E2092A" w:rsidP="00E2092A">
      <w:pPr>
        <w:pStyle w:val="Prrafodelista"/>
        <w:numPr>
          <w:ilvl w:val="0"/>
          <w:numId w:val="46"/>
        </w:numPr>
        <w:spacing w:before="0" w:after="0"/>
        <w:rPr>
          <w:sz w:val="24"/>
        </w:rPr>
      </w:pPr>
      <w:r w:rsidRPr="009E67FB">
        <w:rPr>
          <w:sz w:val="24"/>
        </w:rPr>
        <w:t xml:space="preserve">Construir una estrategia de comunicación para explicar con claridad a los diversos actores e interesados lo ocurrido durante el segundo simulacro y generar confianza en el funcionamiento del PREP. </w:t>
      </w:r>
    </w:p>
    <w:p w14:paraId="54E847BD" w14:textId="6712827A" w:rsidR="00E2092A" w:rsidRPr="009E67FB" w:rsidRDefault="00504651" w:rsidP="00E2092A">
      <w:pPr>
        <w:pStyle w:val="Prrafodelista"/>
        <w:numPr>
          <w:ilvl w:val="0"/>
          <w:numId w:val="46"/>
        </w:numPr>
        <w:spacing w:before="0" w:after="0"/>
        <w:rPr>
          <w:sz w:val="24"/>
        </w:rPr>
      </w:pPr>
      <w:r w:rsidRPr="009E67FB">
        <w:rPr>
          <w:sz w:val="24"/>
        </w:rPr>
        <w:t>Evitar</w:t>
      </w:r>
      <w:r w:rsidR="00E2092A" w:rsidRPr="009E67FB">
        <w:rPr>
          <w:sz w:val="24"/>
        </w:rPr>
        <w:t xml:space="preserve"> hacer ajustes a la versión del sistema de captura con la que trabajar</w:t>
      </w:r>
      <w:r w:rsidR="0081319A">
        <w:rPr>
          <w:sz w:val="24"/>
        </w:rPr>
        <w:t>á</w:t>
      </w:r>
      <w:r w:rsidR="00E2092A" w:rsidRPr="009E67FB">
        <w:rPr>
          <w:sz w:val="24"/>
        </w:rPr>
        <w:t xml:space="preserve">n </w:t>
      </w:r>
      <w:r w:rsidRPr="009E67FB">
        <w:rPr>
          <w:sz w:val="24"/>
        </w:rPr>
        <w:t xml:space="preserve">los </w:t>
      </w:r>
      <w:r w:rsidR="00E2092A" w:rsidRPr="009E67FB">
        <w:rPr>
          <w:sz w:val="24"/>
        </w:rPr>
        <w:t>CATD, a fin de evitar nuevas incidencias y retrasos.</w:t>
      </w:r>
    </w:p>
    <w:p w14:paraId="6E151312" w14:textId="1E851ACB" w:rsidR="00E2092A" w:rsidRPr="009E67FB" w:rsidRDefault="00E2092A" w:rsidP="00E2092A">
      <w:pPr>
        <w:pStyle w:val="Prrafodelista"/>
        <w:numPr>
          <w:ilvl w:val="0"/>
          <w:numId w:val="46"/>
        </w:numPr>
        <w:spacing w:before="0" w:after="0"/>
        <w:rPr>
          <w:sz w:val="24"/>
        </w:rPr>
      </w:pPr>
      <w:r w:rsidRPr="009E67FB">
        <w:rPr>
          <w:sz w:val="24"/>
        </w:rPr>
        <w:t>A través del CCV, realizar un levantamiento de inventario de equipo que presente fallas o intermitencias en su funcionamiento, con el objetivo de focalizar los problemas de infraestructura en los CATD.</w:t>
      </w:r>
    </w:p>
    <w:p w14:paraId="5BFC9316" w14:textId="1604EAB8" w:rsidR="006A4F0B" w:rsidRPr="009E67FB" w:rsidRDefault="006A4F0B" w:rsidP="00D44A1B">
      <w:pPr>
        <w:pStyle w:val="Prrafodelista"/>
        <w:spacing w:before="0" w:after="0"/>
        <w:ind w:left="714"/>
        <w:rPr>
          <w:sz w:val="24"/>
        </w:rPr>
      </w:pPr>
    </w:p>
    <w:p w14:paraId="2E3CD5C9" w14:textId="3B6B892E" w:rsidR="00D44A1B" w:rsidRPr="009E67FB" w:rsidRDefault="00D44A1B" w:rsidP="00D44A1B">
      <w:pPr>
        <w:pStyle w:val="Prrafodelista"/>
        <w:spacing w:before="0" w:after="0"/>
        <w:ind w:left="0"/>
        <w:rPr>
          <w:rFonts w:eastAsia="Calibri" w:cs="Garamond"/>
          <w:bCs/>
          <w:sz w:val="24"/>
          <w:szCs w:val="20"/>
        </w:rPr>
      </w:pPr>
      <w:r w:rsidRPr="009E67FB">
        <w:rPr>
          <w:rFonts w:eastAsia="Calibri" w:cs="Garamond"/>
          <w:bCs/>
          <w:sz w:val="24"/>
          <w:szCs w:val="20"/>
        </w:rPr>
        <w:t xml:space="preserve">Dichas recomendaciones y observaciones fueron atendidas por la instancia interna. </w:t>
      </w:r>
    </w:p>
    <w:p w14:paraId="6C2D67DA" w14:textId="77777777" w:rsidR="006A4F0B" w:rsidRPr="009E67FB" w:rsidRDefault="006A4F0B" w:rsidP="00C775BA">
      <w:pPr>
        <w:spacing w:before="0" w:after="0"/>
        <w:rPr>
          <w:sz w:val="24"/>
        </w:rPr>
      </w:pPr>
    </w:p>
    <w:p w14:paraId="2EFA9E8A" w14:textId="77777777" w:rsidR="00D801EF" w:rsidRDefault="00D801EF" w:rsidP="00C775BA">
      <w:pPr>
        <w:spacing w:before="0" w:after="0"/>
        <w:rPr>
          <w:sz w:val="24"/>
        </w:rPr>
      </w:pPr>
    </w:p>
    <w:p w14:paraId="3791EC46" w14:textId="77777777" w:rsidR="00D801EF" w:rsidRDefault="00D801EF" w:rsidP="00C775BA">
      <w:pPr>
        <w:spacing w:before="0" w:after="0"/>
        <w:rPr>
          <w:sz w:val="24"/>
        </w:rPr>
      </w:pPr>
    </w:p>
    <w:p w14:paraId="59305C69" w14:textId="77777777" w:rsidR="00D801EF" w:rsidRPr="009E67FB" w:rsidRDefault="00D801EF" w:rsidP="00C775BA">
      <w:pPr>
        <w:spacing w:before="0" w:after="0"/>
        <w:rPr>
          <w:sz w:val="24"/>
        </w:rPr>
      </w:pPr>
    </w:p>
    <w:p w14:paraId="02EFF3A8" w14:textId="6E24DDF2" w:rsidR="00A50D1C" w:rsidRPr="009E67FB" w:rsidRDefault="00C775BA" w:rsidP="00C775BA">
      <w:pPr>
        <w:spacing w:before="0" w:after="0"/>
        <w:rPr>
          <w:b/>
          <w:bCs/>
          <w:color w:val="9F5CA1"/>
          <w:sz w:val="24"/>
        </w:rPr>
      </w:pPr>
      <w:r w:rsidRPr="009E67FB">
        <w:rPr>
          <w:b/>
          <w:bCs/>
          <w:color w:val="9F5CA1"/>
          <w:sz w:val="24"/>
        </w:rPr>
        <w:lastRenderedPageBreak/>
        <w:t>Tercer simulacro del PREP</w:t>
      </w:r>
    </w:p>
    <w:p w14:paraId="1AC2C5E6" w14:textId="77777777" w:rsidR="00A50D1C" w:rsidRPr="009E67FB" w:rsidRDefault="00A50D1C" w:rsidP="00A50D1C">
      <w:pPr>
        <w:rPr>
          <w:rFonts w:eastAsia="Calibri" w:cs="Arial"/>
          <w:sz w:val="24"/>
          <w:szCs w:val="32"/>
        </w:rPr>
      </w:pPr>
      <w:r w:rsidRPr="009E67FB">
        <w:rPr>
          <w:rFonts w:eastAsia="Calibri" w:cs="Arial"/>
          <w:sz w:val="24"/>
          <w:szCs w:val="32"/>
        </w:rPr>
        <w:t>Los integrantes del COTAPREP asistieron a las siguientes instalaciones para desarrollar las tares de supervisión encomendadas:</w:t>
      </w:r>
    </w:p>
    <w:p w14:paraId="49A79A43" w14:textId="77777777" w:rsidR="00A50D1C" w:rsidRPr="009E67FB" w:rsidRDefault="00A50D1C" w:rsidP="00A50D1C">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Centro de Captura y Verificación, ubicado en Av. 16 de septiembre 497, Col. Centro, C.P. 44100. Guadalajara, Jalisco.</w:t>
      </w:r>
    </w:p>
    <w:p w14:paraId="3DD5D13C" w14:textId="3D046E06" w:rsidR="00A50D1C" w:rsidRPr="009E67FB" w:rsidRDefault="00A50D1C" w:rsidP="004D09B5">
      <w:pPr>
        <w:pStyle w:val="Prrafodelista"/>
        <w:numPr>
          <w:ilvl w:val="0"/>
          <w:numId w:val="45"/>
        </w:numPr>
        <w:spacing w:before="0" w:after="0"/>
        <w:rPr>
          <w:rFonts w:eastAsia="Calibri" w:cs="Arial"/>
          <w:sz w:val="24"/>
          <w:szCs w:val="32"/>
        </w:rPr>
      </w:pPr>
      <w:r w:rsidRPr="009E67FB">
        <w:rPr>
          <w:rFonts w:eastAsia="Calibri" w:cs="Arial"/>
          <w:sz w:val="24"/>
          <w:szCs w:val="32"/>
        </w:rPr>
        <w:t>Centro de Acopio y Transmisión de Datos (CATD), ubicado en:</w:t>
      </w:r>
    </w:p>
    <w:p w14:paraId="42A09DE4" w14:textId="77777777" w:rsidR="004D09B5" w:rsidRPr="009E67FB" w:rsidRDefault="004D09B5" w:rsidP="004D09B5">
      <w:pPr>
        <w:pStyle w:val="Prrafodelista"/>
        <w:spacing w:before="0" w:after="0"/>
        <w:rPr>
          <w:rFonts w:eastAsia="Calibri" w:cs="Arial"/>
          <w:sz w:val="24"/>
          <w:szCs w:val="32"/>
        </w:rPr>
      </w:pP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559"/>
        <w:gridCol w:w="6563"/>
      </w:tblGrid>
      <w:tr w:rsidR="004D09B5" w:rsidRPr="000B28E1" w14:paraId="3D1861B7" w14:textId="77777777">
        <w:trPr>
          <w:trHeight w:val="402"/>
        </w:trPr>
        <w:tc>
          <w:tcPr>
            <w:tcW w:w="1559" w:type="dxa"/>
            <w:tcBorders>
              <w:top w:val="single" w:sz="2" w:space="0" w:color="auto"/>
              <w:left w:val="single" w:sz="2" w:space="0" w:color="auto"/>
              <w:bottom w:val="single" w:sz="2" w:space="0" w:color="auto"/>
              <w:right w:val="single" w:sz="2" w:space="0" w:color="auto"/>
            </w:tcBorders>
            <w:shd w:val="clear" w:color="auto" w:fill="594369"/>
            <w:tcMar>
              <w:top w:w="0" w:type="dxa"/>
              <w:left w:w="108" w:type="dxa"/>
              <w:bottom w:w="0" w:type="dxa"/>
              <w:right w:w="108" w:type="dxa"/>
            </w:tcMar>
            <w:vAlign w:val="center"/>
          </w:tcPr>
          <w:p w14:paraId="71F23C7D" w14:textId="77777777" w:rsidR="004D09B5" w:rsidRPr="009E67FB" w:rsidRDefault="004D09B5">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t> Distrito 10</w:t>
            </w:r>
          </w:p>
        </w:tc>
        <w:tc>
          <w:tcPr>
            <w:tcW w:w="656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750788CF" w14:textId="77777777" w:rsidR="004D09B5" w:rsidRPr="00F37CC6" w:rsidRDefault="004D09B5">
            <w:pPr>
              <w:spacing w:before="0" w:after="0"/>
              <w:rPr>
                <w:rFonts w:eastAsia="Times New Roman" w:cs="Arial"/>
                <w:color w:val="242424"/>
                <w:szCs w:val="20"/>
                <w:bdr w:val="none" w:sz="0" w:space="0" w:color="auto" w:frame="1"/>
                <w:lang w:val="pt-PT" w:eastAsia="es-MX"/>
              </w:rPr>
            </w:pPr>
            <w:r w:rsidRPr="00F37CC6">
              <w:rPr>
                <w:rFonts w:eastAsia="Times New Roman" w:cs="Arial"/>
                <w:color w:val="242424"/>
                <w:szCs w:val="20"/>
                <w:bdr w:val="none" w:sz="0" w:space="0" w:color="auto" w:frame="1"/>
                <w:lang w:val="pt-PT" w:eastAsia="es-MX"/>
              </w:rPr>
              <w:t>Santo Tomás de Aquino 5609, Col. Arcos Guadalupe, C.P. 45037, Zapopan, Jalisco.</w:t>
            </w:r>
          </w:p>
        </w:tc>
      </w:tr>
    </w:tbl>
    <w:p w14:paraId="0DFBE8EC" w14:textId="77777777" w:rsidR="00AF7862" w:rsidRPr="00F37CC6" w:rsidRDefault="00AF7862" w:rsidP="00C775BA">
      <w:pPr>
        <w:spacing w:before="0" w:after="0"/>
        <w:rPr>
          <w:color w:val="9F5CA1"/>
          <w:sz w:val="24"/>
          <w:lang w:val="pt-PT"/>
        </w:rPr>
      </w:pPr>
    </w:p>
    <w:tbl>
      <w:tblPr>
        <w:tblStyle w:val="Tablaconcuadrcula"/>
        <w:tblpPr w:leftFromText="141" w:rightFromText="141" w:vertAnchor="text" w:horzAnchor="margin" w:tblpY="116"/>
        <w:tblW w:w="5000" w:type="pct"/>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832"/>
        <w:gridCol w:w="2333"/>
        <w:gridCol w:w="2169"/>
        <w:gridCol w:w="2498"/>
      </w:tblGrid>
      <w:tr w:rsidR="00283C6E" w:rsidRPr="009E67FB" w14:paraId="78A8C58D" w14:textId="77777777" w:rsidTr="00283C6E">
        <w:trPr>
          <w:trHeight w:val="699"/>
          <w:tblHeader/>
        </w:trPr>
        <w:tc>
          <w:tcPr>
            <w:tcW w:w="1037" w:type="pct"/>
            <w:tcBorders>
              <w:bottom w:val="single" w:sz="4" w:space="0" w:color="auto"/>
            </w:tcBorders>
            <w:shd w:val="clear" w:color="auto" w:fill="594369"/>
            <w:vAlign w:val="center"/>
          </w:tcPr>
          <w:p w14:paraId="254B04BB" w14:textId="77777777" w:rsidR="00283C6E" w:rsidRPr="009E67FB" w:rsidRDefault="00283C6E" w:rsidP="00283C6E">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Simulacro</w:t>
            </w:r>
          </w:p>
        </w:tc>
        <w:tc>
          <w:tcPr>
            <w:tcW w:w="1321" w:type="pct"/>
            <w:tcBorders>
              <w:bottom w:val="single" w:sz="4" w:space="0" w:color="auto"/>
            </w:tcBorders>
            <w:shd w:val="clear" w:color="auto" w:fill="594369"/>
            <w:vAlign w:val="center"/>
          </w:tcPr>
          <w:p w14:paraId="4A013833" w14:textId="77777777" w:rsidR="00283C6E" w:rsidRPr="009E67FB" w:rsidRDefault="00283C6E" w:rsidP="00283C6E">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Fecha de Ejecución</w:t>
            </w:r>
          </w:p>
        </w:tc>
        <w:tc>
          <w:tcPr>
            <w:tcW w:w="1228" w:type="pct"/>
            <w:tcBorders>
              <w:bottom w:val="single" w:sz="4" w:space="0" w:color="auto"/>
            </w:tcBorders>
            <w:shd w:val="clear" w:color="auto" w:fill="594369"/>
            <w:vAlign w:val="center"/>
          </w:tcPr>
          <w:p w14:paraId="2BD5D432" w14:textId="77777777" w:rsidR="00283C6E" w:rsidRPr="009E67FB" w:rsidRDefault="00283C6E" w:rsidP="00283C6E">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Duración Aproximada</w:t>
            </w:r>
          </w:p>
        </w:tc>
        <w:tc>
          <w:tcPr>
            <w:tcW w:w="1414" w:type="pct"/>
            <w:tcBorders>
              <w:bottom w:val="single" w:sz="4" w:space="0" w:color="auto"/>
            </w:tcBorders>
            <w:shd w:val="clear" w:color="auto" w:fill="594369"/>
            <w:vAlign w:val="center"/>
          </w:tcPr>
          <w:p w14:paraId="453A4992" w14:textId="77777777" w:rsidR="00283C6E" w:rsidRPr="009E67FB" w:rsidRDefault="00283C6E" w:rsidP="00283C6E">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Porcentaje Final</w:t>
            </w:r>
          </w:p>
          <w:p w14:paraId="682543D9" w14:textId="77777777" w:rsidR="00283C6E" w:rsidRPr="009E67FB" w:rsidRDefault="00283C6E" w:rsidP="00283C6E">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 xml:space="preserve"> de Actas Capturadas</w:t>
            </w:r>
          </w:p>
        </w:tc>
      </w:tr>
      <w:tr w:rsidR="00283C6E" w:rsidRPr="009E67FB" w14:paraId="076CE7B4" w14:textId="77777777" w:rsidTr="00283C6E">
        <w:trPr>
          <w:trHeight w:val="295"/>
        </w:trPr>
        <w:tc>
          <w:tcPr>
            <w:tcW w:w="1037" w:type="pct"/>
            <w:tcBorders>
              <w:top w:val="single" w:sz="4" w:space="0" w:color="auto"/>
              <w:left w:val="single" w:sz="4" w:space="0" w:color="auto"/>
              <w:bottom w:val="single" w:sz="4" w:space="0" w:color="auto"/>
              <w:right w:val="single" w:sz="4" w:space="0" w:color="auto"/>
            </w:tcBorders>
            <w:vAlign w:val="center"/>
          </w:tcPr>
          <w:p w14:paraId="7DAFBDBC" w14:textId="77777777" w:rsidR="00283C6E" w:rsidRPr="009E67FB" w:rsidRDefault="00283C6E" w:rsidP="00283C6E">
            <w:pPr>
              <w:tabs>
                <w:tab w:val="left" w:pos="3420"/>
              </w:tabs>
              <w:spacing w:before="0" w:after="0"/>
              <w:ind w:hanging="108"/>
              <w:jc w:val="center"/>
              <w:rPr>
                <w:rFonts w:eastAsia="Calibri" w:cs="Arial"/>
              </w:rPr>
            </w:pPr>
            <w:r w:rsidRPr="009E67FB">
              <w:rPr>
                <w:rFonts w:eastAsia="Calibri" w:cs="Arial"/>
              </w:rPr>
              <w:t>Tercero</w:t>
            </w:r>
          </w:p>
        </w:tc>
        <w:tc>
          <w:tcPr>
            <w:tcW w:w="1321" w:type="pct"/>
            <w:tcBorders>
              <w:top w:val="single" w:sz="4" w:space="0" w:color="auto"/>
              <w:left w:val="single" w:sz="4" w:space="0" w:color="auto"/>
              <w:bottom w:val="single" w:sz="4" w:space="0" w:color="auto"/>
              <w:right w:val="single" w:sz="4" w:space="0" w:color="auto"/>
            </w:tcBorders>
          </w:tcPr>
          <w:p w14:paraId="5A0EDDE4" w14:textId="77777777" w:rsidR="00283C6E" w:rsidRPr="009E67FB" w:rsidRDefault="00283C6E" w:rsidP="00283C6E">
            <w:pPr>
              <w:tabs>
                <w:tab w:val="left" w:pos="3420"/>
              </w:tabs>
              <w:spacing w:before="0" w:after="0"/>
              <w:jc w:val="center"/>
              <w:rPr>
                <w:rFonts w:eastAsia="Calibri" w:cs="Arial"/>
              </w:rPr>
            </w:pPr>
            <w:r w:rsidRPr="009E67FB">
              <w:rPr>
                <w:rFonts w:eastAsia="Calibri" w:cs="Arial"/>
              </w:rPr>
              <w:t>24/05/2024</w:t>
            </w:r>
          </w:p>
        </w:tc>
        <w:tc>
          <w:tcPr>
            <w:tcW w:w="1228" w:type="pct"/>
            <w:tcBorders>
              <w:top w:val="single" w:sz="4" w:space="0" w:color="auto"/>
              <w:left w:val="single" w:sz="4" w:space="0" w:color="auto"/>
              <w:bottom w:val="single" w:sz="4" w:space="0" w:color="auto"/>
              <w:right w:val="single" w:sz="4" w:space="0" w:color="auto"/>
            </w:tcBorders>
          </w:tcPr>
          <w:p w14:paraId="076352C4" w14:textId="77777777" w:rsidR="00283C6E" w:rsidRPr="009E67FB" w:rsidRDefault="00283C6E" w:rsidP="00283C6E">
            <w:pPr>
              <w:tabs>
                <w:tab w:val="left" w:pos="3420"/>
              </w:tabs>
              <w:spacing w:before="0" w:after="0"/>
              <w:jc w:val="center"/>
              <w:rPr>
                <w:rFonts w:eastAsia="Calibri" w:cs="Arial"/>
              </w:rPr>
            </w:pPr>
            <w:r w:rsidRPr="009E67FB">
              <w:rPr>
                <w:rFonts w:eastAsia="Calibri" w:cs="Arial"/>
              </w:rPr>
              <w:t>13 horas</w:t>
            </w:r>
          </w:p>
        </w:tc>
        <w:tc>
          <w:tcPr>
            <w:tcW w:w="1414" w:type="pct"/>
            <w:tcBorders>
              <w:top w:val="single" w:sz="4" w:space="0" w:color="auto"/>
              <w:left w:val="single" w:sz="4" w:space="0" w:color="auto"/>
              <w:bottom w:val="single" w:sz="4" w:space="0" w:color="auto"/>
              <w:right w:val="single" w:sz="4" w:space="0" w:color="auto"/>
            </w:tcBorders>
            <w:vAlign w:val="center"/>
          </w:tcPr>
          <w:p w14:paraId="086AE201" w14:textId="77777777" w:rsidR="00283C6E" w:rsidRPr="009E67FB" w:rsidRDefault="00283C6E" w:rsidP="00283C6E">
            <w:pPr>
              <w:tabs>
                <w:tab w:val="left" w:pos="3420"/>
              </w:tabs>
              <w:spacing w:before="0" w:after="0"/>
              <w:jc w:val="center"/>
              <w:rPr>
                <w:rFonts w:eastAsia="Calibri" w:cs="Arial"/>
              </w:rPr>
            </w:pPr>
            <w:r w:rsidRPr="009E67FB">
              <w:rPr>
                <w:rFonts w:cs="Arial"/>
                <w:color w:val="000000"/>
                <w:lang w:eastAsia="es-MX"/>
              </w:rPr>
              <w:t>98.8561%</w:t>
            </w:r>
          </w:p>
        </w:tc>
      </w:tr>
    </w:tbl>
    <w:p w14:paraId="41E65F35" w14:textId="77777777" w:rsidR="00FA5041" w:rsidRPr="009E67FB" w:rsidRDefault="00FA5041" w:rsidP="00C775BA">
      <w:pPr>
        <w:spacing w:before="0" w:after="0"/>
        <w:rPr>
          <w:color w:val="9F5CA1"/>
          <w:sz w:val="24"/>
        </w:rPr>
      </w:pP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59"/>
        <w:gridCol w:w="1363"/>
        <w:gridCol w:w="1347"/>
      </w:tblGrid>
      <w:tr w:rsidR="00A37E89" w:rsidRPr="009E67FB" w14:paraId="113A5701" w14:textId="77777777">
        <w:trPr>
          <w:trHeight w:val="600"/>
          <w:jc w:val="center"/>
        </w:trPr>
        <w:tc>
          <w:tcPr>
            <w:tcW w:w="1838" w:type="dxa"/>
            <w:shd w:val="clear" w:color="auto" w:fill="594369"/>
            <w:vAlign w:val="center"/>
            <w:hideMark/>
          </w:tcPr>
          <w:p w14:paraId="3C6AC38F" w14:textId="77777777" w:rsidR="00A37E89" w:rsidRPr="009E67FB" w:rsidRDefault="00A37E89" w:rsidP="009500F9">
            <w:pPr>
              <w:spacing w:before="0" w:after="0"/>
              <w:jc w:val="center"/>
              <w:rPr>
                <w:rFonts w:cs="Arial"/>
                <w:b/>
                <w:bCs/>
                <w:color w:val="FFFFFF"/>
                <w:lang w:eastAsia="es-MX"/>
              </w:rPr>
            </w:pPr>
            <w:r w:rsidRPr="009E67FB">
              <w:rPr>
                <w:rFonts w:cs="Arial"/>
                <w:b/>
                <w:bCs/>
                <w:color w:val="FFFFFF"/>
                <w:lang w:eastAsia="es-MX"/>
              </w:rPr>
              <w:t>Simulacro</w:t>
            </w:r>
          </w:p>
        </w:tc>
        <w:tc>
          <w:tcPr>
            <w:tcW w:w="1559" w:type="dxa"/>
            <w:shd w:val="clear" w:color="auto" w:fill="594369"/>
            <w:vAlign w:val="center"/>
          </w:tcPr>
          <w:p w14:paraId="66DD2B26" w14:textId="77777777" w:rsidR="00A37E89" w:rsidRPr="009E67FB" w:rsidRDefault="00A37E89" w:rsidP="009500F9">
            <w:pPr>
              <w:spacing w:before="0" w:after="0"/>
              <w:jc w:val="center"/>
              <w:rPr>
                <w:rFonts w:cs="Arial"/>
                <w:b/>
                <w:bCs/>
                <w:color w:val="FFFFFF"/>
                <w:lang w:eastAsia="es-MX"/>
              </w:rPr>
            </w:pPr>
            <w:r w:rsidRPr="009E67FB">
              <w:rPr>
                <w:rFonts w:cs="Arial"/>
                <w:b/>
                <w:bCs/>
                <w:color w:val="FFFFFF"/>
                <w:lang w:eastAsia="es-MX"/>
              </w:rPr>
              <w:t>CATD conectados</w:t>
            </w:r>
          </w:p>
        </w:tc>
        <w:tc>
          <w:tcPr>
            <w:tcW w:w="1363" w:type="dxa"/>
            <w:shd w:val="clear" w:color="auto" w:fill="594369"/>
            <w:vAlign w:val="center"/>
            <w:hideMark/>
          </w:tcPr>
          <w:p w14:paraId="4DCD47B7" w14:textId="77777777" w:rsidR="00A37E89" w:rsidRPr="009E67FB" w:rsidRDefault="00A37E89" w:rsidP="009500F9">
            <w:pPr>
              <w:spacing w:before="0" w:after="0"/>
              <w:jc w:val="center"/>
              <w:rPr>
                <w:rFonts w:cs="Arial"/>
                <w:b/>
                <w:bCs/>
                <w:color w:val="FFFFFF"/>
                <w:lang w:eastAsia="es-MX"/>
              </w:rPr>
            </w:pPr>
            <w:r w:rsidRPr="009E67FB">
              <w:rPr>
                <w:rFonts w:cs="Arial"/>
                <w:b/>
                <w:bCs/>
                <w:color w:val="FFFFFF"/>
                <w:lang w:eastAsia="es-MX"/>
              </w:rPr>
              <w:t>CCV conectados</w:t>
            </w:r>
          </w:p>
        </w:tc>
        <w:tc>
          <w:tcPr>
            <w:tcW w:w="1347" w:type="dxa"/>
            <w:shd w:val="clear" w:color="auto" w:fill="594369"/>
            <w:vAlign w:val="center"/>
            <w:hideMark/>
          </w:tcPr>
          <w:p w14:paraId="57451B6F" w14:textId="77777777" w:rsidR="00A37E89" w:rsidRPr="009E67FB" w:rsidRDefault="00A37E89" w:rsidP="009500F9">
            <w:pPr>
              <w:spacing w:before="0" w:after="0"/>
              <w:jc w:val="center"/>
              <w:rPr>
                <w:rFonts w:cs="Arial"/>
                <w:b/>
                <w:bCs/>
                <w:color w:val="FFFFFF"/>
                <w:lang w:eastAsia="es-MX"/>
              </w:rPr>
            </w:pPr>
            <w:r w:rsidRPr="009E67FB">
              <w:rPr>
                <w:rFonts w:cs="Arial"/>
                <w:b/>
                <w:bCs/>
                <w:color w:val="FFFFFF"/>
                <w:lang w:eastAsia="es-MX"/>
              </w:rPr>
              <w:t>Personal en Operación</w:t>
            </w:r>
          </w:p>
        </w:tc>
      </w:tr>
      <w:tr w:rsidR="00A37E89" w:rsidRPr="009E67FB" w14:paraId="70B445E6" w14:textId="77777777">
        <w:trPr>
          <w:trHeight w:val="300"/>
          <w:jc w:val="center"/>
        </w:trPr>
        <w:tc>
          <w:tcPr>
            <w:tcW w:w="1838" w:type="dxa"/>
            <w:shd w:val="clear" w:color="auto" w:fill="FFFFFF" w:themeFill="background1"/>
            <w:noWrap/>
            <w:vAlign w:val="center"/>
            <w:hideMark/>
          </w:tcPr>
          <w:p w14:paraId="7BBCDE8C" w14:textId="77777777" w:rsidR="00A37E89" w:rsidRPr="009E67FB" w:rsidRDefault="00A37E89" w:rsidP="009500F9">
            <w:pPr>
              <w:spacing w:before="0" w:after="0"/>
              <w:jc w:val="center"/>
              <w:rPr>
                <w:rFonts w:cs="Arial"/>
                <w:b/>
                <w:bCs/>
                <w:color w:val="000000"/>
                <w:lang w:eastAsia="es-MX"/>
              </w:rPr>
            </w:pPr>
            <w:r w:rsidRPr="009E67FB">
              <w:rPr>
                <w:rFonts w:eastAsia="Calibri" w:cs="Arial"/>
              </w:rPr>
              <w:t>Tercero</w:t>
            </w:r>
          </w:p>
        </w:tc>
        <w:tc>
          <w:tcPr>
            <w:tcW w:w="1559" w:type="dxa"/>
            <w:shd w:val="clear" w:color="auto" w:fill="FFFFFF" w:themeFill="background1"/>
            <w:vAlign w:val="center"/>
          </w:tcPr>
          <w:p w14:paraId="17B2936D" w14:textId="77777777" w:rsidR="00A37E89" w:rsidRPr="009E67FB" w:rsidRDefault="00A37E89" w:rsidP="009500F9">
            <w:pPr>
              <w:spacing w:before="0" w:after="0"/>
              <w:jc w:val="center"/>
              <w:rPr>
                <w:rFonts w:cs="Arial"/>
                <w:color w:val="000000"/>
                <w:lang w:eastAsia="es-MX"/>
              </w:rPr>
            </w:pPr>
            <w:r w:rsidRPr="009E67FB">
              <w:rPr>
                <w:rFonts w:cs="Arial"/>
                <w:color w:val="000000"/>
                <w:lang w:eastAsia="es-MX"/>
              </w:rPr>
              <w:t>100%</w:t>
            </w:r>
          </w:p>
        </w:tc>
        <w:tc>
          <w:tcPr>
            <w:tcW w:w="1363" w:type="dxa"/>
            <w:shd w:val="clear" w:color="auto" w:fill="FFFFFF" w:themeFill="background1"/>
            <w:noWrap/>
            <w:vAlign w:val="center"/>
            <w:hideMark/>
          </w:tcPr>
          <w:p w14:paraId="38CE8C19" w14:textId="77777777" w:rsidR="00A37E89" w:rsidRPr="009E67FB" w:rsidRDefault="00A37E89" w:rsidP="009500F9">
            <w:pPr>
              <w:spacing w:before="0" w:after="0"/>
              <w:jc w:val="center"/>
              <w:rPr>
                <w:rFonts w:cs="Arial"/>
                <w:color w:val="000000"/>
                <w:lang w:eastAsia="es-MX"/>
              </w:rPr>
            </w:pPr>
            <w:r w:rsidRPr="009E67FB">
              <w:rPr>
                <w:rFonts w:cs="Arial"/>
                <w:color w:val="000000"/>
                <w:lang w:eastAsia="es-MX"/>
              </w:rPr>
              <w:t>100%</w:t>
            </w:r>
          </w:p>
        </w:tc>
        <w:tc>
          <w:tcPr>
            <w:tcW w:w="1347" w:type="dxa"/>
            <w:shd w:val="clear" w:color="auto" w:fill="FFFFFF" w:themeFill="background1"/>
            <w:noWrap/>
            <w:vAlign w:val="center"/>
            <w:hideMark/>
          </w:tcPr>
          <w:p w14:paraId="66E16A34" w14:textId="77777777" w:rsidR="00A37E89" w:rsidRPr="009E67FB" w:rsidRDefault="00A37E89" w:rsidP="009500F9">
            <w:pPr>
              <w:spacing w:before="0" w:after="0"/>
              <w:jc w:val="center"/>
              <w:rPr>
                <w:rFonts w:cs="Arial"/>
                <w:color w:val="000000"/>
                <w:lang w:eastAsia="es-MX"/>
              </w:rPr>
            </w:pPr>
            <w:r w:rsidRPr="009E67FB">
              <w:rPr>
                <w:rFonts w:cs="Arial"/>
                <w:color w:val="000000"/>
                <w:lang w:eastAsia="es-MX"/>
              </w:rPr>
              <w:t>75%</w:t>
            </w:r>
          </w:p>
        </w:tc>
      </w:tr>
    </w:tbl>
    <w:p w14:paraId="7B16E4A3" w14:textId="77777777" w:rsidR="00FA5041" w:rsidRPr="009E67FB" w:rsidRDefault="00FA5041" w:rsidP="00C775BA">
      <w:pPr>
        <w:spacing w:before="0" w:after="0"/>
        <w:rPr>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A00438" w:rsidRPr="009E67FB" w14:paraId="1B0ADC5D" w14:textId="77777777" w:rsidTr="00C45B04">
        <w:trPr>
          <w:trHeight w:val="510"/>
          <w:tblHeader/>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2B87FD3D" w14:textId="77777777" w:rsidR="00A00438" w:rsidRPr="009E67FB" w:rsidRDefault="00A00438">
            <w:pPr>
              <w:spacing w:before="0" w:after="0"/>
              <w:jc w:val="center"/>
              <w:rPr>
                <w:rFonts w:cs="Arial"/>
                <w:b/>
                <w:bCs/>
                <w:color w:val="FFFFFF"/>
                <w:szCs w:val="20"/>
                <w:lang w:eastAsia="es-MX"/>
              </w:rPr>
            </w:pPr>
            <w:r w:rsidRPr="009E67FB">
              <w:rPr>
                <w:rFonts w:cs="Arial"/>
                <w:b/>
                <w:bCs/>
                <w:color w:val="FFFFFF"/>
                <w:szCs w:val="20"/>
                <w:lang w:eastAsia="es-MX"/>
              </w:rPr>
              <w:t>Tiempos de acopio y digitalización</w:t>
            </w:r>
          </w:p>
        </w:tc>
      </w:tr>
      <w:tr w:rsidR="00A00438" w:rsidRPr="009E67FB" w14:paraId="415EB35D" w14:textId="7777777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0AB48F0A" w14:textId="77777777" w:rsidR="00A00438" w:rsidRPr="009E67FB" w:rsidRDefault="00A00438">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4BE02F66" w14:textId="77777777" w:rsidR="00A00438" w:rsidRPr="009E67FB" w:rsidRDefault="00A00438">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728741CE" w14:textId="77777777" w:rsidR="00A00438" w:rsidRPr="009E67FB" w:rsidRDefault="00A00438">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49F46F4D" w14:textId="77777777" w:rsidR="00A00438" w:rsidRPr="009E67FB" w:rsidRDefault="00A00438">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0F7286" w:rsidRPr="009E67FB" w14:paraId="7F4BEDF1"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913E12E" w14:textId="1647BC43" w:rsidR="000F7286" w:rsidRPr="009E67FB" w:rsidRDefault="000F7286" w:rsidP="000F7286">
            <w:pPr>
              <w:spacing w:before="0" w:after="0"/>
              <w:jc w:val="center"/>
              <w:rPr>
                <w:rFonts w:cs="Arial"/>
                <w:color w:val="000000"/>
                <w:szCs w:val="20"/>
                <w:lang w:eastAsia="es-MX"/>
              </w:rPr>
            </w:pPr>
            <w:r w:rsidRPr="009E67FB">
              <w:rPr>
                <w:rFonts w:cs="Arial"/>
                <w:color w:val="000000"/>
                <w:szCs w:val="20"/>
                <w:lang w:eastAsia="es-MX"/>
              </w:rPr>
              <w:t>Tercero</w:t>
            </w:r>
          </w:p>
        </w:tc>
        <w:tc>
          <w:tcPr>
            <w:tcW w:w="1560" w:type="dxa"/>
            <w:tcBorders>
              <w:top w:val="nil"/>
              <w:left w:val="nil"/>
              <w:bottom w:val="single" w:sz="4" w:space="0" w:color="auto"/>
              <w:right w:val="single" w:sz="4" w:space="0" w:color="auto"/>
            </w:tcBorders>
            <w:shd w:val="clear" w:color="auto" w:fill="auto"/>
            <w:noWrap/>
            <w:vAlign w:val="bottom"/>
            <w:hideMark/>
          </w:tcPr>
          <w:p w14:paraId="3AB29F37" w14:textId="5AD6572D" w:rsidR="000F7286" w:rsidRPr="009E67FB" w:rsidRDefault="000F7286" w:rsidP="000F7286">
            <w:pPr>
              <w:spacing w:before="0" w:after="0"/>
              <w:jc w:val="center"/>
              <w:rPr>
                <w:rFonts w:cs="Arial"/>
                <w:color w:val="000000"/>
                <w:szCs w:val="20"/>
                <w:lang w:eastAsia="es-MX"/>
              </w:rPr>
            </w:pPr>
            <w:r w:rsidRPr="009E67FB">
              <w:rPr>
                <w:rFonts w:cs="Arial"/>
                <w:color w:val="000000"/>
                <w:szCs w:val="20"/>
                <w:lang w:eastAsia="es-MX"/>
              </w:rPr>
              <w:t>00:01:29</w:t>
            </w:r>
          </w:p>
        </w:tc>
        <w:tc>
          <w:tcPr>
            <w:tcW w:w="1600" w:type="dxa"/>
            <w:tcBorders>
              <w:top w:val="nil"/>
              <w:left w:val="nil"/>
              <w:bottom w:val="single" w:sz="4" w:space="0" w:color="auto"/>
              <w:right w:val="single" w:sz="4" w:space="0" w:color="auto"/>
            </w:tcBorders>
            <w:shd w:val="clear" w:color="auto" w:fill="auto"/>
            <w:noWrap/>
            <w:vAlign w:val="bottom"/>
            <w:hideMark/>
          </w:tcPr>
          <w:p w14:paraId="7192E455" w14:textId="574C9BCF" w:rsidR="000F7286" w:rsidRPr="009E67FB" w:rsidRDefault="000F7286" w:rsidP="000F7286">
            <w:pPr>
              <w:spacing w:before="0" w:after="0"/>
              <w:jc w:val="center"/>
              <w:rPr>
                <w:rFonts w:cs="Arial"/>
                <w:color w:val="000000"/>
                <w:szCs w:val="20"/>
                <w:lang w:eastAsia="es-MX"/>
              </w:rPr>
            </w:pPr>
            <w:r w:rsidRPr="009E67FB">
              <w:rPr>
                <w:rFonts w:cs="Arial"/>
                <w:color w:val="000000"/>
                <w:szCs w:val="20"/>
                <w:lang w:eastAsia="es-MX"/>
              </w:rPr>
              <w:t>00:01:33</w:t>
            </w:r>
          </w:p>
        </w:tc>
        <w:tc>
          <w:tcPr>
            <w:tcW w:w="1780" w:type="dxa"/>
            <w:tcBorders>
              <w:top w:val="nil"/>
              <w:left w:val="nil"/>
              <w:bottom w:val="single" w:sz="4" w:space="0" w:color="auto"/>
              <w:right w:val="single" w:sz="4" w:space="0" w:color="auto"/>
            </w:tcBorders>
            <w:shd w:val="clear" w:color="auto" w:fill="auto"/>
            <w:noWrap/>
            <w:vAlign w:val="bottom"/>
            <w:hideMark/>
          </w:tcPr>
          <w:p w14:paraId="2B4E8B8A" w14:textId="3EBAE421" w:rsidR="000F7286" w:rsidRPr="009E67FB" w:rsidRDefault="000F7286" w:rsidP="000F7286">
            <w:pPr>
              <w:spacing w:before="0" w:after="0"/>
              <w:jc w:val="center"/>
              <w:rPr>
                <w:rFonts w:cs="Arial"/>
                <w:color w:val="000000"/>
                <w:szCs w:val="20"/>
                <w:lang w:eastAsia="es-MX"/>
              </w:rPr>
            </w:pPr>
            <w:r w:rsidRPr="009E67FB">
              <w:rPr>
                <w:rFonts w:cs="Arial"/>
                <w:color w:val="000000"/>
                <w:szCs w:val="20"/>
                <w:lang w:eastAsia="es-MX"/>
              </w:rPr>
              <w:t>00:01:31</w:t>
            </w:r>
          </w:p>
        </w:tc>
      </w:tr>
    </w:tbl>
    <w:p w14:paraId="351AC435" w14:textId="77777777" w:rsidR="00A00438" w:rsidRPr="009E67FB" w:rsidRDefault="00A00438" w:rsidP="005C4924">
      <w:pPr>
        <w:spacing w:before="0" w:after="0"/>
        <w:rPr>
          <w:sz w:val="24"/>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E01E41" w:rsidRPr="009E67FB" w14:paraId="4DE52001" w14:textId="77777777">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73A9A328" w14:textId="5177DECD" w:rsidR="00E01E41" w:rsidRPr="009E67FB" w:rsidRDefault="00E01E41">
            <w:pPr>
              <w:spacing w:before="0" w:after="0"/>
              <w:jc w:val="center"/>
              <w:rPr>
                <w:rFonts w:cs="Arial"/>
                <w:b/>
                <w:bCs/>
                <w:color w:val="FFFFFF"/>
                <w:szCs w:val="20"/>
                <w:lang w:eastAsia="es-MX"/>
              </w:rPr>
            </w:pPr>
            <w:r w:rsidRPr="009E67FB">
              <w:rPr>
                <w:rFonts w:cs="Arial"/>
                <w:b/>
                <w:bCs/>
                <w:color w:val="FFFFFF"/>
                <w:szCs w:val="20"/>
                <w:lang w:eastAsia="es-MX"/>
              </w:rPr>
              <w:t>Tiempos de captura</w:t>
            </w:r>
          </w:p>
        </w:tc>
      </w:tr>
      <w:tr w:rsidR="00E01E41" w:rsidRPr="009E67FB" w14:paraId="1295D08E" w14:textId="7777777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6A09A48C" w14:textId="77777777" w:rsidR="00E01E41" w:rsidRPr="009E67FB" w:rsidRDefault="00E01E41">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0EFA7511" w14:textId="77777777" w:rsidR="00E01E41" w:rsidRPr="009E67FB" w:rsidRDefault="00E01E41">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3969B75C" w14:textId="77777777" w:rsidR="00E01E41" w:rsidRPr="009E67FB" w:rsidRDefault="00E01E41">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27AC2861" w14:textId="77777777" w:rsidR="00E01E41" w:rsidRPr="009E67FB" w:rsidRDefault="00E01E41">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8A1CC9" w:rsidRPr="009E67FB" w14:paraId="68F8C1B7" w14:textId="77777777" w:rsidTr="008A1CC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6E9DB9" w14:textId="77777777" w:rsidR="008A1CC9" w:rsidRPr="009E67FB" w:rsidRDefault="008A1CC9" w:rsidP="008A1CC9">
            <w:pPr>
              <w:spacing w:before="0" w:after="0"/>
              <w:jc w:val="center"/>
              <w:rPr>
                <w:rFonts w:cs="Arial"/>
                <w:color w:val="000000"/>
                <w:szCs w:val="20"/>
                <w:lang w:eastAsia="es-MX"/>
              </w:rPr>
            </w:pPr>
            <w:r w:rsidRPr="009E67FB">
              <w:rPr>
                <w:rFonts w:cs="Arial"/>
                <w:color w:val="000000"/>
                <w:szCs w:val="20"/>
                <w:lang w:eastAsia="es-MX"/>
              </w:rPr>
              <w:t>Tercero</w:t>
            </w:r>
          </w:p>
        </w:tc>
        <w:tc>
          <w:tcPr>
            <w:tcW w:w="1560" w:type="dxa"/>
            <w:tcBorders>
              <w:top w:val="nil"/>
              <w:left w:val="nil"/>
              <w:bottom w:val="single" w:sz="4" w:space="0" w:color="auto"/>
              <w:right w:val="single" w:sz="4" w:space="0" w:color="auto"/>
            </w:tcBorders>
            <w:shd w:val="clear" w:color="auto" w:fill="auto"/>
            <w:noWrap/>
            <w:vAlign w:val="center"/>
            <w:hideMark/>
          </w:tcPr>
          <w:p w14:paraId="66A57648" w14:textId="28CA5A4D" w:rsidR="008A1CC9" w:rsidRPr="009E67FB" w:rsidRDefault="008A1CC9" w:rsidP="008A1CC9">
            <w:pPr>
              <w:spacing w:before="0" w:after="0"/>
              <w:jc w:val="center"/>
              <w:rPr>
                <w:rFonts w:cs="Arial"/>
                <w:color w:val="000000"/>
                <w:szCs w:val="20"/>
                <w:lang w:eastAsia="es-MX"/>
              </w:rPr>
            </w:pPr>
            <w:r w:rsidRPr="009E67FB">
              <w:t>00:02:57</w:t>
            </w:r>
          </w:p>
        </w:tc>
        <w:tc>
          <w:tcPr>
            <w:tcW w:w="1600" w:type="dxa"/>
            <w:tcBorders>
              <w:top w:val="nil"/>
              <w:left w:val="nil"/>
              <w:bottom w:val="single" w:sz="4" w:space="0" w:color="auto"/>
              <w:right w:val="single" w:sz="4" w:space="0" w:color="auto"/>
            </w:tcBorders>
            <w:shd w:val="clear" w:color="auto" w:fill="auto"/>
            <w:noWrap/>
            <w:vAlign w:val="center"/>
            <w:hideMark/>
          </w:tcPr>
          <w:p w14:paraId="74B78B35" w14:textId="2218493B" w:rsidR="008A1CC9" w:rsidRPr="009E67FB" w:rsidRDefault="008A1CC9" w:rsidP="008A1CC9">
            <w:pPr>
              <w:spacing w:before="0" w:after="0"/>
              <w:jc w:val="center"/>
              <w:rPr>
                <w:rFonts w:cs="Arial"/>
                <w:color w:val="000000"/>
                <w:szCs w:val="20"/>
                <w:lang w:eastAsia="es-MX"/>
              </w:rPr>
            </w:pPr>
            <w:r w:rsidRPr="009E67FB">
              <w:t>00:04:07</w:t>
            </w:r>
          </w:p>
        </w:tc>
        <w:tc>
          <w:tcPr>
            <w:tcW w:w="1780" w:type="dxa"/>
            <w:tcBorders>
              <w:top w:val="nil"/>
              <w:left w:val="nil"/>
              <w:bottom w:val="single" w:sz="4" w:space="0" w:color="auto"/>
              <w:right w:val="single" w:sz="4" w:space="0" w:color="auto"/>
            </w:tcBorders>
            <w:shd w:val="clear" w:color="auto" w:fill="auto"/>
            <w:noWrap/>
            <w:vAlign w:val="center"/>
            <w:hideMark/>
          </w:tcPr>
          <w:p w14:paraId="40647567" w14:textId="4F27674C" w:rsidR="008A1CC9" w:rsidRPr="009E67FB" w:rsidRDefault="008A1CC9" w:rsidP="008A1CC9">
            <w:pPr>
              <w:spacing w:before="0" w:after="0"/>
              <w:jc w:val="center"/>
              <w:rPr>
                <w:rFonts w:cs="Arial"/>
                <w:color w:val="000000"/>
                <w:szCs w:val="20"/>
                <w:lang w:eastAsia="es-MX"/>
              </w:rPr>
            </w:pPr>
            <w:r w:rsidRPr="009E67FB">
              <w:t>00:03:32</w:t>
            </w:r>
          </w:p>
        </w:tc>
      </w:tr>
    </w:tbl>
    <w:p w14:paraId="66EF9B20" w14:textId="77777777" w:rsidR="00E01E41" w:rsidRPr="009E67FB" w:rsidRDefault="00E01E41" w:rsidP="005C4924">
      <w:pPr>
        <w:spacing w:before="0" w:after="0"/>
        <w:rPr>
          <w:sz w:val="24"/>
        </w:rPr>
      </w:pPr>
    </w:p>
    <w:tbl>
      <w:tblPr>
        <w:tblStyle w:val="Tablaconcuadrcula"/>
        <w:tblW w:w="3488" w:type="pct"/>
        <w:jc w:val="center"/>
        <w:tblLayout w:type="fixed"/>
        <w:tblCellMar>
          <w:top w:w="28" w:type="dxa"/>
          <w:bottom w:w="28" w:type="dxa"/>
        </w:tblCellMar>
        <w:tblLook w:val="04A0" w:firstRow="1" w:lastRow="0" w:firstColumn="1" w:lastColumn="0" w:noHBand="0" w:noVBand="1"/>
      </w:tblPr>
      <w:tblGrid>
        <w:gridCol w:w="3964"/>
        <w:gridCol w:w="1259"/>
        <w:gridCol w:w="935"/>
      </w:tblGrid>
      <w:tr w:rsidR="001078A6" w:rsidRPr="009E67FB" w14:paraId="7132CF2B" w14:textId="77777777">
        <w:trPr>
          <w:trHeight w:val="384"/>
          <w:tblHeader/>
          <w:jc w:val="center"/>
        </w:trPr>
        <w:tc>
          <w:tcPr>
            <w:tcW w:w="5000" w:type="pct"/>
            <w:gridSpan w:val="3"/>
            <w:shd w:val="clear" w:color="auto" w:fill="594369"/>
            <w:vAlign w:val="center"/>
          </w:tcPr>
          <w:p w14:paraId="61AAD178" w14:textId="7777777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Actas PREP con Inconsistencia</w:t>
            </w:r>
          </w:p>
        </w:tc>
      </w:tr>
      <w:tr w:rsidR="001078A6" w:rsidRPr="009E67FB" w14:paraId="5A3C023D" w14:textId="77777777">
        <w:trPr>
          <w:tblHeader/>
          <w:jc w:val="center"/>
        </w:trPr>
        <w:tc>
          <w:tcPr>
            <w:tcW w:w="3219" w:type="pct"/>
            <w:vMerge w:val="restart"/>
            <w:shd w:val="clear" w:color="auto" w:fill="594369"/>
            <w:vAlign w:val="center"/>
          </w:tcPr>
          <w:p w14:paraId="45429803" w14:textId="7777777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Tipo de inconsistencia</w:t>
            </w:r>
          </w:p>
        </w:tc>
        <w:tc>
          <w:tcPr>
            <w:tcW w:w="1781" w:type="pct"/>
            <w:gridSpan w:val="2"/>
            <w:shd w:val="clear" w:color="auto" w:fill="594369"/>
            <w:vAlign w:val="center"/>
          </w:tcPr>
          <w:p w14:paraId="26CE7A71" w14:textId="673A5AF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Tercer simulacro</w:t>
            </w:r>
          </w:p>
        </w:tc>
      </w:tr>
      <w:tr w:rsidR="001078A6" w:rsidRPr="009E67FB" w14:paraId="24033671" w14:textId="77777777">
        <w:trPr>
          <w:tblHeader/>
          <w:jc w:val="center"/>
        </w:trPr>
        <w:tc>
          <w:tcPr>
            <w:tcW w:w="3219" w:type="pct"/>
            <w:vMerge/>
            <w:shd w:val="clear" w:color="auto" w:fill="594369"/>
            <w:vAlign w:val="center"/>
          </w:tcPr>
          <w:p w14:paraId="4B2EB90C" w14:textId="7777777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p>
        </w:tc>
        <w:tc>
          <w:tcPr>
            <w:tcW w:w="1022" w:type="pct"/>
            <w:shd w:val="clear" w:color="auto" w:fill="594369"/>
            <w:vAlign w:val="center"/>
          </w:tcPr>
          <w:p w14:paraId="5A7DE7DC" w14:textId="7777777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Cantidad</w:t>
            </w:r>
          </w:p>
        </w:tc>
        <w:tc>
          <w:tcPr>
            <w:tcW w:w="759" w:type="pct"/>
            <w:shd w:val="clear" w:color="auto" w:fill="594369"/>
            <w:vAlign w:val="center"/>
          </w:tcPr>
          <w:p w14:paraId="2B34CF58" w14:textId="77777777" w:rsidR="001078A6" w:rsidRPr="009E67FB" w:rsidRDefault="001078A6">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w:t>
            </w:r>
          </w:p>
        </w:tc>
      </w:tr>
      <w:tr w:rsidR="00E82092" w:rsidRPr="009E67FB" w14:paraId="0A68BA55" w14:textId="77777777">
        <w:trPr>
          <w:jc w:val="center"/>
        </w:trPr>
        <w:tc>
          <w:tcPr>
            <w:tcW w:w="3219" w:type="pct"/>
            <w:tcBorders>
              <w:top w:val="single" w:sz="4" w:space="0" w:color="auto"/>
              <w:bottom w:val="single" w:sz="4" w:space="0" w:color="auto"/>
              <w:right w:val="single" w:sz="4" w:space="0" w:color="auto"/>
            </w:tcBorders>
          </w:tcPr>
          <w:p w14:paraId="2A4C4DDE"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C53F5B2" w14:textId="652760EF"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256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C058268" w14:textId="564725FC"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0.79%</w:t>
            </w:r>
          </w:p>
        </w:tc>
      </w:tr>
      <w:tr w:rsidR="00E82092" w:rsidRPr="009E67FB" w14:paraId="6D815DDD" w14:textId="77777777">
        <w:trPr>
          <w:jc w:val="center"/>
        </w:trPr>
        <w:tc>
          <w:tcPr>
            <w:tcW w:w="3219" w:type="pct"/>
            <w:tcBorders>
              <w:top w:val="single" w:sz="4" w:space="0" w:color="auto"/>
              <w:bottom w:val="single" w:sz="4" w:space="0" w:color="auto"/>
              <w:right w:val="single" w:sz="4" w:space="0" w:color="auto"/>
            </w:tcBorders>
          </w:tcPr>
          <w:p w14:paraId="6EC10D97"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Excede lista nominal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7F335B54" w14:textId="60444EC3"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227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7043A0EB" w14:textId="70F8F9DA"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0.70%</w:t>
            </w:r>
          </w:p>
        </w:tc>
      </w:tr>
      <w:tr w:rsidR="00E82092" w:rsidRPr="009E67FB" w14:paraId="336257CD" w14:textId="77777777">
        <w:trPr>
          <w:jc w:val="center"/>
        </w:trPr>
        <w:tc>
          <w:tcPr>
            <w:tcW w:w="3219" w:type="pct"/>
            <w:tcBorders>
              <w:top w:val="single" w:sz="4" w:space="0" w:color="auto"/>
              <w:bottom w:val="single" w:sz="4" w:space="0" w:color="auto"/>
              <w:right w:val="single" w:sz="4" w:space="0" w:color="auto"/>
            </w:tcBorders>
            <w:vAlign w:val="center"/>
          </w:tcPr>
          <w:p w14:paraId="16FAE94A"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Excede lista nominal, 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2D4750E" w14:textId="0B7A0569"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127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1B9B6444" w14:textId="005246DC"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0.39%</w:t>
            </w:r>
          </w:p>
        </w:tc>
      </w:tr>
      <w:tr w:rsidR="00E82092" w:rsidRPr="009E67FB" w14:paraId="7201B3F7" w14:textId="77777777">
        <w:trPr>
          <w:jc w:val="center"/>
        </w:trPr>
        <w:tc>
          <w:tcPr>
            <w:tcW w:w="3219" w:type="pct"/>
            <w:tcBorders>
              <w:top w:val="single" w:sz="4" w:space="0" w:color="auto"/>
            </w:tcBorders>
            <w:vAlign w:val="center"/>
          </w:tcPr>
          <w:p w14:paraId="5ECF17CE"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Sin acta por casilla no instalada</w:t>
            </w:r>
          </w:p>
        </w:tc>
        <w:tc>
          <w:tcPr>
            <w:tcW w:w="1022" w:type="pct"/>
            <w:tcBorders>
              <w:top w:val="single" w:sz="4" w:space="0" w:color="auto"/>
            </w:tcBorders>
            <w:shd w:val="clear" w:color="auto" w:fill="auto"/>
            <w:vAlign w:val="center"/>
          </w:tcPr>
          <w:p w14:paraId="49D12CDA" w14:textId="7B564479"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2</w:t>
            </w:r>
          </w:p>
        </w:tc>
        <w:tc>
          <w:tcPr>
            <w:tcW w:w="759" w:type="pct"/>
            <w:tcBorders>
              <w:top w:val="single" w:sz="4" w:space="0" w:color="auto"/>
            </w:tcBorders>
            <w:shd w:val="clear" w:color="auto" w:fill="auto"/>
            <w:vAlign w:val="center"/>
          </w:tcPr>
          <w:p w14:paraId="78B27A10" w14:textId="577A7359"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0.01%</w:t>
            </w:r>
          </w:p>
        </w:tc>
      </w:tr>
      <w:tr w:rsidR="00E82092" w:rsidRPr="009E67FB" w14:paraId="52EA7221" w14:textId="77777777">
        <w:trPr>
          <w:jc w:val="center"/>
        </w:trPr>
        <w:tc>
          <w:tcPr>
            <w:tcW w:w="3219" w:type="pct"/>
            <w:vAlign w:val="center"/>
          </w:tcPr>
          <w:p w14:paraId="46620A2F"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Sin acta por paquete entregado sin bolsa</w:t>
            </w:r>
          </w:p>
        </w:tc>
        <w:tc>
          <w:tcPr>
            <w:tcW w:w="1022" w:type="pct"/>
            <w:shd w:val="clear" w:color="auto" w:fill="auto"/>
            <w:vAlign w:val="center"/>
          </w:tcPr>
          <w:p w14:paraId="3A2D85DD" w14:textId="3A4EFE52"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5</w:t>
            </w:r>
          </w:p>
        </w:tc>
        <w:tc>
          <w:tcPr>
            <w:tcW w:w="759" w:type="pct"/>
            <w:shd w:val="clear" w:color="auto" w:fill="auto"/>
            <w:vAlign w:val="center"/>
          </w:tcPr>
          <w:p w14:paraId="7F75527D" w14:textId="486EC965"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0.02%</w:t>
            </w:r>
          </w:p>
        </w:tc>
      </w:tr>
      <w:tr w:rsidR="00E82092" w:rsidRPr="009E67FB" w14:paraId="2F9F2324" w14:textId="77777777">
        <w:trPr>
          <w:jc w:val="center"/>
        </w:trPr>
        <w:tc>
          <w:tcPr>
            <w:tcW w:w="3219" w:type="pct"/>
            <w:vAlign w:val="center"/>
          </w:tcPr>
          <w:p w14:paraId="07294B69"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lastRenderedPageBreak/>
              <w:t>Sin acta por paquete no entregado</w:t>
            </w:r>
          </w:p>
        </w:tc>
        <w:tc>
          <w:tcPr>
            <w:tcW w:w="1022" w:type="pct"/>
            <w:shd w:val="clear" w:color="auto" w:fill="auto"/>
            <w:vAlign w:val="center"/>
          </w:tcPr>
          <w:p w14:paraId="563EB271" w14:textId="3CDAE728"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8</w:t>
            </w:r>
          </w:p>
        </w:tc>
        <w:tc>
          <w:tcPr>
            <w:tcW w:w="759" w:type="pct"/>
            <w:shd w:val="clear" w:color="auto" w:fill="auto"/>
            <w:vAlign w:val="center"/>
          </w:tcPr>
          <w:p w14:paraId="3E5074D7" w14:textId="77FE213F"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0.02%</w:t>
            </w:r>
          </w:p>
        </w:tc>
      </w:tr>
      <w:tr w:rsidR="00E82092" w:rsidRPr="009E67FB" w14:paraId="77908DA6" w14:textId="77777777">
        <w:trPr>
          <w:jc w:val="center"/>
        </w:trPr>
        <w:tc>
          <w:tcPr>
            <w:tcW w:w="3219" w:type="pct"/>
            <w:vAlign w:val="center"/>
          </w:tcPr>
          <w:p w14:paraId="0713D70D"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ilegibles o sin dato</w:t>
            </w:r>
          </w:p>
        </w:tc>
        <w:tc>
          <w:tcPr>
            <w:tcW w:w="1022" w:type="pct"/>
            <w:shd w:val="clear" w:color="auto" w:fill="auto"/>
            <w:vAlign w:val="center"/>
          </w:tcPr>
          <w:p w14:paraId="1F2DBF54" w14:textId="36DA4875"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58</w:t>
            </w:r>
          </w:p>
        </w:tc>
        <w:tc>
          <w:tcPr>
            <w:tcW w:w="759" w:type="pct"/>
            <w:shd w:val="clear" w:color="auto" w:fill="auto"/>
            <w:vAlign w:val="center"/>
          </w:tcPr>
          <w:p w14:paraId="3911B66F" w14:textId="65AAC120"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0.18%</w:t>
            </w:r>
          </w:p>
        </w:tc>
      </w:tr>
      <w:tr w:rsidR="00E82092" w:rsidRPr="009E67FB" w14:paraId="5105DC20" w14:textId="77777777">
        <w:trPr>
          <w:jc w:val="center"/>
        </w:trPr>
        <w:tc>
          <w:tcPr>
            <w:tcW w:w="3219" w:type="pct"/>
            <w:vAlign w:val="center"/>
          </w:tcPr>
          <w:p w14:paraId="7F970486" w14:textId="77777777"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sin dato o ilegible</w:t>
            </w:r>
          </w:p>
        </w:tc>
        <w:tc>
          <w:tcPr>
            <w:tcW w:w="1022" w:type="pct"/>
            <w:shd w:val="clear" w:color="auto" w:fill="auto"/>
            <w:vAlign w:val="center"/>
          </w:tcPr>
          <w:p w14:paraId="5F95862F" w14:textId="745D00D4"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eastAsia="Calibri" w:cs="Arial"/>
                <w:bCs/>
              </w:rPr>
              <w:t>24</w:t>
            </w:r>
          </w:p>
        </w:tc>
        <w:tc>
          <w:tcPr>
            <w:tcW w:w="759" w:type="pct"/>
            <w:shd w:val="clear" w:color="auto" w:fill="auto"/>
            <w:vAlign w:val="center"/>
          </w:tcPr>
          <w:p w14:paraId="06499C82" w14:textId="21DBB24A" w:rsidR="00E82092" w:rsidRPr="009E67FB" w:rsidRDefault="00E82092" w:rsidP="00E82092">
            <w:pPr>
              <w:pStyle w:val="Prrafodelista"/>
              <w:spacing w:before="100" w:beforeAutospacing="1" w:after="100" w:afterAutospacing="1" w:line="276" w:lineRule="auto"/>
              <w:ind w:left="0"/>
              <w:jc w:val="center"/>
              <w:rPr>
                <w:rFonts w:eastAsia="Calibri" w:cs="Arial"/>
                <w:bCs/>
              </w:rPr>
            </w:pPr>
            <w:r w:rsidRPr="009E67FB">
              <w:rPr>
                <w:rFonts w:cs="Arial"/>
              </w:rPr>
              <w:t>0.07%</w:t>
            </w:r>
          </w:p>
        </w:tc>
      </w:tr>
    </w:tbl>
    <w:p w14:paraId="39A5DFD0" w14:textId="77777777" w:rsidR="00A00438" w:rsidRPr="009E67FB" w:rsidRDefault="00A00438" w:rsidP="00CE2D47">
      <w:pPr>
        <w:spacing w:before="0" w:after="0"/>
        <w:rPr>
          <w:sz w:val="24"/>
        </w:rPr>
      </w:pPr>
    </w:p>
    <w:tbl>
      <w:tblPr>
        <w:tblW w:w="5000" w:type="pct"/>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2"/>
        <w:gridCol w:w="1793"/>
        <w:gridCol w:w="1798"/>
        <w:gridCol w:w="2051"/>
        <w:gridCol w:w="1918"/>
      </w:tblGrid>
      <w:tr w:rsidR="007F4ED6" w:rsidRPr="009E67FB" w14:paraId="29634BBD" w14:textId="77777777" w:rsidTr="00A27759">
        <w:trPr>
          <w:trHeight w:val="351"/>
          <w:tblHeader/>
          <w:jc w:val="center"/>
        </w:trPr>
        <w:tc>
          <w:tcPr>
            <w:tcW w:w="5000" w:type="pct"/>
            <w:gridSpan w:val="5"/>
            <w:tcBorders>
              <w:bottom w:val="single" w:sz="4" w:space="0" w:color="auto"/>
            </w:tcBorders>
            <w:shd w:val="clear" w:color="auto" w:fill="594369"/>
            <w:vAlign w:val="center"/>
          </w:tcPr>
          <w:p w14:paraId="4E40DCCC"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Actas digitalizadas por PREP Casilla</w:t>
            </w:r>
          </w:p>
        </w:tc>
      </w:tr>
      <w:tr w:rsidR="007F4ED6" w:rsidRPr="009E67FB" w14:paraId="6504B5CC" w14:textId="77777777" w:rsidTr="00A27759">
        <w:trPr>
          <w:trHeight w:val="837"/>
          <w:tblHeader/>
          <w:jc w:val="center"/>
        </w:trPr>
        <w:tc>
          <w:tcPr>
            <w:tcW w:w="720" w:type="pct"/>
            <w:tcBorders>
              <w:bottom w:val="single" w:sz="4" w:space="0" w:color="auto"/>
            </w:tcBorders>
            <w:shd w:val="clear" w:color="auto" w:fill="594369"/>
            <w:vAlign w:val="center"/>
            <w:hideMark/>
          </w:tcPr>
          <w:p w14:paraId="615D4C07"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Simulacro</w:t>
            </w:r>
          </w:p>
        </w:tc>
        <w:tc>
          <w:tcPr>
            <w:tcW w:w="1015" w:type="pct"/>
            <w:tcBorders>
              <w:bottom w:val="single" w:sz="4" w:space="0" w:color="auto"/>
            </w:tcBorders>
            <w:shd w:val="clear" w:color="auto" w:fill="594369"/>
            <w:vAlign w:val="center"/>
            <w:hideMark/>
          </w:tcPr>
          <w:p w14:paraId="533A957D"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w:t>
            </w:r>
          </w:p>
        </w:tc>
        <w:tc>
          <w:tcPr>
            <w:tcW w:w="1018" w:type="pct"/>
            <w:tcBorders>
              <w:bottom w:val="single" w:sz="4" w:space="0" w:color="auto"/>
            </w:tcBorders>
            <w:shd w:val="clear" w:color="auto" w:fill="594369"/>
            <w:vAlign w:val="center"/>
          </w:tcPr>
          <w:p w14:paraId="0985BA4D"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legibles</w:t>
            </w:r>
          </w:p>
        </w:tc>
        <w:tc>
          <w:tcPr>
            <w:tcW w:w="1161" w:type="pct"/>
            <w:tcBorders>
              <w:bottom w:val="single" w:sz="4" w:space="0" w:color="auto"/>
            </w:tcBorders>
            <w:shd w:val="clear" w:color="auto" w:fill="594369"/>
            <w:vAlign w:val="center"/>
            <w:hideMark/>
          </w:tcPr>
          <w:p w14:paraId="6A48BFF0"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no legibles</w:t>
            </w:r>
          </w:p>
        </w:tc>
        <w:tc>
          <w:tcPr>
            <w:tcW w:w="1086" w:type="pct"/>
            <w:tcBorders>
              <w:bottom w:val="single" w:sz="4" w:space="0" w:color="auto"/>
            </w:tcBorders>
            <w:shd w:val="clear" w:color="auto" w:fill="594369"/>
            <w:vAlign w:val="center"/>
            <w:hideMark/>
          </w:tcPr>
          <w:p w14:paraId="03F83B39" w14:textId="77777777" w:rsidR="007F4ED6" w:rsidRPr="009E67FB" w:rsidRDefault="007F4ED6">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Publicadas</w:t>
            </w:r>
          </w:p>
        </w:tc>
      </w:tr>
      <w:tr w:rsidR="00F23EC0" w:rsidRPr="009E67FB" w14:paraId="75D0BCDE" w14:textId="77777777" w:rsidTr="00A27759">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F46E1" w14:textId="0F0A82D9" w:rsidR="00F23EC0" w:rsidRPr="009E67FB" w:rsidRDefault="00F23EC0" w:rsidP="00F23EC0">
            <w:pPr>
              <w:spacing w:before="0" w:after="0"/>
              <w:jc w:val="center"/>
              <w:rPr>
                <w:rFonts w:cs="Arial"/>
                <w:color w:val="000000"/>
                <w:lang w:eastAsia="es-MX"/>
              </w:rPr>
            </w:pPr>
            <w:r w:rsidRPr="009E67FB">
              <w:rPr>
                <w:rFonts w:cs="Arial"/>
                <w:color w:val="000000"/>
                <w:lang w:eastAsia="es-MX"/>
              </w:rPr>
              <w:t>Tercero</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50ECB34" w14:textId="1FEA52A6" w:rsidR="00F23EC0" w:rsidRPr="009E67FB" w:rsidRDefault="00F23EC0" w:rsidP="00F23EC0">
            <w:pPr>
              <w:spacing w:before="0" w:after="0"/>
              <w:jc w:val="center"/>
              <w:rPr>
                <w:rFonts w:cs="Arial"/>
                <w:color w:val="000000"/>
                <w:lang w:eastAsia="es-MX"/>
              </w:rPr>
            </w:pPr>
            <w:r w:rsidRPr="009E67FB">
              <w:rPr>
                <w:rFonts w:cs="Arial"/>
                <w:color w:val="000000"/>
                <w:lang w:eastAsia="es-MX"/>
              </w:rPr>
              <w:t>1,080</w:t>
            </w: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63965CD6" w14:textId="4A692DD3" w:rsidR="00F23EC0" w:rsidRPr="009E67FB" w:rsidRDefault="00F23EC0" w:rsidP="00F23EC0">
            <w:pPr>
              <w:spacing w:before="0" w:after="0"/>
              <w:jc w:val="center"/>
              <w:rPr>
                <w:rFonts w:cs="Arial"/>
                <w:color w:val="000000"/>
                <w:lang w:eastAsia="es-MX"/>
              </w:rPr>
            </w:pPr>
            <w:r w:rsidRPr="009E67FB">
              <w:rPr>
                <w:rFonts w:cs="Arial"/>
                <w:color w:val="000000"/>
                <w:lang w:eastAsia="es-MX"/>
              </w:rPr>
              <w:t>957</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1A7465F8" w14:textId="38F32B4F" w:rsidR="00F23EC0" w:rsidRPr="009E67FB" w:rsidRDefault="00F23EC0" w:rsidP="00F23EC0">
            <w:pPr>
              <w:spacing w:before="0" w:after="0"/>
              <w:jc w:val="center"/>
              <w:rPr>
                <w:rFonts w:cs="Arial"/>
                <w:color w:val="000000"/>
                <w:lang w:eastAsia="es-MX"/>
              </w:rPr>
            </w:pPr>
            <w:r w:rsidRPr="009E67FB">
              <w:rPr>
                <w:rFonts w:cs="Arial"/>
                <w:color w:val="000000"/>
                <w:lang w:eastAsia="es-MX"/>
              </w:rPr>
              <w:t>123</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E78A7F7" w14:textId="6FF67207" w:rsidR="00F23EC0" w:rsidRPr="009E67FB" w:rsidRDefault="00F23EC0" w:rsidP="00F23EC0">
            <w:pPr>
              <w:spacing w:before="0" w:after="0"/>
              <w:jc w:val="center"/>
              <w:rPr>
                <w:rFonts w:cs="Arial"/>
                <w:color w:val="000000"/>
                <w:lang w:eastAsia="es-MX"/>
              </w:rPr>
            </w:pPr>
            <w:r w:rsidRPr="009E67FB">
              <w:rPr>
                <w:rFonts w:cs="Arial"/>
                <w:color w:val="000000"/>
                <w:lang w:eastAsia="es-MX"/>
              </w:rPr>
              <w:t>950</w:t>
            </w:r>
          </w:p>
        </w:tc>
      </w:tr>
    </w:tbl>
    <w:p w14:paraId="69A22D8B" w14:textId="77777777" w:rsidR="00CE2D47" w:rsidRPr="009E67FB" w:rsidRDefault="00CE2D47" w:rsidP="005C4924">
      <w:pPr>
        <w:spacing w:before="0" w:after="0"/>
        <w:rPr>
          <w:b/>
          <w:bCs/>
          <w:sz w:val="24"/>
        </w:rPr>
      </w:pPr>
    </w:p>
    <w:p w14:paraId="3EF75E14" w14:textId="77777777" w:rsidR="002739A2" w:rsidRPr="009E67FB" w:rsidRDefault="002739A2" w:rsidP="002739A2">
      <w:pPr>
        <w:pStyle w:val="Subttulo"/>
        <w:numPr>
          <w:ilvl w:val="0"/>
          <w:numId w:val="0"/>
        </w:numPr>
        <w:spacing w:after="0"/>
        <w:jc w:val="both"/>
        <w:rPr>
          <w:b w:val="0"/>
          <w:bCs/>
          <w:szCs w:val="24"/>
        </w:rPr>
      </w:pPr>
      <w:r w:rsidRPr="009E67FB">
        <w:rPr>
          <w:rFonts w:eastAsia="Calibri"/>
          <w:sz w:val="24"/>
          <w:szCs w:val="20"/>
          <w:lang w:eastAsia="en-US" w:bidi="ar-SA"/>
        </w:rPr>
        <w:t>Principales recomendaciones y observaciones realizadas por el Comité:</w:t>
      </w:r>
      <w:r w:rsidRPr="009E67FB">
        <w:rPr>
          <w:b w:val="0"/>
          <w:bCs/>
          <w:szCs w:val="24"/>
        </w:rPr>
        <w:t xml:space="preserve"> </w:t>
      </w:r>
    </w:p>
    <w:p w14:paraId="32E0EBB3" w14:textId="77777777" w:rsidR="002739A2" w:rsidRPr="009E67FB" w:rsidRDefault="002739A2" w:rsidP="00456091">
      <w:pPr>
        <w:spacing w:before="0" w:after="0"/>
        <w:rPr>
          <w:lang w:eastAsia="es-ES" w:bidi="hi-IN"/>
        </w:rPr>
      </w:pPr>
    </w:p>
    <w:p w14:paraId="1B0A104E" w14:textId="0AFBC0DA" w:rsidR="001F6676" w:rsidRPr="009E67FB" w:rsidRDefault="008E162E" w:rsidP="00456091">
      <w:pPr>
        <w:pStyle w:val="Prrafodelista"/>
        <w:numPr>
          <w:ilvl w:val="0"/>
          <w:numId w:val="48"/>
        </w:numPr>
        <w:spacing w:before="0" w:after="0"/>
        <w:rPr>
          <w:sz w:val="24"/>
        </w:rPr>
      </w:pPr>
      <w:r w:rsidRPr="009E67FB">
        <w:rPr>
          <w:sz w:val="24"/>
        </w:rPr>
        <w:t>I</w:t>
      </w:r>
      <w:r w:rsidR="001F6676" w:rsidRPr="009E67FB">
        <w:rPr>
          <w:sz w:val="24"/>
        </w:rPr>
        <w:t>dentificar si en el CCV existe reporte de alguna falla en el sistema</w:t>
      </w:r>
      <w:r w:rsidR="003E4937" w:rsidRPr="009E67FB">
        <w:rPr>
          <w:sz w:val="24"/>
        </w:rPr>
        <w:t xml:space="preserve">, en la </w:t>
      </w:r>
      <w:r w:rsidR="00456091" w:rsidRPr="009E67FB">
        <w:rPr>
          <w:sz w:val="24"/>
        </w:rPr>
        <w:t>recopilación</w:t>
      </w:r>
      <w:r w:rsidR="003E4937" w:rsidRPr="009E67FB">
        <w:rPr>
          <w:sz w:val="24"/>
        </w:rPr>
        <w:t xml:space="preserve"> de la información o incidencias con el personal</w:t>
      </w:r>
      <w:r w:rsidRPr="009E67FB">
        <w:rPr>
          <w:sz w:val="24"/>
        </w:rPr>
        <w:t xml:space="preserve"> para los distritos que muestran un menor porcentaje de avance en captura</w:t>
      </w:r>
      <w:r w:rsidR="001F6676" w:rsidRPr="009E67FB">
        <w:rPr>
          <w:sz w:val="24"/>
        </w:rPr>
        <w:t xml:space="preserve">, para determinar si el atraso </w:t>
      </w:r>
      <w:r w:rsidR="00456091" w:rsidRPr="009E67FB">
        <w:rPr>
          <w:sz w:val="24"/>
        </w:rPr>
        <w:t>se debe a</w:t>
      </w:r>
      <w:r w:rsidR="001F6676" w:rsidRPr="009E67FB">
        <w:rPr>
          <w:sz w:val="24"/>
        </w:rPr>
        <w:t xml:space="preserve"> un problema técnico, logístico o humano.</w:t>
      </w:r>
    </w:p>
    <w:p w14:paraId="13442E1E" w14:textId="6F3988B0" w:rsidR="00C45B04" w:rsidRPr="009E67FB" w:rsidRDefault="00456091" w:rsidP="001F6676">
      <w:pPr>
        <w:pStyle w:val="Prrafodelista"/>
        <w:numPr>
          <w:ilvl w:val="0"/>
          <w:numId w:val="48"/>
        </w:numPr>
        <w:spacing w:before="0" w:after="0"/>
        <w:rPr>
          <w:b/>
          <w:bCs/>
          <w:sz w:val="24"/>
        </w:rPr>
      </w:pPr>
      <w:r w:rsidRPr="009E67FB">
        <w:rPr>
          <w:sz w:val="24"/>
        </w:rPr>
        <w:t>En caso de que</w:t>
      </w:r>
      <w:r w:rsidR="001F6676" w:rsidRPr="009E67FB">
        <w:rPr>
          <w:sz w:val="24"/>
        </w:rPr>
        <w:t xml:space="preserve"> el problema que se identifique sea de recurso</w:t>
      </w:r>
      <w:r w:rsidRPr="009E67FB">
        <w:rPr>
          <w:sz w:val="24"/>
        </w:rPr>
        <w:t>s</w:t>
      </w:r>
      <w:r w:rsidR="001F6676" w:rsidRPr="009E67FB">
        <w:rPr>
          <w:sz w:val="24"/>
        </w:rPr>
        <w:t xml:space="preserve"> humano</w:t>
      </w:r>
      <w:r w:rsidRPr="009E67FB">
        <w:rPr>
          <w:sz w:val="24"/>
        </w:rPr>
        <w:t>s</w:t>
      </w:r>
      <w:r w:rsidR="001F6676" w:rsidRPr="009E67FB">
        <w:rPr>
          <w:sz w:val="24"/>
        </w:rPr>
        <w:t>, se recom</w:t>
      </w:r>
      <w:r w:rsidR="005C4770" w:rsidRPr="009E67FB">
        <w:rPr>
          <w:sz w:val="24"/>
        </w:rPr>
        <w:t>e</w:t>
      </w:r>
      <w:r w:rsidR="001F6676" w:rsidRPr="009E67FB">
        <w:rPr>
          <w:sz w:val="24"/>
        </w:rPr>
        <w:t>nd</w:t>
      </w:r>
      <w:r w:rsidR="00013177" w:rsidRPr="009E67FB">
        <w:rPr>
          <w:sz w:val="24"/>
        </w:rPr>
        <w:t>ó</w:t>
      </w:r>
      <w:r w:rsidR="001F6676" w:rsidRPr="009E67FB">
        <w:rPr>
          <w:sz w:val="24"/>
        </w:rPr>
        <w:t xml:space="preserve"> </w:t>
      </w:r>
      <w:r w:rsidR="00013177" w:rsidRPr="009E67FB">
        <w:rPr>
          <w:sz w:val="24"/>
        </w:rPr>
        <w:t>valora</w:t>
      </w:r>
      <w:r w:rsidR="005C4770" w:rsidRPr="009E67FB">
        <w:rPr>
          <w:sz w:val="24"/>
        </w:rPr>
        <w:t>r</w:t>
      </w:r>
      <w:r w:rsidR="001F6676" w:rsidRPr="009E67FB">
        <w:rPr>
          <w:sz w:val="24"/>
        </w:rPr>
        <w:t xml:space="preserve"> la posibilidad </w:t>
      </w:r>
      <w:r w:rsidRPr="009E67FB">
        <w:rPr>
          <w:sz w:val="24"/>
        </w:rPr>
        <w:t xml:space="preserve">de </w:t>
      </w:r>
      <w:r w:rsidR="001F6676" w:rsidRPr="009E67FB">
        <w:rPr>
          <w:sz w:val="24"/>
        </w:rPr>
        <w:t>reforzar</w:t>
      </w:r>
      <w:r w:rsidR="00D566DB" w:rsidRPr="009E67FB">
        <w:rPr>
          <w:sz w:val="24"/>
        </w:rPr>
        <w:t xml:space="preserve"> a estos CATD</w:t>
      </w:r>
      <w:r w:rsidR="001F6676" w:rsidRPr="009E67FB">
        <w:rPr>
          <w:sz w:val="24"/>
        </w:rPr>
        <w:t xml:space="preserve"> con mayor número de personal, </w:t>
      </w:r>
      <w:r w:rsidR="00D566DB" w:rsidRPr="009E67FB">
        <w:rPr>
          <w:sz w:val="24"/>
        </w:rPr>
        <w:t xml:space="preserve">provenientes </w:t>
      </w:r>
      <w:r w:rsidR="001F6676" w:rsidRPr="009E67FB">
        <w:rPr>
          <w:sz w:val="24"/>
        </w:rPr>
        <w:t xml:space="preserve">ya sea </w:t>
      </w:r>
      <w:r w:rsidR="00D566DB" w:rsidRPr="009E67FB">
        <w:rPr>
          <w:sz w:val="24"/>
        </w:rPr>
        <w:t xml:space="preserve">del </w:t>
      </w:r>
      <w:r w:rsidR="001F6676" w:rsidRPr="009E67FB">
        <w:rPr>
          <w:sz w:val="24"/>
        </w:rPr>
        <w:t xml:space="preserve">CCV </w:t>
      </w:r>
      <w:r w:rsidR="00D566DB" w:rsidRPr="009E67FB">
        <w:rPr>
          <w:sz w:val="24"/>
        </w:rPr>
        <w:t>o de otros Centros de Acopio.</w:t>
      </w:r>
    </w:p>
    <w:p w14:paraId="46755A59" w14:textId="517F4C0F" w:rsidR="00C45B04" w:rsidRPr="00DB4603" w:rsidRDefault="00570DD6" w:rsidP="00051098">
      <w:pPr>
        <w:pStyle w:val="Prrafodelista"/>
        <w:numPr>
          <w:ilvl w:val="0"/>
          <w:numId w:val="46"/>
        </w:numPr>
        <w:spacing w:before="0" w:after="160" w:line="259" w:lineRule="auto"/>
        <w:rPr>
          <w:rFonts w:ascii="Tahoma" w:hAnsi="Tahoma" w:cs="Tahoma"/>
          <w:sz w:val="24"/>
        </w:rPr>
      </w:pPr>
      <w:r w:rsidRPr="009E67FB">
        <w:rPr>
          <w:sz w:val="24"/>
        </w:rPr>
        <w:t xml:space="preserve">En adición, </w:t>
      </w:r>
      <w:r w:rsidR="00013177" w:rsidRPr="00DB4603">
        <w:rPr>
          <w:rFonts w:ascii="Tahoma" w:hAnsi="Tahoma" w:cs="Tahoma"/>
          <w:sz w:val="24"/>
        </w:rPr>
        <w:t>se recomendó</w:t>
      </w:r>
      <w:r w:rsidRPr="00DB4603">
        <w:rPr>
          <w:rFonts w:ascii="Tahoma" w:hAnsi="Tahoma" w:cs="Tahoma"/>
          <w:sz w:val="24"/>
        </w:rPr>
        <w:t xml:space="preserve"> </w:t>
      </w:r>
      <w:r w:rsidR="00051098" w:rsidRPr="00DB4603">
        <w:rPr>
          <w:rFonts w:ascii="Tahoma" w:hAnsi="Tahoma" w:cs="Tahoma"/>
          <w:sz w:val="24"/>
        </w:rPr>
        <w:t xml:space="preserve">atender algunas incidencias </w:t>
      </w:r>
      <w:r w:rsidR="002656C5" w:rsidRPr="00DB4603">
        <w:rPr>
          <w:rFonts w:ascii="Tahoma" w:hAnsi="Tahoma" w:cs="Tahoma"/>
          <w:sz w:val="24"/>
        </w:rPr>
        <w:t xml:space="preserve">reportadas </w:t>
      </w:r>
      <w:r w:rsidR="00051098" w:rsidRPr="00DB4603">
        <w:rPr>
          <w:rFonts w:ascii="Tahoma" w:hAnsi="Tahoma" w:cs="Tahoma"/>
          <w:sz w:val="24"/>
        </w:rPr>
        <w:t>en el portal de publicación</w:t>
      </w:r>
      <w:r w:rsidR="007403EC" w:rsidRPr="00DB4603">
        <w:rPr>
          <w:rFonts w:ascii="Tahoma" w:hAnsi="Tahoma" w:cs="Tahoma"/>
          <w:sz w:val="24"/>
        </w:rPr>
        <w:t xml:space="preserve"> del PREP</w:t>
      </w:r>
      <w:r w:rsidR="00051098" w:rsidRPr="00DB4603">
        <w:rPr>
          <w:rFonts w:ascii="Tahoma" w:hAnsi="Tahoma" w:cs="Tahoma"/>
          <w:sz w:val="24"/>
        </w:rPr>
        <w:t>, después de</w:t>
      </w:r>
      <w:r w:rsidRPr="00DB4603">
        <w:rPr>
          <w:rFonts w:ascii="Tahoma" w:hAnsi="Tahoma" w:cs="Tahoma"/>
          <w:sz w:val="24"/>
        </w:rPr>
        <w:t xml:space="preserve"> una revisión del funcionamiento integral del </w:t>
      </w:r>
      <w:r w:rsidR="007403EC" w:rsidRPr="00DB4603">
        <w:rPr>
          <w:rFonts w:ascii="Tahoma" w:hAnsi="Tahoma" w:cs="Tahoma"/>
          <w:sz w:val="24"/>
        </w:rPr>
        <w:t>mismo</w:t>
      </w:r>
      <w:r w:rsidRPr="00DB4603">
        <w:rPr>
          <w:rFonts w:ascii="Tahoma" w:hAnsi="Tahoma" w:cs="Tahoma"/>
          <w:sz w:val="24"/>
        </w:rPr>
        <w:t xml:space="preserve">. </w:t>
      </w:r>
    </w:p>
    <w:p w14:paraId="700DA1CF" w14:textId="77777777" w:rsidR="00051098" w:rsidRPr="00DB4603" w:rsidRDefault="00051098" w:rsidP="00051098">
      <w:pPr>
        <w:pStyle w:val="Prrafodelista"/>
        <w:spacing w:before="0" w:after="160" w:line="259" w:lineRule="auto"/>
        <w:rPr>
          <w:rFonts w:ascii="Tahoma" w:hAnsi="Tahoma" w:cs="Tahoma"/>
          <w:sz w:val="24"/>
        </w:rPr>
      </w:pPr>
    </w:p>
    <w:p w14:paraId="53A30C6F" w14:textId="77777777" w:rsidR="00BB1FEF" w:rsidRPr="009E67FB" w:rsidRDefault="00BB1FEF" w:rsidP="00BB1FEF">
      <w:pPr>
        <w:pStyle w:val="Prrafodelista"/>
        <w:spacing w:before="0" w:after="0"/>
        <w:ind w:left="0"/>
        <w:rPr>
          <w:rFonts w:eastAsia="Calibri" w:cs="Garamond"/>
          <w:bCs/>
          <w:sz w:val="24"/>
          <w:szCs w:val="20"/>
        </w:rPr>
      </w:pPr>
      <w:r w:rsidRPr="009E67FB">
        <w:rPr>
          <w:rFonts w:eastAsia="Calibri" w:cs="Garamond"/>
          <w:bCs/>
          <w:sz w:val="24"/>
          <w:szCs w:val="20"/>
        </w:rPr>
        <w:t xml:space="preserve">Dichas recomendaciones y observaciones fueron atendidas por la instancia interna. </w:t>
      </w:r>
    </w:p>
    <w:p w14:paraId="2659074B" w14:textId="77777777" w:rsidR="00C45B04" w:rsidRPr="009E67FB" w:rsidRDefault="00C45B04" w:rsidP="005C4924">
      <w:pPr>
        <w:spacing w:before="0" w:after="0"/>
        <w:rPr>
          <w:bCs/>
          <w:sz w:val="24"/>
        </w:rPr>
      </w:pPr>
    </w:p>
    <w:p w14:paraId="3DD770E2" w14:textId="66749500" w:rsidR="00C775BA" w:rsidRPr="009E67FB" w:rsidRDefault="00C775BA" w:rsidP="00C775BA">
      <w:pPr>
        <w:spacing w:before="0" w:after="0"/>
        <w:rPr>
          <w:color w:val="C00000"/>
          <w:sz w:val="24"/>
        </w:rPr>
      </w:pPr>
      <w:r w:rsidRPr="009E67FB">
        <w:rPr>
          <w:b/>
          <w:bCs/>
          <w:color w:val="9F5CA1"/>
          <w:sz w:val="24"/>
        </w:rPr>
        <w:t>Cuarto simulacro del PREP</w:t>
      </w:r>
      <w:r w:rsidRPr="009E67FB">
        <w:rPr>
          <w:color w:val="C00000"/>
          <w:sz w:val="24"/>
        </w:rPr>
        <w:t xml:space="preserve"> </w:t>
      </w:r>
    </w:p>
    <w:p w14:paraId="54B9DA12" w14:textId="77777777" w:rsidR="00581B85" w:rsidRPr="009E67FB" w:rsidRDefault="00581B85" w:rsidP="00581B85">
      <w:pPr>
        <w:rPr>
          <w:rFonts w:eastAsia="Calibri" w:cs="Arial"/>
          <w:sz w:val="24"/>
          <w:szCs w:val="32"/>
        </w:rPr>
      </w:pPr>
      <w:r w:rsidRPr="009E67FB">
        <w:rPr>
          <w:rFonts w:eastAsia="Calibri" w:cs="Arial"/>
          <w:sz w:val="24"/>
          <w:szCs w:val="32"/>
        </w:rPr>
        <w:t>Los integrantes del COTAPREP asistieron a las siguientes instalaciones para desarrollar las tares de supervisión encomendadas:</w:t>
      </w:r>
    </w:p>
    <w:p w14:paraId="78EFD84D" w14:textId="77777777" w:rsidR="00581B85" w:rsidRPr="009E67FB" w:rsidRDefault="00581B85" w:rsidP="00581B85">
      <w:pPr>
        <w:pStyle w:val="Prrafodelista"/>
        <w:numPr>
          <w:ilvl w:val="0"/>
          <w:numId w:val="45"/>
        </w:numPr>
        <w:spacing w:before="0" w:after="160" w:line="259" w:lineRule="auto"/>
        <w:rPr>
          <w:rFonts w:eastAsia="Calibri" w:cs="Arial"/>
          <w:sz w:val="24"/>
          <w:szCs w:val="32"/>
        </w:rPr>
      </w:pPr>
      <w:r w:rsidRPr="009E67FB">
        <w:rPr>
          <w:rFonts w:eastAsia="Calibri" w:cs="Arial"/>
          <w:sz w:val="24"/>
          <w:szCs w:val="32"/>
        </w:rPr>
        <w:t>Centro de Captura y Verificación, ubicado en Av. 16 de septiembre 497, Col. Centro, C.P. 44100. Guadalajara, Jalisco.</w:t>
      </w:r>
    </w:p>
    <w:p w14:paraId="2449F42A" w14:textId="77777777" w:rsidR="00581B85" w:rsidRPr="009E67FB" w:rsidRDefault="00581B85" w:rsidP="00581B85">
      <w:pPr>
        <w:pStyle w:val="Prrafodelista"/>
        <w:numPr>
          <w:ilvl w:val="0"/>
          <w:numId w:val="45"/>
        </w:numPr>
        <w:spacing w:before="0" w:after="0"/>
        <w:rPr>
          <w:rFonts w:eastAsia="Calibri" w:cs="Arial"/>
          <w:sz w:val="24"/>
          <w:szCs w:val="32"/>
        </w:rPr>
      </w:pPr>
      <w:r w:rsidRPr="009E67FB">
        <w:rPr>
          <w:rFonts w:eastAsia="Calibri" w:cs="Arial"/>
          <w:sz w:val="24"/>
          <w:szCs w:val="32"/>
        </w:rPr>
        <w:t>Centro de Acopio y Transmisión de Datos (CATD), ubicado en:</w:t>
      </w:r>
    </w:p>
    <w:p w14:paraId="62A57E64" w14:textId="77777777" w:rsidR="00DB050D" w:rsidRPr="009E67FB" w:rsidRDefault="00DB050D" w:rsidP="00DB050D">
      <w:pPr>
        <w:pStyle w:val="Prrafodelista"/>
        <w:spacing w:before="0" w:after="0"/>
        <w:rPr>
          <w:rFonts w:eastAsia="Calibri" w:cs="Arial"/>
          <w:sz w:val="24"/>
          <w:szCs w:val="32"/>
        </w:rPr>
      </w:pP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559"/>
        <w:gridCol w:w="6563"/>
      </w:tblGrid>
      <w:tr w:rsidR="00DB050D" w:rsidRPr="009E67FB" w14:paraId="6A4E6F71" w14:textId="77777777">
        <w:trPr>
          <w:trHeight w:val="402"/>
        </w:trPr>
        <w:tc>
          <w:tcPr>
            <w:tcW w:w="1559" w:type="dxa"/>
            <w:shd w:val="clear" w:color="auto" w:fill="594369"/>
            <w:tcMar>
              <w:top w:w="0" w:type="dxa"/>
              <w:left w:w="108" w:type="dxa"/>
              <w:bottom w:w="0" w:type="dxa"/>
              <w:right w:w="108" w:type="dxa"/>
            </w:tcMar>
            <w:vAlign w:val="center"/>
            <w:hideMark/>
          </w:tcPr>
          <w:p w14:paraId="2AEAB40E" w14:textId="77777777" w:rsidR="00DB050D" w:rsidRPr="009E67FB" w:rsidRDefault="00DB050D">
            <w:pPr>
              <w:spacing w:before="0" w:after="0"/>
              <w:jc w:val="center"/>
              <w:rPr>
                <w:rFonts w:eastAsia="Times New Roman" w:cs="Arial"/>
                <w:b/>
                <w:bCs/>
                <w:color w:val="FFFFFF" w:themeColor="background1"/>
                <w:szCs w:val="20"/>
                <w:lang w:eastAsia="es-MX"/>
              </w:rPr>
            </w:pPr>
            <w:r w:rsidRPr="009E67FB">
              <w:rPr>
                <w:rFonts w:eastAsia="Times New Roman" w:cs="Arial"/>
                <w:b/>
                <w:bCs/>
                <w:color w:val="FFFFFF" w:themeColor="background1"/>
                <w:szCs w:val="20"/>
                <w:bdr w:val="none" w:sz="0" w:space="0" w:color="auto" w:frame="1"/>
                <w:lang w:eastAsia="es-MX"/>
              </w:rPr>
              <w:t>Distrito 4</w:t>
            </w:r>
          </w:p>
        </w:tc>
        <w:tc>
          <w:tcPr>
            <w:tcW w:w="6563" w:type="dxa"/>
            <w:shd w:val="clear" w:color="auto" w:fill="FFFFFF"/>
            <w:tcMar>
              <w:top w:w="0" w:type="dxa"/>
              <w:left w:w="108" w:type="dxa"/>
              <w:bottom w:w="0" w:type="dxa"/>
              <w:right w:w="108" w:type="dxa"/>
            </w:tcMar>
            <w:vAlign w:val="center"/>
            <w:hideMark/>
          </w:tcPr>
          <w:p w14:paraId="090A46E5" w14:textId="77777777" w:rsidR="00DB050D" w:rsidRPr="009E67FB" w:rsidRDefault="00DB050D">
            <w:pPr>
              <w:spacing w:before="0" w:after="0"/>
              <w:rPr>
                <w:rFonts w:eastAsia="Times New Roman" w:cs="Arial"/>
                <w:color w:val="242424"/>
                <w:szCs w:val="20"/>
                <w:lang w:eastAsia="es-MX"/>
              </w:rPr>
            </w:pPr>
            <w:r w:rsidRPr="009E67FB">
              <w:rPr>
                <w:rFonts w:eastAsia="Times New Roman" w:cs="Arial"/>
                <w:color w:val="242424"/>
                <w:szCs w:val="20"/>
                <w:bdr w:val="none" w:sz="0" w:space="0" w:color="auto" w:frame="1"/>
                <w:lang w:eastAsia="es-MX"/>
              </w:rPr>
              <w:t>Lábaro Patrio 12, Col. Conjunto Patria, C.P. 45160, Zapopan, Jalisco</w:t>
            </w:r>
          </w:p>
        </w:tc>
      </w:tr>
      <w:tr w:rsidR="008A62FA" w:rsidRPr="009E67FB" w14:paraId="2C6A9839" w14:textId="77777777">
        <w:trPr>
          <w:trHeight w:val="402"/>
        </w:trPr>
        <w:tc>
          <w:tcPr>
            <w:tcW w:w="1559" w:type="dxa"/>
            <w:shd w:val="clear" w:color="auto" w:fill="594369"/>
            <w:tcMar>
              <w:top w:w="0" w:type="dxa"/>
              <w:left w:w="108" w:type="dxa"/>
              <w:bottom w:w="0" w:type="dxa"/>
              <w:right w:w="108" w:type="dxa"/>
            </w:tcMar>
            <w:vAlign w:val="center"/>
          </w:tcPr>
          <w:p w14:paraId="5E16415A" w14:textId="74F990BC" w:rsidR="008A62FA" w:rsidRPr="009E67FB" w:rsidRDefault="008A62FA" w:rsidP="008A62FA">
            <w:pPr>
              <w:spacing w:before="0" w:after="0"/>
              <w:jc w:val="center"/>
              <w:rPr>
                <w:rFonts w:eastAsia="Times New Roman" w:cs="Arial"/>
                <w:b/>
                <w:bCs/>
                <w:color w:val="FFFFFF" w:themeColor="background1"/>
                <w:szCs w:val="20"/>
                <w:bdr w:val="none" w:sz="0" w:space="0" w:color="auto" w:frame="1"/>
                <w:lang w:eastAsia="es-MX"/>
              </w:rPr>
            </w:pPr>
            <w:r w:rsidRPr="009E67FB">
              <w:rPr>
                <w:rFonts w:cs="Arial"/>
                <w:b/>
                <w:bCs/>
                <w:color w:val="FFFFFF" w:themeColor="background1"/>
                <w:szCs w:val="20"/>
                <w:bdr w:val="none" w:sz="0" w:space="0" w:color="auto" w:frame="1"/>
              </w:rPr>
              <w:t>Distrito 6</w:t>
            </w:r>
          </w:p>
        </w:tc>
        <w:tc>
          <w:tcPr>
            <w:tcW w:w="6563" w:type="dxa"/>
            <w:shd w:val="clear" w:color="auto" w:fill="FFFFFF"/>
            <w:tcMar>
              <w:top w:w="0" w:type="dxa"/>
              <w:left w:w="108" w:type="dxa"/>
              <w:bottom w:w="0" w:type="dxa"/>
              <w:right w:w="108" w:type="dxa"/>
            </w:tcMar>
          </w:tcPr>
          <w:p w14:paraId="16D60AD7" w14:textId="2536AB60" w:rsidR="008A62FA" w:rsidRPr="009E67FB" w:rsidRDefault="008A62FA" w:rsidP="008A62FA">
            <w:pPr>
              <w:spacing w:before="0" w:after="0"/>
              <w:rPr>
                <w:rFonts w:eastAsia="Times New Roman" w:cs="Arial"/>
                <w:color w:val="242424"/>
                <w:szCs w:val="20"/>
                <w:bdr w:val="none" w:sz="0" w:space="0" w:color="auto" w:frame="1"/>
                <w:lang w:eastAsia="es-MX"/>
              </w:rPr>
            </w:pPr>
            <w:r w:rsidRPr="009E67FB">
              <w:t>Av. Santa Adriana 1, Col. Bosques de San Gonzalo, C.P. 45134, Zapopan, Jalisco.</w:t>
            </w:r>
          </w:p>
        </w:tc>
      </w:tr>
      <w:tr w:rsidR="008A62FA" w:rsidRPr="009E67FB" w14:paraId="7501E44D" w14:textId="77777777">
        <w:trPr>
          <w:trHeight w:val="402"/>
        </w:trPr>
        <w:tc>
          <w:tcPr>
            <w:tcW w:w="1559" w:type="dxa"/>
            <w:tcBorders>
              <w:top w:val="single" w:sz="2" w:space="0" w:color="auto"/>
              <w:left w:val="single" w:sz="2" w:space="0" w:color="auto"/>
              <w:bottom w:val="single" w:sz="2" w:space="0" w:color="auto"/>
              <w:right w:val="single" w:sz="2" w:space="0" w:color="auto"/>
            </w:tcBorders>
            <w:shd w:val="clear" w:color="auto" w:fill="594369"/>
            <w:tcMar>
              <w:top w:w="0" w:type="dxa"/>
              <w:left w:w="108" w:type="dxa"/>
              <w:bottom w:w="0" w:type="dxa"/>
              <w:right w:w="108" w:type="dxa"/>
            </w:tcMar>
            <w:vAlign w:val="center"/>
          </w:tcPr>
          <w:p w14:paraId="105E8C71" w14:textId="18D71A9A" w:rsidR="008A62FA" w:rsidRPr="009E67FB" w:rsidRDefault="008A62FA" w:rsidP="008A62FA">
            <w:pPr>
              <w:spacing w:before="0" w:after="0"/>
              <w:jc w:val="center"/>
              <w:rPr>
                <w:rFonts w:eastAsia="Times New Roman" w:cs="Arial"/>
                <w:b/>
                <w:bCs/>
                <w:color w:val="FFFFFF" w:themeColor="background1"/>
                <w:szCs w:val="20"/>
                <w:bdr w:val="none" w:sz="0" w:space="0" w:color="auto" w:frame="1"/>
                <w:lang w:eastAsia="es-MX"/>
              </w:rPr>
            </w:pPr>
            <w:r w:rsidRPr="009E67FB">
              <w:rPr>
                <w:rFonts w:eastAsia="Times New Roman" w:cs="Arial"/>
                <w:b/>
                <w:bCs/>
                <w:color w:val="FFFFFF" w:themeColor="background1"/>
                <w:szCs w:val="20"/>
                <w:bdr w:val="none" w:sz="0" w:space="0" w:color="auto" w:frame="1"/>
                <w:lang w:eastAsia="es-MX"/>
              </w:rPr>
              <w:lastRenderedPageBreak/>
              <w:t> Distrito 11</w:t>
            </w:r>
          </w:p>
        </w:tc>
        <w:tc>
          <w:tcPr>
            <w:tcW w:w="656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63E7457" w14:textId="2606C557" w:rsidR="008A62FA" w:rsidRPr="009E67FB" w:rsidRDefault="008A62FA" w:rsidP="008A62FA">
            <w:pPr>
              <w:spacing w:before="0" w:after="0"/>
              <w:rPr>
                <w:rFonts w:eastAsia="Times New Roman" w:cs="Arial"/>
                <w:color w:val="242424"/>
                <w:szCs w:val="20"/>
                <w:bdr w:val="none" w:sz="0" w:space="0" w:color="auto" w:frame="1"/>
                <w:lang w:eastAsia="es-MX"/>
              </w:rPr>
            </w:pPr>
            <w:r w:rsidRPr="009E67FB">
              <w:t>Valentín Gómez Farías 2428, Col. San Andrés, C.P. 44810, Guadalajara, Jalisco.</w:t>
            </w:r>
          </w:p>
        </w:tc>
      </w:tr>
    </w:tbl>
    <w:p w14:paraId="636D0E89" w14:textId="77777777" w:rsidR="00ED1C08" w:rsidRPr="009E67FB" w:rsidRDefault="00ED1C08" w:rsidP="00C775BA">
      <w:pPr>
        <w:spacing w:before="0" w:after="0"/>
        <w:rPr>
          <w:color w:val="C00000"/>
          <w:sz w:val="24"/>
        </w:rPr>
      </w:pPr>
    </w:p>
    <w:tbl>
      <w:tblPr>
        <w:tblStyle w:val="Tablaconcuadrcula"/>
        <w:tblpPr w:leftFromText="141" w:rightFromText="141" w:vertAnchor="text" w:horzAnchor="margin" w:tblpY="138"/>
        <w:tblW w:w="5000" w:type="pct"/>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832"/>
        <w:gridCol w:w="2333"/>
        <w:gridCol w:w="2169"/>
        <w:gridCol w:w="2498"/>
      </w:tblGrid>
      <w:tr w:rsidR="00ED1C08" w:rsidRPr="009E67FB" w14:paraId="10DD0D94" w14:textId="77777777" w:rsidTr="00ED1C08">
        <w:trPr>
          <w:trHeight w:val="699"/>
          <w:tblHeader/>
        </w:trPr>
        <w:tc>
          <w:tcPr>
            <w:tcW w:w="1037" w:type="pct"/>
            <w:tcBorders>
              <w:bottom w:val="single" w:sz="4" w:space="0" w:color="auto"/>
            </w:tcBorders>
            <w:shd w:val="clear" w:color="auto" w:fill="594369"/>
            <w:vAlign w:val="center"/>
          </w:tcPr>
          <w:p w14:paraId="18F11732" w14:textId="77777777" w:rsidR="00ED1C08" w:rsidRPr="009E67FB" w:rsidRDefault="00ED1C08" w:rsidP="00ED1C0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Simulacro</w:t>
            </w:r>
          </w:p>
        </w:tc>
        <w:tc>
          <w:tcPr>
            <w:tcW w:w="1321" w:type="pct"/>
            <w:tcBorders>
              <w:bottom w:val="single" w:sz="4" w:space="0" w:color="auto"/>
            </w:tcBorders>
            <w:shd w:val="clear" w:color="auto" w:fill="594369"/>
            <w:vAlign w:val="center"/>
          </w:tcPr>
          <w:p w14:paraId="74139FBE" w14:textId="77777777" w:rsidR="00ED1C08" w:rsidRPr="009E67FB" w:rsidRDefault="00ED1C08" w:rsidP="00ED1C0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Fecha de Ejecución</w:t>
            </w:r>
          </w:p>
        </w:tc>
        <w:tc>
          <w:tcPr>
            <w:tcW w:w="1228" w:type="pct"/>
            <w:tcBorders>
              <w:bottom w:val="single" w:sz="4" w:space="0" w:color="auto"/>
            </w:tcBorders>
            <w:shd w:val="clear" w:color="auto" w:fill="594369"/>
            <w:vAlign w:val="center"/>
          </w:tcPr>
          <w:p w14:paraId="2FE44046" w14:textId="77777777" w:rsidR="00ED1C08" w:rsidRPr="009E67FB" w:rsidRDefault="00ED1C08" w:rsidP="00ED1C0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Duración Aproximada</w:t>
            </w:r>
          </w:p>
        </w:tc>
        <w:tc>
          <w:tcPr>
            <w:tcW w:w="1414" w:type="pct"/>
            <w:tcBorders>
              <w:bottom w:val="single" w:sz="4" w:space="0" w:color="auto"/>
            </w:tcBorders>
            <w:shd w:val="clear" w:color="auto" w:fill="594369"/>
            <w:vAlign w:val="center"/>
          </w:tcPr>
          <w:p w14:paraId="628287D5" w14:textId="77777777" w:rsidR="00ED1C08" w:rsidRPr="009E67FB" w:rsidRDefault="00ED1C08" w:rsidP="00ED1C0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Porcentaje Final</w:t>
            </w:r>
          </w:p>
          <w:p w14:paraId="44A1DE61" w14:textId="77777777" w:rsidR="00ED1C08" w:rsidRPr="009E67FB" w:rsidRDefault="00ED1C08" w:rsidP="00ED1C08">
            <w:pPr>
              <w:tabs>
                <w:tab w:val="left" w:pos="3420"/>
              </w:tabs>
              <w:spacing w:before="0" w:after="0"/>
              <w:jc w:val="center"/>
              <w:rPr>
                <w:rFonts w:eastAsia="Calibri" w:cs="Arial"/>
                <w:b/>
                <w:bCs/>
                <w:color w:val="FFFFFF" w:themeColor="background1"/>
              </w:rPr>
            </w:pPr>
            <w:r w:rsidRPr="009E67FB">
              <w:rPr>
                <w:rFonts w:eastAsia="Calibri" w:cs="Arial"/>
                <w:b/>
                <w:bCs/>
                <w:color w:val="FFFFFF" w:themeColor="background1"/>
              </w:rPr>
              <w:t xml:space="preserve"> de Actas Capturadas</w:t>
            </w:r>
          </w:p>
        </w:tc>
      </w:tr>
      <w:tr w:rsidR="00ED1C08" w:rsidRPr="009E67FB" w14:paraId="0437BAE9" w14:textId="77777777" w:rsidTr="00ED1C08">
        <w:trPr>
          <w:trHeight w:val="295"/>
        </w:trPr>
        <w:tc>
          <w:tcPr>
            <w:tcW w:w="1037" w:type="pct"/>
            <w:tcBorders>
              <w:top w:val="single" w:sz="4" w:space="0" w:color="auto"/>
              <w:left w:val="single" w:sz="4" w:space="0" w:color="auto"/>
              <w:bottom w:val="single" w:sz="4" w:space="0" w:color="auto"/>
              <w:right w:val="single" w:sz="4" w:space="0" w:color="auto"/>
            </w:tcBorders>
            <w:vAlign w:val="center"/>
          </w:tcPr>
          <w:p w14:paraId="0B5E8E2E" w14:textId="77777777" w:rsidR="00ED1C08" w:rsidRPr="009E67FB" w:rsidRDefault="00ED1C08" w:rsidP="00ED1C08">
            <w:pPr>
              <w:tabs>
                <w:tab w:val="left" w:pos="3420"/>
              </w:tabs>
              <w:spacing w:before="0" w:after="0"/>
              <w:ind w:hanging="108"/>
              <w:jc w:val="center"/>
              <w:rPr>
                <w:rFonts w:eastAsia="Calibri" w:cs="Arial"/>
              </w:rPr>
            </w:pPr>
            <w:r w:rsidRPr="009E67FB">
              <w:rPr>
                <w:rFonts w:eastAsia="Calibri" w:cs="Arial"/>
              </w:rPr>
              <w:t>Cuarto</w:t>
            </w:r>
          </w:p>
        </w:tc>
        <w:tc>
          <w:tcPr>
            <w:tcW w:w="1321" w:type="pct"/>
            <w:tcBorders>
              <w:top w:val="single" w:sz="4" w:space="0" w:color="auto"/>
              <w:left w:val="single" w:sz="4" w:space="0" w:color="auto"/>
              <w:bottom w:val="single" w:sz="4" w:space="0" w:color="auto"/>
              <w:right w:val="single" w:sz="4" w:space="0" w:color="auto"/>
            </w:tcBorders>
          </w:tcPr>
          <w:p w14:paraId="45814304" w14:textId="77777777" w:rsidR="00ED1C08" w:rsidRPr="009E67FB" w:rsidRDefault="00ED1C08" w:rsidP="00ED1C08">
            <w:pPr>
              <w:tabs>
                <w:tab w:val="left" w:pos="3420"/>
              </w:tabs>
              <w:spacing w:before="0" w:after="0"/>
              <w:jc w:val="center"/>
              <w:rPr>
                <w:rFonts w:eastAsia="Calibri" w:cs="Arial"/>
              </w:rPr>
            </w:pPr>
            <w:r w:rsidRPr="009E67FB">
              <w:rPr>
                <w:rFonts w:eastAsia="Calibri" w:cs="Arial"/>
              </w:rPr>
              <w:t>26/05/2024</w:t>
            </w:r>
          </w:p>
        </w:tc>
        <w:tc>
          <w:tcPr>
            <w:tcW w:w="1228" w:type="pct"/>
            <w:tcBorders>
              <w:top w:val="single" w:sz="4" w:space="0" w:color="auto"/>
              <w:left w:val="single" w:sz="4" w:space="0" w:color="auto"/>
              <w:bottom w:val="single" w:sz="4" w:space="0" w:color="auto"/>
              <w:right w:val="single" w:sz="4" w:space="0" w:color="auto"/>
            </w:tcBorders>
          </w:tcPr>
          <w:p w14:paraId="0AF4D529" w14:textId="77777777" w:rsidR="00ED1C08" w:rsidRPr="009E67FB" w:rsidRDefault="00ED1C08" w:rsidP="00ED1C08">
            <w:pPr>
              <w:tabs>
                <w:tab w:val="left" w:pos="3420"/>
              </w:tabs>
              <w:spacing w:before="0" w:after="0"/>
              <w:jc w:val="center"/>
              <w:rPr>
                <w:rFonts w:eastAsia="Calibri" w:cs="Arial"/>
              </w:rPr>
            </w:pPr>
            <w:r w:rsidRPr="009E67FB">
              <w:rPr>
                <w:rFonts w:eastAsia="Calibri" w:cs="Arial"/>
              </w:rPr>
              <w:t>13 horas</w:t>
            </w:r>
          </w:p>
        </w:tc>
        <w:tc>
          <w:tcPr>
            <w:tcW w:w="1414" w:type="pct"/>
            <w:tcBorders>
              <w:top w:val="single" w:sz="4" w:space="0" w:color="auto"/>
              <w:left w:val="single" w:sz="4" w:space="0" w:color="auto"/>
              <w:bottom w:val="single" w:sz="4" w:space="0" w:color="auto"/>
              <w:right w:val="single" w:sz="4" w:space="0" w:color="auto"/>
            </w:tcBorders>
            <w:vAlign w:val="center"/>
          </w:tcPr>
          <w:p w14:paraId="6DA23E2A" w14:textId="77777777" w:rsidR="00ED1C08" w:rsidRPr="009E67FB" w:rsidRDefault="00ED1C08" w:rsidP="00ED1C08">
            <w:pPr>
              <w:tabs>
                <w:tab w:val="left" w:pos="3420"/>
              </w:tabs>
              <w:spacing w:before="0" w:after="0"/>
              <w:jc w:val="center"/>
              <w:rPr>
                <w:rFonts w:eastAsia="Calibri" w:cs="Arial"/>
              </w:rPr>
            </w:pPr>
            <w:r w:rsidRPr="009E67FB">
              <w:rPr>
                <w:rFonts w:cs="Arial"/>
                <w:color w:val="000000"/>
                <w:lang w:eastAsia="es-MX"/>
              </w:rPr>
              <w:t>100.0000%</w:t>
            </w:r>
          </w:p>
        </w:tc>
      </w:tr>
    </w:tbl>
    <w:p w14:paraId="758E5491" w14:textId="77777777" w:rsidR="00ED1C08" w:rsidRPr="009E67FB" w:rsidRDefault="00ED1C08" w:rsidP="00C775BA">
      <w:pPr>
        <w:spacing w:before="0" w:after="0"/>
        <w:rPr>
          <w:sz w:val="24"/>
        </w:rPr>
      </w:pPr>
    </w:p>
    <w:tbl>
      <w:tblPr>
        <w:tblW w:w="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59"/>
        <w:gridCol w:w="1363"/>
        <w:gridCol w:w="1347"/>
      </w:tblGrid>
      <w:tr w:rsidR="00A37E89" w:rsidRPr="009E67FB" w14:paraId="66F86FFD" w14:textId="77777777">
        <w:trPr>
          <w:trHeight w:val="600"/>
          <w:jc w:val="center"/>
        </w:trPr>
        <w:tc>
          <w:tcPr>
            <w:tcW w:w="1838" w:type="dxa"/>
            <w:shd w:val="clear" w:color="auto" w:fill="594369"/>
            <w:vAlign w:val="center"/>
            <w:hideMark/>
          </w:tcPr>
          <w:p w14:paraId="40D4FA0D" w14:textId="77777777" w:rsidR="00A37E89" w:rsidRPr="009E67FB" w:rsidRDefault="00A37E89" w:rsidP="001E3AAB">
            <w:pPr>
              <w:spacing w:before="0" w:after="0"/>
              <w:jc w:val="center"/>
              <w:rPr>
                <w:rFonts w:cs="Arial"/>
                <w:b/>
                <w:bCs/>
                <w:color w:val="FFFFFF"/>
                <w:lang w:eastAsia="es-MX"/>
              </w:rPr>
            </w:pPr>
            <w:r w:rsidRPr="009E67FB">
              <w:rPr>
                <w:rFonts w:cs="Arial"/>
                <w:b/>
                <w:bCs/>
                <w:color w:val="FFFFFF"/>
                <w:lang w:eastAsia="es-MX"/>
              </w:rPr>
              <w:t>Simulacro</w:t>
            </w:r>
          </w:p>
        </w:tc>
        <w:tc>
          <w:tcPr>
            <w:tcW w:w="1559" w:type="dxa"/>
            <w:shd w:val="clear" w:color="auto" w:fill="594369"/>
            <w:vAlign w:val="center"/>
          </w:tcPr>
          <w:p w14:paraId="4589A8C0" w14:textId="77777777" w:rsidR="00A37E89" w:rsidRPr="009E67FB" w:rsidRDefault="00A37E89" w:rsidP="001E3AAB">
            <w:pPr>
              <w:spacing w:before="0" w:after="0"/>
              <w:jc w:val="center"/>
              <w:rPr>
                <w:rFonts w:cs="Arial"/>
                <w:b/>
                <w:bCs/>
                <w:color w:val="FFFFFF"/>
                <w:lang w:eastAsia="es-MX"/>
              </w:rPr>
            </w:pPr>
            <w:r w:rsidRPr="009E67FB">
              <w:rPr>
                <w:rFonts w:cs="Arial"/>
                <w:b/>
                <w:bCs/>
                <w:color w:val="FFFFFF"/>
                <w:lang w:eastAsia="es-MX"/>
              </w:rPr>
              <w:t>CATD conectados</w:t>
            </w:r>
          </w:p>
        </w:tc>
        <w:tc>
          <w:tcPr>
            <w:tcW w:w="1363" w:type="dxa"/>
            <w:shd w:val="clear" w:color="auto" w:fill="594369"/>
            <w:vAlign w:val="center"/>
            <w:hideMark/>
          </w:tcPr>
          <w:p w14:paraId="4D1BBA65" w14:textId="77777777" w:rsidR="00A37E89" w:rsidRPr="009E67FB" w:rsidRDefault="00A37E89" w:rsidP="001E3AAB">
            <w:pPr>
              <w:spacing w:before="0" w:after="0"/>
              <w:jc w:val="center"/>
              <w:rPr>
                <w:rFonts w:cs="Arial"/>
                <w:b/>
                <w:bCs/>
                <w:color w:val="FFFFFF"/>
                <w:lang w:eastAsia="es-MX"/>
              </w:rPr>
            </w:pPr>
            <w:r w:rsidRPr="009E67FB">
              <w:rPr>
                <w:rFonts w:cs="Arial"/>
                <w:b/>
                <w:bCs/>
                <w:color w:val="FFFFFF"/>
                <w:lang w:eastAsia="es-MX"/>
              </w:rPr>
              <w:t>CCV conectados</w:t>
            </w:r>
          </w:p>
        </w:tc>
        <w:tc>
          <w:tcPr>
            <w:tcW w:w="1347" w:type="dxa"/>
            <w:shd w:val="clear" w:color="auto" w:fill="594369"/>
            <w:vAlign w:val="center"/>
            <w:hideMark/>
          </w:tcPr>
          <w:p w14:paraId="3BCA9D11" w14:textId="77777777" w:rsidR="00A37E89" w:rsidRPr="009E67FB" w:rsidRDefault="00A37E89" w:rsidP="001E3AAB">
            <w:pPr>
              <w:spacing w:before="0" w:after="0"/>
              <w:jc w:val="center"/>
              <w:rPr>
                <w:rFonts w:cs="Arial"/>
                <w:b/>
                <w:bCs/>
                <w:color w:val="FFFFFF"/>
                <w:lang w:eastAsia="es-MX"/>
              </w:rPr>
            </w:pPr>
            <w:r w:rsidRPr="009E67FB">
              <w:rPr>
                <w:rFonts w:cs="Arial"/>
                <w:b/>
                <w:bCs/>
                <w:color w:val="FFFFFF"/>
                <w:lang w:eastAsia="es-MX"/>
              </w:rPr>
              <w:t>Personal en Operación</w:t>
            </w:r>
          </w:p>
        </w:tc>
      </w:tr>
      <w:tr w:rsidR="00A37E89" w:rsidRPr="009E67FB" w14:paraId="79891A36" w14:textId="77777777">
        <w:trPr>
          <w:trHeight w:val="300"/>
          <w:jc w:val="center"/>
        </w:trPr>
        <w:tc>
          <w:tcPr>
            <w:tcW w:w="1838" w:type="dxa"/>
            <w:shd w:val="clear" w:color="auto" w:fill="FFFFFF" w:themeFill="background1"/>
            <w:noWrap/>
            <w:vAlign w:val="center"/>
            <w:hideMark/>
          </w:tcPr>
          <w:p w14:paraId="36DA64A9" w14:textId="77777777" w:rsidR="00A37E89" w:rsidRPr="009E67FB" w:rsidRDefault="00A37E89" w:rsidP="001E3AAB">
            <w:pPr>
              <w:spacing w:before="0" w:after="0"/>
              <w:jc w:val="center"/>
              <w:rPr>
                <w:rFonts w:cs="Arial"/>
                <w:b/>
                <w:bCs/>
                <w:color w:val="000000"/>
                <w:lang w:eastAsia="es-MX"/>
              </w:rPr>
            </w:pPr>
            <w:r w:rsidRPr="009E67FB">
              <w:rPr>
                <w:rFonts w:eastAsia="Calibri" w:cs="Arial"/>
              </w:rPr>
              <w:t>Cuarto</w:t>
            </w:r>
          </w:p>
        </w:tc>
        <w:tc>
          <w:tcPr>
            <w:tcW w:w="1559" w:type="dxa"/>
            <w:shd w:val="clear" w:color="auto" w:fill="FFFFFF" w:themeFill="background1"/>
            <w:vAlign w:val="center"/>
          </w:tcPr>
          <w:p w14:paraId="73547E89" w14:textId="77777777" w:rsidR="00A37E89" w:rsidRPr="009E67FB" w:rsidRDefault="00A37E89" w:rsidP="001E3AAB">
            <w:pPr>
              <w:spacing w:before="0" w:after="0"/>
              <w:jc w:val="center"/>
              <w:rPr>
                <w:rFonts w:cs="Arial"/>
                <w:color w:val="000000"/>
                <w:lang w:eastAsia="es-MX"/>
              </w:rPr>
            </w:pPr>
            <w:r w:rsidRPr="009E67FB">
              <w:rPr>
                <w:rFonts w:cs="Arial"/>
                <w:color w:val="000000"/>
                <w:lang w:eastAsia="es-MX"/>
              </w:rPr>
              <w:t>100%</w:t>
            </w:r>
          </w:p>
        </w:tc>
        <w:tc>
          <w:tcPr>
            <w:tcW w:w="1363" w:type="dxa"/>
            <w:shd w:val="clear" w:color="auto" w:fill="FFFFFF" w:themeFill="background1"/>
            <w:noWrap/>
            <w:vAlign w:val="center"/>
            <w:hideMark/>
          </w:tcPr>
          <w:p w14:paraId="0B873121" w14:textId="77777777" w:rsidR="00A37E89" w:rsidRPr="009E67FB" w:rsidRDefault="00A37E89" w:rsidP="001E3AAB">
            <w:pPr>
              <w:spacing w:before="0" w:after="0"/>
              <w:jc w:val="center"/>
              <w:rPr>
                <w:rFonts w:cs="Arial"/>
                <w:color w:val="000000"/>
                <w:lang w:eastAsia="es-MX"/>
              </w:rPr>
            </w:pPr>
            <w:r w:rsidRPr="009E67FB">
              <w:rPr>
                <w:rFonts w:cs="Arial"/>
                <w:color w:val="000000"/>
                <w:lang w:eastAsia="es-MX"/>
              </w:rPr>
              <w:t>100%</w:t>
            </w:r>
          </w:p>
        </w:tc>
        <w:tc>
          <w:tcPr>
            <w:tcW w:w="1347" w:type="dxa"/>
            <w:shd w:val="clear" w:color="auto" w:fill="FFFFFF" w:themeFill="background1"/>
            <w:noWrap/>
            <w:vAlign w:val="center"/>
            <w:hideMark/>
          </w:tcPr>
          <w:p w14:paraId="5C746D11" w14:textId="77777777" w:rsidR="00A37E89" w:rsidRPr="009E67FB" w:rsidRDefault="00A37E89" w:rsidP="001E3AAB">
            <w:pPr>
              <w:spacing w:before="0" w:after="0"/>
              <w:jc w:val="center"/>
              <w:rPr>
                <w:rFonts w:cs="Arial"/>
                <w:color w:val="000000"/>
                <w:lang w:eastAsia="es-MX"/>
              </w:rPr>
            </w:pPr>
            <w:r w:rsidRPr="009E67FB">
              <w:rPr>
                <w:rFonts w:cs="Arial"/>
                <w:color w:val="000000"/>
                <w:lang w:eastAsia="es-MX"/>
              </w:rPr>
              <w:t>95%</w:t>
            </w:r>
          </w:p>
        </w:tc>
      </w:tr>
    </w:tbl>
    <w:p w14:paraId="6DE04364" w14:textId="77777777" w:rsidR="00906077" w:rsidRPr="009E67FB" w:rsidRDefault="00906077" w:rsidP="003F5E87">
      <w:pPr>
        <w:spacing w:before="0" w:after="0"/>
        <w:rPr>
          <w:rFonts w:cs="Arial"/>
          <w:color w:val="594369"/>
          <w:sz w:val="24"/>
          <w:lang w:eastAsia="es-ES"/>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F5673F" w:rsidRPr="009E67FB" w14:paraId="01B20B60" w14:textId="77777777">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63244683" w14:textId="77777777" w:rsidR="00F5673F" w:rsidRPr="009E67FB" w:rsidRDefault="00F5673F">
            <w:pPr>
              <w:spacing w:before="0" w:after="0"/>
              <w:jc w:val="center"/>
              <w:rPr>
                <w:rFonts w:cs="Arial"/>
                <w:b/>
                <w:bCs/>
                <w:color w:val="FFFFFF"/>
                <w:szCs w:val="20"/>
                <w:lang w:eastAsia="es-MX"/>
              </w:rPr>
            </w:pPr>
            <w:r w:rsidRPr="009E67FB">
              <w:rPr>
                <w:rFonts w:cs="Arial"/>
                <w:b/>
                <w:bCs/>
                <w:color w:val="FFFFFF"/>
                <w:szCs w:val="20"/>
                <w:lang w:eastAsia="es-MX"/>
              </w:rPr>
              <w:t>Tiempos de acopio y digitalización</w:t>
            </w:r>
          </w:p>
        </w:tc>
      </w:tr>
      <w:tr w:rsidR="00F5673F" w:rsidRPr="009E67FB" w14:paraId="08A738E5" w14:textId="7777777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266B180D" w14:textId="77777777" w:rsidR="00F5673F" w:rsidRPr="009E67FB" w:rsidRDefault="00F5673F">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75866AB6" w14:textId="77777777" w:rsidR="00F5673F" w:rsidRPr="009E67FB" w:rsidRDefault="00F5673F">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40B8BD9B" w14:textId="77777777" w:rsidR="00F5673F" w:rsidRPr="009E67FB" w:rsidRDefault="00F5673F">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0A4EB5F5" w14:textId="77777777" w:rsidR="00F5673F" w:rsidRPr="009E67FB" w:rsidRDefault="00F5673F">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457B9B" w:rsidRPr="009E67FB" w14:paraId="0C2B3201" w14:textId="7777777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3E6836" w14:textId="192D84C7" w:rsidR="00457B9B" w:rsidRPr="009E67FB" w:rsidRDefault="00457B9B" w:rsidP="00457B9B">
            <w:pPr>
              <w:spacing w:before="0" w:after="0"/>
              <w:jc w:val="center"/>
              <w:rPr>
                <w:rFonts w:cs="Arial"/>
                <w:color w:val="000000"/>
                <w:szCs w:val="20"/>
                <w:lang w:eastAsia="es-MX"/>
              </w:rPr>
            </w:pPr>
            <w:r w:rsidRPr="009E67FB">
              <w:rPr>
                <w:rFonts w:cs="Arial"/>
                <w:color w:val="000000"/>
                <w:szCs w:val="20"/>
                <w:lang w:eastAsia="es-MX"/>
              </w:rPr>
              <w:t xml:space="preserve">Cuarto </w:t>
            </w:r>
          </w:p>
        </w:tc>
        <w:tc>
          <w:tcPr>
            <w:tcW w:w="1560" w:type="dxa"/>
            <w:tcBorders>
              <w:top w:val="nil"/>
              <w:left w:val="nil"/>
              <w:bottom w:val="single" w:sz="4" w:space="0" w:color="auto"/>
              <w:right w:val="single" w:sz="4" w:space="0" w:color="auto"/>
            </w:tcBorders>
            <w:shd w:val="clear" w:color="auto" w:fill="auto"/>
            <w:noWrap/>
            <w:vAlign w:val="bottom"/>
            <w:hideMark/>
          </w:tcPr>
          <w:p w14:paraId="7F3089E0" w14:textId="49D16DED" w:rsidR="00457B9B" w:rsidRPr="009E67FB" w:rsidRDefault="00457B9B" w:rsidP="00457B9B">
            <w:pPr>
              <w:spacing w:before="0" w:after="0"/>
              <w:jc w:val="center"/>
              <w:rPr>
                <w:rFonts w:cs="Arial"/>
                <w:color w:val="000000"/>
                <w:szCs w:val="20"/>
                <w:lang w:eastAsia="es-MX"/>
              </w:rPr>
            </w:pPr>
            <w:r w:rsidRPr="009E67FB">
              <w:rPr>
                <w:rFonts w:cs="Arial"/>
                <w:color w:val="000000"/>
                <w:szCs w:val="20"/>
                <w:lang w:eastAsia="es-MX"/>
              </w:rPr>
              <w:t>00:01:20</w:t>
            </w:r>
          </w:p>
        </w:tc>
        <w:tc>
          <w:tcPr>
            <w:tcW w:w="1600" w:type="dxa"/>
            <w:tcBorders>
              <w:top w:val="nil"/>
              <w:left w:val="nil"/>
              <w:bottom w:val="single" w:sz="4" w:space="0" w:color="auto"/>
              <w:right w:val="single" w:sz="4" w:space="0" w:color="auto"/>
            </w:tcBorders>
            <w:shd w:val="clear" w:color="auto" w:fill="auto"/>
            <w:noWrap/>
            <w:vAlign w:val="bottom"/>
            <w:hideMark/>
          </w:tcPr>
          <w:p w14:paraId="0426414D" w14:textId="10FC3567" w:rsidR="00457B9B" w:rsidRPr="009E67FB" w:rsidRDefault="00457B9B" w:rsidP="00457B9B">
            <w:pPr>
              <w:spacing w:before="0" w:after="0"/>
              <w:jc w:val="center"/>
              <w:rPr>
                <w:rFonts w:cs="Arial"/>
                <w:color w:val="000000"/>
                <w:szCs w:val="20"/>
                <w:lang w:eastAsia="es-MX"/>
              </w:rPr>
            </w:pPr>
            <w:r w:rsidRPr="009E67FB">
              <w:rPr>
                <w:rFonts w:cs="Arial"/>
                <w:color w:val="000000"/>
                <w:szCs w:val="20"/>
                <w:lang w:eastAsia="es-MX"/>
              </w:rPr>
              <w:t>00:01:24</w:t>
            </w:r>
          </w:p>
        </w:tc>
        <w:tc>
          <w:tcPr>
            <w:tcW w:w="1780" w:type="dxa"/>
            <w:tcBorders>
              <w:top w:val="nil"/>
              <w:left w:val="nil"/>
              <w:bottom w:val="single" w:sz="4" w:space="0" w:color="auto"/>
              <w:right w:val="single" w:sz="4" w:space="0" w:color="auto"/>
            </w:tcBorders>
            <w:shd w:val="clear" w:color="auto" w:fill="auto"/>
            <w:noWrap/>
            <w:vAlign w:val="bottom"/>
            <w:hideMark/>
          </w:tcPr>
          <w:p w14:paraId="4AA3E23E" w14:textId="3865F0AA" w:rsidR="00457B9B" w:rsidRPr="009E67FB" w:rsidRDefault="00457B9B" w:rsidP="00457B9B">
            <w:pPr>
              <w:spacing w:before="0" w:after="0"/>
              <w:jc w:val="center"/>
              <w:rPr>
                <w:rFonts w:cs="Arial"/>
                <w:color w:val="000000"/>
                <w:szCs w:val="20"/>
                <w:lang w:eastAsia="es-MX"/>
              </w:rPr>
            </w:pPr>
            <w:r w:rsidRPr="009E67FB">
              <w:rPr>
                <w:rFonts w:cs="Arial"/>
                <w:color w:val="000000"/>
                <w:szCs w:val="20"/>
                <w:lang w:eastAsia="es-MX"/>
              </w:rPr>
              <w:t>00:01:22</w:t>
            </w:r>
          </w:p>
        </w:tc>
      </w:tr>
    </w:tbl>
    <w:p w14:paraId="15D3ECF0" w14:textId="77777777" w:rsidR="00F5673F" w:rsidRPr="009E67FB" w:rsidRDefault="00F5673F" w:rsidP="008A1CC9">
      <w:pPr>
        <w:pStyle w:val="Prrafodelista"/>
        <w:spacing w:before="0" w:after="0"/>
        <w:ind w:left="709"/>
        <w:rPr>
          <w:rFonts w:cs="Arial"/>
          <w:color w:val="594369"/>
          <w:sz w:val="24"/>
          <w:lang w:eastAsia="es-ES"/>
        </w:rPr>
      </w:pPr>
    </w:p>
    <w:tbl>
      <w:tblPr>
        <w:tblW w:w="6140" w:type="dxa"/>
        <w:jc w:val="center"/>
        <w:tblCellMar>
          <w:left w:w="70" w:type="dxa"/>
          <w:right w:w="70" w:type="dxa"/>
        </w:tblCellMar>
        <w:tblLook w:val="04A0" w:firstRow="1" w:lastRow="0" w:firstColumn="1" w:lastColumn="0" w:noHBand="0" w:noVBand="1"/>
      </w:tblPr>
      <w:tblGrid>
        <w:gridCol w:w="1200"/>
        <w:gridCol w:w="1560"/>
        <w:gridCol w:w="1600"/>
        <w:gridCol w:w="1780"/>
      </w:tblGrid>
      <w:tr w:rsidR="008A1CC9" w:rsidRPr="009E67FB" w14:paraId="5999DB76" w14:textId="77777777">
        <w:trPr>
          <w:trHeight w:val="510"/>
          <w:jc w:val="center"/>
        </w:trPr>
        <w:tc>
          <w:tcPr>
            <w:tcW w:w="6140" w:type="dxa"/>
            <w:gridSpan w:val="4"/>
            <w:tcBorders>
              <w:top w:val="single" w:sz="4" w:space="0" w:color="auto"/>
              <w:left w:val="single" w:sz="4" w:space="0" w:color="auto"/>
              <w:bottom w:val="single" w:sz="4" w:space="0" w:color="auto"/>
              <w:right w:val="single" w:sz="4" w:space="0" w:color="auto"/>
            </w:tcBorders>
            <w:shd w:val="clear" w:color="000000" w:fill="594369"/>
            <w:vAlign w:val="center"/>
          </w:tcPr>
          <w:p w14:paraId="4684395F" w14:textId="50E68BFD" w:rsidR="008A1CC9" w:rsidRPr="009E67FB" w:rsidRDefault="008A1CC9" w:rsidP="008A1CC9">
            <w:pPr>
              <w:spacing w:before="0" w:after="0"/>
              <w:jc w:val="center"/>
              <w:rPr>
                <w:rFonts w:cs="Arial"/>
                <w:b/>
                <w:bCs/>
                <w:color w:val="FFFFFF"/>
                <w:szCs w:val="20"/>
                <w:lang w:eastAsia="es-MX"/>
              </w:rPr>
            </w:pPr>
            <w:r w:rsidRPr="009E67FB">
              <w:rPr>
                <w:rFonts w:cs="Arial"/>
                <w:b/>
                <w:bCs/>
                <w:color w:val="FFFFFF"/>
                <w:szCs w:val="20"/>
                <w:lang w:eastAsia="es-MX"/>
              </w:rPr>
              <w:t>Tiempos de captura</w:t>
            </w:r>
          </w:p>
        </w:tc>
      </w:tr>
      <w:tr w:rsidR="008A1CC9" w:rsidRPr="009E67FB" w14:paraId="21218036" w14:textId="77777777">
        <w:trPr>
          <w:trHeight w:val="568"/>
          <w:jc w:val="center"/>
        </w:trPr>
        <w:tc>
          <w:tcPr>
            <w:tcW w:w="1200" w:type="dxa"/>
            <w:tcBorders>
              <w:top w:val="single" w:sz="4" w:space="0" w:color="auto"/>
              <w:left w:val="single" w:sz="4" w:space="0" w:color="auto"/>
              <w:bottom w:val="single" w:sz="4" w:space="0" w:color="auto"/>
              <w:right w:val="single" w:sz="4" w:space="0" w:color="auto"/>
            </w:tcBorders>
            <w:shd w:val="clear" w:color="000000" w:fill="594369"/>
            <w:vAlign w:val="center"/>
            <w:hideMark/>
          </w:tcPr>
          <w:p w14:paraId="7E85118F" w14:textId="77777777" w:rsidR="008A1CC9" w:rsidRPr="009E67FB" w:rsidRDefault="008A1CC9" w:rsidP="008A1CC9">
            <w:pPr>
              <w:spacing w:before="0" w:after="0"/>
              <w:jc w:val="center"/>
              <w:rPr>
                <w:rFonts w:cs="Arial"/>
                <w:b/>
                <w:bCs/>
                <w:color w:val="FFFFFF"/>
                <w:szCs w:val="20"/>
                <w:lang w:eastAsia="es-MX"/>
              </w:rPr>
            </w:pPr>
            <w:r w:rsidRPr="009E67FB">
              <w:rPr>
                <w:rFonts w:cs="Arial"/>
                <w:b/>
                <w:bCs/>
                <w:color w:val="FFFFFF"/>
                <w:szCs w:val="20"/>
                <w:lang w:eastAsia="es-MX"/>
              </w:rPr>
              <w:t>Simulacro</w:t>
            </w:r>
          </w:p>
        </w:tc>
        <w:tc>
          <w:tcPr>
            <w:tcW w:w="1560" w:type="dxa"/>
            <w:tcBorders>
              <w:top w:val="single" w:sz="4" w:space="0" w:color="auto"/>
              <w:left w:val="nil"/>
              <w:bottom w:val="single" w:sz="4" w:space="0" w:color="auto"/>
              <w:right w:val="single" w:sz="4" w:space="0" w:color="auto"/>
            </w:tcBorders>
            <w:shd w:val="clear" w:color="000000" w:fill="594369"/>
            <w:vAlign w:val="center"/>
            <w:hideMark/>
          </w:tcPr>
          <w:p w14:paraId="51FF9708" w14:textId="77777777" w:rsidR="008A1CC9" w:rsidRPr="009E67FB" w:rsidRDefault="008A1CC9" w:rsidP="008A1CC9">
            <w:pPr>
              <w:spacing w:before="0" w:after="0"/>
              <w:jc w:val="center"/>
              <w:rPr>
                <w:rFonts w:cs="Arial"/>
                <w:b/>
                <w:bCs/>
                <w:color w:val="FFFFFF"/>
                <w:szCs w:val="20"/>
                <w:lang w:eastAsia="es-MX"/>
              </w:rPr>
            </w:pPr>
            <w:r w:rsidRPr="009E67FB">
              <w:rPr>
                <w:rFonts w:cs="Arial"/>
                <w:b/>
                <w:bCs/>
                <w:color w:val="FFFFFF"/>
                <w:szCs w:val="20"/>
                <w:lang w:eastAsia="es-MX"/>
              </w:rPr>
              <w:t>Tiempo mínimo</w:t>
            </w:r>
          </w:p>
        </w:tc>
        <w:tc>
          <w:tcPr>
            <w:tcW w:w="1600" w:type="dxa"/>
            <w:tcBorders>
              <w:top w:val="single" w:sz="4" w:space="0" w:color="auto"/>
              <w:left w:val="nil"/>
              <w:bottom w:val="single" w:sz="4" w:space="0" w:color="auto"/>
              <w:right w:val="single" w:sz="4" w:space="0" w:color="auto"/>
            </w:tcBorders>
            <w:shd w:val="clear" w:color="000000" w:fill="594369"/>
            <w:vAlign w:val="center"/>
            <w:hideMark/>
          </w:tcPr>
          <w:p w14:paraId="5551DFF4" w14:textId="77777777" w:rsidR="008A1CC9" w:rsidRPr="009E67FB" w:rsidRDefault="008A1CC9" w:rsidP="008A1CC9">
            <w:pPr>
              <w:spacing w:before="0" w:after="0"/>
              <w:jc w:val="center"/>
              <w:rPr>
                <w:rFonts w:cs="Arial"/>
                <w:b/>
                <w:bCs/>
                <w:color w:val="FFFFFF"/>
                <w:szCs w:val="20"/>
                <w:lang w:eastAsia="es-MX"/>
              </w:rPr>
            </w:pPr>
            <w:r w:rsidRPr="009E67FB">
              <w:rPr>
                <w:rFonts w:cs="Arial"/>
                <w:b/>
                <w:bCs/>
                <w:color w:val="FFFFFF"/>
                <w:szCs w:val="20"/>
                <w:lang w:eastAsia="es-MX"/>
              </w:rPr>
              <w:t>Tiempo máximo</w:t>
            </w:r>
          </w:p>
        </w:tc>
        <w:tc>
          <w:tcPr>
            <w:tcW w:w="1780" w:type="dxa"/>
            <w:tcBorders>
              <w:top w:val="single" w:sz="4" w:space="0" w:color="auto"/>
              <w:left w:val="nil"/>
              <w:bottom w:val="single" w:sz="4" w:space="0" w:color="auto"/>
              <w:right w:val="single" w:sz="4" w:space="0" w:color="auto"/>
            </w:tcBorders>
            <w:shd w:val="clear" w:color="000000" w:fill="594369"/>
            <w:vAlign w:val="center"/>
            <w:hideMark/>
          </w:tcPr>
          <w:p w14:paraId="41096982" w14:textId="77777777" w:rsidR="008A1CC9" w:rsidRPr="009E67FB" w:rsidRDefault="008A1CC9" w:rsidP="008A1CC9">
            <w:pPr>
              <w:spacing w:before="0" w:after="0"/>
              <w:jc w:val="center"/>
              <w:rPr>
                <w:rFonts w:cs="Arial"/>
                <w:b/>
                <w:bCs/>
                <w:color w:val="FFFFFF"/>
                <w:szCs w:val="20"/>
                <w:lang w:eastAsia="es-MX"/>
              </w:rPr>
            </w:pPr>
            <w:r w:rsidRPr="009E67FB">
              <w:rPr>
                <w:rFonts w:cs="Arial"/>
                <w:b/>
                <w:bCs/>
                <w:color w:val="FFFFFF"/>
                <w:szCs w:val="20"/>
                <w:lang w:eastAsia="es-MX"/>
              </w:rPr>
              <w:t>Tiempo promedio</w:t>
            </w:r>
          </w:p>
        </w:tc>
      </w:tr>
      <w:tr w:rsidR="00F6754A" w:rsidRPr="009E67FB" w14:paraId="184DE113" w14:textId="77777777" w:rsidTr="00F6754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40653F" w14:textId="387ACF80" w:rsidR="00F6754A" w:rsidRPr="009E67FB" w:rsidRDefault="00F6754A" w:rsidP="00F6754A">
            <w:pPr>
              <w:spacing w:before="0" w:after="0"/>
              <w:jc w:val="center"/>
              <w:rPr>
                <w:rFonts w:cs="Arial"/>
                <w:color w:val="000000"/>
                <w:szCs w:val="20"/>
                <w:lang w:eastAsia="es-MX"/>
              </w:rPr>
            </w:pPr>
            <w:r w:rsidRPr="009E67FB">
              <w:rPr>
                <w:rFonts w:cs="Arial"/>
                <w:color w:val="000000"/>
                <w:szCs w:val="20"/>
                <w:lang w:eastAsia="es-MX"/>
              </w:rPr>
              <w:t>Cuarto</w:t>
            </w:r>
          </w:p>
        </w:tc>
        <w:tc>
          <w:tcPr>
            <w:tcW w:w="1560" w:type="dxa"/>
            <w:tcBorders>
              <w:top w:val="nil"/>
              <w:left w:val="nil"/>
              <w:bottom w:val="single" w:sz="4" w:space="0" w:color="auto"/>
              <w:right w:val="single" w:sz="4" w:space="0" w:color="auto"/>
            </w:tcBorders>
            <w:shd w:val="clear" w:color="auto" w:fill="auto"/>
            <w:noWrap/>
            <w:vAlign w:val="center"/>
            <w:hideMark/>
          </w:tcPr>
          <w:p w14:paraId="4A78DC41" w14:textId="07136601" w:rsidR="00F6754A" w:rsidRPr="009E67FB" w:rsidRDefault="00F6754A" w:rsidP="00F6754A">
            <w:pPr>
              <w:spacing w:before="0" w:after="0"/>
              <w:jc w:val="center"/>
              <w:rPr>
                <w:rFonts w:cs="Arial"/>
                <w:color w:val="000000"/>
                <w:szCs w:val="20"/>
                <w:lang w:eastAsia="es-MX"/>
              </w:rPr>
            </w:pPr>
            <w:r w:rsidRPr="009E67FB">
              <w:t>00:02:39</w:t>
            </w:r>
          </w:p>
        </w:tc>
        <w:tc>
          <w:tcPr>
            <w:tcW w:w="1600" w:type="dxa"/>
            <w:tcBorders>
              <w:top w:val="nil"/>
              <w:left w:val="nil"/>
              <w:bottom w:val="single" w:sz="4" w:space="0" w:color="auto"/>
              <w:right w:val="single" w:sz="4" w:space="0" w:color="auto"/>
            </w:tcBorders>
            <w:shd w:val="clear" w:color="auto" w:fill="auto"/>
            <w:noWrap/>
            <w:vAlign w:val="center"/>
            <w:hideMark/>
          </w:tcPr>
          <w:p w14:paraId="19A69690" w14:textId="51747654" w:rsidR="00F6754A" w:rsidRPr="009E67FB" w:rsidRDefault="00F6754A" w:rsidP="00F6754A">
            <w:pPr>
              <w:spacing w:before="0" w:after="0"/>
              <w:jc w:val="center"/>
              <w:rPr>
                <w:rFonts w:cs="Arial"/>
                <w:color w:val="000000"/>
                <w:szCs w:val="20"/>
                <w:lang w:eastAsia="es-MX"/>
              </w:rPr>
            </w:pPr>
            <w:r w:rsidRPr="009E67FB">
              <w:t>00:03:42</w:t>
            </w:r>
          </w:p>
        </w:tc>
        <w:tc>
          <w:tcPr>
            <w:tcW w:w="1780" w:type="dxa"/>
            <w:tcBorders>
              <w:top w:val="nil"/>
              <w:left w:val="nil"/>
              <w:bottom w:val="single" w:sz="4" w:space="0" w:color="auto"/>
              <w:right w:val="single" w:sz="4" w:space="0" w:color="auto"/>
            </w:tcBorders>
            <w:shd w:val="clear" w:color="auto" w:fill="auto"/>
            <w:noWrap/>
            <w:vAlign w:val="center"/>
            <w:hideMark/>
          </w:tcPr>
          <w:p w14:paraId="26EAC9D6" w14:textId="351EF85E" w:rsidR="00F6754A" w:rsidRPr="009E67FB" w:rsidRDefault="00F6754A" w:rsidP="00F6754A">
            <w:pPr>
              <w:spacing w:before="0" w:after="0"/>
              <w:jc w:val="center"/>
              <w:rPr>
                <w:rFonts w:cs="Arial"/>
                <w:color w:val="000000"/>
                <w:szCs w:val="20"/>
                <w:lang w:eastAsia="es-MX"/>
              </w:rPr>
            </w:pPr>
            <w:r w:rsidRPr="009E67FB">
              <w:t>00:03:11</w:t>
            </w:r>
          </w:p>
        </w:tc>
      </w:tr>
    </w:tbl>
    <w:p w14:paraId="3653C39D" w14:textId="77777777" w:rsidR="008A1CC9" w:rsidRPr="009E67FB" w:rsidRDefault="008A1CC9" w:rsidP="00F6754A">
      <w:pPr>
        <w:pStyle w:val="Prrafodelista"/>
        <w:spacing w:before="0" w:after="0"/>
        <w:ind w:left="709"/>
        <w:rPr>
          <w:rFonts w:cs="Arial"/>
          <w:color w:val="594369"/>
          <w:sz w:val="24"/>
          <w:lang w:eastAsia="es-ES"/>
        </w:rPr>
      </w:pPr>
    </w:p>
    <w:tbl>
      <w:tblPr>
        <w:tblStyle w:val="Tablaconcuadrcula"/>
        <w:tblW w:w="3488" w:type="pct"/>
        <w:jc w:val="center"/>
        <w:tblLayout w:type="fixed"/>
        <w:tblCellMar>
          <w:top w:w="28" w:type="dxa"/>
          <w:bottom w:w="28" w:type="dxa"/>
        </w:tblCellMar>
        <w:tblLook w:val="04A0" w:firstRow="1" w:lastRow="0" w:firstColumn="1" w:lastColumn="0" w:noHBand="0" w:noVBand="1"/>
      </w:tblPr>
      <w:tblGrid>
        <w:gridCol w:w="3964"/>
        <w:gridCol w:w="1259"/>
        <w:gridCol w:w="935"/>
      </w:tblGrid>
      <w:tr w:rsidR="00E82092" w:rsidRPr="009E67FB" w14:paraId="3DD190CE" w14:textId="77777777">
        <w:trPr>
          <w:trHeight w:val="384"/>
          <w:tblHeader/>
          <w:jc w:val="center"/>
        </w:trPr>
        <w:tc>
          <w:tcPr>
            <w:tcW w:w="5000" w:type="pct"/>
            <w:gridSpan w:val="3"/>
            <w:shd w:val="clear" w:color="auto" w:fill="594369"/>
            <w:vAlign w:val="center"/>
          </w:tcPr>
          <w:p w14:paraId="3F8DCBD5" w14:textId="77777777"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Actas PREP con Inconsistencia</w:t>
            </w:r>
          </w:p>
        </w:tc>
      </w:tr>
      <w:tr w:rsidR="00E82092" w:rsidRPr="009E67FB" w14:paraId="7ECD32C1" w14:textId="77777777">
        <w:trPr>
          <w:tblHeader/>
          <w:jc w:val="center"/>
        </w:trPr>
        <w:tc>
          <w:tcPr>
            <w:tcW w:w="3219" w:type="pct"/>
            <w:vMerge w:val="restart"/>
            <w:shd w:val="clear" w:color="auto" w:fill="594369"/>
            <w:vAlign w:val="center"/>
          </w:tcPr>
          <w:p w14:paraId="2BAD144A" w14:textId="77777777"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Tipo de inconsistencia</w:t>
            </w:r>
          </w:p>
        </w:tc>
        <w:tc>
          <w:tcPr>
            <w:tcW w:w="1781" w:type="pct"/>
            <w:gridSpan w:val="2"/>
            <w:shd w:val="clear" w:color="auto" w:fill="594369"/>
            <w:vAlign w:val="center"/>
          </w:tcPr>
          <w:p w14:paraId="29F0327A" w14:textId="4676B408"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Cuarto simulacro</w:t>
            </w:r>
          </w:p>
        </w:tc>
      </w:tr>
      <w:tr w:rsidR="00E82092" w:rsidRPr="009E67FB" w14:paraId="587D32F8" w14:textId="77777777">
        <w:trPr>
          <w:tblHeader/>
          <w:jc w:val="center"/>
        </w:trPr>
        <w:tc>
          <w:tcPr>
            <w:tcW w:w="3219" w:type="pct"/>
            <w:vMerge/>
            <w:shd w:val="clear" w:color="auto" w:fill="594369"/>
            <w:vAlign w:val="center"/>
          </w:tcPr>
          <w:p w14:paraId="21211E69" w14:textId="77777777"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p>
        </w:tc>
        <w:tc>
          <w:tcPr>
            <w:tcW w:w="1022" w:type="pct"/>
            <w:shd w:val="clear" w:color="auto" w:fill="594369"/>
            <w:vAlign w:val="center"/>
          </w:tcPr>
          <w:p w14:paraId="0E986535" w14:textId="77777777"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Cantidad</w:t>
            </w:r>
          </w:p>
        </w:tc>
        <w:tc>
          <w:tcPr>
            <w:tcW w:w="759" w:type="pct"/>
            <w:shd w:val="clear" w:color="auto" w:fill="594369"/>
            <w:vAlign w:val="center"/>
          </w:tcPr>
          <w:p w14:paraId="076F6B8A" w14:textId="77777777" w:rsidR="00E82092" w:rsidRPr="009E67FB" w:rsidRDefault="00E82092">
            <w:pPr>
              <w:pStyle w:val="Prrafodelista"/>
              <w:spacing w:before="100" w:beforeAutospacing="1" w:after="100" w:afterAutospacing="1" w:line="276" w:lineRule="auto"/>
              <w:ind w:left="0"/>
              <w:jc w:val="center"/>
              <w:rPr>
                <w:rFonts w:eastAsia="Calibri" w:cs="Arial"/>
                <w:b/>
                <w:color w:val="FFFFFF" w:themeColor="background1"/>
              </w:rPr>
            </w:pPr>
            <w:r w:rsidRPr="009E67FB">
              <w:rPr>
                <w:rFonts w:eastAsia="Calibri" w:cs="Arial"/>
                <w:b/>
                <w:color w:val="FFFFFF" w:themeColor="background1"/>
              </w:rPr>
              <w:t>%</w:t>
            </w:r>
          </w:p>
        </w:tc>
      </w:tr>
      <w:tr w:rsidR="00BD49F5" w:rsidRPr="009E67FB" w14:paraId="0EBBB4E7" w14:textId="77777777">
        <w:trPr>
          <w:jc w:val="center"/>
        </w:trPr>
        <w:tc>
          <w:tcPr>
            <w:tcW w:w="3219" w:type="pct"/>
            <w:tcBorders>
              <w:top w:val="single" w:sz="4" w:space="0" w:color="auto"/>
              <w:bottom w:val="single" w:sz="4" w:space="0" w:color="auto"/>
              <w:right w:val="single" w:sz="4" w:space="0" w:color="auto"/>
            </w:tcBorders>
          </w:tcPr>
          <w:p w14:paraId="561949E1"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3342B42" w14:textId="5B282C0A"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406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236C59BF" w14:textId="1FD111C9"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3.71%</w:t>
            </w:r>
          </w:p>
        </w:tc>
      </w:tr>
      <w:tr w:rsidR="00BD49F5" w:rsidRPr="009E67FB" w14:paraId="4B84A77A" w14:textId="77777777">
        <w:trPr>
          <w:jc w:val="center"/>
        </w:trPr>
        <w:tc>
          <w:tcPr>
            <w:tcW w:w="3219" w:type="pct"/>
            <w:tcBorders>
              <w:top w:val="single" w:sz="4" w:space="0" w:color="auto"/>
              <w:bottom w:val="single" w:sz="4" w:space="0" w:color="auto"/>
              <w:right w:val="single" w:sz="4" w:space="0" w:color="auto"/>
            </w:tcBorders>
          </w:tcPr>
          <w:p w14:paraId="5217C474"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Excede lista nominal</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74D87B5E" w14:textId="5C25536C"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382</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001AE33" w14:textId="1C0DB1F8"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3.49%</w:t>
            </w:r>
          </w:p>
        </w:tc>
      </w:tr>
      <w:tr w:rsidR="00BD49F5" w:rsidRPr="009E67FB" w14:paraId="42ECADF9" w14:textId="77777777">
        <w:trPr>
          <w:jc w:val="center"/>
        </w:trPr>
        <w:tc>
          <w:tcPr>
            <w:tcW w:w="3219" w:type="pct"/>
            <w:tcBorders>
              <w:top w:val="single" w:sz="4" w:space="0" w:color="auto"/>
              <w:bottom w:val="single" w:sz="4" w:space="0" w:color="auto"/>
              <w:right w:val="single" w:sz="4" w:space="0" w:color="auto"/>
            </w:tcBorders>
            <w:vAlign w:val="center"/>
          </w:tcPr>
          <w:p w14:paraId="3B19E211"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Excede lista nominal, algún campo ilegible o sin dato</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B026B7B" w14:textId="15F663A5"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197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6E24E8F" w14:textId="07547B38"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1.80%</w:t>
            </w:r>
          </w:p>
        </w:tc>
      </w:tr>
      <w:tr w:rsidR="00BD49F5" w:rsidRPr="009E67FB" w14:paraId="1CF31E51" w14:textId="77777777">
        <w:trPr>
          <w:jc w:val="center"/>
        </w:trPr>
        <w:tc>
          <w:tcPr>
            <w:tcW w:w="3219" w:type="pct"/>
            <w:tcBorders>
              <w:top w:val="single" w:sz="4" w:space="0" w:color="auto"/>
            </w:tcBorders>
            <w:vAlign w:val="center"/>
          </w:tcPr>
          <w:p w14:paraId="0CDB0420"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Sin acta por casilla no instalada</w:t>
            </w:r>
          </w:p>
        </w:tc>
        <w:tc>
          <w:tcPr>
            <w:tcW w:w="1022" w:type="pct"/>
            <w:tcBorders>
              <w:top w:val="single" w:sz="4" w:space="0" w:color="auto"/>
            </w:tcBorders>
            <w:shd w:val="clear" w:color="auto" w:fill="auto"/>
            <w:vAlign w:val="center"/>
          </w:tcPr>
          <w:p w14:paraId="4939EADC" w14:textId="7B5A15D1"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9</w:t>
            </w:r>
          </w:p>
        </w:tc>
        <w:tc>
          <w:tcPr>
            <w:tcW w:w="759" w:type="pct"/>
            <w:tcBorders>
              <w:top w:val="single" w:sz="4" w:space="0" w:color="auto"/>
            </w:tcBorders>
            <w:shd w:val="clear" w:color="auto" w:fill="auto"/>
            <w:vAlign w:val="center"/>
          </w:tcPr>
          <w:p w14:paraId="4DF3CC58" w14:textId="1270E34F"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0.08%</w:t>
            </w:r>
          </w:p>
        </w:tc>
      </w:tr>
      <w:tr w:rsidR="00BD49F5" w:rsidRPr="009E67FB" w14:paraId="099854CC" w14:textId="77777777">
        <w:trPr>
          <w:jc w:val="center"/>
        </w:trPr>
        <w:tc>
          <w:tcPr>
            <w:tcW w:w="3219" w:type="pct"/>
            <w:vAlign w:val="center"/>
          </w:tcPr>
          <w:p w14:paraId="35DED4CE"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Sin acta por paquete entregado sin bolsa</w:t>
            </w:r>
          </w:p>
        </w:tc>
        <w:tc>
          <w:tcPr>
            <w:tcW w:w="1022" w:type="pct"/>
            <w:shd w:val="clear" w:color="auto" w:fill="auto"/>
            <w:vAlign w:val="center"/>
          </w:tcPr>
          <w:p w14:paraId="4096B256" w14:textId="4A08A69C"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39</w:t>
            </w:r>
          </w:p>
        </w:tc>
        <w:tc>
          <w:tcPr>
            <w:tcW w:w="759" w:type="pct"/>
            <w:shd w:val="clear" w:color="auto" w:fill="auto"/>
            <w:vAlign w:val="center"/>
          </w:tcPr>
          <w:p w14:paraId="70445C5D" w14:textId="35B975B4"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0.36%</w:t>
            </w:r>
          </w:p>
        </w:tc>
      </w:tr>
      <w:tr w:rsidR="00BD49F5" w:rsidRPr="009E67FB" w14:paraId="7FD5C006" w14:textId="77777777">
        <w:trPr>
          <w:jc w:val="center"/>
        </w:trPr>
        <w:tc>
          <w:tcPr>
            <w:tcW w:w="3219" w:type="pct"/>
            <w:vAlign w:val="center"/>
          </w:tcPr>
          <w:p w14:paraId="33F9D713"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Sin acta por paquete no entregado</w:t>
            </w:r>
          </w:p>
        </w:tc>
        <w:tc>
          <w:tcPr>
            <w:tcW w:w="1022" w:type="pct"/>
            <w:shd w:val="clear" w:color="auto" w:fill="auto"/>
            <w:vAlign w:val="center"/>
          </w:tcPr>
          <w:p w14:paraId="12BCB9E3" w14:textId="433CB6E1"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14</w:t>
            </w:r>
          </w:p>
        </w:tc>
        <w:tc>
          <w:tcPr>
            <w:tcW w:w="759" w:type="pct"/>
            <w:shd w:val="clear" w:color="auto" w:fill="auto"/>
            <w:vAlign w:val="center"/>
          </w:tcPr>
          <w:p w14:paraId="6D3405F7" w14:textId="49CDC742"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0.13%</w:t>
            </w:r>
          </w:p>
        </w:tc>
      </w:tr>
      <w:tr w:rsidR="00BD49F5" w:rsidRPr="009E67FB" w14:paraId="38EF00E9" w14:textId="77777777">
        <w:trPr>
          <w:jc w:val="center"/>
        </w:trPr>
        <w:tc>
          <w:tcPr>
            <w:tcW w:w="3219" w:type="pct"/>
            <w:vAlign w:val="center"/>
          </w:tcPr>
          <w:p w14:paraId="4634AA94"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ilegibles o sin dato</w:t>
            </w:r>
          </w:p>
        </w:tc>
        <w:tc>
          <w:tcPr>
            <w:tcW w:w="1022" w:type="pct"/>
            <w:shd w:val="clear" w:color="auto" w:fill="auto"/>
            <w:vAlign w:val="center"/>
          </w:tcPr>
          <w:p w14:paraId="6D80C81B" w14:textId="2B99D8D9"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0</w:t>
            </w:r>
          </w:p>
        </w:tc>
        <w:tc>
          <w:tcPr>
            <w:tcW w:w="759" w:type="pct"/>
            <w:shd w:val="clear" w:color="auto" w:fill="auto"/>
            <w:vAlign w:val="center"/>
          </w:tcPr>
          <w:p w14:paraId="00899392" w14:textId="2B79FCF5"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0.00%</w:t>
            </w:r>
          </w:p>
        </w:tc>
      </w:tr>
      <w:tr w:rsidR="00BD49F5" w:rsidRPr="009E67FB" w14:paraId="1A739D4E" w14:textId="77777777">
        <w:trPr>
          <w:jc w:val="center"/>
        </w:trPr>
        <w:tc>
          <w:tcPr>
            <w:tcW w:w="3219" w:type="pct"/>
            <w:vAlign w:val="center"/>
          </w:tcPr>
          <w:p w14:paraId="4402BF51" w14:textId="77777777"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Todos sin dato o ilegible</w:t>
            </w:r>
          </w:p>
        </w:tc>
        <w:tc>
          <w:tcPr>
            <w:tcW w:w="1022" w:type="pct"/>
            <w:shd w:val="clear" w:color="auto" w:fill="auto"/>
            <w:vAlign w:val="center"/>
          </w:tcPr>
          <w:p w14:paraId="38724F1B" w14:textId="08DDD022"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eastAsia="Calibri" w:cs="Arial"/>
                <w:bCs/>
              </w:rPr>
              <w:t>3</w:t>
            </w:r>
          </w:p>
        </w:tc>
        <w:tc>
          <w:tcPr>
            <w:tcW w:w="759" w:type="pct"/>
            <w:shd w:val="clear" w:color="auto" w:fill="auto"/>
            <w:vAlign w:val="center"/>
          </w:tcPr>
          <w:p w14:paraId="14519FFE" w14:textId="7E7AB14C" w:rsidR="00BD49F5" w:rsidRPr="009E67FB" w:rsidRDefault="00BD49F5" w:rsidP="00BD49F5">
            <w:pPr>
              <w:pStyle w:val="Prrafodelista"/>
              <w:spacing w:before="100" w:beforeAutospacing="1" w:after="100" w:afterAutospacing="1" w:line="276" w:lineRule="auto"/>
              <w:ind w:left="0"/>
              <w:jc w:val="center"/>
              <w:rPr>
                <w:rFonts w:eastAsia="Calibri" w:cs="Arial"/>
                <w:bCs/>
              </w:rPr>
            </w:pPr>
            <w:r w:rsidRPr="009E67FB">
              <w:rPr>
                <w:rFonts w:cs="Arial"/>
              </w:rPr>
              <w:t>0.03%</w:t>
            </w:r>
          </w:p>
        </w:tc>
      </w:tr>
    </w:tbl>
    <w:p w14:paraId="56EF90AB" w14:textId="77777777" w:rsidR="00E82092" w:rsidRPr="009E67FB" w:rsidRDefault="00E82092" w:rsidP="00F6754A">
      <w:pPr>
        <w:pStyle w:val="Prrafodelista"/>
        <w:spacing w:before="0" w:after="0"/>
        <w:ind w:left="709"/>
        <w:rPr>
          <w:rFonts w:cs="Arial"/>
          <w:color w:val="594369"/>
          <w:sz w:val="24"/>
          <w:lang w:eastAsia="es-ES"/>
        </w:rPr>
      </w:pPr>
    </w:p>
    <w:tbl>
      <w:tblPr>
        <w:tblW w:w="5000" w:type="pct"/>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2"/>
        <w:gridCol w:w="1793"/>
        <w:gridCol w:w="1798"/>
        <w:gridCol w:w="2051"/>
        <w:gridCol w:w="1918"/>
      </w:tblGrid>
      <w:tr w:rsidR="00F23EC0" w:rsidRPr="009E67FB" w14:paraId="72DDCB05" w14:textId="77777777" w:rsidTr="00A27759">
        <w:trPr>
          <w:trHeight w:val="351"/>
          <w:tblHeader/>
          <w:jc w:val="center"/>
        </w:trPr>
        <w:tc>
          <w:tcPr>
            <w:tcW w:w="5000" w:type="pct"/>
            <w:gridSpan w:val="5"/>
            <w:tcBorders>
              <w:bottom w:val="single" w:sz="4" w:space="0" w:color="auto"/>
            </w:tcBorders>
            <w:shd w:val="clear" w:color="auto" w:fill="594369"/>
            <w:vAlign w:val="center"/>
          </w:tcPr>
          <w:p w14:paraId="61D992B3"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lastRenderedPageBreak/>
              <w:t>Actas digitalizadas por PREP Casilla</w:t>
            </w:r>
          </w:p>
        </w:tc>
      </w:tr>
      <w:tr w:rsidR="00F23EC0" w:rsidRPr="009E67FB" w14:paraId="4CD304D8" w14:textId="77777777" w:rsidTr="00A27759">
        <w:trPr>
          <w:trHeight w:val="837"/>
          <w:tblHeader/>
          <w:jc w:val="center"/>
        </w:trPr>
        <w:tc>
          <w:tcPr>
            <w:tcW w:w="720" w:type="pct"/>
            <w:tcBorders>
              <w:bottom w:val="single" w:sz="4" w:space="0" w:color="auto"/>
            </w:tcBorders>
            <w:shd w:val="clear" w:color="auto" w:fill="594369"/>
            <w:vAlign w:val="center"/>
            <w:hideMark/>
          </w:tcPr>
          <w:p w14:paraId="41C27188"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t>Simulacro</w:t>
            </w:r>
          </w:p>
        </w:tc>
        <w:tc>
          <w:tcPr>
            <w:tcW w:w="1015" w:type="pct"/>
            <w:tcBorders>
              <w:bottom w:val="single" w:sz="4" w:space="0" w:color="auto"/>
            </w:tcBorders>
            <w:shd w:val="clear" w:color="auto" w:fill="594369"/>
            <w:vAlign w:val="center"/>
            <w:hideMark/>
          </w:tcPr>
          <w:p w14:paraId="5B8A4BD7"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w:t>
            </w:r>
          </w:p>
        </w:tc>
        <w:tc>
          <w:tcPr>
            <w:tcW w:w="1018" w:type="pct"/>
            <w:tcBorders>
              <w:bottom w:val="single" w:sz="4" w:space="0" w:color="auto"/>
            </w:tcBorders>
            <w:shd w:val="clear" w:color="auto" w:fill="594369"/>
            <w:vAlign w:val="center"/>
          </w:tcPr>
          <w:p w14:paraId="638C6459"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legibles</w:t>
            </w:r>
          </w:p>
        </w:tc>
        <w:tc>
          <w:tcPr>
            <w:tcW w:w="1161" w:type="pct"/>
            <w:tcBorders>
              <w:bottom w:val="single" w:sz="4" w:space="0" w:color="auto"/>
            </w:tcBorders>
            <w:shd w:val="clear" w:color="auto" w:fill="594369"/>
            <w:vAlign w:val="center"/>
            <w:hideMark/>
          </w:tcPr>
          <w:p w14:paraId="1BF2A418"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no legibles</w:t>
            </w:r>
          </w:p>
        </w:tc>
        <w:tc>
          <w:tcPr>
            <w:tcW w:w="1086" w:type="pct"/>
            <w:tcBorders>
              <w:bottom w:val="single" w:sz="4" w:space="0" w:color="auto"/>
            </w:tcBorders>
            <w:shd w:val="clear" w:color="auto" w:fill="594369"/>
            <w:vAlign w:val="center"/>
            <w:hideMark/>
          </w:tcPr>
          <w:p w14:paraId="468DE690" w14:textId="77777777" w:rsidR="00F23EC0" w:rsidRPr="009E67FB" w:rsidRDefault="00F23EC0">
            <w:pPr>
              <w:spacing w:before="0" w:after="0"/>
              <w:jc w:val="center"/>
              <w:rPr>
                <w:rFonts w:cs="Arial"/>
                <w:b/>
                <w:bCs/>
                <w:color w:val="FFFFFF" w:themeColor="background1"/>
                <w:lang w:eastAsia="es-MX"/>
              </w:rPr>
            </w:pPr>
            <w:r w:rsidRPr="009E67FB">
              <w:rPr>
                <w:rFonts w:cs="Arial"/>
                <w:b/>
                <w:bCs/>
                <w:color w:val="FFFFFF" w:themeColor="background1"/>
                <w:lang w:eastAsia="es-MX"/>
              </w:rPr>
              <w:t>Actas transmitidas por PREP Casilla Publicadas</w:t>
            </w:r>
          </w:p>
        </w:tc>
      </w:tr>
      <w:tr w:rsidR="001A2137" w:rsidRPr="009E67FB" w14:paraId="72F76A1E" w14:textId="77777777" w:rsidTr="00A27759">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DA6D6" w14:textId="66D485F6" w:rsidR="001A2137" w:rsidRPr="009E67FB" w:rsidRDefault="001A2137" w:rsidP="001A2137">
            <w:pPr>
              <w:spacing w:before="0" w:after="0"/>
              <w:jc w:val="center"/>
              <w:rPr>
                <w:rFonts w:cs="Arial"/>
                <w:color w:val="000000"/>
                <w:lang w:eastAsia="es-MX"/>
              </w:rPr>
            </w:pPr>
            <w:r w:rsidRPr="009E67FB">
              <w:rPr>
                <w:rFonts w:cs="Arial"/>
                <w:color w:val="000000"/>
                <w:lang w:eastAsia="es-MX"/>
              </w:rPr>
              <w:t xml:space="preserve">Cuarto </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7A64DD0" w14:textId="5018E756" w:rsidR="001A2137" w:rsidRPr="009E67FB" w:rsidRDefault="001A2137" w:rsidP="001A2137">
            <w:pPr>
              <w:spacing w:before="0" w:after="0"/>
              <w:jc w:val="center"/>
              <w:rPr>
                <w:rFonts w:cs="Arial"/>
                <w:color w:val="000000"/>
                <w:lang w:eastAsia="es-MX"/>
              </w:rPr>
            </w:pPr>
            <w:r w:rsidRPr="009E67FB">
              <w:rPr>
                <w:rFonts w:cs="Arial"/>
                <w:color w:val="000000"/>
                <w:lang w:eastAsia="es-MX"/>
              </w:rPr>
              <w:t>2,905</w:t>
            </w: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5203F7E2" w14:textId="658A140C" w:rsidR="001A2137" w:rsidRPr="009E67FB" w:rsidRDefault="001A2137" w:rsidP="001A2137">
            <w:pPr>
              <w:spacing w:before="0" w:after="0"/>
              <w:jc w:val="center"/>
              <w:rPr>
                <w:rFonts w:cs="Arial"/>
                <w:color w:val="000000"/>
                <w:lang w:eastAsia="es-MX"/>
              </w:rPr>
            </w:pPr>
            <w:r w:rsidRPr="009E67FB">
              <w:rPr>
                <w:rFonts w:cs="Arial"/>
                <w:color w:val="000000"/>
                <w:lang w:eastAsia="es-MX"/>
              </w:rPr>
              <w:t>2,393</w:t>
            </w:r>
          </w:p>
        </w:tc>
        <w:tc>
          <w:tcPr>
            <w:tcW w:w="1161" w:type="pct"/>
            <w:tcBorders>
              <w:top w:val="single" w:sz="4" w:space="0" w:color="auto"/>
              <w:left w:val="single" w:sz="4" w:space="0" w:color="auto"/>
              <w:bottom w:val="single" w:sz="4" w:space="0" w:color="auto"/>
              <w:right w:val="single" w:sz="4" w:space="0" w:color="auto"/>
            </w:tcBorders>
            <w:shd w:val="clear" w:color="auto" w:fill="auto"/>
          </w:tcPr>
          <w:p w14:paraId="7D497256" w14:textId="35EA2DA7" w:rsidR="001A2137" w:rsidRPr="009E67FB" w:rsidRDefault="001A2137" w:rsidP="001A2137">
            <w:pPr>
              <w:spacing w:before="0" w:after="0"/>
              <w:jc w:val="center"/>
              <w:rPr>
                <w:rFonts w:cs="Arial"/>
                <w:color w:val="000000"/>
                <w:lang w:eastAsia="es-MX"/>
              </w:rPr>
            </w:pPr>
            <w:r w:rsidRPr="009E67FB">
              <w:rPr>
                <w:rFonts w:cs="Arial"/>
                <w:color w:val="000000"/>
                <w:lang w:eastAsia="es-MX"/>
              </w:rPr>
              <w:t>512</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5B45A43" w14:textId="6033992D" w:rsidR="001A2137" w:rsidRPr="009E67FB" w:rsidRDefault="001A2137" w:rsidP="001A2137">
            <w:pPr>
              <w:spacing w:before="0" w:after="0"/>
              <w:jc w:val="center"/>
              <w:rPr>
                <w:rFonts w:cs="Arial"/>
                <w:color w:val="000000"/>
                <w:lang w:eastAsia="es-MX"/>
              </w:rPr>
            </w:pPr>
            <w:r w:rsidRPr="009E67FB">
              <w:rPr>
                <w:rFonts w:cs="Arial"/>
                <w:color w:val="000000"/>
                <w:lang w:eastAsia="es-MX"/>
              </w:rPr>
              <w:t>2,226</w:t>
            </w:r>
          </w:p>
        </w:tc>
      </w:tr>
    </w:tbl>
    <w:p w14:paraId="4B6258BB" w14:textId="77777777" w:rsidR="0079114C" w:rsidRPr="009E67FB" w:rsidRDefault="0079114C" w:rsidP="00717D21">
      <w:pPr>
        <w:pStyle w:val="Prrafodelista"/>
        <w:spacing w:before="0" w:after="0"/>
        <w:ind w:left="0"/>
        <w:rPr>
          <w:rFonts w:cs="Arial"/>
          <w:bCs/>
          <w:color w:val="594369"/>
          <w:sz w:val="24"/>
          <w:lang w:eastAsia="es-ES"/>
        </w:rPr>
      </w:pPr>
    </w:p>
    <w:p w14:paraId="12C490D9" w14:textId="77777777" w:rsidR="0038644A" w:rsidRPr="009E67FB" w:rsidRDefault="0038644A" w:rsidP="0038644A">
      <w:pPr>
        <w:pStyle w:val="Subttulo"/>
        <w:numPr>
          <w:ilvl w:val="0"/>
          <w:numId w:val="0"/>
        </w:numPr>
        <w:spacing w:after="0"/>
        <w:jc w:val="both"/>
        <w:rPr>
          <w:b w:val="0"/>
          <w:bCs/>
          <w:szCs w:val="24"/>
        </w:rPr>
      </w:pPr>
      <w:r w:rsidRPr="009E67FB">
        <w:rPr>
          <w:rFonts w:eastAsia="Calibri"/>
          <w:sz w:val="24"/>
          <w:szCs w:val="20"/>
          <w:lang w:eastAsia="en-US" w:bidi="ar-SA"/>
        </w:rPr>
        <w:t>Principales recomendaciones y observaciones realizadas por el Comité:</w:t>
      </w:r>
      <w:r w:rsidRPr="009E67FB">
        <w:rPr>
          <w:b w:val="0"/>
          <w:bCs/>
          <w:szCs w:val="24"/>
        </w:rPr>
        <w:t xml:space="preserve"> </w:t>
      </w:r>
    </w:p>
    <w:p w14:paraId="19F59892" w14:textId="77777777" w:rsidR="0038644A" w:rsidRPr="009E67FB" w:rsidRDefault="0038644A" w:rsidP="0038644A">
      <w:pPr>
        <w:spacing w:before="0" w:after="0"/>
        <w:rPr>
          <w:lang w:eastAsia="es-ES" w:bidi="hi-IN"/>
        </w:rPr>
      </w:pPr>
    </w:p>
    <w:p w14:paraId="1AB83AEE" w14:textId="24710239" w:rsidR="00681226" w:rsidRPr="009E67FB" w:rsidRDefault="00681226" w:rsidP="00681226">
      <w:pPr>
        <w:pStyle w:val="Prrafodelista"/>
        <w:numPr>
          <w:ilvl w:val="0"/>
          <w:numId w:val="49"/>
        </w:numPr>
        <w:spacing w:before="0" w:after="160" w:line="259" w:lineRule="auto"/>
        <w:rPr>
          <w:sz w:val="24"/>
        </w:rPr>
      </w:pPr>
      <w:r w:rsidRPr="009E67FB">
        <w:rPr>
          <w:sz w:val="24"/>
        </w:rPr>
        <w:t>Con la finalización de este simulacro, los integrantes del Comité Técnico Asesor conside</w:t>
      </w:r>
      <w:r w:rsidR="007C5D4B" w:rsidRPr="009E67FB">
        <w:rPr>
          <w:sz w:val="24"/>
        </w:rPr>
        <w:t>raron</w:t>
      </w:r>
      <w:r w:rsidRPr="009E67FB">
        <w:rPr>
          <w:sz w:val="24"/>
        </w:rPr>
        <w:t xml:space="preserve"> que el Programa de Resultados Electorales Preliminares del Estado de Jalisco se enc</w:t>
      </w:r>
      <w:r w:rsidR="007C5D4B" w:rsidRPr="009E67FB">
        <w:rPr>
          <w:sz w:val="24"/>
        </w:rPr>
        <w:t>ontraba</w:t>
      </w:r>
      <w:r w:rsidRPr="009E67FB">
        <w:rPr>
          <w:sz w:val="24"/>
        </w:rPr>
        <w:t xml:space="preserve"> listo para su operación el</w:t>
      </w:r>
      <w:r w:rsidR="007C5D4B" w:rsidRPr="009E67FB">
        <w:rPr>
          <w:sz w:val="24"/>
        </w:rPr>
        <w:t xml:space="preserve"> </w:t>
      </w:r>
      <w:r w:rsidRPr="009E67FB">
        <w:rPr>
          <w:sz w:val="24"/>
        </w:rPr>
        <w:t>domingo 2 de junio de 2024.</w:t>
      </w:r>
    </w:p>
    <w:p w14:paraId="6AF1E3C4" w14:textId="11409363" w:rsidR="00681226" w:rsidRPr="009E67FB" w:rsidRDefault="00A008B6" w:rsidP="00681226">
      <w:pPr>
        <w:pStyle w:val="Prrafodelista"/>
        <w:numPr>
          <w:ilvl w:val="0"/>
          <w:numId w:val="49"/>
        </w:numPr>
        <w:spacing w:before="0" w:after="160" w:line="259" w:lineRule="auto"/>
        <w:rPr>
          <w:sz w:val="24"/>
        </w:rPr>
      </w:pPr>
      <w:r w:rsidRPr="009E67FB">
        <w:rPr>
          <w:sz w:val="24"/>
        </w:rPr>
        <w:t>S</w:t>
      </w:r>
      <w:r w:rsidR="007C5D4B" w:rsidRPr="009E67FB">
        <w:rPr>
          <w:sz w:val="24"/>
        </w:rPr>
        <w:t>e consideró</w:t>
      </w:r>
      <w:r w:rsidR="00681226" w:rsidRPr="009E67FB">
        <w:rPr>
          <w:sz w:val="24"/>
        </w:rPr>
        <w:t xml:space="preserve"> que</w:t>
      </w:r>
      <w:r w:rsidRPr="009E67FB">
        <w:rPr>
          <w:sz w:val="24"/>
        </w:rPr>
        <w:t>,</w:t>
      </w:r>
      <w:r w:rsidR="00681226" w:rsidRPr="009E67FB">
        <w:rPr>
          <w:sz w:val="24"/>
        </w:rPr>
        <w:t xml:space="preserve"> por la gran cantidad de campos que tienen las actas de escrutinio y cómputo que se tienen que capturar,</w:t>
      </w:r>
      <w:r w:rsidR="00C46C34" w:rsidRPr="009E67FB">
        <w:rPr>
          <w:sz w:val="24"/>
        </w:rPr>
        <w:t xml:space="preserve"> se siguieran</w:t>
      </w:r>
      <w:r w:rsidR="00681226" w:rsidRPr="009E67FB">
        <w:rPr>
          <w:sz w:val="24"/>
        </w:rPr>
        <w:t xml:space="preserve"> realizando ejercicios con los capturistas con el objetivo de que adqui</w:t>
      </w:r>
      <w:r w:rsidR="00C46C34" w:rsidRPr="009E67FB">
        <w:rPr>
          <w:sz w:val="24"/>
        </w:rPr>
        <w:t>rie</w:t>
      </w:r>
      <w:r w:rsidR="00681226" w:rsidRPr="009E67FB">
        <w:rPr>
          <w:sz w:val="24"/>
        </w:rPr>
        <w:t xml:space="preserve">ran mayor habilidad en esta tarea. </w:t>
      </w:r>
    </w:p>
    <w:p w14:paraId="535CAF02" w14:textId="099C146C" w:rsidR="0038644A" w:rsidRPr="009E67FB" w:rsidRDefault="00681226" w:rsidP="0038644A">
      <w:pPr>
        <w:pStyle w:val="Prrafodelista"/>
        <w:numPr>
          <w:ilvl w:val="0"/>
          <w:numId w:val="49"/>
        </w:numPr>
        <w:spacing w:before="0" w:after="160" w:line="259" w:lineRule="auto"/>
        <w:rPr>
          <w:sz w:val="24"/>
        </w:rPr>
      </w:pPr>
      <w:r w:rsidRPr="009E67FB">
        <w:rPr>
          <w:sz w:val="24"/>
        </w:rPr>
        <w:t xml:space="preserve">Adicionalmente, se </w:t>
      </w:r>
      <w:r w:rsidR="0087037B" w:rsidRPr="009E67FB">
        <w:rPr>
          <w:sz w:val="24"/>
        </w:rPr>
        <w:t>recomendó priorizar</w:t>
      </w:r>
      <w:r w:rsidRPr="009E67FB">
        <w:rPr>
          <w:sz w:val="24"/>
        </w:rPr>
        <w:t xml:space="preserve"> la contratación del personal en los consejos en los cuales ha habido renuncias, y en su caso, hacer un análisis de las personas que se encuentran con incapacidad para en su caso buscar suplencias.</w:t>
      </w:r>
    </w:p>
    <w:p w14:paraId="2A48CDFE" w14:textId="77777777" w:rsidR="00681226" w:rsidRPr="009E67FB" w:rsidRDefault="00681226" w:rsidP="00681226">
      <w:pPr>
        <w:pStyle w:val="Prrafodelista"/>
        <w:spacing w:before="0" w:after="160" w:line="259" w:lineRule="auto"/>
        <w:rPr>
          <w:sz w:val="24"/>
        </w:rPr>
      </w:pPr>
    </w:p>
    <w:p w14:paraId="25B2B4A0" w14:textId="77777777" w:rsidR="0038644A" w:rsidRPr="009E67FB" w:rsidRDefault="0038644A" w:rsidP="0038644A">
      <w:pPr>
        <w:pStyle w:val="Prrafodelista"/>
        <w:spacing w:before="0" w:after="0"/>
        <w:ind w:left="0"/>
        <w:rPr>
          <w:rFonts w:eastAsia="Calibri" w:cs="Garamond"/>
          <w:bCs/>
          <w:sz w:val="24"/>
          <w:szCs w:val="20"/>
        </w:rPr>
      </w:pPr>
      <w:r w:rsidRPr="009E67FB">
        <w:rPr>
          <w:rFonts w:eastAsia="Calibri" w:cs="Garamond"/>
          <w:bCs/>
          <w:sz w:val="24"/>
          <w:szCs w:val="20"/>
        </w:rPr>
        <w:t xml:space="preserve">Dichas recomendaciones y observaciones fueron atendidas por la instancia interna. </w:t>
      </w:r>
    </w:p>
    <w:p w14:paraId="119A8D9B" w14:textId="77777777" w:rsidR="00DD2B2C" w:rsidRPr="009E67FB" w:rsidRDefault="00DD2B2C" w:rsidP="00F6754A">
      <w:pPr>
        <w:pStyle w:val="Prrafodelista"/>
        <w:spacing w:before="0" w:after="0"/>
        <w:ind w:left="709"/>
        <w:rPr>
          <w:rFonts w:cs="Arial"/>
          <w:color w:val="594369"/>
          <w:sz w:val="24"/>
          <w:lang w:eastAsia="es-ES"/>
        </w:rPr>
      </w:pPr>
    </w:p>
    <w:p w14:paraId="4CB3D067" w14:textId="77777777" w:rsidR="00A02D63" w:rsidRPr="009E67FB" w:rsidRDefault="00974550" w:rsidP="00A02D63">
      <w:pPr>
        <w:pStyle w:val="Prrafodelista"/>
        <w:numPr>
          <w:ilvl w:val="0"/>
          <w:numId w:val="9"/>
        </w:numPr>
        <w:spacing w:before="0" w:after="0"/>
        <w:ind w:left="709"/>
        <w:outlineLvl w:val="1"/>
        <w:rPr>
          <w:rFonts w:cs="Arial"/>
          <w:color w:val="594369"/>
          <w:sz w:val="44"/>
          <w:szCs w:val="44"/>
          <w:lang w:eastAsia="es-ES"/>
        </w:rPr>
      </w:pPr>
      <w:bookmarkStart w:id="22" w:name="_Toc169947306"/>
      <w:r w:rsidRPr="009E67FB">
        <w:rPr>
          <w:rFonts w:cs="Arial"/>
          <w:color w:val="594369"/>
          <w:sz w:val="44"/>
          <w:szCs w:val="44"/>
          <w:lang w:eastAsia="es-ES"/>
        </w:rPr>
        <w:t>Operación del PREP</w:t>
      </w:r>
      <w:bookmarkEnd w:id="22"/>
    </w:p>
    <w:p w14:paraId="554CC12A" w14:textId="77777777" w:rsidR="00A02D63" w:rsidRPr="009E67FB" w:rsidRDefault="00A02D63" w:rsidP="00F64541">
      <w:pPr>
        <w:pStyle w:val="Prrafodelista"/>
        <w:spacing w:before="0" w:after="0"/>
        <w:ind w:left="0"/>
        <w:rPr>
          <w:rFonts w:eastAsia="Calibri"/>
          <w:sz w:val="24"/>
        </w:rPr>
      </w:pPr>
    </w:p>
    <w:p w14:paraId="281C9155" w14:textId="522AF6D9" w:rsidR="00A02D63" w:rsidRPr="009E67FB" w:rsidRDefault="00A02D63" w:rsidP="00F64541">
      <w:pPr>
        <w:pStyle w:val="Prrafodelista"/>
        <w:spacing w:before="0" w:after="0"/>
        <w:ind w:left="0"/>
        <w:rPr>
          <w:rFonts w:eastAsia="Calibri"/>
          <w:sz w:val="24"/>
        </w:rPr>
      </w:pPr>
      <w:r w:rsidRPr="009E67FB">
        <w:rPr>
          <w:rFonts w:eastAsia="Calibri"/>
          <w:sz w:val="24"/>
        </w:rPr>
        <w:t>Los integrantes del COTAPREP</w:t>
      </w:r>
      <w:r w:rsidR="00C732A3" w:rsidRPr="009E67FB">
        <w:rPr>
          <w:rFonts w:eastAsia="Calibri"/>
          <w:sz w:val="24"/>
        </w:rPr>
        <w:t xml:space="preserve"> tuvieron una participación presente y activa en las actividades relacionadas con la operación del PREP, de inicio a fin.</w:t>
      </w:r>
    </w:p>
    <w:p w14:paraId="4FB6BB4C" w14:textId="77777777" w:rsidR="00F64541" w:rsidRPr="009E67FB" w:rsidRDefault="00F64541" w:rsidP="00F64541">
      <w:pPr>
        <w:autoSpaceDE w:val="0"/>
        <w:autoSpaceDN w:val="0"/>
        <w:adjustRightInd w:val="0"/>
        <w:spacing w:before="0" w:after="0"/>
        <w:rPr>
          <w:rFonts w:eastAsia="Calibri"/>
          <w:b/>
          <w:sz w:val="24"/>
        </w:rPr>
      </w:pPr>
    </w:p>
    <w:p w14:paraId="1C2268F5" w14:textId="0612CE63" w:rsidR="00890D13" w:rsidRPr="009E67FB" w:rsidRDefault="00F64541" w:rsidP="00CA4091">
      <w:pPr>
        <w:autoSpaceDE w:val="0"/>
        <w:autoSpaceDN w:val="0"/>
        <w:adjustRightInd w:val="0"/>
        <w:spacing w:before="0" w:after="0"/>
        <w:rPr>
          <w:rFonts w:eastAsia="Calibri"/>
          <w:sz w:val="24"/>
        </w:rPr>
      </w:pPr>
      <w:r w:rsidRPr="009E67FB">
        <w:rPr>
          <w:rFonts w:eastAsia="Calibri"/>
          <w:b/>
          <w:sz w:val="24"/>
        </w:rPr>
        <w:t>Actividades previas al inicio de la publicación:</w:t>
      </w:r>
      <w:r w:rsidRPr="009E67FB">
        <w:rPr>
          <w:rFonts w:eastAsia="Calibri"/>
          <w:bCs/>
          <w:sz w:val="24"/>
        </w:rPr>
        <w:t xml:space="preserve"> </w:t>
      </w:r>
      <w:r w:rsidR="00890D13" w:rsidRPr="009E67FB">
        <w:rPr>
          <w:rFonts w:eastAsia="Calibri"/>
          <w:bCs/>
          <w:sz w:val="24"/>
        </w:rPr>
        <w:t xml:space="preserve">Aproximadamente a las 19:30 horas del domingo 02 de junio del año en curso, se llevó a cabo el protocolo de inicialización y puesta en cero de la base de datos, así como la </w:t>
      </w:r>
      <w:r w:rsidR="00890D13" w:rsidRPr="009E67FB">
        <w:rPr>
          <w:rFonts w:eastAsia="Calibri"/>
          <w:sz w:val="24"/>
        </w:rPr>
        <w:t>comprobación de que el sistema auditado era el mismo que se utilizaría para la operación.</w:t>
      </w:r>
      <w:r w:rsidR="00890D13" w:rsidRPr="009E67FB">
        <w:rPr>
          <w:sz w:val="24"/>
        </w:rPr>
        <w:t xml:space="preserve"> Todo esto certificado ante</w:t>
      </w:r>
      <w:r w:rsidR="00890D13" w:rsidRPr="009E67FB">
        <w:rPr>
          <w:rFonts w:eastAsia="Calibri"/>
          <w:sz w:val="24"/>
        </w:rPr>
        <w:t xml:space="preserve"> Notario Público, y con la presencia</w:t>
      </w:r>
      <w:r w:rsidR="007D6F0E" w:rsidRPr="009E67FB">
        <w:rPr>
          <w:rFonts w:eastAsia="Calibri"/>
          <w:sz w:val="24"/>
        </w:rPr>
        <w:t>, además del COTAPREP,</w:t>
      </w:r>
      <w:r w:rsidR="00890D13" w:rsidRPr="009E67FB">
        <w:rPr>
          <w:rFonts w:eastAsia="Calibri"/>
          <w:sz w:val="24"/>
        </w:rPr>
        <w:t xml:space="preserve"> de: </w:t>
      </w:r>
    </w:p>
    <w:p w14:paraId="6F21346D" w14:textId="77777777" w:rsidR="00890D13" w:rsidRPr="009E67FB" w:rsidRDefault="00890D13" w:rsidP="00F64541">
      <w:pPr>
        <w:autoSpaceDE w:val="0"/>
        <w:autoSpaceDN w:val="0"/>
        <w:adjustRightInd w:val="0"/>
        <w:spacing w:before="0" w:after="0"/>
        <w:rPr>
          <w:rFonts w:eastAsia="Calibri"/>
          <w:sz w:val="24"/>
        </w:rPr>
      </w:pPr>
    </w:p>
    <w:p w14:paraId="67E526FE" w14:textId="77777777" w:rsidR="00890D13" w:rsidRPr="009E67FB" w:rsidRDefault="00890D13" w:rsidP="00F64541">
      <w:pPr>
        <w:pStyle w:val="Prrafodelista"/>
        <w:numPr>
          <w:ilvl w:val="0"/>
          <w:numId w:val="39"/>
        </w:numPr>
        <w:autoSpaceDE w:val="0"/>
        <w:autoSpaceDN w:val="0"/>
        <w:adjustRightInd w:val="0"/>
        <w:spacing w:before="0" w:after="0"/>
        <w:contextualSpacing w:val="0"/>
        <w:rPr>
          <w:rFonts w:eastAsia="Calibri"/>
          <w:sz w:val="24"/>
        </w:rPr>
      </w:pPr>
      <w:r w:rsidRPr="009E67FB">
        <w:rPr>
          <w:rFonts w:eastAsia="Calibri"/>
          <w:sz w:val="24"/>
        </w:rPr>
        <w:t>Representación de la Junta Local Ejecutiva del Instituto Nacional Electoral (INE);</w:t>
      </w:r>
    </w:p>
    <w:p w14:paraId="5D15BF9B" w14:textId="77777777" w:rsidR="00890D13" w:rsidRPr="009E67FB" w:rsidRDefault="00890D13" w:rsidP="00F64541">
      <w:pPr>
        <w:pStyle w:val="Prrafodelista"/>
        <w:numPr>
          <w:ilvl w:val="0"/>
          <w:numId w:val="39"/>
        </w:numPr>
        <w:autoSpaceDE w:val="0"/>
        <w:autoSpaceDN w:val="0"/>
        <w:adjustRightInd w:val="0"/>
        <w:spacing w:before="0" w:after="0"/>
        <w:contextualSpacing w:val="0"/>
        <w:rPr>
          <w:rFonts w:eastAsia="Calibri"/>
          <w:sz w:val="24"/>
        </w:rPr>
      </w:pPr>
      <w:r w:rsidRPr="009E67FB">
        <w:rPr>
          <w:rFonts w:eastAsia="Calibri"/>
          <w:sz w:val="24"/>
        </w:rPr>
        <w:t>Consejeras y consejeros del Consejo General del IEPC Jalisco;</w:t>
      </w:r>
    </w:p>
    <w:p w14:paraId="76F3E1B5" w14:textId="77777777" w:rsidR="00890D13" w:rsidRPr="009E67FB" w:rsidRDefault="00890D13" w:rsidP="00F64541">
      <w:pPr>
        <w:pStyle w:val="Prrafodelista"/>
        <w:numPr>
          <w:ilvl w:val="0"/>
          <w:numId w:val="39"/>
        </w:numPr>
        <w:autoSpaceDE w:val="0"/>
        <w:autoSpaceDN w:val="0"/>
        <w:adjustRightInd w:val="0"/>
        <w:spacing w:before="0" w:after="0"/>
        <w:contextualSpacing w:val="0"/>
        <w:rPr>
          <w:rFonts w:eastAsia="Calibri"/>
          <w:sz w:val="24"/>
        </w:rPr>
      </w:pPr>
      <w:r w:rsidRPr="009E67FB">
        <w:rPr>
          <w:rFonts w:eastAsia="Calibri"/>
          <w:sz w:val="24"/>
        </w:rPr>
        <w:t>Representación del Instituto Tecnológico de Estudios Superiores de Monterrey, institución designada como ente auditor;</w:t>
      </w:r>
    </w:p>
    <w:p w14:paraId="0526D072" w14:textId="77777777" w:rsidR="00890D13" w:rsidRPr="009E67FB" w:rsidRDefault="00890D13" w:rsidP="00F64541">
      <w:pPr>
        <w:pStyle w:val="Prrafodelista"/>
        <w:numPr>
          <w:ilvl w:val="0"/>
          <w:numId w:val="39"/>
        </w:numPr>
        <w:autoSpaceDE w:val="0"/>
        <w:autoSpaceDN w:val="0"/>
        <w:adjustRightInd w:val="0"/>
        <w:spacing w:before="0" w:after="0"/>
        <w:contextualSpacing w:val="0"/>
        <w:rPr>
          <w:rFonts w:eastAsia="Calibri"/>
          <w:sz w:val="24"/>
        </w:rPr>
      </w:pPr>
      <w:r w:rsidRPr="009E67FB">
        <w:rPr>
          <w:rFonts w:eastAsia="Calibri"/>
          <w:sz w:val="24"/>
        </w:rPr>
        <w:t>Representantes de partidos políticos y</w:t>
      </w:r>
    </w:p>
    <w:p w14:paraId="3D176A46" w14:textId="77777777" w:rsidR="00890D13" w:rsidRPr="009E67FB" w:rsidRDefault="00890D13" w:rsidP="00F64541">
      <w:pPr>
        <w:pStyle w:val="Prrafodelista"/>
        <w:numPr>
          <w:ilvl w:val="0"/>
          <w:numId w:val="39"/>
        </w:numPr>
        <w:autoSpaceDE w:val="0"/>
        <w:autoSpaceDN w:val="0"/>
        <w:adjustRightInd w:val="0"/>
        <w:spacing w:before="0" w:after="0"/>
        <w:contextualSpacing w:val="0"/>
        <w:rPr>
          <w:rFonts w:eastAsia="Calibri"/>
          <w:sz w:val="24"/>
        </w:rPr>
      </w:pPr>
      <w:r w:rsidRPr="009E67FB">
        <w:rPr>
          <w:rFonts w:eastAsia="Calibri"/>
          <w:sz w:val="24"/>
        </w:rPr>
        <w:t>Medios de comunicación.</w:t>
      </w:r>
    </w:p>
    <w:p w14:paraId="4654D67F" w14:textId="77777777" w:rsidR="00890D13" w:rsidRPr="009E67FB" w:rsidRDefault="00890D13" w:rsidP="00F64541">
      <w:pPr>
        <w:pStyle w:val="Prrafodelista"/>
        <w:autoSpaceDE w:val="0"/>
        <w:autoSpaceDN w:val="0"/>
        <w:adjustRightInd w:val="0"/>
        <w:spacing w:before="0" w:after="0"/>
        <w:jc w:val="left"/>
        <w:rPr>
          <w:rFonts w:eastAsia="Calibri"/>
          <w:bCs/>
          <w:sz w:val="24"/>
        </w:rPr>
      </w:pPr>
    </w:p>
    <w:p w14:paraId="33F5D0FE" w14:textId="7EA17627" w:rsidR="00A46D9E" w:rsidRDefault="009E5602" w:rsidP="009E5602">
      <w:pPr>
        <w:pStyle w:val="Prrafodelista"/>
        <w:autoSpaceDE w:val="0"/>
        <w:autoSpaceDN w:val="0"/>
        <w:adjustRightInd w:val="0"/>
        <w:spacing w:before="0" w:after="0"/>
        <w:ind w:left="0"/>
        <w:rPr>
          <w:rFonts w:eastAsia="Calibri"/>
          <w:sz w:val="24"/>
        </w:rPr>
      </w:pPr>
      <w:r w:rsidRPr="009E67FB">
        <w:rPr>
          <w:rFonts w:eastAsia="Calibri"/>
          <w:b/>
          <w:sz w:val="24"/>
        </w:rPr>
        <w:lastRenderedPageBreak/>
        <w:t>Inicio de operaciones:</w:t>
      </w:r>
      <w:r w:rsidRPr="009E67FB">
        <w:rPr>
          <w:rFonts w:eastAsia="Calibri"/>
          <w:bCs/>
          <w:sz w:val="24"/>
        </w:rPr>
        <w:t xml:space="preserve"> </w:t>
      </w:r>
      <w:r w:rsidR="00890D13" w:rsidRPr="009E67FB">
        <w:rPr>
          <w:rFonts w:eastAsia="Calibri"/>
          <w:bCs/>
          <w:sz w:val="24"/>
        </w:rPr>
        <w:t xml:space="preserve">El PREP inició su operación a las 20:00 horas del 02 de junio, finalizando a las 22:40 horas del 03 de junio. </w:t>
      </w:r>
      <w:r w:rsidR="00890D13" w:rsidRPr="009E67FB">
        <w:rPr>
          <w:rFonts w:eastAsia="Calibri"/>
          <w:sz w:val="24"/>
        </w:rPr>
        <w:t>Se inició y desarrolló con el 100% (145) de los Centros de Acopio y Transmisión de Datos (CATD) conectados, el Centro de Captura y Verificación (CCV) en funciones y la totalidad del personal en operación (</w:t>
      </w:r>
      <w:r w:rsidR="002C0726">
        <w:rPr>
          <w:rFonts w:eastAsia="Calibri"/>
          <w:sz w:val="24"/>
        </w:rPr>
        <w:t>4</w:t>
      </w:r>
      <w:r w:rsidR="00190446">
        <w:rPr>
          <w:rFonts w:eastAsia="Calibri"/>
          <w:sz w:val="24"/>
        </w:rPr>
        <w:t>82</w:t>
      </w:r>
      <w:r w:rsidR="00890D13" w:rsidRPr="009E67FB">
        <w:rPr>
          <w:rFonts w:eastAsia="Calibri"/>
          <w:sz w:val="24"/>
        </w:rPr>
        <w:t xml:space="preserve"> personas).</w:t>
      </w:r>
    </w:p>
    <w:p w14:paraId="55AEE6E6" w14:textId="77777777" w:rsidR="00A46D9E" w:rsidRDefault="00A46D9E" w:rsidP="009E5602">
      <w:pPr>
        <w:pStyle w:val="Prrafodelista"/>
        <w:autoSpaceDE w:val="0"/>
        <w:autoSpaceDN w:val="0"/>
        <w:adjustRightInd w:val="0"/>
        <w:spacing w:before="0" w:after="0"/>
        <w:ind w:left="0"/>
        <w:rPr>
          <w:rFonts w:eastAsia="Calibri"/>
          <w:sz w:val="24"/>
        </w:rPr>
      </w:pPr>
    </w:p>
    <w:p w14:paraId="7B304B19" w14:textId="03F73E04" w:rsidR="00A46D9E" w:rsidRPr="009E67FB" w:rsidRDefault="00A46D9E" w:rsidP="009E5602">
      <w:pPr>
        <w:pStyle w:val="Prrafodelista"/>
        <w:autoSpaceDE w:val="0"/>
        <w:autoSpaceDN w:val="0"/>
        <w:adjustRightInd w:val="0"/>
        <w:spacing w:before="0" w:after="0"/>
        <w:ind w:left="0"/>
        <w:rPr>
          <w:rFonts w:eastAsia="Calibri"/>
          <w:sz w:val="24"/>
        </w:rPr>
      </w:pPr>
      <w:r>
        <w:rPr>
          <w:rFonts w:eastAsia="Calibri"/>
          <w:sz w:val="24"/>
        </w:rPr>
        <w:t xml:space="preserve">La fecha y hora de cierre del PREP originalmente estaba considerada para el 03 de junio a las 20:00 horas; no obstante, </w:t>
      </w:r>
      <w:r w:rsidRPr="00A46D9E">
        <w:rPr>
          <w:rFonts w:eastAsia="Calibri"/>
          <w:sz w:val="24"/>
        </w:rPr>
        <w:t>el Consejo General,</w:t>
      </w:r>
      <w:r w:rsidR="00243521">
        <w:rPr>
          <w:rFonts w:eastAsia="Calibri"/>
          <w:sz w:val="24"/>
        </w:rPr>
        <w:t xml:space="preserve"> durante la Sesión Especial Permanente</w:t>
      </w:r>
      <w:r w:rsidR="001A4AD2">
        <w:rPr>
          <w:rFonts w:eastAsia="Calibri"/>
          <w:sz w:val="24"/>
        </w:rPr>
        <w:t xml:space="preserve"> con motivo de la Jornada Electoral, y</w:t>
      </w:r>
      <w:r w:rsidRPr="00A46D9E">
        <w:rPr>
          <w:rFonts w:eastAsia="Calibri"/>
          <w:sz w:val="24"/>
        </w:rPr>
        <w:t xml:space="preserve"> a petición unánime de los representantes de los partidos políticos, decidió ampliar el plazo de publicación del PREP hasta cumplir las 24 horas a partir de la primera publicación de las actas, que fue a las 22:40 horas del 02 de junio. De tal manera, el cierre del PREP ocurrió a las 22:40 del 03 de junio.</w:t>
      </w:r>
    </w:p>
    <w:p w14:paraId="3628C719" w14:textId="77777777" w:rsidR="00890D13" w:rsidRPr="009E67FB" w:rsidRDefault="00890D13" w:rsidP="009E5602">
      <w:pPr>
        <w:spacing w:before="0" w:after="0"/>
        <w:rPr>
          <w:rFonts w:eastAsia="Calibri"/>
          <w:sz w:val="24"/>
        </w:rPr>
      </w:pPr>
    </w:p>
    <w:p w14:paraId="04961A59" w14:textId="77777777" w:rsidR="00890D13" w:rsidRPr="009E67FB" w:rsidRDefault="00890D13" w:rsidP="00620DD7">
      <w:pPr>
        <w:spacing w:before="0" w:after="0"/>
        <w:rPr>
          <w:rFonts w:eastAsia="Calibri"/>
          <w:sz w:val="24"/>
        </w:rPr>
      </w:pPr>
      <w:r w:rsidRPr="009E67FB">
        <w:rPr>
          <w:rFonts w:eastAsia="Calibri"/>
          <w:sz w:val="24"/>
        </w:rPr>
        <w:t>Con respecto a cada una de las fases del Proceso Técnico Operativo (PTO), se mencionan las siguientes particularidades:</w:t>
      </w:r>
    </w:p>
    <w:p w14:paraId="4C3BE4FE" w14:textId="77777777" w:rsidR="002B5895" w:rsidRPr="009E67FB" w:rsidRDefault="002B5895" w:rsidP="00620DD7">
      <w:pPr>
        <w:spacing w:before="0" w:after="0"/>
        <w:rPr>
          <w:sz w:val="24"/>
        </w:rPr>
      </w:pPr>
    </w:p>
    <w:p w14:paraId="2EBA82DC" w14:textId="77777777" w:rsidR="00620DD7" w:rsidRPr="009E67FB" w:rsidRDefault="00620DD7" w:rsidP="00620DD7">
      <w:pPr>
        <w:spacing w:before="0" w:after="0"/>
        <w:rPr>
          <w:rFonts w:eastAsia="Calibri" w:cs="Arial"/>
          <w:bCs/>
          <w:sz w:val="24"/>
        </w:rPr>
      </w:pPr>
      <w:r w:rsidRPr="009E67FB">
        <w:rPr>
          <w:rFonts w:eastAsia="Calibri" w:cs="Arial"/>
          <w:b/>
          <w:color w:val="594369"/>
          <w:sz w:val="24"/>
        </w:rPr>
        <w:t xml:space="preserve">Acopio: </w:t>
      </w:r>
      <w:r w:rsidRPr="009E67FB">
        <w:rPr>
          <w:rFonts w:eastAsia="Calibri" w:cs="Arial"/>
          <w:bCs/>
          <w:sz w:val="24"/>
        </w:rPr>
        <w:t>Se llevó a cabo en cada uno de los CATD; consistió en la lectura del código de barras del acta, y la verificación de la identificación de la casilla. Se registró la fecha y hora de acopio en un formato de 24 horas.</w:t>
      </w:r>
    </w:p>
    <w:p w14:paraId="443AFB94" w14:textId="77777777" w:rsidR="00620DD7" w:rsidRPr="009E67FB" w:rsidRDefault="00620DD7" w:rsidP="00620DD7">
      <w:pPr>
        <w:spacing w:before="0" w:after="0"/>
        <w:rPr>
          <w:rFonts w:eastAsia="Calibri" w:cs="Arial"/>
          <w:bCs/>
          <w:sz w:val="24"/>
        </w:rPr>
      </w:pPr>
    </w:p>
    <w:p w14:paraId="59DA229C" w14:textId="0CB9A20B" w:rsidR="00620DD7" w:rsidRPr="009E67FB" w:rsidRDefault="00620DD7" w:rsidP="00620DD7">
      <w:pPr>
        <w:spacing w:before="0" w:after="0"/>
        <w:rPr>
          <w:rFonts w:eastAsia="Calibri" w:cs="Arial"/>
          <w:sz w:val="24"/>
        </w:rPr>
      </w:pPr>
      <w:r w:rsidRPr="009E67FB">
        <w:rPr>
          <w:rFonts w:eastAsia="Calibri" w:cs="Arial"/>
          <w:b/>
          <w:color w:val="594369"/>
          <w:sz w:val="24"/>
        </w:rPr>
        <w:t xml:space="preserve">Digitalización: </w:t>
      </w:r>
      <w:r w:rsidRPr="009E67FB">
        <w:rPr>
          <w:rFonts w:eastAsia="Calibri" w:cs="Arial"/>
          <w:bCs/>
          <w:sz w:val="24"/>
        </w:rPr>
        <w:t xml:space="preserve">Esta fase se llevó a cabo en cada uno de los CATD; se digitalizaron las Actas de Escrutinio y Cómputo para la captura de los </w:t>
      </w:r>
      <w:r w:rsidR="0016536B" w:rsidRPr="009E67FB">
        <w:rPr>
          <w:rFonts w:eastAsia="Calibri" w:cs="Arial"/>
          <w:bCs/>
          <w:sz w:val="24"/>
        </w:rPr>
        <w:t>resultados</w:t>
      </w:r>
      <w:r w:rsidR="00E457FF">
        <w:rPr>
          <w:rFonts w:eastAsia="Calibri" w:cs="Arial"/>
          <w:bCs/>
          <w:sz w:val="24"/>
        </w:rPr>
        <w:t xml:space="preserve">. </w:t>
      </w:r>
      <w:r w:rsidRPr="009E67FB">
        <w:rPr>
          <w:rFonts w:eastAsia="Calibri" w:cs="Arial"/>
          <w:bCs/>
          <w:sz w:val="24"/>
        </w:rPr>
        <w:t>De igual forma, s</w:t>
      </w:r>
      <w:r w:rsidRPr="009E67FB">
        <w:rPr>
          <w:rFonts w:eastAsia="Calibri" w:cs="Arial"/>
          <w:sz w:val="24"/>
        </w:rPr>
        <w:t>e realizó la digitalización de un porcentaje de las actas desde la aplicación PREP Casilla, mediante dispositivos móviles.</w:t>
      </w:r>
      <w:r w:rsidR="003F5B06" w:rsidRPr="009E67FB">
        <w:rPr>
          <w:rFonts w:eastAsia="Calibri" w:cs="Arial"/>
          <w:sz w:val="24"/>
        </w:rPr>
        <w:t xml:space="preserve"> </w:t>
      </w:r>
      <w:r w:rsidRPr="009E67FB">
        <w:rPr>
          <w:rFonts w:eastAsia="Calibri" w:cs="Arial"/>
          <w:sz w:val="24"/>
        </w:rPr>
        <w:t>Respecto a la digitalización desde las casillas, se publicaron a través de dispositivos móviles desde las casillas 3,276 Actas, el equivalente al 10.0031% del total de actas esperadas.</w:t>
      </w:r>
    </w:p>
    <w:p w14:paraId="4FEA98BD" w14:textId="77777777" w:rsidR="00620DD7" w:rsidRPr="009E67FB" w:rsidRDefault="00620DD7" w:rsidP="00620DD7">
      <w:pPr>
        <w:spacing w:before="0" w:after="0"/>
        <w:rPr>
          <w:rFonts w:eastAsia="Calibri" w:cs="Arial"/>
          <w:sz w:val="24"/>
        </w:rPr>
      </w:pPr>
    </w:p>
    <w:tbl>
      <w:tblPr>
        <w:tblStyle w:val="Tablaconcuadrcula"/>
        <w:tblW w:w="414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72"/>
        <w:gridCol w:w="1353"/>
        <w:gridCol w:w="2133"/>
        <w:gridCol w:w="2262"/>
      </w:tblGrid>
      <w:tr w:rsidR="00620DD7" w:rsidRPr="009E67FB" w14:paraId="327CFD5D" w14:textId="77777777" w:rsidTr="00620DD7">
        <w:trPr>
          <w:trHeight w:val="337"/>
          <w:tblHeader/>
          <w:jc w:val="center"/>
        </w:trPr>
        <w:tc>
          <w:tcPr>
            <w:tcW w:w="1074" w:type="pct"/>
            <w:tcBorders>
              <w:left w:val="single" w:sz="4" w:space="0" w:color="FFFFFF" w:themeColor="background1"/>
              <w:right w:val="single" w:sz="4" w:space="0" w:color="FFFFFF" w:themeColor="background1"/>
            </w:tcBorders>
            <w:shd w:val="clear" w:color="auto" w:fill="594369"/>
            <w:vAlign w:val="center"/>
          </w:tcPr>
          <w:p w14:paraId="75F27CEC" w14:textId="77777777" w:rsidR="00620DD7" w:rsidRPr="009E67FB" w:rsidRDefault="00620DD7" w:rsidP="00620DD7">
            <w:pPr>
              <w:tabs>
                <w:tab w:val="left" w:pos="3420"/>
              </w:tabs>
              <w:spacing w:before="0" w:after="0"/>
              <w:jc w:val="center"/>
              <w:rPr>
                <w:rFonts w:eastAsia="Calibri" w:cs="Arial"/>
                <w:b/>
                <w:bCs/>
                <w:color w:val="FFFFFF" w:themeColor="background1"/>
                <w:szCs w:val="20"/>
              </w:rPr>
            </w:pPr>
            <w:r w:rsidRPr="009E67FB">
              <w:rPr>
                <w:rFonts w:eastAsia="Calibri" w:cs="Arial"/>
                <w:b/>
                <w:bCs/>
                <w:color w:val="FFFFFF" w:themeColor="background1"/>
                <w:szCs w:val="20"/>
              </w:rPr>
              <w:t>Elección</w:t>
            </w:r>
          </w:p>
        </w:tc>
        <w:tc>
          <w:tcPr>
            <w:tcW w:w="924" w:type="pct"/>
            <w:tcBorders>
              <w:left w:val="single" w:sz="4" w:space="0" w:color="FFFFFF" w:themeColor="background1"/>
              <w:right w:val="single" w:sz="4" w:space="0" w:color="FFFFFF" w:themeColor="background1"/>
            </w:tcBorders>
            <w:shd w:val="clear" w:color="auto" w:fill="594369"/>
            <w:vAlign w:val="center"/>
          </w:tcPr>
          <w:p w14:paraId="72AF6A02" w14:textId="77777777" w:rsidR="00620DD7" w:rsidRPr="009E67FB" w:rsidRDefault="00620DD7" w:rsidP="00620DD7">
            <w:pPr>
              <w:tabs>
                <w:tab w:val="left" w:pos="3420"/>
              </w:tabs>
              <w:spacing w:before="0" w:after="0"/>
              <w:jc w:val="center"/>
              <w:rPr>
                <w:rFonts w:eastAsia="Calibri" w:cs="Arial"/>
                <w:b/>
                <w:bCs/>
                <w:color w:val="FFFFFF" w:themeColor="background1"/>
                <w:szCs w:val="20"/>
              </w:rPr>
            </w:pPr>
            <w:r w:rsidRPr="009E67FB">
              <w:rPr>
                <w:rFonts w:eastAsia="Calibri" w:cs="Arial"/>
                <w:b/>
                <w:bCs/>
                <w:color w:val="FFFFFF" w:themeColor="background1"/>
                <w:szCs w:val="20"/>
              </w:rPr>
              <w:t>Actas esperadas</w:t>
            </w:r>
          </w:p>
        </w:tc>
        <w:tc>
          <w:tcPr>
            <w:tcW w:w="1457" w:type="pct"/>
            <w:tcBorders>
              <w:left w:val="single" w:sz="4" w:space="0" w:color="FFFFFF" w:themeColor="background1"/>
            </w:tcBorders>
            <w:shd w:val="clear" w:color="auto" w:fill="594369"/>
            <w:vAlign w:val="center"/>
          </w:tcPr>
          <w:p w14:paraId="4E82CDBB" w14:textId="77777777" w:rsidR="00620DD7" w:rsidRPr="009E67FB" w:rsidRDefault="00620DD7" w:rsidP="00620DD7">
            <w:pPr>
              <w:tabs>
                <w:tab w:val="left" w:pos="3420"/>
              </w:tabs>
              <w:spacing w:before="0" w:after="0"/>
              <w:jc w:val="center"/>
              <w:rPr>
                <w:rFonts w:eastAsia="Calibri" w:cs="Arial"/>
                <w:b/>
                <w:bCs/>
                <w:color w:val="FFFFFF" w:themeColor="background1"/>
                <w:szCs w:val="20"/>
              </w:rPr>
            </w:pPr>
            <w:r w:rsidRPr="009E67FB">
              <w:rPr>
                <w:rFonts w:eastAsia="Calibri" w:cs="Arial"/>
                <w:b/>
                <w:bCs/>
                <w:color w:val="FFFFFF" w:themeColor="background1"/>
                <w:szCs w:val="20"/>
              </w:rPr>
              <w:t>Actas PREP Casilla publicadas</w:t>
            </w:r>
          </w:p>
        </w:tc>
        <w:tc>
          <w:tcPr>
            <w:tcW w:w="1545" w:type="pct"/>
            <w:tcBorders>
              <w:left w:val="single" w:sz="4" w:space="0" w:color="FFFFFF" w:themeColor="background1"/>
            </w:tcBorders>
            <w:shd w:val="clear" w:color="auto" w:fill="594369"/>
            <w:vAlign w:val="center"/>
          </w:tcPr>
          <w:p w14:paraId="0B1B5448" w14:textId="77777777" w:rsidR="00620DD7" w:rsidRPr="009E67FB" w:rsidRDefault="00620DD7" w:rsidP="00620DD7">
            <w:pPr>
              <w:tabs>
                <w:tab w:val="left" w:pos="3420"/>
              </w:tabs>
              <w:spacing w:before="0" w:after="0"/>
              <w:jc w:val="center"/>
              <w:rPr>
                <w:rFonts w:eastAsia="Calibri" w:cs="Arial"/>
                <w:b/>
                <w:bCs/>
                <w:color w:val="FFFFFF" w:themeColor="background1"/>
                <w:szCs w:val="20"/>
              </w:rPr>
            </w:pPr>
            <w:r w:rsidRPr="009E67FB">
              <w:rPr>
                <w:rFonts w:eastAsia="Calibri" w:cs="Arial"/>
                <w:b/>
                <w:bCs/>
                <w:color w:val="FFFFFF" w:themeColor="background1"/>
                <w:szCs w:val="20"/>
              </w:rPr>
              <w:t>Porcentaje Actas PREP Casilla</w:t>
            </w:r>
          </w:p>
        </w:tc>
      </w:tr>
      <w:tr w:rsidR="00620DD7" w:rsidRPr="009E67FB" w14:paraId="09AC6ABB" w14:textId="77777777">
        <w:trPr>
          <w:trHeight w:val="439"/>
          <w:jc w:val="center"/>
        </w:trPr>
        <w:tc>
          <w:tcPr>
            <w:tcW w:w="1074" w:type="pct"/>
            <w:vAlign w:val="center"/>
          </w:tcPr>
          <w:p w14:paraId="00109CE6"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Gubernatura</w:t>
            </w:r>
          </w:p>
        </w:tc>
        <w:tc>
          <w:tcPr>
            <w:tcW w:w="924" w:type="pct"/>
            <w:vAlign w:val="center"/>
          </w:tcPr>
          <w:p w14:paraId="185FDB4E"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10,917</w:t>
            </w:r>
          </w:p>
        </w:tc>
        <w:tc>
          <w:tcPr>
            <w:tcW w:w="1457" w:type="pct"/>
            <w:vAlign w:val="center"/>
          </w:tcPr>
          <w:p w14:paraId="306CF836"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1,013</w:t>
            </w:r>
          </w:p>
        </w:tc>
        <w:tc>
          <w:tcPr>
            <w:tcW w:w="1545" w:type="pct"/>
            <w:vAlign w:val="center"/>
          </w:tcPr>
          <w:p w14:paraId="5F7AEB94"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9.2791%</w:t>
            </w:r>
          </w:p>
        </w:tc>
      </w:tr>
      <w:tr w:rsidR="00620DD7" w:rsidRPr="009E67FB" w14:paraId="13A6063B" w14:textId="77777777">
        <w:trPr>
          <w:trHeight w:val="416"/>
          <w:jc w:val="center"/>
        </w:trPr>
        <w:tc>
          <w:tcPr>
            <w:tcW w:w="1074" w:type="pct"/>
            <w:vAlign w:val="center"/>
          </w:tcPr>
          <w:p w14:paraId="368732DE"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Diputaciones</w:t>
            </w:r>
          </w:p>
        </w:tc>
        <w:tc>
          <w:tcPr>
            <w:tcW w:w="924" w:type="pct"/>
            <w:vAlign w:val="center"/>
          </w:tcPr>
          <w:p w14:paraId="7BB74B8E"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10,917</w:t>
            </w:r>
          </w:p>
        </w:tc>
        <w:tc>
          <w:tcPr>
            <w:tcW w:w="1457" w:type="pct"/>
            <w:vAlign w:val="center"/>
          </w:tcPr>
          <w:p w14:paraId="41DA8FC8"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812</w:t>
            </w:r>
          </w:p>
        </w:tc>
        <w:tc>
          <w:tcPr>
            <w:tcW w:w="1545" w:type="pct"/>
            <w:vAlign w:val="center"/>
          </w:tcPr>
          <w:p w14:paraId="78CAB59B"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7.4379%</w:t>
            </w:r>
          </w:p>
        </w:tc>
      </w:tr>
      <w:tr w:rsidR="00620DD7" w:rsidRPr="009E67FB" w14:paraId="27250FA5" w14:textId="77777777">
        <w:trPr>
          <w:trHeight w:val="423"/>
          <w:jc w:val="center"/>
        </w:trPr>
        <w:tc>
          <w:tcPr>
            <w:tcW w:w="1074" w:type="pct"/>
            <w:vAlign w:val="center"/>
          </w:tcPr>
          <w:p w14:paraId="6349AFEB"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Ayuntamientos</w:t>
            </w:r>
          </w:p>
        </w:tc>
        <w:tc>
          <w:tcPr>
            <w:tcW w:w="924" w:type="pct"/>
            <w:vAlign w:val="center"/>
          </w:tcPr>
          <w:p w14:paraId="1CEEA3D7"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10,916</w:t>
            </w:r>
          </w:p>
        </w:tc>
        <w:tc>
          <w:tcPr>
            <w:tcW w:w="1457" w:type="pct"/>
            <w:vAlign w:val="center"/>
          </w:tcPr>
          <w:p w14:paraId="0A101DF0"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1,451</w:t>
            </w:r>
          </w:p>
        </w:tc>
        <w:tc>
          <w:tcPr>
            <w:tcW w:w="1545" w:type="pct"/>
            <w:vAlign w:val="center"/>
          </w:tcPr>
          <w:p w14:paraId="275947D2" w14:textId="77777777" w:rsidR="00620DD7" w:rsidRPr="009E67FB" w:rsidRDefault="00620DD7" w:rsidP="00620DD7">
            <w:pPr>
              <w:tabs>
                <w:tab w:val="left" w:pos="3420"/>
              </w:tabs>
              <w:spacing w:before="0" w:after="0"/>
              <w:jc w:val="center"/>
              <w:rPr>
                <w:rFonts w:eastAsia="Calibri" w:cs="Arial"/>
                <w:szCs w:val="20"/>
              </w:rPr>
            </w:pPr>
            <w:r w:rsidRPr="009E67FB">
              <w:rPr>
                <w:rFonts w:eastAsia="Calibri" w:cs="Arial"/>
                <w:szCs w:val="20"/>
              </w:rPr>
              <w:t>13.2924%</w:t>
            </w:r>
          </w:p>
        </w:tc>
      </w:tr>
    </w:tbl>
    <w:p w14:paraId="4F965477" w14:textId="77777777" w:rsidR="00620DD7" w:rsidRPr="009E67FB" w:rsidRDefault="00620DD7" w:rsidP="00620DD7">
      <w:pPr>
        <w:spacing w:before="0" w:after="0"/>
        <w:rPr>
          <w:rFonts w:eastAsia="Calibri" w:cs="Arial"/>
          <w:b/>
          <w:color w:val="594369"/>
          <w:sz w:val="24"/>
        </w:rPr>
      </w:pPr>
    </w:p>
    <w:p w14:paraId="553330BF" w14:textId="61051D84" w:rsidR="00620DD7" w:rsidRPr="009E67FB" w:rsidRDefault="00620DD7" w:rsidP="00620DD7">
      <w:pPr>
        <w:spacing w:before="0" w:after="0"/>
        <w:rPr>
          <w:rFonts w:eastAsia="Calibri"/>
          <w:sz w:val="24"/>
        </w:rPr>
      </w:pPr>
      <w:r w:rsidRPr="009E67FB">
        <w:rPr>
          <w:rFonts w:eastAsia="Calibri" w:cs="Arial"/>
          <w:b/>
          <w:color w:val="594369"/>
          <w:sz w:val="24"/>
        </w:rPr>
        <w:t>Captura</w:t>
      </w:r>
      <w:r w:rsidRPr="009E67FB">
        <w:rPr>
          <w:rFonts w:eastAsia="Calibri" w:cs="Arial"/>
          <w:b/>
          <w:color w:val="7030A0"/>
          <w:sz w:val="24"/>
        </w:rPr>
        <w:t xml:space="preserve">: </w:t>
      </w:r>
      <w:r w:rsidRPr="009E67FB">
        <w:rPr>
          <w:rFonts w:eastAsia="Calibri" w:cs="Arial"/>
          <w:bCs/>
          <w:sz w:val="24"/>
        </w:rPr>
        <w:t>Se llevó a cabo la captura de las Actas de Escrutinio y Cómputo en todos los CATD</w:t>
      </w:r>
      <w:r w:rsidR="00777D5E" w:rsidRPr="009E67FB">
        <w:rPr>
          <w:rFonts w:eastAsia="Calibri" w:cs="Arial"/>
          <w:bCs/>
          <w:sz w:val="24"/>
        </w:rPr>
        <w:t>, misma que se detectó lentitud en esta etapa, debido a la gran cantidad de combinaciones con la que contaba el acta</w:t>
      </w:r>
      <w:r w:rsidR="00D35348" w:rsidRPr="009E67FB">
        <w:rPr>
          <w:rFonts w:eastAsia="Calibri" w:cs="Arial"/>
          <w:bCs/>
          <w:sz w:val="24"/>
        </w:rPr>
        <w:t xml:space="preserve"> y a la dificultad de visualización de la información en cada acta.</w:t>
      </w:r>
    </w:p>
    <w:p w14:paraId="27E1EF39" w14:textId="77777777" w:rsidR="00620DD7" w:rsidRPr="009E67FB" w:rsidRDefault="00620DD7" w:rsidP="00620DD7">
      <w:pPr>
        <w:spacing w:before="0" w:after="0"/>
        <w:rPr>
          <w:rFonts w:eastAsia="Calibri"/>
          <w:sz w:val="24"/>
        </w:rPr>
      </w:pPr>
    </w:p>
    <w:p w14:paraId="21A31D66" w14:textId="46956D7F" w:rsidR="00620DD7" w:rsidRPr="009E67FB" w:rsidRDefault="00620DD7" w:rsidP="00620DD7">
      <w:pPr>
        <w:spacing w:before="0" w:after="0"/>
        <w:rPr>
          <w:rFonts w:eastAsia="Calibri"/>
          <w:sz w:val="24"/>
        </w:rPr>
      </w:pPr>
      <w:r w:rsidRPr="009E67FB">
        <w:rPr>
          <w:rFonts w:eastAsia="Calibri" w:cs="Arial"/>
          <w:b/>
          <w:color w:val="594369"/>
          <w:sz w:val="24"/>
        </w:rPr>
        <w:t xml:space="preserve">Verificación: </w:t>
      </w:r>
      <w:r w:rsidRPr="009E67FB">
        <w:rPr>
          <w:rFonts w:eastAsia="Calibri" w:cs="Arial"/>
          <w:bCs/>
          <w:sz w:val="24"/>
        </w:rPr>
        <w:t>Se llevó a cabo la verificación a través de la captura de los resultados. Esta etapa se ejecutó con mayor lentitud, debido a la cantidad de combinaciones derivadas de las coaliciones de partidos que aparecen en las Actas de Escrutinio y Cómputo</w:t>
      </w:r>
      <w:r w:rsidR="00B511F4" w:rsidRPr="009E67FB">
        <w:rPr>
          <w:rFonts w:eastAsia="Calibri" w:cs="Arial"/>
          <w:bCs/>
          <w:sz w:val="24"/>
        </w:rPr>
        <w:t>, y a la dificultad de visualización de la información en cada acta</w:t>
      </w:r>
      <w:r w:rsidR="00CA1B13" w:rsidRPr="009E67FB">
        <w:rPr>
          <w:rFonts w:eastAsia="Calibri" w:cs="Arial"/>
          <w:bCs/>
          <w:sz w:val="24"/>
        </w:rPr>
        <w:t>.</w:t>
      </w:r>
      <w:r w:rsidR="00881D8D">
        <w:rPr>
          <w:rFonts w:eastAsia="Calibri" w:cs="Arial"/>
          <w:bCs/>
          <w:sz w:val="24"/>
        </w:rPr>
        <w:t xml:space="preserve"> El error </w:t>
      </w:r>
      <w:r w:rsidR="00881D8D">
        <w:rPr>
          <w:rFonts w:eastAsia="Calibri" w:cs="Arial"/>
          <w:bCs/>
          <w:sz w:val="24"/>
        </w:rPr>
        <w:lastRenderedPageBreak/>
        <w:t xml:space="preserve">en la doble captura provocaba que el acta se enviara a una </w:t>
      </w:r>
      <w:r w:rsidR="00DD4632">
        <w:rPr>
          <w:rFonts w:eastAsia="Calibri" w:cs="Arial"/>
          <w:bCs/>
          <w:sz w:val="24"/>
        </w:rPr>
        <w:t>tercera</w:t>
      </w:r>
      <w:r w:rsidR="00881D8D">
        <w:rPr>
          <w:rFonts w:eastAsia="Calibri" w:cs="Arial"/>
          <w:bCs/>
          <w:sz w:val="24"/>
        </w:rPr>
        <w:t xml:space="preserve"> captura, o en caso de </w:t>
      </w:r>
      <w:r w:rsidR="002C0CF4">
        <w:rPr>
          <w:rFonts w:eastAsia="Calibri" w:cs="Arial"/>
          <w:bCs/>
          <w:sz w:val="24"/>
        </w:rPr>
        <w:t xml:space="preserve">un </w:t>
      </w:r>
      <w:r w:rsidR="00881D8D">
        <w:rPr>
          <w:rFonts w:eastAsia="Calibri" w:cs="Arial"/>
          <w:bCs/>
          <w:sz w:val="24"/>
        </w:rPr>
        <w:t>error, se reinicia</w:t>
      </w:r>
      <w:r w:rsidR="00DD4632">
        <w:rPr>
          <w:rFonts w:eastAsia="Calibri" w:cs="Arial"/>
          <w:bCs/>
          <w:sz w:val="24"/>
        </w:rPr>
        <w:t>ba</w:t>
      </w:r>
      <w:r w:rsidR="00881D8D">
        <w:rPr>
          <w:rFonts w:eastAsia="Calibri" w:cs="Arial"/>
          <w:bCs/>
          <w:sz w:val="24"/>
        </w:rPr>
        <w:t xml:space="preserve"> el ciclo de captura</w:t>
      </w:r>
      <w:r w:rsidR="00F360AE">
        <w:rPr>
          <w:rFonts w:eastAsia="Calibri" w:cs="Arial"/>
          <w:bCs/>
          <w:sz w:val="24"/>
        </w:rPr>
        <w:t>.</w:t>
      </w:r>
    </w:p>
    <w:p w14:paraId="09AB94AB" w14:textId="77777777" w:rsidR="00620DD7" w:rsidRPr="009E67FB" w:rsidRDefault="00620DD7" w:rsidP="00620DD7">
      <w:pPr>
        <w:spacing w:before="0" w:after="0"/>
        <w:rPr>
          <w:rFonts w:eastAsia="Calibri"/>
          <w:sz w:val="24"/>
        </w:rPr>
      </w:pPr>
    </w:p>
    <w:p w14:paraId="167329F5" w14:textId="77777777" w:rsidR="00620DD7" w:rsidRPr="009E67FB" w:rsidRDefault="00620DD7" w:rsidP="00620DD7">
      <w:pPr>
        <w:spacing w:before="0" w:after="0"/>
        <w:rPr>
          <w:rFonts w:eastAsia="Calibri"/>
          <w:sz w:val="24"/>
        </w:rPr>
      </w:pPr>
      <w:r w:rsidRPr="009E67FB">
        <w:rPr>
          <w:rFonts w:eastAsia="Calibri" w:cs="Arial"/>
          <w:b/>
          <w:color w:val="594369"/>
          <w:sz w:val="24"/>
        </w:rPr>
        <w:t>Publicación</w:t>
      </w:r>
      <w:r w:rsidRPr="009E67FB">
        <w:rPr>
          <w:rFonts w:eastAsia="Calibri" w:cs="Arial"/>
          <w:b/>
          <w:bCs/>
          <w:color w:val="7030A0"/>
          <w:sz w:val="24"/>
        </w:rPr>
        <w:t>:</w:t>
      </w:r>
      <w:r w:rsidRPr="009E67FB">
        <w:rPr>
          <w:rFonts w:eastAsia="Calibri" w:cs="Arial"/>
          <w:color w:val="7030A0"/>
          <w:sz w:val="24"/>
        </w:rPr>
        <w:t xml:space="preserve"> </w:t>
      </w:r>
      <w:r w:rsidRPr="009E67FB">
        <w:rPr>
          <w:rFonts w:eastAsia="Calibri" w:cs="Arial"/>
          <w:sz w:val="24"/>
        </w:rPr>
        <w:t xml:space="preserve">Se realizó la publicación de los resultados de la captura y las imágenes digitalizadas de las Actas de Escrutinio y Cómputo sin incidencia alguna en el procesamiento de la información. </w:t>
      </w:r>
      <w:r w:rsidRPr="009E67FB">
        <w:rPr>
          <w:rFonts w:eastAsia="Calibri"/>
          <w:sz w:val="24"/>
        </w:rPr>
        <w:t>Se realizaron cortes de información cada 20 minutos, cumpliendo con el número de actualizaciones por hora establecidos en la norma y el Acuerdo correspondiente.</w:t>
      </w:r>
    </w:p>
    <w:p w14:paraId="1E71285C" w14:textId="77777777" w:rsidR="00620DD7" w:rsidRPr="009E67FB" w:rsidRDefault="00620DD7" w:rsidP="00620DD7">
      <w:pPr>
        <w:spacing w:before="0" w:after="0"/>
        <w:rPr>
          <w:rFonts w:eastAsia="Calibri"/>
          <w:sz w:val="24"/>
        </w:rPr>
      </w:pPr>
    </w:p>
    <w:p w14:paraId="5B1D5A91" w14:textId="74665FEB" w:rsidR="00620DD7" w:rsidRPr="009E67FB" w:rsidRDefault="00620DD7" w:rsidP="00620DD7">
      <w:pPr>
        <w:autoSpaceDE w:val="0"/>
        <w:autoSpaceDN w:val="0"/>
        <w:adjustRightInd w:val="0"/>
        <w:spacing w:before="0" w:after="0"/>
        <w:rPr>
          <w:rFonts w:eastAsia="Calibri"/>
          <w:sz w:val="24"/>
        </w:rPr>
      </w:pPr>
      <w:r w:rsidRPr="009E67FB">
        <w:rPr>
          <w:rFonts w:eastAsia="Calibri"/>
          <w:sz w:val="24"/>
        </w:rPr>
        <w:t xml:space="preserve">Durante la operación, se dio seguimiento a la publicación de la información a través de </w:t>
      </w:r>
      <w:r w:rsidR="00070D93">
        <w:rPr>
          <w:rFonts w:eastAsia="Calibri"/>
          <w:sz w:val="24"/>
        </w:rPr>
        <w:t>doce</w:t>
      </w:r>
      <w:r w:rsidRPr="009E67FB">
        <w:rPr>
          <w:rFonts w:eastAsia="Calibri"/>
          <w:sz w:val="24"/>
        </w:rPr>
        <w:t xml:space="preserve"> difusores:</w:t>
      </w:r>
    </w:p>
    <w:p w14:paraId="73F44099" w14:textId="77777777" w:rsidR="00067C98" w:rsidRPr="009E67FB" w:rsidRDefault="00067C98" w:rsidP="00124349">
      <w:pPr>
        <w:spacing w:before="0" w:after="0"/>
      </w:pPr>
    </w:p>
    <w:tbl>
      <w:tblPr>
        <w:tblStyle w:val="TablaINE1"/>
        <w:tblW w:w="392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60"/>
        <w:gridCol w:w="4961"/>
      </w:tblGrid>
      <w:tr w:rsidR="00AE6423" w:rsidRPr="009E67FB" w14:paraId="6C400A10" w14:textId="77777777" w:rsidTr="00FE79D9">
        <w:trPr>
          <w:trHeight w:val="337"/>
          <w:tblHeader/>
          <w:jc w:val="center"/>
        </w:trPr>
        <w:tc>
          <w:tcPr>
            <w:tcW w:w="1635" w:type="pct"/>
            <w:tcBorders>
              <w:left w:val="single" w:sz="4" w:space="0" w:color="FFFFFF"/>
              <w:right w:val="single" w:sz="4" w:space="0" w:color="FFFFFF"/>
            </w:tcBorders>
            <w:shd w:val="clear" w:color="auto" w:fill="5F497A"/>
            <w:vAlign w:val="center"/>
          </w:tcPr>
          <w:p w14:paraId="02405477" w14:textId="77777777" w:rsidR="00AE6423" w:rsidRPr="009E67FB" w:rsidRDefault="00AE6423" w:rsidP="00E15788">
            <w:pPr>
              <w:tabs>
                <w:tab w:val="left" w:pos="3420"/>
              </w:tabs>
              <w:spacing w:before="0" w:after="0"/>
              <w:jc w:val="center"/>
              <w:rPr>
                <w:rFonts w:eastAsia="Calibri" w:cs="Arial"/>
                <w:b/>
                <w:bCs/>
                <w:color w:val="FFFFFF"/>
                <w:sz w:val="22"/>
                <w:szCs w:val="22"/>
                <w:lang w:val="es-MX"/>
              </w:rPr>
            </w:pPr>
            <w:r w:rsidRPr="009E67FB">
              <w:rPr>
                <w:rFonts w:eastAsia="Calibri" w:cs="Arial"/>
                <w:b/>
                <w:bCs/>
                <w:color w:val="FFFFFF"/>
                <w:sz w:val="22"/>
                <w:szCs w:val="22"/>
                <w:lang w:val="es-MX"/>
              </w:rPr>
              <w:t>Medio difusor</w:t>
            </w:r>
          </w:p>
        </w:tc>
        <w:tc>
          <w:tcPr>
            <w:tcW w:w="3365" w:type="pct"/>
            <w:tcBorders>
              <w:left w:val="single" w:sz="4" w:space="0" w:color="FFFFFF"/>
              <w:right w:val="single" w:sz="4" w:space="0" w:color="FFFFFF"/>
            </w:tcBorders>
            <w:shd w:val="clear" w:color="auto" w:fill="5F497A"/>
            <w:vAlign w:val="center"/>
          </w:tcPr>
          <w:p w14:paraId="78F50EA7" w14:textId="77777777" w:rsidR="00AE6423" w:rsidRPr="009E67FB" w:rsidRDefault="00AE6423" w:rsidP="00E15788">
            <w:pPr>
              <w:tabs>
                <w:tab w:val="left" w:pos="3420"/>
              </w:tabs>
              <w:spacing w:before="0" w:after="0"/>
              <w:jc w:val="center"/>
              <w:rPr>
                <w:rFonts w:eastAsia="Calibri" w:cs="Arial"/>
                <w:b/>
                <w:bCs/>
                <w:color w:val="FFFFFF"/>
                <w:sz w:val="22"/>
                <w:szCs w:val="22"/>
                <w:lang w:val="es-MX"/>
              </w:rPr>
            </w:pPr>
            <w:r w:rsidRPr="009E67FB">
              <w:rPr>
                <w:rFonts w:eastAsia="Calibri" w:cs="Arial"/>
                <w:b/>
                <w:bCs/>
                <w:color w:val="FFFFFF"/>
                <w:sz w:val="22"/>
                <w:szCs w:val="22"/>
                <w:lang w:val="es-MX"/>
              </w:rPr>
              <w:t>Dirección electrónica</w:t>
            </w:r>
          </w:p>
        </w:tc>
      </w:tr>
      <w:tr w:rsidR="00AE6423" w:rsidRPr="009E67FB" w14:paraId="5751918D" w14:textId="77777777" w:rsidTr="00FE79D9">
        <w:trPr>
          <w:trHeight w:val="600"/>
          <w:jc w:val="center"/>
        </w:trPr>
        <w:tc>
          <w:tcPr>
            <w:tcW w:w="1635" w:type="pct"/>
            <w:vAlign w:val="center"/>
          </w:tcPr>
          <w:p w14:paraId="6FCF0038" w14:textId="3E46F981" w:rsidR="00AE6423" w:rsidRPr="009E67FB" w:rsidRDefault="00D73F02" w:rsidP="00E15788">
            <w:pPr>
              <w:tabs>
                <w:tab w:val="left" w:pos="3420"/>
              </w:tabs>
              <w:spacing w:before="0" w:after="0"/>
              <w:jc w:val="center"/>
              <w:rPr>
                <w:rFonts w:eastAsia="Calibri" w:cs="Arial"/>
                <w:sz w:val="22"/>
                <w:szCs w:val="22"/>
                <w:lang w:val="es-MX"/>
              </w:rPr>
            </w:pPr>
            <w:r>
              <w:rPr>
                <w:rFonts w:eastAsia="Calibri" w:cs="Arial"/>
                <w:sz w:val="22"/>
                <w:szCs w:val="22"/>
                <w:lang w:val="es-MX"/>
              </w:rPr>
              <w:t>Excelsior</w:t>
            </w:r>
          </w:p>
        </w:tc>
        <w:tc>
          <w:tcPr>
            <w:tcW w:w="3365" w:type="pct"/>
            <w:vAlign w:val="center"/>
          </w:tcPr>
          <w:p w14:paraId="2610386E" w14:textId="03FA9E02" w:rsidR="00AE6423" w:rsidRPr="009E67FB" w:rsidRDefault="00AE6423" w:rsidP="00FE79D9">
            <w:pPr>
              <w:autoSpaceDE w:val="0"/>
              <w:autoSpaceDN w:val="0"/>
              <w:adjustRightInd w:val="0"/>
              <w:spacing w:before="0" w:after="0"/>
              <w:jc w:val="center"/>
              <w:rPr>
                <w:rFonts w:eastAsia="Calibri" w:cs="Arial"/>
                <w:sz w:val="22"/>
                <w:szCs w:val="22"/>
                <w:lang w:val="es-MX"/>
              </w:rPr>
            </w:pPr>
            <w:r w:rsidRPr="009E67FB">
              <w:rPr>
                <w:rFonts w:cs="Arial"/>
                <w:color w:val="0070C1"/>
                <w:sz w:val="22"/>
                <w:szCs w:val="22"/>
                <w:lang w:val="es-MX"/>
              </w:rPr>
              <w:t>https://prep-2024.jalisco.excelsior.com.mx/</w:t>
            </w:r>
          </w:p>
        </w:tc>
      </w:tr>
      <w:tr w:rsidR="00D73F02" w:rsidRPr="000B28E1" w14:paraId="08F29D86" w14:textId="77777777" w:rsidTr="00FE79D9">
        <w:trPr>
          <w:trHeight w:val="600"/>
          <w:jc w:val="center"/>
        </w:trPr>
        <w:tc>
          <w:tcPr>
            <w:tcW w:w="1635" w:type="pct"/>
            <w:vAlign w:val="center"/>
          </w:tcPr>
          <w:p w14:paraId="305B7077" w14:textId="3D4515A3" w:rsidR="00D73F02" w:rsidRPr="009E67FB" w:rsidRDefault="00D73F02" w:rsidP="00E15788">
            <w:pPr>
              <w:tabs>
                <w:tab w:val="left" w:pos="3420"/>
              </w:tabs>
              <w:spacing w:before="0" w:after="0"/>
              <w:jc w:val="center"/>
              <w:rPr>
                <w:rFonts w:eastAsia="Calibri" w:cs="Arial"/>
                <w:sz w:val="22"/>
                <w:szCs w:val="22"/>
              </w:rPr>
            </w:pPr>
            <w:r w:rsidRPr="009E67FB">
              <w:rPr>
                <w:rFonts w:eastAsia="Calibri" w:cs="Arial"/>
                <w:sz w:val="22"/>
                <w:szCs w:val="22"/>
                <w:lang w:val="es-MX"/>
              </w:rPr>
              <w:t>Grupo Imagen</w:t>
            </w:r>
          </w:p>
        </w:tc>
        <w:tc>
          <w:tcPr>
            <w:tcW w:w="3365" w:type="pct"/>
            <w:vAlign w:val="center"/>
          </w:tcPr>
          <w:p w14:paraId="4F919727" w14:textId="77777777" w:rsidR="00D73F02" w:rsidRPr="00F37CC6" w:rsidRDefault="00D73F02" w:rsidP="00BC40D1">
            <w:pPr>
              <w:autoSpaceDE w:val="0"/>
              <w:autoSpaceDN w:val="0"/>
              <w:adjustRightInd w:val="0"/>
              <w:spacing w:before="0" w:after="0"/>
              <w:jc w:val="center"/>
              <w:rPr>
                <w:rFonts w:cs="Arial"/>
                <w:color w:val="0070C1"/>
                <w:sz w:val="22"/>
                <w:szCs w:val="22"/>
              </w:rPr>
            </w:pPr>
            <w:r w:rsidRPr="00F37CC6">
              <w:rPr>
                <w:rFonts w:cs="Arial"/>
                <w:color w:val="0070C1"/>
                <w:sz w:val="22"/>
                <w:szCs w:val="22"/>
              </w:rPr>
              <w:t>https://prep-2024.jalisco.imagenradio.com.mx/</w:t>
            </w:r>
          </w:p>
          <w:p w14:paraId="3EF64645" w14:textId="1F6099D2" w:rsidR="00D73F02" w:rsidRPr="009E67FB" w:rsidRDefault="00D73F02" w:rsidP="00BC40D1">
            <w:pPr>
              <w:autoSpaceDE w:val="0"/>
              <w:autoSpaceDN w:val="0"/>
              <w:adjustRightInd w:val="0"/>
              <w:spacing w:before="0" w:after="0"/>
              <w:jc w:val="center"/>
              <w:rPr>
                <w:rFonts w:cs="Arial"/>
                <w:color w:val="0070C1"/>
                <w:sz w:val="22"/>
                <w:szCs w:val="22"/>
              </w:rPr>
            </w:pPr>
            <w:r w:rsidRPr="00F37CC6">
              <w:rPr>
                <w:rFonts w:cs="Arial"/>
                <w:color w:val="0070C1"/>
                <w:sz w:val="22"/>
                <w:szCs w:val="22"/>
              </w:rPr>
              <w:t>https://prep-2024.jalisco.imagentv.com/</w:t>
            </w:r>
          </w:p>
        </w:tc>
      </w:tr>
      <w:tr w:rsidR="00AE6423" w:rsidRPr="009E67FB" w14:paraId="5B22AC29" w14:textId="77777777" w:rsidTr="00FE79D9">
        <w:trPr>
          <w:trHeight w:val="328"/>
          <w:jc w:val="center"/>
        </w:trPr>
        <w:tc>
          <w:tcPr>
            <w:tcW w:w="1635" w:type="pct"/>
            <w:vAlign w:val="center"/>
          </w:tcPr>
          <w:p w14:paraId="6F49B3E6" w14:textId="77777777" w:rsidR="00AE6423" w:rsidRPr="009E67FB" w:rsidRDefault="00AE6423" w:rsidP="00E15788">
            <w:pPr>
              <w:tabs>
                <w:tab w:val="left" w:pos="3420"/>
              </w:tabs>
              <w:spacing w:before="0" w:after="0"/>
              <w:jc w:val="center"/>
              <w:rPr>
                <w:rFonts w:eastAsia="Calibri" w:cs="Arial"/>
                <w:sz w:val="22"/>
                <w:szCs w:val="22"/>
                <w:lang w:val="es-MX"/>
              </w:rPr>
            </w:pPr>
            <w:r w:rsidRPr="009E67FB">
              <w:rPr>
                <w:rFonts w:eastAsia="Calibri" w:cs="Arial"/>
                <w:sz w:val="22"/>
                <w:szCs w:val="22"/>
                <w:lang w:val="es-MX"/>
              </w:rPr>
              <w:t>El Universal</w:t>
            </w:r>
          </w:p>
        </w:tc>
        <w:tc>
          <w:tcPr>
            <w:tcW w:w="3365" w:type="pct"/>
            <w:vAlign w:val="center"/>
          </w:tcPr>
          <w:p w14:paraId="79876B0C" w14:textId="77777777" w:rsidR="00AE6423" w:rsidRPr="009E67FB" w:rsidRDefault="00AE6423" w:rsidP="00E15788">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https://elecciones2024jalisco.eluniversal.com.mx</w:t>
            </w:r>
          </w:p>
        </w:tc>
      </w:tr>
      <w:tr w:rsidR="00AE6423" w:rsidRPr="009E67FB" w14:paraId="643C00EC" w14:textId="77777777" w:rsidTr="00FE79D9">
        <w:trPr>
          <w:trHeight w:val="277"/>
          <w:jc w:val="center"/>
        </w:trPr>
        <w:tc>
          <w:tcPr>
            <w:tcW w:w="1635" w:type="pct"/>
            <w:vAlign w:val="center"/>
          </w:tcPr>
          <w:p w14:paraId="5C338406" w14:textId="63FB823D" w:rsidR="00AE6423" w:rsidRPr="009E67FB" w:rsidRDefault="00C54D5D" w:rsidP="00E15788">
            <w:pPr>
              <w:tabs>
                <w:tab w:val="left" w:pos="3420"/>
              </w:tabs>
              <w:spacing w:before="0" w:after="0"/>
              <w:jc w:val="center"/>
              <w:rPr>
                <w:rFonts w:eastAsia="Calibri" w:cs="Arial"/>
                <w:sz w:val="22"/>
                <w:szCs w:val="22"/>
                <w:lang w:val="es-MX"/>
              </w:rPr>
            </w:pPr>
            <w:r>
              <w:rPr>
                <w:rFonts w:eastAsia="Calibri" w:cs="Arial"/>
                <w:sz w:val="22"/>
                <w:szCs w:val="22"/>
                <w:lang w:val="es-MX"/>
              </w:rPr>
              <w:t>Telediario</w:t>
            </w:r>
          </w:p>
        </w:tc>
        <w:tc>
          <w:tcPr>
            <w:tcW w:w="3365" w:type="pct"/>
            <w:vAlign w:val="center"/>
          </w:tcPr>
          <w:p w14:paraId="3F5CBFEF" w14:textId="77777777" w:rsidR="00AE6423" w:rsidRPr="009E67FB" w:rsidRDefault="00AE6423" w:rsidP="00BC40D1">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https://iepcj2024.telediario.mx/</w:t>
            </w:r>
          </w:p>
        </w:tc>
      </w:tr>
      <w:tr w:rsidR="00AE6423" w:rsidRPr="009E67FB" w14:paraId="40770D86" w14:textId="77777777" w:rsidTr="00FE79D9">
        <w:trPr>
          <w:trHeight w:val="267"/>
          <w:jc w:val="center"/>
        </w:trPr>
        <w:tc>
          <w:tcPr>
            <w:tcW w:w="1635" w:type="pct"/>
            <w:vAlign w:val="center"/>
          </w:tcPr>
          <w:p w14:paraId="6CFC5A6A" w14:textId="77777777" w:rsidR="00AE6423" w:rsidRPr="009E67FB" w:rsidRDefault="00AE6423" w:rsidP="00E15788">
            <w:pPr>
              <w:tabs>
                <w:tab w:val="left" w:pos="3420"/>
              </w:tabs>
              <w:spacing w:before="0" w:after="0"/>
              <w:jc w:val="center"/>
              <w:rPr>
                <w:rFonts w:eastAsia="Calibri" w:cs="Arial"/>
                <w:sz w:val="22"/>
                <w:szCs w:val="22"/>
                <w:lang w:val="es-MX"/>
              </w:rPr>
            </w:pPr>
            <w:r w:rsidRPr="009E67FB">
              <w:rPr>
                <w:rFonts w:eastAsia="Calibri" w:cs="Arial"/>
                <w:sz w:val="22"/>
                <w:szCs w:val="22"/>
                <w:lang w:val="es-MX"/>
              </w:rPr>
              <w:t>Grupo Milenio</w:t>
            </w:r>
          </w:p>
        </w:tc>
        <w:tc>
          <w:tcPr>
            <w:tcW w:w="3365" w:type="pct"/>
            <w:vAlign w:val="center"/>
          </w:tcPr>
          <w:p w14:paraId="282577F0" w14:textId="77777777" w:rsidR="00AE6423" w:rsidRPr="009E67FB" w:rsidRDefault="00AE6423" w:rsidP="00FE79D9">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https://iepcj2024.milenio.mx</w:t>
            </w:r>
          </w:p>
        </w:tc>
      </w:tr>
      <w:tr w:rsidR="00AE6423" w:rsidRPr="009E67FB" w14:paraId="19A133CB" w14:textId="77777777" w:rsidTr="00FE79D9">
        <w:trPr>
          <w:trHeight w:val="271"/>
          <w:jc w:val="center"/>
        </w:trPr>
        <w:tc>
          <w:tcPr>
            <w:tcW w:w="1635" w:type="pct"/>
            <w:vAlign w:val="center"/>
          </w:tcPr>
          <w:p w14:paraId="324EB7A1" w14:textId="1A742E35" w:rsidR="00AE6423" w:rsidRPr="009E67FB" w:rsidRDefault="00AE6423" w:rsidP="00E15788">
            <w:pPr>
              <w:tabs>
                <w:tab w:val="left" w:pos="3420"/>
              </w:tabs>
              <w:spacing w:before="0" w:after="0"/>
              <w:jc w:val="center"/>
              <w:rPr>
                <w:rFonts w:eastAsia="Calibri" w:cs="Arial"/>
                <w:sz w:val="22"/>
                <w:szCs w:val="22"/>
                <w:lang w:val="es-MX"/>
              </w:rPr>
            </w:pPr>
            <w:r w:rsidRPr="009E67FB">
              <w:rPr>
                <w:rFonts w:eastAsia="Calibri" w:cs="Arial"/>
                <w:sz w:val="22"/>
                <w:szCs w:val="22"/>
                <w:lang w:val="es-MX"/>
              </w:rPr>
              <w:t>Televisa</w:t>
            </w:r>
          </w:p>
        </w:tc>
        <w:tc>
          <w:tcPr>
            <w:tcW w:w="3365" w:type="pct"/>
            <w:vAlign w:val="center"/>
          </w:tcPr>
          <w:p w14:paraId="10E76F30" w14:textId="77777777" w:rsidR="00AE6423" w:rsidRPr="009E67FB" w:rsidRDefault="00AE6423" w:rsidP="00BC40D1">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https://prepjalisco.edis.mx</w:t>
            </w:r>
          </w:p>
        </w:tc>
      </w:tr>
      <w:tr w:rsidR="00AE6423" w:rsidRPr="009E67FB" w14:paraId="227AE805" w14:textId="77777777" w:rsidTr="00FE79D9">
        <w:trPr>
          <w:trHeight w:val="275"/>
          <w:jc w:val="center"/>
        </w:trPr>
        <w:tc>
          <w:tcPr>
            <w:tcW w:w="1635" w:type="pct"/>
            <w:vAlign w:val="center"/>
          </w:tcPr>
          <w:p w14:paraId="584CC4CB" w14:textId="614AFFE1" w:rsidR="00AE6423" w:rsidRPr="009E67FB" w:rsidRDefault="00873598" w:rsidP="00E15788">
            <w:pPr>
              <w:tabs>
                <w:tab w:val="left" w:pos="3420"/>
              </w:tabs>
              <w:spacing w:before="0" w:after="0"/>
              <w:jc w:val="center"/>
              <w:rPr>
                <w:rFonts w:eastAsia="Calibri" w:cs="Arial"/>
                <w:sz w:val="22"/>
                <w:szCs w:val="22"/>
                <w:lang w:val="es-MX"/>
              </w:rPr>
            </w:pPr>
            <w:r>
              <w:rPr>
                <w:rFonts w:eastAsia="Calibri" w:cs="Arial"/>
                <w:sz w:val="22"/>
                <w:szCs w:val="22"/>
                <w:lang w:val="es-MX"/>
              </w:rPr>
              <w:t>N+</w:t>
            </w:r>
          </w:p>
        </w:tc>
        <w:tc>
          <w:tcPr>
            <w:tcW w:w="3365" w:type="pct"/>
            <w:vAlign w:val="center"/>
          </w:tcPr>
          <w:p w14:paraId="1426759E" w14:textId="77777777" w:rsidR="00AE6423" w:rsidRPr="009E67FB" w:rsidRDefault="00AE6423" w:rsidP="00FE79D9">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https://prepjc.nmas.com.mx</w:t>
            </w:r>
          </w:p>
        </w:tc>
      </w:tr>
      <w:tr w:rsidR="00AE6423" w:rsidRPr="009E67FB" w14:paraId="3D1C559A" w14:textId="77777777" w:rsidTr="00FE79D9">
        <w:trPr>
          <w:trHeight w:val="279"/>
          <w:jc w:val="center"/>
        </w:trPr>
        <w:tc>
          <w:tcPr>
            <w:tcW w:w="1635" w:type="pct"/>
            <w:vAlign w:val="center"/>
          </w:tcPr>
          <w:p w14:paraId="6023D571" w14:textId="77777777" w:rsidR="00AE6423" w:rsidRPr="009E67FB" w:rsidRDefault="00AE6423" w:rsidP="00E15788">
            <w:pPr>
              <w:tabs>
                <w:tab w:val="left" w:pos="3420"/>
              </w:tabs>
              <w:spacing w:before="0" w:after="0"/>
              <w:jc w:val="center"/>
              <w:rPr>
                <w:rFonts w:eastAsia="Calibri" w:cs="Arial"/>
                <w:sz w:val="22"/>
                <w:szCs w:val="22"/>
                <w:lang w:val="es-MX"/>
              </w:rPr>
            </w:pPr>
            <w:r w:rsidRPr="009E67FB">
              <w:rPr>
                <w:rFonts w:eastAsia="Calibri" w:cs="Arial"/>
                <w:sz w:val="22"/>
                <w:szCs w:val="22"/>
                <w:lang w:val="es-MX"/>
              </w:rPr>
              <w:t>La Silla Rota</w:t>
            </w:r>
          </w:p>
        </w:tc>
        <w:tc>
          <w:tcPr>
            <w:tcW w:w="3365" w:type="pct"/>
            <w:vAlign w:val="center"/>
          </w:tcPr>
          <w:p w14:paraId="59C030C8" w14:textId="77777777" w:rsidR="00AE6423" w:rsidRPr="009E67FB" w:rsidRDefault="00AE6423" w:rsidP="00FE79D9">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https://jalisco2024.lasillarota.com</w:t>
            </w:r>
          </w:p>
        </w:tc>
      </w:tr>
      <w:tr w:rsidR="00AE6423" w:rsidRPr="009E67FB" w14:paraId="275EA3CA" w14:textId="77777777" w:rsidTr="00FE79D9">
        <w:trPr>
          <w:trHeight w:val="282"/>
          <w:jc w:val="center"/>
        </w:trPr>
        <w:tc>
          <w:tcPr>
            <w:tcW w:w="1635" w:type="pct"/>
            <w:vAlign w:val="center"/>
          </w:tcPr>
          <w:p w14:paraId="030CD2D6" w14:textId="77777777" w:rsidR="00AE6423" w:rsidRPr="009E67FB" w:rsidRDefault="00AE6423" w:rsidP="00E15788">
            <w:pPr>
              <w:tabs>
                <w:tab w:val="left" w:pos="3420"/>
              </w:tabs>
              <w:spacing w:before="0" w:after="0"/>
              <w:jc w:val="center"/>
              <w:rPr>
                <w:rFonts w:eastAsia="Calibri" w:cs="Arial"/>
                <w:sz w:val="22"/>
                <w:szCs w:val="22"/>
                <w:lang w:val="es-MX"/>
              </w:rPr>
            </w:pPr>
            <w:r w:rsidRPr="009E67FB">
              <w:rPr>
                <w:rFonts w:eastAsia="Calibri" w:cs="Arial"/>
                <w:sz w:val="22"/>
                <w:szCs w:val="22"/>
                <w:lang w:val="es-MX"/>
              </w:rPr>
              <w:t>Grupo DK</w:t>
            </w:r>
          </w:p>
        </w:tc>
        <w:tc>
          <w:tcPr>
            <w:tcW w:w="3365" w:type="pct"/>
            <w:vAlign w:val="center"/>
          </w:tcPr>
          <w:p w14:paraId="1E00FFB6" w14:textId="77777777" w:rsidR="00AE6423" w:rsidRPr="009E67FB" w:rsidRDefault="00AE6423" w:rsidP="00FE79D9">
            <w:pPr>
              <w:tabs>
                <w:tab w:val="left" w:pos="3420"/>
              </w:tabs>
              <w:spacing w:before="0" w:after="0"/>
              <w:jc w:val="center"/>
              <w:rPr>
                <w:rFonts w:eastAsia="Calibri" w:cs="Arial"/>
                <w:sz w:val="22"/>
                <w:szCs w:val="22"/>
                <w:lang w:val="es-MX"/>
              </w:rPr>
            </w:pPr>
            <w:r w:rsidRPr="009E67FB">
              <w:rPr>
                <w:rFonts w:cs="Arial"/>
                <w:color w:val="0070C1"/>
                <w:sz w:val="22"/>
                <w:szCs w:val="22"/>
                <w:lang w:val="es-MX"/>
              </w:rPr>
              <w:t>https://grupodk_prep.iepcjalisco.mx</w:t>
            </w:r>
          </w:p>
        </w:tc>
      </w:tr>
      <w:tr w:rsidR="00B3569D" w:rsidRPr="000B28E1" w14:paraId="418CCAFE" w14:textId="77777777" w:rsidTr="00FE79D9">
        <w:trPr>
          <w:trHeight w:val="282"/>
          <w:jc w:val="center"/>
        </w:trPr>
        <w:tc>
          <w:tcPr>
            <w:tcW w:w="1635" w:type="pct"/>
            <w:vAlign w:val="center"/>
          </w:tcPr>
          <w:p w14:paraId="27816FE0" w14:textId="3A96C6CB" w:rsidR="00B3569D" w:rsidRPr="009E67FB" w:rsidRDefault="00B3569D" w:rsidP="00E15788">
            <w:pPr>
              <w:tabs>
                <w:tab w:val="left" w:pos="3420"/>
              </w:tabs>
              <w:spacing w:before="0" w:after="0"/>
              <w:jc w:val="center"/>
              <w:rPr>
                <w:rFonts w:eastAsia="Calibri" w:cs="Arial"/>
                <w:sz w:val="22"/>
                <w:szCs w:val="22"/>
              </w:rPr>
            </w:pPr>
            <w:r>
              <w:rPr>
                <w:rFonts w:eastAsia="Calibri" w:cs="Arial"/>
                <w:sz w:val="22"/>
                <w:szCs w:val="22"/>
              </w:rPr>
              <w:t>El Heraldo</w:t>
            </w:r>
          </w:p>
        </w:tc>
        <w:tc>
          <w:tcPr>
            <w:tcW w:w="3365" w:type="pct"/>
            <w:vAlign w:val="center"/>
          </w:tcPr>
          <w:p w14:paraId="2BADB1DA" w14:textId="21C50619" w:rsidR="00B3569D" w:rsidRPr="009E67FB" w:rsidRDefault="001C1417" w:rsidP="00FE79D9">
            <w:pPr>
              <w:tabs>
                <w:tab w:val="left" w:pos="3420"/>
              </w:tabs>
              <w:spacing w:before="0" w:after="0"/>
              <w:jc w:val="center"/>
              <w:rPr>
                <w:rFonts w:cs="Arial"/>
                <w:color w:val="0070C1"/>
                <w:sz w:val="22"/>
                <w:szCs w:val="22"/>
              </w:rPr>
            </w:pPr>
            <w:r w:rsidRPr="001C1417">
              <w:rPr>
                <w:rFonts w:cs="Arial"/>
                <w:color w:val="0070C1"/>
                <w:sz w:val="22"/>
                <w:szCs w:val="22"/>
              </w:rPr>
              <w:t>https://jalisco2024.heraldodemexico.com.mx</w:t>
            </w:r>
          </w:p>
        </w:tc>
      </w:tr>
      <w:tr w:rsidR="00B3569D" w:rsidRPr="000B28E1" w14:paraId="55C76BC9" w14:textId="77777777" w:rsidTr="00FE79D9">
        <w:trPr>
          <w:trHeight w:val="282"/>
          <w:jc w:val="center"/>
        </w:trPr>
        <w:tc>
          <w:tcPr>
            <w:tcW w:w="1635" w:type="pct"/>
            <w:vAlign w:val="center"/>
          </w:tcPr>
          <w:p w14:paraId="0756440F" w14:textId="6C57A11E" w:rsidR="00B3569D" w:rsidRPr="009E67FB" w:rsidRDefault="00361F96" w:rsidP="00E15788">
            <w:pPr>
              <w:tabs>
                <w:tab w:val="left" w:pos="3420"/>
              </w:tabs>
              <w:spacing w:before="0" w:after="0"/>
              <w:jc w:val="center"/>
              <w:rPr>
                <w:rFonts w:eastAsia="Calibri" w:cs="Arial"/>
                <w:sz w:val="22"/>
                <w:szCs w:val="22"/>
              </w:rPr>
            </w:pPr>
            <w:r>
              <w:rPr>
                <w:rFonts w:eastAsia="Calibri" w:cs="Arial"/>
                <w:sz w:val="22"/>
                <w:szCs w:val="22"/>
              </w:rPr>
              <w:t xml:space="preserve">Radio </w:t>
            </w:r>
            <w:proofErr w:type="spellStart"/>
            <w:r>
              <w:rPr>
                <w:rFonts w:eastAsia="Calibri" w:cs="Arial"/>
                <w:sz w:val="22"/>
                <w:szCs w:val="22"/>
              </w:rPr>
              <w:t>Fórmula</w:t>
            </w:r>
            <w:proofErr w:type="spellEnd"/>
          </w:p>
        </w:tc>
        <w:tc>
          <w:tcPr>
            <w:tcW w:w="3365" w:type="pct"/>
            <w:vAlign w:val="center"/>
          </w:tcPr>
          <w:p w14:paraId="137DA248" w14:textId="6920C022" w:rsidR="00B3569D" w:rsidRPr="009E67FB" w:rsidRDefault="00CD4291" w:rsidP="00FE79D9">
            <w:pPr>
              <w:tabs>
                <w:tab w:val="left" w:pos="3420"/>
              </w:tabs>
              <w:spacing w:before="0" w:after="0"/>
              <w:jc w:val="center"/>
              <w:rPr>
                <w:rFonts w:cs="Arial"/>
                <w:color w:val="0070C1"/>
                <w:sz w:val="22"/>
                <w:szCs w:val="22"/>
              </w:rPr>
            </w:pPr>
            <w:r w:rsidRPr="00CD4291">
              <w:rPr>
                <w:rFonts w:cs="Arial"/>
                <w:color w:val="0070C1"/>
                <w:sz w:val="22"/>
                <w:szCs w:val="22"/>
              </w:rPr>
              <w:t>https://jalisco2024.radioformula.com.mx</w:t>
            </w:r>
          </w:p>
        </w:tc>
      </w:tr>
    </w:tbl>
    <w:p w14:paraId="434003E9" w14:textId="77777777" w:rsidR="007072F1" w:rsidRPr="00F37CC6" w:rsidRDefault="007072F1" w:rsidP="00124349">
      <w:pPr>
        <w:spacing w:before="0" w:after="0"/>
        <w:rPr>
          <w:lang w:val="en-US"/>
        </w:rPr>
      </w:pPr>
    </w:p>
    <w:p w14:paraId="2E21DDE4" w14:textId="1A119943" w:rsidR="00993ADE" w:rsidRPr="009E67FB" w:rsidRDefault="002338E4" w:rsidP="00993ADE">
      <w:pPr>
        <w:pStyle w:val="Subttulo"/>
        <w:numPr>
          <w:ilvl w:val="0"/>
          <w:numId w:val="0"/>
        </w:numPr>
        <w:spacing w:after="0"/>
        <w:jc w:val="both"/>
        <w:rPr>
          <w:sz w:val="24"/>
          <w:szCs w:val="24"/>
        </w:rPr>
      </w:pPr>
      <w:r w:rsidRPr="009E67FB">
        <w:rPr>
          <w:sz w:val="24"/>
          <w:szCs w:val="24"/>
        </w:rPr>
        <w:t>Numeralia</w:t>
      </w:r>
      <w:r w:rsidR="00993ADE" w:rsidRPr="009E67FB">
        <w:rPr>
          <w:sz w:val="24"/>
          <w:szCs w:val="24"/>
        </w:rPr>
        <w:t xml:space="preserve"> final:</w:t>
      </w:r>
    </w:p>
    <w:p w14:paraId="6FE6C639" w14:textId="77777777" w:rsidR="00993ADE" w:rsidRPr="009E67FB" w:rsidRDefault="00993ADE" w:rsidP="00993ADE">
      <w:pPr>
        <w:spacing w:before="0" w:after="0"/>
        <w:rPr>
          <w:lang w:eastAsia="es-ES" w:bidi="hi-IN"/>
        </w:rPr>
      </w:pPr>
    </w:p>
    <w:tbl>
      <w:tblPr>
        <w:tblStyle w:val="TablaINE2"/>
        <w:tblW w:w="3809"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72"/>
        <w:gridCol w:w="1699"/>
        <w:gridCol w:w="3354"/>
      </w:tblGrid>
      <w:tr w:rsidR="00993ADE" w:rsidRPr="009E67FB" w14:paraId="38C517D7" w14:textId="77777777" w:rsidTr="00993ADE">
        <w:trPr>
          <w:trHeight w:val="337"/>
          <w:tblHeader/>
          <w:jc w:val="center"/>
        </w:trPr>
        <w:tc>
          <w:tcPr>
            <w:tcW w:w="1168" w:type="pct"/>
            <w:tcBorders>
              <w:left w:val="single" w:sz="4" w:space="0" w:color="FFFFFF"/>
              <w:right w:val="single" w:sz="4" w:space="0" w:color="FFFFFF"/>
            </w:tcBorders>
            <w:shd w:val="clear" w:color="auto" w:fill="5F497A"/>
            <w:vAlign w:val="center"/>
          </w:tcPr>
          <w:p w14:paraId="1598A507" w14:textId="77777777" w:rsidR="00993ADE" w:rsidRPr="009E67FB" w:rsidRDefault="00993ADE" w:rsidP="00993ADE">
            <w:pPr>
              <w:tabs>
                <w:tab w:val="left" w:pos="3420"/>
              </w:tabs>
              <w:spacing w:before="0" w:after="0"/>
              <w:jc w:val="center"/>
              <w:rPr>
                <w:rFonts w:eastAsia="Calibri" w:cs="Arial"/>
                <w:b/>
                <w:bCs/>
                <w:color w:val="FFFFFF"/>
                <w:sz w:val="22"/>
                <w:szCs w:val="22"/>
                <w:lang w:val="es-MX"/>
              </w:rPr>
            </w:pPr>
            <w:r w:rsidRPr="009E67FB">
              <w:rPr>
                <w:rFonts w:eastAsia="Calibri" w:cs="Arial"/>
                <w:b/>
                <w:bCs/>
                <w:color w:val="FFFFFF"/>
                <w:sz w:val="22"/>
                <w:szCs w:val="22"/>
                <w:lang w:val="es-MX"/>
              </w:rPr>
              <w:t>Elección</w:t>
            </w:r>
          </w:p>
        </w:tc>
        <w:tc>
          <w:tcPr>
            <w:tcW w:w="1301" w:type="pct"/>
            <w:tcBorders>
              <w:left w:val="single" w:sz="4" w:space="0" w:color="FFFFFF"/>
              <w:right w:val="single" w:sz="4" w:space="0" w:color="FFFFFF"/>
            </w:tcBorders>
            <w:shd w:val="clear" w:color="auto" w:fill="5F497A"/>
            <w:vAlign w:val="center"/>
          </w:tcPr>
          <w:p w14:paraId="1BFFC0C2" w14:textId="77777777" w:rsidR="00993ADE" w:rsidRPr="009E67FB" w:rsidRDefault="00993ADE" w:rsidP="00993ADE">
            <w:pPr>
              <w:tabs>
                <w:tab w:val="left" w:pos="3420"/>
              </w:tabs>
              <w:spacing w:before="0" w:after="0"/>
              <w:jc w:val="center"/>
              <w:rPr>
                <w:rFonts w:eastAsia="Calibri" w:cs="Arial"/>
                <w:b/>
                <w:bCs/>
                <w:color w:val="FFFFFF"/>
                <w:sz w:val="22"/>
                <w:szCs w:val="22"/>
                <w:lang w:val="es-MX"/>
              </w:rPr>
            </w:pPr>
            <w:r w:rsidRPr="009E67FB">
              <w:rPr>
                <w:rFonts w:eastAsia="Calibri" w:cs="Arial"/>
                <w:b/>
                <w:bCs/>
                <w:color w:val="FFFFFF"/>
                <w:sz w:val="22"/>
                <w:szCs w:val="22"/>
                <w:lang w:val="es-MX"/>
              </w:rPr>
              <w:t>Actas esperadas</w:t>
            </w:r>
          </w:p>
        </w:tc>
        <w:tc>
          <w:tcPr>
            <w:tcW w:w="2531" w:type="pct"/>
            <w:tcBorders>
              <w:left w:val="single" w:sz="4" w:space="0" w:color="FFFFFF"/>
            </w:tcBorders>
            <w:shd w:val="clear" w:color="auto" w:fill="5F497A"/>
            <w:vAlign w:val="center"/>
          </w:tcPr>
          <w:p w14:paraId="3D928355" w14:textId="77777777" w:rsidR="00993ADE" w:rsidRPr="009E67FB" w:rsidRDefault="00993ADE" w:rsidP="00993ADE">
            <w:pPr>
              <w:tabs>
                <w:tab w:val="left" w:pos="3420"/>
              </w:tabs>
              <w:spacing w:before="0" w:after="0"/>
              <w:jc w:val="center"/>
              <w:rPr>
                <w:rFonts w:eastAsia="Calibri" w:cs="Arial"/>
                <w:b/>
                <w:bCs/>
                <w:color w:val="FFFFFF"/>
                <w:sz w:val="22"/>
                <w:szCs w:val="22"/>
                <w:lang w:val="es-MX"/>
              </w:rPr>
            </w:pPr>
            <w:r w:rsidRPr="009E67FB">
              <w:rPr>
                <w:rFonts w:eastAsia="Calibri" w:cs="Arial"/>
                <w:b/>
                <w:bCs/>
                <w:color w:val="FFFFFF"/>
                <w:sz w:val="22"/>
                <w:szCs w:val="22"/>
                <w:lang w:val="es-MX"/>
              </w:rPr>
              <w:t>Actas capturadas</w:t>
            </w:r>
          </w:p>
        </w:tc>
      </w:tr>
      <w:tr w:rsidR="00993ADE" w:rsidRPr="009E67FB" w14:paraId="1240E20B" w14:textId="77777777" w:rsidTr="00993ADE">
        <w:trPr>
          <w:trHeight w:val="295"/>
          <w:jc w:val="center"/>
        </w:trPr>
        <w:tc>
          <w:tcPr>
            <w:tcW w:w="1168" w:type="pct"/>
            <w:vMerge w:val="restart"/>
            <w:vAlign w:val="center"/>
          </w:tcPr>
          <w:p w14:paraId="7C306347"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Gubernatura</w:t>
            </w:r>
          </w:p>
        </w:tc>
        <w:tc>
          <w:tcPr>
            <w:tcW w:w="1301" w:type="pct"/>
            <w:vMerge w:val="restart"/>
            <w:vAlign w:val="center"/>
          </w:tcPr>
          <w:p w14:paraId="675D8244"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10,917</w:t>
            </w:r>
          </w:p>
        </w:tc>
        <w:tc>
          <w:tcPr>
            <w:tcW w:w="2531" w:type="pct"/>
            <w:vAlign w:val="center"/>
          </w:tcPr>
          <w:p w14:paraId="095B6511"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9,426</w:t>
            </w:r>
          </w:p>
        </w:tc>
      </w:tr>
      <w:tr w:rsidR="00993ADE" w:rsidRPr="009E67FB" w14:paraId="2C07EB29" w14:textId="77777777" w:rsidTr="00993ADE">
        <w:trPr>
          <w:trHeight w:val="295"/>
          <w:jc w:val="center"/>
        </w:trPr>
        <w:tc>
          <w:tcPr>
            <w:tcW w:w="1168" w:type="pct"/>
            <w:vMerge/>
            <w:vAlign w:val="center"/>
          </w:tcPr>
          <w:p w14:paraId="5E2C818F"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1301" w:type="pct"/>
            <w:vMerge/>
            <w:vAlign w:val="center"/>
          </w:tcPr>
          <w:p w14:paraId="6C732250"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2531" w:type="pct"/>
            <w:vAlign w:val="center"/>
          </w:tcPr>
          <w:p w14:paraId="17F84F53" w14:textId="77777777" w:rsidR="00993ADE" w:rsidRPr="009E67FB" w:rsidRDefault="00993ADE" w:rsidP="00993ADE">
            <w:pPr>
              <w:tabs>
                <w:tab w:val="left" w:pos="3420"/>
              </w:tabs>
              <w:spacing w:before="0" w:after="0"/>
              <w:jc w:val="center"/>
              <w:rPr>
                <w:rFonts w:eastAsia="Calibri" w:cs="Arial"/>
                <w:b/>
                <w:sz w:val="22"/>
                <w:szCs w:val="22"/>
                <w:lang w:val="es-MX"/>
              </w:rPr>
            </w:pPr>
            <w:r w:rsidRPr="009E67FB">
              <w:rPr>
                <w:rFonts w:eastAsia="Calibri" w:cs="Arial"/>
                <w:b/>
                <w:sz w:val="22"/>
                <w:szCs w:val="22"/>
                <w:lang w:val="es-MX"/>
              </w:rPr>
              <w:t>86.3424%</w:t>
            </w:r>
          </w:p>
        </w:tc>
      </w:tr>
      <w:tr w:rsidR="00993ADE" w:rsidRPr="009E67FB" w14:paraId="0EDBD266" w14:textId="77777777" w:rsidTr="00993ADE">
        <w:trPr>
          <w:trHeight w:val="295"/>
          <w:jc w:val="center"/>
        </w:trPr>
        <w:tc>
          <w:tcPr>
            <w:tcW w:w="1168" w:type="pct"/>
            <w:vMerge w:val="restart"/>
            <w:vAlign w:val="center"/>
          </w:tcPr>
          <w:p w14:paraId="46D54CBA"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Diputaciones</w:t>
            </w:r>
          </w:p>
        </w:tc>
        <w:tc>
          <w:tcPr>
            <w:tcW w:w="1301" w:type="pct"/>
            <w:vMerge w:val="restart"/>
            <w:vAlign w:val="center"/>
          </w:tcPr>
          <w:p w14:paraId="7FED4452"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10,917</w:t>
            </w:r>
          </w:p>
        </w:tc>
        <w:tc>
          <w:tcPr>
            <w:tcW w:w="2531" w:type="pct"/>
            <w:vAlign w:val="center"/>
          </w:tcPr>
          <w:p w14:paraId="4C630C4D"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9,157</w:t>
            </w:r>
          </w:p>
        </w:tc>
      </w:tr>
      <w:tr w:rsidR="00993ADE" w:rsidRPr="009E67FB" w14:paraId="79B93B05" w14:textId="77777777" w:rsidTr="00993ADE">
        <w:trPr>
          <w:trHeight w:val="295"/>
          <w:jc w:val="center"/>
        </w:trPr>
        <w:tc>
          <w:tcPr>
            <w:tcW w:w="1168" w:type="pct"/>
            <w:vMerge/>
            <w:vAlign w:val="center"/>
          </w:tcPr>
          <w:p w14:paraId="2223402A"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1301" w:type="pct"/>
            <w:vMerge/>
            <w:vAlign w:val="center"/>
          </w:tcPr>
          <w:p w14:paraId="3D614C12"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2531" w:type="pct"/>
            <w:vAlign w:val="center"/>
          </w:tcPr>
          <w:p w14:paraId="58B02CF3" w14:textId="77777777" w:rsidR="00993ADE" w:rsidRPr="009E67FB" w:rsidRDefault="00993ADE" w:rsidP="00993ADE">
            <w:pPr>
              <w:tabs>
                <w:tab w:val="left" w:pos="3420"/>
              </w:tabs>
              <w:spacing w:before="0" w:after="0"/>
              <w:jc w:val="center"/>
              <w:rPr>
                <w:rFonts w:eastAsia="Calibri" w:cs="Arial"/>
                <w:b/>
                <w:sz w:val="22"/>
                <w:szCs w:val="22"/>
                <w:lang w:val="es-MX"/>
              </w:rPr>
            </w:pPr>
            <w:r w:rsidRPr="009E67FB">
              <w:rPr>
                <w:rFonts w:eastAsia="Calibri" w:cs="Arial"/>
                <w:b/>
                <w:sz w:val="22"/>
                <w:szCs w:val="22"/>
                <w:lang w:val="es-MX"/>
              </w:rPr>
              <w:t>83.8784%</w:t>
            </w:r>
          </w:p>
        </w:tc>
      </w:tr>
      <w:tr w:rsidR="00993ADE" w:rsidRPr="009E67FB" w14:paraId="05F157E2" w14:textId="77777777" w:rsidTr="00993ADE">
        <w:trPr>
          <w:trHeight w:val="295"/>
          <w:jc w:val="center"/>
        </w:trPr>
        <w:tc>
          <w:tcPr>
            <w:tcW w:w="1168" w:type="pct"/>
            <w:vMerge w:val="restart"/>
            <w:vAlign w:val="center"/>
          </w:tcPr>
          <w:p w14:paraId="521A195D"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Ayuntamientos</w:t>
            </w:r>
          </w:p>
        </w:tc>
        <w:tc>
          <w:tcPr>
            <w:tcW w:w="1301" w:type="pct"/>
            <w:vMerge w:val="restart"/>
            <w:vAlign w:val="center"/>
          </w:tcPr>
          <w:p w14:paraId="4E4BEA03"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10,916</w:t>
            </w:r>
          </w:p>
        </w:tc>
        <w:tc>
          <w:tcPr>
            <w:tcW w:w="2531" w:type="pct"/>
            <w:vAlign w:val="center"/>
          </w:tcPr>
          <w:p w14:paraId="515D5E23" w14:textId="77777777" w:rsidR="00993ADE" w:rsidRPr="009E67FB" w:rsidRDefault="00993ADE" w:rsidP="00993ADE">
            <w:pPr>
              <w:tabs>
                <w:tab w:val="left" w:pos="3420"/>
              </w:tabs>
              <w:spacing w:before="0" w:after="0"/>
              <w:jc w:val="center"/>
              <w:rPr>
                <w:rFonts w:eastAsia="Calibri" w:cs="Arial"/>
                <w:sz w:val="22"/>
                <w:szCs w:val="22"/>
                <w:lang w:val="es-MX"/>
              </w:rPr>
            </w:pPr>
            <w:r w:rsidRPr="009E67FB">
              <w:rPr>
                <w:rFonts w:eastAsia="Calibri" w:cs="Arial"/>
                <w:sz w:val="22"/>
                <w:szCs w:val="22"/>
                <w:lang w:val="es-MX"/>
              </w:rPr>
              <w:t>8,848</w:t>
            </w:r>
          </w:p>
        </w:tc>
      </w:tr>
      <w:tr w:rsidR="00993ADE" w:rsidRPr="009E67FB" w14:paraId="338FDD59" w14:textId="77777777" w:rsidTr="00993ADE">
        <w:trPr>
          <w:trHeight w:val="295"/>
          <w:jc w:val="center"/>
        </w:trPr>
        <w:tc>
          <w:tcPr>
            <w:tcW w:w="1168" w:type="pct"/>
            <w:vMerge/>
            <w:vAlign w:val="center"/>
          </w:tcPr>
          <w:p w14:paraId="16C5338C"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1301" w:type="pct"/>
            <w:vMerge/>
            <w:vAlign w:val="center"/>
          </w:tcPr>
          <w:p w14:paraId="26574F69" w14:textId="77777777" w:rsidR="00993ADE" w:rsidRPr="009E67FB" w:rsidRDefault="00993ADE" w:rsidP="00993ADE">
            <w:pPr>
              <w:tabs>
                <w:tab w:val="left" w:pos="3420"/>
              </w:tabs>
              <w:spacing w:before="0" w:after="0"/>
              <w:jc w:val="center"/>
              <w:rPr>
                <w:rFonts w:eastAsia="Calibri" w:cs="Arial"/>
                <w:sz w:val="22"/>
                <w:szCs w:val="22"/>
                <w:lang w:val="es-MX"/>
              </w:rPr>
            </w:pPr>
          </w:p>
        </w:tc>
        <w:tc>
          <w:tcPr>
            <w:tcW w:w="2531" w:type="pct"/>
            <w:vAlign w:val="center"/>
          </w:tcPr>
          <w:p w14:paraId="7E8E48E8" w14:textId="77777777" w:rsidR="00993ADE" w:rsidRPr="009E67FB" w:rsidRDefault="00993ADE" w:rsidP="00993ADE">
            <w:pPr>
              <w:tabs>
                <w:tab w:val="left" w:pos="3420"/>
              </w:tabs>
              <w:spacing w:before="0" w:after="0"/>
              <w:jc w:val="center"/>
              <w:rPr>
                <w:rFonts w:eastAsia="Calibri" w:cs="Arial"/>
                <w:b/>
                <w:sz w:val="22"/>
                <w:szCs w:val="22"/>
                <w:lang w:val="es-MX"/>
              </w:rPr>
            </w:pPr>
            <w:r w:rsidRPr="009E67FB">
              <w:rPr>
                <w:rFonts w:eastAsia="Calibri" w:cs="Arial"/>
                <w:b/>
                <w:sz w:val="22"/>
                <w:szCs w:val="22"/>
                <w:lang w:val="es-MX"/>
              </w:rPr>
              <w:t>81.0553%</w:t>
            </w:r>
          </w:p>
        </w:tc>
      </w:tr>
    </w:tbl>
    <w:p w14:paraId="6CBCE537" w14:textId="7C4D9B66" w:rsidR="00EF3A24" w:rsidRDefault="00EF3A24" w:rsidP="006A4F0B">
      <w:pPr>
        <w:spacing w:before="0" w:after="0"/>
      </w:pPr>
    </w:p>
    <w:p w14:paraId="34839AEA" w14:textId="795B77F0" w:rsidR="002D4740" w:rsidRPr="009E67FB" w:rsidRDefault="006B1504">
      <w:pPr>
        <w:spacing w:before="0" w:after="0"/>
        <w:jc w:val="left"/>
      </w:pPr>
      <w:r>
        <w:br w:type="page"/>
      </w:r>
    </w:p>
    <w:p w14:paraId="72717234" w14:textId="4D61CD7E" w:rsidR="005B4AD0" w:rsidRPr="009E67FB" w:rsidRDefault="005B4AD0" w:rsidP="006A4F0B">
      <w:pPr>
        <w:pStyle w:val="Prrafodelista"/>
        <w:numPr>
          <w:ilvl w:val="0"/>
          <w:numId w:val="9"/>
        </w:numPr>
        <w:spacing w:before="0" w:after="0"/>
        <w:ind w:left="709"/>
        <w:outlineLvl w:val="1"/>
        <w:rPr>
          <w:rFonts w:cs="Arial"/>
          <w:color w:val="594369"/>
          <w:sz w:val="44"/>
          <w:szCs w:val="44"/>
          <w:lang w:eastAsia="es-ES"/>
        </w:rPr>
      </w:pPr>
      <w:bookmarkStart w:id="23" w:name="_Toc169947307"/>
      <w:r w:rsidRPr="009E67FB">
        <w:rPr>
          <w:rFonts w:cs="Arial"/>
          <w:color w:val="594369"/>
          <w:sz w:val="44"/>
          <w:szCs w:val="44"/>
          <w:lang w:eastAsia="es-ES"/>
        </w:rPr>
        <w:lastRenderedPageBreak/>
        <w:t>Recomendaciones finales del Comité</w:t>
      </w:r>
      <w:bookmarkEnd w:id="23"/>
    </w:p>
    <w:p w14:paraId="4E849325" w14:textId="77777777" w:rsidR="005B4AD0" w:rsidRPr="009E67FB" w:rsidRDefault="005B4AD0" w:rsidP="006C7C85">
      <w:pPr>
        <w:spacing w:before="0" w:after="0"/>
      </w:pPr>
    </w:p>
    <w:p w14:paraId="67A4BABA" w14:textId="38CCAA35" w:rsidR="00C85B34" w:rsidRPr="009E67FB" w:rsidRDefault="002C1449" w:rsidP="006C7C85">
      <w:pPr>
        <w:spacing w:before="0" w:after="0"/>
        <w:rPr>
          <w:b/>
          <w:bCs/>
          <w:sz w:val="24"/>
        </w:rPr>
      </w:pPr>
      <w:r w:rsidRPr="009E67FB">
        <w:rPr>
          <w:b/>
          <w:bCs/>
          <w:sz w:val="24"/>
        </w:rPr>
        <w:t>Recomendaciones generales:</w:t>
      </w:r>
    </w:p>
    <w:p w14:paraId="0E4476CB" w14:textId="77777777" w:rsidR="002C1449" w:rsidRPr="009E67FB" w:rsidRDefault="002C1449" w:rsidP="006C7C85">
      <w:pPr>
        <w:spacing w:before="0" w:after="0"/>
        <w:rPr>
          <w:sz w:val="24"/>
        </w:rPr>
      </w:pPr>
    </w:p>
    <w:p w14:paraId="7581D955" w14:textId="086C864C" w:rsidR="002C1449" w:rsidRDefault="006574C0" w:rsidP="006C7C85">
      <w:pPr>
        <w:pStyle w:val="Prrafodelista"/>
        <w:numPr>
          <w:ilvl w:val="0"/>
          <w:numId w:val="50"/>
        </w:numPr>
        <w:spacing w:before="0" w:after="0"/>
        <w:rPr>
          <w:color w:val="000000" w:themeColor="text1"/>
          <w:sz w:val="24"/>
          <w:szCs w:val="32"/>
        </w:rPr>
      </w:pPr>
      <w:r w:rsidRPr="009E67FB">
        <w:rPr>
          <w:color w:val="000000" w:themeColor="text1"/>
          <w:sz w:val="24"/>
          <w:szCs w:val="32"/>
        </w:rPr>
        <w:t>Realizar las</w:t>
      </w:r>
      <w:r w:rsidR="002C1449" w:rsidRPr="009E67FB">
        <w:rPr>
          <w:color w:val="000000" w:themeColor="text1"/>
          <w:sz w:val="24"/>
          <w:szCs w:val="32"/>
        </w:rPr>
        <w:t xml:space="preserve"> sesiones del COTAPREP y reuniones de trabajo en la primera semana de cada mes, con el propósito de que los informes que se presentan no se desfasen con mucho tiempo.</w:t>
      </w:r>
    </w:p>
    <w:p w14:paraId="4EAF66A8" w14:textId="166DE38D" w:rsidR="00BC48E7" w:rsidRPr="009E67FB" w:rsidRDefault="00BC48E7" w:rsidP="006C7C85">
      <w:pPr>
        <w:pStyle w:val="Prrafodelista"/>
        <w:numPr>
          <w:ilvl w:val="0"/>
          <w:numId w:val="50"/>
        </w:numPr>
        <w:spacing w:before="0" w:after="0"/>
        <w:rPr>
          <w:color w:val="000000" w:themeColor="text1"/>
          <w:sz w:val="24"/>
          <w:szCs w:val="32"/>
        </w:rPr>
      </w:pPr>
      <w:r>
        <w:rPr>
          <w:color w:val="000000" w:themeColor="text1"/>
          <w:sz w:val="24"/>
          <w:szCs w:val="32"/>
        </w:rPr>
        <w:t xml:space="preserve">En las reuniones de trabajo con las representaciones de </w:t>
      </w:r>
      <w:r w:rsidR="00040679">
        <w:rPr>
          <w:color w:val="000000" w:themeColor="text1"/>
          <w:sz w:val="24"/>
          <w:szCs w:val="32"/>
        </w:rPr>
        <w:t>p</w:t>
      </w:r>
      <w:r>
        <w:rPr>
          <w:color w:val="000000" w:themeColor="text1"/>
          <w:sz w:val="24"/>
          <w:szCs w:val="32"/>
        </w:rPr>
        <w:t xml:space="preserve">artidos </w:t>
      </w:r>
      <w:r w:rsidR="00040679">
        <w:rPr>
          <w:color w:val="000000" w:themeColor="text1"/>
          <w:sz w:val="24"/>
          <w:szCs w:val="32"/>
        </w:rPr>
        <w:t>p</w:t>
      </w:r>
      <w:r>
        <w:rPr>
          <w:color w:val="000000" w:themeColor="text1"/>
          <w:sz w:val="24"/>
          <w:szCs w:val="32"/>
        </w:rPr>
        <w:t>olíticos y candidaturas independientes se levante un acta similar a las sesiones ordinarias del COTAPREP.</w:t>
      </w:r>
    </w:p>
    <w:p w14:paraId="117B936F" w14:textId="23C3965E" w:rsidR="002C1449" w:rsidRPr="009E67FB" w:rsidRDefault="002C1449" w:rsidP="006C7C85">
      <w:pPr>
        <w:pStyle w:val="Prrafodelista"/>
        <w:numPr>
          <w:ilvl w:val="0"/>
          <w:numId w:val="50"/>
        </w:numPr>
        <w:spacing w:before="0" w:after="0"/>
        <w:rPr>
          <w:color w:val="000000" w:themeColor="text1"/>
          <w:sz w:val="24"/>
          <w:szCs w:val="32"/>
        </w:rPr>
      </w:pPr>
      <w:r w:rsidRPr="009E67FB">
        <w:rPr>
          <w:color w:val="000000" w:themeColor="text1"/>
          <w:sz w:val="24"/>
          <w:szCs w:val="32"/>
        </w:rPr>
        <w:t>En el calendario de sesiones</w:t>
      </w:r>
      <w:r w:rsidR="00DC4924" w:rsidRPr="009E67FB">
        <w:rPr>
          <w:color w:val="000000" w:themeColor="text1"/>
          <w:sz w:val="24"/>
          <w:szCs w:val="32"/>
        </w:rPr>
        <w:t>,</w:t>
      </w:r>
      <w:r w:rsidRPr="009E67FB">
        <w:rPr>
          <w:color w:val="000000" w:themeColor="text1"/>
          <w:sz w:val="24"/>
          <w:szCs w:val="32"/>
        </w:rPr>
        <w:t xml:space="preserve"> integrar al día siguiente de los simulacros reuniones internas entre el COTAPREP y el área que desarrolla el PREP, en aras de socializar áreas de mejora identificadas.</w:t>
      </w:r>
    </w:p>
    <w:p w14:paraId="4CD3BF0C" w14:textId="0E16B50A" w:rsidR="002C1449" w:rsidRPr="009E67FB" w:rsidRDefault="003470FD" w:rsidP="006C7C85">
      <w:pPr>
        <w:pStyle w:val="Prrafodelista"/>
        <w:numPr>
          <w:ilvl w:val="0"/>
          <w:numId w:val="50"/>
        </w:numPr>
        <w:spacing w:before="0" w:after="0"/>
        <w:rPr>
          <w:color w:val="000000" w:themeColor="text1"/>
          <w:sz w:val="24"/>
          <w:szCs w:val="32"/>
        </w:rPr>
      </w:pPr>
      <w:r w:rsidRPr="009E67FB">
        <w:rPr>
          <w:color w:val="000000" w:themeColor="text1"/>
          <w:sz w:val="24"/>
          <w:szCs w:val="32"/>
        </w:rPr>
        <w:t>Realizar con m</w:t>
      </w:r>
      <w:r w:rsidR="00583EE8">
        <w:rPr>
          <w:color w:val="000000" w:themeColor="text1"/>
          <w:sz w:val="24"/>
          <w:szCs w:val="32"/>
        </w:rPr>
        <w:t>ayor</w:t>
      </w:r>
      <w:r w:rsidRPr="009E67FB">
        <w:rPr>
          <w:color w:val="000000" w:themeColor="text1"/>
          <w:sz w:val="24"/>
          <w:szCs w:val="32"/>
        </w:rPr>
        <w:t xml:space="preserve"> antelación l</w:t>
      </w:r>
      <w:r w:rsidR="002C1449" w:rsidRPr="009E67FB">
        <w:rPr>
          <w:color w:val="000000" w:themeColor="text1"/>
          <w:sz w:val="24"/>
          <w:szCs w:val="32"/>
        </w:rPr>
        <w:t>as compras, adquisiciones o servicios que se utilizarán para el PREP, para garantizar que los trámites administrativos puedan ser solventados en tiempo y forma.</w:t>
      </w:r>
    </w:p>
    <w:p w14:paraId="72551243" w14:textId="33EABC09" w:rsidR="002C1449" w:rsidRPr="009E67FB" w:rsidRDefault="002C1449" w:rsidP="006C7C85">
      <w:pPr>
        <w:pStyle w:val="Prrafodelista"/>
        <w:numPr>
          <w:ilvl w:val="0"/>
          <w:numId w:val="50"/>
        </w:numPr>
        <w:spacing w:before="0" w:after="0"/>
        <w:rPr>
          <w:color w:val="000000" w:themeColor="text1"/>
          <w:sz w:val="24"/>
          <w:szCs w:val="32"/>
        </w:rPr>
      </w:pPr>
      <w:r w:rsidRPr="009E67FB">
        <w:rPr>
          <w:color w:val="000000" w:themeColor="text1"/>
          <w:sz w:val="24"/>
          <w:szCs w:val="32"/>
        </w:rPr>
        <w:t xml:space="preserve">Usar conexiones </w:t>
      </w:r>
      <w:r w:rsidR="00B26D66" w:rsidRPr="009E67FB">
        <w:rPr>
          <w:color w:val="000000" w:themeColor="text1"/>
          <w:sz w:val="24"/>
          <w:szCs w:val="32"/>
        </w:rPr>
        <w:t>E</w:t>
      </w:r>
      <w:r w:rsidRPr="009E67FB">
        <w:rPr>
          <w:color w:val="000000" w:themeColor="text1"/>
          <w:sz w:val="24"/>
          <w:szCs w:val="32"/>
        </w:rPr>
        <w:t>thernet en cada CATD.</w:t>
      </w:r>
    </w:p>
    <w:p w14:paraId="44AA8B8D" w14:textId="23A8CF6E" w:rsidR="002C1449" w:rsidRPr="009E67FB" w:rsidRDefault="00B26D66" w:rsidP="006C7C85">
      <w:pPr>
        <w:pStyle w:val="Prrafodelista"/>
        <w:numPr>
          <w:ilvl w:val="0"/>
          <w:numId w:val="50"/>
        </w:numPr>
        <w:spacing w:before="0" w:after="0"/>
        <w:rPr>
          <w:color w:val="000000" w:themeColor="text1"/>
          <w:sz w:val="24"/>
          <w:szCs w:val="32"/>
        </w:rPr>
      </w:pPr>
      <w:r w:rsidRPr="009E67FB">
        <w:rPr>
          <w:color w:val="000000" w:themeColor="text1"/>
          <w:sz w:val="24"/>
          <w:szCs w:val="32"/>
        </w:rPr>
        <w:t>Llevar a cabo la</w:t>
      </w:r>
      <w:r w:rsidR="002C1449" w:rsidRPr="009E67FB">
        <w:rPr>
          <w:color w:val="000000" w:themeColor="text1"/>
          <w:sz w:val="24"/>
          <w:szCs w:val="32"/>
        </w:rPr>
        <w:t xml:space="preserve"> verificación de</w:t>
      </w:r>
      <w:r w:rsidRPr="009E67FB">
        <w:rPr>
          <w:color w:val="000000" w:themeColor="text1"/>
          <w:sz w:val="24"/>
          <w:szCs w:val="32"/>
        </w:rPr>
        <w:t xml:space="preserve"> la captura de</w:t>
      </w:r>
      <w:r w:rsidR="002C1449" w:rsidRPr="009E67FB">
        <w:rPr>
          <w:color w:val="000000" w:themeColor="text1"/>
          <w:sz w:val="24"/>
          <w:szCs w:val="32"/>
        </w:rPr>
        <w:t xml:space="preserve"> un acta en el sistema por </w:t>
      </w:r>
      <w:r w:rsidRPr="009E67FB">
        <w:rPr>
          <w:color w:val="000000" w:themeColor="text1"/>
          <w:sz w:val="24"/>
          <w:szCs w:val="32"/>
        </w:rPr>
        <w:t>medio de un</w:t>
      </w:r>
      <w:r w:rsidR="002C1449" w:rsidRPr="009E67FB">
        <w:rPr>
          <w:color w:val="000000" w:themeColor="text1"/>
          <w:sz w:val="24"/>
          <w:szCs w:val="32"/>
        </w:rPr>
        <w:t xml:space="preserve"> capturista </w:t>
      </w:r>
      <w:r w:rsidRPr="009E67FB">
        <w:rPr>
          <w:color w:val="000000" w:themeColor="text1"/>
          <w:sz w:val="24"/>
          <w:szCs w:val="32"/>
        </w:rPr>
        <w:t xml:space="preserve">distinto al </w:t>
      </w:r>
      <w:r w:rsidR="002C1449" w:rsidRPr="009E67FB">
        <w:rPr>
          <w:color w:val="000000" w:themeColor="text1"/>
          <w:sz w:val="24"/>
          <w:szCs w:val="32"/>
        </w:rPr>
        <w:t>que realizó la primera captura, y en su caso, la tercera captura se realice igual por un capturista distinto que no haya participado en ambas capturas previas.</w:t>
      </w:r>
    </w:p>
    <w:p w14:paraId="5DB879C3" w14:textId="77777777" w:rsidR="002C1449" w:rsidRPr="009E67FB" w:rsidRDefault="002C1449" w:rsidP="006C7C85">
      <w:pPr>
        <w:pStyle w:val="Prrafodelista"/>
        <w:numPr>
          <w:ilvl w:val="0"/>
          <w:numId w:val="50"/>
        </w:numPr>
        <w:spacing w:before="0" w:after="0"/>
        <w:rPr>
          <w:color w:val="000000" w:themeColor="text1"/>
          <w:sz w:val="24"/>
          <w:szCs w:val="32"/>
        </w:rPr>
      </w:pPr>
      <w:r w:rsidRPr="009E67FB">
        <w:rPr>
          <w:color w:val="000000" w:themeColor="text1"/>
          <w:sz w:val="24"/>
          <w:szCs w:val="32"/>
        </w:rPr>
        <w:t>De ser posible, tener un área de desarrollo de sistemas dedicado específicamente al PREP.</w:t>
      </w:r>
    </w:p>
    <w:p w14:paraId="09240A01" w14:textId="77777777" w:rsidR="002C1449" w:rsidRPr="009E67FB" w:rsidRDefault="002C1449" w:rsidP="006C7C85">
      <w:pPr>
        <w:pStyle w:val="Prrafodelista"/>
        <w:numPr>
          <w:ilvl w:val="0"/>
          <w:numId w:val="50"/>
        </w:numPr>
        <w:spacing w:before="0" w:after="0"/>
        <w:rPr>
          <w:color w:val="000000" w:themeColor="text1"/>
          <w:sz w:val="24"/>
          <w:szCs w:val="32"/>
        </w:rPr>
      </w:pPr>
      <w:r w:rsidRPr="009E67FB">
        <w:rPr>
          <w:color w:val="000000" w:themeColor="text1"/>
          <w:sz w:val="24"/>
          <w:szCs w:val="32"/>
        </w:rPr>
        <w:t>Llevar a cabo pruebas de funcionamiento con herramientas de Inteligencia Artificial que permitan capturas de información automatizadas, con el objetivo de optimizar los tiempos de operación.</w:t>
      </w:r>
    </w:p>
    <w:p w14:paraId="2FC33AB8" w14:textId="06F479C5" w:rsidR="0010124A" w:rsidRPr="009E67FB" w:rsidRDefault="002C1449" w:rsidP="004267E9">
      <w:pPr>
        <w:pStyle w:val="Prrafodelista"/>
        <w:numPr>
          <w:ilvl w:val="0"/>
          <w:numId w:val="50"/>
        </w:numPr>
        <w:spacing w:before="0" w:after="0"/>
        <w:rPr>
          <w:color w:val="000000" w:themeColor="text1"/>
          <w:sz w:val="24"/>
          <w:szCs w:val="32"/>
        </w:rPr>
      </w:pPr>
      <w:r w:rsidRPr="009E67FB">
        <w:rPr>
          <w:color w:val="000000" w:themeColor="text1"/>
          <w:sz w:val="24"/>
          <w:szCs w:val="32"/>
        </w:rPr>
        <w:t>Realizar un estudio de costo beneficio para determinar la viabilidad</w:t>
      </w:r>
      <w:r w:rsidR="00841D39" w:rsidRPr="009E67FB">
        <w:rPr>
          <w:color w:val="000000" w:themeColor="text1"/>
          <w:sz w:val="24"/>
          <w:szCs w:val="32"/>
        </w:rPr>
        <w:t>,</w:t>
      </w:r>
      <w:r w:rsidRPr="009E67FB">
        <w:rPr>
          <w:color w:val="000000" w:themeColor="text1"/>
          <w:sz w:val="24"/>
          <w:szCs w:val="32"/>
        </w:rPr>
        <w:t xml:space="preserve"> en su caso, de contratar servicios externos para la implementación del PREP</w:t>
      </w:r>
      <w:r w:rsidR="00AB1393">
        <w:rPr>
          <w:color w:val="000000" w:themeColor="text1"/>
          <w:sz w:val="24"/>
          <w:szCs w:val="32"/>
        </w:rPr>
        <w:t xml:space="preserve"> Casilla</w:t>
      </w:r>
      <w:r w:rsidRPr="009E67FB">
        <w:rPr>
          <w:color w:val="000000" w:themeColor="text1"/>
          <w:sz w:val="24"/>
          <w:szCs w:val="32"/>
        </w:rPr>
        <w:t>.</w:t>
      </w:r>
    </w:p>
    <w:p w14:paraId="7CA2D80D" w14:textId="77777777" w:rsidR="002D4740" w:rsidRDefault="002D4740" w:rsidP="006C7C85">
      <w:pPr>
        <w:spacing w:before="0" w:after="0"/>
        <w:rPr>
          <w:b/>
          <w:bCs/>
          <w:color w:val="000000" w:themeColor="text1"/>
          <w:sz w:val="24"/>
          <w:szCs w:val="32"/>
        </w:rPr>
      </w:pPr>
    </w:p>
    <w:p w14:paraId="3EDC5027" w14:textId="0DD69871" w:rsidR="00BD3A85" w:rsidRPr="009E67FB" w:rsidRDefault="00BD3A85" w:rsidP="006C7C85">
      <w:pPr>
        <w:spacing w:before="0" w:after="0"/>
        <w:rPr>
          <w:b/>
          <w:bCs/>
          <w:color w:val="000000" w:themeColor="text1"/>
          <w:sz w:val="24"/>
          <w:szCs w:val="32"/>
        </w:rPr>
      </w:pPr>
      <w:r w:rsidRPr="009E67FB">
        <w:rPr>
          <w:b/>
          <w:bCs/>
          <w:color w:val="000000" w:themeColor="text1"/>
          <w:sz w:val="24"/>
          <w:szCs w:val="32"/>
        </w:rPr>
        <w:t>Sobre las pruebas de funcionalidad del PREP:</w:t>
      </w:r>
    </w:p>
    <w:p w14:paraId="0ED02689" w14:textId="77777777" w:rsidR="00062193" w:rsidRPr="009E67FB" w:rsidRDefault="00062193" w:rsidP="006C7C85">
      <w:pPr>
        <w:spacing w:before="0" w:after="0"/>
        <w:rPr>
          <w:b/>
          <w:bCs/>
          <w:color w:val="000000" w:themeColor="text1"/>
          <w:sz w:val="24"/>
          <w:szCs w:val="32"/>
        </w:rPr>
      </w:pPr>
    </w:p>
    <w:p w14:paraId="74F540C1" w14:textId="77777777" w:rsidR="00BD3A85" w:rsidRPr="009E67FB" w:rsidRDefault="00BD3A85" w:rsidP="006C7C85">
      <w:pPr>
        <w:pStyle w:val="Prrafodelista"/>
        <w:numPr>
          <w:ilvl w:val="0"/>
          <w:numId w:val="50"/>
        </w:numPr>
        <w:spacing w:before="0" w:after="0"/>
        <w:rPr>
          <w:color w:val="000000" w:themeColor="text1"/>
          <w:sz w:val="24"/>
        </w:rPr>
      </w:pPr>
      <w:r w:rsidRPr="009E67FB">
        <w:rPr>
          <w:color w:val="000000" w:themeColor="text1"/>
          <w:sz w:val="24"/>
        </w:rPr>
        <w:t xml:space="preserve">Implementar una metodología más robusta para el control de las versiones de los sistemas que van evolucionando en los simularos y el día de la Jornada Electoral. </w:t>
      </w:r>
    </w:p>
    <w:p w14:paraId="2089CA95" w14:textId="1B382417" w:rsidR="00955EED" w:rsidRPr="009E67FB" w:rsidRDefault="00BD3A85" w:rsidP="006C7C85">
      <w:pPr>
        <w:pStyle w:val="Prrafodelista"/>
        <w:numPr>
          <w:ilvl w:val="0"/>
          <w:numId w:val="50"/>
        </w:numPr>
        <w:spacing w:before="0" w:after="0"/>
        <w:rPr>
          <w:color w:val="000000" w:themeColor="text1"/>
          <w:sz w:val="24"/>
        </w:rPr>
      </w:pPr>
      <w:r w:rsidRPr="009E67FB">
        <w:rPr>
          <w:color w:val="000000" w:themeColor="text1"/>
          <w:sz w:val="24"/>
        </w:rPr>
        <w:t>Invitar a coordinadores y subcoordinadores para que sigan en línea las pruebas de funcionalidad, con el objetivo que conozcan el desarrollo de las actividades.</w:t>
      </w:r>
    </w:p>
    <w:p w14:paraId="2633713E" w14:textId="77777777" w:rsidR="00955EED" w:rsidRPr="009E67FB" w:rsidRDefault="00955EED" w:rsidP="006C7C85">
      <w:pPr>
        <w:pStyle w:val="Prrafodelista"/>
        <w:spacing w:before="0" w:after="0"/>
        <w:rPr>
          <w:color w:val="000000" w:themeColor="text1"/>
          <w:sz w:val="24"/>
        </w:rPr>
      </w:pPr>
    </w:p>
    <w:p w14:paraId="330E87A2" w14:textId="77777777" w:rsidR="00BB3C0E" w:rsidRPr="009E67FB" w:rsidRDefault="00BB3C0E" w:rsidP="006C7C85">
      <w:pPr>
        <w:pStyle w:val="Prrafodelista"/>
        <w:spacing w:before="0" w:after="0"/>
        <w:rPr>
          <w:color w:val="000000" w:themeColor="text1"/>
          <w:sz w:val="24"/>
        </w:rPr>
      </w:pPr>
    </w:p>
    <w:p w14:paraId="68584927" w14:textId="7D4F5A3E" w:rsidR="00225240" w:rsidRPr="009E67FB" w:rsidRDefault="00225240" w:rsidP="006C7C85">
      <w:pPr>
        <w:pStyle w:val="Prrafodelista"/>
        <w:spacing w:before="0" w:after="0"/>
        <w:ind w:left="0"/>
        <w:rPr>
          <w:b/>
          <w:bCs/>
          <w:color w:val="000000" w:themeColor="text1"/>
          <w:sz w:val="24"/>
          <w:szCs w:val="32"/>
        </w:rPr>
      </w:pPr>
      <w:r w:rsidRPr="009E67FB">
        <w:rPr>
          <w:b/>
          <w:bCs/>
          <w:color w:val="000000" w:themeColor="text1"/>
          <w:sz w:val="24"/>
          <w:szCs w:val="32"/>
        </w:rPr>
        <w:t>Sobre l</w:t>
      </w:r>
      <w:r w:rsidR="00680D02" w:rsidRPr="009E67FB">
        <w:rPr>
          <w:b/>
          <w:bCs/>
          <w:color w:val="000000" w:themeColor="text1"/>
          <w:sz w:val="24"/>
          <w:szCs w:val="32"/>
        </w:rPr>
        <w:t xml:space="preserve">os simulacros </w:t>
      </w:r>
      <w:r w:rsidRPr="009E67FB">
        <w:rPr>
          <w:b/>
          <w:bCs/>
          <w:color w:val="000000" w:themeColor="text1"/>
          <w:sz w:val="24"/>
          <w:szCs w:val="32"/>
        </w:rPr>
        <w:t>del PREP:</w:t>
      </w:r>
    </w:p>
    <w:p w14:paraId="5CBB5754" w14:textId="77777777" w:rsidR="00955EED" w:rsidRPr="009E67FB" w:rsidRDefault="00955EED" w:rsidP="006C7C85">
      <w:pPr>
        <w:pStyle w:val="Prrafodelista"/>
        <w:spacing w:before="0" w:after="0"/>
        <w:ind w:left="0"/>
        <w:rPr>
          <w:color w:val="000000" w:themeColor="text1"/>
          <w:sz w:val="24"/>
        </w:rPr>
      </w:pPr>
    </w:p>
    <w:p w14:paraId="520259E3" w14:textId="5C0DD3D2" w:rsidR="00225240" w:rsidRPr="009E67FB" w:rsidRDefault="00225240" w:rsidP="006C7C85">
      <w:pPr>
        <w:pStyle w:val="Prrafodelista"/>
        <w:numPr>
          <w:ilvl w:val="0"/>
          <w:numId w:val="50"/>
        </w:numPr>
        <w:spacing w:before="0" w:after="0"/>
        <w:rPr>
          <w:color w:val="000000" w:themeColor="text1"/>
          <w:sz w:val="24"/>
        </w:rPr>
      </w:pPr>
      <w:r w:rsidRPr="009E67FB">
        <w:rPr>
          <w:color w:val="000000" w:themeColor="text1"/>
          <w:sz w:val="24"/>
        </w:rPr>
        <w:t xml:space="preserve">Contar con </w:t>
      </w:r>
      <w:r w:rsidR="00955EED" w:rsidRPr="009E67FB">
        <w:rPr>
          <w:color w:val="000000" w:themeColor="text1"/>
          <w:sz w:val="24"/>
        </w:rPr>
        <w:t xml:space="preserve">un </w:t>
      </w:r>
      <w:r w:rsidR="00955EED" w:rsidRPr="009E67FB">
        <w:rPr>
          <w:i/>
          <w:iCs/>
          <w:color w:val="000000" w:themeColor="text1"/>
          <w:sz w:val="24"/>
        </w:rPr>
        <w:t>d</w:t>
      </w:r>
      <w:r w:rsidRPr="009E67FB">
        <w:rPr>
          <w:i/>
          <w:iCs/>
          <w:color w:val="000000" w:themeColor="text1"/>
          <w:sz w:val="24"/>
        </w:rPr>
        <w:t xml:space="preserve">ashboard </w:t>
      </w:r>
      <w:r w:rsidRPr="009E67FB">
        <w:rPr>
          <w:color w:val="000000" w:themeColor="text1"/>
          <w:sz w:val="24"/>
        </w:rPr>
        <w:t>para identificar:</w:t>
      </w:r>
    </w:p>
    <w:p w14:paraId="3F3F3674" w14:textId="77777777" w:rsidR="00225240" w:rsidRPr="009E67FB" w:rsidRDefault="00225240" w:rsidP="006C7C85">
      <w:pPr>
        <w:pStyle w:val="Prrafodelista"/>
        <w:numPr>
          <w:ilvl w:val="1"/>
          <w:numId w:val="50"/>
        </w:numPr>
        <w:spacing w:before="0" w:after="0"/>
        <w:rPr>
          <w:color w:val="000000" w:themeColor="text1"/>
          <w:sz w:val="24"/>
        </w:rPr>
      </w:pPr>
      <w:r w:rsidRPr="009E67FB">
        <w:rPr>
          <w:color w:val="000000" w:themeColor="text1"/>
          <w:sz w:val="24"/>
        </w:rPr>
        <w:lastRenderedPageBreak/>
        <w:t>CATD que están en línea.</w:t>
      </w:r>
    </w:p>
    <w:p w14:paraId="7718C393" w14:textId="59C4E9F1" w:rsidR="00225240" w:rsidRPr="009E67FB" w:rsidRDefault="00225240" w:rsidP="006C7C85">
      <w:pPr>
        <w:pStyle w:val="Prrafodelista"/>
        <w:numPr>
          <w:ilvl w:val="1"/>
          <w:numId w:val="50"/>
        </w:numPr>
        <w:spacing w:before="0" w:after="0"/>
        <w:rPr>
          <w:color w:val="000000" w:themeColor="text1"/>
          <w:sz w:val="24"/>
        </w:rPr>
      </w:pPr>
      <w:r w:rsidRPr="009E67FB">
        <w:rPr>
          <w:color w:val="000000" w:themeColor="text1"/>
          <w:sz w:val="24"/>
        </w:rPr>
        <w:t>Personal operativo: número de coordinadores, subcoordinadores y monitoristas y cu</w:t>
      </w:r>
      <w:r w:rsidR="004031A0" w:rsidRPr="009E67FB">
        <w:rPr>
          <w:color w:val="000000" w:themeColor="text1"/>
          <w:sz w:val="24"/>
        </w:rPr>
        <w:t>á</w:t>
      </w:r>
      <w:r w:rsidRPr="009E67FB">
        <w:rPr>
          <w:color w:val="000000" w:themeColor="text1"/>
          <w:sz w:val="24"/>
        </w:rPr>
        <w:t xml:space="preserve">ntos asistieron. </w:t>
      </w:r>
    </w:p>
    <w:p w14:paraId="0C13CA87" w14:textId="6CF5EE33" w:rsidR="00225240" w:rsidRPr="009E67FB" w:rsidRDefault="00225240" w:rsidP="006C7C85">
      <w:pPr>
        <w:pStyle w:val="Prrafodelista"/>
        <w:numPr>
          <w:ilvl w:val="1"/>
          <w:numId w:val="50"/>
        </w:numPr>
        <w:spacing w:before="0" w:after="0"/>
        <w:rPr>
          <w:color w:val="000000" w:themeColor="text1"/>
          <w:sz w:val="24"/>
        </w:rPr>
      </w:pPr>
      <w:r w:rsidRPr="009E67FB">
        <w:rPr>
          <w:color w:val="000000" w:themeColor="text1"/>
          <w:sz w:val="24"/>
        </w:rPr>
        <w:t>Actas recibidas, capturadas</w:t>
      </w:r>
      <w:r w:rsidR="004031A0" w:rsidRPr="009E67FB">
        <w:rPr>
          <w:color w:val="000000" w:themeColor="text1"/>
          <w:sz w:val="24"/>
        </w:rPr>
        <w:t xml:space="preserve"> y</w:t>
      </w:r>
      <w:r w:rsidRPr="009E67FB">
        <w:rPr>
          <w:color w:val="000000" w:themeColor="text1"/>
          <w:sz w:val="24"/>
        </w:rPr>
        <w:t xml:space="preserve"> contabilizadas de manera local en cada servidor.</w:t>
      </w:r>
    </w:p>
    <w:p w14:paraId="6E4D54B6" w14:textId="4DE1763A" w:rsidR="00225240" w:rsidRPr="009E67FB" w:rsidRDefault="00225240" w:rsidP="006C7C85">
      <w:pPr>
        <w:pStyle w:val="Prrafodelista"/>
        <w:numPr>
          <w:ilvl w:val="0"/>
          <w:numId w:val="50"/>
        </w:numPr>
        <w:spacing w:before="0" w:after="0"/>
        <w:rPr>
          <w:color w:val="000000" w:themeColor="text1"/>
          <w:sz w:val="24"/>
        </w:rPr>
      </w:pPr>
      <w:r w:rsidRPr="009E67FB">
        <w:rPr>
          <w:color w:val="000000" w:themeColor="text1"/>
          <w:sz w:val="24"/>
        </w:rPr>
        <w:t>Identificar por usuario tiempos de captura/verificación de actas, número de actas capturadas/verificadas</w:t>
      </w:r>
      <w:r w:rsidR="004031A0" w:rsidRPr="009E67FB">
        <w:rPr>
          <w:color w:val="000000" w:themeColor="text1"/>
          <w:sz w:val="24"/>
        </w:rPr>
        <w:t xml:space="preserve"> y</w:t>
      </w:r>
      <w:r w:rsidRPr="009E67FB">
        <w:rPr>
          <w:color w:val="000000" w:themeColor="text1"/>
          <w:sz w:val="24"/>
        </w:rPr>
        <w:t xml:space="preserve"> errores de captura.</w:t>
      </w:r>
    </w:p>
    <w:p w14:paraId="27B7C8BF" w14:textId="33B11961" w:rsidR="00225240" w:rsidRPr="009E67FB" w:rsidRDefault="00225240" w:rsidP="006C7C85">
      <w:pPr>
        <w:pStyle w:val="Prrafodelista"/>
        <w:numPr>
          <w:ilvl w:val="0"/>
          <w:numId w:val="50"/>
        </w:numPr>
        <w:spacing w:before="0" w:after="0"/>
        <w:rPr>
          <w:color w:val="000000" w:themeColor="text1"/>
          <w:sz w:val="24"/>
        </w:rPr>
      </w:pPr>
      <w:r w:rsidRPr="009E67FB">
        <w:rPr>
          <w:color w:val="000000" w:themeColor="text1"/>
          <w:sz w:val="24"/>
        </w:rPr>
        <w:t>Utilizar insumos similares a los que se usarán en día de la jornada electoral, sobre todo en el papel de las actas</w:t>
      </w:r>
      <w:r w:rsidR="00EF3919">
        <w:rPr>
          <w:color w:val="000000" w:themeColor="text1"/>
          <w:sz w:val="24"/>
        </w:rPr>
        <w:t xml:space="preserve"> y códigos de barras</w:t>
      </w:r>
      <w:r w:rsidRPr="009E67FB">
        <w:rPr>
          <w:color w:val="000000" w:themeColor="text1"/>
          <w:sz w:val="24"/>
        </w:rPr>
        <w:t>.</w:t>
      </w:r>
    </w:p>
    <w:p w14:paraId="509D2053" w14:textId="77777777" w:rsidR="00225240" w:rsidRPr="009E67FB" w:rsidRDefault="00225240" w:rsidP="006C7C85">
      <w:pPr>
        <w:pStyle w:val="Prrafodelista"/>
        <w:numPr>
          <w:ilvl w:val="0"/>
          <w:numId w:val="50"/>
        </w:numPr>
        <w:spacing w:before="0" w:after="0"/>
        <w:rPr>
          <w:color w:val="000000" w:themeColor="text1"/>
          <w:sz w:val="24"/>
        </w:rPr>
      </w:pPr>
      <w:r w:rsidRPr="009E67FB">
        <w:rPr>
          <w:color w:val="000000" w:themeColor="text1"/>
          <w:sz w:val="24"/>
        </w:rPr>
        <w:t>Realizar análisis de áreas de oportunidades posterior a cada simulacro.</w:t>
      </w:r>
    </w:p>
    <w:p w14:paraId="6ACCE732" w14:textId="05561C89" w:rsidR="00BD3A85" w:rsidRPr="009E67FB" w:rsidRDefault="00225240" w:rsidP="006C7C85">
      <w:pPr>
        <w:pStyle w:val="Prrafodelista"/>
        <w:numPr>
          <w:ilvl w:val="0"/>
          <w:numId w:val="50"/>
        </w:numPr>
        <w:spacing w:before="0" w:after="0"/>
        <w:rPr>
          <w:color w:val="000000" w:themeColor="text1"/>
          <w:sz w:val="24"/>
        </w:rPr>
      </w:pPr>
      <w:r w:rsidRPr="009E67FB">
        <w:rPr>
          <w:color w:val="000000" w:themeColor="text1"/>
          <w:sz w:val="24"/>
        </w:rPr>
        <w:t>Hacer pruebas con los celulares utilizados para PREP Casilla, con papel e iluminación conforme al día de la jornada, para verificar que la imagen sea legible</w:t>
      </w:r>
      <w:r w:rsidR="002E7471" w:rsidRPr="009E67FB">
        <w:rPr>
          <w:color w:val="000000" w:themeColor="text1"/>
          <w:sz w:val="24"/>
        </w:rPr>
        <w:t>.</w:t>
      </w:r>
    </w:p>
    <w:p w14:paraId="016F0771" w14:textId="77777777" w:rsidR="006C0A80" w:rsidRPr="009E67FB" w:rsidRDefault="006C0A80" w:rsidP="006C7C85">
      <w:pPr>
        <w:pStyle w:val="Prrafodelista"/>
        <w:spacing w:before="0" w:after="0"/>
        <w:rPr>
          <w:color w:val="000000" w:themeColor="text1"/>
          <w:sz w:val="24"/>
        </w:rPr>
      </w:pPr>
    </w:p>
    <w:p w14:paraId="66A76825" w14:textId="2684DBB4" w:rsidR="006C0A80" w:rsidRPr="009E67FB" w:rsidRDefault="006C0A80" w:rsidP="006C7C85">
      <w:pPr>
        <w:pStyle w:val="Prrafodelista"/>
        <w:spacing w:before="0" w:after="0"/>
        <w:ind w:left="0"/>
        <w:rPr>
          <w:b/>
          <w:bCs/>
          <w:color w:val="000000" w:themeColor="text1"/>
          <w:sz w:val="24"/>
          <w:szCs w:val="32"/>
        </w:rPr>
      </w:pPr>
      <w:r w:rsidRPr="009E67FB">
        <w:rPr>
          <w:b/>
          <w:bCs/>
          <w:color w:val="000000" w:themeColor="text1"/>
          <w:sz w:val="24"/>
          <w:szCs w:val="32"/>
        </w:rPr>
        <w:t>Sobre la Jornada Electoral:</w:t>
      </w:r>
    </w:p>
    <w:p w14:paraId="1A516972" w14:textId="77777777" w:rsidR="006C0A80" w:rsidRPr="009E67FB" w:rsidRDefault="006C0A80" w:rsidP="006C7C85">
      <w:pPr>
        <w:pStyle w:val="Prrafodelista"/>
        <w:spacing w:before="0" w:after="0"/>
        <w:ind w:left="0"/>
        <w:rPr>
          <w:b/>
          <w:bCs/>
          <w:color w:val="000000" w:themeColor="text1"/>
          <w:sz w:val="24"/>
          <w:szCs w:val="32"/>
        </w:rPr>
      </w:pPr>
    </w:p>
    <w:p w14:paraId="554E9D2D" w14:textId="4D680D6D" w:rsidR="00AC5141" w:rsidRPr="009E67FB" w:rsidRDefault="00AC5141" w:rsidP="006C7C85">
      <w:pPr>
        <w:pStyle w:val="Prrafodelista"/>
        <w:numPr>
          <w:ilvl w:val="0"/>
          <w:numId w:val="50"/>
        </w:numPr>
        <w:spacing w:before="0" w:after="0"/>
        <w:rPr>
          <w:color w:val="000000" w:themeColor="text1"/>
          <w:sz w:val="24"/>
        </w:rPr>
      </w:pPr>
      <w:r w:rsidRPr="009E67FB">
        <w:rPr>
          <w:color w:val="000000" w:themeColor="text1"/>
          <w:sz w:val="24"/>
        </w:rPr>
        <w:t xml:space="preserve">Contar con un </w:t>
      </w:r>
      <w:r w:rsidRPr="009E67FB">
        <w:rPr>
          <w:i/>
          <w:iCs/>
          <w:color w:val="000000" w:themeColor="text1"/>
          <w:sz w:val="24"/>
        </w:rPr>
        <w:t>dashboard</w:t>
      </w:r>
      <w:r w:rsidRPr="009E67FB">
        <w:rPr>
          <w:color w:val="000000" w:themeColor="text1"/>
          <w:sz w:val="24"/>
        </w:rPr>
        <w:t xml:space="preserve"> para identificar:</w:t>
      </w:r>
    </w:p>
    <w:p w14:paraId="43F0B74A" w14:textId="77777777" w:rsidR="00AC5141" w:rsidRPr="009E67FB" w:rsidRDefault="00AC5141" w:rsidP="006C7C85">
      <w:pPr>
        <w:pStyle w:val="Prrafodelista"/>
        <w:numPr>
          <w:ilvl w:val="1"/>
          <w:numId w:val="50"/>
        </w:numPr>
        <w:spacing w:before="0" w:after="0"/>
        <w:rPr>
          <w:color w:val="000000" w:themeColor="text1"/>
          <w:sz w:val="24"/>
        </w:rPr>
      </w:pPr>
      <w:r w:rsidRPr="009E67FB">
        <w:rPr>
          <w:color w:val="000000" w:themeColor="text1"/>
          <w:sz w:val="24"/>
        </w:rPr>
        <w:t>CATD que están en línea.</w:t>
      </w:r>
    </w:p>
    <w:p w14:paraId="04B479F6" w14:textId="180ABF2F" w:rsidR="00AC5141" w:rsidRPr="009E67FB" w:rsidRDefault="00AC5141" w:rsidP="006C7C85">
      <w:pPr>
        <w:pStyle w:val="Prrafodelista"/>
        <w:numPr>
          <w:ilvl w:val="1"/>
          <w:numId w:val="50"/>
        </w:numPr>
        <w:spacing w:before="0" w:after="0"/>
        <w:rPr>
          <w:color w:val="000000" w:themeColor="text1"/>
          <w:sz w:val="24"/>
        </w:rPr>
      </w:pPr>
      <w:r w:rsidRPr="009E67FB">
        <w:rPr>
          <w:color w:val="000000" w:themeColor="text1"/>
          <w:sz w:val="24"/>
        </w:rPr>
        <w:t xml:space="preserve">Personal operativo: número de coordinadores, subcoordinadores y monitoristas y cuántos asistieron. </w:t>
      </w:r>
    </w:p>
    <w:p w14:paraId="1AB7914F" w14:textId="34617CF1" w:rsidR="00AC5141" w:rsidRPr="009E67FB" w:rsidRDefault="00AC5141" w:rsidP="006C7C85">
      <w:pPr>
        <w:pStyle w:val="Prrafodelista"/>
        <w:numPr>
          <w:ilvl w:val="1"/>
          <w:numId w:val="50"/>
        </w:numPr>
        <w:spacing w:before="0" w:after="0"/>
        <w:rPr>
          <w:color w:val="000000" w:themeColor="text1"/>
          <w:sz w:val="24"/>
        </w:rPr>
      </w:pPr>
      <w:r w:rsidRPr="009E67FB">
        <w:rPr>
          <w:color w:val="000000" w:themeColor="text1"/>
          <w:sz w:val="24"/>
        </w:rPr>
        <w:t>Actas recibidas, capturadas, y contabilizadas de manera local en cada servidor.</w:t>
      </w:r>
    </w:p>
    <w:p w14:paraId="147EFC72" w14:textId="12764696" w:rsidR="006C0A80" w:rsidRPr="009E67FB" w:rsidRDefault="00AC5141" w:rsidP="006C7C85">
      <w:pPr>
        <w:pStyle w:val="Prrafodelista"/>
        <w:numPr>
          <w:ilvl w:val="0"/>
          <w:numId w:val="50"/>
        </w:numPr>
        <w:spacing w:before="0" w:after="0"/>
        <w:ind w:left="714" w:hanging="357"/>
        <w:jc w:val="left"/>
        <w:rPr>
          <w:color w:val="000000" w:themeColor="text1"/>
          <w:sz w:val="24"/>
        </w:rPr>
      </w:pPr>
      <w:r w:rsidRPr="009E67FB">
        <w:rPr>
          <w:color w:val="000000" w:themeColor="text1"/>
          <w:sz w:val="24"/>
        </w:rPr>
        <w:t>Hacer un uso mayor de la aplicación PREP móvil.</w:t>
      </w:r>
    </w:p>
    <w:p w14:paraId="69E63908" w14:textId="49B58CBD" w:rsidR="00577B7F" w:rsidRPr="009E67FB" w:rsidRDefault="006B1504">
      <w:pPr>
        <w:spacing w:before="0" w:after="0"/>
        <w:jc w:val="left"/>
        <w:rPr>
          <w:color w:val="000000" w:themeColor="text1"/>
          <w:sz w:val="24"/>
        </w:rPr>
      </w:pPr>
      <w:r>
        <w:rPr>
          <w:color w:val="000000" w:themeColor="text1"/>
          <w:sz w:val="24"/>
        </w:rPr>
        <w:br w:type="page"/>
      </w:r>
    </w:p>
    <w:p w14:paraId="662320DA" w14:textId="3D392E28" w:rsidR="00AA50CA" w:rsidRPr="00A30F28" w:rsidRDefault="00DF4D9E" w:rsidP="00535D35">
      <w:pPr>
        <w:pStyle w:val="Ttulo1"/>
        <w:spacing w:before="0"/>
        <w:rPr>
          <w:lang w:val="es-MX"/>
        </w:rPr>
      </w:pPr>
      <w:bookmarkStart w:id="24" w:name="_Toc169947308"/>
      <w:r w:rsidRPr="00A30F28">
        <w:rPr>
          <w:lang w:val="es-MX"/>
        </w:rPr>
        <w:lastRenderedPageBreak/>
        <w:t>Conclusiones</w:t>
      </w:r>
      <w:r w:rsidR="004734EE" w:rsidRPr="00A30F28">
        <w:rPr>
          <w:lang w:val="es-MX"/>
        </w:rPr>
        <w:t xml:space="preserve"> y </w:t>
      </w:r>
      <w:r w:rsidR="00A15D99" w:rsidRPr="00A30F28">
        <w:rPr>
          <w:lang w:val="es-MX"/>
        </w:rPr>
        <w:t>lecciones aprendidas</w:t>
      </w:r>
      <w:bookmarkEnd w:id="24"/>
    </w:p>
    <w:p w14:paraId="0E643889" w14:textId="77777777" w:rsidR="007236B6" w:rsidRPr="00A30F28" w:rsidRDefault="007236B6" w:rsidP="00D86E60">
      <w:pPr>
        <w:spacing w:before="0" w:after="0"/>
        <w:rPr>
          <w:rFonts w:cs="Arial"/>
          <w:sz w:val="24"/>
          <w:szCs w:val="32"/>
        </w:rPr>
      </w:pPr>
    </w:p>
    <w:p w14:paraId="049DDF97" w14:textId="09AFF6C6" w:rsidR="00D86E60" w:rsidRPr="00A30F28" w:rsidRDefault="00D86E60" w:rsidP="00D86E60">
      <w:pPr>
        <w:spacing w:before="0" w:after="0"/>
        <w:rPr>
          <w:rFonts w:cs="Arial"/>
          <w:sz w:val="24"/>
          <w:szCs w:val="32"/>
        </w:rPr>
      </w:pPr>
      <w:r w:rsidRPr="00A30F28">
        <w:rPr>
          <w:rFonts w:cs="Arial"/>
          <w:sz w:val="24"/>
          <w:szCs w:val="32"/>
        </w:rPr>
        <w:t xml:space="preserve">El Comité Técnico Asesor del Programa de Resultados Electorales Preliminares brindó </w:t>
      </w:r>
      <w:r w:rsidR="004B02F1" w:rsidRPr="00A30F28">
        <w:rPr>
          <w:rFonts w:cs="Arial"/>
          <w:sz w:val="24"/>
          <w:szCs w:val="32"/>
        </w:rPr>
        <w:t xml:space="preserve">su </w:t>
      </w:r>
      <w:r w:rsidRPr="00A30F28">
        <w:rPr>
          <w:rFonts w:cs="Arial"/>
          <w:sz w:val="24"/>
          <w:szCs w:val="32"/>
        </w:rPr>
        <w:t xml:space="preserve">asesoría </w:t>
      </w:r>
      <w:r w:rsidR="004B02F1" w:rsidRPr="00A30F28">
        <w:rPr>
          <w:rFonts w:cs="Arial"/>
          <w:sz w:val="24"/>
          <w:szCs w:val="32"/>
        </w:rPr>
        <w:t>y acompañamiento,</w:t>
      </w:r>
      <w:r w:rsidRPr="00A30F28">
        <w:rPr>
          <w:rFonts w:cs="Arial"/>
          <w:sz w:val="24"/>
          <w:szCs w:val="32"/>
        </w:rPr>
        <w:t xml:space="preserve"> con la finalidad de que el PREP cumpliera con los objetivos y las metas planteadas para el Proceso Electoral Local Concurrente 2023-2024.</w:t>
      </w:r>
    </w:p>
    <w:p w14:paraId="37974F17" w14:textId="77777777" w:rsidR="00D86E60" w:rsidRPr="00A30F28" w:rsidRDefault="00D86E60" w:rsidP="00D86E60">
      <w:pPr>
        <w:spacing w:before="0" w:after="0"/>
        <w:rPr>
          <w:rFonts w:cs="Arial"/>
          <w:sz w:val="24"/>
          <w:szCs w:val="32"/>
        </w:rPr>
      </w:pPr>
    </w:p>
    <w:p w14:paraId="42C1F7C7" w14:textId="1A1F00BE" w:rsidR="00D86E60" w:rsidRPr="00A30F28" w:rsidRDefault="00D86E60" w:rsidP="00D86E60">
      <w:pPr>
        <w:spacing w:before="0" w:after="0"/>
        <w:rPr>
          <w:rFonts w:cs="Arial"/>
          <w:sz w:val="24"/>
          <w:szCs w:val="32"/>
        </w:rPr>
      </w:pPr>
      <w:r w:rsidRPr="00A30F28">
        <w:rPr>
          <w:rFonts w:cs="Arial"/>
          <w:sz w:val="24"/>
          <w:szCs w:val="32"/>
        </w:rPr>
        <w:t>El trabajo en conjunto que se desarrolló entre la Dirección de informática y los integrantes del C</w:t>
      </w:r>
      <w:r w:rsidR="0041621C" w:rsidRPr="00A30F28">
        <w:rPr>
          <w:rFonts w:cs="Arial"/>
          <w:sz w:val="24"/>
          <w:szCs w:val="32"/>
        </w:rPr>
        <w:t xml:space="preserve">OTAPREP </w:t>
      </w:r>
      <w:r w:rsidRPr="00A30F28">
        <w:rPr>
          <w:rFonts w:cs="Arial"/>
          <w:sz w:val="24"/>
          <w:szCs w:val="32"/>
        </w:rPr>
        <w:t>aport</w:t>
      </w:r>
      <w:r w:rsidR="0041621C" w:rsidRPr="00A30F28">
        <w:rPr>
          <w:rFonts w:cs="Arial"/>
          <w:sz w:val="24"/>
          <w:szCs w:val="32"/>
        </w:rPr>
        <w:t>ó</w:t>
      </w:r>
      <w:r w:rsidRPr="00A30F28">
        <w:rPr>
          <w:rFonts w:cs="Arial"/>
          <w:sz w:val="24"/>
          <w:szCs w:val="32"/>
        </w:rPr>
        <w:t xml:space="preserve"> una visión más amplia</w:t>
      </w:r>
      <w:r w:rsidR="0047286B" w:rsidRPr="00A30F28">
        <w:rPr>
          <w:rFonts w:cs="Arial"/>
          <w:sz w:val="24"/>
          <w:szCs w:val="32"/>
        </w:rPr>
        <w:t>,</w:t>
      </w:r>
      <w:r w:rsidRPr="00A30F28">
        <w:rPr>
          <w:rFonts w:cs="Arial"/>
          <w:sz w:val="24"/>
          <w:szCs w:val="32"/>
        </w:rPr>
        <w:t xml:space="preserve"> </w:t>
      </w:r>
      <w:r w:rsidR="0047286B" w:rsidRPr="00A30F28">
        <w:rPr>
          <w:rFonts w:cs="Arial"/>
          <w:sz w:val="24"/>
          <w:szCs w:val="32"/>
        </w:rPr>
        <w:t xml:space="preserve">lo cual </w:t>
      </w:r>
      <w:r w:rsidRPr="00A30F28">
        <w:rPr>
          <w:rFonts w:cs="Arial"/>
          <w:sz w:val="24"/>
          <w:szCs w:val="32"/>
        </w:rPr>
        <w:t>permi</w:t>
      </w:r>
      <w:r w:rsidR="0047286B" w:rsidRPr="00A30F28">
        <w:rPr>
          <w:rFonts w:cs="Arial"/>
          <w:sz w:val="24"/>
          <w:szCs w:val="32"/>
        </w:rPr>
        <w:t>tió</w:t>
      </w:r>
      <w:r w:rsidRPr="00A30F28">
        <w:rPr>
          <w:rFonts w:cs="Arial"/>
          <w:sz w:val="24"/>
          <w:szCs w:val="32"/>
        </w:rPr>
        <w:t xml:space="preserve"> enrique</w:t>
      </w:r>
      <w:r w:rsidR="0047286B" w:rsidRPr="00A30F28">
        <w:rPr>
          <w:rFonts w:cs="Arial"/>
          <w:sz w:val="24"/>
          <w:szCs w:val="32"/>
        </w:rPr>
        <w:t>cer</w:t>
      </w:r>
      <w:r w:rsidRPr="00A30F28">
        <w:rPr>
          <w:rFonts w:cs="Arial"/>
          <w:sz w:val="24"/>
          <w:szCs w:val="32"/>
        </w:rPr>
        <w:t xml:space="preserve"> los trabajos concernientes al PREP.</w:t>
      </w:r>
    </w:p>
    <w:p w14:paraId="264B5FA4" w14:textId="77777777" w:rsidR="00D86E60" w:rsidRPr="00A30F28" w:rsidRDefault="00D86E60" w:rsidP="00D86E60">
      <w:pPr>
        <w:spacing w:before="0" w:after="0"/>
        <w:rPr>
          <w:rFonts w:cs="Arial"/>
          <w:sz w:val="24"/>
          <w:szCs w:val="32"/>
        </w:rPr>
      </w:pPr>
    </w:p>
    <w:p w14:paraId="23A0EEF0" w14:textId="6415B7C9" w:rsidR="009D79D6" w:rsidRPr="009E67FB" w:rsidRDefault="009D79D6" w:rsidP="009D79D6">
      <w:pPr>
        <w:spacing w:before="0" w:after="0"/>
        <w:rPr>
          <w:rFonts w:eastAsia="Calibri" w:cs="Arial"/>
          <w:sz w:val="24"/>
        </w:rPr>
      </w:pPr>
      <w:r w:rsidRPr="009E67FB">
        <w:rPr>
          <w:rFonts w:eastAsia="Calibri" w:cs="Arial"/>
          <w:sz w:val="24"/>
        </w:rPr>
        <w:t>El COTAPREP fue primordialmente vigilante en el calendario de actividades y en el seguimiento de nuestro Proceso Técnico Operativo</w:t>
      </w:r>
      <w:r w:rsidR="00BC03B8" w:rsidRPr="009E67FB">
        <w:rPr>
          <w:rFonts w:eastAsia="Calibri" w:cs="Arial"/>
          <w:sz w:val="24"/>
        </w:rPr>
        <w:t xml:space="preserve"> (PTO)</w:t>
      </w:r>
      <w:r w:rsidRPr="009E67FB">
        <w:rPr>
          <w:rFonts w:eastAsia="Calibri" w:cs="Arial"/>
          <w:sz w:val="24"/>
        </w:rPr>
        <w:t>. Los miembros del COTAPREP, de especialidades diversas, aportaron ideas y sugerencias tanto en el aspecto técnico como en el operativo</w:t>
      </w:r>
      <w:r w:rsidR="00EF1D66" w:rsidRPr="009E67FB">
        <w:rPr>
          <w:rFonts w:eastAsia="Calibri" w:cs="Arial"/>
          <w:sz w:val="24"/>
        </w:rPr>
        <w:t>;</w:t>
      </w:r>
      <w:r w:rsidRPr="009E67FB">
        <w:rPr>
          <w:rFonts w:eastAsia="Calibri" w:cs="Arial"/>
          <w:sz w:val="24"/>
        </w:rPr>
        <w:t xml:space="preserve"> sus observaciones ayudaron a mejorar aspectos </w:t>
      </w:r>
      <w:r w:rsidR="00672221" w:rsidRPr="009E67FB">
        <w:rPr>
          <w:rFonts w:eastAsia="Calibri" w:cs="Arial"/>
          <w:sz w:val="24"/>
        </w:rPr>
        <w:t>relacionados a l</w:t>
      </w:r>
      <w:r w:rsidR="00BD50F2" w:rsidRPr="009E67FB">
        <w:rPr>
          <w:rFonts w:eastAsia="Calibri" w:cs="Arial"/>
          <w:sz w:val="24"/>
        </w:rPr>
        <w:t>os</w:t>
      </w:r>
      <w:r w:rsidR="003A5A3B" w:rsidRPr="009E67FB">
        <w:rPr>
          <w:rFonts w:eastAsia="Calibri" w:cs="Arial"/>
          <w:sz w:val="24"/>
        </w:rPr>
        <w:t xml:space="preserve"> programas y sistemas desarrollados</w:t>
      </w:r>
      <w:r w:rsidR="00EF1D66" w:rsidRPr="009E67FB">
        <w:rPr>
          <w:rFonts w:eastAsia="Calibri" w:cs="Arial"/>
          <w:sz w:val="24"/>
        </w:rPr>
        <w:t>,</w:t>
      </w:r>
      <w:r w:rsidRPr="009E67FB">
        <w:rPr>
          <w:rFonts w:eastAsia="Calibri" w:cs="Arial"/>
          <w:sz w:val="24"/>
        </w:rPr>
        <w:t xml:space="preserve"> pero también apoyaron sobre los métodos </w:t>
      </w:r>
      <w:r w:rsidR="00A27048" w:rsidRPr="009E67FB">
        <w:rPr>
          <w:rFonts w:eastAsia="Calibri" w:cs="Arial"/>
          <w:sz w:val="24"/>
        </w:rPr>
        <w:t xml:space="preserve">y estrategias de </w:t>
      </w:r>
      <w:r w:rsidR="0085054E" w:rsidRPr="009E67FB">
        <w:rPr>
          <w:rFonts w:eastAsia="Calibri" w:cs="Arial"/>
          <w:sz w:val="24"/>
        </w:rPr>
        <w:t xml:space="preserve">capacitación </w:t>
      </w:r>
      <w:r w:rsidR="004F5D77" w:rsidRPr="009E67FB">
        <w:rPr>
          <w:rFonts w:eastAsia="Calibri" w:cs="Arial"/>
          <w:sz w:val="24"/>
        </w:rPr>
        <w:t xml:space="preserve">y operación </w:t>
      </w:r>
      <w:r w:rsidR="003E36A6" w:rsidRPr="009E67FB">
        <w:rPr>
          <w:rFonts w:eastAsia="Calibri" w:cs="Arial"/>
          <w:sz w:val="24"/>
        </w:rPr>
        <w:t>de</w:t>
      </w:r>
      <w:r w:rsidR="0085054E" w:rsidRPr="009E67FB">
        <w:rPr>
          <w:rFonts w:eastAsia="Calibri" w:cs="Arial"/>
          <w:sz w:val="24"/>
        </w:rPr>
        <w:t>l personal</w:t>
      </w:r>
      <w:r w:rsidR="000E7BD7" w:rsidRPr="009E67FB">
        <w:rPr>
          <w:rFonts w:eastAsia="Calibri" w:cs="Arial"/>
          <w:sz w:val="24"/>
        </w:rPr>
        <w:t xml:space="preserve"> involucrado en el PREP</w:t>
      </w:r>
      <w:r w:rsidR="00FE6D3C" w:rsidRPr="009E67FB">
        <w:rPr>
          <w:rFonts w:eastAsia="Calibri" w:cs="Arial"/>
          <w:sz w:val="24"/>
        </w:rPr>
        <w:t>.</w:t>
      </w:r>
    </w:p>
    <w:p w14:paraId="6FFB24B5" w14:textId="77777777" w:rsidR="009D79D6" w:rsidRPr="009E67FB" w:rsidRDefault="009D79D6" w:rsidP="009D79D6">
      <w:pPr>
        <w:spacing w:before="0" w:after="0"/>
        <w:rPr>
          <w:rFonts w:eastAsia="Calibri" w:cs="Arial"/>
          <w:sz w:val="24"/>
        </w:rPr>
      </w:pPr>
    </w:p>
    <w:p w14:paraId="2E2D0139" w14:textId="0CAB03DC" w:rsidR="00DF7A84" w:rsidRPr="009E67FB" w:rsidRDefault="009D79D6" w:rsidP="00DF7A84">
      <w:pPr>
        <w:spacing w:before="0" w:after="0"/>
        <w:rPr>
          <w:rFonts w:eastAsia="Calibri" w:cs="Arial"/>
          <w:sz w:val="24"/>
        </w:rPr>
      </w:pPr>
      <w:r w:rsidRPr="009E67FB">
        <w:rPr>
          <w:rFonts w:eastAsia="Calibri" w:cs="Arial"/>
          <w:sz w:val="24"/>
        </w:rPr>
        <w:t xml:space="preserve">La visión </w:t>
      </w:r>
      <w:r w:rsidR="00643D50" w:rsidRPr="009E67FB">
        <w:rPr>
          <w:rFonts w:eastAsia="Calibri" w:cs="Arial"/>
          <w:sz w:val="24"/>
        </w:rPr>
        <w:t>multidisciplinaria</w:t>
      </w:r>
      <w:r w:rsidRPr="009E67FB">
        <w:rPr>
          <w:rFonts w:eastAsia="Calibri" w:cs="Arial"/>
          <w:sz w:val="24"/>
        </w:rPr>
        <w:t xml:space="preserve"> del COTAPREP </w:t>
      </w:r>
      <w:r w:rsidR="00643D50" w:rsidRPr="009E67FB">
        <w:rPr>
          <w:rFonts w:eastAsia="Calibri" w:cs="Arial"/>
          <w:sz w:val="24"/>
        </w:rPr>
        <w:t>favoreció</w:t>
      </w:r>
      <w:r w:rsidRPr="009E67FB">
        <w:rPr>
          <w:rFonts w:eastAsia="Calibri" w:cs="Arial"/>
          <w:sz w:val="24"/>
        </w:rPr>
        <w:t xml:space="preserve"> el desarrollo </w:t>
      </w:r>
      <w:r w:rsidR="002936D5" w:rsidRPr="009E67FB">
        <w:rPr>
          <w:rFonts w:eastAsia="Calibri" w:cs="Arial"/>
          <w:sz w:val="24"/>
        </w:rPr>
        <w:t>del</w:t>
      </w:r>
      <w:r w:rsidRPr="009E67FB">
        <w:rPr>
          <w:rFonts w:eastAsia="Calibri" w:cs="Arial"/>
          <w:sz w:val="24"/>
        </w:rPr>
        <w:t xml:space="preserve"> P</w:t>
      </w:r>
      <w:r w:rsidR="002936D5" w:rsidRPr="009E67FB">
        <w:rPr>
          <w:rFonts w:eastAsia="Calibri" w:cs="Arial"/>
          <w:sz w:val="24"/>
        </w:rPr>
        <w:t>rograma</w:t>
      </w:r>
      <w:r w:rsidRPr="009E67FB">
        <w:rPr>
          <w:rFonts w:eastAsia="Calibri" w:cs="Arial"/>
          <w:sz w:val="24"/>
        </w:rPr>
        <w:t xml:space="preserve"> con observaciones y sugerencias en </w:t>
      </w:r>
      <w:r w:rsidR="00EE39E2" w:rsidRPr="009E67FB">
        <w:rPr>
          <w:rFonts w:eastAsia="Calibri" w:cs="Arial"/>
          <w:sz w:val="24"/>
        </w:rPr>
        <w:t>varios</w:t>
      </w:r>
      <w:r w:rsidRPr="009E67FB">
        <w:rPr>
          <w:rFonts w:eastAsia="Calibri" w:cs="Arial"/>
          <w:sz w:val="24"/>
        </w:rPr>
        <w:t xml:space="preserve"> aspectos</w:t>
      </w:r>
      <w:r w:rsidR="009F163F" w:rsidRPr="009E67FB">
        <w:rPr>
          <w:rFonts w:eastAsia="Calibri" w:cs="Arial"/>
          <w:sz w:val="24"/>
        </w:rPr>
        <w:t>;</w:t>
      </w:r>
      <w:r w:rsidRPr="009E67FB">
        <w:rPr>
          <w:rFonts w:eastAsia="Calibri" w:cs="Arial"/>
          <w:sz w:val="24"/>
        </w:rPr>
        <w:t xml:space="preserve"> </w:t>
      </w:r>
      <w:r w:rsidR="009F163F" w:rsidRPr="009E67FB">
        <w:rPr>
          <w:rFonts w:eastAsia="Calibri" w:cs="Arial"/>
          <w:sz w:val="24"/>
        </w:rPr>
        <w:t>i</w:t>
      </w:r>
      <w:r w:rsidRPr="009E67FB">
        <w:rPr>
          <w:rFonts w:eastAsia="Calibri" w:cs="Arial"/>
          <w:sz w:val="24"/>
        </w:rPr>
        <w:t>gualmente</w:t>
      </w:r>
      <w:r w:rsidR="00BB2707" w:rsidRPr="009E67FB">
        <w:rPr>
          <w:rFonts w:eastAsia="Calibri" w:cs="Arial"/>
          <w:sz w:val="24"/>
        </w:rPr>
        <w:t>,</w:t>
      </w:r>
      <w:r w:rsidRPr="009E67FB">
        <w:rPr>
          <w:rFonts w:eastAsia="Calibri" w:cs="Arial"/>
          <w:sz w:val="24"/>
        </w:rPr>
        <w:t xml:space="preserve"> detect</w:t>
      </w:r>
      <w:r w:rsidR="002936D5" w:rsidRPr="009E67FB">
        <w:rPr>
          <w:rFonts w:eastAsia="Calibri" w:cs="Arial"/>
          <w:sz w:val="24"/>
        </w:rPr>
        <w:t>ó</w:t>
      </w:r>
      <w:r w:rsidRPr="009E67FB">
        <w:rPr>
          <w:rFonts w:eastAsia="Calibri" w:cs="Arial"/>
          <w:sz w:val="24"/>
        </w:rPr>
        <w:t xml:space="preserve"> áreas de oportunidad para ser consideradas en procesos futuros</w:t>
      </w:r>
      <w:r w:rsidR="00BB2707" w:rsidRPr="009E67FB">
        <w:rPr>
          <w:rFonts w:eastAsia="Calibri" w:cs="Arial"/>
          <w:sz w:val="24"/>
        </w:rPr>
        <w:t>,</w:t>
      </w:r>
      <w:r w:rsidRPr="009E67FB">
        <w:rPr>
          <w:rFonts w:eastAsia="Calibri" w:cs="Arial"/>
          <w:sz w:val="24"/>
        </w:rPr>
        <w:t xml:space="preserve"> como </w:t>
      </w:r>
      <w:r w:rsidR="002077E3" w:rsidRPr="009E67FB">
        <w:rPr>
          <w:rFonts w:eastAsia="Calibri" w:cs="Arial"/>
          <w:sz w:val="24"/>
        </w:rPr>
        <w:t>la realización de manera anticipada de las compras</w:t>
      </w:r>
      <w:r w:rsidR="00707720" w:rsidRPr="009E67FB">
        <w:rPr>
          <w:rFonts w:eastAsia="Calibri" w:cs="Arial"/>
          <w:sz w:val="24"/>
        </w:rPr>
        <w:t>, adquisiciones o servicios a utilizar en el PREP</w:t>
      </w:r>
      <w:r w:rsidR="008D75C4" w:rsidRPr="009E67FB">
        <w:rPr>
          <w:rFonts w:eastAsia="Calibri" w:cs="Arial"/>
          <w:sz w:val="24"/>
        </w:rPr>
        <w:t xml:space="preserve">, así como </w:t>
      </w:r>
      <w:r w:rsidR="00B957B4" w:rsidRPr="009E67FB">
        <w:rPr>
          <w:rFonts w:eastAsia="Calibri" w:cs="Arial"/>
          <w:sz w:val="24"/>
        </w:rPr>
        <w:t>el aumento y optimización de</w:t>
      </w:r>
      <w:r w:rsidR="008D75C4" w:rsidRPr="009E67FB">
        <w:rPr>
          <w:rFonts w:eastAsia="Calibri" w:cs="Arial"/>
          <w:sz w:val="24"/>
        </w:rPr>
        <w:t xml:space="preserve"> las sesiones </w:t>
      </w:r>
      <w:r w:rsidR="00251A58" w:rsidRPr="009E67FB">
        <w:rPr>
          <w:rFonts w:eastAsia="Calibri" w:cs="Arial"/>
          <w:sz w:val="24"/>
        </w:rPr>
        <w:t>ordinarias y reuniones de trabajo</w:t>
      </w:r>
      <w:r w:rsidR="00587213" w:rsidRPr="009E67FB">
        <w:rPr>
          <w:rFonts w:eastAsia="Calibri" w:cs="Arial"/>
          <w:sz w:val="24"/>
        </w:rPr>
        <w:t>,</w:t>
      </w:r>
      <w:r w:rsidR="00251A58" w:rsidRPr="009E67FB">
        <w:rPr>
          <w:rFonts w:eastAsia="Calibri" w:cs="Arial"/>
          <w:sz w:val="24"/>
        </w:rPr>
        <w:t xml:space="preserve"> con el objetivo de </w:t>
      </w:r>
      <w:r w:rsidR="00D03A69" w:rsidRPr="009E67FB">
        <w:rPr>
          <w:rFonts w:eastAsia="Calibri" w:cs="Arial"/>
          <w:sz w:val="24"/>
        </w:rPr>
        <w:t xml:space="preserve">poder otorgar </w:t>
      </w:r>
      <w:r w:rsidR="00587213" w:rsidRPr="009E67FB">
        <w:rPr>
          <w:rFonts w:eastAsia="Calibri" w:cs="Arial"/>
          <w:sz w:val="24"/>
        </w:rPr>
        <w:t>una</w:t>
      </w:r>
      <w:r w:rsidR="00D03A69" w:rsidRPr="009E67FB">
        <w:rPr>
          <w:rFonts w:eastAsia="Calibri" w:cs="Arial"/>
          <w:sz w:val="24"/>
        </w:rPr>
        <w:t xml:space="preserve"> retroalimentación </w:t>
      </w:r>
      <w:r w:rsidR="00587213" w:rsidRPr="009E67FB">
        <w:rPr>
          <w:rFonts w:eastAsia="Calibri" w:cs="Arial"/>
          <w:sz w:val="24"/>
        </w:rPr>
        <w:t xml:space="preserve">mucho más </w:t>
      </w:r>
      <w:r w:rsidR="00D03A69" w:rsidRPr="009E67FB">
        <w:rPr>
          <w:rFonts w:eastAsia="Calibri" w:cs="Arial"/>
          <w:sz w:val="24"/>
        </w:rPr>
        <w:t xml:space="preserve">oportuna en cada fase </w:t>
      </w:r>
      <w:r w:rsidR="003A5AD0" w:rsidRPr="009E67FB">
        <w:rPr>
          <w:rFonts w:eastAsia="Calibri" w:cs="Arial"/>
          <w:sz w:val="24"/>
        </w:rPr>
        <w:t xml:space="preserve">del desarrollo del PTO. </w:t>
      </w:r>
    </w:p>
    <w:p w14:paraId="543A3E6D" w14:textId="77777777" w:rsidR="00DF7A84" w:rsidRPr="009E67FB" w:rsidRDefault="00DF7A84" w:rsidP="00DF7A84">
      <w:pPr>
        <w:spacing w:before="0" w:after="0"/>
        <w:rPr>
          <w:rFonts w:eastAsia="Calibri" w:cs="Arial"/>
          <w:sz w:val="24"/>
        </w:rPr>
      </w:pPr>
    </w:p>
    <w:p w14:paraId="5A5393AC" w14:textId="4D7E89CE" w:rsidR="00FB70AD" w:rsidRPr="009966AE" w:rsidRDefault="00FB70AD" w:rsidP="00DF7A84">
      <w:pPr>
        <w:spacing w:before="0" w:after="0"/>
        <w:rPr>
          <w:rFonts w:eastAsia="Calibri" w:cs="Arial"/>
          <w:bCs/>
          <w:sz w:val="24"/>
        </w:rPr>
      </w:pPr>
      <w:r>
        <w:rPr>
          <w:rFonts w:eastAsia="Calibri" w:cs="Arial"/>
          <w:sz w:val="24"/>
        </w:rPr>
        <w:t xml:space="preserve">De igual forma, se </w:t>
      </w:r>
      <w:r w:rsidRPr="009E67FB">
        <w:rPr>
          <w:rFonts w:eastAsia="Calibri" w:cs="Arial"/>
          <w:bCs/>
          <w:sz w:val="24"/>
        </w:rPr>
        <w:t>detect</w:t>
      </w:r>
      <w:r>
        <w:rPr>
          <w:rFonts w:eastAsia="Calibri" w:cs="Arial"/>
          <w:bCs/>
          <w:sz w:val="24"/>
        </w:rPr>
        <w:t xml:space="preserve">aron </w:t>
      </w:r>
      <w:r w:rsidRPr="009E67FB">
        <w:rPr>
          <w:rFonts w:eastAsia="Calibri" w:cs="Arial"/>
          <w:bCs/>
          <w:sz w:val="24"/>
        </w:rPr>
        <w:t>área</w:t>
      </w:r>
      <w:r>
        <w:rPr>
          <w:rFonts w:eastAsia="Calibri" w:cs="Arial"/>
          <w:bCs/>
          <w:sz w:val="24"/>
        </w:rPr>
        <w:t>s</w:t>
      </w:r>
      <w:r w:rsidRPr="009E67FB">
        <w:rPr>
          <w:rFonts w:eastAsia="Calibri" w:cs="Arial"/>
          <w:bCs/>
          <w:sz w:val="24"/>
        </w:rPr>
        <w:t xml:space="preserve"> de oportunidad</w:t>
      </w:r>
      <w:r>
        <w:rPr>
          <w:rFonts w:eastAsia="Calibri" w:cs="Arial"/>
          <w:bCs/>
          <w:sz w:val="24"/>
        </w:rPr>
        <w:t xml:space="preserve"> en la </w:t>
      </w:r>
      <w:r w:rsidRPr="009E67FB">
        <w:rPr>
          <w:rFonts w:eastAsia="Calibri" w:cs="Arial"/>
          <w:bCs/>
          <w:sz w:val="24"/>
        </w:rPr>
        <w:t xml:space="preserve">impresión de los códigos de barras en las actas </w:t>
      </w:r>
      <w:r>
        <w:rPr>
          <w:rFonts w:eastAsia="Calibri" w:cs="Arial"/>
          <w:bCs/>
          <w:sz w:val="24"/>
        </w:rPr>
        <w:t>de escrutinio y cómputo, para optimizar la legibilidad del código de barras por temas en la impresión por un tercero o por maltrato en el manejo de las actas</w:t>
      </w:r>
      <w:r w:rsidRPr="009E67FB">
        <w:rPr>
          <w:rFonts w:eastAsia="Calibri" w:cs="Arial"/>
          <w:bCs/>
          <w:sz w:val="24"/>
        </w:rPr>
        <w:t>.</w:t>
      </w:r>
    </w:p>
    <w:p w14:paraId="7FAAD0F6" w14:textId="77777777" w:rsidR="00FB70AD" w:rsidRPr="009E67FB" w:rsidRDefault="00FB70AD" w:rsidP="00DF7A84">
      <w:pPr>
        <w:spacing w:before="0" w:after="0"/>
        <w:rPr>
          <w:rFonts w:eastAsia="Calibri" w:cs="Arial"/>
          <w:sz w:val="24"/>
        </w:rPr>
      </w:pPr>
    </w:p>
    <w:p w14:paraId="5FAC3F80" w14:textId="3E301750" w:rsidR="00DF7A84" w:rsidRPr="009E67FB" w:rsidRDefault="00DF7A84" w:rsidP="00DF7A84">
      <w:pPr>
        <w:spacing w:before="0" w:after="0"/>
        <w:rPr>
          <w:rFonts w:eastAsia="Calibri" w:cs="Arial"/>
          <w:sz w:val="24"/>
        </w:rPr>
      </w:pPr>
      <w:r w:rsidRPr="009E67FB">
        <w:rPr>
          <w:rFonts w:eastAsia="Calibri" w:cs="Arial"/>
          <w:sz w:val="24"/>
        </w:rPr>
        <w:t>A sugerencia también del Comité, a</w:t>
      </w:r>
      <w:r w:rsidR="009D79D6" w:rsidRPr="009E67FB">
        <w:rPr>
          <w:rFonts w:eastAsia="Calibri" w:cs="Arial"/>
          <w:sz w:val="24"/>
        </w:rPr>
        <w:t xml:space="preserve"> futuro se </w:t>
      </w:r>
      <w:r w:rsidR="002076FB" w:rsidRPr="009E67FB">
        <w:rPr>
          <w:rFonts w:eastAsia="Calibri" w:cs="Arial"/>
          <w:sz w:val="24"/>
        </w:rPr>
        <w:t>prevé</w:t>
      </w:r>
      <w:r w:rsidR="009D79D6" w:rsidRPr="009E67FB">
        <w:rPr>
          <w:rFonts w:eastAsia="Calibri" w:cs="Arial"/>
          <w:sz w:val="24"/>
        </w:rPr>
        <w:t xml:space="preserve"> trabajar con</w:t>
      </w:r>
      <w:r w:rsidRPr="009E67FB">
        <w:rPr>
          <w:rFonts w:eastAsia="Calibri" w:cs="Arial"/>
          <w:sz w:val="24"/>
        </w:rPr>
        <w:t xml:space="preserve"> </w:t>
      </w:r>
      <w:r w:rsidRPr="009E67FB">
        <w:rPr>
          <w:color w:val="000000" w:themeColor="text1"/>
          <w:sz w:val="24"/>
          <w:szCs w:val="32"/>
        </w:rPr>
        <w:t>herramientas de Inteligencia Artificial que permitan capturas de información automatizadas, con el objetivo de optimizar los tiempos de operación</w:t>
      </w:r>
      <w:r w:rsidR="009A56B0" w:rsidRPr="009E67FB">
        <w:rPr>
          <w:color w:val="000000" w:themeColor="text1"/>
          <w:sz w:val="24"/>
          <w:szCs w:val="32"/>
        </w:rPr>
        <w:t>;</w:t>
      </w:r>
      <w:r w:rsidR="003E1AFB" w:rsidRPr="009E67FB">
        <w:rPr>
          <w:color w:val="000000" w:themeColor="text1"/>
          <w:sz w:val="24"/>
          <w:szCs w:val="32"/>
        </w:rPr>
        <w:t xml:space="preserve"> </w:t>
      </w:r>
      <w:r w:rsidR="009A56B0" w:rsidRPr="009E67FB">
        <w:rPr>
          <w:color w:val="000000" w:themeColor="text1"/>
          <w:sz w:val="24"/>
          <w:szCs w:val="32"/>
        </w:rPr>
        <w:t>a</w:t>
      </w:r>
      <w:r w:rsidR="003E1AFB" w:rsidRPr="009E67FB">
        <w:rPr>
          <w:color w:val="000000" w:themeColor="text1"/>
          <w:sz w:val="24"/>
          <w:szCs w:val="32"/>
        </w:rPr>
        <w:t>simismo, se plantea la posibilidad de tener un área de desarrollo de sistemas dedicado específicamente al PREP</w:t>
      </w:r>
      <w:r w:rsidR="0028512A" w:rsidRPr="009E67FB">
        <w:rPr>
          <w:color w:val="000000" w:themeColor="text1"/>
          <w:sz w:val="24"/>
          <w:szCs w:val="32"/>
        </w:rPr>
        <w:t xml:space="preserve"> y mejorar los trabajos relativos al uso</w:t>
      </w:r>
      <w:r w:rsidR="00DC16D5" w:rsidRPr="009E67FB">
        <w:rPr>
          <w:color w:val="000000" w:themeColor="text1"/>
          <w:sz w:val="24"/>
          <w:szCs w:val="32"/>
        </w:rPr>
        <w:t xml:space="preserve"> de la aplicación PREP Casilla.</w:t>
      </w:r>
    </w:p>
    <w:p w14:paraId="4A27C095" w14:textId="77777777" w:rsidR="001D2755" w:rsidRPr="009E67FB" w:rsidRDefault="001D2755" w:rsidP="009D79D6">
      <w:pPr>
        <w:spacing w:before="0" w:after="0"/>
        <w:rPr>
          <w:rFonts w:eastAsia="Calibri" w:cs="Arial"/>
          <w:sz w:val="24"/>
        </w:rPr>
      </w:pPr>
    </w:p>
    <w:p w14:paraId="2D232F20" w14:textId="7C6C721B" w:rsidR="00A3374C" w:rsidRDefault="00E96E03" w:rsidP="009D79D6">
      <w:pPr>
        <w:spacing w:before="0" w:after="0"/>
        <w:rPr>
          <w:rFonts w:eastAsia="Calibri" w:cs="Arial"/>
          <w:sz w:val="24"/>
        </w:rPr>
      </w:pPr>
      <w:r>
        <w:rPr>
          <w:rFonts w:eastAsia="Calibri" w:cs="Arial"/>
          <w:sz w:val="24"/>
        </w:rPr>
        <w:t>Cabe</w:t>
      </w:r>
      <w:r w:rsidR="00436A66">
        <w:rPr>
          <w:rFonts w:eastAsia="Calibri" w:cs="Arial"/>
          <w:sz w:val="24"/>
        </w:rPr>
        <w:t xml:space="preserve"> destacar</w:t>
      </w:r>
      <w:r w:rsidR="00E42C98">
        <w:rPr>
          <w:rFonts w:eastAsia="Calibri" w:cs="Arial"/>
          <w:sz w:val="24"/>
        </w:rPr>
        <w:t xml:space="preserve"> que </w:t>
      </w:r>
      <w:r w:rsidR="00161837">
        <w:rPr>
          <w:rFonts w:eastAsia="Calibri" w:cs="Arial"/>
          <w:sz w:val="24"/>
        </w:rPr>
        <w:t xml:space="preserve">la funcionalidad del </w:t>
      </w:r>
      <w:r w:rsidR="00663496">
        <w:rPr>
          <w:rFonts w:eastAsia="Calibri" w:cs="Arial"/>
          <w:sz w:val="24"/>
        </w:rPr>
        <w:t xml:space="preserve">sistema del </w:t>
      </w:r>
      <w:r w:rsidR="00161837">
        <w:rPr>
          <w:rFonts w:eastAsia="Calibri" w:cs="Arial"/>
          <w:sz w:val="24"/>
        </w:rPr>
        <w:t xml:space="preserve">PREP se </w:t>
      </w:r>
      <w:r w:rsidR="00517641">
        <w:rPr>
          <w:rFonts w:eastAsia="Calibri" w:cs="Arial"/>
          <w:sz w:val="24"/>
        </w:rPr>
        <w:t xml:space="preserve">llevó </w:t>
      </w:r>
      <w:r w:rsidR="001D099F">
        <w:rPr>
          <w:rFonts w:eastAsia="Calibri" w:cs="Arial"/>
          <w:sz w:val="24"/>
        </w:rPr>
        <w:t>de forma correcta</w:t>
      </w:r>
      <w:r w:rsidR="00447CDF">
        <w:rPr>
          <w:rFonts w:eastAsia="Calibri" w:cs="Arial"/>
          <w:sz w:val="24"/>
        </w:rPr>
        <w:t xml:space="preserve"> y conforme al Proceso Técnico Operativo</w:t>
      </w:r>
      <w:r>
        <w:rPr>
          <w:rFonts w:eastAsia="Calibri" w:cs="Arial"/>
          <w:sz w:val="24"/>
        </w:rPr>
        <w:t>; no obstante</w:t>
      </w:r>
      <w:r w:rsidR="00A216E2">
        <w:rPr>
          <w:rFonts w:eastAsia="Calibri" w:cs="Arial"/>
          <w:sz w:val="24"/>
        </w:rPr>
        <w:t>,</w:t>
      </w:r>
      <w:r w:rsidR="00174BA8">
        <w:rPr>
          <w:rFonts w:eastAsia="Calibri" w:cs="Arial"/>
          <w:sz w:val="24"/>
        </w:rPr>
        <w:t xml:space="preserve"> </w:t>
      </w:r>
      <w:r w:rsidR="009C46DA">
        <w:rPr>
          <w:rFonts w:eastAsia="Calibri" w:cs="Arial"/>
          <w:sz w:val="24"/>
        </w:rPr>
        <w:t xml:space="preserve">existieron factores externos que produjeron que el flujo </w:t>
      </w:r>
      <w:r w:rsidR="00653059">
        <w:rPr>
          <w:rFonts w:eastAsia="Calibri" w:cs="Arial"/>
          <w:sz w:val="24"/>
        </w:rPr>
        <w:t>en</w:t>
      </w:r>
      <w:r w:rsidR="009C46DA">
        <w:rPr>
          <w:rFonts w:eastAsia="Calibri" w:cs="Arial"/>
          <w:sz w:val="24"/>
        </w:rPr>
        <w:t xml:space="preserve"> </w:t>
      </w:r>
      <w:r w:rsidR="00CD58FD">
        <w:rPr>
          <w:rFonts w:eastAsia="Calibri" w:cs="Arial"/>
          <w:sz w:val="24"/>
        </w:rPr>
        <w:t xml:space="preserve">la recepción de actas, el </w:t>
      </w:r>
      <w:r w:rsidR="009C46DA">
        <w:rPr>
          <w:rFonts w:eastAsia="Calibri" w:cs="Arial"/>
          <w:sz w:val="24"/>
        </w:rPr>
        <w:t>acopio</w:t>
      </w:r>
      <w:r w:rsidR="00DF4C9B">
        <w:rPr>
          <w:rFonts w:eastAsia="Calibri" w:cs="Arial"/>
          <w:sz w:val="24"/>
        </w:rPr>
        <w:t xml:space="preserve">, digitalización </w:t>
      </w:r>
      <w:r w:rsidR="009C46DA">
        <w:rPr>
          <w:rFonts w:eastAsia="Calibri" w:cs="Arial"/>
          <w:sz w:val="24"/>
        </w:rPr>
        <w:t xml:space="preserve">y </w:t>
      </w:r>
      <w:r w:rsidR="00DF4C9B">
        <w:rPr>
          <w:rFonts w:eastAsia="Calibri" w:cs="Arial"/>
          <w:sz w:val="24"/>
        </w:rPr>
        <w:t xml:space="preserve">su </w:t>
      </w:r>
      <w:r w:rsidR="009C46DA">
        <w:rPr>
          <w:rFonts w:eastAsia="Calibri" w:cs="Arial"/>
          <w:sz w:val="24"/>
        </w:rPr>
        <w:lastRenderedPageBreak/>
        <w:t>captura</w:t>
      </w:r>
      <w:r w:rsidR="00DF4C9B">
        <w:rPr>
          <w:rFonts w:eastAsia="Calibri" w:cs="Arial"/>
          <w:sz w:val="24"/>
        </w:rPr>
        <w:t xml:space="preserve"> </w:t>
      </w:r>
      <w:r w:rsidR="009C46DA">
        <w:rPr>
          <w:rFonts w:eastAsia="Calibri" w:cs="Arial"/>
          <w:sz w:val="24"/>
        </w:rPr>
        <w:t xml:space="preserve">no </w:t>
      </w:r>
      <w:r w:rsidR="00C92C49">
        <w:rPr>
          <w:rFonts w:eastAsia="Calibri" w:cs="Arial"/>
          <w:sz w:val="24"/>
        </w:rPr>
        <w:t>se desarrolla</w:t>
      </w:r>
      <w:r w:rsidR="00BD3542">
        <w:rPr>
          <w:rFonts w:eastAsia="Calibri" w:cs="Arial"/>
          <w:sz w:val="24"/>
        </w:rPr>
        <w:t xml:space="preserve">ra </w:t>
      </w:r>
      <w:r w:rsidR="00DF4C9B">
        <w:rPr>
          <w:rFonts w:eastAsia="Calibri" w:cs="Arial"/>
          <w:sz w:val="24"/>
        </w:rPr>
        <w:t xml:space="preserve">conforme a lo </w:t>
      </w:r>
      <w:r w:rsidR="004C7376">
        <w:rPr>
          <w:rFonts w:eastAsia="Calibri" w:cs="Arial"/>
          <w:sz w:val="24"/>
        </w:rPr>
        <w:t>espera</w:t>
      </w:r>
      <w:r w:rsidR="00DF4C9B">
        <w:rPr>
          <w:rFonts w:eastAsia="Calibri" w:cs="Arial"/>
          <w:sz w:val="24"/>
        </w:rPr>
        <w:t>do</w:t>
      </w:r>
      <w:r w:rsidR="004C7376">
        <w:rPr>
          <w:rFonts w:eastAsia="Calibri" w:cs="Arial"/>
          <w:sz w:val="24"/>
        </w:rPr>
        <w:t xml:space="preserve">, aunado a la dificultad en la captura y verificación de las actas debido </w:t>
      </w:r>
      <w:r w:rsidR="00536A38">
        <w:rPr>
          <w:rFonts w:eastAsia="Calibri" w:cs="Arial"/>
          <w:sz w:val="24"/>
        </w:rPr>
        <w:t>a la deficiencia en el llenado de las mismas</w:t>
      </w:r>
      <w:r w:rsidR="00482445">
        <w:rPr>
          <w:rFonts w:eastAsia="Calibri" w:cs="Arial"/>
          <w:sz w:val="24"/>
        </w:rPr>
        <w:t xml:space="preserve"> y</w:t>
      </w:r>
      <w:r w:rsidR="00536A38">
        <w:rPr>
          <w:rFonts w:eastAsia="Calibri" w:cs="Arial"/>
          <w:sz w:val="24"/>
        </w:rPr>
        <w:t xml:space="preserve"> </w:t>
      </w:r>
      <w:r w:rsidR="004C7376">
        <w:rPr>
          <w:rFonts w:eastAsia="Calibri" w:cs="Arial"/>
          <w:sz w:val="24"/>
        </w:rPr>
        <w:t xml:space="preserve">a la </w:t>
      </w:r>
      <w:r w:rsidR="000761F5">
        <w:rPr>
          <w:rFonts w:eastAsia="Calibri" w:cs="Arial"/>
          <w:sz w:val="24"/>
        </w:rPr>
        <w:t xml:space="preserve">gran cantidad de combinaciones </w:t>
      </w:r>
      <w:r w:rsidR="00B67312">
        <w:rPr>
          <w:rFonts w:eastAsia="Calibri" w:cs="Arial"/>
          <w:sz w:val="24"/>
        </w:rPr>
        <w:t xml:space="preserve">con las que se contaba, </w:t>
      </w:r>
      <w:r w:rsidR="00532D09">
        <w:rPr>
          <w:rFonts w:eastAsia="Calibri" w:cs="Arial"/>
          <w:sz w:val="24"/>
        </w:rPr>
        <w:t>tema</w:t>
      </w:r>
      <w:r w:rsidR="0048247D">
        <w:rPr>
          <w:rFonts w:eastAsia="Calibri" w:cs="Arial"/>
          <w:sz w:val="24"/>
        </w:rPr>
        <w:t xml:space="preserve"> </w:t>
      </w:r>
      <w:r w:rsidR="0099583C">
        <w:rPr>
          <w:rFonts w:eastAsia="Calibri" w:cs="Arial"/>
          <w:sz w:val="24"/>
        </w:rPr>
        <w:t>sobre el cual se informó</w:t>
      </w:r>
      <w:r w:rsidR="00463EC6">
        <w:rPr>
          <w:rFonts w:eastAsia="Calibri" w:cs="Arial"/>
          <w:sz w:val="24"/>
        </w:rPr>
        <w:t xml:space="preserve"> </w:t>
      </w:r>
      <w:r w:rsidR="005D1787">
        <w:rPr>
          <w:rFonts w:eastAsia="Calibri" w:cs="Arial"/>
          <w:sz w:val="24"/>
        </w:rPr>
        <w:t>desde la</w:t>
      </w:r>
      <w:r w:rsidR="0003758D">
        <w:rPr>
          <w:rFonts w:eastAsia="Calibri" w:cs="Arial"/>
          <w:sz w:val="24"/>
        </w:rPr>
        <w:t xml:space="preserve"> ejecución de las</w:t>
      </w:r>
      <w:r w:rsidR="005D1787">
        <w:rPr>
          <w:rFonts w:eastAsia="Calibri" w:cs="Arial"/>
          <w:sz w:val="24"/>
        </w:rPr>
        <w:t xml:space="preserve"> pruebas y simulacros de</w:t>
      </w:r>
      <w:r w:rsidR="009A0C25">
        <w:rPr>
          <w:rFonts w:eastAsia="Calibri" w:cs="Arial"/>
          <w:sz w:val="24"/>
        </w:rPr>
        <w:t>l PREP.</w:t>
      </w:r>
    </w:p>
    <w:p w14:paraId="05EBF1DC" w14:textId="77777777" w:rsidR="00A3374C" w:rsidRPr="009E67FB" w:rsidRDefault="00A3374C" w:rsidP="009D79D6">
      <w:pPr>
        <w:spacing w:before="0" w:after="0"/>
        <w:rPr>
          <w:rFonts w:eastAsia="Calibri" w:cs="Arial"/>
          <w:sz w:val="24"/>
        </w:rPr>
      </w:pPr>
    </w:p>
    <w:p w14:paraId="77546529" w14:textId="2EE05481" w:rsidR="007236B6" w:rsidRPr="00A30F28" w:rsidRDefault="009D79D6" w:rsidP="00D86E60">
      <w:pPr>
        <w:spacing w:before="0" w:after="0"/>
        <w:rPr>
          <w:rFonts w:cs="Arial"/>
          <w:sz w:val="24"/>
          <w:szCs w:val="32"/>
        </w:rPr>
      </w:pPr>
      <w:r w:rsidRPr="009E67FB">
        <w:rPr>
          <w:rFonts w:eastAsia="Calibri" w:cs="Arial"/>
          <w:sz w:val="24"/>
        </w:rPr>
        <w:t xml:space="preserve">En conclusión, el </w:t>
      </w:r>
      <w:r w:rsidR="00482331" w:rsidRPr="009E67FB">
        <w:rPr>
          <w:rFonts w:eastAsia="Calibri" w:cs="Arial"/>
          <w:sz w:val="24"/>
        </w:rPr>
        <w:t>trabajo de consultoría</w:t>
      </w:r>
      <w:r w:rsidRPr="009E67FB">
        <w:rPr>
          <w:rFonts w:eastAsia="Calibri" w:cs="Arial"/>
          <w:sz w:val="24"/>
        </w:rPr>
        <w:t xml:space="preserve"> del COTAPREP hacia la instancia interna responsable del PREP fue útil</w:t>
      </w:r>
      <w:r w:rsidR="004C1E10" w:rsidRPr="009E67FB">
        <w:rPr>
          <w:rFonts w:eastAsia="Calibri" w:cs="Arial"/>
          <w:sz w:val="24"/>
        </w:rPr>
        <w:t xml:space="preserve"> y</w:t>
      </w:r>
      <w:r w:rsidRPr="009E67FB">
        <w:rPr>
          <w:rFonts w:eastAsia="Calibri" w:cs="Arial"/>
          <w:sz w:val="24"/>
        </w:rPr>
        <w:t xml:space="preserve"> productivo</w:t>
      </w:r>
      <w:r w:rsidR="004C1E10" w:rsidRPr="009E67FB">
        <w:rPr>
          <w:rFonts w:eastAsia="Calibri" w:cs="Arial"/>
          <w:sz w:val="24"/>
        </w:rPr>
        <w:t xml:space="preserve">, </w:t>
      </w:r>
      <w:r w:rsidR="00AD0EF5" w:rsidRPr="009E67FB">
        <w:rPr>
          <w:rFonts w:eastAsia="Calibri" w:cs="Arial"/>
          <w:sz w:val="24"/>
        </w:rPr>
        <w:t xml:space="preserve">dando en </w:t>
      </w:r>
      <w:r w:rsidR="000A3C5E" w:rsidRPr="009E67FB">
        <w:rPr>
          <w:rFonts w:eastAsia="Calibri" w:cs="Arial"/>
          <w:sz w:val="24"/>
        </w:rPr>
        <w:t>consecuencia</w:t>
      </w:r>
      <w:r w:rsidRPr="009E67FB">
        <w:rPr>
          <w:rFonts w:eastAsia="Calibri" w:cs="Arial"/>
          <w:sz w:val="24"/>
        </w:rPr>
        <w:t xml:space="preserve"> resultados</w:t>
      </w:r>
      <w:r w:rsidR="000A3C5E" w:rsidRPr="009E67FB">
        <w:rPr>
          <w:rFonts w:eastAsia="Calibri" w:cs="Arial"/>
          <w:sz w:val="24"/>
        </w:rPr>
        <w:t xml:space="preserve"> satisfactorios. </w:t>
      </w:r>
      <w:r w:rsidR="00405ECD" w:rsidRPr="009E67FB">
        <w:rPr>
          <w:rFonts w:eastAsia="Calibri" w:cs="Arial"/>
          <w:sz w:val="24"/>
        </w:rPr>
        <w:t>La</w:t>
      </w:r>
      <w:r w:rsidR="00C4272D" w:rsidRPr="009E67FB">
        <w:rPr>
          <w:rFonts w:eastAsia="Calibri" w:cs="Arial"/>
          <w:sz w:val="24"/>
        </w:rPr>
        <w:t xml:space="preserve"> participación del Comité </w:t>
      </w:r>
      <w:r w:rsidR="008B0C5D" w:rsidRPr="009E67FB">
        <w:rPr>
          <w:rFonts w:eastAsia="Calibri" w:cs="Arial"/>
          <w:sz w:val="24"/>
        </w:rPr>
        <w:t xml:space="preserve">fue fundamental para </w:t>
      </w:r>
      <w:r w:rsidR="00191AEB" w:rsidRPr="009E67FB">
        <w:rPr>
          <w:rFonts w:eastAsia="Calibri" w:cs="Arial"/>
          <w:sz w:val="24"/>
        </w:rPr>
        <w:t xml:space="preserve">la </w:t>
      </w:r>
      <w:r w:rsidR="003A1E69" w:rsidRPr="009E67FB">
        <w:rPr>
          <w:rFonts w:eastAsia="Calibri" w:cs="Arial"/>
          <w:sz w:val="24"/>
        </w:rPr>
        <w:t>ejecución</w:t>
      </w:r>
      <w:r w:rsidR="00191AEB" w:rsidRPr="009E67FB">
        <w:rPr>
          <w:rFonts w:eastAsia="Calibri" w:cs="Arial"/>
          <w:sz w:val="24"/>
        </w:rPr>
        <w:t xml:space="preserve"> del PREP durante la Jornada Electoral</w:t>
      </w:r>
      <w:r w:rsidR="00476344" w:rsidRPr="009E67FB">
        <w:rPr>
          <w:rFonts w:eastAsia="Calibri" w:cs="Arial"/>
          <w:sz w:val="24"/>
        </w:rPr>
        <w:t>.</w:t>
      </w:r>
    </w:p>
    <w:p w14:paraId="241B46B9" w14:textId="3CF7BD5D" w:rsidR="00334ED5" w:rsidRPr="00A30F28" w:rsidRDefault="00334ED5" w:rsidP="00A15D99">
      <w:pPr>
        <w:rPr>
          <w:rFonts w:cs="Arial"/>
          <w:sz w:val="24"/>
          <w:szCs w:val="32"/>
        </w:rPr>
      </w:pPr>
    </w:p>
    <w:p w14:paraId="072860A5" w14:textId="77777777" w:rsidR="00AD4DA6" w:rsidRPr="00A30F28" w:rsidRDefault="00AD4DA6">
      <w:pPr>
        <w:spacing w:before="0" w:after="0"/>
        <w:jc w:val="left"/>
        <w:rPr>
          <w:rFonts w:cs="Arial"/>
          <w:sz w:val="24"/>
          <w:szCs w:val="32"/>
        </w:rPr>
      </w:pPr>
      <w:r w:rsidRPr="00A30F28">
        <w:rPr>
          <w:rFonts w:cs="Arial"/>
          <w:sz w:val="24"/>
          <w:szCs w:val="32"/>
        </w:rPr>
        <w:br w:type="page"/>
      </w:r>
    </w:p>
    <w:p w14:paraId="462F45B7" w14:textId="77777777" w:rsidR="005550B5" w:rsidRPr="00A30F28" w:rsidRDefault="005550B5" w:rsidP="00A15D99">
      <w:pPr>
        <w:pStyle w:val="Ttulo1"/>
        <w:rPr>
          <w:lang w:val="es-MX"/>
        </w:rPr>
      </w:pPr>
      <w:bookmarkStart w:id="25" w:name="_Toc125717413"/>
      <w:bookmarkStart w:id="26" w:name="_Toc125717434"/>
      <w:bookmarkStart w:id="27" w:name="_Toc125719678"/>
      <w:bookmarkStart w:id="28" w:name="_Toc145927151"/>
      <w:bookmarkStart w:id="29" w:name="_Toc169947309"/>
      <w:r w:rsidRPr="00A30F28">
        <w:rPr>
          <w:lang w:val="es-MX"/>
        </w:rPr>
        <w:lastRenderedPageBreak/>
        <w:t>Anexo 1</w:t>
      </w:r>
      <w:bookmarkEnd w:id="25"/>
      <w:bookmarkEnd w:id="26"/>
      <w:bookmarkEnd w:id="27"/>
      <w:bookmarkEnd w:id="28"/>
      <w:bookmarkEnd w:id="29"/>
      <w:r w:rsidRPr="00A30F28">
        <w:rPr>
          <w:lang w:val="es-MX"/>
        </w:rPr>
        <w:t xml:space="preserve"> </w:t>
      </w:r>
    </w:p>
    <w:p w14:paraId="6F65826C" w14:textId="77777777" w:rsidR="00812FAD" w:rsidRPr="009E67FB" w:rsidRDefault="00812FAD" w:rsidP="00812FAD">
      <w:pPr>
        <w:spacing w:before="0" w:after="0"/>
        <w:jc w:val="center"/>
        <w:rPr>
          <w:rFonts w:eastAsiaTheme="majorEastAsia" w:cstheme="majorBidi"/>
          <w:b/>
          <w:color w:val="594369"/>
          <w:sz w:val="40"/>
          <w:szCs w:val="40"/>
        </w:rPr>
      </w:pPr>
    </w:p>
    <w:p w14:paraId="1E9251DA" w14:textId="7022500A" w:rsidR="005550B5" w:rsidRPr="009E67FB" w:rsidRDefault="005550B5" w:rsidP="00812FAD">
      <w:pPr>
        <w:spacing w:before="0" w:after="0"/>
        <w:jc w:val="center"/>
        <w:rPr>
          <w:rFonts w:eastAsiaTheme="majorEastAsia" w:cstheme="majorBidi"/>
          <w:b/>
          <w:color w:val="594369"/>
          <w:sz w:val="40"/>
          <w:szCs w:val="40"/>
        </w:rPr>
      </w:pPr>
      <w:r w:rsidRPr="009E67FB">
        <w:rPr>
          <w:rFonts w:eastAsiaTheme="majorEastAsia" w:cstheme="majorBidi"/>
          <w:b/>
          <w:color w:val="594369"/>
          <w:sz w:val="40"/>
          <w:szCs w:val="40"/>
        </w:rPr>
        <w:t xml:space="preserve">Listas de Asistencia a Reuniones de Trabajo </w:t>
      </w:r>
    </w:p>
    <w:p w14:paraId="16D1226C" w14:textId="77777777" w:rsidR="00812FAD" w:rsidRPr="00A30F28" w:rsidRDefault="00812FAD" w:rsidP="00812FAD">
      <w:pPr>
        <w:spacing w:before="0" w:after="0"/>
        <w:rPr>
          <w:rFonts w:cs="Arial"/>
          <w:sz w:val="24"/>
          <w:szCs w:val="32"/>
        </w:rPr>
      </w:pPr>
    </w:p>
    <w:p w14:paraId="65212B36" w14:textId="3C3A7BF1" w:rsidR="00646F59" w:rsidRPr="00A30F28" w:rsidRDefault="00734C89" w:rsidP="00E92E7C">
      <w:pPr>
        <w:spacing w:before="0" w:after="0"/>
        <w:jc w:val="center"/>
        <w:rPr>
          <w:rFonts w:cs="Arial"/>
          <w:b/>
          <w:bCs/>
          <w:sz w:val="24"/>
          <w:szCs w:val="32"/>
        </w:rPr>
      </w:pPr>
      <w:r w:rsidRPr="00A30F28">
        <w:rPr>
          <w:rFonts w:cs="Arial"/>
          <w:b/>
          <w:bCs/>
          <w:sz w:val="24"/>
          <w:szCs w:val="32"/>
        </w:rPr>
        <w:t>Sesión de Instalación</w:t>
      </w:r>
    </w:p>
    <w:p w14:paraId="7AFBAB00" w14:textId="77777777" w:rsidR="00734C89" w:rsidRPr="00A30F28" w:rsidRDefault="00734C89" w:rsidP="00E92E7C">
      <w:pPr>
        <w:spacing w:before="0" w:after="0"/>
        <w:jc w:val="center"/>
        <w:rPr>
          <w:rFonts w:cs="Arial"/>
          <w:sz w:val="24"/>
          <w:szCs w:val="32"/>
        </w:rPr>
      </w:pPr>
    </w:p>
    <w:p w14:paraId="4B7B441B" w14:textId="0F3C42BC" w:rsidR="00734C89" w:rsidRPr="00A30F28" w:rsidRDefault="00734C89" w:rsidP="00E92E7C">
      <w:pPr>
        <w:spacing w:before="0" w:after="0"/>
        <w:jc w:val="center"/>
        <w:rPr>
          <w:rFonts w:cs="Arial"/>
          <w:sz w:val="24"/>
          <w:szCs w:val="32"/>
        </w:rPr>
      </w:pPr>
      <w:r w:rsidRPr="00A30F28">
        <w:rPr>
          <w:rFonts w:cs="Arial"/>
          <w:sz w:val="24"/>
          <w:szCs w:val="32"/>
        </w:rPr>
        <w:t xml:space="preserve">1ero. </w:t>
      </w:r>
      <w:r w:rsidR="00A600AC" w:rsidRPr="00A30F28">
        <w:rPr>
          <w:rFonts w:cs="Arial"/>
          <w:sz w:val="24"/>
          <w:szCs w:val="32"/>
        </w:rPr>
        <w:t>d</w:t>
      </w:r>
      <w:r w:rsidRPr="00A30F28">
        <w:rPr>
          <w:rFonts w:cs="Arial"/>
          <w:sz w:val="24"/>
          <w:szCs w:val="32"/>
        </w:rPr>
        <w:t>e noviembre</w:t>
      </w:r>
      <w:r w:rsidR="00A600AC" w:rsidRPr="00A30F28">
        <w:rPr>
          <w:rFonts w:cs="Arial"/>
          <w:sz w:val="24"/>
          <w:szCs w:val="32"/>
        </w:rPr>
        <w:t xml:space="preserve"> | 17:30 horas | Sesión virtual</w:t>
      </w:r>
    </w:p>
    <w:p w14:paraId="39D9E19B" w14:textId="77777777" w:rsidR="00A600AC" w:rsidRPr="00A30F28" w:rsidRDefault="00A600AC" w:rsidP="006352AA">
      <w:pPr>
        <w:spacing w:before="0" w:after="0"/>
        <w:jc w:val="center"/>
        <w:rPr>
          <w:rFonts w:cs="Arial"/>
          <w:sz w:val="24"/>
          <w:szCs w:val="32"/>
        </w:rPr>
      </w:pPr>
    </w:p>
    <w:tbl>
      <w:tblPr>
        <w:tblStyle w:val="Tablaconcuadrcula4-nfasis1"/>
        <w:tblW w:w="5000" w:type="pct"/>
        <w:tblLook w:val="00A0" w:firstRow="1" w:lastRow="0" w:firstColumn="1" w:lastColumn="0" w:noHBand="0" w:noVBand="0"/>
      </w:tblPr>
      <w:tblGrid>
        <w:gridCol w:w="4113"/>
        <w:gridCol w:w="1766"/>
        <w:gridCol w:w="2949"/>
      </w:tblGrid>
      <w:tr w:rsidR="00A600AC" w:rsidRPr="009E67FB" w14:paraId="141A3376" w14:textId="77777777" w:rsidTr="00F72C18">
        <w:trPr>
          <w:cnfStyle w:val="100000000000" w:firstRow="1" w:lastRow="0" w:firstColumn="0" w:lastColumn="0" w:oddVBand="0" w:evenVBand="0" w:oddHBand="0" w:evenHBand="0" w:firstRowFirstColumn="0" w:firstRowLastColumn="0" w:lastRowFirstColumn="0" w:lastRowLastColumn="0"/>
          <w:trHeight w:val="424"/>
          <w:tblHeader/>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60DB2C8B" w14:textId="77777777" w:rsidR="00A600AC" w:rsidRPr="00A30F28" w:rsidRDefault="00A600AC" w:rsidP="006352AA">
            <w:pPr>
              <w:spacing w:before="0" w:after="0"/>
              <w:jc w:val="center"/>
              <w:rPr>
                <w:szCs w:val="20"/>
                <w:lang w:eastAsia="es-ES"/>
              </w:rPr>
            </w:pPr>
            <w:r w:rsidRPr="00A30F28">
              <w:rPr>
                <w:szCs w:val="20"/>
                <w:lang w:eastAsia="es-ES"/>
              </w:rPr>
              <w:t>Nombre</w:t>
            </w:r>
          </w:p>
        </w:tc>
        <w:tc>
          <w:tcPr>
            <w:tcW w:w="1000" w:type="pct"/>
            <w:vAlign w:val="center"/>
          </w:tcPr>
          <w:p w14:paraId="5348A83C" w14:textId="77777777" w:rsidR="00A600AC" w:rsidRPr="00A30F28" w:rsidRDefault="00A600AC" w:rsidP="006352AA">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A30F28">
              <w:rPr>
                <w:szCs w:val="20"/>
                <w:lang w:eastAsia="es-ES"/>
              </w:rPr>
              <w:t>Área</w:t>
            </w:r>
          </w:p>
        </w:tc>
        <w:tc>
          <w:tcPr>
            <w:tcW w:w="1670" w:type="pct"/>
            <w:vAlign w:val="center"/>
          </w:tcPr>
          <w:p w14:paraId="256AFA89" w14:textId="77777777" w:rsidR="00A600AC" w:rsidRPr="00A30F28" w:rsidRDefault="00A600AC" w:rsidP="006352AA">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A30F28">
              <w:rPr>
                <w:szCs w:val="20"/>
                <w:lang w:eastAsia="es-ES"/>
              </w:rPr>
              <w:t>Cargo</w:t>
            </w:r>
          </w:p>
        </w:tc>
      </w:tr>
      <w:tr w:rsidR="00A600AC" w:rsidRPr="009E67FB" w14:paraId="68BA8651" w14:textId="77777777" w:rsidTr="008F3B5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4C34F99A" w14:textId="77777777" w:rsidR="00A600AC" w:rsidRPr="00E65FEC" w:rsidRDefault="00A600AC" w:rsidP="006352AA">
            <w:pPr>
              <w:spacing w:before="0" w:after="0"/>
              <w:jc w:val="center"/>
              <w:rPr>
                <w:szCs w:val="20"/>
                <w:lang w:eastAsia="es-ES"/>
              </w:rPr>
            </w:pPr>
            <w:r w:rsidRPr="00E65FEC">
              <w:rPr>
                <w:szCs w:val="20"/>
                <w:lang w:eastAsia="es-ES"/>
              </w:rPr>
              <w:t>Ing. Ignacio Alberto Alarcón Alonzo</w:t>
            </w:r>
          </w:p>
        </w:tc>
        <w:tc>
          <w:tcPr>
            <w:tcW w:w="1000" w:type="pct"/>
            <w:vAlign w:val="center"/>
          </w:tcPr>
          <w:p w14:paraId="27586A94" w14:textId="77777777" w:rsidR="00A600AC" w:rsidRPr="00E65FEC"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E65FEC">
              <w:rPr>
                <w:szCs w:val="20"/>
                <w:lang w:eastAsia="es-ES"/>
              </w:rPr>
              <w:t>COTAPREP</w:t>
            </w:r>
          </w:p>
        </w:tc>
        <w:tc>
          <w:tcPr>
            <w:tcW w:w="1670" w:type="pct"/>
            <w:vAlign w:val="center"/>
          </w:tcPr>
          <w:p w14:paraId="05FD7D3F" w14:textId="77777777" w:rsidR="00A600AC" w:rsidRPr="00E65FEC"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E65FEC">
              <w:rPr>
                <w:szCs w:val="20"/>
                <w:lang w:eastAsia="es-ES"/>
              </w:rPr>
              <w:t>Integrante del COTAPREP</w:t>
            </w:r>
          </w:p>
        </w:tc>
      </w:tr>
      <w:tr w:rsidR="00A600AC" w:rsidRPr="009E67FB" w14:paraId="52930DF0" w14:textId="77777777" w:rsidTr="008F3B5D">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56BFC69D" w14:textId="77777777" w:rsidR="00A600AC" w:rsidRPr="00A30F28" w:rsidRDefault="00A600AC" w:rsidP="006352AA">
            <w:pPr>
              <w:spacing w:before="0" w:after="0"/>
              <w:jc w:val="center"/>
              <w:rPr>
                <w:szCs w:val="20"/>
                <w:lang w:eastAsia="es-ES"/>
              </w:rPr>
            </w:pPr>
            <w:r w:rsidRPr="00A30F28">
              <w:rPr>
                <w:szCs w:val="20"/>
                <w:lang w:eastAsia="es-ES"/>
              </w:rPr>
              <w:t>Ing. César Ledesma Ugalde</w:t>
            </w:r>
          </w:p>
        </w:tc>
        <w:tc>
          <w:tcPr>
            <w:tcW w:w="1000" w:type="pct"/>
            <w:vAlign w:val="center"/>
          </w:tcPr>
          <w:p w14:paraId="1633522D" w14:textId="77777777" w:rsidR="00A600AC" w:rsidRPr="00A30F28"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A30F28">
              <w:rPr>
                <w:szCs w:val="20"/>
                <w:lang w:eastAsia="es-ES"/>
              </w:rPr>
              <w:t>COTAPREP</w:t>
            </w:r>
          </w:p>
        </w:tc>
        <w:tc>
          <w:tcPr>
            <w:tcW w:w="1670" w:type="pct"/>
            <w:vAlign w:val="center"/>
          </w:tcPr>
          <w:p w14:paraId="49E4335B" w14:textId="77777777" w:rsidR="00A600AC" w:rsidRPr="00A30F28"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A30F28">
              <w:rPr>
                <w:szCs w:val="20"/>
                <w:lang w:eastAsia="es-ES"/>
              </w:rPr>
              <w:t>Integrante del COTAPREP</w:t>
            </w:r>
          </w:p>
        </w:tc>
      </w:tr>
      <w:tr w:rsidR="00A600AC" w:rsidRPr="009E67FB" w14:paraId="28DFA2CA" w14:textId="77777777" w:rsidTr="008F3B5D">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6E8A8EE5" w14:textId="77777777" w:rsidR="00A600AC" w:rsidRPr="00A30F28" w:rsidRDefault="00A600AC" w:rsidP="006352AA">
            <w:pPr>
              <w:spacing w:before="0" w:after="0"/>
              <w:jc w:val="center"/>
              <w:rPr>
                <w:szCs w:val="20"/>
                <w:lang w:eastAsia="es-ES"/>
              </w:rPr>
            </w:pPr>
            <w:r w:rsidRPr="009E67FB">
              <w:rPr>
                <w:szCs w:val="20"/>
              </w:rPr>
              <w:t>Mtra. Claudia Carolina Olivares Álvarez</w:t>
            </w:r>
          </w:p>
        </w:tc>
        <w:tc>
          <w:tcPr>
            <w:tcW w:w="1000" w:type="pct"/>
            <w:vAlign w:val="center"/>
          </w:tcPr>
          <w:p w14:paraId="5498D7CF" w14:textId="77777777" w:rsidR="00A600AC" w:rsidRPr="00A30F28"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A30F28">
              <w:rPr>
                <w:szCs w:val="20"/>
                <w:lang w:eastAsia="es-ES"/>
              </w:rPr>
              <w:t>COTAPREP</w:t>
            </w:r>
          </w:p>
        </w:tc>
        <w:tc>
          <w:tcPr>
            <w:tcW w:w="1670" w:type="pct"/>
            <w:vAlign w:val="center"/>
          </w:tcPr>
          <w:p w14:paraId="069BFA57" w14:textId="77777777" w:rsidR="00A600AC" w:rsidRPr="00A30F28"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A30F28">
              <w:rPr>
                <w:szCs w:val="20"/>
                <w:lang w:eastAsia="es-ES"/>
              </w:rPr>
              <w:t>Integrante del COTAPREP</w:t>
            </w:r>
          </w:p>
        </w:tc>
      </w:tr>
      <w:tr w:rsidR="00A600AC" w:rsidRPr="009E67FB" w14:paraId="25C6D3F7" w14:textId="77777777" w:rsidTr="008F3B5D">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2674E84A" w14:textId="77777777" w:rsidR="00A600AC" w:rsidRPr="00E65FEC" w:rsidRDefault="00A600AC" w:rsidP="006352AA">
            <w:pPr>
              <w:spacing w:before="0" w:after="0"/>
              <w:jc w:val="center"/>
              <w:rPr>
                <w:szCs w:val="20"/>
                <w:lang w:eastAsia="es-ES"/>
              </w:rPr>
            </w:pPr>
            <w:r w:rsidRPr="009E67FB">
              <w:rPr>
                <w:szCs w:val="20"/>
              </w:rPr>
              <w:t>Héctor Gallego Ávila</w:t>
            </w:r>
          </w:p>
        </w:tc>
        <w:tc>
          <w:tcPr>
            <w:tcW w:w="1000" w:type="pct"/>
            <w:vAlign w:val="center"/>
          </w:tcPr>
          <w:p w14:paraId="6E002E9B"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Dirección de Informática</w:t>
            </w:r>
          </w:p>
        </w:tc>
        <w:tc>
          <w:tcPr>
            <w:tcW w:w="1670" w:type="pct"/>
            <w:vAlign w:val="center"/>
          </w:tcPr>
          <w:p w14:paraId="1808D457"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Secretario técnico COTAPREP</w:t>
            </w:r>
          </w:p>
        </w:tc>
      </w:tr>
      <w:tr w:rsidR="00A600AC" w:rsidRPr="009E67FB" w14:paraId="1ABB64D5" w14:textId="77777777" w:rsidTr="008F3B5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57BE73B6" w14:textId="77777777" w:rsidR="00A600AC" w:rsidRPr="00E65FEC" w:rsidRDefault="00A600AC" w:rsidP="006352AA">
            <w:pPr>
              <w:spacing w:before="0" w:after="0"/>
              <w:jc w:val="center"/>
              <w:rPr>
                <w:szCs w:val="20"/>
                <w:lang w:eastAsia="es-ES"/>
              </w:rPr>
            </w:pPr>
            <w:r w:rsidRPr="00E65FEC">
              <w:rPr>
                <w:szCs w:val="20"/>
                <w:lang w:eastAsia="es-ES"/>
              </w:rPr>
              <w:t>Lic. Luis Alberto Muñoz Rodríguez</w:t>
            </w:r>
          </w:p>
        </w:tc>
        <w:tc>
          <w:tcPr>
            <w:tcW w:w="1000" w:type="pct"/>
            <w:vAlign w:val="center"/>
          </w:tcPr>
          <w:p w14:paraId="4069E3CF" w14:textId="77777777" w:rsidR="00A600AC" w:rsidRPr="00E65FEC"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E65FEC">
              <w:rPr>
                <w:szCs w:val="20"/>
                <w:lang w:eastAsia="es-ES"/>
              </w:rPr>
              <w:t>Consejo General</w:t>
            </w:r>
          </w:p>
        </w:tc>
        <w:tc>
          <w:tcPr>
            <w:tcW w:w="1670" w:type="pct"/>
            <w:vAlign w:val="center"/>
          </w:tcPr>
          <w:p w14:paraId="39555C1C" w14:textId="77777777" w:rsidR="00A600AC" w:rsidRPr="00E65FEC"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E65FEC">
              <w:rPr>
                <w:szCs w:val="20"/>
                <w:lang w:eastAsia="es-ES"/>
              </w:rPr>
              <w:t>Representante Suplente del Partido Acción Nacional</w:t>
            </w:r>
          </w:p>
        </w:tc>
      </w:tr>
      <w:tr w:rsidR="00A600AC" w:rsidRPr="009E67FB" w14:paraId="09B31FB0" w14:textId="77777777" w:rsidTr="008F3B5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2217FDDF" w14:textId="77777777" w:rsidR="00A600AC" w:rsidRPr="00E65FEC" w:rsidRDefault="00A600AC" w:rsidP="006352AA">
            <w:pPr>
              <w:spacing w:before="0" w:after="0"/>
              <w:jc w:val="center"/>
              <w:rPr>
                <w:szCs w:val="20"/>
                <w:lang w:eastAsia="es-ES"/>
              </w:rPr>
            </w:pPr>
            <w:r w:rsidRPr="00E65FEC">
              <w:rPr>
                <w:szCs w:val="20"/>
                <w:lang w:eastAsia="es-ES"/>
              </w:rPr>
              <w:t>C. Alejandra Paola Arciniega Oropeza</w:t>
            </w:r>
          </w:p>
        </w:tc>
        <w:tc>
          <w:tcPr>
            <w:tcW w:w="1000" w:type="pct"/>
            <w:vAlign w:val="center"/>
          </w:tcPr>
          <w:p w14:paraId="0D731A39"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Consejo General</w:t>
            </w:r>
          </w:p>
        </w:tc>
        <w:tc>
          <w:tcPr>
            <w:tcW w:w="1670" w:type="pct"/>
            <w:vAlign w:val="center"/>
          </w:tcPr>
          <w:p w14:paraId="13C1B7C1"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Representante del Partido Revolucionario Institucional</w:t>
            </w:r>
          </w:p>
        </w:tc>
      </w:tr>
      <w:tr w:rsidR="00A600AC" w:rsidRPr="009E67FB" w14:paraId="2458FA12" w14:textId="77777777" w:rsidTr="008F3B5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37D35BBC" w14:textId="77777777" w:rsidR="00A600AC" w:rsidRPr="00A30F28" w:rsidRDefault="00A600AC" w:rsidP="006352AA">
            <w:pPr>
              <w:spacing w:before="0" w:after="0"/>
              <w:jc w:val="center"/>
              <w:rPr>
                <w:szCs w:val="20"/>
                <w:lang w:eastAsia="es-ES"/>
              </w:rPr>
            </w:pPr>
            <w:r w:rsidRPr="00A30F28">
              <w:rPr>
                <w:szCs w:val="20"/>
                <w:lang w:eastAsia="es-ES"/>
              </w:rPr>
              <w:t>Lic. Jaime Hernández Ortiz</w:t>
            </w:r>
          </w:p>
        </w:tc>
        <w:tc>
          <w:tcPr>
            <w:tcW w:w="1000" w:type="pct"/>
            <w:vAlign w:val="center"/>
          </w:tcPr>
          <w:p w14:paraId="427308FF" w14:textId="77777777" w:rsidR="00A600AC" w:rsidRPr="00A30F28"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A30F28">
              <w:rPr>
                <w:szCs w:val="20"/>
                <w:lang w:eastAsia="es-ES"/>
              </w:rPr>
              <w:t>Consejo General</w:t>
            </w:r>
          </w:p>
        </w:tc>
        <w:tc>
          <w:tcPr>
            <w:tcW w:w="1670" w:type="pct"/>
            <w:vAlign w:val="center"/>
          </w:tcPr>
          <w:p w14:paraId="522D0656" w14:textId="77777777" w:rsidR="00A600AC" w:rsidRPr="00A30F28" w:rsidRDefault="00A600AC" w:rsidP="006352AA">
            <w:pPr>
              <w:spacing w:before="0" w:after="0"/>
              <w:jc w:val="center"/>
              <w:cnfStyle w:val="000000100000" w:firstRow="0" w:lastRow="0" w:firstColumn="0" w:lastColumn="0" w:oddVBand="0" w:evenVBand="0" w:oddHBand="1" w:evenHBand="0" w:firstRowFirstColumn="0" w:firstRowLastColumn="0" w:lastRowFirstColumn="0" w:lastRowLastColumn="0"/>
              <w:rPr>
                <w:b/>
                <w:bCs/>
                <w:szCs w:val="20"/>
                <w:lang w:eastAsia="es-ES"/>
              </w:rPr>
            </w:pPr>
            <w:r w:rsidRPr="00A30F28">
              <w:rPr>
                <w:szCs w:val="20"/>
                <w:lang w:eastAsia="es-ES"/>
              </w:rPr>
              <w:t>Representante del partido político Morena</w:t>
            </w:r>
          </w:p>
        </w:tc>
      </w:tr>
      <w:tr w:rsidR="00A600AC" w:rsidRPr="009E67FB" w14:paraId="2649EFA5" w14:textId="77777777" w:rsidTr="008F3B5D">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047E3C71" w14:textId="77777777" w:rsidR="00A600AC" w:rsidRPr="00E65FEC" w:rsidRDefault="00A600AC" w:rsidP="006352AA">
            <w:pPr>
              <w:spacing w:before="0" w:after="0"/>
              <w:jc w:val="center"/>
              <w:rPr>
                <w:szCs w:val="20"/>
                <w:lang w:eastAsia="es-ES"/>
              </w:rPr>
            </w:pPr>
            <w:r w:rsidRPr="00E65FEC">
              <w:rPr>
                <w:szCs w:val="20"/>
                <w:lang w:eastAsia="es-ES"/>
              </w:rPr>
              <w:t>Enrique Lugo Quezada</w:t>
            </w:r>
          </w:p>
        </w:tc>
        <w:tc>
          <w:tcPr>
            <w:tcW w:w="1000" w:type="pct"/>
            <w:vAlign w:val="center"/>
          </w:tcPr>
          <w:p w14:paraId="79E15B7E"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Consejo General</w:t>
            </w:r>
          </w:p>
        </w:tc>
        <w:tc>
          <w:tcPr>
            <w:tcW w:w="1670" w:type="pct"/>
            <w:vAlign w:val="center"/>
          </w:tcPr>
          <w:p w14:paraId="557FE390" w14:textId="77777777" w:rsidR="00A600AC" w:rsidRPr="00E65FEC" w:rsidRDefault="00A600AC" w:rsidP="006352AA">
            <w:pPr>
              <w:spacing w:before="0" w:after="0"/>
              <w:jc w:val="center"/>
              <w:cnfStyle w:val="000000010000" w:firstRow="0" w:lastRow="0" w:firstColumn="0" w:lastColumn="0" w:oddVBand="0" w:evenVBand="0" w:oddHBand="0" w:evenHBand="1" w:firstRowFirstColumn="0" w:firstRowLastColumn="0" w:lastRowFirstColumn="0" w:lastRowLastColumn="0"/>
              <w:rPr>
                <w:b/>
                <w:bCs/>
                <w:szCs w:val="20"/>
                <w:lang w:eastAsia="es-ES"/>
              </w:rPr>
            </w:pPr>
            <w:r w:rsidRPr="00E65FEC">
              <w:rPr>
                <w:szCs w:val="20"/>
                <w:lang w:eastAsia="es-ES"/>
              </w:rPr>
              <w:t>Representante del partido político FUTURO</w:t>
            </w:r>
          </w:p>
        </w:tc>
      </w:tr>
    </w:tbl>
    <w:p w14:paraId="7529D4F2" w14:textId="77777777" w:rsidR="00A600AC" w:rsidRPr="00E65FEC" w:rsidRDefault="00A600AC" w:rsidP="006352AA">
      <w:pPr>
        <w:spacing w:before="0" w:after="0"/>
        <w:jc w:val="center"/>
        <w:rPr>
          <w:rFonts w:cs="Arial"/>
          <w:sz w:val="24"/>
          <w:szCs w:val="32"/>
        </w:rPr>
      </w:pPr>
    </w:p>
    <w:p w14:paraId="6C330E4B" w14:textId="77777777" w:rsidR="006352AA" w:rsidRPr="009E67FB" w:rsidRDefault="006352AA" w:rsidP="006352AA">
      <w:pPr>
        <w:spacing w:before="0" w:after="0"/>
        <w:rPr>
          <w:sz w:val="22"/>
          <w:szCs w:val="28"/>
        </w:rPr>
      </w:pPr>
      <w:r w:rsidRPr="009E67FB">
        <w:rPr>
          <w:sz w:val="22"/>
          <w:szCs w:val="28"/>
        </w:rPr>
        <w:t xml:space="preserve">Video de la sesión de instalación: </w:t>
      </w:r>
      <w:hyperlink r:id="rId12" w:history="1">
        <w:r w:rsidRPr="009E67FB">
          <w:rPr>
            <w:rStyle w:val="Hipervnculo"/>
            <w:sz w:val="22"/>
            <w:szCs w:val="28"/>
          </w:rPr>
          <w:t>https://www.youtube.com/watch?v=fuzpga7AuL4</w:t>
        </w:r>
      </w:hyperlink>
      <w:r w:rsidRPr="009E67FB">
        <w:rPr>
          <w:sz w:val="22"/>
          <w:szCs w:val="28"/>
        </w:rPr>
        <w:t xml:space="preserve"> </w:t>
      </w:r>
    </w:p>
    <w:p w14:paraId="56DE450D" w14:textId="77777777" w:rsidR="00C94463" w:rsidRPr="00E65FEC" w:rsidRDefault="00C94463" w:rsidP="00A600AC">
      <w:pPr>
        <w:spacing w:before="0" w:after="0"/>
        <w:jc w:val="center"/>
        <w:rPr>
          <w:rFonts w:cs="Arial"/>
          <w:sz w:val="24"/>
          <w:szCs w:val="32"/>
        </w:rPr>
      </w:pPr>
    </w:p>
    <w:p w14:paraId="177822CC" w14:textId="77777777" w:rsidR="003700A8" w:rsidRPr="00E65FEC" w:rsidRDefault="003700A8" w:rsidP="002B3B32">
      <w:pPr>
        <w:spacing w:before="0" w:after="0"/>
        <w:rPr>
          <w:rFonts w:cs="Arial"/>
          <w:sz w:val="24"/>
          <w:szCs w:val="32"/>
        </w:rPr>
      </w:pPr>
    </w:p>
    <w:p w14:paraId="786F80D0" w14:textId="0D973A46" w:rsidR="008F3B5D" w:rsidRPr="00E65FEC" w:rsidRDefault="008F3B5D" w:rsidP="008F3B5D">
      <w:pPr>
        <w:spacing w:before="0" w:after="0"/>
        <w:jc w:val="center"/>
        <w:rPr>
          <w:rFonts w:cs="Arial"/>
          <w:b/>
          <w:bCs/>
          <w:sz w:val="24"/>
          <w:szCs w:val="32"/>
        </w:rPr>
      </w:pPr>
      <w:r w:rsidRPr="00E65FEC">
        <w:rPr>
          <w:rFonts w:cs="Arial"/>
          <w:b/>
          <w:bCs/>
          <w:sz w:val="24"/>
          <w:szCs w:val="32"/>
        </w:rPr>
        <w:t>Segunda sesión ordinaria</w:t>
      </w:r>
    </w:p>
    <w:p w14:paraId="68ADAF0F" w14:textId="77777777" w:rsidR="008F3B5D" w:rsidRPr="00E65FEC" w:rsidRDefault="008F3B5D" w:rsidP="008F3B5D">
      <w:pPr>
        <w:spacing w:before="0" w:after="0"/>
        <w:jc w:val="center"/>
        <w:rPr>
          <w:rFonts w:cs="Arial"/>
          <w:sz w:val="24"/>
          <w:szCs w:val="32"/>
        </w:rPr>
      </w:pPr>
    </w:p>
    <w:p w14:paraId="6A21CA42" w14:textId="7512CE0C" w:rsidR="008F3B5D" w:rsidRPr="00E65FEC" w:rsidRDefault="008F3B5D" w:rsidP="008F3B5D">
      <w:pPr>
        <w:spacing w:before="0" w:after="0"/>
        <w:jc w:val="center"/>
        <w:rPr>
          <w:rFonts w:cs="Arial"/>
          <w:sz w:val="24"/>
          <w:szCs w:val="32"/>
        </w:rPr>
      </w:pPr>
      <w:r w:rsidRPr="00E65FEC">
        <w:rPr>
          <w:rFonts w:cs="Arial"/>
          <w:sz w:val="24"/>
          <w:szCs w:val="32"/>
        </w:rPr>
        <w:t>1</w:t>
      </w:r>
      <w:r w:rsidR="00C56A5A" w:rsidRPr="00E65FEC">
        <w:rPr>
          <w:rFonts w:cs="Arial"/>
          <w:sz w:val="24"/>
          <w:szCs w:val="32"/>
        </w:rPr>
        <w:t>8</w:t>
      </w:r>
      <w:r w:rsidRPr="00E65FEC">
        <w:rPr>
          <w:rFonts w:cs="Arial"/>
          <w:sz w:val="24"/>
          <w:szCs w:val="32"/>
        </w:rPr>
        <w:t xml:space="preserve"> de </w:t>
      </w:r>
      <w:r w:rsidR="00C56A5A" w:rsidRPr="00E65FEC">
        <w:rPr>
          <w:rFonts w:cs="Arial"/>
          <w:sz w:val="24"/>
          <w:szCs w:val="32"/>
        </w:rPr>
        <w:t>diciembre</w:t>
      </w:r>
      <w:r w:rsidRPr="00E65FEC">
        <w:rPr>
          <w:rFonts w:cs="Arial"/>
          <w:sz w:val="24"/>
          <w:szCs w:val="32"/>
        </w:rPr>
        <w:t xml:space="preserve"> | 17:</w:t>
      </w:r>
      <w:r w:rsidR="00C56A5A" w:rsidRPr="00E65FEC">
        <w:rPr>
          <w:rFonts w:cs="Arial"/>
          <w:sz w:val="24"/>
          <w:szCs w:val="32"/>
        </w:rPr>
        <w:t>0</w:t>
      </w:r>
      <w:r w:rsidRPr="00E65FEC">
        <w:rPr>
          <w:rFonts w:cs="Arial"/>
          <w:sz w:val="24"/>
          <w:szCs w:val="32"/>
        </w:rPr>
        <w:t>0 horas | Sesión virtual</w:t>
      </w:r>
    </w:p>
    <w:p w14:paraId="617ABB31" w14:textId="77777777" w:rsidR="003700A8" w:rsidRPr="00E65FEC" w:rsidRDefault="003700A8" w:rsidP="002B3B32">
      <w:pPr>
        <w:spacing w:before="0" w:after="0"/>
        <w:rPr>
          <w:rFonts w:cs="Arial"/>
          <w:sz w:val="24"/>
          <w:szCs w:val="32"/>
        </w:rPr>
      </w:pPr>
    </w:p>
    <w:tbl>
      <w:tblPr>
        <w:tblStyle w:val="Tablaconcuadrcula4-nfasis1"/>
        <w:tblW w:w="5000" w:type="pct"/>
        <w:tblLook w:val="00A0" w:firstRow="1" w:lastRow="0" w:firstColumn="1" w:lastColumn="0" w:noHBand="0" w:noVBand="0"/>
      </w:tblPr>
      <w:tblGrid>
        <w:gridCol w:w="3963"/>
        <w:gridCol w:w="1706"/>
        <w:gridCol w:w="3159"/>
      </w:tblGrid>
      <w:tr w:rsidR="00C56A5A" w:rsidRPr="009E67FB" w14:paraId="43F439AF" w14:textId="77777777" w:rsidTr="005231DC">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16805B7" w14:textId="77777777" w:rsidR="00C56A5A" w:rsidRPr="00E65FEC" w:rsidRDefault="00C56A5A">
            <w:pPr>
              <w:spacing w:before="0" w:after="0"/>
              <w:jc w:val="center"/>
              <w:rPr>
                <w:lang w:eastAsia="es-ES"/>
              </w:rPr>
            </w:pPr>
            <w:r w:rsidRPr="00E65FEC">
              <w:rPr>
                <w:lang w:eastAsia="es-ES"/>
              </w:rPr>
              <w:t>Nombre</w:t>
            </w:r>
          </w:p>
        </w:tc>
        <w:tc>
          <w:tcPr>
            <w:tcW w:w="966" w:type="pct"/>
            <w:vAlign w:val="center"/>
          </w:tcPr>
          <w:p w14:paraId="3EB03451" w14:textId="77777777" w:rsidR="00C56A5A" w:rsidRPr="00E65FEC" w:rsidRDefault="00C56A5A">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E65FEC">
              <w:rPr>
                <w:lang w:eastAsia="es-ES"/>
              </w:rPr>
              <w:t>Área</w:t>
            </w:r>
          </w:p>
        </w:tc>
        <w:tc>
          <w:tcPr>
            <w:tcW w:w="1789" w:type="pct"/>
            <w:vAlign w:val="center"/>
          </w:tcPr>
          <w:p w14:paraId="08D3E491" w14:textId="77777777" w:rsidR="00C56A5A" w:rsidRPr="00E65FEC" w:rsidRDefault="00C56A5A">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E65FEC">
              <w:rPr>
                <w:lang w:eastAsia="es-ES"/>
              </w:rPr>
              <w:t>Cargo</w:t>
            </w:r>
          </w:p>
        </w:tc>
      </w:tr>
      <w:tr w:rsidR="00C56A5A" w:rsidRPr="009E67FB" w14:paraId="74BCF0EA" w14:textId="77777777" w:rsidTr="005231DC">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B55D275" w14:textId="77777777" w:rsidR="00C56A5A" w:rsidRPr="00E65FEC" w:rsidRDefault="00C56A5A">
            <w:pPr>
              <w:spacing w:before="0" w:after="0"/>
              <w:jc w:val="center"/>
              <w:rPr>
                <w:lang w:eastAsia="es-ES"/>
              </w:rPr>
            </w:pPr>
            <w:r w:rsidRPr="00E65FEC">
              <w:rPr>
                <w:lang w:eastAsia="es-ES"/>
              </w:rPr>
              <w:t>Ing. Ignacio Alberto Alarcón Alonzo</w:t>
            </w:r>
          </w:p>
        </w:tc>
        <w:tc>
          <w:tcPr>
            <w:tcW w:w="966" w:type="pct"/>
            <w:vAlign w:val="center"/>
          </w:tcPr>
          <w:p w14:paraId="76778AD9" w14:textId="77777777" w:rsidR="00C56A5A" w:rsidRPr="00E65FEC"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E65FEC">
              <w:rPr>
                <w:lang w:eastAsia="es-ES"/>
              </w:rPr>
              <w:t>COTAPREP</w:t>
            </w:r>
          </w:p>
        </w:tc>
        <w:tc>
          <w:tcPr>
            <w:tcW w:w="1789" w:type="pct"/>
            <w:vAlign w:val="center"/>
          </w:tcPr>
          <w:p w14:paraId="63169773" w14:textId="77777777" w:rsidR="00C56A5A" w:rsidRPr="00E65FEC"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E65FEC">
              <w:rPr>
                <w:lang w:eastAsia="es-ES"/>
              </w:rPr>
              <w:t>Integrante del COTAPREP</w:t>
            </w:r>
          </w:p>
        </w:tc>
      </w:tr>
      <w:tr w:rsidR="00C56A5A" w:rsidRPr="009E67FB" w14:paraId="1D3482F3" w14:textId="77777777" w:rsidTr="005231DC">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F732E8E" w14:textId="77777777" w:rsidR="00C56A5A" w:rsidRPr="00E65FEC" w:rsidRDefault="00C56A5A">
            <w:pPr>
              <w:spacing w:before="0" w:after="0"/>
              <w:jc w:val="center"/>
              <w:rPr>
                <w:lang w:eastAsia="es-ES"/>
              </w:rPr>
            </w:pPr>
            <w:r w:rsidRPr="00E65FEC">
              <w:rPr>
                <w:lang w:eastAsia="es-ES"/>
              </w:rPr>
              <w:t>Ing. César Ledesma Ugalde</w:t>
            </w:r>
          </w:p>
        </w:tc>
        <w:tc>
          <w:tcPr>
            <w:tcW w:w="966" w:type="pct"/>
            <w:vAlign w:val="center"/>
          </w:tcPr>
          <w:p w14:paraId="50CDC6A4" w14:textId="77777777" w:rsidR="00C56A5A" w:rsidRPr="00E65FEC"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E65FEC">
              <w:rPr>
                <w:lang w:eastAsia="es-ES"/>
              </w:rPr>
              <w:t>COTAPREP</w:t>
            </w:r>
          </w:p>
        </w:tc>
        <w:tc>
          <w:tcPr>
            <w:tcW w:w="1789" w:type="pct"/>
            <w:vAlign w:val="center"/>
          </w:tcPr>
          <w:p w14:paraId="014A5F3E" w14:textId="77777777" w:rsidR="00C56A5A" w:rsidRPr="00E65FEC"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E65FEC">
              <w:rPr>
                <w:lang w:eastAsia="es-ES"/>
              </w:rPr>
              <w:t>Integrante del COTAPREP</w:t>
            </w:r>
          </w:p>
        </w:tc>
      </w:tr>
      <w:tr w:rsidR="00C56A5A" w:rsidRPr="009E67FB" w14:paraId="03A714A1" w14:textId="77777777" w:rsidTr="005231D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2906B51" w14:textId="77777777" w:rsidR="00C56A5A" w:rsidRPr="00E65FEC" w:rsidRDefault="00C56A5A">
            <w:pPr>
              <w:spacing w:before="0" w:after="0"/>
              <w:jc w:val="center"/>
              <w:rPr>
                <w:lang w:eastAsia="es-ES"/>
              </w:rPr>
            </w:pPr>
            <w:r w:rsidRPr="009E67FB">
              <w:t>Mtra. Claudia Carolina Olivares Álvarez</w:t>
            </w:r>
          </w:p>
        </w:tc>
        <w:tc>
          <w:tcPr>
            <w:tcW w:w="966" w:type="pct"/>
            <w:vAlign w:val="center"/>
          </w:tcPr>
          <w:p w14:paraId="7971A288" w14:textId="77777777" w:rsidR="00C56A5A" w:rsidRPr="00E65FEC"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E65FEC">
              <w:rPr>
                <w:lang w:eastAsia="es-ES"/>
              </w:rPr>
              <w:t>COTAPREP</w:t>
            </w:r>
          </w:p>
        </w:tc>
        <w:tc>
          <w:tcPr>
            <w:tcW w:w="1789" w:type="pct"/>
            <w:vAlign w:val="center"/>
          </w:tcPr>
          <w:p w14:paraId="17752207" w14:textId="77777777" w:rsidR="00C56A5A" w:rsidRPr="00E65FEC"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E65FEC">
              <w:rPr>
                <w:lang w:eastAsia="es-ES"/>
              </w:rPr>
              <w:t>Integrante del COTAPREP</w:t>
            </w:r>
          </w:p>
        </w:tc>
      </w:tr>
      <w:tr w:rsidR="00C56A5A" w:rsidRPr="009E67FB" w14:paraId="351BFD37" w14:textId="77777777" w:rsidTr="005231DC">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BCF0CCD" w14:textId="77777777" w:rsidR="00C56A5A" w:rsidRPr="00E65FEC" w:rsidRDefault="00C56A5A">
            <w:pPr>
              <w:spacing w:before="0" w:after="0"/>
              <w:jc w:val="center"/>
              <w:rPr>
                <w:lang w:eastAsia="es-ES"/>
              </w:rPr>
            </w:pPr>
            <w:r w:rsidRPr="009E67FB">
              <w:lastRenderedPageBreak/>
              <w:t>Ing. Héctor Gallego Ávila</w:t>
            </w:r>
          </w:p>
        </w:tc>
        <w:tc>
          <w:tcPr>
            <w:tcW w:w="966" w:type="pct"/>
            <w:vAlign w:val="center"/>
          </w:tcPr>
          <w:p w14:paraId="112AE3AD" w14:textId="77777777" w:rsidR="00C56A5A" w:rsidRPr="00E65FEC"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E65FEC">
              <w:rPr>
                <w:lang w:eastAsia="es-ES"/>
              </w:rPr>
              <w:t>Dirección de Informática</w:t>
            </w:r>
          </w:p>
        </w:tc>
        <w:tc>
          <w:tcPr>
            <w:tcW w:w="1789" w:type="pct"/>
            <w:vAlign w:val="center"/>
          </w:tcPr>
          <w:p w14:paraId="356D1719" w14:textId="77777777" w:rsidR="00C56A5A" w:rsidRPr="00E65FEC"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E65FEC">
              <w:rPr>
                <w:lang w:eastAsia="es-ES"/>
              </w:rPr>
              <w:t>Secretario técnico COTAPREP</w:t>
            </w:r>
          </w:p>
        </w:tc>
      </w:tr>
      <w:tr w:rsidR="00C56A5A" w:rsidRPr="009E67FB" w14:paraId="04B2B821" w14:textId="77777777" w:rsidTr="005231D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DCDE660" w14:textId="77777777" w:rsidR="00C56A5A" w:rsidRPr="00617AEA" w:rsidRDefault="00C56A5A">
            <w:pPr>
              <w:spacing w:before="0" w:after="0"/>
              <w:jc w:val="center"/>
              <w:rPr>
                <w:lang w:eastAsia="es-ES"/>
              </w:rPr>
            </w:pPr>
            <w:r w:rsidRPr="009E67FB">
              <w:t>Lic. Zoad Jeanine García González</w:t>
            </w:r>
          </w:p>
        </w:tc>
        <w:tc>
          <w:tcPr>
            <w:tcW w:w="966" w:type="pct"/>
            <w:vAlign w:val="center"/>
          </w:tcPr>
          <w:p w14:paraId="2F0B979D" w14:textId="77777777" w:rsidR="00C56A5A" w:rsidRPr="00617AEA"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Comisión de Informática y Uso de Tecnologías</w:t>
            </w:r>
          </w:p>
        </w:tc>
        <w:tc>
          <w:tcPr>
            <w:tcW w:w="1789" w:type="pct"/>
            <w:vAlign w:val="center"/>
          </w:tcPr>
          <w:p w14:paraId="6AC4385A" w14:textId="77777777" w:rsidR="00C56A5A" w:rsidRPr="00617AEA"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Consejera electoral presidenta de la comisión</w:t>
            </w:r>
          </w:p>
        </w:tc>
      </w:tr>
      <w:tr w:rsidR="00C56A5A" w:rsidRPr="009E67FB" w14:paraId="1BC5EB0F" w14:textId="77777777" w:rsidTr="005231DC">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574E7EF6" w14:textId="77777777" w:rsidR="00C56A5A" w:rsidRPr="00617AEA" w:rsidRDefault="00C56A5A">
            <w:pPr>
              <w:spacing w:before="0" w:after="0"/>
              <w:jc w:val="center"/>
              <w:rPr>
                <w:lang w:eastAsia="es-ES"/>
              </w:rPr>
            </w:pPr>
            <w:r w:rsidRPr="00617AEA">
              <w:rPr>
                <w:lang w:eastAsia="es-ES"/>
              </w:rPr>
              <w:t>Lic. Luis Alberto Muñoz Rodríguez</w:t>
            </w:r>
          </w:p>
        </w:tc>
        <w:tc>
          <w:tcPr>
            <w:tcW w:w="966" w:type="pct"/>
            <w:vAlign w:val="center"/>
          </w:tcPr>
          <w:p w14:paraId="79698D50" w14:textId="77777777" w:rsidR="00C56A5A" w:rsidRPr="00617AEA"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Consejo General</w:t>
            </w:r>
          </w:p>
        </w:tc>
        <w:tc>
          <w:tcPr>
            <w:tcW w:w="1789" w:type="pct"/>
            <w:vAlign w:val="center"/>
          </w:tcPr>
          <w:p w14:paraId="615F301E" w14:textId="77777777" w:rsidR="00C56A5A" w:rsidRPr="00617AEA"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Representante suplente del Partido Acción Nacional</w:t>
            </w:r>
          </w:p>
        </w:tc>
      </w:tr>
      <w:tr w:rsidR="00C56A5A" w:rsidRPr="009E67FB" w14:paraId="6A728AFF" w14:textId="77777777" w:rsidTr="005231D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12D7511B" w14:textId="77777777" w:rsidR="00C56A5A" w:rsidRPr="00617AEA" w:rsidRDefault="00C56A5A">
            <w:pPr>
              <w:spacing w:before="0" w:after="0"/>
              <w:jc w:val="center"/>
              <w:rPr>
                <w:lang w:eastAsia="es-ES"/>
              </w:rPr>
            </w:pPr>
            <w:r w:rsidRPr="00617AEA">
              <w:rPr>
                <w:lang w:eastAsia="es-ES"/>
              </w:rPr>
              <w:t>C. Alejandra Paola Arciniega Oropeza</w:t>
            </w:r>
          </w:p>
        </w:tc>
        <w:tc>
          <w:tcPr>
            <w:tcW w:w="966" w:type="pct"/>
            <w:vAlign w:val="center"/>
          </w:tcPr>
          <w:p w14:paraId="694F2431" w14:textId="77777777" w:rsidR="00C56A5A" w:rsidRPr="00617AEA"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Consejo General</w:t>
            </w:r>
          </w:p>
        </w:tc>
        <w:tc>
          <w:tcPr>
            <w:tcW w:w="1789" w:type="pct"/>
            <w:vAlign w:val="center"/>
          </w:tcPr>
          <w:p w14:paraId="1C2C4C29" w14:textId="77777777" w:rsidR="00C56A5A" w:rsidRPr="00617AEA" w:rsidRDefault="00C56A5A">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Representante del Partido Revolucionario Institucional</w:t>
            </w:r>
          </w:p>
        </w:tc>
      </w:tr>
      <w:tr w:rsidR="00C56A5A" w:rsidRPr="009E67FB" w14:paraId="09B59AB2" w14:textId="77777777" w:rsidTr="005231DC">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474B4B21" w14:textId="77777777" w:rsidR="00C56A5A" w:rsidRPr="00617AEA" w:rsidRDefault="00C56A5A">
            <w:pPr>
              <w:spacing w:before="0" w:after="0"/>
              <w:jc w:val="center"/>
              <w:rPr>
                <w:lang w:eastAsia="es-ES"/>
              </w:rPr>
            </w:pPr>
            <w:r w:rsidRPr="00617AEA">
              <w:rPr>
                <w:lang w:eastAsia="es-ES"/>
              </w:rPr>
              <w:t>Lic. Jorge Arturo Villa Hernández</w:t>
            </w:r>
          </w:p>
        </w:tc>
        <w:tc>
          <w:tcPr>
            <w:tcW w:w="966" w:type="pct"/>
            <w:vAlign w:val="center"/>
          </w:tcPr>
          <w:p w14:paraId="2E8DF972" w14:textId="77777777" w:rsidR="00C56A5A" w:rsidRPr="00617AEA"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Consejo General</w:t>
            </w:r>
          </w:p>
        </w:tc>
        <w:tc>
          <w:tcPr>
            <w:tcW w:w="1789" w:type="pct"/>
            <w:vAlign w:val="center"/>
          </w:tcPr>
          <w:p w14:paraId="17A756B2" w14:textId="77777777" w:rsidR="00C56A5A" w:rsidRPr="00617AEA" w:rsidRDefault="00C56A5A">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Representante del Partido de la Revolución Democrática</w:t>
            </w:r>
          </w:p>
        </w:tc>
      </w:tr>
    </w:tbl>
    <w:p w14:paraId="1B10468C" w14:textId="77777777" w:rsidR="003700A8" w:rsidRPr="00617AEA" w:rsidRDefault="003700A8" w:rsidP="002B3B32">
      <w:pPr>
        <w:spacing w:before="0" w:after="0"/>
        <w:rPr>
          <w:rFonts w:cs="Arial"/>
          <w:sz w:val="24"/>
          <w:szCs w:val="32"/>
        </w:rPr>
      </w:pPr>
    </w:p>
    <w:p w14:paraId="37A3FE2C" w14:textId="77777777" w:rsidR="001A3FFC" w:rsidRPr="009E67FB" w:rsidRDefault="00194851" w:rsidP="00194851">
      <w:pPr>
        <w:spacing w:before="0" w:after="0"/>
        <w:rPr>
          <w:sz w:val="22"/>
          <w:szCs w:val="22"/>
        </w:rPr>
      </w:pPr>
      <w:r w:rsidRPr="009E67FB">
        <w:rPr>
          <w:sz w:val="22"/>
          <w:szCs w:val="22"/>
        </w:rPr>
        <w:t xml:space="preserve">Video de la </w:t>
      </w:r>
      <w:r w:rsidR="009D4903" w:rsidRPr="009E67FB">
        <w:rPr>
          <w:sz w:val="22"/>
          <w:szCs w:val="22"/>
        </w:rPr>
        <w:t xml:space="preserve">segunda </w:t>
      </w:r>
      <w:r w:rsidRPr="009E67FB">
        <w:rPr>
          <w:sz w:val="22"/>
          <w:szCs w:val="22"/>
        </w:rPr>
        <w:t>sesión</w:t>
      </w:r>
      <w:r w:rsidR="009D4903" w:rsidRPr="009E67FB">
        <w:rPr>
          <w:sz w:val="22"/>
          <w:szCs w:val="22"/>
        </w:rPr>
        <w:t xml:space="preserve"> ordinaria</w:t>
      </w:r>
      <w:r w:rsidRPr="009E67FB">
        <w:rPr>
          <w:sz w:val="22"/>
          <w:szCs w:val="22"/>
        </w:rPr>
        <w:t>:</w:t>
      </w:r>
    </w:p>
    <w:p w14:paraId="16B2DC88" w14:textId="3E35E602" w:rsidR="001117D0" w:rsidRPr="009E67FB" w:rsidRDefault="00194851" w:rsidP="002B3B32">
      <w:pPr>
        <w:spacing w:before="0" w:after="0"/>
        <w:rPr>
          <w:sz w:val="22"/>
          <w:szCs w:val="22"/>
        </w:rPr>
      </w:pPr>
      <w:r w:rsidRPr="009E67FB">
        <w:rPr>
          <w:sz w:val="22"/>
          <w:szCs w:val="22"/>
        </w:rPr>
        <w:t xml:space="preserve"> </w:t>
      </w:r>
      <w:hyperlink r:id="rId13" w:history="1">
        <w:r w:rsidRPr="009E67FB">
          <w:rPr>
            <w:rStyle w:val="Hipervnculo"/>
            <w:sz w:val="22"/>
            <w:szCs w:val="22"/>
          </w:rPr>
          <w:t>https://youtu.be/vKqQXPNck2w?si=x8vaAx-5Gv7fx82I</w:t>
        </w:r>
      </w:hyperlink>
      <w:r w:rsidRPr="009E67FB">
        <w:rPr>
          <w:sz w:val="22"/>
          <w:szCs w:val="22"/>
        </w:rPr>
        <w:t xml:space="preserve"> </w:t>
      </w:r>
    </w:p>
    <w:p w14:paraId="21A9C4EC" w14:textId="77777777" w:rsidR="00901BA6" w:rsidRPr="009E67FB" w:rsidRDefault="00901BA6" w:rsidP="002B3B32">
      <w:pPr>
        <w:spacing w:before="0" w:after="0"/>
        <w:rPr>
          <w:sz w:val="22"/>
          <w:szCs w:val="22"/>
        </w:rPr>
      </w:pPr>
    </w:p>
    <w:p w14:paraId="65745B7A" w14:textId="77777777" w:rsidR="00812FAD" w:rsidRPr="00617AEA" w:rsidRDefault="00812FAD" w:rsidP="002B3B32">
      <w:pPr>
        <w:spacing w:before="0" w:after="0"/>
        <w:rPr>
          <w:rFonts w:cs="Arial"/>
          <w:sz w:val="24"/>
          <w:szCs w:val="32"/>
        </w:rPr>
      </w:pPr>
    </w:p>
    <w:p w14:paraId="1D609668" w14:textId="718B6467" w:rsidR="001117D0" w:rsidRPr="00617AEA" w:rsidRDefault="001117D0" w:rsidP="001117D0">
      <w:pPr>
        <w:spacing w:before="0" w:after="0"/>
        <w:jc w:val="center"/>
        <w:rPr>
          <w:rFonts w:cs="Arial"/>
          <w:b/>
          <w:bCs/>
          <w:sz w:val="24"/>
          <w:szCs w:val="32"/>
        </w:rPr>
      </w:pPr>
      <w:r w:rsidRPr="00617AEA">
        <w:rPr>
          <w:rFonts w:cs="Arial"/>
          <w:b/>
          <w:bCs/>
          <w:sz w:val="24"/>
          <w:szCs w:val="32"/>
        </w:rPr>
        <w:t>Tercera sesión ordinaria</w:t>
      </w:r>
    </w:p>
    <w:p w14:paraId="1D76DE90" w14:textId="77777777" w:rsidR="001117D0" w:rsidRPr="00617AEA" w:rsidRDefault="001117D0" w:rsidP="001117D0">
      <w:pPr>
        <w:spacing w:before="0" w:after="0"/>
        <w:jc w:val="center"/>
        <w:rPr>
          <w:rFonts w:cs="Arial"/>
          <w:sz w:val="24"/>
          <w:szCs w:val="32"/>
        </w:rPr>
      </w:pPr>
    </w:p>
    <w:p w14:paraId="7444F86D" w14:textId="361675BC" w:rsidR="001117D0" w:rsidRPr="00617AEA" w:rsidRDefault="00CD7DE9" w:rsidP="001117D0">
      <w:pPr>
        <w:spacing w:before="0" w:after="0"/>
        <w:jc w:val="center"/>
        <w:rPr>
          <w:rFonts w:cs="Arial"/>
          <w:sz w:val="24"/>
          <w:szCs w:val="32"/>
        </w:rPr>
      </w:pPr>
      <w:r w:rsidRPr="00617AEA">
        <w:rPr>
          <w:rFonts w:cs="Arial"/>
          <w:sz w:val="24"/>
          <w:szCs w:val="32"/>
        </w:rPr>
        <w:t>26</w:t>
      </w:r>
      <w:r w:rsidR="001117D0" w:rsidRPr="00617AEA">
        <w:rPr>
          <w:rFonts w:cs="Arial"/>
          <w:sz w:val="24"/>
          <w:szCs w:val="32"/>
        </w:rPr>
        <w:t xml:space="preserve"> de </w:t>
      </w:r>
      <w:r w:rsidRPr="00617AEA">
        <w:rPr>
          <w:rFonts w:cs="Arial"/>
          <w:sz w:val="24"/>
          <w:szCs w:val="32"/>
        </w:rPr>
        <w:t>enero</w:t>
      </w:r>
      <w:r w:rsidR="001117D0" w:rsidRPr="00617AEA">
        <w:rPr>
          <w:rFonts w:cs="Arial"/>
          <w:sz w:val="24"/>
          <w:szCs w:val="32"/>
        </w:rPr>
        <w:t xml:space="preserve"> | 1</w:t>
      </w:r>
      <w:r w:rsidRPr="00617AEA">
        <w:rPr>
          <w:rFonts w:cs="Arial"/>
          <w:sz w:val="24"/>
          <w:szCs w:val="32"/>
        </w:rPr>
        <w:t>6</w:t>
      </w:r>
      <w:r w:rsidR="001117D0" w:rsidRPr="00617AEA">
        <w:rPr>
          <w:rFonts w:cs="Arial"/>
          <w:sz w:val="24"/>
          <w:szCs w:val="32"/>
        </w:rPr>
        <w:t>:00 horas | Sesión virtual</w:t>
      </w:r>
    </w:p>
    <w:p w14:paraId="1620E41C" w14:textId="77777777" w:rsidR="001117D0" w:rsidRPr="00617AEA" w:rsidRDefault="001117D0" w:rsidP="002B3B32">
      <w:pPr>
        <w:spacing w:before="0" w:after="0"/>
        <w:rPr>
          <w:rFonts w:cs="Arial"/>
          <w:sz w:val="24"/>
          <w:szCs w:val="32"/>
        </w:rPr>
      </w:pPr>
    </w:p>
    <w:tbl>
      <w:tblPr>
        <w:tblStyle w:val="Tablaconcuadrcula4-nfasis1"/>
        <w:tblW w:w="5070" w:type="pct"/>
        <w:jc w:val="center"/>
        <w:tblLayout w:type="fixed"/>
        <w:tblLook w:val="00A0" w:firstRow="1" w:lastRow="0" w:firstColumn="1" w:lastColumn="0" w:noHBand="0" w:noVBand="0"/>
      </w:tblPr>
      <w:tblGrid>
        <w:gridCol w:w="3540"/>
        <w:gridCol w:w="2209"/>
        <w:gridCol w:w="3203"/>
      </w:tblGrid>
      <w:tr w:rsidR="00CD7DE9" w:rsidRPr="009E67FB" w14:paraId="226D61E0" w14:textId="77777777" w:rsidTr="0024631F">
        <w:trPr>
          <w:cnfStyle w:val="100000000000" w:firstRow="1" w:lastRow="0" w:firstColumn="0" w:lastColumn="0" w:oddVBand="0" w:evenVBand="0" w:oddHBand="0" w:evenHBand="0" w:firstRowFirstColumn="0" w:firstRowLastColumn="0" w:lastRowFirstColumn="0" w:lastRowLastColumn="0"/>
          <w:trHeight w:val="392"/>
          <w:tblHeader/>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1C9385B6" w14:textId="77777777" w:rsidR="00CD7DE9" w:rsidRPr="00617AEA" w:rsidRDefault="00CD7DE9">
            <w:pPr>
              <w:spacing w:before="0" w:after="0"/>
              <w:jc w:val="center"/>
              <w:rPr>
                <w:lang w:eastAsia="es-ES"/>
              </w:rPr>
            </w:pPr>
            <w:r w:rsidRPr="00617AEA">
              <w:rPr>
                <w:lang w:eastAsia="es-ES"/>
              </w:rPr>
              <w:t>Nombre</w:t>
            </w:r>
          </w:p>
        </w:tc>
        <w:tc>
          <w:tcPr>
            <w:tcW w:w="1234" w:type="pct"/>
            <w:vAlign w:val="center"/>
          </w:tcPr>
          <w:p w14:paraId="627D4559" w14:textId="77777777" w:rsidR="00CD7DE9" w:rsidRPr="00617AEA" w:rsidRDefault="00CD7DE9">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617AEA">
              <w:rPr>
                <w:lang w:eastAsia="es-ES"/>
              </w:rPr>
              <w:t>Área</w:t>
            </w:r>
          </w:p>
        </w:tc>
        <w:tc>
          <w:tcPr>
            <w:tcW w:w="1789" w:type="pct"/>
            <w:vAlign w:val="center"/>
          </w:tcPr>
          <w:p w14:paraId="7ADA43F1" w14:textId="77777777" w:rsidR="00CD7DE9" w:rsidRPr="00617AEA" w:rsidRDefault="00CD7DE9">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617AEA">
              <w:rPr>
                <w:lang w:eastAsia="es-ES"/>
              </w:rPr>
              <w:t>Cargo</w:t>
            </w:r>
          </w:p>
        </w:tc>
      </w:tr>
      <w:tr w:rsidR="00CD7DE9" w:rsidRPr="009E67FB" w14:paraId="5342967B" w14:textId="77777777">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59508273" w14:textId="77777777" w:rsidR="00CD7DE9" w:rsidRPr="00617AEA" w:rsidRDefault="00CD7DE9">
            <w:pPr>
              <w:spacing w:before="0" w:after="0"/>
              <w:jc w:val="center"/>
              <w:rPr>
                <w:lang w:eastAsia="es-ES"/>
              </w:rPr>
            </w:pPr>
            <w:r w:rsidRPr="00617AEA">
              <w:rPr>
                <w:lang w:eastAsia="es-ES"/>
              </w:rPr>
              <w:t>Ing. Ignacio Alberto Alarcón Alonzo</w:t>
            </w:r>
          </w:p>
        </w:tc>
        <w:tc>
          <w:tcPr>
            <w:tcW w:w="1234" w:type="pct"/>
            <w:vAlign w:val="center"/>
          </w:tcPr>
          <w:p w14:paraId="00A958D6"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COTAPREP</w:t>
            </w:r>
          </w:p>
        </w:tc>
        <w:tc>
          <w:tcPr>
            <w:tcW w:w="1789" w:type="pct"/>
            <w:vAlign w:val="center"/>
          </w:tcPr>
          <w:p w14:paraId="7BC1C229"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Integrante del COTAPREP</w:t>
            </w:r>
          </w:p>
        </w:tc>
      </w:tr>
      <w:tr w:rsidR="00CD7DE9" w:rsidRPr="009E67FB" w14:paraId="3102C0E7" w14:textId="77777777">
        <w:trPr>
          <w:cnfStyle w:val="000000010000" w:firstRow="0" w:lastRow="0" w:firstColumn="0" w:lastColumn="0" w:oddVBand="0" w:evenVBand="0" w:oddHBand="0" w:evenHBand="1"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3C93CE2A" w14:textId="77777777" w:rsidR="00CD7DE9" w:rsidRPr="00617AEA" w:rsidRDefault="00CD7DE9">
            <w:pPr>
              <w:spacing w:before="0" w:after="0"/>
              <w:jc w:val="center"/>
              <w:rPr>
                <w:lang w:eastAsia="es-ES"/>
              </w:rPr>
            </w:pPr>
            <w:r w:rsidRPr="00617AEA">
              <w:rPr>
                <w:lang w:eastAsia="es-ES"/>
              </w:rPr>
              <w:t>Ing. César Ledesma Ugalde</w:t>
            </w:r>
          </w:p>
        </w:tc>
        <w:tc>
          <w:tcPr>
            <w:tcW w:w="1234" w:type="pct"/>
            <w:vAlign w:val="center"/>
          </w:tcPr>
          <w:p w14:paraId="0D59072A" w14:textId="77777777" w:rsidR="00CD7DE9" w:rsidRPr="00617AEA" w:rsidRDefault="00CD7DE9">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COTAPREP</w:t>
            </w:r>
          </w:p>
        </w:tc>
        <w:tc>
          <w:tcPr>
            <w:tcW w:w="1789" w:type="pct"/>
            <w:vAlign w:val="center"/>
          </w:tcPr>
          <w:p w14:paraId="2B748AEF" w14:textId="77777777" w:rsidR="00CD7DE9" w:rsidRPr="00617AEA" w:rsidRDefault="00CD7DE9">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Integrante del COTAPREP</w:t>
            </w:r>
          </w:p>
        </w:tc>
      </w:tr>
      <w:tr w:rsidR="00CD7DE9" w:rsidRPr="009E67FB" w14:paraId="0D91B68F" w14:textId="77777777">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51AF1BBC" w14:textId="77777777" w:rsidR="00CD7DE9" w:rsidRPr="00617AEA" w:rsidRDefault="00CD7DE9">
            <w:pPr>
              <w:spacing w:before="0" w:after="0"/>
              <w:jc w:val="center"/>
              <w:rPr>
                <w:lang w:eastAsia="es-ES"/>
              </w:rPr>
            </w:pPr>
            <w:r w:rsidRPr="009E67FB">
              <w:t>Mtra. Claudia Carolina Olivares Álvarez</w:t>
            </w:r>
          </w:p>
        </w:tc>
        <w:tc>
          <w:tcPr>
            <w:tcW w:w="1234" w:type="pct"/>
            <w:vAlign w:val="center"/>
          </w:tcPr>
          <w:p w14:paraId="45C7CF84"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COTAPREP</w:t>
            </w:r>
          </w:p>
        </w:tc>
        <w:tc>
          <w:tcPr>
            <w:tcW w:w="1789" w:type="pct"/>
            <w:vAlign w:val="center"/>
          </w:tcPr>
          <w:p w14:paraId="1D70DB17"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Integrante del COTAPREP</w:t>
            </w:r>
          </w:p>
        </w:tc>
      </w:tr>
      <w:tr w:rsidR="00CD7DE9" w:rsidRPr="009E67FB" w14:paraId="699DFD14" w14:textId="77777777">
        <w:trPr>
          <w:cnfStyle w:val="000000010000" w:firstRow="0" w:lastRow="0" w:firstColumn="0" w:lastColumn="0" w:oddVBand="0" w:evenVBand="0" w:oddHBand="0" w:evenHBand="1"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2A153E14" w14:textId="77777777" w:rsidR="00CD7DE9" w:rsidRPr="00617AEA" w:rsidRDefault="00CD7DE9">
            <w:pPr>
              <w:spacing w:before="0" w:after="0"/>
              <w:jc w:val="center"/>
              <w:rPr>
                <w:lang w:eastAsia="es-ES"/>
              </w:rPr>
            </w:pPr>
            <w:r w:rsidRPr="009E67FB">
              <w:t>Ing. Héctor Gallego Ávila</w:t>
            </w:r>
          </w:p>
        </w:tc>
        <w:tc>
          <w:tcPr>
            <w:tcW w:w="1234" w:type="pct"/>
            <w:vAlign w:val="center"/>
          </w:tcPr>
          <w:p w14:paraId="0BFB4C9A" w14:textId="77777777" w:rsidR="00CD7DE9" w:rsidRPr="00617AEA" w:rsidRDefault="00CD7DE9">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Dirección de Informática</w:t>
            </w:r>
          </w:p>
        </w:tc>
        <w:tc>
          <w:tcPr>
            <w:tcW w:w="1789" w:type="pct"/>
            <w:vAlign w:val="center"/>
          </w:tcPr>
          <w:p w14:paraId="42B6606D" w14:textId="77777777" w:rsidR="00CD7DE9" w:rsidRPr="00617AEA" w:rsidRDefault="00CD7DE9">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617AEA">
              <w:rPr>
                <w:lang w:eastAsia="es-ES"/>
              </w:rPr>
              <w:t>Secretario técnico COTAPREP</w:t>
            </w:r>
          </w:p>
        </w:tc>
      </w:tr>
      <w:tr w:rsidR="00CD7DE9" w:rsidRPr="009E67FB" w14:paraId="40A6DBBB" w14:textId="77777777">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6D02CD0B" w14:textId="77777777" w:rsidR="00CD7DE9" w:rsidRPr="00617AEA" w:rsidRDefault="00CD7DE9">
            <w:pPr>
              <w:spacing w:before="0" w:after="0"/>
              <w:jc w:val="center"/>
              <w:rPr>
                <w:lang w:eastAsia="es-ES"/>
              </w:rPr>
            </w:pPr>
            <w:r w:rsidRPr="00617AEA">
              <w:rPr>
                <w:lang w:eastAsia="es-ES"/>
              </w:rPr>
              <w:t>Lic. Luis Alberto Muñoz Rodríguez</w:t>
            </w:r>
          </w:p>
        </w:tc>
        <w:tc>
          <w:tcPr>
            <w:tcW w:w="1234" w:type="pct"/>
            <w:vAlign w:val="center"/>
          </w:tcPr>
          <w:p w14:paraId="1F81049A"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Consejo General</w:t>
            </w:r>
          </w:p>
        </w:tc>
        <w:tc>
          <w:tcPr>
            <w:tcW w:w="1789" w:type="pct"/>
            <w:vAlign w:val="center"/>
          </w:tcPr>
          <w:p w14:paraId="339A471C" w14:textId="77777777" w:rsidR="00CD7DE9" w:rsidRPr="00617AEA" w:rsidRDefault="00CD7DE9">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617AEA">
              <w:rPr>
                <w:lang w:eastAsia="es-ES"/>
              </w:rPr>
              <w:t>Representante suplente del Partido Acción Nacional</w:t>
            </w:r>
          </w:p>
        </w:tc>
      </w:tr>
    </w:tbl>
    <w:p w14:paraId="4A4FF929" w14:textId="77777777" w:rsidR="00646F59" w:rsidRPr="00747022" w:rsidRDefault="00646F59" w:rsidP="002B3B32">
      <w:pPr>
        <w:spacing w:before="0" w:after="0"/>
        <w:rPr>
          <w:rFonts w:cs="Arial"/>
          <w:sz w:val="24"/>
          <w:szCs w:val="32"/>
        </w:rPr>
      </w:pPr>
    </w:p>
    <w:p w14:paraId="24490470" w14:textId="57A12118" w:rsidR="0059630F" w:rsidRPr="009E67FB" w:rsidRDefault="0059630F" w:rsidP="0059630F">
      <w:pPr>
        <w:spacing w:before="0" w:after="0"/>
        <w:jc w:val="left"/>
        <w:rPr>
          <w:sz w:val="22"/>
          <w:szCs w:val="22"/>
        </w:rPr>
      </w:pPr>
      <w:r w:rsidRPr="009E67FB">
        <w:rPr>
          <w:sz w:val="22"/>
          <w:szCs w:val="22"/>
        </w:rPr>
        <w:t xml:space="preserve">Video de la </w:t>
      </w:r>
      <w:r w:rsidR="009D4903" w:rsidRPr="009E67FB">
        <w:rPr>
          <w:sz w:val="22"/>
          <w:szCs w:val="22"/>
        </w:rPr>
        <w:t xml:space="preserve">tercera </w:t>
      </w:r>
      <w:r w:rsidRPr="009E67FB">
        <w:rPr>
          <w:sz w:val="22"/>
          <w:szCs w:val="22"/>
        </w:rPr>
        <w:t>sesión</w:t>
      </w:r>
      <w:r w:rsidR="009D4903" w:rsidRPr="009E67FB">
        <w:rPr>
          <w:sz w:val="22"/>
          <w:szCs w:val="22"/>
        </w:rPr>
        <w:t xml:space="preserve"> ordinaria</w:t>
      </w:r>
      <w:r w:rsidRPr="009E67FB">
        <w:rPr>
          <w:sz w:val="22"/>
          <w:szCs w:val="22"/>
        </w:rPr>
        <w:t xml:space="preserve">: </w:t>
      </w:r>
      <w:hyperlink r:id="rId14" w:history="1">
        <w:r w:rsidRPr="009E67FB">
          <w:rPr>
            <w:rStyle w:val="Hipervnculo"/>
            <w:sz w:val="22"/>
            <w:szCs w:val="22"/>
          </w:rPr>
          <w:t>https://www.youtube.com/live/4euRIfC18vY?si=RxottqzGq05axe6-</w:t>
        </w:r>
      </w:hyperlink>
    </w:p>
    <w:p w14:paraId="7DC7B66B" w14:textId="77777777" w:rsidR="00646F59" w:rsidRPr="00747022" w:rsidRDefault="00646F59" w:rsidP="002B3B32">
      <w:pPr>
        <w:spacing w:before="0" w:after="0"/>
        <w:rPr>
          <w:rFonts w:cs="Arial"/>
          <w:sz w:val="24"/>
          <w:szCs w:val="32"/>
        </w:rPr>
      </w:pPr>
    </w:p>
    <w:p w14:paraId="1BB3F7C2" w14:textId="77777777" w:rsidR="003A5F6B" w:rsidRDefault="003A5F6B" w:rsidP="0035223D">
      <w:pPr>
        <w:spacing w:before="0" w:after="0"/>
        <w:jc w:val="center"/>
        <w:rPr>
          <w:rFonts w:cs="Arial"/>
          <w:b/>
          <w:bCs/>
          <w:sz w:val="24"/>
          <w:szCs w:val="32"/>
        </w:rPr>
      </w:pPr>
    </w:p>
    <w:p w14:paraId="144F364A" w14:textId="77777777" w:rsidR="003A5F6B" w:rsidRDefault="003A5F6B" w:rsidP="0035223D">
      <w:pPr>
        <w:spacing w:before="0" w:after="0"/>
        <w:jc w:val="center"/>
        <w:rPr>
          <w:rFonts w:cs="Arial"/>
          <w:b/>
          <w:bCs/>
          <w:sz w:val="24"/>
          <w:szCs w:val="32"/>
        </w:rPr>
      </w:pPr>
    </w:p>
    <w:p w14:paraId="31C78339" w14:textId="77777777" w:rsidR="003A5F6B" w:rsidRDefault="003A5F6B" w:rsidP="0035223D">
      <w:pPr>
        <w:spacing w:before="0" w:after="0"/>
        <w:jc w:val="center"/>
        <w:rPr>
          <w:rFonts w:cs="Arial"/>
          <w:b/>
          <w:bCs/>
          <w:sz w:val="24"/>
          <w:szCs w:val="32"/>
        </w:rPr>
      </w:pPr>
    </w:p>
    <w:p w14:paraId="5E0F5F89" w14:textId="3DE26849" w:rsidR="0035223D" w:rsidRPr="00747022" w:rsidRDefault="0035223D" w:rsidP="0035223D">
      <w:pPr>
        <w:spacing w:before="0" w:after="0"/>
        <w:jc w:val="center"/>
        <w:rPr>
          <w:rFonts w:cs="Arial"/>
          <w:b/>
          <w:bCs/>
          <w:sz w:val="24"/>
          <w:szCs w:val="32"/>
        </w:rPr>
      </w:pPr>
      <w:r w:rsidRPr="00747022">
        <w:rPr>
          <w:rFonts w:cs="Arial"/>
          <w:b/>
          <w:bCs/>
          <w:sz w:val="24"/>
          <w:szCs w:val="32"/>
        </w:rPr>
        <w:lastRenderedPageBreak/>
        <w:t>Cuarta sesión ordinaria</w:t>
      </w:r>
    </w:p>
    <w:p w14:paraId="0ED0EAD5" w14:textId="77777777" w:rsidR="0035223D" w:rsidRPr="00747022" w:rsidRDefault="0035223D" w:rsidP="0035223D">
      <w:pPr>
        <w:spacing w:before="0" w:after="0"/>
        <w:jc w:val="center"/>
        <w:rPr>
          <w:rFonts w:cs="Arial"/>
          <w:sz w:val="24"/>
          <w:szCs w:val="32"/>
        </w:rPr>
      </w:pPr>
    </w:p>
    <w:p w14:paraId="239A02D8" w14:textId="673606C9" w:rsidR="00334ED5" w:rsidRPr="00747022" w:rsidRDefault="0035223D" w:rsidP="002D1A63">
      <w:pPr>
        <w:spacing w:before="0" w:after="0"/>
        <w:jc w:val="center"/>
        <w:rPr>
          <w:rFonts w:cs="Arial"/>
          <w:sz w:val="24"/>
          <w:szCs w:val="32"/>
        </w:rPr>
      </w:pPr>
      <w:r w:rsidRPr="00747022">
        <w:rPr>
          <w:rFonts w:cs="Arial"/>
          <w:sz w:val="24"/>
          <w:szCs w:val="32"/>
        </w:rPr>
        <w:t>2</w:t>
      </w:r>
      <w:r w:rsidR="00F72C18" w:rsidRPr="00747022">
        <w:rPr>
          <w:rFonts w:cs="Arial"/>
          <w:sz w:val="24"/>
          <w:szCs w:val="32"/>
        </w:rPr>
        <w:t>8</w:t>
      </w:r>
      <w:r w:rsidRPr="00747022">
        <w:rPr>
          <w:rFonts w:cs="Arial"/>
          <w:sz w:val="24"/>
          <w:szCs w:val="32"/>
        </w:rPr>
        <w:t xml:space="preserve"> de </w:t>
      </w:r>
      <w:r w:rsidR="00F72C18" w:rsidRPr="00747022">
        <w:rPr>
          <w:rFonts w:cs="Arial"/>
          <w:sz w:val="24"/>
          <w:szCs w:val="32"/>
        </w:rPr>
        <w:t>febrero</w:t>
      </w:r>
      <w:r w:rsidRPr="00747022">
        <w:rPr>
          <w:rFonts w:cs="Arial"/>
          <w:sz w:val="24"/>
          <w:szCs w:val="32"/>
        </w:rPr>
        <w:t xml:space="preserve"> | 16:</w:t>
      </w:r>
      <w:r w:rsidR="00F72C18" w:rsidRPr="00747022">
        <w:rPr>
          <w:rFonts w:cs="Arial"/>
          <w:sz w:val="24"/>
          <w:szCs w:val="32"/>
        </w:rPr>
        <w:t>3</w:t>
      </w:r>
      <w:r w:rsidRPr="00747022">
        <w:rPr>
          <w:rFonts w:cs="Arial"/>
          <w:sz w:val="24"/>
          <w:szCs w:val="32"/>
        </w:rPr>
        <w:t>0 horas | Sesión virtual</w:t>
      </w:r>
    </w:p>
    <w:p w14:paraId="560AB492" w14:textId="77777777" w:rsidR="00334ED5" w:rsidRPr="00747022" w:rsidRDefault="00334ED5" w:rsidP="002B3B32">
      <w:pPr>
        <w:spacing w:before="0" w:after="0"/>
        <w:rPr>
          <w:rFonts w:cs="Arial"/>
          <w:sz w:val="24"/>
          <w:szCs w:val="32"/>
        </w:rPr>
      </w:pPr>
    </w:p>
    <w:tbl>
      <w:tblPr>
        <w:tblStyle w:val="Tablaconcuadrcula4-nfasis1"/>
        <w:tblW w:w="5070" w:type="pct"/>
        <w:jc w:val="center"/>
        <w:tblLayout w:type="fixed"/>
        <w:tblLook w:val="00A0" w:firstRow="1" w:lastRow="0" w:firstColumn="1" w:lastColumn="0" w:noHBand="0" w:noVBand="0"/>
      </w:tblPr>
      <w:tblGrid>
        <w:gridCol w:w="3540"/>
        <w:gridCol w:w="2209"/>
        <w:gridCol w:w="3203"/>
      </w:tblGrid>
      <w:tr w:rsidR="00F72C18" w:rsidRPr="009E67FB" w14:paraId="3462E550" w14:textId="77777777" w:rsidTr="0024631F">
        <w:trPr>
          <w:cnfStyle w:val="100000000000" w:firstRow="1" w:lastRow="0" w:firstColumn="0" w:lastColumn="0" w:oddVBand="0" w:evenVBand="0" w:oddHBand="0" w:evenHBand="0" w:firstRowFirstColumn="0" w:firstRowLastColumn="0" w:lastRowFirstColumn="0" w:lastRowLastColumn="0"/>
          <w:trHeight w:val="328"/>
          <w:tblHeader/>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19D4DA65" w14:textId="77777777" w:rsidR="00F72C18" w:rsidRPr="00747022" w:rsidRDefault="00F72C18">
            <w:pPr>
              <w:spacing w:before="0" w:after="0"/>
              <w:jc w:val="center"/>
              <w:rPr>
                <w:lang w:eastAsia="es-ES"/>
              </w:rPr>
            </w:pPr>
            <w:r w:rsidRPr="00747022">
              <w:rPr>
                <w:lang w:eastAsia="es-ES"/>
              </w:rPr>
              <w:t>Nombre</w:t>
            </w:r>
          </w:p>
        </w:tc>
        <w:tc>
          <w:tcPr>
            <w:tcW w:w="1234" w:type="pct"/>
            <w:vAlign w:val="center"/>
          </w:tcPr>
          <w:p w14:paraId="15CB11FC" w14:textId="77777777" w:rsidR="00F72C18" w:rsidRPr="00747022" w:rsidRDefault="00F72C1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747022">
              <w:rPr>
                <w:lang w:eastAsia="es-ES"/>
              </w:rPr>
              <w:t>Área</w:t>
            </w:r>
          </w:p>
        </w:tc>
        <w:tc>
          <w:tcPr>
            <w:tcW w:w="1789" w:type="pct"/>
            <w:vAlign w:val="center"/>
          </w:tcPr>
          <w:p w14:paraId="2A7DBA5A" w14:textId="77777777" w:rsidR="00F72C18" w:rsidRPr="00747022" w:rsidRDefault="00F72C18">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747022">
              <w:rPr>
                <w:lang w:eastAsia="es-ES"/>
              </w:rPr>
              <w:t>Cargo</w:t>
            </w:r>
          </w:p>
        </w:tc>
      </w:tr>
      <w:tr w:rsidR="00F72C18" w:rsidRPr="009E67FB" w14:paraId="413F18AE" w14:textId="77777777">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51040700" w14:textId="77777777" w:rsidR="00F72C18" w:rsidRPr="00747022" w:rsidRDefault="00F72C18">
            <w:pPr>
              <w:spacing w:before="0" w:after="0"/>
              <w:jc w:val="center"/>
              <w:rPr>
                <w:lang w:eastAsia="es-ES"/>
              </w:rPr>
            </w:pPr>
            <w:r w:rsidRPr="00747022">
              <w:rPr>
                <w:lang w:eastAsia="es-ES"/>
              </w:rPr>
              <w:t>Ing. Ignacio Alberto Alarcón Alonzo</w:t>
            </w:r>
          </w:p>
        </w:tc>
        <w:tc>
          <w:tcPr>
            <w:tcW w:w="1234" w:type="pct"/>
            <w:vAlign w:val="center"/>
          </w:tcPr>
          <w:p w14:paraId="228D7C25"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COTAPREP</w:t>
            </w:r>
          </w:p>
        </w:tc>
        <w:tc>
          <w:tcPr>
            <w:tcW w:w="1789" w:type="pct"/>
            <w:vAlign w:val="center"/>
          </w:tcPr>
          <w:p w14:paraId="28E0558F"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Integrante del COTAPREP</w:t>
            </w:r>
          </w:p>
        </w:tc>
      </w:tr>
      <w:tr w:rsidR="00F72C18" w:rsidRPr="009E67FB" w14:paraId="2B79015B" w14:textId="77777777">
        <w:trPr>
          <w:cnfStyle w:val="000000010000" w:firstRow="0" w:lastRow="0" w:firstColumn="0" w:lastColumn="0" w:oddVBand="0" w:evenVBand="0" w:oddHBand="0" w:evenHBand="1"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2CA29ADC" w14:textId="77777777" w:rsidR="00F72C18" w:rsidRPr="00747022" w:rsidRDefault="00F72C18">
            <w:pPr>
              <w:spacing w:before="0" w:after="0"/>
              <w:jc w:val="center"/>
              <w:rPr>
                <w:lang w:eastAsia="es-ES"/>
              </w:rPr>
            </w:pPr>
            <w:r w:rsidRPr="00747022">
              <w:rPr>
                <w:lang w:eastAsia="es-ES"/>
              </w:rPr>
              <w:t>Ing. César Ledesma Ugalde</w:t>
            </w:r>
          </w:p>
        </w:tc>
        <w:tc>
          <w:tcPr>
            <w:tcW w:w="1234" w:type="pct"/>
            <w:vAlign w:val="center"/>
          </w:tcPr>
          <w:p w14:paraId="751BC6FB"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747022">
              <w:rPr>
                <w:lang w:eastAsia="es-ES"/>
              </w:rPr>
              <w:t>COTAPREP</w:t>
            </w:r>
          </w:p>
        </w:tc>
        <w:tc>
          <w:tcPr>
            <w:tcW w:w="1789" w:type="pct"/>
            <w:vAlign w:val="center"/>
          </w:tcPr>
          <w:p w14:paraId="45AD7BF3"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747022">
              <w:rPr>
                <w:lang w:eastAsia="es-ES"/>
              </w:rPr>
              <w:t>Integrante del COTAPREP</w:t>
            </w:r>
          </w:p>
        </w:tc>
      </w:tr>
      <w:tr w:rsidR="00F72C18" w:rsidRPr="009E67FB" w14:paraId="7603B44C" w14:textId="77777777">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5C35BEFF" w14:textId="77777777" w:rsidR="00F72C18" w:rsidRPr="00747022" w:rsidRDefault="00F72C18">
            <w:pPr>
              <w:spacing w:before="0" w:after="0"/>
              <w:jc w:val="center"/>
              <w:rPr>
                <w:lang w:eastAsia="es-ES"/>
              </w:rPr>
            </w:pPr>
            <w:r w:rsidRPr="009E67FB">
              <w:t>Mtra. Claudia Carolina Olivares Álvarez</w:t>
            </w:r>
          </w:p>
        </w:tc>
        <w:tc>
          <w:tcPr>
            <w:tcW w:w="1234" w:type="pct"/>
            <w:vAlign w:val="center"/>
          </w:tcPr>
          <w:p w14:paraId="14ED2CA8"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COTAPREP</w:t>
            </w:r>
          </w:p>
        </w:tc>
        <w:tc>
          <w:tcPr>
            <w:tcW w:w="1789" w:type="pct"/>
            <w:vAlign w:val="center"/>
          </w:tcPr>
          <w:p w14:paraId="69D6F1B6"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Integrante del COTAPREP</w:t>
            </w:r>
          </w:p>
        </w:tc>
      </w:tr>
      <w:tr w:rsidR="00F72C18" w:rsidRPr="009E67FB" w14:paraId="0E9D87E2" w14:textId="77777777">
        <w:trPr>
          <w:cnfStyle w:val="000000010000" w:firstRow="0" w:lastRow="0" w:firstColumn="0" w:lastColumn="0" w:oddVBand="0" w:evenVBand="0" w:oddHBand="0" w:evenHBand="1"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0728B801" w14:textId="77777777" w:rsidR="00F72C18" w:rsidRPr="00747022" w:rsidRDefault="00F72C18">
            <w:pPr>
              <w:spacing w:before="0" w:after="0"/>
              <w:jc w:val="center"/>
              <w:rPr>
                <w:lang w:eastAsia="es-ES"/>
              </w:rPr>
            </w:pPr>
            <w:r w:rsidRPr="009E67FB">
              <w:t>Ing. Héctor Gallego Ávila</w:t>
            </w:r>
          </w:p>
        </w:tc>
        <w:tc>
          <w:tcPr>
            <w:tcW w:w="1234" w:type="pct"/>
            <w:vAlign w:val="center"/>
          </w:tcPr>
          <w:p w14:paraId="4027C386"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747022">
              <w:rPr>
                <w:lang w:eastAsia="es-ES"/>
              </w:rPr>
              <w:t>Dirección de Informática</w:t>
            </w:r>
          </w:p>
        </w:tc>
        <w:tc>
          <w:tcPr>
            <w:tcW w:w="1789" w:type="pct"/>
            <w:vAlign w:val="center"/>
          </w:tcPr>
          <w:p w14:paraId="5084B841"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747022">
              <w:rPr>
                <w:lang w:eastAsia="es-ES"/>
              </w:rPr>
              <w:t>Secretario Técnico COTAPREP</w:t>
            </w:r>
          </w:p>
        </w:tc>
      </w:tr>
      <w:tr w:rsidR="00F72C18" w:rsidRPr="009E67FB" w14:paraId="60063AB1" w14:textId="77777777">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4C729CA7" w14:textId="77777777" w:rsidR="00F72C18" w:rsidRPr="00747022" w:rsidRDefault="00F72C18">
            <w:pPr>
              <w:spacing w:before="0" w:after="0"/>
              <w:jc w:val="center"/>
              <w:rPr>
                <w:lang w:eastAsia="es-ES"/>
              </w:rPr>
            </w:pPr>
            <w:r w:rsidRPr="00747022">
              <w:rPr>
                <w:lang w:eastAsia="es-ES"/>
              </w:rPr>
              <w:t>Lic. Luis Alberto Muñoz Rodríguez</w:t>
            </w:r>
          </w:p>
        </w:tc>
        <w:tc>
          <w:tcPr>
            <w:tcW w:w="1234" w:type="pct"/>
            <w:vAlign w:val="center"/>
          </w:tcPr>
          <w:p w14:paraId="63F08B4E"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Consejo General</w:t>
            </w:r>
          </w:p>
        </w:tc>
        <w:tc>
          <w:tcPr>
            <w:tcW w:w="1789" w:type="pct"/>
            <w:vAlign w:val="center"/>
          </w:tcPr>
          <w:p w14:paraId="1E1D2AF8"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747022">
              <w:rPr>
                <w:lang w:eastAsia="es-ES"/>
              </w:rPr>
              <w:t>Representante Suplente del Partido Acción Nacional</w:t>
            </w:r>
          </w:p>
        </w:tc>
      </w:tr>
      <w:tr w:rsidR="00F72C18" w:rsidRPr="009E67FB" w14:paraId="46B85E78" w14:textId="77777777">
        <w:trPr>
          <w:cnfStyle w:val="000000010000" w:firstRow="0" w:lastRow="0" w:firstColumn="0" w:lastColumn="0" w:oddVBand="0" w:evenVBand="0" w:oddHBand="0" w:evenHBand="1"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6A0686E5" w14:textId="77777777" w:rsidR="00F72C18" w:rsidRPr="00747022" w:rsidRDefault="00F72C18">
            <w:pPr>
              <w:spacing w:before="0" w:after="0"/>
              <w:jc w:val="center"/>
              <w:rPr>
                <w:rFonts w:cs="Arial"/>
                <w:lang w:eastAsia="es-ES"/>
              </w:rPr>
            </w:pPr>
            <w:r w:rsidRPr="009E67FB">
              <w:rPr>
                <w:rFonts w:cs="Arial"/>
                <w:lang w:eastAsia="es-ES"/>
              </w:rPr>
              <w:t>Lic. Zoad Jeanine García González</w:t>
            </w:r>
          </w:p>
        </w:tc>
        <w:tc>
          <w:tcPr>
            <w:tcW w:w="1234" w:type="pct"/>
            <w:vAlign w:val="center"/>
          </w:tcPr>
          <w:p w14:paraId="1771DCEE"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lang w:eastAsia="es-ES"/>
              </w:rPr>
              <w:t>Consejo General</w:t>
            </w:r>
          </w:p>
        </w:tc>
        <w:tc>
          <w:tcPr>
            <w:tcW w:w="1789" w:type="pct"/>
            <w:vAlign w:val="center"/>
          </w:tcPr>
          <w:p w14:paraId="063552DB"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lang w:eastAsia="es-ES"/>
              </w:rPr>
              <w:t>Consejera electoral</w:t>
            </w:r>
          </w:p>
        </w:tc>
      </w:tr>
      <w:tr w:rsidR="00F72C18" w:rsidRPr="009E67FB" w14:paraId="17A6C210" w14:textId="7777777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2A0D034D" w14:textId="77777777" w:rsidR="00F72C18" w:rsidRPr="00747022" w:rsidRDefault="00F72C18">
            <w:pPr>
              <w:spacing w:before="0" w:after="0"/>
              <w:jc w:val="center"/>
              <w:rPr>
                <w:rFonts w:cs="Arial"/>
                <w:lang w:eastAsia="es-ES"/>
              </w:rPr>
            </w:pPr>
            <w:r w:rsidRPr="009E67FB">
              <w:rPr>
                <w:rFonts w:cs="Arial"/>
                <w:lang w:eastAsia="es-ES"/>
              </w:rPr>
              <w:t>Lic. Óscar Amézquita González</w:t>
            </w:r>
          </w:p>
        </w:tc>
        <w:tc>
          <w:tcPr>
            <w:tcW w:w="1234" w:type="pct"/>
            <w:vAlign w:val="center"/>
          </w:tcPr>
          <w:p w14:paraId="5044756B"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lang w:eastAsia="es-ES"/>
              </w:rPr>
              <w:t>Consejo General</w:t>
            </w:r>
          </w:p>
        </w:tc>
        <w:tc>
          <w:tcPr>
            <w:tcW w:w="1789" w:type="pct"/>
            <w:vAlign w:val="center"/>
          </w:tcPr>
          <w:p w14:paraId="6D59588B" w14:textId="77777777" w:rsidR="00F72C18" w:rsidRPr="00747022" w:rsidRDefault="00F72C18">
            <w:pPr>
              <w:spacing w:before="0" w:after="0"/>
              <w:jc w:val="center"/>
              <w:cnfStyle w:val="000000100000" w:firstRow="0" w:lastRow="0" w:firstColumn="0" w:lastColumn="0" w:oddVBand="0" w:evenVBand="0" w:oddHBand="1" w:evenHBand="0" w:firstRowFirstColumn="0" w:firstRowLastColumn="0" w:lastRowFirstColumn="0" w:lastRowLastColumn="0"/>
              <w:rPr>
                <w:rFonts w:cs="Arial"/>
                <w:lang w:eastAsia="es-ES"/>
              </w:rPr>
            </w:pPr>
            <w:r w:rsidRPr="009E67FB">
              <w:rPr>
                <w:rFonts w:cs="Arial"/>
                <w:lang w:eastAsia="es-ES"/>
              </w:rPr>
              <w:t>Representante suplente de Movimiento Ciudadano</w:t>
            </w:r>
          </w:p>
        </w:tc>
      </w:tr>
      <w:tr w:rsidR="00F72C18" w:rsidRPr="009E67FB" w14:paraId="19D24BA4" w14:textId="77777777">
        <w:trPr>
          <w:cnfStyle w:val="000000010000" w:firstRow="0" w:lastRow="0" w:firstColumn="0" w:lastColumn="0" w:oddVBand="0" w:evenVBand="0" w:oddHBand="0" w:evenHBand="1"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1977" w:type="pct"/>
            <w:vAlign w:val="center"/>
          </w:tcPr>
          <w:p w14:paraId="736F9323" w14:textId="77777777" w:rsidR="00F72C18" w:rsidRPr="00747022" w:rsidRDefault="00F72C18">
            <w:pPr>
              <w:spacing w:before="0" w:after="0"/>
              <w:jc w:val="center"/>
              <w:rPr>
                <w:rFonts w:cs="Arial"/>
                <w:lang w:eastAsia="es-ES"/>
              </w:rPr>
            </w:pPr>
            <w:r w:rsidRPr="009E67FB">
              <w:rPr>
                <w:rFonts w:cs="Arial"/>
                <w:lang w:eastAsia="es-ES"/>
              </w:rPr>
              <w:t>Mtro. Ricardo Ríos Donato</w:t>
            </w:r>
          </w:p>
        </w:tc>
        <w:tc>
          <w:tcPr>
            <w:tcW w:w="1234" w:type="pct"/>
            <w:vAlign w:val="center"/>
          </w:tcPr>
          <w:p w14:paraId="1A6C8FD1"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lang w:eastAsia="es-ES"/>
              </w:rPr>
              <w:t>Instituto Nacional Electoral</w:t>
            </w:r>
          </w:p>
        </w:tc>
        <w:tc>
          <w:tcPr>
            <w:tcW w:w="1789" w:type="pct"/>
            <w:vAlign w:val="center"/>
          </w:tcPr>
          <w:p w14:paraId="51D60031" w14:textId="77777777" w:rsidR="00F72C18" w:rsidRPr="00747022" w:rsidRDefault="00F72C18">
            <w:pPr>
              <w:spacing w:before="0" w:after="0"/>
              <w:jc w:val="center"/>
              <w:cnfStyle w:val="000000010000" w:firstRow="0" w:lastRow="0" w:firstColumn="0" w:lastColumn="0" w:oddVBand="0" w:evenVBand="0" w:oddHBand="0" w:evenHBand="1" w:firstRowFirstColumn="0" w:firstRowLastColumn="0" w:lastRowFirstColumn="0" w:lastRowLastColumn="0"/>
              <w:rPr>
                <w:rFonts w:cs="Arial"/>
                <w:lang w:eastAsia="es-ES"/>
              </w:rPr>
            </w:pPr>
            <w:r w:rsidRPr="009E67FB">
              <w:rPr>
                <w:rFonts w:cs="Arial"/>
                <w:lang w:eastAsia="es-ES"/>
              </w:rPr>
              <w:t>Jefe del departamento de operación de sistemas de la Junta Local</w:t>
            </w:r>
          </w:p>
        </w:tc>
      </w:tr>
    </w:tbl>
    <w:p w14:paraId="5EA25BB2" w14:textId="77777777" w:rsidR="00334ED5" w:rsidRPr="002A01BC" w:rsidRDefault="00334ED5" w:rsidP="002B3B32">
      <w:pPr>
        <w:spacing w:before="0" w:after="0"/>
        <w:rPr>
          <w:rFonts w:cs="Arial"/>
          <w:sz w:val="24"/>
          <w:szCs w:val="32"/>
        </w:rPr>
      </w:pPr>
    </w:p>
    <w:p w14:paraId="2C643303" w14:textId="77777777" w:rsidR="002D1A63" w:rsidRPr="009E67FB" w:rsidRDefault="002D1A63" w:rsidP="002D1A63">
      <w:pPr>
        <w:spacing w:before="0" w:after="0"/>
        <w:jc w:val="left"/>
        <w:rPr>
          <w:sz w:val="22"/>
          <w:szCs w:val="22"/>
        </w:rPr>
      </w:pPr>
      <w:r w:rsidRPr="009E67FB">
        <w:rPr>
          <w:sz w:val="22"/>
          <w:szCs w:val="22"/>
        </w:rPr>
        <w:t xml:space="preserve">Video de la cuarta sesión ordinaria: </w:t>
      </w:r>
      <w:hyperlink r:id="rId15" w:history="1">
        <w:r w:rsidRPr="009E67FB">
          <w:rPr>
            <w:rStyle w:val="Hipervnculo"/>
            <w:sz w:val="22"/>
            <w:szCs w:val="22"/>
          </w:rPr>
          <w:t>https://www.youtube.com/live/oWGWoiMAlKg?si=_oKs6TP_bdSap2kw</w:t>
        </w:r>
      </w:hyperlink>
    </w:p>
    <w:p w14:paraId="19677E86" w14:textId="77777777" w:rsidR="001A3FFC" w:rsidRPr="002A01BC" w:rsidRDefault="001A3FFC" w:rsidP="002D1A63">
      <w:pPr>
        <w:spacing w:before="0" w:after="0"/>
        <w:jc w:val="center"/>
        <w:rPr>
          <w:rFonts w:cs="Arial"/>
          <w:b/>
          <w:bCs/>
          <w:sz w:val="24"/>
          <w:szCs w:val="32"/>
        </w:rPr>
      </w:pPr>
    </w:p>
    <w:p w14:paraId="6517B74F" w14:textId="77777777" w:rsidR="00901BA6" w:rsidRPr="002A01BC" w:rsidRDefault="00901BA6" w:rsidP="002D1A63">
      <w:pPr>
        <w:spacing w:before="0" w:after="0"/>
        <w:jc w:val="center"/>
        <w:rPr>
          <w:rFonts w:cs="Arial"/>
          <w:b/>
          <w:bCs/>
          <w:sz w:val="24"/>
          <w:szCs w:val="32"/>
        </w:rPr>
      </w:pPr>
    </w:p>
    <w:p w14:paraId="6AD9819E" w14:textId="0545E2BA" w:rsidR="002D1A63" w:rsidRPr="002A01BC" w:rsidRDefault="002D1A63" w:rsidP="002D1A63">
      <w:pPr>
        <w:spacing w:before="0" w:after="0"/>
        <w:jc w:val="center"/>
        <w:rPr>
          <w:rFonts w:cs="Arial"/>
          <w:b/>
          <w:bCs/>
          <w:sz w:val="24"/>
          <w:szCs w:val="32"/>
        </w:rPr>
      </w:pPr>
      <w:r w:rsidRPr="002A01BC">
        <w:rPr>
          <w:rFonts w:cs="Arial"/>
          <w:b/>
          <w:bCs/>
          <w:sz w:val="24"/>
          <w:szCs w:val="32"/>
        </w:rPr>
        <w:t>Quinta sesión ordinaria</w:t>
      </w:r>
    </w:p>
    <w:p w14:paraId="354E898D" w14:textId="77777777" w:rsidR="002D1A63" w:rsidRPr="002A01BC" w:rsidRDefault="002D1A63" w:rsidP="002D1A63">
      <w:pPr>
        <w:spacing w:before="0" w:after="0"/>
        <w:jc w:val="center"/>
        <w:rPr>
          <w:rFonts w:cs="Arial"/>
          <w:sz w:val="24"/>
          <w:szCs w:val="32"/>
        </w:rPr>
      </w:pPr>
    </w:p>
    <w:p w14:paraId="20FFC981" w14:textId="5DFD4E24" w:rsidR="002D1A63" w:rsidRPr="002A01BC" w:rsidRDefault="002D1A63" w:rsidP="002D1A63">
      <w:pPr>
        <w:spacing w:before="0" w:after="0"/>
        <w:jc w:val="center"/>
        <w:rPr>
          <w:rFonts w:cs="Arial"/>
          <w:sz w:val="24"/>
          <w:szCs w:val="32"/>
        </w:rPr>
      </w:pPr>
      <w:r w:rsidRPr="002A01BC">
        <w:rPr>
          <w:rFonts w:cs="Arial"/>
          <w:sz w:val="24"/>
          <w:szCs w:val="32"/>
        </w:rPr>
        <w:t>19 de marzo | 16:30 horas | Sesión virtual</w:t>
      </w:r>
    </w:p>
    <w:p w14:paraId="052529F1" w14:textId="77777777" w:rsidR="007D623C" w:rsidRPr="002A01BC" w:rsidRDefault="007D623C" w:rsidP="002B3B32">
      <w:pPr>
        <w:spacing w:before="0" w:after="0"/>
        <w:rPr>
          <w:rFonts w:cs="Arial"/>
          <w:sz w:val="24"/>
          <w:szCs w:val="32"/>
        </w:rPr>
      </w:pPr>
    </w:p>
    <w:tbl>
      <w:tblPr>
        <w:tblStyle w:val="Tablaconcuadrcula4-nfasis1"/>
        <w:tblW w:w="5070" w:type="pct"/>
        <w:jc w:val="center"/>
        <w:tblLayout w:type="fixed"/>
        <w:tblLook w:val="00A0" w:firstRow="1" w:lastRow="0" w:firstColumn="1" w:lastColumn="0" w:noHBand="0" w:noVBand="0"/>
      </w:tblPr>
      <w:tblGrid>
        <w:gridCol w:w="3963"/>
        <w:gridCol w:w="1986"/>
        <w:gridCol w:w="3003"/>
      </w:tblGrid>
      <w:tr w:rsidR="002D1A63" w:rsidRPr="009E67FB" w14:paraId="212DCFA8" w14:textId="77777777">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59AB9C1C" w14:textId="77777777" w:rsidR="002D1A63" w:rsidRPr="002A01BC" w:rsidRDefault="002D1A63">
            <w:pPr>
              <w:spacing w:before="0" w:after="0" w:line="276" w:lineRule="auto"/>
              <w:jc w:val="center"/>
              <w:rPr>
                <w:lang w:eastAsia="es-ES"/>
              </w:rPr>
            </w:pPr>
            <w:r w:rsidRPr="002A01BC">
              <w:rPr>
                <w:lang w:eastAsia="es-ES"/>
              </w:rPr>
              <w:t>Nombre</w:t>
            </w:r>
          </w:p>
        </w:tc>
        <w:tc>
          <w:tcPr>
            <w:tcW w:w="1109" w:type="pct"/>
            <w:vAlign w:val="center"/>
          </w:tcPr>
          <w:p w14:paraId="2790C0A1" w14:textId="77777777" w:rsidR="002D1A63" w:rsidRPr="002A01BC" w:rsidRDefault="002D1A6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Área</w:t>
            </w:r>
          </w:p>
        </w:tc>
        <w:tc>
          <w:tcPr>
            <w:tcW w:w="1677" w:type="pct"/>
            <w:vAlign w:val="center"/>
          </w:tcPr>
          <w:p w14:paraId="773AADE3" w14:textId="77777777" w:rsidR="002D1A63" w:rsidRPr="002A01BC" w:rsidRDefault="002D1A6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Cargo</w:t>
            </w:r>
          </w:p>
        </w:tc>
      </w:tr>
      <w:tr w:rsidR="002D1A63" w:rsidRPr="009E67FB" w14:paraId="665E821E" w14:textId="77777777" w:rsidTr="002D1A63">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758432F9" w14:textId="77777777" w:rsidR="002D1A63" w:rsidRPr="002A01BC" w:rsidRDefault="002D1A63">
            <w:pPr>
              <w:spacing w:before="0" w:after="0" w:line="276" w:lineRule="auto"/>
              <w:jc w:val="center"/>
              <w:rPr>
                <w:lang w:eastAsia="es-ES"/>
              </w:rPr>
            </w:pPr>
            <w:r w:rsidRPr="002A01BC">
              <w:rPr>
                <w:lang w:eastAsia="es-ES"/>
              </w:rPr>
              <w:t>Ing. Ignacio Alberto Alarcón Alonzo</w:t>
            </w:r>
          </w:p>
        </w:tc>
        <w:tc>
          <w:tcPr>
            <w:tcW w:w="1109" w:type="pct"/>
            <w:vAlign w:val="center"/>
          </w:tcPr>
          <w:p w14:paraId="6BA47D94"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2072922D"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2D1A63" w:rsidRPr="009E67FB" w14:paraId="0FEFF5F5" w14:textId="77777777" w:rsidTr="002D1A63">
        <w:trPr>
          <w:cnfStyle w:val="000000010000" w:firstRow="0" w:lastRow="0" w:firstColumn="0" w:lastColumn="0" w:oddVBand="0" w:evenVBand="0" w:oddHBand="0" w:evenHBand="1"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52B29476" w14:textId="77777777" w:rsidR="002D1A63" w:rsidRPr="002A01BC" w:rsidRDefault="002D1A63">
            <w:pPr>
              <w:spacing w:before="0" w:after="0" w:line="276" w:lineRule="auto"/>
              <w:jc w:val="center"/>
              <w:rPr>
                <w:lang w:eastAsia="es-ES"/>
              </w:rPr>
            </w:pPr>
            <w:r w:rsidRPr="002A01BC">
              <w:rPr>
                <w:lang w:eastAsia="es-ES"/>
              </w:rPr>
              <w:t>Ing. César Ledesma Ugalde</w:t>
            </w:r>
          </w:p>
        </w:tc>
        <w:tc>
          <w:tcPr>
            <w:tcW w:w="1109" w:type="pct"/>
            <w:vAlign w:val="center"/>
          </w:tcPr>
          <w:p w14:paraId="27F64B5C"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COTAPREP</w:t>
            </w:r>
          </w:p>
        </w:tc>
        <w:tc>
          <w:tcPr>
            <w:tcW w:w="1677" w:type="pct"/>
            <w:vAlign w:val="center"/>
          </w:tcPr>
          <w:p w14:paraId="2EB5CFC1"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Integrante del COTAPREP</w:t>
            </w:r>
          </w:p>
        </w:tc>
      </w:tr>
      <w:tr w:rsidR="002D1A63" w:rsidRPr="009E67FB" w14:paraId="1FC71325" w14:textId="77777777" w:rsidTr="002D1A63">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03BB7F7D" w14:textId="77777777" w:rsidR="002D1A63" w:rsidRPr="002A01BC" w:rsidRDefault="002D1A63">
            <w:pPr>
              <w:spacing w:before="0" w:after="0" w:line="276" w:lineRule="auto"/>
              <w:jc w:val="center"/>
              <w:rPr>
                <w:lang w:eastAsia="es-ES"/>
              </w:rPr>
            </w:pPr>
            <w:r w:rsidRPr="009E67FB">
              <w:t>Mtra. Claudia Carolina Olivares Álvarez</w:t>
            </w:r>
          </w:p>
        </w:tc>
        <w:tc>
          <w:tcPr>
            <w:tcW w:w="1109" w:type="pct"/>
            <w:vAlign w:val="center"/>
          </w:tcPr>
          <w:p w14:paraId="4B169CD3"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3D8B3041"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2D1A63" w:rsidRPr="009E67FB" w14:paraId="38544DF7" w14:textId="77777777">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33362AA4" w14:textId="77777777" w:rsidR="002D1A63" w:rsidRPr="002A01BC" w:rsidRDefault="002D1A63">
            <w:pPr>
              <w:spacing w:before="0" w:after="0" w:line="276" w:lineRule="auto"/>
              <w:jc w:val="center"/>
              <w:rPr>
                <w:lang w:eastAsia="es-ES"/>
              </w:rPr>
            </w:pPr>
            <w:r w:rsidRPr="009E67FB">
              <w:t>Ing. Héctor Gallego Ávila</w:t>
            </w:r>
          </w:p>
        </w:tc>
        <w:tc>
          <w:tcPr>
            <w:tcW w:w="1109" w:type="pct"/>
            <w:vAlign w:val="center"/>
          </w:tcPr>
          <w:p w14:paraId="400E91E5"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Dirección de Informática</w:t>
            </w:r>
          </w:p>
        </w:tc>
        <w:tc>
          <w:tcPr>
            <w:tcW w:w="1677" w:type="pct"/>
            <w:vAlign w:val="center"/>
          </w:tcPr>
          <w:p w14:paraId="09FFE080"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Secretario técnico COTAPREP</w:t>
            </w:r>
          </w:p>
        </w:tc>
      </w:tr>
      <w:tr w:rsidR="002D1A63" w:rsidRPr="009E67FB" w14:paraId="54705CD6" w14:textId="77777777">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153FD0CE" w14:textId="77777777" w:rsidR="002D1A63" w:rsidRPr="002A01BC" w:rsidRDefault="002D1A63">
            <w:pPr>
              <w:spacing w:before="0" w:after="0" w:line="276" w:lineRule="auto"/>
              <w:jc w:val="center"/>
              <w:rPr>
                <w:lang w:eastAsia="es-ES"/>
              </w:rPr>
            </w:pPr>
            <w:r w:rsidRPr="002A01BC">
              <w:rPr>
                <w:lang w:eastAsia="es-ES"/>
              </w:rPr>
              <w:t>Lic. Zoad Jeanine García González</w:t>
            </w:r>
          </w:p>
        </w:tc>
        <w:tc>
          <w:tcPr>
            <w:tcW w:w="1109" w:type="pct"/>
            <w:vAlign w:val="center"/>
          </w:tcPr>
          <w:p w14:paraId="4C3A1AAB"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6C1DF5EC"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Consejera electoral y presidenta de la CIUT</w:t>
            </w:r>
          </w:p>
        </w:tc>
      </w:tr>
      <w:tr w:rsidR="002D1A63" w:rsidRPr="009E67FB" w14:paraId="65FEE23F" w14:textId="77777777">
        <w:trPr>
          <w:cnfStyle w:val="000000010000" w:firstRow="0" w:lastRow="0" w:firstColumn="0" w:lastColumn="0" w:oddVBand="0" w:evenVBand="0" w:oddHBand="0" w:evenHBand="1" w:firstRowFirstColumn="0" w:firstRowLastColumn="0" w:lastRowFirstColumn="0" w:lastRowLastColumn="0"/>
          <w:trHeight w:val="668"/>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75A6728D" w14:textId="77777777" w:rsidR="002D1A63" w:rsidRPr="002A01BC" w:rsidRDefault="002D1A63">
            <w:pPr>
              <w:spacing w:before="0" w:after="0" w:line="276" w:lineRule="auto"/>
              <w:jc w:val="center"/>
              <w:rPr>
                <w:lang w:eastAsia="es-ES"/>
              </w:rPr>
            </w:pPr>
            <w:r w:rsidRPr="002A01BC">
              <w:rPr>
                <w:lang w:eastAsia="es-ES"/>
              </w:rPr>
              <w:lastRenderedPageBreak/>
              <w:t>Lic. Enrique Velázquez Aguilar</w:t>
            </w:r>
          </w:p>
        </w:tc>
        <w:tc>
          <w:tcPr>
            <w:tcW w:w="1109" w:type="pct"/>
            <w:vAlign w:val="center"/>
          </w:tcPr>
          <w:p w14:paraId="0D85923F"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Consejo General</w:t>
            </w:r>
          </w:p>
        </w:tc>
        <w:tc>
          <w:tcPr>
            <w:tcW w:w="1677" w:type="pct"/>
            <w:vAlign w:val="center"/>
          </w:tcPr>
          <w:p w14:paraId="58483AA6"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Representante propietario del Partido Revolucionario Institucional</w:t>
            </w:r>
          </w:p>
        </w:tc>
      </w:tr>
      <w:tr w:rsidR="002D1A63" w:rsidRPr="009E67FB" w14:paraId="1BF409C3" w14:textId="77777777">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7E3A72F5" w14:textId="77777777" w:rsidR="002D1A63" w:rsidRPr="002A01BC" w:rsidRDefault="002D1A63">
            <w:pPr>
              <w:spacing w:before="0" w:after="0" w:line="276" w:lineRule="auto"/>
              <w:jc w:val="center"/>
              <w:rPr>
                <w:lang w:eastAsia="es-ES"/>
              </w:rPr>
            </w:pPr>
            <w:r w:rsidRPr="002A01BC">
              <w:rPr>
                <w:lang w:eastAsia="es-ES"/>
              </w:rPr>
              <w:t>C. José Librado García Magaña</w:t>
            </w:r>
          </w:p>
        </w:tc>
        <w:tc>
          <w:tcPr>
            <w:tcW w:w="1109" w:type="pct"/>
            <w:vAlign w:val="center"/>
          </w:tcPr>
          <w:p w14:paraId="23592CAC"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2F138C24"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Representante propietario del Partido de la Revolución Democrática</w:t>
            </w:r>
          </w:p>
        </w:tc>
      </w:tr>
      <w:tr w:rsidR="002D1A63" w:rsidRPr="009E67FB" w14:paraId="16722E0E" w14:textId="77777777">
        <w:trPr>
          <w:cnfStyle w:val="000000010000" w:firstRow="0" w:lastRow="0" w:firstColumn="0" w:lastColumn="0" w:oddVBand="0" w:evenVBand="0" w:oddHBand="0" w:evenHBand="1"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7C2738A8" w14:textId="77777777" w:rsidR="002D1A63" w:rsidRPr="002A01BC" w:rsidRDefault="002D1A63">
            <w:pPr>
              <w:spacing w:before="0" w:after="0" w:line="276" w:lineRule="auto"/>
              <w:jc w:val="center"/>
              <w:rPr>
                <w:lang w:eastAsia="es-ES"/>
              </w:rPr>
            </w:pPr>
            <w:r w:rsidRPr="002A01BC">
              <w:rPr>
                <w:lang w:eastAsia="es-ES"/>
              </w:rPr>
              <w:t>Lic. Jorge Mendoza Ruiz</w:t>
            </w:r>
          </w:p>
        </w:tc>
        <w:tc>
          <w:tcPr>
            <w:tcW w:w="1109" w:type="pct"/>
            <w:vAlign w:val="center"/>
          </w:tcPr>
          <w:p w14:paraId="07B5756D"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Consejo General</w:t>
            </w:r>
          </w:p>
        </w:tc>
        <w:tc>
          <w:tcPr>
            <w:tcW w:w="1677" w:type="pct"/>
            <w:vAlign w:val="center"/>
          </w:tcPr>
          <w:p w14:paraId="57669BC1"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Representante suplente de Morena</w:t>
            </w:r>
          </w:p>
        </w:tc>
      </w:tr>
      <w:tr w:rsidR="002D1A63" w:rsidRPr="009E67FB" w14:paraId="7EDF6A83" w14:textId="77777777">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355D9AFD" w14:textId="77777777" w:rsidR="002D1A63" w:rsidRPr="002A01BC" w:rsidRDefault="002D1A63">
            <w:pPr>
              <w:spacing w:before="0" w:after="0" w:line="276" w:lineRule="auto"/>
              <w:jc w:val="center"/>
              <w:rPr>
                <w:lang w:eastAsia="es-ES"/>
              </w:rPr>
            </w:pPr>
            <w:r w:rsidRPr="002A01BC">
              <w:rPr>
                <w:lang w:eastAsia="es-ES"/>
              </w:rPr>
              <w:t>Lic. Óscar Amézquita González</w:t>
            </w:r>
          </w:p>
        </w:tc>
        <w:tc>
          <w:tcPr>
            <w:tcW w:w="1109" w:type="pct"/>
            <w:vAlign w:val="center"/>
          </w:tcPr>
          <w:p w14:paraId="630FB5D3"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6CBF384A" w14:textId="77777777" w:rsidR="002D1A63" w:rsidRPr="002A01BC" w:rsidRDefault="002D1A6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Representante suplente de Movimiento Ciudadano</w:t>
            </w:r>
          </w:p>
        </w:tc>
      </w:tr>
      <w:tr w:rsidR="002D1A63" w:rsidRPr="009E67FB" w14:paraId="78BB9298" w14:textId="77777777">
        <w:trPr>
          <w:cnfStyle w:val="000000010000" w:firstRow="0" w:lastRow="0" w:firstColumn="0" w:lastColumn="0" w:oddVBand="0" w:evenVBand="0" w:oddHBand="0" w:evenHBand="1"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2214" w:type="pct"/>
            <w:vAlign w:val="center"/>
          </w:tcPr>
          <w:p w14:paraId="5C0618B4" w14:textId="77777777" w:rsidR="002D1A63" w:rsidRPr="002A01BC" w:rsidRDefault="002D1A63">
            <w:pPr>
              <w:spacing w:before="0" w:after="0" w:line="276" w:lineRule="auto"/>
              <w:jc w:val="center"/>
              <w:rPr>
                <w:lang w:eastAsia="es-ES"/>
              </w:rPr>
            </w:pPr>
            <w:r w:rsidRPr="002A01BC">
              <w:rPr>
                <w:lang w:eastAsia="es-ES"/>
              </w:rPr>
              <w:t>Mtro. Ricardo Ríos Donato</w:t>
            </w:r>
          </w:p>
        </w:tc>
        <w:tc>
          <w:tcPr>
            <w:tcW w:w="1109" w:type="pct"/>
            <w:vAlign w:val="center"/>
          </w:tcPr>
          <w:p w14:paraId="70EE87A1"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Instituto Nacional Electoral</w:t>
            </w:r>
          </w:p>
        </w:tc>
        <w:tc>
          <w:tcPr>
            <w:tcW w:w="1677" w:type="pct"/>
            <w:vAlign w:val="center"/>
          </w:tcPr>
          <w:p w14:paraId="09D62E51" w14:textId="77777777" w:rsidR="002D1A63" w:rsidRPr="002A01BC" w:rsidRDefault="002D1A6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Jefe del Departamento de Operación de Sistemas de la Junta Local</w:t>
            </w:r>
          </w:p>
        </w:tc>
      </w:tr>
    </w:tbl>
    <w:p w14:paraId="6727BA9A" w14:textId="77777777" w:rsidR="00334ED5" w:rsidRPr="002A01BC" w:rsidRDefault="00334ED5" w:rsidP="00DF727F">
      <w:pPr>
        <w:spacing w:before="0" w:after="0"/>
        <w:rPr>
          <w:rFonts w:cs="Arial"/>
          <w:sz w:val="24"/>
          <w:szCs w:val="32"/>
        </w:rPr>
      </w:pPr>
    </w:p>
    <w:p w14:paraId="4EC5B301" w14:textId="77777777" w:rsidR="00DF727F" w:rsidRPr="009E67FB" w:rsidRDefault="00DF727F" w:rsidP="00DF727F">
      <w:pPr>
        <w:spacing w:before="0" w:after="0"/>
        <w:rPr>
          <w:sz w:val="22"/>
          <w:szCs w:val="22"/>
        </w:rPr>
      </w:pPr>
      <w:r w:rsidRPr="009E67FB">
        <w:rPr>
          <w:sz w:val="22"/>
          <w:szCs w:val="22"/>
        </w:rPr>
        <w:t>Video de la quinta sesión ordinaria:</w:t>
      </w:r>
    </w:p>
    <w:p w14:paraId="11711FEF" w14:textId="77777777" w:rsidR="00DF727F" w:rsidRPr="009E67FB" w:rsidRDefault="00000000" w:rsidP="00DF727F">
      <w:pPr>
        <w:spacing w:before="0" w:after="0"/>
        <w:rPr>
          <w:sz w:val="22"/>
          <w:szCs w:val="22"/>
        </w:rPr>
      </w:pPr>
      <w:hyperlink r:id="rId16" w:history="1">
        <w:r w:rsidR="00DF727F" w:rsidRPr="009E67FB">
          <w:rPr>
            <w:rStyle w:val="Hipervnculo"/>
            <w:sz w:val="22"/>
            <w:szCs w:val="22"/>
          </w:rPr>
          <w:t>https://www.youtube.com/live/BOwuU2ahugg?si=MS0MM_Dctd5L7pGL</w:t>
        </w:r>
      </w:hyperlink>
    </w:p>
    <w:p w14:paraId="6B253C12" w14:textId="77777777" w:rsidR="00334ED5" w:rsidRPr="002A01BC" w:rsidRDefault="00334ED5" w:rsidP="002B3B32">
      <w:pPr>
        <w:spacing w:before="0" w:after="0"/>
        <w:rPr>
          <w:rFonts w:cs="Arial"/>
          <w:sz w:val="24"/>
          <w:szCs w:val="32"/>
        </w:rPr>
      </w:pPr>
    </w:p>
    <w:p w14:paraId="66B9A9CF" w14:textId="77777777" w:rsidR="00CF0F50" w:rsidRPr="002A01BC" w:rsidRDefault="00CF0F50" w:rsidP="002B3B32">
      <w:pPr>
        <w:spacing w:before="0" w:after="0"/>
        <w:rPr>
          <w:rFonts w:cs="Arial"/>
          <w:sz w:val="24"/>
          <w:szCs w:val="32"/>
        </w:rPr>
      </w:pPr>
    </w:p>
    <w:p w14:paraId="5333B538" w14:textId="2E7C9E66" w:rsidR="00505408" w:rsidRPr="002A01BC" w:rsidRDefault="00505408" w:rsidP="00505408">
      <w:pPr>
        <w:spacing w:before="0" w:after="0"/>
        <w:jc w:val="center"/>
        <w:rPr>
          <w:rFonts w:cs="Arial"/>
          <w:b/>
          <w:bCs/>
          <w:sz w:val="24"/>
          <w:szCs w:val="32"/>
        </w:rPr>
      </w:pPr>
      <w:r w:rsidRPr="002A01BC">
        <w:rPr>
          <w:rFonts w:cs="Arial"/>
          <w:b/>
          <w:bCs/>
          <w:sz w:val="24"/>
          <w:szCs w:val="32"/>
        </w:rPr>
        <w:t>Sexta sesión ordinaria</w:t>
      </w:r>
    </w:p>
    <w:p w14:paraId="01BBFBF7" w14:textId="77777777" w:rsidR="00505408" w:rsidRPr="002A01BC" w:rsidRDefault="00505408" w:rsidP="00505408">
      <w:pPr>
        <w:spacing w:before="0" w:after="0"/>
        <w:jc w:val="center"/>
        <w:rPr>
          <w:rFonts w:cs="Arial"/>
          <w:sz w:val="24"/>
          <w:szCs w:val="32"/>
        </w:rPr>
      </w:pPr>
    </w:p>
    <w:p w14:paraId="23BDE54F" w14:textId="77777777" w:rsidR="00505408" w:rsidRPr="002A01BC" w:rsidRDefault="00505408" w:rsidP="00505408">
      <w:pPr>
        <w:spacing w:before="0" w:after="0"/>
        <w:jc w:val="center"/>
        <w:rPr>
          <w:rFonts w:cs="Arial"/>
          <w:sz w:val="24"/>
          <w:szCs w:val="32"/>
        </w:rPr>
      </w:pPr>
      <w:r w:rsidRPr="002A01BC">
        <w:rPr>
          <w:rFonts w:cs="Arial"/>
          <w:sz w:val="24"/>
          <w:szCs w:val="32"/>
        </w:rPr>
        <w:t>19 de marzo | 16:30 horas | Sesión virtual</w:t>
      </w:r>
    </w:p>
    <w:p w14:paraId="2AD3BCE4" w14:textId="77777777" w:rsidR="00960890" w:rsidRPr="009E67FB" w:rsidRDefault="00960890" w:rsidP="002B3B32">
      <w:pPr>
        <w:spacing w:before="0" w:after="0"/>
        <w:jc w:val="center"/>
        <w:rPr>
          <w:rFonts w:cs="Arial"/>
          <w:b/>
          <w:szCs w:val="20"/>
        </w:rPr>
      </w:pPr>
    </w:p>
    <w:tbl>
      <w:tblPr>
        <w:tblStyle w:val="Tablaconcuadrcula4-nfasis1"/>
        <w:tblW w:w="5070" w:type="pct"/>
        <w:jc w:val="center"/>
        <w:tblLayout w:type="fixed"/>
        <w:tblLook w:val="00A0" w:firstRow="1" w:lastRow="0" w:firstColumn="1" w:lastColumn="0" w:noHBand="0" w:noVBand="0"/>
      </w:tblPr>
      <w:tblGrid>
        <w:gridCol w:w="4106"/>
        <w:gridCol w:w="1843"/>
        <w:gridCol w:w="3003"/>
      </w:tblGrid>
      <w:tr w:rsidR="00505408" w:rsidRPr="009E67FB" w14:paraId="59EB8E1E" w14:textId="77777777">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2EE582F7" w14:textId="77777777" w:rsidR="00505408" w:rsidRPr="002A01BC" w:rsidRDefault="00505408">
            <w:pPr>
              <w:spacing w:before="0" w:after="0" w:line="276" w:lineRule="auto"/>
              <w:jc w:val="center"/>
              <w:rPr>
                <w:lang w:eastAsia="es-ES"/>
              </w:rPr>
            </w:pPr>
            <w:r w:rsidRPr="002A01BC">
              <w:rPr>
                <w:lang w:eastAsia="es-ES"/>
              </w:rPr>
              <w:t>Nombre</w:t>
            </w:r>
          </w:p>
        </w:tc>
        <w:tc>
          <w:tcPr>
            <w:tcW w:w="1029" w:type="pct"/>
            <w:vAlign w:val="center"/>
          </w:tcPr>
          <w:p w14:paraId="35DDFDCC" w14:textId="77777777" w:rsidR="00505408" w:rsidRPr="002A01BC" w:rsidRDefault="0050540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Área</w:t>
            </w:r>
          </w:p>
        </w:tc>
        <w:tc>
          <w:tcPr>
            <w:tcW w:w="1677" w:type="pct"/>
            <w:vAlign w:val="center"/>
          </w:tcPr>
          <w:p w14:paraId="205E3A34" w14:textId="77777777" w:rsidR="00505408" w:rsidRPr="002A01BC" w:rsidRDefault="00505408">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Cargo</w:t>
            </w:r>
          </w:p>
        </w:tc>
      </w:tr>
      <w:tr w:rsidR="00505408" w:rsidRPr="009E67FB" w14:paraId="14A1C086" w14:textId="77777777">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3CB7FBB3" w14:textId="77777777" w:rsidR="00505408" w:rsidRPr="002A01BC" w:rsidRDefault="00505408">
            <w:pPr>
              <w:spacing w:before="0" w:after="0" w:line="276" w:lineRule="auto"/>
              <w:jc w:val="center"/>
              <w:rPr>
                <w:lang w:eastAsia="es-ES"/>
              </w:rPr>
            </w:pPr>
            <w:r w:rsidRPr="002A01BC">
              <w:rPr>
                <w:lang w:eastAsia="es-ES"/>
              </w:rPr>
              <w:t>Ing. Ignacio Alberto Alarcón Alonzo</w:t>
            </w:r>
          </w:p>
        </w:tc>
        <w:tc>
          <w:tcPr>
            <w:tcW w:w="1029" w:type="pct"/>
            <w:vAlign w:val="center"/>
          </w:tcPr>
          <w:p w14:paraId="793FE3F5"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2319175B"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505408" w:rsidRPr="009E67FB" w14:paraId="020CA059" w14:textId="77777777">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C638C94" w14:textId="77777777" w:rsidR="00505408" w:rsidRPr="002A01BC" w:rsidRDefault="00505408">
            <w:pPr>
              <w:spacing w:before="0" w:after="0" w:line="276" w:lineRule="auto"/>
              <w:jc w:val="center"/>
              <w:rPr>
                <w:lang w:eastAsia="es-ES"/>
              </w:rPr>
            </w:pPr>
            <w:r w:rsidRPr="002A01BC">
              <w:rPr>
                <w:lang w:eastAsia="es-ES"/>
              </w:rPr>
              <w:t>Ing. César Ledesma Ugalde</w:t>
            </w:r>
          </w:p>
        </w:tc>
        <w:tc>
          <w:tcPr>
            <w:tcW w:w="1029" w:type="pct"/>
            <w:vAlign w:val="center"/>
          </w:tcPr>
          <w:p w14:paraId="3214D093" w14:textId="77777777" w:rsidR="00505408" w:rsidRPr="002A01BC" w:rsidRDefault="00505408">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COTAPREP</w:t>
            </w:r>
          </w:p>
        </w:tc>
        <w:tc>
          <w:tcPr>
            <w:tcW w:w="1677" w:type="pct"/>
            <w:vAlign w:val="center"/>
          </w:tcPr>
          <w:p w14:paraId="639263D4" w14:textId="77777777" w:rsidR="00505408" w:rsidRPr="002A01BC" w:rsidRDefault="00505408">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Integrante del COTAPREP</w:t>
            </w:r>
          </w:p>
        </w:tc>
      </w:tr>
      <w:tr w:rsidR="00505408" w:rsidRPr="009E67FB" w14:paraId="312E0373" w14:textId="7777777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39703220" w14:textId="77777777" w:rsidR="00505408" w:rsidRPr="002A01BC" w:rsidRDefault="00505408">
            <w:pPr>
              <w:spacing w:before="0" w:after="0" w:line="276" w:lineRule="auto"/>
              <w:jc w:val="center"/>
              <w:rPr>
                <w:lang w:eastAsia="es-ES"/>
              </w:rPr>
            </w:pPr>
            <w:r w:rsidRPr="009E67FB">
              <w:t>Mtra. Claudia Carolina Olivares Álvarez</w:t>
            </w:r>
          </w:p>
        </w:tc>
        <w:tc>
          <w:tcPr>
            <w:tcW w:w="1029" w:type="pct"/>
            <w:vAlign w:val="center"/>
          </w:tcPr>
          <w:p w14:paraId="203FCD85"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4ABC3444"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505408" w:rsidRPr="009E67FB" w14:paraId="19F8B321" w14:textId="77777777">
        <w:trPr>
          <w:cnfStyle w:val="000000010000" w:firstRow="0" w:lastRow="0" w:firstColumn="0" w:lastColumn="0" w:oddVBand="0" w:evenVBand="0" w:oddHBand="0" w:evenHBand="1"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4D471816" w14:textId="77777777" w:rsidR="00505408" w:rsidRPr="002A01BC" w:rsidRDefault="00505408">
            <w:pPr>
              <w:spacing w:before="0" w:after="0" w:line="276" w:lineRule="auto"/>
              <w:jc w:val="center"/>
              <w:rPr>
                <w:lang w:eastAsia="es-ES"/>
              </w:rPr>
            </w:pPr>
            <w:r w:rsidRPr="009E67FB">
              <w:t>Ing. Héctor Gallego Ávila</w:t>
            </w:r>
          </w:p>
        </w:tc>
        <w:tc>
          <w:tcPr>
            <w:tcW w:w="1029" w:type="pct"/>
            <w:vAlign w:val="center"/>
          </w:tcPr>
          <w:p w14:paraId="3B73DE82" w14:textId="77777777" w:rsidR="00505408" w:rsidRPr="002A01BC" w:rsidRDefault="00505408">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Dirección de Informática</w:t>
            </w:r>
          </w:p>
        </w:tc>
        <w:tc>
          <w:tcPr>
            <w:tcW w:w="1677" w:type="pct"/>
            <w:vAlign w:val="center"/>
          </w:tcPr>
          <w:p w14:paraId="672BE4E2" w14:textId="77777777" w:rsidR="00505408" w:rsidRPr="002A01BC" w:rsidRDefault="00505408">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Secretario técnico COTAPREP</w:t>
            </w:r>
          </w:p>
        </w:tc>
      </w:tr>
      <w:tr w:rsidR="00505408" w:rsidRPr="009E67FB" w14:paraId="6DC4836F"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74FCCA95" w14:textId="77777777" w:rsidR="00505408" w:rsidRPr="002A01BC" w:rsidRDefault="00505408">
            <w:pPr>
              <w:spacing w:before="0" w:after="0" w:line="276" w:lineRule="auto"/>
              <w:jc w:val="center"/>
              <w:rPr>
                <w:lang w:eastAsia="es-ES"/>
              </w:rPr>
            </w:pPr>
            <w:r w:rsidRPr="002A01BC">
              <w:rPr>
                <w:lang w:eastAsia="es-ES"/>
              </w:rPr>
              <w:t>Lic. Zoad Jeanine García González</w:t>
            </w:r>
          </w:p>
        </w:tc>
        <w:tc>
          <w:tcPr>
            <w:tcW w:w="1029" w:type="pct"/>
            <w:vAlign w:val="center"/>
          </w:tcPr>
          <w:p w14:paraId="20F4AEEA"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65E7195A" w14:textId="77777777" w:rsidR="00505408" w:rsidRPr="002A01BC" w:rsidRDefault="00505408">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Consejera electoral y presidenta de la CIUT</w:t>
            </w:r>
          </w:p>
        </w:tc>
      </w:tr>
    </w:tbl>
    <w:p w14:paraId="6C612280" w14:textId="77777777" w:rsidR="00462E12" w:rsidRPr="009E67FB" w:rsidRDefault="00462E12" w:rsidP="00505408">
      <w:pPr>
        <w:spacing w:before="0" w:after="0"/>
        <w:rPr>
          <w:sz w:val="24"/>
          <w:szCs w:val="32"/>
        </w:rPr>
      </w:pPr>
    </w:p>
    <w:p w14:paraId="190C2DD5" w14:textId="1540A75C" w:rsidR="00505408" w:rsidRPr="009E67FB" w:rsidRDefault="00505408" w:rsidP="00505408">
      <w:pPr>
        <w:spacing w:before="0" w:after="0"/>
        <w:rPr>
          <w:sz w:val="22"/>
          <w:szCs w:val="22"/>
        </w:rPr>
      </w:pPr>
      <w:r w:rsidRPr="009E67FB">
        <w:rPr>
          <w:sz w:val="22"/>
          <w:szCs w:val="22"/>
        </w:rPr>
        <w:t>Video de la sexta sesión ordinaria:</w:t>
      </w:r>
    </w:p>
    <w:p w14:paraId="03470126" w14:textId="77777777" w:rsidR="00505408" w:rsidRPr="009E67FB" w:rsidRDefault="00000000" w:rsidP="00505408">
      <w:pPr>
        <w:spacing w:before="0" w:after="0"/>
        <w:rPr>
          <w:rStyle w:val="Hipervnculo"/>
          <w:sz w:val="22"/>
          <w:szCs w:val="22"/>
        </w:rPr>
      </w:pPr>
      <w:hyperlink r:id="rId17" w:history="1">
        <w:r w:rsidR="00505408" w:rsidRPr="009E67FB">
          <w:rPr>
            <w:rStyle w:val="Hipervnculo"/>
            <w:sz w:val="22"/>
            <w:szCs w:val="22"/>
          </w:rPr>
          <w:t>https://www.youtube.com/live/k3zKiansNxU?si=atE4XItx_9hcI8dQ</w:t>
        </w:r>
      </w:hyperlink>
    </w:p>
    <w:p w14:paraId="7C011C35" w14:textId="77777777" w:rsidR="00265FEB" w:rsidRDefault="00265FEB" w:rsidP="00462E12">
      <w:pPr>
        <w:spacing w:before="0" w:after="0"/>
        <w:jc w:val="center"/>
        <w:rPr>
          <w:rFonts w:cs="Arial"/>
          <w:b/>
          <w:bCs/>
          <w:sz w:val="24"/>
          <w:szCs w:val="32"/>
        </w:rPr>
      </w:pPr>
    </w:p>
    <w:p w14:paraId="1DDAC55A" w14:textId="77777777" w:rsidR="00AF18E7" w:rsidRDefault="00AF18E7" w:rsidP="00462E12">
      <w:pPr>
        <w:spacing w:before="0" w:after="0"/>
        <w:jc w:val="center"/>
        <w:rPr>
          <w:rFonts w:cs="Arial"/>
          <w:b/>
          <w:bCs/>
          <w:sz w:val="24"/>
          <w:szCs w:val="32"/>
        </w:rPr>
      </w:pPr>
    </w:p>
    <w:p w14:paraId="4A5ED371" w14:textId="77777777" w:rsidR="00AF18E7" w:rsidRDefault="00AF18E7" w:rsidP="00462E12">
      <w:pPr>
        <w:spacing w:before="0" w:after="0"/>
        <w:jc w:val="center"/>
        <w:rPr>
          <w:rFonts w:cs="Arial"/>
          <w:b/>
          <w:bCs/>
          <w:sz w:val="24"/>
          <w:szCs w:val="32"/>
        </w:rPr>
      </w:pPr>
    </w:p>
    <w:p w14:paraId="3686317F" w14:textId="77777777" w:rsidR="00AF18E7" w:rsidRDefault="00AF18E7" w:rsidP="00462E12">
      <w:pPr>
        <w:spacing w:before="0" w:after="0"/>
        <w:jc w:val="center"/>
        <w:rPr>
          <w:rFonts w:cs="Arial"/>
          <w:b/>
          <w:bCs/>
          <w:sz w:val="24"/>
          <w:szCs w:val="32"/>
        </w:rPr>
      </w:pPr>
    </w:p>
    <w:p w14:paraId="22183A19" w14:textId="77777777" w:rsidR="00AF18E7" w:rsidRDefault="00AF18E7" w:rsidP="00462E12">
      <w:pPr>
        <w:spacing w:before="0" w:after="0"/>
        <w:jc w:val="center"/>
        <w:rPr>
          <w:rFonts w:cs="Arial"/>
          <w:b/>
          <w:bCs/>
          <w:sz w:val="24"/>
          <w:szCs w:val="32"/>
        </w:rPr>
      </w:pPr>
    </w:p>
    <w:p w14:paraId="50CD9D60" w14:textId="77777777" w:rsidR="00AF18E7" w:rsidRDefault="00AF18E7" w:rsidP="00462E12">
      <w:pPr>
        <w:spacing w:before="0" w:after="0"/>
        <w:jc w:val="center"/>
        <w:rPr>
          <w:rFonts w:cs="Arial"/>
          <w:b/>
          <w:bCs/>
          <w:sz w:val="24"/>
          <w:szCs w:val="32"/>
        </w:rPr>
      </w:pPr>
    </w:p>
    <w:p w14:paraId="633F6D44" w14:textId="77777777" w:rsidR="00AF18E7" w:rsidRDefault="00AF18E7" w:rsidP="00462E12">
      <w:pPr>
        <w:spacing w:before="0" w:after="0"/>
        <w:jc w:val="center"/>
        <w:rPr>
          <w:rFonts w:cs="Arial"/>
          <w:b/>
          <w:bCs/>
          <w:sz w:val="24"/>
          <w:szCs w:val="32"/>
        </w:rPr>
      </w:pPr>
    </w:p>
    <w:p w14:paraId="761BA54C" w14:textId="77777777" w:rsidR="00AF18E7" w:rsidRDefault="00AF18E7" w:rsidP="00462E12">
      <w:pPr>
        <w:spacing w:before="0" w:after="0"/>
        <w:jc w:val="center"/>
        <w:rPr>
          <w:rFonts w:cs="Arial"/>
          <w:b/>
          <w:bCs/>
          <w:sz w:val="24"/>
          <w:szCs w:val="32"/>
        </w:rPr>
      </w:pPr>
    </w:p>
    <w:p w14:paraId="23A47153" w14:textId="6B5D793D" w:rsidR="00462E12" w:rsidRPr="002A01BC" w:rsidRDefault="00462E12" w:rsidP="00462E12">
      <w:pPr>
        <w:spacing w:before="0" w:after="0"/>
        <w:jc w:val="center"/>
        <w:rPr>
          <w:rFonts w:cs="Arial"/>
          <w:b/>
          <w:bCs/>
          <w:sz w:val="24"/>
          <w:szCs w:val="32"/>
        </w:rPr>
      </w:pPr>
      <w:r w:rsidRPr="002A01BC">
        <w:rPr>
          <w:rFonts w:cs="Arial"/>
          <w:b/>
          <w:bCs/>
          <w:sz w:val="24"/>
          <w:szCs w:val="32"/>
        </w:rPr>
        <w:lastRenderedPageBreak/>
        <w:t>Séptima sesión ordinaria</w:t>
      </w:r>
    </w:p>
    <w:p w14:paraId="769C509F" w14:textId="77777777" w:rsidR="00462E12" w:rsidRPr="002A01BC" w:rsidRDefault="00462E12" w:rsidP="00462E12">
      <w:pPr>
        <w:spacing w:before="0" w:after="0"/>
        <w:jc w:val="center"/>
        <w:rPr>
          <w:rFonts w:cs="Arial"/>
          <w:sz w:val="24"/>
          <w:szCs w:val="32"/>
        </w:rPr>
      </w:pPr>
    </w:p>
    <w:p w14:paraId="65CDCAF0" w14:textId="385D9166" w:rsidR="00462E12" w:rsidRPr="002A01BC" w:rsidRDefault="009D4903" w:rsidP="00462E12">
      <w:pPr>
        <w:spacing w:before="0" w:after="0"/>
        <w:jc w:val="center"/>
        <w:rPr>
          <w:rFonts w:cs="Arial"/>
          <w:sz w:val="24"/>
          <w:szCs w:val="32"/>
        </w:rPr>
      </w:pPr>
      <w:r w:rsidRPr="002A01BC">
        <w:rPr>
          <w:rFonts w:cs="Arial"/>
          <w:sz w:val="24"/>
          <w:szCs w:val="32"/>
        </w:rPr>
        <w:t>28</w:t>
      </w:r>
      <w:r w:rsidR="00462E12" w:rsidRPr="002A01BC">
        <w:rPr>
          <w:rFonts w:cs="Arial"/>
          <w:sz w:val="24"/>
          <w:szCs w:val="32"/>
        </w:rPr>
        <w:t xml:space="preserve"> de ma</w:t>
      </w:r>
      <w:r w:rsidRPr="002A01BC">
        <w:rPr>
          <w:rFonts w:cs="Arial"/>
          <w:sz w:val="24"/>
          <w:szCs w:val="32"/>
        </w:rPr>
        <w:t>yo</w:t>
      </w:r>
      <w:r w:rsidR="00462E12" w:rsidRPr="002A01BC">
        <w:rPr>
          <w:rFonts w:cs="Arial"/>
          <w:sz w:val="24"/>
          <w:szCs w:val="32"/>
        </w:rPr>
        <w:t xml:space="preserve"> | 16:30 horas | Sesión virtual</w:t>
      </w:r>
    </w:p>
    <w:p w14:paraId="72FD027F" w14:textId="77777777" w:rsidR="00DF727F" w:rsidRPr="009E67FB" w:rsidRDefault="00DF727F" w:rsidP="002B3B32">
      <w:pPr>
        <w:spacing w:before="0" w:after="0"/>
        <w:jc w:val="center"/>
        <w:rPr>
          <w:rFonts w:cs="Arial"/>
          <w:b/>
          <w:szCs w:val="20"/>
        </w:rPr>
      </w:pPr>
    </w:p>
    <w:tbl>
      <w:tblPr>
        <w:tblStyle w:val="Tablaconcuadrcula4-nfasis1"/>
        <w:tblW w:w="5070" w:type="pct"/>
        <w:jc w:val="center"/>
        <w:tblLayout w:type="fixed"/>
        <w:tblLook w:val="00A0" w:firstRow="1" w:lastRow="0" w:firstColumn="1" w:lastColumn="0" w:noHBand="0" w:noVBand="0"/>
      </w:tblPr>
      <w:tblGrid>
        <w:gridCol w:w="4106"/>
        <w:gridCol w:w="1843"/>
        <w:gridCol w:w="3003"/>
      </w:tblGrid>
      <w:tr w:rsidR="009D4903" w:rsidRPr="009E67FB" w14:paraId="7F72FE0C" w14:textId="77777777">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3506F39D" w14:textId="77777777" w:rsidR="009D4903" w:rsidRPr="002A01BC" w:rsidRDefault="009D4903">
            <w:pPr>
              <w:spacing w:before="0" w:after="0" w:line="276" w:lineRule="auto"/>
              <w:jc w:val="center"/>
              <w:rPr>
                <w:lang w:eastAsia="es-ES"/>
              </w:rPr>
            </w:pPr>
            <w:r w:rsidRPr="002A01BC">
              <w:rPr>
                <w:lang w:eastAsia="es-ES"/>
              </w:rPr>
              <w:t>Nombre</w:t>
            </w:r>
          </w:p>
        </w:tc>
        <w:tc>
          <w:tcPr>
            <w:tcW w:w="1029" w:type="pct"/>
            <w:vAlign w:val="center"/>
          </w:tcPr>
          <w:p w14:paraId="66BCAFE4" w14:textId="77777777" w:rsidR="009D4903" w:rsidRPr="002A01BC" w:rsidRDefault="009D490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Área</w:t>
            </w:r>
          </w:p>
        </w:tc>
        <w:tc>
          <w:tcPr>
            <w:tcW w:w="1677" w:type="pct"/>
            <w:vAlign w:val="center"/>
          </w:tcPr>
          <w:p w14:paraId="6FB4A035" w14:textId="77777777" w:rsidR="009D4903" w:rsidRPr="002A01BC" w:rsidRDefault="009D490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Cargo</w:t>
            </w:r>
          </w:p>
        </w:tc>
      </w:tr>
      <w:tr w:rsidR="009D4903" w:rsidRPr="009E67FB" w14:paraId="13FB0769" w14:textId="77777777">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798908AB" w14:textId="77777777" w:rsidR="009D4903" w:rsidRPr="002A01BC" w:rsidRDefault="009D4903">
            <w:pPr>
              <w:spacing w:before="0" w:after="0" w:line="276" w:lineRule="auto"/>
              <w:jc w:val="center"/>
              <w:rPr>
                <w:lang w:eastAsia="es-ES"/>
              </w:rPr>
            </w:pPr>
            <w:r w:rsidRPr="002A01BC">
              <w:rPr>
                <w:lang w:eastAsia="es-ES"/>
              </w:rPr>
              <w:t>Ing. Ignacio Alberto Alarcón Alonzo</w:t>
            </w:r>
          </w:p>
        </w:tc>
        <w:tc>
          <w:tcPr>
            <w:tcW w:w="1029" w:type="pct"/>
            <w:vAlign w:val="center"/>
          </w:tcPr>
          <w:p w14:paraId="191E8122"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424CB651"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9D4903" w:rsidRPr="009E67FB" w14:paraId="064EFC82" w14:textId="77777777">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205813A6" w14:textId="77777777" w:rsidR="009D4903" w:rsidRPr="002A01BC" w:rsidRDefault="009D4903">
            <w:pPr>
              <w:spacing w:before="0" w:after="0" w:line="276" w:lineRule="auto"/>
              <w:jc w:val="center"/>
              <w:rPr>
                <w:lang w:eastAsia="es-ES"/>
              </w:rPr>
            </w:pPr>
            <w:r w:rsidRPr="002A01BC">
              <w:rPr>
                <w:lang w:eastAsia="es-ES"/>
              </w:rPr>
              <w:t>Ing. César Ledesma Ugalde</w:t>
            </w:r>
          </w:p>
        </w:tc>
        <w:tc>
          <w:tcPr>
            <w:tcW w:w="1029" w:type="pct"/>
            <w:vAlign w:val="center"/>
          </w:tcPr>
          <w:p w14:paraId="6DF68C3C"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COTAPREP</w:t>
            </w:r>
          </w:p>
        </w:tc>
        <w:tc>
          <w:tcPr>
            <w:tcW w:w="1677" w:type="pct"/>
            <w:vAlign w:val="center"/>
          </w:tcPr>
          <w:p w14:paraId="266EDE32"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Integrante del COTAPREP</w:t>
            </w:r>
          </w:p>
        </w:tc>
      </w:tr>
      <w:tr w:rsidR="009D4903" w:rsidRPr="009E67FB" w14:paraId="63134122" w14:textId="7777777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F39C0A0" w14:textId="77777777" w:rsidR="009D4903" w:rsidRPr="002A01BC" w:rsidRDefault="009D4903">
            <w:pPr>
              <w:spacing w:before="0" w:after="0" w:line="276" w:lineRule="auto"/>
              <w:jc w:val="center"/>
              <w:rPr>
                <w:lang w:eastAsia="es-ES"/>
              </w:rPr>
            </w:pPr>
            <w:r w:rsidRPr="009E67FB">
              <w:t>Mtra. Claudia Carolina Olivares Álvarez</w:t>
            </w:r>
          </w:p>
        </w:tc>
        <w:tc>
          <w:tcPr>
            <w:tcW w:w="1029" w:type="pct"/>
            <w:vAlign w:val="center"/>
          </w:tcPr>
          <w:p w14:paraId="059F72DA"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5105B590"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9D4903" w:rsidRPr="009E67FB" w14:paraId="122346F8" w14:textId="77777777">
        <w:trPr>
          <w:cnfStyle w:val="000000010000" w:firstRow="0" w:lastRow="0" w:firstColumn="0" w:lastColumn="0" w:oddVBand="0" w:evenVBand="0" w:oddHBand="0" w:evenHBand="1"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74B69DCC" w14:textId="77777777" w:rsidR="009D4903" w:rsidRPr="002A01BC" w:rsidRDefault="009D4903">
            <w:pPr>
              <w:spacing w:before="0" w:after="0" w:line="276" w:lineRule="auto"/>
              <w:jc w:val="center"/>
              <w:rPr>
                <w:lang w:eastAsia="es-ES"/>
              </w:rPr>
            </w:pPr>
            <w:r w:rsidRPr="009E67FB">
              <w:t>Ing. Héctor Gallego Ávila</w:t>
            </w:r>
          </w:p>
        </w:tc>
        <w:tc>
          <w:tcPr>
            <w:tcW w:w="1029" w:type="pct"/>
            <w:vAlign w:val="center"/>
          </w:tcPr>
          <w:p w14:paraId="1CD0A342"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Dirección de Informática</w:t>
            </w:r>
          </w:p>
        </w:tc>
        <w:tc>
          <w:tcPr>
            <w:tcW w:w="1677" w:type="pct"/>
            <w:vAlign w:val="center"/>
          </w:tcPr>
          <w:p w14:paraId="0B13D01B"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Secretario técnico COTAPREP</w:t>
            </w:r>
          </w:p>
        </w:tc>
      </w:tr>
      <w:tr w:rsidR="009D4903" w:rsidRPr="009E67FB" w14:paraId="29F6C614"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6E66638B" w14:textId="77777777" w:rsidR="009D4903" w:rsidRPr="002A01BC" w:rsidRDefault="009D4903">
            <w:pPr>
              <w:spacing w:before="0" w:after="0" w:line="276" w:lineRule="auto"/>
              <w:jc w:val="center"/>
              <w:rPr>
                <w:lang w:eastAsia="es-ES"/>
              </w:rPr>
            </w:pPr>
            <w:r w:rsidRPr="002A01BC">
              <w:rPr>
                <w:lang w:eastAsia="es-ES"/>
              </w:rPr>
              <w:t>Lic. Zoad Jeanine García González</w:t>
            </w:r>
          </w:p>
        </w:tc>
        <w:tc>
          <w:tcPr>
            <w:tcW w:w="1029" w:type="pct"/>
            <w:vAlign w:val="center"/>
          </w:tcPr>
          <w:p w14:paraId="6905C853"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1DE309AC" w14:textId="77777777" w:rsidR="009D4903" w:rsidRPr="002A01BC" w:rsidRDefault="009D4903">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Consejera electoral y presidenta de la CIUT</w:t>
            </w:r>
          </w:p>
        </w:tc>
      </w:tr>
      <w:tr w:rsidR="009D4903" w:rsidRPr="009E67FB" w14:paraId="090B1B98" w14:textId="77777777">
        <w:trPr>
          <w:cnfStyle w:val="000000010000" w:firstRow="0" w:lastRow="0" w:firstColumn="0" w:lastColumn="0" w:oddVBand="0" w:evenVBand="0" w:oddHBand="0" w:evenHBand="1"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7B19C8C0" w14:textId="77777777" w:rsidR="009D4903" w:rsidRPr="002A01BC" w:rsidRDefault="009D4903">
            <w:pPr>
              <w:spacing w:before="0" w:after="0" w:line="276" w:lineRule="auto"/>
              <w:jc w:val="center"/>
              <w:rPr>
                <w:lang w:eastAsia="es-ES"/>
              </w:rPr>
            </w:pPr>
            <w:r w:rsidRPr="002A01BC">
              <w:rPr>
                <w:lang w:eastAsia="es-ES"/>
              </w:rPr>
              <w:t>Lic. José Antonio de la Torre Bravo</w:t>
            </w:r>
          </w:p>
        </w:tc>
        <w:tc>
          <w:tcPr>
            <w:tcW w:w="1029" w:type="pct"/>
            <w:vAlign w:val="center"/>
          </w:tcPr>
          <w:p w14:paraId="273765A3"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Consejo General</w:t>
            </w:r>
          </w:p>
        </w:tc>
        <w:tc>
          <w:tcPr>
            <w:tcW w:w="1677" w:type="pct"/>
            <w:vAlign w:val="center"/>
          </w:tcPr>
          <w:p w14:paraId="1342E9AC" w14:textId="77777777" w:rsidR="009D4903" w:rsidRPr="002A01BC" w:rsidRDefault="009D4903">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Representante propietario del Partido Acción Nacional</w:t>
            </w:r>
          </w:p>
        </w:tc>
      </w:tr>
    </w:tbl>
    <w:p w14:paraId="468666F1" w14:textId="77777777" w:rsidR="00DF727F" w:rsidRPr="009E67FB" w:rsidRDefault="00DF727F" w:rsidP="002B3B32">
      <w:pPr>
        <w:spacing w:before="0" w:after="0"/>
        <w:jc w:val="center"/>
        <w:rPr>
          <w:rFonts w:cs="Arial"/>
          <w:b/>
          <w:szCs w:val="20"/>
        </w:rPr>
      </w:pPr>
    </w:p>
    <w:p w14:paraId="636F3492" w14:textId="77777777" w:rsidR="009D4903" w:rsidRPr="009E67FB" w:rsidRDefault="009D4903" w:rsidP="009D4903">
      <w:pPr>
        <w:spacing w:before="0" w:after="0"/>
        <w:rPr>
          <w:sz w:val="22"/>
          <w:szCs w:val="22"/>
        </w:rPr>
      </w:pPr>
      <w:r w:rsidRPr="009E67FB">
        <w:rPr>
          <w:sz w:val="22"/>
          <w:szCs w:val="22"/>
        </w:rPr>
        <w:t>Video de la séptima sesión ordinaria:</w:t>
      </w:r>
    </w:p>
    <w:p w14:paraId="7221AD7B" w14:textId="75011E8C" w:rsidR="00DF727F" w:rsidRPr="009E67FB" w:rsidRDefault="00000000" w:rsidP="00206305">
      <w:pPr>
        <w:spacing w:before="0" w:after="0"/>
        <w:rPr>
          <w:sz w:val="22"/>
          <w:szCs w:val="28"/>
        </w:rPr>
      </w:pPr>
      <w:hyperlink r:id="rId18" w:history="1">
        <w:r w:rsidR="00206305" w:rsidRPr="009E67FB">
          <w:rPr>
            <w:rStyle w:val="Hipervnculo"/>
            <w:sz w:val="22"/>
            <w:szCs w:val="28"/>
          </w:rPr>
          <w:t>https://youtu.be/D0hI2xxdzk0?si=v7iYRvz_T0Zi3B_l</w:t>
        </w:r>
      </w:hyperlink>
    </w:p>
    <w:p w14:paraId="6AF519DF" w14:textId="77777777" w:rsidR="00206305" w:rsidRPr="009E67FB" w:rsidRDefault="00206305" w:rsidP="00206305">
      <w:pPr>
        <w:spacing w:before="0" w:after="0"/>
        <w:rPr>
          <w:rFonts w:cs="Arial"/>
          <w:b/>
          <w:sz w:val="22"/>
          <w:szCs w:val="22"/>
        </w:rPr>
      </w:pPr>
    </w:p>
    <w:p w14:paraId="2C345FEB" w14:textId="77777777" w:rsidR="00DF727F" w:rsidRPr="009E67FB" w:rsidRDefault="00DF727F" w:rsidP="002B3B32">
      <w:pPr>
        <w:spacing w:before="0" w:after="0"/>
        <w:jc w:val="center"/>
        <w:rPr>
          <w:rFonts w:cs="Arial"/>
          <w:b/>
          <w:szCs w:val="20"/>
        </w:rPr>
      </w:pPr>
    </w:p>
    <w:p w14:paraId="0280E610" w14:textId="65B705F6" w:rsidR="00FE7566" w:rsidRPr="002A01BC" w:rsidRDefault="00B82A14" w:rsidP="00FE7566">
      <w:pPr>
        <w:spacing w:before="0" w:after="0"/>
        <w:jc w:val="center"/>
        <w:rPr>
          <w:rFonts w:cs="Arial"/>
          <w:b/>
          <w:bCs/>
          <w:sz w:val="24"/>
          <w:szCs w:val="32"/>
        </w:rPr>
      </w:pPr>
      <w:r w:rsidRPr="002A01BC">
        <w:rPr>
          <w:rFonts w:cs="Arial"/>
          <w:b/>
          <w:bCs/>
          <w:sz w:val="24"/>
          <w:szCs w:val="32"/>
        </w:rPr>
        <w:t>Primera</w:t>
      </w:r>
      <w:r w:rsidR="00FE7566" w:rsidRPr="002A01BC">
        <w:rPr>
          <w:rFonts w:cs="Arial"/>
          <w:b/>
          <w:bCs/>
          <w:sz w:val="24"/>
          <w:szCs w:val="32"/>
        </w:rPr>
        <w:t xml:space="preserve"> sesión </w:t>
      </w:r>
      <w:r w:rsidRPr="002A01BC">
        <w:rPr>
          <w:rFonts w:cs="Arial"/>
          <w:b/>
          <w:bCs/>
          <w:sz w:val="24"/>
          <w:szCs w:val="32"/>
        </w:rPr>
        <w:t>extra</w:t>
      </w:r>
      <w:r w:rsidR="00FE7566" w:rsidRPr="002A01BC">
        <w:rPr>
          <w:rFonts w:cs="Arial"/>
          <w:b/>
          <w:bCs/>
          <w:sz w:val="24"/>
          <w:szCs w:val="32"/>
        </w:rPr>
        <w:t>ordinaria</w:t>
      </w:r>
    </w:p>
    <w:p w14:paraId="26069BD3" w14:textId="77777777" w:rsidR="00FE7566" w:rsidRPr="002A01BC" w:rsidRDefault="00FE7566" w:rsidP="00FE7566">
      <w:pPr>
        <w:spacing w:before="0" w:after="0"/>
        <w:jc w:val="center"/>
        <w:rPr>
          <w:rFonts w:cs="Arial"/>
          <w:sz w:val="24"/>
          <w:szCs w:val="32"/>
        </w:rPr>
      </w:pPr>
    </w:p>
    <w:p w14:paraId="6694C758" w14:textId="474C852A" w:rsidR="00FE7566" w:rsidRPr="002A01BC" w:rsidRDefault="00B82A14" w:rsidP="00FE7566">
      <w:pPr>
        <w:spacing w:before="0" w:after="0"/>
        <w:jc w:val="center"/>
        <w:rPr>
          <w:rFonts w:cs="Arial"/>
          <w:sz w:val="24"/>
          <w:szCs w:val="32"/>
        </w:rPr>
      </w:pPr>
      <w:r w:rsidRPr="002A01BC">
        <w:rPr>
          <w:rFonts w:cs="Arial"/>
          <w:sz w:val="24"/>
          <w:szCs w:val="32"/>
        </w:rPr>
        <w:t>01</w:t>
      </w:r>
      <w:r w:rsidR="00FE7566" w:rsidRPr="002A01BC">
        <w:rPr>
          <w:rFonts w:cs="Arial"/>
          <w:sz w:val="24"/>
          <w:szCs w:val="32"/>
        </w:rPr>
        <w:t xml:space="preserve"> de </w:t>
      </w:r>
      <w:r w:rsidRPr="002A01BC">
        <w:rPr>
          <w:rFonts w:cs="Arial"/>
          <w:sz w:val="24"/>
          <w:szCs w:val="32"/>
        </w:rPr>
        <w:t>junio</w:t>
      </w:r>
      <w:r w:rsidR="00FE7566" w:rsidRPr="002A01BC">
        <w:rPr>
          <w:rFonts w:cs="Arial"/>
          <w:sz w:val="24"/>
          <w:szCs w:val="32"/>
        </w:rPr>
        <w:t xml:space="preserve"> | 1</w:t>
      </w:r>
      <w:r w:rsidRPr="002A01BC">
        <w:rPr>
          <w:rFonts w:cs="Arial"/>
          <w:sz w:val="24"/>
          <w:szCs w:val="32"/>
        </w:rPr>
        <w:t>1</w:t>
      </w:r>
      <w:r w:rsidR="00FE7566" w:rsidRPr="002A01BC">
        <w:rPr>
          <w:rFonts w:cs="Arial"/>
          <w:sz w:val="24"/>
          <w:szCs w:val="32"/>
        </w:rPr>
        <w:t>:</w:t>
      </w:r>
      <w:r w:rsidRPr="002A01BC">
        <w:rPr>
          <w:rFonts w:cs="Arial"/>
          <w:sz w:val="24"/>
          <w:szCs w:val="32"/>
        </w:rPr>
        <w:t>0</w:t>
      </w:r>
      <w:r w:rsidR="00FE7566" w:rsidRPr="002A01BC">
        <w:rPr>
          <w:rFonts w:cs="Arial"/>
          <w:sz w:val="24"/>
          <w:szCs w:val="32"/>
        </w:rPr>
        <w:t>0 horas | Sesión virtual</w:t>
      </w:r>
    </w:p>
    <w:p w14:paraId="3CF53D06" w14:textId="77777777" w:rsidR="00D038F7" w:rsidRPr="002A01BC" w:rsidRDefault="00D038F7" w:rsidP="00FE7566">
      <w:pPr>
        <w:spacing w:before="0" w:after="0"/>
        <w:jc w:val="center"/>
        <w:rPr>
          <w:rFonts w:cs="Arial"/>
          <w:sz w:val="24"/>
          <w:szCs w:val="32"/>
        </w:rPr>
      </w:pPr>
    </w:p>
    <w:tbl>
      <w:tblPr>
        <w:tblStyle w:val="Tablaconcuadrcula4-nfasis1"/>
        <w:tblW w:w="5070" w:type="pct"/>
        <w:jc w:val="center"/>
        <w:tblLayout w:type="fixed"/>
        <w:tblLook w:val="00A0" w:firstRow="1" w:lastRow="0" w:firstColumn="1" w:lastColumn="0" w:noHBand="0" w:noVBand="0"/>
      </w:tblPr>
      <w:tblGrid>
        <w:gridCol w:w="4106"/>
        <w:gridCol w:w="1843"/>
        <w:gridCol w:w="3003"/>
      </w:tblGrid>
      <w:tr w:rsidR="00D038F7" w:rsidRPr="009E67FB" w14:paraId="4633796B" w14:textId="77777777">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0B504364" w14:textId="77777777" w:rsidR="00D038F7" w:rsidRPr="002A01BC" w:rsidRDefault="00D038F7">
            <w:pPr>
              <w:spacing w:before="0" w:after="0" w:line="276" w:lineRule="auto"/>
              <w:jc w:val="center"/>
              <w:rPr>
                <w:lang w:eastAsia="es-ES"/>
              </w:rPr>
            </w:pPr>
            <w:r w:rsidRPr="002A01BC">
              <w:rPr>
                <w:lang w:eastAsia="es-ES"/>
              </w:rPr>
              <w:t>Nombre</w:t>
            </w:r>
          </w:p>
        </w:tc>
        <w:tc>
          <w:tcPr>
            <w:tcW w:w="1029" w:type="pct"/>
            <w:vAlign w:val="center"/>
          </w:tcPr>
          <w:p w14:paraId="21361139" w14:textId="77777777" w:rsidR="00D038F7" w:rsidRPr="002A01BC" w:rsidRDefault="00D038F7">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Área</w:t>
            </w:r>
          </w:p>
        </w:tc>
        <w:tc>
          <w:tcPr>
            <w:tcW w:w="1677" w:type="pct"/>
            <w:vAlign w:val="center"/>
          </w:tcPr>
          <w:p w14:paraId="323F6C88" w14:textId="77777777" w:rsidR="00D038F7" w:rsidRPr="002A01BC" w:rsidRDefault="00D038F7">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2A01BC">
              <w:rPr>
                <w:lang w:eastAsia="es-ES"/>
              </w:rPr>
              <w:t>Cargo</w:t>
            </w:r>
          </w:p>
        </w:tc>
      </w:tr>
      <w:tr w:rsidR="00D038F7" w:rsidRPr="009E67FB" w14:paraId="54EB67D5" w14:textId="77777777">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3FC5D9CF" w14:textId="77777777" w:rsidR="00D038F7" w:rsidRPr="002A01BC" w:rsidRDefault="00D038F7">
            <w:pPr>
              <w:spacing w:before="0" w:after="0" w:line="276" w:lineRule="auto"/>
              <w:jc w:val="center"/>
              <w:rPr>
                <w:lang w:eastAsia="es-ES"/>
              </w:rPr>
            </w:pPr>
            <w:r w:rsidRPr="002A01BC">
              <w:rPr>
                <w:lang w:eastAsia="es-ES"/>
              </w:rPr>
              <w:t>Ing. Ignacio Alberto Alarcón Alonzo</w:t>
            </w:r>
          </w:p>
        </w:tc>
        <w:tc>
          <w:tcPr>
            <w:tcW w:w="1029" w:type="pct"/>
            <w:vAlign w:val="center"/>
          </w:tcPr>
          <w:p w14:paraId="2441AF2B"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06E9DDB7"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D038F7" w:rsidRPr="009E67FB" w14:paraId="5972F342" w14:textId="77777777">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65FB329D" w14:textId="77777777" w:rsidR="00D038F7" w:rsidRPr="002A01BC" w:rsidRDefault="00D038F7">
            <w:pPr>
              <w:spacing w:before="0" w:after="0" w:line="276" w:lineRule="auto"/>
              <w:jc w:val="center"/>
              <w:rPr>
                <w:lang w:eastAsia="es-ES"/>
              </w:rPr>
            </w:pPr>
            <w:r w:rsidRPr="002A01BC">
              <w:rPr>
                <w:lang w:eastAsia="es-ES"/>
              </w:rPr>
              <w:t>Ing. César Ledesma Ugalde</w:t>
            </w:r>
          </w:p>
        </w:tc>
        <w:tc>
          <w:tcPr>
            <w:tcW w:w="1029" w:type="pct"/>
            <w:vAlign w:val="center"/>
          </w:tcPr>
          <w:p w14:paraId="70D1A1E0" w14:textId="77777777" w:rsidR="00D038F7" w:rsidRPr="002A01BC" w:rsidRDefault="00D038F7">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COTAPREP</w:t>
            </w:r>
          </w:p>
        </w:tc>
        <w:tc>
          <w:tcPr>
            <w:tcW w:w="1677" w:type="pct"/>
            <w:vAlign w:val="center"/>
          </w:tcPr>
          <w:p w14:paraId="353BFD58" w14:textId="77777777" w:rsidR="00D038F7" w:rsidRPr="002A01BC" w:rsidRDefault="00D038F7">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Integrante del COTAPREP</w:t>
            </w:r>
          </w:p>
        </w:tc>
      </w:tr>
      <w:tr w:rsidR="00D038F7" w:rsidRPr="009E67FB" w14:paraId="3802DEE9" w14:textId="7777777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29EB0019" w14:textId="77777777" w:rsidR="00D038F7" w:rsidRPr="002A01BC" w:rsidRDefault="00D038F7">
            <w:pPr>
              <w:spacing w:before="0" w:after="0" w:line="276" w:lineRule="auto"/>
              <w:jc w:val="center"/>
              <w:rPr>
                <w:lang w:eastAsia="es-ES"/>
              </w:rPr>
            </w:pPr>
            <w:r w:rsidRPr="009E67FB">
              <w:t>Mtra. Claudia Carolina Olivares Álvarez</w:t>
            </w:r>
          </w:p>
        </w:tc>
        <w:tc>
          <w:tcPr>
            <w:tcW w:w="1029" w:type="pct"/>
            <w:vAlign w:val="center"/>
          </w:tcPr>
          <w:p w14:paraId="376F7FBF"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COTAPREP</w:t>
            </w:r>
          </w:p>
        </w:tc>
        <w:tc>
          <w:tcPr>
            <w:tcW w:w="1677" w:type="pct"/>
            <w:vAlign w:val="center"/>
          </w:tcPr>
          <w:p w14:paraId="4B8492DC"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Integrante del COTAPREP</w:t>
            </w:r>
          </w:p>
        </w:tc>
      </w:tr>
      <w:tr w:rsidR="00D038F7" w:rsidRPr="009E67FB" w14:paraId="39588365" w14:textId="77777777">
        <w:trPr>
          <w:cnfStyle w:val="000000010000" w:firstRow="0" w:lastRow="0" w:firstColumn="0" w:lastColumn="0" w:oddVBand="0" w:evenVBand="0" w:oddHBand="0" w:evenHBand="1"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612E5414" w14:textId="77777777" w:rsidR="00D038F7" w:rsidRPr="002A01BC" w:rsidRDefault="00D038F7">
            <w:pPr>
              <w:spacing w:before="0" w:after="0" w:line="276" w:lineRule="auto"/>
              <w:jc w:val="center"/>
              <w:rPr>
                <w:lang w:eastAsia="es-ES"/>
              </w:rPr>
            </w:pPr>
            <w:r w:rsidRPr="009E67FB">
              <w:t>Ing. Héctor Gallego Ávila</w:t>
            </w:r>
          </w:p>
        </w:tc>
        <w:tc>
          <w:tcPr>
            <w:tcW w:w="1029" w:type="pct"/>
            <w:vAlign w:val="center"/>
          </w:tcPr>
          <w:p w14:paraId="495C6F63" w14:textId="77777777" w:rsidR="00D038F7" w:rsidRPr="002A01BC" w:rsidRDefault="00D038F7">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Dirección de Informática</w:t>
            </w:r>
          </w:p>
        </w:tc>
        <w:tc>
          <w:tcPr>
            <w:tcW w:w="1677" w:type="pct"/>
            <w:vAlign w:val="center"/>
          </w:tcPr>
          <w:p w14:paraId="7A2A06EC" w14:textId="77777777" w:rsidR="00D038F7" w:rsidRPr="002A01BC" w:rsidRDefault="00D038F7">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Secretario técnico COTAPREP</w:t>
            </w:r>
          </w:p>
        </w:tc>
      </w:tr>
      <w:tr w:rsidR="00D038F7" w:rsidRPr="009E67FB" w14:paraId="179885C6"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3B596AE" w14:textId="77777777" w:rsidR="00D038F7" w:rsidRPr="002A01BC" w:rsidRDefault="00D038F7">
            <w:pPr>
              <w:spacing w:before="0" w:after="0" w:line="276" w:lineRule="auto"/>
              <w:jc w:val="center"/>
              <w:rPr>
                <w:lang w:eastAsia="es-ES"/>
              </w:rPr>
            </w:pPr>
            <w:r w:rsidRPr="002A01BC">
              <w:rPr>
                <w:lang w:eastAsia="es-ES"/>
              </w:rPr>
              <w:t>Lic. Zoad Jeanine García González</w:t>
            </w:r>
          </w:p>
        </w:tc>
        <w:tc>
          <w:tcPr>
            <w:tcW w:w="1029" w:type="pct"/>
            <w:vAlign w:val="center"/>
          </w:tcPr>
          <w:p w14:paraId="386254A6"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2F562A10" w14:textId="77777777" w:rsidR="00D038F7" w:rsidRPr="002A01BC" w:rsidRDefault="00D038F7">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Consejera electoral y presidenta de la CIUT</w:t>
            </w:r>
          </w:p>
        </w:tc>
      </w:tr>
      <w:tr w:rsidR="00D038F7" w:rsidRPr="009E67FB" w14:paraId="5CEE9E55" w14:textId="77777777">
        <w:trPr>
          <w:cnfStyle w:val="000000010000" w:firstRow="0" w:lastRow="0" w:firstColumn="0" w:lastColumn="0" w:oddVBand="0" w:evenVBand="0" w:oddHBand="0" w:evenHBand="1"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5150CE3A" w14:textId="263C23F3" w:rsidR="00D038F7" w:rsidRPr="002A01BC" w:rsidRDefault="004F225B">
            <w:pPr>
              <w:spacing w:before="0" w:after="0" w:line="276" w:lineRule="auto"/>
              <w:jc w:val="center"/>
              <w:rPr>
                <w:lang w:eastAsia="es-ES"/>
              </w:rPr>
            </w:pPr>
            <w:r w:rsidRPr="002A01BC">
              <w:rPr>
                <w:lang w:eastAsia="es-ES"/>
              </w:rPr>
              <w:t xml:space="preserve">C. </w:t>
            </w:r>
            <w:r w:rsidR="00374955" w:rsidRPr="002A01BC">
              <w:rPr>
                <w:lang w:eastAsia="es-ES"/>
              </w:rPr>
              <w:t>Carlos Antonio Gamboa Alcaraz</w:t>
            </w:r>
          </w:p>
        </w:tc>
        <w:tc>
          <w:tcPr>
            <w:tcW w:w="1029" w:type="pct"/>
            <w:vAlign w:val="center"/>
          </w:tcPr>
          <w:p w14:paraId="240463FC" w14:textId="25C06CE4" w:rsidR="00D038F7" w:rsidRPr="002A01BC" w:rsidRDefault="00374955">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Consejo General</w:t>
            </w:r>
          </w:p>
        </w:tc>
        <w:tc>
          <w:tcPr>
            <w:tcW w:w="1677" w:type="pct"/>
            <w:vAlign w:val="center"/>
          </w:tcPr>
          <w:p w14:paraId="577C7703" w14:textId="2A7EB8D3" w:rsidR="00D038F7" w:rsidRPr="002A01BC" w:rsidRDefault="003A37D1">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Representante suplente del Partido Acción Nacional</w:t>
            </w:r>
          </w:p>
        </w:tc>
      </w:tr>
      <w:tr w:rsidR="00374955" w:rsidRPr="009E67FB" w14:paraId="2E59E685"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502DFCF" w14:textId="105419DC" w:rsidR="00374955" w:rsidRPr="002A01BC" w:rsidRDefault="004F225B">
            <w:pPr>
              <w:spacing w:before="0" w:after="0" w:line="276" w:lineRule="auto"/>
              <w:jc w:val="center"/>
              <w:rPr>
                <w:lang w:eastAsia="es-ES"/>
              </w:rPr>
            </w:pPr>
            <w:r w:rsidRPr="002A01BC">
              <w:rPr>
                <w:lang w:eastAsia="es-ES"/>
              </w:rPr>
              <w:t xml:space="preserve">C. </w:t>
            </w:r>
            <w:r w:rsidR="00374955" w:rsidRPr="002A01BC">
              <w:rPr>
                <w:lang w:eastAsia="es-ES"/>
              </w:rPr>
              <w:t>César Antonio Orozco Preciado</w:t>
            </w:r>
          </w:p>
        </w:tc>
        <w:tc>
          <w:tcPr>
            <w:tcW w:w="1029" w:type="pct"/>
            <w:vAlign w:val="center"/>
          </w:tcPr>
          <w:p w14:paraId="2A50BD2D" w14:textId="1DD8A2F5" w:rsidR="00374955" w:rsidRPr="002A01BC" w:rsidRDefault="00374955">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Consejo General</w:t>
            </w:r>
          </w:p>
        </w:tc>
        <w:tc>
          <w:tcPr>
            <w:tcW w:w="1677" w:type="pct"/>
            <w:vAlign w:val="center"/>
          </w:tcPr>
          <w:p w14:paraId="76762AEE" w14:textId="79E6E48F" w:rsidR="00374955" w:rsidRPr="002A01BC" w:rsidRDefault="003A37D1">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2A01BC">
              <w:rPr>
                <w:lang w:eastAsia="es-ES"/>
              </w:rPr>
              <w:t>Representante suplente del Partido Revolucionario Institucional</w:t>
            </w:r>
          </w:p>
        </w:tc>
      </w:tr>
      <w:tr w:rsidR="0086014D" w:rsidRPr="009E67FB" w14:paraId="4E64A5FF" w14:textId="77777777">
        <w:trPr>
          <w:cnfStyle w:val="000000010000" w:firstRow="0" w:lastRow="0" w:firstColumn="0" w:lastColumn="0" w:oddVBand="0" w:evenVBand="0" w:oddHBand="0" w:evenHBand="1"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7376DE67" w14:textId="3D06DA40" w:rsidR="0086014D" w:rsidRPr="002A01BC" w:rsidRDefault="00705E6B">
            <w:pPr>
              <w:spacing w:before="0" w:after="0" w:line="276" w:lineRule="auto"/>
              <w:jc w:val="center"/>
              <w:rPr>
                <w:lang w:eastAsia="es-ES"/>
              </w:rPr>
            </w:pPr>
            <w:r w:rsidRPr="002A01BC">
              <w:rPr>
                <w:lang w:eastAsia="es-ES"/>
              </w:rPr>
              <w:t>Lic. Óscar Amézquita González</w:t>
            </w:r>
          </w:p>
        </w:tc>
        <w:tc>
          <w:tcPr>
            <w:tcW w:w="1029" w:type="pct"/>
            <w:vAlign w:val="center"/>
          </w:tcPr>
          <w:p w14:paraId="323F0BA8" w14:textId="16339D28" w:rsidR="0086014D" w:rsidRPr="002A01BC" w:rsidRDefault="00705E6B">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Consejo General</w:t>
            </w:r>
          </w:p>
        </w:tc>
        <w:tc>
          <w:tcPr>
            <w:tcW w:w="1677" w:type="pct"/>
            <w:vAlign w:val="center"/>
          </w:tcPr>
          <w:p w14:paraId="37AEF7C9" w14:textId="2287B58B" w:rsidR="0086014D" w:rsidRPr="002A01BC" w:rsidRDefault="00705E6B">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2A01BC">
              <w:rPr>
                <w:lang w:eastAsia="es-ES"/>
              </w:rPr>
              <w:t>Representante suplente de Movimiento Ciudadano</w:t>
            </w:r>
          </w:p>
        </w:tc>
      </w:tr>
    </w:tbl>
    <w:p w14:paraId="69279F35" w14:textId="77777777" w:rsidR="00D038F7" w:rsidRPr="002A01BC" w:rsidRDefault="00D038F7" w:rsidP="00FE7566">
      <w:pPr>
        <w:spacing w:before="0" w:after="0"/>
        <w:jc w:val="center"/>
        <w:rPr>
          <w:rFonts w:cs="Arial"/>
          <w:sz w:val="24"/>
          <w:szCs w:val="32"/>
        </w:rPr>
      </w:pPr>
    </w:p>
    <w:p w14:paraId="21AAE234" w14:textId="77777777" w:rsidR="00EF13F8" w:rsidRPr="009E67FB" w:rsidRDefault="009579F9" w:rsidP="00EF13F8">
      <w:pPr>
        <w:spacing w:before="0" w:after="0"/>
        <w:rPr>
          <w:sz w:val="22"/>
          <w:szCs w:val="22"/>
        </w:rPr>
      </w:pPr>
      <w:r w:rsidRPr="009E67FB">
        <w:rPr>
          <w:sz w:val="22"/>
          <w:szCs w:val="22"/>
        </w:rPr>
        <w:t>Video de la primera sesión extraordinaria:</w:t>
      </w:r>
      <w:r w:rsidR="00AE52A3" w:rsidRPr="009E67FB">
        <w:rPr>
          <w:sz w:val="22"/>
          <w:szCs w:val="22"/>
        </w:rPr>
        <w:t xml:space="preserve"> </w:t>
      </w:r>
    </w:p>
    <w:p w14:paraId="2B38C6D7" w14:textId="3E3A4557" w:rsidR="009579F9" w:rsidRPr="009E67FB" w:rsidRDefault="00000000" w:rsidP="00EF13F8">
      <w:pPr>
        <w:spacing w:before="0" w:after="0"/>
      </w:pPr>
      <w:hyperlink r:id="rId19" w:history="1">
        <w:r w:rsidR="006A555F" w:rsidRPr="009E67FB">
          <w:rPr>
            <w:rStyle w:val="Hipervnculo"/>
          </w:rPr>
          <w:t>https://www.youtube.com/live/TpgZ74_eNnE?si=3slx9kRS2labLTIC</w:t>
        </w:r>
      </w:hyperlink>
    </w:p>
    <w:p w14:paraId="5EDF86F3" w14:textId="77777777" w:rsidR="00DF727F" w:rsidRPr="009E67FB" w:rsidRDefault="00DF727F" w:rsidP="002B3B32">
      <w:pPr>
        <w:spacing w:before="0" w:after="0"/>
        <w:jc w:val="center"/>
        <w:rPr>
          <w:rFonts w:cs="Arial"/>
          <w:b/>
          <w:szCs w:val="20"/>
        </w:rPr>
      </w:pPr>
    </w:p>
    <w:p w14:paraId="1A5B2AD8" w14:textId="2644F1E1" w:rsidR="000B18F1" w:rsidRPr="00964439" w:rsidRDefault="000B18F1" w:rsidP="000B18F1">
      <w:pPr>
        <w:spacing w:before="0" w:after="0"/>
        <w:jc w:val="center"/>
        <w:rPr>
          <w:rFonts w:cs="Arial"/>
          <w:b/>
          <w:bCs/>
          <w:sz w:val="24"/>
          <w:szCs w:val="32"/>
        </w:rPr>
      </w:pPr>
      <w:r w:rsidRPr="00964439">
        <w:rPr>
          <w:rFonts w:cs="Arial"/>
          <w:b/>
          <w:bCs/>
          <w:sz w:val="24"/>
          <w:szCs w:val="32"/>
        </w:rPr>
        <w:lastRenderedPageBreak/>
        <w:t>Primera reunión formal de trabajo con representaciones de partidos políticos y candidatos independientes</w:t>
      </w:r>
    </w:p>
    <w:p w14:paraId="25686807" w14:textId="77777777" w:rsidR="000B18F1" w:rsidRPr="00964439" w:rsidRDefault="000B18F1" w:rsidP="000B18F1">
      <w:pPr>
        <w:spacing w:before="0" w:after="0"/>
        <w:jc w:val="center"/>
        <w:rPr>
          <w:rFonts w:cs="Arial"/>
          <w:b/>
          <w:bCs/>
          <w:sz w:val="24"/>
          <w:szCs w:val="32"/>
        </w:rPr>
      </w:pPr>
    </w:p>
    <w:p w14:paraId="0E87B9E5" w14:textId="351CCEEC" w:rsidR="000B18F1" w:rsidRPr="00964439" w:rsidRDefault="004B3C62" w:rsidP="000B18F1">
      <w:pPr>
        <w:spacing w:before="0" w:after="0"/>
        <w:jc w:val="center"/>
        <w:rPr>
          <w:rFonts w:cs="Arial"/>
          <w:sz w:val="24"/>
          <w:szCs w:val="32"/>
        </w:rPr>
      </w:pPr>
      <w:r w:rsidRPr="00964439">
        <w:rPr>
          <w:rFonts w:cs="Arial"/>
          <w:sz w:val="24"/>
          <w:szCs w:val="32"/>
        </w:rPr>
        <w:t>29</w:t>
      </w:r>
      <w:r w:rsidR="000B18F1" w:rsidRPr="00964439">
        <w:rPr>
          <w:rFonts w:cs="Arial"/>
          <w:sz w:val="24"/>
          <w:szCs w:val="32"/>
        </w:rPr>
        <w:t xml:space="preserve"> de </w:t>
      </w:r>
      <w:r w:rsidRPr="00964439">
        <w:rPr>
          <w:rFonts w:cs="Arial"/>
          <w:sz w:val="24"/>
          <w:szCs w:val="32"/>
        </w:rPr>
        <w:t>noviembre</w:t>
      </w:r>
      <w:r w:rsidR="000B18F1" w:rsidRPr="00964439">
        <w:rPr>
          <w:rFonts w:cs="Arial"/>
          <w:sz w:val="24"/>
          <w:szCs w:val="32"/>
        </w:rPr>
        <w:t xml:space="preserve"> | </w:t>
      </w:r>
      <w:r w:rsidR="00904ED7" w:rsidRPr="00964439">
        <w:rPr>
          <w:rFonts w:cs="Arial"/>
          <w:sz w:val="24"/>
          <w:szCs w:val="32"/>
        </w:rPr>
        <w:t>17</w:t>
      </w:r>
      <w:r w:rsidR="000B18F1" w:rsidRPr="00964439">
        <w:rPr>
          <w:rFonts w:cs="Arial"/>
          <w:sz w:val="24"/>
          <w:szCs w:val="32"/>
        </w:rPr>
        <w:t>:00 horas | Sesión virtual</w:t>
      </w:r>
    </w:p>
    <w:p w14:paraId="06173070" w14:textId="77777777" w:rsidR="000B18F1" w:rsidRPr="00964439" w:rsidRDefault="000B18F1" w:rsidP="000B18F1">
      <w:pPr>
        <w:spacing w:before="0" w:after="0"/>
        <w:jc w:val="center"/>
        <w:rPr>
          <w:rFonts w:cs="Arial"/>
          <w:b/>
          <w:bCs/>
          <w:sz w:val="24"/>
          <w:szCs w:val="32"/>
        </w:rPr>
      </w:pPr>
    </w:p>
    <w:tbl>
      <w:tblPr>
        <w:tblStyle w:val="Tablaconcuadrcula4-nfasis1"/>
        <w:tblW w:w="5000" w:type="pct"/>
        <w:jc w:val="center"/>
        <w:tblLook w:val="00A0" w:firstRow="1" w:lastRow="0" w:firstColumn="1" w:lastColumn="0" w:noHBand="0" w:noVBand="0"/>
      </w:tblPr>
      <w:tblGrid>
        <w:gridCol w:w="3964"/>
        <w:gridCol w:w="1854"/>
        <w:gridCol w:w="3010"/>
      </w:tblGrid>
      <w:tr w:rsidR="004B3C62" w:rsidRPr="009E67FB" w14:paraId="017E7494" w14:textId="77777777" w:rsidTr="00EE0921">
        <w:trPr>
          <w:cnfStyle w:val="100000000000" w:firstRow="1" w:lastRow="0" w:firstColumn="0" w:lastColumn="0" w:oddVBand="0" w:evenVBand="0" w:oddHBand="0" w:evenHBand="0" w:firstRowFirstColumn="0" w:firstRowLastColumn="0" w:lastRowFirstColumn="0" w:lastRowLastColumn="0"/>
          <w:trHeight w:val="353"/>
          <w:tblHeader/>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AB47A94" w14:textId="77777777" w:rsidR="004B3C62" w:rsidRPr="00964439" w:rsidRDefault="004B3C62">
            <w:pPr>
              <w:spacing w:before="0" w:after="0"/>
              <w:jc w:val="center"/>
              <w:rPr>
                <w:lang w:eastAsia="es-ES"/>
              </w:rPr>
            </w:pPr>
            <w:r w:rsidRPr="00964439">
              <w:rPr>
                <w:lang w:eastAsia="es-ES"/>
              </w:rPr>
              <w:t>Nombre</w:t>
            </w:r>
          </w:p>
        </w:tc>
        <w:tc>
          <w:tcPr>
            <w:tcW w:w="1050" w:type="pct"/>
            <w:vAlign w:val="center"/>
          </w:tcPr>
          <w:p w14:paraId="78CF6F68" w14:textId="77777777" w:rsidR="004B3C62" w:rsidRPr="00964439" w:rsidRDefault="004B3C62">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64439">
              <w:rPr>
                <w:lang w:eastAsia="es-ES"/>
              </w:rPr>
              <w:t>Área</w:t>
            </w:r>
          </w:p>
        </w:tc>
        <w:tc>
          <w:tcPr>
            <w:tcW w:w="1705" w:type="pct"/>
            <w:vAlign w:val="center"/>
          </w:tcPr>
          <w:p w14:paraId="48F1DB7F" w14:textId="77777777" w:rsidR="004B3C62" w:rsidRPr="00964439" w:rsidRDefault="004B3C62">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64439">
              <w:rPr>
                <w:lang w:eastAsia="es-ES"/>
              </w:rPr>
              <w:t>Cargo</w:t>
            </w:r>
          </w:p>
        </w:tc>
      </w:tr>
      <w:tr w:rsidR="004B3C62" w:rsidRPr="009E67FB" w14:paraId="04290E78" w14:textId="77777777" w:rsidTr="00EE0921">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6B4AF248" w14:textId="77777777" w:rsidR="004B3C62" w:rsidRPr="00964439" w:rsidRDefault="004B3C62">
            <w:pPr>
              <w:spacing w:before="0" w:after="0"/>
              <w:jc w:val="center"/>
              <w:rPr>
                <w:lang w:eastAsia="es-ES"/>
              </w:rPr>
            </w:pPr>
            <w:r w:rsidRPr="00964439">
              <w:rPr>
                <w:lang w:eastAsia="es-ES"/>
              </w:rPr>
              <w:t>Ing. Ignacio Alberto Alarcón Alonzo</w:t>
            </w:r>
          </w:p>
        </w:tc>
        <w:tc>
          <w:tcPr>
            <w:tcW w:w="1050" w:type="pct"/>
            <w:vAlign w:val="center"/>
          </w:tcPr>
          <w:p w14:paraId="353DADEB"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COTAPREP</w:t>
            </w:r>
          </w:p>
        </w:tc>
        <w:tc>
          <w:tcPr>
            <w:tcW w:w="1705" w:type="pct"/>
            <w:vAlign w:val="center"/>
          </w:tcPr>
          <w:p w14:paraId="1A45D5D5"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Integrante del COTAPREP</w:t>
            </w:r>
          </w:p>
        </w:tc>
      </w:tr>
      <w:tr w:rsidR="004B3C62" w:rsidRPr="009E67FB" w14:paraId="02225A73" w14:textId="77777777" w:rsidTr="00EE0921">
        <w:trPr>
          <w:cnfStyle w:val="000000010000" w:firstRow="0" w:lastRow="0" w:firstColumn="0" w:lastColumn="0" w:oddVBand="0" w:evenVBand="0" w:oddHBand="0" w:evenHBand="1"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61CCD03" w14:textId="77777777" w:rsidR="004B3C62" w:rsidRPr="00964439" w:rsidRDefault="004B3C62">
            <w:pPr>
              <w:spacing w:before="0" w:after="0"/>
              <w:jc w:val="center"/>
              <w:rPr>
                <w:lang w:eastAsia="es-ES"/>
              </w:rPr>
            </w:pPr>
            <w:r w:rsidRPr="00964439">
              <w:rPr>
                <w:lang w:eastAsia="es-ES"/>
              </w:rPr>
              <w:t>Ing. César Ledesma Ugalde</w:t>
            </w:r>
          </w:p>
        </w:tc>
        <w:tc>
          <w:tcPr>
            <w:tcW w:w="1050" w:type="pct"/>
            <w:vAlign w:val="center"/>
          </w:tcPr>
          <w:p w14:paraId="09F1C782"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COTAPREP</w:t>
            </w:r>
          </w:p>
        </w:tc>
        <w:tc>
          <w:tcPr>
            <w:tcW w:w="1705" w:type="pct"/>
            <w:vAlign w:val="center"/>
          </w:tcPr>
          <w:p w14:paraId="1B7F6A6B"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Integrante del COTAPREP</w:t>
            </w:r>
          </w:p>
        </w:tc>
      </w:tr>
      <w:tr w:rsidR="004B3C62" w:rsidRPr="009E67FB" w14:paraId="2E0FD7E7" w14:textId="77777777" w:rsidTr="00EE0921">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AF49D81" w14:textId="77777777" w:rsidR="004B3C62" w:rsidRPr="00964439" w:rsidRDefault="004B3C62">
            <w:pPr>
              <w:spacing w:before="0" w:after="0"/>
              <w:jc w:val="center"/>
              <w:rPr>
                <w:lang w:eastAsia="es-ES"/>
              </w:rPr>
            </w:pPr>
            <w:r w:rsidRPr="009E67FB">
              <w:t>Mtra. Claudia Carolina Olivares Álvarez</w:t>
            </w:r>
          </w:p>
        </w:tc>
        <w:tc>
          <w:tcPr>
            <w:tcW w:w="1050" w:type="pct"/>
            <w:vAlign w:val="center"/>
          </w:tcPr>
          <w:p w14:paraId="154B52C2"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COTAPREP</w:t>
            </w:r>
          </w:p>
        </w:tc>
        <w:tc>
          <w:tcPr>
            <w:tcW w:w="1705" w:type="pct"/>
            <w:vAlign w:val="center"/>
          </w:tcPr>
          <w:p w14:paraId="05B28E75"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Integrante del COTAPREP</w:t>
            </w:r>
          </w:p>
        </w:tc>
      </w:tr>
      <w:tr w:rsidR="004B3C62" w:rsidRPr="009E67FB" w14:paraId="693D2FC4" w14:textId="77777777" w:rsidTr="00EE0921">
        <w:trPr>
          <w:cnfStyle w:val="000000010000" w:firstRow="0" w:lastRow="0" w:firstColumn="0" w:lastColumn="0" w:oddVBand="0" w:evenVBand="0" w:oddHBand="0" w:evenHBand="1"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0DA71A4" w14:textId="77777777" w:rsidR="004B3C62" w:rsidRPr="00964439" w:rsidRDefault="004B3C62">
            <w:pPr>
              <w:spacing w:before="0" w:after="0"/>
              <w:jc w:val="center"/>
              <w:rPr>
                <w:lang w:eastAsia="es-ES"/>
              </w:rPr>
            </w:pPr>
            <w:r w:rsidRPr="009E67FB">
              <w:t>Héctor Gallego Ávila</w:t>
            </w:r>
          </w:p>
        </w:tc>
        <w:tc>
          <w:tcPr>
            <w:tcW w:w="1050" w:type="pct"/>
            <w:vAlign w:val="center"/>
          </w:tcPr>
          <w:p w14:paraId="4746674F"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Dirección de Informática</w:t>
            </w:r>
          </w:p>
        </w:tc>
        <w:tc>
          <w:tcPr>
            <w:tcW w:w="1705" w:type="pct"/>
            <w:vAlign w:val="center"/>
          </w:tcPr>
          <w:p w14:paraId="72F62D85"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Secretario Técnico COTAPREP</w:t>
            </w:r>
          </w:p>
        </w:tc>
      </w:tr>
      <w:tr w:rsidR="004B3C62" w:rsidRPr="009E67FB" w14:paraId="2FB5E575" w14:textId="77777777" w:rsidTr="00EE0921">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6B5E5422" w14:textId="77777777" w:rsidR="004B3C62" w:rsidRPr="009E67FB" w:rsidRDefault="004B3C62">
            <w:pPr>
              <w:spacing w:before="0" w:after="0"/>
              <w:jc w:val="center"/>
            </w:pPr>
            <w:r w:rsidRPr="009E67FB">
              <w:t>Mtro. Miguel Godínez Terríquez</w:t>
            </w:r>
          </w:p>
        </w:tc>
        <w:tc>
          <w:tcPr>
            <w:tcW w:w="1050" w:type="pct"/>
            <w:vAlign w:val="center"/>
          </w:tcPr>
          <w:p w14:paraId="1CCE85B4"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Comisión de Informática y Uso de Tecnologías</w:t>
            </w:r>
          </w:p>
        </w:tc>
        <w:tc>
          <w:tcPr>
            <w:tcW w:w="1705" w:type="pct"/>
            <w:vAlign w:val="center"/>
          </w:tcPr>
          <w:p w14:paraId="39EC0CDA"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Consejero electoral integrante de la comisión</w:t>
            </w:r>
          </w:p>
        </w:tc>
      </w:tr>
      <w:tr w:rsidR="004B3C62" w:rsidRPr="009E67FB" w14:paraId="460D48D1" w14:textId="77777777" w:rsidTr="00EE0921">
        <w:trPr>
          <w:cnfStyle w:val="000000010000" w:firstRow="0" w:lastRow="0" w:firstColumn="0" w:lastColumn="0" w:oddVBand="0" w:evenVBand="0" w:oddHBand="0" w:evenHBand="1"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030804F" w14:textId="77777777" w:rsidR="004B3C62" w:rsidRPr="009E67FB" w:rsidRDefault="004B3C62">
            <w:pPr>
              <w:spacing w:before="0" w:after="0"/>
              <w:jc w:val="center"/>
            </w:pPr>
            <w:r w:rsidRPr="009E67FB">
              <w:t>Lic. Zoad Jeanine García González</w:t>
            </w:r>
          </w:p>
        </w:tc>
        <w:tc>
          <w:tcPr>
            <w:tcW w:w="1050" w:type="pct"/>
            <w:vAlign w:val="center"/>
          </w:tcPr>
          <w:p w14:paraId="0FB7497E"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Comisión de Informática y Uso de Tecnologías</w:t>
            </w:r>
          </w:p>
        </w:tc>
        <w:tc>
          <w:tcPr>
            <w:tcW w:w="1705" w:type="pct"/>
            <w:vAlign w:val="center"/>
          </w:tcPr>
          <w:p w14:paraId="058B24BE"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Consejera electoral presidenta de la comisión</w:t>
            </w:r>
          </w:p>
        </w:tc>
      </w:tr>
      <w:tr w:rsidR="004B3C62" w:rsidRPr="009E67FB" w14:paraId="55D6D928" w14:textId="77777777" w:rsidTr="00EE0921">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6AF51D2" w14:textId="77777777" w:rsidR="004B3C62" w:rsidRPr="00964439" w:rsidRDefault="004B3C62">
            <w:pPr>
              <w:spacing w:before="0" w:after="0"/>
              <w:jc w:val="center"/>
              <w:rPr>
                <w:lang w:eastAsia="es-ES"/>
              </w:rPr>
            </w:pPr>
            <w:r w:rsidRPr="00964439">
              <w:rPr>
                <w:lang w:eastAsia="es-ES"/>
              </w:rPr>
              <w:t>Lic. Luis Alberto Muñoz Rodríguez</w:t>
            </w:r>
          </w:p>
        </w:tc>
        <w:tc>
          <w:tcPr>
            <w:tcW w:w="1050" w:type="pct"/>
            <w:vAlign w:val="center"/>
          </w:tcPr>
          <w:p w14:paraId="0EE29B3E"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Consejo General</w:t>
            </w:r>
          </w:p>
        </w:tc>
        <w:tc>
          <w:tcPr>
            <w:tcW w:w="1705" w:type="pct"/>
            <w:vAlign w:val="center"/>
          </w:tcPr>
          <w:p w14:paraId="266A449C"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Representante Suplente del Partido Acción Nacional</w:t>
            </w:r>
          </w:p>
        </w:tc>
      </w:tr>
      <w:tr w:rsidR="004B3C62" w:rsidRPr="009E67FB" w14:paraId="2793F87C" w14:textId="77777777" w:rsidTr="00EE0921">
        <w:trPr>
          <w:cnfStyle w:val="000000010000" w:firstRow="0" w:lastRow="0" w:firstColumn="0" w:lastColumn="0" w:oddVBand="0" w:evenVBand="0" w:oddHBand="0" w:evenHBand="1"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2E55AE1F" w14:textId="77777777" w:rsidR="004B3C62" w:rsidRPr="00964439" w:rsidRDefault="004B3C62">
            <w:pPr>
              <w:spacing w:before="0" w:after="0"/>
              <w:jc w:val="center"/>
              <w:rPr>
                <w:lang w:eastAsia="es-ES"/>
              </w:rPr>
            </w:pPr>
            <w:r w:rsidRPr="00964439">
              <w:rPr>
                <w:lang w:eastAsia="es-ES"/>
              </w:rPr>
              <w:t>C. Alejandra Paola Arciniega Oropeza</w:t>
            </w:r>
          </w:p>
        </w:tc>
        <w:tc>
          <w:tcPr>
            <w:tcW w:w="1050" w:type="pct"/>
            <w:vAlign w:val="center"/>
          </w:tcPr>
          <w:p w14:paraId="2805A5E4"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Consejo General</w:t>
            </w:r>
          </w:p>
        </w:tc>
        <w:tc>
          <w:tcPr>
            <w:tcW w:w="1705" w:type="pct"/>
            <w:vAlign w:val="center"/>
          </w:tcPr>
          <w:p w14:paraId="7BB9F25E" w14:textId="77777777" w:rsidR="004B3C62" w:rsidRPr="00964439" w:rsidRDefault="004B3C62">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Representante del Partido Revolucionario Institucional</w:t>
            </w:r>
          </w:p>
        </w:tc>
      </w:tr>
      <w:tr w:rsidR="004B3C62" w:rsidRPr="009E67FB" w14:paraId="7332D8A6" w14:textId="77777777" w:rsidTr="00EE0921">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2B07C18" w14:textId="77777777" w:rsidR="004B3C62" w:rsidRPr="00964439" w:rsidRDefault="004B3C62">
            <w:pPr>
              <w:spacing w:before="0" w:after="0"/>
              <w:jc w:val="center"/>
              <w:rPr>
                <w:lang w:eastAsia="es-ES"/>
              </w:rPr>
            </w:pPr>
            <w:r w:rsidRPr="00964439">
              <w:rPr>
                <w:lang w:eastAsia="es-ES"/>
              </w:rPr>
              <w:t>Lic. Jaime Hernández Ortiz</w:t>
            </w:r>
          </w:p>
        </w:tc>
        <w:tc>
          <w:tcPr>
            <w:tcW w:w="1050" w:type="pct"/>
            <w:vAlign w:val="center"/>
          </w:tcPr>
          <w:p w14:paraId="779596C2"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Consejo General</w:t>
            </w:r>
          </w:p>
        </w:tc>
        <w:tc>
          <w:tcPr>
            <w:tcW w:w="1705" w:type="pct"/>
            <w:vAlign w:val="center"/>
          </w:tcPr>
          <w:p w14:paraId="40C57C00" w14:textId="77777777" w:rsidR="004B3C62" w:rsidRPr="00964439" w:rsidRDefault="004B3C62">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Representante del partido político Morena</w:t>
            </w:r>
          </w:p>
        </w:tc>
      </w:tr>
    </w:tbl>
    <w:p w14:paraId="198DAA76" w14:textId="77777777" w:rsidR="00C021B1" w:rsidRPr="009E67FB" w:rsidRDefault="00C021B1" w:rsidP="005447C6">
      <w:pPr>
        <w:spacing w:before="0" w:after="0"/>
        <w:rPr>
          <w:sz w:val="22"/>
          <w:szCs w:val="22"/>
        </w:rPr>
      </w:pPr>
    </w:p>
    <w:p w14:paraId="0C08EFB3" w14:textId="77777777" w:rsidR="005B0F59" w:rsidRPr="009E67FB" w:rsidRDefault="00904ED7" w:rsidP="005447C6">
      <w:pPr>
        <w:spacing w:before="0" w:after="0"/>
        <w:rPr>
          <w:sz w:val="22"/>
          <w:szCs w:val="22"/>
        </w:rPr>
      </w:pPr>
      <w:r w:rsidRPr="009E67FB">
        <w:rPr>
          <w:sz w:val="22"/>
          <w:szCs w:val="22"/>
        </w:rPr>
        <w:t xml:space="preserve">Video de la primera reunión formal de trabajo: </w:t>
      </w:r>
    </w:p>
    <w:p w14:paraId="3FD57348" w14:textId="2A3CF31E" w:rsidR="004B3C62" w:rsidRPr="009E67FB" w:rsidRDefault="00000000" w:rsidP="005447C6">
      <w:pPr>
        <w:spacing w:before="0" w:after="0"/>
        <w:rPr>
          <w:sz w:val="22"/>
          <w:szCs w:val="22"/>
        </w:rPr>
      </w:pPr>
      <w:hyperlink r:id="rId20" w:history="1">
        <w:r w:rsidR="00DA1157" w:rsidRPr="009E67FB">
          <w:rPr>
            <w:rStyle w:val="Hipervnculo"/>
          </w:rPr>
          <w:t>https://www.youtube.com/watch?v=WRKfqGyh4vc</w:t>
        </w:r>
      </w:hyperlink>
    </w:p>
    <w:p w14:paraId="0D948280" w14:textId="77777777" w:rsidR="005447C6" w:rsidRPr="00964439" w:rsidRDefault="005447C6" w:rsidP="000B18F1">
      <w:pPr>
        <w:spacing w:before="0" w:after="0"/>
        <w:jc w:val="center"/>
        <w:rPr>
          <w:rFonts w:cs="Arial"/>
          <w:b/>
          <w:bCs/>
          <w:sz w:val="24"/>
          <w:szCs w:val="32"/>
        </w:rPr>
      </w:pPr>
    </w:p>
    <w:p w14:paraId="4DAA8A76" w14:textId="77777777" w:rsidR="00DF727F" w:rsidRPr="009E67FB" w:rsidRDefault="00DF727F" w:rsidP="002B3B32">
      <w:pPr>
        <w:spacing w:before="0" w:after="0"/>
        <w:jc w:val="center"/>
        <w:rPr>
          <w:rFonts w:cs="Arial"/>
          <w:b/>
          <w:szCs w:val="20"/>
        </w:rPr>
      </w:pPr>
    </w:p>
    <w:p w14:paraId="501795EA" w14:textId="0DAD04FC" w:rsidR="00DA1157" w:rsidRPr="00964439" w:rsidRDefault="00DA1157" w:rsidP="00DA1157">
      <w:pPr>
        <w:spacing w:before="0" w:after="0"/>
        <w:jc w:val="center"/>
        <w:rPr>
          <w:rFonts w:cs="Arial"/>
          <w:b/>
          <w:bCs/>
          <w:sz w:val="24"/>
          <w:szCs w:val="32"/>
        </w:rPr>
      </w:pPr>
      <w:r w:rsidRPr="00964439">
        <w:rPr>
          <w:rFonts w:cs="Arial"/>
          <w:b/>
          <w:bCs/>
          <w:sz w:val="24"/>
          <w:szCs w:val="32"/>
        </w:rPr>
        <w:t>Segunda reunión formal de trabajo con representaciones de partidos políticos y candidatos independientes</w:t>
      </w:r>
    </w:p>
    <w:p w14:paraId="33DF106B" w14:textId="77777777" w:rsidR="00DA1157" w:rsidRPr="00964439" w:rsidRDefault="00DA1157" w:rsidP="00DA1157">
      <w:pPr>
        <w:spacing w:before="0" w:after="0"/>
        <w:jc w:val="center"/>
        <w:rPr>
          <w:rFonts w:cs="Arial"/>
          <w:b/>
          <w:bCs/>
          <w:sz w:val="24"/>
          <w:szCs w:val="32"/>
        </w:rPr>
      </w:pPr>
    </w:p>
    <w:p w14:paraId="0F85AD9E" w14:textId="6380974B" w:rsidR="00DA1157" w:rsidRPr="00964439" w:rsidRDefault="00DA1157" w:rsidP="00DA1157">
      <w:pPr>
        <w:spacing w:before="0" w:after="0"/>
        <w:jc w:val="center"/>
        <w:rPr>
          <w:rFonts w:cs="Arial"/>
          <w:sz w:val="24"/>
          <w:szCs w:val="32"/>
        </w:rPr>
      </w:pPr>
      <w:r w:rsidRPr="00964439">
        <w:rPr>
          <w:rFonts w:cs="Arial"/>
          <w:sz w:val="24"/>
          <w:szCs w:val="32"/>
        </w:rPr>
        <w:t>14 de diciembre | 16:45 horas | Sesión virtual</w:t>
      </w:r>
    </w:p>
    <w:p w14:paraId="55AF5BF9" w14:textId="77777777" w:rsidR="00DF727F" w:rsidRPr="00964439" w:rsidRDefault="00DF727F" w:rsidP="002B3B32">
      <w:pPr>
        <w:spacing w:before="0" w:after="0"/>
        <w:jc w:val="center"/>
        <w:rPr>
          <w:rFonts w:cs="Arial"/>
          <w:b/>
          <w:bCs/>
          <w:szCs w:val="20"/>
        </w:rPr>
      </w:pPr>
    </w:p>
    <w:tbl>
      <w:tblPr>
        <w:tblStyle w:val="Tablaconcuadrcula4-nfasis1"/>
        <w:tblW w:w="5000" w:type="pct"/>
        <w:jc w:val="center"/>
        <w:tblLook w:val="00A0" w:firstRow="1" w:lastRow="0" w:firstColumn="1" w:lastColumn="0" w:noHBand="0" w:noVBand="0"/>
      </w:tblPr>
      <w:tblGrid>
        <w:gridCol w:w="3963"/>
        <w:gridCol w:w="2172"/>
        <w:gridCol w:w="2693"/>
      </w:tblGrid>
      <w:tr w:rsidR="00DA1157" w:rsidRPr="009E67FB" w14:paraId="2E3F48F9" w14:textId="77777777" w:rsidTr="00E10BE9">
        <w:trPr>
          <w:cnfStyle w:val="100000000000" w:firstRow="1" w:lastRow="0" w:firstColumn="0" w:lastColumn="0" w:oddVBand="0" w:evenVBand="0" w:oddHBand="0" w:evenHBand="0" w:firstRowFirstColumn="0" w:firstRowLastColumn="0" w:lastRowFirstColumn="0" w:lastRowLastColumn="0"/>
          <w:trHeight w:val="386"/>
          <w:tblHeader/>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56CF0328" w14:textId="77777777" w:rsidR="00DA1157" w:rsidRPr="00964439" w:rsidRDefault="00DA1157">
            <w:pPr>
              <w:spacing w:before="0" w:after="0"/>
              <w:jc w:val="center"/>
              <w:rPr>
                <w:lang w:eastAsia="es-ES"/>
              </w:rPr>
            </w:pPr>
            <w:r w:rsidRPr="00964439">
              <w:rPr>
                <w:lang w:eastAsia="es-ES"/>
              </w:rPr>
              <w:t>Nombre</w:t>
            </w:r>
          </w:p>
        </w:tc>
        <w:tc>
          <w:tcPr>
            <w:tcW w:w="1230" w:type="pct"/>
            <w:vAlign w:val="center"/>
          </w:tcPr>
          <w:p w14:paraId="5EB90027" w14:textId="77777777" w:rsidR="00DA1157" w:rsidRPr="00964439" w:rsidRDefault="00DA1157">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64439">
              <w:rPr>
                <w:lang w:eastAsia="es-ES"/>
              </w:rPr>
              <w:t>Área</w:t>
            </w:r>
          </w:p>
        </w:tc>
        <w:tc>
          <w:tcPr>
            <w:tcW w:w="1525" w:type="pct"/>
            <w:vAlign w:val="center"/>
          </w:tcPr>
          <w:p w14:paraId="7A47C436" w14:textId="77777777" w:rsidR="00DA1157" w:rsidRPr="00964439" w:rsidRDefault="00DA1157">
            <w:pPr>
              <w:spacing w:before="0" w:after="0"/>
              <w:jc w:val="center"/>
              <w:cnfStyle w:val="100000000000" w:firstRow="1" w:lastRow="0" w:firstColumn="0" w:lastColumn="0" w:oddVBand="0" w:evenVBand="0" w:oddHBand="0" w:evenHBand="0" w:firstRowFirstColumn="0" w:firstRowLastColumn="0" w:lastRowFirstColumn="0" w:lastRowLastColumn="0"/>
              <w:rPr>
                <w:lang w:eastAsia="es-ES"/>
              </w:rPr>
            </w:pPr>
            <w:r w:rsidRPr="00964439">
              <w:rPr>
                <w:lang w:eastAsia="es-ES"/>
              </w:rPr>
              <w:t>Cargo</w:t>
            </w:r>
          </w:p>
        </w:tc>
      </w:tr>
      <w:tr w:rsidR="00DA1157" w:rsidRPr="009E67FB" w14:paraId="742F0B52" w14:textId="77777777" w:rsidTr="00E10BE9">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4CDF4DF3" w14:textId="77777777" w:rsidR="00DA1157" w:rsidRPr="00964439" w:rsidRDefault="00DA1157">
            <w:pPr>
              <w:spacing w:before="0" w:after="0"/>
              <w:jc w:val="center"/>
              <w:rPr>
                <w:lang w:eastAsia="es-ES"/>
              </w:rPr>
            </w:pPr>
            <w:r w:rsidRPr="00964439">
              <w:rPr>
                <w:lang w:eastAsia="es-ES"/>
              </w:rPr>
              <w:t>Ing. Héctor Gallego Ávila</w:t>
            </w:r>
          </w:p>
        </w:tc>
        <w:tc>
          <w:tcPr>
            <w:tcW w:w="1230" w:type="pct"/>
            <w:vAlign w:val="center"/>
          </w:tcPr>
          <w:p w14:paraId="2DBE46C9"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COTAPREP</w:t>
            </w:r>
          </w:p>
        </w:tc>
        <w:tc>
          <w:tcPr>
            <w:tcW w:w="1525" w:type="pct"/>
            <w:vAlign w:val="center"/>
          </w:tcPr>
          <w:p w14:paraId="77AE48E2"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Secretario Técnico</w:t>
            </w:r>
          </w:p>
        </w:tc>
      </w:tr>
      <w:tr w:rsidR="00DA1157" w:rsidRPr="009E67FB" w14:paraId="57F93E65" w14:textId="77777777" w:rsidTr="00E10BE9">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4BD2477E" w14:textId="77777777" w:rsidR="00DA1157" w:rsidRPr="00964439" w:rsidRDefault="00DA1157">
            <w:pPr>
              <w:spacing w:before="0" w:after="0"/>
              <w:jc w:val="center"/>
              <w:rPr>
                <w:lang w:eastAsia="es-ES"/>
              </w:rPr>
            </w:pPr>
            <w:r w:rsidRPr="00964439">
              <w:rPr>
                <w:lang w:eastAsia="es-ES"/>
              </w:rPr>
              <w:t>Ing. César Ledesma Ugalde</w:t>
            </w:r>
          </w:p>
        </w:tc>
        <w:tc>
          <w:tcPr>
            <w:tcW w:w="1230" w:type="pct"/>
            <w:vAlign w:val="center"/>
          </w:tcPr>
          <w:p w14:paraId="5D0D8C9B"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COTAPREP</w:t>
            </w:r>
          </w:p>
        </w:tc>
        <w:tc>
          <w:tcPr>
            <w:tcW w:w="1525" w:type="pct"/>
            <w:vAlign w:val="center"/>
          </w:tcPr>
          <w:p w14:paraId="6BD7FC5C"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Integrante</w:t>
            </w:r>
          </w:p>
        </w:tc>
      </w:tr>
      <w:tr w:rsidR="00DA1157" w:rsidRPr="009E67FB" w14:paraId="44DE1A36" w14:textId="77777777" w:rsidTr="00E10BE9">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FDB94F7" w14:textId="77777777" w:rsidR="00DA1157" w:rsidRPr="00964439" w:rsidRDefault="00DA1157">
            <w:pPr>
              <w:spacing w:before="0" w:after="0"/>
              <w:jc w:val="center"/>
              <w:rPr>
                <w:lang w:eastAsia="es-ES"/>
              </w:rPr>
            </w:pPr>
            <w:r w:rsidRPr="00964439">
              <w:rPr>
                <w:lang w:eastAsia="es-ES"/>
              </w:rPr>
              <w:t>Mtra. Claudia Carolina Olivares Álvarez</w:t>
            </w:r>
          </w:p>
        </w:tc>
        <w:tc>
          <w:tcPr>
            <w:tcW w:w="1230" w:type="pct"/>
            <w:vAlign w:val="center"/>
          </w:tcPr>
          <w:p w14:paraId="75EE8D43"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COTAPREP</w:t>
            </w:r>
          </w:p>
        </w:tc>
        <w:tc>
          <w:tcPr>
            <w:tcW w:w="1525" w:type="pct"/>
            <w:vAlign w:val="center"/>
          </w:tcPr>
          <w:p w14:paraId="5BAE32C2"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Integrante</w:t>
            </w:r>
          </w:p>
        </w:tc>
      </w:tr>
      <w:tr w:rsidR="00DA1157" w:rsidRPr="009E67FB" w14:paraId="17EADD05" w14:textId="77777777" w:rsidTr="00E10BE9">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17A06C60" w14:textId="77777777" w:rsidR="00DA1157" w:rsidRPr="00964439" w:rsidRDefault="00DA1157">
            <w:pPr>
              <w:spacing w:before="0" w:after="0"/>
              <w:jc w:val="center"/>
              <w:rPr>
                <w:lang w:eastAsia="es-ES"/>
              </w:rPr>
            </w:pPr>
            <w:r w:rsidRPr="00964439">
              <w:rPr>
                <w:lang w:eastAsia="es-ES"/>
              </w:rPr>
              <w:lastRenderedPageBreak/>
              <w:t>Ing. Ignacio Alberto Alarcón Alonzo</w:t>
            </w:r>
          </w:p>
        </w:tc>
        <w:tc>
          <w:tcPr>
            <w:tcW w:w="1230" w:type="pct"/>
            <w:vAlign w:val="center"/>
          </w:tcPr>
          <w:p w14:paraId="006A61CA"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COTAPREP</w:t>
            </w:r>
          </w:p>
        </w:tc>
        <w:tc>
          <w:tcPr>
            <w:tcW w:w="1525" w:type="pct"/>
            <w:vAlign w:val="center"/>
          </w:tcPr>
          <w:p w14:paraId="0C363DBB"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Integrante</w:t>
            </w:r>
          </w:p>
        </w:tc>
      </w:tr>
      <w:tr w:rsidR="00DA1157" w:rsidRPr="009E67FB" w14:paraId="5ED4EA03" w14:textId="77777777" w:rsidTr="00E10BE9">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282DBCA2" w14:textId="77777777" w:rsidR="00DA1157" w:rsidRPr="00964439" w:rsidRDefault="00DA1157">
            <w:pPr>
              <w:spacing w:before="0" w:after="0"/>
              <w:jc w:val="center"/>
              <w:rPr>
                <w:lang w:eastAsia="es-ES"/>
              </w:rPr>
            </w:pPr>
            <w:r w:rsidRPr="00964439">
              <w:rPr>
                <w:lang w:eastAsia="es-ES"/>
              </w:rPr>
              <w:t>Lic. Zoad Jeanine García</w:t>
            </w:r>
          </w:p>
        </w:tc>
        <w:tc>
          <w:tcPr>
            <w:tcW w:w="1230" w:type="pct"/>
            <w:vAlign w:val="center"/>
          </w:tcPr>
          <w:p w14:paraId="7DAA4A55"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IEPC Jalisco</w:t>
            </w:r>
          </w:p>
        </w:tc>
        <w:tc>
          <w:tcPr>
            <w:tcW w:w="1525" w:type="pct"/>
            <w:vAlign w:val="center"/>
          </w:tcPr>
          <w:p w14:paraId="08F29F46"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Consejera Electoral</w:t>
            </w:r>
          </w:p>
        </w:tc>
      </w:tr>
      <w:tr w:rsidR="00DA1157" w:rsidRPr="009E67FB" w14:paraId="0062BA67" w14:textId="77777777" w:rsidTr="00E10BE9">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29226E07" w14:textId="77777777" w:rsidR="00DA1157" w:rsidRPr="00964439" w:rsidRDefault="00DA1157">
            <w:pPr>
              <w:spacing w:before="0" w:after="0"/>
              <w:jc w:val="center"/>
              <w:rPr>
                <w:lang w:eastAsia="es-ES"/>
              </w:rPr>
            </w:pPr>
            <w:r w:rsidRPr="00964439">
              <w:rPr>
                <w:lang w:eastAsia="es-ES"/>
              </w:rPr>
              <w:t>Mtro. Miguel Godínez Terríquez</w:t>
            </w:r>
          </w:p>
        </w:tc>
        <w:tc>
          <w:tcPr>
            <w:tcW w:w="1230" w:type="pct"/>
            <w:vAlign w:val="center"/>
          </w:tcPr>
          <w:p w14:paraId="28E3BC77"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E67FB">
              <w:t>IEPC Jalisco</w:t>
            </w:r>
          </w:p>
        </w:tc>
        <w:tc>
          <w:tcPr>
            <w:tcW w:w="1525" w:type="pct"/>
            <w:vAlign w:val="center"/>
          </w:tcPr>
          <w:p w14:paraId="43C1E45E"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Consejero Electoral</w:t>
            </w:r>
          </w:p>
        </w:tc>
      </w:tr>
      <w:tr w:rsidR="00DA1157" w:rsidRPr="009E67FB" w14:paraId="15AD5331" w14:textId="77777777" w:rsidTr="00E10BE9">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6695A322" w14:textId="292C1BD9" w:rsidR="00DA1157" w:rsidRPr="00964439" w:rsidRDefault="00DA1157">
            <w:pPr>
              <w:spacing w:before="0" w:after="0"/>
              <w:jc w:val="center"/>
              <w:rPr>
                <w:lang w:eastAsia="es-ES"/>
              </w:rPr>
            </w:pPr>
            <w:r w:rsidRPr="00964439">
              <w:rPr>
                <w:lang w:eastAsia="es-ES"/>
              </w:rPr>
              <w:t xml:space="preserve">Lic. Oscar Amézquita </w:t>
            </w:r>
            <w:r w:rsidR="0093235D" w:rsidRPr="00964439">
              <w:rPr>
                <w:lang w:eastAsia="es-ES"/>
              </w:rPr>
              <w:t>González</w:t>
            </w:r>
          </w:p>
        </w:tc>
        <w:tc>
          <w:tcPr>
            <w:tcW w:w="1230" w:type="pct"/>
            <w:vAlign w:val="center"/>
          </w:tcPr>
          <w:p w14:paraId="15A04585"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E67FB">
              <w:t>Movimiento Ciudadano</w:t>
            </w:r>
          </w:p>
        </w:tc>
        <w:tc>
          <w:tcPr>
            <w:tcW w:w="1525" w:type="pct"/>
            <w:vAlign w:val="center"/>
          </w:tcPr>
          <w:p w14:paraId="4097ABF9"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Representante de partido político</w:t>
            </w:r>
          </w:p>
        </w:tc>
      </w:tr>
      <w:tr w:rsidR="00DA1157" w:rsidRPr="009E67FB" w14:paraId="65B9C673" w14:textId="77777777" w:rsidTr="00E10BE9">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55D2936" w14:textId="77777777" w:rsidR="00DA1157" w:rsidRPr="00964439" w:rsidRDefault="00DA1157">
            <w:pPr>
              <w:spacing w:before="0" w:after="0"/>
              <w:jc w:val="center"/>
              <w:rPr>
                <w:lang w:eastAsia="es-ES"/>
              </w:rPr>
            </w:pPr>
            <w:r w:rsidRPr="00964439">
              <w:rPr>
                <w:lang w:eastAsia="es-ES"/>
              </w:rPr>
              <w:t>Lic. Jaime Hernández Ortiz</w:t>
            </w:r>
          </w:p>
        </w:tc>
        <w:tc>
          <w:tcPr>
            <w:tcW w:w="1230" w:type="pct"/>
            <w:vAlign w:val="center"/>
          </w:tcPr>
          <w:p w14:paraId="5202CF1D"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MORENA</w:t>
            </w:r>
          </w:p>
        </w:tc>
        <w:tc>
          <w:tcPr>
            <w:tcW w:w="1525" w:type="pct"/>
            <w:vAlign w:val="center"/>
          </w:tcPr>
          <w:p w14:paraId="50D064D9" w14:textId="77777777" w:rsidR="00DA1157" w:rsidRPr="00964439" w:rsidRDefault="00DA1157">
            <w:pPr>
              <w:spacing w:before="0" w:after="0"/>
              <w:jc w:val="center"/>
              <w:cnfStyle w:val="000000010000" w:firstRow="0" w:lastRow="0" w:firstColumn="0" w:lastColumn="0" w:oddVBand="0" w:evenVBand="0" w:oddHBand="0" w:evenHBand="1" w:firstRowFirstColumn="0" w:firstRowLastColumn="0" w:lastRowFirstColumn="0" w:lastRowLastColumn="0"/>
              <w:rPr>
                <w:lang w:eastAsia="es-ES"/>
              </w:rPr>
            </w:pPr>
            <w:r w:rsidRPr="00964439">
              <w:rPr>
                <w:lang w:eastAsia="es-ES"/>
              </w:rPr>
              <w:t>Representante de partido político</w:t>
            </w:r>
          </w:p>
        </w:tc>
      </w:tr>
      <w:tr w:rsidR="00DA1157" w:rsidRPr="009E67FB" w14:paraId="05307A8A" w14:textId="77777777" w:rsidTr="00E10BE9">
        <w:trPr>
          <w:cnfStyle w:val="000000100000" w:firstRow="0" w:lastRow="0" w:firstColumn="0" w:lastColumn="0" w:oddVBand="0" w:evenVBand="0" w:oddHBand="1" w:evenHBand="0" w:firstRowFirstColumn="0" w:firstRowLastColumn="0" w:lastRowFirstColumn="0" w:lastRowLastColumn="0"/>
          <w:trHeight w:val="747"/>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22FF2004" w14:textId="77777777" w:rsidR="00DA1157" w:rsidRPr="00964439" w:rsidRDefault="00DA1157">
            <w:pPr>
              <w:spacing w:before="0" w:after="0"/>
              <w:jc w:val="center"/>
              <w:rPr>
                <w:lang w:eastAsia="es-ES"/>
              </w:rPr>
            </w:pPr>
            <w:r w:rsidRPr="00964439">
              <w:rPr>
                <w:lang w:eastAsia="es-ES"/>
              </w:rPr>
              <w:t>Mtro. Ricardo Ríos Donato</w:t>
            </w:r>
          </w:p>
        </w:tc>
        <w:tc>
          <w:tcPr>
            <w:tcW w:w="1230" w:type="pct"/>
            <w:vAlign w:val="center"/>
          </w:tcPr>
          <w:p w14:paraId="307C050F"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Junta Local INE</w:t>
            </w:r>
          </w:p>
        </w:tc>
        <w:tc>
          <w:tcPr>
            <w:tcW w:w="1525" w:type="pct"/>
            <w:vAlign w:val="center"/>
          </w:tcPr>
          <w:p w14:paraId="20DACE7E" w14:textId="77777777" w:rsidR="00DA1157" w:rsidRPr="00964439" w:rsidRDefault="00DA1157">
            <w:pPr>
              <w:spacing w:before="0" w:after="0"/>
              <w:jc w:val="center"/>
              <w:cnfStyle w:val="000000100000" w:firstRow="0" w:lastRow="0" w:firstColumn="0" w:lastColumn="0" w:oddVBand="0" w:evenVBand="0" w:oddHBand="1" w:evenHBand="0" w:firstRowFirstColumn="0" w:firstRowLastColumn="0" w:lastRowFirstColumn="0" w:lastRowLastColumn="0"/>
              <w:rPr>
                <w:lang w:eastAsia="es-ES"/>
              </w:rPr>
            </w:pPr>
            <w:r w:rsidRPr="00964439">
              <w:rPr>
                <w:lang w:eastAsia="es-ES"/>
              </w:rPr>
              <w:t>Jefe del Departamento de Operación de Sistemas</w:t>
            </w:r>
          </w:p>
        </w:tc>
      </w:tr>
    </w:tbl>
    <w:p w14:paraId="2E65FE97" w14:textId="77777777" w:rsidR="00B40A49" w:rsidRPr="009E67FB" w:rsidRDefault="00B40A49" w:rsidP="002B3B32">
      <w:pPr>
        <w:spacing w:before="0" w:after="0"/>
        <w:jc w:val="center"/>
        <w:rPr>
          <w:rFonts w:cs="Arial"/>
          <w:b/>
          <w:szCs w:val="20"/>
        </w:rPr>
      </w:pPr>
    </w:p>
    <w:p w14:paraId="0B7D25F0" w14:textId="77777777" w:rsidR="00B13B42" w:rsidRPr="009E67FB" w:rsidRDefault="00B13B42" w:rsidP="00B13B42">
      <w:pPr>
        <w:spacing w:before="0" w:after="0"/>
        <w:rPr>
          <w:sz w:val="22"/>
          <w:szCs w:val="22"/>
        </w:rPr>
      </w:pPr>
      <w:r w:rsidRPr="009E67FB">
        <w:rPr>
          <w:sz w:val="22"/>
          <w:szCs w:val="22"/>
        </w:rPr>
        <w:t>Video de la segunda reunión formal de trabajo:</w:t>
      </w:r>
    </w:p>
    <w:p w14:paraId="756E391A" w14:textId="274ACA97" w:rsidR="00B40A49" w:rsidRPr="009E67FB" w:rsidRDefault="00000000" w:rsidP="00B13B42">
      <w:pPr>
        <w:spacing w:before="0" w:after="0"/>
        <w:rPr>
          <w:rFonts w:cs="Arial"/>
          <w:b/>
          <w:sz w:val="22"/>
          <w:szCs w:val="22"/>
        </w:rPr>
      </w:pPr>
      <w:hyperlink r:id="rId21" w:history="1">
        <w:r w:rsidR="00B13B42" w:rsidRPr="009E67FB">
          <w:rPr>
            <w:rStyle w:val="Hipervnculo"/>
            <w:sz w:val="22"/>
            <w:szCs w:val="22"/>
          </w:rPr>
          <w:t>https://www.youtube.com/watch?v=QQoKcGTKqnA</w:t>
        </w:r>
      </w:hyperlink>
    </w:p>
    <w:p w14:paraId="47BFC5AA" w14:textId="77777777" w:rsidR="00B40A49" w:rsidRPr="009E67FB" w:rsidRDefault="00B40A49" w:rsidP="002B3B32">
      <w:pPr>
        <w:spacing w:before="0" w:after="0"/>
        <w:jc w:val="center"/>
        <w:rPr>
          <w:rFonts w:cs="Arial"/>
          <w:b/>
          <w:szCs w:val="20"/>
        </w:rPr>
      </w:pPr>
    </w:p>
    <w:p w14:paraId="68102D49" w14:textId="77777777" w:rsidR="005740F0" w:rsidRPr="009E67FB" w:rsidRDefault="005740F0" w:rsidP="002B3B32">
      <w:pPr>
        <w:spacing w:before="0" w:after="0"/>
        <w:jc w:val="center"/>
        <w:rPr>
          <w:rFonts w:cs="Arial"/>
          <w:b/>
          <w:szCs w:val="20"/>
        </w:rPr>
      </w:pPr>
    </w:p>
    <w:p w14:paraId="17FCD8DB" w14:textId="0EC152FC" w:rsidR="00B13B42" w:rsidRPr="00964439" w:rsidRDefault="005740F0" w:rsidP="00B13B42">
      <w:pPr>
        <w:spacing w:before="0" w:after="0"/>
        <w:jc w:val="center"/>
        <w:rPr>
          <w:rFonts w:cs="Arial"/>
          <w:b/>
          <w:bCs/>
          <w:sz w:val="24"/>
          <w:szCs w:val="32"/>
        </w:rPr>
      </w:pPr>
      <w:r w:rsidRPr="00964439">
        <w:rPr>
          <w:rFonts w:cs="Arial"/>
          <w:b/>
          <w:bCs/>
          <w:sz w:val="24"/>
          <w:szCs w:val="32"/>
        </w:rPr>
        <w:t>Tercera</w:t>
      </w:r>
      <w:r w:rsidR="00B13B42" w:rsidRPr="00964439">
        <w:rPr>
          <w:rFonts w:cs="Arial"/>
          <w:b/>
          <w:bCs/>
          <w:sz w:val="24"/>
          <w:szCs w:val="32"/>
        </w:rPr>
        <w:t xml:space="preserve"> reunión formal de trabajo con representaciones de partidos políticos y candidatos independientes</w:t>
      </w:r>
    </w:p>
    <w:p w14:paraId="5A180533" w14:textId="77777777" w:rsidR="00B13B42" w:rsidRPr="00964439" w:rsidRDefault="00B13B42" w:rsidP="00B13B42">
      <w:pPr>
        <w:spacing w:before="0" w:after="0"/>
        <w:jc w:val="center"/>
        <w:rPr>
          <w:rFonts w:cs="Arial"/>
          <w:b/>
          <w:bCs/>
          <w:sz w:val="24"/>
          <w:szCs w:val="32"/>
        </w:rPr>
      </w:pPr>
    </w:p>
    <w:p w14:paraId="668C65D8" w14:textId="62B7136C" w:rsidR="00B13B42" w:rsidRPr="00964439" w:rsidRDefault="005740F0" w:rsidP="00B13B42">
      <w:pPr>
        <w:spacing w:before="0" w:after="0"/>
        <w:jc w:val="center"/>
        <w:rPr>
          <w:rFonts w:cs="Arial"/>
          <w:sz w:val="24"/>
          <w:szCs w:val="32"/>
        </w:rPr>
      </w:pPr>
      <w:r w:rsidRPr="00964439">
        <w:rPr>
          <w:rFonts w:cs="Arial"/>
          <w:sz w:val="24"/>
          <w:szCs w:val="32"/>
        </w:rPr>
        <w:t>25</w:t>
      </w:r>
      <w:r w:rsidR="00B13B42" w:rsidRPr="00964439">
        <w:rPr>
          <w:rFonts w:cs="Arial"/>
          <w:sz w:val="24"/>
          <w:szCs w:val="32"/>
        </w:rPr>
        <w:t xml:space="preserve"> de </w:t>
      </w:r>
      <w:r w:rsidRPr="00964439">
        <w:rPr>
          <w:rFonts w:cs="Arial"/>
          <w:sz w:val="24"/>
          <w:szCs w:val="32"/>
        </w:rPr>
        <w:t>enero</w:t>
      </w:r>
      <w:r w:rsidR="00B13B42" w:rsidRPr="00964439">
        <w:rPr>
          <w:rFonts w:cs="Arial"/>
          <w:sz w:val="24"/>
          <w:szCs w:val="32"/>
        </w:rPr>
        <w:t xml:space="preserve"> | 16:</w:t>
      </w:r>
      <w:r w:rsidRPr="00964439">
        <w:rPr>
          <w:rFonts w:cs="Arial"/>
          <w:sz w:val="24"/>
          <w:szCs w:val="32"/>
        </w:rPr>
        <w:t>1</w:t>
      </w:r>
      <w:r w:rsidR="00B13B42" w:rsidRPr="00964439">
        <w:rPr>
          <w:rFonts w:cs="Arial"/>
          <w:sz w:val="24"/>
          <w:szCs w:val="32"/>
        </w:rPr>
        <w:t>5 horas | Sesión virtual</w:t>
      </w:r>
    </w:p>
    <w:p w14:paraId="251EBA95" w14:textId="77777777" w:rsidR="00B40A49" w:rsidRPr="00964439" w:rsidRDefault="00B40A49" w:rsidP="002B3B32">
      <w:pPr>
        <w:spacing w:before="0" w:after="0"/>
        <w:jc w:val="center"/>
        <w:rPr>
          <w:rFonts w:cs="Arial"/>
          <w:b/>
          <w:bCs/>
          <w:szCs w:val="20"/>
        </w:rPr>
      </w:pPr>
    </w:p>
    <w:tbl>
      <w:tblPr>
        <w:tblStyle w:val="Tablaconcuadrcula4-nfasis1"/>
        <w:tblW w:w="5000" w:type="pct"/>
        <w:jc w:val="center"/>
        <w:tblLook w:val="00A0" w:firstRow="1" w:lastRow="0" w:firstColumn="1" w:lastColumn="0" w:noHBand="0" w:noVBand="0"/>
      </w:tblPr>
      <w:tblGrid>
        <w:gridCol w:w="3816"/>
        <w:gridCol w:w="2319"/>
        <w:gridCol w:w="2693"/>
      </w:tblGrid>
      <w:tr w:rsidR="005740F0" w:rsidRPr="009E67FB" w14:paraId="1DE17B09" w14:textId="77777777" w:rsidTr="005740F0">
        <w:trPr>
          <w:cnfStyle w:val="100000000000" w:firstRow="1" w:lastRow="0" w:firstColumn="0" w:lastColumn="0" w:oddVBand="0" w:evenVBand="0" w:oddHBand="0" w:evenHBand="0" w:firstRowFirstColumn="0" w:firstRowLastColumn="0" w:lastRowFirstColumn="0" w:lastRowLastColumn="0"/>
          <w:trHeight w:val="392"/>
          <w:tblHeader/>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49371B98" w14:textId="77777777" w:rsidR="005740F0" w:rsidRPr="00964439" w:rsidRDefault="005740F0">
            <w:pPr>
              <w:spacing w:before="0" w:after="0"/>
              <w:jc w:val="center"/>
              <w:rPr>
                <w:szCs w:val="20"/>
                <w:lang w:eastAsia="es-ES"/>
              </w:rPr>
            </w:pPr>
            <w:r w:rsidRPr="00964439">
              <w:rPr>
                <w:szCs w:val="20"/>
                <w:lang w:eastAsia="es-ES"/>
              </w:rPr>
              <w:t>Nombre</w:t>
            </w:r>
          </w:p>
        </w:tc>
        <w:tc>
          <w:tcPr>
            <w:tcW w:w="1313" w:type="pct"/>
            <w:vAlign w:val="center"/>
          </w:tcPr>
          <w:p w14:paraId="622A7B72" w14:textId="77777777" w:rsidR="005740F0" w:rsidRPr="00964439" w:rsidRDefault="005740F0">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964439">
              <w:rPr>
                <w:szCs w:val="20"/>
                <w:lang w:eastAsia="es-ES"/>
              </w:rPr>
              <w:t>Área</w:t>
            </w:r>
          </w:p>
        </w:tc>
        <w:tc>
          <w:tcPr>
            <w:tcW w:w="1525" w:type="pct"/>
            <w:vAlign w:val="center"/>
          </w:tcPr>
          <w:p w14:paraId="12CEAD77" w14:textId="77777777" w:rsidR="005740F0" w:rsidRPr="00964439" w:rsidRDefault="005740F0">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964439">
              <w:rPr>
                <w:szCs w:val="20"/>
                <w:lang w:eastAsia="es-ES"/>
              </w:rPr>
              <w:t>Cargo</w:t>
            </w:r>
          </w:p>
        </w:tc>
      </w:tr>
      <w:tr w:rsidR="005740F0" w:rsidRPr="009E67FB" w14:paraId="7D24210E" w14:textId="77777777">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6E39C2B6" w14:textId="77777777" w:rsidR="005740F0" w:rsidRPr="00964439" w:rsidRDefault="005740F0">
            <w:pPr>
              <w:spacing w:before="0" w:after="0"/>
              <w:jc w:val="center"/>
              <w:rPr>
                <w:rFonts w:cs="Arial"/>
                <w:szCs w:val="20"/>
                <w:lang w:eastAsia="es-ES"/>
              </w:rPr>
            </w:pPr>
            <w:r w:rsidRPr="009E67FB">
              <w:rPr>
                <w:rFonts w:cs="Arial"/>
                <w:szCs w:val="20"/>
                <w:lang w:eastAsia="es-ES"/>
              </w:rPr>
              <w:t>Ing. Ignacio Alberto Alarcón Alonzo</w:t>
            </w:r>
          </w:p>
        </w:tc>
        <w:tc>
          <w:tcPr>
            <w:tcW w:w="1313" w:type="pct"/>
            <w:vAlign w:val="center"/>
          </w:tcPr>
          <w:p w14:paraId="38EFB408"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COTAPREP</w:t>
            </w:r>
          </w:p>
        </w:tc>
        <w:tc>
          <w:tcPr>
            <w:tcW w:w="1525" w:type="pct"/>
            <w:vAlign w:val="center"/>
          </w:tcPr>
          <w:p w14:paraId="5EDA70BE"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Integrante</w:t>
            </w:r>
          </w:p>
        </w:tc>
      </w:tr>
      <w:tr w:rsidR="005740F0" w:rsidRPr="009E67FB" w14:paraId="277DE398" w14:textId="77777777">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6E1515D6" w14:textId="77777777" w:rsidR="005740F0" w:rsidRPr="00964439" w:rsidRDefault="005740F0">
            <w:pPr>
              <w:spacing w:before="0" w:after="0"/>
              <w:jc w:val="center"/>
              <w:rPr>
                <w:rFonts w:cs="Arial"/>
                <w:szCs w:val="20"/>
                <w:lang w:eastAsia="es-ES"/>
              </w:rPr>
            </w:pPr>
            <w:r w:rsidRPr="009E67FB">
              <w:rPr>
                <w:rFonts w:cs="Arial"/>
                <w:szCs w:val="20"/>
                <w:lang w:eastAsia="es-ES"/>
              </w:rPr>
              <w:t>Ing. César Ledesma Ugalde</w:t>
            </w:r>
          </w:p>
        </w:tc>
        <w:tc>
          <w:tcPr>
            <w:tcW w:w="1313" w:type="pct"/>
            <w:vAlign w:val="center"/>
          </w:tcPr>
          <w:p w14:paraId="39F3A768"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COTAPREP</w:t>
            </w:r>
          </w:p>
        </w:tc>
        <w:tc>
          <w:tcPr>
            <w:tcW w:w="1525" w:type="pct"/>
            <w:vAlign w:val="center"/>
          </w:tcPr>
          <w:p w14:paraId="536A1393"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Integrante</w:t>
            </w:r>
          </w:p>
        </w:tc>
      </w:tr>
      <w:tr w:rsidR="005740F0" w:rsidRPr="009E67FB" w14:paraId="63A8CCFF" w14:textId="77777777">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2390F4FE" w14:textId="77777777" w:rsidR="005740F0" w:rsidRPr="00964439" w:rsidRDefault="005740F0">
            <w:pPr>
              <w:spacing w:before="0" w:after="0"/>
              <w:jc w:val="center"/>
              <w:rPr>
                <w:rFonts w:cs="Arial"/>
                <w:szCs w:val="20"/>
                <w:lang w:eastAsia="es-ES"/>
              </w:rPr>
            </w:pPr>
            <w:r w:rsidRPr="009E67FB">
              <w:rPr>
                <w:rFonts w:cs="Arial"/>
                <w:szCs w:val="20"/>
                <w:lang w:eastAsia="es-ES"/>
              </w:rPr>
              <w:t>Mtra. Claudia Carolina Olivares Álvarez</w:t>
            </w:r>
          </w:p>
        </w:tc>
        <w:tc>
          <w:tcPr>
            <w:tcW w:w="1313" w:type="pct"/>
            <w:vAlign w:val="center"/>
          </w:tcPr>
          <w:p w14:paraId="0B1385A6"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COTAPREP</w:t>
            </w:r>
          </w:p>
        </w:tc>
        <w:tc>
          <w:tcPr>
            <w:tcW w:w="1525" w:type="pct"/>
            <w:vAlign w:val="center"/>
          </w:tcPr>
          <w:p w14:paraId="06FAEED3"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Integrante</w:t>
            </w:r>
          </w:p>
        </w:tc>
      </w:tr>
      <w:tr w:rsidR="005740F0" w:rsidRPr="009E67FB" w14:paraId="411BA7A0" w14:textId="77777777">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5DCD4341" w14:textId="77777777" w:rsidR="005740F0" w:rsidRPr="00964439" w:rsidRDefault="005740F0">
            <w:pPr>
              <w:spacing w:before="0" w:after="0"/>
              <w:jc w:val="center"/>
              <w:rPr>
                <w:rFonts w:cs="Arial"/>
                <w:szCs w:val="20"/>
                <w:lang w:eastAsia="es-ES"/>
              </w:rPr>
            </w:pPr>
            <w:r w:rsidRPr="009E67FB">
              <w:rPr>
                <w:rFonts w:cs="Arial"/>
                <w:szCs w:val="20"/>
                <w:lang w:eastAsia="es-ES"/>
              </w:rPr>
              <w:t>Ing. Héctor Gallego Ávila</w:t>
            </w:r>
          </w:p>
        </w:tc>
        <w:tc>
          <w:tcPr>
            <w:tcW w:w="1313" w:type="pct"/>
            <w:vAlign w:val="center"/>
          </w:tcPr>
          <w:p w14:paraId="2699EEAE"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COTAPREP</w:t>
            </w:r>
          </w:p>
        </w:tc>
        <w:tc>
          <w:tcPr>
            <w:tcW w:w="1525" w:type="pct"/>
            <w:vAlign w:val="center"/>
          </w:tcPr>
          <w:p w14:paraId="7A66496C"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Secretario técnico</w:t>
            </w:r>
          </w:p>
        </w:tc>
      </w:tr>
      <w:tr w:rsidR="005740F0" w:rsidRPr="009E67FB" w14:paraId="461BD209" w14:textId="77777777">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5CFA7479" w14:textId="77777777" w:rsidR="005740F0" w:rsidRPr="00964439" w:rsidRDefault="005740F0">
            <w:pPr>
              <w:spacing w:before="0" w:after="0"/>
              <w:jc w:val="center"/>
              <w:rPr>
                <w:rFonts w:cs="Arial"/>
                <w:szCs w:val="20"/>
                <w:lang w:eastAsia="es-ES"/>
              </w:rPr>
            </w:pPr>
            <w:r w:rsidRPr="009E67FB">
              <w:rPr>
                <w:rFonts w:cs="Arial"/>
                <w:szCs w:val="20"/>
                <w:lang w:eastAsia="es-ES"/>
              </w:rPr>
              <w:t>Lic. Zoad Jeanine García González</w:t>
            </w:r>
          </w:p>
        </w:tc>
        <w:tc>
          <w:tcPr>
            <w:tcW w:w="1313" w:type="pct"/>
            <w:vAlign w:val="center"/>
          </w:tcPr>
          <w:p w14:paraId="0F532D83"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rPr>
              <w:t>Consejo General</w:t>
            </w:r>
          </w:p>
        </w:tc>
        <w:tc>
          <w:tcPr>
            <w:tcW w:w="1525" w:type="pct"/>
            <w:vAlign w:val="center"/>
          </w:tcPr>
          <w:p w14:paraId="0505AF1E" w14:textId="77777777" w:rsidR="005740F0" w:rsidRPr="00964439" w:rsidRDefault="005740F0">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Consejera electoral</w:t>
            </w:r>
          </w:p>
        </w:tc>
      </w:tr>
      <w:tr w:rsidR="005740F0" w:rsidRPr="009E67FB" w14:paraId="45983F6F" w14:textId="77777777">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34558FB1" w14:textId="77777777" w:rsidR="005740F0" w:rsidRPr="00964439" w:rsidRDefault="005740F0">
            <w:pPr>
              <w:spacing w:before="0" w:after="0"/>
              <w:jc w:val="center"/>
              <w:rPr>
                <w:rFonts w:cs="Arial"/>
                <w:szCs w:val="20"/>
                <w:lang w:eastAsia="es-ES"/>
              </w:rPr>
            </w:pPr>
            <w:r w:rsidRPr="009E67FB">
              <w:rPr>
                <w:rFonts w:cs="Arial"/>
                <w:szCs w:val="20"/>
                <w:lang w:eastAsia="es-ES"/>
              </w:rPr>
              <w:t>C. Alejandra Paola Arciniega Oropeza</w:t>
            </w:r>
          </w:p>
        </w:tc>
        <w:tc>
          <w:tcPr>
            <w:tcW w:w="1313" w:type="pct"/>
            <w:vAlign w:val="center"/>
          </w:tcPr>
          <w:p w14:paraId="51764CC5"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rPr>
              <w:t>Consejo General</w:t>
            </w:r>
          </w:p>
        </w:tc>
        <w:tc>
          <w:tcPr>
            <w:tcW w:w="1525" w:type="pct"/>
            <w:vAlign w:val="center"/>
          </w:tcPr>
          <w:p w14:paraId="426C08BE" w14:textId="77777777" w:rsidR="005740F0" w:rsidRPr="00964439" w:rsidRDefault="005740F0">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Representante suplente del Partido Revolucionario Institucional</w:t>
            </w:r>
          </w:p>
        </w:tc>
      </w:tr>
    </w:tbl>
    <w:p w14:paraId="75D21F09" w14:textId="77777777" w:rsidR="00B40A49" w:rsidRPr="00964439" w:rsidRDefault="00B40A49" w:rsidP="002B3B32">
      <w:pPr>
        <w:spacing w:before="0" w:after="0"/>
        <w:jc w:val="center"/>
        <w:rPr>
          <w:rFonts w:cs="Arial"/>
          <w:b/>
          <w:bCs/>
          <w:szCs w:val="20"/>
        </w:rPr>
      </w:pPr>
    </w:p>
    <w:p w14:paraId="3B73CE58" w14:textId="45CFDF64" w:rsidR="006C6257" w:rsidRPr="009E67FB" w:rsidRDefault="006C6257" w:rsidP="006C6257">
      <w:pPr>
        <w:pStyle w:val="Sinespaciado"/>
        <w:rPr>
          <w:rStyle w:val="Hipervnculo"/>
          <w:rFonts w:ascii="Arial" w:eastAsia="Calibri" w:hAnsi="Arial" w:cs="Arial"/>
          <w:bCs/>
          <w:lang w:val="es-MX" w:bidi="en-US"/>
        </w:rPr>
      </w:pPr>
      <w:r w:rsidRPr="009E67FB">
        <w:rPr>
          <w:rFonts w:ascii="Arial" w:eastAsia="Calibri" w:hAnsi="Arial" w:cs="Arial"/>
          <w:bCs/>
          <w:lang w:val="es-MX" w:bidi="en-US"/>
        </w:rPr>
        <w:t xml:space="preserve">Video de la </w:t>
      </w:r>
      <w:r w:rsidR="00A70650" w:rsidRPr="009E67FB">
        <w:rPr>
          <w:rFonts w:ascii="Arial" w:eastAsia="Calibri" w:hAnsi="Arial" w:cs="Arial"/>
          <w:bCs/>
          <w:lang w:val="es-MX" w:bidi="en-US"/>
        </w:rPr>
        <w:t xml:space="preserve">tercera </w:t>
      </w:r>
      <w:r w:rsidRPr="009E67FB">
        <w:rPr>
          <w:rFonts w:ascii="Arial" w:eastAsia="Calibri" w:hAnsi="Arial" w:cs="Arial"/>
          <w:bCs/>
          <w:lang w:val="es-MX" w:bidi="en-US"/>
        </w:rPr>
        <w:t>reunión</w:t>
      </w:r>
      <w:r w:rsidR="00A70650" w:rsidRPr="009E67FB">
        <w:rPr>
          <w:rFonts w:ascii="Arial" w:eastAsia="Calibri" w:hAnsi="Arial" w:cs="Arial"/>
          <w:bCs/>
          <w:lang w:val="es-MX" w:bidi="en-US"/>
        </w:rPr>
        <w:t xml:space="preserve"> formal de trabajo</w:t>
      </w:r>
      <w:r w:rsidRPr="009E67FB">
        <w:rPr>
          <w:rFonts w:ascii="Arial" w:eastAsia="Calibri" w:hAnsi="Arial" w:cs="Arial"/>
          <w:bCs/>
          <w:lang w:val="es-MX" w:bidi="en-US"/>
        </w:rPr>
        <w:t xml:space="preserve">: </w:t>
      </w:r>
      <w:hyperlink r:id="rId22" w:history="1">
        <w:r w:rsidRPr="009E67FB">
          <w:rPr>
            <w:rStyle w:val="Hipervnculo"/>
            <w:rFonts w:ascii="Arial" w:eastAsia="Calibri" w:hAnsi="Arial" w:cs="Arial"/>
            <w:bCs/>
            <w:lang w:val="es-MX" w:bidi="en-US"/>
          </w:rPr>
          <w:t>https://youtu.be/pGYwBv0w6uQ?si=QaptTDtmbavRBlsY</w:t>
        </w:r>
      </w:hyperlink>
    </w:p>
    <w:p w14:paraId="52E77108" w14:textId="77777777" w:rsidR="00B40A49" w:rsidRPr="009E67FB" w:rsidRDefault="00B40A49" w:rsidP="002B3B32">
      <w:pPr>
        <w:spacing w:before="0" w:after="0"/>
        <w:jc w:val="center"/>
        <w:rPr>
          <w:rFonts w:cs="Arial"/>
          <w:b/>
          <w:szCs w:val="20"/>
        </w:rPr>
      </w:pPr>
    </w:p>
    <w:p w14:paraId="4D6F40AF" w14:textId="77777777" w:rsidR="00B40A49" w:rsidRPr="009E67FB" w:rsidRDefault="00B40A49" w:rsidP="002B3B32">
      <w:pPr>
        <w:spacing w:before="0" w:after="0"/>
        <w:jc w:val="center"/>
        <w:rPr>
          <w:rFonts w:cs="Arial"/>
          <w:b/>
          <w:szCs w:val="20"/>
        </w:rPr>
      </w:pPr>
    </w:p>
    <w:p w14:paraId="48D95080" w14:textId="580493DD" w:rsidR="00A70650" w:rsidRPr="00F00064" w:rsidRDefault="00A70650" w:rsidP="00A70650">
      <w:pPr>
        <w:spacing w:before="0" w:after="0"/>
        <w:jc w:val="center"/>
        <w:rPr>
          <w:rFonts w:cs="Arial"/>
          <w:b/>
          <w:bCs/>
          <w:sz w:val="24"/>
          <w:szCs w:val="32"/>
        </w:rPr>
      </w:pPr>
      <w:r w:rsidRPr="00F00064">
        <w:rPr>
          <w:rFonts w:cs="Arial"/>
          <w:b/>
          <w:bCs/>
          <w:sz w:val="24"/>
          <w:szCs w:val="32"/>
        </w:rPr>
        <w:lastRenderedPageBreak/>
        <w:t>Cuarta reunión formal de trabajo con representaciones de partidos políticos y candidatos independientes</w:t>
      </w:r>
    </w:p>
    <w:p w14:paraId="53F2169D" w14:textId="77777777" w:rsidR="00A70650" w:rsidRPr="00F00064" w:rsidRDefault="00A70650" w:rsidP="00A70650">
      <w:pPr>
        <w:spacing w:before="0" w:after="0"/>
        <w:jc w:val="center"/>
        <w:rPr>
          <w:rFonts w:cs="Arial"/>
          <w:b/>
          <w:bCs/>
          <w:sz w:val="24"/>
          <w:szCs w:val="32"/>
        </w:rPr>
      </w:pPr>
    </w:p>
    <w:p w14:paraId="786796C9" w14:textId="19DA7CEA" w:rsidR="00B40A49" w:rsidRPr="00F00064" w:rsidRDefault="00A70650" w:rsidP="002B3B32">
      <w:pPr>
        <w:spacing w:before="0" w:after="0"/>
        <w:jc w:val="center"/>
        <w:rPr>
          <w:rFonts w:cs="Arial"/>
          <w:sz w:val="24"/>
          <w:szCs w:val="32"/>
        </w:rPr>
      </w:pPr>
      <w:r w:rsidRPr="00F00064">
        <w:rPr>
          <w:rFonts w:cs="Arial"/>
          <w:sz w:val="24"/>
          <w:szCs w:val="32"/>
        </w:rPr>
        <w:t>2</w:t>
      </w:r>
      <w:r w:rsidR="00417F6B" w:rsidRPr="00F00064">
        <w:rPr>
          <w:rFonts w:cs="Arial"/>
          <w:sz w:val="24"/>
          <w:szCs w:val="32"/>
        </w:rPr>
        <w:t>9</w:t>
      </w:r>
      <w:r w:rsidRPr="00F00064">
        <w:rPr>
          <w:rFonts w:cs="Arial"/>
          <w:sz w:val="24"/>
          <w:szCs w:val="32"/>
        </w:rPr>
        <w:t xml:space="preserve"> de </w:t>
      </w:r>
      <w:r w:rsidR="00417F6B" w:rsidRPr="00F00064">
        <w:rPr>
          <w:rFonts w:cs="Arial"/>
          <w:sz w:val="24"/>
          <w:szCs w:val="32"/>
        </w:rPr>
        <w:t>febrero</w:t>
      </w:r>
      <w:r w:rsidRPr="00F00064">
        <w:rPr>
          <w:rFonts w:cs="Arial"/>
          <w:sz w:val="24"/>
          <w:szCs w:val="32"/>
        </w:rPr>
        <w:t xml:space="preserve"> | 1</w:t>
      </w:r>
      <w:r w:rsidR="00417F6B" w:rsidRPr="00F00064">
        <w:rPr>
          <w:rFonts w:cs="Arial"/>
          <w:sz w:val="24"/>
          <w:szCs w:val="32"/>
        </w:rPr>
        <w:t>7</w:t>
      </w:r>
      <w:r w:rsidRPr="00F00064">
        <w:rPr>
          <w:rFonts w:cs="Arial"/>
          <w:sz w:val="24"/>
          <w:szCs w:val="32"/>
        </w:rPr>
        <w:t>:</w:t>
      </w:r>
      <w:r w:rsidR="00417F6B" w:rsidRPr="00F00064">
        <w:rPr>
          <w:rFonts w:cs="Arial"/>
          <w:sz w:val="24"/>
          <w:szCs w:val="32"/>
        </w:rPr>
        <w:t>40</w:t>
      </w:r>
      <w:r w:rsidRPr="00F00064">
        <w:rPr>
          <w:rFonts w:cs="Arial"/>
          <w:sz w:val="24"/>
          <w:szCs w:val="32"/>
        </w:rPr>
        <w:t xml:space="preserve"> horas | Sesión virtual</w:t>
      </w:r>
    </w:p>
    <w:p w14:paraId="4F1E7200" w14:textId="77777777" w:rsidR="00B40A49" w:rsidRPr="00F00064" w:rsidRDefault="00B40A49" w:rsidP="002B3B32">
      <w:pPr>
        <w:spacing w:before="0" w:after="0"/>
        <w:jc w:val="center"/>
        <w:rPr>
          <w:rFonts w:cs="Arial"/>
          <w:b/>
          <w:bCs/>
          <w:szCs w:val="20"/>
        </w:rPr>
      </w:pPr>
    </w:p>
    <w:tbl>
      <w:tblPr>
        <w:tblStyle w:val="Tablaconcuadrcula4-nfasis1"/>
        <w:tblW w:w="5000" w:type="pct"/>
        <w:jc w:val="center"/>
        <w:tblLook w:val="00A0" w:firstRow="1" w:lastRow="0" w:firstColumn="1" w:lastColumn="0" w:noHBand="0" w:noVBand="0"/>
      </w:tblPr>
      <w:tblGrid>
        <w:gridCol w:w="3816"/>
        <w:gridCol w:w="2319"/>
        <w:gridCol w:w="2693"/>
      </w:tblGrid>
      <w:tr w:rsidR="00417F6B" w:rsidRPr="009E67FB" w14:paraId="55B49599" w14:textId="77777777" w:rsidTr="00417F6B">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161" w:type="pct"/>
            <w:vAlign w:val="center"/>
          </w:tcPr>
          <w:p w14:paraId="53D1C7F7" w14:textId="77777777" w:rsidR="00417F6B" w:rsidRPr="00F00064" w:rsidRDefault="00417F6B">
            <w:pPr>
              <w:spacing w:before="0" w:after="0"/>
              <w:jc w:val="center"/>
              <w:rPr>
                <w:szCs w:val="20"/>
                <w:lang w:eastAsia="es-ES"/>
              </w:rPr>
            </w:pPr>
            <w:r w:rsidRPr="00F00064">
              <w:rPr>
                <w:szCs w:val="20"/>
                <w:lang w:eastAsia="es-ES"/>
              </w:rPr>
              <w:t>Nombre</w:t>
            </w:r>
          </w:p>
        </w:tc>
        <w:tc>
          <w:tcPr>
            <w:tcW w:w="1313" w:type="pct"/>
            <w:vAlign w:val="center"/>
          </w:tcPr>
          <w:p w14:paraId="31F12307" w14:textId="77777777" w:rsidR="00417F6B" w:rsidRPr="00F00064"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F00064">
              <w:rPr>
                <w:szCs w:val="20"/>
                <w:lang w:eastAsia="es-ES"/>
              </w:rPr>
              <w:t>Área</w:t>
            </w:r>
          </w:p>
        </w:tc>
        <w:tc>
          <w:tcPr>
            <w:tcW w:w="1525" w:type="pct"/>
            <w:vAlign w:val="center"/>
          </w:tcPr>
          <w:p w14:paraId="0AD98449" w14:textId="77777777" w:rsidR="00417F6B" w:rsidRPr="00F00064"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F00064">
              <w:rPr>
                <w:szCs w:val="20"/>
                <w:lang w:eastAsia="es-ES"/>
              </w:rPr>
              <w:t>Cargo</w:t>
            </w:r>
          </w:p>
        </w:tc>
      </w:tr>
      <w:tr w:rsidR="00417F6B" w:rsidRPr="009E67FB" w14:paraId="55311313"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161" w:type="pct"/>
            <w:shd w:val="clear" w:color="auto" w:fill="ECDEEF"/>
            <w:vAlign w:val="center"/>
          </w:tcPr>
          <w:p w14:paraId="0BDBE773" w14:textId="77777777" w:rsidR="00417F6B" w:rsidRPr="0020322A" w:rsidRDefault="00417F6B">
            <w:pPr>
              <w:spacing w:before="0" w:after="0"/>
              <w:jc w:val="center"/>
              <w:rPr>
                <w:rFonts w:cs="Arial"/>
                <w:color w:val="auto"/>
                <w:szCs w:val="20"/>
                <w:lang w:eastAsia="es-ES"/>
              </w:rPr>
            </w:pPr>
            <w:r w:rsidRPr="009E67FB">
              <w:rPr>
                <w:rFonts w:cs="Arial"/>
                <w:color w:val="auto"/>
                <w:szCs w:val="20"/>
                <w:lang w:eastAsia="es-ES"/>
              </w:rPr>
              <w:t>Ing. Ignacio Alberto Alarcón Alonzo</w:t>
            </w:r>
          </w:p>
        </w:tc>
        <w:tc>
          <w:tcPr>
            <w:tcW w:w="1313" w:type="pct"/>
            <w:shd w:val="clear" w:color="auto" w:fill="ECDEEF"/>
            <w:vAlign w:val="center"/>
          </w:tcPr>
          <w:p w14:paraId="0E4AEA97"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525" w:type="pct"/>
            <w:shd w:val="clear" w:color="auto" w:fill="ECDEEF"/>
            <w:vAlign w:val="center"/>
          </w:tcPr>
          <w:p w14:paraId="6B166517"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417F6B" w:rsidRPr="009E67FB" w14:paraId="65341A77"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161" w:type="pct"/>
            <w:shd w:val="clear" w:color="auto" w:fill="F2F2F2" w:themeFill="background1" w:themeFillShade="F2"/>
            <w:vAlign w:val="center"/>
          </w:tcPr>
          <w:p w14:paraId="56B59326" w14:textId="77777777" w:rsidR="00417F6B" w:rsidRPr="0020322A" w:rsidRDefault="00417F6B">
            <w:pPr>
              <w:spacing w:before="0" w:after="0"/>
              <w:jc w:val="center"/>
              <w:rPr>
                <w:rFonts w:cs="Arial"/>
                <w:color w:val="auto"/>
                <w:szCs w:val="20"/>
                <w:lang w:eastAsia="es-ES"/>
              </w:rPr>
            </w:pPr>
            <w:r w:rsidRPr="009E67FB">
              <w:rPr>
                <w:rFonts w:cs="Arial"/>
                <w:color w:val="auto"/>
                <w:szCs w:val="20"/>
                <w:lang w:eastAsia="es-ES"/>
              </w:rPr>
              <w:t>Ing. César Ledesma Ugalde</w:t>
            </w:r>
          </w:p>
        </w:tc>
        <w:tc>
          <w:tcPr>
            <w:tcW w:w="1313" w:type="pct"/>
            <w:shd w:val="clear" w:color="auto" w:fill="F2F2F2" w:themeFill="background1" w:themeFillShade="F2"/>
            <w:vAlign w:val="center"/>
          </w:tcPr>
          <w:p w14:paraId="0EDAEB14"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525" w:type="pct"/>
            <w:shd w:val="clear" w:color="auto" w:fill="F2F2F2" w:themeFill="background1" w:themeFillShade="F2"/>
            <w:vAlign w:val="center"/>
          </w:tcPr>
          <w:p w14:paraId="7F7922AC"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417F6B" w:rsidRPr="009E67FB" w14:paraId="00E3FAC3"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161" w:type="pct"/>
            <w:shd w:val="clear" w:color="auto" w:fill="ECDEEF"/>
            <w:vAlign w:val="center"/>
          </w:tcPr>
          <w:p w14:paraId="1AE83C59" w14:textId="77777777" w:rsidR="00417F6B" w:rsidRPr="0020322A" w:rsidRDefault="00417F6B">
            <w:pPr>
              <w:spacing w:before="0" w:after="0"/>
              <w:jc w:val="center"/>
              <w:rPr>
                <w:rFonts w:cs="Arial"/>
                <w:color w:val="auto"/>
                <w:szCs w:val="20"/>
                <w:lang w:eastAsia="es-ES"/>
              </w:rPr>
            </w:pPr>
            <w:r w:rsidRPr="009E67FB">
              <w:rPr>
                <w:rFonts w:cs="Arial"/>
                <w:color w:val="auto"/>
                <w:szCs w:val="20"/>
                <w:lang w:eastAsia="es-ES"/>
              </w:rPr>
              <w:t>Mtra. Claudia Carolina Olivares Álvarez</w:t>
            </w:r>
          </w:p>
        </w:tc>
        <w:tc>
          <w:tcPr>
            <w:tcW w:w="1313" w:type="pct"/>
            <w:shd w:val="clear" w:color="auto" w:fill="ECDEEF"/>
            <w:vAlign w:val="center"/>
          </w:tcPr>
          <w:p w14:paraId="5A5FD223"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525" w:type="pct"/>
            <w:shd w:val="clear" w:color="auto" w:fill="ECDEEF"/>
            <w:vAlign w:val="center"/>
          </w:tcPr>
          <w:p w14:paraId="290D5E36"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417F6B" w:rsidRPr="009E67FB" w14:paraId="58311E1B"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161" w:type="pct"/>
            <w:shd w:val="clear" w:color="auto" w:fill="F2F2F2" w:themeFill="background1" w:themeFillShade="F2"/>
            <w:vAlign w:val="center"/>
          </w:tcPr>
          <w:p w14:paraId="4517C6B5" w14:textId="77777777" w:rsidR="00417F6B" w:rsidRPr="0020322A" w:rsidRDefault="00417F6B">
            <w:pPr>
              <w:spacing w:before="0" w:after="0"/>
              <w:jc w:val="center"/>
              <w:rPr>
                <w:rFonts w:cs="Arial"/>
                <w:color w:val="auto"/>
                <w:szCs w:val="20"/>
                <w:lang w:eastAsia="es-ES"/>
              </w:rPr>
            </w:pPr>
            <w:r w:rsidRPr="009E67FB">
              <w:rPr>
                <w:rFonts w:cs="Arial"/>
                <w:color w:val="auto"/>
                <w:szCs w:val="20"/>
                <w:lang w:eastAsia="es-ES"/>
              </w:rPr>
              <w:t>Ing. Héctor Gallego Ávila</w:t>
            </w:r>
          </w:p>
        </w:tc>
        <w:tc>
          <w:tcPr>
            <w:tcW w:w="1313" w:type="pct"/>
            <w:shd w:val="clear" w:color="auto" w:fill="F2F2F2" w:themeFill="background1" w:themeFillShade="F2"/>
            <w:vAlign w:val="center"/>
          </w:tcPr>
          <w:p w14:paraId="3C2EEC9D"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525" w:type="pct"/>
            <w:shd w:val="clear" w:color="auto" w:fill="F2F2F2" w:themeFill="background1" w:themeFillShade="F2"/>
            <w:vAlign w:val="center"/>
          </w:tcPr>
          <w:p w14:paraId="6F3826B0"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Secretario técnico</w:t>
            </w:r>
          </w:p>
        </w:tc>
      </w:tr>
      <w:tr w:rsidR="00417F6B" w:rsidRPr="009E67FB" w14:paraId="1963BD54"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161" w:type="pct"/>
            <w:shd w:val="clear" w:color="auto" w:fill="ECDEEF"/>
            <w:vAlign w:val="center"/>
          </w:tcPr>
          <w:p w14:paraId="6F5CC880" w14:textId="77777777" w:rsidR="00417F6B" w:rsidRPr="0020322A" w:rsidRDefault="00417F6B">
            <w:pPr>
              <w:spacing w:before="0" w:after="0"/>
              <w:jc w:val="center"/>
              <w:rPr>
                <w:rFonts w:cs="Arial"/>
                <w:color w:val="auto"/>
                <w:szCs w:val="20"/>
                <w:lang w:eastAsia="es-ES"/>
              </w:rPr>
            </w:pPr>
            <w:r w:rsidRPr="009E67FB">
              <w:rPr>
                <w:rFonts w:cs="Arial"/>
                <w:color w:val="auto"/>
                <w:szCs w:val="20"/>
                <w:lang w:eastAsia="es-ES"/>
              </w:rPr>
              <w:t>Lic. Zoad Jeanine García González</w:t>
            </w:r>
          </w:p>
        </w:tc>
        <w:tc>
          <w:tcPr>
            <w:tcW w:w="1313" w:type="pct"/>
            <w:shd w:val="clear" w:color="auto" w:fill="ECDEEF"/>
            <w:vAlign w:val="center"/>
          </w:tcPr>
          <w:p w14:paraId="5584B668"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rPr>
              <w:t>Consejo General</w:t>
            </w:r>
          </w:p>
        </w:tc>
        <w:tc>
          <w:tcPr>
            <w:tcW w:w="1525" w:type="pct"/>
            <w:shd w:val="clear" w:color="auto" w:fill="ECDEEF"/>
            <w:vAlign w:val="center"/>
          </w:tcPr>
          <w:p w14:paraId="5F56A0CD" w14:textId="77777777" w:rsidR="00417F6B" w:rsidRPr="0020322A" w:rsidRDefault="00417F6B">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Consejera electoral</w:t>
            </w:r>
          </w:p>
        </w:tc>
      </w:tr>
    </w:tbl>
    <w:p w14:paraId="7C848462" w14:textId="77777777" w:rsidR="00B40A49" w:rsidRPr="0020322A" w:rsidRDefault="00B40A49" w:rsidP="002B3B32">
      <w:pPr>
        <w:spacing w:before="0" w:after="0"/>
        <w:jc w:val="center"/>
        <w:rPr>
          <w:rFonts w:cs="Arial"/>
          <w:b/>
          <w:bCs/>
          <w:szCs w:val="20"/>
        </w:rPr>
      </w:pPr>
    </w:p>
    <w:p w14:paraId="2D9D9BCF" w14:textId="1EBF1E58" w:rsidR="00595D91" w:rsidRPr="009E67FB" w:rsidRDefault="00595D91" w:rsidP="00595D91">
      <w:pPr>
        <w:pStyle w:val="Sinespaciado"/>
        <w:rPr>
          <w:lang w:val="es-MX"/>
        </w:rPr>
      </w:pPr>
      <w:r w:rsidRPr="009E67FB">
        <w:rPr>
          <w:rFonts w:ascii="Arial" w:eastAsia="Calibri" w:hAnsi="Arial" w:cs="Arial"/>
          <w:bCs/>
          <w:lang w:val="es-MX" w:bidi="en-US"/>
        </w:rPr>
        <w:t xml:space="preserve">Video de la cuarta reunión formal de trabajo: </w:t>
      </w:r>
      <w:hyperlink r:id="rId23" w:history="1">
        <w:r w:rsidR="00EF197B" w:rsidRPr="009E67FB">
          <w:rPr>
            <w:rStyle w:val="Hipervnculo"/>
            <w:rFonts w:ascii="Arial" w:hAnsi="Arial" w:cs="Arial"/>
            <w:lang w:val="es-MX"/>
          </w:rPr>
          <w:t>https://youtu.be/mdwSpLrpcsg?si=cee5rewFaToObAth</w:t>
        </w:r>
      </w:hyperlink>
    </w:p>
    <w:p w14:paraId="22BD09BA" w14:textId="77777777" w:rsidR="00B40A49" w:rsidRPr="009E67FB" w:rsidRDefault="00B40A49" w:rsidP="002B3B32">
      <w:pPr>
        <w:spacing w:before="0" w:after="0"/>
        <w:jc w:val="center"/>
        <w:rPr>
          <w:rFonts w:cs="Arial"/>
          <w:b/>
          <w:szCs w:val="20"/>
        </w:rPr>
      </w:pPr>
    </w:p>
    <w:p w14:paraId="66F1F38F" w14:textId="77777777" w:rsidR="00901BA6" w:rsidRPr="009E67FB" w:rsidRDefault="00901BA6" w:rsidP="002B3B32">
      <w:pPr>
        <w:spacing w:before="0" w:after="0"/>
        <w:jc w:val="center"/>
        <w:rPr>
          <w:rFonts w:cs="Arial"/>
          <w:b/>
          <w:szCs w:val="20"/>
        </w:rPr>
      </w:pPr>
    </w:p>
    <w:p w14:paraId="13616D14" w14:textId="08155255" w:rsidR="003D1780" w:rsidRPr="0033649D" w:rsidRDefault="003D1780" w:rsidP="003D1780">
      <w:pPr>
        <w:spacing w:before="0" w:after="0"/>
        <w:jc w:val="center"/>
        <w:rPr>
          <w:rFonts w:cs="Arial"/>
          <w:b/>
          <w:bCs/>
          <w:sz w:val="24"/>
          <w:szCs w:val="32"/>
        </w:rPr>
      </w:pPr>
      <w:r w:rsidRPr="0033649D">
        <w:rPr>
          <w:rFonts w:cs="Arial"/>
          <w:b/>
          <w:bCs/>
          <w:sz w:val="24"/>
          <w:szCs w:val="32"/>
        </w:rPr>
        <w:t>Quinta reunión formal de trabajo con representaciones de partidos políticos y candidatos independientes</w:t>
      </w:r>
    </w:p>
    <w:p w14:paraId="1BA24F57" w14:textId="77777777" w:rsidR="003D1780" w:rsidRPr="0033649D" w:rsidRDefault="003D1780" w:rsidP="003D1780">
      <w:pPr>
        <w:spacing w:before="0" w:after="0"/>
        <w:jc w:val="center"/>
        <w:rPr>
          <w:rFonts w:cs="Arial"/>
          <w:b/>
          <w:bCs/>
          <w:sz w:val="24"/>
          <w:szCs w:val="32"/>
        </w:rPr>
      </w:pPr>
    </w:p>
    <w:p w14:paraId="0EBA29FD" w14:textId="424AA0C2" w:rsidR="00B40A49" w:rsidRPr="0033649D" w:rsidRDefault="003D1780" w:rsidP="002B3B32">
      <w:pPr>
        <w:spacing w:before="0" w:after="0"/>
        <w:jc w:val="center"/>
        <w:rPr>
          <w:rFonts w:cs="Arial"/>
          <w:sz w:val="24"/>
          <w:szCs w:val="32"/>
        </w:rPr>
      </w:pPr>
      <w:r w:rsidRPr="0033649D">
        <w:rPr>
          <w:rFonts w:cs="Arial"/>
          <w:sz w:val="24"/>
          <w:szCs w:val="32"/>
        </w:rPr>
        <w:t>15 de marzo | 16:30 horas | Sesión virtual</w:t>
      </w:r>
    </w:p>
    <w:p w14:paraId="1AEAB738" w14:textId="77777777" w:rsidR="00B40A49" w:rsidRPr="0033649D" w:rsidRDefault="00B40A49" w:rsidP="002B3B32">
      <w:pPr>
        <w:spacing w:before="0" w:after="0"/>
        <w:jc w:val="center"/>
        <w:rPr>
          <w:rFonts w:cs="Arial"/>
          <w:b/>
          <w:bCs/>
          <w:szCs w:val="20"/>
        </w:rPr>
      </w:pPr>
    </w:p>
    <w:tbl>
      <w:tblPr>
        <w:tblStyle w:val="Tablaconcuadrcula4-nfasis1"/>
        <w:tblW w:w="5000" w:type="pct"/>
        <w:jc w:val="center"/>
        <w:tblLook w:val="00A0" w:firstRow="1" w:lastRow="0" w:firstColumn="1" w:lastColumn="0" w:noHBand="0" w:noVBand="0"/>
      </w:tblPr>
      <w:tblGrid>
        <w:gridCol w:w="3964"/>
        <w:gridCol w:w="1843"/>
        <w:gridCol w:w="3021"/>
      </w:tblGrid>
      <w:tr w:rsidR="003D1780" w:rsidRPr="009E67FB" w14:paraId="617C8FA6" w14:textId="77777777" w:rsidTr="003D1780">
        <w:trPr>
          <w:cnfStyle w:val="100000000000" w:firstRow="1" w:lastRow="0" w:firstColumn="0" w:lastColumn="0" w:oddVBand="0" w:evenVBand="0" w:oddHBand="0" w:evenHBand="0" w:firstRowFirstColumn="0" w:firstRowLastColumn="0" w:lastRowFirstColumn="0" w:lastRowLastColumn="0"/>
          <w:trHeight w:val="386"/>
          <w:tblHeader/>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29CDB92" w14:textId="77777777" w:rsidR="003D1780" w:rsidRPr="0033649D" w:rsidRDefault="003D1780">
            <w:pPr>
              <w:spacing w:before="0" w:after="0"/>
              <w:jc w:val="center"/>
              <w:rPr>
                <w:szCs w:val="20"/>
                <w:lang w:eastAsia="es-ES"/>
              </w:rPr>
            </w:pPr>
            <w:r w:rsidRPr="0033649D">
              <w:rPr>
                <w:szCs w:val="20"/>
                <w:lang w:eastAsia="es-ES"/>
              </w:rPr>
              <w:t>Nombre</w:t>
            </w:r>
          </w:p>
        </w:tc>
        <w:tc>
          <w:tcPr>
            <w:tcW w:w="1044" w:type="pct"/>
            <w:vAlign w:val="center"/>
          </w:tcPr>
          <w:p w14:paraId="46A03C17"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33649D">
              <w:rPr>
                <w:szCs w:val="20"/>
                <w:lang w:eastAsia="es-ES"/>
              </w:rPr>
              <w:t>Área</w:t>
            </w:r>
          </w:p>
        </w:tc>
        <w:tc>
          <w:tcPr>
            <w:tcW w:w="1711" w:type="pct"/>
            <w:vAlign w:val="center"/>
          </w:tcPr>
          <w:p w14:paraId="0C2E2636"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33649D">
              <w:rPr>
                <w:szCs w:val="20"/>
                <w:lang w:eastAsia="es-ES"/>
              </w:rPr>
              <w:t>Cargo</w:t>
            </w:r>
          </w:p>
        </w:tc>
      </w:tr>
      <w:tr w:rsidR="003D1780" w:rsidRPr="009E67FB" w14:paraId="047C09CE" w14:textId="77777777" w:rsidTr="003D1780">
        <w:trPr>
          <w:cnfStyle w:val="100000000000" w:firstRow="1" w:lastRow="0" w:firstColumn="0" w:lastColumn="0" w:oddVBand="0" w:evenVBand="0" w:oddHBand="0" w:evenHBand="0" w:firstRowFirstColumn="0" w:firstRowLastColumn="0" w:lastRowFirstColumn="0" w:lastRowLastColumn="0"/>
          <w:trHeight w:val="406"/>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ECDEEF"/>
            <w:vAlign w:val="center"/>
          </w:tcPr>
          <w:p w14:paraId="029FCFB1" w14:textId="77777777" w:rsidR="003D1780" w:rsidRPr="0033649D" w:rsidRDefault="003D1780">
            <w:pPr>
              <w:spacing w:before="0" w:after="0"/>
              <w:jc w:val="center"/>
              <w:rPr>
                <w:rFonts w:cs="Arial"/>
                <w:color w:val="auto"/>
                <w:szCs w:val="20"/>
                <w:lang w:val="es-ES_tradnl" w:eastAsia="es-ES"/>
              </w:rPr>
            </w:pPr>
            <w:r w:rsidRPr="009E67FB">
              <w:rPr>
                <w:rFonts w:cs="Arial"/>
                <w:color w:val="auto"/>
                <w:szCs w:val="20"/>
                <w:lang w:eastAsia="es-ES"/>
              </w:rPr>
              <w:t>Ing. Ignacio Alberto Alarcón Alonzo</w:t>
            </w:r>
          </w:p>
        </w:tc>
        <w:tc>
          <w:tcPr>
            <w:tcW w:w="1044" w:type="pct"/>
            <w:shd w:val="clear" w:color="auto" w:fill="ECDEEF"/>
            <w:vAlign w:val="center"/>
          </w:tcPr>
          <w:p w14:paraId="47EF5A7E"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711" w:type="pct"/>
            <w:shd w:val="clear" w:color="auto" w:fill="ECDEEF"/>
            <w:vAlign w:val="center"/>
          </w:tcPr>
          <w:p w14:paraId="446F7F86"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3D1780" w:rsidRPr="009E67FB" w14:paraId="75147845" w14:textId="77777777" w:rsidTr="003D1780">
        <w:trPr>
          <w:cnfStyle w:val="100000000000" w:firstRow="1" w:lastRow="0" w:firstColumn="0" w:lastColumn="0" w:oddVBand="0" w:evenVBand="0" w:oddHBand="0" w:evenHBand="0" w:firstRowFirstColumn="0" w:firstRowLastColumn="0" w:lastRowFirstColumn="0" w:lastRowLastColumn="0"/>
          <w:trHeight w:val="425"/>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F2F2F2" w:themeFill="background1" w:themeFillShade="F2"/>
            <w:vAlign w:val="center"/>
          </w:tcPr>
          <w:p w14:paraId="2590DA50" w14:textId="77777777" w:rsidR="003D1780" w:rsidRPr="0033649D" w:rsidRDefault="003D1780">
            <w:pPr>
              <w:spacing w:before="0" w:after="0"/>
              <w:jc w:val="center"/>
              <w:rPr>
                <w:rFonts w:cs="Arial"/>
                <w:color w:val="auto"/>
                <w:szCs w:val="20"/>
                <w:lang w:eastAsia="es-ES"/>
              </w:rPr>
            </w:pPr>
            <w:r w:rsidRPr="009E67FB">
              <w:rPr>
                <w:rFonts w:cs="Arial"/>
                <w:color w:val="auto"/>
                <w:szCs w:val="20"/>
                <w:lang w:eastAsia="es-ES"/>
              </w:rPr>
              <w:t>Ing. César Ledesma Ugalde</w:t>
            </w:r>
          </w:p>
        </w:tc>
        <w:tc>
          <w:tcPr>
            <w:tcW w:w="1044" w:type="pct"/>
            <w:shd w:val="clear" w:color="auto" w:fill="F2F2F2" w:themeFill="background1" w:themeFillShade="F2"/>
            <w:vAlign w:val="center"/>
          </w:tcPr>
          <w:p w14:paraId="4113E490"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711" w:type="pct"/>
            <w:shd w:val="clear" w:color="auto" w:fill="F2F2F2" w:themeFill="background1" w:themeFillShade="F2"/>
            <w:vAlign w:val="center"/>
          </w:tcPr>
          <w:p w14:paraId="33343650"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3D1780" w:rsidRPr="009E67FB" w14:paraId="41FCF5EF" w14:textId="77777777" w:rsidTr="003D1780">
        <w:trPr>
          <w:cnfStyle w:val="100000000000" w:firstRow="1" w:lastRow="0" w:firstColumn="0" w:lastColumn="0" w:oddVBand="0" w:evenVBand="0" w:oddHBand="0" w:evenHBand="0" w:firstRowFirstColumn="0" w:firstRowLastColumn="0" w:lastRowFirstColumn="0" w:lastRowLastColumn="0"/>
          <w:trHeight w:val="417"/>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ECDEEF"/>
            <w:vAlign w:val="center"/>
          </w:tcPr>
          <w:p w14:paraId="2D56EDC6" w14:textId="77777777" w:rsidR="003D1780" w:rsidRPr="0033649D" w:rsidRDefault="003D1780">
            <w:pPr>
              <w:spacing w:before="0" w:after="0"/>
              <w:jc w:val="center"/>
              <w:rPr>
                <w:rFonts w:cs="Arial"/>
                <w:color w:val="auto"/>
                <w:szCs w:val="20"/>
                <w:lang w:eastAsia="es-ES"/>
              </w:rPr>
            </w:pPr>
            <w:r w:rsidRPr="009E67FB">
              <w:rPr>
                <w:rFonts w:cs="Arial"/>
                <w:color w:val="auto"/>
                <w:szCs w:val="20"/>
                <w:lang w:eastAsia="es-ES"/>
              </w:rPr>
              <w:t>Mtra. Claudia Carolina Olivares Álvarez</w:t>
            </w:r>
          </w:p>
        </w:tc>
        <w:tc>
          <w:tcPr>
            <w:tcW w:w="1044" w:type="pct"/>
            <w:shd w:val="clear" w:color="auto" w:fill="ECDEEF"/>
            <w:vAlign w:val="center"/>
          </w:tcPr>
          <w:p w14:paraId="7AEC7E65"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711" w:type="pct"/>
            <w:shd w:val="clear" w:color="auto" w:fill="ECDEEF"/>
            <w:vAlign w:val="center"/>
          </w:tcPr>
          <w:p w14:paraId="5DB9F51B"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Integrante</w:t>
            </w:r>
          </w:p>
        </w:tc>
      </w:tr>
      <w:tr w:rsidR="003D1780" w:rsidRPr="009E67FB" w14:paraId="4085057F" w14:textId="77777777" w:rsidTr="003D1780">
        <w:trPr>
          <w:cnfStyle w:val="100000000000" w:firstRow="1" w:lastRow="0" w:firstColumn="0" w:lastColumn="0" w:oddVBand="0" w:evenVBand="0" w:oddHBand="0" w:evenHBand="0" w:firstRowFirstColumn="0" w:firstRowLastColumn="0" w:lastRowFirstColumn="0" w:lastRowLastColumn="0"/>
          <w:trHeight w:val="410"/>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F2F2F2" w:themeFill="background1" w:themeFillShade="F2"/>
            <w:vAlign w:val="center"/>
          </w:tcPr>
          <w:p w14:paraId="2073A599" w14:textId="77777777" w:rsidR="003D1780" w:rsidRPr="0033649D" w:rsidRDefault="003D1780">
            <w:pPr>
              <w:spacing w:before="0" w:after="0"/>
              <w:jc w:val="center"/>
              <w:rPr>
                <w:rFonts w:cs="Arial"/>
                <w:color w:val="auto"/>
                <w:szCs w:val="20"/>
                <w:lang w:eastAsia="es-ES"/>
              </w:rPr>
            </w:pPr>
            <w:r w:rsidRPr="009E67FB">
              <w:rPr>
                <w:rFonts w:cs="Arial"/>
                <w:color w:val="auto"/>
                <w:szCs w:val="20"/>
                <w:lang w:eastAsia="es-ES"/>
              </w:rPr>
              <w:t>Ing. Héctor Gallego Ávila</w:t>
            </w:r>
          </w:p>
        </w:tc>
        <w:tc>
          <w:tcPr>
            <w:tcW w:w="1044" w:type="pct"/>
            <w:shd w:val="clear" w:color="auto" w:fill="F2F2F2" w:themeFill="background1" w:themeFillShade="F2"/>
            <w:vAlign w:val="center"/>
          </w:tcPr>
          <w:p w14:paraId="0FA494E9"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COTAPREP</w:t>
            </w:r>
          </w:p>
        </w:tc>
        <w:tc>
          <w:tcPr>
            <w:tcW w:w="1711" w:type="pct"/>
            <w:shd w:val="clear" w:color="auto" w:fill="F2F2F2" w:themeFill="background1" w:themeFillShade="F2"/>
            <w:vAlign w:val="center"/>
          </w:tcPr>
          <w:p w14:paraId="37F15635"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Secretario técnico</w:t>
            </w:r>
          </w:p>
        </w:tc>
      </w:tr>
      <w:tr w:rsidR="003D1780" w:rsidRPr="009E67FB" w14:paraId="04710195" w14:textId="77777777" w:rsidTr="003D1780">
        <w:trPr>
          <w:cnfStyle w:val="100000000000" w:firstRow="1" w:lastRow="0" w:firstColumn="0" w:lastColumn="0" w:oddVBand="0" w:evenVBand="0" w:oddHBand="0" w:evenHBand="0" w:firstRowFirstColumn="0" w:firstRowLastColumn="0" w:lastRowFirstColumn="0" w:lastRowLastColumn="0"/>
          <w:trHeight w:val="416"/>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ECDEEF"/>
            <w:vAlign w:val="center"/>
          </w:tcPr>
          <w:p w14:paraId="4A30B599" w14:textId="77777777" w:rsidR="003D1780" w:rsidRPr="0067013B" w:rsidRDefault="003D1780">
            <w:pPr>
              <w:spacing w:before="0" w:after="0"/>
              <w:jc w:val="center"/>
              <w:rPr>
                <w:rFonts w:cs="Arial"/>
                <w:color w:val="auto"/>
                <w:szCs w:val="20"/>
                <w:lang w:eastAsia="es-ES"/>
              </w:rPr>
            </w:pPr>
            <w:r w:rsidRPr="009E67FB">
              <w:rPr>
                <w:rFonts w:cs="Arial"/>
                <w:color w:val="auto"/>
                <w:szCs w:val="20"/>
                <w:lang w:eastAsia="es-ES"/>
              </w:rPr>
              <w:t>Lic. Zoad Jeanine García González</w:t>
            </w:r>
          </w:p>
        </w:tc>
        <w:tc>
          <w:tcPr>
            <w:tcW w:w="1044" w:type="pct"/>
            <w:shd w:val="clear" w:color="auto" w:fill="ECDEEF"/>
            <w:vAlign w:val="center"/>
          </w:tcPr>
          <w:p w14:paraId="49B38DF7" w14:textId="77777777" w:rsidR="003D1780" w:rsidRPr="0067013B"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rPr>
              <w:t>Consejo General</w:t>
            </w:r>
          </w:p>
        </w:tc>
        <w:tc>
          <w:tcPr>
            <w:tcW w:w="1711" w:type="pct"/>
            <w:shd w:val="clear" w:color="auto" w:fill="ECDEEF"/>
            <w:vAlign w:val="center"/>
          </w:tcPr>
          <w:p w14:paraId="085A1F57" w14:textId="77777777" w:rsidR="003D1780" w:rsidRPr="0067013B"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9E67FB">
              <w:rPr>
                <w:rFonts w:cs="Arial"/>
                <w:b w:val="0"/>
                <w:bCs w:val="0"/>
                <w:color w:val="auto"/>
                <w:szCs w:val="20"/>
                <w:lang w:eastAsia="es-ES"/>
              </w:rPr>
              <w:t>Consejera electoral</w:t>
            </w:r>
          </w:p>
        </w:tc>
      </w:tr>
      <w:tr w:rsidR="003D1780" w:rsidRPr="009E67FB" w14:paraId="41518618"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245" w:type="pct"/>
            <w:shd w:val="clear" w:color="auto" w:fill="F2F2F2" w:themeFill="background1" w:themeFillShade="F2"/>
            <w:vAlign w:val="center"/>
          </w:tcPr>
          <w:p w14:paraId="7E5674B6" w14:textId="77777777" w:rsidR="003D1780" w:rsidRPr="0033649D" w:rsidRDefault="003D1780">
            <w:pPr>
              <w:spacing w:before="0" w:after="0"/>
              <w:jc w:val="center"/>
              <w:rPr>
                <w:rFonts w:cs="Arial"/>
                <w:color w:val="auto"/>
                <w:szCs w:val="20"/>
                <w:lang w:eastAsia="es-ES"/>
              </w:rPr>
            </w:pPr>
            <w:r w:rsidRPr="0067013B">
              <w:rPr>
                <w:color w:val="auto"/>
                <w:lang w:eastAsia="es-ES"/>
              </w:rPr>
              <w:t>Mtro. Ricardo Ríos Donato</w:t>
            </w:r>
          </w:p>
        </w:tc>
        <w:tc>
          <w:tcPr>
            <w:tcW w:w="1044" w:type="pct"/>
            <w:shd w:val="clear" w:color="auto" w:fill="F2F2F2" w:themeFill="background1" w:themeFillShade="F2"/>
            <w:vAlign w:val="center"/>
          </w:tcPr>
          <w:p w14:paraId="55C8642D"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rPr>
            </w:pPr>
            <w:r w:rsidRPr="0033649D">
              <w:rPr>
                <w:b w:val="0"/>
                <w:bCs w:val="0"/>
                <w:color w:val="auto"/>
                <w:lang w:eastAsia="es-ES"/>
              </w:rPr>
              <w:t>Instituto Nacional Electoral</w:t>
            </w:r>
          </w:p>
        </w:tc>
        <w:tc>
          <w:tcPr>
            <w:tcW w:w="1711" w:type="pct"/>
            <w:shd w:val="clear" w:color="auto" w:fill="F2F2F2" w:themeFill="background1" w:themeFillShade="F2"/>
            <w:vAlign w:val="center"/>
          </w:tcPr>
          <w:p w14:paraId="03B7E825" w14:textId="77777777" w:rsidR="003D1780" w:rsidRPr="0033649D" w:rsidRDefault="003D1780">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Cs w:val="20"/>
                <w:lang w:eastAsia="es-ES"/>
              </w:rPr>
            </w:pPr>
            <w:r w:rsidRPr="0033649D">
              <w:rPr>
                <w:b w:val="0"/>
                <w:bCs w:val="0"/>
                <w:color w:val="auto"/>
                <w:lang w:eastAsia="es-ES"/>
              </w:rPr>
              <w:t>Jefe del Departamento de Operación de Sistemas de la Junta Local</w:t>
            </w:r>
          </w:p>
        </w:tc>
      </w:tr>
    </w:tbl>
    <w:p w14:paraId="149A17F9" w14:textId="77777777" w:rsidR="00B40A49" w:rsidRPr="009E67FB" w:rsidRDefault="00B40A49" w:rsidP="002B3B32">
      <w:pPr>
        <w:spacing w:before="0" w:after="0"/>
        <w:jc w:val="center"/>
        <w:rPr>
          <w:rFonts w:cs="Arial"/>
          <w:b/>
          <w:szCs w:val="20"/>
        </w:rPr>
      </w:pPr>
    </w:p>
    <w:p w14:paraId="476F0C44" w14:textId="0A366366" w:rsidR="006F7F30" w:rsidRPr="009E67FB" w:rsidRDefault="00320403" w:rsidP="00320403">
      <w:pPr>
        <w:spacing w:before="0" w:after="0"/>
        <w:rPr>
          <w:sz w:val="22"/>
          <w:szCs w:val="22"/>
        </w:rPr>
      </w:pPr>
      <w:r w:rsidRPr="009E67FB">
        <w:rPr>
          <w:sz w:val="22"/>
          <w:szCs w:val="22"/>
        </w:rPr>
        <w:t xml:space="preserve">Video de la </w:t>
      </w:r>
      <w:r w:rsidR="006F7F30" w:rsidRPr="009E67FB">
        <w:rPr>
          <w:sz w:val="22"/>
          <w:szCs w:val="22"/>
        </w:rPr>
        <w:t xml:space="preserve">quinta </w:t>
      </w:r>
      <w:r w:rsidRPr="009E67FB">
        <w:rPr>
          <w:sz w:val="22"/>
          <w:szCs w:val="22"/>
        </w:rPr>
        <w:t>reunión</w:t>
      </w:r>
      <w:r w:rsidR="006F7F30" w:rsidRPr="009E67FB">
        <w:rPr>
          <w:sz w:val="22"/>
          <w:szCs w:val="22"/>
        </w:rPr>
        <w:t xml:space="preserve"> formal de trabajo</w:t>
      </w:r>
      <w:r w:rsidRPr="009E67FB">
        <w:rPr>
          <w:sz w:val="22"/>
          <w:szCs w:val="22"/>
        </w:rPr>
        <w:t>:</w:t>
      </w:r>
    </w:p>
    <w:p w14:paraId="0D48DF77" w14:textId="1C4969DD" w:rsidR="00320403" w:rsidRPr="009E67FB" w:rsidRDefault="00320403" w:rsidP="00320403">
      <w:pPr>
        <w:spacing w:before="0" w:after="0"/>
        <w:rPr>
          <w:sz w:val="22"/>
          <w:szCs w:val="22"/>
        </w:rPr>
      </w:pPr>
      <w:r w:rsidRPr="009E67FB">
        <w:rPr>
          <w:sz w:val="22"/>
          <w:szCs w:val="22"/>
        </w:rPr>
        <w:t xml:space="preserve"> </w:t>
      </w:r>
      <w:hyperlink r:id="rId24" w:history="1">
        <w:r w:rsidRPr="009E67FB">
          <w:rPr>
            <w:rStyle w:val="Hipervnculo"/>
            <w:sz w:val="22"/>
            <w:szCs w:val="22"/>
          </w:rPr>
          <w:t>https://youtu.be/NTs9mUMbJ9M?si=Zs_NXDBSrAy1TON1</w:t>
        </w:r>
      </w:hyperlink>
    </w:p>
    <w:p w14:paraId="64ACC2F3" w14:textId="77777777" w:rsidR="00B40A49" w:rsidRPr="009E67FB" w:rsidRDefault="00B40A49" w:rsidP="002B3B32">
      <w:pPr>
        <w:spacing w:before="0" w:after="0"/>
        <w:jc w:val="center"/>
        <w:rPr>
          <w:rFonts w:cs="Arial"/>
          <w:b/>
          <w:szCs w:val="20"/>
        </w:rPr>
      </w:pPr>
    </w:p>
    <w:p w14:paraId="6FAB98F0" w14:textId="77777777" w:rsidR="006F7F30" w:rsidRPr="009E67FB" w:rsidRDefault="006F7F30" w:rsidP="002B3B32">
      <w:pPr>
        <w:spacing w:before="0" w:after="0"/>
        <w:jc w:val="center"/>
        <w:rPr>
          <w:rFonts w:cs="Arial"/>
          <w:b/>
          <w:szCs w:val="20"/>
        </w:rPr>
      </w:pPr>
    </w:p>
    <w:p w14:paraId="37437555" w14:textId="17DB5B1C" w:rsidR="006F7F30" w:rsidRPr="0067013B" w:rsidRDefault="004526E4" w:rsidP="006F7F30">
      <w:pPr>
        <w:spacing w:before="0" w:after="0"/>
        <w:jc w:val="center"/>
        <w:rPr>
          <w:rFonts w:cs="Arial"/>
          <w:b/>
          <w:bCs/>
          <w:sz w:val="24"/>
          <w:szCs w:val="32"/>
        </w:rPr>
      </w:pPr>
      <w:r w:rsidRPr="0067013B">
        <w:rPr>
          <w:rFonts w:cs="Arial"/>
          <w:b/>
          <w:bCs/>
          <w:sz w:val="24"/>
          <w:szCs w:val="32"/>
        </w:rPr>
        <w:lastRenderedPageBreak/>
        <w:t xml:space="preserve">Sexta </w:t>
      </w:r>
      <w:r w:rsidR="006F7F30" w:rsidRPr="0067013B">
        <w:rPr>
          <w:rFonts w:cs="Arial"/>
          <w:b/>
          <w:bCs/>
          <w:sz w:val="24"/>
          <w:szCs w:val="32"/>
        </w:rPr>
        <w:t>reunión formal de trabajo con representaciones de partidos políticos y candidatos independientes</w:t>
      </w:r>
    </w:p>
    <w:p w14:paraId="31F91D0A" w14:textId="77777777" w:rsidR="006F7F30" w:rsidRPr="0067013B" w:rsidRDefault="006F7F30" w:rsidP="006F7F30">
      <w:pPr>
        <w:spacing w:before="0" w:after="0"/>
        <w:jc w:val="center"/>
        <w:rPr>
          <w:rFonts w:cs="Arial"/>
          <w:b/>
          <w:bCs/>
          <w:sz w:val="24"/>
          <w:szCs w:val="32"/>
        </w:rPr>
      </w:pPr>
    </w:p>
    <w:p w14:paraId="16D4CC6C" w14:textId="4AC91C10" w:rsidR="00B40A49" w:rsidRPr="0067013B" w:rsidRDefault="004526E4" w:rsidP="002B3B32">
      <w:pPr>
        <w:spacing w:before="0" w:after="0"/>
        <w:jc w:val="center"/>
        <w:rPr>
          <w:rFonts w:cs="Arial"/>
          <w:sz w:val="24"/>
          <w:szCs w:val="32"/>
        </w:rPr>
      </w:pPr>
      <w:r w:rsidRPr="0067013B">
        <w:rPr>
          <w:rFonts w:cs="Arial"/>
          <w:sz w:val="24"/>
          <w:szCs w:val="32"/>
        </w:rPr>
        <w:t>29</w:t>
      </w:r>
      <w:r w:rsidR="006F7F30" w:rsidRPr="0067013B">
        <w:rPr>
          <w:rFonts w:cs="Arial"/>
          <w:sz w:val="24"/>
          <w:szCs w:val="32"/>
        </w:rPr>
        <w:t xml:space="preserve"> de </w:t>
      </w:r>
      <w:r w:rsidRPr="0067013B">
        <w:rPr>
          <w:rFonts w:cs="Arial"/>
          <w:sz w:val="24"/>
          <w:szCs w:val="32"/>
        </w:rPr>
        <w:t>abril</w:t>
      </w:r>
      <w:r w:rsidR="006F7F30" w:rsidRPr="0067013B">
        <w:rPr>
          <w:rFonts w:cs="Arial"/>
          <w:sz w:val="24"/>
          <w:szCs w:val="32"/>
        </w:rPr>
        <w:t xml:space="preserve"> | 16:30 horas | Sesión virtual</w:t>
      </w:r>
    </w:p>
    <w:p w14:paraId="78A62C03" w14:textId="77777777" w:rsidR="00B40A49" w:rsidRPr="0067013B" w:rsidRDefault="00B40A49" w:rsidP="002B3B32">
      <w:pPr>
        <w:spacing w:before="0" w:after="0"/>
        <w:jc w:val="center"/>
        <w:rPr>
          <w:rFonts w:cs="Arial"/>
          <w:b/>
          <w:bCs/>
          <w:szCs w:val="20"/>
        </w:rPr>
      </w:pPr>
    </w:p>
    <w:tbl>
      <w:tblPr>
        <w:tblStyle w:val="Tablaconcuadrcula4-nfasis1"/>
        <w:tblW w:w="5000" w:type="pct"/>
        <w:jc w:val="center"/>
        <w:tblLook w:val="00A0" w:firstRow="1" w:lastRow="0" w:firstColumn="1" w:lastColumn="0" w:noHBand="0" w:noVBand="0"/>
      </w:tblPr>
      <w:tblGrid>
        <w:gridCol w:w="3963"/>
        <w:gridCol w:w="2172"/>
        <w:gridCol w:w="2693"/>
      </w:tblGrid>
      <w:tr w:rsidR="004526E4" w:rsidRPr="009E67FB" w14:paraId="11BFB8E6" w14:textId="77777777">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CC8C6F4" w14:textId="77777777" w:rsidR="004526E4" w:rsidRPr="0067013B" w:rsidRDefault="004526E4">
            <w:pPr>
              <w:spacing w:before="0" w:after="0"/>
              <w:jc w:val="center"/>
              <w:rPr>
                <w:szCs w:val="20"/>
                <w:lang w:eastAsia="es-ES"/>
              </w:rPr>
            </w:pPr>
            <w:r w:rsidRPr="0067013B">
              <w:rPr>
                <w:szCs w:val="20"/>
                <w:lang w:eastAsia="es-ES"/>
              </w:rPr>
              <w:t>Nombre</w:t>
            </w:r>
          </w:p>
        </w:tc>
        <w:tc>
          <w:tcPr>
            <w:tcW w:w="1230" w:type="pct"/>
            <w:vAlign w:val="center"/>
          </w:tcPr>
          <w:p w14:paraId="3D8570C2" w14:textId="77777777" w:rsidR="004526E4" w:rsidRPr="0067013B" w:rsidRDefault="004526E4">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67013B">
              <w:rPr>
                <w:szCs w:val="20"/>
                <w:lang w:eastAsia="es-ES"/>
              </w:rPr>
              <w:t>Área</w:t>
            </w:r>
          </w:p>
        </w:tc>
        <w:tc>
          <w:tcPr>
            <w:tcW w:w="1525" w:type="pct"/>
            <w:vAlign w:val="center"/>
          </w:tcPr>
          <w:p w14:paraId="43438E87" w14:textId="77777777" w:rsidR="004526E4" w:rsidRPr="0067013B" w:rsidRDefault="004526E4">
            <w:pPr>
              <w:spacing w:before="0" w:after="0"/>
              <w:jc w:val="center"/>
              <w:cnfStyle w:val="100000000000" w:firstRow="1" w:lastRow="0" w:firstColumn="0" w:lastColumn="0" w:oddVBand="0" w:evenVBand="0" w:oddHBand="0" w:evenHBand="0" w:firstRowFirstColumn="0" w:firstRowLastColumn="0" w:lastRowFirstColumn="0" w:lastRowLastColumn="0"/>
              <w:rPr>
                <w:szCs w:val="20"/>
                <w:lang w:eastAsia="es-ES"/>
              </w:rPr>
            </w:pPr>
            <w:r w:rsidRPr="0067013B">
              <w:rPr>
                <w:szCs w:val="20"/>
                <w:lang w:eastAsia="es-ES"/>
              </w:rPr>
              <w:t>Cargo</w:t>
            </w:r>
          </w:p>
        </w:tc>
      </w:tr>
      <w:tr w:rsidR="004526E4" w:rsidRPr="009E67FB" w14:paraId="104D2837" w14:textId="77777777" w:rsidTr="004526E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324F998" w14:textId="77777777" w:rsidR="004526E4" w:rsidRPr="0067013B" w:rsidRDefault="004526E4">
            <w:pPr>
              <w:spacing w:before="0" w:after="0"/>
              <w:jc w:val="center"/>
              <w:rPr>
                <w:rFonts w:cs="Arial"/>
                <w:szCs w:val="20"/>
                <w:lang w:eastAsia="es-ES"/>
              </w:rPr>
            </w:pPr>
            <w:r w:rsidRPr="009E67FB">
              <w:rPr>
                <w:rFonts w:cs="Arial"/>
                <w:szCs w:val="20"/>
                <w:lang w:eastAsia="es-ES"/>
              </w:rPr>
              <w:t>Ing. Ignacio Alberto Alarcón Alonzo</w:t>
            </w:r>
          </w:p>
        </w:tc>
        <w:tc>
          <w:tcPr>
            <w:tcW w:w="1230" w:type="pct"/>
            <w:vAlign w:val="center"/>
          </w:tcPr>
          <w:p w14:paraId="3C87EBE0"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lang w:eastAsia="es-ES"/>
              </w:rPr>
              <w:t>COTAPREP</w:t>
            </w:r>
          </w:p>
        </w:tc>
        <w:tc>
          <w:tcPr>
            <w:tcW w:w="1525" w:type="pct"/>
            <w:vAlign w:val="center"/>
          </w:tcPr>
          <w:p w14:paraId="4570B7EF"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lang w:eastAsia="es-ES"/>
              </w:rPr>
              <w:t>Integrante</w:t>
            </w:r>
          </w:p>
        </w:tc>
      </w:tr>
      <w:tr w:rsidR="004526E4" w:rsidRPr="009E67FB" w14:paraId="5516EEE7" w14:textId="77777777" w:rsidTr="004526E4">
        <w:trPr>
          <w:cnfStyle w:val="000000010000" w:firstRow="0" w:lastRow="0" w:firstColumn="0" w:lastColumn="0" w:oddVBand="0" w:evenVBand="0" w:oddHBand="0" w:evenHBand="1"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7B0C7807" w14:textId="77777777" w:rsidR="004526E4" w:rsidRPr="0067013B" w:rsidRDefault="004526E4">
            <w:pPr>
              <w:spacing w:before="0" w:after="0"/>
              <w:jc w:val="center"/>
              <w:rPr>
                <w:rFonts w:cs="Arial"/>
                <w:szCs w:val="20"/>
                <w:lang w:eastAsia="es-ES"/>
              </w:rPr>
            </w:pPr>
            <w:r w:rsidRPr="009E67FB">
              <w:rPr>
                <w:rFonts w:cs="Arial"/>
                <w:szCs w:val="20"/>
                <w:lang w:eastAsia="es-ES"/>
              </w:rPr>
              <w:t>Ing. César Ledesma Ugalde</w:t>
            </w:r>
          </w:p>
        </w:tc>
        <w:tc>
          <w:tcPr>
            <w:tcW w:w="1230" w:type="pct"/>
            <w:vAlign w:val="center"/>
          </w:tcPr>
          <w:p w14:paraId="2865B1A2" w14:textId="77777777" w:rsidR="004526E4" w:rsidRPr="0067013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szCs w:val="20"/>
                <w:lang w:eastAsia="es-ES"/>
              </w:rPr>
            </w:pPr>
            <w:r w:rsidRPr="009E67FB">
              <w:rPr>
                <w:rFonts w:cs="Arial"/>
                <w:szCs w:val="20"/>
                <w:lang w:eastAsia="es-ES"/>
              </w:rPr>
              <w:t>COTAPREP</w:t>
            </w:r>
          </w:p>
        </w:tc>
        <w:tc>
          <w:tcPr>
            <w:tcW w:w="1525" w:type="pct"/>
            <w:vAlign w:val="center"/>
          </w:tcPr>
          <w:p w14:paraId="605C6EE3" w14:textId="77777777" w:rsidR="004526E4" w:rsidRPr="0067013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szCs w:val="20"/>
                <w:lang w:eastAsia="es-ES"/>
              </w:rPr>
            </w:pPr>
            <w:r w:rsidRPr="009E67FB">
              <w:rPr>
                <w:rFonts w:cs="Arial"/>
                <w:szCs w:val="20"/>
                <w:lang w:eastAsia="es-ES"/>
              </w:rPr>
              <w:t>Integrante</w:t>
            </w:r>
          </w:p>
        </w:tc>
      </w:tr>
      <w:tr w:rsidR="004526E4" w:rsidRPr="009E67FB" w14:paraId="792DAC5E" w14:textId="77777777" w:rsidTr="004526E4">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6BD7F818" w14:textId="77777777" w:rsidR="004526E4" w:rsidRPr="0067013B" w:rsidRDefault="004526E4">
            <w:pPr>
              <w:spacing w:before="0" w:after="0"/>
              <w:jc w:val="center"/>
              <w:rPr>
                <w:rFonts w:cs="Arial"/>
                <w:szCs w:val="20"/>
                <w:lang w:eastAsia="es-ES"/>
              </w:rPr>
            </w:pPr>
            <w:r w:rsidRPr="009E67FB">
              <w:rPr>
                <w:rFonts w:cs="Arial"/>
                <w:szCs w:val="20"/>
                <w:lang w:eastAsia="es-ES"/>
              </w:rPr>
              <w:t>Mtra. Claudia Carolina Olivares Álvarez</w:t>
            </w:r>
          </w:p>
        </w:tc>
        <w:tc>
          <w:tcPr>
            <w:tcW w:w="1230" w:type="pct"/>
            <w:vAlign w:val="center"/>
          </w:tcPr>
          <w:p w14:paraId="5755AB4D"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lang w:eastAsia="es-ES"/>
              </w:rPr>
              <w:t>COTAPREP</w:t>
            </w:r>
          </w:p>
        </w:tc>
        <w:tc>
          <w:tcPr>
            <w:tcW w:w="1525" w:type="pct"/>
            <w:vAlign w:val="center"/>
          </w:tcPr>
          <w:p w14:paraId="0C99891C"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lang w:eastAsia="es-ES"/>
              </w:rPr>
              <w:t>Integrante</w:t>
            </w:r>
          </w:p>
        </w:tc>
      </w:tr>
      <w:tr w:rsidR="004526E4" w:rsidRPr="009E67FB" w14:paraId="2CBF2D9A" w14:textId="77777777" w:rsidTr="004526E4">
        <w:trPr>
          <w:cnfStyle w:val="000000010000" w:firstRow="0" w:lastRow="0" w:firstColumn="0" w:lastColumn="0" w:oddVBand="0" w:evenVBand="0" w:oddHBand="0" w:evenHBand="1"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683A9100" w14:textId="77777777" w:rsidR="004526E4" w:rsidRPr="0067013B" w:rsidRDefault="004526E4">
            <w:pPr>
              <w:spacing w:before="0" w:after="0"/>
              <w:jc w:val="center"/>
              <w:rPr>
                <w:rFonts w:cs="Arial"/>
                <w:szCs w:val="20"/>
                <w:lang w:eastAsia="es-ES"/>
              </w:rPr>
            </w:pPr>
            <w:r w:rsidRPr="009E67FB">
              <w:rPr>
                <w:rFonts w:cs="Arial"/>
                <w:szCs w:val="20"/>
                <w:lang w:eastAsia="es-ES"/>
              </w:rPr>
              <w:t>Ing. Héctor Gallego Ávila</w:t>
            </w:r>
          </w:p>
        </w:tc>
        <w:tc>
          <w:tcPr>
            <w:tcW w:w="1230" w:type="pct"/>
            <w:vAlign w:val="center"/>
          </w:tcPr>
          <w:p w14:paraId="29D99AC6" w14:textId="77777777" w:rsidR="004526E4" w:rsidRPr="0067013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szCs w:val="20"/>
                <w:lang w:eastAsia="es-ES"/>
              </w:rPr>
            </w:pPr>
            <w:r w:rsidRPr="009E67FB">
              <w:rPr>
                <w:rFonts w:cs="Arial"/>
                <w:szCs w:val="20"/>
                <w:lang w:eastAsia="es-ES"/>
              </w:rPr>
              <w:t>COTAPREP</w:t>
            </w:r>
          </w:p>
        </w:tc>
        <w:tc>
          <w:tcPr>
            <w:tcW w:w="1525" w:type="pct"/>
            <w:vAlign w:val="center"/>
          </w:tcPr>
          <w:p w14:paraId="1C135561" w14:textId="77777777" w:rsidR="004526E4" w:rsidRPr="0067013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b/>
                <w:bCs/>
                <w:szCs w:val="20"/>
                <w:lang w:eastAsia="es-ES"/>
              </w:rPr>
            </w:pPr>
            <w:r w:rsidRPr="009E67FB">
              <w:rPr>
                <w:rFonts w:cs="Arial"/>
                <w:szCs w:val="20"/>
                <w:lang w:eastAsia="es-ES"/>
              </w:rPr>
              <w:t>Secretario técnico</w:t>
            </w:r>
          </w:p>
        </w:tc>
      </w:tr>
      <w:tr w:rsidR="004526E4" w:rsidRPr="009E67FB" w14:paraId="44E28C54" w14:textId="77777777" w:rsidTr="004526E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3D452BBC" w14:textId="77777777" w:rsidR="004526E4" w:rsidRPr="0067013B" w:rsidRDefault="004526E4">
            <w:pPr>
              <w:spacing w:before="0" w:after="0"/>
              <w:jc w:val="center"/>
              <w:rPr>
                <w:rFonts w:cs="Arial"/>
                <w:szCs w:val="20"/>
                <w:lang w:eastAsia="es-ES"/>
              </w:rPr>
            </w:pPr>
            <w:r w:rsidRPr="009E67FB">
              <w:rPr>
                <w:rFonts w:cs="Arial"/>
                <w:szCs w:val="20"/>
                <w:lang w:eastAsia="es-ES"/>
              </w:rPr>
              <w:t>Lic. Zoad Jeanine García González</w:t>
            </w:r>
          </w:p>
        </w:tc>
        <w:tc>
          <w:tcPr>
            <w:tcW w:w="1230" w:type="pct"/>
            <w:vAlign w:val="center"/>
          </w:tcPr>
          <w:p w14:paraId="21ABAD61"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rPr>
              <w:t>Consejo General</w:t>
            </w:r>
          </w:p>
        </w:tc>
        <w:tc>
          <w:tcPr>
            <w:tcW w:w="1525" w:type="pct"/>
            <w:vAlign w:val="center"/>
          </w:tcPr>
          <w:p w14:paraId="52273329" w14:textId="77777777" w:rsidR="004526E4" w:rsidRPr="0067013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lang w:eastAsia="es-ES"/>
              </w:rPr>
            </w:pPr>
            <w:r w:rsidRPr="009E67FB">
              <w:rPr>
                <w:rFonts w:cs="Arial"/>
                <w:szCs w:val="20"/>
                <w:lang w:eastAsia="es-ES"/>
              </w:rPr>
              <w:t>Consejera electoral</w:t>
            </w:r>
          </w:p>
        </w:tc>
      </w:tr>
      <w:tr w:rsidR="004526E4" w:rsidRPr="009E67FB" w14:paraId="7DDC29A6" w14:textId="77777777">
        <w:trPr>
          <w:cnfStyle w:val="000000010000" w:firstRow="0" w:lastRow="0" w:firstColumn="0" w:lastColumn="0" w:oddVBand="0" w:evenVBand="0" w:oddHBand="0" w:evenHBand="1"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422E4397" w14:textId="77777777" w:rsidR="004526E4" w:rsidRPr="009E67FB" w:rsidRDefault="004526E4">
            <w:pPr>
              <w:spacing w:before="0" w:after="0"/>
              <w:jc w:val="center"/>
              <w:rPr>
                <w:rFonts w:cs="Arial"/>
                <w:szCs w:val="20"/>
                <w:lang w:eastAsia="es-ES"/>
              </w:rPr>
            </w:pPr>
            <w:r w:rsidRPr="009E67FB">
              <w:rPr>
                <w:rFonts w:cs="Arial"/>
                <w:szCs w:val="20"/>
                <w:lang w:eastAsia="es-ES"/>
              </w:rPr>
              <w:t>Lic. Luis Alberto Muñoz Rodríguez</w:t>
            </w:r>
          </w:p>
        </w:tc>
        <w:tc>
          <w:tcPr>
            <w:tcW w:w="1230" w:type="pct"/>
            <w:vAlign w:val="center"/>
          </w:tcPr>
          <w:p w14:paraId="03E3BFDE" w14:textId="77777777" w:rsidR="004526E4" w:rsidRPr="009E67F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rPr>
            </w:pPr>
            <w:r w:rsidRPr="009E67FB">
              <w:rPr>
                <w:rFonts w:cs="Arial"/>
                <w:szCs w:val="20"/>
              </w:rPr>
              <w:t>Consejo General</w:t>
            </w:r>
          </w:p>
        </w:tc>
        <w:tc>
          <w:tcPr>
            <w:tcW w:w="1525" w:type="pct"/>
            <w:vAlign w:val="center"/>
          </w:tcPr>
          <w:p w14:paraId="53444A1D" w14:textId="77777777" w:rsidR="004526E4" w:rsidRPr="009E67F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Representante suplente del Partido Acción Nacional</w:t>
            </w:r>
          </w:p>
        </w:tc>
      </w:tr>
      <w:tr w:rsidR="004526E4" w:rsidRPr="009E67FB" w14:paraId="602F68A4" w14:textId="7777777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0236D3D3" w14:textId="77777777" w:rsidR="004526E4" w:rsidRPr="009E67FB" w:rsidRDefault="004526E4">
            <w:pPr>
              <w:spacing w:before="0" w:after="0"/>
              <w:jc w:val="center"/>
              <w:rPr>
                <w:rFonts w:cs="Arial"/>
                <w:szCs w:val="20"/>
                <w:lang w:eastAsia="es-ES"/>
              </w:rPr>
            </w:pPr>
            <w:r w:rsidRPr="009E67FB">
              <w:rPr>
                <w:rFonts w:cs="Arial"/>
                <w:szCs w:val="20"/>
                <w:lang w:eastAsia="es-ES"/>
              </w:rPr>
              <w:t>Lic. Oscar Amézquita González</w:t>
            </w:r>
          </w:p>
        </w:tc>
        <w:tc>
          <w:tcPr>
            <w:tcW w:w="1230" w:type="pct"/>
            <w:vAlign w:val="center"/>
          </w:tcPr>
          <w:p w14:paraId="0C68E55A" w14:textId="77777777" w:rsidR="004526E4" w:rsidRPr="009E67F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E67FB">
              <w:rPr>
                <w:rFonts w:cs="Arial"/>
                <w:szCs w:val="20"/>
              </w:rPr>
              <w:t>Consejo General</w:t>
            </w:r>
          </w:p>
        </w:tc>
        <w:tc>
          <w:tcPr>
            <w:tcW w:w="1525" w:type="pct"/>
            <w:vAlign w:val="center"/>
          </w:tcPr>
          <w:p w14:paraId="2F335ACE" w14:textId="77777777" w:rsidR="004526E4" w:rsidRPr="009E67FB" w:rsidRDefault="004526E4">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lang w:eastAsia="es-ES"/>
              </w:rPr>
            </w:pPr>
            <w:r w:rsidRPr="009E67FB">
              <w:rPr>
                <w:rFonts w:cs="Arial"/>
                <w:szCs w:val="20"/>
                <w:lang w:eastAsia="es-ES"/>
              </w:rPr>
              <w:t>Representante suplente de Movimiento Ciudadano</w:t>
            </w:r>
          </w:p>
        </w:tc>
      </w:tr>
      <w:tr w:rsidR="004526E4" w:rsidRPr="009E67FB" w14:paraId="24918422" w14:textId="77777777">
        <w:trPr>
          <w:cnfStyle w:val="000000010000" w:firstRow="0" w:lastRow="0" w:firstColumn="0" w:lastColumn="0" w:oddVBand="0" w:evenVBand="0" w:oddHBand="0" w:evenHBand="1"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45" w:type="pct"/>
            <w:vAlign w:val="center"/>
          </w:tcPr>
          <w:p w14:paraId="15CE480A" w14:textId="77777777" w:rsidR="004526E4" w:rsidRPr="009E67FB" w:rsidRDefault="004526E4">
            <w:pPr>
              <w:spacing w:before="0" w:after="0"/>
              <w:jc w:val="center"/>
              <w:rPr>
                <w:rFonts w:cs="Arial"/>
                <w:szCs w:val="20"/>
                <w:lang w:eastAsia="es-ES"/>
              </w:rPr>
            </w:pPr>
            <w:r w:rsidRPr="009E67FB">
              <w:rPr>
                <w:rFonts w:cs="Arial"/>
                <w:szCs w:val="20"/>
                <w:lang w:eastAsia="es-ES"/>
              </w:rPr>
              <w:t>Mtro. Ricardo Ríos Donato</w:t>
            </w:r>
          </w:p>
        </w:tc>
        <w:tc>
          <w:tcPr>
            <w:tcW w:w="1230" w:type="pct"/>
            <w:vAlign w:val="center"/>
          </w:tcPr>
          <w:p w14:paraId="25AE6B5F" w14:textId="77777777" w:rsidR="004526E4" w:rsidRPr="009E67F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rPr>
            </w:pPr>
            <w:r w:rsidRPr="009E67FB">
              <w:rPr>
                <w:rFonts w:cs="Arial"/>
                <w:szCs w:val="20"/>
              </w:rPr>
              <w:t>Instituto Nacional Electoral</w:t>
            </w:r>
          </w:p>
        </w:tc>
        <w:tc>
          <w:tcPr>
            <w:tcW w:w="1525" w:type="pct"/>
            <w:vAlign w:val="center"/>
          </w:tcPr>
          <w:p w14:paraId="2F59D6C8" w14:textId="77777777" w:rsidR="004526E4" w:rsidRPr="009E67FB" w:rsidRDefault="004526E4">
            <w:pPr>
              <w:spacing w:before="0" w:after="0"/>
              <w:jc w:val="center"/>
              <w:cnfStyle w:val="000000010000" w:firstRow="0" w:lastRow="0" w:firstColumn="0" w:lastColumn="0" w:oddVBand="0" w:evenVBand="0" w:oddHBand="0" w:evenHBand="1" w:firstRowFirstColumn="0" w:firstRowLastColumn="0" w:lastRowFirstColumn="0" w:lastRowLastColumn="0"/>
              <w:rPr>
                <w:rFonts w:cs="Arial"/>
                <w:szCs w:val="20"/>
                <w:lang w:eastAsia="es-ES"/>
              </w:rPr>
            </w:pPr>
            <w:r w:rsidRPr="009E67FB">
              <w:rPr>
                <w:rFonts w:cs="Arial"/>
                <w:szCs w:val="20"/>
                <w:lang w:eastAsia="es-ES"/>
              </w:rPr>
              <w:t>Jefe del Departamento de Operación de Sistemas de la Junta Local</w:t>
            </w:r>
          </w:p>
        </w:tc>
      </w:tr>
    </w:tbl>
    <w:p w14:paraId="29E1EEED" w14:textId="77777777" w:rsidR="00B40A49" w:rsidRPr="009E67FB" w:rsidRDefault="00B40A49" w:rsidP="002B3B32">
      <w:pPr>
        <w:spacing w:before="0" w:after="0"/>
        <w:jc w:val="center"/>
        <w:rPr>
          <w:rFonts w:cs="Arial"/>
          <w:b/>
          <w:szCs w:val="20"/>
        </w:rPr>
      </w:pPr>
    </w:p>
    <w:p w14:paraId="67F0597C" w14:textId="77777777" w:rsidR="004526E4" w:rsidRPr="009E67FB" w:rsidRDefault="004526E4" w:rsidP="004526E4">
      <w:pPr>
        <w:spacing w:before="0" w:after="0"/>
        <w:rPr>
          <w:sz w:val="22"/>
          <w:szCs w:val="22"/>
        </w:rPr>
      </w:pPr>
      <w:r w:rsidRPr="009E67FB">
        <w:rPr>
          <w:sz w:val="22"/>
          <w:szCs w:val="22"/>
        </w:rPr>
        <w:t>Video de la sexta reunión formal de trabajo:</w:t>
      </w:r>
    </w:p>
    <w:p w14:paraId="6A2915AD" w14:textId="657B8175" w:rsidR="00B40A49" w:rsidRPr="009E67FB" w:rsidRDefault="00000000" w:rsidP="004526E4">
      <w:pPr>
        <w:spacing w:before="0" w:after="0"/>
        <w:rPr>
          <w:sz w:val="22"/>
          <w:szCs w:val="22"/>
        </w:rPr>
      </w:pPr>
      <w:hyperlink r:id="rId25" w:history="1">
        <w:r w:rsidR="004526E4" w:rsidRPr="009E67FB">
          <w:rPr>
            <w:rStyle w:val="Hipervnculo"/>
            <w:sz w:val="22"/>
            <w:szCs w:val="22"/>
          </w:rPr>
          <w:t>https://youtu.be/Hp06xrqUx2Y?si=vWd5vaNk9WRMOA0y</w:t>
        </w:r>
      </w:hyperlink>
    </w:p>
    <w:p w14:paraId="181DC62A" w14:textId="77777777" w:rsidR="00B40A49" w:rsidRPr="009E67FB" w:rsidRDefault="00B40A49" w:rsidP="002B3B32">
      <w:pPr>
        <w:spacing w:before="0" w:after="0"/>
        <w:jc w:val="center"/>
        <w:rPr>
          <w:rFonts w:cs="Arial"/>
          <w:b/>
          <w:szCs w:val="20"/>
        </w:rPr>
      </w:pPr>
    </w:p>
    <w:p w14:paraId="6BB5A766" w14:textId="77777777" w:rsidR="00B40A49" w:rsidRPr="009E67FB" w:rsidRDefault="00B40A49" w:rsidP="002B3B32">
      <w:pPr>
        <w:spacing w:before="0" w:after="0"/>
        <w:jc w:val="center"/>
        <w:rPr>
          <w:rFonts w:cs="Arial"/>
          <w:b/>
          <w:szCs w:val="20"/>
        </w:rPr>
      </w:pPr>
    </w:p>
    <w:p w14:paraId="64C8E59C" w14:textId="5E56346C" w:rsidR="0094440C" w:rsidRPr="0067013B" w:rsidRDefault="0094440C" w:rsidP="0094440C">
      <w:pPr>
        <w:spacing w:before="0" w:after="0"/>
        <w:jc w:val="center"/>
        <w:rPr>
          <w:rFonts w:cs="Arial"/>
          <w:b/>
          <w:bCs/>
          <w:sz w:val="24"/>
          <w:szCs w:val="32"/>
        </w:rPr>
      </w:pPr>
      <w:r w:rsidRPr="0067013B">
        <w:rPr>
          <w:rFonts w:cs="Arial"/>
          <w:b/>
          <w:bCs/>
          <w:sz w:val="24"/>
          <w:szCs w:val="32"/>
        </w:rPr>
        <w:t>Séptima reunión formal de trabajo con representaciones de partidos políticos y candidatos independientes</w:t>
      </w:r>
    </w:p>
    <w:p w14:paraId="0A1D8D3B" w14:textId="77777777" w:rsidR="0094440C" w:rsidRPr="0067013B" w:rsidRDefault="0094440C" w:rsidP="0094440C">
      <w:pPr>
        <w:spacing w:before="0" w:after="0"/>
        <w:jc w:val="center"/>
        <w:rPr>
          <w:rFonts w:cs="Arial"/>
          <w:b/>
          <w:bCs/>
          <w:sz w:val="24"/>
          <w:szCs w:val="32"/>
        </w:rPr>
      </w:pPr>
    </w:p>
    <w:p w14:paraId="6E0A3A8D" w14:textId="5FC86636" w:rsidR="00B40A49" w:rsidRPr="0067013B" w:rsidRDefault="00FC6B7E" w:rsidP="002B3B32">
      <w:pPr>
        <w:spacing w:before="0" w:after="0"/>
        <w:jc w:val="center"/>
        <w:rPr>
          <w:rFonts w:cs="Arial"/>
          <w:sz w:val="24"/>
          <w:szCs w:val="32"/>
        </w:rPr>
      </w:pPr>
      <w:r w:rsidRPr="0067013B">
        <w:rPr>
          <w:rFonts w:cs="Arial"/>
          <w:sz w:val="24"/>
          <w:szCs w:val="32"/>
        </w:rPr>
        <w:t>31</w:t>
      </w:r>
      <w:r w:rsidR="0094440C" w:rsidRPr="0067013B">
        <w:rPr>
          <w:rFonts w:cs="Arial"/>
          <w:sz w:val="24"/>
          <w:szCs w:val="32"/>
        </w:rPr>
        <w:t xml:space="preserve"> de </w:t>
      </w:r>
      <w:r w:rsidRPr="0067013B">
        <w:rPr>
          <w:rFonts w:cs="Arial"/>
          <w:sz w:val="24"/>
          <w:szCs w:val="32"/>
        </w:rPr>
        <w:t>mayo</w:t>
      </w:r>
      <w:r w:rsidR="0094440C" w:rsidRPr="0067013B">
        <w:rPr>
          <w:rFonts w:cs="Arial"/>
          <w:sz w:val="24"/>
          <w:szCs w:val="32"/>
        </w:rPr>
        <w:t xml:space="preserve"> | 16:</w:t>
      </w:r>
      <w:r w:rsidRPr="0067013B">
        <w:rPr>
          <w:rFonts w:cs="Arial"/>
          <w:sz w:val="24"/>
          <w:szCs w:val="32"/>
        </w:rPr>
        <w:t>0</w:t>
      </w:r>
      <w:r w:rsidR="0094440C" w:rsidRPr="0067013B">
        <w:rPr>
          <w:rFonts w:cs="Arial"/>
          <w:sz w:val="24"/>
          <w:szCs w:val="32"/>
        </w:rPr>
        <w:t>0 horas | Sesión virtual</w:t>
      </w:r>
    </w:p>
    <w:p w14:paraId="32A84277" w14:textId="77777777" w:rsidR="004526E4" w:rsidRPr="0067013B" w:rsidRDefault="004526E4" w:rsidP="002B3B32">
      <w:pPr>
        <w:spacing w:before="0" w:after="0"/>
        <w:jc w:val="center"/>
        <w:rPr>
          <w:rFonts w:cs="Arial"/>
          <w:b/>
          <w:bCs/>
          <w:szCs w:val="20"/>
        </w:rPr>
      </w:pPr>
    </w:p>
    <w:tbl>
      <w:tblPr>
        <w:tblStyle w:val="Tablaconcuadrcula4-nfasis1"/>
        <w:tblW w:w="5070" w:type="pct"/>
        <w:jc w:val="center"/>
        <w:tblLayout w:type="fixed"/>
        <w:tblLook w:val="00A0" w:firstRow="1" w:lastRow="0" w:firstColumn="1" w:lastColumn="0" w:noHBand="0" w:noVBand="0"/>
      </w:tblPr>
      <w:tblGrid>
        <w:gridCol w:w="4106"/>
        <w:gridCol w:w="1843"/>
        <w:gridCol w:w="3003"/>
      </w:tblGrid>
      <w:tr w:rsidR="00FB1BC9" w:rsidRPr="009E67FB" w14:paraId="69EBCEB6" w14:textId="77777777">
        <w:trPr>
          <w:cnfStyle w:val="100000000000" w:firstRow="1" w:lastRow="0" w:firstColumn="0" w:lastColumn="0" w:oddVBand="0" w:evenVBand="0" w:oddHBand="0" w:evenHBand="0" w:firstRowFirstColumn="0" w:firstRowLastColumn="0" w:lastRowFirstColumn="0" w:lastRowLastColumn="0"/>
          <w:trHeight w:val="412"/>
          <w:tblHeader/>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47608C70" w14:textId="77777777" w:rsidR="00FB1BC9" w:rsidRPr="0067013B" w:rsidRDefault="00FB1BC9">
            <w:pPr>
              <w:spacing w:before="0" w:after="0" w:line="276" w:lineRule="auto"/>
              <w:jc w:val="center"/>
              <w:rPr>
                <w:lang w:eastAsia="es-ES"/>
              </w:rPr>
            </w:pPr>
            <w:r w:rsidRPr="0067013B">
              <w:rPr>
                <w:lang w:eastAsia="es-ES"/>
              </w:rPr>
              <w:t>Nombre</w:t>
            </w:r>
          </w:p>
        </w:tc>
        <w:tc>
          <w:tcPr>
            <w:tcW w:w="1029" w:type="pct"/>
            <w:vAlign w:val="center"/>
          </w:tcPr>
          <w:p w14:paraId="5DF87C94" w14:textId="77777777" w:rsidR="00FB1BC9" w:rsidRPr="0067013B" w:rsidRDefault="00FB1BC9">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67013B">
              <w:rPr>
                <w:lang w:eastAsia="es-ES"/>
              </w:rPr>
              <w:t>Área</w:t>
            </w:r>
          </w:p>
        </w:tc>
        <w:tc>
          <w:tcPr>
            <w:tcW w:w="1677" w:type="pct"/>
            <w:vAlign w:val="center"/>
          </w:tcPr>
          <w:p w14:paraId="20D01614" w14:textId="77777777" w:rsidR="00FB1BC9" w:rsidRPr="0067013B" w:rsidRDefault="00FB1BC9">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lang w:eastAsia="es-ES"/>
              </w:rPr>
            </w:pPr>
            <w:r w:rsidRPr="0067013B">
              <w:rPr>
                <w:lang w:eastAsia="es-ES"/>
              </w:rPr>
              <w:t>Cargo</w:t>
            </w:r>
          </w:p>
        </w:tc>
      </w:tr>
      <w:tr w:rsidR="00FB1BC9" w:rsidRPr="009E67FB" w14:paraId="0FEC8F6B" w14:textId="77777777">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66606F8" w14:textId="77777777" w:rsidR="00FB1BC9" w:rsidRPr="0067013B" w:rsidRDefault="00FB1BC9">
            <w:pPr>
              <w:spacing w:before="0" w:after="0" w:line="276" w:lineRule="auto"/>
              <w:jc w:val="center"/>
              <w:rPr>
                <w:lang w:eastAsia="es-ES"/>
              </w:rPr>
            </w:pPr>
            <w:r w:rsidRPr="0067013B">
              <w:rPr>
                <w:lang w:eastAsia="es-ES"/>
              </w:rPr>
              <w:t>Ing. Ignacio Alberto Alarcón Alonzo</w:t>
            </w:r>
          </w:p>
        </w:tc>
        <w:tc>
          <w:tcPr>
            <w:tcW w:w="1029" w:type="pct"/>
            <w:vAlign w:val="center"/>
          </w:tcPr>
          <w:p w14:paraId="63260C51"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COTAPREP</w:t>
            </w:r>
          </w:p>
        </w:tc>
        <w:tc>
          <w:tcPr>
            <w:tcW w:w="1677" w:type="pct"/>
            <w:vAlign w:val="center"/>
          </w:tcPr>
          <w:p w14:paraId="45B3706B"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Integrante del COTAPREP</w:t>
            </w:r>
          </w:p>
        </w:tc>
      </w:tr>
      <w:tr w:rsidR="00FB1BC9" w:rsidRPr="009E67FB" w14:paraId="6D9A568C" w14:textId="77777777">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0146A77C" w14:textId="77777777" w:rsidR="00FB1BC9" w:rsidRPr="0067013B" w:rsidRDefault="00FB1BC9">
            <w:pPr>
              <w:spacing w:before="0" w:after="0" w:line="276" w:lineRule="auto"/>
              <w:jc w:val="center"/>
              <w:rPr>
                <w:lang w:eastAsia="es-ES"/>
              </w:rPr>
            </w:pPr>
            <w:r w:rsidRPr="0067013B">
              <w:rPr>
                <w:lang w:eastAsia="es-ES"/>
              </w:rPr>
              <w:t>Ing. César Ledesma Ugalde</w:t>
            </w:r>
          </w:p>
        </w:tc>
        <w:tc>
          <w:tcPr>
            <w:tcW w:w="1029" w:type="pct"/>
            <w:vAlign w:val="center"/>
          </w:tcPr>
          <w:p w14:paraId="0E93E896"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COTAPREP</w:t>
            </w:r>
          </w:p>
        </w:tc>
        <w:tc>
          <w:tcPr>
            <w:tcW w:w="1677" w:type="pct"/>
            <w:vAlign w:val="center"/>
          </w:tcPr>
          <w:p w14:paraId="5B4E803C"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Integrante del COTAPREP</w:t>
            </w:r>
          </w:p>
        </w:tc>
      </w:tr>
      <w:tr w:rsidR="00FB1BC9" w:rsidRPr="009E67FB" w14:paraId="008F38CF" w14:textId="7777777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54F72BCC" w14:textId="77777777" w:rsidR="00FB1BC9" w:rsidRPr="0067013B" w:rsidRDefault="00FB1BC9">
            <w:pPr>
              <w:spacing w:before="0" w:after="0" w:line="276" w:lineRule="auto"/>
              <w:jc w:val="center"/>
              <w:rPr>
                <w:lang w:eastAsia="es-ES"/>
              </w:rPr>
            </w:pPr>
            <w:r w:rsidRPr="009E67FB">
              <w:t>Mtra. Claudia Carolina Olivares Álvarez</w:t>
            </w:r>
          </w:p>
        </w:tc>
        <w:tc>
          <w:tcPr>
            <w:tcW w:w="1029" w:type="pct"/>
            <w:vAlign w:val="center"/>
          </w:tcPr>
          <w:p w14:paraId="29582387"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COTAPREP</w:t>
            </w:r>
          </w:p>
        </w:tc>
        <w:tc>
          <w:tcPr>
            <w:tcW w:w="1677" w:type="pct"/>
            <w:vAlign w:val="center"/>
          </w:tcPr>
          <w:p w14:paraId="3557B388"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Integrante del COTAPREP</w:t>
            </w:r>
          </w:p>
        </w:tc>
      </w:tr>
      <w:tr w:rsidR="00FB1BC9" w:rsidRPr="009E67FB" w14:paraId="46DFF8D3" w14:textId="77777777">
        <w:trPr>
          <w:cnfStyle w:val="000000010000" w:firstRow="0" w:lastRow="0" w:firstColumn="0" w:lastColumn="0" w:oddVBand="0" w:evenVBand="0" w:oddHBand="0" w:evenHBand="1"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1830CDB" w14:textId="77777777" w:rsidR="00FB1BC9" w:rsidRPr="0067013B" w:rsidRDefault="00FB1BC9">
            <w:pPr>
              <w:spacing w:before="0" w:after="0" w:line="276" w:lineRule="auto"/>
              <w:jc w:val="center"/>
              <w:rPr>
                <w:lang w:eastAsia="es-ES"/>
              </w:rPr>
            </w:pPr>
            <w:r w:rsidRPr="009E67FB">
              <w:t>Ing. Héctor Gallego Ávila</w:t>
            </w:r>
          </w:p>
        </w:tc>
        <w:tc>
          <w:tcPr>
            <w:tcW w:w="1029" w:type="pct"/>
            <w:vAlign w:val="center"/>
          </w:tcPr>
          <w:p w14:paraId="6B90F51D"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Dirección de Informática</w:t>
            </w:r>
          </w:p>
        </w:tc>
        <w:tc>
          <w:tcPr>
            <w:tcW w:w="1677" w:type="pct"/>
            <w:vAlign w:val="center"/>
          </w:tcPr>
          <w:p w14:paraId="331850C9"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Secretario técnico COTAPREP</w:t>
            </w:r>
          </w:p>
        </w:tc>
      </w:tr>
      <w:tr w:rsidR="00FB1BC9" w:rsidRPr="009E67FB" w14:paraId="3FD80558"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19598D46" w14:textId="77777777" w:rsidR="00FB1BC9" w:rsidRPr="0067013B" w:rsidRDefault="00FB1BC9">
            <w:pPr>
              <w:spacing w:before="0" w:after="0" w:line="276" w:lineRule="auto"/>
              <w:jc w:val="center"/>
              <w:rPr>
                <w:lang w:eastAsia="es-ES"/>
              </w:rPr>
            </w:pPr>
            <w:r w:rsidRPr="0067013B">
              <w:rPr>
                <w:lang w:eastAsia="es-ES"/>
              </w:rPr>
              <w:t>Lic. Zoad Jeanine García González</w:t>
            </w:r>
          </w:p>
        </w:tc>
        <w:tc>
          <w:tcPr>
            <w:tcW w:w="1029" w:type="pct"/>
            <w:vAlign w:val="center"/>
          </w:tcPr>
          <w:p w14:paraId="1B8D6902"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Consejo General</w:t>
            </w:r>
          </w:p>
        </w:tc>
        <w:tc>
          <w:tcPr>
            <w:tcW w:w="1677" w:type="pct"/>
            <w:vAlign w:val="center"/>
          </w:tcPr>
          <w:p w14:paraId="1B023C82"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Consejera electoral y presidenta de la CIUT</w:t>
            </w:r>
          </w:p>
        </w:tc>
      </w:tr>
      <w:tr w:rsidR="00FB1BC9" w:rsidRPr="009E67FB" w14:paraId="633DDE0C" w14:textId="77777777">
        <w:trPr>
          <w:cnfStyle w:val="000000010000" w:firstRow="0" w:lastRow="0" w:firstColumn="0" w:lastColumn="0" w:oddVBand="0" w:evenVBand="0" w:oddHBand="0" w:evenHBand="1"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5D51CAB2" w14:textId="77777777" w:rsidR="00FB1BC9" w:rsidRPr="0067013B" w:rsidRDefault="00FB1BC9">
            <w:pPr>
              <w:spacing w:before="0" w:after="0" w:line="276" w:lineRule="auto"/>
              <w:jc w:val="center"/>
              <w:rPr>
                <w:lang w:eastAsia="es-ES"/>
              </w:rPr>
            </w:pPr>
            <w:r w:rsidRPr="0067013B">
              <w:rPr>
                <w:lang w:eastAsia="es-ES"/>
              </w:rPr>
              <w:t>C. Carlos Antonio Gamboa Alcaraz</w:t>
            </w:r>
          </w:p>
        </w:tc>
        <w:tc>
          <w:tcPr>
            <w:tcW w:w="1029" w:type="pct"/>
            <w:vAlign w:val="center"/>
          </w:tcPr>
          <w:p w14:paraId="25DA04AE"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Consejo General</w:t>
            </w:r>
          </w:p>
        </w:tc>
        <w:tc>
          <w:tcPr>
            <w:tcW w:w="1677" w:type="pct"/>
            <w:vAlign w:val="center"/>
          </w:tcPr>
          <w:p w14:paraId="37F23DE9" w14:textId="77777777" w:rsidR="00FB1BC9" w:rsidRPr="0067013B" w:rsidRDefault="00FB1BC9">
            <w:pPr>
              <w:spacing w:before="0" w:after="0" w:line="276" w:lineRule="auto"/>
              <w:jc w:val="center"/>
              <w:cnfStyle w:val="000000010000" w:firstRow="0" w:lastRow="0" w:firstColumn="0" w:lastColumn="0" w:oddVBand="0" w:evenVBand="0" w:oddHBand="0" w:evenHBand="1" w:firstRowFirstColumn="0" w:firstRowLastColumn="0" w:lastRowFirstColumn="0" w:lastRowLastColumn="0"/>
              <w:rPr>
                <w:lang w:eastAsia="es-ES"/>
              </w:rPr>
            </w:pPr>
            <w:r w:rsidRPr="0067013B">
              <w:rPr>
                <w:lang w:eastAsia="es-ES"/>
              </w:rPr>
              <w:t>Representante suplente del Partido Acción Nacional</w:t>
            </w:r>
          </w:p>
        </w:tc>
      </w:tr>
      <w:tr w:rsidR="00FB1BC9" w:rsidRPr="009E67FB" w14:paraId="4882C6EB"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2293" w:type="pct"/>
            <w:vAlign w:val="center"/>
          </w:tcPr>
          <w:p w14:paraId="577C5A5C" w14:textId="77777777" w:rsidR="00FB1BC9" w:rsidRPr="0067013B" w:rsidRDefault="00FB1BC9">
            <w:pPr>
              <w:spacing w:before="0" w:after="0" w:line="276" w:lineRule="auto"/>
              <w:jc w:val="center"/>
              <w:rPr>
                <w:lang w:eastAsia="es-ES"/>
              </w:rPr>
            </w:pPr>
            <w:r w:rsidRPr="0067013B">
              <w:rPr>
                <w:lang w:eastAsia="es-ES"/>
              </w:rPr>
              <w:t>C. César Antonio Orozco Preciado</w:t>
            </w:r>
          </w:p>
        </w:tc>
        <w:tc>
          <w:tcPr>
            <w:tcW w:w="1029" w:type="pct"/>
            <w:vAlign w:val="center"/>
          </w:tcPr>
          <w:p w14:paraId="58A359C1"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Consejo General</w:t>
            </w:r>
          </w:p>
        </w:tc>
        <w:tc>
          <w:tcPr>
            <w:tcW w:w="1677" w:type="pct"/>
            <w:vAlign w:val="center"/>
          </w:tcPr>
          <w:p w14:paraId="0DB73541" w14:textId="77777777" w:rsidR="00FB1BC9" w:rsidRPr="0067013B" w:rsidRDefault="00FB1BC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lang w:eastAsia="es-ES"/>
              </w:rPr>
            </w:pPr>
            <w:r w:rsidRPr="0067013B">
              <w:rPr>
                <w:lang w:eastAsia="es-ES"/>
              </w:rPr>
              <w:t>Representante suplente del Partido Revolucionario Institucional</w:t>
            </w:r>
          </w:p>
        </w:tc>
      </w:tr>
    </w:tbl>
    <w:p w14:paraId="275A1EE9" w14:textId="77777777" w:rsidR="00FB1BC9" w:rsidRPr="00B96560" w:rsidRDefault="00FB1BC9" w:rsidP="002B3B32">
      <w:pPr>
        <w:spacing w:before="0" w:after="0"/>
        <w:jc w:val="center"/>
        <w:rPr>
          <w:rFonts w:cs="Arial"/>
          <w:b/>
          <w:bCs/>
          <w:szCs w:val="20"/>
        </w:rPr>
      </w:pPr>
    </w:p>
    <w:p w14:paraId="1F428FF0" w14:textId="77777777" w:rsidR="000741F3" w:rsidRPr="009E67FB" w:rsidRDefault="000741F3" w:rsidP="000741F3">
      <w:pPr>
        <w:spacing w:before="0" w:after="0"/>
      </w:pPr>
      <w:r w:rsidRPr="009E67FB">
        <w:rPr>
          <w:sz w:val="22"/>
          <w:szCs w:val="22"/>
        </w:rPr>
        <w:t>Video de la séptima reunión formal de trabajo:</w:t>
      </w:r>
      <w:r w:rsidRPr="009E67FB">
        <w:t xml:space="preserve"> </w:t>
      </w:r>
    </w:p>
    <w:p w14:paraId="307A0ADE" w14:textId="5D260436" w:rsidR="000741F3" w:rsidRDefault="00000000" w:rsidP="000741F3">
      <w:pPr>
        <w:spacing w:before="0" w:after="0"/>
        <w:rPr>
          <w:rStyle w:val="Hipervnculo"/>
          <w:sz w:val="22"/>
          <w:szCs w:val="22"/>
        </w:rPr>
      </w:pPr>
      <w:hyperlink r:id="rId26" w:history="1">
        <w:r w:rsidR="000741F3" w:rsidRPr="009E67FB">
          <w:rPr>
            <w:rStyle w:val="Hipervnculo"/>
            <w:sz w:val="22"/>
            <w:szCs w:val="22"/>
          </w:rPr>
          <w:t>https://youtu.be/NaWdf_SNitk?si=h0KG28owKpyUS6pG</w:t>
        </w:r>
      </w:hyperlink>
    </w:p>
    <w:p w14:paraId="1B04CCFE" w14:textId="77777777" w:rsidR="00E50FB7" w:rsidRPr="009E67FB" w:rsidRDefault="00E50FB7" w:rsidP="000741F3">
      <w:pPr>
        <w:spacing w:before="0" w:after="0"/>
        <w:rPr>
          <w:sz w:val="22"/>
          <w:szCs w:val="22"/>
        </w:rPr>
      </w:pPr>
    </w:p>
    <w:p w14:paraId="54FFAC55" w14:textId="7421F932" w:rsidR="000741F3" w:rsidRPr="009E67FB" w:rsidRDefault="000741F3" w:rsidP="000741F3">
      <w:pPr>
        <w:spacing w:before="0" w:after="0"/>
        <w:rPr>
          <w:sz w:val="22"/>
          <w:szCs w:val="22"/>
        </w:rPr>
      </w:pPr>
    </w:p>
    <w:p w14:paraId="25505C4A" w14:textId="77777777" w:rsidR="00E535F0" w:rsidRPr="009E67FB" w:rsidRDefault="00E535F0" w:rsidP="002B3B32">
      <w:pPr>
        <w:spacing w:before="0" w:after="0"/>
        <w:jc w:val="center"/>
        <w:rPr>
          <w:rFonts w:cs="Arial"/>
          <w:b/>
          <w:szCs w:val="20"/>
        </w:rPr>
      </w:pPr>
    </w:p>
    <w:p w14:paraId="5A48F7FD" w14:textId="06F87046" w:rsidR="00353EC3" w:rsidRPr="00B96560" w:rsidRDefault="00353EC3" w:rsidP="002B3B32">
      <w:pPr>
        <w:spacing w:before="0" w:after="0"/>
        <w:jc w:val="center"/>
        <w:rPr>
          <w:rFonts w:cs="Arial"/>
          <w:b/>
          <w:bCs/>
          <w:szCs w:val="20"/>
        </w:rPr>
      </w:pPr>
      <w:r w:rsidRPr="00B96560">
        <w:rPr>
          <w:rFonts w:cs="Arial"/>
          <w:b/>
          <w:bCs/>
          <w:szCs w:val="20"/>
        </w:rPr>
        <w:t xml:space="preserve">Guadalajara, </w:t>
      </w:r>
      <w:r w:rsidRPr="009E67FB">
        <w:rPr>
          <w:rFonts w:cs="Arial"/>
          <w:b/>
          <w:bCs/>
          <w:szCs w:val="20"/>
        </w:rPr>
        <w:t>Jalisco</w:t>
      </w:r>
      <w:r w:rsidRPr="00B96560">
        <w:rPr>
          <w:rFonts w:cs="Arial"/>
          <w:b/>
          <w:bCs/>
          <w:szCs w:val="20"/>
        </w:rPr>
        <w:t xml:space="preserve">; a </w:t>
      </w:r>
      <w:r w:rsidR="00E81FBF">
        <w:rPr>
          <w:rFonts w:cs="Arial"/>
          <w:b/>
          <w:bCs/>
          <w:szCs w:val="20"/>
        </w:rPr>
        <w:t>24</w:t>
      </w:r>
      <w:r w:rsidRPr="00B96560">
        <w:rPr>
          <w:rFonts w:cs="Arial"/>
          <w:b/>
          <w:bCs/>
          <w:szCs w:val="20"/>
        </w:rPr>
        <w:t xml:space="preserve"> de </w:t>
      </w:r>
      <w:r w:rsidR="00BE1925" w:rsidRPr="009E67FB">
        <w:rPr>
          <w:rFonts w:cs="Arial"/>
          <w:b/>
          <w:bCs/>
          <w:szCs w:val="20"/>
        </w:rPr>
        <w:t>junio</w:t>
      </w:r>
      <w:r w:rsidRPr="00B96560">
        <w:rPr>
          <w:rFonts w:cs="Arial"/>
          <w:b/>
          <w:bCs/>
          <w:szCs w:val="20"/>
        </w:rPr>
        <w:t xml:space="preserve"> de 2024</w:t>
      </w:r>
      <w:r w:rsidR="00EE2D87" w:rsidRPr="00B96560">
        <w:rPr>
          <w:rFonts w:cs="Arial"/>
          <w:b/>
          <w:bCs/>
          <w:szCs w:val="20"/>
        </w:rPr>
        <w:t>.</w:t>
      </w:r>
    </w:p>
    <w:p w14:paraId="3EBEBD2F" w14:textId="2B8EBFFB" w:rsidR="00BA49EE" w:rsidRPr="009E67FB" w:rsidRDefault="00BA49EE" w:rsidP="00A14922"/>
    <w:tbl>
      <w:tblPr>
        <w:tblW w:w="11435" w:type="dxa"/>
        <w:tblInd w:w="-567" w:type="dxa"/>
        <w:tblLook w:val="01E0" w:firstRow="1" w:lastRow="1" w:firstColumn="1" w:lastColumn="1" w:noHBand="0" w:noVBand="0"/>
      </w:tblPr>
      <w:tblGrid>
        <w:gridCol w:w="11435"/>
      </w:tblGrid>
      <w:tr w:rsidR="00A778E2" w:rsidRPr="009E67FB" w14:paraId="4E78AA82" w14:textId="77777777" w:rsidTr="002E20B2">
        <w:tc>
          <w:tcPr>
            <w:tcW w:w="11435" w:type="dxa"/>
          </w:tcPr>
          <w:p w14:paraId="1D3B5D81" w14:textId="7368FFA7" w:rsidR="00A778E2" w:rsidRPr="009E67FB" w:rsidRDefault="00A778E2"/>
          <w:tbl>
            <w:tblPr>
              <w:tblW w:w="10770" w:type="dxa"/>
              <w:tblLook w:val="04A0" w:firstRow="1" w:lastRow="0" w:firstColumn="1" w:lastColumn="0" w:noHBand="0" w:noVBand="1"/>
            </w:tblPr>
            <w:tblGrid>
              <w:gridCol w:w="5244"/>
              <w:gridCol w:w="5526"/>
            </w:tblGrid>
            <w:tr w:rsidR="00A778E2" w:rsidRPr="009E67FB" w14:paraId="23E52F9D" w14:textId="77777777">
              <w:trPr>
                <w:trHeight w:val="1517"/>
              </w:trPr>
              <w:tc>
                <w:tcPr>
                  <w:tcW w:w="5244" w:type="dxa"/>
                </w:tcPr>
                <w:p w14:paraId="097EEECA" w14:textId="77777777" w:rsidR="00A778E2" w:rsidRPr="009E67FB" w:rsidRDefault="00A778E2">
                  <w:pPr>
                    <w:snapToGrid w:val="0"/>
                    <w:ind w:right="1239"/>
                    <w:jc w:val="center"/>
                    <w:rPr>
                      <w:rFonts w:cs="Arial"/>
                      <w:b/>
                      <w:bCs/>
                      <w:szCs w:val="20"/>
                      <w:lang w:eastAsia="ar-SA"/>
                    </w:rPr>
                  </w:pPr>
                </w:p>
                <w:p w14:paraId="659B7573"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__________________________</w:t>
                  </w:r>
                </w:p>
                <w:p w14:paraId="17F5B437" w14:textId="77777777" w:rsidR="00A778E2" w:rsidRPr="009E67FB" w:rsidRDefault="00A778E2">
                  <w:pPr>
                    <w:pStyle w:val="Default"/>
                    <w:ind w:right="1239"/>
                    <w:jc w:val="center"/>
                    <w:rPr>
                      <w:rFonts w:ascii="Arial" w:hAnsi="Arial" w:cs="Arial"/>
                      <w:sz w:val="20"/>
                      <w:szCs w:val="20"/>
                    </w:rPr>
                  </w:pPr>
                  <w:r w:rsidRPr="009E67FB">
                    <w:rPr>
                      <w:rFonts w:ascii="Arial" w:hAnsi="Arial" w:cs="Arial"/>
                      <w:sz w:val="20"/>
                      <w:szCs w:val="20"/>
                    </w:rPr>
                    <w:t>Ignacio Alberto Alarcón Alonzo</w:t>
                  </w:r>
                </w:p>
                <w:p w14:paraId="480F69FD"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Integrante del Comité</w:t>
                  </w:r>
                </w:p>
                <w:p w14:paraId="1261D7BE" w14:textId="77777777" w:rsidR="00A778E2" w:rsidRPr="009E67FB" w:rsidRDefault="00A778E2">
                  <w:pPr>
                    <w:pStyle w:val="Default"/>
                    <w:ind w:right="1239"/>
                    <w:jc w:val="center"/>
                    <w:rPr>
                      <w:rFonts w:ascii="Arial" w:hAnsi="Arial" w:cs="Arial"/>
                      <w:b/>
                      <w:bCs/>
                      <w:sz w:val="20"/>
                      <w:szCs w:val="20"/>
                    </w:rPr>
                  </w:pPr>
                </w:p>
                <w:p w14:paraId="4E9E5CC7" w14:textId="77777777" w:rsidR="00A778E2" w:rsidRPr="009E67FB" w:rsidRDefault="00A778E2">
                  <w:pPr>
                    <w:pStyle w:val="Default"/>
                    <w:ind w:right="1239"/>
                    <w:jc w:val="center"/>
                    <w:rPr>
                      <w:rFonts w:ascii="Arial" w:hAnsi="Arial" w:cs="Arial"/>
                      <w:b/>
                      <w:bCs/>
                      <w:sz w:val="20"/>
                      <w:szCs w:val="20"/>
                    </w:rPr>
                  </w:pPr>
                </w:p>
              </w:tc>
              <w:tc>
                <w:tcPr>
                  <w:tcW w:w="5526" w:type="dxa"/>
                  <w:hideMark/>
                </w:tcPr>
                <w:p w14:paraId="2C5A2672" w14:textId="234DD95E" w:rsidR="00A778E2" w:rsidRPr="009E67FB" w:rsidRDefault="00A778E2">
                  <w:pPr>
                    <w:snapToGrid w:val="0"/>
                    <w:ind w:right="1239"/>
                    <w:jc w:val="center"/>
                    <w:rPr>
                      <w:rFonts w:cs="Arial"/>
                      <w:b/>
                      <w:bCs/>
                      <w:szCs w:val="20"/>
                    </w:rPr>
                  </w:pPr>
                </w:p>
                <w:p w14:paraId="1981A953" w14:textId="2ED0FAA0"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__________________________</w:t>
                  </w:r>
                </w:p>
                <w:p w14:paraId="1E499AB0" w14:textId="77777777" w:rsidR="00A778E2" w:rsidRPr="009E67FB" w:rsidRDefault="00A778E2">
                  <w:pPr>
                    <w:pStyle w:val="Default"/>
                    <w:ind w:right="1239"/>
                    <w:jc w:val="center"/>
                    <w:rPr>
                      <w:rFonts w:ascii="Arial" w:hAnsi="Arial" w:cs="Arial"/>
                      <w:sz w:val="20"/>
                      <w:szCs w:val="20"/>
                    </w:rPr>
                  </w:pPr>
                  <w:r w:rsidRPr="009E67FB">
                    <w:rPr>
                      <w:rFonts w:ascii="Arial" w:hAnsi="Arial" w:cs="Arial"/>
                      <w:sz w:val="20"/>
                      <w:szCs w:val="20"/>
                    </w:rPr>
                    <w:t>Cesar Ledezma Ugalde</w:t>
                  </w:r>
                </w:p>
                <w:p w14:paraId="08C01AFF"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Integrante del Comité</w:t>
                  </w:r>
                </w:p>
                <w:p w14:paraId="4CD85FEF" w14:textId="77777777" w:rsidR="00A778E2" w:rsidRPr="009E67FB" w:rsidRDefault="00A778E2">
                  <w:pPr>
                    <w:pStyle w:val="Default"/>
                    <w:ind w:right="1239"/>
                    <w:jc w:val="center"/>
                    <w:rPr>
                      <w:rFonts w:ascii="Arial" w:hAnsi="Arial" w:cs="Arial"/>
                      <w:b/>
                      <w:bCs/>
                      <w:sz w:val="20"/>
                      <w:szCs w:val="20"/>
                      <w:lang w:eastAsia="ar-SA"/>
                    </w:rPr>
                  </w:pPr>
                </w:p>
              </w:tc>
            </w:tr>
          </w:tbl>
          <w:p w14:paraId="2A606112" w14:textId="77777777" w:rsidR="00A778E2" w:rsidRPr="009E67FB" w:rsidRDefault="00A778E2">
            <w:pPr>
              <w:pStyle w:val="Default"/>
              <w:suppressAutoHyphens/>
              <w:ind w:right="1239"/>
              <w:jc w:val="center"/>
              <w:rPr>
                <w:rFonts w:ascii="Lucida Sans Unicode" w:hAnsi="Lucida Sans Unicode" w:cs="Lucida Sans Unicode"/>
                <w:b/>
                <w:bCs/>
                <w:sz w:val="20"/>
                <w:szCs w:val="20"/>
              </w:rPr>
            </w:pPr>
          </w:p>
        </w:tc>
      </w:tr>
      <w:tr w:rsidR="00A778E2" w:rsidRPr="009E67FB" w14:paraId="416EBDED" w14:textId="77777777" w:rsidTr="002E20B2">
        <w:tc>
          <w:tcPr>
            <w:tcW w:w="11435" w:type="dxa"/>
          </w:tcPr>
          <w:p w14:paraId="06321532" w14:textId="77777777" w:rsidR="00A778E2" w:rsidRPr="009E67FB" w:rsidRDefault="00A778E2">
            <w:pPr>
              <w:pStyle w:val="Default"/>
              <w:ind w:right="1239"/>
              <w:jc w:val="center"/>
              <w:rPr>
                <w:rFonts w:ascii="Arial" w:hAnsi="Arial" w:cs="Arial"/>
                <w:b/>
                <w:bCs/>
                <w:sz w:val="20"/>
                <w:szCs w:val="20"/>
              </w:rPr>
            </w:pPr>
          </w:p>
          <w:p w14:paraId="4A63DC15" w14:textId="77777777" w:rsidR="00A778E2" w:rsidRPr="009E67FB" w:rsidRDefault="00A778E2">
            <w:pPr>
              <w:pStyle w:val="Default"/>
              <w:ind w:right="1239"/>
              <w:jc w:val="center"/>
              <w:rPr>
                <w:rFonts w:ascii="Arial" w:hAnsi="Arial" w:cs="Arial"/>
                <w:b/>
                <w:bCs/>
                <w:sz w:val="20"/>
                <w:szCs w:val="20"/>
              </w:rPr>
            </w:pPr>
          </w:p>
          <w:p w14:paraId="73FEDEF4" w14:textId="77777777" w:rsidR="00A778E2" w:rsidRPr="009E67FB" w:rsidRDefault="00A778E2">
            <w:pPr>
              <w:pStyle w:val="Default"/>
              <w:ind w:right="1239"/>
              <w:jc w:val="center"/>
              <w:rPr>
                <w:rFonts w:ascii="Arial" w:hAnsi="Arial" w:cs="Arial"/>
                <w:b/>
                <w:bCs/>
                <w:sz w:val="20"/>
                <w:szCs w:val="20"/>
              </w:rPr>
            </w:pPr>
          </w:p>
          <w:p w14:paraId="59D20402" w14:textId="77777777" w:rsidR="004E7FFD" w:rsidRPr="009E67FB" w:rsidRDefault="004E7FFD">
            <w:pPr>
              <w:pStyle w:val="Default"/>
              <w:ind w:right="1239"/>
              <w:jc w:val="center"/>
              <w:rPr>
                <w:rFonts w:ascii="Arial" w:hAnsi="Arial" w:cs="Arial"/>
                <w:b/>
                <w:bCs/>
                <w:sz w:val="20"/>
                <w:szCs w:val="20"/>
              </w:rPr>
            </w:pPr>
          </w:p>
          <w:p w14:paraId="526623B9" w14:textId="77777777" w:rsidR="00844B30" w:rsidRPr="009E67FB" w:rsidRDefault="00844B30">
            <w:pPr>
              <w:pStyle w:val="Default"/>
              <w:ind w:right="1239"/>
              <w:jc w:val="center"/>
              <w:rPr>
                <w:rFonts w:ascii="Arial" w:hAnsi="Arial" w:cs="Arial"/>
                <w:b/>
                <w:bCs/>
                <w:sz w:val="20"/>
                <w:szCs w:val="20"/>
              </w:rPr>
            </w:pPr>
          </w:p>
          <w:p w14:paraId="13BC21DE"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____________________________</w:t>
            </w:r>
          </w:p>
          <w:p w14:paraId="336BF26E" w14:textId="77777777" w:rsidR="00A778E2" w:rsidRPr="009E67FB" w:rsidRDefault="00A778E2">
            <w:pPr>
              <w:pStyle w:val="Default"/>
              <w:ind w:right="1239"/>
              <w:jc w:val="center"/>
              <w:rPr>
                <w:rFonts w:ascii="Arial" w:hAnsi="Arial" w:cs="Arial"/>
                <w:b/>
                <w:bCs/>
                <w:sz w:val="20"/>
                <w:szCs w:val="20"/>
              </w:rPr>
            </w:pPr>
            <w:r w:rsidRPr="00B96560">
              <w:rPr>
                <w:rFonts w:ascii="Arial" w:hAnsi="Arial" w:cs="Arial"/>
                <w:sz w:val="20"/>
                <w:szCs w:val="20"/>
              </w:rPr>
              <w:t>Claudia Carolina Olivares Álvarez</w:t>
            </w:r>
          </w:p>
          <w:p w14:paraId="4F4022F4"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Integrante del Comité</w:t>
            </w:r>
          </w:p>
          <w:p w14:paraId="6A89BEEF" w14:textId="77777777" w:rsidR="00A778E2" w:rsidRPr="009E67FB" w:rsidRDefault="00A778E2" w:rsidP="002E20B2">
            <w:pPr>
              <w:ind w:left="-817" w:right="1239" w:firstLine="817"/>
              <w:rPr>
                <w:rFonts w:cs="Arial"/>
                <w:b/>
                <w:szCs w:val="20"/>
                <w:lang w:eastAsia="ar-SA"/>
              </w:rPr>
            </w:pPr>
          </w:p>
        </w:tc>
      </w:tr>
      <w:tr w:rsidR="00A778E2" w:rsidRPr="009E67FB" w14:paraId="58D7442F" w14:textId="77777777" w:rsidTr="002E20B2">
        <w:tc>
          <w:tcPr>
            <w:tcW w:w="11435" w:type="dxa"/>
          </w:tcPr>
          <w:p w14:paraId="5079048A" w14:textId="77777777" w:rsidR="00A778E2" w:rsidRPr="009E67FB" w:rsidRDefault="00A778E2">
            <w:pPr>
              <w:pStyle w:val="Default"/>
              <w:ind w:right="1239"/>
              <w:jc w:val="center"/>
              <w:rPr>
                <w:rFonts w:ascii="Arial" w:hAnsi="Arial" w:cs="Arial"/>
                <w:b/>
                <w:bCs/>
                <w:sz w:val="20"/>
                <w:szCs w:val="20"/>
              </w:rPr>
            </w:pPr>
          </w:p>
          <w:p w14:paraId="360DFB60" w14:textId="77777777" w:rsidR="00844B30" w:rsidRPr="009E67FB" w:rsidRDefault="00844B30">
            <w:pPr>
              <w:pStyle w:val="Default"/>
              <w:ind w:right="1239"/>
              <w:jc w:val="center"/>
              <w:rPr>
                <w:rFonts w:ascii="Arial" w:hAnsi="Arial" w:cs="Arial"/>
                <w:b/>
                <w:bCs/>
                <w:sz w:val="20"/>
                <w:szCs w:val="20"/>
              </w:rPr>
            </w:pPr>
          </w:p>
          <w:p w14:paraId="07F05523" w14:textId="77777777" w:rsidR="00844B30" w:rsidRPr="009E67FB" w:rsidRDefault="00844B30">
            <w:pPr>
              <w:pStyle w:val="Default"/>
              <w:ind w:right="1239"/>
              <w:jc w:val="center"/>
              <w:rPr>
                <w:rFonts w:ascii="Arial" w:hAnsi="Arial" w:cs="Arial"/>
                <w:b/>
                <w:bCs/>
                <w:sz w:val="20"/>
                <w:szCs w:val="20"/>
              </w:rPr>
            </w:pPr>
          </w:p>
          <w:p w14:paraId="74BFDC87" w14:textId="77777777" w:rsidR="004E7FFD" w:rsidRPr="009E67FB" w:rsidRDefault="004E7FFD">
            <w:pPr>
              <w:pStyle w:val="Default"/>
              <w:ind w:right="1239"/>
              <w:jc w:val="center"/>
              <w:rPr>
                <w:rFonts w:ascii="Arial" w:hAnsi="Arial" w:cs="Arial"/>
                <w:b/>
                <w:bCs/>
                <w:sz w:val="20"/>
                <w:szCs w:val="20"/>
              </w:rPr>
            </w:pPr>
          </w:p>
          <w:p w14:paraId="4DAFFAFF"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____________________________</w:t>
            </w:r>
          </w:p>
          <w:p w14:paraId="733CF2CF" w14:textId="5650CD0E" w:rsidR="00A778E2" w:rsidRPr="009E67FB" w:rsidRDefault="00A778E2">
            <w:pPr>
              <w:pStyle w:val="Default"/>
              <w:ind w:right="1239"/>
              <w:jc w:val="center"/>
              <w:rPr>
                <w:rFonts w:ascii="Arial" w:hAnsi="Arial" w:cs="Arial"/>
                <w:b/>
                <w:bCs/>
                <w:sz w:val="20"/>
                <w:szCs w:val="20"/>
              </w:rPr>
            </w:pPr>
            <w:r w:rsidRPr="00B96560">
              <w:rPr>
                <w:rFonts w:ascii="Arial" w:hAnsi="Arial" w:cs="Arial"/>
                <w:bCs/>
                <w:sz w:val="20"/>
                <w:szCs w:val="20"/>
              </w:rPr>
              <w:t xml:space="preserve">Héctor Gallego </w:t>
            </w:r>
            <w:r w:rsidR="00B96560">
              <w:rPr>
                <w:rFonts w:ascii="Arial" w:hAnsi="Arial" w:cs="Arial"/>
                <w:bCs/>
                <w:sz w:val="20"/>
                <w:szCs w:val="20"/>
              </w:rPr>
              <w:t>Á</w:t>
            </w:r>
            <w:r w:rsidRPr="00B96560">
              <w:rPr>
                <w:rFonts w:ascii="Arial" w:hAnsi="Arial" w:cs="Arial"/>
                <w:bCs/>
                <w:sz w:val="20"/>
                <w:szCs w:val="20"/>
              </w:rPr>
              <w:t>vila</w:t>
            </w:r>
          </w:p>
          <w:p w14:paraId="043BD7CE" w14:textId="77777777" w:rsidR="00A778E2" w:rsidRPr="009E67FB" w:rsidRDefault="00A778E2">
            <w:pPr>
              <w:pStyle w:val="Default"/>
              <w:ind w:right="1239"/>
              <w:jc w:val="center"/>
              <w:rPr>
                <w:rFonts w:ascii="Arial" w:hAnsi="Arial" w:cs="Arial"/>
                <w:b/>
                <w:bCs/>
                <w:sz w:val="20"/>
                <w:szCs w:val="20"/>
              </w:rPr>
            </w:pPr>
            <w:r w:rsidRPr="009E67FB">
              <w:rPr>
                <w:rFonts w:ascii="Arial" w:hAnsi="Arial" w:cs="Arial"/>
                <w:b/>
                <w:bCs/>
                <w:sz w:val="20"/>
                <w:szCs w:val="20"/>
              </w:rPr>
              <w:t>Secretario Técnico</w:t>
            </w:r>
          </w:p>
          <w:p w14:paraId="06D29CD5" w14:textId="77777777" w:rsidR="00A778E2" w:rsidRPr="009E67FB" w:rsidRDefault="00A778E2" w:rsidP="002B3B32">
            <w:pPr>
              <w:ind w:right="1239"/>
              <w:jc w:val="center"/>
              <w:rPr>
                <w:rFonts w:cs="Arial"/>
                <w:b/>
                <w:szCs w:val="20"/>
                <w:lang w:eastAsia="ar-SA"/>
              </w:rPr>
            </w:pPr>
          </w:p>
        </w:tc>
      </w:tr>
    </w:tbl>
    <w:p w14:paraId="69B1D80C" w14:textId="714ED65E" w:rsidR="00FB17B8" w:rsidRDefault="00FB17B8" w:rsidP="00A14922"/>
    <w:sectPr w:rsidR="00FB17B8" w:rsidSect="000B2A28">
      <w:headerReference w:type="default" r:id="rId27"/>
      <w:footerReference w:type="default" r:id="rId28"/>
      <w:headerReference w:type="first" r:id="rId29"/>
      <w:footerReference w:type="first" r:id="rId30"/>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0CAC2" w14:textId="77777777" w:rsidR="008318CD" w:rsidRPr="009E67FB" w:rsidRDefault="008318CD" w:rsidP="00841AC8">
      <w:pPr>
        <w:spacing w:before="0" w:after="0"/>
      </w:pPr>
      <w:r w:rsidRPr="009E67FB">
        <w:separator/>
      </w:r>
    </w:p>
  </w:endnote>
  <w:endnote w:type="continuationSeparator" w:id="0">
    <w:p w14:paraId="32630FE6" w14:textId="77777777" w:rsidR="008318CD" w:rsidRPr="009E67FB" w:rsidRDefault="008318CD" w:rsidP="00841AC8">
      <w:pPr>
        <w:spacing w:before="0" w:after="0"/>
      </w:pPr>
      <w:r w:rsidRPr="009E67FB">
        <w:continuationSeparator/>
      </w:r>
    </w:p>
  </w:endnote>
  <w:endnote w:type="continuationNotice" w:id="1">
    <w:p w14:paraId="64F55F4F" w14:textId="77777777" w:rsidR="008318CD" w:rsidRPr="009E67FB" w:rsidRDefault="008318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MJJMM+Arial">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12AE2E92" w14:textId="77777777" w:rsidR="00B763B2" w:rsidRPr="009E67FB" w:rsidRDefault="00B763B2" w:rsidP="00B763B2">
        <w:pPr>
          <w:pStyle w:val="Piedepgina"/>
          <w:jc w:val="right"/>
        </w:pPr>
        <w:r w:rsidRPr="009E67FB">
          <w:rPr>
            <w:b/>
            <w:color w:val="595959" w:themeColor="text1" w:themeTint="A6"/>
            <w:sz w:val="24"/>
          </w:rPr>
          <w:fldChar w:fldCharType="begin"/>
        </w:r>
        <w:r w:rsidRPr="009E67FB">
          <w:rPr>
            <w:b/>
            <w:color w:val="595959" w:themeColor="text1" w:themeTint="A6"/>
          </w:rPr>
          <w:instrText>PAGE</w:instrText>
        </w:r>
        <w:r w:rsidRPr="009E67FB">
          <w:rPr>
            <w:b/>
            <w:color w:val="595959" w:themeColor="text1" w:themeTint="A6"/>
            <w:sz w:val="24"/>
          </w:rPr>
          <w:fldChar w:fldCharType="separate"/>
        </w:r>
        <w:r w:rsidRPr="009E67FB">
          <w:rPr>
            <w:b/>
            <w:color w:val="595959" w:themeColor="text1" w:themeTint="A6"/>
          </w:rPr>
          <w:t>2</w:t>
        </w:r>
        <w:r w:rsidRPr="009E67FB">
          <w:rPr>
            <w:b/>
            <w:color w:val="595959" w:themeColor="text1" w:themeTint="A6"/>
            <w:sz w:val="24"/>
          </w:rPr>
          <w:fldChar w:fldCharType="end"/>
        </w:r>
        <w:r w:rsidRPr="00AC459E">
          <w:rPr>
            <w:color w:val="595959" w:themeColor="text1" w:themeTint="A6"/>
          </w:rPr>
          <w:t xml:space="preserve"> de </w:t>
        </w:r>
        <w:r w:rsidRPr="009E67FB">
          <w:rPr>
            <w:b/>
            <w:color w:val="595959" w:themeColor="text1" w:themeTint="A6"/>
            <w:sz w:val="24"/>
          </w:rPr>
          <w:fldChar w:fldCharType="begin"/>
        </w:r>
        <w:r w:rsidRPr="009E67FB">
          <w:rPr>
            <w:b/>
            <w:color w:val="595959" w:themeColor="text1" w:themeTint="A6"/>
          </w:rPr>
          <w:instrText>NUMPAGES</w:instrText>
        </w:r>
        <w:r w:rsidRPr="009E67FB">
          <w:rPr>
            <w:b/>
            <w:color w:val="595959" w:themeColor="text1" w:themeTint="A6"/>
            <w:sz w:val="24"/>
          </w:rPr>
          <w:fldChar w:fldCharType="separate"/>
        </w:r>
        <w:r w:rsidR="00347124" w:rsidRPr="00DB4603">
          <w:rPr>
            <w:b/>
            <w:color w:val="595959" w:themeColor="text1" w:themeTint="A6"/>
          </w:rPr>
          <w:t>34</w:t>
        </w:r>
        <w:r w:rsidRPr="009E67FB">
          <w:rPr>
            <w:b/>
            <w:color w:val="595959" w:themeColor="text1" w:themeTint="A6"/>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863EEED" w:rsidRPr="009E67FB" w14:paraId="395C6B19" w14:textId="77777777" w:rsidTr="5863EEED">
      <w:trPr>
        <w:trHeight w:val="300"/>
      </w:trPr>
      <w:tc>
        <w:tcPr>
          <w:tcW w:w="2945" w:type="dxa"/>
        </w:tcPr>
        <w:p w14:paraId="7AC8C1F4" w14:textId="158BACAD" w:rsidR="5863EEED" w:rsidRPr="009E67FB" w:rsidRDefault="5863EEED" w:rsidP="5863EEED">
          <w:pPr>
            <w:pStyle w:val="Encabezado"/>
            <w:ind w:left="-115"/>
            <w:jc w:val="left"/>
          </w:pPr>
        </w:p>
      </w:tc>
      <w:tc>
        <w:tcPr>
          <w:tcW w:w="2945" w:type="dxa"/>
        </w:tcPr>
        <w:p w14:paraId="0723E57F" w14:textId="271E5B1B" w:rsidR="5863EEED" w:rsidRPr="009E67FB" w:rsidRDefault="5863EEED" w:rsidP="5863EEED">
          <w:pPr>
            <w:pStyle w:val="Encabezado"/>
            <w:jc w:val="center"/>
          </w:pPr>
        </w:p>
      </w:tc>
      <w:tc>
        <w:tcPr>
          <w:tcW w:w="2945" w:type="dxa"/>
        </w:tcPr>
        <w:p w14:paraId="6E4D68A5" w14:textId="0654A4E7" w:rsidR="5863EEED" w:rsidRPr="009E67FB" w:rsidRDefault="5863EEED" w:rsidP="5863EEED">
          <w:pPr>
            <w:pStyle w:val="Encabezado"/>
            <w:ind w:right="-115"/>
            <w:jc w:val="right"/>
          </w:pPr>
        </w:p>
      </w:tc>
    </w:tr>
  </w:tbl>
  <w:p w14:paraId="026EFA36" w14:textId="53589827" w:rsidR="004C76AD" w:rsidRPr="009E67FB" w:rsidRDefault="004C76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C2C8" w14:textId="77777777" w:rsidR="008318CD" w:rsidRPr="009E67FB" w:rsidRDefault="008318CD" w:rsidP="00841AC8">
      <w:pPr>
        <w:spacing w:before="0" w:after="0"/>
      </w:pPr>
      <w:r w:rsidRPr="009E67FB">
        <w:separator/>
      </w:r>
    </w:p>
  </w:footnote>
  <w:footnote w:type="continuationSeparator" w:id="0">
    <w:p w14:paraId="2881BE59" w14:textId="77777777" w:rsidR="008318CD" w:rsidRPr="009E67FB" w:rsidRDefault="008318CD" w:rsidP="00841AC8">
      <w:pPr>
        <w:spacing w:before="0" w:after="0"/>
      </w:pPr>
      <w:r w:rsidRPr="009E67FB">
        <w:continuationSeparator/>
      </w:r>
    </w:p>
  </w:footnote>
  <w:footnote w:type="continuationNotice" w:id="1">
    <w:p w14:paraId="2A8E44B3" w14:textId="77777777" w:rsidR="008318CD" w:rsidRPr="009E67FB" w:rsidRDefault="008318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ED08" w14:textId="02E458E6" w:rsidR="00831602" w:rsidRPr="009E67FB" w:rsidRDefault="00831602">
    <w:pPr>
      <w:pStyle w:val="Encabezado"/>
    </w:pPr>
    <w:r w:rsidRPr="00F33E35">
      <w:rPr>
        <w:noProof/>
        <w:lang w:eastAsia="es-MX"/>
      </w:rPr>
      <w:drawing>
        <wp:inline distT="0" distB="0" distL="0" distR="0" wp14:anchorId="0D33243C" wp14:editId="7E01B982">
          <wp:extent cx="1209675" cy="621665"/>
          <wp:effectExtent l="0" t="0" r="9525" b="6985"/>
          <wp:docPr id="257332061"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32061" name="Imagen 257332061" descr="Texto, 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21665"/>
                  </a:xfrm>
                  <a:prstGeom prst="rect">
                    <a:avLst/>
                  </a:prstGeom>
                </pic:spPr>
              </pic:pic>
            </a:graphicData>
          </a:graphic>
        </wp:inline>
      </w:drawing>
    </w:r>
  </w:p>
  <w:p w14:paraId="5E7C7680" w14:textId="77777777" w:rsidR="00831602" w:rsidRPr="009E67FB" w:rsidRDefault="008316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F9BA" w14:textId="73F39DAF" w:rsidR="00CA35FB" w:rsidRPr="009E67FB" w:rsidRDefault="00AE00AF">
    <w:pPr>
      <w:pStyle w:val="Encabezado"/>
    </w:pPr>
    <w:r w:rsidRPr="00F33E35">
      <w:rPr>
        <w:noProof/>
        <w:lang w:eastAsia="es-MX"/>
      </w:rPr>
      <w:drawing>
        <wp:anchor distT="0" distB="0" distL="114300" distR="114300" simplePos="0" relativeHeight="251658241" behindDoc="0" locked="0" layoutInCell="1" allowOverlap="1" wp14:anchorId="63F5380F" wp14:editId="656ED039">
          <wp:simplePos x="0" y="0"/>
          <wp:positionH relativeFrom="margin">
            <wp:align>left</wp:align>
          </wp:positionH>
          <wp:positionV relativeFrom="topMargin">
            <wp:align>bottom</wp:align>
          </wp:positionV>
          <wp:extent cx="1476061" cy="742950"/>
          <wp:effectExtent l="0" t="0" r="0" b="0"/>
          <wp:wrapNone/>
          <wp:docPr id="1128826105" name="Imagen 1128826105"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26105" name="Imagen 2" descr="Texto, 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61"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E35">
      <w:rPr>
        <w:rFonts w:cs="Arial"/>
        <w:noProof/>
        <w:color w:val="FFFFFF" w:themeColor="background1"/>
        <w:sz w:val="48"/>
        <w:szCs w:val="48"/>
        <w:lang w:eastAsia="es-MX"/>
      </w:rPr>
      <w:drawing>
        <wp:anchor distT="0" distB="0" distL="114300" distR="114300" simplePos="0" relativeHeight="251658240" behindDoc="1" locked="0" layoutInCell="1" allowOverlap="1" wp14:anchorId="56A3A3CF" wp14:editId="7C0F6DD0">
          <wp:simplePos x="0" y="0"/>
          <wp:positionH relativeFrom="page">
            <wp:align>left</wp:align>
          </wp:positionH>
          <wp:positionV relativeFrom="paragraph">
            <wp:posOffset>-453481</wp:posOffset>
          </wp:positionV>
          <wp:extent cx="7787640" cy="10079182"/>
          <wp:effectExtent l="0" t="0" r="3810" b="0"/>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Patrón de fondo&#10;&#10;Descripción generada automáticamente"/>
                  <pic:cNvPicPr/>
                </pic:nvPicPr>
                <pic:blipFill rotWithShape="1">
                  <a:blip r:embed="rId2">
                    <a:extLst>
                      <a:ext uri="{28A0092B-C50C-407E-A947-70E740481C1C}">
                        <a14:useLocalDpi xmlns:a14="http://schemas.microsoft.com/office/drawing/2010/main" val="0"/>
                      </a:ext>
                    </a:extLst>
                  </a:blip>
                  <a:srcRect b="9403"/>
                  <a:stretch/>
                </pic:blipFill>
                <pic:spPr bwMode="auto">
                  <a:xfrm>
                    <a:off x="0" y="0"/>
                    <a:ext cx="7787640" cy="100791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PcxJ7pO" int2:invalidationBookmarkName="" int2:hashCode="kT/ip/5/m1qwL0" int2:id="6e9S82xD">
      <int2:state int2:value="Rejected" int2:type="AugLoop_Text_Critique"/>
    </int2:bookmark>
    <int2:bookmark int2:bookmarkName="_Int_NByYjAWo" int2:invalidationBookmarkName="" int2:hashCode="POYlJkHBt8g9FU" int2:id="cDzVtKf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pt;height:36.75pt" o:bullet="t">
        <v:imagedata r:id="rId1" o:title="Recurso 1"/>
      </v:shape>
    </w:pict>
  </w:numPicBullet>
  <w:abstractNum w:abstractNumId="0" w15:restartNumberingAfterBreak="0">
    <w:nsid w:val="024A115D"/>
    <w:multiLevelType w:val="hybridMultilevel"/>
    <w:tmpl w:val="7A3E3382"/>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87D0A"/>
    <w:multiLevelType w:val="hybridMultilevel"/>
    <w:tmpl w:val="8A80DE20"/>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54C9C"/>
    <w:multiLevelType w:val="hybridMultilevel"/>
    <w:tmpl w:val="8D64D18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A871ADD"/>
    <w:multiLevelType w:val="hybridMultilevel"/>
    <w:tmpl w:val="F7CCD1A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D6681"/>
    <w:multiLevelType w:val="hybridMultilevel"/>
    <w:tmpl w:val="4E6CD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7E519C"/>
    <w:multiLevelType w:val="hybridMultilevel"/>
    <w:tmpl w:val="4274BD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DC86596"/>
    <w:multiLevelType w:val="hybridMultilevel"/>
    <w:tmpl w:val="914EFEB2"/>
    <w:lvl w:ilvl="0" w:tplc="9AB82A14">
      <w:start w:val="1"/>
      <w:numFmt w:val="bullet"/>
      <w:lvlText w:val=""/>
      <w:lvlJc w:val="left"/>
      <w:pPr>
        <w:ind w:left="397" w:hanging="113"/>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521643"/>
    <w:multiLevelType w:val="hybridMultilevel"/>
    <w:tmpl w:val="88C0B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842024"/>
    <w:multiLevelType w:val="hybridMultilevel"/>
    <w:tmpl w:val="25E6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4D49C5"/>
    <w:multiLevelType w:val="hybridMultilevel"/>
    <w:tmpl w:val="2DAA3A7C"/>
    <w:lvl w:ilvl="0" w:tplc="C32ABE32">
      <w:start w:val="1"/>
      <w:numFmt w:val="bullet"/>
      <w:lvlText w:val=""/>
      <w:lvlJc w:val="left"/>
      <w:pPr>
        <w:ind w:left="624"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103FCE"/>
    <w:multiLevelType w:val="hybridMultilevel"/>
    <w:tmpl w:val="FC0ACB0E"/>
    <w:lvl w:ilvl="0" w:tplc="62222DE2">
      <w:start w:val="1"/>
      <w:numFmt w:val="bullet"/>
      <w:pStyle w:val="Subttulo"/>
      <w:lvlText w:val=""/>
      <w:lvlJc w:val="left"/>
      <w:pPr>
        <w:ind w:left="340" w:hanging="34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67BFD"/>
    <w:multiLevelType w:val="hybridMultilevel"/>
    <w:tmpl w:val="4042A36C"/>
    <w:lvl w:ilvl="0" w:tplc="0A34DC50">
      <w:start w:val="1"/>
      <w:numFmt w:val="decimal"/>
      <w:lvlText w:val="%1."/>
      <w:lvlJc w:val="left"/>
      <w:pPr>
        <w:ind w:left="927"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1CC20234"/>
    <w:multiLevelType w:val="hybridMultilevel"/>
    <w:tmpl w:val="B7F82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F7795C"/>
    <w:multiLevelType w:val="hybridMultilevel"/>
    <w:tmpl w:val="280A80DC"/>
    <w:lvl w:ilvl="0" w:tplc="FFFFFFF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BD60EE"/>
    <w:multiLevelType w:val="hybridMultilevel"/>
    <w:tmpl w:val="C07C0D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3777C8"/>
    <w:multiLevelType w:val="hybridMultilevel"/>
    <w:tmpl w:val="EECC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331FDA"/>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B93327"/>
    <w:multiLevelType w:val="hybridMultilevel"/>
    <w:tmpl w:val="52505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8945F8"/>
    <w:multiLevelType w:val="hybridMultilevel"/>
    <w:tmpl w:val="10E8F04A"/>
    <w:lvl w:ilvl="0" w:tplc="F4BC543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3850D1"/>
    <w:multiLevelType w:val="hybridMultilevel"/>
    <w:tmpl w:val="7A3E33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BC29DC"/>
    <w:multiLevelType w:val="hybridMultilevel"/>
    <w:tmpl w:val="A538DAAA"/>
    <w:lvl w:ilvl="0" w:tplc="9AB82A1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92706"/>
    <w:multiLevelType w:val="hybridMultilevel"/>
    <w:tmpl w:val="B7A84BBE"/>
    <w:lvl w:ilvl="0" w:tplc="AADA0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9B3969"/>
    <w:multiLevelType w:val="hybridMultilevel"/>
    <w:tmpl w:val="7C567EDA"/>
    <w:lvl w:ilvl="0" w:tplc="3B7EA866">
      <w:numFmt w:val="bullet"/>
      <w:lvlText w:val="•"/>
      <w:lvlJc w:val="left"/>
      <w:pPr>
        <w:ind w:left="1068" w:hanging="708"/>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930881"/>
    <w:multiLevelType w:val="hybridMultilevel"/>
    <w:tmpl w:val="F820AB72"/>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BE3D5A"/>
    <w:multiLevelType w:val="hybridMultilevel"/>
    <w:tmpl w:val="C10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F208A"/>
    <w:multiLevelType w:val="hybridMultilevel"/>
    <w:tmpl w:val="23E8B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DE5890"/>
    <w:multiLevelType w:val="hybridMultilevel"/>
    <w:tmpl w:val="2DE282DC"/>
    <w:lvl w:ilvl="0" w:tplc="DB62F5D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8D59A1"/>
    <w:multiLevelType w:val="hybridMultilevel"/>
    <w:tmpl w:val="0054EAF8"/>
    <w:lvl w:ilvl="0" w:tplc="DC7E5F9C">
      <w:start w:val="1"/>
      <w:numFmt w:val="bullet"/>
      <w:lvlText w:val=""/>
      <w:lvlJc w:val="left"/>
      <w:pPr>
        <w:ind w:left="58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3F1C14"/>
    <w:multiLevelType w:val="hybridMultilevel"/>
    <w:tmpl w:val="E446F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6372C5"/>
    <w:multiLevelType w:val="hybridMultilevel"/>
    <w:tmpl w:val="E65045D0"/>
    <w:lvl w:ilvl="0" w:tplc="DC7E5F9C">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C6360F"/>
    <w:multiLevelType w:val="hybridMultilevel"/>
    <w:tmpl w:val="910A9E9C"/>
    <w:lvl w:ilvl="0" w:tplc="5D76C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3D1315"/>
    <w:multiLevelType w:val="hybridMultilevel"/>
    <w:tmpl w:val="A508D118"/>
    <w:lvl w:ilvl="0" w:tplc="FFFFFFF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F7786"/>
    <w:multiLevelType w:val="hybridMultilevel"/>
    <w:tmpl w:val="910A9E9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6E219E"/>
    <w:multiLevelType w:val="hybridMultilevel"/>
    <w:tmpl w:val="34201D88"/>
    <w:lvl w:ilvl="0" w:tplc="5874B25C">
      <w:start w:val="2"/>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A8A3037"/>
    <w:multiLevelType w:val="hybridMultilevel"/>
    <w:tmpl w:val="C87A6B90"/>
    <w:lvl w:ilvl="0" w:tplc="FFFFFFF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7C5B62"/>
    <w:multiLevelType w:val="hybridMultilevel"/>
    <w:tmpl w:val="1A0EDD84"/>
    <w:lvl w:ilvl="0" w:tplc="F06CF766">
      <w:start w:val="1"/>
      <w:numFmt w:val="upperRoman"/>
      <w:pStyle w:val="Ttulo"/>
      <w:lvlText w:val="%1."/>
      <w:lvlJc w:val="right"/>
      <w:pPr>
        <w:ind w:left="170" w:hanging="1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D1C49B1"/>
    <w:multiLevelType w:val="hybridMultilevel"/>
    <w:tmpl w:val="7BC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23C7E"/>
    <w:multiLevelType w:val="hybridMultilevel"/>
    <w:tmpl w:val="B106DAC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8" w15:restartNumberingAfterBreak="0">
    <w:nsid w:val="6027704E"/>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734FD0"/>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9B542E"/>
    <w:multiLevelType w:val="hybridMultilevel"/>
    <w:tmpl w:val="B590FBD4"/>
    <w:lvl w:ilvl="0" w:tplc="EF52C21E">
      <w:start w:val="29"/>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A67934"/>
    <w:multiLevelType w:val="hybridMultilevel"/>
    <w:tmpl w:val="910A9E9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F968AB"/>
    <w:multiLevelType w:val="hybridMultilevel"/>
    <w:tmpl w:val="C87A6B9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6D2B71"/>
    <w:multiLevelType w:val="hybridMultilevel"/>
    <w:tmpl w:val="8280F9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DCE5020"/>
    <w:multiLevelType w:val="hybridMultilevel"/>
    <w:tmpl w:val="280A80DC"/>
    <w:lvl w:ilvl="0" w:tplc="FFFFFFF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E061FE7"/>
    <w:multiLevelType w:val="hybridMultilevel"/>
    <w:tmpl w:val="9B4A0E56"/>
    <w:lvl w:ilvl="0" w:tplc="A388464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6E0B5AB1"/>
    <w:multiLevelType w:val="hybridMultilevel"/>
    <w:tmpl w:val="2DE282D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9C662C"/>
    <w:multiLevelType w:val="hybridMultilevel"/>
    <w:tmpl w:val="F7CCD1A0"/>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A36F31"/>
    <w:multiLevelType w:val="hybridMultilevel"/>
    <w:tmpl w:val="D0EE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5AF16C5"/>
    <w:multiLevelType w:val="hybridMultilevel"/>
    <w:tmpl w:val="51AEEE4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F5B27E2"/>
    <w:multiLevelType w:val="hybridMultilevel"/>
    <w:tmpl w:val="72547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181228">
    <w:abstractNumId w:val="50"/>
  </w:num>
  <w:num w:numId="2" w16cid:durableId="1901138123">
    <w:abstractNumId w:val="23"/>
  </w:num>
  <w:num w:numId="3" w16cid:durableId="884492140">
    <w:abstractNumId w:val="1"/>
  </w:num>
  <w:num w:numId="4" w16cid:durableId="928078388">
    <w:abstractNumId w:val="29"/>
  </w:num>
  <w:num w:numId="5" w16cid:durableId="1345784812">
    <w:abstractNumId w:val="27"/>
  </w:num>
  <w:num w:numId="6" w16cid:durableId="1339382844">
    <w:abstractNumId w:val="25"/>
  </w:num>
  <w:num w:numId="7" w16cid:durableId="1003514443">
    <w:abstractNumId w:val="6"/>
  </w:num>
  <w:num w:numId="8" w16cid:durableId="1125349037">
    <w:abstractNumId w:val="9"/>
  </w:num>
  <w:num w:numId="9" w16cid:durableId="1421490251">
    <w:abstractNumId w:val="21"/>
  </w:num>
  <w:num w:numId="10" w16cid:durableId="1419593495">
    <w:abstractNumId w:val="20"/>
  </w:num>
  <w:num w:numId="11" w16cid:durableId="231890820">
    <w:abstractNumId w:val="4"/>
  </w:num>
  <w:num w:numId="12" w16cid:durableId="525101463">
    <w:abstractNumId w:val="40"/>
  </w:num>
  <w:num w:numId="13" w16cid:durableId="2133548124">
    <w:abstractNumId w:val="33"/>
  </w:num>
  <w:num w:numId="14" w16cid:durableId="949514246">
    <w:abstractNumId w:val="16"/>
  </w:num>
  <w:num w:numId="15" w16cid:durableId="1123622028">
    <w:abstractNumId w:val="44"/>
  </w:num>
  <w:num w:numId="16" w16cid:durableId="725569419">
    <w:abstractNumId w:val="46"/>
  </w:num>
  <w:num w:numId="17" w16cid:durableId="521943086">
    <w:abstractNumId w:val="39"/>
  </w:num>
  <w:num w:numId="18" w16cid:durableId="1482770066">
    <w:abstractNumId w:val="0"/>
  </w:num>
  <w:num w:numId="19" w16cid:durableId="598218193">
    <w:abstractNumId w:val="19"/>
  </w:num>
  <w:num w:numId="20" w16cid:durableId="1026369894">
    <w:abstractNumId w:val="38"/>
  </w:num>
  <w:num w:numId="21" w16cid:durableId="2081362530">
    <w:abstractNumId w:val="48"/>
  </w:num>
  <w:num w:numId="22" w16cid:durableId="1497962175">
    <w:abstractNumId w:val="30"/>
  </w:num>
  <w:num w:numId="23" w16cid:durableId="546455913">
    <w:abstractNumId w:val="32"/>
  </w:num>
  <w:num w:numId="24" w16cid:durableId="1321154844">
    <w:abstractNumId w:val="3"/>
  </w:num>
  <w:num w:numId="25" w16cid:durableId="49112193">
    <w:abstractNumId w:val="51"/>
  </w:num>
  <w:num w:numId="26" w16cid:durableId="692926054">
    <w:abstractNumId w:val="45"/>
  </w:num>
  <w:num w:numId="27" w16cid:durableId="81340354">
    <w:abstractNumId w:val="13"/>
  </w:num>
  <w:num w:numId="28" w16cid:durableId="2020891639">
    <w:abstractNumId w:val="26"/>
  </w:num>
  <w:num w:numId="29" w16cid:durableId="2131392387">
    <w:abstractNumId w:val="14"/>
  </w:num>
  <w:num w:numId="30" w16cid:durableId="1403480636">
    <w:abstractNumId w:val="36"/>
  </w:num>
  <w:num w:numId="31" w16cid:durableId="141191763">
    <w:abstractNumId w:val="24"/>
  </w:num>
  <w:num w:numId="32" w16cid:durableId="506674563">
    <w:abstractNumId w:val="42"/>
  </w:num>
  <w:num w:numId="33" w16cid:durableId="722485574">
    <w:abstractNumId w:val="34"/>
  </w:num>
  <w:num w:numId="34" w16cid:durableId="176315323">
    <w:abstractNumId w:val="47"/>
  </w:num>
  <w:num w:numId="35" w16cid:durableId="1372918671">
    <w:abstractNumId w:val="5"/>
  </w:num>
  <w:num w:numId="36" w16cid:durableId="2080707211">
    <w:abstractNumId w:val="11"/>
  </w:num>
  <w:num w:numId="37" w16cid:durableId="2141922674">
    <w:abstractNumId w:val="10"/>
  </w:num>
  <w:num w:numId="38" w16cid:durableId="2053184869">
    <w:abstractNumId w:val="37"/>
  </w:num>
  <w:num w:numId="39" w16cid:durableId="1761102372">
    <w:abstractNumId w:val="7"/>
  </w:num>
  <w:num w:numId="40" w16cid:durableId="470053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2105025">
    <w:abstractNumId w:val="22"/>
  </w:num>
  <w:num w:numId="42" w16cid:durableId="962420892">
    <w:abstractNumId w:val="43"/>
  </w:num>
  <w:num w:numId="43" w16cid:durableId="598679245">
    <w:abstractNumId w:val="31"/>
  </w:num>
  <w:num w:numId="44" w16cid:durableId="878199388">
    <w:abstractNumId w:val="8"/>
  </w:num>
  <w:num w:numId="45" w16cid:durableId="1208567833">
    <w:abstractNumId w:val="12"/>
  </w:num>
  <w:num w:numId="46" w16cid:durableId="2134057026">
    <w:abstractNumId w:val="17"/>
  </w:num>
  <w:num w:numId="47" w16cid:durableId="1344740767">
    <w:abstractNumId w:val="15"/>
  </w:num>
  <w:num w:numId="48" w16cid:durableId="923339855">
    <w:abstractNumId w:val="49"/>
  </w:num>
  <w:num w:numId="49" w16cid:durableId="1374303647">
    <w:abstractNumId w:val="28"/>
  </w:num>
  <w:num w:numId="50" w16cid:durableId="18240697">
    <w:abstractNumId w:val="41"/>
  </w:num>
  <w:num w:numId="51" w16cid:durableId="1444183783">
    <w:abstractNumId w:val="18"/>
  </w:num>
  <w:num w:numId="52" w16cid:durableId="1259827948">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84"/>
    <w:rsid w:val="000009C7"/>
    <w:rsid w:val="00001763"/>
    <w:rsid w:val="00001D72"/>
    <w:rsid w:val="00002243"/>
    <w:rsid w:val="00002535"/>
    <w:rsid w:val="0000387E"/>
    <w:rsid w:val="00003D61"/>
    <w:rsid w:val="00005432"/>
    <w:rsid w:val="00005BFA"/>
    <w:rsid w:val="00006FA0"/>
    <w:rsid w:val="000076A4"/>
    <w:rsid w:val="00007F90"/>
    <w:rsid w:val="000109BE"/>
    <w:rsid w:val="00013177"/>
    <w:rsid w:val="0001434D"/>
    <w:rsid w:val="00014EC9"/>
    <w:rsid w:val="00016E51"/>
    <w:rsid w:val="00021E28"/>
    <w:rsid w:val="00022070"/>
    <w:rsid w:val="00022114"/>
    <w:rsid w:val="00022B0F"/>
    <w:rsid w:val="00022E39"/>
    <w:rsid w:val="00022FE1"/>
    <w:rsid w:val="0002414B"/>
    <w:rsid w:val="00024BC7"/>
    <w:rsid w:val="00026091"/>
    <w:rsid w:val="00027118"/>
    <w:rsid w:val="00030980"/>
    <w:rsid w:val="00030C50"/>
    <w:rsid w:val="0003156A"/>
    <w:rsid w:val="00031927"/>
    <w:rsid w:val="00031D3E"/>
    <w:rsid w:val="00031E3A"/>
    <w:rsid w:val="00034B73"/>
    <w:rsid w:val="0003510A"/>
    <w:rsid w:val="0003588F"/>
    <w:rsid w:val="0003604B"/>
    <w:rsid w:val="0003758D"/>
    <w:rsid w:val="00040679"/>
    <w:rsid w:val="00040876"/>
    <w:rsid w:val="00041A17"/>
    <w:rsid w:val="00041F49"/>
    <w:rsid w:val="00042625"/>
    <w:rsid w:val="000440CE"/>
    <w:rsid w:val="00045A7D"/>
    <w:rsid w:val="000463A3"/>
    <w:rsid w:val="00047940"/>
    <w:rsid w:val="00051098"/>
    <w:rsid w:val="00051168"/>
    <w:rsid w:val="000539E8"/>
    <w:rsid w:val="000545BE"/>
    <w:rsid w:val="00056A13"/>
    <w:rsid w:val="000608EB"/>
    <w:rsid w:val="00062193"/>
    <w:rsid w:val="000627B9"/>
    <w:rsid w:val="0006406F"/>
    <w:rsid w:val="000665BF"/>
    <w:rsid w:val="00067C98"/>
    <w:rsid w:val="00070D93"/>
    <w:rsid w:val="000714E0"/>
    <w:rsid w:val="00071771"/>
    <w:rsid w:val="00071E41"/>
    <w:rsid w:val="00071EE3"/>
    <w:rsid w:val="000737D8"/>
    <w:rsid w:val="000741F3"/>
    <w:rsid w:val="000761F5"/>
    <w:rsid w:val="000812DD"/>
    <w:rsid w:val="00081894"/>
    <w:rsid w:val="00083704"/>
    <w:rsid w:val="00083DA4"/>
    <w:rsid w:val="000849E4"/>
    <w:rsid w:val="0008582B"/>
    <w:rsid w:val="000877F5"/>
    <w:rsid w:val="000906E5"/>
    <w:rsid w:val="000911F3"/>
    <w:rsid w:val="00092D10"/>
    <w:rsid w:val="00092F1C"/>
    <w:rsid w:val="000946F1"/>
    <w:rsid w:val="00094C73"/>
    <w:rsid w:val="00094C7B"/>
    <w:rsid w:val="00095296"/>
    <w:rsid w:val="00097F1E"/>
    <w:rsid w:val="000A03CB"/>
    <w:rsid w:val="000A12F4"/>
    <w:rsid w:val="000A174E"/>
    <w:rsid w:val="000A3C5E"/>
    <w:rsid w:val="000A49F4"/>
    <w:rsid w:val="000A4F7B"/>
    <w:rsid w:val="000A5DFD"/>
    <w:rsid w:val="000A7482"/>
    <w:rsid w:val="000A7B2D"/>
    <w:rsid w:val="000B0D9E"/>
    <w:rsid w:val="000B18F1"/>
    <w:rsid w:val="000B28E1"/>
    <w:rsid w:val="000B2A28"/>
    <w:rsid w:val="000B2D87"/>
    <w:rsid w:val="000B3095"/>
    <w:rsid w:val="000B373F"/>
    <w:rsid w:val="000B4DAA"/>
    <w:rsid w:val="000B6BE6"/>
    <w:rsid w:val="000C01BF"/>
    <w:rsid w:val="000C1178"/>
    <w:rsid w:val="000C2E22"/>
    <w:rsid w:val="000C439F"/>
    <w:rsid w:val="000C46BE"/>
    <w:rsid w:val="000C5825"/>
    <w:rsid w:val="000C5842"/>
    <w:rsid w:val="000C6A5E"/>
    <w:rsid w:val="000D16D1"/>
    <w:rsid w:val="000D1809"/>
    <w:rsid w:val="000D1E43"/>
    <w:rsid w:val="000D3CEC"/>
    <w:rsid w:val="000D4B5E"/>
    <w:rsid w:val="000D64DC"/>
    <w:rsid w:val="000E166C"/>
    <w:rsid w:val="000E1BDD"/>
    <w:rsid w:val="000E1DAE"/>
    <w:rsid w:val="000E561F"/>
    <w:rsid w:val="000E7BD7"/>
    <w:rsid w:val="000E7FE3"/>
    <w:rsid w:val="000F2973"/>
    <w:rsid w:val="000F3203"/>
    <w:rsid w:val="000F37EE"/>
    <w:rsid w:val="000F416C"/>
    <w:rsid w:val="000F4350"/>
    <w:rsid w:val="000F4990"/>
    <w:rsid w:val="000F5B0E"/>
    <w:rsid w:val="000F6DEC"/>
    <w:rsid w:val="000F7286"/>
    <w:rsid w:val="000F76C0"/>
    <w:rsid w:val="001010AA"/>
    <w:rsid w:val="0010124A"/>
    <w:rsid w:val="00101689"/>
    <w:rsid w:val="0010378A"/>
    <w:rsid w:val="001037BC"/>
    <w:rsid w:val="001063CE"/>
    <w:rsid w:val="00107505"/>
    <w:rsid w:val="001078A6"/>
    <w:rsid w:val="00110479"/>
    <w:rsid w:val="001117D0"/>
    <w:rsid w:val="00113B2D"/>
    <w:rsid w:val="0011545A"/>
    <w:rsid w:val="00115E55"/>
    <w:rsid w:val="001201C9"/>
    <w:rsid w:val="001212CA"/>
    <w:rsid w:val="0012200F"/>
    <w:rsid w:val="00122F4C"/>
    <w:rsid w:val="00123E47"/>
    <w:rsid w:val="00124349"/>
    <w:rsid w:val="0012434D"/>
    <w:rsid w:val="00124E69"/>
    <w:rsid w:val="001260F6"/>
    <w:rsid w:val="00127886"/>
    <w:rsid w:val="00127D6B"/>
    <w:rsid w:val="00132509"/>
    <w:rsid w:val="001327B8"/>
    <w:rsid w:val="00132E9D"/>
    <w:rsid w:val="0013477B"/>
    <w:rsid w:val="0013574D"/>
    <w:rsid w:val="00135D2B"/>
    <w:rsid w:val="001402B5"/>
    <w:rsid w:val="001409A0"/>
    <w:rsid w:val="0014171F"/>
    <w:rsid w:val="00141D56"/>
    <w:rsid w:val="00144DBC"/>
    <w:rsid w:val="00145D70"/>
    <w:rsid w:val="00146ABA"/>
    <w:rsid w:val="00150AE4"/>
    <w:rsid w:val="00150BC1"/>
    <w:rsid w:val="00150C9A"/>
    <w:rsid w:val="001528C3"/>
    <w:rsid w:val="00152F66"/>
    <w:rsid w:val="0015358B"/>
    <w:rsid w:val="00154763"/>
    <w:rsid w:val="001571B1"/>
    <w:rsid w:val="00157946"/>
    <w:rsid w:val="001602B1"/>
    <w:rsid w:val="00161837"/>
    <w:rsid w:val="00162F24"/>
    <w:rsid w:val="00163866"/>
    <w:rsid w:val="0016536B"/>
    <w:rsid w:val="0016543C"/>
    <w:rsid w:val="00173032"/>
    <w:rsid w:val="0017323A"/>
    <w:rsid w:val="00173893"/>
    <w:rsid w:val="00174BA8"/>
    <w:rsid w:val="00175069"/>
    <w:rsid w:val="0017558E"/>
    <w:rsid w:val="0017668D"/>
    <w:rsid w:val="001812B4"/>
    <w:rsid w:val="001814A3"/>
    <w:rsid w:val="001816F1"/>
    <w:rsid w:val="00184404"/>
    <w:rsid w:val="001849B1"/>
    <w:rsid w:val="00185CC8"/>
    <w:rsid w:val="00186E4F"/>
    <w:rsid w:val="00190446"/>
    <w:rsid w:val="00191AEB"/>
    <w:rsid w:val="00194150"/>
    <w:rsid w:val="00194851"/>
    <w:rsid w:val="00194F23"/>
    <w:rsid w:val="00195E1D"/>
    <w:rsid w:val="0019609F"/>
    <w:rsid w:val="001962CC"/>
    <w:rsid w:val="0019632A"/>
    <w:rsid w:val="00197DFF"/>
    <w:rsid w:val="001A1A24"/>
    <w:rsid w:val="001A2137"/>
    <w:rsid w:val="001A2949"/>
    <w:rsid w:val="001A30A7"/>
    <w:rsid w:val="001A3115"/>
    <w:rsid w:val="001A343A"/>
    <w:rsid w:val="001A3630"/>
    <w:rsid w:val="001A3749"/>
    <w:rsid w:val="001A3BE8"/>
    <w:rsid w:val="001A3CB1"/>
    <w:rsid w:val="001A3FFC"/>
    <w:rsid w:val="001A4869"/>
    <w:rsid w:val="001A48D7"/>
    <w:rsid w:val="001A4AD2"/>
    <w:rsid w:val="001A4DF7"/>
    <w:rsid w:val="001A5F86"/>
    <w:rsid w:val="001A76D4"/>
    <w:rsid w:val="001A7D38"/>
    <w:rsid w:val="001B4014"/>
    <w:rsid w:val="001B49C9"/>
    <w:rsid w:val="001B557C"/>
    <w:rsid w:val="001B6F9F"/>
    <w:rsid w:val="001C1417"/>
    <w:rsid w:val="001C14D3"/>
    <w:rsid w:val="001C2857"/>
    <w:rsid w:val="001C4DFE"/>
    <w:rsid w:val="001C4F06"/>
    <w:rsid w:val="001C55FF"/>
    <w:rsid w:val="001C62A7"/>
    <w:rsid w:val="001D099F"/>
    <w:rsid w:val="001D0F35"/>
    <w:rsid w:val="001D1B77"/>
    <w:rsid w:val="001D2755"/>
    <w:rsid w:val="001D5819"/>
    <w:rsid w:val="001D6D53"/>
    <w:rsid w:val="001D73CB"/>
    <w:rsid w:val="001E197D"/>
    <w:rsid w:val="001E3AAB"/>
    <w:rsid w:val="001E68D9"/>
    <w:rsid w:val="001E6DAE"/>
    <w:rsid w:val="001E797C"/>
    <w:rsid w:val="001F42DD"/>
    <w:rsid w:val="001F435A"/>
    <w:rsid w:val="001F47D9"/>
    <w:rsid w:val="001F4A3D"/>
    <w:rsid w:val="001F6676"/>
    <w:rsid w:val="002019A4"/>
    <w:rsid w:val="0020322A"/>
    <w:rsid w:val="00206305"/>
    <w:rsid w:val="002076FB"/>
    <w:rsid w:val="002077E3"/>
    <w:rsid w:val="002103B6"/>
    <w:rsid w:val="002107F0"/>
    <w:rsid w:val="00212E97"/>
    <w:rsid w:val="002156D3"/>
    <w:rsid w:val="00220592"/>
    <w:rsid w:val="00220B67"/>
    <w:rsid w:val="0022119A"/>
    <w:rsid w:val="0022153C"/>
    <w:rsid w:val="002224D1"/>
    <w:rsid w:val="0022278B"/>
    <w:rsid w:val="00222F74"/>
    <w:rsid w:val="00223544"/>
    <w:rsid w:val="0022394B"/>
    <w:rsid w:val="00223BD4"/>
    <w:rsid w:val="00225240"/>
    <w:rsid w:val="0022727B"/>
    <w:rsid w:val="00227A42"/>
    <w:rsid w:val="00230244"/>
    <w:rsid w:val="0023062A"/>
    <w:rsid w:val="002338E4"/>
    <w:rsid w:val="00233F73"/>
    <w:rsid w:val="00234A63"/>
    <w:rsid w:val="00236415"/>
    <w:rsid w:val="0024040D"/>
    <w:rsid w:val="00240801"/>
    <w:rsid w:val="00240805"/>
    <w:rsid w:val="00240912"/>
    <w:rsid w:val="00243521"/>
    <w:rsid w:val="00243887"/>
    <w:rsid w:val="0024433A"/>
    <w:rsid w:val="00244A9D"/>
    <w:rsid w:val="0024631F"/>
    <w:rsid w:val="00250C94"/>
    <w:rsid w:val="0025109D"/>
    <w:rsid w:val="00251348"/>
    <w:rsid w:val="00251A58"/>
    <w:rsid w:val="0025316F"/>
    <w:rsid w:val="00254583"/>
    <w:rsid w:val="00254B1D"/>
    <w:rsid w:val="002553FD"/>
    <w:rsid w:val="002564F1"/>
    <w:rsid w:val="00256A11"/>
    <w:rsid w:val="00256ECD"/>
    <w:rsid w:val="002601E7"/>
    <w:rsid w:val="00261337"/>
    <w:rsid w:val="00261742"/>
    <w:rsid w:val="0026477B"/>
    <w:rsid w:val="002656C5"/>
    <w:rsid w:val="00265773"/>
    <w:rsid w:val="0026591A"/>
    <w:rsid w:val="00265FEB"/>
    <w:rsid w:val="002669F8"/>
    <w:rsid w:val="00270C45"/>
    <w:rsid w:val="00270D1C"/>
    <w:rsid w:val="0027103D"/>
    <w:rsid w:val="0027267E"/>
    <w:rsid w:val="002739A2"/>
    <w:rsid w:val="00274685"/>
    <w:rsid w:val="002753CF"/>
    <w:rsid w:val="0027649C"/>
    <w:rsid w:val="00277289"/>
    <w:rsid w:val="002774C8"/>
    <w:rsid w:val="00277C8D"/>
    <w:rsid w:val="00277D86"/>
    <w:rsid w:val="0028025C"/>
    <w:rsid w:val="00280F03"/>
    <w:rsid w:val="0028181F"/>
    <w:rsid w:val="0028370D"/>
    <w:rsid w:val="00283C6E"/>
    <w:rsid w:val="00284F37"/>
    <w:rsid w:val="0028512A"/>
    <w:rsid w:val="002905A8"/>
    <w:rsid w:val="002933D7"/>
    <w:rsid w:val="002936D5"/>
    <w:rsid w:val="00295F20"/>
    <w:rsid w:val="002962F9"/>
    <w:rsid w:val="00296E99"/>
    <w:rsid w:val="002A01BC"/>
    <w:rsid w:val="002A44B6"/>
    <w:rsid w:val="002A7337"/>
    <w:rsid w:val="002A7E03"/>
    <w:rsid w:val="002B0AEE"/>
    <w:rsid w:val="002B1143"/>
    <w:rsid w:val="002B3B32"/>
    <w:rsid w:val="002B5895"/>
    <w:rsid w:val="002B5A1B"/>
    <w:rsid w:val="002B5D1F"/>
    <w:rsid w:val="002B68DC"/>
    <w:rsid w:val="002B7B49"/>
    <w:rsid w:val="002C0726"/>
    <w:rsid w:val="002C0CF4"/>
    <w:rsid w:val="002C1449"/>
    <w:rsid w:val="002C2041"/>
    <w:rsid w:val="002C2692"/>
    <w:rsid w:val="002C2A50"/>
    <w:rsid w:val="002C3838"/>
    <w:rsid w:val="002C4287"/>
    <w:rsid w:val="002C562C"/>
    <w:rsid w:val="002C5768"/>
    <w:rsid w:val="002C7697"/>
    <w:rsid w:val="002D0CCD"/>
    <w:rsid w:val="002D1A63"/>
    <w:rsid w:val="002D354A"/>
    <w:rsid w:val="002D3D5A"/>
    <w:rsid w:val="002D3E6D"/>
    <w:rsid w:val="002D4740"/>
    <w:rsid w:val="002D5C73"/>
    <w:rsid w:val="002E1007"/>
    <w:rsid w:val="002E20B2"/>
    <w:rsid w:val="002E224D"/>
    <w:rsid w:val="002E356C"/>
    <w:rsid w:val="002E3A45"/>
    <w:rsid w:val="002E5C50"/>
    <w:rsid w:val="002E7471"/>
    <w:rsid w:val="002F01C2"/>
    <w:rsid w:val="002F0601"/>
    <w:rsid w:val="002F0A8B"/>
    <w:rsid w:val="002F2098"/>
    <w:rsid w:val="002F251F"/>
    <w:rsid w:val="002F2CA5"/>
    <w:rsid w:val="002F2EEB"/>
    <w:rsid w:val="002F3969"/>
    <w:rsid w:val="002F3F85"/>
    <w:rsid w:val="002F474A"/>
    <w:rsid w:val="002F4C1B"/>
    <w:rsid w:val="002F5E6B"/>
    <w:rsid w:val="002F690E"/>
    <w:rsid w:val="003025CF"/>
    <w:rsid w:val="00302DF9"/>
    <w:rsid w:val="00303C64"/>
    <w:rsid w:val="003055C3"/>
    <w:rsid w:val="0030606C"/>
    <w:rsid w:val="003067E2"/>
    <w:rsid w:val="00306B81"/>
    <w:rsid w:val="003108F9"/>
    <w:rsid w:val="003115C9"/>
    <w:rsid w:val="00312112"/>
    <w:rsid w:val="003131E0"/>
    <w:rsid w:val="00313362"/>
    <w:rsid w:val="0031365B"/>
    <w:rsid w:val="003146E0"/>
    <w:rsid w:val="00315B19"/>
    <w:rsid w:val="003161AF"/>
    <w:rsid w:val="0031623B"/>
    <w:rsid w:val="00320403"/>
    <w:rsid w:val="0032051F"/>
    <w:rsid w:val="003205DE"/>
    <w:rsid w:val="003210DE"/>
    <w:rsid w:val="003219FB"/>
    <w:rsid w:val="00322872"/>
    <w:rsid w:val="00325C14"/>
    <w:rsid w:val="00325FB4"/>
    <w:rsid w:val="00330054"/>
    <w:rsid w:val="0033012E"/>
    <w:rsid w:val="00331B9C"/>
    <w:rsid w:val="00332A63"/>
    <w:rsid w:val="0033396D"/>
    <w:rsid w:val="00334ED5"/>
    <w:rsid w:val="00335866"/>
    <w:rsid w:val="00335896"/>
    <w:rsid w:val="0033649D"/>
    <w:rsid w:val="00337AB2"/>
    <w:rsid w:val="00337FFE"/>
    <w:rsid w:val="00344CF7"/>
    <w:rsid w:val="003456A4"/>
    <w:rsid w:val="00345768"/>
    <w:rsid w:val="00346AF7"/>
    <w:rsid w:val="003470FD"/>
    <w:rsid w:val="00347124"/>
    <w:rsid w:val="0035013F"/>
    <w:rsid w:val="00350153"/>
    <w:rsid w:val="00350E41"/>
    <w:rsid w:val="003515E1"/>
    <w:rsid w:val="0035223D"/>
    <w:rsid w:val="00352ECD"/>
    <w:rsid w:val="00353EC3"/>
    <w:rsid w:val="003543C2"/>
    <w:rsid w:val="00354CFE"/>
    <w:rsid w:val="00355BFA"/>
    <w:rsid w:val="00356877"/>
    <w:rsid w:val="0035712F"/>
    <w:rsid w:val="003579CF"/>
    <w:rsid w:val="00357C16"/>
    <w:rsid w:val="00360408"/>
    <w:rsid w:val="00361F96"/>
    <w:rsid w:val="003634CD"/>
    <w:rsid w:val="003668D6"/>
    <w:rsid w:val="003668FC"/>
    <w:rsid w:val="003700A8"/>
    <w:rsid w:val="00373346"/>
    <w:rsid w:val="00374955"/>
    <w:rsid w:val="0037589E"/>
    <w:rsid w:val="00376503"/>
    <w:rsid w:val="00376F5C"/>
    <w:rsid w:val="00381217"/>
    <w:rsid w:val="00381CB6"/>
    <w:rsid w:val="00383223"/>
    <w:rsid w:val="00383DCB"/>
    <w:rsid w:val="00384452"/>
    <w:rsid w:val="00384CC8"/>
    <w:rsid w:val="00384EDA"/>
    <w:rsid w:val="0038644A"/>
    <w:rsid w:val="00387BC2"/>
    <w:rsid w:val="003900B9"/>
    <w:rsid w:val="0039019C"/>
    <w:rsid w:val="00390774"/>
    <w:rsid w:val="00391A86"/>
    <w:rsid w:val="00392DEB"/>
    <w:rsid w:val="00393115"/>
    <w:rsid w:val="003947A0"/>
    <w:rsid w:val="00394E1A"/>
    <w:rsid w:val="00395057"/>
    <w:rsid w:val="0039544F"/>
    <w:rsid w:val="00396A7F"/>
    <w:rsid w:val="00397FCB"/>
    <w:rsid w:val="003A1E69"/>
    <w:rsid w:val="003A37D1"/>
    <w:rsid w:val="003A4172"/>
    <w:rsid w:val="003A425C"/>
    <w:rsid w:val="003A4A97"/>
    <w:rsid w:val="003A4B6C"/>
    <w:rsid w:val="003A5A3B"/>
    <w:rsid w:val="003A5AD0"/>
    <w:rsid w:val="003A5F6B"/>
    <w:rsid w:val="003A60BF"/>
    <w:rsid w:val="003B0345"/>
    <w:rsid w:val="003B0B04"/>
    <w:rsid w:val="003B2716"/>
    <w:rsid w:val="003B2B65"/>
    <w:rsid w:val="003B4213"/>
    <w:rsid w:val="003B7D2D"/>
    <w:rsid w:val="003C3876"/>
    <w:rsid w:val="003C745E"/>
    <w:rsid w:val="003D1780"/>
    <w:rsid w:val="003D29A3"/>
    <w:rsid w:val="003D3952"/>
    <w:rsid w:val="003D43D8"/>
    <w:rsid w:val="003D47B6"/>
    <w:rsid w:val="003D50F2"/>
    <w:rsid w:val="003D5AFA"/>
    <w:rsid w:val="003D72CA"/>
    <w:rsid w:val="003E048F"/>
    <w:rsid w:val="003E1AFB"/>
    <w:rsid w:val="003E2C6F"/>
    <w:rsid w:val="003E36A6"/>
    <w:rsid w:val="003E3C0C"/>
    <w:rsid w:val="003E4937"/>
    <w:rsid w:val="003E5958"/>
    <w:rsid w:val="003E69AF"/>
    <w:rsid w:val="003F49EB"/>
    <w:rsid w:val="003F5B06"/>
    <w:rsid w:val="003F5E87"/>
    <w:rsid w:val="003F62DD"/>
    <w:rsid w:val="003F658F"/>
    <w:rsid w:val="003F6973"/>
    <w:rsid w:val="00400829"/>
    <w:rsid w:val="004031A0"/>
    <w:rsid w:val="004047E0"/>
    <w:rsid w:val="00404C57"/>
    <w:rsid w:val="00405ECD"/>
    <w:rsid w:val="00406B1C"/>
    <w:rsid w:val="0040769A"/>
    <w:rsid w:val="00407EDC"/>
    <w:rsid w:val="0041060D"/>
    <w:rsid w:val="004125F9"/>
    <w:rsid w:val="004134FC"/>
    <w:rsid w:val="0041621C"/>
    <w:rsid w:val="004179E8"/>
    <w:rsid w:val="00417F6B"/>
    <w:rsid w:val="00420C46"/>
    <w:rsid w:val="00420CED"/>
    <w:rsid w:val="00421EBC"/>
    <w:rsid w:val="004248D5"/>
    <w:rsid w:val="00425580"/>
    <w:rsid w:val="0042658E"/>
    <w:rsid w:val="00426770"/>
    <w:rsid w:val="004267E9"/>
    <w:rsid w:val="00430155"/>
    <w:rsid w:val="00431F8C"/>
    <w:rsid w:val="00432CB5"/>
    <w:rsid w:val="0043416F"/>
    <w:rsid w:val="00435EE5"/>
    <w:rsid w:val="00436A66"/>
    <w:rsid w:val="00437638"/>
    <w:rsid w:val="00445266"/>
    <w:rsid w:val="00445B52"/>
    <w:rsid w:val="00447CDF"/>
    <w:rsid w:val="004526E4"/>
    <w:rsid w:val="00453956"/>
    <w:rsid w:val="0045509C"/>
    <w:rsid w:val="00455456"/>
    <w:rsid w:val="00456091"/>
    <w:rsid w:val="00457724"/>
    <w:rsid w:val="00457B9B"/>
    <w:rsid w:val="004610A1"/>
    <w:rsid w:val="00462E12"/>
    <w:rsid w:val="00463EC6"/>
    <w:rsid w:val="00464251"/>
    <w:rsid w:val="00464745"/>
    <w:rsid w:val="004653CB"/>
    <w:rsid w:val="004657B1"/>
    <w:rsid w:val="0046592C"/>
    <w:rsid w:val="00465B8E"/>
    <w:rsid w:val="00465CBB"/>
    <w:rsid w:val="00470107"/>
    <w:rsid w:val="0047286B"/>
    <w:rsid w:val="004734EE"/>
    <w:rsid w:val="00476344"/>
    <w:rsid w:val="0047735F"/>
    <w:rsid w:val="0047739C"/>
    <w:rsid w:val="00477977"/>
    <w:rsid w:val="004817D1"/>
    <w:rsid w:val="00481C35"/>
    <w:rsid w:val="00482331"/>
    <w:rsid w:val="00482445"/>
    <w:rsid w:val="0048247D"/>
    <w:rsid w:val="00484505"/>
    <w:rsid w:val="004861F5"/>
    <w:rsid w:val="004927B6"/>
    <w:rsid w:val="0049292D"/>
    <w:rsid w:val="00492AB3"/>
    <w:rsid w:val="0049501E"/>
    <w:rsid w:val="0049650F"/>
    <w:rsid w:val="004975B3"/>
    <w:rsid w:val="0049781B"/>
    <w:rsid w:val="004A07A5"/>
    <w:rsid w:val="004A1C86"/>
    <w:rsid w:val="004A2930"/>
    <w:rsid w:val="004B02F1"/>
    <w:rsid w:val="004B0EEB"/>
    <w:rsid w:val="004B10CF"/>
    <w:rsid w:val="004B1410"/>
    <w:rsid w:val="004B3C62"/>
    <w:rsid w:val="004B451F"/>
    <w:rsid w:val="004B4BC8"/>
    <w:rsid w:val="004B53A9"/>
    <w:rsid w:val="004B5B26"/>
    <w:rsid w:val="004B7DC2"/>
    <w:rsid w:val="004C1E10"/>
    <w:rsid w:val="004C316A"/>
    <w:rsid w:val="004C3E50"/>
    <w:rsid w:val="004C4FAF"/>
    <w:rsid w:val="004C54C5"/>
    <w:rsid w:val="004C72B9"/>
    <w:rsid w:val="004C7376"/>
    <w:rsid w:val="004C74C9"/>
    <w:rsid w:val="004C76AD"/>
    <w:rsid w:val="004D00B4"/>
    <w:rsid w:val="004D043D"/>
    <w:rsid w:val="004D09B5"/>
    <w:rsid w:val="004D1E61"/>
    <w:rsid w:val="004D2871"/>
    <w:rsid w:val="004D302B"/>
    <w:rsid w:val="004D330F"/>
    <w:rsid w:val="004D4001"/>
    <w:rsid w:val="004D4189"/>
    <w:rsid w:val="004E0539"/>
    <w:rsid w:val="004E1E4B"/>
    <w:rsid w:val="004E3B0D"/>
    <w:rsid w:val="004E4589"/>
    <w:rsid w:val="004E4658"/>
    <w:rsid w:val="004E490E"/>
    <w:rsid w:val="004E4DF9"/>
    <w:rsid w:val="004E79E9"/>
    <w:rsid w:val="004E7BC3"/>
    <w:rsid w:val="004E7FFD"/>
    <w:rsid w:val="004F225B"/>
    <w:rsid w:val="004F2D08"/>
    <w:rsid w:val="004F31D5"/>
    <w:rsid w:val="004F554C"/>
    <w:rsid w:val="004F5D77"/>
    <w:rsid w:val="004F5FB1"/>
    <w:rsid w:val="004F6F24"/>
    <w:rsid w:val="00501478"/>
    <w:rsid w:val="00501B2D"/>
    <w:rsid w:val="00503EDA"/>
    <w:rsid w:val="00504651"/>
    <w:rsid w:val="00505408"/>
    <w:rsid w:val="00505DB2"/>
    <w:rsid w:val="00506231"/>
    <w:rsid w:val="00506C73"/>
    <w:rsid w:val="00510137"/>
    <w:rsid w:val="00510666"/>
    <w:rsid w:val="00513590"/>
    <w:rsid w:val="00513BC9"/>
    <w:rsid w:val="00515865"/>
    <w:rsid w:val="00515F7F"/>
    <w:rsid w:val="0051623E"/>
    <w:rsid w:val="0051693B"/>
    <w:rsid w:val="00517478"/>
    <w:rsid w:val="00517641"/>
    <w:rsid w:val="0051791B"/>
    <w:rsid w:val="0051798F"/>
    <w:rsid w:val="00521944"/>
    <w:rsid w:val="00521D04"/>
    <w:rsid w:val="005231DC"/>
    <w:rsid w:val="005243FA"/>
    <w:rsid w:val="005258A6"/>
    <w:rsid w:val="00526C54"/>
    <w:rsid w:val="00527860"/>
    <w:rsid w:val="00532D09"/>
    <w:rsid w:val="00533B5E"/>
    <w:rsid w:val="00535D35"/>
    <w:rsid w:val="00536A38"/>
    <w:rsid w:val="0053720C"/>
    <w:rsid w:val="005409AD"/>
    <w:rsid w:val="0054283B"/>
    <w:rsid w:val="005439C1"/>
    <w:rsid w:val="005447C6"/>
    <w:rsid w:val="0054569B"/>
    <w:rsid w:val="00545D6B"/>
    <w:rsid w:val="005479DF"/>
    <w:rsid w:val="005506E2"/>
    <w:rsid w:val="00554395"/>
    <w:rsid w:val="00555095"/>
    <w:rsid w:val="005550B5"/>
    <w:rsid w:val="00555B95"/>
    <w:rsid w:val="0055765E"/>
    <w:rsid w:val="00560105"/>
    <w:rsid w:val="00560AD0"/>
    <w:rsid w:val="00562797"/>
    <w:rsid w:val="00562DE2"/>
    <w:rsid w:val="00563F80"/>
    <w:rsid w:val="00564540"/>
    <w:rsid w:val="005654AD"/>
    <w:rsid w:val="0056686B"/>
    <w:rsid w:val="00570ADE"/>
    <w:rsid w:val="00570DD6"/>
    <w:rsid w:val="00571640"/>
    <w:rsid w:val="00571CA1"/>
    <w:rsid w:val="005730A4"/>
    <w:rsid w:val="00573939"/>
    <w:rsid w:val="005740F0"/>
    <w:rsid w:val="00574719"/>
    <w:rsid w:val="00574A26"/>
    <w:rsid w:val="0057509A"/>
    <w:rsid w:val="00576932"/>
    <w:rsid w:val="00577B7F"/>
    <w:rsid w:val="00580CFC"/>
    <w:rsid w:val="00581256"/>
    <w:rsid w:val="0058134B"/>
    <w:rsid w:val="00581470"/>
    <w:rsid w:val="00581B85"/>
    <w:rsid w:val="00583959"/>
    <w:rsid w:val="00583EE8"/>
    <w:rsid w:val="0058509B"/>
    <w:rsid w:val="00585280"/>
    <w:rsid w:val="00586A17"/>
    <w:rsid w:val="00587213"/>
    <w:rsid w:val="0058726B"/>
    <w:rsid w:val="00590E04"/>
    <w:rsid w:val="005920AE"/>
    <w:rsid w:val="0059323B"/>
    <w:rsid w:val="00593AD8"/>
    <w:rsid w:val="00595D91"/>
    <w:rsid w:val="0059630F"/>
    <w:rsid w:val="005A16A7"/>
    <w:rsid w:val="005A25F2"/>
    <w:rsid w:val="005A3055"/>
    <w:rsid w:val="005A426F"/>
    <w:rsid w:val="005A4738"/>
    <w:rsid w:val="005A48C0"/>
    <w:rsid w:val="005A5605"/>
    <w:rsid w:val="005A6168"/>
    <w:rsid w:val="005A6950"/>
    <w:rsid w:val="005A7EA4"/>
    <w:rsid w:val="005B0612"/>
    <w:rsid w:val="005B0D8B"/>
    <w:rsid w:val="005B0F59"/>
    <w:rsid w:val="005B2CD4"/>
    <w:rsid w:val="005B4AD0"/>
    <w:rsid w:val="005B6163"/>
    <w:rsid w:val="005C0092"/>
    <w:rsid w:val="005C01E6"/>
    <w:rsid w:val="005C1EB7"/>
    <w:rsid w:val="005C3833"/>
    <w:rsid w:val="005C4770"/>
    <w:rsid w:val="005C4924"/>
    <w:rsid w:val="005C4A45"/>
    <w:rsid w:val="005C6CE3"/>
    <w:rsid w:val="005D0C7A"/>
    <w:rsid w:val="005D102B"/>
    <w:rsid w:val="005D1787"/>
    <w:rsid w:val="005D1834"/>
    <w:rsid w:val="005D1876"/>
    <w:rsid w:val="005D3823"/>
    <w:rsid w:val="005D5D67"/>
    <w:rsid w:val="005D6B6B"/>
    <w:rsid w:val="005D724B"/>
    <w:rsid w:val="005D750F"/>
    <w:rsid w:val="005D757A"/>
    <w:rsid w:val="005E1A5B"/>
    <w:rsid w:val="005E250B"/>
    <w:rsid w:val="005E4D75"/>
    <w:rsid w:val="005E511C"/>
    <w:rsid w:val="005E5EC2"/>
    <w:rsid w:val="005E6D8E"/>
    <w:rsid w:val="005E6EDD"/>
    <w:rsid w:val="005F10AF"/>
    <w:rsid w:val="005F10C7"/>
    <w:rsid w:val="005F1C0F"/>
    <w:rsid w:val="005F4065"/>
    <w:rsid w:val="005F4AF7"/>
    <w:rsid w:val="005F4E67"/>
    <w:rsid w:val="005F65B9"/>
    <w:rsid w:val="00600800"/>
    <w:rsid w:val="0060099B"/>
    <w:rsid w:val="00600C8D"/>
    <w:rsid w:val="0060233F"/>
    <w:rsid w:val="00602B11"/>
    <w:rsid w:val="006033D7"/>
    <w:rsid w:val="00604643"/>
    <w:rsid w:val="00605346"/>
    <w:rsid w:val="006059D6"/>
    <w:rsid w:val="00605A84"/>
    <w:rsid w:val="00607A1F"/>
    <w:rsid w:val="00607B32"/>
    <w:rsid w:val="00611332"/>
    <w:rsid w:val="00611BB1"/>
    <w:rsid w:val="00614076"/>
    <w:rsid w:val="00614104"/>
    <w:rsid w:val="00614497"/>
    <w:rsid w:val="00616A46"/>
    <w:rsid w:val="00617AEA"/>
    <w:rsid w:val="00617D8C"/>
    <w:rsid w:val="00617E1F"/>
    <w:rsid w:val="00620DD7"/>
    <w:rsid w:val="00622605"/>
    <w:rsid w:val="00622CE7"/>
    <w:rsid w:val="00622DCA"/>
    <w:rsid w:val="00623086"/>
    <w:rsid w:val="00625475"/>
    <w:rsid w:val="00625FD5"/>
    <w:rsid w:val="00630605"/>
    <w:rsid w:val="006313E2"/>
    <w:rsid w:val="00631A3C"/>
    <w:rsid w:val="00632A32"/>
    <w:rsid w:val="00633CCE"/>
    <w:rsid w:val="00633DFC"/>
    <w:rsid w:val="0063418B"/>
    <w:rsid w:val="006344AE"/>
    <w:rsid w:val="00634ACA"/>
    <w:rsid w:val="006352AA"/>
    <w:rsid w:val="0063540A"/>
    <w:rsid w:val="00635728"/>
    <w:rsid w:val="00636B31"/>
    <w:rsid w:val="00640A1B"/>
    <w:rsid w:val="006428B1"/>
    <w:rsid w:val="006429D6"/>
    <w:rsid w:val="0064322F"/>
    <w:rsid w:val="006435AE"/>
    <w:rsid w:val="00643D50"/>
    <w:rsid w:val="00643E1E"/>
    <w:rsid w:val="00646F59"/>
    <w:rsid w:val="0065131E"/>
    <w:rsid w:val="0065171A"/>
    <w:rsid w:val="00651E1D"/>
    <w:rsid w:val="00652150"/>
    <w:rsid w:val="0065246C"/>
    <w:rsid w:val="006524B1"/>
    <w:rsid w:val="00653059"/>
    <w:rsid w:val="00653CFD"/>
    <w:rsid w:val="00655CD7"/>
    <w:rsid w:val="00656FFD"/>
    <w:rsid w:val="00657019"/>
    <w:rsid w:val="006574C0"/>
    <w:rsid w:val="006574CB"/>
    <w:rsid w:val="00662786"/>
    <w:rsid w:val="00663496"/>
    <w:rsid w:val="006641A6"/>
    <w:rsid w:val="00667A3D"/>
    <w:rsid w:val="0067013B"/>
    <w:rsid w:val="00672221"/>
    <w:rsid w:val="006765C8"/>
    <w:rsid w:val="0067721B"/>
    <w:rsid w:val="006778E7"/>
    <w:rsid w:val="00680D02"/>
    <w:rsid w:val="00681226"/>
    <w:rsid w:val="00682FC6"/>
    <w:rsid w:val="006838A2"/>
    <w:rsid w:val="00683A33"/>
    <w:rsid w:val="00684D3D"/>
    <w:rsid w:val="0068744B"/>
    <w:rsid w:val="00690389"/>
    <w:rsid w:val="00690C0D"/>
    <w:rsid w:val="00690F18"/>
    <w:rsid w:val="006923EA"/>
    <w:rsid w:val="00693EEE"/>
    <w:rsid w:val="00694C93"/>
    <w:rsid w:val="006953E1"/>
    <w:rsid w:val="00697CBE"/>
    <w:rsid w:val="006A1630"/>
    <w:rsid w:val="006A1D81"/>
    <w:rsid w:val="006A2A6A"/>
    <w:rsid w:val="006A4F0B"/>
    <w:rsid w:val="006A555F"/>
    <w:rsid w:val="006A5ABB"/>
    <w:rsid w:val="006A7A5D"/>
    <w:rsid w:val="006A7D42"/>
    <w:rsid w:val="006B1504"/>
    <w:rsid w:val="006B4264"/>
    <w:rsid w:val="006B634F"/>
    <w:rsid w:val="006B645D"/>
    <w:rsid w:val="006C0A80"/>
    <w:rsid w:val="006C2461"/>
    <w:rsid w:val="006C2651"/>
    <w:rsid w:val="006C3434"/>
    <w:rsid w:val="006C4546"/>
    <w:rsid w:val="006C6257"/>
    <w:rsid w:val="006C6C52"/>
    <w:rsid w:val="006C7C85"/>
    <w:rsid w:val="006D0092"/>
    <w:rsid w:val="006D0E73"/>
    <w:rsid w:val="006D2D1F"/>
    <w:rsid w:val="006D3E71"/>
    <w:rsid w:val="006D4B73"/>
    <w:rsid w:val="006D51F4"/>
    <w:rsid w:val="006D7642"/>
    <w:rsid w:val="006E0BBD"/>
    <w:rsid w:val="006E1F81"/>
    <w:rsid w:val="006E39F8"/>
    <w:rsid w:val="006E600B"/>
    <w:rsid w:val="006F0155"/>
    <w:rsid w:val="006F03FF"/>
    <w:rsid w:val="006F1858"/>
    <w:rsid w:val="006F39D3"/>
    <w:rsid w:val="006F3C70"/>
    <w:rsid w:val="006F5097"/>
    <w:rsid w:val="006F7F30"/>
    <w:rsid w:val="007007CE"/>
    <w:rsid w:val="0070178F"/>
    <w:rsid w:val="00702885"/>
    <w:rsid w:val="00703DAB"/>
    <w:rsid w:val="007049EF"/>
    <w:rsid w:val="00705E6B"/>
    <w:rsid w:val="007072F1"/>
    <w:rsid w:val="00707720"/>
    <w:rsid w:val="00711872"/>
    <w:rsid w:val="00716AC7"/>
    <w:rsid w:val="00717D21"/>
    <w:rsid w:val="007200B0"/>
    <w:rsid w:val="007206CD"/>
    <w:rsid w:val="00720B99"/>
    <w:rsid w:val="00720ECC"/>
    <w:rsid w:val="00720F44"/>
    <w:rsid w:val="007236B6"/>
    <w:rsid w:val="00724D94"/>
    <w:rsid w:val="00726A95"/>
    <w:rsid w:val="00727AF3"/>
    <w:rsid w:val="007301F2"/>
    <w:rsid w:val="00730849"/>
    <w:rsid w:val="00732CB5"/>
    <w:rsid w:val="007338E4"/>
    <w:rsid w:val="00734C89"/>
    <w:rsid w:val="007364EF"/>
    <w:rsid w:val="00737649"/>
    <w:rsid w:val="0074022F"/>
    <w:rsid w:val="007403EC"/>
    <w:rsid w:val="00741A64"/>
    <w:rsid w:val="00741AE8"/>
    <w:rsid w:val="007432BB"/>
    <w:rsid w:val="007443C3"/>
    <w:rsid w:val="007449AE"/>
    <w:rsid w:val="00747022"/>
    <w:rsid w:val="00747E45"/>
    <w:rsid w:val="00752039"/>
    <w:rsid w:val="0075212C"/>
    <w:rsid w:val="00752F34"/>
    <w:rsid w:val="007532A2"/>
    <w:rsid w:val="00754854"/>
    <w:rsid w:val="0075506E"/>
    <w:rsid w:val="00757675"/>
    <w:rsid w:val="00761A76"/>
    <w:rsid w:val="007620BA"/>
    <w:rsid w:val="00763648"/>
    <w:rsid w:val="007656B2"/>
    <w:rsid w:val="007667C7"/>
    <w:rsid w:val="00766E7B"/>
    <w:rsid w:val="00766EC7"/>
    <w:rsid w:val="00772272"/>
    <w:rsid w:val="00772A3D"/>
    <w:rsid w:val="0077485D"/>
    <w:rsid w:val="00777D5E"/>
    <w:rsid w:val="00780C90"/>
    <w:rsid w:val="00781E9E"/>
    <w:rsid w:val="00783B06"/>
    <w:rsid w:val="00784444"/>
    <w:rsid w:val="00785103"/>
    <w:rsid w:val="007851A2"/>
    <w:rsid w:val="00786389"/>
    <w:rsid w:val="00786858"/>
    <w:rsid w:val="0079114C"/>
    <w:rsid w:val="00791983"/>
    <w:rsid w:val="00792495"/>
    <w:rsid w:val="00795D99"/>
    <w:rsid w:val="00797276"/>
    <w:rsid w:val="007978DC"/>
    <w:rsid w:val="007A064D"/>
    <w:rsid w:val="007A1ACE"/>
    <w:rsid w:val="007A3613"/>
    <w:rsid w:val="007A3925"/>
    <w:rsid w:val="007A57C7"/>
    <w:rsid w:val="007A765B"/>
    <w:rsid w:val="007A771B"/>
    <w:rsid w:val="007A7D40"/>
    <w:rsid w:val="007B51BF"/>
    <w:rsid w:val="007B5963"/>
    <w:rsid w:val="007B5C35"/>
    <w:rsid w:val="007B5F2E"/>
    <w:rsid w:val="007B746D"/>
    <w:rsid w:val="007B7DCF"/>
    <w:rsid w:val="007C0AAB"/>
    <w:rsid w:val="007C223E"/>
    <w:rsid w:val="007C300C"/>
    <w:rsid w:val="007C35FD"/>
    <w:rsid w:val="007C37A6"/>
    <w:rsid w:val="007C53B9"/>
    <w:rsid w:val="007C5733"/>
    <w:rsid w:val="007C5D4B"/>
    <w:rsid w:val="007C7946"/>
    <w:rsid w:val="007D2C33"/>
    <w:rsid w:val="007D4084"/>
    <w:rsid w:val="007D623C"/>
    <w:rsid w:val="007D6F0E"/>
    <w:rsid w:val="007E141E"/>
    <w:rsid w:val="007E5C45"/>
    <w:rsid w:val="007F2B62"/>
    <w:rsid w:val="007F3D75"/>
    <w:rsid w:val="007F4246"/>
    <w:rsid w:val="007F4ED6"/>
    <w:rsid w:val="007F5B30"/>
    <w:rsid w:val="007F615C"/>
    <w:rsid w:val="00800D29"/>
    <w:rsid w:val="00803602"/>
    <w:rsid w:val="008049BA"/>
    <w:rsid w:val="008060CD"/>
    <w:rsid w:val="008066AB"/>
    <w:rsid w:val="00807A08"/>
    <w:rsid w:val="00810CE9"/>
    <w:rsid w:val="0081119F"/>
    <w:rsid w:val="00811957"/>
    <w:rsid w:val="0081235B"/>
    <w:rsid w:val="00812AC3"/>
    <w:rsid w:val="00812FAD"/>
    <w:rsid w:val="0081319A"/>
    <w:rsid w:val="00813EFF"/>
    <w:rsid w:val="00813F33"/>
    <w:rsid w:val="00814651"/>
    <w:rsid w:val="008212B7"/>
    <w:rsid w:val="00826027"/>
    <w:rsid w:val="00830848"/>
    <w:rsid w:val="00830AF4"/>
    <w:rsid w:val="00831602"/>
    <w:rsid w:val="008318CD"/>
    <w:rsid w:val="008323B5"/>
    <w:rsid w:val="00832981"/>
    <w:rsid w:val="008348BC"/>
    <w:rsid w:val="00834B90"/>
    <w:rsid w:val="0083618E"/>
    <w:rsid w:val="00841AC8"/>
    <w:rsid w:val="00841D39"/>
    <w:rsid w:val="00844B30"/>
    <w:rsid w:val="0084501B"/>
    <w:rsid w:val="00845159"/>
    <w:rsid w:val="008461BA"/>
    <w:rsid w:val="0084755C"/>
    <w:rsid w:val="0085054E"/>
    <w:rsid w:val="008529C7"/>
    <w:rsid w:val="00853ECF"/>
    <w:rsid w:val="0085404B"/>
    <w:rsid w:val="00856363"/>
    <w:rsid w:val="00856403"/>
    <w:rsid w:val="00856F6C"/>
    <w:rsid w:val="0086014D"/>
    <w:rsid w:val="008608A5"/>
    <w:rsid w:val="0086095E"/>
    <w:rsid w:val="0086364E"/>
    <w:rsid w:val="0086468B"/>
    <w:rsid w:val="008648C0"/>
    <w:rsid w:val="00867910"/>
    <w:rsid w:val="00870133"/>
    <w:rsid w:val="0087037B"/>
    <w:rsid w:val="00871D82"/>
    <w:rsid w:val="00873598"/>
    <w:rsid w:val="00875397"/>
    <w:rsid w:val="0087608C"/>
    <w:rsid w:val="008771A4"/>
    <w:rsid w:val="00877509"/>
    <w:rsid w:val="0088069F"/>
    <w:rsid w:val="008809E0"/>
    <w:rsid w:val="0088177D"/>
    <w:rsid w:val="008818B1"/>
    <w:rsid w:val="00881D8D"/>
    <w:rsid w:val="00882316"/>
    <w:rsid w:val="00882426"/>
    <w:rsid w:val="00882C21"/>
    <w:rsid w:val="00887528"/>
    <w:rsid w:val="008900F0"/>
    <w:rsid w:val="00890543"/>
    <w:rsid w:val="0089074E"/>
    <w:rsid w:val="00890D13"/>
    <w:rsid w:val="008A1CC9"/>
    <w:rsid w:val="008A5960"/>
    <w:rsid w:val="008A5F16"/>
    <w:rsid w:val="008A62FA"/>
    <w:rsid w:val="008B0C5D"/>
    <w:rsid w:val="008B2EE4"/>
    <w:rsid w:val="008B3A12"/>
    <w:rsid w:val="008B5B06"/>
    <w:rsid w:val="008C091A"/>
    <w:rsid w:val="008C630F"/>
    <w:rsid w:val="008C6376"/>
    <w:rsid w:val="008C72C3"/>
    <w:rsid w:val="008C78A4"/>
    <w:rsid w:val="008D00AC"/>
    <w:rsid w:val="008D2253"/>
    <w:rsid w:val="008D386E"/>
    <w:rsid w:val="008D3A25"/>
    <w:rsid w:val="008D4CA7"/>
    <w:rsid w:val="008D6173"/>
    <w:rsid w:val="008D75C4"/>
    <w:rsid w:val="008D793E"/>
    <w:rsid w:val="008E0305"/>
    <w:rsid w:val="008E0A24"/>
    <w:rsid w:val="008E162E"/>
    <w:rsid w:val="008E2C95"/>
    <w:rsid w:val="008E2E31"/>
    <w:rsid w:val="008E305F"/>
    <w:rsid w:val="008E4DD3"/>
    <w:rsid w:val="008E5CC6"/>
    <w:rsid w:val="008E64AF"/>
    <w:rsid w:val="008E70AD"/>
    <w:rsid w:val="008F0022"/>
    <w:rsid w:val="008F0B92"/>
    <w:rsid w:val="008F0EF0"/>
    <w:rsid w:val="008F12E4"/>
    <w:rsid w:val="008F1C52"/>
    <w:rsid w:val="008F381A"/>
    <w:rsid w:val="008F3B5D"/>
    <w:rsid w:val="008F7800"/>
    <w:rsid w:val="009006C5"/>
    <w:rsid w:val="00900DC1"/>
    <w:rsid w:val="00900DC2"/>
    <w:rsid w:val="00901BA6"/>
    <w:rsid w:val="00902633"/>
    <w:rsid w:val="0090304E"/>
    <w:rsid w:val="009043EA"/>
    <w:rsid w:val="00904444"/>
    <w:rsid w:val="00904ED7"/>
    <w:rsid w:val="009050B9"/>
    <w:rsid w:val="009050BE"/>
    <w:rsid w:val="00906077"/>
    <w:rsid w:val="009060BD"/>
    <w:rsid w:val="00906936"/>
    <w:rsid w:val="00906CC0"/>
    <w:rsid w:val="00911F0C"/>
    <w:rsid w:val="00912364"/>
    <w:rsid w:val="0091263E"/>
    <w:rsid w:val="00914EFF"/>
    <w:rsid w:val="00915D59"/>
    <w:rsid w:val="009173F5"/>
    <w:rsid w:val="00920A49"/>
    <w:rsid w:val="00921A81"/>
    <w:rsid w:val="0092328F"/>
    <w:rsid w:val="00924340"/>
    <w:rsid w:val="00925ECF"/>
    <w:rsid w:val="009263D7"/>
    <w:rsid w:val="009271EE"/>
    <w:rsid w:val="009273AF"/>
    <w:rsid w:val="00931F16"/>
    <w:rsid w:val="0093235D"/>
    <w:rsid w:val="009323E7"/>
    <w:rsid w:val="00932B00"/>
    <w:rsid w:val="0093406E"/>
    <w:rsid w:val="0093496A"/>
    <w:rsid w:val="00934FF8"/>
    <w:rsid w:val="0093539D"/>
    <w:rsid w:val="009434E7"/>
    <w:rsid w:val="0094440C"/>
    <w:rsid w:val="00944D38"/>
    <w:rsid w:val="00944F0E"/>
    <w:rsid w:val="009500F9"/>
    <w:rsid w:val="00951539"/>
    <w:rsid w:val="00951F0B"/>
    <w:rsid w:val="009528EB"/>
    <w:rsid w:val="00952E0D"/>
    <w:rsid w:val="009552A6"/>
    <w:rsid w:val="00955BF7"/>
    <w:rsid w:val="00955EED"/>
    <w:rsid w:val="00957519"/>
    <w:rsid w:val="009579F9"/>
    <w:rsid w:val="00960890"/>
    <w:rsid w:val="00960B81"/>
    <w:rsid w:val="009615BE"/>
    <w:rsid w:val="00962755"/>
    <w:rsid w:val="00963281"/>
    <w:rsid w:val="0096392C"/>
    <w:rsid w:val="00964439"/>
    <w:rsid w:val="00965639"/>
    <w:rsid w:val="00966340"/>
    <w:rsid w:val="00970D61"/>
    <w:rsid w:val="009735BE"/>
    <w:rsid w:val="00974550"/>
    <w:rsid w:val="0097481B"/>
    <w:rsid w:val="0097487F"/>
    <w:rsid w:val="0097505C"/>
    <w:rsid w:val="00975BDE"/>
    <w:rsid w:val="00975DB2"/>
    <w:rsid w:val="00976F21"/>
    <w:rsid w:val="00977CF3"/>
    <w:rsid w:val="009806B8"/>
    <w:rsid w:val="00981C08"/>
    <w:rsid w:val="00982832"/>
    <w:rsid w:val="0099104C"/>
    <w:rsid w:val="00992117"/>
    <w:rsid w:val="00992B98"/>
    <w:rsid w:val="00993ADE"/>
    <w:rsid w:val="0099583C"/>
    <w:rsid w:val="0099644A"/>
    <w:rsid w:val="009966AE"/>
    <w:rsid w:val="00996B10"/>
    <w:rsid w:val="00996BE0"/>
    <w:rsid w:val="009A0248"/>
    <w:rsid w:val="009A0C25"/>
    <w:rsid w:val="009A16FB"/>
    <w:rsid w:val="009A1D06"/>
    <w:rsid w:val="009A2992"/>
    <w:rsid w:val="009A3550"/>
    <w:rsid w:val="009A56B0"/>
    <w:rsid w:val="009B0A06"/>
    <w:rsid w:val="009B19CD"/>
    <w:rsid w:val="009B2628"/>
    <w:rsid w:val="009B2B07"/>
    <w:rsid w:val="009C0A14"/>
    <w:rsid w:val="009C10B8"/>
    <w:rsid w:val="009C1A1F"/>
    <w:rsid w:val="009C1A41"/>
    <w:rsid w:val="009C1AAB"/>
    <w:rsid w:val="009C4422"/>
    <w:rsid w:val="009C4623"/>
    <w:rsid w:val="009C46DA"/>
    <w:rsid w:val="009C4E9C"/>
    <w:rsid w:val="009C4F09"/>
    <w:rsid w:val="009C532F"/>
    <w:rsid w:val="009C54CC"/>
    <w:rsid w:val="009C62A6"/>
    <w:rsid w:val="009C7BB7"/>
    <w:rsid w:val="009D0497"/>
    <w:rsid w:val="009D12CC"/>
    <w:rsid w:val="009D13EA"/>
    <w:rsid w:val="009D1848"/>
    <w:rsid w:val="009D2731"/>
    <w:rsid w:val="009D4903"/>
    <w:rsid w:val="009D79D6"/>
    <w:rsid w:val="009E12DF"/>
    <w:rsid w:val="009E2318"/>
    <w:rsid w:val="009E2D84"/>
    <w:rsid w:val="009E32F8"/>
    <w:rsid w:val="009E423E"/>
    <w:rsid w:val="009E55AF"/>
    <w:rsid w:val="009E5602"/>
    <w:rsid w:val="009E67FB"/>
    <w:rsid w:val="009F0524"/>
    <w:rsid w:val="009F163F"/>
    <w:rsid w:val="009F2A2D"/>
    <w:rsid w:val="009F2B63"/>
    <w:rsid w:val="009F3925"/>
    <w:rsid w:val="009F48F1"/>
    <w:rsid w:val="009F6194"/>
    <w:rsid w:val="009F62B9"/>
    <w:rsid w:val="009F7A36"/>
    <w:rsid w:val="00A00438"/>
    <w:rsid w:val="00A008B6"/>
    <w:rsid w:val="00A00A53"/>
    <w:rsid w:val="00A02D63"/>
    <w:rsid w:val="00A03060"/>
    <w:rsid w:val="00A032A5"/>
    <w:rsid w:val="00A03C82"/>
    <w:rsid w:val="00A0408C"/>
    <w:rsid w:val="00A073A5"/>
    <w:rsid w:val="00A10761"/>
    <w:rsid w:val="00A12DFC"/>
    <w:rsid w:val="00A139D5"/>
    <w:rsid w:val="00A13BB4"/>
    <w:rsid w:val="00A145AD"/>
    <w:rsid w:val="00A14922"/>
    <w:rsid w:val="00A150EA"/>
    <w:rsid w:val="00A15D99"/>
    <w:rsid w:val="00A171AD"/>
    <w:rsid w:val="00A216E2"/>
    <w:rsid w:val="00A24FCC"/>
    <w:rsid w:val="00A25BA5"/>
    <w:rsid w:val="00A27048"/>
    <w:rsid w:val="00A27258"/>
    <w:rsid w:val="00A27759"/>
    <w:rsid w:val="00A30F28"/>
    <w:rsid w:val="00A3142C"/>
    <w:rsid w:val="00A3227C"/>
    <w:rsid w:val="00A3374C"/>
    <w:rsid w:val="00A37E89"/>
    <w:rsid w:val="00A404D4"/>
    <w:rsid w:val="00A40E05"/>
    <w:rsid w:val="00A42644"/>
    <w:rsid w:val="00A434C2"/>
    <w:rsid w:val="00A43625"/>
    <w:rsid w:val="00A43629"/>
    <w:rsid w:val="00A444C1"/>
    <w:rsid w:val="00A447A0"/>
    <w:rsid w:val="00A45BD8"/>
    <w:rsid w:val="00A46D9E"/>
    <w:rsid w:val="00A47A76"/>
    <w:rsid w:val="00A47EC1"/>
    <w:rsid w:val="00A50893"/>
    <w:rsid w:val="00A50CBC"/>
    <w:rsid w:val="00A50D1C"/>
    <w:rsid w:val="00A511AA"/>
    <w:rsid w:val="00A52F61"/>
    <w:rsid w:val="00A5455F"/>
    <w:rsid w:val="00A54E9C"/>
    <w:rsid w:val="00A573C4"/>
    <w:rsid w:val="00A57897"/>
    <w:rsid w:val="00A6004C"/>
    <w:rsid w:val="00A600AC"/>
    <w:rsid w:val="00A64F5E"/>
    <w:rsid w:val="00A650D1"/>
    <w:rsid w:val="00A67346"/>
    <w:rsid w:val="00A6742B"/>
    <w:rsid w:val="00A702C0"/>
    <w:rsid w:val="00A70650"/>
    <w:rsid w:val="00A70734"/>
    <w:rsid w:val="00A722EC"/>
    <w:rsid w:val="00A74443"/>
    <w:rsid w:val="00A76081"/>
    <w:rsid w:val="00A778E2"/>
    <w:rsid w:val="00A80591"/>
    <w:rsid w:val="00A83484"/>
    <w:rsid w:val="00A85965"/>
    <w:rsid w:val="00A906F0"/>
    <w:rsid w:val="00A91528"/>
    <w:rsid w:val="00A938D5"/>
    <w:rsid w:val="00A93E65"/>
    <w:rsid w:val="00A9630F"/>
    <w:rsid w:val="00A96D02"/>
    <w:rsid w:val="00AA0A41"/>
    <w:rsid w:val="00AA18BB"/>
    <w:rsid w:val="00AA3737"/>
    <w:rsid w:val="00AA4217"/>
    <w:rsid w:val="00AA4567"/>
    <w:rsid w:val="00AA49CD"/>
    <w:rsid w:val="00AA50CA"/>
    <w:rsid w:val="00AA584E"/>
    <w:rsid w:val="00AA6835"/>
    <w:rsid w:val="00AA7AF0"/>
    <w:rsid w:val="00AB108E"/>
    <w:rsid w:val="00AB1393"/>
    <w:rsid w:val="00AB15A9"/>
    <w:rsid w:val="00AB2BC9"/>
    <w:rsid w:val="00AB4F18"/>
    <w:rsid w:val="00AB5997"/>
    <w:rsid w:val="00AB7A9F"/>
    <w:rsid w:val="00AC078F"/>
    <w:rsid w:val="00AC0E36"/>
    <w:rsid w:val="00AC1629"/>
    <w:rsid w:val="00AC32DA"/>
    <w:rsid w:val="00AC3553"/>
    <w:rsid w:val="00AC414F"/>
    <w:rsid w:val="00AC452B"/>
    <w:rsid w:val="00AC459E"/>
    <w:rsid w:val="00AC5141"/>
    <w:rsid w:val="00AC7F36"/>
    <w:rsid w:val="00AC7F3B"/>
    <w:rsid w:val="00AD0EF5"/>
    <w:rsid w:val="00AD1EDB"/>
    <w:rsid w:val="00AD2662"/>
    <w:rsid w:val="00AD43D8"/>
    <w:rsid w:val="00AD4DA6"/>
    <w:rsid w:val="00AE00AF"/>
    <w:rsid w:val="00AE21A5"/>
    <w:rsid w:val="00AE247C"/>
    <w:rsid w:val="00AE3E48"/>
    <w:rsid w:val="00AE52A3"/>
    <w:rsid w:val="00AE5480"/>
    <w:rsid w:val="00AE5AD8"/>
    <w:rsid w:val="00AE6423"/>
    <w:rsid w:val="00AE65FD"/>
    <w:rsid w:val="00AE6661"/>
    <w:rsid w:val="00AE7241"/>
    <w:rsid w:val="00AE7547"/>
    <w:rsid w:val="00AF18E7"/>
    <w:rsid w:val="00AF330A"/>
    <w:rsid w:val="00AF3C5B"/>
    <w:rsid w:val="00AF4C6A"/>
    <w:rsid w:val="00AF7862"/>
    <w:rsid w:val="00B01F36"/>
    <w:rsid w:val="00B01F7B"/>
    <w:rsid w:val="00B035D1"/>
    <w:rsid w:val="00B04B4D"/>
    <w:rsid w:val="00B065C3"/>
    <w:rsid w:val="00B069E1"/>
    <w:rsid w:val="00B12C70"/>
    <w:rsid w:val="00B13B42"/>
    <w:rsid w:val="00B1593D"/>
    <w:rsid w:val="00B17A0C"/>
    <w:rsid w:val="00B17D20"/>
    <w:rsid w:val="00B2184E"/>
    <w:rsid w:val="00B2262C"/>
    <w:rsid w:val="00B22FE1"/>
    <w:rsid w:val="00B24C85"/>
    <w:rsid w:val="00B24DEB"/>
    <w:rsid w:val="00B2524A"/>
    <w:rsid w:val="00B25803"/>
    <w:rsid w:val="00B2658D"/>
    <w:rsid w:val="00B267AA"/>
    <w:rsid w:val="00B26980"/>
    <w:rsid w:val="00B26D66"/>
    <w:rsid w:val="00B27D5E"/>
    <w:rsid w:val="00B30449"/>
    <w:rsid w:val="00B32A92"/>
    <w:rsid w:val="00B3569D"/>
    <w:rsid w:val="00B40187"/>
    <w:rsid w:val="00B403C6"/>
    <w:rsid w:val="00B40A49"/>
    <w:rsid w:val="00B46834"/>
    <w:rsid w:val="00B475F4"/>
    <w:rsid w:val="00B511F4"/>
    <w:rsid w:val="00B5188A"/>
    <w:rsid w:val="00B53513"/>
    <w:rsid w:val="00B5728A"/>
    <w:rsid w:val="00B57C0C"/>
    <w:rsid w:val="00B60487"/>
    <w:rsid w:val="00B61BAC"/>
    <w:rsid w:val="00B62D44"/>
    <w:rsid w:val="00B64348"/>
    <w:rsid w:val="00B6472F"/>
    <w:rsid w:val="00B6571C"/>
    <w:rsid w:val="00B66731"/>
    <w:rsid w:val="00B67312"/>
    <w:rsid w:val="00B70116"/>
    <w:rsid w:val="00B71082"/>
    <w:rsid w:val="00B71717"/>
    <w:rsid w:val="00B72906"/>
    <w:rsid w:val="00B73558"/>
    <w:rsid w:val="00B75FF0"/>
    <w:rsid w:val="00B763B2"/>
    <w:rsid w:val="00B76D7C"/>
    <w:rsid w:val="00B76F07"/>
    <w:rsid w:val="00B77183"/>
    <w:rsid w:val="00B81AFD"/>
    <w:rsid w:val="00B82763"/>
    <w:rsid w:val="00B828DB"/>
    <w:rsid w:val="00B82A14"/>
    <w:rsid w:val="00B82EC5"/>
    <w:rsid w:val="00B83ECF"/>
    <w:rsid w:val="00B84C38"/>
    <w:rsid w:val="00B92898"/>
    <w:rsid w:val="00B957B4"/>
    <w:rsid w:val="00B96560"/>
    <w:rsid w:val="00BA000B"/>
    <w:rsid w:val="00BA35FE"/>
    <w:rsid w:val="00BA49EE"/>
    <w:rsid w:val="00BA5623"/>
    <w:rsid w:val="00BA5A4D"/>
    <w:rsid w:val="00BA644C"/>
    <w:rsid w:val="00BB0FC3"/>
    <w:rsid w:val="00BB1FEF"/>
    <w:rsid w:val="00BB2707"/>
    <w:rsid w:val="00BB3C0E"/>
    <w:rsid w:val="00BB4684"/>
    <w:rsid w:val="00BB4C99"/>
    <w:rsid w:val="00BB54FD"/>
    <w:rsid w:val="00BB7C1F"/>
    <w:rsid w:val="00BB7F9A"/>
    <w:rsid w:val="00BC03B8"/>
    <w:rsid w:val="00BC102C"/>
    <w:rsid w:val="00BC184A"/>
    <w:rsid w:val="00BC2D58"/>
    <w:rsid w:val="00BC322F"/>
    <w:rsid w:val="00BC3597"/>
    <w:rsid w:val="00BC3F51"/>
    <w:rsid w:val="00BC40D1"/>
    <w:rsid w:val="00BC48E7"/>
    <w:rsid w:val="00BC52B9"/>
    <w:rsid w:val="00BC73E2"/>
    <w:rsid w:val="00BD04FD"/>
    <w:rsid w:val="00BD2FF9"/>
    <w:rsid w:val="00BD3542"/>
    <w:rsid w:val="00BD38F3"/>
    <w:rsid w:val="00BD3A85"/>
    <w:rsid w:val="00BD49F5"/>
    <w:rsid w:val="00BD50F2"/>
    <w:rsid w:val="00BD61DC"/>
    <w:rsid w:val="00BD6447"/>
    <w:rsid w:val="00BD6789"/>
    <w:rsid w:val="00BD7213"/>
    <w:rsid w:val="00BD7AD5"/>
    <w:rsid w:val="00BE0896"/>
    <w:rsid w:val="00BE1925"/>
    <w:rsid w:val="00BE2F4D"/>
    <w:rsid w:val="00BE3245"/>
    <w:rsid w:val="00BE678A"/>
    <w:rsid w:val="00BF29C8"/>
    <w:rsid w:val="00BF38C4"/>
    <w:rsid w:val="00BF3A51"/>
    <w:rsid w:val="00BF60F3"/>
    <w:rsid w:val="00C009AB"/>
    <w:rsid w:val="00C021B1"/>
    <w:rsid w:val="00C02C5E"/>
    <w:rsid w:val="00C03FA8"/>
    <w:rsid w:val="00C050CE"/>
    <w:rsid w:val="00C06ABA"/>
    <w:rsid w:val="00C07DFE"/>
    <w:rsid w:val="00C11137"/>
    <w:rsid w:val="00C112ED"/>
    <w:rsid w:val="00C116F2"/>
    <w:rsid w:val="00C16103"/>
    <w:rsid w:val="00C209EB"/>
    <w:rsid w:val="00C2163E"/>
    <w:rsid w:val="00C24B8B"/>
    <w:rsid w:val="00C24E7B"/>
    <w:rsid w:val="00C2628E"/>
    <w:rsid w:val="00C26337"/>
    <w:rsid w:val="00C2743F"/>
    <w:rsid w:val="00C31859"/>
    <w:rsid w:val="00C34258"/>
    <w:rsid w:val="00C3442C"/>
    <w:rsid w:val="00C35D58"/>
    <w:rsid w:val="00C36286"/>
    <w:rsid w:val="00C36B86"/>
    <w:rsid w:val="00C37B83"/>
    <w:rsid w:val="00C37E72"/>
    <w:rsid w:val="00C40202"/>
    <w:rsid w:val="00C4272D"/>
    <w:rsid w:val="00C42FCD"/>
    <w:rsid w:val="00C43346"/>
    <w:rsid w:val="00C43A94"/>
    <w:rsid w:val="00C45B04"/>
    <w:rsid w:val="00C46C34"/>
    <w:rsid w:val="00C47D01"/>
    <w:rsid w:val="00C50EE2"/>
    <w:rsid w:val="00C52035"/>
    <w:rsid w:val="00C52D87"/>
    <w:rsid w:val="00C537A8"/>
    <w:rsid w:val="00C53AF3"/>
    <w:rsid w:val="00C549B3"/>
    <w:rsid w:val="00C54D5D"/>
    <w:rsid w:val="00C5531E"/>
    <w:rsid w:val="00C5557C"/>
    <w:rsid w:val="00C55C94"/>
    <w:rsid w:val="00C56A5A"/>
    <w:rsid w:val="00C57FDE"/>
    <w:rsid w:val="00C60C38"/>
    <w:rsid w:val="00C614B2"/>
    <w:rsid w:val="00C622B5"/>
    <w:rsid w:val="00C6513C"/>
    <w:rsid w:val="00C66CA9"/>
    <w:rsid w:val="00C717A7"/>
    <w:rsid w:val="00C71DCE"/>
    <w:rsid w:val="00C721EF"/>
    <w:rsid w:val="00C72D89"/>
    <w:rsid w:val="00C7310A"/>
    <w:rsid w:val="00C732A3"/>
    <w:rsid w:val="00C74611"/>
    <w:rsid w:val="00C74A6D"/>
    <w:rsid w:val="00C74C49"/>
    <w:rsid w:val="00C75057"/>
    <w:rsid w:val="00C76C34"/>
    <w:rsid w:val="00C775BA"/>
    <w:rsid w:val="00C809F3"/>
    <w:rsid w:val="00C81428"/>
    <w:rsid w:val="00C82864"/>
    <w:rsid w:val="00C83567"/>
    <w:rsid w:val="00C835B6"/>
    <w:rsid w:val="00C84793"/>
    <w:rsid w:val="00C847A6"/>
    <w:rsid w:val="00C847C5"/>
    <w:rsid w:val="00C849F9"/>
    <w:rsid w:val="00C849FF"/>
    <w:rsid w:val="00C84A05"/>
    <w:rsid w:val="00C85B34"/>
    <w:rsid w:val="00C87D49"/>
    <w:rsid w:val="00C9006D"/>
    <w:rsid w:val="00C90ED4"/>
    <w:rsid w:val="00C92C49"/>
    <w:rsid w:val="00C937DA"/>
    <w:rsid w:val="00C94463"/>
    <w:rsid w:val="00C96274"/>
    <w:rsid w:val="00C9672A"/>
    <w:rsid w:val="00C96F5C"/>
    <w:rsid w:val="00C9746F"/>
    <w:rsid w:val="00CA1B13"/>
    <w:rsid w:val="00CA1D83"/>
    <w:rsid w:val="00CA20A3"/>
    <w:rsid w:val="00CA2BBD"/>
    <w:rsid w:val="00CA35FB"/>
    <w:rsid w:val="00CA4091"/>
    <w:rsid w:val="00CB31EE"/>
    <w:rsid w:val="00CB36AF"/>
    <w:rsid w:val="00CB451D"/>
    <w:rsid w:val="00CB49E9"/>
    <w:rsid w:val="00CB4A28"/>
    <w:rsid w:val="00CB4ACC"/>
    <w:rsid w:val="00CB4B33"/>
    <w:rsid w:val="00CB55F4"/>
    <w:rsid w:val="00CB5750"/>
    <w:rsid w:val="00CB5A80"/>
    <w:rsid w:val="00CB5DB6"/>
    <w:rsid w:val="00CB67DA"/>
    <w:rsid w:val="00CB7F1E"/>
    <w:rsid w:val="00CC04E4"/>
    <w:rsid w:val="00CC1416"/>
    <w:rsid w:val="00CC21F9"/>
    <w:rsid w:val="00CC43FF"/>
    <w:rsid w:val="00CC4644"/>
    <w:rsid w:val="00CC4D4D"/>
    <w:rsid w:val="00CC4FC9"/>
    <w:rsid w:val="00CC78CF"/>
    <w:rsid w:val="00CD2DA1"/>
    <w:rsid w:val="00CD41C5"/>
    <w:rsid w:val="00CD4291"/>
    <w:rsid w:val="00CD455F"/>
    <w:rsid w:val="00CD534B"/>
    <w:rsid w:val="00CD58FD"/>
    <w:rsid w:val="00CD5A4C"/>
    <w:rsid w:val="00CD5DC6"/>
    <w:rsid w:val="00CD637E"/>
    <w:rsid w:val="00CD6429"/>
    <w:rsid w:val="00CD7DE9"/>
    <w:rsid w:val="00CE2D47"/>
    <w:rsid w:val="00CE4428"/>
    <w:rsid w:val="00CE590A"/>
    <w:rsid w:val="00CE697B"/>
    <w:rsid w:val="00CF0970"/>
    <w:rsid w:val="00CF0F50"/>
    <w:rsid w:val="00CF27F2"/>
    <w:rsid w:val="00CF2ED0"/>
    <w:rsid w:val="00CF2F44"/>
    <w:rsid w:val="00CF34B6"/>
    <w:rsid w:val="00CF556E"/>
    <w:rsid w:val="00CF6374"/>
    <w:rsid w:val="00D009AB"/>
    <w:rsid w:val="00D02437"/>
    <w:rsid w:val="00D024D4"/>
    <w:rsid w:val="00D038F7"/>
    <w:rsid w:val="00D03A69"/>
    <w:rsid w:val="00D04838"/>
    <w:rsid w:val="00D04AD8"/>
    <w:rsid w:val="00D050B6"/>
    <w:rsid w:val="00D0662B"/>
    <w:rsid w:val="00D074BF"/>
    <w:rsid w:val="00D07509"/>
    <w:rsid w:val="00D07ECB"/>
    <w:rsid w:val="00D1017E"/>
    <w:rsid w:val="00D120B7"/>
    <w:rsid w:val="00D14C97"/>
    <w:rsid w:val="00D1607D"/>
    <w:rsid w:val="00D1742A"/>
    <w:rsid w:val="00D17771"/>
    <w:rsid w:val="00D20D8C"/>
    <w:rsid w:val="00D2125B"/>
    <w:rsid w:val="00D21AC3"/>
    <w:rsid w:val="00D23066"/>
    <w:rsid w:val="00D23785"/>
    <w:rsid w:val="00D27448"/>
    <w:rsid w:val="00D279EC"/>
    <w:rsid w:val="00D3057C"/>
    <w:rsid w:val="00D30BDB"/>
    <w:rsid w:val="00D317FA"/>
    <w:rsid w:val="00D326AE"/>
    <w:rsid w:val="00D32ACA"/>
    <w:rsid w:val="00D32D91"/>
    <w:rsid w:val="00D33A2B"/>
    <w:rsid w:val="00D34261"/>
    <w:rsid w:val="00D35348"/>
    <w:rsid w:val="00D3597A"/>
    <w:rsid w:val="00D3624C"/>
    <w:rsid w:val="00D370E3"/>
    <w:rsid w:val="00D41C15"/>
    <w:rsid w:val="00D420A3"/>
    <w:rsid w:val="00D43DB5"/>
    <w:rsid w:val="00D4403E"/>
    <w:rsid w:val="00D44A1B"/>
    <w:rsid w:val="00D457CB"/>
    <w:rsid w:val="00D45A27"/>
    <w:rsid w:val="00D45B07"/>
    <w:rsid w:val="00D47F5C"/>
    <w:rsid w:val="00D52238"/>
    <w:rsid w:val="00D53DC9"/>
    <w:rsid w:val="00D53E68"/>
    <w:rsid w:val="00D5417E"/>
    <w:rsid w:val="00D55D58"/>
    <w:rsid w:val="00D56343"/>
    <w:rsid w:val="00D56512"/>
    <w:rsid w:val="00D566DB"/>
    <w:rsid w:val="00D5705B"/>
    <w:rsid w:val="00D60CE5"/>
    <w:rsid w:val="00D6375C"/>
    <w:rsid w:val="00D67356"/>
    <w:rsid w:val="00D72168"/>
    <w:rsid w:val="00D7320B"/>
    <w:rsid w:val="00D7331C"/>
    <w:rsid w:val="00D73F02"/>
    <w:rsid w:val="00D74298"/>
    <w:rsid w:val="00D76DAD"/>
    <w:rsid w:val="00D801EF"/>
    <w:rsid w:val="00D81272"/>
    <w:rsid w:val="00D8177B"/>
    <w:rsid w:val="00D83AD0"/>
    <w:rsid w:val="00D83F97"/>
    <w:rsid w:val="00D84976"/>
    <w:rsid w:val="00D86E60"/>
    <w:rsid w:val="00D86EC9"/>
    <w:rsid w:val="00D902EC"/>
    <w:rsid w:val="00D90A59"/>
    <w:rsid w:val="00D92351"/>
    <w:rsid w:val="00D92485"/>
    <w:rsid w:val="00D92884"/>
    <w:rsid w:val="00D93D13"/>
    <w:rsid w:val="00D9539B"/>
    <w:rsid w:val="00D9593B"/>
    <w:rsid w:val="00D95A7B"/>
    <w:rsid w:val="00D9701F"/>
    <w:rsid w:val="00D97FF9"/>
    <w:rsid w:val="00DA1157"/>
    <w:rsid w:val="00DA2DAA"/>
    <w:rsid w:val="00DA3E79"/>
    <w:rsid w:val="00DA4762"/>
    <w:rsid w:val="00DA5564"/>
    <w:rsid w:val="00DA6CDB"/>
    <w:rsid w:val="00DB050D"/>
    <w:rsid w:val="00DB1834"/>
    <w:rsid w:val="00DB1AC0"/>
    <w:rsid w:val="00DB1D79"/>
    <w:rsid w:val="00DB2556"/>
    <w:rsid w:val="00DB3054"/>
    <w:rsid w:val="00DB4603"/>
    <w:rsid w:val="00DB5422"/>
    <w:rsid w:val="00DB5737"/>
    <w:rsid w:val="00DB7225"/>
    <w:rsid w:val="00DB7EF6"/>
    <w:rsid w:val="00DC16D5"/>
    <w:rsid w:val="00DC2122"/>
    <w:rsid w:val="00DC2D1C"/>
    <w:rsid w:val="00DC45E7"/>
    <w:rsid w:val="00DC4924"/>
    <w:rsid w:val="00DC5EFB"/>
    <w:rsid w:val="00DC7448"/>
    <w:rsid w:val="00DC769C"/>
    <w:rsid w:val="00DD0483"/>
    <w:rsid w:val="00DD0F5B"/>
    <w:rsid w:val="00DD13F2"/>
    <w:rsid w:val="00DD192F"/>
    <w:rsid w:val="00DD2B2C"/>
    <w:rsid w:val="00DD37B5"/>
    <w:rsid w:val="00DD3D76"/>
    <w:rsid w:val="00DD3DB2"/>
    <w:rsid w:val="00DD4632"/>
    <w:rsid w:val="00DD4B12"/>
    <w:rsid w:val="00DD5971"/>
    <w:rsid w:val="00DD67BA"/>
    <w:rsid w:val="00DD7B8C"/>
    <w:rsid w:val="00DE05F0"/>
    <w:rsid w:val="00DE1012"/>
    <w:rsid w:val="00DE368F"/>
    <w:rsid w:val="00DE448D"/>
    <w:rsid w:val="00DE65B9"/>
    <w:rsid w:val="00DF3679"/>
    <w:rsid w:val="00DF4C9B"/>
    <w:rsid w:val="00DF4D9E"/>
    <w:rsid w:val="00DF6011"/>
    <w:rsid w:val="00DF704F"/>
    <w:rsid w:val="00DF727F"/>
    <w:rsid w:val="00DF7557"/>
    <w:rsid w:val="00DF7666"/>
    <w:rsid w:val="00DF76CD"/>
    <w:rsid w:val="00DF7A84"/>
    <w:rsid w:val="00E00EC4"/>
    <w:rsid w:val="00E014D2"/>
    <w:rsid w:val="00E01553"/>
    <w:rsid w:val="00E01E41"/>
    <w:rsid w:val="00E0260A"/>
    <w:rsid w:val="00E02961"/>
    <w:rsid w:val="00E048A0"/>
    <w:rsid w:val="00E04E7D"/>
    <w:rsid w:val="00E04EA3"/>
    <w:rsid w:val="00E05974"/>
    <w:rsid w:val="00E0621D"/>
    <w:rsid w:val="00E06427"/>
    <w:rsid w:val="00E10BE9"/>
    <w:rsid w:val="00E10EE9"/>
    <w:rsid w:val="00E116DD"/>
    <w:rsid w:val="00E12720"/>
    <w:rsid w:val="00E1398C"/>
    <w:rsid w:val="00E15788"/>
    <w:rsid w:val="00E169D2"/>
    <w:rsid w:val="00E17491"/>
    <w:rsid w:val="00E2092A"/>
    <w:rsid w:val="00E21B6A"/>
    <w:rsid w:val="00E2283C"/>
    <w:rsid w:val="00E23CC4"/>
    <w:rsid w:val="00E25861"/>
    <w:rsid w:val="00E2766D"/>
    <w:rsid w:val="00E3026E"/>
    <w:rsid w:val="00E31AC3"/>
    <w:rsid w:val="00E31D7F"/>
    <w:rsid w:val="00E34C48"/>
    <w:rsid w:val="00E356B0"/>
    <w:rsid w:val="00E35AC6"/>
    <w:rsid w:val="00E37F05"/>
    <w:rsid w:val="00E4119E"/>
    <w:rsid w:val="00E41EEE"/>
    <w:rsid w:val="00E423F9"/>
    <w:rsid w:val="00E42C98"/>
    <w:rsid w:val="00E436CB"/>
    <w:rsid w:val="00E43F0D"/>
    <w:rsid w:val="00E457FF"/>
    <w:rsid w:val="00E4778B"/>
    <w:rsid w:val="00E50FB7"/>
    <w:rsid w:val="00E535F0"/>
    <w:rsid w:val="00E541B4"/>
    <w:rsid w:val="00E555AC"/>
    <w:rsid w:val="00E6021C"/>
    <w:rsid w:val="00E62DA2"/>
    <w:rsid w:val="00E63995"/>
    <w:rsid w:val="00E65659"/>
    <w:rsid w:val="00E65A05"/>
    <w:rsid w:val="00E65FEC"/>
    <w:rsid w:val="00E66606"/>
    <w:rsid w:val="00E67BF8"/>
    <w:rsid w:val="00E72E0D"/>
    <w:rsid w:val="00E73DFD"/>
    <w:rsid w:val="00E74FCD"/>
    <w:rsid w:val="00E7543F"/>
    <w:rsid w:val="00E81FBF"/>
    <w:rsid w:val="00E82092"/>
    <w:rsid w:val="00E8596D"/>
    <w:rsid w:val="00E86195"/>
    <w:rsid w:val="00E87D16"/>
    <w:rsid w:val="00E92854"/>
    <w:rsid w:val="00E92E7C"/>
    <w:rsid w:val="00E94453"/>
    <w:rsid w:val="00E951DC"/>
    <w:rsid w:val="00E96E03"/>
    <w:rsid w:val="00EA1FAD"/>
    <w:rsid w:val="00EA2A87"/>
    <w:rsid w:val="00EA2BA9"/>
    <w:rsid w:val="00EA35D7"/>
    <w:rsid w:val="00EA3D64"/>
    <w:rsid w:val="00EA5372"/>
    <w:rsid w:val="00EA67F2"/>
    <w:rsid w:val="00EB25F3"/>
    <w:rsid w:val="00EB2DAB"/>
    <w:rsid w:val="00EB3580"/>
    <w:rsid w:val="00EB3CB5"/>
    <w:rsid w:val="00EB44F8"/>
    <w:rsid w:val="00EB559B"/>
    <w:rsid w:val="00EC3EC0"/>
    <w:rsid w:val="00ED06FA"/>
    <w:rsid w:val="00ED177B"/>
    <w:rsid w:val="00ED1909"/>
    <w:rsid w:val="00ED1C08"/>
    <w:rsid w:val="00ED5A05"/>
    <w:rsid w:val="00ED664D"/>
    <w:rsid w:val="00ED7F76"/>
    <w:rsid w:val="00EE0921"/>
    <w:rsid w:val="00EE10D1"/>
    <w:rsid w:val="00EE233C"/>
    <w:rsid w:val="00EE2D87"/>
    <w:rsid w:val="00EE2E9E"/>
    <w:rsid w:val="00EE39E2"/>
    <w:rsid w:val="00EE3ABD"/>
    <w:rsid w:val="00EE5546"/>
    <w:rsid w:val="00EE6D79"/>
    <w:rsid w:val="00EE6F5B"/>
    <w:rsid w:val="00EE722F"/>
    <w:rsid w:val="00EE7EBA"/>
    <w:rsid w:val="00EF0895"/>
    <w:rsid w:val="00EF13F8"/>
    <w:rsid w:val="00EF197B"/>
    <w:rsid w:val="00EF1D66"/>
    <w:rsid w:val="00EF3919"/>
    <w:rsid w:val="00EF3A24"/>
    <w:rsid w:val="00EF3DA2"/>
    <w:rsid w:val="00EF4AD7"/>
    <w:rsid w:val="00EF54AF"/>
    <w:rsid w:val="00EF6174"/>
    <w:rsid w:val="00EF6A40"/>
    <w:rsid w:val="00EF7E8C"/>
    <w:rsid w:val="00F00064"/>
    <w:rsid w:val="00F025F8"/>
    <w:rsid w:val="00F03248"/>
    <w:rsid w:val="00F04DED"/>
    <w:rsid w:val="00F05555"/>
    <w:rsid w:val="00F05E40"/>
    <w:rsid w:val="00F05FDF"/>
    <w:rsid w:val="00F06462"/>
    <w:rsid w:val="00F066BD"/>
    <w:rsid w:val="00F06C91"/>
    <w:rsid w:val="00F06F30"/>
    <w:rsid w:val="00F07519"/>
    <w:rsid w:val="00F10CCF"/>
    <w:rsid w:val="00F1139B"/>
    <w:rsid w:val="00F11D16"/>
    <w:rsid w:val="00F120AE"/>
    <w:rsid w:val="00F13732"/>
    <w:rsid w:val="00F1420F"/>
    <w:rsid w:val="00F14298"/>
    <w:rsid w:val="00F176A7"/>
    <w:rsid w:val="00F20D92"/>
    <w:rsid w:val="00F23EC0"/>
    <w:rsid w:val="00F24F7E"/>
    <w:rsid w:val="00F257BF"/>
    <w:rsid w:val="00F25960"/>
    <w:rsid w:val="00F25C55"/>
    <w:rsid w:val="00F27EFA"/>
    <w:rsid w:val="00F33E35"/>
    <w:rsid w:val="00F3412B"/>
    <w:rsid w:val="00F35CCA"/>
    <w:rsid w:val="00F360AE"/>
    <w:rsid w:val="00F37CC6"/>
    <w:rsid w:val="00F411D7"/>
    <w:rsid w:val="00F41522"/>
    <w:rsid w:val="00F41A83"/>
    <w:rsid w:val="00F42496"/>
    <w:rsid w:val="00F42EE0"/>
    <w:rsid w:val="00F44D88"/>
    <w:rsid w:val="00F54318"/>
    <w:rsid w:val="00F55CA4"/>
    <w:rsid w:val="00F5673F"/>
    <w:rsid w:val="00F56CF5"/>
    <w:rsid w:val="00F56E13"/>
    <w:rsid w:val="00F57E4A"/>
    <w:rsid w:val="00F629BB"/>
    <w:rsid w:val="00F62F36"/>
    <w:rsid w:val="00F6319C"/>
    <w:rsid w:val="00F636C5"/>
    <w:rsid w:val="00F64541"/>
    <w:rsid w:val="00F6557C"/>
    <w:rsid w:val="00F66569"/>
    <w:rsid w:val="00F6754A"/>
    <w:rsid w:val="00F6796B"/>
    <w:rsid w:val="00F712A1"/>
    <w:rsid w:val="00F72C18"/>
    <w:rsid w:val="00F73242"/>
    <w:rsid w:val="00F74C81"/>
    <w:rsid w:val="00F75323"/>
    <w:rsid w:val="00F75B98"/>
    <w:rsid w:val="00F76199"/>
    <w:rsid w:val="00F7643F"/>
    <w:rsid w:val="00F76F24"/>
    <w:rsid w:val="00F810A3"/>
    <w:rsid w:val="00F8135B"/>
    <w:rsid w:val="00F84843"/>
    <w:rsid w:val="00F86895"/>
    <w:rsid w:val="00F86FC8"/>
    <w:rsid w:val="00F9066F"/>
    <w:rsid w:val="00F907E0"/>
    <w:rsid w:val="00F91742"/>
    <w:rsid w:val="00F93998"/>
    <w:rsid w:val="00F946F3"/>
    <w:rsid w:val="00FA337E"/>
    <w:rsid w:val="00FA3B8B"/>
    <w:rsid w:val="00FA4C04"/>
    <w:rsid w:val="00FA4F20"/>
    <w:rsid w:val="00FA5041"/>
    <w:rsid w:val="00FA5B43"/>
    <w:rsid w:val="00FA70FF"/>
    <w:rsid w:val="00FB17B8"/>
    <w:rsid w:val="00FB1BC9"/>
    <w:rsid w:val="00FB1C41"/>
    <w:rsid w:val="00FB1FD2"/>
    <w:rsid w:val="00FB3455"/>
    <w:rsid w:val="00FB3869"/>
    <w:rsid w:val="00FB3ACE"/>
    <w:rsid w:val="00FB5931"/>
    <w:rsid w:val="00FB70AD"/>
    <w:rsid w:val="00FB7320"/>
    <w:rsid w:val="00FC003F"/>
    <w:rsid w:val="00FC06A3"/>
    <w:rsid w:val="00FC1424"/>
    <w:rsid w:val="00FC1BD9"/>
    <w:rsid w:val="00FC2B59"/>
    <w:rsid w:val="00FC38C1"/>
    <w:rsid w:val="00FC3C94"/>
    <w:rsid w:val="00FC59B1"/>
    <w:rsid w:val="00FC62C7"/>
    <w:rsid w:val="00FC6B7E"/>
    <w:rsid w:val="00FC7EB4"/>
    <w:rsid w:val="00FD0FB0"/>
    <w:rsid w:val="00FD3CD4"/>
    <w:rsid w:val="00FD4188"/>
    <w:rsid w:val="00FD7CAB"/>
    <w:rsid w:val="00FE08A7"/>
    <w:rsid w:val="00FE47C6"/>
    <w:rsid w:val="00FE6074"/>
    <w:rsid w:val="00FE6D3C"/>
    <w:rsid w:val="00FE7566"/>
    <w:rsid w:val="00FE79D9"/>
    <w:rsid w:val="00FE7C69"/>
    <w:rsid w:val="00FF0EF3"/>
    <w:rsid w:val="00FF5D80"/>
    <w:rsid w:val="08A46494"/>
    <w:rsid w:val="15EDA3F9"/>
    <w:rsid w:val="2DEB148A"/>
    <w:rsid w:val="32DF7A72"/>
    <w:rsid w:val="3639EE6E"/>
    <w:rsid w:val="36A3FAB4"/>
    <w:rsid w:val="39EFB942"/>
    <w:rsid w:val="3EF4FB47"/>
    <w:rsid w:val="4F32FA93"/>
    <w:rsid w:val="5863EEED"/>
    <w:rsid w:val="586412D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30F9"/>
  <w15:chartTrackingRefBased/>
  <w15:docId w15:val="{D5ED1C34-E01B-415A-A8B7-37C7226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DC7448"/>
    <w:pPr>
      <w:spacing w:before="240" w:after="240"/>
      <w:jc w:val="both"/>
    </w:pPr>
    <w:rPr>
      <w:rFonts w:ascii="Arial" w:hAnsi="Arial"/>
      <w:sz w:val="20"/>
    </w:rPr>
  </w:style>
  <w:style w:type="paragraph" w:styleId="Ttulo1">
    <w:name w:val="heading 1"/>
    <w:basedOn w:val="Normal"/>
    <w:next w:val="Normal"/>
    <w:link w:val="Ttulo1Car"/>
    <w:autoRedefine/>
    <w:uiPriority w:val="9"/>
    <w:qFormat/>
    <w:rsid w:val="00A15D99"/>
    <w:pPr>
      <w:keepNext/>
      <w:keepLines/>
      <w:pBdr>
        <w:bottom w:val="single" w:sz="4" w:space="1" w:color="242B37"/>
      </w:pBdr>
      <w:spacing w:after="0"/>
      <w:jc w:val="left"/>
      <w:outlineLvl w:val="0"/>
    </w:pPr>
    <w:rPr>
      <w:rFonts w:eastAsiaTheme="majorEastAsia" w:cstheme="majorBidi"/>
      <w:b/>
      <w:color w:val="594369"/>
      <w:sz w:val="52"/>
      <w:szCs w:val="52"/>
      <w:lang w:val="es-ES"/>
    </w:rPr>
  </w:style>
  <w:style w:type="paragraph" w:styleId="Ttulo2">
    <w:name w:val="heading 2"/>
    <w:basedOn w:val="Normal"/>
    <w:next w:val="Normal"/>
    <w:link w:val="Ttulo2Car"/>
    <w:uiPriority w:val="9"/>
    <w:unhideWhenUsed/>
    <w:qFormat/>
    <w:rsid w:val="00022B0F"/>
    <w:pPr>
      <w:keepNext/>
      <w:keepLines/>
      <w:spacing w:before="40" w:after="0"/>
      <w:outlineLvl w:val="1"/>
    </w:pPr>
    <w:rPr>
      <w:rFonts w:eastAsiaTheme="majorEastAsia" w:cstheme="majorBidi"/>
      <w:b/>
      <w:color w:val="9F5CA1"/>
      <w:sz w:val="40"/>
      <w:szCs w:val="26"/>
    </w:rPr>
  </w:style>
  <w:style w:type="paragraph" w:styleId="Ttulo3">
    <w:name w:val="heading 3"/>
    <w:basedOn w:val="Normal"/>
    <w:next w:val="Normal"/>
    <w:link w:val="Ttulo3Car"/>
    <w:uiPriority w:val="9"/>
    <w:semiHidden/>
    <w:unhideWhenUsed/>
    <w:qFormat/>
    <w:rsid w:val="00832981"/>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47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A4738"/>
    <w:rPr>
      <w:rFonts w:eastAsiaTheme="minorEastAsia"/>
      <w:sz w:val="22"/>
      <w:szCs w:val="22"/>
      <w:lang w:val="en-US" w:eastAsia="zh-CN"/>
    </w:rPr>
  </w:style>
  <w:style w:type="paragraph" w:customStyle="1" w:styleId="Titulo-UTSI">
    <w:name w:val="Titulo-UTSI"/>
    <w:basedOn w:val="Normal"/>
    <w:qFormat/>
    <w:rsid w:val="00C84793"/>
    <w:rPr>
      <w:rFonts w:cs="Arial"/>
      <w:b/>
      <w:bCs/>
      <w:color w:val="242B37"/>
      <w:sz w:val="60"/>
      <w:szCs w:val="72"/>
      <w:lang w:val="en-US"/>
    </w:rPr>
  </w:style>
  <w:style w:type="paragraph" w:customStyle="1" w:styleId="FechaTituloUTSI">
    <w:name w:val="Fecha_Titulo_UTSI"/>
    <w:basedOn w:val="Normal"/>
    <w:qFormat/>
    <w:rsid w:val="0003604B"/>
    <w:rPr>
      <w:rFonts w:cs="Arial"/>
      <w:color w:val="FFFFFF" w:themeColor="background1"/>
      <w:sz w:val="36"/>
      <w:szCs w:val="36"/>
      <w:lang w:val="es-ES"/>
    </w:rPr>
  </w:style>
  <w:style w:type="paragraph" w:customStyle="1" w:styleId="SubtituloUTSI">
    <w:name w:val="Subtitulo_UTSI"/>
    <w:basedOn w:val="Normal"/>
    <w:qFormat/>
    <w:rsid w:val="00373346"/>
    <w:pPr>
      <w:spacing w:before="120" w:after="120"/>
    </w:pPr>
    <w:rPr>
      <w:rFonts w:eastAsiaTheme="majorEastAsia" w:cstheme="majorBidi"/>
      <w:b/>
      <w:bCs/>
      <w:color w:val="9F5CA1"/>
      <w:spacing w:val="5"/>
      <w:kern w:val="28"/>
      <w:sz w:val="56"/>
      <w:szCs w:val="48"/>
      <w:lang w:val="es-ES_tradnl" w:eastAsia="es-ES"/>
    </w:rPr>
  </w:style>
  <w:style w:type="paragraph" w:customStyle="1" w:styleId="Ecabezado-UTSI1">
    <w:name w:val="Ecabezado-UTSI_1"/>
    <w:basedOn w:val="Normal"/>
    <w:qFormat/>
    <w:rsid w:val="00373346"/>
    <w:rPr>
      <w:rFonts w:cs="Arial"/>
      <w:sz w:val="48"/>
      <w:szCs w:val="60"/>
      <w:lang w:val="es-ES" w:eastAsia="es-ES"/>
    </w:rPr>
  </w:style>
  <w:style w:type="paragraph" w:customStyle="1" w:styleId="Encabezado-UTSI2">
    <w:name w:val="Encabezado-UTSI_2"/>
    <w:basedOn w:val="Normal"/>
    <w:qFormat/>
    <w:rsid w:val="00373346"/>
    <w:rPr>
      <w:rFonts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Textoennegrita">
    <w:name w:val="Strong"/>
    <w:basedOn w:val="Fuentedeprrafopredeter"/>
    <w:uiPriority w:val="22"/>
    <w:qFormat/>
    <w:rsid w:val="004D4189"/>
    <w:rPr>
      <w:b/>
      <w:bCs/>
    </w:rPr>
  </w:style>
  <w:style w:type="paragraph" w:customStyle="1" w:styleId="Estilo1">
    <w:name w:val="Estilo1"/>
    <w:basedOn w:val="Normal"/>
    <w:qFormat/>
    <w:rsid w:val="004D4189"/>
    <w:rPr>
      <w:rFonts w:cs="Open Sans"/>
      <w:color w:val="000000"/>
      <w:szCs w:val="21"/>
      <w:shd w:val="clear" w:color="auto" w:fill="FFFFFF"/>
      <w:lang w:val="en-US"/>
    </w:rPr>
  </w:style>
  <w:style w:type="paragraph" w:styleId="Encabezado">
    <w:name w:val="header"/>
    <w:basedOn w:val="Normal"/>
    <w:link w:val="EncabezadoCar"/>
    <w:uiPriority w:val="99"/>
    <w:unhideWhenUsed/>
    <w:rsid w:val="00841AC8"/>
    <w:pPr>
      <w:tabs>
        <w:tab w:val="center" w:pos="4419"/>
        <w:tab w:val="right" w:pos="8838"/>
      </w:tabs>
      <w:spacing w:before="0" w:after="0"/>
    </w:pPr>
  </w:style>
  <w:style w:type="character" w:customStyle="1" w:styleId="EncabezadoCar">
    <w:name w:val="Encabezado Car"/>
    <w:basedOn w:val="Fuentedeprrafopredeter"/>
    <w:link w:val="Encabezado"/>
    <w:uiPriority w:val="99"/>
    <w:rsid w:val="00841AC8"/>
    <w:rPr>
      <w:rFonts w:ascii="Arial" w:hAnsi="Arial"/>
      <w:sz w:val="20"/>
    </w:rPr>
  </w:style>
  <w:style w:type="paragraph" w:styleId="Piedepgina">
    <w:name w:val="footer"/>
    <w:basedOn w:val="Normal"/>
    <w:link w:val="PiedepginaCar"/>
    <w:uiPriority w:val="99"/>
    <w:unhideWhenUsed/>
    <w:rsid w:val="00841AC8"/>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41AC8"/>
    <w:rPr>
      <w:rFonts w:ascii="Arial" w:hAnsi="Arial"/>
      <w:sz w:val="20"/>
    </w:rPr>
  </w:style>
  <w:style w:type="table" w:styleId="Tablaconcuadrcula">
    <w:name w:val="Table Grid"/>
    <w:aliases w:val="Tabla INE"/>
    <w:basedOn w:val="Tabla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rPr>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rPr>
      <w:b/>
      <w:bCs/>
      <w:sz w:val="24"/>
      <w:lang w:val="en-US" w:eastAsia="es-ES"/>
    </w:rPr>
  </w:style>
  <w:style w:type="table" w:styleId="Tablaconcuadrcula4-nfasis1">
    <w:name w:val="Grid Table 4 Accent 1"/>
    <w:aliases w:val="Tabla-UTSI"/>
    <w:basedOn w:val="Tabla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ind w:left="708"/>
    </w:pPr>
    <w:rPr>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Ttulo1Car">
    <w:name w:val="Título 1 Car"/>
    <w:basedOn w:val="Fuentedeprrafopredeter"/>
    <w:link w:val="Ttulo1"/>
    <w:uiPriority w:val="9"/>
    <w:rsid w:val="00A15D99"/>
    <w:rPr>
      <w:rFonts w:ascii="Arial" w:eastAsiaTheme="majorEastAsia" w:hAnsi="Arial" w:cstheme="majorBidi"/>
      <w:b/>
      <w:color w:val="594369"/>
      <w:sz w:val="52"/>
      <w:szCs w:val="52"/>
      <w:lang w:val="es-ES"/>
    </w:rPr>
  </w:style>
  <w:style w:type="paragraph" w:styleId="TtuloTDC">
    <w:name w:val="TOC Heading"/>
    <w:basedOn w:val="Ttulo1"/>
    <w:next w:val="Normal"/>
    <w:uiPriority w:val="39"/>
    <w:unhideWhenUsed/>
    <w:qFormat/>
    <w:rsid w:val="00E94453"/>
    <w:pPr>
      <w:spacing w:before="480" w:line="276" w:lineRule="auto"/>
      <w:outlineLvl w:val="9"/>
    </w:pPr>
    <w:rPr>
      <w:b w:val="0"/>
      <w:bCs/>
      <w:sz w:val="28"/>
      <w:szCs w:val="28"/>
      <w:lang w:eastAsia="es-MX"/>
    </w:rPr>
  </w:style>
  <w:style w:type="paragraph" w:styleId="TDC1">
    <w:name w:val="toc 1"/>
    <w:basedOn w:val="Normal"/>
    <w:next w:val="Normal"/>
    <w:autoRedefine/>
    <w:uiPriority w:val="39"/>
    <w:unhideWhenUsed/>
    <w:rsid w:val="00312112"/>
    <w:pPr>
      <w:tabs>
        <w:tab w:val="right" w:leader="dot" w:pos="8828"/>
      </w:tabs>
      <w:spacing w:before="360" w:after="360"/>
    </w:pPr>
    <w:rPr>
      <w:rFonts w:asciiTheme="minorHAnsi" w:hAnsiTheme="minorHAnsi" w:cstheme="minorHAnsi"/>
      <w:b/>
      <w:bCs/>
      <w:caps/>
      <w:noProof/>
      <w:sz w:val="22"/>
      <w:szCs w:val="22"/>
      <w:u w:val="single"/>
    </w:rPr>
  </w:style>
  <w:style w:type="paragraph" w:styleId="TDC2">
    <w:name w:val="toc 2"/>
    <w:basedOn w:val="Normal"/>
    <w:next w:val="Normal"/>
    <w:autoRedefine/>
    <w:uiPriority w:val="39"/>
    <w:unhideWhenUsed/>
    <w:rsid w:val="00E94453"/>
    <w:pPr>
      <w:spacing w:before="0" w:after="0"/>
    </w:pPr>
    <w:rPr>
      <w:rFonts w:asciiTheme="minorHAnsi" w:hAnsiTheme="minorHAnsi" w:cstheme="minorHAnsi"/>
      <w:b/>
      <w:bCs/>
      <w:smallCaps/>
      <w:sz w:val="22"/>
      <w:szCs w:val="22"/>
    </w:rPr>
  </w:style>
  <w:style w:type="paragraph" w:styleId="TDC3">
    <w:name w:val="toc 3"/>
    <w:basedOn w:val="Normal"/>
    <w:next w:val="Normal"/>
    <w:autoRedefine/>
    <w:uiPriority w:val="39"/>
    <w:unhideWhenUsed/>
    <w:rsid w:val="00791983"/>
    <w:pPr>
      <w:tabs>
        <w:tab w:val="left" w:pos="880"/>
        <w:tab w:val="right" w:pos="10530"/>
        <w:tab w:val="left" w:leader="dot" w:pos="10790"/>
      </w:tabs>
      <w:spacing w:beforeLines="60" w:before="144" w:after="12"/>
    </w:pPr>
    <w:rPr>
      <w:rFonts w:asciiTheme="minorHAnsi" w:hAnsiTheme="minorHAnsi" w:cstheme="minorHAnsi"/>
      <w:caps/>
      <w:sz w:val="22"/>
      <w:szCs w:val="22"/>
      <w:u w:val="single"/>
    </w:rPr>
  </w:style>
  <w:style w:type="paragraph" w:styleId="TDC4">
    <w:name w:val="toc 4"/>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5">
    <w:name w:val="toc 5"/>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6">
    <w:name w:val="toc 6"/>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7">
    <w:name w:val="toc 7"/>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8">
    <w:name w:val="toc 8"/>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9">
    <w:name w:val="toc 9"/>
    <w:basedOn w:val="Normal"/>
    <w:next w:val="Normal"/>
    <w:autoRedefine/>
    <w:uiPriority w:val="39"/>
    <w:semiHidden/>
    <w:unhideWhenUsed/>
    <w:rsid w:val="00E94453"/>
    <w:pPr>
      <w:spacing w:before="0" w:after="0"/>
    </w:pPr>
    <w:rPr>
      <w:rFonts w:asciiTheme="minorHAnsi" w:hAnsiTheme="minorHAnsi" w:cstheme="minorHAnsi"/>
      <w:sz w:val="22"/>
      <w:szCs w:val="22"/>
    </w:rPr>
  </w:style>
  <w:style w:type="character" w:styleId="Hipervnculo">
    <w:name w:val="Hyperlink"/>
    <w:basedOn w:val="Fuentedeprrafopredeter"/>
    <w:uiPriority w:val="99"/>
    <w:unhideWhenUsed/>
    <w:rsid w:val="00E94453"/>
    <w:rPr>
      <w:color w:val="0563C1" w:themeColor="hyperlink"/>
      <w:u w:val="single"/>
    </w:rPr>
  </w:style>
  <w:style w:type="character" w:styleId="Nmerodepgina">
    <w:name w:val="page number"/>
    <w:basedOn w:val="Fuentedeprrafopredeter"/>
    <w:uiPriority w:val="99"/>
    <w:semiHidden/>
    <w:unhideWhenUsed/>
    <w:rsid w:val="002B0AEE"/>
  </w:style>
  <w:style w:type="character" w:styleId="Refdecomentario">
    <w:name w:val="annotation reference"/>
    <w:basedOn w:val="Fuentedeprrafopredeter"/>
    <w:uiPriority w:val="99"/>
    <w:semiHidden/>
    <w:unhideWhenUsed/>
    <w:rsid w:val="00D34261"/>
    <w:rPr>
      <w:sz w:val="16"/>
      <w:szCs w:val="16"/>
    </w:rPr>
  </w:style>
  <w:style w:type="paragraph" w:styleId="Textocomentario">
    <w:name w:val="annotation text"/>
    <w:basedOn w:val="Normal"/>
    <w:link w:val="TextocomentarioCar"/>
    <w:uiPriority w:val="99"/>
    <w:unhideWhenUsed/>
    <w:rsid w:val="00D34261"/>
    <w:rPr>
      <w:szCs w:val="20"/>
    </w:rPr>
  </w:style>
  <w:style w:type="character" w:customStyle="1" w:styleId="TextocomentarioCar">
    <w:name w:val="Texto comentario Car"/>
    <w:basedOn w:val="Fuentedeprrafopredeter"/>
    <w:link w:val="Textocomentario"/>
    <w:uiPriority w:val="99"/>
    <w:rsid w:val="00D3426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34261"/>
    <w:rPr>
      <w:b/>
      <w:bCs/>
    </w:rPr>
  </w:style>
  <w:style w:type="character" w:customStyle="1" w:styleId="AsuntodelcomentarioCar">
    <w:name w:val="Asunto del comentario Car"/>
    <w:basedOn w:val="TextocomentarioCar"/>
    <w:link w:val="Asuntodelcomentario"/>
    <w:uiPriority w:val="99"/>
    <w:semiHidden/>
    <w:rsid w:val="00D34261"/>
    <w:rPr>
      <w:rFonts w:ascii="Arial" w:hAnsi="Arial"/>
      <w:b/>
      <w:bCs/>
      <w:sz w:val="20"/>
      <w:szCs w:val="20"/>
    </w:rPr>
  </w:style>
  <w:style w:type="paragraph" w:customStyle="1" w:styleId="Cita-UTSI">
    <w:name w:val="Cita-UTSI"/>
    <w:basedOn w:val="Normal"/>
    <w:qFormat/>
    <w:rsid w:val="003D47B6"/>
    <w:pPr>
      <w:ind w:left="708"/>
    </w:pPr>
    <w:rPr>
      <w:b/>
      <w:bCs/>
      <w:i/>
      <w:color w:val="242B37"/>
      <w:sz w:val="24"/>
      <w:szCs w:val="28"/>
      <w:lang w:val="en-US" w:eastAsia="es-ES"/>
    </w:rPr>
  </w:style>
  <w:style w:type="paragraph" w:styleId="Prrafodelista">
    <w:name w:val="List Paragraph"/>
    <w:aliases w:val="CNBV Parrafo1,Listas,AB List 1,Bullet Points,Bullet List,FooterText,numbered,Paragraphe de liste1,List Paragraph1,Bulletr List Paragraph,Párrafo de lista1,List Paragraph-Thesis,Dot pt,List Paragraph Char Char Char,Indicator Text,Bullet"/>
    <w:basedOn w:val="Normal"/>
    <w:link w:val="PrrafodelistaCar"/>
    <w:uiPriority w:val="34"/>
    <w:qFormat/>
    <w:rsid w:val="00BB7F9A"/>
    <w:pPr>
      <w:ind w:left="720"/>
      <w:contextualSpacing/>
    </w:pPr>
  </w:style>
  <w:style w:type="paragraph" w:styleId="Descripcin">
    <w:name w:val="caption"/>
    <w:basedOn w:val="Normal"/>
    <w:next w:val="Normal"/>
    <w:uiPriority w:val="35"/>
    <w:unhideWhenUsed/>
    <w:qFormat/>
    <w:rsid w:val="00481C35"/>
    <w:pPr>
      <w:spacing w:before="0" w:after="200"/>
    </w:pPr>
    <w:rPr>
      <w:i/>
      <w:iCs/>
      <w:color w:val="44546A" w:themeColor="text2"/>
      <w:sz w:val="18"/>
      <w:szCs w:val="18"/>
    </w:rPr>
  </w:style>
  <w:style w:type="character" w:customStyle="1" w:styleId="Ttulo3Car">
    <w:name w:val="Título 3 Car"/>
    <w:basedOn w:val="Fuentedeprrafopredeter"/>
    <w:link w:val="Ttulo3"/>
    <w:uiPriority w:val="9"/>
    <w:semiHidden/>
    <w:rsid w:val="00832981"/>
    <w:rPr>
      <w:rFonts w:asciiTheme="majorHAnsi" w:eastAsiaTheme="majorEastAsia" w:hAnsiTheme="majorHAnsi" w:cstheme="majorBidi"/>
      <w:color w:val="1F3763" w:themeColor="accent1" w:themeShade="7F"/>
      <w:lang w:val="es-419"/>
    </w:rPr>
  </w:style>
  <w:style w:type="paragraph" w:customStyle="1" w:styleId="BulletINE">
    <w:name w:val="Bullet INE"/>
    <w:basedOn w:val="Prrafodelista"/>
    <w:autoRedefine/>
    <w:qFormat/>
    <w:rsid w:val="006F5097"/>
    <w:pPr>
      <w:widowControl w:val="0"/>
      <w:suppressAutoHyphens/>
      <w:autoSpaceDE w:val="0"/>
      <w:autoSpaceDN w:val="0"/>
      <w:adjustRightInd w:val="0"/>
      <w:spacing w:before="0" w:after="0"/>
      <w:ind w:left="0"/>
      <w:jc w:val="center"/>
      <w:textAlignment w:val="center"/>
    </w:pPr>
    <w:rPr>
      <w:rFonts w:eastAsiaTheme="majorEastAsia" w:cstheme="majorBidi"/>
      <w:b/>
      <w:bCs/>
      <w:color w:val="FFFFFF" w:themeColor="background1"/>
      <w:spacing w:val="5"/>
      <w:kern w:val="28"/>
      <w:szCs w:val="20"/>
      <w:lang w:val="es-ES_tradnl" w:eastAsia="es-ES"/>
    </w:rPr>
  </w:style>
  <w:style w:type="character" w:customStyle="1" w:styleId="normaltextrun">
    <w:name w:val="normaltextrun"/>
    <w:basedOn w:val="Fuentedeprrafopredeter"/>
    <w:rsid w:val="0089074E"/>
  </w:style>
  <w:style w:type="character" w:customStyle="1" w:styleId="eop">
    <w:name w:val="eop"/>
    <w:basedOn w:val="Fuentedeprrafopredeter"/>
    <w:rsid w:val="00AA49CD"/>
  </w:style>
  <w:style w:type="character" w:customStyle="1" w:styleId="Ttulo2Car">
    <w:name w:val="Título 2 Car"/>
    <w:basedOn w:val="Fuentedeprrafopredeter"/>
    <w:link w:val="Ttulo2"/>
    <w:uiPriority w:val="9"/>
    <w:rsid w:val="00C81428"/>
    <w:rPr>
      <w:rFonts w:ascii="Arial" w:eastAsiaTheme="majorEastAsia" w:hAnsi="Arial" w:cstheme="majorBidi"/>
      <w:b/>
      <w:color w:val="9F5CA1"/>
      <w:sz w:val="40"/>
      <w:szCs w:val="26"/>
    </w:rPr>
  </w:style>
  <w:style w:type="paragraph" w:customStyle="1" w:styleId="Default">
    <w:name w:val="Default"/>
    <w:rsid w:val="00A778E2"/>
    <w:pPr>
      <w:autoSpaceDE w:val="0"/>
      <w:autoSpaceDN w:val="0"/>
      <w:adjustRightInd w:val="0"/>
    </w:pPr>
    <w:rPr>
      <w:rFonts w:ascii="CMJJMM+Arial" w:eastAsiaTheme="minorEastAsia" w:hAnsi="CMJJMM+Arial" w:cs="CMJJMM+Arial"/>
      <w:color w:val="000000"/>
      <w:lang w:eastAsia="es-MX"/>
    </w:rPr>
  </w:style>
  <w:style w:type="character" w:customStyle="1" w:styleId="Mencinsinresolver1">
    <w:name w:val="Mención sin resolver1"/>
    <w:basedOn w:val="Fuentedeprrafopredeter"/>
    <w:uiPriority w:val="99"/>
    <w:semiHidden/>
    <w:unhideWhenUsed/>
    <w:rsid w:val="0003156A"/>
    <w:rPr>
      <w:color w:val="605E5C"/>
      <w:shd w:val="clear" w:color="auto" w:fill="E1DFDD"/>
    </w:rPr>
  </w:style>
  <w:style w:type="character" w:styleId="Mencinsinresolver">
    <w:name w:val="Unresolved Mention"/>
    <w:basedOn w:val="Fuentedeprrafopredeter"/>
    <w:uiPriority w:val="99"/>
    <w:semiHidden/>
    <w:unhideWhenUsed/>
    <w:rsid w:val="00F56E13"/>
    <w:rPr>
      <w:color w:val="605E5C"/>
      <w:shd w:val="clear" w:color="auto" w:fill="E1DFDD"/>
    </w:rPr>
  </w:style>
  <w:style w:type="character" w:customStyle="1" w:styleId="PrrafodelistaCar">
    <w:name w:val="Párrafo de lista Car"/>
    <w:aliases w:val="CNBV Parrafo1 Car,Listas Car,AB List 1 Car,Bullet Points Car,Bullet List Car,FooterText Car,numbered Car,Paragraphe de liste1 Car,List Paragraph1 Car,Bulletr List Paragraph Car,Párrafo de lista1 Car,List Paragraph-Thesis Car"/>
    <w:link w:val="Prrafodelista"/>
    <w:uiPriority w:val="34"/>
    <w:qFormat/>
    <w:locked/>
    <w:rsid w:val="00F91742"/>
    <w:rPr>
      <w:rFonts w:ascii="Arial" w:hAnsi="Arial"/>
      <w:sz w:val="20"/>
      <w:lang w:val="es-419"/>
    </w:rPr>
  </w:style>
  <w:style w:type="paragraph" w:styleId="Subttulo">
    <w:name w:val="Subtitle"/>
    <w:aliases w:val="Subtítulo 2"/>
    <w:basedOn w:val="Normal"/>
    <w:next w:val="Normal"/>
    <w:link w:val="SubttuloCar"/>
    <w:qFormat/>
    <w:rsid w:val="00175069"/>
    <w:pPr>
      <w:numPr>
        <w:numId w:val="37"/>
      </w:numPr>
      <w:spacing w:before="0" w:after="420"/>
      <w:jc w:val="left"/>
    </w:pPr>
    <w:rPr>
      <w:rFonts w:eastAsia="Times New Roman" w:cs="Garamond"/>
      <w:b/>
      <w:sz w:val="28"/>
      <w:szCs w:val="22"/>
      <w:lang w:eastAsia="es-ES" w:bidi="hi-IN"/>
    </w:rPr>
  </w:style>
  <w:style w:type="character" w:customStyle="1" w:styleId="SubttuloCar">
    <w:name w:val="Subtítulo Car"/>
    <w:aliases w:val="Subtítulo 2 Car"/>
    <w:basedOn w:val="Fuentedeprrafopredeter"/>
    <w:link w:val="Subttulo"/>
    <w:rsid w:val="00175069"/>
    <w:rPr>
      <w:rFonts w:ascii="Arial" w:eastAsia="Times New Roman" w:hAnsi="Arial" w:cs="Garamond"/>
      <w:b/>
      <w:sz w:val="28"/>
      <w:szCs w:val="22"/>
      <w:lang w:eastAsia="es-ES" w:bidi="hi-IN"/>
    </w:rPr>
  </w:style>
  <w:style w:type="table" w:customStyle="1" w:styleId="TablaINE1">
    <w:name w:val="Tabla INE1"/>
    <w:basedOn w:val="Tablanormal"/>
    <w:next w:val="Tablaconcuadrcula"/>
    <w:uiPriority w:val="39"/>
    <w:rsid w:val="00AE642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INE2">
    <w:name w:val="Tabla INE2"/>
    <w:basedOn w:val="Tablanormal"/>
    <w:next w:val="Tablaconcuadrcula"/>
    <w:uiPriority w:val="39"/>
    <w:rsid w:val="00993AD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aliases w:val="Subtítulo 1 Car"/>
    <w:basedOn w:val="Fuentedeprrafopredeter"/>
    <w:link w:val="Ttulo"/>
    <w:locked/>
    <w:rsid w:val="003515E1"/>
    <w:rPr>
      <w:rFonts w:ascii="Arial" w:hAnsi="Arial" w:cs="Garamond"/>
      <w:sz w:val="44"/>
      <w:szCs w:val="44"/>
      <w:lang w:eastAsia="es-ES" w:bidi="hi-IN"/>
    </w:rPr>
  </w:style>
  <w:style w:type="paragraph" w:styleId="Ttulo">
    <w:name w:val="Title"/>
    <w:aliases w:val="Subtítulo 1"/>
    <w:basedOn w:val="Normal"/>
    <w:next w:val="Normal"/>
    <w:link w:val="TtuloCar"/>
    <w:qFormat/>
    <w:rsid w:val="003515E1"/>
    <w:pPr>
      <w:keepNext/>
      <w:keepLines/>
      <w:numPr>
        <w:numId w:val="40"/>
      </w:numPr>
      <w:spacing w:before="120" w:line="276" w:lineRule="auto"/>
    </w:pPr>
    <w:rPr>
      <w:rFonts w:cs="Garamond"/>
      <w:sz w:val="44"/>
      <w:szCs w:val="44"/>
      <w:lang w:eastAsia="es-ES" w:bidi="hi-IN"/>
    </w:rPr>
  </w:style>
  <w:style w:type="character" w:customStyle="1" w:styleId="TtuloCar1">
    <w:name w:val="Título Car1"/>
    <w:basedOn w:val="Fuentedeprrafopredeter"/>
    <w:uiPriority w:val="10"/>
    <w:rsid w:val="003515E1"/>
    <w:rPr>
      <w:rFonts w:asciiTheme="majorHAnsi" w:eastAsiaTheme="majorEastAsia" w:hAnsiTheme="majorHAnsi" w:cstheme="majorBidi"/>
      <w:spacing w:val="-10"/>
      <w:kern w:val="28"/>
      <w:sz w:val="56"/>
      <w:szCs w:val="56"/>
      <w:lang w:val="es-419"/>
    </w:rPr>
  </w:style>
  <w:style w:type="paragraph" w:styleId="Revisin">
    <w:name w:val="Revision"/>
    <w:hidden/>
    <w:uiPriority w:val="99"/>
    <w:semiHidden/>
    <w:rsid w:val="0093235D"/>
    <w:rPr>
      <w:rFonts w:ascii="Arial" w:hAnsi="Arial"/>
      <w:sz w:val="20"/>
      <w:lang w:val="es-419"/>
    </w:rPr>
  </w:style>
  <w:style w:type="character" w:styleId="Hipervnculovisitado">
    <w:name w:val="FollowedHyperlink"/>
    <w:basedOn w:val="Fuentedeprrafopredeter"/>
    <w:uiPriority w:val="99"/>
    <w:semiHidden/>
    <w:unhideWhenUsed/>
    <w:rsid w:val="00BD6447"/>
    <w:rPr>
      <w:color w:val="954F72" w:themeColor="followedHyperlink"/>
      <w:u w:val="single"/>
    </w:rPr>
  </w:style>
  <w:style w:type="character" w:styleId="Ttulodellibro">
    <w:name w:val="Book Title"/>
    <w:basedOn w:val="Fuentedeprrafopredeter"/>
    <w:uiPriority w:val="33"/>
    <w:qFormat/>
    <w:rsid w:val="001A37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92510">
      <w:bodyDiv w:val="1"/>
      <w:marLeft w:val="0"/>
      <w:marRight w:val="0"/>
      <w:marTop w:val="0"/>
      <w:marBottom w:val="0"/>
      <w:divBdr>
        <w:top w:val="none" w:sz="0" w:space="0" w:color="auto"/>
        <w:left w:val="none" w:sz="0" w:space="0" w:color="auto"/>
        <w:bottom w:val="none" w:sz="0" w:space="0" w:color="auto"/>
        <w:right w:val="none" w:sz="0" w:space="0" w:color="auto"/>
      </w:divBdr>
    </w:div>
    <w:div w:id="567956793">
      <w:bodyDiv w:val="1"/>
      <w:marLeft w:val="0"/>
      <w:marRight w:val="0"/>
      <w:marTop w:val="0"/>
      <w:marBottom w:val="0"/>
      <w:divBdr>
        <w:top w:val="none" w:sz="0" w:space="0" w:color="auto"/>
        <w:left w:val="none" w:sz="0" w:space="0" w:color="auto"/>
        <w:bottom w:val="none" w:sz="0" w:space="0" w:color="auto"/>
        <w:right w:val="none" w:sz="0" w:space="0" w:color="auto"/>
      </w:divBdr>
    </w:div>
    <w:div w:id="20283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vKqQXPNck2w?si=x8vaAx-5Gv7fx82I%20" TargetMode="External"/><Relationship Id="rId18" Type="http://schemas.openxmlformats.org/officeDocument/2006/relationships/hyperlink" Target="https://youtu.be/D0hI2xxdzk0?si=v7iYRvz_T0Zi3B_l" TargetMode="External"/><Relationship Id="rId26" Type="http://schemas.openxmlformats.org/officeDocument/2006/relationships/hyperlink" Target="https://youtu.be/NaWdf_SNitk?si=h0KG28owKpyUS6pG" TargetMode="External"/><Relationship Id="rId3" Type="http://schemas.openxmlformats.org/officeDocument/2006/relationships/customXml" Target="../customXml/item3.xml"/><Relationship Id="rId21" Type="http://schemas.openxmlformats.org/officeDocument/2006/relationships/hyperlink" Target="https://www.youtube.com/watch?v=QQoKcGTKqnA" TargetMode="External"/><Relationship Id="rId7" Type="http://schemas.openxmlformats.org/officeDocument/2006/relationships/settings" Target="settings.xml"/><Relationship Id="rId12" Type="http://schemas.openxmlformats.org/officeDocument/2006/relationships/hyperlink" Target="https://www.youtube.com/watch?v=fuzpga7AuL4" TargetMode="External"/><Relationship Id="rId17" Type="http://schemas.openxmlformats.org/officeDocument/2006/relationships/hyperlink" Target="https://www.youtube.com/live/k3zKiansNxU?si=atE4XItx_9hcI8dQ" TargetMode="External"/><Relationship Id="rId25" Type="http://schemas.openxmlformats.org/officeDocument/2006/relationships/hyperlink" Target="https://youtu.be/Hp06xrqUx2Y?si=vWd5vaNk9WRMOA0y"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live/BOwuU2ahugg?si=MS0MM_Dctd5L7pGL" TargetMode="External"/><Relationship Id="rId20" Type="http://schemas.openxmlformats.org/officeDocument/2006/relationships/hyperlink" Target="https://www.youtube.com/watch?v=WRKfqGyh4v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pc.cc/prototipoPREP" TargetMode="External"/><Relationship Id="rId24" Type="http://schemas.openxmlformats.org/officeDocument/2006/relationships/hyperlink" Target="https://youtu.be/NTs9mUMbJ9M?si=Zs_NXDBSrAy1TON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live/oWGWoiMAlKg?si=_oKs6TP_bdSap2kw" TargetMode="External"/><Relationship Id="rId23" Type="http://schemas.openxmlformats.org/officeDocument/2006/relationships/hyperlink" Target="https://youtu.be/mdwSpLrpcsg?si=cee5rewFaToObAt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live/TpgZ74_eNnE?si=3slx9kRS2labLTI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live/4euRIfC18vY?si=RxottqzGq05axe6-" TargetMode="External"/><Relationship Id="rId22" Type="http://schemas.openxmlformats.org/officeDocument/2006/relationships/hyperlink" Target="https://youtu.be/pGYwBv0w6uQ?si=QaptTDtmbavRBlsY"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SharedWithUsers xmlns="921bfdad-79c0-4d22-8046-3544c75e2697">
      <UserInfo>
        <DisplayName>Erika Denisse Lozano Martin</DisplayName>
        <AccountId>12</AccountId>
        <AccountType/>
      </UserInfo>
    </SharedWithUsers>
  </documentManagement>
</p:properties>
</file>

<file path=customXml/itemProps1.xml><?xml version="1.0" encoding="utf-8"?>
<ds:datastoreItem xmlns:ds="http://schemas.openxmlformats.org/officeDocument/2006/customXml" ds:itemID="{B6F7154D-E6CF-4FF1-BF70-CB081BAE0F4A}">
  <ds:schemaRefs>
    <ds:schemaRef ds:uri="http://schemas.microsoft.com/sharepoint/v3/contenttype/forms"/>
  </ds:schemaRefs>
</ds:datastoreItem>
</file>

<file path=customXml/itemProps2.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customXml/itemProps3.xml><?xml version="1.0" encoding="utf-8"?>
<ds:datastoreItem xmlns:ds="http://schemas.openxmlformats.org/officeDocument/2006/customXml" ds:itemID="{C05C2C9D-B1CC-4601-9BE3-3BD7F091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 ds:uri="f074743d-d67d-4d65-8b45-e4b374ec68a9"/>
    <ds:schemaRef ds:uri="921bfdad-79c0-4d22-8046-3544c75e2697"/>
  </ds:schemaRefs>
</ds:datastoreItem>
</file>

<file path=docProps/app.xml><?xml version="1.0" encoding="utf-8"?>
<Properties xmlns="http://schemas.openxmlformats.org/officeDocument/2006/extended-properties" xmlns:vt="http://schemas.openxmlformats.org/officeDocument/2006/docPropsVTypes">
  <Template>Normal.dotm</Template>
  <TotalTime>6092</TotalTime>
  <Pages>51</Pages>
  <Words>12394</Words>
  <Characters>68167</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80401</CharactersWithSpaces>
  <SharedDoc>false</SharedDoc>
  <HLinks>
    <vt:vector size="240" baseType="variant">
      <vt:variant>
        <vt:i4>5046317</vt:i4>
      </vt:variant>
      <vt:variant>
        <vt:i4>192</vt:i4>
      </vt:variant>
      <vt:variant>
        <vt:i4>0</vt:i4>
      </vt:variant>
      <vt:variant>
        <vt:i4>5</vt:i4>
      </vt:variant>
      <vt:variant>
        <vt:lpwstr>https://youtu.be/NaWdf_SNitk?si=h0KG28owKpyUS6pG</vt:lpwstr>
      </vt:variant>
      <vt:variant>
        <vt:lpwstr/>
      </vt:variant>
      <vt:variant>
        <vt:i4>1376335</vt:i4>
      </vt:variant>
      <vt:variant>
        <vt:i4>189</vt:i4>
      </vt:variant>
      <vt:variant>
        <vt:i4>0</vt:i4>
      </vt:variant>
      <vt:variant>
        <vt:i4>5</vt:i4>
      </vt:variant>
      <vt:variant>
        <vt:lpwstr>https://youtu.be/Hp06xrqUx2Y?si=vWd5vaNk9WRMOA0y</vt:lpwstr>
      </vt:variant>
      <vt:variant>
        <vt:lpwstr/>
      </vt:variant>
      <vt:variant>
        <vt:i4>1114223</vt:i4>
      </vt:variant>
      <vt:variant>
        <vt:i4>186</vt:i4>
      </vt:variant>
      <vt:variant>
        <vt:i4>0</vt:i4>
      </vt:variant>
      <vt:variant>
        <vt:i4>5</vt:i4>
      </vt:variant>
      <vt:variant>
        <vt:lpwstr>https://youtu.be/NTs9mUMbJ9M?si=Zs_NXDBSrAy1TON1</vt:lpwstr>
      </vt:variant>
      <vt:variant>
        <vt:lpwstr/>
      </vt:variant>
      <vt:variant>
        <vt:i4>5374017</vt:i4>
      </vt:variant>
      <vt:variant>
        <vt:i4>183</vt:i4>
      </vt:variant>
      <vt:variant>
        <vt:i4>0</vt:i4>
      </vt:variant>
      <vt:variant>
        <vt:i4>5</vt:i4>
      </vt:variant>
      <vt:variant>
        <vt:lpwstr>https://youtu.be/mdwSpLrpcsg?si=cee5rewFaToObAth</vt:lpwstr>
      </vt:variant>
      <vt:variant>
        <vt:lpwstr/>
      </vt:variant>
      <vt:variant>
        <vt:i4>589890</vt:i4>
      </vt:variant>
      <vt:variant>
        <vt:i4>180</vt:i4>
      </vt:variant>
      <vt:variant>
        <vt:i4>0</vt:i4>
      </vt:variant>
      <vt:variant>
        <vt:i4>5</vt:i4>
      </vt:variant>
      <vt:variant>
        <vt:lpwstr>https://youtu.be/pGYwBv0w6uQ?si=QaptTDtmbavRBlsY</vt:lpwstr>
      </vt:variant>
      <vt:variant>
        <vt:lpwstr/>
      </vt:variant>
      <vt:variant>
        <vt:i4>2555959</vt:i4>
      </vt:variant>
      <vt:variant>
        <vt:i4>177</vt:i4>
      </vt:variant>
      <vt:variant>
        <vt:i4>0</vt:i4>
      </vt:variant>
      <vt:variant>
        <vt:i4>5</vt:i4>
      </vt:variant>
      <vt:variant>
        <vt:lpwstr>https://www.youtube.com/watch?v=QQoKcGTKqnA</vt:lpwstr>
      </vt:variant>
      <vt:variant>
        <vt:lpwstr/>
      </vt:variant>
      <vt:variant>
        <vt:i4>3276911</vt:i4>
      </vt:variant>
      <vt:variant>
        <vt:i4>174</vt:i4>
      </vt:variant>
      <vt:variant>
        <vt:i4>0</vt:i4>
      </vt:variant>
      <vt:variant>
        <vt:i4>5</vt:i4>
      </vt:variant>
      <vt:variant>
        <vt:lpwstr>https://www.youtube.com/watch?v=WRKfqGyh4vc</vt:lpwstr>
      </vt:variant>
      <vt:variant>
        <vt:lpwstr/>
      </vt:variant>
      <vt:variant>
        <vt:i4>6750278</vt:i4>
      </vt:variant>
      <vt:variant>
        <vt:i4>171</vt:i4>
      </vt:variant>
      <vt:variant>
        <vt:i4>0</vt:i4>
      </vt:variant>
      <vt:variant>
        <vt:i4>5</vt:i4>
      </vt:variant>
      <vt:variant>
        <vt:lpwstr>https://www.youtube.com/live/TpgZ74_eNnE?si=3slx9kRS2labLTIC</vt:lpwstr>
      </vt:variant>
      <vt:variant>
        <vt:lpwstr/>
      </vt:variant>
      <vt:variant>
        <vt:i4>3342457</vt:i4>
      </vt:variant>
      <vt:variant>
        <vt:i4>168</vt:i4>
      </vt:variant>
      <vt:variant>
        <vt:i4>0</vt:i4>
      </vt:variant>
      <vt:variant>
        <vt:i4>5</vt:i4>
      </vt:variant>
      <vt:variant>
        <vt:lpwstr>https://youtu.be/D0hI2xxdzk0?si=v7iYRvz_T0Zi3B_l</vt:lpwstr>
      </vt:variant>
      <vt:variant>
        <vt:lpwstr/>
      </vt:variant>
      <vt:variant>
        <vt:i4>5374001</vt:i4>
      </vt:variant>
      <vt:variant>
        <vt:i4>165</vt:i4>
      </vt:variant>
      <vt:variant>
        <vt:i4>0</vt:i4>
      </vt:variant>
      <vt:variant>
        <vt:i4>5</vt:i4>
      </vt:variant>
      <vt:variant>
        <vt:lpwstr>https://www.youtube.com/live/k3zKiansNxU?si=atE4XItx_9hcI8dQ</vt:lpwstr>
      </vt:variant>
      <vt:variant>
        <vt:lpwstr/>
      </vt:variant>
      <vt:variant>
        <vt:i4>3670099</vt:i4>
      </vt:variant>
      <vt:variant>
        <vt:i4>162</vt:i4>
      </vt:variant>
      <vt:variant>
        <vt:i4>0</vt:i4>
      </vt:variant>
      <vt:variant>
        <vt:i4>5</vt:i4>
      </vt:variant>
      <vt:variant>
        <vt:lpwstr>https://www.youtube.com/live/BOwuU2ahugg?si=MS0MM_Dctd5L7pGL</vt:lpwstr>
      </vt:variant>
      <vt:variant>
        <vt:lpwstr/>
      </vt:variant>
      <vt:variant>
        <vt:i4>7012394</vt:i4>
      </vt:variant>
      <vt:variant>
        <vt:i4>159</vt:i4>
      </vt:variant>
      <vt:variant>
        <vt:i4>0</vt:i4>
      </vt:variant>
      <vt:variant>
        <vt:i4>5</vt:i4>
      </vt:variant>
      <vt:variant>
        <vt:lpwstr>https://www.youtube.com/live/oWGWoiMAlKg?si=_oKs6TP_bdSap2kw</vt:lpwstr>
      </vt:variant>
      <vt:variant>
        <vt:lpwstr/>
      </vt:variant>
      <vt:variant>
        <vt:i4>1310750</vt:i4>
      </vt:variant>
      <vt:variant>
        <vt:i4>156</vt:i4>
      </vt:variant>
      <vt:variant>
        <vt:i4>0</vt:i4>
      </vt:variant>
      <vt:variant>
        <vt:i4>5</vt:i4>
      </vt:variant>
      <vt:variant>
        <vt:lpwstr>https://www.youtube.com/live/4euRIfC18vY?si=RxottqzGq05axe6-</vt:lpwstr>
      </vt:variant>
      <vt:variant>
        <vt:lpwstr/>
      </vt:variant>
      <vt:variant>
        <vt:i4>6619236</vt:i4>
      </vt:variant>
      <vt:variant>
        <vt:i4>153</vt:i4>
      </vt:variant>
      <vt:variant>
        <vt:i4>0</vt:i4>
      </vt:variant>
      <vt:variant>
        <vt:i4>5</vt:i4>
      </vt:variant>
      <vt:variant>
        <vt:lpwstr>https://youtu.be/vKqQXPNck2w?si=x8vaAx-5Gv7fx82I%20</vt:lpwstr>
      </vt:variant>
      <vt:variant>
        <vt:lpwstr/>
      </vt:variant>
      <vt:variant>
        <vt:i4>3539062</vt:i4>
      </vt:variant>
      <vt:variant>
        <vt:i4>150</vt:i4>
      </vt:variant>
      <vt:variant>
        <vt:i4>0</vt:i4>
      </vt:variant>
      <vt:variant>
        <vt:i4>5</vt:i4>
      </vt:variant>
      <vt:variant>
        <vt:lpwstr>https://www.youtube.com/watch?v=fuzpga7AuL4</vt:lpwstr>
      </vt:variant>
      <vt:variant>
        <vt:lpwstr/>
      </vt:variant>
      <vt:variant>
        <vt:i4>4980752</vt:i4>
      </vt:variant>
      <vt:variant>
        <vt:i4>147</vt:i4>
      </vt:variant>
      <vt:variant>
        <vt:i4>0</vt:i4>
      </vt:variant>
      <vt:variant>
        <vt:i4>5</vt:i4>
      </vt:variant>
      <vt:variant>
        <vt:lpwstr>https://iepc.cc/prototipoPREP</vt:lpwstr>
      </vt:variant>
      <vt:variant>
        <vt:lpwstr/>
      </vt:variant>
      <vt:variant>
        <vt:i4>1572922</vt:i4>
      </vt:variant>
      <vt:variant>
        <vt:i4>140</vt:i4>
      </vt:variant>
      <vt:variant>
        <vt:i4>0</vt:i4>
      </vt:variant>
      <vt:variant>
        <vt:i4>5</vt:i4>
      </vt:variant>
      <vt:variant>
        <vt:lpwstr/>
      </vt:variant>
      <vt:variant>
        <vt:lpwstr>_Toc169946665</vt:lpwstr>
      </vt:variant>
      <vt:variant>
        <vt:i4>1572922</vt:i4>
      </vt:variant>
      <vt:variant>
        <vt:i4>134</vt:i4>
      </vt:variant>
      <vt:variant>
        <vt:i4>0</vt:i4>
      </vt:variant>
      <vt:variant>
        <vt:i4>5</vt:i4>
      </vt:variant>
      <vt:variant>
        <vt:lpwstr/>
      </vt:variant>
      <vt:variant>
        <vt:lpwstr>_Toc169946664</vt:lpwstr>
      </vt:variant>
      <vt:variant>
        <vt:i4>1572922</vt:i4>
      </vt:variant>
      <vt:variant>
        <vt:i4>128</vt:i4>
      </vt:variant>
      <vt:variant>
        <vt:i4>0</vt:i4>
      </vt:variant>
      <vt:variant>
        <vt:i4>5</vt:i4>
      </vt:variant>
      <vt:variant>
        <vt:lpwstr/>
      </vt:variant>
      <vt:variant>
        <vt:lpwstr>_Toc169946663</vt:lpwstr>
      </vt:variant>
      <vt:variant>
        <vt:i4>1572922</vt:i4>
      </vt:variant>
      <vt:variant>
        <vt:i4>122</vt:i4>
      </vt:variant>
      <vt:variant>
        <vt:i4>0</vt:i4>
      </vt:variant>
      <vt:variant>
        <vt:i4>5</vt:i4>
      </vt:variant>
      <vt:variant>
        <vt:lpwstr/>
      </vt:variant>
      <vt:variant>
        <vt:lpwstr>_Toc169946662</vt:lpwstr>
      </vt:variant>
      <vt:variant>
        <vt:i4>1572922</vt:i4>
      </vt:variant>
      <vt:variant>
        <vt:i4>116</vt:i4>
      </vt:variant>
      <vt:variant>
        <vt:i4>0</vt:i4>
      </vt:variant>
      <vt:variant>
        <vt:i4>5</vt:i4>
      </vt:variant>
      <vt:variant>
        <vt:lpwstr/>
      </vt:variant>
      <vt:variant>
        <vt:lpwstr>_Toc169946661</vt:lpwstr>
      </vt:variant>
      <vt:variant>
        <vt:i4>1572922</vt:i4>
      </vt:variant>
      <vt:variant>
        <vt:i4>110</vt:i4>
      </vt:variant>
      <vt:variant>
        <vt:i4>0</vt:i4>
      </vt:variant>
      <vt:variant>
        <vt:i4>5</vt:i4>
      </vt:variant>
      <vt:variant>
        <vt:lpwstr/>
      </vt:variant>
      <vt:variant>
        <vt:lpwstr>_Toc169946660</vt:lpwstr>
      </vt:variant>
      <vt:variant>
        <vt:i4>1769530</vt:i4>
      </vt:variant>
      <vt:variant>
        <vt:i4>104</vt:i4>
      </vt:variant>
      <vt:variant>
        <vt:i4>0</vt:i4>
      </vt:variant>
      <vt:variant>
        <vt:i4>5</vt:i4>
      </vt:variant>
      <vt:variant>
        <vt:lpwstr/>
      </vt:variant>
      <vt:variant>
        <vt:lpwstr>_Toc169946659</vt:lpwstr>
      </vt:variant>
      <vt:variant>
        <vt:i4>1769530</vt:i4>
      </vt:variant>
      <vt:variant>
        <vt:i4>98</vt:i4>
      </vt:variant>
      <vt:variant>
        <vt:i4>0</vt:i4>
      </vt:variant>
      <vt:variant>
        <vt:i4>5</vt:i4>
      </vt:variant>
      <vt:variant>
        <vt:lpwstr/>
      </vt:variant>
      <vt:variant>
        <vt:lpwstr>_Toc169946658</vt:lpwstr>
      </vt:variant>
      <vt:variant>
        <vt:i4>1769530</vt:i4>
      </vt:variant>
      <vt:variant>
        <vt:i4>92</vt:i4>
      </vt:variant>
      <vt:variant>
        <vt:i4>0</vt:i4>
      </vt:variant>
      <vt:variant>
        <vt:i4>5</vt:i4>
      </vt:variant>
      <vt:variant>
        <vt:lpwstr/>
      </vt:variant>
      <vt:variant>
        <vt:lpwstr>_Toc169946657</vt:lpwstr>
      </vt:variant>
      <vt:variant>
        <vt:i4>1769530</vt:i4>
      </vt:variant>
      <vt:variant>
        <vt:i4>86</vt:i4>
      </vt:variant>
      <vt:variant>
        <vt:i4>0</vt:i4>
      </vt:variant>
      <vt:variant>
        <vt:i4>5</vt:i4>
      </vt:variant>
      <vt:variant>
        <vt:lpwstr/>
      </vt:variant>
      <vt:variant>
        <vt:lpwstr>_Toc169946656</vt:lpwstr>
      </vt:variant>
      <vt:variant>
        <vt:i4>1769530</vt:i4>
      </vt:variant>
      <vt:variant>
        <vt:i4>80</vt:i4>
      </vt:variant>
      <vt:variant>
        <vt:i4>0</vt:i4>
      </vt:variant>
      <vt:variant>
        <vt:i4>5</vt:i4>
      </vt:variant>
      <vt:variant>
        <vt:lpwstr/>
      </vt:variant>
      <vt:variant>
        <vt:lpwstr>_Toc169946655</vt:lpwstr>
      </vt:variant>
      <vt:variant>
        <vt:i4>1769530</vt:i4>
      </vt:variant>
      <vt:variant>
        <vt:i4>74</vt:i4>
      </vt:variant>
      <vt:variant>
        <vt:i4>0</vt:i4>
      </vt:variant>
      <vt:variant>
        <vt:i4>5</vt:i4>
      </vt:variant>
      <vt:variant>
        <vt:lpwstr/>
      </vt:variant>
      <vt:variant>
        <vt:lpwstr>_Toc169946654</vt:lpwstr>
      </vt:variant>
      <vt:variant>
        <vt:i4>1769530</vt:i4>
      </vt:variant>
      <vt:variant>
        <vt:i4>68</vt:i4>
      </vt:variant>
      <vt:variant>
        <vt:i4>0</vt:i4>
      </vt:variant>
      <vt:variant>
        <vt:i4>5</vt:i4>
      </vt:variant>
      <vt:variant>
        <vt:lpwstr/>
      </vt:variant>
      <vt:variant>
        <vt:lpwstr>_Toc169946653</vt:lpwstr>
      </vt:variant>
      <vt:variant>
        <vt:i4>1769530</vt:i4>
      </vt:variant>
      <vt:variant>
        <vt:i4>62</vt:i4>
      </vt:variant>
      <vt:variant>
        <vt:i4>0</vt:i4>
      </vt:variant>
      <vt:variant>
        <vt:i4>5</vt:i4>
      </vt:variant>
      <vt:variant>
        <vt:lpwstr/>
      </vt:variant>
      <vt:variant>
        <vt:lpwstr>_Toc169946652</vt:lpwstr>
      </vt:variant>
      <vt:variant>
        <vt:i4>1769530</vt:i4>
      </vt:variant>
      <vt:variant>
        <vt:i4>56</vt:i4>
      </vt:variant>
      <vt:variant>
        <vt:i4>0</vt:i4>
      </vt:variant>
      <vt:variant>
        <vt:i4>5</vt:i4>
      </vt:variant>
      <vt:variant>
        <vt:lpwstr/>
      </vt:variant>
      <vt:variant>
        <vt:lpwstr>_Toc169946651</vt:lpwstr>
      </vt:variant>
      <vt:variant>
        <vt:i4>1769530</vt:i4>
      </vt:variant>
      <vt:variant>
        <vt:i4>50</vt:i4>
      </vt:variant>
      <vt:variant>
        <vt:i4>0</vt:i4>
      </vt:variant>
      <vt:variant>
        <vt:i4>5</vt:i4>
      </vt:variant>
      <vt:variant>
        <vt:lpwstr/>
      </vt:variant>
      <vt:variant>
        <vt:lpwstr>_Toc169946650</vt:lpwstr>
      </vt:variant>
      <vt:variant>
        <vt:i4>1703994</vt:i4>
      </vt:variant>
      <vt:variant>
        <vt:i4>44</vt:i4>
      </vt:variant>
      <vt:variant>
        <vt:i4>0</vt:i4>
      </vt:variant>
      <vt:variant>
        <vt:i4>5</vt:i4>
      </vt:variant>
      <vt:variant>
        <vt:lpwstr/>
      </vt:variant>
      <vt:variant>
        <vt:lpwstr>_Toc169946649</vt:lpwstr>
      </vt:variant>
      <vt:variant>
        <vt:i4>1703994</vt:i4>
      </vt:variant>
      <vt:variant>
        <vt:i4>38</vt:i4>
      </vt:variant>
      <vt:variant>
        <vt:i4>0</vt:i4>
      </vt:variant>
      <vt:variant>
        <vt:i4>5</vt:i4>
      </vt:variant>
      <vt:variant>
        <vt:lpwstr/>
      </vt:variant>
      <vt:variant>
        <vt:lpwstr>_Toc169946648</vt:lpwstr>
      </vt:variant>
      <vt:variant>
        <vt:i4>1703994</vt:i4>
      </vt:variant>
      <vt:variant>
        <vt:i4>32</vt:i4>
      </vt:variant>
      <vt:variant>
        <vt:i4>0</vt:i4>
      </vt:variant>
      <vt:variant>
        <vt:i4>5</vt:i4>
      </vt:variant>
      <vt:variant>
        <vt:lpwstr/>
      </vt:variant>
      <vt:variant>
        <vt:lpwstr>_Toc169946647</vt:lpwstr>
      </vt:variant>
      <vt:variant>
        <vt:i4>1703994</vt:i4>
      </vt:variant>
      <vt:variant>
        <vt:i4>26</vt:i4>
      </vt:variant>
      <vt:variant>
        <vt:i4>0</vt:i4>
      </vt:variant>
      <vt:variant>
        <vt:i4>5</vt:i4>
      </vt:variant>
      <vt:variant>
        <vt:lpwstr/>
      </vt:variant>
      <vt:variant>
        <vt:lpwstr>_Toc169946646</vt:lpwstr>
      </vt:variant>
      <vt:variant>
        <vt:i4>1703994</vt:i4>
      </vt:variant>
      <vt:variant>
        <vt:i4>20</vt:i4>
      </vt:variant>
      <vt:variant>
        <vt:i4>0</vt:i4>
      </vt:variant>
      <vt:variant>
        <vt:i4>5</vt:i4>
      </vt:variant>
      <vt:variant>
        <vt:lpwstr/>
      </vt:variant>
      <vt:variant>
        <vt:lpwstr>_Toc169946645</vt:lpwstr>
      </vt:variant>
      <vt:variant>
        <vt:i4>1703994</vt:i4>
      </vt:variant>
      <vt:variant>
        <vt:i4>14</vt:i4>
      </vt:variant>
      <vt:variant>
        <vt:i4>0</vt:i4>
      </vt:variant>
      <vt:variant>
        <vt:i4>5</vt:i4>
      </vt:variant>
      <vt:variant>
        <vt:lpwstr/>
      </vt:variant>
      <vt:variant>
        <vt:lpwstr>_Toc169946644</vt:lpwstr>
      </vt:variant>
      <vt:variant>
        <vt:i4>1703994</vt:i4>
      </vt:variant>
      <vt:variant>
        <vt:i4>8</vt:i4>
      </vt:variant>
      <vt:variant>
        <vt:i4>0</vt:i4>
      </vt:variant>
      <vt:variant>
        <vt:i4>5</vt:i4>
      </vt:variant>
      <vt:variant>
        <vt:lpwstr/>
      </vt:variant>
      <vt:variant>
        <vt:lpwstr>_Toc169946643</vt:lpwstr>
      </vt:variant>
      <vt:variant>
        <vt:i4>1703994</vt:i4>
      </vt:variant>
      <vt:variant>
        <vt:i4>2</vt:i4>
      </vt:variant>
      <vt:variant>
        <vt:i4>0</vt:i4>
      </vt:variant>
      <vt:variant>
        <vt:i4>5</vt:i4>
      </vt:variant>
      <vt:variant>
        <vt:lpwstr/>
      </vt:variant>
      <vt:variant>
        <vt:lpwstr>_Toc169946642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Héctor Gallego Avila</cp:lastModifiedBy>
  <cp:revision>1290</cp:revision>
  <dcterms:created xsi:type="dcterms:W3CDTF">2024-01-02T21:47:00Z</dcterms:created>
  <dcterms:modified xsi:type="dcterms:W3CDTF">2024-07-09T21:46:00Z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92d47a36-fe91-49be-a19c-ef5a9fcd5df2</vt:lpwstr>
  </property>
</Properties>
</file>