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2E150649" w:rsidR="00617D8C" w:rsidRPr="006C5715" w:rsidRDefault="004D36A1" w:rsidP="00E0026C">
      <w:pPr>
        <w:pStyle w:val="Datostable-UTSI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w:drawing>
          <wp:anchor distT="0" distB="0" distL="114300" distR="114300" simplePos="0" relativeHeight="251656191" behindDoc="1" locked="0" layoutInCell="1" allowOverlap="1" wp14:anchorId="78656F9D" wp14:editId="7EE6BF90">
            <wp:simplePos x="0" y="0"/>
            <wp:positionH relativeFrom="column">
              <wp:posOffset>-1118235</wp:posOffset>
            </wp:positionH>
            <wp:positionV relativeFrom="paragraph">
              <wp:posOffset>-892175</wp:posOffset>
            </wp:positionV>
            <wp:extent cx="7787640" cy="10035540"/>
            <wp:effectExtent l="0" t="0" r="381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3"/>
                    <a:stretch/>
                  </pic:blipFill>
                  <pic:spPr bwMode="auto">
                    <a:xfrm>
                      <a:off x="0" y="0"/>
                      <a:ext cx="7787640" cy="1003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09F"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4F0AAC92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211A" id="Conector recto 10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1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noviembre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2023</w:t>
      </w:r>
    </w:p>
    <w:p w14:paraId="1CE0489D" w14:textId="63136E59" w:rsidR="0032635C" w:rsidRPr="007860F4" w:rsidRDefault="0032635C" w:rsidP="00C423BC">
      <w:pPr>
        <w:pStyle w:val="Titulo-UTSI"/>
        <w:rPr>
          <w:lang w:val="es-MX"/>
        </w:rPr>
      </w:pPr>
      <w:r w:rsidRPr="007860F4">
        <w:rPr>
          <w:lang w:val="es-MX"/>
        </w:rPr>
        <w:t xml:space="preserve">Comité Técnico Asesor del Programa de Resultados Electorales Preliminares del </w:t>
      </w:r>
      <w:r w:rsidR="002039EC">
        <w:rPr>
          <w:lang w:val="es-MX"/>
        </w:rPr>
        <w:t>Instituto Electoral 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0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</w:rPr>
      </w:sdtEndPr>
      <w:sdtContent>
        <w:p w14:paraId="7685E05F" w14:textId="77777777" w:rsidR="00E94453" w:rsidRPr="002B1143" w:rsidRDefault="00D21AC3" w:rsidP="00FE4C68">
          <w:pPr>
            <w:pStyle w:val="TtuloTDC"/>
          </w:pPr>
          <w:r w:rsidRPr="002B1143">
            <w:t>Contenido</w:t>
          </w:r>
        </w:p>
        <w:p w14:paraId="520BFA75" w14:textId="49739216" w:rsidR="00DA13C6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55178249" w:history="1">
            <w:r w:rsidR="00DA13C6" w:rsidRPr="00546038">
              <w:rPr>
                <w:rStyle w:val="Hipervnculo"/>
                <w:noProof/>
              </w:rPr>
              <w:t>Acta de la sesión de instalación</w:t>
            </w:r>
            <w:r w:rsidR="00DA13C6">
              <w:rPr>
                <w:noProof/>
                <w:webHidden/>
              </w:rPr>
              <w:tab/>
            </w:r>
            <w:r w:rsidR="00DA13C6">
              <w:rPr>
                <w:noProof/>
                <w:webHidden/>
              </w:rPr>
              <w:fldChar w:fldCharType="begin"/>
            </w:r>
            <w:r w:rsidR="00DA13C6">
              <w:rPr>
                <w:noProof/>
                <w:webHidden/>
              </w:rPr>
              <w:instrText xml:space="preserve"> PAGEREF _Toc155178249 \h </w:instrText>
            </w:r>
            <w:r w:rsidR="00DA13C6">
              <w:rPr>
                <w:noProof/>
                <w:webHidden/>
              </w:rPr>
            </w:r>
            <w:r w:rsidR="00DA13C6">
              <w:rPr>
                <w:noProof/>
                <w:webHidden/>
              </w:rPr>
              <w:fldChar w:fldCharType="separate"/>
            </w:r>
            <w:r w:rsidR="00DA13C6">
              <w:rPr>
                <w:noProof/>
                <w:webHidden/>
              </w:rPr>
              <w:t>3</w:t>
            </w:r>
            <w:r w:rsidR="00DA13C6">
              <w:rPr>
                <w:noProof/>
                <w:webHidden/>
              </w:rPr>
              <w:fldChar w:fldCharType="end"/>
            </w:r>
          </w:hyperlink>
        </w:p>
        <w:p w14:paraId="309443B4" w14:textId="7D2FD094" w:rsidR="00DA13C6" w:rsidRDefault="00DA13C6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s-MX"/>
              <w14:ligatures w14:val="standardContextual"/>
            </w:rPr>
          </w:pPr>
          <w:hyperlink w:anchor="_Toc155178250" w:history="1">
            <w:r w:rsidRPr="00546038">
              <w:rPr>
                <w:rStyle w:val="Hipervnculo"/>
                <w:noProof/>
              </w:rPr>
              <w:t>Introducción y Asistentes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_Toc155178250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62B21" w14:textId="6E4C1480" w:rsidR="00DA13C6" w:rsidRDefault="00DA13C6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s-MX"/>
              <w14:ligatures w14:val="standardContextual"/>
            </w:rPr>
          </w:pPr>
          <w:hyperlink w:anchor="_Toc155178251" w:history="1">
            <w:r w:rsidRPr="00546038">
              <w:rPr>
                <w:rStyle w:val="Hipervnculo"/>
                <w:noProof/>
              </w:rPr>
              <w:t>Desarrollo de la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_Toc155178251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F72F0" w14:textId="78E1698D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71D016BE" w14:textId="385FB6E1" w:rsidR="00F74F54" w:rsidRPr="001C3879" w:rsidRDefault="0032635C" w:rsidP="001C3879">
      <w:pPr>
        <w:pStyle w:val="Ttulo1"/>
      </w:pPr>
      <w:bookmarkStart w:id="0" w:name="_Toc155178249"/>
      <w:r w:rsidRPr="0032635C">
        <w:lastRenderedPageBreak/>
        <w:t xml:space="preserve">Acta de la </w:t>
      </w:r>
      <w:r w:rsidR="00722F0A">
        <w:t>s</w:t>
      </w:r>
      <w:r w:rsidRPr="0032635C">
        <w:t xml:space="preserve">esión </w:t>
      </w:r>
      <w:r w:rsidR="007860F4">
        <w:t>de instalación</w:t>
      </w:r>
      <w:bookmarkEnd w:id="0"/>
    </w:p>
    <w:p w14:paraId="0CD03BCA" w14:textId="06D58F0A" w:rsidR="00DE567F" w:rsidRPr="00D05188" w:rsidRDefault="00051C42" w:rsidP="00DA13C6">
      <w:pPr>
        <w:pStyle w:val="Ttulo2"/>
        <w:spacing w:line="360" w:lineRule="auto"/>
      </w:pPr>
      <w:bookmarkStart w:id="1" w:name="_Toc155178250"/>
      <w:r>
        <w:t>Introducción y Asistentes</w:t>
      </w:r>
      <w:bookmarkEnd w:id="1"/>
    </w:p>
    <w:p w14:paraId="14555418" w14:textId="4BE8FBA7" w:rsidR="00365319" w:rsidRPr="00B346D9" w:rsidRDefault="00B426F9" w:rsidP="006A625C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B346D9">
        <w:rPr>
          <w:rFonts w:cs="Arial"/>
          <w:iCs/>
          <w:sz w:val="24"/>
          <w:szCs w:val="32"/>
        </w:rPr>
        <w:t>En Guadalajara, Jalisco</w:t>
      </w:r>
      <w:r w:rsidR="00B46AB2" w:rsidRPr="00B346D9">
        <w:rPr>
          <w:rFonts w:cs="Arial"/>
          <w:iCs/>
          <w:sz w:val="24"/>
          <w:szCs w:val="32"/>
        </w:rPr>
        <w:t>,</w:t>
      </w:r>
      <w:r w:rsidRPr="00B346D9">
        <w:rPr>
          <w:rFonts w:cs="Arial"/>
          <w:iCs/>
          <w:sz w:val="24"/>
          <w:szCs w:val="32"/>
        </w:rPr>
        <w:t xml:space="preserve"> mediante videoconferencia convocada por correo electrónico, siendo las 17 horas con 33 minutos del día 1 de noviembre de 2023, </w:t>
      </w:r>
      <w:r w:rsidR="0081239A" w:rsidRPr="00B346D9">
        <w:rPr>
          <w:rFonts w:cs="Arial"/>
          <w:iCs/>
          <w:sz w:val="24"/>
          <w:szCs w:val="32"/>
        </w:rPr>
        <w:t xml:space="preserve">se hace constar la asistencia </w:t>
      </w:r>
      <w:r w:rsidR="00146464" w:rsidRPr="00B346D9">
        <w:rPr>
          <w:rFonts w:cs="Arial"/>
          <w:iCs/>
          <w:sz w:val="24"/>
          <w:szCs w:val="32"/>
        </w:rPr>
        <w:t>del</w:t>
      </w:r>
      <w:r w:rsidRPr="00B346D9">
        <w:rPr>
          <w:rFonts w:cs="Arial"/>
          <w:iCs/>
          <w:sz w:val="24"/>
          <w:szCs w:val="32"/>
        </w:rPr>
        <w:t xml:space="preserve"> Ingeniero Ignacio Alberto Alarcón Alonzo, el Ingeniero Cesar Ledesma Ugalde</w:t>
      </w:r>
      <w:r w:rsidR="00335A6C" w:rsidRPr="00B346D9">
        <w:rPr>
          <w:rFonts w:cs="Arial"/>
          <w:iCs/>
          <w:sz w:val="24"/>
          <w:szCs w:val="32"/>
        </w:rPr>
        <w:t xml:space="preserve"> y la Maestra Claudia Carolina Olivares </w:t>
      </w:r>
      <w:r w:rsidR="0081239A" w:rsidRPr="00B346D9">
        <w:rPr>
          <w:rFonts w:cs="Arial"/>
          <w:iCs/>
          <w:sz w:val="24"/>
          <w:szCs w:val="32"/>
        </w:rPr>
        <w:t xml:space="preserve">Álvarez </w:t>
      </w:r>
      <w:r w:rsidRPr="00B346D9">
        <w:rPr>
          <w:rFonts w:cs="Arial"/>
          <w:iCs/>
          <w:sz w:val="24"/>
          <w:szCs w:val="32"/>
        </w:rPr>
        <w:t xml:space="preserve">en su carácter de integrantes del comité, </w:t>
      </w:r>
      <w:r w:rsidR="00335A6C" w:rsidRPr="00B346D9">
        <w:rPr>
          <w:rFonts w:cs="Arial"/>
          <w:iCs/>
          <w:sz w:val="24"/>
          <w:szCs w:val="32"/>
        </w:rPr>
        <w:t xml:space="preserve">así como </w:t>
      </w:r>
      <w:r w:rsidRPr="00B346D9">
        <w:rPr>
          <w:rFonts w:cs="Arial"/>
          <w:iCs/>
          <w:sz w:val="24"/>
          <w:szCs w:val="32"/>
        </w:rPr>
        <w:t xml:space="preserve">el Ingeniero Héctor Gallego Ávila en su carácter de secretario técnico. </w:t>
      </w:r>
      <w:r w:rsidR="0081239A" w:rsidRPr="00B346D9">
        <w:rPr>
          <w:rFonts w:cs="Arial"/>
          <w:iCs/>
          <w:sz w:val="24"/>
          <w:szCs w:val="32"/>
        </w:rPr>
        <w:t>De la misma manera se da cuenta de</w:t>
      </w:r>
      <w:r w:rsidRPr="00B346D9">
        <w:rPr>
          <w:rFonts w:cs="Arial"/>
          <w:iCs/>
          <w:sz w:val="24"/>
          <w:szCs w:val="32"/>
        </w:rPr>
        <w:t xml:space="preserve"> la asistencia del representante del Partido Acción Nacional Luis Alberto Muñoz Rodríguez</w:t>
      </w:r>
      <w:r w:rsidR="009C51AC" w:rsidRPr="00B346D9">
        <w:rPr>
          <w:rFonts w:cs="Arial"/>
          <w:iCs/>
          <w:sz w:val="24"/>
          <w:szCs w:val="32"/>
        </w:rPr>
        <w:t>, Alejandra Paola Arciniega</w:t>
      </w:r>
      <w:r w:rsidR="00217A26" w:rsidRPr="00B346D9">
        <w:rPr>
          <w:rFonts w:cs="Arial"/>
          <w:iCs/>
          <w:sz w:val="24"/>
          <w:szCs w:val="32"/>
        </w:rPr>
        <w:t xml:space="preserve"> </w:t>
      </w:r>
      <w:r w:rsidR="00236E3B" w:rsidRPr="00B346D9">
        <w:rPr>
          <w:rFonts w:cs="Arial"/>
          <w:iCs/>
          <w:sz w:val="24"/>
          <w:szCs w:val="32"/>
        </w:rPr>
        <w:t>O</w:t>
      </w:r>
      <w:r w:rsidR="00217A26" w:rsidRPr="00B346D9">
        <w:rPr>
          <w:rFonts w:cs="Arial"/>
          <w:iCs/>
          <w:sz w:val="24"/>
          <w:szCs w:val="32"/>
        </w:rPr>
        <w:t>ropeza</w:t>
      </w:r>
      <w:r w:rsidR="009C51AC" w:rsidRPr="00B346D9">
        <w:rPr>
          <w:rFonts w:cs="Arial"/>
          <w:iCs/>
          <w:sz w:val="24"/>
          <w:szCs w:val="32"/>
        </w:rPr>
        <w:t xml:space="preserve"> </w:t>
      </w:r>
      <w:r w:rsidR="00236E3B" w:rsidRPr="00B346D9">
        <w:rPr>
          <w:rFonts w:cs="Arial"/>
          <w:iCs/>
          <w:sz w:val="24"/>
          <w:szCs w:val="32"/>
        </w:rPr>
        <w:t xml:space="preserve">representante </w:t>
      </w:r>
      <w:r w:rsidR="009C51AC" w:rsidRPr="00B346D9">
        <w:rPr>
          <w:rFonts w:cs="Arial"/>
          <w:iCs/>
          <w:sz w:val="24"/>
          <w:szCs w:val="32"/>
        </w:rPr>
        <w:t>de</w:t>
      </w:r>
      <w:r w:rsidR="00236E3B" w:rsidRPr="00B346D9">
        <w:rPr>
          <w:rFonts w:cs="Arial"/>
          <w:iCs/>
          <w:sz w:val="24"/>
          <w:szCs w:val="32"/>
        </w:rPr>
        <w:t>l</w:t>
      </w:r>
      <w:r w:rsidR="009C51AC" w:rsidRPr="00B346D9">
        <w:rPr>
          <w:rFonts w:cs="Arial"/>
          <w:iCs/>
          <w:sz w:val="24"/>
          <w:szCs w:val="32"/>
        </w:rPr>
        <w:t xml:space="preserve"> PRI</w:t>
      </w:r>
      <w:r w:rsidR="00217A26" w:rsidRPr="00B346D9">
        <w:rPr>
          <w:rFonts w:cs="Arial"/>
          <w:iCs/>
          <w:sz w:val="24"/>
          <w:szCs w:val="32"/>
        </w:rPr>
        <w:t>,</w:t>
      </w:r>
      <w:r w:rsidR="009C51AC" w:rsidRPr="00B346D9">
        <w:rPr>
          <w:rFonts w:cs="Arial"/>
          <w:iCs/>
          <w:sz w:val="24"/>
          <w:szCs w:val="32"/>
        </w:rPr>
        <w:t xml:space="preserve"> Jaime Hernandez </w:t>
      </w:r>
      <w:r w:rsidR="00236E3B" w:rsidRPr="00B346D9">
        <w:rPr>
          <w:rFonts w:cs="Arial"/>
          <w:iCs/>
          <w:sz w:val="24"/>
          <w:szCs w:val="32"/>
        </w:rPr>
        <w:t xml:space="preserve">Ortiz representante </w:t>
      </w:r>
      <w:r w:rsidR="009C51AC" w:rsidRPr="00B346D9">
        <w:rPr>
          <w:rFonts w:cs="Arial"/>
          <w:iCs/>
          <w:sz w:val="24"/>
          <w:szCs w:val="32"/>
        </w:rPr>
        <w:t>de Morena</w:t>
      </w:r>
      <w:r w:rsidRPr="00B346D9">
        <w:rPr>
          <w:rFonts w:cs="Arial"/>
          <w:iCs/>
          <w:sz w:val="24"/>
          <w:szCs w:val="32"/>
        </w:rPr>
        <w:t xml:space="preserve"> y Enrique Lugo representante del Partido Futuro.</w:t>
      </w:r>
    </w:p>
    <w:p w14:paraId="7BD1FCCF" w14:textId="77777777" w:rsidR="00004116" w:rsidRDefault="00004116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00" w:type="pct"/>
        <w:jc w:val="center"/>
        <w:tblLook w:val="00A0" w:firstRow="1" w:lastRow="0" w:firstColumn="1" w:lastColumn="0" w:noHBand="0" w:noVBand="0"/>
      </w:tblPr>
      <w:tblGrid>
        <w:gridCol w:w="3786"/>
        <w:gridCol w:w="1880"/>
        <w:gridCol w:w="3162"/>
      </w:tblGrid>
      <w:tr w:rsidR="00F34ECC" w:rsidRPr="00BD4001" w14:paraId="0D1AB303" w14:textId="77777777" w:rsidTr="00F34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6FD709EA" w14:textId="77777777" w:rsidR="00F34ECC" w:rsidRPr="005D0280" w:rsidRDefault="00F34ECC" w:rsidP="00BC67C7">
            <w:pPr>
              <w:spacing w:before="80" w:after="80"/>
              <w:jc w:val="center"/>
              <w:rPr>
                <w:sz w:val="22"/>
                <w:szCs w:val="28"/>
                <w:lang w:val="es-ES_tradnl" w:eastAsia="es-ES"/>
              </w:rPr>
            </w:pPr>
            <w:bookmarkStart w:id="2" w:name="_Hlk143272184"/>
            <w:r w:rsidRPr="005D0280">
              <w:rPr>
                <w:sz w:val="22"/>
                <w:szCs w:val="28"/>
                <w:lang w:val="es-ES_tradnl" w:eastAsia="es-ES"/>
              </w:rPr>
              <w:t>Nombre</w:t>
            </w:r>
          </w:p>
        </w:tc>
        <w:tc>
          <w:tcPr>
            <w:tcW w:w="1064" w:type="pct"/>
            <w:vAlign w:val="center"/>
          </w:tcPr>
          <w:p w14:paraId="27A4590F" w14:textId="77777777" w:rsidR="00F34ECC" w:rsidRPr="005D0280" w:rsidRDefault="00F34ECC" w:rsidP="00BC67C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Área</w:t>
            </w:r>
          </w:p>
        </w:tc>
        <w:tc>
          <w:tcPr>
            <w:tcW w:w="1791" w:type="pct"/>
            <w:vAlign w:val="center"/>
          </w:tcPr>
          <w:p w14:paraId="66F96273" w14:textId="77777777" w:rsidR="00F34ECC" w:rsidRPr="005D0280" w:rsidRDefault="00F34ECC" w:rsidP="00BC67C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Cargo</w:t>
            </w:r>
          </w:p>
        </w:tc>
      </w:tr>
      <w:tr w:rsidR="00F34ECC" w:rsidRPr="00BD4001" w14:paraId="59C94CC2" w14:textId="77777777" w:rsidTr="00F34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545232D0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Ing. Ignacio Alberto Alarcón Alonzo</w:t>
            </w:r>
          </w:p>
        </w:tc>
        <w:tc>
          <w:tcPr>
            <w:tcW w:w="1064" w:type="pct"/>
            <w:vAlign w:val="center"/>
          </w:tcPr>
          <w:p w14:paraId="70743349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COTAPREP</w:t>
            </w:r>
          </w:p>
        </w:tc>
        <w:tc>
          <w:tcPr>
            <w:tcW w:w="1791" w:type="pct"/>
            <w:vAlign w:val="center"/>
          </w:tcPr>
          <w:p w14:paraId="34E0715B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Integrante del COTAPREP</w:t>
            </w:r>
          </w:p>
        </w:tc>
      </w:tr>
      <w:tr w:rsidR="00F34ECC" w:rsidRPr="00BD4001" w14:paraId="30408932" w14:textId="77777777" w:rsidTr="00F34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1A9299C7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Ing. César Ledesma Ugalde</w:t>
            </w:r>
          </w:p>
        </w:tc>
        <w:tc>
          <w:tcPr>
            <w:tcW w:w="1064" w:type="pct"/>
            <w:vAlign w:val="center"/>
          </w:tcPr>
          <w:p w14:paraId="05221EF8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COTAPREP</w:t>
            </w:r>
          </w:p>
        </w:tc>
        <w:tc>
          <w:tcPr>
            <w:tcW w:w="1791" w:type="pct"/>
            <w:vAlign w:val="center"/>
          </w:tcPr>
          <w:p w14:paraId="090AC200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Integrante del COTAPREP</w:t>
            </w:r>
          </w:p>
        </w:tc>
      </w:tr>
      <w:tr w:rsidR="00F34ECC" w:rsidRPr="00BD4001" w14:paraId="223CBD22" w14:textId="77777777" w:rsidTr="00F34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</w:tcPr>
          <w:p w14:paraId="36DC0C25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</w:rPr>
              <w:t>Mtra. Claudia Carolina Olivares Álvarez</w:t>
            </w:r>
          </w:p>
        </w:tc>
        <w:tc>
          <w:tcPr>
            <w:tcW w:w="1064" w:type="pct"/>
            <w:vAlign w:val="center"/>
          </w:tcPr>
          <w:p w14:paraId="32CABE22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COTAPREP</w:t>
            </w:r>
          </w:p>
        </w:tc>
        <w:tc>
          <w:tcPr>
            <w:tcW w:w="1791" w:type="pct"/>
            <w:vAlign w:val="center"/>
          </w:tcPr>
          <w:p w14:paraId="26ECFE43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Integrante del COTAPREP</w:t>
            </w:r>
          </w:p>
        </w:tc>
      </w:tr>
      <w:tr w:rsidR="00F34ECC" w:rsidRPr="00BD4001" w14:paraId="69C3AF4A" w14:textId="77777777" w:rsidTr="00F34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</w:tcPr>
          <w:p w14:paraId="0F308A56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</w:rPr>
              <w:t>Héctor Gallego Avila</w:t>
            </w:r>
          </w:p>
        </w:tc>
        <w:tc>
          <w:tcPr>
            <w:tcW w:w="1064" w:type="pct"/>
            <w:vAlign w:val="center"/>
          </w:tcPr>
          <w:p w14:paraId="5437B592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Dirección de Informática</w:t>
            </w:r>
          </w:p>
        </w:tc>
        <w:tc>
          <w:tcPr>
            <w:tcW w:w="1791" w:type="pct"/>
            <w:vAlign w:val="center"/>
          </w:tcPr>
          <w:p w14:paraId="783D81F2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Secretario Técnico COTAPREP</w:t>
            </w:r>
          </w:p>
        </w:tc>
      </w:tr>
      <w:tr w:rsidR="00F34ECC" w:rsidRPr="00BD4001" w14:paraId="5DBD88B6" w14:textId="77777777" w:rsidTr="00F34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1328872C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Lic. Luis Alberto Muñoz Rodríguez</w:t>
            </w:r>
          </w:p>
        </w:tc>
        <w:tc>
          <w:tcPr>
            <w:tcW w:w="1064" w:type="pct"/>
            <w:vAlign w:val="center"/>
          </w:tcPr>
          <w:p w14:paraId="14D65BEF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Consejo General</w:t>
            </w:r>
          </w:p>
        </w:tc>
        <w:tc>
          <w:tcPr>
            <w:tcW w:w="1791" w:type="pct"/>
            <w:vAlign w:val="center"/>
          </w:tcPr>
          <w:p w14:paraId="7E919518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Representante Suplente del Partido Acción Nacional</w:t>
            </w:r>
          </w:p>
        </w:tc>
      </w:tr>
      <w:tr w:rsidR="00F34ECC" w:rsidRPr="00BD4001" w14:paraId="4F856E3C" w14:textId="77777777" w:rsidTr="00F34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4B329059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C. Alejandra Paola Arciniega Oropeza</w:t>
            </w:r>
          </w:p>
        </w:tc>
        <w:tc>
          <w:tcPr>
            <w:tcW w:w="1064" w:type="pct"/>
            <w:vAlign w:val="center"/>
          </w:tcPr>
          <w:p w14:paraId="6DD88530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Consejo General</w:t>
            </w:r>
          </w:p>
        </w:tc>
        <w:tc>
          <w:tcPr>
            <w:tcW w:w="1791" w:type="pct"/>
            <w:vAlign w:val="center"/>
          </w:tcPr>
          <w:p w14:paraId="267A80FE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Representante del Partido Revolucionario Institucional</w:t>
            </w:r>
          </w:p>
        </w:tc>
      </w:tr>
      <w:tr w:rsidR="00F34ECC" w:rsidRPr="00BD4001" w14:paraId="5506D23E" w14:textId="77777777" w:rsidTr="00F34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4CE2C0AC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Lic. Jaime Hernández Ortiz</w:t>
            </w:r>
          </w:p>
        </w:tc>
        <w:tc>
          <w:tcPr>
            <w:tcW w:w="1064" w:type="pct"/>
            <w:vAlign w:val="center"/>
          </w:tcPr>
          <w:p w14:paraId="32066E43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Consejo General</w:t>
            </w:r>
          </w:p>
        </w:tc>
        <w:tc>
          <w:tcPr>
            <w:tcW w:w="1791" w:type="pct"/>
            <w:vAlign w:val="center"/>
          </w:tcPr>
          <w:p w14:paraId="3BC0C9C5" w14:textId="77777777" w:rsidR="00F34ECC" w:rsidRPr="005D0280" w:rsidRDefault="00F34ECC" w:rsidP="00BC67C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Representante del partido político Morena</w:t>
            </w:r>
          </w:p>
        </w:tc>
      </w:tr>
      <w:tr w:rsidR="00F34ECC" w:rsidRPr="00BD4001" w14:paraId="6D4700AB" w14:textId="77777777" w:rsidTr="00F34E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pct"/>
            <w:vAlign w:val="center"/>
          </w:tcPr>
          <w:p w14:paraId="01BC7243" w14:textId="77777777" w:rsidR="00F34ECC" w:rsidRPr="005D0280" w:rsidRDefault="00F34ECC" w:rsidP="00BC67C7">
            <w:pPr>
              <w:spacing w:before="80" w:after="80"/>
              <w:jc w:val="left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Enrique Lugo Quezada</w:t>
            </w:r>
          </w:p>
        </w:tc>
        <w:tc>
          <w:tcPr>
            <w:tcW w:w="1064" w:type="pct"/>
            <w:vAlign w:val="center"/>
          </w:tcPr>
          <w:p w14:paraId="357830BC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Consejo General</w:t>
            </w:r>
          </w:p>
        </w:tc>
        <w:tc>
          <w:tcPr>
            <w:tcW w:w="1791" w:type="pct"/>
            <w:vAlign w:val="center"/>
          </w:tcPr>
          <w:p w14:paraId="5EF25F35" w14:textId="77777777" w:rsidR="00F34ECC" w:rsidRPr="005D0280" w:rsidRDefault="00F34ECC" w:rsidP="00BC67C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5D0280">
              <w:rPr>
                <w:sz w:val="22"/>
                <w:szCs w:val="28"/>
                <w:lang w:val="es-ES_tradnl" w:eastAsia="es-ES"/>
              </w:rPr>
              <w:t>Representante del partido político FUTURO</w:t>
            </w:r>
          </w:p>
        </w:tc>
      </w:tr>
      <w:bookmarkEnd w:id="2"/>
    </w:tbl>
    <w:p w14:paraId="47BD359F" w14:textId="77777777" w:rsidR="00ED0218" w:rsidRPr="00335A6C" w:rsidRDefault="00ED0218" w:rsidP="006A625C">
      <w:pPr>
        <w:spacing w:before="60" w:after="60" w:line="276" w:lineRule="auto"/>
        <w:rPr>
          <w:rFonts w:cs="Arial"/>
          <w:iCs/>
        </w:rPr>
      </w:pPr>
    </w:p>
    <w:p w14:paraId="31DB4B90" w14:textId="49FF8641" w:rsidR="00DE567F" w:rsidRDefault="00946DB8" w:rsidP="00DA13C6">
      <w:pPr>
        <w:pStyle w:val="Ttulo2"/>
        <w:spacing w:line="360" w:lineRule="auto"/>
      </w:pPr>
      <w:bookmarkStart w:id="3" w:name="_Toc155178251"/>
      <w:r>
        <w:lastRenderedPageBreak/>
        <w:t>Desarrollo de la Sesión</w:t>
      </w:r>
      <w:bookmarkEnd w:id="3"/>
    </w:p>
    <w:p w14:paraId="1814D39B" w14:textId="3D50F332" w:rsidR="00A957FD" w:rsidRPr="00B346D9" w:rsidRDefault="00A957FD" w:rsidP="00A957FD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B346D9">
        <w:rPr>
          <w:rFonts w:cs="Arial"/>
          <w:iCs/>
          <w:sz w:val="24"/>
          <w:szCs w:val="32"/>
        </w:rPr>
        <w:t xml:space="preserve">En sesión de videoconferencia debidamente convocada, se </w:t>
      </w:r>
      <w:r w:rsidR="00BC77ED" w:rsidRPr="00B346D9">
        <w:rPr>
          <w:rFonts w:cs="Arial"/>
          <w:iCs/>
          <w:sz w:val="24"/>
          <w:szCs w:val="32"/>
        </w:rPr>
        <w:t>dio</w:t>
      </w:r>
      <w:r w:rsidRPr="00B346D9">
        <w:rPr>
          <w:rFonts w:cs="Arial"/>
          <w:iCs/>
          <w:sz w:val="24"/>
          <w:szCs w:val="32"/>
        </w:rPr>
        <w:t xml:space="preserve"> la bienvenida a la y los miembros integrantes del Comité Técnico Asesor del Programa de Resultados Electorales Preliminares</w:t>
      </w:r>
      <w:r w:rsidR="00BC77ED" w:rsidRPr="00B346D9">
        <w:rPr>
          <w:rFonts w:cs="Arial"/>
          <w:iCs/>
          <w:sz w:val="24"/>
          <w:szCs w:val="32"/>
        </w:rPr>
        <w:t xml:space="preserve">, y a las representaciones de partidos políticos </w:t>
      </w:r>
      <w:r w:rsidR="00FA0CF6" w:rsidRPr="00B346D9">
        <w:rPr>
          <w:rFonts w:cs="Arial"/>
          <w:iCs/>
          <w:sz w:val="24"/>
          <w:szCs w:val="32"/>
        </w:rPr>
        <w:t>presentes</w:t>
      </w:r>
      <w:r w:rsidRPr="00B346D9">
        <w:rPr>
          <w:rFonts w:cs="Arial"/>
          <w:iCs/>
          <w:sz w:val="24"/>
          <w:szCs w:val="32"/>
        </w:rPr>
        <w:t>.</w:t>
      </w:r>
    </w:p>
    <w:p w14:paraId="4B988327" w14:textId="1797832F" w:rsidR="00A957FD" w:rsidRPr="00B346D9" w:rsidRDefault="00FA0CF6" w:rsidP="00A957FD">
      <w:pPr>
        <w:spacing w:before="60" w:after="60" w:line="276" w:lineRule="auto"/>
        <w:rPr>
          <w:rFonts w:cs="Arial"/>
          <w:b/>
          <w:bCs/>
          <w:iCs/>
          <w:sz w:val="24"/>
          <w:szCs w:val="32"/>
        </w:rPr>
      </w:pPr>
      <w:r w:rsidRPr="00B346D9">
        <w:rPr>
          <w:rFonts w:cs="Arial"/>
          <w:b/>
          <w:bCs/>
          <w:iCs/>
          <w:sz w:val="24"/>
          <w:szCs w:val="32"/>
        </w:rPr>
        <w:t>Lista de asistencia y declaración de quorum legal:</w:t>
      </w:r>
    </w:p>
    <w:p w14:paraId="72069E4C" w14:textId="25F7A340" w:rsidR="00A957FD" w:rsidRPr="00B346D9" w:rsidRDefault="00A957FD" w:rsidP="00A957FD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B346D9">
        <w:rPr>
          <w:rFonts w:cs="Arial"/>
          <w:iCs/>
          <w:sz w:val="24"/>
          <w:szCs w:val="32"/>
        </w:rPr>
        <w:t>Se encuentran presentes en la videoconferencia la Maestra Claudia Carolina Olivares</w:t>
      </w:r>
      <w:r w:rsidR="00C44DB9" w:rsidRPr="00B346D9">
        <w:rPr>
          <w:rFonts w:cs="Arial"/>
          <w:iCs/>
          <w:sz w:val="24"/>
          <w:szCs w:val="32"/>
        </w:rPr>
        <w:t xml:space="preserve"> Álvarez</w:t>
      </w:r>
      <w:r w:rsidRPr="00B346D9">
        <w:rPr>
          <w:rFonts w:cs="Arial"/>
          <w:iCs/>
          <w:sz w:val="24"/>
          <w:szCs w:val="32"/>
        </w:rPr>
        <w:t xml:space="preserve">, el Ingeniero Ignacio Alberto Alarcón Alonzo, el Ingeniero Cesar Ledesma Ugalde y el Ingeniero Héctor Gallego Ávila en su carácter de secretario técnico, por lo que hay quórum legal </w:t>
      </w:r>
      <w:r w:rsidR="00C44DB9" w:rsidRPr="00B346D9">
        <w:rPr>
          <w:rFonts w:cs="Arial"/>
          <w:iCs/>
          <w:sz w:val="24"/>
          <w:szCs w:val="32"/>
        </w:rPr>
        <w:t xml:space="preserve">para celebrar la sesión </w:t>
      </w:r>
    </w:p>
    <w:p w14:paraId="0CA54E29" w14:textId="77777777" w:rsidR="004640D1" w:rsidRPr="00B346D9" w:rsidRDefault="004640D1" w:rsidP="00DE567F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513BF5E9" w14:textId="283E96B5" w:rsidR="00B95107" w:rsidRPr="00B346D9" w:rsidRDefault="00B95107" w:rsidP="000C5B75">
      <w:pPr>
        <w:pStyle w:val="Prrafodelista"/>
        <w:numPr>
          <w:ilvl w:val="0"/>
          <w:numId w:val="13"/>
        </w:numPr>
        <w:spacing w:before="60" w:after="60" w:line="276" w:lineRule="auto"/>
        <w:ind w:left="360"/>
        <w:rPr>
          <w:rFonts w:cs="Arial"/>
          <w:iCs/>
          <w:sz w:val="24"/>
          <w:szCs w:val="32"/>
        </w:rPr>
      </w:pPr>
      <w:r w:rsidRPr="00B346D9">
        <w:rPr>
          <w:rFonts w:cs="Arial"/>
          <w:b/>
          <w:bCs/>
          <w:iCs/>
          <w:sz w:val="24"/>
          <w:szCs w:val="32"/>
        </w:rPr>
        <w:t>Lectura y aprobación del orden del día.</w:t>
      </w:r>
      <w:r w:rsidRPr="00B346D9">
        <w:rPr>
          <w:rFonts w:cs="Arial"/>
          <w:iCs/>
          <w:sz w:val="24"/>
          <w:szCs w:val="32"/>
        </w:rPr>
        <w:t xml:space="preserve"> El secretario técnico da lectura al orden del día. </w:t>
      </w:r>
      <w:r w:rsidR="001217B6" w:rsidRPr="00B346D9">
        <w:rPr>
          <w:rFonts w:cs="Arial"/>
          <w:iCs/>
          <w:sz w:val="24"/>
          <w:szCs w:val="32"/>
        </w:rPr>
        <w:t xml:space="preserve">Por </w:t>
      </w:r>
      <w:r w:rsidRPr="00B346D9">
        <w:rPr>
          <w:rFonts w:cs="Arial"/>
          <w:iCs/>
          <w:sz w:val="24"/>
          <w:szCs w:val="32"/>
        </w:rPr>
        <w:t>no haber comentarios queda aprobado por unanimidad el orden del día.</w:t>
      </w:r>
    </w:p>
    <w:p w14:paraId="144FC4A0" w14:textId="77777777" w:rsidR="00B95107" w:rsidRPr="00B346D9" w:rsidRDefault="00B95107" w:rsidP="000C5B75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0455CB68" w14:textId="38EFCE46" w:rsidR="00B95107" w:rsidRPr="00B346D9" w:rsidRDefault="00B95107" w:rsidP="000C5B75">
      <w:pPr>
        <w:pStyle w:val="Prrafodelista"/>
        <w:numPr>
          <w:ilvl w:val="0"/>
          <w:numId w:val="13"/>
        </w:numPr>
        <w:spacing w:before="60" w:after="60" w:line="276" w:lineRule="auto"/>
        <w:ind w:left="360"/>
        <w:rPr>
          <w:rFonts w:cs="Arial"/>
          <w:iCs/>
          <w:sz w:val="24"/>
          <w:szCs w:val="32"/>
        </w:rPr>
      </w:pPr>
      <w:r w:rsidRPr="00B346D9">
        <w:rPr>
          <w:rFonts w:cs="Arial"/>
          <w:b/>
          <w:bCs/>
          <w:iCs/>
          <w:sz w:val="24"/>
          <w:szCs w:val="32"/>
        </w:rPr>
        <w:t>Presentación e instalación del Comité Técnico Asesor del Programa de Resultados Electorales Preliminares (COTAPREP).</w:t>
      </w:r>
      <w:r w:rsidRPr="00B346D9">
        <w:rPr>
          <w:rFonts w:cs="Arial"/>
          <w:iCs/>
          <w:sz w:val="24"/>
          <w:szCs w:val="32"/>
        </w:rPr>
        <w:t xml:space="preserve"> El secretario técnico solicita a cada uno de los miembros realicen una reseña personal, dando la voz a cada uno de los miembros para tal efecto.</w:t>
      </w:r>
      <w:r w:rsidR="00EB0CA2" w:rsidRPr="00B346D9">
        <w:rPr>
          <w:rFonts w:cs="Arial"/>
          <w:iCs/>
          <w:sz w:val="24"/>
          <w:szCs w:val="32"/>
        </w:rPr>
        <w:t xml:space="preserve"> Una vez que se presentaron, se declara instalado formalmente </w:t>
      </w:r>
      <w:r w:rsidR="003C13E4" w:rsidRPr="00B346D9">
        <w:rPr>
          <w:rFonts w:cs="Arial"/>
          <w:iCs/>
          <w:sz w:val="24"/>
          <w:szCs w:val="32"/>
        </w:rPr>
        <w:t>el</w:t>
      </w:r>
      <w:r w:rsidR="00EB0CA2" w:rsidRPr="00B346D9">
        <w:rPr>
          <w:rFonts w:cs="Arial"/>
          <w:iCs/>
          <w:sz w:val="24"/>
          <w:szCs w:val="32"/>
        </w:rPr>
        <w:t xml:space="preserve"> Comité</w:t>
      </w:r>
      <w:r w:rsidR="003C13E4" w:rsidRPr="00B346D9">
        <w:rPr>
          <w:rFonts w:cs="Arial"/>
          <w:iCs/>
          <w:sz w:val="24"/>
          <w:szCs w:val="32"/>
        </w:rPr>
        <w:t xml:space="preserve"> Técnico Asesor del Programa de Resultados Electorales Preliminares (COTAPREP)</w:t>
      </w:r>
      <w:r w:rsidR="00EB0CA2" w:rsidRPr="00B346D9">
        <w:rPr>
          <w:rFonts w:cs="Arial"/>
          <w:iCs/>
          <w:sz w:val="24"/>
          <w:szCs w:val="32"/>
        </w:rPr>
        <w:t xml:space="preserve">, así como válidos y legales todos los acuerdos que se tomen en las sesiones. </w:t>
      </w:r>
    </w:p>
    <w:p w14:paraId="7A433095" w14:textId="77777777" w:rsidR="00B95107" w:rsidRPr="00B346D9" w:rsidRDefault="00B95107" w:rsidP="000C5B75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6A690D80" w14:textId="4B4A4316" w:rsidR="00B95107" w:rsidRPr="00B346D9" w:rsidRDefault="00B95107" w:rsidP="000C5B75">
      <w:pPr>
        <w:pStyle w:val="Prrafodelista"/>
        <w:numPr>
          <w:ilvl w:val="0"/>
          <w:numId w:val="13"/>
        </w:numPr>
        <w:spacing w:before="60" w:after="60" w:line="276" w:lineRule="auto"/>
        <w:ind w:left="360"/>
        <w:rPr>
          <w:rFonts w:cs="Arial"/>
          <w:iCs/>
          <w:sz w:val="24"/>
          <w:szCs w:val="32"/>
        </w:rPr>
      </w:pPr>
      <w:r w:rsidRPr="00B346D9">
        <w:rPr>
          <w:rFonts w:cs="Arial"/>
          <w:b/>
          <w:bCs/>
          <w:iCs/>
          <w:sz w:val="24"/>
          <w:szCs w:val="32"/>
        </w:rPr>
        <w:t>Aprobación del plan de trabajo y calendario de sesiones.</w:t>
      </w:r>
      <w:r w:rsidRPr="00B346D9">
        <w:rPr>
          <w:rFonts w:cs="Arial"/>
          <w:iCs/>
          <w:sz w:val="24"/>
          <w:szCs w:val="32"/>
        </w:rPr>
        <w:t xml:space="preserve"> El secretario técnico </w:t>
      </w:r>
      <w:r w:rsidR="001217B6" w:rsidRPr="00B346D9">
        <w:rPr>
          <w:rFonts w:cs="Arial"/>
          <w:iCs/>
          <w:sz w:val="24"/>
          <w:szCs w:val="32"/>
        </w:rPr>
        <w:t>propuso una</w:t>
      </w:r>
      <w:r w:rsidRPr="00B346D9">
        <w:rPr>
          <w:rFonts w:cs="Arial"/>
          <w:iCs/>
          <w:sz w:val="24"/>
          <w:szCs w:val="32"/>
        </w:rPr>
        <w:t xml:space="preserve"> modificación al calendario de sesiones y </w:t>
      </w:r>
      <w:r w:rsidR="001217B6" w:rsidRPr="00B346D9">
        <w:rPr>
          <w:rFonts w:cs="Arial"/>
          <w:iCs/>
          <w:sz w:val="24"/>
          <w:szCs w:val="32"/>
        </w:rPr>
        <w:t xml:space="preserve">al </w:t>
      </w:r>
      <w:r w:rsidRPr="00B346D9">
        <w:rPr>
          <w:rFonts w:cs="Arial"/>
          <w:iCs/>
          <w:sz w:val="24"/>
          <w:szCs w:val="32"/>
        </w:rPr>
        <w:t xml:space="preserve">plan de </w:t>
      </w:r>
      <w:r w:rsidR="00AC2545" w:rsidRPr="00B346D9">
        <w:rPr>
          <w:rFonts w:cs="Arial"/>
          <w:iCs/>
          <w:sz w:val="24"/>
          <w:szCs w:val="32"/>
        </w:rPr>
        <w:t>trabajo, el</w:t>
      </w:r>
      <w:r w:rsidR="003C13E4" w:rsidRPr="00B346D9">
        <w:rPr>
          <w:rFonts w:cs="Arial"/>
          <w:iCs/>
          <w:sz w:val="24"/>
          <w:szCs w:val="32"/>
        </w:rPr>
        <w:t xml:space="preserve"> cual se describe en el punto 5 de este documento;</w:t>
      </w:r>
      <w:r w:rsidR="0088339D" w:rsidRPr="00B346D9">
        <w:rPr>
          <w:rFonts w:cs="Arial"/>
          <w:iCs/>
          <w:sz w:val="24"/>
          <w:szCs w:val="32"/>
        </w:rPr>
        <w:t xml:space="preserve"> </w:t>
      </w:r>
      <w:r w:rsidRPr="00B346D9">
        <w:rPr>
          <w:rFonts w:cs="Arial"/>
          <w:iCs/>
          <w:sz w:val="24"/>
          <w:szCs w:val="32"/>
        </w:rPr>
        <w:t xml:space="preserve">así </w:t>
      </w:r>
      <w:r w:rsidR="00375997" w:rsidRPr="00B346D9">
        <w:rPr>
          <w:rFonts w:cs="Arial"/>
          <w:iCs/>
          <w:sz w:val="24"/>
          <w:szCs w:val="32"/>
        </w:rPr>
        <w:t xml:space="preserve">mismo la Mtra. Claudia Carolina Olivares Alvarez, </w:t>
      </w:r>
      <w:r w:rsidR="0088339D" w:rsidRPr="00B346D9">
        <w:rPr>
          <w:rFonts w:cs="Arial"/>
          <w:iCs/>
          <w:sz w:val="24"/>
          <w:szCs w:val="32"/>
        </w:rPr>
        <w:t>sugirió que</w:t>
      </w:r>
      <w:r w:rsidR="003C13E4" w:rsidRPr="00B346D9">
        <w:rPr>
          <w:rFonts w:cs="Arial"/>
          <w:iCs/>
          <w:sz w:val="24"/>
          <w:szCs w:val="32"/>
        </w:rPr>
        <w:t xml:space="preserve"> las </w:t>
      </w:r>
      <w:r w:rsidR="0088339D" w:rsidRPr="00B346D9">
        <w:rPr>
          <w:rFonts w:cs="Arial"/>
          <w:iCs/>
          <w:sz w:val="24"/>
          <w:szCs w:val="32"/>
        </w:rPr>
        <w:t>fechas</w:t>
      </w:r>
      <w:r w:rsidR="003C13E4" w:rsidRPr="00B346D9">
        <w:rPr>
          <w:rFonts w:cs="Arial"/>
          <w:iCs/>
          <w:sz w:val="24"/>
          <w:szCs w:val="32"/>
        </w:rPr>
        <w:t xml:space="preserve"> propuestas</w:t>
      </w:r>
      <w:r w:rsidR="0088339D" w:rsidRPr="00B346D9">
        <w:rPr>
          <w:rFonts w:cs="Arial"/>
          <w:iCs/>
          <w:sz w:val="24"/>
          <w:szCs w:val="32"/>
        </w:rPr>
        <w:t xml:space="preserve"> pueda</w:t>
      </w:r>
      <w:r w:rsidR="00D048CC" w:rsidRPr="00B346D9">
        <w:rPr>
          <w:rFonts w:cs="Arial"/>
          <w:iCs/>
          <w:sz w:val="24"/>
          <w:szCs w:val="32"/>
        </w:rPr>
        <w:t>n</w:t>
      </w:r>
      <w:r w:rsidR="0088339D" w:rsidRPr="00B346D9">
        <w:rPr>
          <w:rFonts w:cs="Arial"/>
          <w:iCs/>
          <w:sz w:val="24"/>
          <w:szCs w:val="32"/>
        </w:rPr>
        <w:t xml:space="preserve"> ser modificadas en caso de requerirse, ya sea</w:t>
      </w:r>
      <w:r w:rsidR="00375997" w:rsidRPr="00B346D9">
        <w:rPr>
          <w:rFonts w:cs="Arial"/>
          <w:iCs/>
          <w:sz w:val="24"/>
          <w:szCs w:val="32"/>
        </w:rPr>
        <w:t xml:space="preserve"> </w:t>
      </w:r>
      <w:r w:rsidR="0088339D" w:rsidRPr="00B346D9">
        <w:rPr>
          <w:rFonts w:cs="Arial"/>
          <w:iCs/>
          <w:sz w:val="24"/>
          <w:szCs w:val="32"/>
        </w:rPr>
        <w:t>por</w:t>
      </w:r>
      <w:r w:rsidRPr="00B346D9">
        <w:rPr>
          <w:rFonts w:cs="Arial"/>
          <w:iCs/>
          <w:sz w:val="24"/>
          <w:szCs w:val="32"/>
        </w:rPr>
        <w:t xml:space="preserve"> cuesti</w:t>
      </w:r>
      <w:r w:rsidR="0088339D" w:rsidRPr="00B346D9">
        <w:rPr>
          <w:rFonts w:cs="Arial"/>
          <w:iCs/>
          <w:sz w:val="24"/>
          <w:szCs w:val="32"/>
        </w:rPr>
        <w:t>ones</w:t>
      </w:r>
      <w:r w:rsidRPr="00B346D9">
        <w:rPr>
          <w:rFonts w:cs="Arial"/>
          <w:iCs/>
          <w:sz w:val="24"/>
          <w:szCs w:val="32"/>
        </w:rPr>
        <w:t xml:space="preserve"> de agenda o </w:t>
      </w:r>
      <w:r w:rsidR="0088339D" w:rsidRPr="00B346D9">
        <w:rPr>
          <w:rFonts w:cs="Arial"/>
          <w:iCs/>
          <w:sz w:val="24"/>
          <w:szCs w:val="32"/>
        </w:rPr>
        <w:t xml:space="preserve">por </w:t>
      </w:r>
      <w:r w:rsidRPr="00B346D9">
        <w:rPr>
          <w:rFonts w:cs="Arial"/>
          <w:iCs/>
          <w:sz w:val="24"/>
          <w:szCs w:val="32"/>
        </w:rPr>
        <w:t>causas de fuerza mayor</w:t>
      </w:r>
      <w:r w:rsidR="0088339D" w:rsidRPr="00B346D9">
        <w:rPr>
          <w:rFonts w:cs="Arial"/>
          <w:iCs/>
          <w:sz w:val="24"/>
          <w:szCs w:val="32"/>
        </w:rPr>
        <w:t>.</w:t>
      </w:r>
      <w:r w:rsidRPr="00B346D9">
        <w:rPr>
          <w:rFonts w:cs="Arial"/>
          <w:iCs/>
          <w:sz w:val="24"/>
          <w:szCs w:val="32"/>
        </w:rPr>
        <w:t xml:space="preserve"> </w:t>
      </w:r>
      <w:r w:rsidR="00994986" w:rsidRPr="00B346D9">
        <w:rPr>
          <w:rFonts w:cs="Arial"/>
          <w:iCs/>
          <w:sz w:val="24"/>
          <w:szCs w:val="32"/>
        </w:rPr>
        <w:t>Al</w:t>
      </w:r>
      <w:r w:rsidRPr="00B346D9">
        <w:rPr>
          <w:rFonts w:cs="Arial"/>
          <w:iCs/>
          <w:sz w:val="24"/>
          <w:szCs w:val="32"/>
        </w:rPr>
        <w:t xml:space="preserve"> no haber </w:t>
      </w:r>
      <w:r w:rsidR="0088339D" w:rsidRPr="00B346D9">
        <w:rPr>
          <w:rFonts w:cs="Arial"/>
          <w:iCs/>
          <w:sz w:val="24"/>
          <w:szCs w:val="32"/>
        </w:rPr>
        <w:t xml:space="preserve">más </w:t>
      </w:r>
      <w:r w:rsidRPr="00B346D9">
        <w:rPr>
          <w:rFonts w:cs="Arial"/>
          <w:iCs/>
          <w:sz w:val="24"/>
          <w:szCs w:val="32"/>
        </w:rPr>
        <w:t xml:space="preserve">comentarios </w:t>
      </w:r>
      <w:r w:rsidR="003C13E4" w:rsidRPr="00B346D9">
        <w:rPr>
          <w:rFonts w:cs="Arial"/>
          <w:iCs/>
          <w:sz w:val="24"/>
          <w:szCs w:val="32"/>
        </w:rPr>
        <w:t xml:space="preserve">se puso a consideración de los integrantes para su aprobación, el plan de trabajo y calendario de sesiones, por lo que todos votaron a favor, </w:t>
      </w:r>
      <w:r w:rsidRPr="00B346D9">
        <w:rPr>
          <w:rFonts w:cs="Arial"/>
          <w:iCs/>
          <w:sz w:val="24"/>
          <w:szCs w:val="32"/>
        </w:rPr>
        <w:t>queda</w:t>
      </w:r>
      <w:r w:rsidR="003C13E4" w:rsidRPr="00B346D9">
        <w:rPr>
          <w:rFonts w:cs="Arial"/>
          <w:iCs/>
          <w:sz w:val="24"/>
          <w:szCs w:val="32"/>
        </w:rPr>
        <w:t>ndo</w:t>
      </w:r>
      <w:r w:rsidRPr="00B346D9">
        <w:rPr>
          <w:rFonts w:cs="Arial"/>
          <w:iCs/>
          <w:sz w:val="24"/>
          <w:szCs w:val="32"/>
        </w:rPr>
        <w:t xml:space="preserve"> aprobado por unanimidad el plan de trabajo y calendario de sesiones</w:t>
      </w:r>
      <w:r w:rsidR="0088339D" w:rsidRPr="00B346D9">
        <w:rPr>
          <w:rFonts w:cs="Arial"/>
          <w:iCs/>
          <w:sz w:val="24"/>
          <w:szCs w:val="32"/>
        </w:rPr>
        <w:t>, con las observaciones realizadas previamente</w:t>
      </w:r>
    </w:p>
    <w:p w14:paraId="1C3C1DC9" w14:textId="77777777" w:rsidR="00B95107" w:rsidRPr="00B346D9" w:rsidRDefault="00B95107" w:rsidP="000C5B75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5B37D498" w14:textId="100367D9" w:rsidR="00B95107" w:rsidRPr="00B346D9" w:rsidRDefault="00B95107" w:rsidP="000C5B75">
      <w:pPr>
        <w:pStyle w:val="Prrafodelista"/>
        <w:numPr>
          <w:ilvl w:val="0"/>
          <w:numId w:val="13"/>
        </w:numPr>
        <w:spacing w:before="60" w:after="60" w:line="276" w:lineRule="auto"/>
        <w:ind w:left="360"/>
        <w:rPr>
          <w:rFonts w:cs="Arial"/>
          <w:iCs/>
          <w:sz w:val="24"/>
          <w:szCs w:val="32"/>
        </w:rPr>
      </w:pPr>
      <w:r w:rsidRPr="00B346D9">
        <w:rPr>
          <w:rFonts w:cs="Arial"/>
          <w:b/>
          <w:bCs/>
          <w:iCs/>
          <w:sz w:val="24"/>
          <w:szCs w:val="32"/>
        </w:rPr>
        <w:t>Asuntos generales.</w:t>
      </w:r>
      <w:r w:rsidRPr="00B346D9">
        <w:rPr>
          <w:rFonts w:cs="Arial"/>
          <w:iCs/>
          <w:sz w:val="24"/>
          <w:szCs w:val="32"/>
        </w:rPr>
        <w:t xml:space="preserve"> No hubo ningún </w:t>
      </w:r>
      <w:r w:rsidR="003C13E4" w:rsidRPr="00B346D9">
        <w:rPr>
          <w:rFonts w:cs="Arial"/>
          <w:iCs/>
          <w:sz w:val="24"/>
          <w:szCs w:val="32"/>
        </w:rPr>
        <w:t>asunto general que tratar.</w:t>
      </w:r>
      <w:r w:rsidRPr="00B346D9">
        <w:rPr>
          <w:rFonts w:cs="Arial"/>
          <w:iCs/>
          <w:sz w:val="24"/>
          <w:szCs w:val="32"/>
        </w:rPr>
        <w:t xml:space="preserve"> </w:t>
      </w:r>
    </w:p>
    <w:p w14:paraId="08A8F872" w14:textId="77777777" w:rsidR="00B95107" w:rsidRPr="00B346D9" w:rsidRDefault="00B95107" w:rsidP="000C5B75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661C12ED" w14:textId="6DB3B224" w:rsidR="004640D1" w:rsidRPr="00B346D9" w:rsidRDefault="00B95107" w:rsidP="000C5B75">
      <w:pPr>
        <w:pStyle w:val="Prrafodelista"/>
        <w:numPr>
          <w:ilvl w:val="0"/>
          <w:numId w:val="13"/>
        </w:numPr>
        <w:spacing w:before="60" w:after="60" w:line="276" w:lineRule="auto"/>
        <w:ind w:left="360"/>
        <w:rPr>
          <w:rFonts w:cs="Arial"/>
          <w:iCs/>
          <w:sz w:val="24"/>
          <w:szCs w:val="32"/>
        </w:rPr>
      </w:pPr>
      <w:r w:rsidRPr="00B346D9">
        <w:rPr>
          <w:rFonts w:cs="Arial"/>
          <w:b/>
          <w:bCs/>
          <w:iCs/>
          <w:sz w:val="24"/>
          <w:szCs w:val="32"/>
        </w:rPr>
        <w:lastRenderedPageBreak/>
        <w:t>Resumen y clausura de la sesión.</w:t>
      </w:r>
      <w:r w:rsidRPr="00B346D9">
        <w:rPr>
          <w:rFonts w:cs="Arial"/>
          <w:iCs/>
          <w:sz w:val="24"/>
          <w:szCs w:val="32"/>
        </w:rPr>
        <w:t xml:space="preserve"> El secretario técnico da un breve resumen de la sesión y siendo las 17 horas con 50 minutos se </w:t>
      </w:r>
      <w:r w:rsidR="003C13E4" w:rsidRPr="00B346D9">
        <w:rPr>
          <w:rFonts w:cs="Arial"/>
          <w:iCs/>
          <w:sz w:val="24"/>
          <w:szCs w:val="32"/>
        </w:rPr>
        <w:t xml:space="preserve">da </w:t>
      </w:r>
      <w:r w:rsidRPr="00B346D9">
        <w:rPr>
          <w:rFonts w:cs="Arial"/>
          <w:iCs/>
          <w:sz w:val="24"/>
          <w:szCs w:val="32"/>
        </w:rPr>
        <w:t>clausurada la sesión de instalación del Comité Técnico Asesor del Programa de Resultados Electorales Preliminares.</w:t>
      </w:r>
    </w:p>
    <w:p w14:paraId="34DACD04" w14:textId="77777777" w:rsidR="005008C8" w:rsidRPr="00B346D9" w:rsidRDefault="005008C8" w:rsidP="003F7396">
      <w:pPr>
        <w:pStyle w:val="Encabezado-UTSI3"/>
        <w:rPr>
          <w:rFonts w:eastAsiaTheme="minorHAnsi" w:cstheme="minorBidi"/>
          <w:bCs w:val="0"/>
          <w:color w:val="auto"/>
          <w:spacing w:val="0"/>
          <w:kern w:val="0"/>
          <w:sz w:val="24"/>
          <w:szCs w:val="32"/>
          <w:lang w:val="es-MX" w:eastAsia="en-US"/>
        </w:rPr>
      </w:pPr>
    </w:p>
    <w:p w14:paraId="2AF3ADE4" w14:textId="7A1D4868" w:rsidR="00336888" w:rsidRPr="00B346D9" w:rsidRDefault="00336888" w:rsidP="003F7396">
      <w:pPr>
        <w:pStyle w:val="Encabezado-UTSI3"/>
        <w:rPr>
          <w:rFonts w:eastAsiaTheme="minorHAnsi" w:cstheme="minorBidi"/>
          <w:b/>
          <w:color w:val="auto"/>
          <w:spacing w:val="0"/>
          <w:kern w:val="0"/>
          <w:sz w:val="24"/>
          <w:szCs w:val="32"/>
          <w:lang w:val="es-MX" w:eastAsia="en-US"/>
        </w:rPr>
      </w:pPr>
      <w:r w:rsidRPr="00B346D9">
        <w:rPr>
          <w:rFonts w:eastAsiaTheme="minorHAnsi" w:cstheme="minorBidi"/>
          <w:b/>
          <w:color w:val="auto"/>
          <w:spacing w:val="0"/>
          <w:kern w:val="0"/>
          <w:sz w:val="24"/>
          <w:szCs w:val="32"/>
          <w:lang w:val="es-MX" w:eastAsia="en-US"/>
        </w:rPr>
        <w:t>Acuerdos tomados:</w:t>
      </w:r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838"/>
        <w:gridCol w:w="1748"/>
        <w:gridCol w:w="1279"/>
        <w:gridCol w:w="1632"/>
        <w:gridCol w:w="1565"/>
      </w:tblGrid>
      <w:tr w:rsidR="00AC2545" w:rsidRPr="002B1143" w14:paraId="55DF6E6B" w14:textId="77777777" w:rsidTr="008B3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3714B7" w14:textId="6939494A" w:rsidR="00DF393A" w:rsidRPr="00B346D9" w:rsidRDefault="00DF393A" w:rsidP="008B3D8D">
            <w:pPr>
              <w:jc w:val="center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Núm.</w:t>
            </w:r>
          </w:p>
        </w:tc>
        <w:tc>
          <w:tcPr>
            <w:tcW w:w="0" w:type="auto"/>
            <w:vAlign w:val="center"/>
          </w:tcPr>
          <w:p w14:paraId="5F22A2BF" w14:textId="61C9FB53" w:rsidR="00DF393A" w:rsidRPr="00B346D9" w:rsidRDefault="00DF393A" w:rsidP="008B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Asunto / Tema</w:t>
            </w:r>
          </w:p>
        </w:tc>
        <w:tc>
          <w:tcPr>
            <w:tcW w:w="0" w:type="auto"/>
            <w:vAlign w:val="center"/>
          </w:tcPr>
          <w:p w14:paraId="4ECA534D" w14:textId="607C2A2A" w:rsidR="00DF393A" w:rsidRPr="00B346D9" w:rsidRDefault="00DF393A" w:rsidP="008B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Acuerdo</w:t>
            </w:r>
          </w:p>
        </w:tc>
        <w:tc>
          <w:tcPr>
            <w:tcW w:w="0" w:type="auto"/>
            <w:vAlign w:val="center"/>
          </w:tcPr>
          <w:p w14:paraId="42EA899D" w14:textId="1015414D" w:rsidR="00DF393A" w:rsidRPr="00B346D9" w:rsidRDefault="00DF393A" w:rsidP="008B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Fecha del acuerdo</w:t>
            </w:r>
          </w:p>
        </w:tc>
        <w:tc>
          <w:tcPr>
            <w:tcW w:w="0" w:type="auto"/>
            <w:vAlign w:val="center"/>
          </w:tcPr>
          <w:p w14:paraId="3AAE214E" w14:textId="5F2562BD" w:rsidR="00DF393A" w:rsidRPr="00B346D9" w:rsidRDefault="00DF393A" w:rsidP="008B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Propuesto / solicitado por*</w:t>
            </w:r>
          </w:p>
        </w:tc>
        <w:tc>
          <w:tcPr>
            <w:tcW w:w="0" w:type="auto"/>
            <w:vAlign w:val="center"/>
          </w:tcPr>
          <w:p w14:paraId="45407BF0" w14:textId="021FE4DD" w:rsidR="00DF393A" w:rsidRPr="00B346D9" w:rsidRDefault="00DF393A" w:rsidP="008B3D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Seguimiento</w:t>
            </w:r>
          </w:p>
        </w:tc>
      </w:tr>
      <w:tr w:rsidR="00AC2545" w:rsidRPr="002B1143" w14:paraId="02B29C93" w14:textId="77777777" w:rsidTr="008B3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9BDC9A" w14:textId="0F5F7122" w:rsidR="00DF68C9" w:rsidRPr="00B346D9" w:rsidRDefault="00DF68C9" w:rsidP="00910E7B">
            <w:pPr>
              <w:jc w:val="center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1</w:t>
            </w:r>
          </w:p>
        </w:tc>
        <w:tc>
          <w:tcPr>
            <w:tcW w:w="0" w:type="auto"/>
          </w:tcPr>
          <w:p w14:paraId="316B0911" w14:textId="06F679BA" w:rsidR="00DF68C9" w:rsidRPr="00B346D9" w:rsidRDefault="00CC1349" w:rsidP="008B3D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Modificación al</w:t>
            </w:r>
            <w:r w:rsidR="00500CFD" w:rsidRPr="00B346D9">
              <w:rPr>
                <w:sz w:val="22"/>
                <w:szCs w:val="28"/>
              </w:rPr>
              <w:t xml:space="preserve"> calendario y plan de trabajo de las sesiones.</w:t>
            </w:r>
          </w:p>
        </w:tc>
        <w:tc>
          <w:tcPr>
            <w:tcW w:w="0" w:type="auto"/>
          </w:tcPr>
          <w:p w14:paraId="7247943C" w14:textId="3063DC12" w:rsidR="00DF68C9" w:rsidRPr="00B346D9" w:rsidRDefault="00500CFD" w:rsidP="008B3D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Creación de una nueva reunión de trabajo</w:t>
            </w:r>
            <w:r w:rsidR="007A042C">
              <w:rPr>
                <w:sz w:val="22"/>
                <w:szCs w:val="28"/>
              </w:rPr>
              <w:t xml:space="preserve"> el día </w:t>
            </w:r>
            <w:r w:rsidR="00D43E6A">
              <w:rPr>
                <w:sz w:val="22"/>
                <w:szCs w:val="28"/>
              </w:rPr>
              <w:t>29 de noviembre.</w:t>
            </w:r>
          </w:p>
        </w:tc>
        <w:tc>
          <w:tcPr>
            <w:tcW w:w="0" w:type="auto"/>
          </w:tcPr>
          <w:p w14:paraId="3F0EB171" w14:textId="2CF09A44" w:rsidR="00DF68C9" w:rsidRPr="00B346D9" w:rsidRDefault="00CC1349" w:rsidP="008B3D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01 de noviembre de 2023</w:t>
            </w:r>
          </w:p>
        </w:tc>
        <w:tc>
          <w:tcPr>
            <w:tcW w:w="0" w:type="auto"/>
          </w:tcPr>
          <w:p w14:paraId="31BA0867" w14:textId="4EDDA9A7" w:rsidR="00DF68C9" w:rsidRPr="00B346D9" w:rsidRDefault="00500CFD" w:rsidP="008B3D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Héctor Gallego Avila, secretario técnico del COTAPREP</w:t>
            </w:r>
          </w:p>
        </w:tc>
        <w:tc>
          <w:tcPr>
            <w:tcW w:w="0" w:type="auto"/>
          </w:tcPr>
          <w:p w14:paraId="48E134C7" w14:textId="34F636F0" w:rsidR="00DF68C9" w:rsidRPr="00D43E6A" w:rsidRDefault="00AC2545" w:rsidP="008B3D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>
              <w:rPr>
                <w:sz w:val="22"/>
                <w:szCs w:val="28"/>
                <w:lang w:val="es-ES_tradnl" w:eastAsia="es-ES"/>
              </w:rPr>
              <w:t>En proceso de validación</w:t>
            </w:r>
          </w:p>
        </w:tc>
      </w:tr>
      <w:tr w:rsidR="00AC2545" w:rsidRPr="002B1143" w14:paraId="40AF9FCE" w14:textId="77777777" w:rsidTr="008B3D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2D648F" w14:textId="195E70A9" w:rsidR="00CC1349" w:rsidRPr="00B346D9" w:rsidRDefault="00CC1349" w:rsidP="00CC1349">
            <w:pPr>
              <w:jc w:val="center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2</w:t>
            </w:r>
          </w:p>
        </w:tc>
        <w:tc>
          <w:tcPr>
            <w:tcW w:w="0" w:type="auto"/>
          </w:tcPr>
          <w:p w14:paraId="7D777B6B" w14:textId="1BE4017F" w:rsidR="00CC1349" w:rsidRPr="00B346D9" w:rsidRDefault="001865AC" w:rsidP="00CC1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Agregar</w:t>
            </w:r>
            <w:r w:rsidR="00CC1349" w:rsidRPr="00B346D9">
              <w:rPr>
                <w:sz w:val="22"/>
                <w:szCs w:val="28"/>
              </w:rPr>
              <w:t xml:space="preserve"> al calendario de sesiones</w:t>
            </w:r>
            <w:r w:rsidRPr="00B346D9">
              <w:rPr>
                <w:sz w:val="22"/>
                <w:szCs w:val="28"/>
              </w:rPr>
              <w:t xml:space="preserve"> un párrafo para que se </w:t>
            </w:r>
            <w:r w:rsidR="00085E67" w:rsidRPr="00B346D9">
              <w:rPr>
                <w:sz w:val="22"/>
                <w:szCs w:val="28"/>
              </w:rPr>
              <w:t>indi</w:t>
            </w:r>
            <w:r w:rsidR="004E215F" w:rsidRPr="00B346D9">
              <w:rPr>
                <w:sz w:val="22"/>
                <w:szCs w:val="28"/>
              </w:rPr>
              <w:t>que</w:t>
            </w:r>
            <w:r w:rsidR="00085E67" w:rsidRPr="00B346D9">
              <w:rPr>
                <w:sz w:val="22"/>
                <w:szCs w:val="28"/>
              </w:rPr>
              <w:t xml:space="preserve"> la posibilidad de modificar el calendario, ya sea</w:t>
            </w:r>
            <w:r w:rsidR="00CC1349" w:rsidRPr="00B346D9">
              <w:rPr>
                <w:sz w:val="22"/>
                <w:szCs w:val="28"/>
              </w:rPr>
              <w:t xml:space="preserve"> por causas de fuerza mayor o agenda de trabajo</w:t>
            </w:r>
            <w:r w:rsidR="00500CFD" w:rsidRPr="00B346D9">
              <w:rPr>
                <w:sz w:val="22"/>
                <w:szCs w:val="28"/>
              </w:rPr>
              <w:t xml:space="preserve"> de los integrantes</w:t>
            </w:r>
            <w:r w:rsidR="00085E67" w:rsidRPr="00B346D9">
              <w:rPr>
                <w:sz w:val="22"/>
                <w:szCs w:val="28"/>
              </w:rPr>
              <w:t>.</w:t>
            </w:r>
          </w:p>
        </w:tc>
        <w:tc>
          <w:tcPr>
            <w:tcW w:w="0" w:type="auto"/>
          </w:tcPr>
          <w:p w14:paraId="6BC6B4ED" w14:textId="2D1FDD14" w:rsidR="00CC1349" w:rsidRPr="00B346D9" w:rsidRDefault="00084239" w:rsidP="00CC1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  <w:lang w:val="es-ES_tradnl" w:eastAsia="es-ES"/>
              </w:rPr>
              <w:t>Hacer la acotación sobre la modificación de la agenda de sesiones por causas de fuerza mayor o agenda de trabajo</w:t>
            </w:r>
            <w:r w:rsidR="00085E67" w:rsidRPr="00B346D9">
              <w:rPr>
                <w:sz w:val="22"/>
                <w:szCs w:val="28"/>
                <w:lang w:val="es-ES_tradnl" w:eastAsia="es-ES"/>
              </w:rPr>
              <w:t>, en caso de así requerirse.</w:t>
            </w:r>
          </w:p>
        </w:tc>
        <w:tc>
          <w:tcPr>
            <w:tcW w:w="0" w:type="auto"/>
          </w:tcPr>
          <w:p w14:paraId="4117C815" w14:textId="356E0A0A" w:rsidR="00CC1349" w:rsidRPr="00B346D9" w:rsidRDefault="00CC1349" w:rsidP="00CC1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01 de noviembre de 2023</w:t>
            </w:r>
          </w:p>
        </w:tc>
        <w:tc>
          <w:tcPr>
            <w:tcW w:w="0" w:type="auto"/>
          </w:tcPr>
          <w:p w14:paraId="48639B54" w14:textId="70FE758D" w:rsidR="00CC1349" w:rsidRPr="00B346D9" w:rsidRDefault="00CC1349" w:rsidP="00CC1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 w:rsidRPr="00B346D9">
              <w:rPr>
                <w:sz w:val="22"/>
                <w:szCs w:val="28"/>
              </w:rPr>
              <w:t>La maestra Claudia Carolina Olivares Álvarez, integrante del COTAPREP</w:t>
            </w:r>
            <w:r w:rsidR="00500CFD" w:rsidRPr="00B346D9">
              <w:rPr>
                <w:sz w:val="22"/>
                <w:szCs w:val="28"/>
              </w:rPr>
              <w:t>.</w:t>
            </w:r>
          </w:p>
        </w:tc>
        <w:tc>
          <w:tcPr>
            <w:tcW w:w="0" w:type="auto"/>
          </w:tcPr>
          <w:p w14:paraId="304ACD38" w14:textId="7CB859E9" w:rsidR="00CC1349" w:rsidRPr="00B346D9" w:rsidRDefault="00AC2545" w:rsidP="00CC13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8"/>
                <w:lang w:val="es-ES_tradnl" w:eastAsia="es-ES"/>
              </w:rPr>
            </w:pPr>
            <w:r>
              <w:rPr>
                <w:sz w:val="22"/>
                <w:szCs w:val="28"/>
                <w:lang w:val="es-ES_tradnl" w:eastAsia="es-ES"/>
              </w:rPr>
              <w:t>En proceso de validación</w:t>
            </w:r>
          </w:p>
        </w:tc>
      </w:tr>
    </w:tbl>
    <w:p w14:paraId="0B4959B3" w14:textId="77777777" w:rsidR="00704F59" w:rsidRPr="00704F59" w:rsidRDefault="00704F59" w:rsidP="00704F59">
      <w:pPr>
        <w:spacing w:before="120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56019B1D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Integrante del COTAPREP</w:t>
            </w:r>
          </w:p>
          <w:p w14:paraId="5B94793B" w14:textId="7ECAB0C9" w:rsidR="006C0EA4" w:rsidRPr="00AC2545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Integrante del COTAPREP</w:t>
            </w:r>
          </w:p>
          <w:p w14:paraId="7AB5A898" w14:textId="28932CF9" w:rsidR="006C0EA4" w:rsidRPr="00AC2545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  <w:p w14:paraId="6585A787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  <w:p w14:paraId="05E6B808" w14:textId="77777777" w:rsidR="00AC2545" w:rsidRPr="00AC2545" w:rsidRDefault="00AC2545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  <w:p w14:paraId="5378D1B7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  <w:p w14:paraId="5D1233FE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1E61814D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Integrante del COTAPREP</w:t>
            </w:r>
          </w:p>
          <w:p w14:paraId="6DBDC4F6" w14:textId="05847B11" w:rsidR="007A6941" w:rsidRPr="00AC2545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AC2545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Pr="00AC2545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Secretario</w:t>
            </w:r>
            <w:r w:rsidR="00D55D17" w:rsidRPr="00AC2545">
              <w:rPr>
                <w:rFonts w:eastAsiaTheme="minorHAnsi" w:cs="Arial"/>
                <w:b/>
                <w:bCs/>
                <w:lang w:val="es-MX"/>
              </w:rPr>
              <w:t xml:space="preserve"> Técnic</w:t>
            </w:r>
            <w:r w:rsidR="00084239" w:rsidRPr="00AC2545">
              <w:rPr>
                <w:rFonts w:eastAsiaTheme="minorHAnsi" w:cs="Arial"/>
                <w:b/>
                <w:bCs/>
                <w:lang w:val="es-MX"/>
              </w:rPr>
              <w:t>o</w:t>
            </w:r>
            <w:r w:rsidR="00D55D17" w:rsidRPr="00AC2545">
              <w:rPr>
                <w:rFonts w:eastAsiaTheme="minorHAnsi" w:cs="Arial"/>
                <w:b/>
                <w:bCs/>
                <w:lang w:val="es-MX"/>
              </w:rPr>
              <w:t xml:space="preserve"> del Comité</w:t>
            </w:r>
          </w:p>
          <w:p w14:paraId="61A16CB7" w14:textId="12602501" w:rsidR="007A6941" w:rsidRPr="00AC2545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lang w:val="es-MX"/>
              </w:rPr>
            </w:pPr>
            <w:r w:rsidRPr="00AC2545">
              <w:rPr>
                <w:rFonts w:eastAsiaTheme="minorHAnsi" w:cs="Arial"/>
                <w:b/>
                <w:bCs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7A7B2F">
      <w:pPr>
        <w:rPr>
          <w:rFonts w:cs="Arial"/>
          <w:b/>
          <w:bCs/>
          <w:szCs w:val="20"/>
        </w:rPr>
      </w:pPr>
    </w:p>
    <w:sectPr w:rsidR="00580CFC" w:rsidRPr="00D55D17" w:rsidSect="008B5CEB">
      <w:headerReference w:type="default" r:id="rId13"/>
      <w:footerReference w:type="even" r:id="rId14"/>
      <w:footerReference w:type="default" r:id="rId15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5B09" w14:textId="77777777" w:rsidR="00087D7F" w:rsidRDefault="00087D7F" w:rsidP="00841AC8">
      <w:pPr>
        <w:spacing w:before="0" w:after="0"/>
      </w:pPr>
      <w:r>
        <w:separator/>
      </w:r>
    </w:p>
  </w:endnote>
  <w:endnote w:type="continuationSeparator" w:id="0">
    <w:p w14:paraId="03439520" w14:textId="77777777" w:rsidR="00087D7F" w:rsidRDefault="00087D7F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1AC1" w14:textId="77777777" w:rsidR="00087D7F" w:rsidRDefault="00087D7F" w:rsidP="00841AC8">
      <w:pPr>
        <w:spacing w:before="0" w:after="0"/>
      </w:pPr>
      <w:r>
        <w:separator/>
      </w:r>
    </w:p>
  </w:footnote>
  <w:footnote w:type="continuationSeparator" w:id="0">
    <w:p w14:paraId="288A6CD5" w14:textId="77777777" w:rsidR="00087D7F" w:rsidRDefault="00087D7F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9CA1" w14:textId="08CFF4CE" w:rsidR="008B5CEB" w:rsidRDefault="008B5CE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3D2B7A4B">
          <wp:simplePos x="0" y="0"/>
          <wp:positionH relativeFrom="column">
            <wp:posOffset>-508249</wp:posOffset>
          </wp:positionH>
          <wp:positionV relativeFrom="paragraph">
            <wp:posOffset>-322828</wp:posOffset>
          </wp:positionV>
          <wp:extent cx="1314575" cy="675860"/>
          <wp:effectExtent l="0" t="0" r="0" b="0"/>
          <wp:wrapTight wrapText="bothSides">
            <wp:wrapPolygon edited="0">
              <wp:start x="1565" y="0"/>
              <wp:lineTo x="0" y="1827"/>
              <wp:lineTo x="0" y="20707"/>
              <wp:lineTo x="9391" y="20707"/>
              <wp:lineTo x="21287" y="20707"/>
              <wp:lineTo x="21287" y="2436"/>
              <wp:lineTo x="3130" y="0"/>
              <wp:lineTo x="1565" y="0"/>
            </wp:wrapPolygon>
          </wp:wrapTight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575" cy="67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42pt;height:36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12"/>
  </w:num>
  <w:num w:numId="2" w16cid:durableId="1901138123">
    <w:abstractNumId w:val="5"/>
  </w:num>
  <w:num w:numId="3" w16cid:durableId="884492140">
    <w:abstractNumId w:val="0"/>
  </w:num>
  <w:num w:numId="4" w16cid:durableId="928078388">
    <w:abstractNumId w:val="8"/>
  </w:num>
  <w:num w:numId="5" w16cid:durableId="1345784812">
    <w:abstractNumId w:val="7"/>
  </w:num>
  <w:num w:numId="6" w16cid:durableId="1339382844">
    <w:abstractNumId w:val="6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1"/>
  </w:num>
  <w:num w:numId="10" w16cid:durableId="487131915">
    <w:abstractNumId w:val="10"/>
  </w:num>
  <w:num w:numId="11" w16cid:durableId="293604607">
    <w:abstractNumId w:val="9"/>
  </w:num>
  <w:num w:numId="12" w16cid:durableId="1615943295">
    <w:abstractNumId w:val="1"/>
  </w:num>
  <w:num w:numId="13" w16cid:durableId="291327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4116"/>
    <w:rsid w:val="00005E0E"/>
    <w:rsid w:val="00027118"/>
    <w:rsid w:val="000306F6"/>
    <w:rsid w:val="00031927"/>
    <w:rsid w:val="00034900"/>
    <w:rsid w:val="0003604B"/>
    <w:rsid w:val="00051C42"/>
    <w:rsid w:val="00052697"/>
    <w:rsid w:val="00081172"/>
    <w:rsid w:val="00084239"/>
    <w:rsid w:val="00085E67"/>
    <w:rsid w:val="00087D7F"/>
    <w:rsid w:val="00092D10"/>
    <w:rsid w:val="00093D09"/>
    <w:rsid w:val="000A4E45"/>
    <w:rsid w:val="000B32C0"/>
    <w:rsid w:val="000C46BE"/>
    <w:rsid w:val="000C5842"/>
    <w:rsid w:val="000C5B75"/>
    <w:rsid w:val="000D4B5E"/>
    <w:rsid w:val="001010AA"/>
    <w:rsid w:val="001102C0"/>
    <w:rsid w:val="001217B6"/>
    <w:rsid w:val="00123E47"/>
    <w:rsid w:val="0013568D"/>
    <w:rsid w:val="00146464"/>
    <w:rsid w:val="001518E8"/>
    <w:rsid w:val="00163866"/>
    <w:rsid w:val="001651DD"/>
    <w:rsid w:val="0016543C"/>
    <w:rsid w:val="00182153"/>
    <w:rsid w:val="00185CC8"/>
    <w:rsid w:val="001865AC"/>
    <w:rsid w:val="0019609F"/>
    <w:rsid w:val="001A2B40"/>
    <w:rsid w:val="001B46AF"/>
    <w:rsid w:val="001B6BBD"/>
    <w:rsid w:val="001C14D3"/>
    <w:rsid w:val="001C3879"/>
    <w:rsid w:val="001C55FF"/>
    <w:rsid w:val="001D73CB"/>
    <w:rsid w:val="001E11E5"/>
    <w:rsid w:val="002039EC"/>
    <w:rsid w:val="00217A26"/>
    <w:rsid w:val="00220B67"/>
    <w:rsid w:val="00221731"/>
    <w:rsid w:val="00236E3B"/>
    <w:rsid w:val="00243C96"/>
    <w:rsid w:val="00250F44"/>
    <w:rsid w:val="00254421"/>
    <w:rsid w:val="00256A11"/>
    <w:rsid w:val="0026732E"/>
    <w:rsid w:val="00275DFC"/>
    <w:rsid w:val="002B0AEE"/>
    <w:rsid w:val="002B1143"/>
    <w:rsid w:val="002C4287"/>
    <w:rsid w:val="002D3E6D"/>
    <w:rsid w:val="002E3A45"/>
    <w:rsid w:val="002E4BBD"/>
    <w:rsid w:val="002F3F85"/>
    <w:rsid w:val="002F474A"/>
    <w:rsid w:val="00323F08"/>
    <w:rsid w:val="0032635C"/>
    <w:rsid w:val="00331D24"/>
    <w:rsid w:val="00335A6C"/>
    <w:rsid w:val="00336888"/>
    <w:rsid w:val="00337FFE"/>
    <w:rsid w:val="003414E6"/>
    <w:rsid w:val="00356877"/>
    <w:rsid w:val="00365319"/>
    <w:rsid w:val="00373346"/>
    <w:rsid w:val="00375997"/>
    <w:rsid w:val="00376A65"/>
    <w:rsid w:val="003909D5"/>
    <w:rsid w:val="003A4172"/>
    <w:rsid w:val="003C13E4"/>
    <w:rsid w:val="003C2316"/>
    <w:rsid w:val="003D47B6"/>
    <w:rsid w:val="003D50F2"/>
    <w:rsid w:val="003F1A07"/>
    <w:rsid w:val="003F7396"/>
    <w:rsid w:val="00406B1C"/>
    <w:rsid w:val="0043650E"/>
    <w:rsid w:val="00445266"/>
    <w:rsid w:val="004640D1"/>
    <w:rsid w:val="00481C35"/>
    <w:rsid w:val="004836A3"/>
    <w:rsid w:val="004917B7"/>
    <w:rsid w:val="004B10CF"/>
    <w:rsid w:val="004C54C5"/>
    <w:rsid w:val="004D36A1"/>
    <w:rsid w:val="004D4189"/>
    <w:rsid w:val="004E215F"/>
    <w:rsid w:val="004F2717"/>
    <w:rsid w:val="005008C8"/>
    <w:rsid w:val="00500B83"/>
    <w:rsid w:val="00500CFD"/>
    <w:rsid w:val="00501478"/>
    <w:rsid w:val="0051470D"/>
    <w:rsid w:val="005150BA"/>
    <w:rsid w:val="00524DF5"/>
    <w:rsid w:val="005258A6"/>
    <w:rsid w:val="00525CE6"/>
    <w:rsid w:val="0055765E"/>
    <w:rsid w:val="00560AD0"/>
    <w:rsid w:val="00580CFC"/>
    <w:rsid w:val="00581256"/>
    <w:rsid w:val="00581470"/>
    <w:rsid w:val="0058726B"/>
    <w:rsid w:val="005A25F2"/>
    <w:rsid w:val="005A3365"/>
    <w:rsid w:val="005A4738"/>
    <w:rsid w:val="005B3788"/>
    <w:rsid w:val="005C0853"/>
    <w:rsid w:val="005C1EB7"/>
    <w:rsid w:val="005C4A45"/>
    <w:rsid w:val="005D0280"/>
    <w:rsid w:val="006059D6"/>
    <w:rsid w:val="00617D8C"/>
    <w:rsid w:val="00633DFC"/>
    <w:rsid w:val="00644E1B"/>
    <w:rsid w:val="006561D7"/>
    <w:rsid w:val="00657CA1"/>
    <w:rsid w:val="00665619"/>
    <w:rsid w:val="0068744B"/>
    <w:rsid w:val="006A625C"/>
    <w:rsid w:val="006C0EA4"/>
    <w:rsid w:val="006C4DBC"/>
    <w:rsid w:val="006C5715"/>
    <w:rsid w:val="006D5144"/>
    <w:rsid w:val="006D6A1F"/>
    <w:rsid w:val="006F0155"/>
    <w:rsid w:val="006F27E1"/>
    <w:rsid w:val="006F7AB3"/>
    <w:rsid w:val="00704F59"/>
    <w:rsid w:val="00705F95"/>
    <w:rsid w:val="00713DC5"/>
    <w:rsid w:val="00722F0A"/>
    <w:rsid w:val="00727017"/>
    <w:rsid w:val="00727AF3"/>
    <w:rsid w:val="00782EF0"/>
    <w:rsid w:val="00783B06"/>
    <w:rsid w:val="007860F4"/>
    <w:rsid w:val="00786389"/>
    <w:rsid w:val="007959C6"/>
    <w:rsid w:val="007A042C"/>
    <w:rsid w:val="007A2B21"/>
    <w:rsid w:val="007A6941"/>
    <w:rsid w:val="007A771B"/>
    <w:rsid w:val="007A7B2F"/>
    <w:rsid w:val="007C451F"/>
    <w:rsid w:val="007D0770"/>
    <w:rsid w:val="007F1A68"/>
    <w:rsid w:val="00810F56"/>
    <w:rsid w:val="0081119F"/>
    <w:rsid w:val="0081239A"/>
    <w:rsid w:val="00813873"/>
    <w:rsid w:val="00830927"/>
    <w:rsid w:val="00841AC8"/>
    <w:rsid w:val="008461BA"/>
    <w:rsid w:val="0085536D"/>
    <w:rsid w:val="00875785"/>
    <w:rsid w:val="0088339D"/>
    <w:rsid w:val="008A342C"/>
    <w:rsid w:val="008B3D8D"/>
    <w:rsid w:val="008B5CEB"/>
    <w:rsid w:val="008C3A43"/>
    <w:rsid w:val="008C3AAC"/>
    <w:rsid w:val="008C47A0"/>
    <w:rsid w:val="008D58AB"/>
    <w:rsid w:val="008D6173"/>
    <w:rsid w:val="008E23FE"/>
    <w:rsid w:val="008F33EE"/>
    <w:rsid w:val="00901827"/>
    <w:rsid w:val="00910E7B"/>
    <w:rsid w:val="009353C4"/>
    <w:rsid w:val="00946DB8"/>
    <w:rsid w:val="00957519"/>
    <w:rsid w:val="00966746"/>
    <w:rsid w:val="0097481B"/>
    <w:rsid w:val="00981744"/>
    <w:rsid w:val="00981C08"/>
    <w:rsid w:val="00994986"/>
    <w:rsid w:val="009A0815"/>
    <w:rsid w:val="009A3A92"/>
    <w:rsid w:val="009A48D8"/>
    <w:rsid w:val="009C51AC"/>
    <w:rsid w:val="009C764E"/>
    <w:rsid w:val="009E2318"/>
    <w:rsid w:val="009E614C"/>
    <w:rsid w:val="00A00225"/>
    <w:rsid w:val="00A05C01"/>
    <w:rsid w:val="00A139D5"/>
    <w:rsid w:val="00A511AA"/>
    <w:rsid w:val="00A540BE"/>
    <w:rsid w:val="00A73DB8"/>
    <w:rsid w:val="00A827C8"/>
    <w:rsid w:val="00A82831"/>
    <w:rsid w:val="00A86AA0"/>
    <w:rsid w:val="00A876D8"/>
    <w:rsid w:val="00A957FD"/>
    <w:rsid w:val="00AB4F18"/>
    <w:rsid w:val="00AC2545"/>
    <w:rsid w:val="00AC452B"/>
    <w:rsid w:val="00AC4A46"/>
    <w:rsid w:val="00AE1630"/>
    <w:rsid w:val="00AE38CC"/>
    <w:rsid w:val="00AE3E48"/>
    <w:rsid w:val="00AF6682"/>
    <w:rsid w:val="00B069E1"/>
    <w:rsid w:val="00B1065D"/>
    <w:rsid w:val="00B346D9"/>
    <w:rsid w:val="00B3639B"/>
    <w:rsid w:val="00B426F9"/>
    <w:rsid w:val="00B46AB2"/>
    <w:rsid w:val="00B75B3F"/>
    <w:rsid w:val="00B76F07"/>
    <w:rsid w:val="00B95107"/>
    <w:rsid w:val="00BB0FC3"/>
    <w:rsid w:val="00BB7F9A"/>
    <w:rsid w:val="00BC304E"/>
    <w:rsid w:val="00BC3597"/>
    <w:rsid w:val="00BC77ED"/>
    <w:rsid w:val="00BE2F4D"/>
    <w:rsid w:val="00C03DE7"/>
    <w:rsid w:val="00C2628E"/>
    <w:rsid w:val="00C423BC"/>
    <w:rsid w:val="00C44DB9"/>
    <w:rsid w:val="00C5561D"/>
    <w:rsid w:val="00C64A30"/>
    <w:rsid w:val="00C71940"/>
    <w:rsid w:val="00C84793"/>
    <w:rsid w:val="00C96274"/>
    <w:rsid w:val="00CB37E7"/>
    <w:rsid w:val="00CC1349"/>
    <w:rsid w:val="00CC4D6D"/>
    <w:rsid w:val="00CD5EB4"/>
    <w:rsid w:val="00D048CC"/>
    <w:rsid w:val="00D05043"/>
    <w:rsid w:val="00D05188"/>
    <w:rsid w:val="00D21AC3"/>
    <w:rsid w:val="00D23066"/>
    <w:rsid w:val="00D25FB7"/>
    <w:rsid w:val="00D34261"/>
    <w:rsid w:val="00D43E6A"/>
    <w:rsid w:val="00D5417E"/>
    <w:rsid w:val="00D55D17"/>
    <w:rsid w:val="00D73F4B"/>
    <w:rsid w:val="00D90BB5"/>
    <w:rsid w:val="00D92485"/>
    <w:rsid w:val="00D92884"/>
    <w:rsid w:val="00DA13C6"/>
    <w:rsid w:val="00DC7448"/>
    <w:rsid w:val="00DD7B8C"/>
    <w:rsid w:val="00DE368F"/>
    <w:rsid w:val="00DE567F"/>
    <w:rsid w:val="00DF393A"/>
    <w:rsid w:val="00DF68C9"/>
    <w:rsid w:val="00E0026C"/>
    <w:rsid w:val="00E014D2"/>
    <w:rsid w:val="00E072EC"/>
    <w:rsid w:val="00E15190"/>
    <w:rsid w:val="00E345B0"/>
    <w:rsid w:val="00E4778B"/>
    <w:rsid w:val="00E66606"/>
    <w:rsid w:val="00E8596D"/>
    <w:rsid w:val="00E91D63"/>
    <w:rsid w:val="00E94453"/>
    <w:rsid w:val="00E951DC"/>
    <w:rsid w:val="00EB0CA2"/>
    <w:rsid w:val="00EC553C"/>
    <w:rsid w:val="00ED0218"/>
    <w:rsid w:val="00ED0C55"/>
    <w:rsid w:val="00ED0C98"/>
    <w:rsid w:val="00EE2E9E"/>
    <w:rsid w:val="00EE5DA9"/>
    <w:rsid w:val="00EF0895"/>
    <w:rsid w:val="00EF4AD7"/>
    <w:rsid w:val="00F06462"/>
    <w:rsid w:val="00F066D7"/>
    <w:rsid w:val="00F34ECC"/>
    <w:rsid w:val="00F51C16"/>
    <w:rsid w:val="00F71AC3"/>
    <w:rsid w:val="00F74F54"/>
    <w:rsid w:val="00F76199"/>
    <w:rsid w:val="00F810A3"/>
    <w:rsid w:val="00F842EA"/>
    <w:rsid w:val="00F907E0"/>
    <w:rsid w:val="00FA0CF6"/>
    <w:rsid w:val="00FB1C41"/>
    <w:rsid w:val="00FB4AAB"/>
    <w:rsid w:val="00FC4BD7"/>
    <w:rsid w:val="00FE4C68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E4C68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5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FE4C68"/>
    <w:rPr>
      <w:rFonts w:ascii="Arial" w:eastAsiaTheme="majorEastAsia" w:hAnsi="Arial" w:cstheme="majorBidi"/>
      <w:b/>
      <w:color w:val="594369"/>
      <w:sz w:val="52"/>
      <w:szCs w:val="2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paragraph" w:styleId="Revisin">
    <w:name w:val="Revision"/>
    <w:hidden/>
    <w:uiPriority w:val="99"/>
    <w:semiHidden/>
    <w:rsid w:val="0081239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C726C51A7C449B1B0ACC9D24C96C8" ma:contentTypeVersion="18" ma:contentTypeDescription="Crear nuevo documento." ma:contentTypeScope="" ma:versionID="66c34af8473da8aa24badae4288aa905">
  <xsd:schema xmlns:xsd="http://www.w3.org/2001/XMLSchema" xmlns:xs="http://www.w3.org/2001/XMLSchema" xmlns:p="http://schemas.microsoft.com/office/2006/metadata/properties" xmlns:ns2="67472db0-ce9a-42e0-9e67-4f059b57a863" xmlns:ns3="5792600d-4aae-48d6-82da-432b0a88284d" targetNamespace="http://schemas.microsoft.com/office/2006/metadata/properties" ma:root="true" ma:fieldsID="cc279f2e6fc28920dea7c1db22d9aeda" ns2:_="" ns3:_="">
    <xsd:import namespace="67472db0-ce9a-42e0-9e67-4f059b57a863"/>
    <xsd:import namespace="5792600d-4aae-48d6-82da-432b0a8828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db0-ce9a-42e0-9e67-4f059b57a8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dffb73-783a-4f5f-9ce9-2a9226f9f5e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600d-4aae-48d6-82da-432b0a88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2600d-4aae-48d6-82da-432b0a88284d">
      <Terms xmlns="http://schemas.microsoft.com/office/infopath/2007/PartnerControls"/>
    </lcf76f155ced4ddcb4097134ff3c332f>
    <TaxCatchAll xmlns="67472db0-ce9a-42e0-9e67-4f059b57a863" xsi:nil="true"/>
    <_dlc_DocId xmlns="67472db0-ce9a-42e0-9e67-4f059b57a863">KYZJXQEUX54K-1518048965-285136</_dlc_DocId>
    <_dlc_DocIdUrl xmlns="67472db0-ce9a-42e0-9e67-4f059b57a863">
      <Url>https://inemexico.sharepoint.com/sites/UTSI/_layouts/15/DocIdRedir.aspx?ID=KYZJXQEUX54K-1518048965-285136</Url>
      <Description>KYZJXQEUX54K-1518048965-285136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D7CA92-98CB-4070-9917-3A00C7B5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db0-ce9a-42e0-9e67-4f059b57a863"/>
    <ds:schemaRef ds:uri="5792600d-4aae-48d6-82da-432b0a88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5792600d-4aae-48d6-82da-432b0a88284d"/>
    <ds:schemaRef ds:uri="67472db0-ce9a-42e0-9e67-4f059b57a863"/>
  </ds:schemaRefs>
</ds:datastoreItem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84BC6-0089-4E52-877B-1C8E07D8D2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817</Words>
  <Characters>4426</Characters>
  <Application>Microsoft Office Word</Application>
  <DocSecurity>0</DocSecurity>
  <Lines>138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Héctor Gallego Avila</cp:lastModifiedBy>
  <cp:revision>18</cp:revision>
  <dcterms:created xsi:type="dcterms:W3CDTF">2023-12-18T20:20:00Z</dcterms:created>
  <dcterms:modified xsi:type="dcterms:W3CDTF">2024-01-03T18:44:00Z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0x0101002E3C726C51A7C449B1B0ACC9D24C96C8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