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D5BB5" w14:textId="77777777" w:rsidR="009E0797" w:rsidRDefault="009E0797" w:rsidP="00D42C1B">
      <w:pPr>
        <w:jc w:val="center"/>
        <w:rPr>
          <w:rFonts w:ascii="Lucida Sans Unicode" w:hAnsi="Lucida Sans Unicode" w:cs="Lucida Sans Unicode"/>
          <w:b/>
          <w:bCs/>
          <w:color w:val="00788E"/>
          <w:sz w:val="52"/>
          <w:szCs w:val="52"/>
        </w:rPr>
      </w:pPr>
    </w:p>
    <w:p w14:paraId="72971856" w14:textId="77777777" w:rsidR="009E0797" w:rsidRDefault="009E0797" w:rsidP="00D42C1B">
      <w:pPr>
        <w:jc w:val="center"/>
        <w:rPr>
          <w:rFonts w:ascii="Lucida Sans Unicode" w:hAnsi="Lucida Sans Unicode" w:cs="Lucida Sans Unicode"/>
          <w:b/>
          <w:bCs/>
          <w:color w:val="00788E"/>
          <w:sz w:val="52"/>
          <w:szCs w:val="52"/>
        </w:rPr>
      </w:pPr>
    </w:p>
    <w:p w14:paraId="36FBE879" w14:textId="77777777" w:rsidR="009E0797" w:rsidRDefault="009E0797" w:rsidP="00D42C1B">
      <w:pPr>
        <w:jc w:val="center"/>
        <w:rPr>
          <w:rFonts w:ascii="Lucida Sans Unicode" w:hAnsi="Lucida Sans Unicode" w:cs="Lucida Sans Unicode"/>
          <w:b/>
          <w:bCs/>
          <w:color w:val="00788E"/>
          <w:sz w:val="52"/>
          <w:szCs w:val="52"/>
        </w:rPr>
      </w:pPr>
    </w:p>
    <w:p w14:paraId="15FBC88D" w14:textId="28F8D98C" w:rsidR="004040E1" w:rsidRDefault="00D42C1B" w:rsidP="00D42C1B">
      <w:pPr>
        <w:jc w:val="center"/>
        <w:rPr>
          <w:rFonts w:ascii="Lucida Sans Unicode" w:hAnsi="Lucida Sans Unicode" w:cs="Lucida Sans Unicode"/>
          <w:b/>
          <w:bCs/>
          <w:color w:val="00788E"/>
          <w:sz w:val="52"/>
          <w:szCs w:val="52"/>
        </w:rPr>
      </w:pPr>
      <w:r w:rsidRPr="00D42C1B">
        <w:rPr>
          <w:rFonts w:ascii="Lucida Sans Unicode" w:hAnsi="Lucida Sans Unicode" w:cs="Lucida Sans Unicode"/>
          <w:b/>
          <w:bCs/>
          <w:color w:val="00788E"/>
          <w:sz w:val="52"/>
          <w:szCs w:val="52"/>
        </w:rPr>
        <w:t>Ruta de trabajo para evalua</w:t>
      </w:r>
      <w:r w:rsidR="003A5425">
        <w:rPr>
          <w:rFonts w:ascii="Lucida Sans Unicode" w:hAnsi="Lucida Sans Unicode" w:cs="Lucida Sans Unicode"/>
          <w:b/>
          <w:bCs/>
          <w:color w:val="00788E"/>
          <w:sz w:val="52"/>
          <w:szCs w:val="52"/>
        </w:rPr>
        <w:t>r</w:t>
      </w:r>
      <w:r w:rsidRPr="00D42C1B">
        <w:rPr>
          <w:rFonts w:ascii="Lucida Sans Unicode" w:hAnsi="Lucida Sans Unicode" w:cs="Lucida Sans Unicode"/>
          <w:b/>
          <w:bCs/>
          <w:color w:val="00788E"/>
          <w:sz w:val="52"/>
          <w:szCs w:val="52"/>
        </w:rPr>
        <w:t xml:space="preserve"> </w:t>
      </w:r>
      <w:r w:rsidR="003A5425">
        <w:rPr>
          <w:rFonts w:ascii="Lucida Sans Unicode" w:hAnsi="Lucida Sans Unicode" w:cs="Lucida Sans Unicode"/>
          <w:b/>
          <w:bCs/>
          <w:color w:val="00788E"/>
          <w:sz w:val="52"/>
          <w:szCs w:val="52"/>
        </w:rPr>
        <w:t xml:space="preserve">los </w:t>
      </w:r>
      <w:r w:rsidRPr="00D42C1B">
        <w:rPr>
          <w:rFonts w:ascii="Lucida Sans Unicode" w:hAnsi="Lucida Sans Unicode" w:cs="Lucida Sans Unicode"/>
          <w:b/>
          <w:bCs/>
          <w:color w:val="00788E"/>
          <w:sz w:val="52"/>
          <w:szCs w:val="52"/>
        </w:rPr>
        <w:t>contenidos</w:t>
      </w:r>
      <w:r w:rsidR="005B0BF2">
        <w:rPr>
          <w:rFonts w:ascii="Lucida Sans Unicode" w:hAnsi="Lucida Sans Unicode" w:cs="Lucida Sans Unicode"/>
          <w:b/>
          <w:bCs/>
          <w:color w:val="00788E"/>
          <w:sz w:val="52"/>
          <w:szCs w:val="52"/>
        </w:rPr>
        <w:t xml:space="preserve"> de los cursos</w:t>
      </w:r>
      <w:r w:rsidR="00350429">
        <w:rPr>
          <w:rFonts w:ascii="Lucida Sans Unicode" w:hAnsi="Lucida Sans Unicode" w:cs="Lucida Sans Unicode"/>
          <w:b/>
          <w:bCs/>
          <w:color w:val="00788E"/>
          <w:sz w:val="52"/>
          <w:szCs w:val="52"/>
        </w:rPr>
        <w:t xml:space="preserve"> de</w:t>
      </w:r>
      <w:r w:rsidR="00A60DEC">
        <w:rPr>
          <w:rFonts w:ascii="Lucida Sans Unicode" w:hAnsi="Lucida Sans Unicode" w:cs="Lucida Sans Unicode"/>
          <w:b/>
          <w:bCs/>
          <w:color w:val="00788E"/>
          <w:sz w:val="52"/>
          <w:szCs w:val="52"/>
        </w:rPr>
        <w:t xml:space="preserve"> la</w:t>
      </w:r>
      <w:r w:rsidRPr="00D42C1B">
        <w:rPr>
          <w:rFonts w:ascii="Lucida Sans Unicode" w:hAnsi="Lucida Sans Unicode" w:cs="Lucida Sans Unicode"/>
          <w:b/>
          <w:bCs/>
          <w:color w:val="00788E"/>
          <w:sz w:val="52"/>
          <w:szCs w:val="52"/>
        </w:rPr>
        <w:t xml:space="preserve"> </w:t>
      </w:r>
      <w:r w:rsidRPr="009E0797">
        <w:rPr>
          <w:rFonts w:ascii="Lucida Sans Unicode" w:hAnsi="Lucida Sans Unicode" w:cs="Lucida Sans Unicode"/>
          <w:b/>
          <w:bCs/>
          <w:color w:val="00788E"/>
          <w:sz w:val="52"/>
          <w:szCs w:val="52"/>
        </w:rPr>
        <w:t xml:space="preserve">estrategia de capacitación electoral </w:t>
      </w:r>
      <w:r w:rsidR="00EA2BBF">
        <w:rPr>
          <w:rFonts w:ascii="Lucida Sans Unicode" w:hAnsi="Lucida Sans Unicode" w:cs="Lucida Sans Unicode"/>
          <w:b/>
          <w:bCs/>
          <w:color w:val="00788E"/>
          <w:sz w:val="52"/>
          <w:szCs w:val="52"/>
        </w:rPr>
        <w:t>d</w:t>
      </w:r>
      <w:r w:rsidRPr="009E0797">
        <w:rPr>
          <w:rFonts w:ascii="Lucida Sans Unicode" w:hAnsi="Lucida Sans Unicode" w:cs="Lucida Sans Unicode"/>
          <w:b/>
          <w:bCs/>
          <w:color w:val="00788E"/>
          <w:sz w:val="52"/>
          <w:szCs w:val="52"/>
        </w:rPr>
        <w:t xml:space="preserve">el proceso electoral local </w:t>
      </w:r>
      <w:r w:rsidR="00EA2BBF">
        <w:rPr>
          <w:rFonts w:ascii="Lucida Sans Unicode" w:hAnsi="Lucida Sans Unicode" w:cs="Lucida Sans Unicode"/>
          <w:b/>
          <w:bCs/>
          <w:color w:val="00788E"/>
          <w:sz w:val="52"/>
          <w:szCs w:val="52"/>
        </w:rPr>
        <w:t xml:space="preserve">concurrente </w:t>
      </w:r>
      <w:r w:rsidRPr="009E0797">
        <w:rPr>
          <w:rFonts w:ascii="Lucida Sans Unicode" w:hAnsi="Lucida Sans Unicode" w:cs="Lucida Sans Unicode"/>
          <w:b/>
          <w:bCs/>
          <w:color w:val="00788E"/>
          <w:sz w:val="52"/>
          <w:szCs w:val="52"/>
        </w:rPr>
        <w:t>2023-2024</w:t>
      </w:r>
      <w:r w:rsidR="00BE46BE">
        <w:rPr>
          <w:rFonts w:ascii="Lucida Sans Unicode" w:hAnsi="Lucida Sans Unicode" w:cs="Lucida Sans Unicode"/>
          <w:b/>
          <w:bCs/>
          <w:color w:val="00788E"/>
          <w:sz w:val="52"/>
          <w:szCs w:val="52"/>
        </w:rPr>
        <w:t xml:space="preserve"> del Estado de Jalisco</w:t>
      </w:r>
    </w:p>
    <w:p w14:paraId="487559E6" w14:textId="77777777" w:rsidR="00D42C1B" w:rsidRDefault="00D42C1B" w:rsidP="00D42C1B">
      <w:pPr>
        <w:jc w:val="center"/>
        <w:rPr>
          <w:rFonts w:ascii="Lucida Sans Unicode" w:hAnsi="Lucida Sans Unicode" w:cs="Lucida Sans Unicode"/>
          <w:b/>
          <w:bCs/>
          <w:color w:val="00788E"/>
          <w:sz w:val="52"/>
          <w:szCs w:val="52"/>
        </w:rPr>
      </w:pPr>
    </w:p>
    <w:p w14:paraId="551BB2AA" w14:textId="77777777" w:rsidR="00D42C1B" w:rsidRDefault="00D42C1B" w:rsidP="00D42C1B">
      <w:pPr>
        <w:jc w:val="center"/>
        <w:rPr>
          <w:rFonts w:ascii="Lucida Sans Unicode" w:hAnsi="Lucida Sans Unicode" w:cs="Lucida Sans Unicode"/>
          <w:b/>
          <w:bCs/>
          <w:color w:val="00788E"/>
          <w:sz w:val="52"/>
          <w:szCs w:val="52"/>
        </w:rPr>
      </w:pPr>
    </w:p>
    <w:p w14:paraId="3ECF229F" w14:textId="77777777" w:rsidR="00D42C1B" w:rsidRDefault="00D42C1B" w:rsidP="00D42C1B">
      <w:pPr>
        <w:jc w:val="center"/>
        <w:rPr>
          <w:rFonts w:ascii="Lucida Sans Unicode" w:hAnsi="Lucida Sans Unicode" w:cs="Lucida Sans Unicode"/>
          <w:b/>
          <w:bCs/>
          <w:color w:val="00788E"/>
          <w:sz w:val="52"/>
          <w:szCs w:val="52"/>
        </w:rPr>
      </w:pPr>
    </w:p>
    <w:p w14:paraId="13BDB112" w14:textId="3A675D6E" w:rsidR="00D42C1B" w:rsidRDefault="00D42C1B" w:rsidP="33CE81F8">
      <w:pPr>
        <w:jc w:val="center"/>
        <w:rPr>
          <w:rFonts w:ascii="Lucida Sans Unicode" w:hAnsi="Lucida Sans Unicode" w:cs="Lucida Sans Unicode"/>
          <w:b/>
          <w:bCs/>
          <w:color w:val="00788E"/>
          <w:sz w:val="52"/>
          <w:szCs w:val="52"/>
        </w:rPr>
      </w:pPr>
    </w:p>
    <w:p w14:paraId="3C8A8742" w14:textId="6569F4B4" w:rsidR="33CE81F8" w:rsidRDefault="33CE81F8" w:rsidP="33CE81F8">
      <w:pPr>
        <w:jc w:val="both"/>
        <w:rPr>
          <w:rFonts w:ascii="Lucida Sans Unicode" w:hAnsi="Lucida Sans Unicode" w:cs="Lucida Sans Unicode"/>
          <w:b/>
          <w:bCs/>
          <w:color w:val="00788E"/>
        </w:rPr>
      </w:pPr>
    </w:p>
    <w:p w14:paraId="39F490BB" w14:textId="77777777" w:rsidR="00394D22" w:rsidRDefault="00394D22" w:rsidP="00D42C1B">
      <w:pPr>
        <w:jc w:val="both"/>
        <w:rPr>
          <w:rFonts w:ascii="Lucida Sans Unicode" w:hAnsi="Lucida Sans Unicode" w:cs="Lucida Sans Unicode"/>
          <w:b/>
          <w:bCs/>
          <w:color w:val="00788E"/>
        </w:rPr>
      </w:pPr>
    </w:p>
    <w:p w14:paraId="64310E44" w14:textId="4A04EC93" w:rsidR="00D42C1B" w:rsidRDefault="00D42C1B" w:rsidP="00D42C1B">
      <w:pPr>
        <w:jc w:val="both"/>
        <w:rPr>
          <w:rFonts w:ascii="Lucida Sans Unicode" w:hAnsi="Lucida Sans Unicode" w:cs="Lucida Sans Unicode"/>
          <w:b/>
          <w:bCs/>
          <w:color w:val="00788E"/>
        </w:rPr>
      </w:pPr>
      <w:r>
        <w:rPr>
          <w:rFonts w:ascii="Lucida Sans Unicode" w:hAnsi="Lucida Sans Unicode" w:cs="Lucida Sans Unicode"/>
          <w:b/>
          <w:bCs/>
          <w:color w:val="00788E"/>
        </w:rPr>
        <w:t>Introducción</w:t>
      </w:r>
    </w:p>
    <w:p w14:paraId="15FA8E45" w14:textId="558F821D" w:rsidR="00734204" w:rsidRPr="00734204" w:rsidRDefault="00734204" w:rsidP="00734204">
      <w:pPr>
        <w:jc w:val="both"/>
        <w:rPr>
          <w:rFonts w:ascii="Lucida Sans Unicode" w:hAnsi="Lucida Sans Unicode" w:cs="Lucida Sans Unicode"/>
          <w:color w:val="000000" w:themeColor="text1"/>
        </w:rPr>
      </w:pPr>
      <w:r w:rsidRPr="00734204">
        <w:rPr>
          <w:rFonts w:ascii="Lucida Sans Unicode" w:hAnsi="Lucida Sans Unicode" w:cs="Lucida Sans Unicode"/>
          <w:color w:val="000000" w:themeColor="text1"/>
        </w:rPr>
        <w:t>El Instituto Electoral y de Participación Ciudadana del Estado de Jalisco es el órgano garante de la función electoral en el estado. Una de sus funciones sustantivas es la planeación y el desarrollo de los procesos electorales que se llevan a cabo en la entidad. Para cumplir con esta labor, es necesario ampliar la estructura institucional durante los procesos electorales, lo cual implica la contratación de personal eventual para las oficinas centrales, la instalación de los órganos desconcentrados del Instituto —como los consejos distritales y municipales—, así como la incorporación de supervisores y capacitadores asistentes electorales locales.</w:t>
      </w:r>
    </w:p>
    <w:p w14:paraId="0B2FF5D2" w14:textId="018706A7" w:rsidR="00734204" w:rsidRPr="00734204" w:rsidRDefault="00734204" w:rsidP="00734204">
      <w:pPr>
        <w:jc w:val="both"/>
        <w:rPr>
          <w:rFonts w:ascii="Lucida Sans Unicode" w:hAnsi="Lucida Sans Unicode" w:cs="Lucida Sans Unicode"/>
          <w:color w:val="000000" w:themeColor="text1"/>
        </w:rPr>
      </w:pPr>
      <w:r w:rsidRPr="00734204">
        <w:rPr>
          <w:rFonts w:ascii="Lucida Sans Unicode" w:hAnsi="Lucida Sans Unicode" w:cs="Lucida Sans Unicode"/>
          <w:color w:val="000000" w:themeColor="text1"/>
        </w:rPr>
        <w:t xml:space="preserve">Durante el proceso electoral local </w:t>
      </w:r>
      <w:r w:rsidR="00EA2BBF">
        <w:rPr>
          <w:rFonts w:ascii="Lucida Sans Unicode" w:hAnsi="Lucida Sans Unicode" w:cs="Lucida Sans Unicode"/>
          <w:color w:val="000000" w:themeColor="text1"/>
        </w:rPr>
        <w:t xml:space="preserve">concurrente </w:t>
      </w:r>
      <w:r w:rsidRPr="00734204">
        <w:rPr>
          <w:rFonts w:ascii="Lucida Sans Unicode" w:hAnsi="Lucida Sans Unicode" w:cs="Lucida Sans Unicode"/>
          <w:color w:val="000000" w:themeColor="text1"/>
        </w:rPr>
        <w:t>2023-2024, se implementó una estrategia de capacitación electoral con el apoyo de una plataforma digital, cuyo objetivo fue brindar una formación integral sobre las funciones sustantivas del Instituto tanto al personal de base como al personal eventual. Esta estrategia buscó estandarizar los conocimientos y mejorar el desempeño de todo el personal involucrado.</w:t>
      </w:r>
    </w:p>
    <w:p w14:paraId="040C0DC9" w14:textId="6B58AE13" w:rsidR="00734204" w:rsidRPr="00734204" w:rsidRDefault="00734204" w:rsidP="00734204">
      <w:pPr>
        <w:jc w:val="both"/>
        <w:rPr>
          <w:rFonts w:ascii="Lucida Sans Unicode" w:hAnsi="Lucida Sans Unicode" w:cs="Lucida Sans Unicode"/>
          <w:color w:val="000000" w:themeColor="text1"/>
        </w:rPr>
      </w:pPr>
      <w:r w:rsidRPr="00734204">
        <w:rPr>
          <w:rFonts w:ascii="Lucida Sans Unicode" w:hAnsi="Lucida Sans Unicode" w:cs="Lucida Sans Unicode"/>
          <w:color w:val="000000" w:themeColor="text1"/>
        </w:rPr>
        <w:t>Dado que es la primera vez que se lleva a cabo una capacitación de esta magnitud utilizando una plataforma digital para todo el personal del Instituto, resulta fundamental realizar una evaluación de la misma. Esta evaluación permitirá medir la eficacia de los cursos impartidos, la calidad de los materiales de apoyo y la viabilidad del uso de la plataforma utilizada. Además, proporcionará información valiosa para identificar áreas de mejora y optimizar futuras estrategias de capacitación.</w:t>
      </w:r>
    </w:p>
    <w:p w14:paraId="539E789A" w14:textId="056C926B" w:rsidR="00734204" w:rsidRDefault="00734204" w:rsidP="00734204">
      <w:pPr>
        <w:jc w:val="both"/>
        <w:rPr>
          <w:rFonts w:ascii="Lucida Sans Unicode" w:hAnsi="Lucida Sans Unicode" w:cs="Lucida Sans Unicode"/>
          <w:color w:val="000000" w:themeColor="text1"/>
        </w:rPr>
      </w:pPr>
      <w:r w:rsidRPr="33CE81F8">
        <w:rPr>
          <w:rFonts w:ascii="Lucida Sans Unicode" w:hAnsi="Lucida Sans Unicode" w:cs="Lucida Sans Unicode"/>
          <w:color w:val="000000" w:themeColor="text1"/>
        </w:rPr>
        <w:t>El presente documento establece los objetivos y las acciones que se llevarán a cabo para evaluar la estrategia de capacitación, así como los productos esperados.</w:t>
      </w:r>
      <w:r w:rsidR="00110630">
        <w:rPr>
          <w:rFonts w:ascii="Lucida Sans Unicode" w:hAnsi="Lucida Sans Unicode" w:cs="Lucida Sans Unicode"/>
          <w:color w:val="000000" w:themeColor="text1"/>
        </w:rPr>
        <w:t xml:space="preserve"> </w:t>
      </w:r>
    </w:p>
    <w:p w14:paraId="0E77F4D2" w14:textId="77777777" w:rsidR="003B66EB" w:rsidRDefault="003B66EB" w:rsidP="00734204">
      <w:pPr>
        <w:jc w:val="both"/>
        <w:rPr>
          <w:rFonts w:ascii="Lucida Sans Unicode" w:hAnsi="Lucida Sans Unicode" w:cs="Lucida Sans Unicode"/>
          <w:color w:val="000000" w:themeColor="text1"/>
        </w:rPr>
      </w:pPr>
    </w:p>
    <w:p w14:paraId="7E2FC34A" w14:textId="77777777" w:rsidR="003B66EB" w:rsidRDefault="003B66EB" w:rsidP="00734204">
      <w:pPr>
        <w:jc w:val="both"/>
        <w:rPr>
          <w:rFonts w:ascii="Lucida Sans Unicode" w:hAnsi="Lucida Sans Unicode" w:cs="Lucida Sans Unicode"/>
          <w:color w:val="000000" w:themeColor="text1"/>
        </w:rPr>
      </w:pPr>
    </w:p>
    <w:p w14:paraId="5931A988" w14:textId="77777777" w:rsidR="003B66EB" w:rsidRDefault="003B66EB" w:rsidP="00734204">
      <w:pPr>
        <w:jc w:val="both"/>
        <w:rPr>
          <w:rFonts w:ascii="Lucida Sans Unicode" w:hAnsi="Lucida Sans Unicode" w:cs="Lucida Sans Unicode"/>
          <w:color w:val="000000" w:themeColor="text1"/>
        </w:rPr>
      </w:pPr>
    </w:p>
    <w:p w14:paraId="2DE9BFD8" w14:textId="77777777" w:rsidR="003B66EB" w:rsidRDefault="003B66EB" w:rsidP="00734204">
      <w:pPr>
        <w:jc w:val="both"/>
        <w:rPr>
          <w:rFonts w:ascii="Lucida Sans Unicode" w:hAnsi="Lucida Sans Unicode" w:cs="Lucida Sans Unicode"/>
          <w:color w:val="000000" w:themeColor="text1"/>
        </w:rPr>
      </w:pPr>
    </w:p>
    <w:p w14:paraId="40341FAE" w14:textId="201E3D0F" w:rsidR="33CE81F8" w:rsidRDefault="33CE81F8" w:rsidP="33CE81F8">
      <w:pPr>
        <w:jc w:val="both"/>
        <w:rPr>
          <w:rFonts w:ascii="Lucida Sans Unicode" w:hAnsi="Lucida Sans Unicode" w:cs="Lucida Sans Unicode"/>
          <w:b/>
          <w:bCs/>
          <w:color w:val="00788E"/>
        </w:rPr>
      </w:pPr>
    </w:p>
    <w:p w14:paraId="064DB4D1" w14:textId="77777777" w:rsidR="00394D22" w:rsidRDefault="00394D22" w:rsidP="33CE81F8">
      <w:pPr>
        <w:jc w:val="both"/>
        <w:rPr>
          <w:rFonts w:ascii="Lucida Sans Unicode" w:hAnsi="Lucida Sans Unicode" w:cs="Lucida Sans Unicode"/>
          <w:b/>
          <w:bCs/>
          <w:color w:val="00788E"/>
        </w:rPr>
      </w:pPr>
    </w:p>
    <w:p w14:paraId="0DC0FBB4" w14:textId="77777777" w:rsidR="0001101B" w:rsidRDefault="0001101B" w:rsidP="33CE81F8">
      <w:pPr>
        <w:jc w:val="both"/>
        <w:rPr>
          <w:rFonts w:ascii="Lucida Sans Unicode" w:hAnsi="Lucida Sans Unicode" w:cs="Lucida Sans Unicode"/>
          <w:b/>
          <w:bCs/>
          <w:color w:val="00788E"/>
        </w:rPr>
      </w:pPr>
    </w:p>
    <w:p w14:paraId="76DB433C" w14:textId="76611ACA" w:rsidR="003B66EB" w:rsidRPr="003B66EB" w:rsidRDefault="003B66EB" w:rsidP="33CE81F8">
      <w:pPr>
        <w:jc w:val="both"/>
        <w:rPr>
          <w:rFonts w:ascii="Lucida Sans Unicode" w:hAnsi="Lucida Sans Unicode" w:cs="Lucida Sans Unicode"/>
          <w:b/>
          <w:bCs/>
          <w:color w:val="00788E"/>
        </w:rPr>
      </w:pPr>
      <w:r w:rsidRPr="33CE81F8">
        <w:rPr>
          <w:rFonts w:ascii="Lucida Sans Unicode" w:hAnsi="Lucida Sans Unicode" w:cs="Lucida Sans Unicode"/>
          <w:b/>
          <w:bCs/>
          <w:color w:val="00788E"/>
        </w:rPr>
        <w:t xml:space="preserve">Justificación </w:t>
      </w:r>
    </w:p>
    <w:p w14:paraId="03E21257" w14:textId="79AE27CF" w:rsidR="00206309" w:rsidRPr="00206309" w:rsidRDefault="46D32430" w:rsidP="33CE81F8">
      <w:pPr>
        <w:jc w:val="both"/>
        <w:rPr>
          <w:rFonts w:ascii="Lucida Sans Unicode" w:eastAsia="Lucida Sans Unicode" w:hAnsi="Lucida Sans Unicode" w:cs="Lucida Sans Unicode"/>
        </w:rPr>
      </w:pPr>
      <w:r w:rsidRPr="33CE81F8">
        <w:rPr>
          <w:rFonts w:ascii="Lucida Sans Unicode" w:eastAsia="Lucida Sans Unicode" w:hAnsi="Lucida Sans Unicode" w:cs="Lucida Sans Unicode"/>
        </w:rPr>
        <w:t>La evaluación de los cursos impartidos es fundamental para determinar si se cumplieron los objetivos de aprendizaje planteados. Además, permite identificar posibles deficiencias en los contenidos, en la implementación de la plataforma digital y en los materiales de apoyo, lo que facilita realizar mejoras continuas para futuras implementaciones.</w:t>
      </w:r>
    </w:p>
    <w:p w14:paraId="07172408" w14:textId="08BA304F" w:rsidR="00206309" w:rsidRDefault="46D32430" w:rsidP="33CE81F8">
      <w:pPr>
        <w:jc w:val="both"/>
        <w:rPr>
          <w:rFonts w:ascii="Lucida Sans Unicode" w:eastAsia="Lucida Sans Unicode" w:hAnsi="Lucida Sans Unicode" w:cs="Lucida Sans Unicode"/>
        </w:rPr>
      </w:pPr>
      <w:r w:rsidRPr="33CE81F8">
        <w:rPr>
          <w:rFonts w:ascii="Lucida Sans Unicode" w:eastAsia="Lucida Sans Unicode" w:hAnsi="Lucida Sans Unicode" w:cs="Lucida Sans Unicode"/>
        </w:rPr>
        <w:t>Dado que esta es la primera vez que se implementa una estrategia de capacitación integral de este tipo, es necesario establecer precedentes que, con el tiempo, permitan una actualización y adaptación constante al contexto en el que se desarrollen los procesos electorales.</w:t>
      </w:r>
    </w:p>
    <w:p w14:paraId="40183589" w14:textId="7DE00599" w:rsidR="00CF2B20" w:rsidRDefault="00264DCE" w:rsidP="33CE81F8">
      <w:pPr>
        <w:jc w:val="both"/>
        <w:rPr>
          <w:rFonts w:ascii="Lucida Sans Unicode" w:eastAsia="Lucida Sans Unicode" w:hAnsi="Lucida Sans Unicode" w:cs="Lucida Sans Unicode"/>
        </w:rPr>
      </w:pPr>
      <w:r>
        <w:rPr>
          <w:rFonts w:ascii="Lucida Sans Unicode" w:eastAsia="Lucida Sans Unicode" w:hAnsi="Lucida Sans Unicode" w:cs="Lucida Sans Unicode"/>
        </w:rPr>
        <w:t xml:space="preserve">Así mismo, es necesario mencionar que </w:t>
      </w:r>
      <w:r w:rsidR="00367BAF">
        <w:rPr>
          <w:rFonts w:ascii="Lucida Sans Unicode" w:eastAsia="Lucida Sans Unicode" w:hAnsi="Lucida Sans Unicode" w:cs="Lucida Sans Unicode"/>
        </w:rPr>
        <w:t>la realización de esta</w:t>
      </w:r>
      <w:r w:rsidR="002918BE">
        <w:rPr>
          <w:rFonts w:ascii="Lucida Sans Unicode" w:eastAsia="Lucida Sans Unicode" w:hAnsi="Lucida Sans Unicode" w:cs="Lucida Sans Unicode"/>
        </w:rPr>
        <w:t xml:space="preserve"> evaluación </w:t>
      </w:r>
      <w:r w:rsidR="003E4138">
        <w:rPr>
          <w:rFonts w:ascii="Lucida Sans Unicode" w:eastAsia="Lucida Sans Unicode" w:hAnsi="Lucida Sans Unicode" w:cs="Lucida Sans Unicode"/>
        </w:rPr>
        <w:t xml:space="preserve">forma parte </w:t>
      </w:r>
      <w:r w:rsidR="00011792">
        <w:rPr>
          <w:rFonts w:ascii="Lucida Sans Unicode" w:eastAsia="Lucida Sans Unicode" w:hAnsi="Lucida Sans Unicode" w:cs="Lucida Sans Unicode"/>
        </w:rPr>
        <w:t>del</w:t>
      </w:r>
      <w:r w:rsidR="00857671">
        <w:rPr>
          <w:rFonts w:ascii="Lucida Sans Unicode" w:eastAsia="Lucida Sans Unicode" w:hAnsi="Lucida Sans Unicode" w:cs="Lucida Sans Unicode"/>
        </w:rPr>
        <w:t xml:space="preserve"> Programa Anual de Trabajo de la Comisión de Educación C</w:t>
      </w:r>
      <w:r w:rsidR="00D14DB0">
        <w:rPr>
          <w:rFonts w:ascii="Lucida Sans Unicode" w:eastAsia="Lucida Sans Unicode" w:hAnsi="Lucida Sans Unicode" w:cs="Lucida Sans Unicode"/>
        </w:rPr>
        <w:t>ívica</w:t>
      </w:r>
      <w:r w:rsidR="00011792">
        <w:rPr>
          <w:rFonts w:ascii="Lucida Sans Unicode" w:eastAsia="Lucida Sans Unicode" w:hAnsi="Lucida Sans Unicode" w:cs="Lucida Sans Unicode"/>
        </w:rPr>
        <w:t>,</w:t>
      </w:r>
      <w:r w:rsidR="00D14DB0">
        <w:rPr>
          <w:rFonts w:ascii="Lucida Sans Unicode" w:eastAsia="Lucida Sans Unicode" w:hAnsi="Lucida Sans Unicode" w:cs="Lucida Sans Unicode"/>
        </w:rPr>
        <w:t xml:space="preserve"> aprobado </w:t>
      </w:r>
      <w:r w:rsidR="00011792">
        <w:rPr>
          <w:rFonts w:ascii="Lucida Sans Unicode" w:eastAsia="Lucida Sans Unicode" w:hAnsi="Lucida Sans Unicode" w:cs="Lucida Sans Unicode"/>
        </w:rPr>
        <w:t xml:space="preserve">el pasado 31 de octubre de 2024 </w:t>
      </w:r>
      <w:r w:rsidR="00D14DB0">
        <w:rPr>
          <w:rFonts w:ascii="Lucida Sans Unicode" w:eastAsia="Lucida Sans Unicode" w:hAnsi="Lucida Sans Unicode" w:cs="Lucida Sans Unicode"/>
        </w:rPr>
        <w:t>por el Consejo General de este Instituto, mediante acuerdo identificado con la clave alfanumérica</w:t>
      </w:r>
      <w:r w:rsidR="00125E1D">
        <w:rPr>
          <w:rFonts w:ascii="Lucida Sans Unicode" w:eastAsia="Lucida Sans Unicode" w:hAnsi="Lucida Sans Unicode" w:cs="Lucida Sans Unicode"/>
        </w:rPr>
        <w:t xml:space="preserve"> IEPC</w:t>
      </w:r>
      <w:r w:rsidR="003A318C">
        <w:rPr>
          <w:rFonts w:ascii="Lucida Sans Unicode" w:eastAsia="Lucida Sans Unicode" w:hAnsi="Lucida Sans Unicode" w:cs="Lucida Sans Unicode"/>
        </w:rPr>
        <w:t>-ACG-357/2024</w:t>
      </w:r>
      <w:r w:rsidR="003D64CF">
        <w:rPr>
          <w:rFonts w:ascii="Lucida Sans Unicode" w:eastAsia="Lucida Sans Unicode" w:hAnsi="Lucida Sans Unicode" w:cs="Lucida Sans Unicode"/>
        </w:rPr>
        <w:t xml:space="preserve"> </w:t>
      </w:r>
      <w:hyperlink r:id="rId8" w:history="1">
        <w:r w:rsidR="007963CB" w:rsidRPr="007963CB">
          <w:rPr>
            <w:rStyle w:val="Hipervnculo"/>
            <w:rFonts w:ascii="Lucida Sans Unicode" w:eastAsia="Lucida Sans Unicode" w:hAnsi="Lucida Sans Unicode" w:cs="Lucida Sans Unicode"/>
          </w:rPr>
          <w:t>https://www.iepcjalisco.org.mx/sites/default/files/sesiones-de-consejo/consejo%20general/2024-11-12/2iepc-acg-357-2024.pdf</w:t>
        </w:r>
      </w:hyperlink>
      <w:r w:rsidR="00116946">
        <w:rPr>
          <w:rFonts w:ascii="Lucida Sans Unicode" w:eastAsia="Lucida Sans Unicode" w:hAnsi="Lucida Sans Unicode" w:cs="Lucida Sans Unicode"/>
        </w:rPr>
        <w:t xml:space="preserve">, del cual se busca dar cumplimiento. </w:t>
      </w:r>
    </w:p>
    <w:p w14:paraId="313CB5A0" w14:textId="0DC5C463" w:rsidR="00206309" w:rsidRPr="00206309" w:rsidRDefault="00116946" w:rsidP="00CF2B20">
      <w:pPr>
        <w:jc w:val="both"/>
        <w:rPr>
          <w:rFonts w:ascii="Lucida Sans Unicode" w:eastAsia="Lucida Sans Unicode" w:hAnsi="Lucida Sans Unicode" w:cs="Lucida Sans Unicode"/>
        </w:rPr>
      </w:pPr>
      <w:r>
        <w:rPr>
          <w:rFonts w:ascii="Lucida Sans Unicode" w:eastAsia="Lucida Sans Unicode" w:hAnsi="Lucida Sans Unicode" w:cs="Lucida Sans Unicode"/>
        </w:rPr>
        <w:t>Se utiliza</w:t>
      </w:r>
      <w:r w:rsidR="00E258BC">
        <w:rPr>
          <w:rFonts w:ascii="Lucida Sans Unicode" w:eastAsia="Lucida Sans Unicode" w:hAnsi="Lucida Sans Unicode" w:cs="Lucida Sans Unicode"/>
        </w:rPr>
        <w:t>rá</w:t>
      </w:r>
      <w:r>
        <w:rPr>
          <w:rFonts w:ascii="Lucida Sans Unicode" w:eastAsia="Lucida Sans Unicode" w:hAnsi="Lucida Sans Unicode" w:cs="Lucida Sans Unicode"/>
        </w:rPr>
        <w:t xml:space="preserve"> una</w:t>
      </w:r>
      <w:r w:rsidR="46D32430" w:rsidRPr="33CE81F8">
        <w:rPr>
          <w:rFonts w:ascii="Lucida Sans Unicode" w:eastAsia="Lucida Sans Unicode" w:hAnsi="Lucida Sans Unicode" w:cs="Lucida Sans Unicode"/>
        </w:rPr>
        <w:t xml:space="preserve"> metodología de evaluación </w:t>
      </w:r>
      <w:r>
        <w:rPr>
          <w:rFonts w:ascii="Lucida Sans Unicode" w:eastAsia="Lucida Sans Unicode" w:hAnsi="Lucida Sans Unicode" w:cs="Lucida Sans Unicode"/>
        </w:rPr>
        <w:t>para</w:t>
      </w:r>
      <w:r w:rsidR="46D32430" w:rsidRPr="33CE81F8">
        <w:rPr>
          <w:rFonts w:ascii="Lucida Sans Unicode" w:eastAsia="Lucida Sans Unicode" w:hAnsi="Lucida Sans Unicode" w:cs="Lucida Sans Unicode"/>
        </w:rPr>
        <w:t xml:space="preserve"> recopilar información relevante sobre el contenido, la experiencia de los usuarios en la plataforma, las evaluaciones aplicadas, así como los materiales y herramientas de apoyo proporcionadas.</w:t>
      </w:r>
      <w:r w:rsidR="00CF2B20">
        <w:rPr>
          <w:rFonts w:ascii="Lucida Sans Unicode" w:eastAsia="Lucida Sans Unicode" w:hAnsi="Lucida Sans Unicode" w:cs="Lucida Sans Unicode"/>
        </w:rPr>
        <w:t xml:space="preserve"> Se propone </w:t>
      </w:r>
      <w:r w:rsidR="00E244EE">
        <w:rPr>
          <w:rFonts w:ascii="Lucida Sans Unicode" w:eastAsia="Lucida Sans Unicode" w:hAnsi="Lucida Sans Unicode" w:cs="Lucida Sans Unicode"/>
        </w:rPr>
        <w:t>tomar</w:t>
      </w:r>
      <w:r w:rsidR="46D32430" w:rsidRPr="33CE81F8">
        <w:rPr>
          <w:rFonts w:ascii="Lucida Sans Unicode" w:eastAsia="Lucida Sans Unicode" w:hAnsi="Lucida Sans Unicode" w:cs="Lucida Sans Unicode"/>
        </w:rPr>
        <w:t xml:space="preserve"> </w:t>
      </w:r>
      <w:r w:rsidR="5E081913" w:rsidRPr="33CE81F8">
        <w:rPr>
          <w:rFonts w:ascii="Lucida Sans Unicode" w:eastAsia="Lucida Sans Unicode" w:hAnsi="Lucida Sans Unicode" w:cs="Lucida Sans Unicode"/>
        </w:rPr>
        <w:t xml:space="preserve">como referencia </w:t>
      </w:r>
      <w:r w:rsidR="46D32430" w:rsidRPr="33CE81F8">
        <w:rPr>
          <w:rFonts w:ascii="Lucida Sans Unicode" w:eastAsia="Lucida Sans Unicode" w:hAnsi="Lucida Sans Unicode" w:cs="Lucida Sans Unicode"/>
        </w:rPr>
        <w:t xml:space="preserve">el </w:t>
      </w:r>
      <w:r w:rsidR="46D32430" w:rsidRPr="33CE81F8">
        <w:rPr>
          <w:rFonts w:ascii="Lucida Sans Unicode" w:eastAsia="Lucida Sans Unicode" w:hAnsi="Lucida Sans Unicode" w:cs="Lucida Sans Unicode"/>
          <w:i/>
          <w:iCs/>
        </w:rPr>
        <w:t>Modelo de Evaluación de Kirkpatrick</w:t>
      </w:r>
      <w:r w:rsidR="008F3018">
        <w:rPr>
          <w:rStyle w:val="Refdenotaalpie"/>
          <w:rFonts w:ascii="Lucida Sans Unicode" w:eastAsia="Lucida Sans Unicode" w:hAnsi="Lucida Sans Unicode" w:cs="Lucida Sans Unicode"/>
        </w:rPr>
        <w:footnoteReference w:id="1"/>
      </w:r>
      <w:r w:rsidR="46D32430" w:rsidRPr="33CE81F8">
        <w:rPr>
          <w:rFonts w:ascii="Lucida Sans Unicode" w:eastAsia="Lucida Sans Unicode" w:hAnsi="Lucida Sans Unicode" w:cs="Lucida Sans Unicode"/>
        </w:rPr>
        <w:t xml:space="preserve">, ya que permite analizar diferentes niveles de impacto del programa de capacitación, desde la reacción de los participantes hasta el efecto en el desempeño de sus funciones. Además, es útil en entornos de capacitación mixta (autogestiva y teórico-práctica) y </w:t>
      </w:r>
      <w:r w:rsidR="001E42B3">
        <w:rPr>
          <w:rFonts w:ascii="Lucida Sans Unicode" w:eastAsia="Lucida Sans Unicode" w:hAnsi="Lucida Sans Unicode" w:cs="Lucida Sans Unicode"/>
        </w:rPr>
        <w:t xml:space="preserve">para </w:t>
      </w:r>
      <w:r w:rsidR="46D32430" w:rsidRPr="33CE81F8">
        <w:rPr>
          <w:rFonts w:ascii="Lucida Sans Unicode" w:eastAsia="Lucida Sans Unicode" w:hAnsi="Lucida Sans Unicode" w:cs="Lucida Sans Unicode"/>
        </w:rPr>
        <w:t>capacita</w:t>
      </w:r>
      <w:r w:rsidR="0073040A">
        <w:rPr>
          <w:rFonts w:ascii="Lucida Sans Unicode" w:eastAsia="Lucida Sans Unicode" w:hAnsi="Lucida Sans Unicode" w:cs="Lucida Sans Unicode"/>
        </w:rPr>
        <w:t>ciones</w:t>
      </w:r>
      <w:r w:rsidR="46D32430" w:rsidRPr="33CE81F8">
        <w:rPr>
          <w:rFonts w:ascii="Lucida Sans Unicode" w:eastAsia="Lucida Sans Unicode" w:hAnsi="Lucida Sans Unicode" w:cs="Lucida Sans Unicode"/>
        </w:rPr>
        <w:t xml:space="preserve"> con diferentes niveles de profundidad (informativos y teórico-prácticos).</w:t>
      </w:r>
    </w:p>
    <w:p w14:paraId="08F37108" w14:textId="305C3E7F" w:rsidR="00206309" w:rsidRPr="00206309" w:rsidRDefault="00206309" w:rsidP="33CE81F8">
      <w:pPr>
        <w:jc w:val="both"/>
        <w:rPr>
          <w:rFonts w:ascii="Lucida Sans Unicode" w:hAnsi="Lucida Sans Unicode" w:cs="Lucida Sans Unicode"/>
          <w:color w:val="000000" w:themeColor="text1"/>
        </w:rPr>
      </w:pPr>
    </w:p>
    <w:p w14:paraId="23FF26A8" w14:textId="07B253C7" w:rsidR="33CE81F8" w:rsidRDefault="33CE81F8" w:rsidP="33CE81F8">
      <w:pPr>
        <w:jc w:val="both"/>
        <w:rPr>
          <w:rFonts w:ascii="Lucida Sans Unicode" w:hAnsi="Lucida Sans Unicode" w:cs="Lucida Sans Unicode"/>
          <w:color w:val="000000" w:themeColor="text1"/>
        </w:rPr>
      </w:pPr>
    </w:p>
    <w:p w14:paraId="76329FEA" w14:textId="5A03E6FA" w:rsidR="33CE81F8" w:rsidRDefault="33CE81F8" w:rsidP="33CE81F8">
      <w:pPr>
        <w:jc w:val="both"/>
        <w:rPr>
          <w:rFonts w:ascii="Lucida Sans Unicode" w:hAnsi="Lucida Sans Unicode" w:cs="Lucida Sans Unicode"/>
          <w:color w:val="000000" w:themeColor="text1"/>
        </w:rPr>
      </w:pPr>
    </w:p>
    <w:p w14:paraId="4E4AA509" w14:textId="5ACBB964" w:rsidR="363B2542" w:rsidRDefault="363B2542" w:rsidP="33CE81F8">
      <w:pPr>
        <w:jc w:val="both"/>
        <w:rPr>
          <w:rFonts w:ascii="Lucida Sans Unicode" w:hAnsi="Lucida Sans Unicode" w:cs="Lucida Sans Unicode"/>
          <w:b/>
          <w:bCs/>
          <w:color w:val="00788E"/>
        </w:rPr>
      </w:pPr>
      <w:r w:rsidRPr="33CE81F8">
        <w:rPr>
          <w:rFonts w:ascii="Lucida Sans Unicode" w:hAnsi="Lucida Sans Unicode" w:cs="Lucida Sans Unicode"/>
          <w:b/>
          <w:bCs/>
          <w:color w:val="00788E"/>
        </w:rPr>
        <w:t>Objetivos de la evaluación</w:t>
      </w:r>
    </w:p>
    <w:p w14:paraId="27C7697B" w14:textId="3E12CA3B" w:rsidR="363B2542" w:rsidRDefault="363B2542" w:rsidP="33CE81F8">
      <w:pPr>
        <w:jc w:val="both"/>
        <w:rPr>
          <w:rFonts w:ascii="Lucida Sans Unicode" w:hAnsi="Lucida Sans Unicode" w:cs="Lucida Sans Unicode"/>
          <w:b/>
          <w:bCs/>
          <w:color w:val="000000" w:themeColor="text1"/>
        </w:rPr>
      </w:pPr>
      <w:r w:rsidRPr="33CE81F8">
        <w:rPr>
          <w:rFonts w:ascii="Lucida Sans Unicode" w:hAnsi="Lucida Sans Unicode" w:cs="Lucida Sans Unicode"/>
          <w:b/>
          <w:bCs/>
          <w:color w:val="000000" w:themeColor="text1"/>
        </w:rPr>
        <w:t>Objetivo General:</w:t>
      </w:r>
    </w:p>
    <w:p w14:paraId="2322EC06" w14:textId="3603CA96" w:rsidR="0403629B" w:rsidRDefault="0403629B" w:rsidP="33CE81F8">
      <w:pPr>
        <w:spacing w:after="200" w:line="276" w:lineRule="auto"/>
        <w:jc w:val="both"/>
        <w:rPr>
          <w:rFonts w:ascii="Lucida Sans Unicode" w:eastAsia="Lucida Sans Unicode" w:hAnsi="Lucida Sans Unicode" w:cs="Lucida Sans Unicode"/>
          <w:color w:val="000000" w:themeColor="text1"/>
        </w:rPr>
      </w:pPr>
      <w:r w:rsidRPr="33CE81F8">
        <w:rPr>
          <w:rFonts w:ascii="Lucida Sans Unicode" w:eastAsia="Lucida Sans Unicode" w:hAnsi="Lucida Sans Unicode" w:cs="Lucida Sans Unicode"/>
          <w:color w:val="000000" w:themeColor="text1"/>
        </w:rPr>
        <w:t xml:space="preserve">Evaluar la efectividad e implementación de la estrategia de capacitación en el proceso electoral </w:t>
      </w:r>
      <w:r w:rsidR="00110037">
        <w:rPr>
          <w:rFonts w:ascii="Lucida Sans Unicode" w:eastAsia="Lucida Sans Unicode" w:hAnsi="Lucida Sans Unicode" w:cs="Lucida Sans Unicode"/>
          <w:color w:val="000000" w:themeColor="text1"/>
        </w:rPr>
        <w:t>local</w:t>
      </w:r>
      <w:r w:rsidRPr="33CE81F8">
        <w:rPr>
          <w:rFonts w:ascii="Lucida Sans Unicode" w:eastAsia="Lucida Sans Unicode" w:hAnsi="Lucida Sans Unicode" w:cs="Lucida Sans Unicode"/>
          <w:color w:val="000000" w:themeColor="text1"/>
        </w:rPr>
        <w:t xml:space="preserve"> </w:t>
      </w:r>
      <w:r w:rsidR="00EA2BBF">
        <w:rPr>
          <w:rFonts w:ascii="Lucida Sans Unicode" w:eastAsia="Lucida Sans Unicode" w:hAnsi="Lucida Sans Unicode" w:cs="Lucida Sans Unicode"/>
          <w:color w:val="000000" w:themeColor="text1"/>
        </w:rPr>
        <w:t xml:space="preserve">concurrente </w:t>
      </w:r>
      <w:r w:rsidRPr="33CE81F8">
        <w:rPr>
          <w:rFonts w:ascii="Lucida Sans Unicode" w:eastAsia="Lucida Sans Unicode" w:hAnsi="Lucida Sans Unicode" w:cs="Lucida Sans Unicode"/>
          <w:color w:val="000000" w:themeColor="text1"/>
        </w:rPr>
        <w:t>2023-2024, con el fin de identificar áreas de mejora y fortalecer futuros procesos de formación.</w:t>
      </w:r>
    </w:p>
    <w:p w14:paraId="4228A133" w14:textId="7733C0E3" w:rsidR="0403629B" w:rsidRDefault="0403629B" w:rsidP="33CE81F8">
      <w:pPr>
        <w:spacing w:after="200" w:line="276" w:lineRule="auto"/>
        <w:jc w:val="both"/>
        <w:rPr>
          <w:rFonts w:ascii="Lucida Sans Unicode" w:eastAsia="Lucida Sans Unicode" w:hAnsi="Lucida Sans Unicode" w:cs="Lucida Sans Unicode"/>
          <w:b/>
          <w:bCs/>
          <w:color w:val="000000" w:themeColor="text1"/>
        </w:rPr>
      </w:pPr>
      <w:r w:rsidRPr="33CE81F8">
        <w:rPr>
          <w:rFonts w:ascii="Lucida Sans Unicode" w:eastAsia="Lucida Sans Unicode" w:hAnsi="Lucida Sans Unicode" w:cs="Lucida Sans Unicode"/>
          <w:b/>
          <w:bCs/>
          <w:color w:val="000000" w:themeColor="text1"/>
        </w:rPr>
        <w:t xml:space="preserve">Objetivos específicos: </w:t>
      </w:r>
    </w:p>
    <w:p w14:paraId="3533BDD2" w14:textId="2AACE1B2" w:rsidR="3EDE618E" w:rsidRDefault="3EDE618E" w:rsidP="33CE81F8">
      <w:pPr>
        <w:pStyle w:val="Prrafodelista"/>
        <w:numPr>
          <w:ilvl w:val="0"/>
          <w:numId w:val="3"/>
        </w:numPr>
        <w:spacing w:after="200" w:line="276" w:lineRule="auto"/>
        <w:jc w:val="both"/>
        <w:rPr>
          <w:rFonts w:ascii="Lucida Sans Unicode" w:eastAsia="Lucida Sans Unicode" w:hAnsi="Lucida Sans Unicode" w:cs="Lucida Sans Unicode"/>
          <w:color w:val="000000" w:themeColor="text1"/>
        </w:rPr>
      </w:pPr>
      <w:r w:rsidRPr="33CE81F8">
        <w:rPr>
          <w:rFonts w:ascii="Lucida Sans Unicode" w:eastAsia="Lucida Sans Unicode" w:hAnsi="Lucida Sans Unicode" w:cs="Lucida Sans Unicode"/>
          <w:color w:val="000000" w:themeColor="text1"/>
        </w:rPr>
        <w:t>Conocer la percepción de las personas participantes sobre la calidad y relevancia de los cursos</w:t>
      </w:r>
    </w:p>
    <w:p w14:paraId="66F8C6CD" w14:textId="13F78D1D" w:rsidR="3EDE618E" w:rsidRDefault="3EDE618E" w:rsidP="33CE81F8">
      <w:pPr>
        <w:pStyle w:val="Prrafodelista"/>
        <w:numPr>
          <w:ilvl w:val="0"/>
          <w:numId w:val="3"/>
        </w:numPr>
        <w:spacing w:after="200" w:line="276" w:lineRule="auto"/>
        <w:jc w:val="both"/>
        <w:rPr>
          <w:rFonts w:ascii="Lucida Sans Unicode" w:eastAsia="Lucida Sans Unicode" w:hAnsi="Lucida Sans Unicode" w:cs="Lucida Sans Unicode"/>
          <w:color w:val="000000" w:themeColor="text1"/>
        </w:rPr>
      </w:pPr>
      <w:r w:rsidRPr="33CE81F8">
        <w:rPr>
          <w:rFonts w:ascii="Lucida Sans Unicode" w:eastAsia="Lucida Sans Unicode" w:hAnsi="Lucida Sans Unicode" w:cs="Lucida Sans Unicode"/>
          <w:color w:val="000000" w:themeColor="text1"/>
        </w:rPr>
        <w:t xml:space="preserve">Determinar si los cursos lograron transmitir los conocimientos necesarios para desempeñar sus funciones </w:t>
      </w:r>
    </w:p>
    <w:p w14:paraId="729B86FC" w14:textId="2D88AEF1" w:rsidR="3EDE618E" w:rsidRDefault="3EDE618E" w:rsidP="33CE81F8">
      <w:pPr>
        <w:pStyle w:val="Prrafodelista"/>
        <w:numPr>
          <w:ilvl w:val="0"/>
          <w:numId w:val="3"/>
        </w:numPr>
        <w:spacing w:after="200" w:line="276" w:lineRule="auto"/>
        <w:jc w:val="both"/>
        <w:rPr>
          <w:rFonts w:ascii="Lucida Sans Unicode" w:eastAsia="Lucida Sans Unicode" w:hAnsi="Lucida Sans Unicode" w:cs="Lucida Sans Unicode"/>
          <w:color w:val="000000" w:themeColor="text1"/>
        </w:rPr>
      </w:pPr>
      <w:r w:rsidRPr="33CE81F8">
        <w:rPr>
          <w:rFonts w:ascii="Lucida Sans Unicode" w:eastAsia="Lucida Sans Unicode" w:hAnsi="Lucida Sans Unicode" w:cs="Lucida Sans Unicode"/>
          <w:color w:val="000000" w:themeColor="text1"/>
        </w:rPr>
        <w:t>Evaluar si los conocimientos adquiridos impactaron en el desempeño de sus funciones</w:t>
      </w:r>
    </w:p>
    <w:p w14:paraId="075AB7E8" w14:textId="39AE220B" w:rsidR="3EDE618E" w:rsidRDefault="3EDE618E" w:rsidP="33CE81F8">
      <w:pPr>
        <w:pStyle w:val="Prrafodelista"/>
        <w:numPr>
          <w:ilvl w:val="0"/>
          <w:numId w:val="3"/>
        </w:numPr>
        <w:spacing w:after="200" w:line="276" w:lineRule="auto"/>
        <w:jc w:val="both"/>
        <w:rPr>
          <w:rFonts w:ascii="Lucida Sans Unicode" w:eastAsia="Lucida Sans Unicode" w:hAnsi="Lucida Sans Unicode" w:cs="Lucida Sans Unicode"/>
          <w:color w:val="000000" w:themeColor="text1"/>
        </w:rPr>
      </w:pPr>
      <w:r w:rsidRPr="33CE81F8">
        <w:rPr>
          <w:rFonts w:ascii="Lucida Sans Unicode" w:eastAsia="Lucida Sans Unicode" w:hAnsi="Lucida Sans Unicode" w:cs="Lucida Sans Unicode"/>
          <w:color w:val="000000" w:themeColor="text1"/>
        </w:rPr>
        <w:t>Obtener una retroalimentación cualitativa de personas expertas sobre la efectividad de</w:t>
      </w:r>
      <w:r w:rsidR="64EB1E79" w:rsidRPr="33CE81F8">
        <w:rPr>
          <w:rFonts w:ascii="Lucida Sans Unicode" w:eastAsia="Lucida Sans Unicode" w:hAnsi="Lucida Sans Unicode" w:cs="Lucida Sans Unicode"/>
          <w:color w:val="000000" w:themeColor="text1"/>
        </w:rPr>
        <w:t xml:space="preserve"> la</w:t>
      </w:r>
      <w:r w:rsidRPr="33CE81F8">
        <w:rPr>
          <w:rFonts w:ascii="Lucida Sans Unicode" w:eastAsia="Lucida Sans Unicode" w:hAnsi="Lucida Sans Unicode" w:cs="Lucida Sans Unicode"/>
          <w:color w:val="000000" w:themeColor="text1"/>
        </w:rPr>
        <w:t xml:space="preserve"> </w:t>
      </w:r>
      <w:r w:rsidR="7D332AA0" w:rsidRPr="33CE81F8">
        <w:rPr>
          <w:rFonts w:ascii="Lucida Sans Unicode" w:eastAsia="Lucida Sans Unicode" w:hAnsi="Lucida Sans Unicode" w:cs="Lucida Sans Unicode"/>
          <w:color w:val="000000" w:themeColor="text1"/>
        </w:rPr>
        <w:t>estrategia</w:t>
      </w:r>
      <w:r w:rsidRPr="33CE81F8">
        <w:rPr>
          <w:rFonts w:ascii="Lucida Sans Unicode" w:eastAsia="Lucida Sans Unicode" w:hAnsi="Lucida Sans Unicode" w:cs="Lucida Sans Unicode"/>
          <w:color w:val="000000" w:themeColor="text1"/>
        </w:rPr>
        <w:t xml:space="preserve"> de capacitación. </w:t>
      </w:r>
    </w:p>
    <w:p w14:paraId="1C0F96B2" w14:textId="77777777" w:rsidR="00620BBB" w:rsidRDefault="00620BBB" w:rsidP="33CE81F8">
      <w:pPr>
        <w:spacing w:after="200" w:line="276" w:lineRule="auto"/>
        <w:jc w:val="both"/>
        <w:rPr>
          <w:rFonts w:ascii="Lucida Sans Unicode" w:eastAsiaTheme="minorEastAsia" w:hAnsi="Lucida Sans Unicode" w:cs="Lucida Sans Unicode"/>
          <w:b/>
          <w:bCs/>
          <w:color w:val="00788E"/>
        </w:rPr>
      </w:pPr>
    </w:p>
    <w:p w14:paraId="46BFE40C" w14:textId="77777777" w:rsidR="00620BBB" w:rsidRDefault="00620BBB" w:rsidP="33CE81F8">
      <w:pPr>
        <w:spacing w:after="200" w:line="276" w:lineRule="auto"/>
        <w:jc w:val="both"/>
        <w:rPr>
          <w:rFonts w:ascii="Lucida Sans Unicode" w:eastAsiaTheme="minorEastAsia" w:hAnsi="Lucida Sans Unicode" w:cs="Lucida Sans Unicode"/>
          <w:b/>
          <w:bCs/>
          <w:color w:val="00788E"/>
        </w:rPr>
      </w:pPr>
    </w:p>
    <w:p w14:paraId="72BD8907" w14:textId="77777777" w:rsidR="00620BBB" w:rsidRDefault="00620BBB" w:rsidP="33CE81F8">
      <w:pPr>
        <w:spacing w:after="200" w:line="276" w:lineRule="auto"/>
        <w:jc w:val="both"/>
        <w:rPr>
          <w:rFonts w:ascii="Lucida Sans Unicode" w:eastAsiaTheme="minorEastAsia" w:hAnsi="Lucida Sans Unicode" w:cs="Lucida Sans Unicode"/>
          <w:b/>
          <w:bCs/>
          <w:color w:val="00788E"/>
        </w:rPr>
      </w:pPr>
    </w:p>
    <w:p w14:paraId="4193F79D" w14:textId="77777777" w:rsidR="00620BBB" w:rsidRDefault="00620BBB" w:rsidP="33CE81F8">
      <w:pPr>
        <w:spacing w:after="200" w:line="276" w:lineRule="auto"/>
        <w:jc w:val="both"/>
        <w:rPr>
          <w:rFonts w:ascii="Lucida Sans Unicode" w:eastAsiaTheme="minorEastAsia" w:hAnsi="Lucida Sans Unicode" w:cs="Lucida Sans Unicode"/>
          <w:b/>
          <w:bCs/>
          <w:color w:val="00788E"/>
        </w:rPr>
      </w:pPr>
    </w:p>
    <w:p w14:paraId="60753A52" w14:textId="77777777" w:rsidR="00620BBB" w:rsidRDefault="00620BBB" w:rsidP="33CE81F8">
      <w:pPr>
        <w:spacing w:after="200" w:line="276" w:lineRule="auto"/>
        <w:jc w:val="both"/>
        <w:rPr>
          <w:rFonts w:ascii="Lucida Sans Unicode" w:eastAsiaTheme="minorEastAsia" w:hAnsi="Lucida Sans Unicode" w:cs="Lucida Sans Unicode"/>
          <w:b/>
          <w:bCs/>
          <w:color w:val="00788E"/>
        </w:rPr>
      </w:pPr>
    </w:p>
    <w:p w14:paraId="414BBA00" w14:textId="77777777" w:rsidR="00620BBB" w:rsidRDefault="00620BBB" w:rsidP="33CE81F8">
      <w:pPr>
        <w:spacing w:after="200" w:line="276" w:lineRule="auto"/>
        <w:jc w:val="both"/>
        <w:rPr>
          <w:rFonts w:ascii="Lucida Sans Unicode" w:eastAsiaTheme="minorEastAsia" w:hAnsi="Lucida Sans Unicode" w:cs="Lucida Sans Unicode"/>
          <w:b/>
          <w:bCs/>
          <w:color w:val="00788E"/>
        </w:rPr>
      </w:pPr>
    </w:p>
    <w:p w14:paraId="4700895E" w14:textId="77777777" w:rsidR="00620BBB" w:rsidRDefault="00620BBB" w:rsidP="33CE81F8">
      <w:pPr>
        <w:spacing w:after="200" w:line="276" w:lineRule="auto"/>
        <w:jc w:val="both"/>
        <w:rPr>
          <w:rFonts w:ascii="Lucida Sans Unicode" w:eastAsiaTheme="minorEastAsia" w:hAnsi="Lucida Sans Unicode" w:cs="Lucida Sans Unicode"/>
          <w:b/>
          <w:bCs/>
          <w:color w:val="00788E"/>
        </w:rPr>
      </w:pPr>
    </w:p>
    <w:p w14:paraId="4F5C5BB4" w14:textId="77777777" w:rsidR="00620BBB" w:rsidRDefault="00620BBB" w:rsidP="33CE81F8">
      <w:pPr>
        <w:spacing w:after="200" w:line="276" w:lineRule="auto"/>
        <w:jc w:val="both"/>
        <w:rPr>
          <w:rFonts w:ascii="Lucida Sans Unicode" w:eastAsiaTheme="minorEastAsia" w:hAnsi="Lucida Sans Unicode" w:cs="Lucida Sans Unicode"/>
          <w:b/>
          <w:bCs/>
          <w:color w:val="00788E"/>
        </w:rPr>
      </w:pPr>
    </w:p>
    <w:p w14:paraId="4438D2A0" w14:textId="77777777" w:rsidR="00620BBB" w:rsidRDefault="00620BBB" w:rsidP="33CE81F8">
      <w:pPr>
        <w:spacing w:after="200" w:line="276" w:lineRule="auto"/>
        <w:jc w:val="both"/>
        <w:rPr>
          <w:rFonts w:ascii="Lucida Sans Unicode" w:eastAsiaTheme="minorEastAsia" w:hAnsi="Lucida Sans Unicode" w:cs="Lucida Sans Unicode"/>
          <w:b/>
          <w:bCs/>
          <w:color w:val="00788E"/>
        </w:rPr>
      </w:pPr>
    </w:p>
    <w:p w14:paraId="4FE42A41" w14:textId="77777777" w:rsidR="00F458A3" w:rsidRDefault="00F458A3" w:rsidP="33CE81F8">
      <w:pPr>
        <w:spacing w:after="200" w:line="276" w:lineRule="auto"/>
        <w:jc w:val="both"/>
        <w:rPr>
          <w:rFonts w:ascii="Lucida Sans Unicode" w:eastAsiaTheme="minorEastAsia" w:hAnsi="Lucida Sans Unicode" w:cs="Lucida Sans Unicode"/>
          <w:b/>
          <w:bCs/>
          <w:color w:val="00788E"/>
        </w:rPr>
      </w:pPr>
    </w:p>
    <w:p w14:paraId="1FD9266C" w14:textId="77777777" w:rsidR="00620BBB" w:rsidRDefault="00620BBB" w:rsidP="33CE81F8">
      <w:pPr>
        <w:spacing w:after="200" w:line="276" w:lineRule="auto"/>
        <w:jc w:val="both"/>
        <w:rPr>
          <w:rFonts w:ascii="Lucida Sans Unicode" w:eastAsiaTheme="minorEastAsia" w:hAnsi="Lucida Sans Unicode" w:cs="Lucida Sans Unicode"/>
          <w:b/>
          <w:bCs/>
          <w:color w:val="00788E"/>
        </w:rPr>
      </w:pPr>
    </w:p>
    <w:p w14:paraId="38A5E3F7" w14:textId="68A3C996" w:rsidR="2D0D7FF4" w:rsidRPr="008E5574" w:rsidRDefault="2D0D7FF4" w:rsidP="33CE81F8">
      <w:pPr>
        <w:spacing w:after="200" w:line="276" w:lineRule="auto"/>
        <w:jc w:val="both"/>
        <w:rPr>
          <w:rFonts w:ascii="Lucida Sans Unicode" w:hAnsi="Lucida Sans Unicode" w:cs="Lucida Sans Unicode"/>
          <w:b/>
          <w:bCs/>
          <w:color w:val="00788E"/>
        </w:rPr>
      </w:pPr>
      <w:r w:rsidRPr="008E5574">
        <w:rPr>
          <w:rFonts w:ascii="Lucida Sans Unicode" w:eastAsiaTheme="minorEastAsia" w:hAnsi="Lucida Sans Unicode" w:cs="Lucida Sans Unicode"/>
          <w:b/>
          <w:bCs/>
          <w:color w:val="00788E"/>
        </w:rPr>
        <w:t xml:space="preserve">Alcance de la evaluación </w:t>
      </w:r>
    </w:p>
    <w:p w14:paraId="34469B7A" w14:textId="38E5AA27" w:rsidR="2D0D7FF4" w:rsidRDefault="2D0D7FF4" w:rsidP="33CE81F8">
      <w:pPr>
        <w:spacing w:after="200" w:line="276" w:lineRule="auto"/>
        <w:jc w:val="both"/>
        <w:rPr>
          <w:rFonts w:ascii="Lucida Sans Unicode" w:eastAsia="Lucida Sans Unicode" w:hAnsi="Lucida Sans Unicode" w:cs="Lucida Sans Unicode"/>
          <w:color w:val="000000" w:themeColor="text1"/>
        </w:rPr>
      </w:pPr>
      <w:r w:rsidRPr="33CE81F8">
        <w:rPr>
          <w:rFonts w:ascii="Lucida Sans Unicode" w:eastAsia="Lucida Sans Unicode" w:hAnsi="Lucida Sans Unicode" w:cs="Lucida Sans Unicode"/>
          <w:color w:val="000000" w:themeColor="text1"/>
        </w:rPr>
        <w:t xml:space="preserve">Como parte de la estrategia de capacitación, </w:t>
      </w:r>
      <w:r w:rsidR="00DA4C17">
        <w:rPr>
          <w:rFonts w:ascii="Lucida Sans Unicode" w:eastAsia="Lucida Sans Unicode" w:hAnsi="Lucida Sans Unicode" w:cs="Lucida Sans Unicode"/>
          <w:color w:val="000000" w:themeColor="text1"/>
        </w:rPr>
        <w:t xml:space="preserve">se </w:t>
      </w:r>
      <w:r w:rsidR="00C018E5">
        <w:rPr>
          <w:rFonts w:ascii="Lucida Sans Unicode" w:eastAsia="Lucida Sans Unicode" w:hAnsi="Lucida Sans Unicode" w:cs="Lucida Sans Unicode"/>
          <w:color w:val="000000" w:themeColor="text1"/>
        </w:rPr>
        <w:t xml:space="preserve">implementaron los denominados Programas Internos de </w:t>
      </w:r>
      <w:r w:rsidR="004E3AC1">
        <w:rPr>
          <w:rFonts w:ascii="Lucida Sans Unicode" w:eastAsia="Lucida Sans Unicode" w:hAnsi="Lucida Sans Unicode" w:cs="Lucida Sans Unicode"/>
          <w:color w:val="000000" w:themeColor="text1"/>
        </w:rPr>
        <w:t xml:space="preserve">Capacitación (PIC), para lo cual </w:t>
      </w:r>
      <w:r w:rsidRPr="33CE81F8">
        <w:rPr>
          <w:rFonts w:ascii="Lucida Sans Unicode" w:eastAsia="Lucida Sans Unicode" w:hAnsi="Lucida Sans Unicode" w:cs="Lucida Sans Unicode"/>
          <w:color w:val="000000" w:themeColor="text1"/>
        </w:rPr>
        <w:t xml:space="preserve">se solicitó a las áreas del </w:t>
      </w:r>
      <w:r w:rsidR="00EA2BBF">
        <w:rPr>
          <w:rFonts w:ascii="Lucida Sans Unicode" w:eastAsia="Lucida Sans Unicode" w:hAnsi="Lucida Sans Unicode" w:cs="Lucida Sans Unicode"/>
          <w:color w:val="000000" w:themeColor="text1"/>
        </w:rPr>
        <w:t>I</w:t>
      </w:r>
      <w:r w:rsidRPr="33CE81F8">
        <w:rPr>
          <w:rFonts w:ascii="Lucida Sans Unicode" w:eastAsia="Lucida Sans Unicode" w:hAnsi="Lucida Sans Unicode" w:cs="Lucida Sans Unicode"/>
          <w:color w:val="000000" w:themeColor="text1"/>
        </w:rPr>
        <w:t>nstituto que</w:t>
      </w:r>
      <w:r w:rsidR="658D54D7" w:rsidRPr="33CE81F8">
        <w:rPr>
          <w:rFonts w:ascii="Lucida Sans Unicode" w:eastAsia="Lucida Sans Unicode" w:hAnsi="Lucida Sans Unicode" w:cs="Lucida Sans Unicode"/>
          <w:color w:val="000000" w:themeColor="text1"/>
        </w:rPr>
        <w:t xml:space="preserve">, en caso de requerir se impartiera algún curso sobre determinado tema, </w:t>
      </w:r>
      <w:r w:rsidRPr="33CE81F8">
        <w:rPr>
          <w:rFonts w:ascii="Lucida Sans Unicode" w:eastAsia="Lucida Sans Unicode" w:hAnsi="Lucida Sans Unicode" w:cs="Lucida Sans Unicode"/>
          <w:color w:val="000000" w:themeColor="text1"/>
        </w:rPr>
        <w:t xml:space="preserve">remitieran la información </w:t>
      </w:r>
      <w:r w:rsidR="254AAD89" w:rsidRPr="33CE81F8">
        <w:rPr>
          <w:rFonts w:ascii="Lucida Sans Unicode" w:eastAsia="Lucida Sans Unicode" w:hAnsi="Lucida Sans Unicode" w:cs="Lucida Sans Unicode"/>
          <w:color w:val="000000" w:themeColor="text1"/>
        </w:rPr>
        <w:t xml:space="preserve">necesaria para la </w:t>
      </w:r>
      <w:r w:rsidR="007916E4" w:rsidRPr="33CE81F8">
        <w:rPr>
          <w:rFonts w:ascii="Lucida Sans Unicode" w:eastAsia="Lucida Sans Unicode" w:hAnsi="Lucida Sans Unicode" w:cs="Lucida Sans Unicode"/>
          <w:color w:val="000000" w:themeColor="text1"/>
        </w:rPr>
        <w:t>elaboración</w:t>
      </w:r>
      <w:r w:rsidR="254AAD89" w:rsidRPr="33CE81F8">
        <w:rPr>
          <w:rFonts w:ascii="Lucida Sans Unicode" w:eastAsia="Lucida Sans Unicode" w:hAnsi="Lucida Sans Unicode" w:cs="Lucida Sans Unicode"/>
          <w:color w:val="000000" w:themeColor="text1"/>
        </w:rPr>
        <w:t xml:space="preserve"> del contenido y de las herramientas y materiales de apoyo que se brindarían</w:t>
      </w:r>
      <w:r w:rsidR="00ED6E7B">
        <w:rPr>
          <w:rFonts w:ascii="Lucida Sans Unicode" w:eastAsia="Lucida Sans Unicode" w:hAnsi="Lucida Sans Unicode" w:cs="Lucida Sans Unicode"/>
          <w:color w:val="000000" w:themeColor="text1"/>
        </w:rPr>
        <w:t xml:space="preserve"> </w:t>
      </w:r>
      <w:r w:rsidR="00DE07EF">
        <w:rPr>
          <w:rFonts w:ascii="Lucida Sans Unicode" w:eastAsia="Lucida Sans Unicode" w:hAnsi="Lucida Sans Unicode" w:cs="Lucida Sans Unicode"/>
          <w:color w:val="000000" w:themeColor="text1"/>
        </w:rPr>
        <w:t>(videos, infografías, diapositivas, etc</w:t>
      </w:r>
      <w:r w:rsidR="00855320">
        <w:rPr>
          <w:rFonts w:ascii="Lucida Sans Unicode" w:eastAsia="Lucida Sans Unicode" w:hAnsi="Lucida Sans Unicode" w:cs="Lucida Sans Unicode"/>
          <w:color w:val="000000" w:themeColor="text1"/>
        </w:rPr>
        <w:t>.</w:t>
      </w:r>
      <w:r w:rsidR="00DE07EF">
        <w:rPr>
          <w:rFonts w:ascii="Lucida Sans Unicode" w:eastAsia="Lucida Sans Unicode" w:hAnsi="Lucida Sans Unicode" w:cs="Lucida Sans Unicode"/>
          <w:color w:val="000000" w:themeColor="text1"/>
        </w:rPr>
        <w:t xml:space="preserve">), así como la temporalidad en </w:t>
      </w:r>
      <w:r w:rsidR="00855320">
        <w:rPr>
          <w:rFonts w:ascii="Lucida Sans Unicode" w:eastAsia="Lucida Sans Unicode" w:hAnsi="Lucida Sans Unicode" w:cs="Lucida Sans Unicode"/>
          <w:color w:val="000000" w:themeColor="text1"/>
        </w:rPr>
        <w:t>que el curso estaría a disposición de las personas</w:t>
      </w:r>
      <w:r w:rsidR="000D2BEB">
        <w:rPr>
          <w:rFonts w:ascii="Lucida Sans Unicode" w:eastAsia="Lucida Sans Unicode" w:hAnsi="Lucida Sans Unicode" w:cs="Lucida Sans Unicode"/>
          <w:color w:val="000000" w:themeColor="text1"/>
        </w:rPr>
        <w:t xml:space="preserve"> participante</w:t>
      </w:r>
      <w:r w:rsidR="00855320">
        <w:rPr>
          <w:rFonts w:ascii="Lucida Sans Unicode" w:eastAsia="Lucida Sans Unicode" w:hAnsi="Lucida Sans Unicode" w:cs="Lucida Sans Unicode"/>
          <w:color w:val="000000" w:themeColor="text1"/>
        </w:rPr>
        <w:t>s</w:t>
      </w:r>
      <w:r w:rsidR="254AAD89" w:rsidRPr="33CE81F8">
        <w:rPr>
          <w:rFonts w:ascii="Lucida Sans Unicode" w:eastAsia="Lucida Sans Unicode" w:hAnsi="Lucida Sans Unicode" w:cs="Lucida Sans Unicode"/>
          <w:color w:val="000000" w:themeColor="text1"/>
        </w:rPr>
        <w:t xml:space="preserve">. </w:t>
      </w:r>
    </w:p>
    <w:p w14:paraId="55514CBC" w14:textId="1AAA5718" w:rsidR="254AAD89" w:rsidRDefault="254AAD89" w:rsidP="33CE81F8">
      <w:pPr>
        <w:spacing w:after="200" w:line="276" w:lineRule="auto"/>
        <w:jc w:val="both"/>
        <w:rPr>
          <w:rFonts w:ascii="Lucida Sans Unicode" w:eastAsia="Lucida Sans Unicode" w:hAnsi="Lucida Sans Unicode" w:cs="Lucida Sans Unicode"/>
          <w:color w:val="000000" w:themeColor="text1"/>
        </w:rPr>
      </w:pPr>
      <w:r w:rsidRPr="33CE81F8">
        <w:rPr>
          <w:rFonts w:ascii="Lucida Sans Unicode" w:eastAsia="Lucida Sans Unicode" w:hAnsi="Lucida Sans Unicode" w:cs="Lucida Sans Unicode"/>
          <w:color w:val="000000" w:themeColor="text1"/>
        </w:rPr>
        <w:t xml:space="preserve">Se </w:t>
      </w:r>
      <w:r w:rsidR="3E92D435" w:rsidRPr="33CE81F8">
        <w:rPr>
          <w:rFonts w:ascii="Lucida Sans Unicode" w:eastAsia="Lucida Sans Unicode" w:hAnsi="Lucida Sans Unicode" w:cs="Lucida Sans Unicode"/>
          <w:color w:val="000000" w:themeColor="text1"/>
        </w:rPr>
        <w:t>desarrollaron</w:t>
      </w:r>
      <w:r w:rsidRPr="33CE81F8">
        <w:rPr>
          <w:rFonts w:ascii="Lucida Sans Unicode" w:eastAsia="Lucida Sans Unicode" w:hAnsi="Lucida Sans Unicode" w:cs="Lucida Sans Unicode"/>
          <w:color w:val="000000" w:themeColor="text1"/>
        </w:rPr>
        <w:t xml:space="preserve"> un total de 24 cursos, los cuales se </w:t>
      </w:r>
      <w:r w:rsidR="379DA290" w:rsidRPr="33CE81F8">
        <w:rPr>
          <w:rFonts w:ascii="Lucida Sans Unicode" w:eastAsia="Lucida Sans Unicode" w:hAnsi="Lucida Sans Unicode" w:cs="Lucida Sans Unicode"/>
          <w:color w:val="000000" w:themeColor="text1"/>
        </w:rPr>
        <w:t xml:space="preserve">clasificaron de acuerdo con su función en: </w:t>
      </w:r>
    </w:p>
    <w:p w14:paraId="317EFC71" w14:textId="0631AF31" w:rsidR="0E7180E0" w:rsidRDefault="0E7180E0" w:rsidP="33CE81F8">
      <w:pPr>
        <w:pStyle w:val="Prrafodelista"/>
        <w:numPr>
          <w:ilvl w:val="0"/>
          <w:numId w:val="2"/>
        </w:numPr>
        <w:spacing w:after="200" w:line="276" w:lineRule="auto"/>
        <w:jc w:val="both"/>
        <w:rPr>
          <w:rFonts w:ascii="Lucida Sans Unicode" w:eastAsia="Lucida Sans Unicode" w:hAnsi="Lucida Sans Unicode" w:cs="Lucida Sans Unicode"/>
        </w:rPr>
      </w:pPr>
      <w:r w:rsidRPr="33CE81F8">
        <w:rPr>
          <w:rFonts w:ascii="Lucida Sans Unicode" w:eastAsia="Lucida Sans Unicode" w:hAnsi="Lucida Sans Unicode" w:cs="Lucida Sans Unicode"/>
          <w:b/>
          <w:bCs/>
        </w:rPr>
        <w:t>Cursos informativos</w:t>
      </w:r>
      <w:r w:rsidRPr="33CE81F8">
        <w:rPr>
          <w:rFonts w:ascii="Lucida Sans Unicode" w:eastAsia="Lucida Sans Unicode" w:hAnsi="Lucida Sans Unicode" w:cs="Lucida Sans Unicode"/>
        </w:rPr>
        <w:t>: aquellos que tenían por objetivo exponer información que sirva al público objetivo para comprender ideas, términos, conceptos o situaciones que se presentan durante el proceso electoral</w:t>
      </w:r>
      <w:r w:rsidR="00EA2BBF">
        <w:rPr>
          <w:rFonts w:ascii="Lucida Sans Unicode" w:eastAsia="Lucida Sans Unicode" w:hAnsi="Lucida Sans Unicode" w:cs="Lucida Sans Unicode"/>
        </w:rPr>
        <w:t xml:space="preserve"> local</w:t>
      </w:r>
      <w:r w:rsidRPr="33CE81F8">
        <w:rPr>
          <w:rFonts w:ascii="Lucida Sans Unicode" w:eastAsia="Lucida Sans Unicode" w:hAnsi="Lucida Sans Unicode" w:cs="Lucida Sans Unicode"/>
        </w:rPr>
        <w:t xml:space="preserve"> concurrente </w:t>
      </w:r>
      <w:r w:rsidR="00EA2BBF">
        <w:rPr>
          <w:rFonts w:ascii="Lucida Sans Unicode" w:eastAsia="Lucida Sans Unicode" w:hAnsi="Lucida Sans Unicode" w:cs="Lucida Sans Unicode"/>
        </w:rPr>
        <w:t>2023-</w:t>
      </w:r>
      <w:r w:rsidRPr="33CE81F8">
        <w:rPr>
          <w:rFonts w:ascii="Lucida Sans Unicode" w:eastAsia="Lucida Sans Unicode" w:hAnsi="Lucida Sans Unicode" w:cs="Lucida Sans Unicode"/>
        </w:rPr>
        <w:t>2024.</w:t>
      </w:r>
    </w:p>
    <w:p w14:paraId="3E388323" w14:textId="4863E194" w:rsidR="0E7180E0" w:rsidRDefault="0E7180E0" w:rsidP="33CE81F8">
      <w:pPr>
        <w:pStyle w:val="Prrafodelista"/>
        <w:numPr>
          <w:ilvl w:val="0"/>
          <w:numId w:val="2"/>
        </w:numPr>
        <w:spacing w:after="0" w:line="276" w:lineRule="auto"/>
        <w:jc w:val="both"/>
        <w:rPr>
          <w:rFonts w:ascii="Lucida Sans Unicode" w:eastAsia="Lucida Sans Unicode" w:hAnsi="Lucida Sans Unicode" w:cs="Lucida Sans Unicode"/>
        </w:rPr>
      </w:pPr>
      <w:r w:rsidRPr="33CE81F8">
        <w:rPr>
          <w:rFonts w:ascii="Lucida Sans Unicode" w:eastAsia="Lucida Sans Unicode" w:hAnsi="Lucida Sans Unicode" w:cs="Lucida Sans Unicode"/>
          <w:b/>
          <w:bCs/>
        </w:rPr>
        <w:t>Cursos teórico-prácticos</w:t>
      </w:r>
      <w:r w:rsidRPr="33CE81F8">
        <w:rPr>
          <w:rFonts w:ascii="Lucida Sans Unicode" w:eastAsia="Lucida Sans Unicode" w:hAnsi="Lucida Sans Unicode" w:cs="Lucida Sans Unicode"/>
        </w:rPr>
        <w:t>: son en los que el público objetivo aprendía conceptos y se le explicaba a detalle los pasos a seguir para implementar un proceso que daría como resultado un producto final, ya fuera el llenado de un documento, un formato, manejar un sistema, integrar un expediente, etc.</w:t>
      </w:r>
    </w:p>
    <w:p w14:paraId="11666DD4" w14:textId="7091DB30" w:rsidR="33CE81F8" w:rsidRDefault="33CE81F8" w:rsidP="33CE81F8">
      <w:pPr>
        <w:spacing w:after="200" w:line="276" w:lineRule="auto"/>
        <w:jc w:val="both"/>
        <w:rPr>
          <w:rFonts w:ascii="Lucida Sans Unicode" w:eastAsia="Lucida Sans Unicode" w:hAnsi="Lucida Sans Unicode" w:cs="Lucida Sans Unicode"/>
          <w:color w:val="000000" w:themeColor="text1"/>
        </w:rPr>
      </w:pPr>
    </w:p>
    <w:p w14:paraId="3DEF26F3" w14:textId="77A84DCD" w:rsidR="0E7180E0" w:rsidRDefault="0046134A" w:rsidP="33CE81F8">
      <w:p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Con base en esas definiciones, los cursos se agrupan de la siguiente manera:</w:t>
      </w:r>
    </w:p>
    <w:tbl>
      <w:tblPr>
        <w:tblStyle w:val="Tablaconcuadrcula"/>
        <w:tblW w:w="9782" w:type="dxa"/>
        <w:tblInd w:w="-436" w:type="dxa"/>
        <w:tblLayout w:type="fixed"/>
        <w:tblLook w:val="04A0" w:firstRow="1" w:lastRow="0" w:firstColumn="1" w:lastColumn="0" w:noHBand="0" w:noVBand="1"/>
      </w:tblPr>
      <w:tblGrid>
        <w:gridCol w:w="3828"/>
        <w:gridCol w:w="1542"/>
        <w:gridCol w:w="1577"/>
        <w:gridCol w:w="2835"/>
      </w:tblGrid>
      <w:tr w:rsidR="33CE81F8" w:rsidRPr="00352BA8" w14:paraId="7677E564" w14:textId="77777777" w:rsidTr="00352BA8">
        <w:trPr>
          <w:trHeight w:val="600"/>
        </w:trPr>
        <w:tc>
          <w:tcPr>
            <w:tcW w:w="9782" w:type="dxa"/>
            <w:gridSpan w:val="4"/>
            <w:tcBorders>
              <w:top w:val="single" w:sz="8" w:space="0" w:color="auto"/>
              <w:left w:val="single" w:sz="8" w:space="0" w:color="auto"/>
              <w:bottom w:val="single" w:sz="8" w:space="0" w:color="auto"/>
              <w:right w:val="single" w:sz="8" w:space="0" w:color="auto"/>
            </w:tcBorders>
            <w:shd w:val="clear" w:color="auto" w:fill="33CCCC"/>
            <w:tcMar>
              <w:left w:w="108" w:type="dxa"/>
              <w:right w:w="108" w:type="dxa"/>
            </w:tcMar>
            <w:vAlign w:val="center"/>
          </w:tcPr>
          <w:p w14:paraId="68DAB63C" w14:textId="078128B4" w:rsidR="33CE81F8" w:rsidRPr="00352BA8" w:rsidRDefault="33CE81F8" w:rsidP="33CE81F8">
            <w:pPr>
              <w:pStyle w:val="Sinespaciado"/>
              <w:jc w:val="center"/>
              <w:rPr>
                <w:rFonts w:ascii="Lucida Sans Unicode" w:hAnsi="Lucida Sans Unicode" w:cs="Lucida Sans Unicode"/>
                <w:sz w:val="20"/>
                <w:szCs w:val="20"/>
              </w:rPr>
            </w:pPr>
            <w:r w:rsidRPr="00352BA8">
              <w:rPr>
                <w:rFonts w:ascii="Lucida Sans Unicode" w:eastAsia="Lucida Sans Unicode" w:hAnsi="Lucida Sans Unicode" w:cs="Lucida Sans Unicode"/>
                <w:b/>
                <w:bCs/>
                <w:color w:val="FFFFFF" w:themeColor="background1"/>
                <w:sz w:val="20"/>
                <w:szCs w:val="20"/>
              </w:rPr>
              <w:t>Tipos de cursos</w:t>
            </w:r>
          </w:p>
        </w:tc>
      </w:tr>
      <w:tr w:rsidR="33CE81F8" w:rsidRPr="00352BA8" w14:paraId="5952D550" w14:textId="77777777" w:rsidTr="00352BA8">
        <w:trPr>
          <w:trHeight w:val="375"/>
        </w:trPr>
        <w:tc>
          <w:tcPr>
            <w:tcW w:w="9782" w:type="dxa"/>
            <w:gridSpan w:val="4"/>
            <w:tcBorders>
              <w:top w:val="single" w:sz="8" w:space="0" w:color="auto"/>
              <w:left w:val="single" w:sz="8" w:space="0" w:color="auto"/>
              <w:bottom w:val="single" w:sz="8" w:space="0" w:color="auto"/>
              <w:right w:val="single" w:sz="8" w:space="0" w:color="auto"/>
            </w:tcBorders>
            <w:shd w:val="clear" w:color="auto" w:fill="33CCCC"/>
            <w:tcMar>
              <w:left w:w="108" w:type="dxa"/>
              <w:right w:w="108" w:type="dxa"/>
            </w:tcMar>
            <w:vAlign w:val="center"/>
          </w:tcPr>
          <w:p w14:paraId="04F1EFC0" w14:textId="375210E7" w:rsidR="33CE81F8" w:rsidRPr="00352BA8" w:rsidRDefault="33CE81F8" w:rsidP="33CE81F8">
            <w:pPr>
              <w:pStyle w:val="Sinespaciado"/>
              <w:jc w:val="center"/>
              <w:rPr>
                <w:rFonts w:ascii="Lucida Sans Unicode" w:hAnsi="Lucida Sans Unicode" w:cs="Lucida Sans Unicode"/>
                <w:sz w:val="20"/>
                <w:szCs w:val="20"/>
              </w:rPr>
            </w:pPr>
            <w:r w:rsidRPr="00352BA8">
              <w:rPr>
                <w:rFonts w:ascii="Lucida Sans Unicode" w:eastAsia="Lucida Sans Unicode" w:hAnsi="Lucida Sans Unicode" w:cs="Lucida Sans Unicode"/>
                <w:b/>
                <w:bCs/>
                <w:color w:val="FFFFFF" w:themeColor="background1"/>
                <w:sz w:val="20"/>
                <w:szCs w:val="20"/>
              </w:rPr>
              <w:t>Informativos</w:t>
            </w:r>
          </w:p>
        </w:tc>
      </w:tr>
      <w:tr w:rsidR="33CE81F8" w:rsidRPr="00352BA8" w14:paraId="6B7ADC88" w14:textId="77777777" w:rsidTr="00352BA8">
        <w:trPr>
          <w:trHeight w:val="600"/>
        </w:trPr>
        <w:tc>
          <w:tcPr>
            <w:tcW w:w="3828" w:type="dxa"/>
            <w:tcBorders>
              <w:top w:val="single" w:sz="8" w:space="0" w:color="auto"/>
              <w:left w:val="single" w:sz="8" w:space="0" w:color="auto"/>
              <w:bottom w:val="single" w:sz="8" w:space="0" w:color="auto"/>
              <w:right w:val="single" w:sz="8" w:space="0" w:color="auto"/>
            </w:tcBorders>
            <w:shd w:val="clear" w:color="auto" w:fill="33CCCC"/>
            <w:tcMar>
              <w:left w:w="108" w:type="dxa"/>
              <w:right w:w="108" w:type="dxa"/>
            </w:tcMar>
            <w:vAlign w:val="center"/>
          </w:tcPr>
          <w:p w14:paraId="3D803035" w14:textId="0024C61F" w:rsidR="33CE81F8" w:rsidRPr="00352BA8" w:rsidRDefault="33CE81F8" w:rsidP="33CE81F8">
            <w:pPr>
              <w:pStyle w:val="Sinespaciado"/>
              <w:jc w:val="center"/>
              <w:rPr>
                <w:rFonts w:ascii="Lucida Sans Unicode" w:hAnsi="Lucida Sans Unicode" w:cs="Lucida Sans Unicode"/>
                <w:sz w:val="20"/>
                <w:szCs w:val="20"/>
              </w:rPr>
            </w:pPr>
            <w:r w:rsidRPr="00352BA8">
              <w:rPr>
                <w:rFonts w:ascii="Lucida Sans Unicode" w:eastAsia="Lucida Sans Unicode" w:hAnsi="Lucida Sans Unicode" w:cs="Lucida Sans Unicode"/>
                <w:b/>
                <w:bCs/>
                <w:color w:val="FFFFFF" w:themeColor="background1"/>
                <w:sz w:val="20"/>
                <w:szCs w:val="20"/>
              </w:rPr>
              <w:t>Curso</w:t>
            </w:r>
          </w:p>
        </w:tc>
        <w:tc>
          <w:tcPr>
            <w:tcW w:w="1542" w:type="dxa"/>
            <w:tcBorders>
              <w:top w:val="nil"/>
              <w:left w:val="single" w:sz="8" w:space="0" w:color="auto"/>
              <w:bottom w:val="single" w:sz="8" w:space="0" w:color="auto"/>
              <w:right w:val="single" w:sz="8" w:space="0" w:color="auto"/>
            </w:tcBorders>
            <w:shd w:val="clear" w:color="auto" w:fill="33CCCC"/>
            <w:tcMar>
              <w:left w:w="108" w:type="dxa"/>
              <w:right w:w="108" w:type="dxa"/>
            </w:tcMar>
            <w:vAlign w:val="center"/>
          </w:tcPr>
          <w:p w14:paraId="2BFE8C80" w14:textId="6C13BC1B" w:rsidR="33CE81F8" w:rsidRPr="00352BA8" w:rsidRDefault="33CE81F8" w:rsidP="33CE81F8">
            <w:pPr>
              <w:pStyle w:val="Sinespaciado"/>
              <w:jc w:val="center"/>
              <w:rPr>
                <w:rFonts w:ascii="Lucida Sans Unicode" w:hAnsi="Lucida Sans Unicode" w:cs="Lucida Sans Unicode"/>
                <w:sz w:val="20"/>
                <w:szCs w:val="20"/>
              </w:rPr>
            </w:pPr>
            <w:r w:rsidRPr="00352BA8">
              <w:rPr>
                <w:rFonts w:ascii="Lucida Sans Unicode" w:eastAsia="Lucida Sans Unicode" w:hAnsi="Lucida Sans Unicode" w:cs="Lucida Sans Unicode"/>
                <w:b/>
                <w:bCs/>
                <w:color w:val="FFFFFF" w:themeColor="background1"/>
                <w:sz w:val="20"/>
                <w:szCs w:val="20"/>
              </w:rPr>
              <w:t>Fecha de inicio</w:t>
            </w:r>
          </w:p>
        </w:tc>
        <w:tc>
          <w:tcPr>
            <w:tcW w:w="1577" w:type="dxa"/>
            <w:tcBorders>
              <w:top w:val="nil"/>
              <w:left w:val="single" w:sz="8" w:space="0" w:color="auto"/>
              <w:bottom w:val="single" w:sz="8" w:space="0" w:color="auto"/>
              <w:right w:val="single" w:sz="8" w:space="0" w:color="auto"/>
            </w:tcBorders>
            <w:shd w:val="clear" w:color="auto" w:fill="33CCCC"/>
            <w:tcMar>
              <w:left w:w="108" w:type="dxa"/>
              <w:right w:w="108" w:type="dxa"/>
            </w:tcMar>
            <w:vAlign w:val="center"/>
          </w:tcPr>
          <w:p w14:paraId="6BE256D2" w14:textId="46C31C18" w:rsidR="33CE81F8" w:rsidRPr="00352BA8" w:rsidRDefault="33CE81F8" w:rsidP="33CE81F8">
            <w:pPr>
              <w:pStyle w:val="Sinespaciado"/>
              <w:jc w:val="center"/>
              <w:rPr>
                <w:rFonts w:ascii="Lucida Sans Unicode" w:hAnsi="Lucida Sans Unicode" w:cs="Lucida Sans Unicode"/>
                <w:sz w:val="20"/>
                <w:szCs w:val="20"/>
              </w:rPr>
            </w:pPr>
            <w:r w:rsidRPr="00352BA8">
              <w:rPr>
                <w:rFonts w:ascii="Lucida Sans Unicode" w:eastAsia="Lucida Sans Unicode" w:hAnsi="Lucida Sans Unicode" w:cs="Lucida Sans Unicode"/>
                <w:b/>
                <w:bCs/>
                <w:color w:val="FFFFFF" w:themeColor="background1"/>
                <w:sz w:val="20"/>
                <w:szCs w:val="20"/>
              </w:rPr>
              <w:t>Fecha de término</w:t>
            </w:r>
          </w:p>
        </w:tc>
        <w:tc>
          <w:tcPr>
            <w:tcW w:w="2835" w:type="dxa"/>
            <w:tcBorders>
              <w:top w:val="nil"/>
              <w:left w:val="single" w:sz="8" w:space="0" w:color="auto"/>
              <w:bottom w:val="single" w:sz="8" w:space="0" w:color="auto"/>
              <w:right w:val="single" w:sz="8" w:space="0" w:color="auto"/>
            </w:tcBorders>
            <w:shd w:val="clear" w:color="auto" w:fill="33CCCC"/>
            <w:tcMar>
              <w:left w:w="108" w:type="dxa"/>
              <w:right w:w="108" w:type="dxa"/>
            </w:tcMar>
            <w:vAlign w:val="center"/>
          </w:tcPr>
          <w:p w14:paraId="0A82881D" w14:textId="356F41F3" w:rsidR="33CE81F8" w:rsidRPr="00352BA8" w:rsidRDefault="33CE81F8" w:rsidP="33CE81F8">
            <w:pPr>
              <w:pStyle w:val="Sinespaciado"/>
              <w:jc w:val="center"/>
              <w:rPr>
                <w:rFonts w:ascii="Lucida Sans Unicode" w:hAnsi="Lucida Sans Unicode" w:cs="Lucida Sans Unicode"/>
                <w:sz w:val="20"/>
                <w:szCs w:val="20"/>
              </w:rPr>
            </w:pPr>
            <w:r w:rsidRPr="00352BA8">
              <w:rPr>
                <w:rFonts w:ascii="Lucida Sans Unicode" w:eastAsia="Lucida Sans Unicode" w:hAnsi="Lucida Sans Unicode" w:cs="Lucida Sans Unicode"/>
                <w:b/>
                <w:bCs/>
                <w:color w:val="FFFFFF" w:themeColor="background1"/>
                <w:sz w:val="20"/>
                <w:szCs w:val="20"/>
              </w:rPr>
              <w:t>Público Objetivo</w:t>
            </w:r>
          </w:p>
        </w:tc>
      </w:tr>
      <w:tr w:rsidR="33CE81F8" w:rsidRPr="00352BA8" w14:paraId="5607FCC8" w14:textId="77777777" w:rsidTr="00352BA8">
        <w:trPr>
          <w:trHeight w:val="510"/>
        </w:trPr>
        <w:tc>
          <w:tcPr>
            <w:tcW w:w="3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DAF81F" w14:textId="01DAD282"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lastRenderedPageBreak/>
              <w:t>Introducción al IEPC</w:t>
            </w:r>
          </w:p>
        </w:tc>
        <w:tc>
          <w:tcPr>
            <w:tcW w:w="15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4565FC" w14:textId="3A2EC8E4"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07/09/2023</w:t>
            </w:r>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55A313" w14:textId="5B8A68C1"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01/07/2024</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240C05" w14:textId="4E70B010"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Todo el personal del instituto</w:t>
            </w:r>
          </w:p>
        </w:tc>
      </w:tr>
      <w:tr w:rsidR="33CE81F8" w:rsidRPr="00352BA8" w14:paraId="68C8ACAB" w14:textId="77777777" w:rsidTr="00352BA8">
        <w:trPr>
          <w:trHeight w:val="570"/>
        </w:trPr>
        <w:tc>
          <w:tcPr>
            <w:tcW w:w="3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14FF5B" w14:textId="6DDA28C6"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Observación Electoral</w:t>
            </w:r>
          </w:p>
        </w:tc>
        <w:tc>
          <w:tcPr>
            <w:tcW w:w="15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73CDE0" w14:textId="3ED2E807"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28/10/2023</w:t>
            </w:r>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BE1016" w14:textId="0E650310"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20/05/2024</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0AEA3D" w14:textId="71591DB0"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Personas Observadoras Electorales</w:t>
            </w:r>
          </w:p>
        </w:tc>
      </w:tr>
      <w:tr w:rsidR="33CE81F8" w:rsidRPr="00352BA8" w14:paraId="0FADC363" w14:textId="77777777" w:rsidTr="00352BA8">
        <w:trPr>
          <w:trHeight w:val="555"/>
        </w:trPr>
        <w:tc>
          <w:tcPr>
            <w:tcW w:w="3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12C05A" w14:textId="6669EA2C"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Debates en el Proceso Electoral Concurrente 2023-2024</w:t>
            </w:r>
          </w:p>
        </w:tc>
        <w:tc>
          <w:tcPr>
            <w:tcW w:w="15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A139D7" w14:textId="52736EB5"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14/11/</w:t>
            </w:r>
            <w:r w:rsidR="001B7143">
              <w:rPr>
                <w:rFonts w:ascii="Lucida Sans Unicode" w:eastAsia="Lucida Sans Unicode" w:hAnsi="Lucida Sans Unicode" w:cs="Lucida Sans Unicode"/>
                <w:sz w:val="20"/>
                <w:szCs w:val="20"/>
              </w:rPr>
              <w:t>20</w:t>
            </w:r>
            <w:r w:rsidRPr="00352BA8">
              <w:rPr>
                <w:rFonts w:ascii="Lucida Sans Unicode" w:eastAsia="Lucida Sans Unicode" w:hAnsi="Lucida Sans Unicode" w:cs="Lucida Sans Unicode"/>
                <w:sz w:val="20"/>
                <w:szCs w:val="20"/>
              </w:rPr>
              <w:t>23</w:t>
            </w:r>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2C019B" w14:textId="20D1B766"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15/12/2023</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C12657" w14:textId="5908E6B8"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Prerrogativas</w:t>
            </w:r>
          </w:p>
        </w:tc>
      </w:tr>
      <w:tr w:rsidR="33CE81F8" w:rsidRPr="00352BA8" w14:paraId="6E2A4412" w14:textId="77777777" w:rsidTr="00352BA8">
        <w:trPr>
          <w:trHeight w:val="555"/>
        </w:trPr>
        <w:tc>
          <w:tcPr>
            <w:tcW w:w="3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57BF11" w14:textId="780D7B4C"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La UTF Local en el Proceso Electoral Concurrente 2023-2024</w:t>
            </w:r>
          </w:p>
        </w:tc>
        <w:tc>
          <w:tcPr>
            <w:tcW w:w="15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A79412" w14:textId="34100985"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14/11/</w:t>
            </w:r>
            <w:r w:rsidR="001B7143">
              <w:rPr>
                <w:rFonts w:ascii="Lucida Sans Unicode" w:eastAsia="Lucida Sans Unicode" w:hAnsi="Lucida Sans Unicode" w:cs="Lucida Sans Unicode"/>
                <w:sz w:val="20"/>
                <w:szCs w:val="20"/>
              </w:rPr>
              <w:t>20</w:t>
            </w:r>
            <w:r w:rsidRPr="00352BA8">
              <w:rPr>
                <w:rFonts w:ascii="Lucida Sans Unicode" w:eastAsia="Lucida Sans Unicode" w:hAnsi="Lucida Sans Unicode" w:cs="Lucida Sans Unicode"/>
                <w:sz w:val="20"/>
                <w:szCs w:val="20"/>
              </w:rPr>
              <w:t>23</w:t>
            </w:r>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4E3382" w14:textId="35AF7161"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15/12/2023</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379CF8" w14:textId="4EE85116"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Fiscalización</w:t>
            </w:r>
          </w:p>
        </w:tc>
      </w:tr>
      <w:tr w:rsidR="33CE81F8" w:rsidRPr="00352BA8" w14:paraId="7EEE413E" w14:textId="77777777" w:rsidTr="00352BA8">
        <w:trPr>
          <w:trHeight w:val="465"/>
        </w:trPr>
        <w:tc>
          <w:tcPr>
            <w:tcW w:w="3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7108E4" w14:textId="56FF8203"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Paridad de género en la Reforma Electoral 2023</w:t>
            </w:r>
          </w:p>
        </w:tc>
        <w:tc>
          <w:tcPr>
            <w:tcW w:w="15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CC13AE" w14:textId="52567295"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14/11/</w:t>
            </w:r>
            <w:r w:rsidR="001B7143">
              <w:rPr>
                <w:rFonts w:ascii="Lucida Sans Unicode" w:eastAsia="Lucida Sans Unicode" w:hAnsi="Lucida Sans Unicode" w:cs="Lucida Sans Unicode"/>
                <w:sz w:val="20"/>
                <w:szCs w:val="20"/>
              </w:rPr>
              <w:t>20</w:t>
            </w:r>
            <w:r w:rsidRPr="00352BA8">
              <w:rPr>
                <w:rFonts w:ascii="Lucida Sans Unicode" w:eastAsia="Lucida Sans Unicode" w:hAnsi="Lucida Sans Unicode" w:cs="Lucida Sans Unicode"/>
                <w:sz w:val="20"/>
                <w:szCs w:val="20"/>
              </w:rPr>
              <w:t>23</w:t>
            </w:r>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935A6C" w14:textId="02874E8B"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31/01/2024</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805246" w14:textId="34FACA20"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Prerrogativas</w:t>
            </w:r>
          </w:p>
        </w:tc>
      </w:tr>
      <w:tr w:rsidR="33CE81F8" w:rsidRPr="00352BA8" w14:paraId="6B9B9FF6" w14:textId="77777777" w:rsidTr="00352BA8">
        <w:trPr>
          <w:trHeight w:val="690"/>
        </w:trPr>
        <w:tc>
          <w:tcPr>
            <w:tcW w:w="3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6BB06B" w14:textId="25527207"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Protocolo de atención a víctimas y análisis de riesgo en los casos de VPMRG</w:t>
            </w:r>
          </w:p>
        </w:tc>
        <w:tc>
          <w:tcPr>
            <w:tcW w:w="15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48DFEE" w14:textId="0485B955"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 xml:space="preserve">27/11/2023 </w:t>
            </w:r>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4E9503" w14:textId="7421461B"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15/05/2024</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794CCA" w14:textId="35605D2F"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Consejerías Distritales</w:t>
            </w:r>
            <w:r w:rsidRPr="00352BA8">
              <w:rPr>
                <w:rFonts w:ascii="Lucida Sans Unicode" w:hAnsi="Lucida Sans Unicode" w:cs="Lucida Sans Unicode"/>
                <w:sz w:val="20"/>
                <w:szCs w:val="20"/>
              </w:rPr>
              <w:br/>
            </w:r>
            <w:r w:rsidRPr="00352BA8">
              <w:rPr>
                <w:rFonts w:ascii="Lucida Sans Unicode" w:eastAsia="Lucida Sans Unicode" w:hAnsi="Lucida Sans Unicode" w:cs="Lucida Sans Unicode"/>
                <w:sz w:val="20"/>
                <w:szCs w:val="20"/>
              </w:rPr>
              <w:t xml:space="preserve"> área de no discriminación</w:t>
            </w:r>
          </w:p>
        </w:tc>
      </w:tr>
      <w:tr w:rsidR="33CE81F8" w:rsidRPr="00352BA8" w14:paraId="4AE679BF" w14:textId="77777777" w:rsidTr="00352BA8">
        <w:trPr>
          <w:trHeight w:val="720"/>
        </w:trPr>
        <w:tc>
          <w:tcPr>
            <w:tcW w:w="3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648A42" w14:textId="5EBC1E3F"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Introducción al Sistema Institucional de Archivos del IEPC Jalisco</w:t>
            </w:r>
          </w:p>
        </w:tc>
        <w:tc>
          <w:tcPr>
            <w:tcW w:w="15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A238F0" w14:textId="53693A0D"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 xml:space="preserve">28/01/2024 </w:t>
            </w:r>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4EFE55" w14:textId="342E27B0"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30/05/2024</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096311" w14:textId="41532BDE"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Presidencias y Secretarías Distritales</w:t>
            </w:r>
          </w:p>
        </w:tc>
      </w:tr>
      <w:tr w:rsidR="33CE81F8" w:rsidRPr="00352BA8" w14:paraId="4B34DFD4" w14:textId="77777777" w:rsidTr="00352BA8">
        <w:trPr>
          <w:trHeight w:val="630"/>
        </w:trPr>
        <w:tc>
          <w:tcPr>
            <w:tcW w:w="3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5EF315" w14:textId="349C55CC"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Introducción al Acceso a la Información</w:t>
            </w:r>
          </w:p>
        </w:tc>
        <w:tc>
          <w:tcPr>
            <w:tcW w:w="15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7046F2" w14:textId="2B09C4BF"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28/01/2024</w:t>
            </w:r>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5F731E" w14:textId="1B8A2593"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30/05/2024</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A16B6E" w14:textId="44F70315"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Presidencias y Secretarías Distritales</w:t>
            </w:r>
          </w:p>
        </w:tc>
      </w:tr>
      <w:tr w:rsidR="33CE81F8" w:rsidRPr="00352BA8" w14:paraId="25A54ACD" w14:textId="77777777" w:rsidTr="00352BA8">
        <w:trPr>
          <w:trHeight w:val="645"/>
        </w:trPr>
        <w:tc>
          <w:tcPr>
            <w:tcW w:w="3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C91857" w14:textId="40B8566E"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Trámites Jurídicos</w:t>
            </w:r>
          </w:p>
        </w:tc>
        <w:tc>
          <w:tcPr>
            <w:tcW w:w="15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BBEC85" w14:textId="50301540"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04/12/ 2023</w:t>
            </w:r>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810FD7" w14:textId="50B1F3F6"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15/05/2024</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3EFE4E" w14:textId="1E1F381E"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Secretarias Distritales</w:t>
            </w:r>
          </w:p>
        </w:tc>
      </w:tr>
      <w:tr w:rsidR="33CE81F8" w:rsidRPr="00352BA8" w14:paraId="7CC13538" w14:textId="77777777" w:rsidTr="00352BA8">
        <w:trPr>
          <w:trHeight w:val="855"/>
        </w:trPr>
        <w:tc>
          <w:tcPr>
            <w:tcW w:w="3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DDC399" w14:textId="3B0607DD"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Geografía Electoral</w:t>
            </w:r>
          </w:p>
        </w:tc>
        <w:tc>
          <w:tcPr>
            <w:tcW w:w="15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03BF76" w14:textId="4A8F9650"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23/01/2024</w:t>
            </w:r>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01E69A" w14:textId="6749E7DB"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15/05/2024</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FA423C" w14:textId="77CD3574"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Consejerías Distritales</w:t>
            </w:r>
            <w:r w:rsidRPr="00352BA8">
              <w:rPr>
                <w:rFonts w:ascii="Lucida Sans Unicode" w:hAnsi="Lucida Sans Unicode" w:cs="Lucida Sans Unicode"/>
                <w:sz w:val="20"/>
                <w:szCs w:val="20"/>
              </w:rPr>
              <w:br/>
            </w:r>
            <w:r w:rsidRPr="00352BA8">
              <w:rPr>
                <w:rFonts w:ascii="Lucida Sans Unicode" w:eastAsia="Lucida Sans Unicode" w:hAnsi="Lucida Sans Unicode" w:cs="Lucida Sans Unicode"/>
                <w:sz w:val="20"/>
                <w:szCs w:val="20"/>
              </w:rPr>
              <w:t xml:space="preserve"> Personal de Organización de Oficinas Centrales</w:t>
            </w:r>
          </w:p>
        </w:tc>
      </w:tr>
      <w:tr w:rsidR="33CE81F8" w:rsidRPr="00352BA8" w14:paraId="044D7BBB" w14:textId="77777777" w:rsidTr="00352BA8">
        <w:trPr>
          <w:trHeight w:val="885"/>
        </w:trPr>
        <w:tc>
          <w:tcPr>
            <w:tcW w:w="3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8B66FD" w14:textId="196D73C3"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Integración y estructura del Instituto</w:t>
            </w:r>
          </w:p>
        </w:tc>
        <w:tc>
          <w:tcPr>
            <w:tcW w:w="15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59C8D2" w14:textId="2CE155A6"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23/01/2024</w:t>
            </w:r>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9BA15E" w14:textId="6CACDC4E"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15/05/2024</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1EA411" w14:textId="05905AF5"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Consejerías Distritales</w:t>
            </w:r>
            <w:r w:rsidRPr="00352BA8">
              <w:rPr>
                <w:rFonts w:ascii="Lucida Sans Unicode" w:hAnsi="Lucida Sans Unicode" w:cs="Lucida Sans Unicode"/>
                <w:sz w:val="20"/>
                <w:szCs w:val="20"/>
              </w:rPr>
              <w:br/>
            </w:r>
            <w:r w:rsidRPr="00352BA8">
              <w:rPr>
                <w:rFonts w:ascii="Lucida Sans Unicode" w:eastAsia="Lucida Sans Unicode" w:hAnsi="Lucida Sans Unicode" w:cs="Lucida Sans Unicode"/>
                <w:sz w:val="20"/>
                <w:szCs w:val="20"/>
              </w:rPr>
              <w:t xml:space="preserve"> Personal de Organización de Oficinas Centrales</w:t>
            </w:r>
          </w:p>
        </w:tc>
      </w:tr>
      <w:tr w:rsidR="33CE81F8" w:rsidRPr="00352BA8" w14:paraId="067047FE" w14:textId="77777777" w:rsidTr="00352BA8">
        <w:trPr>
          <w:trHeight w:val="825"/>
        </w:trPr>
        <w:tc>
          <w:tcPr>
            <w:tcW w:w="3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00EBD1" w14:textId="485F21DA"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Protocolo en materia de Seguridad Pública</w:t>
            </w:r>
          </w:p>
        </w:tc>
        <w:tc>
          <w:tcPr>
            <w:tcW w:w="15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768017" w14:textId="1E29E13F"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23/01/2024</w:t>
            </w:r>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B0BA96" w14:textId="2D928CE9"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15/05/2024</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0DA684" w14:textId="6FA1C302"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Consejerías Distritales</w:t>
            </w:r>
            <w:r w:rsidRPr="00352BA8">
              <w:rPr>
                <w:rFonts w:ascii="Lucida Sans Unicode" w:hAnsi="Lucida Sans Unicode" w:cs="Lucida Sans Unicode"/>
                <w:sz w:val="20"/>
                <w:szCs w:val="20"/>
              </w:rPr>
              <w:br/>
            </w:r>
            <w:r w:rsidRPr="00352BA8">
              <w:rPr>
                <w:rFonts w:ascii="Lucida Sans Unicode" w:eastAsia="Lucida Sans Unicode" w:hAnsi="Lucida Sans Unicode" w:cs="Lucida Sans Unicode"/>
                <w:sz w:val="20"/>
                <w:szCs w:val="20"/>
              </w:rPr>
              <w:t xml:space="preserve"> Personal de Organización de Oficinas Centrales</w:t>
            </w:r>
          </w:p>
        </w:tc>
      </w:tr>
      <w:tr w:rsidR="33CE81F8" w:rsidRPr="00352BA8" w14:paraId="29243E56" w14:textId="77777777" w:rsidTr="00352BA8">
        <w:trPr>
          <w:trHeight w:val="600"/>
        </w:trPr>
        <w:tc>
          <w:tcPr>
            <w:tcW w:w="9782" w:type="dxa"/>
            <w:gridSpan w:val="4"/>
            <w:tcBorders>
              <w:top w:val="single" w:sz="8" w:space="0" w:color="auto"/>
              <w:left w:val="single" w:sz="8" w:space="0" w:color="auto"/>
              <w:bottom w:val="single" w:sz="8" w:space="0" w:color="auto"/>
              <w:right w:val="single" w:sz="8" w:space="0" w:color="auto"/>
            </w:tcBorders>
            <w:shd w:val="clear" w:color="auto" w:fill="33CCCC"/>
            <w:tcMar>
              <w:left w:w="108" w:type="dxa"/>
              <w:right w:w="108" w:type="dxa"/>
            </w:tcMar>
            <w:vAlign w:val="center"/>
          </w:tcPr>
          <w:p w14:paraId="05580DBC" w14:textId="63CC4F18" w:rsidR="33CE81F8" w:rsidRPr="00352BA8" w:rsidRDefault="33CE81F8" w:rsidP="33CE81F8">
            <w:pPr>
              <w:pStyle w:val="Sinespaciado"/>
              <w:jc w:val="center"/>
              <w:rPr>
                <w:rFonts w:ascii="Lucida Sans Unicode" w:hAnsi="Lucida Sans Unicode" w:cs="Lucida Sans Unicode"/>
                <w:sz w:val="20"/>
                <w:szCs w:val="20"/>
              </w:rPr>
            </w:pPr>
            <w:r w:rsidRPr="00352BA8">
              <w:rPr>
                <w:rFonts w:ascii="Lucida Sans Unicode" w:eastAsia="Lucida Sans Unicode" w:hAnsi="Lucida Sans Unicode" w:cs="Lucida Sans Unicode"/>
                <w:b/>
                <w:bCs/>
                <w:color w:val="FFFFFF" w:themeColor="background1"/>
                <w:sz w:val="20"/>
                <w:szCs w:val="20"/>
              </w:rPr>
              <w:t>Instruccionales (teórico-prácticos)</w:t>
            </w:r>
          </w:p>
        </w:tc>
      </w:tr>
      <w:tr w:rsidR="33CE81F8" w:rsidRPr="00352BA8" w14:paraId="2227BD1B" w14:textId="77777777" w:rsidTr="00352BA8">
        <w:trPr>
          <w:trHeight w:val="600"/>
        </w:trPr>
        <w:tc>
          <w:tcPr>
            <w:tcW w:w="3828" w:type="dxa"/>
            <w:tcBorders>
              <w:top w:val="single" w:sz="8" w:space="0" w:color="auto"/>
              <w:left w:val="single" w:sz="8" w:space="0" w:color="auto"/>
              <w:bottom w:val="single" w:sz="8" w:space="0" w:color="auto"/>
              <w:right w:val="single" w:sz="8" w:space="0" w:color="auto"/>
            </w:tcBorders>
            <w:shd w:val="clear" w:color="auto" w:fill="33CCCC"/>
            <w:tcMar>
              <w:left w:w="108" w:type="dxa"/>
              <w:right w:w="108" w:type="dxa"/>
            </w:tcMar>
            <w:vAlign w:val="center"/>
          </w:tcPr>
          <w:p w14:paraId="41DF6DE7" w14:textId="52D4E795" w:rsidR="33CE81F8" w:rsidRPr="00352BA8" w:rsidRDefault="33CE81F8" w:rsidP="33CE81F8">
            <w:pPr>
              <w:pStyle w:val="Sinespaciado"/>
              <w:jc w:val="center"/>
              <w:rPr>
                <w:rFonts w:ascii="Lucida Sans Unicode" w:hAnsi="Lucida Sans Unicode" w:cs="Lucida Sans Unicode"/>
                <w:sz w:val="20"/>
                <w:szCs w:val="20"/>
              </w:rPr>
            </w:pPr>
            <w:r w:rsidRPr="00352BA8">
              <w:rPr>
                <w:rFonts w:ascii="Lucida Sans Unicode" w:eastAsia="Lucida Sans Unicode" w:hAnsi="Lucida Sans Unicode" w:cs="Lucida Sans Unicode"/>
                <w:b/>
                <w:bCs/>
                <w:color w:val="FFFFFF" w:themeColor="background1"/>
                <w:sz w:val="20"/>
                <w:szCs w:val="20"/>
              </w:rPr>
              <w:t>Curso</w:t>
            </w:r>
          </w:p>
        </w:tc>
        <w:tc>
          <w:tcPr>
            <w:tcW w:w="1542" w:type="dxa"/>
            <w:tcBorders>
              <w:top w:val="nil"/>
              <w:left w:val="single" w:sz="8" w:space="0" w:color="auto"/>
              <w:bottom w:val="single" w:sz="8" w:space="0" w:color="auto"/>
              <w:right w:val="single" w:sz="8" w:space="0" w:color="auto"/>
            </w:tcBorders>
            <w:shd w:val="clear" w:color="auto" w:fill="33CCCC"/>
            <w:tcMar>
              <w:left w:w="108" w:type="dxa"/>
              <w:right w:w="108" w:type="dxa"/>
            </w:tcMar>
            <w:vAlign w:val="center"/>
          </w:tcPr>
          <w:p w14:paraId="2F29DDE4" w14:textId="60D8F8D5" w:rsidR="33CE81F8" w:rsidRPr="00352BA8" w:rsidRDefault="33CE81F8" w:rsidP="33CE81F8">
            <w:pPr>
              <w:pStyle w:val="Sinespaciado"/>
              <w:jc w:val="center"/>
              <w:rPr>
                <w:rFonts w:ascii="Lucida Sans Unicode" w:hAnsi="Lucida Sans Unicode" w:cs="Lucida Sans Unicode"/>
                <w:sz w:val="20"/>
                <w:szCs w:val="20"/>
              </w:rPr>
            </w:pPr>
            <w:r w:rsidRPr="00352BA8">
              <w:rPr>
                <w:rFonts w:ascii="Lucida Sans Unicode" w:eastAsia="Lucida Sans Unicode" w:hAnsi="Lucida Sans Unicode" w:cs="Lucida Sans Unicode"/>
                <w:b/>
                <w:bCs/>
                <w:color w:val="FFFFFF" w:themeColor="background1"/>
                <w:sz w:val="20"/>
                <w:szCs w:val="20"/>
              </w:rPr>
              <w:t>Fecha de inicio</w:t>
            </w:r>
          </w:p>
        </w:tc>
        <w:tc>
          <w:tcPr>
            <w:tcW w:w="1577" w:type="dxa"/>
            <w:tcBorders>
              <w:top w:val="nil"/>
              <w:left w:val="single" w:sz="8" w:space="0" w:color="auto"/>
              <w:bottom w:val="single" w:sz="8" w:space="0" w:color="auto"/>
              <w:right w:val="single" w:sz="8" w:space="0" w:color="auto"/>
            </w:tcBorders>
            <w:shd w:val="clear" w:color="auto" w:fill="33CCCC"/>
            <w:tcMar>
              <w:left w:w="108" w:type="dxa"/>
              <w:right w:w="108" w:type="dxa"/>
            </w:tcMar>
            <w:vAlign w:val="center"/>
          </w:tcPr>
          <w:p w14:paraId="7AA8DBD8" w14:textId="31DC196C" w:rsidR="33CE81F8" w:rsidRPr="00352BA8" w:rsidRDefault="33CE81F8" w:rsidP="33CE81F8">
            <w:pPr>
              <w:pStyle w:val="Sinespaciado"/>
              <w:jc w:val="center"/>
              <w:rPr>
                <w:rFonts w:ascii="Lucida Sans Unicode" w:hAnsi="Lucida Sans Unicode" w:cs="Lucida Sans Unicode"/>
                <w:sz w:val="20"/>
                <w:szCs w:val="20"/>
              </w:rPr>
            </w:pPr>
            <w:r w:rsidRPr="00352BA8">
              <w:rPr>
                <w:rFonts w:ascii="Lucida Sans Unicode" w:eastAsia="Lucida Sans Unicode" w:hAnsi="Lucida Sans Unicode" w:cs="Lucida Sans Unicode"/>
                <w:b/>
                <w:bCs/>
                <w:color w:val="FFFFFF" w:themeColor="background1"/>
                <w:sz w:val="20"/>
                <w:szCs w:val="20"/>
              </w:rPr>
              <w:t>Fecha de término</w:t>
            </w:r>
          </w:p>
        </w:tc>
        <w:tc>
          <w:tcPr>
            <w:tcW w:w="2835" w:type="dxa"/>
            <w:tcBorders>
              <w:top w:val="nil"/>
              <w:left w:val="single" w:sz="8" w:space="0" w:color="auto"/>
              <w:bottom w:val="single" w:sz="8" w:space="0" w:color="auto"/>
              <w:right w:val="single" w:sz="8" w:space="0" w:color="auto"/>
            </w:tcBorders>
            <w:shd w:val="clear" w:color="auto" w:fill="33CCCC"/>
            <w:tcMar>
              <w:left w:w="108" w:type="dxa"/>
              <w:right w:w="108" w:type="dxa"/>
            </w:tcMar>
            <w:vAlign w:val="center"/>
          </w:tcPr>
          <w:p w14:paraId="745F55A1" w14:textId="369915B3" w:rsidR="33CE81F8" w:rsidRPr="00352BA8" w:rsidRDefault="33CE81F8" w:rsidP="33CE81F8">
            <w:pPr>
              <w:pStyle w:val="Sinespaciado"/>
              <w:jc w:val="center"/>
              <w:rPr>
                <w:rFonts w:ascii="Lucida Sans Unicode" w:hAnsi="Lucida Sans Unicode" w:cs="Lucida Sans Unicode"/>
                <w:sz w:val="20"/>
                <w:szCs w:val="20"/>
              </w:rPr>
            </w:pPr>
            <w:r w:rsidRPr="00352BA8">
              <w:rPr>
                <w:rFonts w:ascii="Lucida Sans Unicode" w:eastAsia="Lucida Sans Unicode" w:hAnsi="Lucida Sans Unicode" w:cs="Lucida Sans Unicode"/>
                <w:b/>
                <w:bCs/>
                <w:color w:val="FFFFFF" w:themeColor="background1"/>
                <w:sz w:val="20"/>
                <w:szCs w:val="20"/>
              </w:rPr>
              <w:t>Público Objetivo</w:t>
            </w:r>
          </w:p>
        </w:tc>
      </w:tr>
      <w:tr w:rsidR="33CE81F8" w:rsidRPr="00352BA8" w14:paraId="0463701F" w14:textId="77777777" w:rsidTr="00352BA8">
        <w:trPr>
          <w:trHeight w:val="645"/>
        </w:trPr>
        <w:tc>
          <w:tcPr>
            <w:tcW w:w="382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4025746" w14:textId="08CD83D1"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Capacitación en materia de cómputos</w:t>
            </w:r>
          </w:p>
        </w:tc>
        <w:tc>
          <w:tcPr>
            <w:tcW w:w="154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FEF5F63" w14:textId="63A6F0FD"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27/04/2024</w:t>
            </w:r>
          </w:p>
        </w:tc>
        <w:tc>
          <w:tcPr>
            <w:tcW w:w="157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4990501" w14:textId="4B3C28F9"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28/05/2024</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E1652DD" w14:textId="6C863FBC"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Todo el personal del instituto</w:t>
            </w:r>
          </w:p>
        </w:tc>
      </w:tr>
      <w:tr w:rsidR="33CE81F8" w:rsidRPr="00352BA8" w14:paraId="3B361C3B" w14:textId="77777777" w:rsidTr="00352BA8">
        <w:trPr>
          <w:trHeight w:val="705"/>
        </w:trPr>
        <w:tc>
          <w:tcPr>
            <w:tcW w:w="382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F6E08EE" w14:textId="13478AD9"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Plataforma IEPC Recluta</w:t>
            </w:r>
          </w:p>
        </w:tc>
        <w:tc>
          <w:tcPr>
            <w:tcW w:w="154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650D67D" w14:textId="795B42BF"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07/04/2024</w:t>
            </w:r>
          </w:p>
        </w:tc>
        <w:tc>
          <w:tcPr>
            <w:tcW w:w="157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D66A5AA" w14:textId="783DA3BF"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30/05/2024</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1881828" w14:textId="0B525995"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Coordinaciones Distritales</w:t>
            </w:r>
          </w:p>
        </w:tc>
      </w:tr>
      <w:tr w:rsidR="33CE81F8" w:rsidRPr="00352BA8" w14:paraId="55A384D6" w14:textId="77777777" w:rsidTr="00352BA8">
        <w:trPr>
          <w:trHeight w:val="810"/>
        </w:trPr>
        <w:tc>
          <w:tcPr>
            <w:tcW w:w="382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B88C4D7" w14:textId="7FE102D2"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lastRenderedPageBreak/>
              <w:t>Procedimiento de reclutamiento, selección y contratación de SEL y CAEL</w:t>
            </w:r>
          </w:p>
        </w:tc>
        <w:tc>
          <w:tcPr>
            <w:tcW w:w="154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EC2EA35" w14:textId="6B0DEC9A"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31/01/2024</w:t>
            </w:r>
          </w:p>
        </w:tc>
        <w:tc>
          <w:tcPr>
            <w:tcW w:w="157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E321B3D" w14:textId="751801FA"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30/05/2024</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AC8F1DC" w14:textId="68C28D97"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Consejerías Distritales</w:t>
            </w:r>
            <w:r w:rsidRPr="00352BA8">
              <w:rPr>
                <w:rFonts w:ascii="Lucida Sans Unicode" w:hAnsi="Lucida Sans Unicode" w:cs="Lucida Sans Unicode"/>
                <w:sz w:val="20"/>
                <w:szCs w:val="20"/>
              </w:rPr>
              <w:br/>
            </w:r>
            <w:r w:rsidRPr="00352BA8">
              <w:rPr>
                <w:rFonts w:ascii="Lucida Sans Unicode" w:eastAsia="Lucida Sans Unicode" w:hAnsi="Lucida Sans Unicode" w:cs="Lucida Sans Unicode"/>
                <w:color w:val="000000" w:themeColor="text1"/>
                <w:sz w:val="20"/>
                <w:szCs w:val="20"/>
              </w:rPr>
              <w:t xml:space="preserve"> Dirección Educación Cívica de Oficinas centrales y distritales</w:t>
            </w:r>
          </w:p>
        </w:tc>
      </w:tr>
      <w:tr w:rsidR="33CE81F8" w:rsidRPr="00352BA8" w14:paraId="497E4650" w14:textId="77777777" w:rsidTr="00352BA8">
        <w:trPr>
          <w:trHeight w:val="585"/>
        </w:trPr>
        <w:tc>
          <w:tcPr>
            <w:tcW w:w="382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CC4F3DD" w14:textId="15590BC8"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Resguardo de equipos tecnológicos</w:t>
            </w:r>
          </w:p>
        </w:tc>
        <w:tc>
          <w:tcPr>
            <w:tcW w:w="154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CD43FBA" w14:textId="35D0D298"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23/11/2023</w:t>
            </w:r>
          </w:p>
        </w:tc>
        <w:tc>
          <w:tcPr>
            <w:tcW w:w="157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0A47EA7" w14:textId="1D539724"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01/06/2024</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CBBB8DC" w14:textId="2C15D2B7"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Todo el personal de oficina</w:t>
            </w:r>
          </w:p>
        </w:tc>
      </w:tr>
      <w:tr w:rsidR="33CE81F8" w:rsidRPr="00352BA8" w14:paraId="0E740326" w14:textId="77777777" w:rsidTr="00352BA8">
        <w:trPr>
          <w:trHeight w:val="705"/>
        </w:trPr>
        <w:tc>
          <w:tcPr>
            <w:tcW w:w="382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1F68C34" w14:textId="6D0B4178"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Reglamento de sesiones de Consejos distritales y municipales</w:t>
            </w:r>
          </w:p>
        </w:tc>
        <w:tc>
          <w:tcPr>
            <w:tcW w:w="154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3E274C5" w14:textId="664C00A1"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 xml:space="preserve"> 01/12/2023</w:t>
            </w:r>
          </w:p>
        </w:tc>
        <w:tc>
          <w:tcPr>
            <w:tcW w:w="157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102DCFC" w14:textId="0E98B63D"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15/06/2024</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5ECFBB0" w14:textId="2F266C62"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Consejerías y Secretarías Distritales y Municipales</w:t>
            </w:r>
          </w:p>
        </w:tc>
      </w:tr>
      <w:tr w:rsidR="33CE81F8" w:rsidRPr="00352BA8" w14:paraId="18557BBF" w14:textId="77777777" w:rsidTr="00352BA8">
        <w:trPr>
          <w:trHeight w:val="705"/>
        </w:trPr>
        <w:tc>
          <w:tcPr>
            <w:tcW w:w="382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6FB8B05" w14:textId="1AB2D69A"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Recursos Materiales</w:t>
            </w:r>
          </w:p>
        </w:tc>
        <w:tc>
          <w:tcPr>
            <w:tcW w:w="154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7D8BD1B" w14:textId="56BDEE62"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12/12/2023</w:t>
            </w:r>
          </w:p>
        </w:tc>
        <w:tc>
          <w:tcPr>
            <w:tcW w:w="157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16A26AF" w14:textId="43E44842"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30/05/2024</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7ACA8BB" w14:textId="681DCC71"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Presidencias de Consejo Distrital</w:t>
            </w:r>
            <w:r w:rsidRPr="00352BA8">
              <w:rPr>
                <w:rFonts w:ascii="Lucida Sans Unicode" w:hAnsi="Lucida Sans Unicode" w:cs="Lucida Sans Unicode"/>
                <w:sz w:val="20"/>
                <w:szCs w:val="20"/>
              </w:rPr>
              <w:br/>
            </w:r>
            <w:r w:rsidRPr="00352BA8">
              <w:rPr>
                <w:rFonts w:ascii="Lucida Sans Unicode" w:eastAsia="Lucida Sans Unicode" w:hAnsi="Lucida Sans Unicode" w:cs="Lucida Sans Unicode"/>
                <w:color w:val="000000" w:themeColor="text1"/>
                <w:sz w:val="20"/>
                <w:szCs w:val="20"/>
              </w:rPr>
              <w:t xml:space="preserve"> Enlaces admón. </w:t>
            </w:r>
            <w:r w:rsidRPr="00352BA8">
              <w:rPr>
                <w:rFonts w:ascii="Lucida Sans Unicode" w:hAnsi="Lucida Sans Unicode" w:cs="Lucida Sans Unicode"/>
                <w:sz w:val="20"/>
                <w:szCs w:val="20"/>
              </w:rPr>
              <w:br/>
            </w:r>
            <w:r w:rsidRPr="00352BA8">
              <w:rPr>
                <w:rFonts w:ascii="Lucida Sans Unicode" w:eastAsia="Lucida Sans Unicode" w:hAnsi="Lucida Sans Unicode" w:cs="Lucida Sans Unicode"/>
                <w:color w:val="000000" w:themeColor="text1"/>
                <w:sz w:val="20"/>
                <w:szCs w:val="20"/>
              </w:rPr>
              <w:t>Personal admón. de Oficinas Centrales</w:t>
            </w:r>
          </w:p>
        </w:tc>
      </w:tr>
      <w:tr w:rsidR="33CE81F8" w:rsidRPr="00352BA8" w14:paraId="0BEF8D3C" w14:textId="77777777" w:rsidTr="00352BA8">
        <w:trPr>
          <w:trHeight w:val="705"/>
        </w:trPr>
        <w:tc>
          <w:tcPr>
            <w:tcW w:w="3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8593B1" w14:textId="1D9F9661"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Recursos Humanos</w:t>
            </w:r>
          </w:p>
        </w:tc>
        <w:tc>
          <w:tcPr>
            <w:tcW w:w="15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792F72" w14:textId="40E1579E"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12/12/2023</w:t>
            </w:r>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787E39" w14:textId="7BA8E00B"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30/05/2024</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0DF777" w14:textId="41B27B99"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Presidencias de Consejo Distrital</w:t>
            </w:r>
            <w:r w:rsidRPr="00352BA8">
              <w:rPr>
                <w:rFonts w:ascii="Lucida Sans Unicode" w:hAnsi="Lucida Sans Unicode" w:cs="Lucida Sans Unicode"/>
                <w:sz w:val="20"/>
                <w:szCs w:val="20"/>
              </w:rPr>
              <w:br/>
            </w:r>
            <w:r w:rsidRPr="00352BA8">
              <w:rPr>
                <w:rFonts w:ascii="Lucida Sans Unicode" w:eastAsia="Lucida Sans Unicode" w:hAnsi="Lucida Sans Unicode" w:cs="Lucida Sans Unicode"/>
                <w:sz w:val="20"/>
                <w:szCs w:val="20"/>
              </w:rPr>
              <w:t xml:space="preserve"> Enlaces admón. </w:t>
            </w:r>
          </w:p>
        </w:tc>
      </w:tr>
      <w:tr w:rsidR="33CE81F8" w:rsidRPr="00352BA8" w14:paraId="4B85BBB0" w14:textId="77777777" w:rsidTr="00352BA8">
        <w:trPr>
          <w:trHeight w:val="795"/>
        </w:trPr>
        <w:tc>
          <w:tcPr>
            <w:tcW w:w="382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ED998C3" w14:textId="5EF6F5BC"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Recursos Financieros</w:t>
            </w:r>
          </w:p>
        </w:tc>
        <w:tc>
          <w:tcPr>
            <w:tcW w:w="154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8154980" w14:textId="114B8811"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07/12/2023</w:t>
            </w:r>
          </w:p>
        </w:tc>
        <w:tc>
          <w:tcPr>
            <w:tcW w:w="157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B07BFE8" w14:textId="59003342"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30/05/2024</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F00FD4D" w14:textId="744E8B0C"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Presidencias de Consejo Distrital</w:t>
            </w:r>
            <w:r w:rsidRPr="00352BA8">
              <w:rPr>
                <w:rFonts w:ascii="Lucida Sans Unicode" w:hAnsi="Lucida Sans Unicode" w:cs="Lucida Sans Unicode"/>
                <w:sz w:val="20"/>
                <w:szCs w:val="20"/>
              </w:rPr>
              <w:br/>
            </w:r>
            <w:r w:rsidRPr="00352BA8">
              <w:rPr>
                <w:rFonts w:ascii="Lucida Sans Unicode" w:eastAsia="Lucida Sans Unicode" w:hAnsi="Lucida Sans Unicode" w:cs="Lucida Sans Unicode"/>
                <w:color w:val="000000" w:themeColor="text1"/>
                <w:sz w:val="20"/>
                <w:szCs w:val="20"/>
              </w:rPr>
              <w:t xml:space="preserve"> Enlaces admón. </w:t>
            </w:r>
            <w:r w:rsidRPr="00352BA8">
              <w:rPr>
                <w:rFonts w:ascii="Lucida Sans Unicode" w:hAnsi="Lucida Sans Unicode" w:cs="Lucida Sans Unicode"/>
                <w:sz w:val="20"/>
                <w:szCs w:val="20"/>
              </w:rPr>
              <w:br/>
            </w:r>
            <w:r w:rsidRPr="00352BA8">
              <w:rPr>
                <w:rFonts w:ascii="Lucida Sans Unicode" w:eastAsia="Lucida Sans Unicode" w:hAnsi="Lucida Sans Unicode" w:cs="Lucida Sans Unicode"/>
                <w:color w:val="000000" w:themeColor="text1"/>
                <w:sz w:val="20"/>
                <w:szCs w:val="20"/>
              </w:rPr>
              <w:t>Personal admón. de Oficinas Centrales</w:t>
            </w:r>
          </w:p>
        </w:tc>
      </w:tr>
      <w:tr w:rsidR="33CE81F8" w:rsidRPr="00352BA8" w14:paraId="02423085" w14:textId="77777777" w:rsidTr="00352BA8">
        <w:trPr>
          <w:trHeight w:val="1065"/>
        </w:trPr>
        <w:tc>
          <w:tcPr>
            <w:tcW w:w="382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B04B2B9" w14:textId="720DA574"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Bodegas Electorales</w:t>
            </w:r>
          </w:p>
        </w:tc>
        <w:tc>
          <w:tcPr>
            <w:tcW w:w="154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E068D53" w14:textId="0FF620F0"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23/01/2024</w:t>
            </w:r>
          </w:p>
        </w:tc>
        <w:tc>
          <w:tcPr>
            <w:tcW w:w="157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4135463" w14:textId="4A53E9C0"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15/05/2024</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549493E" w14:textId="25C659E8"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Consejerías Distritales</w:t>
            </w:r>
            <w:r w:rsidRPr="00352BA8">
              <w:rPr>
                <w:rFonts w:ascii="Lucida Sans Unicode" w:hAnsi="Lucida Sans Unicode" w:cs="Lucida Sans Unicode"/>
                <w:sz w:val="20"/>
                <w:szCs w:val="20"/>
              </w:rPr>
              <w:br/>
            </w:r>
            <w:r w:rsidRPr="00352BA8">
              <w:rPr>
                <w:rFonts w:ascii="Lucida Sans Unicode" w:eastAsia="Lucida Sans Unicode" w:hAnsi="Lucida Sans Unicode" w:cs="Lucida Sans Unicode"/>
                <w:color w:val="000000" w:themeColor="text1"/>
                <w:sz w:val="20"/>
                <w:szCs w:val="20"/>
              </w:rPr>
              <w:t xml:space="preserve"> Personal de Organización de Oficinas Centrales</w:t>
            </w:r>
            <w:r w:rsidRPr="00352BA8">
              <w:rPr>
                <w:rFonts w:ascii="Lucida Sans Unicode" w:hAnsi="Lucida Sans Unicode" w:cs="Lucida Sans Unicode"/>
                <w:sz w:val="20"/>
                <w:szCs w:val="20"/>
              </w:rPr>
              <w:br/>
            </w:r>
            <w:r w:rsidRPr="00352BA8">
              <w:rPr>
                <w:rFonts w:ascii="Lucida Sans Unicode" w:eastAsia="Lucida Sans Unicode" w:hAnsi="Lucida Sans Unicode" w:cs="Lucida Sans Unicode"/>
                <w:color w:val="000000" w:themeColor="text1"/>
                <w:sz w:val="20"/>
                <w:szCs w:val="20"/>
              </w:rPr>
              <w:t xml:space="preserve"> SEL y CAEL</w:t>
            </w:r>
          </w:p>
        </w:tc>
      </w:tr>
      <w:tr w:rsidR="33CE81F8" w:rsidRPr="00352BA8" w14:paraId="26423EDF" w14:textId="77777777" w:rsidTr="00352BA8">
        <w:trPr>
          <w:trHeight w:val="900"/>
        </w:trPr>
        <w:tc>
          <w:tcPr>
            <w:tcW w:w="382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34934E5" w14:textId="5375B30C"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Recepción y clasificación de documentación y material electoral para las elecciones de Gubernatura, Diputaciones Locales y Ayuntamientos</w:t>
            </w:r>
          </w:p>
        </w:tc>
        <w:tc>
          <w:tcPr>
            <w:tcW w:w="154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81E0902" w14:textId="5405B9B5"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20/04/2024</w:t>
            </w:r>
          </w:p>
        </w:tc>
        <w:tc>
          <w:tcPr>
            <w:tcW w:w="157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37B51CF" w14:textId="660099F7"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30/05/2024</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8C1E9F9" w14:textId="57682C6D"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color w:val="000000" w:themeColor="text1"/>
                <w:sz w:val="20"/>
                <w:szCs w:val="20"/>
              </w:rPr>
              <w:t>SEL y CAEL</w:t>
            </w:r>
          </w:p>
        </w:tc>
      </w:tr>
      <w:tr w:rsidR="33CE81F8" w:rsidRPr="00352BA8" w14:paraId="28369819" w14:textId="77777777" w:rsidTr="00352BA8">
        <w:trPr>
          <w:trHeight w:val="420"/>
        </w:trPr>
        <w:tc>
          <w:tcPr>
            <w:tcW w:w="3828" w:type="dxa"/>
            <w:tcBorders>
              <w:top w:val="single" w:sz="8" w:space="0" w:color="auto"/>
              <w:left w:val="single" w:sz="8" w:space="0" w:color="auto"/>
              <w:bottom w:val="single" w:sz="8" w:space="0" w:color="auto"/>
              <w:right w:val="single" w:sz="8" w:space="0" w:color="auto"/>
            </w:tcBorders>
            <w:tcMar>
              <w:left w:w="108" w:type="dxa"/>
              <w:right w:w="108" w:type="dxa"/>
            </w:tcMar>
          </w:tcPr>
          <w:p w14:paraId="75D8519E" w14:textId="045016DC"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*Registro de candidaturas y subprocesos</w:t>
            </w:r>
          </w:p>
        </w:tc>
        <w:tc>
          <w:tcPr>
            <w:tcW w:w="1542" w:type="dxa"/>
            <w:tcBorders>
              <w:top w:val="single" w:sz="8" w:space="0" w:color="auto"/>
              <w:left w:val="single" w:sz="8" w:space="0" w:color="auto"/>
              <w:bottom w:val="single" w:sz="8" w:space="0" w:color="auto"/>
              <w:right w:val="single" w:sz="8" w:space="0" w:color="auto"/>
            </w:tcBorders>
            <w:tcMar>
              <w:left w:w="108" w:type="dxa"/>
              <w:right w:w="108" w:type="dxa"/>
            </w:tcMar>
          </w:tcPr>
          <w:p w14:paraId="4520F60D" w14:textId="60EAE80F"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07/09/2023</w:t>
            </w:r>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tcPr>
          <w:p w14:paraId="6B2BEE13" w14:textId="0ECCBEF6"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15/01/2024</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6E74162B" w14:textId="061DE897"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Prerrogativas</w:t>
            </w:r>
          </w:p>
        </w:tc>
      </w:tr>
      <w:tr w:rsidR="33CE81F8" w:rsidRPr="00352BA8" w14:paraId="32641A78" w14:textId="77777777" w:rsidTr="00352BA8">
        <w:trPr>
          <w:trHeight w:val="600"/>
        </w:trPr>
        <w:tc>
          <w:tcPr>
            <w:tcW w:w="3828" w:type="dxa"/>
            <w:tcBorders>
              <w:top w:val="single" w:sz="8" w:space="0" w:color="auto"/>
              <w:left w:val="single" w:sz="8" w:space="0" w:color="auto"/>
              <w:bottom w:val="single" w:sz="8" w:space="0" w:color="auto"/>
              <w:right w:val="single" w:sz="8" w:space="0" w:color="auto"/>
            </w:tcBorders>
            <w:tcMar>
              <w:left w:w="108" w:type="dxa"/>
              <w:right w:w="108" w:type="dxa"/>
            </w:tcMar>
          </w:tcPr>
          <w:p w14:paraId="21261FC1" w14:textId="18960382"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*Sistema de seguimiento a sesiones de Órganos Desconcentrados</w:t>
            </w:r>
          </w:p>
        </w:tc>
        <w:tc>
          <w:tcPr>
            <w:tcW w:w="1542" w:type="dxa"/>
            <w:tcBorders>
              <w:top w:val="single" w:sz="8" w:space="0" w:color="auto"/>
              <w:left w:val="single" w:sz="8" w:space="0" w:color="auto"/>
              <w:bottom w:val="single" w:sz="8" w:space="0" w:color="auto"/>
              <w:right w:val="single" w:sz="8" w:space="0" w:color="auto"/>
            </w:tcBorders>
            <w:tcMar>
              <w:left w:w="108" w:type="dxa"/>
              <w:right w:w="108" w:type="dxa"/>
            </w:tcMar>
          </w:tcPr>
          <w:p w14:paraId="69F65ED1" w14:textId="44C5F901"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16/02/2024</w:t>
            </w:r>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tcPr>
          <w:p w14:paraId="512AC95E" w14:textId="0238200F"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15/05/2024</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7FC61D11" w14:textId="787BD517" w:rsidR="33CE81F8" w:rsidRPr="00352BA8" w:rsidRDefault="33CE81F8" w:rsidP="33CE81F8">
            <w:pPr>
              <w:pStyle w:val="Sinespaciado"/>
              <w:rPr>
                <w:rFonts w:ascii="Lucida Sans Unicode" w:hAnsi="Lucida Sans Unicode" w:cs="Lucida Sans Unicode"/>
                <w:sz w:val="20"/>
                <w:szCs w:val="20"/>
              </w:rPr>
            </w:pPr>
            <w:r w:rsidRPr="00352BA8">
              <w:rPr>
                <w:rFonts w:ascii="Lucida Sans Unicode" w:eastAsia="Lucida Sans Unicode" w:hAnsi="Lucida Sans Unicode" w:cs="Lucida Sans Unicode"/>
                <w:sz w:val="20"/>
                <w:szCs w:val="20"/>
              </w:rPr>
              <w:t>Secretarías Distritales</w:t>
            </w:r>
            <w:r w:rsidRPr="00352BA8">
              <w:rPr>
                <w:rFonts w:ascii="Lucida Sans Unicode" w:hAnsi="Lucida Sans Unicode" w:cs="Lucida Sans Unicode"/>
                <w:sz w:val="20"/>
                <w:szCs w:val="20"/>
              </w:rPr>
              <w:br/>
            </w:r>
            <w:r w:rsidRPr="00352BA8">
              <w:rPr>
                <w:rFonts w:ascii="Lucida Sans Unicode" w:eastAsia="Lucida Sans Unicode" w:hAnsi="Lucida Sans Unicode" w:cs="Lucida Sans Unicode"/>
                <w:sz w:val="20"/>
                <w:szCs w:val="20"/>
              </w:rPr>
              <w:t xml:space="preserve"> Coordinación de Organización Distrital</w:t>
            </w:r>
          </w:p>
        </w:tc>
      </w:tr>
      <w:tr w:rsidR="33CE81F8" w:rsidRPr="00352BA8" w14:paraId="4F9BE2AB" w14:textId="77777777" w:rsidTr="00352BA8">
        <w:trPr>
          <w:trHeight w:val="1140"/>
        </w:trPr>
        <w:tc>
          <w:tcPr>
            <w:tcW w:w="9782" w:type="dxa"/>
            <w:gridSpan w:val="4"/>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A0B83DA" w14:textId="6D8F5EFC" w:rsidR="5105FEEB" w:rsidRPr="00352BA8" w:rsidRDefault="5105FEEB" w:rsidP="33CE81F8">
            <w:pPr>
              <w:pStyle w:val="Prrafodelista"/>
              <w:ind w:left="360"/>
              <w:rPr>
                <w:rFonts w:ascii="Lucida Sans Unicode" w:eastAsia="Lucida Sans Unicode" w:hAnsi="Lucida Sans Unicode" w:cs="Lucida Sans Unicode"/>
                <w:b/>
                <w:bCs/>
                <w:color w:val="000000" w:themeColor="text1"/>
                <w:sz w:val="20"/>
                <w:szCs w:val="20"/>
              </w:rPr>
            </w:pPr>
            <w:r w:rsidRPr="00352BA8">
              <w:rPr>
                <w:rFonts w:ascii="Lucida Sans Unicode" w:eastAsia="Lucida Sans Unicode" w:hAnsi="Lucida Sans Unicode" w:cs="Lucida Sans Unicode"/>
                <w:b/>
                <w:bCs/>
                <w:color w:val="000000" w:themeColor="text1"/>
                <w:sz w:val="20"/>
                <w:szCs w:val="20"/>
              </w:rPr>
              <w:t>*</w:t>
            </w:r>
            <w:r w:rsidR="33CE81F8" w:rsidRPr="00352BA8">
              <w:rPr>
                <w:rFonts w:ascii="Lucida Sans Unicode" w:eastAsia="Lucida Sans Unicode" w:hAnsi="Lucida Sans Unicode" w:cs="Lucida Sans Unicode"/>
                <w:b/>
                <w:bCs/>
                <w:color w:val="000000" w:themeColor="text1"/>
                <w:sz w:val="20"/>
                <w:szCs w:val="20"/>
              </w:rPr>
              <w:t>Estos cursos si bien fueron de carácter instruccional, no resulta factible su evaluación, toda vez que se pusieron a disposición de las personas usuarias de la plataforma, de manera previa a que los respectivos sistemas estuvieran concluidos.</w:t>
            </w:r>
          </w:p>
        </w:tc>
      </w:tr>
    </w:tbl>
    <w:p w14:paraId="0A4288D6" w14:textId="77777777" w:rsidR="00137776" w:rsidRDefault="00137776" w:rsidP="00137776">
      <w:pPr>
        <w:spacing w:after="200" w:line="276" w:lineRule="auto"/>
        <w:jc w:val="both"/>
        <w:rPr>
          <w:rFonts w:ascii="Lucida Sans Unicode" w:eastAsia="Lucida Sans Unicode" w:hAnsi="Lucida Sans Unicode" w:cs="Lucida Sans Unicode"/>
          <w:color w:val="000000" w:themeColor="text1"/>
        </w:rPr>
      </w:pPr>
    </w:p>
    <w:p w14:paraId="265F523C" w14:textId="0BC735CF" w:rsidR="000D2BEB" w:rsidRPr="00882138" w:rsidRDefault="00C263B9" w:rsidP="00137776">
      <w:p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 xml:space="preserve">De la implementación de los cursos listados, se </w:t>
      </w:r>
      <w:r w:rsidR="00CC62C4">
        <w:rPr>
          <w:rFonts w:ascii="Lucida Sans Unicode" w:eastAsia="Lucida Sans Unicode" w:hAnsi="Lucida Sans Unicode" w:cs="Lucida Sans Unicode"/>
          <w:color w:val="000000" w:themeColor="text1"/>
        </w:rPr>
        <w:t xml:space="preserve">expidieron un total de 14,278 constancias de conclusión. </w:t>
      </w:r>
    </w:p>
    <w:p w14:paraId="62A8BB9F" w14:textId="38B5F9A7" w:rsidR="00C94A17" w:rsidRDefault="004C5E24" w:rsidP="00C94A17">
      <w:p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Ahora, con el objetivo de realizar un</w:t>
      </w:r>
      <w:r w:rsidR="00A069B8">
        <w:rPr>
          <w:rFonts w:ascii="Lucida Sans Unicode" w:eastAsia="Lucida Sans Unicode" w:hAnsi="Lucida Sans Unicode" w:cs="Lucida Sans Unicode"/>
          <w:color w:val="000000" w:themeColor="text1"/>
        </w:rPr>
        <w:t xml:space="preserve"> análisis más profundo y </w:t>
      </w:r>
      <w:r w:rsidR="006041AE">
        <w:rPr>
          <w:rFonts w:ascii="Lucida Sans Unicode" w:eastAsia="Lucida Sans Unicode" w:hAnsi="Lucida Sans Unicode" w:cs="Lucida Sans Unicode"/>
          <w:color w:val="000000" w:themeColor="text1"/>
        </w:rPr>
        <w:t>garantizar una evalua</w:t>
      </w:r>
      <w:r w:rsidR="00A33822">
        <w:rPr>
          <w:rFonts w:ascii="Lucida Sans Unicode" w:eastAsia="Lucida Sans Unicode" w:hAnsi="Lucida Sans Unicode" w:cs="Lucida Sans Unicode"/>
          <w:color w:val="000000" w:themeColor="text1"/>
        </w:rPr>
        <w:t>ción integral y representativa de la estrategia de capacitación</w:t>
      </w:r>
      <w:r w:rsidR="003E5653">
        <w:rPr>
          <w:rFonts w:ascii="Lucida Sans Unicode" w:eastAsia="Lucida Sans Unicode" w:hAnsi="Lucida Sans Unicode" w:cs="Lucida Sans Unicode"/>
          <w:color w:val="000000" w:themeColor="text1"/>
        </w:rPr>
        <w:t xml:space="preserve"> implementada durante el proceso electoral local </w:t>
      </w:r>
      <w:r w:rsidR="004A1C86">
        <w:rPr>
          <w:rFonts w:ascii="Lucida Sans Unicode" w:eastAsia="Lucida Sans Unicode" w:hAnsi="Lucida Sans Unicode" w:cs="Lucida Sans Unicode"/>
          <w:color w:val="000000" w:themeColor="text1"/>
        </w:rPr>
        <w:t xml:space="preserve">concurrente </w:t>
      </w:r>
      <w:r w:rsidR="003E5653">
        <w:rPr>
          <w:rFonts w:ascii="Lucida Sans Unicode" w:eastAsia="Lucida Sans Unicode" w:hAnsi="Lucida Sans Unicode" w:cs="Lucida Sans Unicode"/>
          <w:color w:val="000000" w:themeColor="text1"/>
        </w:rPr>
        <w:t>2023-2024, se seleccionaron 6 de los 24 cursos impartidos, aplicando criterios</w:t>
      </w:r>
      <w:r w:rsidR="00890603">
        <w:rPr>
          <w:rFonts w:ascii="Lucida Sans Unicode" w:eastAsia="Lucida Sans Unicode" w:hAnsi="Lucida Sans Unicode" w:cs="Lucida Sans Unicode"/>
          <w:color w:val="000000" w:themeColor="text1"/>
        </w:rPr>
        <w:t xml:space="preserve"> </w:t>
      </w:r>
      <w:r w:rsidR="003E5653">
        <w:rPr>
          <w:rFonts w:ascii="Lucida Sans Unicode" w:eastAsia="Lucida Sans Unicode" w:hAnsi="Lucida Sans Unicode" w:cs="Lucida Sans Unicode"/>
          <w:color w:val="000000" w:themeColor="text1"/>
        </w:rPr>
        <w:t xml:space="preserve">estratégicos </w:t>
      </w:r>
      <w:r w:rsidR="00890603">
        <w:rPr>
          <w:rFonts w:ascii="Lucida Sans Unicode" w:eastAsia="Lucida Sans Unicode" w:hAnsi="Lucida Sans Unicode" w:cs="Lucida Sans Unicode"/>
          <w:color w:val="000000" w:themeColor="text1"/>
        </w:rPr>
        <w:t>que permiten obtener información valiosa sobre la eficacia de los contenidos y las metodologías utilizadas. La selección se basa en los siguientes fun</w:t>
      </w:r>
      <w:r w:rsidR="00650E5D">
        <w:rPr>
          <w:rFonts w:ascii="Lucida Sans Unicode" w:eastAsia="Lucida Sans Unicode" w:hAnsi="Lucida Sans Unicode" w:cs="Lucida Sans Unicode"/>
          <w:color w:val="000000" w:themeColor="text1"/>
        </w:rPr>
        <w:t xml:space="preserve">damentos: </w:t>
      </w:r>
    </w:p>
    <w:p w14:paraId="2F17ADAE" w14:textId="59448BB2" w:rsidR="00137776" w:rsidRPr="00C94A17" w:rsidRDefault="00C4479A" w:rsidP="00C94A17">
      <w:pPr>
        <w:spacing w:after="200" w:line="276" w:lineRule="auto"/>
        <w:jc w:val="both"/>
        <w:rPr>
          <w:rFonts w:ascii="Lucida Sans Unicode" w:eastAsia="Lucida Sans Unicode" w:hAnsi="Lucida Sans Unicode" w:cs="Lucida Sans Unicode"/>
          <w:color w:val="000000" w:themeColor="text1"/>
        </w:rPr>
      </w:pPr>
      <w:r w:rsidRPr="00C94A17">
        <w:rPr>
          <w:rFonts w:ascii="Lucida Sans Unicode" w:eastAsia="Lucida Sans Unicode" w:hAnsi="Lucida Sans Unicode" w:cs="Lucida Sans Unicode"/>
          <w:b/>
          <w:bCs/>
          <w:color w:val="000000" w:themeColor="text1"/>
        </w:rPr>
        <w:t>Relevancia estratégica para funciones críticas (</w:t>
      </w:r>
      <w:r w:rsidR="00137776" w:rsidRPr="00C94A17">
        <w:rPr>
          <w:rFonts w:ascii="Lucida Sans Unicode" w:eastAsia="Lucida Sans Unicode" w:hAnsi="Lucida Sans Unicode" w:cs="Lucida Sans Unicode"/>
          <w:b/>
          <w:bCs/>
          <w:color w:val="000000" w:themeColor="text1"/>
        </w:rPr>
        <w:t>2 cursos clave para funciones críticas</w:t>
      </w:r>
      <w:r w:rsidRPr="00C94A17">
        <w:rPr>
          <w:rFonts w:ascii="Lucida Sans Unicode" w:eastAsia="Lucida Sans Unicode" w:hAnsi="Lucida Sans Unicode" w:cs="Lucida Sans Unicode"/>
          <w:b/>
          <w:bCs/>
          <w:color w:val="000000" w:themeColor="text1"/>
        </w:rPr>
        <w:t>)</w:t>
      </w:r>
      <w:r w:rsidR="00D24D5F" w:rsidRPr="00C94A17">
        <w:rPr>
          <w:rFonts w:ascii="Lucida Sans Unicode" w:eastAsia="Lucida Sans Unicode" w:hAnsi="Lucida Sans Unicode" w:cs="Lucida Sans Unicode"/>
          <w:b/>
          <w:bCs/>
          <w:color w:val="000000" w:themeColor="text1"/>
        </w:rPr>
        <w:t>.</w:t>
      </w:r>
      <w:r w:rsidR="00137776" w:rsidRPr="00C94A17">
        <w:rPr>
          <w:rFonts w:ascii="Lucida Sans Unicode" w:eastAsia="Lucida Sans Unicode" w:hAnsi="Lucida Sans Unicode" w:cs="Lucida Sans Unicode"/>
          <w:color w:val="000000" w:themeColor="text1"/>
        </w:rPr>
        <w:t xml:space="preserve"> </w:t>
      </w:r>
      <w:r w:rsidR="00650E5D" w:rsidRPr="00C94A17">
        <w:rPr>
          <w:rFonts w:ascii="Lucida Sans Unicode" w:eastAsia="Lucida Sans Unicode" w:hAnsi="Lucida Sans Unicode" w:cs="Lucida Sans Unicode"/>
          <w:color w:val="000000" w:themeColor="text1"/>
        </w:rPr>
        <w:t xml:space="preserve">Se seleccionaron dos cursos directamente relacionados con las funciones </w:t>
      </w:r>
      <w:r w:rsidR="006D4BA8">
        <w:rPr>
          <w:rFonts w:ascii="Lucida Sans Unicode" w:eastAsia="Lucida Sans Unicode" w:hAnsi="Lucida Sans Unicode" w:cs="Lucida Sans Unicode"/>
          <w:color w:val="000000" w:themeColor="text1"/>
        </w:rPr>
        <w:t>relevantes</w:t>
      </w:r>
      <w:r w:rsidR="00650E5D" w:rsidRPr="00C94A17">
        <w:rPr>
          <w:rFonts w:ascii="Lucida Sans Unicode" w:eastAsia="Lucida Sans Unicode" w:hAnsi="Lucida Sans Unicode" w:cs="Lucida Sans Unicode"/>
          <w:color w:val="000000" w:themeColor="text1"/>
        </w:rPr>
        <w:t xml:space="preserve"> del Instituto</w:t>
      </w:r>
      <w:r w:rsidR="00DE6868" w:rsidRPr="00C94A17">
        <w:rPr>
          <w:rFonts w:ascii="Lucida Sans Unicode" w:eastAsia="Lucida Sans Unicode" w:hAnsi="Lucida Sans Unicode" w:cs="Lucida Sans Unicode"/>
          <w:color w:val="000000" w:themeColor="text1"/>
        </w:rPr>
        <w:t xml:space="preserve">, ya que son fundamentales para el desarrollo del proceso electoral. </w:t>
      </w:r>
      <w:r w:rsidR="004947F3" w:rsidRPr="00C94A17">
        <w:rPr>
          <w:rFonts w:ascii="Lucida Sans Unicode" w:eastAsia="Lucida Sans Unicode" w:hAnsi="Lucida Sans Unicode" w:cs="Lucida Sans Unicode"/>
          <w:color w:val="000000" w:themeColor="text1"/>
        </w:rPr>
        <w:t xml:space="preserve">Evaluar estos cursos permite </w:t>
      </w:r>
      <w:r w:rsidR="00251F40" w:rsidRPr="00C94A17">
        <w:rPr>
          <w:rFonts w:ascii="Lucida Sans Unicode" w:eastAsia="Lucida Sans Unicode" w:hAnsi="Lucida Sans Unicode" w:cs="Lucida Sans Unicode"/>
          <w:color w:val="000000" w:themeColor="text1"/>
        </w:rPr>
        <w:t xml:space="preserve">conocer si las personas funcionarias </w:t>
      </w:r>
      <w:r w:rsidR="005C1DEB" w:rsidRPr="00C94A17">
        <w:rPr>
          <w:rFonts w:ascii="Lucida Sans Unicode" w:eastAsia="Lucida Sans Unicode" w:hAnsi="Lucida Sans Unicode" w:cs="Lucida Sans Unicode"/>
          <w:color w:val="000000" w:themeColor="text1"/>
        </w:rPr>
        <w:t xml:space="preserve">obtuvieron los conocimientos necesarios para desempeñar sus funciones con eficiencia y eficacia, impactando directamente en la operatividad institucional. </w:t>
      </w:r>
      <w:r w:rsidR="003C302B" w:rsidRPr="00C94A17">
        <w:rPr>
          <w:rFonts w:ascii="Lucida Sans Unicode" w:eastAsia="Lucida Sans Unicode" w:hAnsi="Lucida Sans Unicode" w:cs="Lucida Sans Unicode"/>
          <w:color w:val="000000" w:themeColor="text1"/>
        </w:rPr>
        <w:t>Los cursos por evaluar</w:t>
      </w:r>
      <w:r w:rsidR="00D24D5F" w:rsidRPr="00C94A17">
        <w:rPr>
          <w:rFonts w:ascii="Lucida Sans Unicode" w:eastAsia="Lucida Sans Unicode" w:hAnsi="Lucida Sans Unicode" w:cs="Lucida Sans Unicode"/>
          <w:color w:val="000000" w:themeColor="text1"/>
        </w:rPr>
        <w:t xml:space="preserve"> son:</w:t>
      </w:r>
    </w:p>
    <w:p w14:paraId="7559602B" w14:textId="14D1500D" w:rsidR="0007500C" w:rsidRPr="009A75F7" w:rsidRDefault="0007500C" w:rsidP="009D0362">
      <w:pPr>
        <w:pStyle w:val="Prrafodelista"/>
        <w:numPr>
          <w:ilvl w:val="0"/>
          <w:numId w:val="5"/>
        </w:numPr>
        <w:spacing w:after="200" w:line="276" w:lineRule="auto"/>
        <w:jc w:val="both"/>
        <w:rPr>
          <w:rFonts w:ascii="Lucida Sans Unicode" w:eastAsia="Lucida Sans Unicode" w:hAnsi="Lucida Sans Unicode" w:cs="Lucida Sans Unicode"/>
          <w:color w:val="000000" w:themeColor="text1"/>
        </w:rPr>
      </w:pPr>
      <w:r w:rsidRPr="009A75F7">
        <w:rPr>
          <w:rFonts w:ascii="Lucida Sans Unicode" w:eastAsia="Lucida Sans Unicode" w:hAnsi="Lucida Sans Unicode" w:cs="Lucida Sans Unicode"/>
          <w:color w:val="000000" w:themeColor="text1"/>
        </w:rPr>
        <w:t>Procedimiento de Reclutamiento, Selección y Contratación de SEL Y CAEL</w:t>
      </w:r>
    </w:p>
    <w:p w14:paraId="4E483423" w14:textId="29CC5A15" w:rsidR="00C77C48" w:rsidRPr="009D7D73" w:rsidRDefault="00C77C48" w:rsidP="009D0362">
      <w:pPr>
        <w:pStyle w:val="Prrafodelista"/>
        <w:numPr>
          <w:ilvl w:val="0"/>
          <w:numId w:val="5"/>
        </w:numPr>
        <w:spacing w:after="200" w:line="276" w:lineRule="auto"/>
        <w:jc w:val="both"/>
        <w:rPr>
          <w:rFonts w:ascii="Lucida Sans Unicode" w:eastAsia="Lucida Sans Unicode" w:hAnsi="Lucida Sans Unicode" w:cs="Lucida Sans Unicode"/>
          <w:color w:val="000000" w:themeColor="text1"/>
        </w:rPr>
      </w:pPr>
      <w:r w:rsidRPr="009D7D73">
        <w:rPr>
          <w:rFonts w:ascii="Lucida Sans Unicode" w:eastAsia="Lucida Sans Unicode" w:hAnsi="Lucida Sans Unicode" w:cs="Lucida Sans Unicode"/>
          <w:color w:val="000000" w:themeColor="text1"/>
        </w:rPr>
        <w:t xml:space="preserve">Recepción y clasificación de documentación </w:t>
      </w:r>
      <w:r w:rsidR="00890EF1" w:rsidRPr="009D7D73">
        <w:rPr>
          <w:rFonts w:ascii="Lucida Sans Unicode" w:eastAsia="Lucida Sans Unicode" w:hAnsi="Lucida Sans Unicode" w:cs="Lucida Sans Unicode"/>
          <w:color w:val="000000" w:themeColor="text1"/>
        </w:rPr>
        <w:t>y material electoral para las elecciones de Gubernatura, Diputaciones Locales y Ayuntamientos</w:t>
      </w:r>
    </w:p>
    <w:p w14:paraId="691E4128" w14:textId="5DBD7E58" w:rsidR="00C77C48" w:rsidRPr="00882138" w:rsidRDefault="00C94A17" w:rsidP="009D0362">
      <w:pPr>
        <w:spacing w:after="200" w:line="276" w:lineRule="auto"/>
        <w:jc w:val="both"/>
        <w:rPr>
          <w:rFonts w:ascii="Lucida Sans Unicode" w:eastAsia="Lucida Sans Unicode" w:hAnsi="Lucida Sans Unicode" w:cs="Lucida Sans Unicode"/>
          <w:color w:val="000000" w:themeColor="text1"/>
        </w:rPr>
      </w:pPr>
      <w:r w:rsidRPr="00662AB1">
        <w:rPr>
          <w:rFonts w:ascii="Lucida Sans Unicode" w:eastAsia="Lucida Sans Unicode" w:hAnsi="Lucida Sans Unicode" w:cs="Lucida Sans Unicode"/>
          <w:b/>
          <w:bCs/>
          <w:color w:val="000000" w:themeColor="text1"/>
        </w:rPr>
        <w:t>Amplio alcance y c</w:t>
      </w:r>
      <w:r w:rsidR="00430E69" w:rsidRPr="00662AB1">
        <w:rPr>
          <w:rFonts w:ascii="Lucida Sans Unicode" w:eastAsia="Lucida Sans Unicode" w:hAnsi="Lucida Sans Unicode" w:cs="Lucida Sans Unicode"/>
          <w:b/>
          <w:bCs/>
          <w:color w:val="000000" w:themeColor="text1"/>
        </w:rPr>
        <w:t>obertura (</w:t>
      </w:r>
      <w:r w:rsidR="00137776" w:rsidRPr="00662AB1">
        <w:rPr>
          <w:rFonts w:ascii="Lucida Sans Unicode" w:eastAsia="Lucida Sans Unicode" w:hAnsi="Lucida Sans Unicode" w:cs="Lucida Sans Unicode"/>
          <w:b/>
          <w:bCs/>
          <w:color w:val="000000" w:themeColor="text1"/>
        </w:rPr>
        <w:t>2 cursos con mayor número de participantes</w:t>
      </w:r>
      <w:r w:rsidR="00430E69" w:rsidRPr="00662AB1">
        <w:rPr>
          <w:rFonts w:ascii="Lucida Sans Unicode" w:eastAsia="Lucida Sans Unicode" w:hAnsi="Lucida Sans Unicode" w:cs="Lucida Sans Unicode"/>
          <w:b/>
          <w:bCs/>
          <w:color w:val="000000" w:themeColor="text1"/>
        </w:rPr>
        <w:t>).</w:t>
      </w:r>
      <w:r w:rsidR="00430E69">
        <w:rPr>
          <w:rFonts w:ascii="Lucida Sans Unicode" w:eastAsia="Lucida Sans Unicode" w:hAnsi="Lucida Sans Unicode" w:cs="Lucida Sans Unicode"/>
          <w:color w:val="000000" w:themeColor="text1"/>
        </w:rPr>
        <w:t xml:space="preserve"> Se incluyeron dos cursos</w:t>
      </w:r>
      <w:r w:rsidR="00FC6778">
        <w:rPr>
          <w:rFonts w:ascii="Lucida Sans Unicode" w:eastAsia="Lucida Sans Unicode" w:hAnsi="Lucida Sans Unicode" w:cs="Lucida Sans Unicode"/>
          <w:color w:val="000000" w:themeColor="text1"/>
        </w:rPr>
        <w:t xml:space="preserve"> </w:t>
      </w:r>
      <w:r w:rsidR="00E3533C">
        <w:rPr>
          <w:rFonts w:ascii="Lucida Sans Unicode" w:eastAsia="Lucida Sans Unicode" w:hAnsi="Lucida Sans Unicode" w:cs="Lucida Sans Unicode"/>
          <w:color w:val="000000" w:themeColor="text1"/>
        </w:rPr>
        <w:t xml:space="preserve">cuyo público objetivo </w:t>
      </w:r>
      <w:r w:rsidR="00940937">
        <w:rPr>
          <w:rFonts w:ascii="Lucida Sans Unicode" w:eastAsia="Lucida Sans Unicode" w:hAnsi="Lucida Sans Unicode" w:cs="Lucida Sans Unicode"/>
          <w:color w:val="000000" w:themeColor="text1"/>
        </w:rPr>
        <w:t xml:space="preserve">fue todo el personal del </w:t>
      </w:r>
      <w:r w:rsidR="00062E7E">
        <w:rPr>
          <w:rFonts w:ascii="Lucida Sans Unicode" w:eastAsia="Lucida Sans Unicode" w:hAnsi="Lucida Sans Unicode" w:cs="Lucida Sans Unicode"/>
          <w:color w:val="000000" w:themeColor="text1"/>
        </w:rPr>
        <w:t>I</w:t>
      </w:r>
      <w:r w:rsidR="00940937">
        <w:rPr>
          <w:rFonts w:ascii="Lucida Sans Unicode" w:eastAsia="Lucida Sans Unicode" w:hAnsi="Lucida Sans Unicode" w:cs="Lucida Sans Unicode"/>
          <w:color w:val="000000" w:themeColor="text1"/>
        </w:rPr>
        <w:t>nstituto</w:t>
      </w:r>
      <w:r w:rsidR="007A7F87">
        <w:rPr>
          <w:rFonts w:ascii="Lucida Sans Unicode" w:eastAsia="Lucida Sans Unicode" w:hAnsi="Lucida Sans Unicode" w:cs="Lucida Sans Unicode"/>
          <w:color w:val="000000" w:themeColor="text1"/>
        </w:rPr>
        <w:t xml:space="preserve">. Analizar estos cursos permite </w:t>
      </w:r>
      <w:r w:rsidR="004347A0">
        <w:rPr>
          <w:rFonts w:ascii="Lucida Sans Unicode" w:eastAsia="Lucida Sans Unicode" w:hAnsi="Lucida Sans Unicode" w:cs="Lucida Sans Unicode"/>
          <w:color w:val="000000" w:themeColor="text1"/>
        </w:rPr>
        <w:t>obtener información representativa del impacto general de la capacitación</w:t>
      </w:r>
      <w:r w:rsidR="00FA60CB">
        <w:rPr>
          <w:rFonts w:ascii="Lucida Sans Unicode" w:eastAsia="Lucida Sans Unicode" w:hAnsi="Lucida Sans Unicode" w:cs="Lucida Sans Unicode"/>
          <w:color w:val="000000" w:themeColor="text1"/>
        </w:rPr>
        <w:t xml:space="preserve">, asegurando que los resultados reflejen </w:t>
      </w:r>
      <w:r w:rsidR="00662AB1">
        <w:rPr>
          <w:rFonts w:ascii="Lucida Sans Unicode" w:eastAsia="Lucida Sans Unicode" w:hAnsi="Lucida Sans Unicode" w:cs="Lucida Sans Unicode"/>
          <w:color w:val="000000" w:themeColor="text1"/>
        </w:rPr>
        <w:t xml:space="preserve">la experiencia de la mayoría de las personas capacitadas. </w:t>
      </w:r>
      <w:r w:rsidR="00C076D4">
        <w:rPr>
          <w:rFonts w:ascii="Lucida Sans Unicode" w:eastAsia="Lucida Sans Unicode" w:hAnsi="Lucida Sans Unicode" w:cs="Lucida Sans Unicode"/>
          <w:color w:val="000000" w:themeColor="text1"/>
        </w:rPr>
        <w:t xml:space="preserve">Los cursos que se propone evaluar son: </w:t>
      </w:r>
    </w:p>
    <w:p w14:paraId="7A9845B2" w14:textId="13D21A35" w:rsidR="0036496E" w:rsidRPr="00EB603D" w:rsidRDefault="0036496E" w:rsidP="009D0362">
      <w:pPr>
        <w:pStyle w:val="Prrafodelista"/>
        <w:numPr>
          <w:ilvl w:val="0"/>
          <w:numId w:val="6"/>
        </w:numPr>
        <w:spacing w:after="200" w:line="276" w:lineRule="auto"/>
        <w:jc w:val="both"/>
        <w:rPr>
          <w:rFonts w:ascii="Lucida Sans Unicode" w:eastAsia="Lucida Sans Unicode" w:hAnsi="Lucida Sans Unicode" w:cs="Lucida Sans Unicode"/>
          <w:color w:val="000000" w:themeColor="text1"/>
        </w:rPr>
      </w:pPr>
      <w:r w:rsidRPr="00EB603D">
        <w:rPr>
          <w:rFonts w:ascii="Lucida Sans Unicode" w:eastAsia="Lucida Sans Unicode" w:hAnsi="Lucida Sans Unicode" w:cs="Lucida Sans Unicode"/>
          <w:color w:val="000000" w:themeColor="text1"/>
        </w:rPr>
        <w:t>Introducción al IEPC</w:t>
      </w:r>
    </w:p>
    <w:p w14:paraId="2B59B17C" w14:textId="40B5E192" w:rsidR="00C77C48" w:rsidRPr="00EB603D" w:rsidRDefault="00C77C48" w:rsidP="009D0362">
      <w:pPr>
        <w:pStyle w:val="Prrafodelista"/>
        <w:numPr>
          <w:ilvl w:val="0"/>
          <w:numId w:val="6"/>
        </w:numPr>
        <w:spacing w:after="200" w:line="276" w:lineRule="auto"/>
        <w:jc w:val="both"/>
        <w:rPr>
          <w:rFonts w:ascii="Lucida Sans Unicode" w:eastAsia="Lucida Sans Unicode" w:hAnsi="Lucida Sans Unicode" w:cs="Lucida Sans Unicode"/>
          <w:color w:val="000000" w:themeColor="text1"/>
        </w:rPr>
      </w:pPr>
      <w:r w:rsidRPr="00EB603D">
        <w:rPr>
          <w:rFonts w:ascii="Lucida Sans Unicode" w:eastAsia="Lucida Sans Unicode" w:hAnsi="Lucida Sans Unicode" w:cs="Lucida Sans Unicode"/>
          <w:color w:val="000000" w:themeColor="text1"/>
        </w:rPr>
        <w:t>Capacitación en Materia de Cómputos</w:t>
      </w:r>
    </w:p>
    <w:p w14:paraId="31A31423" w14:textId="01718343" w:rsidR="001B7143" w:rsidRPr="00882138" w:rsidRDefault="00D21ACB" w:rsidP="00137776">
      <w:pPr>
        <w:spacing w:after="200" w:line="276" w:lineRule="auto"/>
        <w:jc w:val="both"/>
        <w:rPr>
          <w:rFonts w:ascii="Lucida Sans Unicode" w:eastAsia="Lucida Sans Unicode" w:hAnsi="Lucida Sans Unicode" w:cs="Lucida Sans Unicode"/>
          <w:color w:val="000000" w:themeColor="text1"/>
        </w:rPr>
      </w:pPr>
      <w:r w:rsidRPr="00E31546">
        <w:rPr>
          <w:rFonts w:ascii="Lucida Sans Unicode" w:eastAsia="Lucida Sans Unicode" w:hAnsi="Lucida Sans Unicode" w:cs="Lucida Sans Unicode"/>
          <w:b/>
          <w:bCs/>
          <w:color w:val="000000" w:themeColor="text1"/>
        </w:rPr>
        <w:t>Diversidad de enfoques de aprendizaje (</w:t>
      </w:r>
      <w:r w:rsidR="00137776" w:rsidRPr="00E31546">
        <w:rPr>
          <w:rFonts w:ascii="Lucida Sans Unicode" w:eastAsia="Lucida Sans Unicode" w:hAnsi="Lucida Sans Unicode" w:cs="Lucida Sans Unicode"/>
          <w:b/>
          <w:bCs/>
          <w:color w:val="000000" w:themeColor="text1"/>
        </w:rPr>
        <w:t>1 curso informativo y 1 teórico-práctico</w:t>
      </w:r>
      <w:r w:rsidRPr="00E31546">
        <w:rPr>
          <w:rFonts w:ascii="Lucida Sans Unicode" w:eastAsia="Lucida Sans Unicode" w:hAnsi="Lucida Sans Unicode" w:cs="Lucida Sans Unicode"/>
          <w:b/>
          <w:bCs/>
          <w:color w:val="000000" w:themeColor="text1"/>
        </w:rPr>
        <w:t>).</w:t>
      </w:r>
      <w:r w:rsidR="003A31C5">
        <w:rPr>
          <w:rFonts w:ascii="Lucida Sans Unicode" w:eastAsia="Lucida Sans Unicode" w:hAnsi="Lucida Sans Unicode" w:cs="Lucida Sans Unicode"/>
          <w:color w:val="000000" w:themeColor="text1"/>
        </w:rPr>
        <w:t xml:space="preserve"> Para evaluar la efectividad de las diferentes modalidades de capacitación</w:t>
      </w:r>
      <w:r w:rsidR="00550B18">
        <w:rPr>
          <w:rFonts w:ascii="Lucida Sans Unicode" w:eastAsia="Lucida Sans Unicode" w:hAnsi="Lucida Sans Unicode" w:cs="Lucida Sans Unicode"/>
          <w:color w:val="000000" w:themeColor="text1"/>
        </w:rPr>
        <w:t xml:space="preserve">, se </w:t>
      </w:r>
      <w:r w:rsidR="00550B18">
        <w:rPr>
          <w:rFonts w:ascii="Lucida Sans Unicode" w:eastAsia="Lucida Sans Unicode" w:hAnsi="Lucida Sans Unicode" w:cs="Lucida Sans Unicode"/>
          <w:color w:val="000000" w:themeColor="text1"/>
        </w:rPr>
        <w:lastRenderedPageBreak/>
        <w:t>seleccionó un curso de carácter informativo y otro de tipo teórico práctico</w:t>
      </w:r>
      <w:r w:rsidR="00DE424C">
        <w:rPr>
          <w:rFonts w:ascii="Lucida Sans Unicode" w:eastAsia="Lucida Sans Unicode" w:hAnsi="Lucida Sans Unicode" w:cs="Lucida Sans Unicode"/>
          <w:color w:val="000000" w:themeColor="text1"/>
        </w:rPr>
        <w:t xml:space="preserve">. Esta selección permite comparar el impacto del aprendizaje autogestivo frente </w:t>
      </w:r>
      <w:r w:rsidR="00D0713B">
        <w:rPr>
          <w:rFonts w:ascii="Lucida Sans Unicode" w:eastAsia="Lucida Sans Unicode" w:hAnsi="Lucida Sans Unicode" w:cs="Lucida Sans Unicode"/>
          <w:color w:val="000000" w:themeColor="text1"/>
        </w:rPr>
        <w:t xml:space="preserve">al enfoque práctico, proporcionando información valiosa sobre cuál metodología resulta más efectiva en términos de conocimientos y aplicabilidad en </w:t>
      </w:r>
      <w:r w:rsidR="00A53610">
        <w:rPr>
          <w:rFonts w:ascii="Lucida Sans Unicode" w:eastAsia="Lucida Sans Unicode" w:hAnsi="Lucida Sans Unicode" w:cs="Lucida Sans Unicode"/>
          <w:color w:val="000000" w:themeColor="text1"/>
        </w:rPr>
        <w:t>las funciones. Los cursos propuestos son:</w:t>
      </w:r>
    </w:p>
    <w:p w14:paraId="6F28666C" w14:textId="0C0FDADA" w:rsidR="00C35500" w:rsidRPr="00567A9A" w:rsidRDefault="00C35500" w:rsidP="009D0362">
      <w:pPr>
        <w:pStyle w:val="Prrafodelista"/>
        <w:numPr>
          <w:ilvl w:val="0"/>
          <w:numId w:val="7"/>
        </w:numPr>
        <w:spacing w:after="200" w:line="276" w:lineRule="auto"/>
        <w:jc w:val="both"/>
        <w:rPr>
          <w:rFonts w:ascii="Lucida Sans Unicode" w:eastAsia="Lucida Sans Unicode" w:hAnsi="Lucida Sans Unicode" w:cs="Lucida Sans Unicode"/>
          <w:color w:val="000000" w:themeColor="text1"/>
        </w:rPr>
      </w:pPr>
      <w:r w:rsidRPr="00567A9A">
        <w:rPr>
          <w:rFonts w:ascii="Lucida Sans Unicode" w:eastAsia="Lucida Sans Unicode" w:hAnsi="Lucida Sans Unicode" w:cs="Lucida Sans Unicode"/>
          <w:color w:val="000000" w:themeColor="text1"/>
        </w:rPr>
        <w:t xml:space="preserve">Trámites Jurídicos </w:t>
      </w:r>
    </w:p>
    <w:p w14:paraId="0AFC7103" w14:textId="071FA018" w:rsidR="00C35500" w:rsidRPr="00567A9A" w:rsidRDefault="00C35500" w:rsidP="009D0362">
      <w:pPr>
        <w:pStyle w:val="Prrafodelista"/>
        <w:numPr>
          <w:ilvl w:val="0"/>
          <w:numId w:val="7"/>
        </w:numPr>
        <w:spacing w:after="200" w:line="276" w:lineRule="auto"/>
        <w:jc w:val="both"/>
        <w:rPr>
          <w:rFonts w:ascii="Lucida Sans Unicode" w:eastAsia="Lucida Sans Unicode" w:hAnsi="Lucida Sans Unicode" w:cs="Lucida Sans Unicode"/>
          <w:color w:val="000000" w:themeColor="text1"/>
        </w:rPr>
      </w:pPr>
      <w:r w:rsidRPr="00567A9A">
        <w:rPr>
          <w:rFonts w:ascii="Lucida Sans Unicode" w:eastAsia="Lucida Sans Unicode" w:hAnsi="Lucida Sans Unicode" w:cs="Lucida Sans Unicode"/>
          <w:color w:val="000000" w:themeColor="text1"/>
        </w:rPr>
        <w:t xml:space="preserve">Plataforma IEPC Recluta </w:t>
      </w:r>
    </w:p>
    <w:p w14:paraId="6FB85D67" w14:textId="258941D4" w:rsidR="001B7143" w:rsidRDefault="000B25EC" w:rsidP="33CE81F8">
      <w:p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Con la</w:t>
      </w:r>
      <w:r w:rsidR="00B71665" w:rsidRPr="00B71665">
        <w:rPr>
          <w:rFonts w:ascii="Lucida Sans Unicode" w:eastAsia="Lucida Sans Unicode" w:hAnsi="Lucida Sans Unicode" w:cs="Lucida Sans Unicode"/>
          <w:color w:val="000000" w:themeColor="text1"/>
        </w:rPr>
        <w:t xml:space="preserve"> aplica</w:t>
      </w:r>
      <w:r>
        <w:rPr>
          <w:rFonts w:ascii="Lucida Sans Unicode" w:eastAsia="Lucida Sans Unicode" w:hAnsi="Lucida Sans Unicode" w:cs="Lucida Sans Unicode"/>
          <w:color w:val="000000" w:themeColor="text1"/>
        </w:rPr>
        <w:t>ción de</w:t>
      </w:r>
      <w:r w:rsidR="00B71665" w:rsidRPr="00B71665">
        <w:rPr>
          <w:rFonts w:ascii="Lucida Sans Unicode" w:eastAsia="Lucida Sans Unicode" w:hAnsi="Lucida Sans Unicode" w:cs="Lucida Sans Unicode"/>
          <w:color w:val="000000" w:themeColor="text1"/>
        </w:rPr>
        <w:t xml:space="preserve"> estos criterios, se </w:t>
      </w:r>
      <w:r w:rsidR="0070516A">
        <w:rPr>
          <w:rFonts w:ascii="Lucida Sans Unicode" w:eastAsia="Lucida Sans Unicode" w:hAnsi="Lucida Sans Unicode" w:cs="Lucida Sans Unicode"/>
          <w:color w:val="000000" w:themeColor="text1"/>
        </w:rPr>
        <w:t>busca</w:t>
      </w:r>
      <w:r w:rsidR="00B71665" w:rsidRPr="00B71665">
        <w:rPr>
          <w:rFonts w:ascii="Lucida Sans Unicode" w:eastAsia="Lucida Sans Unicode" w:hAnsi="Lucida Sans Unicode" w:cs="Lucida Sans Unicode"/>
          <w:color w:val="000000" w:themeColor="text1"/>
        </w:rPr>
        <w:t xml:space="preserve"> que los resultados de la evaluación sean representativos, relevantes y útiles para mejorar futuras implementaciones de la estrategia de capacitación del Instituto.</w:t>
      </w:r>
    </w:p>
    <w:p w14:paraId="79625507" w14:textId="0183FFAD" w:rsidR="0070516A" w:rsidRPr="00303BF5" w:rsidRDefault="00B91603" w:rsidP="33CE81F8">
      <w:pPr>
        <w:spacing w:after="200" w:line="276" w:lineRule="auto"/>
        <w:jc w:val="both"/>
        <w:rPr>
          <w:rFonts w:ascii="Lucida Sans Unicode" w:eastAsiaTheme="minorEastAsia" w:hAnsi="Lucida Sans Unicode" w:cs="Lucida Sans Unicode"/>
          <w:b/>
          <w:bCs/>
          <w:color w:val="00788E"/>
        </w:rPr>
      </w:pPr>
      <w:r w:rsidRPr="00303BF5">
        <w:rPr>
          <w:rFonts w:ascii="Lucida Sans Unicode" w:eastAsiaTheme="minorEastAsia" w:hAnsi="Lucida Sans Unicode" w:cs="Lucida Sans Unicode"/>
          <w:b/>
          <w:bCs/>
          <w:color w:val="00788E"/>
        </w:rPr>
        <w:t xml:space="preserve">Ruta de </w:t>
      </w:r>
      <w:r w:rsidR="00303BF5" w:rsidRPr="00303BF5">
        <w:rPr>
          <w:rFonts w:ascii="Lucida Sans Unicode" w:eastAsiaTheme="minorEastAsia" w:hAnsi="Lucida Sans Unicode" w:cs="Lucida Sans Unicode"/>
          <w:b/>
          <w:bCs/>
          <w:color w:val="00788E"/>
        </w:rPr>
        <w:t xml:space="preserve">trabajo para la evaluación </w:t>
      </w:r>
    </w:p>
    <w:p w14:paraId="18E45789" w14:textId="49A4F08D" w:rsidR="00303BF5" w:rsidRDefault="00303BF5" w:rsidP="33CE81F8">
      <w:pPr>
        <w:spacing w:after="200" w:line="276" w:lineRule="auto"/>
        <w:jc w:val="both"/>
        <w:rPr>
          <w:rFonts w:ascii="Lucida Sans Unicode" w:eastAsia="Lucida Sans Unicode" w:hAnsi="Lucida Sans Unicode" w:cs="Lucida Sans Unicode"/>
        </w:rPr>
      </w:pPr>
      <w:r>
        <w:rPr>
          <w:rFonts w:ascii="Lucida Sans Unicode" w:eastAsia="Lucida Sans Unicode" w:hAnsi="Lucida Sans Unicode" w:cs="Lucida Sans Unicode"/>
          <w:color w:val="000000" w:themeColor="text1"/>
        </w:rPr>
        <w:t xml:space="preserve">Tal como se mencionó en la justificación del presente documento, </w:t>
      </w:r>
      <w:r w:rsidR="00EC694D">
        <w:rPr>
          <w:rFonts w:ascii="Lucida Sans Unicode" w:eastAsia="Lucida Sans Unicode" w:hAnsi="Lucida Sans Unicode" w:cs="Lucida Sans Unicode"/>
        </w:rPr>
        <w:t>l</w:t>
      </w:r>
      <w:r w:rsidR="00EC694D" w:rsidRPr="33CE81F8">
        <w:rPr>
          <w:rFonts w:ascii="Lucida Sans Unicode" w:eastAsia="Lucida Sans Unicode" w:hAnsi="Lucida Sans Unicode" w:cs="Lucida Sans Unicode"/>
        </w:rPr>
        <w:t xml:space="preserve">a evaluación se llevará a cabo utilizando como referencia el </w:t>
      </w:r>
      <w:r w:rsidR="00EC694D" w:rsidRPr="33CE81F8">
        <w:rPr>
          <w:rFonts w:ascii="Lucida Sans Unicode" w:eastAsia="Lucida Sans Unicode" w:hAnsi="Lucida Sans Unicode" w:cs="Lucida Sans Unicode"/>
          <w:i/>
          <w:iCs/>
        </w:rPr>
        <w:t>Modelo de Evaluación de Kirkpatrick</w:t>
      </w:r>
      <w:r w:rsidR="00EC694D">
        <w:rPr>
          <w:rFonts w:ascii="Lucida Sans Unicode" w:eastAsia="Lucida Sans Unicode" w:hAnsi="Lucida Sans Unicode" w:cs="Lucida Sans Unicode"/>
          <w:i/>
          <w:iCs/>
        </w:rPr>
        <w:t xml:space="preserve">, </w:t>
      </w:r>
      <w:r w:rsidR="006F2D5D">
        <w:rPr>
          <w:rFonts w:ascii="Lucida Sans Unicode" w:eastAsia="Lucida Sans Unicode" w:hAnsi="Lucida Sans Unicode" w:cs="Lucida Sans Unicode"/>
        </w:rPr>
        <w:t xml:space="preserve">el </w:t>
      </w:r>
      <w:r w:rsidR="00B5256C">
        <w:rPr>
          <w:rFonts w:ascii="Lucida Sans Unicode" w:eastAsia="Lucida Sans Unicode" w:hAnsi="Lucida Sans Unicode" w:cs="Lucida Sans Unicode"/>
        </w:rPr>
        <w:t>cual</w:t>
      </w:r>
      <w:r w:rsidR="006F2D5D">
        <w:rPr>
          <w:rFonts w:ascii="Lucida Sans Unicode" w:eastAsia="Lucida Sans Unicode" w:hAnsi="Lucida Sans Unicode" w:cs="Lucida Sans Unicode"/>
        </w:rPr>
        <w:t xml:space="preserve"> establece que </w:t>
      </w:r>
      <w:r w:rsidR="004849E8">
        <w:rPr>
          <w:rFonts w:ascii="Lucida Sans Unicode" w:eastAsia="Lucida Sans Unicode" w:hAnsi="Lucida Sans Unicode" w:cs="Lucida Sans Unicode"/>
        </w:rPr>
        <w:t>los programas de capacitación deben ser evaluados en 4 niveles:</w:t>
      </w:r>
      <w:r w:rsidR="002B4806">
        <w:rPr>
          <w:rFonts w:ascii="Lucida Sans Unicode" w:eastAsia="Lucida Sans Unicode" w:hAnsi="Lucida Sans Unicode" w:cs="Lucida Sans Unicode"/>
        </w:rPr>
        <w:t xml:space="preserve"> reacción, aprendizaje, comportamiento y </w:t>
      </w:r>
      <w:r w:rsidR="007D1092">
        <w:rPr>
          <w:rFonts w:ascii="Lucida Sans Unicode" w:eastAsia="Lucida Sans Unicode" w:hAnsi="Lucida Sans Unicode" w:cs="Lucida Sans Unicode"/>
        </w:rPr>
        <w:t>resultados. Tomando estos conceptos</w:t>
      </w:r>
      <w:r w:rsidR="00C915D8">
        <w:rPr>
          <w:rFonts w:ascii="Lucida Sans Unicode" w:eastAsia="Lucida Sans Unicode" w:hAnsi="Lucida Sans Unicode" w:cs="Lucida Sans Unicode"/>
        </w:rPr>
        <w:t>, la ruta de trabajo se dividió en 4 etapas, las cuales</w:t>
      </w:r>
      <w:r w:rsidR="007D1092">
        <w:rPr>
          <w:rFonts w:ascii="Lucida Sans Unicode" w:eastAsia="Lucida Sans Unicode" w:hAnsi="Lucida Sans Unicode" w:cs="Lucida Sans Unicode"/>
        </w:rPr>
        <w:t xml:space="preserve"> se </w:t>
      </w:r>
      <w:r w:rsidR="002001D4">
        <w:rPr>
          <w:rFonts w:ascii="Lucida Sans Unicode" w:eastAsia="Lucida Sans Unicode" w:hAnsi="Lucida Sans Unicode" w:cs="Lucida Sans Unicode"/>
        </w:rPr>
        <w:t xml:space="preserve">ajustaron a los niveles </w:t>
      </w:r>
      <w:r w:rsidR="00AB1175">
        <w:rPr>
          <w:rFonts w:ascii="Lucida Sans Unicode" w:eastAsia="Lucida Sans Unicode" w:hAnsi="Lucida Sans Unicode" w:cs="Lucida Sans Unicode"/>
        </w:rPr>
        <w:t xml:space="preserve">que contempla </w:t>
      </w:r>
      <w:r w:rsidR="00D05B82">
        <w:rPr>
          <w:rFonts w:ascii="Lucida Sans Unicode" w:eastAsia="Lucida Sans Unicode" w:hAnsi="Lucida Sans Unicode" w:cs="Lucida Sans Unicode"/>
        </w:rPr>
        <w:t>el modelo de evaluació</w:t>
      </w:r>
      <w:r w:rsidR="007A7C8A">
        <w:rPr>
          <w:rFonts w:ascii="Lucida Sans Unicode" w:eastAsia="Lucida Sans Unicode" w:hAnsi="Lucida Sans Unicode" w:cs="Lucida Sans Unicode"/>
        </w:rPr>
        <w:t>n</w:t>
      </w:r>
      <w:r w:rsidR="00FC5DFD">
        <w:rPr>
          <w:rFonts w:ascii="Lucida Sans Unicode" w:eastAsia="Lucida Sans Unicode" w:hAnsi="Lucida Sans Unicode" w:cs="Lucida Sans Unicode"/>
        </w:rPr>
        <w:t>,</w:t>
      </w:r>
      <w:r w:rsidR="007D1092">
        <w:rPr>
          <w:rFonts w:ascii="Lucida Sans Unicode" w:eastAsia="Lucida Sans Unicode" w:hAnsi="Lucida Sans Unicode" w:cs="Lucida Sans Unicode"/>
        </w:rPr>
        <w:t xml:space="preserve"> </w:t>
      </w:r>
      <w:r w:rsidR="000F5FA8">
        <w:rPr>
          <w:rFonts w:ascii="Lucida Sans Unicode" w:eastAsia="Lucida Sans Unicode" w:hAnsi="Lucida Sans Unicode" w:cs="Lucida Sans Unicode"/>
        </w:rPr>
        <w:t>estableciendo</w:t>
      </w:r>
      <w:r w:rsidR="007D1092">
        <w:rPr>
          <w:rFonts w:ascii="Lucida Sans Unicode" w:eastAsia="Lucida Sans Unicode" w:hAnsi="Lucida Sans Unicode" w:cs="Lucida Sans Unicode"/>
        </w:rPr>
        <w:t xml:space="preserve"> las acciones que se realizar</w:t>
      </w:r>
      <w:r w:rsidR="004A1C86">
        <w:rPr>
          <w:rFonts w:ascii="Lucida Sans Unicode" w:eastAsia="Lucida Sans Unicode" w:hAnsi="Lucida Sans Unicode" w:cs="Lucida Sans Unicode"/>
        </w:rPr>
        <w:t>o</w:t>
      </w:r>
      <w:r w:rsidR="007D1092">
        <w:rPr>
          <w:rFonts w:ascii="Lucida Sans Unicode" w:eastAsia="Lucida Sans Unicode" w:hAnsi="Lucida Sans Unicode" w:cs="Lucida Sans Unicode"/>
        </w:rPr>
        <w:t>n</w:t>
      </w:r>
      <w:r w:rsidR="00FC5DFD">
        <w:rPr>
          <w:rFonts w:ascii="Lucida Sans Unicode" w:eastAsia="Lucida Sans Unicode" w:hAnsi="Lucida Sans Unicode" w:cs="Lucida Sans Unicode"/>
        </w:rPr>
        <w:t xml:space="preserve"> en cada uno de ellos </w:t>
      </w:r>
      <w:r w:rsidR="00EF5E24">
        <w:rPr>
          <w:rFonts w:ascii="Lucida Sans Unicode" w:eastAsia="Lucida Sans Unicode" w:hAnsi="Lucida Sans Unicode" w:cs="Lucida Sans Unicode"/>
        </w:rPr>
        <w:t>junto con</w:t>
      </w:r>
      <w:r w:rsidR="00FC5DFD">
        <w:rPr>
          <w:rFonts w:ascii="Lucida Sans Unicode" w:eastAsia="Lucida Sans Unicode" w:hAnsi="Lucida Sans Unicode" w:cs="Lucida Sans Unicode"/>
        </w:rPr>
        <w:t xml:space="preserve"> los instrumentos de evaluación que </w:t>
      </w:r>
      <w:r w:rsidR="00EF5E24">
        <w:rPr>
          <w:rFonts w:ascii="Lucida Sans Unicode" w:eastAsia="Lucida Sans Unicode" w:hAnsi="Lucida Sans Unicode" w:cs="Lucida Sans Unicode"/>
        </w:rPr>
        <w:t>servirán de apoyo.</w:t>
      </w:r>
    </w:p>
    <w:p w14:paraId="06D2F0C2" w14:textId="57AD315B" w:rsidR="000F5FA8" w:rsidRDefault="00900A29" w:rsidP="33CE81F8">
      <w:pPr>
        <w:spacing w:after="200" w:line="276" w:lineRule="auto"/>
        <w:jc w:val="both"/>
        <w:rPr>
          <w:rFonts w:ascii="Lucida Sans Unicode" w:eastAsia="Lucida Sans Unicode" w:hAnsi="Lucida Sans Unicode" w:cs="Lucida Sans Unicode"/>
        </w:rPr>
      </w:pPr>
      <w:r>
        <w:rPr>
          <w:rFonts w:ascii="Lucida Sans Unicode" w:eastAsia="Lucida Sans Unicode" w:hAnsi="Lucida Sans Unicode" w:cs="Lucida Sans Unicode"/>
        </w:rPr>
        <w:t>Para fines prácticos, y en virtud de que los niveles 1 y 2 contemplan la realización de un formulario en línea</w:t>
      </w:r>
      <w:r w:rsidR="003D6667">
        <w:rPr>
          <w:rFonts w:ascii="Lucida Sans Unicode" w:eastAsia="Lucida Sans Unicode" w:hAnsi="Lucida Sans Unicode" w:cs="Lucida Sans Unicode"/>
        </w:rPr>
        <w:t xml:space="preserve">, </w:t>
      </w:r>
      <w:r w:rsidR="004A1C86">
        <w:rPr>
          <w:rFonts w:ascii="Lucida Sans Unicode" w:eastAsia="Lucida Sans Unicode" w:hAnsi="Lucida Sans Unicode" w:cs="Lucida Sans Unicode"/>
        </w:rPr>
        <w:t>é</w:t>
      </w:r>
      <w:r w:rsidR="003D6667">
        <w:rPr>
          <w:rFonts w:ascii="Lucida Sans Unicode" w:eastAsia="Lucida Sans Unicode" w:hAnsi="Lucida Sans Unicode" w:cs="Lucida Sans Unicode"/>
        </w:rPr>
        <w:t xml:space="preserve">ste se conjuntará en uno solo, abarcando los aspectos descritos en cada uno de </w:t>
      </w:r>
      <w:r w:rsidR="0068155D">
        <w:rPr>
          <w:rFonts w:ascii="Lucida Sans Unicode" w:eastAsia="Lucida Sans Unicode" w:hAnsi="Lucida Sans Unicode" w:cs="Lucida Sans Unicode"/>
        </w:rPr>
        <w:t>estos</w:t>
      </w:r>
      <w:r w:rsidR="003D6667">
        <w:rPr>
          <w:rFonts w:ascii="Lucida Sans Unicode" w:eastAsia="Lucida Sans Unicode" w:hAnsi="Lucida Sans Unicode" w:cs="Lucida Sans Unicode"/>
        </w:rPr>
        <w:t xml:space="preserve"> nivele</w:t>
      </w:r>
      <w:r w:rsidR="0068155D">
        <w:rPr>
          <w:rFonts w:ascii="Lucida Sans Unicode" w:eastAsia="Lucida Sans Unicode" w:hAnsi="Lucida Sans Unicode" w:cs="Lucida Sans Unicode"/>
        </w:rPr>
        <w:t>s</w:t>
      </w:r>
      <w:r w:rsidR="003D6667">
        <w:rPr>
          <w:rFonts w:ascii="Lucida Sans Unicode" w:eastAsia="Lucida Sans Unicode" w:hAnsi="Lucida Sans Unicode" w:cs="Lucida Sans Unicode"/>
        </w:rPr>
        <w:t xml:space="preserve">. </w:t>
      </w:r>
    </w:p>
    <w:tbl>
      <w:tblPr>
        <w:tblStyle w:val="Tablaconcuadrc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963"/>
        <w:gridCol w:w="3125"/>
        <w:gridCol w:w="2734"/>
      </w:tblGrid>
      <w:tr w:rsidR="00876C99" w14:paraId="594DFD67" w14:textId="77777777" w:rsidTr="00E317A7">
        <w:trPr>
          <w:trHeight w:val="493"/>
          <w:tblHeader/>
          <w:tblCellSpacing w:w="20" w:type="dxa"/>
        </w:trPr>
        <w:tc>
          <w:tcPr>
            <w:tcW w:w="2903" w:type="dxa"/>
            <w:shd w:val="clear" w:color="auto" w:fill="08CAC5"/>
            <w:vAlign w:val="center"/>
            <w:hideMark/>
          </w:tcPr>
          <w:p w14:paraId="72A4EF10" w14:textId="7A53E496" w:rsidR="00876C99" w:rsidRDefault="00266833" w:rsidP="00DA666B">
            <w:pPr>
              <w:ind w:right="-140"/>
              <w:jc w:val="center"/>
              <w:rPr>
                <w:rFonts w:ascii="Lucida Sans Unicode" w:eastAsia="Arial Narrow" w:hAnsi="Lucida Sans Unicode" w:cs="Lucida Sans Unicode"/>
                <w:b/>
                <w:color w:val="FFFFFF" w:themeColor="background1"/>
              </w:rPr>
            </w:pPr>
            <w:r>
              <w:rPr>
                <w:rFonts w:ascii="Lucida Sans Unicode" w:eastAsia="Arial Narrow" w:hAnsi="Lucida Sans Unicode" w:cs="Lucida Sans Unicode"/>
                <w:b/>
                <w:color w:val="FFFFFF" w:themeColor="background1"/>
              </w:rPr>
              <w:t>Etapa</w:t>
            </w:r>
          </w:p>
        </w:tc>
        <w:tc>
          <w:tcPr>
            <w:tcW w:w="3085" w:type="dxa"/>
            <w:shd w:val="clear" w:color="auto" w:fill="08CAC5"/>
            <w:vAlign w:val="center"/>
            <w:hideMark/>
          </w:tcPr>
          <w:p w14:paraId="3C741FFD" w14:textId="1609B646" w:rsidR="00876C99" w:rsidRDefault="00266833" w:rsidP="00DA666B">
            <w:pPr>
              <w:ind w:right="-140"/>
              <w:jc w:val="center"/>
              <w:rPr>
                <w:rFonts w:ascii="Lucida Sans Unicode" w:eastAsia="Arial Narrow" w:hAnsi="Lucida Sans Unicode" w:cs="Lucida Sans Unicode"/>
                <w:b/>
                <w:color w:val="FFFFFF" w:themeColor="background1"/>
              </w:rPr>
            </w:pPr>
            <w:r>
              <w:rPr>
                <w:rFonts w:ascii="Lucida Sans Unicode" w:eastAsia="Arial Narrow" w:hAnsi="Lucida Sans Unicode" w:cs="Lucida Sans Unicode"/>
                <w:b/>
                <w:color w:val="FFFFFF" w:themeColor="background1"/>
              </w:rPr>
              <w:t>Actividades</w:t>
            </w:r>
          </w:p>
        </w:tc>
        <w:tc>
          <w:tcPr>
            <w:tcW w:w="2674" w:type="dxa"/>
            <w:shd w:val="clear" w:color="auto" w:fill="08CAC5"/>
            <w:vAlign w:val="center"/>
            <w:hideMark/>
          </w:tcPr>
          <w:p w14:paraId="4DFC0B65" w14:textId="77777777" w:rsidR="00876C99" w:rsidRDefault="00876C99" w:rsidP="00DA666B">
            <w:pPr>
              <w:ind w:left="52" w:right="-140"/>
              <w:jc w:val="center"/>
              <w:rPr>
                <w:rFonts w:ascii="Lucida Sans Unicode" w:eastAsia="Arial Narrow" w:hAnsi="Lucida Sans Unicode" w:cs="Lucida Sans Unicode"/>
                <w:b/>
                <w:color w:val="FFFFFF" w:themeColor="background1"/>
              </w:rPr>
            </w:pPr>
            <w:r>
              <w:rPr>
                <w:rFonts w:ascii="Lucida Sans Unicode" w:eastAsia="Arial Narrow" w:hAnsi="Lucida Sans Unicode" w:cs="Lucida Sans Unicode"/>
                <w:b/>
                <w:color w:val="FFFFFF" w:themeColor="background1"/>
              </w:rPr>
              <w:t>Periodo de Ejecución</w:t>
            </w:r>
          </w:p>
        </w:tc>
      </w:tr>
      <w:tr w:rsidR="00876C99" w14:paraId="03E768F5" w14:textId="77777777" w:rsidTr="00E317A7">
        <w:trPr>
          <w:tblCellSpacing w:w="20" w:type="dxa"/>
        </w:trPr>
        <w:tc>
          <w:tcPr>
            <w:tcW w:w="2903" w:type="dxa"/>
            <w:vAlign w:val="center"/>
            <w:hideMark/>
          </w:tcPr>
          <w:p w14:paraId="1FFF3ED9" w14:textId="39820BF6" w:rsidR="007C624F" w:rsidRDefault="007C624F" w:rsidP="00B5257F">
            <w:pPr>
              <w:ind w:hanging="23"/>
              <w:rPr>
                <w:rFonts w:ascii="Lucida Sans Unicode" w:eastAsia="Arial Narrow" w:hAnsi="Lucida Sans Unicode" w:cs="Lucida Sans Unicode"/>
              </w:rPr>
            </w:pPr>
            <w:r w:rsidRPr="007C624F">
              <w:rPr>
                <w:rFonts w:ascii="Lucida Sans Unicode" w:eastAsia="Arial Narrow" w:hAnsi="Lucida Sans Unicode" w:cs="Lucida Sans Unicode"/>
                <w:b/>
                <w:bCs/>
              </w:rPr>
              <w:t>Nivel 1</w:t>
            </w:r>
            <w:r w:rsidRPr="007C624F">
              <w:rPr>
                <w:rFonts w:ascii="Lucida Sans Unicode" w:eastAsia="Arial Narrow" w:hAnsi="Lucida Sans Unicode" w:cs="Lucida Sans Unicode"/>
              </w:rPr>
              <w:t>: Reacción</w:t>
            </w:r>
          </w:p>
        </w:tc>
        <w:tc>
          <w:tcPr>
            <w:tcW w:w="3085" w:type="dxa"/>
            <w:vAlign w:val="center"/>
            <w:hideMark/>
          </w:tcPr>
          <w:p w14:paraId="1E1AC9ED" w14:textId="768D575C" w:rsidR="00876C99" w:rsidRDefault="00C25EBB" w:rsidP="00E317A7">
            <w:pPr>
              <w:ind w:right="-140"/>
              <w:rPr>
                <w:rFonts w:ascii="Lucida Sans Unicode" w:eastAsia="Arial Narrow" w:hAnsi="Lucida Sans Unicode" w:cs="Lucida Sans Unicode"/>
              </w:rPr>
            </w:pPr>
            <w:r>
              <w:rPr>
                <w:rFonts w:ascii="Lucida Sans Unicode" w:eastAsia="Arial Narrow" w:hAnsi="Lucida Sans Unicode" w:cs="Lucida Sans Unicode"/>
              </w:rPr>
              <w:t xml:space="preserve">Encuesta de satisfacción. </w:t>
            </w:r>
          </w:p>
        </w:tc>
        <w:tc>
          <w:tcPr>
            <w:tcW w:w="2674" w:type="dxa"/>
            <w:vAlign w:val="center"/>
            <w:hideMark/>
          </w:tcPr>
          <w:p w14:paraId="04C13A54" w14:textId="6CDCFBE9" w:rsidR="00876C99" w:rsidRDefault="008C6F34" w:rsidP="00DA666B">
            <w:pPr>
              <w:ind w:left="52"/>
              <w:jc w:val="center"/>
              <w:rPr>
                <w:rFonts w:ascii="Lucida Sans Unicode" w:eastAsia="Arial Narrow" w:hAnsi="Lucida Sans Unicode" w:cs="Lucida Sans Unicode"/>
              </w:rPr>
            </w:pPr>
            <w:r>
              <w:rPr>
                <w:rFonts w:ascii="Lucida Sans Unicode" w:eastAsia="Arial Narrow" w:hAnsi="Lucida Sans Unicode" w:cs="Lucida Sans Unicode"/>
              </w:rPr>
              <w:t>10 al 3</w:t>
            </w:r>
            <w:r w:rsidR="00E15879">
              <w:rPr>
                <w:rFonts w:ascii="Lucida Sans Unicode" w:eastAsia="Arial Narrow" w:hAnsi="Lucida Sans Unicode" w:cs="Lucida Sans Unicode"/>
              </w:rPr>
              <w:t>0</w:t>
            </w:r>
            <w:r w:rsidR="00876C99">
              <w:rPr>
                <w:rFonts w:ascii="Lucida Sans Unicode" w:eastAsia="Arial Narrow" w:hAnsi="Lucida Sans Unicode" w:cs="Lucida Sans Unicode"/>
              </w:rPr>
              <w:t xml:space="preserve"> de </w:t>
            </w:r>
            <w:r w:rsidR="00E15879">
              <w:rPr>
                <w:rFonts w:ascii="Lucida Sans Unicode" w:eastAsia="Arial Narrow" w:hAnsi="Lucida Sans Unicode" w:cs="Lucida Sans Unicode"/>
              </w:rPr>
              <w:t xml:space="preserve">junio </w:t>
            </w:r>
            <w:r w:rsidR="00876C99">
              <w:rPr>
                <w:rFonts w:ascii="Lucida Sans Unicode" w:eastAsia="Arial Narrow" w:hAnsi="Lucida Sans Unicode" w:cs="Lucida Sans Unicode"/>
              </w:rPr>
              <w:t>de 202</w:t>
            </w:r>
            <w:r>
              <w:rPr>
                <w:rFonts w:ascii="Lucida Sans Unicode" w:eastAsia="Arial Narrow" w:hAnsi="Lucida Sans Unicode" w:cs="Lucida Sans Unicode"/>
              </w:rPr>
              <w:t>5</w:t>
            </w:r>
          </w:p>
        </w:tc>
      </w:tr>
      <w:tr w:rsidR="00876C99" w14:paraId="2FAB25E7" w14:textId="77777777" w:rsidTr="00E317A7">
        <w:trPr>
          <w:tblCellSpacing w:w="20" w:type="dxa"/>
        </w:trPr>
        <w:tc>
          <w:tcPr>
            <w:tcW w:w="2903" w:type="dxa"/>
            <w:vAlign w:val="center"/>
            <w:hideMark/>
          </w:tcPr>
          <w:p w14:paraId="5FB23A92" w14:textId="555C7BBC" w:rsidR="00876C99" w:rsidRDefault="007C624F" w:rsidP="00DA666B">
            <w:pPr>
              <w:ind w:hanging="23"/>
              <w:jc w:val="both"/>
              <w:rPr>
                <w:rFonts w:ascii="Lucida Sans Unicode" w:eastAsia="Arial Narrow" w:hAnsi="Lucida Sans Unicode" w:cs="Lucida Sans Unicode"/>
              </w:rPr>
            </w:pPr>
            <w:r w:rsidRPr="007C624F">
              <w:rPr>
                <w:rFonts w:ascii="Lucida Sans Unicode" w:eastAsia="Arial Narrow" w:hAnsi="Lucida Sans Unicode" w:cs="Lucida Sans Unicode"/>
                <w:b/>
                <w:bCs/>
              </w:rPr>
              <w:t>Nivel 2</w:t>
            </w:r>
            <w:r w:rsidRPr="007C624F">
              <w:rPr>
                <w:rFonts w:ascii="Lucida Sans Unicode" w:eastAsia="Arial Narrow" w:hAnsi="Lucida Sans Unicode" w:cs="Lucida Sans Unicode"/>
              </w:rPr>
              <w:t>: Aprendizaje</w:t>
            </w:r>
          </w:p>
        </w:tc>
        <w:tc>
          <w:tcPr>
            <w:tcW w:w="3085" w:type="dxa"/>
            <w:vAlign w:val="center"/>
            <w:hideMark/>
          </w:tcPr>
          <w:p w14:paraId="537DDC63" w14:textId="295ACEF7" w:rsidR="00876C99" w:rsidRDefault="00266E18" w:rsidP="00F609E8">
            <w:pPr>
              <w:ind w:right="-140"/>
              <w:rPr>
                <w:rFonts w:ascii="Lucida Sans Unicode" w:eastAsia="Arial Narrow" w:hAnsi="Lucida Sans Unicode" w:cs="Lucida Sans Unicode"/>
              </w:rPr>
            </w:pPr>
            <w:r>
              <w:rPr>
                <w:rFonts w:ascii="Lucida Sans Unicode" w:eastAsia="Arial Narrow" w:hAnsi="Lucida Sans Unicode" w:cs="Lucida Sans Unicode"/>
              </w:rPr>
              <w:t xml:space="preserve">Análisis </w:t>
            </w:r>
            <w:r w:rsidR="002C3FFE">
              <w:rPr>
                <w:rFonts w:ascii="Lucida Sans Unicode" w:eastAsia="Arial Narrow" w:hAnsi="Lucida Sans Unicode" w:cs="Lucida Sans Unicode"/>
              </w:rPr>
              <w:t>y sistematización de las encuestas de satisfacción.</w:t>
            </w:r>
          </w:p>
        </w:tc>
        <w:tc>
          <w:tcPr>
            <w:tcW w:w="2674" w:type="dxa"/>
            <w:vAlign w:val="center"/>
            <w:hideMark/>
          </w:tcPr>
          <w:p w14:paraId="1E7CAAA4" w14:textId="2B4E0B7A" w:rsidR="00876C99" w:rsidRDefault="001C57A2" w:rsidP="00DA666B">
            <w:pPr>
              <w:ind w:left="52"/>
              <w:jc w:val="center"/>
              <w:rPr>
                <w:rFonts w:ascii="Lucida Sans Unicode" w:eastAsia="Arial Narrow" w:hAnsi="Lucida Sans Unicode" w:cs="Lucida Sans Unicode"/>
              </w:rPr>
            </w:pPr>
            <w:r>
              <w:rPr>
                <w:rFonts w:ascii="Lucida Sans Unicode" w:eastAsia="Arial Narrow" w:hAnsi="Lucida Sans Unicode" w:cs="Lucida Sans Unicode"/>
              </w:rPr>
              <w:t xml:space="preserve">01 al </w:t>
            </w:r>
            <w:r w:rsidR="00E15879">
              <w:rPr>
                <w:rFonts w:ascii="Lucida Sans Unicode" w:eastAsia="Arial Narrow" w:hAnsi="Lucida Sans Unicode" w:cs="Lucida Sans Unicode"/>
              </w:rPr>
              <w:t>20</w:t>
            </w:r>
            <w:r>
              <w:rPr>
                <w:rFonts w:ascii="Lucida Sans Unicode" w:eastAsia="Arial Narrow" w:hAnsi="Lucida Sans Unicode" w:cs="Lucida Sans Unicode"/>
              </w:rPr>
              <w:t xml:space="preserve"> de </w:t>
            </w:r>
            <w:r w:rsidR="00E15879">
              <w:rPr>
                <w:rFonts w:ascii="Lucida Sans Unicode" w:eastAsia="Arial Narrow" w:hAnsi="Lucida Sans Unicode" w:cs="Lucida Sans Unicode"/>
              </w:rPr>
              <w:t xml:space="preserve">julio </w:t>
            </w:r>
            <w:r w:rsidR="00876C99">
              <w:rPr>
                <w:rFonts w:ascii="Lucida Sans Unicode" w:eastAsia="Arial Narrow" w:hAnsi="Lucida Sans Unicode" w:cs="Lucida Sans Unicode"/>
              </w:rPr>
              <w:t>de 202</w:t>
            </w:r>
            <w:r>
              <w:rPr>
                <w:rFonts w:ascii="Lucida Sans Unicode" w:eastAsia="Arial Narrow" w:hAnsi="Lucida Sans Unicode" w:cs="Lucida Sans Unicode"/>
              </w:rPr>
              <w:t>5</w:t>
            </w:r>
          </w:p>
        </w:tc>
      </w:tr>
      <w:tr w:rsidR="00876C99" w14:paraId="4C3F3A31" w14:textId="77777777" w:rsidTr="00E317A7">
        <w:trPr>
          <w:tblCellSpacing w:w="20" w:type="dxa"/>
        </w:trPr>
        <w:tc>
          <w:tcPr>
            <w:tcW w:w="2903" w:type="dxa"/>
            <w:vAlign w:val="center"/>
            <w:hideMark/>
          </w:tcPr>
          <w:p w14:paraId="53D9DDF7" w14:textId="48C64A4D" w:rsidR="00876C99" w:rsidRDefault="007C624F" w:rsidP="00DA666B">
            <w:pPr>
              <w:ind w:hanging="23"/>
              <w:jc w:val="both"/>
              <w:rPr>
                <w:rFonts w:ascii="Lucida Sans Unicode" w:eastAsia="Arial Narrow" w:hAnsi="Lucida Sans Unicode" w:cs="Lucida Sans Unicode"/>
              </w:rPr>
            </w:pPr>
            <w:r w:rsidRPr="007C624F">
              <w:rPr>
                <w:rFonts w:ascii="Lucida Sans Unicode" w:eastAsia="Arial Narrow" w:hAnsi="Lucida Sans Unicode" w:cs="Lucida Sans Unicode"/>
                <w:b/>
                <w:bCs/>
              </w:rPr>
              <w:lastRenderedPageBreak/>
              <w:t>Nivel 3</w:t>
            </w:r>
            <w:r w:rsidRPr="007C624F">
              <w:rPr>
                <w:rFonts w:ascii="Lucida Sans Unicode" w:eastAsia="Arial Narrow" w:hAnsi="Lucida Sans Unicode" w:cs="Lucida Sans Unicode"/>
              </w:rPr>
              <w:t>: Comportamiento</w:t>
            </w:r>
          </w:p>
        </w:tc>
        <w:tc>
          <w:tcPr>
            <w:tcW w:w="3085" w:type="dxa"/>
            <w:vAlign w:val="center"/>
            <w:hideMark/>
          </w:tcPr>
          <w:p w14:paraId="68170E21" w14:textId="33E0FDC9" w:rsidR="00876C99" w:rsidRDefault="00CE2517" w:rsidP="0062493C">
            <w:pPr>
              <w:pStyle w:val="Prrafodelista"/>
              <w:numPr>
                <w:ilvl w:val="0"/>
                <w:numId w:val="7"/>
              </w:numPr>
              <w:ind w:left="283" w:right="1" w:hanging="283"/>
              <w:jc w:val="both"/>
              <w:rPr>
                <w:rFonts w:ascii="Lucida Sans Unicode" w:eastAsia="Arial Narrow" w:hAnsi="Lucida Sans Unicode" w:cs="Lucida Sans Unicode"/>
              </w:rPr>
            </w:pPr>
            <w:r>
              <w:rPr>
                <w:rFonts w:ascii="Lucida Sans Unicode" w:eastAsia="Arial Narrow" w:hAnsi="Lucida Sans Unicode" w:cs="Lucida Sans Unicode"/>
              </w:rPr>
              <w:t xml:space="preserve">Revisión de </w:t>
            </w:r>
            <w:r w:rsidR="00753F10">
              <w:rPr>
                <w:rFonts w:ascii="Lucida Sans Unicode" w:eastAsia="Arial Narrow" w:hAnsi="Lucida Sans Unicode" w:cs="Lucida Sans Unicode"/>
              </w:rPr>
              <w:t xml:space="preserve">Actas de cómputo </w:t>
            </w:r>
            <w:r w:rsidR="00110630">
              <w:rPr>
                <w:rFonts w:ascii="Lucida Sans Unicode" w:eastAsia="Arial Narrow" w:hAnsi="Lucida Sans Unicode" w:cs="Lucida Sans Unicode"/>
              </w:rPr>
              <w:t>Distrital</w:t>
            </w:r>
          </w:p>
          <w:p w14:paraId="381D64F2" w14:textId="77777777" w:rsidR="00CE2517" w:rsidRDefault="002A6901" w:rsidP="0062493C">
            <w:pPr>
              <w:pStyle w:val="Prrafodelista"/>
              <w:numPr>
                <w:ilvl w:val="0"/>
                <w:numId w:val="7"/>
              </w:numPr>
              <w:ind w:left="283" w:right="1" w:hanging="283"/>
              <w:jc w:val="both"/>
              <w:rPr>
                <w:rFonts w:ascii="Lucida Sans Unicode" w:eastAsia="Arial Narrow" w:hAnsi="Lucida Sans Unicode" w:cs="Lucida Sans Unicode"/>
              </w:rPr>
            </w:pPr>
            <w:r>
              <w:rPr>
                <w:rFonts w:ascii="Lucida Sans Unicode" w:eastAsia="Arial Narrow" w:hAnsi="Lucida Sans Unicode" w:cs="Lucida Sans Unicode"/>
              </w:rPr>
              <w:t>Entrevistas con personal de estructura.</w:t>
            </w:r>
          </w:p>
          <w:p w14:paraId="68253EC5" w14:textId="77759FE0" w:rsidR="005C600E" w:rsidRPr="00CE2517" w:rsidRDefault="00603F88" w:rsidP="0062493C">
            <w:pPr>
              <w:pStyle w:val="Prrafodelista"/>
              <w:numPr>
                <w:ilvl w:val="0"/>
                <w:numId w:val="7"/>
              </w:numPr>
              <w:ind w:left="283" w:right="1" w:hanging="283"/>
              <w:jc w:val="both"/>
              <w:rPr>
                <w:rFonts w:ascii="Lucida Sans Unicode" w:eastAsia="Arial Narrow" w:hAnsi="Lucida Sans Unicode" w:cs="Lucida Sans Unicode"/>
              </w:rPr>
            </w:pPr>
            <w:r>
              <w:rPr>
                <w:rFonts w:ascii="Lucida Sans Unicode" w:eastAsia="Arial Narrow" w:hAnsi="Lucida Sans Unicode" w:cs="Lucida Sans Unicode"/>
              </w:rPr>
              <w:t>Análisis de soporte al alumnado.</w:t>
            </w:r>
          </w:p>
        </w:tc>
        <w:tc>
          <w:tcPr>
            <w:tcW w:w="2674" w:type="dxa"/>
            <w:vAlign w:val="center"/>
            <w:hideMark/>
          </w:tcPr>
          <w:p w14:paraId="77E5F6F0" w14:textId="2EF54581" w:rsidR="00876C99" w:rsidRDefault="00E15879" w:rsidP="00807BFF">
            <w:pPr>
              <w:ind w:left="52"/>
              <w:rPr>
                <w:rFonts w:ascii="Lucida Sans Unicode" w:eastAsia="Arial Narrow" w:hAnsi="Lucida Sans Unicode" w:cs="Lucida Sans Unicode"/>
              </w:rPr>
            </w:pPr>
            <w:r>
              <w:rPr>
                <w:rFonts w:ascii="Lucida Sans Unicode" w:eastAsia="Arial Narrow" w:hAnsi="Lucida Sans Unicode" w:cs="Lucida Sans Unicode"/>
              </w:rPr>
              <w:t xml:space="preserve">15 de junio </w:t>
            </w:r>
            <w:r w:rsidR="00AC6DA3">
              <w:rPr>
                <w:rFonts w:ascii="Lucida Sans Unicode" w:eastAsia="Arial Narrow" w:hAnsi="Lucida Sans Unicode" w:cs="Lucida Sans Unicode"/>
              </w:rPr>
              <w:t xml:space="preserve">al </w:t>
            </w:r>
            <w:r>
              <w:rPr>
                <w:rFonts w:ascii="Lucida Sans Unicode" w:eastAsia="Arial Narrow" w:hAnsi="Lucida Sans Unicode" w:cs="Lucida Sans Unicode"/>
              </w:rPr>
              <w:t xml:space="preserve">15 julio </w:t>
            </w:r>
            <w:r w:rsidR="00AC6DA3">
              <w:rPr>
                <w:rFonts w:ascii="Lucida Sans Unicode" w:eastAsia="Arial Narrow" w:hAnsi="Lucida Sans Unicode" w:cs="Lucida Sans Unicode"/>
              </w:rPr>
              <w:t>de</w:t>
            </w:r>
            <w:r>
              <w:rPr>
                <w:rFonts w:ascii="Lucida Sans Unicode" w:eastAsia="Arial Narrow" w:hAnsi="Lucida Sans Unicode" w:cs="Lucida Sans Unicode"/>
              </w:rPr>
              <w:t xml:space="preserve"> </w:t>
            </w:r>
            <w:proofErr w:type="gramStart"/>
            <w:r>
              <w:rPr>
                <w:rFonts w:ascii="Lucida Sans Unicode" w:eastAsia="Arial Narrow" w:hAnsi="Lucida Sans Unicode" w:cs="Lucida Sans Unicode"/>
              </w:rPr>
              <w:t xml:space="preserve">julio </w:t>
            </w:r>
            <w:r w:rsidR="00AC6DA3">
              <w:rPr>
                <w:rFonts w:ascii="Lucida Sans Unicode" w:eastAsia="Arial Narrow" w:hAnsi="Lucida Sans Unicode" w:cs="Lucida Sans Unicode"/>
              </w:rPr>
              <w:t xml:space="preserve"> </w:t>
            </w:r>
            <w:r w:rsidR="00876C99">
              <w:rPr>
                <w:rFonts w:ascii="Lucida Sans Unicode" w:eastAsia="Arial Narrow" w:hAnsi="Lucida Sans Unicode" w:cs="Lucida Sans Unicode"/>
              </w:rPr>
              <w:t>de</w:t>
            </w:r>
            <w:proofErr w:type="gramEnd"/>
            <w:r w:rsidR="00876C99">
              <w:rPr>
                <w:rFonts w:ascii="Lucida Sans Unicode" w:eastAsia="Arial Narrow" w:hAnsi="Lucida Sans Unicode" w:cs="Lucida Sans Unicode"/>
              </w:rPr>
              <w:t xml:space="preserve"> 202</w:t>
            </w:r>
            <w:r w:rsidR="008723F3">
              <w:rPr>
                <w:rFonts w:ascii="Lucida Sans Unicode" w:eastAsia="Arial Narrow" w:hAnsi="Lucida Sans Unicode" w:cs="Lucida Sans Unicode"/>
              </w:rPr>
              <w:t>5</w:t>
            </w:r>
          </w:p>
        </w:tc>
      </w:tr>
      <w:tr w:rsidR="00876C99" w14:paraId="33D2DE65" w14:textId="77777777" w:rsidTr="00E317A7">
        <w:trPr>
          <w:tblCellSpacing w:w="20" w:type="dxa"/>
        </w:trPr>
        <w:tc>
          <w:tcPr>
            <w:tcW w:w="2903" w:type="dxa"/>
            <w:vAlign w:val="center"/>
            <w:hideMark/>
          </w:tcPr>
          <w:p w14:paraId="30A83DF2" w14:textId="772CF9EB" w:rsidR="00876C99" w:rsidRDefault="007C624F" w:rsidP="00DA666B">
            <w:pPr>
              <w:ind w:hanging="23"/>
              <w:jc w:val="both"/>
              <w:rPr>
                <w:rFonts w:ascii="Lucida Sans Unicode" w:eastAsia="Arial Narrow" w:hAnsi="Lucida Sans Unicode" w:cs="Lucida Sans Unicode"/>
              </w:rPr>
            </w:pPr>
            <w:r w:rsidRPr="007C624F">
              <w:rPr>
                <w:rFonts w:ascii="Lucida Sans Unicode" w:eastAsia="Arial Narrow" w:hAnsi="Lucida Sans Unicode" w:cs="Lucida Sans Unicode"/>
                <w:b/>
                <w:bCs/>
              </w:rPr>
              <w:t>Nivel 4</w:t>
            </w:r>
            <w:r w:rsidRPr="007C624F">
              <w:rPr>
                <w:rFonts w:ascii="Lucida Sans Unicode" w:eastAsia="Arial Narrow" w:hAnsi="Lucida Sans Unicode" w:cs="Lucida Sans Unicode"/>
              </w:rPr>
              <w:t>: Resultados de los Programas Internos de Capacitación (PIC)</w:t>
            </w:r>
          </w:p>
        </w:tc>
        <w:tc>
          <w:tcPr>
            <w:tcW w:w="3085" w:type="dxa"/>
            <w:vAlign w:val="center"/>
            <w:hideMark/>
          </w:tcPr>
          <w:p w14:paraId="4B844FDA" w14:textId="17BAE9C5" w:rsidR="00876C99" w:rsidRDefault="00807BFF" w:rsidP="00807BFF">
            <w:pPr>
              <w:pStyle w:val="Prrafodelista"/>
              <w:numPr>
                <w:ilvl w:val="0"/>
                <w:numId w:val="17"/>
              </w:numPr>
              <w:ind w:right="-140"/>
              <w:rPr>
                <w:rFonts w:ascii="Lucida Sans Unicode" w:eastAsia="Arial Narrow" w:hAnsi="Lucida Sans Unicode" w:cs="Lucida Sans Unicode"/>
              </w:rPr>
            </w:pPr>
            <w:r>
              <w:rPr>
                <w:rFonts w:ascii="Lucida Sans Unicode" w:eastAsia="Arial Narrow" w:hAnsi="Lucida Sans Unicode" w:cs="Lucida Sans Unicode"/>
              </w:rPr>
              <w:t>Análisis de materiales por grupo de personas expertas</w:t>
            </w:r>
          </w:p>
          <w:p w14:paraId="415D4614" w14:textId="4E8EBEE4" w:rsidR="00807BFF" w:rsidRPr="00807BFF" w:rsidRDefault="00807BFF" w:rsidP="00807BFF">
            <w:pPr>
              <w:pStyle w:val="Prrafodelista"/>
              <w:numPr>
                <w:ilvl w:val="0"/>
                <w:numId w:val="17"/>
              </w:numPr>
              <w:ind w:right="-140"/>
              <w:rPr>
                <w:rFonts w:ascii="Lucida Sans Unicode" w:eastAsia="Arial Narrow" w:hAnsi="Lucida Sans Unicode" w:cs="Lucida Sans Unicode"/>
              </w:rPr>
            </w:pPr>
            <w:r w:rsidRPr="00300B94">
              <w:rPr>
                <w:rFonts w:ascii="Lucida Sans Unicode" w:eastAsia="Arial Narrow" w:hAnsi="Lucida Sans Unicode" w:cs="Lucida Sans Unicode"/>
              </w:rPr>
              <w:t>Integración del informe de evaluación de capacitación.</w:t>
            </w:r>
          </w:p>
        </w:tc>
        <w:tc>
          <w:tcPr>
            <w:tcW w:w="2674" w:type="dxa"/>
            <w:vAlign w:val="center"/>
            <w:hideMark/>
          </w:tcPr>
          <w:p w14:paraId="1133BDA8" w14:textId="29C016AF" w:rsidR="00876C99" w:rsidRDefault="00807BFF" w:rsidP="00807BFF">
            <w:pPr>
              <w:ind w:right="80"/>
              <w:rPr>
                <w:rFonts w:ascii="Lucida Sans Unicode" w:eastAsia="Arial Narrow" w:hAnsi="Lucida Sans Unicode" w:cs="Lucida Sans Unicode"/>
              </w:rPr>
            </w:pPr>
            <w:r>
              <w:rPr>
                <w:rFonts w:ascii="Lucida Sans Unicode" w:eastAsia="Arial Narrow" w:hAnsi="Lucida Sans Unicode" w:cs="Lucida Sans Unicode"/>
              </w:rPr>
              <w:t xml:space="preserve">15 de junio al 15 de julio </w:t>
            </w:r>
            <w:r w:rsidR="00D56779">
              <w:rPr>
                <w:rFonts w:ascii="Lucida Sans Unicode" w:eastAsia="Arial Narrow" w:hAnsi="Lucida Sans Unicode" w:cs="Lucida Sans Unicode"/>
              </w:rPr>
              <w:t xml:space="preserve"> </w:t>
            </w:r>
          </w:p>
          <w:p w14:paraId="3F5C8F01" w14:textId="77777777" w:rsidR="00807BFF" w:rsidRDefault="00807BFF" w:rsidP="00807BFF">
            <w:pPr>
              <w:ind w:right="80"/>
              <w:rPr>
                <w:rFonts w:ascii="Lucida Sans Unicode" w:eastAsia="Arial Narrow" w:hAnsi="Lucida Sans Unicode" w:cs="Lucida Sans Unicode"/>
              </w:rPr>
            </w:pPr>
          </w:p>
          <w:p w14:paraId="07966071" w14:textId="77777777" w:rsidR="00807BFF" w:rsidRDefault="00807BFF" w:rsidP="00807BFF">
            <w:pPr>
              <w:ind w:right="80"/>
              <w:rPr>
                <w:rFonts w:ascii="Lucida Sans Unicode" w:eastAsia="Arial Narrow" w:hAnsi="Lucida Sans Unicode" w:cs="Lucida Sans Unicode"/>
              </w:rPr>
            </w:pPr>
          </w:p>
          <w:p w14:paraId="32564CF3" w14:textId="53041EAA" w:rsidR="00807BFF" w:rsidRDefault="00807BFF" w:rsidP="00807BFF">
            <w:pPr>
              <w:ind w:right="80"/>
              <w:rPr>
                <w:rFonts w:ascii="Lucida Sans Unicode" w:eastAsia="Arial Narrow" w:hAnsi="Lucida Sans Unicode" w:cs="Lucida Sans Unicode"/>
              </w:rPr>
            </w:pPr>
            <w:r>
              <w:rPr>
                <w:rFonts w:ascii="Lucida Sans Unicode" w:eastAsia="Arial Narrow" w:hAnsi="Lucida Sans Unicode" w:cs="Lucida Sans Unicode"/>
              </w:rPr>
              <w:t>15 de julio al 31 de julio</w:t>
            </w:r>
          </w:p>
        </w:tc>
      </w:tr>
    </w:tbl>
    <w:p w14:paraId="79D750D9" w14:textId="77777777" w:rsidR="00970032" w:rsidRDefault="00970032" w:rsidP="33CE81F8">
      <w:pPr>
        <w:spacing w:after="200" w:line="276" w:lineRule="auto"/>
        <w:jc w:val="both"/>
        <w:rPr>
          <w:rFonts w:ascii="Lucida Sans Unicode" w:eastAsia="Lucida Sans Unicode" w:hAnsi="Lucida Sans Unicode" w:cs="Lucida Sans Unicode"/>
        </w:rPr>
      </w:pPr>
    </w:p>
    <w:p w14:paraId="5667C7AC" w14:textId="5C196023" w:rsidR="00A07E82" w:rsidRPr="000B25EC" w:rsidRDefault="0055257C" w:rsidP="00A07E82">
      <w:pPr>
        <w:pStyle w:val="Prrafodelista"/>
        <w:numPr>
          <w:ilvl w:val="0"/>
          <w:numId w:val="9"/>
        </w:numPr>
        <w:spacing w:after="200" w:line="276" w:lineRule="auto"/>
        <w:jc w:val="both"/>
        <w:rPr>
          <w:rFonts w:ascii="Lucida Sans Unicode" w:eastAsia="Lucida Sans Unicode" w:hAnsi="Lucida Sans Unicode" w:cs="Lucida Sans Unicode"/>
          <w:b/>
          <w:bCs/>
          <w:color w:val="000000" w:themeColor="text1"/>
        </w:rPr>
      </w:pPr>
      <w:r w:rsidRPr="000B25EC">
        <w:rPr>
          <w:rFonts w:ascii="Lucida Sans Unicode" w:eastAsia="Lucida Sans Unicode" w:hAnsi="Lucida Sans Unicode" w:cs="Lucida Sans Unicode"/>
          <w:b/>
          <w:bCs/>
          <w:color w:val="000000" w:themeColor="text1"/>
        </w:rPr>
        <w:t xml:space="preserve">Nivel 1: </w:t>
      </w:r>
      <w:r w:rsidR="004849E8" w:rsidRPr="000B25EC">
        <w:rPr>
          <w:rFonts w:ascii="Lucida Sans Unicode" w:eastAsia="Lucida Sans Unicode" w:hAnsi="Lucida Sans Unicode" w:cs="Lucida Sans Unicode"/>
          <w:b/>
          <w:bCs/>
          <w:color w:val="000000" w:themeColor="text1"/>
        </w:rPr>
        <w:t xml:space="preserve">Reacción </w:t>
      </w:r>
    </w:p>
    <w:p w14:paraId="4D2244F9" w14:textId="67E32460" w:rsidR="003E1252" w:rsidRDefault="003E1252" w:rsidP="003E1252">
      <w:pPr>
        <w:spacing w:after="200" w:line="276" w:lineRule="auto"/>
        <w:jc w:val="both"/>
        <w:rPr>
          <w:rFonts w:ascii="Lucida Sans Unicode" w:eastAsia="Lucida Sans Unicode" w:hAnsi="Lucida Sans Unicode" w:cs="Lucida Sans Unicode"/>
          <w:color w:val="000000" w:themeColor="text1"/>
        </w:rPr>
      </w:pPr>
      <w:r w:rsidRPr="003E1252">
        <w:rPr>
          <w:rFonts w:ascii="Lucida Sans Unicode" w:eastAsia="Lucida Sans Unicode" w:hAnsi="Lucida Sans Unicode" w:cs="Lucida Sans Unicode"/>
          <w:color w:val="000000" w:themeColor="text1"/>
        </w:rPr>
        <w:t xml:space="preserve">Este nivel evalúa la </w:t>
      </w:r>
      <w:r>
        <w:rPr>
          <w:rFonts w:ascii="Lucida Sans Unicode" w:eastAsia="Lucida Sans Unicode" w:hAnsi="Lucida Sans Unicode" w:cs="Lucida Sans Unicode"/>
          <w:color w:val="000000" w:themeColor="text1"/>
        </w:rPr>
        <w:t>satisfacción de los participantes respecto al contenido, la plataforma digital</w:t>
      </w:r>
      <w:r w:rsidR="000A16A9">
        <w:rPr>
          <w:rFonts w:ascii="Lucida Sans Unicode" w:eastAsia="Lucida Sans Unicode" w:hAnsi="Lucida Sans Unicode" w:cs="Lucida Sans Unicode"/>
          <w:color w:val="000000" w:themeColor="text1"/>
        </w:rPr>
        <w:t xml:space="preserve"> y las metodologías utilizadas. </w:t>
      </w:r>
    </w:p>
    <w:p w14:paraId="48351BF5" w14:textId="3F4FAE1C" w:rsidR="00CF77BA" w:rsidRDefault="00226CB8" w:rsidP="003E1252">
      <w:p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 xml:space="preserve">El objetivo es conocer la percepción de </w:t>
      </w:r>
      <w:r w:rsidR="00015D6F">
        <w:rPr>
          <w:rFonts w:ascii="Lucida Sans Unicode" w:eastAsia="Lucida Sans Unicode" w:hAnsi="Lucida Sans Unicode" w:cs="Lucida Sans Unicode"/>
          <w:color w:val="000000" w:themeColor="text1"/>
        </w:rPr>
        <w:t xml:space="preserve">los participantes sobre la calidad y relevancia de los cursos, a través del análisis de las </w:t>
      </w:r>
      <w:r w:rsidR="00015D6F" w:rsidRPr="00F609E8">
        <w:rPr>
          <w:rFonts w:ascii="Lucida Sans Unicode" w:eastAsia="Lucida Sans Unicode" w:hAnsi="Lucida Sans Unicode" w:cs="Lucida Sans Unicode"/>
          <w:color w:val="000000" w:themeColor="text1"/>
        </w:rPr>
        <w:t>encuestas de satisfacción realizadas al término de</w:t>
      </w:r>
      <w:r w:rsidR="00806D37" w:rsidRPr="00F609E8">
        <w:rPr>
          <w:rFonts w:ascii="Lucida Sans Unicode" w:eastAsia="Lucida Sans Unicode" w:hAnsi="Lucida Sans Unicode" w:cs="Lucida Sans Unicode"/>
          <w:color w:val="000000" w:themeColor="text1"/>
        </w:rPr>
        <w:t xml:space="preserve"> cada curso</w:t>
      </w:r>
      <w:r w:rsidR="00806D37">
        <w:rPr>
          <w:rFonts w:ascii="Lucida Sans Unicode" w:eastAsia="Lucida Sans Unicode" w:hAnsi="Lucida Sans Unicode" w:cs="Lucida Sans Unicode"/>
          <w:color w:val="000000" w:themeColor="text1"/>
        </w:rPr>
        <w:t xml:space="preserve"> y de la </w:t>
      </w:r>
      <w:r w:rsidR="00D51952">
        <w:rPr>
          <w:rFonts w:ascii="Lucida Sans Unicode" w:eastAsia="Lucida Sans Unicode" w:hAnsi="Lucida Sans Unicode" w:cs="Lucida Sans Unicode"/>
          <w:color w:val="000000" w:themeColor="text1"/>
        </w:rPr>
        <w:t xml:space="preserve">aplicación de un formulario </w:t>
      </w:r>
      <w:r w:rsidR="00E17676">
        <w:rPr>
          <w:rFonts w:ascii="Lucida Sans Unicode" w:eastAsia="Lucida Sans Unicode" w:hAnsi="Lucida Sans Unicode" w:cs="Lucida Sans Unicode"/>
          <w:color w:val="000000" w:themeColor="text1"/>
        </w:rPr>
        <w:t xml:space="preserve">en línea a las personas de quienes se tenga un medio de contacto electrónico. </w:t>
      </w:r>
    </w:p>
    <w:p w14:paraId="1D05FBA2" w14:textId="6FD956D4" w:rsidR="00337E2D" w:rsidRDefault="006A09BE" w:rsidP="00110630">
      <w:pPr>
        <w:tabs>
          <w:tab w:val="center" w:pos="4465"/>
        </w:tabs>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Acciones a realizar:</w:t>
      </w:r>
      <w:r w:rsidR="00110630">
        <w:rPr>
          <w:rFonts w:ascii="Lucida Sans Unicode" w:eastAsia="Lucida Sans Unicode" w:hAnsi="Lucida Sans Unicode" w:cs="Lucida Sans Unicode"/>
          <w:color w:val="000000" w:themeColor="text1"/>
        </w:rPr>
        <w:tab/>
      </w:r>
    </w:p>
    <w:p w14:paraId="24D07FC0" w14:textId="39F46832" w:rsidR="006A09BE" w:rsidRDefault="006A09BE" w:rsidP="006A09BE">
      <w:pPr>
        <w:pStyle w:val="Prrafodelista"/>
        <w:numPr>
          <w:ilvl w:val="0"/>
          <w:numId w:val="10"/>
        </w:num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 xml:space="preserve">Recopilar los cuestionarios de satisfacción </w:t>
      </w:r>
      <w:r w:rsidR="004355B9">
        <w:rPr>
          <w:rFonts w:ascii="Lucida Sans Unicode" w:eastAsia="Lucida Sans Unicode" w:hAnsi="Lucida Sans Unicode" w:cs="Lucida Sans Unicode"/>
          <w:color w:val="000000" w:themeColor="text1"/>
        </w:rPr>
        <w:t xml:space="preserve">para la elaboración de una base de datos que permita realizar un análisis de </w:t>
      </w:r>
      <w:r w:rsidR="008471A4">
        <w:rPr>
          <w:rFonts w:ascii="Lucida Sans Unicode" w:eastAsia="Lucida Sans Unicode" w:hAnsi="Lucida Sans Unicode" w:cs="Lucida Sans Unicode"/>
          <w:color w:val="000000" w:themeColor="text1"/>
        </w:rPr>
        <w:t>las respuestas de los participantes en cada uno de los cursos a evaluar</w:t>
      </w:r>
      <w:r w:rsidR="004A1C86">
        <w:rPr>
          <w:rFonts w:ascii="Lucida Sans Unicode" w:eastAsia="Lucida Sans Unicode" w:hAnsi="Lucida Sans Unicode" w:cs="Lucida Sans Unicode"/>
          <w:color w:val="000000" w:themeColor="text1"/>
        </w:rPr>
        <w:t>.</w:t>
      </w:r>
      <w:r w:rsidR="008471A4">
        <w:rPr>
          <w:rFonts w:ascii="Lucida Sans Unicode" w:eastAsia="Lucida Sans Unicode" w:hAnsi="Lucida Sans Unicode" w:cs="Lucida Sans Unicode"/>
          <w:color w:val="000000" w:themeColor="text1"/>
        </w:rPr>
        <w:t xml:space="preserve"> </w:t>
      </w:r>
    </w:p>
    <w:p w14:paraId="07BB075B" w14:textId="6266220C" w:rsidR="008471A4" w:rsidRDefault="008471A4" w:rsidP="006A09BE">
      <w:pPr>
        <w:pStyle w:val="Prrafodelista"/>
        <w:numPr>
          <w:ilvl w:val="0"/>
          <w:numId w:val="10"/>
        </w:num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 xml:space="preserve">Elaboración </w:t>
      </w:r>
      <w:r w:rsidR="004F4865">
        <w:rPr>
          <w:rFonts w:ascii="Lucida Sans Unicode" w:eastAsia="Lucida Sans Unicode" w:hAnsi="Lucida Sans Unicode" w:cs="Lucida Sans Unicode"/>
          <w:color w:val="000000" w:themeColor="text1"/>
        </w:rPr>
        <w:t xml:space="preserve">y aplicación </w:t>
      </w:r>
      <w:r>
        <w:rPr>
          <w:rFonts w:ascii="Lucida Sans Unicode" w:eastAsia="Lucida Sans Unicode" w:hAnsi="Lucida Sans Unicode" w:cs="Lucida Sans Unicode"/>
          <w:color w:val="000000" w:themeColor="text1"/>
        </w:rPr>
        <w:t xml:space="preserve">del </w:t>
      </w:r>
      <w:r w:rsidR="00F7307D">
        <w:rPr>
          <w:rFonts w:ascii="Lucida Sans Unicode" w:eastAsia="Lucida Sans Unicode" w:hAnsi="Lucida Sans Unicode" w:cs="Lucida Sans Unicode"/>
          <w:color w:val="000000" w:themeColor="text1"/>
        </w:rPr>
        <w:t>formulario en línea</w:t>
      </w:r>
      <w:r w:rsidR="007011DF">
        <w:rPr>
          <w:rFonts w:ascii="Lucida Sans Unicode" w:eastAsia="Lucida Sans Unicode" w:hAnsi="Lucida Sans Unicode" w:cs="Lucida Sans Unicode"/>
          <w:color w:val="000000" w:themeColor="text1"/>
        </w:rPr>
        <w:t>, atendiendo la siguiente estructura:</w:t>
      </w:r>
    </w:p>
    <w:p w14:paraId="64AB15A2" w14:textId="350BAEA5" w:rsidR="007011DF" w:rsidRDefault="007011DF" w:rsidP="0001101B">
      <w:pPr>
        <w:pStyle w:val="Prrafodelista"/>
        <w:numPr>
          <w:ilvl w:val="0"/>
          <w:numId w:val="15"/>
        </w:num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lastRenderedPageBreak/>
        <w:t xml:space="preserve">Datos generales: Nombre del curso; </w:t>
      </w:r>
      <w:r w:rsidR="00901A16">
        <w:rPr>
          <w:rFonts w:ascii="Lucida Sans Unicode" w:eastAsia="Lucida Sans Unicode" w:hAnsi="Lucida Sans Unicode" w:cs="Lucida Sans Unicode"/>
          <w:color w:val="000000" w:themeColor="text1"/>
        </w:rPr>
        <w:t>modalidad (</w:t>
      </w:r>
      <w:r w:rsidR="00E67DD1">
        <w:rPr>
          <w:rFonts w:ascii="Lucida Sans Unicode" w:eastAsia="Lucida Sans Unicode" w:hAnsi="Lucida Sans Unicode" w:cs="Lucida Sans Unicode"/>
          <w:color w:val="000000" w:themeColor="text1"/>
        </w:rPr>
        <w:t>a</w:t>
      </w:r>
      <w:r w:rsidR="00901A16">
        <w:rPr>
          <w:rFonts w:ascii="Lucida Sans Unicode" w:eastAsia="Lucida Sans Unicode" w:hAnsi="Lucida Sans Unicode" w:cs="Lucida Sans Unicode"/>
          <w:color w:val="000000" w:themeColor="text1"/>
        </w:rPr>
        <w:t xml:space="preserve">utogestiva, </w:t>
      </w:r>
      <w:r w:rsidR="00E67DD1">
        <w:rPr>
          <w:rFonts w:ascii="Lucida Sans Unicode" w:eastAsia="Lucida Sans Unicode" w:hAnsi="Lucida Sans Unicode" w:cs="Lucida Sans Unicode"/>
          <w:color w:val="000000" w:themeColor="text1"/>
        </w:rPr>
        <w:t>t</w:t>
      </w:r>
      <w:r w:rsidR="00901A16">
        <w:rPr>
          <w:rFonts w:ascii="Lucida Sans Unicode" w:eastAsia="Lucida Sans Unicode" w:hAnsi="Lucida Sans Unicode" w:cs="Lucida Sans Unicode"/>
          <w:color w:val="000000" w:themeColor="text1"/>
        </w:rPr>
        <w:t xml:space="preserve">eórico-práctica); </w:t>
      </w:r>
      <w:r w:rsidR="00E67DD1">
        <w:rPr>
          <w:rFonts w:ascii="Lucida Sans Unicode" w:eastAsia="Lucida Sans Unicode" w:hAnsi="Lucida Sans Unicode" w:cs="Lucida Sans Unicode"/>
          <w:color w:val="000000" w:themeColor="text1"/>
        </w:rPr>
        <w:t xml:space="preserve">perfil del participante (personal eventual, personal de base). </w:t>
      </w:r>
      <w:r w:rsidR="00441386">
        <w:rPr>
          <w:rFonts w:ascii="Lucida Sans Unicode" w:eastAsia="Lucida Sans Unicode" w:hAnsi="Lucida Sans Unicode" w:cs="Lucida Sans Unicode"/>
          <w:color w:val="000000" w:themeColor="text1"/>
        </w:rPr>
        <w:t xml:space="preserve">No se deberá solicitar información como nombre, </w:t>
      </w:r>
      <w:r w:rsidR="00C64218">
        <w:rPr>
          <w:rFonts w:ascii="Lucida Sans Unicode" w:eastAsia="Lucida Sans Unicode" w:hAnsi="Lucida Sans Unicode" w:cs="Lucida Sans Unicode"/>
          <w:color w:val="000000" w:themeColor="text1"/>
        </w:rPr>
        <w:t xml:space="preserve">correo o área de adscripción, para salvaguardar el anonimato de quienes contestan el formulario y </w:t>
      </w:r>
      <w:r w:rsidR="00CF11B6">
        <w:rPr>
          <w:rFonts w:ascii="Lucida Sans Unicode" w:eastAsia="Lucida Sans Unicode" w:hAnsi="Lucida Sans Unicode" w:cs="Lucida Sans Unicode"/>
          <w:color w:val="000000" w:themeColor="text1"/>
        </w:rPr>
        <w:t>así logra</w:t>
      </w:r>
      <w:r w:rsidR="004A1C86">
        <w:rPr>
          <w:rFonts w:ascii="Lucida Sans Unicode" w:eastAsia="Lucida Sans Unicode" w:hAnsi="Lucida Sans Unicode" w:cs="Lucida Sans Unicode"/>
          <w:color w:val="000000" w:themeColor="text1"/>
        </w:rPr>
        <w:t>r</w:t>
      </w:r>
      <w:r w:rsidR="00CF11B6">
        <w:rPr>
          <w:rFonts w:ascii="Lucida Sans Unicode" w:eastAsia="Lucida Sans Unicode" w:hAnsi="Lucida Sans Unicode" w:cs="Lucida Sans Unicode"/>
          <w:color w:val="000000" w:themeColor="text1"/>
        </w:rPr>
        <w:t xml:space="preserve"> obtener información </w:t>
      </w:r>
      <w:r w:rsidR="009945DA">
        <w:rPr>
          <w:rFonts w:ascii="Lucida Sans Unicode" w:eastAsia="Lucida Sans Unicode" w:hAnsi="Lucida Sans Unicode" w:cs="Lucida Sans Unicode"/>
          <w:color w:val="000000" w:themeColor="text1"/>
        </w:rPr>
        <w:t>más</w:t>
      </w:r>
      <w:r w:rsidR="00CF11B6">
        <w:rPr>
          <w:rFonts w:ascii="Lucida Sans Unicode" w:eastAsia="Lucida Sans Unicode" w:hAnsi="Lucida Sans Unicode" w:cs="Lucida Sans Unicode"/>
          <w:color w:val="000000" w:themeColor="text1"/>
        </w:rPr>
        <w:t xml:space="preserve"> fidedigna</w:t>
      </w:r>
      <w:r w:rsidR="00407143">
        <w:rPr>
          <w:rFonts w:ascii="Lucida Sans Unicode" w:eastAsia="Lucida Sans Unicode" w:hAnsi="Lucida Sans Unicode" w:cs="Lucida Sans Unicode"/>
          <w:color w:val="000000" w:themeColor="text1"/>
        </w:rPr>
        <w:t>.</w:t>
      </w:r>
    </w:p>
    <w:p w14:paraId="454659D3" w14:textId="2726983D" w:rsidR="00407143" w:rsidRDefault="00F11C22" w:rsidP="0001101B">
      <w:pPr>
        <w:pStyle w:val="Prrafodelista"/>
        <w:numPr>
          <w:ilvl w:val="0"/>
          <w:numId w:val="15"/>
        </w:num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Evaluación del contenido:</w:t>
      </w:r>
      <w:r w:rsidR="0062051F">
        <w:rPr>
          <w:rFonts w:ascii="Lucida Sans Unicode" w:eastAsia="Lucida Sans Unicode" w:hAnsi="Lucida Sans Unicode" w:cs="Lucida Sans Unicode"/>
          <w:color w:val="000000" w:themeColor="text1"/>
        </w:rPr>
        <w:t xml:space="preserve"> </w:t>
      </w:r>
      <w:r w:rsidR="002356EB">
        <w:rPr>
          <w:rFonts w:ascii="Lucida Sans Unicode" w:eastAsia="Lucida Sans Unicode" w:hAnsi="Lucida Sans Unicode" w:cs="Lucida Sans Unicode"/>
          <w:color w:val="000000" w:themeColor="text1"/>
        </w:rPr>
        <w:t xml:space="preserve">El contenido del curso fue relevante y aplicable a mis funciones; </w:t>
      </w:r>
      <w:r w:rsidR="00E7663B">
        <w:rPr>
          <w:rFonts w:ascii="Lucida Sans Unicode" w:eastAsia="Lucida Sans Unicode" w:hAnsi="Lucida Sans Unicode" w:cs="Lucida Sans Unicode"/>
          <w:color w:val="000000" w:themeColor="text1"/>
        </w:rPr>
        <w:t>l</w:t>
      </w:r>
      <w:r w:rsidR="00D83DF8">
        <w:rPr>
          <w:rFonts w:ascii="Lucida Sans Unicode" w:eastAsia="Lucida Sans Unicode" w:hAnsi="Lucida Sans Unicode" w:cs="Lucida Sans Unicode"/>
          <w:color w:val="000000" w:themeColor="text1"/>
        </w:rPr>
        <w:t>a profundidad del contenido fue adecuada a mis necesidades; los eje</w:t>
      </w:r>
      <w:r w:rsidR="00E7663B">
        <w:rPr>
          <w:rFonts w:ascii="Lucida Sans Unicode" w:eastAsia="Lucida Sans Unicode" w:hAnsi="Lucida Sans Unicode" w:cs="Lucida Sans Unicode"/>
          <w:color w:val="000000" w:themeColor="text1"/>
        </w:rPr>
        <w:t xml:space="preserve">mplos y casos prácticos </w:t>
      </w:r>
      <w:r w:rsidR="00B634FF">
        <w:rPr>
          <w:rFonts w:ascii="Lucida Sans Unicode" w:eastAsia="Lucida Sans Unicode" w:hAnsi="Lucida Sans Unicode" w:cs="Lucida Sans Unicode"/>
          <w:color w:val="000000" w:themeColor="text1"/>
        </w:rPr>
        <w:t xml:space="preserve">me </w:t>
      </w:r>
      <w:r w:rsidR="00E7663B">
        <w:rPr>
          <w:rFonts w:ascii="Lucida Sans Unicode" w:eastAsia="Lucida Sans Unicode" w:hAnsi="Lucida Sans Unicode" w:cs="Lucida Sans Unicode"/>
          <w:color w:val="000000" w:themeColor="text1"/>
        </w:rPr>
        <w:t xml:space="preserve">ayudaron a comprender mejor los temas. </w:t>
      </w:r>
    </w:p>
    <w:p w14:paraId="2259D44A" w14:textId="3AB27CC8" w:rsidR="00FA7742" w:rsidRDefault="00FA7742" w:rsidP="0001101B">
      <w:pPr>
        <w:pStyle w:val="Prrafodelista"/>
        <w:numPr>
          <w:ilvl w:val="0"/>
          <w:numId w:val="15"/>
        </w:num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Evaluación de la plataforma digital:</w:t>
      </w:r>
      <w:r w:rsidR="00B634FF">
        <w:rPr>
          <w:rFonts w:ascii="Lucida Sans Unicode" w:eastAsia="Lucida Sans Unicode" w:hAnsi="Lucida Sans Unicode" w:cs="Lucida Sans Unicode"/>
          <w:color w:val="000000" w:themeColor="text1"/>
        </w:rPr>
        <w:t xml:space="preserve"> </w:t>
      </w:r>
      <w:r w:rsidR="0071160A">
        <w:rPr>
          <w:rFonts w:ascii="Lucida Sans Unicode" w:eastAsia="Lucida Sans Unicode" w:hAnsi="Lucida Sans Unicode" w:cs="Lucida Sans Unicode"/>
          <w:color w:val="000000" w:themeColor="text1"/>
        </w:rPr>
        <w:t xml:space="preserve">La plataforma fue fácil de usar y navegar; los recursos multimedia </w:t>
      </w:r>
      <w:r w:rsidR="008C5163">
        <w:rPr>
          <w:rFonts w:ascii="Lucida Sans Unicode" w:eastAsia="Lucida Sans Unicode" w:hAnsi="Lucida Sans Unicode" w:cs="Lucida Sans Unicode"/>
          <w:color w:val="000000" w:themeColor="text1"/>
        </w:rPr>
        <w:t xml:space="preserve">(videos, infografías, etc.) facilitaron el aprendizaje; </w:t>
      </w:r>
      <w:r w:rsidR="006A51EC">
        <w:rPr>
          <w:rFonts w:ascii="Lucida Sans Unicode" w:eastAsia="Lucida Sans Unicode" w:hAnsi="Lucida Sans Unicode" w:cs="Lucida Sans Unicode"/>
          <w:color w:val="000000" w:themeColor="text1"/>
        </w:rPr>
        <w:t xml:space="preserve">Tuve acceso sin problemas a todos los materiales y actividades. </w:t>
      </w:r>
      <w:r w:rsidR="008C5163">
        <w:rPr>
          <w:rFonts w:ascii="Lucida Sans Unicode" w:eastAsia="Lucida Sans Unicode" w:hAnsi="Lucida Sans Unicode" w:cs="Lucida Sans Unicode"/>
          <w:color w:val="000000" w:themeColor="text1"/>
        </w:rPr>
        <w:t xml:space="preserve"> </w:t>
      </w:r>
    </w:p>
    <w:p w14:paraId="0411A252" w14:textId="43BBE9B0" w:rsidR="00624350" w:rsidRPr="00624350" w:rsidRDefault="00006917" w:rsidP="0001101B">
      <w:pPr>
        <w:pStyle w:val="Prrafodelista"/>
        <w:numPr>
          <w:ilvl w:val="0"/>
          <w:numId w:val="15"/>
        </w:num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Satisfacción general:</w:t>
      </w:r>
      <w:r w:rsidR="006A51EC">
        <w:rPr>
          <w:rFonts w:ascii="Lucida Sans Unicode" w:eastAsia="Lucida Sans Unicode" w:hAnsi="Lucida Sans Unicode" w:cs="Lucida Sans Unicode"/>
          <w:color w:val="000000" w:themeColor="text1"/>
        </w:rPr>
        <w:t xml:space="preserve"> Mi experiencia general con el curso fue</w:t>
      </w:r>
      <w:r w:rsidR="00624350">
        <w:rPr>
          <w:rFonts w:ascii="Lucida Sans Unicode" w:eastAsia="Lucida Sans Unicode" w:hAnsi="Lucida Sans Unicode" w:cs="Lucida Sans Unicode"/>
          <w:color w:val="000000" w:themeColor="text1"/>
        </w:rPr>
        <w:t xml:space="preserve"> (muy satisfactoria, satisfactoria, regular, mala, muy mala)</w:t>
      </w:r>
    </w:p>
    <w:p w14:paraId="26ED31D2" w14:textId="2A4B4B9F" w:rsidR="002A1580" w:rsidRDefault="00CD0A66" w:rsidP="0001101B">
      <w:pPr>
        <w:pStyle w:val="Prrafodelista"/>
        <w:numPr>
          <w:ilvl w:val="0"/>
          <w:numId w:val="15"/>
        </w:num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Comentarios abiertos:</w:t>
      </w:r>
      <w:r w:rsidR="00816C32">
        <w:rPr>
          <w:rFonts w:ascii="Lucida Sans Unicode" w:eastAsia="Lucida Sans Unicode" w:hAnsi="Lucida Sans Unicode" w:cs="Lucida Sans Unicode"/>
          <w:color w:val="000000" w:themeColor="text1"/>
        </w:rPr>
        <w:t xml:space="preserve"> </w:t>
      </w:r>
      <w:r w:rsidR="00F82BCE">
        <w:rPr>
          <w:rFonts w:ascii="Lucida Sans Unicode" w:eastAsia="Lucida Sans Unicode" w:hAnsi="Lucida Sans Unicode" w:cs="Lucida Sans Unicode"/>
          <w:color w:val="000000" w:themeColor="text1"/>
        </w:rPr>
        <w:t>¿Qué fue lo que m</w:t>
      </w:r>
      <w:r w:rsidR="00D1756E">
        <w:rPr>
          <w:rFonts w:ascii="Lucida Sans Unicode" w:eastAsia="Lucida Sans Unicode" w:hAnsi="Lucida Sans Unicode" w:cs="Lucida Sans Unicode"/>
          <w:color w:val="000000" w:themeColor="text1"/>
        </w:rPr>
        <w:t>á</w:t>
      </w:r>
      <w:r w:rsidR="00F82BCE">
        <w:rPr>
          <w:rFonts w:ascii="Lucida Sans Unicode" w:eastAsia="Lucida Sans Unicode" w:hAnsi="Lucida Sans Unicode" w:cs="Lucida Sans Unicode"/>
          <w:color w:val="000000" w:themeColor="text1"/>
        </w:rPr>
        <w:t xml:space="preserve">s te gustó del curso?; </w:t>
      </w:r>
      <w:r w:rsidR="002A1580">
        <w:rPr>
          <w:rFonts w:ascii="Lucida Sans Unicode" w:eastAsia="Lucida Sans Unicode" w:hAnsi="Lucida Sans Unicode" w:cs="Lucida Sans Unicode"/>
          <w:color w:val="000000" w:themeColor="text1"/>
        </w:rPr>
        <w:t xml:space="preserve">¿Qué aspectos crees que pueden mejorar? ¿Tienes alguna sugerencia adicional? </w:t>
      </w:r>
    </w:p>
    <w:p w14:paraId="237234E8" w14:textId="6E6C0AAF" w:rsidR="004F4865" w:rsidRDefault="00D63DC0" w:rsidP="004F4865">
      <w:pPr>
        <w:spacing w:after="200" w:line="276" w:lineRule="auto"/>
        <w:ind w:left="720"/>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 xml:space="preserve">El contenido del formulario aquí descrito es enunciativo más no limitativo. </w:t>
      </w:r>
    </w:p>
    <w:p w14:paraId="456FBDAE" w14:textId="5C72D267" w:rsidR="008040FB" w:rsidRPr="00CF16E1" w:rsidRDefault="00805700" w:rsidP="008040FB">
      <w:pPr>
        <w:pStyle w:val="Prrafodelista"/>
        <w:numPr>
          <w:ilvl w:val="0"/>
          <w:numId w:val="14"/>
        </w:numPr>
        <w:spacing w:after="200" w:line="276" w:lineRule="auto"/>
        <w:jc w:val="both"/>
        <w:rPr>
          <w:rFonts w:ascii="Lucida Sans Unicode" w:eastAsia="Lucida Sans Unicode" w:hAnsi="Lucida Sans Unicode" w:cs="Lucida Sans Unicode"/>
          <w:color w:val="000000" w:themeColor="text1"/>
        </w:rPr>
      </w:pPr>
      <w:r w:rsidRPr="00CF16E1">
        <w:rPr>
          <w:rFonts w:ascii="Lucida Sans Unicode" w:eastAsia="Lucida Sans Unicode" w:hAnsi="Lucida Sans Unicode" w:cs="Lucida Sans Unicode"/>
          <w:color w:val="000000" w:themeColor="text1"/>
        </w:rPr>
        <w:t>Realizar un a</w:t>
      </w:r>
      <w:r w:rsidR="00E613B7" w:rsidRPr="00CF16E1">
        <w:rPr>
          <w:rFonts w:ascii="Lucida Sans Unicode" w:eastAsia="Lucida Sans Unicode" w:hAnsi="Lucida Sans Unicode" w:cs="Lucida Sans Unicode"/>
          <w:color w:val="000000" w:themeColor="text1"/>
        </w:rPr>
        <w:t xml:space="preserve">nálisis </w:t>
      </w:r>
      <w:r w:rsidR="00191549" w:rsidRPr="00CF16E1">
        <w:rPr>
          <w:rFonts w:ascii="Lucida Sans Unicode" w:eastAsia="Lucida Sans Unicode" w:hAnsi="Lucida Sans Unicode" w:cs="Lucida Sans Unicode"/>
          <w:color w:val="000000" w:themeColor="text1"/>
        </w:rPr>
        <w:t xml:space="preserve">contrastando </w:t>
      </w:r>
      <w:r w:rsidR="00E613B7" w:rsidRPr="00CF16E1">
        <w:rPr>
          <w:rFonts w:ascii="Lucida Sans Unicode" w:eastAsia="Lucida Sans Unicode" w:hAnsi="Lucida Sans Unicode" w:cs="Lucida Sans Unicode"/>
          <w:color w:val="000000" w:themeColor="text1"/>
        </w:rPr>
        <w:t xml:space="preserve">los resultados obtenidos </w:t>
      </w:r>
      <w:r w:rsidR="00191549" w:rsidRPr="00CF16E1">
        <w:rPr>
          <w:rFonts w:ascii="Lucida Sans Unicode" w:eastAsia="Lucida Sans Unicode" w:hAnsi="Lucida Sans Unicode" w:cs="Lucida Sans Unicode"/>
          <w:color w:val="000000" w:themeColor="text1"/>
        </w:rPr>
        <w:t xml:space="preserve">de las </w:t>
      </w:r>
      <w:r w:rsidR="003F22A4" w:rsidRPr="00CF16E1">
        <w:rPr>
          <w:rFonts w:ascii="Lucida Sans Unicode" w:eastAsia="Lucida Sans Unicode" w:hAnsi="Lucida Sans Unicode" w:cs="Lucida Sans Unicode"/>
          <w:color w:val="000000" w:themeColor="text1"/>
        </w:rPr>
        <w:t>encuestas</w:t>
      </w:r>
      <w:r w:rsidR="00191549" w:rsidRPr="00CF16E1">
        <w:rPr>
          <w:rFonts w:ascii="Lucida Sans Unicode" w:eastAsia="Lucida Sans Unicode" w:hAnsi="Lucida Sans Unicode" w:cs="Lucida Sans Unicode"/>
          <w:color w:val="000000" w:themeColor="text1"/>
        </w:rPr>
        <w:t xml:space="preserve"> de satisfacción y </w:t>
      </w:r>
      <w:r w:rsidR="003F22A4" w:rsidRPr="00CF16E1">
        <w:rPr>
          <w:rFonts w:ascii="Lucida Sans Unicode" w:eastAsia="Lucida Sans Unicode" w:hAnsi="Lucida Sans Unicode" w:cs="Lucida Sans Unicode"/>
          <w:color w:val="000000" w:themeColor="text1"/>
        </w:rPr>
        <w:t>de</w:t>
      </w:r>
      <w:r w:rsidR="00E613B7" w:rsidRPr="00CF16E1">
        <w:rPr>
          <w:rFonts w:ascii="Lucida Sans Unicode" w:eastAsia="Lucida Sans Unicode" w:hAnsi="Lucida Sans Unicode" w:cs="Lucida Sans Unicode"/>
          <w:color w:val="000000" w:themeColor="text1"/>
        </w:rPr>
        <w:t xml:space="preserve"> la aplicación del formulario en línea. </w:t>
      </w:r>
    </w:p>
    <w:p w14:paraId="313E92D2" w14:textId="77777777" w:rsidR="00C11CDE" w:rsidRPr="00C11CDE" w:rsidRDefault="00C11CDE" w:rsidP="00C11CDE">
      <w:pPr>
        <w:spacing w:after="200" w:line="276" w:lineRule="auto"/>
        <w:jc w:val="both"/>
        <w:rPr>
          <w:rFonts w:ascii="Lucida Sans Unicode" w:eastAsia="Lucida Sans Unicode" w:hAnsi="Lucida Sans Unicode" w:cs="Lucida Sans Unicode"/>
          <w:color w:val="000000" w:themeColor="text1"/>
        </w:rPr>
      </w:pPr>
    </w:p>
    <w:p w14:paraId="09118B18" w14:textId="025F414E" w:rsidR="00EB37B5" w:rsidRPr="002678D3" w:rsidRDefault="00805700" w:rsidP="004849E8">
      <w:pPr>
        <w:pStyle w:val="Prrafodelista"/>
        <w:numPr>
          <w:ilvl w:val="0"/>
          <w:numId w:val="9"/>
        </w:numPr>
        <w:spacing w:after="200" w:line="276" w:lineRule="auto"/>
        <w:jc w:val="both"/>
        <w:rPr>
          <w:rFonts w:ascii="Lucida Sans Unicode" w:eastAsia="Lucida Sans Unicode" w:hAnsi="Lucida Sans Unicode" w:cs="Lucida Sans Unicode"/>
          <w:b/>
          <w:bCs/>
          <w:color w:val="000000" w:themeColor="text1"/>
        </w:rPr>
      </w:pPr>
      <w:r w:rsidRPr="002678D3">
        <w:rPr>
          <w:rFonts w:ascii="Lucida Sans Unicode" w:eastAsia="Lucida Sans Unicode" w:hAnsi="Lucida Sans Unicode" w:cs="Lucida Sans Unicode"/>
          <w:b/>
          <w:bCs/>
          <w:color w:val="000000" w:themeColor="text1"/>
        </w:rPr>
        <w:t xml:space="preserve">Nivel 2: </w:t>
      </w:r>
      <w:r w:rsidR="00EB37B5" w:rsidRPr="002678D3">
        <w:rPr>
          <w:rFonts w:ascii="Lucida Sans Unicode" w:eastAsia="Lucida Sans Unicode" w:hAnsi="Lucida Sans Unicode" w:cs="Lucida Sans Unicode"/>
          <w:b/>
          <w:bCs/>
          <w:color w:val="000000" w:themeColor="text1"/>
        </w:rPr>
        <w:t>Aprendizaje</w:t>
      </w:r>
    </w:p>
    <w:p w14:paraId="430AC43F" w14:textId="2868661C" w:rsidR="00BD5DB4" w:rsidRDefault="007150AB" w:rsidP="00FE5BAB">
      <w:p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 xml:space="preserve">Este nivel </w:t>
      </w:r>
      <w:r w:rsidR="004977BF">
        <w:rPr>
          <w:rFonts w:ascii="Lucida Sans Unicode" w:eastAsia="Lucida Sans Unicode" w:hAnsi="Lucida Sans Unicode" w:cs="Lucida Sans Unicode"/>
          <w:color w:val="000000" w:themeColor="text1"/>
        </w:rPr>
        <w:t>nos permitirá medir</w:t>
      </w:r>
      <w:r>
        <w:rPr>
          <w:rFonts w:ascii="Lucida Sans Unicode" w:eastAsia="Lucida Sans Unicode" w:hAnsi="Lucida Sans Unicode" w:cs="Lucida Sans Unicode"/>
          <w:color w:val="000000" w:themeColor="text1"/>
        </w:rPr>
        <w:t xml:space="preserve"> el grado en el que los participantes adquirieron los conocimientos, habilidades </w:t>
      </w:r>
      <w:r w:rsidR="00BD5DB4">
        <w:rPr>
          <w:rFonts w:ascii="Lucida Sans Unicode" w:eastAsia="Lucida Sans Unicode" w:hAnsi="Lucida Sans Unicode" w:cs="Lucida Sans Unicode"/>
          <w:color w:val="000000" w:themeColor="text1"/>
        </w:rPr>
        <w:t xml:space="preserve">y actitudes previstos. </w:t>
      </w:r>
    </w:p>
    <w:p w14:paraId="4175523F" w14:textId="47B185E0" w:rsidR="00FE5BAB" w:rsidRDefault="00035C9F" w:rsidP="00FE5BAB">
      <w:p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 xml:space="preserve">Mediante el análisis </w:t>
      </w:r>
      <w:r w:rsidR="00957D93">
        <w:rPr>
          <w:rFonts w:ascii="Lucida Sans Unicode" w:eastAsia="Lucida Sans Unicode" w:hAnsi="Lucida Sans Unicode" w:cs="Lucida Sans Unicode"/>
          <w:color w:val="000000" w:themeColor="text1"/>
        </w:rPr>
        <w:t>de las diferentes evaluaciones realizadas antes</w:t>
      </w:r>
      <w:r w:rsidR="00286CE2">
        <w:rPr>
          <w:rFonts w:ascii="Lucida Sans Unicode" w:eastAsia="Lucida Sans Unicode" w:hAnsi="Lucida Sans Unicode" w:cs="Lucida Sans Unicode"/>
          <w:color w:val="000000" w:themeColor="text1"/>
        </w:rPr>
        <w:t>,</w:t>
      </w:r>
      <w:r w:rsidR="00957D93">
        <w:rPr>
          <w:rFonts w:ascii="Lucida Sans Unicode" w:eastAsia="Lucida Sans Unicode" w:hAnsi="Lucida Sans Unicode" w:cs="Lucida Sans Unicode"/>
          <w:color w:val="000000" w:themeColor="text1"/>
        </w:rPr>
        <w:t xml:space="preserve"> durante y al finalizar los cursos</w:t>
      </w:r>
      <w:r w:rsidR="00286CE2">
        <w:rPr>
          <w:rFonts w:ascii="Lucida Sans Unicode" w:eastAsia="Lucida Sans Unicode" w:hAnsi="Lucida Sans Unicode" w:cs="Lucida Sans Unicode"/>
          <w:color w:val="000000" w:themeColor="text1"/>
        </w:rPr>
        <w:t xml:space="preserve">, así como de </w:t>
      </w:r>
      <w:r w:rsidR="00786014">
        <w:rPr>
          <w:rFonts w:ascii="Lucida Sans Unicode" w:eastAsia="Lucida Sans Unicode" w:hAnsi="Lucida Sans Unicode" w:cs="Lucida Sans Unicode"/>
          <w:color w:val="000000" w:themeColor="text1"/>
        </w:rPr>
        <w:t xml:space="preserve">la experiencia recabada durante </w:t>
      </w:r>
      <w:r w:rsidR="00044474">
        <w:rPr>
          <w:rFonts w:ascii="Lucida Sans Unicode" w:eastAsia="Lucida Sans Unicode" w:hAnsi="Lucida Sans Unicode" w:cs="Lucida Sans Unicode"/>
          <w:color w:val="000000" w:themeColor="text1"/>
        </w:rPr>
        <w:t xml:space="preserve">la aplicación de </w:t>
      </w:r>
      <w:r w:rsidR="00786014">
        <w:rPr>
          <w:rFonts w:ascii="Lucida Sans Unicode" w:eastAsia="Lucida Sans Unicode" w:hAnsi="Lucida Sans Unicode" w:cs="Lucida Sans Unicode"/>
          <w:color w:val="000000" w:themeColor="text1"/>
        </w:rPr>
        <w:t>los ejercici</w:t>
      </w:r>
      <w:r w:rsidR="00044474">
        <w:rPr>
          <w:rFonts w:ascii="Lucida Sans Unicode" w:eastAsia="Lucida Sans Unicode" w:hAnsi="Lucida Sans Unicode" w:cs="Lucida Sans Unicode"/>
          <w:color w:val="000000" w:themeColor="text1"/>
        </w:rPr>
        <w:t>os o actividades realizadas en los cursos teórico-prácticos, se</w:t>
      </w:r>
      <w:r w:rsidR="00BD5DB4">
        <w:rPr>
          <w:rFonts w:ascii="Lucida Sans Unicode" w:eastAsia="Lucida Sans Unicode" w:hAnsi="Lucida Sans Unicode" w:cs="Lucida Sans Unicode"/>
          <w:color w:val="000000" w:themeColor="text1"/>
        </w:rPr>
        <w:t xml:space="preserve"> busca determinar si los cursos lograron transmitir los conocimientos necesarios </w:t>
      </w:r>
      <w:r w:rsidR="006B021C">
        <w:rPr>
          <w:rFonts w:ascii="Lucida Sans Unicode" w:eastAsia="Lucida Sans Unicode" w:hAnsi="Lucida Sans Unicode" w:cs="Lucida Sans Unicode"/>
          <w:color w:val="000000" w:themeColor="text1"/>
        </w:rPr>
        <w:t>para</w:t>
      </w:r>
      <w:r w:rsidR="00D72AD8">
        <w:rPr>
          <w:rFonts w:ascii="Lucida Sans Unicode" w:eastAsia="Lucida Sans Unicode" w:hAnsi="Lucida Sans Unicode" w:cs="Lucida Sans Unicode"/>
          <w:color w:val="000000" w:themeColor="text1"/>
        </w:rPr>
        <w:t xml:space="preserve"> </w:t>
      </w:r>
      <w:r w:rsidR="006D4BA8">
        <w:rPr>
          <w:rFonts w:ascii="Lucida Sans Unicode" w:eastAsia="Lucida Sans Unicode" w:hAnsi="Lucida Sans Unicode" w:cs="Lucida Sans Unicode"/>
          <w:color w:val="000000" w:themeColor="text1"/>
        </w:rPr>
        <w:t>el desempeño</w:t>
      </w:r>
      <w:r w:rsidR="00D72AD8">
        <w:rPr>
          <w:rFonts w:ascii="Lucida Sans Unicode" w:eastAsia="Lucida Sans Unicode" w:hAnsi="Lucida Sans Unicode" w:cs="Lucida Sans Unicode"/>
          <w:color w:val="000000" w:themeColor="text1"/>
        </w:rPr>
        <w:t xml:space="preserve"> de</w:t>
      </w:r>
      <w:r w:rsidR="006B021C">
        <w:rPr>
          <w:rFonts w:ascii="Lucida Sans Unicode" w:eastAsia="Lucida Sans Unicode" w:hAnsi="Lucida Sans Unicode" w:cs="Lucida Sans Unicode"/>
          <w:color w:val="000000" w:themeColor="text1"/>
        </w:rPr>
        <w:t xml:space="preserve"> sus funciones. </w:t>
      </w:r>
      <w:r w:rsidR="007150AB">
        <w:rPr>
          <w:rFonts w:ascii="Lucida Sans Unicode" w:eastAsia="Lucida Sans Unicode" w:hAnsi="Lucida Sans Unicode" w:cs="Lucida Sans Unicode"/>
          <w:color w:val="000000" w:themeColor="text1"/>
        </w:rPr>
        <w:t xml:space="preserve"> </w:t>
      </w:r>
    </w:p>
    <w:p w14:paraId="470D9A0B" w14:textId="554B17CD" w:rsidR="003E1723" w:rsidRDefault="003E1723" w:rsidP="00FE5BAB">
      <w:p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lastRenderedPageBreak/>
        <w:t xml:space="preserve">Las acciones </w:t>
      </w:r>
      <w:r w:rsidR="00F4279C">
        <w:rPr>
          <w:rFonts w:ascii="Lucida Sans Unicode" w:eastAsia="Lucida Sans Unicode" w:hAnsi="Lucida Sans Unicode" w:cs="Lucida Sans Unicode"/>
          <w:color w:val="000000" w:themeColor="text1"/>
        </w:rPr>
        <w:t>que se</w:t>
      </w:r>
      <w:r>
        <w:rPr>
          <w:rFonts w:ascii="Lucida Sans Unicode" w:eastAsia="Lucida Sans Unicode" w:hAnsi="Lucida Sans Unicode" w:cs="Lucida Sans Unicode"/>
          <w:color w:val="000000" w:themeColor="text1"/>
        </w:rPr>
        <w:t xml:space="preserve"> realizar</w:t>
      </w:r>
      <w:r w:rsidR="00F4279C">
        <w:rPr>
          <w:rFonts w:ascii="Lucida Sans Unicode" w:eastAsia="Lucida Sans Unicode" w:hAnsi="Lucida Sans Unicode" w:cs="Lucida Sans Unicode"/>
          <w:color w:val="000000" w:themeColor="text1"/>
        </w:rPr>
        <w:t>án</w:t>
      </w:r>
      <w:r>
        <w:rPr>
          <w:rFonts w:ascii="Lucida Sans Unicode" w:eastAsia="Lucida Sans Unicode" w:hAnsi="Lucida Sans Unicode" w:cs="Lucida Sans Unicode"/>
          <w:color w:val="000000" w:themeColor="text1"/>
        </w:rPr>
        <w:t xml:space="preserve"> para lograr dicho objetivo son: </w:t>
      </w:r>
    </w:p>
    <w:p w14:paraId="18A11A6E" w14:textId="3BEAD6F6" w:rsidR="003E1723" w:rsidRDefault="003E1723" w:rsidP="003E1723">
      <w:pPr>
        <w:pStyle w:val="Prrafodelista"/>
        <w:numPr>
          <w:ilvl w:val="0"/>
          <w:numId w:val="14"/>
        </w:num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 xml:space="preserve">Recopilación </w:t>
      </w:r>
      <w:r w:rsidR="004E2D3D">
        <w:rPr>
          <w:rFonts w:ascii="Lucida Sans Unicode" w:eastAsia="Lucida Sans Unicode" w:hAnsi="Lucida Sans Unicode" w:cs="Lucida Sans Unicode"/>
          <w:color w:val="000000" w:themeColor="text1"/>
        </w:rPr>
        <w:t xml:space="preserve">y clasificación </w:t>
      </w:r>
      <w:r>
        <w:rPr>
          <w:rFonts w:ascii="Lucida Sans Unicode" w:eastAsia="Lucida Sans Unicode" w:hAnsi="Lucida Sans Unicode" w:cs="Lucida Sans Unicode"/>
          <w:color w:val="000000" w:themeColor="text1"/>
        </w:rPr>
        <w:t xml:space="preserve">de </w:t>
      </w:r>
      <w:r w:rsidR="004E2D3D">
        <w:rPr>
          <w:rFonts w:ascii="Lucida Sans Unicode" w:eastAsia="Lucida Sans Unicode" w:hAnsi="Lucida Sans Unicode" w:cs="Lucida Sans Unicode"/>
          <w:color w:val="000000" w:themeColor="text1"/>
        </w:rPr>
        <w:t>evaluaciones realizada</w:t>
      </w:r>
      <w:r w:rsidR="004F015B">
        <w:rPr>
          <w:rFonts w:ascii="Lucida Sans Unicode" w:eastAsia="Lucida Sans Unicode" w:hAnsi="Lucida Sans Unicode" w:cs="Lucida Sans Unicode"/>
          <w:color w:val="000000" w:themeColor="text1"/>
        </w:rPr>
        <w:t>s.</w:t>
      </w:r>
    </w:p>
    <w:p w14:paraId="5D97CA6B" w14:textId="25A0EB41" w:rsidR="00B572AF" w:rsidRPr="002231EC" w:rsidRDefault="00B81EAE" w:rsidP="00137D6C">
      <w:p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 xml:space="preserve">Una vez que se cuente con las encuestas realizadas en el nivel 1, </w:t>
      </w:r>
      <w:r w:rsidR="002E5D60">
        <w:rPr>
          <w:rFonts w:ascii="Lucida Sans Unicode" w:eastAsia="Lucida Sans Unicode" w:hAnsi="Lucida Sans Unicode" w:cs="Lucida Sans Unicode"/>
          <w:color w:val="000000" w:themeColor="text1"/>
        </w:rPr>
        <w:t>é</w:t>
      </w:r>
      <w:r>
        <w:rPr>
          <w:rFonts w:ascii="Lucida Sans Unicode" w:eastAsia="Lucida Sans Unicode" w:hAnsi="Lucida Sans Unicode" w:cs="Lucida Sans Unicode"/>
          <w:color w:val="000000" w:themeColor="text1"/>
        </w:rPr>
        <w:t xml:space="preserve">stas se analizarán a la luz de las encuestas de satisfacción </w:t>
      </w:r>
      <w:r w:rsidR="00587927">
        <w:rPr>
          <w:rFonts w:ascii="Lucida Sans Unicode" w:eastAsia="Lucida Sans Unicode" w:hAnsi="Lucida Sans Unicode" w:cs="Lucida Sans Unicode"/>
          <w:color w:val="000000" w:themeColor="text1"/>
        </w:rPr>
        <w:t xml:space="preserve">que fueron llenadas </w:t>
      </w:r>
      <w:r w:rsidR="00031D3C">
        <w:rPr>
          <w:rFonts w:ascii="Lucida Sans Unicode" w:eastAsia="Lucida Sans Unicode" w:hAnsi="Lucida Sans Unicode" w:cs="Lucida Sans Unicode"/>
          <w:color w:val="000000" w:themeColor="text1"/>
        </w:rPr>
        <w:t>al concluir el curso de capacitación en la plataforma. Lo anterior permitirá determinar si</w:t>
      </w:r>
      <w:r w:rsidR="00137D6C">
        <w:rPr>
          <w:rFonts w:ascii="Lucida Sans Unicode" w:eastAsia="Lucida Sans Unicode" w:hAnsi="Lucida Sans Unicode" w:cs="Lucida Sans Unicode"/>
          <w:color w:val="000000" w:themeColor="text1"/>
        </w:rPr>
        <w:t xml:space="preserve"> </w:t>
      </w:r>
      <w:r w:rsidR="00B572AF" w:rsidRPr="00137D6C">
        <w:rPr>
          <w:rFonts w:ascii="Lucida Sans Unicode" w:eastAsia="Lucida Sans Unicode" w:hAnsi="Lucida Sans Unicode" w:cs="Lucida Sans Unicode"/>
          <w:color w:val="000000" w:themeColor="text1"/>
        </w:rPr>
        <w:t>las personas adquirieron nuevos conocimientos después de concluir los cursos y si dichos conocimientos fueron de utilidad en el desarrollo de sus funciones</w:t>
      </w:r>
      <w:r w:rsidR="00137D6C">
        <w:rPr>
          <w:rFonts w:ascii="Lucida Sans Unicode" w:eastAsia="Lucida Sans Unicode" w:hAnsi="Lucida Sans Unicode" w:cs="Lucida Sans Unicode"/>
          <w:color w:val="000000" w:themeColor="text1"/>
        </w:rPr>
        <w:t>.</w:t>
      </w:r>
    </w:p>
    <w:p w14:paraId="60733D7B" w14:textId="77777777" w:rsidR="004E2D3D" w:rsidRPr="003E1723" w:rsidRDefault="004E2D3D" w:rsidP="004E2D3D">
      <w:pPr>
        <w:pStyle w:val="Prrafodelista"/>
        <w:spacing w:after="200" w:line="276" w:lineRule="auto"/>
        <w:jc w:val="both"/>
        <w:rPr>
          <w:rFonts w:ascii="Lucida Sans Unicode" w:eastAsia="Lucida Sans Unicode" w:hAnsi="Lucida Sans Unicode" w:cs="Lucida Sans Unicode"/>
          <w:color w:val="000000" w:themeColor="text1"/>
        </w:rPr>
      </w:pPr>
    </w:p>
    <w:p w14:paraId="0A5DE17F" w14:textId="54705A25" w:rsidR="00EB37B5" w:rsidRPr="00790D02" w:rsidRDefault="004E2D3D" w:rsidP="004849E8">
      <w:pPr>
        <w:pStyle w:val="Prrafodelista"/>
        <w:numPr>
          <w:ilvl w:val="0"/>
          <w:numId w:val="9"/>
        </w:numPr>
        <w:spacing w:after="200" w:line="276" w:lineRule="auto"/>
        <w:jc w:val="both"/>
        <w:rPr>
          <w:rFonts w:ascii="Lucida Sans Unicode" w:eastAsia="Lucida Sans Unicode" w:hAnsi="Lucida Sans Unicode" w:cs="Lucida Sans Unicode"/>
          <w:b/>
          <w:bCs/>
          <w:color w:val="000000" w:themeColor="text1"/>
        </w:rPr>
      </w:pPr>
      <w:r w:rsidRPr="00790D02">
        <w:rPr>
          <w:rFonts w:ascii="Lucida Sans Unicode" w:eastAsia="Lucida Sans Unicode" w:hAnsi="Lucida Sans Unicode" w:cs="Lucida Sans Unicode"/>
          <w:b/>
          <w:bCs/>
          <w:color w:val="000000" w:themeColor="text1"/>
        </w:rPr>
        <w:t>Nivel 3</w:t>
      </w:r>
      <w:r w:rsidR="007F5ED1" w:rsidRPr="00790D02">
        <w:rPr>
          <w:rFonts w:ascii="Lucida Sans Unicode" w:eastAsia="Lucida Sans Unicode" w:hAnsi="Lucida Sans Unicode" w:cs="Lucida Sans Unicode"/>
          <w:b/>
          <w:bCs/>
          <w:color w:val="000000" w:themeColor="text1"/>
        </w:rPr>
        <w:t xml:space="preserve">: </w:t>
      </w:r>
      <w:r w:rsidR="00EB37B5" w:rsidRPr="00790D02">
        <w:rPr>
          <w:rFonts w:ascii="Lucida Sans Unicode" w:eastAsia="Lucida Sans Unicode" w:hAnsi="Lucida Sans Unicode" w:cs="Lucida Sans Unicode"/>
          <w:b/>
          <w:bCs/>
          <w:color w:val="000000" w:themeColor="text1"/>
        </w:rPr>
        <w:t xml:space="preserve">Comportamiento </w:t>
      </w:r>
    </w:p>
    <w:p w14:paraId="11F9A4FC" w14:textId="32A31482" w:rsidR="007F5ED1" w:rsidRDefault="002F4726" w:rsidP="007F5ED1">
      <w:p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 xml:space="preserve">Se </w:t>
      </w:r>
      <w:r w:rsidR="008E629F">
        <w:rPr>
          <w:rFonts w:ascii="Lucida Sans Unicode" w:eastAsia="Lucida Sans Unicode" w:hAnsi="Lucida Sans Unicode" w:cs="Lucida Sans Unicode"/>
          <w:color w:val="000000" w:themeColor="text1"/>
        </w:rPr>
        <w:t>analizará si el personal aplicó lo</w:t>
      </w:r>
      <w:r w:rsidR="002E5D60">
        <w:rPr>
          <w:rFonts w:ascii="Lucida Sans Unicode" w:eastAsia="Lucida Sans Unicode" w:hAnsi="Lucida Sans Unicode" w:cs="Lucida Sans Unicode"/>
          <w:color w:val="000000" w:themeColor="text1"/>
        </w:rPr>
        <w:t>s</w:t>
      </w:r>
      <w:r w:rsidR="008E10B4">
        <w:rPr>
          <w:rFonts w:ascii="Lucida Sans Unicode" w:eastAsia="Lucida Sans Unicode" w:hAnsi="Lucida Sans Unicode" w:cs="Lucida Sans Unicode"/>
          <w:color w:val="000000" w:themeColor="text1"/>
        </w:rPr>
        <w:t xml:space="preserve"> conocimientos adquiridos</w:t>
      </w:r>
      <w:r w:rsidR="008E629F">
        <w:rPr>
          <w:rFonts w:ascii="Lucida Sans Unicode" w:eastAsia="Lucida Sans Unicode" w:hAnsi="Lucida Sans Unicode" w:cs="Lucida Sans Unicode"/>
          <w:color w:val="000000" w:themeColor="text1"/>
        </w:rPr>
        <w:t xml:space="preserve"> </w:t>
      </w:r>
      <w:r w:rsidR="00B15589">
        <w:rPr>
          <w:rFonts w:ascii="Lucida Sans Unicode" w:eastAsia="Lucida Sans Unicode" w:hAnsi="Lucida Sans Unicode" w:cs="Lucida Sans Unicode"/>
          <w:color w:val="000000" w:themeColor="text1"/>
        </w:rPr>
        <w:t xml:space="preserve">en los cursos, </w:t>
      </w:r>
      <w:r w:rsidR="00D40AC6">
        <w:rPr>
          <w:rFonts w:ascii="Lucida Sans Unicode" w:eastAsia="Lucida Sans Unicode" w:hAnsi="Lucida Sans Unicode" w:cs="Lucida Sans Unicode"/>
          <w:color w:val="000000" w:themeColor="text1"/>
        </w:rPr>
        <w:t xml:space="preserve">durante el </w:t>
      </w:r>
      <w:r w:rsidR="00B15589">
        <w:rPr>
          <w:rFonts w:ascii="Lucida Sans Unicode" w:eastAsia="Lucida Sans Unicode" w:hAnsi="Lucida Sans Unicode" w:cs="Lucida Sans Unicode"/>
          <w:color w:val="000000" w:themeColor="text1"/>
        </w:rPr>
        <w:t xml:space="preserve">desarrollo de </w:t>
      </w:r>
      <w:r w:rsidR="008E629F">
        <w:rPr>
          <w:rFonts w:ascii="Lucida Sans Unicode" w:eastAsia="Lucida Sans Unicode" w:hAnsi="Lucida Sans Unicode" w:cs="Lucida Sans Unicode"/>
          <w:color w:val="000000" w:themeColor="text1"/>
        </w:rPr>
        <w:t>sus funciones</w:t>
      </w:r>
      <w:r w:rsidR="00B15589">
        <w:rPr>
          <w:rFonts w:ascii="Lucida Sans Unicode" w:eastAsia="Lucida Sans Unicode" w:hAnsi="Lucida Sans Unicode" w:cs="Lucida Sans Unicode"/>
          <w:color w:val="000000" w:themeColor="text1"/>
        </w:rPr>
        <w:t xml:space="preserve">. </w:t>
      </w:r>
      <w:r w:rsidR="003D40DF">
        <w:rPr>
          <w:rFonts w:ascii="Lucida Sans Unicode" w:eastAsia="Lucida Sans Unicode" w:hAnsi="Lucida Sans Unicode" w:cs="Lucida Sans Unicode"/>
          <w:color w:val="000000" w:themeColor="text1"/>
        </w:rPr>
        <w:t xml:space="preserve">Si bien, </w:t>
      </w:r>
      <w:r w:rsidR="009B70F9">
        <w:rPr>
          <w:rFonts w:ascii="Lucida Sans Unicode" w:eastAsia="Lucida Sans Unicode" w:hAnsi="Lucida Sans Unicode" w:cs="Lucida Sans Unicode"/>
          <w:color w:val="000000" w:themeColor="text1"/>
        </w:rPr>
        <w:t>en varios cursos se podría analizar este aprendizaje, resulta de una mayor tra</w:t>
      </w:r>
      <w:r w:rsidR="00FB70EE">
        <w:rPr>
          <w:rFonts w:ascii="Lucida Sans Unicode" w:eastAsia="Lucida Sans Unicode" w:hAnsi="Lucida Sans Unicode" w:cs="Lucida Sans Unicode"/>
          <w:color w:val="000000" w:themeColor="text1"/>
        </w:rPr>
        <w:t xml:space="preserve">scendencia el curso de </w:t>
      </w:r>
      <w:r w:rsidR="007937C5" w:rsidRPr="0093554B">
        <w:rPr>
          <w:rFonts w:ascii="Lucida Sans Unicode" w:eastAsia="Lucida Sans Unicode" w:hAnsi="Lucida Sans Unicode" w:cs="Lucida Sans Unicode"/>
          <w:i/>
          <w:iCs/>
          <w:color w:val="000000" w:themeColor="text1"/>
        </w:rPr>
        <w:t>C</w:t>
      </w:r>
      <w:r w:rsidR="00270AF8" w:rsidRPr="0093554B">
        <w:rPr>
          <w:rFonts w:ascii="Lucida Sans Unicode" w:eastAsia="Lucida Sans Unicode" w:hAnsi="Lucida Sans Unicode" w:cs="Lucida Sans Unicode"/>
          <w:i/>
          <w:iCs/>
          <w:color w:val="000000" w:themeColor="text1"/>
        </w:rPr>
        <w:t>a</w:t>
      </w:r>
      <w:r w:rsidR="007937C5" w:rsidRPr="0093554B">
        <w:rPr>
          <w:rFonts w:ascii="Lucida Sans Unicode" w:eastAsia="Lucida Sans Unicode" w:hAnsi="Lucida Sans Unicode" w:cs="Lucida Sans Unicode"/>
          <w:i/>
          <w:iCs/>
          <w:color w:val="000000" w:themeColor="text1"/>
        </w:rPr>
        <w:t xml:space="preserve">pacitación en </w:t>
      </w:r>
      <w:r w:rsidR="00270AF8" w:rsidRPr="0093554B">
        <w:rPr>
          <w:rFonts w:ascii="Lucida Sans Unicode" w:eastAsia="Lucida Sans Unicode" w:hAnsi="Lucida Sans Unicode" w:cs="Lucida Sans Unicode"/>
          <w:i/>
          <w:iCs/>
          <w:color w:val="000000" w:themeColor="text1"/>
        </w:rPr>
        <w:t xml:space="preserve">materia de </w:t>
      </w:r>
      <w:r w:rsidR="00FB70EE" w:rsidRPr="0093554B">
        <w:rPr>
          <w:rFonts w:ascii="Lucida Sans Unicode" w:eastAsia="Lucida Sans Unicode" w:hAnsi="Lucida Sans Unicode" w:cs="Lucida Sans Unicode"/>
          <w:i/>
          <w:iCs/>
          <w:color w:val="000000" w:themeColor="text1"/>
        </w:rPr>
        <w:t>Cómputos</w:t>
      </w:r>
      <w:r w:rsidR="00FB70EE">
        <w:rPr>
          <w:rFonts w:ascii="Lucida Sans Unicode" w:eastAsia="Lucida Sans Unicode" w:hAnsi="Lucida Sans Unicode" w:cs="Lucida Sans Unicode"/>
          <w:color w:val="000000" w:themeColor="text1"/>
        </w:rPr>
        <w:t>, ya que</w:t>
      </w:r>
      <w:r w:rsidR="0025171B">
        <w:rPr>
          <w:rFonts w:ascii="Lucida Sans Unicode" w:eastAsia="Lucida Sans Unicode" w:hAnsi="Lucida Sans Unicode" w:cs="Lucida Sans Unicode"/>
          <w:color w:val="000000" w:themeColor="text1"/>
        </w:rPr>
        <w:t>,</w:t>
      </w:r>
      <w:r w:rsidR="00FB70EE">
        <w:rPr>
          <w:rFonts w:ascii="Lucida Sans Unicode" w:eastAsia="Lucida Sans Unicode" w:hAnsi="Lucida Sans Unicode" w:cs="Lucida Sans Unicode"/>
          <w:color w:val="000000" w:themeColor="text1"/>
        </w:rPr>
        <w:t xml:space="preserve"> </w:t>
      </w:r>
      <w:r w:rsidR="00C84ABD">
        <w:rPr>
          <w:rFonts w:ascii="Lucida Sans Unicode" w:eastAsia="Lucida Sans Unicode" w:hAnsi="Lucida Sans Unicode" w:cs="Lucida Sans Unicode"/>
          <w:color w:val="000000" w:themeColor="text1"/>
        </w:rPr>
        <w:t xml:space="preserve">en </w:t>
      </w:r>
      <w:r w:rsidR="002E5D60">
        <w:rPr>
          <w:rFonts w:ascii="Lucida Sans Unicode" w:eastAsia="Lucida Sans Unicode" w:hAnsi="Lucida Sans Unicode" w:cs="Lucida Sans Unicode"/>
          <w:color w:val="000000" w:themeColor="text1"/>
        </w:rPr>
        <w:t>é</w:t>
      </w:r>
      <w:r w:rsidR="00C84ABD">
        <w:rPr>
          <w:rFonts w:ascii="Lucida Sans Unicode" w:eastAsia="Lucida Sans Unicode" w:hAnsi="Lucida Sans Unicode" w:cs="Lucida Sans Unicode"/>
          <w:color w:val="000000" w:themeColor="text1"/>
        </w:rPr>
        <w:t xml:space="preserve">ste se realizó no solo el curso virtual, sino que </w:t>
      </w:r>
      <w:r w:rsidR="002E5D60">
        <w:rPr>
          <w:rFonts w:ascii="Lucida Sans Unicode" w:eastAsia="Lucida Sans Unicode" w:hAnsi="Lucida Sans Unicode" w:cs="Lucida Sans Unicode"/>
          <w:color w:val="000000" w:themeColor="text1"/>
        </w:rPr>
        <w:t xml:space="preserve">adicional </w:t>
      </w:r>
      <w:r w:rsidR="00C84ABD">
        <w:rPr>
          <w:rFonts w:ascii="Lucida Sans Unicode" w:eastAsia="Lucida Sans Unicode" w:hAnsi="Lucida Sans Unicode" w:cs="Lucida Sans Unicode"/>
          <w:color w:val="000000" w:themeColor="text1"/>
        </w:rPr>
        <w:t xml:space="preserve">se realizaron talleres y vídeos </w:t>
      </w:r>
      <w:r w:rsidR="0025171B">
        <w:rPr>
          <w:rFonts w:ascii="Lucida Sans Unicode" w:eastAsia="Lucida Sans Unicode" w:hAnsi="Lucida Sans Unicode" w:cs="Lucida Sans Unicode"/>
          <w:color w:val="000000" w:themeColor="text1"/>
        </w:rPr>
        <w:t xml:space="preserve">para reforzar el aprendizaje. </w:t>
      </w:r>
      <w:r w:rsidR="0093554B">
        <w:rPr>
          <w:rFonts w:ascii="Lucida Sans Unicode" w:eastAsia="Lucida Sans Unicode" w:hAnsi="Lucida Sans Unicode" w:cs="Lucida Sans Unicode"/>
          <w:color w:val="000000" w:themeColor="text1"/>
        </w:rPr>
        <w:t>Si bien, cabe seña</w:t>
      </w:r>
      <w:r w:rsidR="002E5D60">
        <w:rPr>
          <w:rFonts w:ascii="Lucida Sans Unicode" w:eastAsia="Lucida Sans Unicode" w:hAnsi="Lucida Sans Unicode" w:cs="Lucida Sans Unicode"/>
          <w:color w:val="000000" w:themeColor="text1"/>
        </w:rPr>
        <w:t>la</w:t>
      </w:r>
      <w:r w:rsidR="0093554B">
        <w:rPr>
          <w:rFonts w:ascii="Lucida Sans Unicode" w:eastAsia="Lucida Sans Unicode" w:hAnsi="Lucida Sans Unicode" w:cs="Lucida Sans Unicode"/>
          <w:color w:val="000000" w:themeColor="text1"/>
        </w:rPr>
        <w:t>r que</w:t>
      </w:r>
      <w:r w:rsidR="00A92425">
        <w:rPr>
          <w:rFonts w:ascii="Lucida Sans Unicode" w:eastAsia="Lucida Sans Unicode" w:hAnsi="Lucida Sans Unicode" w:cs="Lucida Sans Unicode"/>
          <w:color w:val="000000" w:themeColor="text1"/>
        </w:rPr>
        <w:t>,</w:t>
      </w:r>
      <w:r w:rsidR="00A92425" w:rsidRPr="00A92425">
        <w:rPr>
          <w:rFonts w:ascii="Lucida Sans Unicode" w:eastAsia="Lucida Sans Unicode" w:hAnsi="Lucida Sans Unicode" w:cs="Lucida Sans Unicode"/>
          <w:color w:val="000000" w:themeColor="text1"/>
        </w:rPr>
        <w:t xml:space="preserve"> en lo que respecta a este taller, únicamente se entregará el material correspondiente a los puntos que abordaba la Dirección de Educación Cívica, toda vez que de acuerdo con lo que dispone el acuerdo del Consejo General del IEPC por el que se aprueban los </w:t>
      </w:r>
      <w:r w:rsidR="00B537FB">
        <w:rPr>
          <w:rFonts w:ascii="Lucida Sans Unicode" w:eastAsia="Lucida Sans Unicode" w:hAnsi="Lucida Sans Unicode" w:cs="Lucida Sans Unicode"/>
          <w:color w:val="000000" w:themeColor="text1"/>
        </w:rPr>
        <w:t>L</w:t>
      </w:r>
      <w:r w:rsidR="00A92425" w:rsidRPr="00A92425">
        <w:rPr>
          <w:rFonts w:ascii="Lucida Sans Unicode" w:eastAsia="Lucida Sans Unicode" w:hAnsi="Lucida Sans Unicode" w:cs="Lucida Sans Unicode"/>
          <w:color w:val="000000" w:themeColor="text1"/>
        </w:rPr>
        <w:t>ineamientos que regulan el desarrollo de las sesiones de cómputos del Instituto, así como los artículos 18 al 21 de los citados Lineamientos las direcciones de Organización Electoral, de Educación Cívica, Jurídica y de Informática se encontraban a cargo de las actividades del taller de cómputos y cada dirección desarrollaba el material necesario a utilizarse, sin embargo, no se cuenta con el material de las otras direcciones.</w:t>
      </w:r>
      <w:r w:rsidR="00221E06">
        <w:rPr>
          <w:rFonts w:ascii="Lucida Sans Unicode" w:eastAsia="Lucida Sans Unicode" w:hAnsi="Lucida Sans Unicode" w:cs="Lucida Sans Unicode"/>
          <w:color w:val="000000" w:themeColor="text1"/>
        </w:rPr>
        <w:t xml:space="preserve"> </w:t>
      </w:r>
      <w:r w:rsidR="00B15589" w:rsidRPr="00E721F7">
        <w:rPr>
          <w:rFonts w:ascii="Lucida Sans Unicode" w:eastAsia="Lucida Sans Unicode" w:hAnsi="Lucida Sans Unicode" w:cs="Lucida Sans Unicode"/>
          <w:color w:val="000000" w:themeColor="text1"/>
        </w:rPr>
        <w:t xml:space="preserve">Para </w:t>
      </w:r>
      <w:r w:rsidR="00B66C9B" w:rsidRPr="00E721F7">
        <w:rPr>
          <w:rFonts w:ascii="Lucida Sans Unicode" w:eastAsia="Lucida Sans Unicode" w:hAnsi="Lucida Sans Unicode" w:cs="Lucida Sans Unicode"/>
          <w:color w:val="000000" w:themeColor="text1"/>
        </w:rPr>
        <w:t>lograr este objetivo</w:t>
      </w:r>
      <w:r w:rsidR="00592053" w:rsidRPr="00E721F7">
        <w:rPr>
          <w:rFonts w:ascii="Lucida Sans Unicode" w:eastAsia="Lucida Sans Unicode" w:hAnsi="Lucida Sans Unicode" w:cs="Lucida Sans Unicode"/>
          <w:color w:val="000000" w:themeColor="text1"/>
        </w:rPr>
        <w:t xml:space="preserve"> se realizará una revisión </w:t>
      </w:r>
      <w:r w:rsidR="001562C4" w:rsidRPr="00E721F7">
        <w:rPr>
          <w:rFonts w:ascii="Lucida Sans Unicode" w:eastAsia="Lucida Sans Unicode" w:hAnsi="Lucida Sans Unicode" w:cs="Lucida Sans Unicode"/>
          <w:color w:val="000000" w:themeColor="text1"/>
        </w:rPr>
        <w:t xml:space="preserve">del llenado </w:t>
      </w:r>
      <w:r w:rsidR="008A011C" w:rsidRPr="00E721F7">
        <w:rPr>
          <w:rFonts w:ascii="Lucida Sans Unicode" w:eastAsia="Lucida Sans Unicode" w:hAnsi="Lucida Sans Unicode" w:cs="Lucida Sans Unicode"/>
          <w:color w:val="000000" w:themeColor="text1"/>
        </w:rPr>
        <w:t>de las actas de cómputo distritales</w:t>
      </w:r>
      <w:r w:rsidR="00BD585B">
        <w:rPr>
          <w:rFonts w:ascii="Lucida Sans Unicode" w:eastAsia="Lucida Sans Unicode" w:hAnsi="Lucida Sans Unicode" w:cs="Lucida Sans Unicode"/>
          <w:color w:val="000000" w:themeColor="text1"/>
        </w:rPr>
        <w:t>, la cual era una de las actividades que se explicaba en los videos</w:t>
      </w:r>
      <w:r w:rsidR="009F5440">
        <w:rPr>
          <w:rFonts w:ascii="Lucida Sans Unicode" w:eastAsia="Lucida Sans Unicode" w:hAnsi="Lucida Sans Unicode" w:cs="Lucida Sans Unicode"/>
          <w:color w:val="000000" w:themeColor="text1"/>
        </w:rPr>
        <w:t xml:space="preserve"> de capacitación</w:t>
      </w:r>
      <w:r w:rsidR="00F73FEF">
        <w:rPr>
          <w:rFonts w:ascii="Lucida Sans Unicode" w:eastAsia="Lucida Sans Unicode" w:hAnsi="Lucida Sans Unicode" w:cs="Lucida Sans Unicode"/>
          <w:color w:val="000000" w:themeColor="text1"/>
        </w:rPr>
        <w:t xml:space="preserve">, por lo que </w:t>
      </w:r>
      <w:r w:rsidR="009127ED">
        <w:rPr>
          <w:rFonts w:ascii="Lucida Sans Unicode" w:eastAsia="Lucida Sans Unicode" w:hAnsi="Lucida Sans Unicode" w:cs="Lucida Sans Unicode"/>
          <w:color w:val="000000" w:themeColor="text1"/>
        </w:rPr>
        <w:t xml:space="preserve">al realizar la revisión se podrá determinar si el aprendizaje </w:t>
      </w:r>
      <w:r w:rsidR="00735400">
        <w:rPr>
          <w:rFonts w:ascii="Lucida Sans Unicode" w:eastAsia="Lucida Sans Unicode" w:hAnsi="Lucida Sans Unicode" w:cs="Lucida Sans Unicode"/>
          <w:color w:val="000000" w:themeColor="text1"/>
        </w:rPr>
        <w:t xml:space="preserve">adquirido durante los cursos, dieron como resultado un adecuado llenado de actas. </w:t>
      </w:r>
    </w:p>
    <w:p w14:paraId="068AF809" w14:textId="3552EF5D" w:rsidR="00AC0C9F" w:rsidRDefault="00AC0C9F" w:rsidP="007F5ED1">
      <w:p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 xml:space="preserve">Para este nivel, se realizarán también entrevistas a personal de estructura, que </w:t>
      </w:r>
      <w:r w:rsidR="00834ACE">
        <w:rPr>
          <w:rFonts w:ascii="Lucida Sans Unicode" w:eastAsia="Lucida Sans Unicode" w:hAnsi="Lucida Sans Unicode" w:cs="Lucida Sans Unicode"/>
          <w:color w:val="000000" w:themeColor="text1"/>
        </w:rPr>
        <w:t xml:space="preserve">posterior al cómputo distrital </w:t>
      </w:r>
      <w:r>
        <w:rPr>
          <w:rFonts w:ascii="Lucida Sans Unicode" w:eastAsia="Lucida Sans Unicode" w:hAnsi="Lucida Sans Unicode" w:cs="Lucida Sans Unicode"/>
          <w:color w:val="000000" w:themeColor="text1"/>
        </w:rPr>
        <w:t>haya</w:t>
      </w:r>
      <w:r w:rsidR="00494A79">
        <w:rPr>
          <w:rFonts w:ascii="Lucida Sans Unicode" w:eastAsia="Lucida Sans Unicode" w:hAnsi="Lucida Sans Unicode" w:cs="Lucida Sans Unicode"/>
          <w:color w:val="000000" w:themeColor="text1"/>
        </w:rPr>
        <w:t>n</w:t>
      </w:r>
      <w:r>
        <w:rPr>
          <w:rFonts w:ascii="Lucida Sans Unicode" w:eastAsia="Lucida Sans Unicode" w:hAnsi="Lucida Sans Unicode" w:cs="Lucida Sans Unicode"/>
          <w:color w:val="000000" w:themeColor="text1"/>
        </w:rPr>
        <w:t xml:space="preserve"> realizado trabajos de recepción y revisión de </w:t>
      </w:r>
      <w:r>
        <w:rPr>
          <w:rFonts w:ascii="Lucida Sans Unicode" w:eastAsia="Lucida Sans Unicode" w:hAnsi="Lucida Sans Unicode" w:cs="Lucida Sans Unicode"/>
          <w:color w:val="000000" w:themeColor="text1"/>
        </w:rPr>
        <w:lastRenderedPageBreak/>
        <w:t>expedientes</w:t>
      </w:r>
      <w:r w:rsidR="00122D92">
        <w:rPr>
          <w:rFonts w:ascii="Lucida Sans Unicode" w:eastAsia="Lucida Sans Unicode" w:hAnsi="Lucida Sans Unicode" w:cs="Lucida Sans Unicode"/>
          <w:color w:val="000000" w:themeColor="text1"/>
        </w:rPr>
        <w:t xml:space="preserve"> electorales distritales, </w:t>
      </w:r>
      <w:r w:rsidR="00EF2A7D">
        <w:rPr>
          <w:rFonts w:ascii="Lucida Sans Unicode" w:eastAsia="Lucida Sans Unicode" w:hAnsi="Lucida Sans Unicode" w:cs="Lucida Sans Unicode"/>
          <w:color w:val="000000" w:themeColor="text1"/>
        </w:rPr>
        <w:t>con el objetivo de recoger de sus experiencias</w:t>
      </w:r>
      <w:r w:rsidR="007A0294">
        <w:rPr>
          <w:rFonts w:ascii="Lucida Sans Unicode" w:eastAsia="Lucida Sans Unicode" w:hAnsi="Lucida Sans Unicode" w:cs="Lucida Sans Unicode"/>
          <w:color w:val="000000" w:themeColor="text1"/>
        </w:rPr>
        <w:t xml:space="preserve"> </w:t>
      </w:r>
      <w:r w:rsidR="007827AD">
        <w:rPr>
          <w:rFonts w:ascii="Lucida Sans Unicode" w:eastAsia="Lucida Sans Unicode" w:hAnsi="Lucida Sans Unicode" w:cs="Lucida Sans Unicode"/>
          <w:color w:val="000000" w:themeColor="text1"/>
        </w:rPr>
        <w:t xml:space="preserve">sobre </w:t>
      </w:r>
      <w:r w:rsidR="0049577C">
        <w:rPr>
          <w:rFonts w:ascii="Lucida Sans Unicode" w:eastAsia="Lucida Sans Unicode" w:hAnsi="Lucida Sans Unicode" w:cs="Lucida Sans Unicode"/>
          <w:color w:val="000000" w:themeColor="text1"/>
        </w:rPr>
        <w:t>cu</w:t>
      </w:r>
      <w:r w:rsidR="002E5D60">
        <w:rPr>
          <w:rFonts w:ascii="Lucida Sans Unicode" w:eastAsia="Lucida Sans Unicode" w:hAnsi="Lucida Sans Unicode" w:cs="Lucida Sans Unicode"/>
          <w:color w:val="000000" w:themeColor="text1"/>
        </w:rPr>
        <w:t>á</w:t>
      </w:r>
      <w:r w:rsidR="0049577C">
        <w:rPr>
          <w:rFonts w:ascii="Lucida Sans Unicode" w:eastAsia="Lucida Sans Unicode" w:hAnsi="Lucida Sans Unicode" w:cs="Lucida Sans Unicode"/>
          <w:color w:val="000000" w:themeColor="text1"/>
        </w:rPr>
        <w:t>les elementos del expediente se encontraban adecuadamente integrados, así como cu</w:t>
      </w:r>
      <w:r w:rsidR="002E5D60">
        <w:rPr>
          <w:rFonts w:ascii="Lucida Sans Unicode" w:eastAsia="Lucida Sans Unicode" w:hAnsi="Lucida Sans Unicode" w:cs="Lucida Sans Unicode"/>
          <w:color w:val="000000" w:themeColor="text1"/>
        </w:rPr>
        <w:t>á</w:t>
      </w:r>
      <w:r w:rsidR="0049577C">
        <w:rPr>
          <w:rFonts w:ascii="Lucida Sans Unicode" w:eastAsia="Lucida Sans Unicode" w:hAnsi="Lucida Sans Unicode" w:cs="Lucida Sans Unicode"/>
          <w:color w:val="000000" w:themeColor="text1"/>
        </w:rPr>
        <w:t xml:space="preserve">les eran </w:t>
      </w:r>
      <w:r w:rsidR="00BF48E8">
        <w:rPr>
          <w:rFonts w:ascii="Lucida Sans Unicode" w:eastAsia="Lucida Sans Unicode" w:hAnsi="Lucida Sans Unicode" w:cs="Lucida Sans Unicode"/>
          <w:color w:val="000000" w:themeColor="text1"/>
        </w:rPr>
        <w:t>la</w:t>
      </w:r>
      <w:r w:rsidR="00271220">
        <w:rPr>
          <w:rFonts w:ascii="Lucida Sans Unicode" w:eastAsia="Lucida Sans Unicode" w:hAnsi="Lucida Sans Unicode" w:cs="Lucida Sans Unicode"/>
          <w:color w:val="000000" w:themeColor="text1"/>
        </w:rPr>
        <w:t xml:space="preserve">s dificultades más persistentes en el expediente distrital que </w:t>
      </w:r>
      <w:r w:rsidR="00CA529C">
        <w:rPr>
          <w:rFonts w:ascii="Lucida Sans Unicode" w:eastAsia="Lucida Sans Unicode" w:hAnsi="Lucida Sans Unicode" w:cs="Lucida Sans Unicode"/>
          <w:color w:val="000000" w:themeColor="text1"/>
        </w:rPr>
        <w:t xml:space="preserve">entregaban </w:t>
      </w:r>
      <w:r w:rsidR="008F7BDD">
        <w:rPr>
          <w:rFonts w:ascii="Lucida Sans Unicode" w:eastAsia="Lucida Sans Unicode" w:hAnsi="Lucida Sans Unicode" w:cs="Lucida Sans Unicode"/>
          <w:color w:val="000000" w:themeColor="text1"/>
        </w:rPr>
        <w:t>los integrantes de los citados consejos</w:t>
      </w:r>
      <w:r w:rsidR="0049577C">
        <w:rPr>
          <w:rFonts w:ascii="Lucida Sans Unicode" w:eastAsia="Lucida Sans Unicode" w:hAnsi="Lucida Sans Unicode" w:cs="Lucida Sans Unicode"/>
          <w:color w:val="000000" w:themeColor="text1"/>
        </w:rPr>
        <w:t xml:space="preserve">, </w:t>
      </w:r>
      <w:r w:rsidR="00370CD7">
        <w:rPr>
          <w:rFonts w:ascii="Lucida Sans Unicode" w:eastAsia="Lucida Sans Unicode" w:hAnsi="Lucida Sans Unicode" w:cs="Lucida Sans Unicode"/>
          <w:color w:val="000000" w:themeColor="text1"/>
        </w:rPr>
        <w:t xml:space="preserve">lo anterior para lograr determinar áreas de </w:t>
      </w:r>
      <w:r w:rsidR="008F584C">
        <w:rPr>
          <w:rFonts w:ascii="Lucida Sans Unicode" w:eastAsia="Lucida Sans Unicode" w:hAnsi="Lucida Sans Unicode" w:cs="Lucida Sans Unicode"/>
          <w:color w:val="000000" w:themeColor="text1"/>
        </w:rPr>
        <w:t xml:space="preserve">oportunidad </w:t>
      </w:r>
      <w:r w:rsidR="00370CD7">
        <w:rPr>
          <w:rFonts w:ascii="Lucida Sans Unicode" w:eastAsia="Lucida Sans Unicode" w:hAnsi="Lucida Sans Unicode" w:cs="Lucida Sans Unicode"/>
          <w:color w:val="000000" w:themeColor="text1"/>
        </w:rPr>
        <w:t xml:space="preserve">o </w:t>
      </w:r>
      <w:r w:rsidR="00330538">
        <w:rPr>
          <w:rFonts w:ascii="Lucida Sans Unicode" w:eastAsia="Lucida Sans Unicode" w:hAnsi="Lucida Sans Unicode" w:cs="Lucida Sans Unicode"/>
          <w:color w:val="000000" w:themeColor="text1"/>
        </w:rPr>
        <w:t xml:space="preserve">explorar </w:t>
      </w:r>
      <w:r w:rsidR="007C45A8">
        <w:rPr>
          <w:rFonts w:ascii="Lucida Sans Unicode" w:eastAsia="Lucida Sans Unicode" w:hAnsi="Lucida Sans Unicode" w:cs="Lucida Sans Unicode"/>
          <w:color w:val="000000" w:themeColor="text1"/>
        </w:rPr>
        <w:t>su propuesta de mejora.</w:t>
      </w:r>
      <w:r w:rsidR="00122D92">
        <w:rPr>
          <w:rFonts w:ascii="Lucida Sans Unicode" w:eastAsia="Lucida Sans Unicode" w:hAnsi="Lucida Sans Unicode" w:cs="Lucida Sans Unicode"/>
          <w:color w:val="000000" w:themeColor="text1"/>
        </w:rPr>
        <w:t xml:space="preserve"> </w:t>
      </w:r>
    </w:p>
    <w:p w14:paraId="118E93C3" w14:textId="7913D301" w:rsidR="008F584C" w:rsidRDefault="004D105A" w:rsidP="007F5ED1">
      <w:p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 xml:space="preserve">Otra de las actividades a realizar en este nivel es </w:t>
      </w:r>
      <w:r w:rsidR="00247432">
        <w:rPr>
          <w:rFonts w:ascii="Lucida Sans Unicode" w:eastAsia="Lucida Sans Unicode" w:hAnsi="Lucida Sans Unicode" w:cs="Lucida Sans Unicode"/>
          <w:color w:val="000000" w:themeColor="text1"/>
        </w:rPr>
        <w:t xml:space="preserve">el </w:t>
      </w:r>
      <w:r w:rsidR="0076255E">
        <w:rPr>
          <w:rFonts w:ascii="Lucida Sans Unicode" w:eastAsia="Lucida Sans Unicode" w:hAnsi="Lucida Sans Unicode" w:cs="Lucida Sans Unicode"/>
          <w:color w:val="000000" w:themeColor="text1"/>
        </w:rPr>
        <w:t xml:space="preserve">análisis </w:t>
      </w:r>
      <w:r w:rsidR="00D80950">
        <w:rPr>
          <w:rFonts w:ascii="Lucida Sans Unicode" w:eastAsia="Lucida Sans Unicode" w:hAnsi="Lucida Sans Unicode" w:cs="Lucida Sans Unicode"/>
          <w:color w:val="000000" w:themeColor="text1"/>
        </w:rPr>
        <w:t xml:space="preserve">del </w:t>
      </w:r>
      <w:r w:rsidR="0076255E">
        <w:rPr>
          <w:rFonts w:ascii="Lucida Sans Unicode" w:eastAsia="Lucida Sans Unicode" w:hAnsi="Lucida Sans Unicode" w:cs="Lucida Sans Unicode"/>
          <w:color w:val="000000" w:themeColor="text1"/>
        </w:rPr>
        <w:t>soporte al alumnado</w:t>
      </w:r>
      <w:r w:rsidR="005765EA">
        <w:rPr>
          <w:rFonts w:ascii="Lucida Sans Unicode" w:eastAsia="Lucida Sans Unicode" w:hAnsi="Lucida Sans Unicode" w:cs="Lucida Sans Unicode"/>
          <w:color w:val="000000" w:themeColor="text1"/>
        </w:rPr>
        <w:t xml:space="preserve">, este se realizará a través de </w:t>
      </w:r>
      <w:r w:rsidR="00B771AA">
        <w:rPr>
          <w:rFonts w:ascii="Lucida Sans Unicode" w:eastAsia="Lucida Sans Unicode" w:hAnsi="Lucida Sans Unicode" w:cs="Lucida Sans Unicode"/>
          <w:color w:val="000000" w:themeColor="text1"/>
        </w:rPr>
        <w:t>l</w:t>
      </w:r>
      <w:r w:rsidR="005765EA">
        <w:rPr>
          <w:rFonts w:ascii="Lucida Sans Unicode" w:eastAsia="Lucida Sans Unicode" w:hAnsi="Lucida Sans Unicode" w:cs="Lucida Sans Unicode"/>
          <w:color w:val="000000" w:themeColor="text1"/>
        </w:rPr>
        <w:t xml:space="preserve">a sistematización </w:t>
      </w:r>
      <w:r w:rsidR="004B218C">
        <w:rPr>
          <w:rFonts w:ascii="Lucida Sans Unicode" w:eastAsia="Lucida Sans Unicode" w:hAnsi="Lucida Sans Unicode" w:cs="Lucida Sans Unicode"/>
          <w:color w:val="000000" w:themeColor="text1"/>
        </w:rPr>
        <w:t>de las consulta</w:t>
      </w:r>
      <w:r w:rsidR="00567F64">
        <w:rPr>
          <w:rFonts w:ascii="Lucida Sans Unicode" w:eastAsia="Lucida Sans Unicode" w:hAnsi="Lucida Sans Unicode" w:cs="Lucida Sans Unicode"/>
          <w:color w:val="000000" w:themeColor="text1"/>
        </w:rPr>
        <w:t>s</w:t>
      </w:r>
      <w:r w:rsidR="004B218C">
        <w:rPr>
          <w:rFonts w:ascii="Lucida Sans Unicode" w:eastAsia="Lucida Sans Unicode" w:hAnsi="Lucida Sans Unicode" w:cs="Lucida Sans Unicode"/>
          <w:color w:val="000000" w:themeColor="text1"/>
        </w:rPr>
        <w:t xml:space="preserve"> realizadas por </w:t>
      </w:r>
      <w:r w:rsidR="007624CC">
        <w:rPr>
          <w:rFonts w:ascii="Lucida Sans Unicode" w:eastAsia="Lucida Sans Unicode" w:hAnsi="Lucida Sans Unicode" w:cs="Lucida Sans Unicode"/>
          <w:color w:val="000000" w:themeColor="text1"/>
        </w:rPr>
        <w:t xml:space="preserve">medio de la </w:t>
      </w:r>
      <w:r w:rsidR="00406B01">
        <w:rPr>
          <w:rFonts w:ascii="Lucida Sans Unicode" w:eastAsia="Lucida Sans Unicode" w:hAnsi="Lucida Sans Unicode" w:cs="Lucida Sans Unicode"/>
          <w:color w:val="000000" w:themeColor="text1"/>
        </w:rPr>
        <w:t>interacción en el correo electrónico</w:t>
      </w:r>
      <w:r w:rsidR="00706201">
        <w:rPr>
          <w:rFonts w:ascii="Lucida Sans Unicode" w:eastAsia="Lucida Sans Unicode" w:hAnsi="Lucida Sans Unicode" w:cs="Lucida Sans Unicode"/>
          <w:color w:val="000000" w:themeColor="text1"/>
        </w:rPr>
        <w:t xml:space="preserve"> de la </w:t>
      </w:r>
      <w:r w:rsidR="002E5D60">
        <w:rPr>
          <w:rFonts w:ascii="Lucida Sans Unicode" w:eastAsia="Lucida Sans Unicode" w:hAnsi="Lucida Sans Unicode" w:cs="Lucida Sans Unicode"/>
          <w:color w:val="000000" w:themeColor="text1"/>
        </w:rPr>
        <w:t>D</w:t>
      </w:r>
      <w:r w:rsidR="00706201">
        <w:rPr>
          <w:rFonts w:ascii="Lucida Sans Unicode" w:eastAsia="Lucida Sans Unicode" w:hAnsi="Lucida Sans Unicode" w:cs="Lucida Sans Unicode"/>
          <w:color w:val="000000" w:themeColor="text1"/>
        </w:rPr>
        <w:t xml:space="preserve">irección de </w:t>
      </w:r>
      <w:r w:rsidR="002E5D60">
        <w:rPr>
          <w:rFonts w:ascii="Lucida Sans Unicode" w:eastAsia="Lucida Sans Unicode" w:hAnsi="Lucida Sans Unicode" w:cs="Lucida Sans Unicode"/>
          <w:color w:val="000000" w:themeColor="text1"/>
        </w:rPr>
        <w:t>E</w:t>
      </w:r>
      <w:r w:rsidR="00706201">
        <w:rPr>
          <w:rFonts w:ascii="Lucida Sans Unicode" w:eastAsia="Lucida Sans Unicode" w:hAnsi="Lucida Sans Unicode" w:cs="Lucida Sans Unicode"/>
          <w:color w:val="000000" w:themeColor="text1"/>
        </w:rPr>
        <w:t xml:space="preserve">ducación </w:t>
      </w:r>
      <w:r w:rsidR="002E5D60">
        <w:rPr>
          <w:rFonts w:ascii="Lucida Sans Unicode" w:eastAsia="Lucida Sans Unicode" w:hAnsi="Lucida Sans Unicode" w:cs="Lucida Sans Unicode"/>
          <w:color w:val="000000" w:themeColor="text1"/>
        </w:rPr>
        <w:t>C</w:t>
      </w:r>
      <w:r w:rsidR="0044275A">
        <w:rPr>
          <w:rFonts w:ascii="Lucida Sans Unicode" w:eastAsia="Lucida Sans Unicode" w:hAnsi="Lucida Sans Unicode" w:cs="Lucida Sans Unicode"/>
          <w:color w:val="000000" w:themeColor="text1"/>
        </w:rPr>
        <w:t xml:space="preserve">ívica, el cual se proporcionaba </w:t>
      </w:r>
      <w:r w:rsidR="00E275F9">
        <w:rPr>
          <w:rFonts w:ascii="Lucida Sans Unicode" w:eastAsia="Lucida Sans Unicode" w:hAnsi="Lucida Sans Unicode" w:cs="Lucida Sans Unicode"/>
          <w:color w:val="000000" w:themeColor="text1"/>
        </w:rPr>
        <w:t xml:space="preserve">para soporte dentro de la plataforma. </w:t>
      </w:r>
      <w:r w:rsidR="00BF2DB8">
        <w:rPr>
          <w:rFonts w:ascii="Lucida Sans Unicode" w:eastAsia="Lucida Sans Unicode" w:hAnsi="Lucida Sans Unicode" w:cs="Lucida Sans Unicode"/>
          <w:color w:val="000000" w:themeColor="text1"/>
        </w:rPr>
        <w:t>El objetivo de este análisis es obtener información sobre las consultas más frecuentes</w:t>
      </w:r>
      <w:r w:rsidR="00171D6A">
        <w:rPr>
          <w:rFonts w:ascii="Lucida Sans Unicode" w:eastAsia="Lucida Sans Unicode" w:hAnsi="Lucida Sans Unicode" w:cs="Lucida Sans Unicode"/>
          <w:color w:val="000000" w:themeColor="text1"/>
        </w:rPr>
        <w:t>,</w:t>
      </w:r>
      <w:r w:rsidR="00BF2DB8">
        <w:rPr>
          <w:rFonts w:ascii="Lucida Sans Unicode" w:eastAsia="Lucida Sans Unicode" w:hAnsi="Lucida Sans Unicode" w:cs="Lucida Sans Unicode"/>
          <w:color w:val="000000" w:themeColor="text1"/>
        </w:rPr>
        <w:t xml:space="preserve"> determinar la efectividad de</w:t>
      </w:r>
      <w:r w:rsidR="003A3497">
        <w:rPr>
          <w:rFonts w:ascii="Lucida Sans Unicode" w:eastAsia="Lucida Sans Unicode" w:hAnsi="Lucida Sans Unicode" w:cs="Lucida Sans Unicode"/>
          <w:color w:val="000000" w:themeColor="text1"/>
        </w:rPr>
        <w:t xml:space="preserve"> la atención brindada</w:t>
      </w:r>
      <w:r w:rsidR="00171D6A">
        <w:rPr>
          <w:rFonts w:ascii="Lucida Sans Unicode" w:eastAsia="Lucida Sans Unicode" w:hAnsi="Lucida Sans Unicode" w:cs="Lucida Sans Unicode"/>
          <w:color w:val="000000" w:themeColor="text1"/>
        </w:rPr>
        <w:t xml:space="preserve"> y </w:t>
      </w:r>
      <w:r w:rsidR="004160D8">
        <w:rPr>
          <w:rFonts w:ascii="Lucida Sans Unicode" w:eastAsia="Lucida Sans Unicode" w:hAnsi="Lucida Sans Unicode" w:cs="Lucida Sans Unicode"/>
          <w:color w:val="000000" w:themeColor="text1"/>
        </w:rPr>
        <w:t>contar</w:t>
      </w:r>
      <w:r w:rsidR="00F25054">
        <w:rPr>
          <w:rFonts w:ascii="Lucida Sans Unicode" w:eastAsia="Lucida Sans Unicode" w:hAnsi="Lucida Sans Unicode" w:cs="Lucida Sans Unicode"/>
          <w:color w:val="000000" w:themeColor="text1"/>
        </w:rPr>
        <w:t xml:space="preserve"> con más información para la integración del informe final.</w:t>
      </w:r>
    </w:p>
    <w:p w14:paraId="28EF9DDF" w14:textId="2B71BE2D" w:rsidR="00EB37B5" w:rsidRPr="0021739F" w:rsidRDefault="0073423E" w:rsidP="004849E8">
      <w:pPr>
        <w:pStyle w:val="Prrafodelista"/>
        <w:numPr>
          <w:ilvl w:val="0"/>
          <w:numId w:val="9"/>
        </w:numPr>
        <w:spacing w:after="200" w:line="276" w:lineRule="auto"/>
        <w:jc w:val="both"/>
        <w:rPr>
          <w:rFonts w:ascii="Lucida Sans Unicode" w:eastAsia="Lucida Sans Unicode" w:hAnsi="Lucida Sans Unicode" w:cs="Lucida Sans Unicode"/>
          <w:b/>
          <w:bCs/>
          <w:color w:val="000000" w:themeColor="text1"/>
        </w:rPr>
      </w:pPr>
      <w:r w:rsidRPr="0021739F">
        <w:rPr>
          <w:rFonts w:ascii="Lucida Sans Unicode" w:eastAsia="Lucida Sans Unicode" w:hAnsi="Lucida Sans Unicode" w:cs="Lucida Sans Unicode"/>
          <w:b/>
          <w:bCs/>
          <w:color w:val="000000" w:themeColor="text1"/>
        </w:rPr>
        <w:t>Nivel</w:t>
      </w:r>
      <w:r w:rsidR="00B00F5C" w:rsidRPr="0021739F">
        <w:rPr>
          <w:rFonts w:ascii="Lucida Sans Unicode" w:eastAsia="Lucida Sans Unicode" w:hAnsi="Lucida Sans Unicode" w:cs="Lucida Sans Unicode"/>
          <w:b/>
          <w:bCs/>
          <w:color w:val="000000" w:themeColor="text1"/>
        </w:rPr>
        <w:t xml:space="preserve"> 4: </w:t>
      </w:r>
      <w:r w:rsidR="00EB37B5" w:rsidRPr="0021739F">
        <w:rPr>
          <w:rFonts w:ascii="Lucida Sans Unicode" w:eastAsia="Lucida Sans Unicode" w:hAnsi="Lucida Sans Unicode" w:cs="Lucida Sans Unicode"/>
          <w:b/>
          <w:bCs/>
          <w:color w:val="000000" w:themeColor="text1"/>
        </w:rPr>
        <w:t>Resultados</w:t>
      </w:r>
      <w:r w:rsidR="00F00EB7">
        <w:rPr>
          <w:rFonts w:ascii="Lucida Sans Unicode" w:eastAsia="Lucida Sans Unicode" w:hAnsi="Lucida Sans Unicode" w:cs="Lucida Sans Unicode"/>
          <w:b/>
          <w:bCs/>
          <w:color w:val="000000" w:themeColor="text1"/>
        </w:rPr>
        <w:t xml:space="preserve"> de </w:t>
      </w:r>
      <w:r w:rsidR="00294D92">
        <w:rPr>
          <w:rFonts w:ascii="Lucida Sans Unicode" w:eastAsia="Lucida Sans Unicode" w:hAnsi="Lucida Sans Unicode" w:cs="Lucida Sans Unicode"/>
          <w:b/>
          <w:bCs/>
          <w:color w:val="000000" w:themeColor="text1"/>
        </w:rPr>
        <w:t>los Programas Internos de Capacitación (PIC)</w:t>
      </w:r>
    </w:p>
    <w:p w14:paraId="78B9E4EF" w14:textId="2A1DE67E" w:rsidR="00F93295" w:rsidRDefault="000E5AE5" w:rsidP="008F584C">
      <w:p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En este nivel</w:t>
      </w:r>
      <w:r w:rsidR="00D92742">
        <w:rPr>
          <w:rFonts w:ascii="Lucida Sans Unicode" w:eastAsia="Lucida Sans Unicode" w:hAnsi="Lucida Sans Unicode" w:cs="Lucida Sans Unicode"/>
          <w:color w:val="000000" w:themeColor="text1"/>
        </w:rPr>
        <w:t xml:space="preserve"> se</w:t>
      </w:r>
      <w:r>
        <w:rPr>
          <w:rFonts w:ascii="Lucida Sans Unicode" w:eastAsia="Lucida Sans Unicode" w:hAnsi="Lucida Sans Unicode" w:cs="Lucida Sans Unicode"/>
          <w:color w:val="000000" w:themeColor="text1"/>
        </w:rPr>
        <w:t xml:space="preserve"> pretende </w:t>
      </w:r>
      <w:r w:rsidR="00AA617A">
        <w:rPr>
          <w:rFonts w:ascii="Lucida Sans Unicode" w:eastAsia="Lucida Sans Unicode" w:hAnsi="Lucida Sans Unicode" w:cs="Lucida Sans Unicode"/>
          <w:color w:val="000000" w:themeColor="text1"/>
        </w:rPr>
        <w:t xml:space="preserve">determinar </w:t>
      </w:r>
      <w:r w:rsidR="00B25D89">
        <w:rPr>
          <w:rFonts w:ascii="Lucida Sans Unicode" w:eastAsia="Lucida Sans Unicode" w:hAnsi="Lucida Sans Unicode" w:cs="Lucida Sans Unicode"/>
          <w:color w:val="000000" w:themeColor="text1"/>
        </w:rPr>
        <w:t>si se obtuvieron los resultados esperados</w:t>
      </w:r>
      <w:r w:rsidR="004E1AA2">
        <w:rPr>
          <w:rFonts w:ascii="Lucida Sans Unicode" w:eastAsia="Lucida Sans Unicode" w:hAnsi="Lucida Sans Unicode" w:cs="Lucida Sans Unicode"/>
          <w:color w:val="000000" w:themeColor="text1"/>
        </w:rPr>
        <w:t xml:space="preserve"> en la transmisión de conocimiento</w:t>
      </w:r>
      <w:r w:rsidR="006E1CA3">
        <w:rPr>
          <w:rFonts w:ascii="Lucida Sans Unicode" w:eastAsia="Lucida Sans Unicode" w:hAnsi="Lucida Sans Unicode" w:cs="Lucida Sans Unicode"/>
          <w:color w:val="000000" w:themeColor="text1"/>
        </w:rPr>
        <w:t>s</w:t>
      </w:r>
      <w:r w:rsidR="00E42C4C">
        <w:rPr>
          <w:rFonts w:ascii="Lucida Sans Unicode" w:eastAsia="Lucida Sans Unicode" w:hAnsi="Lucida Sans Unicode" w:cs="Lucida Sans Unicode"/>
          <w:color w:val="000000" w:themeColor="text1"/>
        </w:rPr>
        <w:t xml:space="preserve">, </w:t>
      </w:r>
      <w:r w:rsidR="0007031F">
        <w:rPr>
          <w:rFonts w:ascii="Lucida Sans Unicode" w:eastAsia="Lucida Sans Unicode" w:hAnsi="Lucida Sans Unicode" w:cs="Lucida Sans Unicode"/>
          <w:color w:val="000000" w:themeColor="text1"/>
        </w:rPr>
        <w:t>realizando un análisis de</w:t>
      </w:r>
      <w:r w:rsidR="005A64F0">
        <w:rPr>
          <w:rFonts w:ascii="Lucida Sans Unicode" w:eastAsia="Lucida Sans Unicode" w:hAnsi="Lucida Sans Unicode" w:cs="Lucida Sans Unicode"/>
          <w:color w:val="000000" w:themeColor="text1"/>
        </w:rPr>
        <w:t xml:space="preserve"> la estructuración y contenido de los cursos, herramientas y materiales de apoyo.</w:t>
      </w:r>
      <w:r w:rsidR="00FE20EB">
        <w:rPr>
          <w:rFonts w:ascii="Lucida Sans Unicode" w:eastAsia="Lucida Sans Unicode" w:hAnsi="Lucida Sans Unicode" w:cs="Lucida Sans Unicode"/>
          <w:color w:val="000000" w:themeColor="text1"/>
        </w:rPr>
        <w:t xml:space="preserve"> </w:t>
      </w:r>
      <w:r w:rsidR="009C7EA4">
        <w:rPr>
          <w:rFonts w:ascii="Lucida Sans Unicode" w:eastAsia="Lucida Sans Unicode" w:hAnsi="Lucida Sans Unicode" w:cs="Lucida Sans Unicode"/>
          <w:color w:val="000000" w:themeColor="text1"/>
        </w:rPr>
        <w:t xml:space="preserve">Para lograr este objetivo, se </w:t>
      </w:r>
      <w:r w:rsidR="00A336DE">
        <w:rPr>
          <w:rFonts w:ascii="Lucida Sans Unicode" w:eastAsia="Lucida Sans Unicode" w:hAnsi="Lucida Sans Unicode" w:cs="Lucida Sans Unicode"/>
          <w:color w:val="000000" w:themeColor="text1"/>
        </w:rPr>
        <w:t>integrará</w:t>
      </w:r>
      <w:r w:rsidR="009C7EA4">
        <w:rPr>
          <w:rFonts w:ascii="Lucida Sans Unicode" w:eastAsia="Lucida Sans Unicode" w:hAnsi="Lucida Sans Unicode" w:cs="Lucida Sans Unicode"/>
          <w:color w:val="000000" w:themeColor="text1"/>
        </w:rPr>
        <w:t xml:space="preserve"> un grupo de </w:t>
      </w:r>
      <w:r w:rsidR="0016015E">
        <w:rPr>
          <w:rFonts w:ascii="Lucida Sans Unicode" w:eastAsia="Lucida Sans Unicode" w:hAnsi="Lucida Sans Unicode" w:cs="Lucida Sans Unicode"/>
          <w:color w:val="000000" w:themeColor="text1"/>
        </w:rPr>
        <w:t xml:space="preserve">tres </w:t>
      </w:r>
      <w:r w:rsidR="009C7EA4">
        <w:rPr>
          <w:rFonts w:ascii="Lucida Sans Unicode" w:eastAsia="Lucida Sans Unicode" w:hAnsi="Lucida Sans Unicode" w:cs="Lucida Sans Unicode"/>
          <w:color w:val="000000" w:themeColor="text1"/>
        </w:rPr>
        <w:t xml:space="preserve">personas expertas que </w:t>
      </w:r>
      <w:r w:rsidR="005727A3">
        <w:rPr>
          <w:rFonts w:ascii="Lucida Sans Unicode" w:eastAsia="Lucida Sans Unicode" w:hAnsi="Lucida Sans Unicode" w:cs="Lucida Sans Unicode"/>
          <w:color w:val="000000" w:themeColor="text1"/>
        </w:rPr>
        <w:t xml:space="preserve">puedan evaluar aspectos como el lenguaje utilizado (si </w:t>
      </w:r>
      <w:r w:rsidR="002E517F">
        <w:rPr>
          <w:rFonts w:ascii="Lucida Sans Unicode" w:eastAsia="Lucida Sans Unicode" w:hAnsi="Lucida Sans Unicode" w:cs="Lucida Sans Unicode"/>
          <w:color w:val="000000" w:themeColor="text1"/>
        </w:rPr>
        <w:t xml:space="preserve">era de fácil comprensión, si la </w:t>
      </w:r>
      <w:r w:rsidR="00A61864">
        <w:rPr>
          <w:rFonts w:ascii="Lucida Sans Unicode" w:eastAsia="Lucida Sans Unicode" w:hAnsi="Lucida Sans Unicode" w:cs="Lucida Sans Unicode"/>
          <w:color w:val="000000" w:themeColor="text1"/>
        </w:rPr>
        <w:t xml:space="preserve">redacción de preguntas era adecuada, si </w:t>
      </w:r>
      <w:r w:rsidR="00743DFF">
        <w:rPr>
          <w:rFonts w:ascii="Lucida Sans Unicode" w:eastAsia="Lucida Sans Unicode" w:hAnsi="Lucida Sans Unicode" w:cs="Lucida Sans Unicode"/>
          <w:color w:val="000000" w:themeColor="text1"/>
        </w:rPr>
        <w:t>se utilizó un lenguaje incluyente</w:t>
      </w:r>
      <w:r w:rsidR="00F93295">
        <w:rPr>
          <w:rFonts w:ascii="Lucida Sans Unicode" w:eastAsia="Lucida Sans Unicode" w:hAnsi="Lucida Sans Unicode" w:cs="Lucida Sans Unicode"/>
          <w:color w:val="000000" w:themeColor="text1"/>
        </w:rPr>
        <w:t>, etc.); la estructura de la información (</w:t>
      </w:r>
      <w:r w:rsidR="00604E57">
        <w:rPr>
          <w:rFonts w:ascii="Lucida Sans Unicode" w:eastAsia="Lucida Sans Unicode" w:hAnsi="Lucida Sans Unicode" w:cs="Lucida Sans Unicode"/>
          <w:color w:val="000000" w:themeColor="text1"/>
        </w:rPr>
        <w:t xml:space="preserve">la información proporcionada </w:t>
      </w:r>
      <w:r w:rsidR="00D34EF2">
        <w:rPr>
          <w:rFonts w:ascii="Lucida Sans Unicode" w:eastAsia="Lucida Sans Unicode" w:hAnsi="Lucida Sans Unicode" w:cs="Lucida Sans Unicode"/>
          <w:color w:val="000000" w:themeColor="text1"/>
        </w:rPr>
        <w:t>tenía una estructura</w:t>
      </w:r>
      <w:r w:rsidR="00993809">
        <w:rPr>
          <w:rFonts w:ascii="Lucida Sans Unicode" w:eastAsia="Lucida Sans Unicode" w:hAnsi="Lucida Sans Unicode" w:cs="Lucida Sans Unicode"/>
          <w:color w:val="000000" w:themeColor="text1"/>
        </w:rPr>
        <w:t xml:space="preserve"> clara</w:t>
      </w:r>
      <w:r w:rsidR="00D34EF2">
        <w:rPr>
          <w:rFonts w:ascii="Lucida Sans Unicode" w:eastAsia="Lucida Sans Unicode" w:hAnsi="Lucida Sans Unicode" w:cs="Lucida Sans Unicode"/>
          <w:color w:val="000000" w:themeColor="text1"/>
        </w:rPr>
        <w:t xml:space="preserve"> que facilitara su comprensión, </w:t>
      </w:r>
      <w:r w:rsidR="00EC6937">
        <w:rPr>
          <w:rFonts w:ascii="Lucida Sans Unicode" w:eastAsia="Lucida Sans Unicode" w:hAnsi="Lucida Sans Unicode" w:cs="Lucida Sans Unicode"/>
          <w:color w:val="000000" w:themeColor="text1"/>
        </w:rPr>
        <w:t xml:space="preserve">la información no tenía una estructura compleja de comprender, etc.); </w:t>
      </w:r>
      <w:r w:rsidR="00BE3CC7">
        <w:rPr>
          <w:rFonts w:ascii="Lucida Sans Unicode" w:eastAsia="Lucida Sans Unicode" w:hAnsi="Lucida Sans Unicode" w:cs="Lucida Sans Unicode"/>
          <w:color w:val="000000" w:themeColor="text1"/>
        </w:rPr>
        <w:t xml:space="preserve">el </w:t>
      </w:r>
      <w:r w:rsidR="00E047FB">
        <w:rPr>
          <w:rFonts w:ascii="Lucida Sans Unicode" w:eastAsia="Lucida Sans Unicode" w:hAnsi="Lucida Sans Unicode" w:cs="Lucida Sans Unicode"/>
          <w:color w:val="000000" w:themeColor="text1"/>
        </w:rPr>
        <w:t xml:space="preserve">contenido del curso (la información proporcionada fue la adecuada, </w:t>
      </w:r>
      <w:r w:rsidR="00137F44">
        <w:rPr>
          <w:rFonts w:ascii="Lucida Sans Unicode" w:eastAsia="Lucida Sans Unicode" w:hAnsi="Lucida Sans Unicode" w:cs="Lucida Sans Unicode"/>
          <w:color w:val="000000" w:themeColor="text1"/>
        </w:rPr>
        <w:t xml:space="preserve">era muy reiterada, </w:t>
      </w:r>
      <w:r w:rsidR="009A59C7">
        <w:rPr>
          <w:rFonts w:ascii="Lucida Sans Unicode" w:eastAsia="Lucida Sans Unicode" w:hAnsi="Lucida Sans Unicode" w:cs="Lucida Sans Unicode"/>
          <w:color w:val="000000" w:themeColor="text1"/>
        </w:rPr>
        <w:t xml:space="preserve">demasiado extensa, </w:t>
      </w:r>
      <w:r w:rsidR="005F4237">
        <w:rPr>
          <w:rFonts w:ascii="Lucida Sans Unicode" w:eastAsia="Lucida Sans Unicode" w:hAnsi="Lucida Sans Unicode" w:cs="Lucida Sans Unicode"/>
          <w:color w:val="000000" w:themeColor="text1"/>
        </w:rPr>
        <w:t xml:space="preserve">tenía mucha información de relleno, </w:t>
      </w:r>
      <w:r w:rsidR="00B86DF2">
        <w:rPr>
          <w:rFonts w:ascii="Lucida Sans Unicode" w:eastAsia="Lucida Sans Unicode" w:hAnsi="Lucida Sans Unicode" w:cs="Lucida Sans Unicode"/>
          <w:color w:val="000000" w:themeColor="text1"/>
        </w:rPr>
        <w:t xml:space="preserve">la información no concordaba con la temática, etc.); </w:t>
      </w:r>
      <w:r w:rsidR="003E319C">
        <w:rPr>
          <w:rFonts w:ascii="Lucida Sans Unicode" w:eastAsia="Lucida Sans Unicode" w:hAnsi="Lucida Sans Unicode" w:cs="Lucida Sans Unicode"/>
          <w:color w:val="000000" w:themeColor="text1"/>
        </w:rPr>
        <w:t>l</w:t>
      </w:r>
      <w:r w:rsidR="00147FED">
        <w:rPr>
          <w:rFonts w:ascii="Lucida Sans Unicode" w:eastAsia="Lucida Sans Unicode" w:hAnsi="Lucida Sans Unicode" w:cs="Lucida Sans Unicode"/>
          <w:color w:val="000000" w:themeColor="text1"/>
        </w:rPr>
        <w:t>as herramientas y</w:t>
      </w:r>
      <w:r w:rsidR="003E319C">
        <w:rPr>
          <w:rFonts w:ascii="Lucida Sans Unicode" w:eastAsia="Lucida Sans Unicode" w:hAnsi="Lucida Sans Unicode" w:cs="Lucida Sans Unicode"/>
          <w:color w:val="000000" w:themeColor="text1"/>
        </w:rPr>
        <w:t xml:space="preserve"> materiales de ap</w:t>
      </w:r>
      <w:r w:rsidR="00147FED">
        <w:rPr>
          <w:rFonts w:ascii="Lucida Sans Unicode" w:eastAsia="Lucida Sans Unicode" w:hAnsi="Lucida Sans Unicode" w:cs="Lucida Sans Unicode"/>
          <w:color w:val="000000" w:themeColor="text1"/>
        </w:rPr>
        <w:t>oyo, como videos, infografías, diagramas</w:t>
      </w:r>
      <w:r w:rsidR="00506645">
        <w:rPr>
          <w:rFonts w:ascii="Lucida Sans Unicode" w:eastAsia="Lucida Sans Unicode" w:hAnsi="Lucida Sans Unicode" w:cs="Lucida Sans Unicode"/>
          <w:color w:val="000000" w:themeColor="text1"/>
        </w:rPr>
        <w:t xml:space="preserve"> y demás (</w:t>
      </w:r>
      <w:r w:rsidR="009D644A">
        <w:rPr>
          <w:rFonts w:ascii="Lucida Sans Unicode" w:eastAsia="Lucida Sans Unicode" w:hAnsi="Lucida Sans Unicode" w:cs="Lucida Sans Unicode"/>
          <w:color w:val="000000" w:themeColor="text1"/>
        </w:rPr>
        <w:t xml:space="preserve">la información que se proporciona en estos materiales es acorde </w:t>
      </w:r>
      <w:r w:rsidR="002E5D60">
        <w:rPr>
          <w:rFonts w:ascii="Lucida Sans Unicode" w:eastAsia="Lucida Sans Unicode" w:hAnsi="Lucida Sans Unicode" w:cs="Lucida Sans Unicode"/>
          <w:color w:val="000000" w:themeColor="text1"/>
        </w:rPr>
        <w:t>con</w:t>
      </w:r>
      <w:r w:rsidR="009D644A">
        <w:rPr>
          <w:rFonts w:ascii="Lucida Sans Unicode" w:eastAsia="Lucida Sans Unicode" w:hAnsi="Lucida Sans Unicode" w:cs="Lucida Sans Unicode"/>
          <w:color w:val="000000" w:themeColor="text1"/>
        </w:rPr>
        <w:t xml:space="preserve"> la temática del curso,</w:t>
      </w:r>
      <w:r w:rsidR="00F65C71">
        <w:rPr>
          <w:rFonts w:ascii="Lucida Sans Unicode" w:eastAsia="Lucida Sans Unicode" w:hAnsi="Lucida Sans Unicode" w:cs="Lucida Sans Unicode"/>
          <w:color w:val="000000" w:themeColor="text1"/>
        </w:rPr>
        <w:t xml:space="preserve"> el mensaje que se busca transmitir es claro, el tipo de material </w:t>
      </w:r>
      <w:r w:rsidR="00A336DE">
        <w:rPr>
          <w:rFonts w:ascii="Lucida Sans Unicode" w:eastAsia="Lucida Sans Unicode" w:hAnsi="Lucida Sans Unicode" w:cs="Lucida Sans Unicode"/>
          <w:color w:val="000000" w:themeColor="text1"/>
        </w:rPr>
        <w:t xml:space="preserve">es el adecuado para complementar el curso, etc.). </w:t>
      </w:r>
    </w:p>
    <w:p w14:paraId="1BFA0CCB" w14:textId="50C66ABF" w:rsidR="00B91529" w:rsidRDefault="00B91529" w:rsidP="008F584C">
      <w:p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 xml:space="preserve">Para la conformación del grupo de personas expertas, el consejero y las consejeras integrantes de la Comisión de Educación Cívica propondrán perfiles que cuenten con experiencia </w:t>
      </w:r>
      <w:r w:rsidR="00F63F68">
        <w:rPr>
          <w:rFonts w:ascii="Lucida Sans Unicode" w:eastAsia="Lucida Sans Unicode" w:hAnsi="Lucida Sans Unicode" w:cs="Lucida Sans Unicode"/>
          <w:color w:val="000000" w:themeColor="text1"/>
        </w:rPr>
        <w:t>en el desarrollo de contenidos educativos,</w:t>
      </w:r>
      <w:r w:rsidR="002C2348">
        <w:rPr>
          <w:rFonts w:ascii="Lucida Sans Unicode" w:eastAsia="Lucida Sans Unicode" w:hAnsi="Lucida Sans Unicode" w:cs="Lucida Sans Unicode"/>
          <w:color w:val="000000" w:themeColor="text1"/>
        </w:rPr>
        <w:t xml:space="preserve"> lenguaje incluyente, </w:t>
      </w:r>
      <w:r w:rsidR="002C2348">
        <w:rPr>
          <w:rFonts w:ascii="Lucida Sans Unicode" w:eastAsia="Lucida Sans Unicode" w:hAnsi="Lucida Sans Unicode" w:cs="Lucida Sans Unicode"/>
          <w:color w:val="000000" w:themeColor="text1"/>
        </w:rPr>
        <w:lastRenderedPageBreak/>
        <w:t xml:space="preserve">pedagogía, recursos audiovisuales </w:t>
      </w:r>
      <w:r w:rsidR="0024420C">
        <w:rPr>
          <w:rFonts w:ascii="Lucida Sans Unicode" w:eastAsia="Lucida Sans Unicode" w:hAnsi="Lucida Sans Unicode" w:cs="Lucida Sans Unicode"/>
          <w:color w:val="000000" w:themeColor="text1"/>
        </w:rPr>
        <w:t>y que cuenten con conocimientos en materia electoral</w:t>
      </w:r>
      <w:r w:rsidR="001F6C46">
        <w:rPr>
          <w:rFonts w:ascii="Lucida Sans Unicode" w:eastAsia="Lucida Sans Unicode" w:hAnsi="Lucida Sans Unicode" w:cs="Lucida Sans Unicode"/>
          <w:color w:val="000000" w:themeColor="text1"/>
        </w:rPr>
        <w:t xml:space="preserve">. Es preciso </w:t>
      </w:r>
      <w:r w:rsidR="00867C8E">
        <w:rPr>
          <w:rFonts w:ascii="Lucida Sans Unicode" w:eastAsia="Lucida Sans Unicode" w:hAnsi="Lucida Sans Unicode" w:cs="Lucida Sans Unicode"/>
          <w:color w:val="000000" w:themeColor="text1"/>
        </w:rPr>
        <w:t xml:space="preserve">mencionar </w:t>
      </w:r>
      <w:r w:rsidR="00110630">
        <w:rPr>
          <w:rFonts w:ascii="Lucida Sans Unicode" w:eastAsia="Lucida Sans Unicode" w:hAnsi="Lucida Sans Unicode" w:cs="Lucida Sans Unicode"/>
          <w:color w:val="000000" w:themeColor="text1"/>
        </w:rPr>
        <w:t>que,</w:t>
      </w:r>
      <w:r w:rsidR="00867C8E">
        <w:rPr>
          <w:rFonts w:ascii="Lucida Sans Unicode" w:eastAsia="Lucida Sans Unicode" w:hAnsi="Lucida Sans Unicode" w:cs="Lucida Sans Unicode"/>
          <w:color w:val="000000" w:themeColor="text1"/>
        </w:rPr>
        <w:t xml:space="preserve"> </w:t>
      </w:r>
      <w:r w:rsidR="009501DE">
        <w:rPr>
          <w:rFonts w:ascii="Lucida Sans Unicode" w:eastAsia="Lucida Sans Unicode" w:hAnsi="Lucida Sans Unicode" w:cs="Lucida Sans Unicode"/>
          <w:color w:val="000000" w:themeColor="text1"/>
        </w:rPr>
        <w:t xml:space="preserve">para la integración del grupo de personas expertas, </w:t>
      </w:r>
      <w:r w:rsidR="006A1D17">
        <w:rPr>
          <w:rFonts w:ascii="Lucida Sans Unicode" w:eastAsia="Lucida Sans Unicode" w:hAnsi="Lucida Sans Unicode" w:cs="Lucida Sans Unicode"/>
          <w:color w:val="000000" w:themeColor="text1"/>
        </w:rPr>
        <w:t xml:space="preserve">se </w:t>
      </w:r>
      <w:r w:rsidR="009501DE">
        <w:rPr>
          <w:rFonts w:ascii="Lucida Sans Unicode" w:eastAsia="Lucida Sans Unicode" w:hAnsi="Lucida Sans Unicode" w:cs="Lucida Sans Unicode"/>
          <w:color w:val="000000" w:themeColor="text1"/>
        </w:rPr>
        <w:t>deberá</w:t>
      </w:r>
      <w:r w:rsidR="0070151A">
        <w:rPr>
          <w:rFonts w:ascii="Lucida Sans Unicode" w:eastAsia="Lucida Sans Unicode" w:hAnsi="Lucida Sans Unicode" w:cs="Lucida Sans Unicode"/>
          <w:color w:val="000000" w:themeColor="text1"/>
        </w:rPr>
        <w:t xml:space="preserve"> privilegiar a los perfiles que puedan desempeña</w:t>
      </w:r>
      <w:r w:rsidR="00F126C5">
        <w:rPr>
          <w:rFonts w:ascii="Lucida Sans Unicode" w:eastAsia="Lucida Sans Unicode" w:hAnsi="Lucida Sans Unicode" w:cs="Lucida Sans Unicode"/>
          <w:color w:val="000000" w:themeColor="text1"/>
        </w:rPr>
        <w:t xml:space="preserve">r </w:t>
      </w:r>
      <w:r w:rsidR="0070151A">
        <w:rPr>
          <w:rFonts w:ascii="Lucida Sans Unicode" w:eastAsia="Lucida Sans Unicode" w:hAnsi="Lucida Sans Unicode" w:cs="Lucida Sans Unicode"/>
          <w:color w:val="000000" w:themeColor="text1"/>
        </w:rPr>
        <w:t>la</w:t>
      </w:r>
      <w:r w:rsidR="00867C8E">
        <w:rPr>
          <w:rFonts w:ascii="Lucida Sans Unicode" w:eastAsia="Lucida Sans Unicode" w:hAnsi="Lucida Sans Unicode" w:cs="Lucida Sans Unicode"/>
          <w:color w:val="000000" w:themeColor="text1"/>
        </w:rPr>
        <w:t xml:space="preserve"> </w:t>
      </w:r>
      <w:r w:rsidR="00F126C5">
        <w:rPr>
          <w:rFonts w:ascii="Lucida Sans Unicode" w:eastAsia="Lucida Sans Unicode" w:hAnsi="Lucida Sans Unicode" w:cs="Lucida Sans Unicode"/>
          <w:color w:val="000000" w:themeColor="text1"/>
        </w:rPr>
        <w:t xml:space="preserve">actividad de manera honorífica. </w:t>
      </w:r>
    </w:p>
    <w:p w14:paraId="5294C4F1" w14:textId="18BE6B7B" w:rsidR="0016015E" w:rsidRDefault="00147A8D" w:rsidP="008F584C">
      <w:p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 xml:space="preserve">Los materiales que se proporcionarán a las personas expertas </w:t>
      </w:r>
      <w:r w:rsidR="00883521">
        <w:rPr>
          <w:rFonts w:ascii="Lucida Sans Unicode" w:eastAsia="Lucida Sans Unicode" w:hAnsi="Lucida Sans Unicode" w:cs="Lucida Sans Unicode"/>
          <w:color w:val="000000" w:themeColor="text1"/>
        </w:rPr>
        <w:t xml:space="preserve">para realizar la evaluación </w:t>
      </w:r>
      <w:r>
        <w:rPr>
          <w:rFonts w:ascii="Lucida Sans Unicode" w:eastAsia="Lucida Sans Unicode" w:hAnsi="Lucida Sans Unicode" w:cs="Lucida Sans Unicode"/>
          <w:color w:val="000000" w:themeColor="text1"/>
        </w:rPr>
        <w:t xml:space="preserve">son: </w:t>
      </w:r>
    </w:p>
    <w:p w14:paraId="723D830E" w14:textId="53B1A3A3" w:rsidR="00540613" w:rsidRPr="00540613" w:rsidRDefault="00540613" w:rsidP="00DC729E">
      <w:pPr>
        <w:pStyle w:val="Prrafodelista"/>
        <w:numPr>
          <w:ilvl w:val="1"/>
          <w:numId w:val="14"/>
        </w:numPr>
        <w:spacing w:after="200" w:line="276" w:lineRule="auto"/>
        <w:ind w:left="851" w:hanging="425"/>
        <w:jc w:val="both"/>
        <w:rPr>
          <w:rFonts w:ascii="Lucida Sans Unicode" w:eastAsia="Lucida Sans Unicode" w:hAnsi="Lucida Sans Unicode" w:cs="Lucida Sans Unicode"/>
          <w:color w:val="000000" w:themeColor="text1"/>
        </w:rPr>
      </w:pPr>
      <w:r w:rsidRPr="00540613">
        <w:rPr>
          <w:rFonts w:ascii="Lucida Sans Unicode" w:eastAsia="Lucida Sans Unicode" w:hAnsi="Lucida Sans Unicode" w:cs="Lucida Sans Unicode"/>
          <w:color w:val="000000" w:themeColor="text1"/>
        </w:rPr>
        <w:t xml:space="preserve">Guía para la elaboración de programas internos de capacitación (PIC) </w:t>
      </w:r>
    </w:p>
    <w:p w14:paraId="3CD99278" w14:textId="5880E6EF" w:rsidR="00540613" w:rsidRPr="00540613" w:rsidRDefault="00540613" w:rsidP="00DC729E">
      <w:pPr>
        <w:pStyle w:val="Prrafodelista"/>
        <w:numPr>
          <w:ilvl w:val="1"/>
          <w:numId w:val="14"/>
        </w:numPr>
        <w:spacing w:after="200" w:line="276" w:lineRule="auto"/>
        <w:ind w:left="851" w:hanging="425"/>
        <w:jc w:val="both"/>
        <w:rPr>
          <w:rFonts w:ascii="Lucida Sans Unicode" w:eastAsia="Lucida Sans Unicode" w:hAnsi="Lucida Sans Unicode" w:cs="Lucida Sans Unicode"/>
          <w:color w:val="000000" w:themeColor="text1"/>
        </w:rPr>
      </w:pPr>
      <w:r w:rsidRPr="00540613">
        <w:rPr>
          <w:rFonts w:ascii="Lucida Sans Unicode" w:eastAsia="Lucida Sans Unicode" w:hAnsi="Lucida Sans Unicode" w:cs="Lucida Sans Unicode"/>
          <w:color w:val="000000" w:themeColor="text1"/>
        </w:rPr>
        <w:t>Formato de solicitud de PIC por direcciones.</w:t>
      </w:r>
    </w:p>
    <w:p w14:paraId="01D4CC1B" w14:textId="78E5BF55" w:rsidR="00540613" w:rsidRPr="00540613" w:rsidRDefault="00540613" w:rsidP="00DC729E">
      <w:pPr>
        <w:pStyle w:val="Prrafodelista"/>
        <w:numPr>
          <w:ilvl w:val="1"/>
          <w:numId w:val="14"/>
        </w:numPr>
        <w:spacing w:after="200" w:line="276" w:lineRule="auto"/>
        <w:ind w:left="851" w:hanging="425"/>
        <w:jc w:val="both"/>
        <w:rPr>
          <w:rFonts w:ascii="Lucida Sans Unicode" w:eastAsia="Lucida Sans Unicode" w:hAnsi="Lucida Sans Unicode" w:cs="Lucida Sans Unicode"/>
          <w:color w:val="000000" w:themeColor="text1"/>
        </w:rPr>
      </w:pPr>
      <w:r w:rsidRPr="00540613">
        <w:rPr>
          <w:rFonts w:ascii="Lucida Sans Unicode" w:eastAsia="Lucida Sans Unicode" w:hAnsi="Lucida Sans Unicode" w:cs="Lucida Sans Unicode"/>
          <w:color w:val="000000" w:themeColor="text1"/>
        </w:rPr>
        <w:t>Materia</w:t>
      </w:r>
      <w:r>
        <w:rPr>
          <w:rFonts w:ascii="Lucida Sans Unicode" w:eastAsia="Lucida Sans Unicode" w:hAnsi="Lucida Sans Unicode" w:cs="Lucida Sans Unicode"/>
          <w:color w:val="000000" w:themeColor="text1"/>
        </w:rPr>
        <w:t>l</w:t>
      </w:r>
      <w:r w:rsidRPr="00540613">
        <w:rPr>
          <w:rFonts w:ascii="Lucida Sans Unicode" w:eastAsia="Lucida Sans Unicode" w:hAnsi="Lucida Sans Unicode" w:cs="Lucida Sans Unicode"/>
          <w:color w:val="000000" w:themeColor="text1"/>
        </w:rPr>
        <w:t xml:space="preserve"> de consulta o fundamento legal (acuerdos, lineamientos, reglamentos</w:t>
      </w:r>
      <w:r w:rsidR="006D4BA8">
        <w:rPr>
          <w:rFonts w:ascii="Lucida Sans Unicode" w:eastAsia="Lucida Sans Unicode" w:hAnsi="Lucida Sans Unicode" w:cs="Lucida Sans Unicode"/>
          <w:color w:val="000000" w:themeColor="text1"/>
        </w:rPr>
        <w:t>, manuale</w:t>
      </w:r>
      <w:r w:rsidR="00970B7E">
        <w:rPr>
          <w:rFonts w:ascii="Lucida Sans Unicode" w:eastAsia="Lucida Sans Unicode" w:hAnsi="Lucida Sans Unicode" w:cs="Lucida Sans Unicode"/>
          <w:color w:val="000000" w:themeColor="text1"/>
        </w:rPr>
        <w:t>s</w:t>
      </w:r>
      <w:r w:rsidRPr="00540613">
        <w:rPr>
          <w:rFonts w:ascii="Lucida Sans Unicode" w:eastAsia="Lucida Sans Unicode" w:hAnsi="Lucida Sans Unicode" w:cs="Lucida Sans Unicode"/>
          <w:color w:val="000000" w:themeColor="text1"/>
        </w:rPr>
        <w:t xml:space="preserve"> y/o leyes)</w:t>
      </w:r>
    </w:p>
    <w:p w14:paraId="5BA6D85C" w14:textId="3573686A" w:rsidR="00540613" w:rsidRPr="00540613" w:rsidRDefault="00540613" w:rsidP="00DC729E">
      <w:pPr>
        <w:pStyle w:val="Prrafodelista"/>
        <w:numPr>
          <w:ilvl w:val="1"/>
          <w:numId w:val="14"/>
        </w:numPr>
        <w:spacing w:after="200" w:line="276" w:lineRule="auto"/>
        <w:ind w:left="851" w:hanging="425"/>
        <w:jc w:val="both"/>
        <w:rPr>
          <w:rFonts w:ascii="Lucida Sans Unicode" w:eastAsia="Lucida Sans Unicode" w:hAnsi="Lucida Sans Unicode" w:cs="Lucida Sans Unicode"/>
          <w:color w:val="000000" w:themeColor="text1"/>
        </w:rPr>
      </w:pPr>
      <w:r w:rsidRPr="00540613">
        <w:rPr>
          <w:rFonts w:ascii="Lucida Sans Unicode" w:eastAsia="Lucida Sans Unicode" w:hAnsi="Lucida Sans Unicode" w:cs="Lucida Sans Unicode"/>
          <w:color w:val="000000" w:themeColor="text1"/>
        </w:rPr>
        <w:t>C</w:t>
      </w:r>
      <w:r w:rsidR="00870933">
        <w:rPr>
          <w:rFonts w:ascii="Lucida Sans Unicode" w:eastAsia="Lucida Sans Unicode" w:hAnsi="Lucida Sans Unicode" w:cs="Lucida Sans Unicode"/>
          <w:color w:val="000000" w:themeColor="text1"/>
        </w:rPr>
        <w:t>ontenido de los c</w:t>
      </w:r>
      <w:r w:rsidRPr="00540613">
        <w:rPr>
          <w:rFonts w:ascii="Lucida Sans Unicode" w:eastAsia="Lucida Sans Unicode" w:hAnsi="Lucida Sans Unicode" w:cs="Lucida Sans Unicode"/>
          <w:color w:val="000000" w:themeColor="text1"/>
        </w:rPr>
        <w:t>ursos que se implementaron en la plataforma</w:t>
      </w:r>
      <w:r w:rsidR="00870933">
        <w:rPr>
          <w:rFonts w:ascii="Lucida Sans Unicode" w:eastAsia="Lucida Sans Unicode" w:hAnsi="Lucida Sans Unicode" w:cs="Lucida Sans Unicode"/>
          <w:color w:val="000000" w:themeColor="text1"/>
        </w:rPr>
        <w:t xml:space="preserve"> y serán objeto de evaluación</w:t>
      </w:r>
    </w:p>
    <w:p w14:paraId="2AC7363D" w14:textId="1135594A" w:rsidR="00540613" w:rsidRPr="00540613" w:rsidRDefault="009F5785" w:rsidP="00DC729E">
      <w:pPr>
        <w:pStyle w:val="Prrafodelista"/>
        <w:numPr>
          <w:ilvl w:val="1"/>
          <w:numId w:val="14"/>
        </w:numPr>
        <w:spacing w:after="200" w:line="276" w:lineRule="auto"/>
        <w:ind w:left="851" w:hanging="425"/>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Modelo de e</w:t>
      </w:r>
      <w:r w:rsidR="00540613" w:rsidRPr="00540613">
        <w:rPr>
          <w:rFonts w:ascii="Lucida Sans Unicode" w:eastAsia="Lucida Sans Unicode" w:hAnsi="Lucida Sans Unicode" w:cs="Lucida Sans Unicode"/>
          <w:color w:val="000000" w:themeColor="text1"/>
        </w:rPr>
        <w:t>valuaciones</w:t>
      </w:r>
    </w:p>
    <w:p w14:paraId="37789375" w14:textId="5E919BDC" w:rsidR="00540613" w:rsidRPr="00540613" w:rsidRDefault="00540613" w:rsidP="00DC729E">
      <w:pPr>
        <w:pStyle w:val="Prrafodelista"/>
        <w:numPr>
          <w:ilvl w:val="1"/>
          <w:numId w:val="14"/>
        </w:numPr>
        <w:spacing w:after="200" w:line="276" w:lineRule="auto"/>
        <w:ind w:left="851" w:hanging="425"/>
        <w:jc w:val="both"/>
        <w:rPr>
          <w:rFonts w:ascii="Lucida Sans Unicode" w:eastAsia="Lucida Sans Unicode" w:hAnsi="Lucida Sans Unicode" w:cs="Lucida Sans Unicode"/>
          <w:color w:val="000000" w:themeColor="text1"/>
        </w:rPr>
      </w:pPr>
      <w:r w:rsidRPr="00540613">
        <w:rPr>
          <w:rFonts w:ascii="Lucida Sans Unicode" w:eastAsia="Lucida Sans Unicode" w:hAnsi="Lucida Sans Unicode" w:cs="Lucida Sans Unicode"/>
          <w:color w:val="000000" w:themeColor="text1"/>
        </w:rPr>
        <w:t>Material de apoyo (videos, infografías y/o flujogramas).</w:t>
      </w:r>
    </w:p>
    <w:p w14:paraId="27BDCC6B" w14:textId="1F74FEE6" w:rsidR="00540613" w:rsidRPr="003970AE" w:rsidRDefault="00540613" w:rsidP="00DC729E">
      <w:pPr>
        <w:pStyle w:val="Prrafodelista"/>
        <w:numPr>
          <w:ilvl w:val="1"/>
          <w:numId w:val="14"/>
        </w:numPr>
        <w:spacing w:after="200" w:line="276" w:lineRule="auto"/>
        <w:ind w:left="851" w:hanging="425"/>
        <w:jc w:val="both"/>
        <w:rPr>
          <w:rFonts w:ascii="Lucida Sans Unicode" w:eastAsia="Lucida Sans Unicode" w:hAnsi="Lucida Sans Unicode" w:cs="Lucida Sans Unicode"/>
          <w:color w:val="000000" w:themeColor="text1"/>
        </w:rPr>
      </w:pPr>
      <w:r w:rsidRPr="003970AE">
        <w:rPr>
          <w:rFonts w:ascii="Lucida Sans Unicode" w:eastAsia="Lucida Sans Unicode" w:hAnsi="Lucida Sans Unicode" w:cs="Lucida Sans Unicode"/>
          <w:color w:val="000000" w:themeColor="text1"/>
        </w:rPr>
        <w:t>Actas de cómputo distrital</w:t>
      </w:r>
    </w:p>
    <w:p w14:paraId="3757E157" w14:textId="0673176F" w:rsidR="00540613" w:rsidRPr="003970AE" w:rsidRDefault="00540613" w:rsidP="00DC729E">
      <w:pPr>
        <w:pStyle w:val="Prrafodelista"/>
        <w:numPr>
          <w:ilvl w:val="1"/>
          <w:numId w:val="14"/>
        </w:numPr>
        <w:spacing w:after="200" w:line="276" w:lineRule="auto"/>
        <w:ind w:left="851" w:hanging="425"/>
        <w:jc w:val="both"/>
        <w:rPr>
          <w:rFonts w:ascii="Lucida Sans Unicode" w:eastAsia="Lucida Sans Unicode" w:hAnsi="Lucida Sans Unicode" w:cs="Lucida Sans Unicode"/>
          <w:color w:val="000000" w:themeColor="text1"/>
        </w:rPr>
      </w:pPr>
      <w:r w:rsidRPr="003970AE">
        <w:rPr>
          <w:rFonts w:ascii="Lucida Sans Unicode" w:eastAsia="Lucida Sans Unicode" w:hAnsi="Lucida Sans Unicode" w:cs="Lucida Sans Unicode"/>
          <w:color w:val="000000" w:themeColor="text1"/>
        </w:rPr>
        <w:t>Sistema IEPC Recluta</w:t>
      </w:r>
    </w:p>
    <w:p w14:paraId="416C907C" w14:textId="2A59F24E" w:rsidR="00540613" w:rsidRPr="00540613" w:rsidRDefault="00540613" w:rsidP="00DC729E">
      <w:pPr>
        <w:pStyle w:val="Prrafodelista"/>
        <w:numPr>
          <w:ilvl w:val="1"/>
          <w:numId w:val="14"/>
        </w:numPr>
        <w:spacing w:after="200" w:line="276" w:lineRule="auto"/>
        <w:ind w:left="851" w:hanging="425"/>
        <w:jc w:val="both"/>
        <w:rPr>
          <w:rFonts w:ascii="Lucida Sans Unicode" w:eastAsia="Lucida Sans Unicode" w:hAnsi="Lucida Sans Unicode" w:cs="Lucida Sans Unicode"/>
          <w:color w:val="000000" w:themeColor="text1"/>
        </w:rPr>
      </w:pPr>
      <w:r w:rsidRPr="00540613">
        <w:rPr>
          <w:rFonts w:ascii="Lucida Sans Unicode" w:eastAsia="Lucida Sans Unicode" w:hAnsi="Lucida Sans Unicode" w:cs="Lucida Sans Unicode"/>
          <w:color w:val="000000" w:themeColor="text1"/>
        </w:rPr>
        <w:t>Cartas descriptivas de los talleres presenciales (Reclutamiento de CAEL Y SEL y Cómputos, Anexos 3 y 4 respectivamente).</w:t>
      </w:r>
    </w:p>
    <w:p w14:paraId="6C373055" w14:textId="6BF7CB8D" w:rsidR="00883521" w:rsidRPr="00540613" w:rsidRDefault="007F24DE" w:rsidP="00DC729E">
      <w:pPr>
        <w:pStyle w:val="Prrafodelista"/>
        <w:numPr>
          <w:ilvl w:val="1"/>
          <w:numId w:val="14"/>
        </w:numPr>
        <w:spacing w:after="200" w:line="276" w:lineRule="auto"/>
        <w:ind w:left="851" w:hanging="425"/>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Modelo de e</w:t>
      </w:r>
      <w:r w:rsidR="00540613" w:rsidRPr="00540613">
        <w:rPr>
          <w:rFonts w:ascii="Lucida Sans Unicode" w:eastAsia="Lucida Sans Unicode" w:hAnsi="Lucida Sans Unicode" w:cs="Lucida Sans Unicode"/>
          <w:color w:val="000000" w:themeColor="text1"/>
        </w:rPr>
        <w:t>ncuestas de satisfacción al t</w:t>
      </w:r>
      <w:r>
        <w:rPr>
          <w:rFonts w:ascii="Lucida Sans Unicode" w:eastAsia="Lucida Sans Unicode" w:hAnsi="Lucida Sans Unicode" w:cs="Lucida Sans Unicode"/>
          <w:color w:val="000000" w:themeColor="text1"/>
        </w:rPr>
        <w:t>é</w:t>
      </w:r>
      <w:r w:rsidR="00540613" w:rsidRPr="00540613">
        <w:rPr>
          <w:rFonts w:ascii="Lucida Sans Unicode" w:eastAsia="Lucida Sans Unicode" w:hAnsi="Lucida Sans Unicode" w:cs="Lucida Sans Unicode"/>
          <w:color w:val="000000" w:themeColor="text1"/>
        </w:rPr>
        <w:t>rmino de los cursos.</w:t>
      </w:r>
    </w:p>
    <w:p w14:paraId="5971D008" w14:textId="6DEDD551" w:rsidR="00807BFF" w:rsidRDefault="00BE73B2" w:rsidP="008F584C">
      <w:pPr>
        <w:spacing w:after="200" w:line="276" w:lineRule="auto"/>
        <w:jc w:val="both"/>
        <w:rPr>
          <w:rFonts w:ascii="Lucida Sans Unicode" w:eastAsia="Lucida Sans Unicode" w:hAnsi="Lucida Sans Unicode" w:cs="Lucida Sans Unicode"/>
          <w:color w:val="000000" w:themeColor="text1"/>
        </w:rPr>
      </w:pPr>
      <w:r w:rsidRPr="00C165B3">
        <w:rPr>
          <w:rFonts w:ascii="Lucida Sans Unicode" w:eastAsia="Lucida Sans Unicode" w:hAnsi="Lucida Sans Unicode" w:cs="Lucida Sans Unicode"/>
          <w:color w:val="000000" w:themeColor="text1"/>
        </w:rPr>
        <w:t xml:space="preserve">Paralelamente a la evaluación realizada por el grupo de expertos, el personal de la Dirección de Capacitación Electoral y </w:t>
      </w:r>
      <w:r w:rsidR="008B25F4" w:rsidRPr="00C165B3">
        <w:rPr>
          <w:rFonts w:ascii="Lucida Sans Unicode" w:eastAsia="Lucida Sans Unicode" w:hAnsi="Lucida Sans Unicode" w:cs="Lucida Sans Unicode"/>
          <w:color w:val="000000" w:themeColor="text1"/>
        </w:rPr>
        <w:t>Cultura Democrática realizará un informe de autoevalu</w:t>
      </w:r>
      <w:r w:rsidR="0057457F" w:rsidRPr="00C165B3">
        <w:rPr>
          <w:rFonts w:ascii="Lucida Sans Unicode" w:eastAsia="Lucida Sans Unicode" w:hAnsi="Lucida Sans Unicode" w:cs="Lucida Sans Unicode"/>
          <w:color w:val="000000" w:themeColor="text1"/>
        </w:rPr>
        <w:t>ación (autodiagnóstico)</w:t>
      </w:r>
      <w:r w:rsidR="008B25F4" w:rsidRPr="00C165B3">
        <w:rPr>
          <w:rFonts w:ascii="Lucida Sans Unicode" w:eastAsia="Lucida Sans Unicode" w:hAnsi="Lucida Sans Unicode" w:cs="Lucida Sans Unicode"/>
          <w:color w:val="000000" w:themeColor="text1"/>
        </w:rPr>
        <w:t xml:space="preserve">, en el que </w:t>
      </w:r>
      <w:r w:rsidR="00663B21" w:rsidRPr="00C165B3">
        <w:rPr>
          <w:rFonts w:ascii="Lucida Sans Unicode" w:eastAsia="Lucida Sans Unicode" w:hAnsi="Lucida Sans Unicode" w:cs="Lucida Sans Unicode"/>
          <w:color w:val="000000" w:themeColor="text1"/>
        </w:rPr>
        <w:t>abordarán</w:t>
      </w:r>
      <w:r w:rsidR="00701124" w:rsidRPr="00C165B3">
        <w:rPr>
          <w:rFonts w:ascii="Lucida Sans Unicode" w:eastAsia="Lucida Sans Unicode" w:hAnsi="Lucida Sans Unicode" w:cs="Lucida Sans Unicode"/>
          <w:color w:val="000000" w:themeColor="text1"/>
        </w:rPr>
        <w:t>,</w:t>
      </w:r>
      <w:r w:rsidR="00663B21" w:rsidRPr="00C165B3">
        <w:rPr>
          <w:rFonts w:ascii="Lucida Sans Unicode" w:eastAsia="Lucida Sans Unicode" w:hAnsi="Lucida Sans Unicode" w:cs="Lucida Sans Unicode"/>
          <w:color w:val="000000" w:themeColor="text1"/>
        </w:rPr>
        <w:t xml:space="preserve"> </w:t>
      </w:r>
      <w:r w:rsidR="002E5D60">
        <w:rPr>
          <w:rFonts w:ascii="Lucida Sans Unicode" w:eastAsia="Lucida Sans Unicode" w:hAnsi="Lucida Sans Unicode" w:cs="Lucida Sans Unicode"/>
          <w:color w:val="000000" w:themeColor="text1"/>
        </w:rPr>
        <w:t>con</w:t>
      </w:r>
      <w:r w:rsidR="00663B21" w:rsidRPr="00C165B3">
        <w:rPr>
          <w:rFonts w:ascii="Lucida Sans Unicode" w:eastAsia="Lucida Sans Unicode" w:hAnsi="Lucida Sans Unicode" w:cs="Lucida Sans Unicode"/>
          <w:color w:val="000000" w:themeColor="text1"/>
        </w:rPr>
        <w:t xml:space="preserve"> base </w:t>
      </w:r>
      <w:r w:rsidR="002E5D60">
        <w:rPr>
          <w:rFonts w:ascii="Lucida Sans Unicode" w:eastAsia="Lucida Sans Unicode" w:hAnsi="Lucida Sans Unicode" w:cs="Lucida Sans Unicode"/>
          <w:color w:val="000000" w:themeColor="text1"/>
        </w:rPr>
        <w:t>en</w:t>
      </w:r>
      <w:r w:rsidR="00663B21" w:rsidRPr="00C165B3">
        <w:rPr>
          <w:rFonts w:ascii="Lucida Sans Unicode" w:eastAsia="Lucida Sans Unicode" w:hAnsi="Lucida Sans Unicode" w:cs="Lucida Sans Unicode"/>
          <w:color w:val="000000" w:themeColor="text1"/>
        </w:rPr>
        <w:t xml:space="preserve"> </w:t>
      </w:r>
      <w:r w:rsidR="00DB4905" w:rsidRPr="00C165B3">
        <w:rPr>
          <w:rFonts w:ascii="Lucida Sans Unicode" w:eastAsia="Lucida Sans Unicode" w:hAnsi="Lucida Sans Unicode" w:cs="Lucida Sans Unicode"/>
          <w:color w:val="000000" w:themeColor="text1"/>
        </w:rPr>
        <w:t>la</w:t>
      </w:r>
      <w:r w:rsidR="00663B21" w:rsidRPr="00C165B3">
        <w:rPr>
          <w:rFonts w:ascii="Lucida Sans Unicode" w:eastAsia="Lucida Sans Unicode" w:hAnsi="Lucida Sans Unicode" w:cs="Lucida Sans Unicode"/>
          <w:color w:val="000000" w:themeColor="text1"/>
        </w:rPr>
        <w:t xml:space="preserve"> experiencia en el desarrollo e implementación de </w:t>
      </w:r>
      <w:r w:rsidR="004C2BD7" w:rsidRPr="00C165B3">
        <w:rPr>
          <w:rFonts w:ascii="Lucida Sans Unicode" w:eastAsia="Lucida Sans Unicode" w:hAnsi="Lucida Sans Unicode" w:cs="Lucida Sans Unicode"/>
          <w:color w:val="000000" w:themeColor="text1"/>
        </w:rPr>
        <w:t>la estrategia de capacitación</w:t>
      </w:r>
      <w:r w:rsidR="00681445" w:rsidRPr="00C165B3">
        <w:rPr>
          <w:rFonts w:ascii="Lucida Sans Unicode" w:eastAsia="Lucida Sans Unicode" w:hAnsi="Lucida Sans Unicode" w:cs="Lucida Sans Unicode"/>
          <w:color w:val="000000" w:themeColor="text1"/>
        </w:rPr>
        <w:t xml:space="preserve">, </w:t>
      </w:r>
      <w:r w:rsidR="00970B7E" w:rsidRPr="00C165B3">
        <w:rPr>
          <w:rFonts w:ascii="Lucida Sans Unicode" w:eastAsia="Lucida Sans Unicode" w:hAnsi="Lucida Sans Unicode" w:cs="Lucida Sans Unicode"/>
          <w:color w:val="000000" w:themeColor="text1"/>
        </w:rPr>
        <w:t>cuáles</w:t>
      </w:r>
      <w:r w:rsidR="00681445" w:rsidRPr="00C165B3">
        <w:rPr>
          <w:rFonts w:ascii="Lucida Sans Unicode" w:eastAsia="Lucida Sans Unicode" w:hAnsi="Lucida Sans Unicode" w:cs="Lucida Sans Unicode"/>
          <w:color w:val="000000" w:themeColor="text1"/>
        </w:rPr>
        <w:t xml:space="preserve"> fueron las complicaciones con las que se encontraron, y cu</w:t>
      </w:r>
      <w:r w:rsidR="002E5D60">
        <w:rPr>
          <w:rFonts w:ascii="Lucida Sans Unicode" w:eastAsia="Lucida Sans Unicode" w:hAnsi="Lucida Sans Unicode" w:cs="Lucida Sans Unicode"/>
          <w:color w:val="000000" w:themeColor="text1"/>
        </w:rPr>
        <w:t>á</w:t>
      </w:r>
      <w:r w:rsidR="00681445" w:rsidRPr="00C165B3">
        <w:rPr>
          <w:rFonts w:ascii="Lucida Sans Unicode" w:eastAsia="Lucida Sans Unicode" w:hAnsi="Lucida Sans Unicode" w:cs="Lucida Sans Unicode"/>
          <w:color w:val="000000" w:themeColor="text1"/>
        </w:rPr>
        <w:t xml:space="preserve">les consideran son las adecuaciones y cambios </w:t>
      </w:r>
      <w:r w:rsidR="00701124" w:rsidRPr="00C165B3">
        <w:rPr>
          <w:rFonts w:ascii="Lucida Sans Unicode" w:eastAsia="Lucida Sans Unicode" w:hAnsi="Lucida Sans Unicode" w:cs="Lucida Sans Unicode"/>
          <w:color w:val="000000" w:themeColor="text1"/>
        </w:rPr>
        <w:t>que se necesitan realizar para el fortalecimiento de futuras estrategias.</w:t>
      </w:r>
      <w:r w:rsidR="00701124">
        <w:rPr>
          <w:rFonts w:ascii="Lucida Sans Unicode" w:eastAsia="Lucida Sans Unicode" w:hAnsi="Lucida Sans Unicode" w:cs="Lucida Sans Unicode"/>
          <w:color w:val="000000" w:themeColor="text1"/>
        </w:rPr>
        <w:t xml:space="preserve"> </w:t>
      </w:r>
    </w:p>
    <w:p w14:paraId="26CD0057" w14:textId="6D9394E4" w:rsidR="33CE81F8" w:rsidRPr="00FE507D" w:rsidRDefault="003D4E40" w:rsidP="33CE81F8">
      <w:pPr>
        <w:spacing w:after="200" w:line="276" w:lineRule="auto"/>
        <w:jc w:val="both"/>
        <w:rPr>
          <w:rFonts w:ascii="Lucida Sans Unicode" w:hAnsi="Lucida Sans Unicode" w:cs="Lucida Sans Unicode"/>
          <w:b/>
          <w:bCs/>
          <w:color w:val="00788E"/>
        </w:rPr>
      </w:pPr>
      <w:r w:rsidRPr="00FE507D">
        <w:rPr>
          <w:rFonts w:ascii="Lucida Sans Unicode" w:hAnsi="Lucida Sans Unicode" w:cs="Lucida Sans Unicode"/>
          <w:b/>
          <w:bCs/>
          <w:color w:val="00788E"/>
        </w:rPr>
        <w:t>Producto de la eva</w:t>
      </w:r>
      <w:r w:rsidR="00957FF6" w:rsidRPr="00FE507D">
        <w:rPr>
          <w:rFonts w:ascii="Lucida Sans Unicode" w:hAnsi="Lucida Sans Unicode" w:cs="Lucida Sans Unicode"/>
          <w:b/>
          <w:bCs/>
          <w:color w:val="00788E"/>
        </w:rPr>
        <w:t xml:space="preserve">luación </w:t>
      </w:r>
    </w:p>
    <w:p w14:paraId="0755A2FF" w14:textId="7CF4E765" w:rsidR="00112679" w:rsidRDefault="00957FF6" w:rsidP="33CE81F8">
      <w:pPr>
        <w:spacing w:after="200" w:line="276" w:lineRule="auto"/>
        <w:jc w:val="both"/>
        <w:rPr>
          <w:rFonts w:ascii="Lucida Sans Unicode" w:eastAsia="Lucida Sans Unicode" w:hAnsi="Lucida Sans Unicode" w:cs="Lucida Sans Unicode"/>
          <w:color w:val="000000" w:themeColor="text1"/>
        </w:rPr>
      </w:pPr>
      <w:r w:rsidRPr="00C165B3">
        <w:rPr>
          <w:rFonts w:ascii="Lucida Sans Unicode" w:eastAsia="Lucida Sans Unicode" w:hAnsi="Lucida Sans Unicode" w:cs="Lucida Sans Unicode"/>
          <w:color w:val="000000" w:themeColor="text1"/>
        </w:rPr>
        <w:lastRenderedPageBreak/>
        <w:t>Una vez finalizad</w:t>
      </w:r>
      <w:r w:rsidR="004864AA" w:rsidRPr="00C165B3">
        <w:rPr>
          <w:rFonts w:ascii="Lucida Sans Unicode" w:eastAsia="Lucida Sans Unicode" w:hAnsi="Lucida Sans Unicode" w:cs="Lucida Sans Unicode"/>
          <w:color w:val="000000" w:themeColor="text1"/>
        </w:rPr>
        <w:t xml:space="preserve">as las acciones de los 4 niveles, se recopilarán los resultados arrojados y se realizará una interpretación de </w:t>
      </w:r>
      <w:r w:rsidR="00D1756E">
        <w:rPr>
          <w:rFonts w:ascii="Lucida Sans Unicode" w:eastAsia="Lucida Sans Unicode" w:hAnsi="Lucida Sans Unicode" w:cs="Lucida Sans Unicode"/>
          <w:color w:val="000000" w:themeColor="text1"/>
        </w:rPr>
        <w:t>é</w:t>
      </w:r>
      <w:r w:rsidR="00A47E33">
        <w:rPr>
          <w:rFonts w:ascii="Lucida Sans Unicode" w:eastAsia="Lucida Sans Unicode" w:hAnsi="Lucida Sans Unicode" w:cs="Lucida Sans Unicode"/>
          <w:color w:val="000000" w:themeColor="text1"/>
        </w:rPr>
        <w:t xml:space="preserve">stos </w:t>
      </w:r>
      <w:r w:rsidR="00112679">
        <w:rPr>
          <w:rFonts w:ascii="Lucida Sans Unicode" w:eastAsia="Lucida Sans Unicode" w:hAnsi="Lucida Sans Unicode" w:cs="Lucida Sans Unicode"/>
          <w:color w:val="000000" w:themeColor="text1"/>
        </w:rPr>
        <w:t>presentándolos</w:t>
      </w:r>
      <w:r w:rsidR="008F3396">
        <w:rPr>
          <w:rFonts w:ascii="Lucida Sans Unicode" w:eastAsia="Lucida Sans Unicode" w:hAnsi="Lucida Sans Unicode" w:cs="Lucida Sans Unicode"/>
          <w:color w:val="000000" w:themeColor="text1"/>
        </w:rPr>
        <w:t xml:space="preserve"> en </w:t>
      </w:r>
      <w:r w:rsidR="004202F3">
        <w:rPr>
          <w:rFonts w:ascii="Lucida Sans Unicode" w:eastAsia="Lucida Sans Unicode" w:hAnsi="Lucida Sans Unicode" w:cs="Lucida Sans Unicode"/>
          <w:color w:val="000000" w:themeColor="text1"/>
        </w:rPr>
        <w:t xml:space="preserve">tres </w:t>
      </w:r>
      <w:r w:rsidR="00112679">
        <w:rPr>
          <w:rFonts w:ascii="Lucida Sans Unicode" w:eastAsia="Lucida Sans Unicode" w:hAnsi="Lucida Sans Unicode" w:cs="Lucida Sans Unicode"/>
          <w:color w:val="000000" w:themeColor="text1"/>
        </w:rPr>
        <w:t xml:space="preserve">ejes que se </w:t>
      </w:r>
      <w:r w:rsidR="00A47E33">
        <w:rPr>
          <w:rFonts w:ascii="Lucida Sans Unicode" w:eastAsia="Lucida Sans Unicode" w:hAnsi="Lucida Sans Unicode" w:cs="Lucida Sans Unicode"/>
          <w:color w:val="000000" w:themeColor="text1"/>
        </w:rPr>
        <w:t xml:space="preserve">describen </w:t>
      </w:r>
      <w:r w:rsidR="00112679">
        <w:rPr>
          <w:rFonts w:ascii="Lucida Sans Unicode" w:eastAsia="Lucida Sans Unicode" w:hAnsi="Lucida Sans Unicode" w:cs="Lucida Sans Unicode"/>
          <w:color w:val="000000" w:themeColor="text1"/>
        </w:rPr>
        <w:t>a continuación:</w:t>
      </w:r>
    </w:p>
    <w:p w14:paraId="4A9C6A88" w14:textId="77777777" w:rsidR="0095372E" w:rsidRDefault="0095372E" w:rsidP="33CE81F8">
      <w:pPr>
        <w:spacing w:after="200" w:line="276" w:lineRule="auto"/>
        <w:jc w:val="both"/>
        <w:rPr>
          <w:rFonts w:ascii="Lucida Sans Unicode" w:eastAsia="Lucida Sans Unicode" w:hAnsi="Lucida Sans Unicode" w:cs="Lucida Sans Unicode"/>
          <w:color w:val="000000" w:themeColor="text1"/>
        </w:rPr>
      </w:pPr>
    </w:p>
    <w:p w14:paraId="39D72D3A" w14:textId="7BA026E5" w:rsidR="00957FF6" w:rsidRPr="0095372E" w:rsidRDefault="004864AA" w:rsidP="33CE81F8">
      <w:pPr>
        <w:spacing w:after="200" w:line="276" w:lineRule="auto"/>
        <w:jc w:val="both"/>
        <w:rPr>
          <w:rFonts w:ascii="Lucida Sans Unicode" w:eastAsia="Lucida Sans Unicode" w:hAnsi="Lucida Sans Unicode" w:cs="Lucida Sans Unicode"/>
          <w:b/>
          <w:bCs/>
          <w:color w:val="000000" w:themeColor="text1"/>
        </w:rPr>
      </w:pPr>
      <w:r w:rsidRPr="0095372E">
        <w:rPr>
          <w:rFonts w:ascii="Lucida Sans Unicode" w:eastAsia="Lucida Sans Unicode" w:hAnsi="Lucida Sans Unicode" w:cs="Lucida Sans Unicode"/>
          <w:b/>
          <w:bCs/>
          <w:color w:val="000000" w:themeColor="text1"/>
        </w:rPr>
        <w:t xml:space="preserve"> </w:t>
      </w:r>
      <w:r w:rsidR="006C7B00" w:rsidRPr="0095372E">
        <w:rPr>
          <w:rFonts w:ascii="Lucida Sans Unicode" w:eastAsia="Lucida Sans Unicode" w:hAnsi="Lucida Sans Unicode" w:cs="Lucida Sans Unicode"/>
          <w:b/>
          <w:bCs/>
          <w:color w:val="000000" w:themeColor="text1"/>
        </w:rPr>
        <w:t xml:space="preserve">Eje </w:t>
      </w:r>
      <w:r w:rsidR="004202F3" w:rsidRPr="0095372E">
        <w:rPr>
          <w:rFonts w:ascii="Lucida Sans Unicode" w:eastAsia="Lucida Sans Unicode" w:hAnsi="Lucida Sans Unicode" w:cs="Lucida Sans Unicode"/>
          <w:b/>
          <w:bCs/>
          <w:color w:val="000000" w:themeColor="text1"/>
        </w:rPr>
        <w:t>1: Mejores Pr</w:t>
      </w:r>
      <w:r w:rsidR="00D1756E">
        <w:rPr>
          <w:rFonts w:ascii="Lucida Sans Unicode" w:eastAsia="Lucida Sans Unicode" w:hAnsi="Lucida Sans Unicode" w:cs="Lucida Sans Unicode"/>
          <w:b/>
          <w:bCs/>
          <w:color w:val="000000" w:themeColor="text1"/>
        </w:rPr>
        <w:t>á</w:t>
      </w:r>
      <w:r w:rsidR="004202F3" w:rsidRPr="0095372E">
        <w:rPr>
          <w:rFonts w:ascii="Lucida Sans Unicode" w:eastAsia="Lucida Sans Unicode" w:hAnsi="Lucida Sans Unicode" w:cs="Lucida Sans Unicode"/>
          <w:b/>
          <w:bCs/>
          <w:color w:val="000000" w:themeColor="text1"/>
        </w:rPr>
        <w:t>cticas</w:t>
      </w:r>
    </w:p>
    <w:p w14:paraId="57727E71" w14:textId="75CF9DD6" w:rsidR="006C7B00" w:rsidRDefault="00AA1181" w:rsidP="33CE81F8">
      <w:p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 xml:space="preserve">En este eje, se </w:t>
      </w:r>
      <w:r w:rsidR="002664D9">
        <w:rPr>
          <w:rFonts w:ascii="Lucida Sans Unicode" w:eastAsia="Lucida Sans Unicode" w:hAnsi="Lucida Sans Unicode" w:cs="Lucida Sans Unicode"/>
          <w:color w:val="000000" w:themeColor="text1"/>
        </w:rPr>
        <w:t xml:space="preserve">detallarán las acciones realizadas </w:t>
      </w:r>
      <w:r w:rsidR="00904B4E">
        <w:rPr>
          <w:rFonts w:ascii="Lucida Sans Unicode" w:eastAsia="Lucida Sans Unicode" w:hAnsi="Lucida Sans Unicode" w:cs="Lucida Sans Unicode"/>
          <w:color w:val="000000" w:themeColor="text1"/>
        </w:rPr>
        <w:t xml:space="preserve">durante la implementación del </w:t>
      </w:r>
      <w:r w:rsidR="00C56C0E">
        <w:rPr>
          <w:rFonts w:ascii="Lucida Sans Unicode" w:eastAsia="Lucida Sans Unicode" w:hAnsi="Lucida Sans Unicode" w:cs="Lucida Sans Unicode"/>
          <w:color w:val="000000" w:themeColor="text1"/>
        </w:rPr>
        <w:t xml:space="preserve">programa de capacitación </w:t>
      </w:r>
      <w:r w:rsidR="002664D9">
        <w:rPr>
          <w:rFonts w:ascii="Lucida Sans Unicode" w:eastAsia="Lucida Sans Unicode" w:hAnsi="Lucida Sans Unicode" w:cs="Lucida Sans Unicode"/>
          <w:color w:val="000000" w:themeColor="text1"/>
        </w:rPr>
        <w:t xml:space="preserve">que resultaron efectivas a </w:t>
      </w:r>
      <w:r w:rsidR="00C56C0E">
        <w:rPr>
          <w:rFonts w:ascii="Lucida Sans Unicode" w:eastAsia="Lucida Sans Unicode" w:hAnsi="Lucida Sans Unicode" w:cs="Lucida Sans Unicode"/>
          <w:color w:val="000000" w:themeColor="text1"/>
        </w:rPr>
        <w:t xml:space="preserve">la luz de los análisis realizados durante </w:t>
      </w:r>
      <w:r w:rsidR="00324D91">
        <w:rPr>
          <w:rFonts w:ascii="Lucida Sans Unicode" w:eastAsia="Lucida Sans Unicode" w:hAnsi="Lucida Sans Unicode" w:cs="Lucida Sans Unicode"/>
          <w:color w:val="000000" w:themeColor="text1"/>
        </w:rPr>
        <w:t xml:space="preserve">la </w:t>
      </w:r>
      <w:r w:rsidR="0095372E">
        <w:rPr>
          <w:rFonts w:ascii="Lucida Sans Unicode" w:eastAsia="Lucida Sans Unicode" w:hAnsi="Lucida Sans Unicode" w:cs="Lucida Sans Unicode"/>
          <w:color w:val="000000" w:themeColor="text1"/>
        </w:rPr>
        <w:t>ruta de evaluación.</w:t>
      </w:r>
    </w:p>
    <w:p w14:paraId="11F3AAD7" w14:textId="77777777" w:rsidR="0095372E" w:rsidRDefault="0095372E" w:rsidP="33CE81F8">
      <w:pPr>
        <w:spacing w:after="200" w:line="276" w:lineRule="auto"/>
        <w:jc w:val="both"/>
        <w:rPr>
          <w:rFonts w:ascii="Lucida Sans Unicode" w:eastAsia="Lucida Sans Unicode" w:hAnsi="Lucida Sans Unicode" w:cs="Lucida Sans Unicode"/>
          <w:color w:val="000000" w:themeColor="text1"/>
        </w:rPr>
      </w:pPr>
    </w:p>
    <w:p w14:paraId="13F762DB" w14:textId="21CBAA6B" w:rsidR="006C7B00" w:rsidRPr="0095372E" w:rsidRDefault="006C7B00" w:rsidP="33CE81F8">
      <w:pPr>
        <w:spacing w:after="200" w:line="276" w:lineRule="auto"/>
        <w:jc w:val="both"/>
        <w:rPr>
          <w:rFonts w:ascii="Lucida Sans Unicode" w:eastAsia="Lucida Sans Unicode" w:hAnsi="Lucida Sans Unicode" w:cs="Lucida Sans Unicode"/>
          <w:b/>
          <w:bCs/>
          <w:color w:val="000000" w:themeColor="text1"/>
        </w:rPr>
      </w:pPr>
      <w:r w:rsidRPr="0095372E">
        <w:rPr>
          <w:rFonts w:ascii="Lucida Sans Unicode" w:eastAsia="Lucida Sans Unicode" w:hAnsi="Lucida Sans Unicode" w:cs="Lucida Sans Unicode"/>
          <w:b/>
          <w:bCs/>
          <w:color w:val="000000" w:themeColor="text1"/>
        </w:rPr>
        <w:t>Eje 2</w:t>
      </w:r>
      <w:r w:rsidR="00B66534" w:rsidRPr="0095372E">
        <w:rPr>
          <w:rFonts w:ascii="Lucida Sans Unicode" w:eastAsia="Lucida Sans Unicode" w:hAnsi="Lucida Sans Unicode" w:cs="Lucida Sans Unicode"/>
          <w:b/>
          <w:bCs/>
          <w:color w:val="000000" w:themeColor="text1"/>
        </w:rPr>
        <w:t xml:space="preserve"> Áreas de oportunidad</w:t>
      </w:r>
    </w:p>
    <w:p w14:paraId="29D73B77" w14:textId="3FBCD93E" w:rsidR="006C7B00" w:rsidRDefault="006E1A09" w:rsidP="33CE81F8">
      <w:p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 xml:space="preserve">De </w:t>
      </w:r>
      <w:r w:rsidR="004C7F09">
        <w:rPr>
          <w:rFonts w:ascii="Lucida Sans Unicode" w:eastAsia="Lucida Sans Unicode" w:hAnsi="Lucida Sans Unicode" w:cs="Lucida Sans Unicode"/>
          <w:color w:val="000000" w:themeColor="text1"/>
        </w:rPr>
        <w:t xml:space="preserve">las conclusiones </w:t>
      </w:r>
      <w:r w:rsidR="005C0865">
        <w:rPr>
          <w:rFonts w:ascii="Lucida Sans Unicode" w:eastAsia="Lucida Sans Unicode" w:hAnsi="Lucida Sans Unicode" w:cs="Lucida Sans Unicode"/>
          <w:color w:val="000000" w:themeColor="text1"/>
        </w:rPr>
        <w:t xml:space="preserve">obtenidas en los trabajos </w:t>
      </w:r>
      <w:r w:rsidR="00BF4552">
        <w:rPr>
          <w:rFonts w:ascii="Lucida Sans Unicode" w:eastAsia="Lucida Sans Unicode" w:hAnsi="Lucida Sans Unicode" w:cs="Lucida Sans Unicode"/>
          <w:color w:val="000000" w:themeColor="text1"/>
        </w:rPr>
        <w:t xml:space="preserve">realizados en los </w:t>
      </w:r>
      <w:r w:rsidR="00AF0FF2">
        <w:rPr>
          <w:rFonts w:ascii="Lucida Sans Unicode" w:eastAsia="Lucida Sans Unicode" w:hAnsi="Lucida Sans Unicode" w:cs="Lucida Sans Unicode"/>
          <w:color w:val="000000" w:themeColor="text1"/>
        </w:rPr>
        <w:t>cuatro niveles</w:t>
      </w:r>
      <w:r w:rsidR="00BF4552">
        <w:rPr>
          <w:rFonts w:ascii="Lucida Sans Unicode" w:eastAsia="Lucida Sans Unicode" w:hAnsi="Lucida Sans Unicode" w:cs="Lucida Sans Unicode"/>
          <w:color w:val="000000" w:themeColor="text1"/>
        </w:rPr>
        <w:t xml:space="preserve"> de la evaluación, </w:t>
      </w:r>
      <w:r w:rsidR="00AF0FF2">
        <w:rPr>
          <w:rFonts w:ascii="Lucida Sans Unicode" w:eastAsia="Lucida Sans Unicode" w:hAnsi="Lucida Sans Unicode" w:cs="Lucida Sans Unicode"/>
          <w:color w:val="000000" w:themeColor="text1"/>
        </w:rPr>
        <w:t xml:space="preserve">se integrarán </w:t>
      </w:r>
      <w:r w:rsidR="00D95E89">
        <w:rPr>
          <w:rFonts w:ascii="Lucida Sans Unicode" w:eastAsia="Lucida Sans Unicode" w:hAnsi="Lucida Sans Unicode" w:cs="Lucida Sans Unicode"/>
          <w:color w:val="000000" w:themeColor="text1"/>
        </w:rPr>
        <w:t xml:space="preserve">puntos que </w:t>
      </w:r>
      <w:r w:rsidR="00593B0B">
        <w:rPr>
          <w:rFonts w:ascii="Lucida Sans Unicode" w:eastAsia="Lucida Sans Unicode" w:hAnsi="Lucida Sans Unicode" w:cs="Lucida Sans Unicode"/>
          <w:color w:val="000000" w:themeColor="text1"/>
        </w:rPr>
        <w:t xml:space="preserve">detallen </w:t>
      </w:r>
      <w:r w:rsidR="00D95E89">
        <w:rPr>
          <w:rFonts w:ascii="Lucida Sans Unicode" w:eastAsia="Lucida Sans Unicode" w:hAnsi="Lucida Sans Unicode" w:cs="Lucida Sans Unicode"/>
          <w:color w:val="000000" w:themeColor="text1"/>
        </w:rPr>
        <w:t xml:space="preserve">las áreas de oportunidad, </w:t>
      </w:r>
      <w:r w:rsidR="008525D2">
        <w:rPr>
          <w:rFonts w:ascii="Lucida Sans Unicode" w:eastAsia="Lucida Sans Unicode" w:hAnsi="Lucida Sans Unicode" w:cs="Lucida Sans Unicode"/>
          <w:color w:val="000000" w:themeColor="text1"/>
        </w:rPr>
        <w:t xml:space="preserve">exponiendo </w:t>
      </w:r>
      <w:r w:rsidR="00CB5802">
        <w:rPr>
          <w:rFonts w:ascii="Lucida Sans Unicode" w:eastAsia="Lucida Sans Unicode" w:hAnsi="Lucida Sans Unicode" w:cs="Lucida Sans Unicode"/>
          <w:color w:val="000000" w:themeColor="text1"/>
        </w:rPr>
        <w:t>l</w:t>
      </w:r>
      <w:r w:rsidR="002161D4">
        <w:rPr>
          <w:rFonts w:ascii="Lucida Sans Unicode" w:eastAsia="Lucida Sans Unicode" w:hAnsi="Lucida Sans Unicode" w:cs="Lucida Sans Unicode"/>
          <w:color w:val="000000" w:themeColor="text1"/>
        </w:rPr>
        <w:t>a</w:t>
      </w:r>
      <w:r w:rsidR="00CB5802">
        <w:rPr>
          <w:rFonts w:ascii="Lucida Sans Unicode" w:eastAsia="Lucida Sans Unicode" w:hAnsi="Lucida Sans Unicode" w:cs="Lucida Sans Unicode"/>
          <w:color w:val="000000" w:themeColor="text1"/>
        </w:rPr>
        <w:t xml:space="preserve">s </w:t>
      </w:r>
      <w:r w:rsidR="002161D4">
        <w:rPr>
          <w:rFonts w:ascii="Lucida Sans Unicode" w:eastAsia="Lucida Sans Unicode" w:hAnsi="Lucida Sans Unicode" w:cs="Lucida Sans Unicode"/>
          <w:color w:val="000000" w:themeColor="text1"/>
        </w:rPr>
        <w:t xml:space="preserve">acciones </w:t>
      </w:r>
      <w:r w:rsidR="00CB5802">
        <w:rPr>
          <w:rFonts w:ascii="Lucida Sans Unicode" w:eastAsia="Lucida Sans Unicode" w:hAnsi="Lucida Sans Unicode" w:cs="Lucida Sans Unicode"/>
          <w:color w:val="000000" w:themeColor="text1"/>
        </w:rPr>
        <w:t xml:space="preserve">que tuvieron menor efectividad, </w:t>
      </w:r>
      <w:r w:rsidR="008525D2">
        <w:rPr>
          <w:rFonts w:ascii="Lucida Sans Unicode" w:eastAsia="Lucida Sans Unicode" w:hAnsi="Lucida Sans Unicode" w:cs="Lucida Sans Unicode"/>
          <w:color w:val="000000" w:themeColor="text1"/>
        </w:rPr>
        <w:t>puntualizando a</w:t>
      </w:r>
      <w:r w:rsidR="00BD7782">
        <w:rPr>
          <w:rFonts w:ascii="Lucida Sans Unicode" w:eastAsia="Lucida Sans Unicode" w:hAnsi="Lucida Sans Unicode" w:cs="Lucida Sans Unicode"/>
          <w:color w:val="000000" w:themeColor="text1"/>
        </w:rPr>
        <w:t xml:space="preserve"> </w:t>
      </w:r>
      <w:r w:rsidR="00CB5802">
        <w:rPr>
          <w:rFonts w:ascii="Lucida Sans Unicode" w:eastAsia="Lucida Sans Unicode" w:hAnsi="Lucida Sans Unicode" w:cs="Lucida Sans Unicode"/>
          <w:color w:val="000000" w:themeColor="text1"/>
        </w:rPr>
        <w:t xml:space="preserve">detalle cuales eran los </w:t>
      </w:r>
      <w:r w:rsidR="00A16979">
        <w:rPr>
          <w:rFonts w:ascii="Lucida Sans Unicode" w:eastAsia="Lucida Sans Unicode" w:hAnsi="Lucida Sans Unicode" w:cs="Lucida Sans Unicode"/>
          <w:color w:val="000000" w:themeColor="text1"/>
        </w:rPr>
        <w:t>elemento</w:t>
      </w:r>
      <w:r w:rsidR="00D1756E">
        <w:rPr>
          <w:rFonts w:ascii="Lucida Sans Unicode" w:eastAsia="Lucida Sans Unicode" w:hAnsi="Lucida Sans Unicode" w:cs="Lucida Sans Unicode"/>
          <w:color w:val="000000" w:themeColor="text1"/>
        </w:rPr>
        <w:t>s</w:t>
      </w:r>
      <w:r w:rsidR="00A16979">
        <w:rPr>
          <w:rFonts w:ascii="Lucida Sans Unicode" w:eastAsia="Lucida Sans Unicode" w:hAnsi="Lucida Sans Unicode" w:cs="Lucida Sans Unicode"/>
          <w:color w:val="000000" w:themeColor="text1"/>
        </w:rPr>
        <w:t xml:space="preserve"> que se tomaron en cuenta para determinar</w:t>
      </w:r>
      <w:r w:rsidR="002161D4">
        <w:rPr>
          <w:rFonts w:ascii="Lucida Sans Unicode" w:eastAsia="Lucida Sans Unicode" w:hAnsi="Lucida Sans Unicode" w:cs="Lucida Sans Unicode"/>
          <w:color w:val="000000" w:themeColor="text1"/>
        </w:rPr>
        <w:t>lo</w:t>
      </w:r>
      <w:r w:rsidR="00D1756E">
        <w:rPr>
          <w:rFonts w:ascii="Lucida Sans Unicode" w:eastAsia="Lucida Sans Unicode" w:hAnsi="Lucida Sans Unicode" w:cs="Lucida Sans Unicode"/>
          <w:color w:val="000000" w:themeColor="text1"/>
        </w:rPr>
        <w:t>s</w:t>
      </w:r>
      <w:r w:rsidR="002161D4">
        <w:rPr>
          <w:rFonts w:ascii="Lucida Sans Unicode" w:eastAsia="Lucida Sans Unicode" w:hAnsi="Lucida Sans Unicode" w:cs="Lucida Sans Unicode"/>
          <w:color w:val="000000" w:themeColor="text1"/>
        </w:rPr>
        <w:t xml:space="preserve">. </w:t>
      </w:r>
    </w:p>
    <w:p w14:paraId="5A5D62C5" w14:textId="77777777" w:rsidR="0095372E" w:rsidRPr="002664D9" w:rsidRDefault="0095372E" w:rsidP="33CE81F8">
      <w:pPr>
        <w:spacing w:after="200" w:line="276" w:lineRule="auto"/>
        <w:jc w:val="both"/>
        <w:rPr>
          <w:rFonts w:ascii="Lucida Sans Unicode" w:eastAsia="Lucida Sans Unicode" w:hAnsi="Lucida Sans Unicode" w:cs="Lucida Sans Unicode"/>
          <w:color w:val="000000" w:themeColor="text1"/>
        </w:rPr>
      </w:pPr>
    </w:p>
    <w:p w14:paraId="7A650510" w14:textId="77777777" w:rsidR="0095372E" w:rsidRPr="0095372E" w:rsidRDefault="006C7B00" w:rsidP="33CE81F8">
      <w:pPr>
        <w:spacing w:after="200" w:line="276" w:lineRule="auto"/>
        <w:jc w:val="both"/>
        <w:rPr>
          <w:rFonts w:ascii="Lucida Sans Unicode" w:eastAsia="Lucida Sans Unicode" w:hAnsi="Lucida Sans Unicode" w:cs="Lucida Sans Unicode"/>
          <w:b/>
          <w:bCs/>
          <w:color w:val="000000" w:themeColor="text1"/>
        </w:rPr>
      </w:pPr>
      <w:r w:rsidRPr="0095372E">
        <w:rPr>
          <w:rFonts w:ascii="Lucida Sans Unicode" w:eastAsia="Lucida Sans Unicode" w:hAnsi="Lucida Sans Unicode" w:cs="Lucida Sans Unicode"/>
          <w:b/>
          <w:bCs/>
          <w:color w:val="000000" w:themeColor="text1"/>
        </w:rPr>
        <w:t>Eje 3</w:t>
      </w:r>
      <w:r w:rsidR="00B66534" w:rsidRPr="0095372E">
        <w:rPr>
          <w:rFonts w:ascii="Lucida Sans Unicode" w:eastAsia="Lucida Sans Unicode" w:hAnsi="Lucida Sans Unicode" w:cs="Lucida Sans Unicode"/>
          <w:b/>
          <w:bCs/>
          <w:color w:val="000000" w:themeColor="text1"/>
        </w:rPr>
        <w:t xml:space="preserve"> Propuestas </w:t>
      </w:r>
      <w:r w:rsidR="00F25EE7" w:rsidRPr="0095372E">
        <w:rPr>
          <w:rFonts w:ascii="Lucida Sans Unicode" w:eastAsia="Lucida Sans Unicode" w:hAnsi="Lucida Sans Unicode" w:cs="Lucida Sans Unicode"/>
          <w:b/>
          <w:bCs/>
          <w:color w:val="000000" w:themeColor="text1"/>
        </w:rPr>
        <w:t>de mejora</w:t>
      </w:r>
    </w:p>
    <w:p w14:paraId="47EC7386" w14:textId="74FA643F" w:rsidR="006C7B00" w:rsidRPr="00F25EE7" w:rsidRDefault="0077312E" w:rsidP="33CE81F8">
      <w:pPr>
        <w:spacing w:after="20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 xml:space="preserve">Como conclusión de este trabajo de análisis se busca lograr </w:t>
      </w:r>
      <w:r w:rsidR="006F503D">
        <w:rPr>
          <w:rFonts w:ascii="Lucida Sans Unicode" w:eastAsia="Lucida Sans Unicode" w:hAnsi="Lucida Sans Unicode" w:cs="Lucida Sans Unicode"/>
          <w:color w:val="000000" w:themeColor="text1"/>
        </w:rPr>
        <w:t xml:space="preserve">una ruta de propuesta para poner en práctica en </w:t>
      </w:r>
      <w:r w:rsidR="00F25EE7">
        <w:rPr>
          <w:rFonts w:ascii="Lucida Sans Unicode" w:eastAsia="Lucida Sans Unicode" w:hAnsi="Lucida Sans Unicode" w:cs="Lucida Sans Unicode"/>
          <w:color w:val="000000" w:themeColor="text1"/>
        </w:rPr>
        <w:t xml:space="preserve">siguientes </w:t>
      </w:r>
      <w:r w:rsidR="005420A7">
        <w:rPr>
          <w:rFonts w:ascii="Lucida Sans Unicode" w:eastAsia="Lucida Sans Unicode" w:hAnsi="Lucida Sans Unicode" w:cs="Lucida Sans Unicode"/>
          <w:color w:val="000000" w:themeColor="text1"/>
        </w:rPr>
        <w:t xml:space="preserve">ejercicios de capacitación durante </w:t>
      </w:r>
      <w:r w:rsidR="00D1756E">
        <w:rPr>
          <w:rFonts w:ascii="Lucida Sans Unicode" w:eastAsia="Lucida Sans Unicode" w:hAnsi="Lucida Sans Unicode" w:cs="Lucida Sans Unicode"/>
          <w:color w:val="000000" w:themeColor="text1"/>
        </w:rPr>
        <w:t xml:space="preserve">el </w:t>
      </w:r>
      <w:r w:rsidR="005420A7">
        <w:rPr>
          <w:rFonts w:ascii="Lucida Sans Unicode" w:eastAsia="Lucida Sans Unicode" w:hAnsi="Lucida Sans Unicode" w:cs="Lucida Sans Unicode"/>
          <w:color w:val="000000" w:themeColor="text1"/>
        </w:rPr>
        <w:t>proceso electoral</w:t>
      </w:r>
      <w:r w:rsidR="006F503D">
        <w:rPr>
          <w:rFonts w:ascii="Lucida Sans Unicode" w:eastAsia="Lucida Sans Unicode" w:hAnsi="Lucida Sans Unicode" w:cs="Lucida Sans Unicode"/>
          <w:color w:val="000000" w:themeColor="text1"/>
        </w:rPr>
        <w:t>. Que explique a detalle cu</w:t>
      </w:r>
      <w:r w:rsidR="00D1756E">
        <w:rPr>
          <w:rFonts w:ascii="Lucida Sans Unicode" w:eastAsia="Lucida Sans Unicode" w:hAnsi="Lucida Sans Unicode" w:cs="Lucida Sans Unicode"/>
          <w:color w:val="000000" w:themeColor="text1"/>
        </w:rPr>
        <w:t>á</w:t>
      </w:r>
      <w:r w:rsidR="006F503D">
        <w:rPr>
          <w:rFonts w:ascii="Lucida Sans Unicode" w:eastAsia="Lucida Sans Unicode" w:hAnsi="Lucida Sans Unicode" w:cs="Lucida Sans Unicode"/>
          <w:color w:val="000000" w:themeColor="text1"/>
        </w:rPr>
        <w:t xml:space="preserve">les deben ser </w:t>
      </w:r>
      <w:r w:rsidR="006224C4">
        <w:rPr>
          <w:rFonts w:ascii="Lucida Sans Unicode" w:eastAsia="Lucida Sans Unicode" w:hAnsi="Lucida Sans Unicode" w:cs="Lucida Sans Unicode"/>
          <w:color w:val="000000" w:themeColor="text1"/>
        </w:rPr>
        <w:t>los métodos por utilizar</w:t>
      </w:r>
      <w:r w:rsidR="00CB4590">
        <w:rPr>
          <w:rFonts w:ascii="Lucida Sans Unicode" w:eastAsia="Lucida Sans Unicode" w:hAnsi="Lucida Sans Unicode" w:cs="Lucida Sans Unicode"/>
          <w:color w:val="000000" w:themeColor="text1"/>
        </w:rPr>
        <w:t xml:space="preserve"> en la capacitación, el tiempo que esta información debe estar a disposición de las personas</w:t>
      </w:r>
      <w:r w:rsidR="003B327B">
        <w:rPr>
          <w:rFonts w:ascii="Lucida Sans Unicode" w:eastAsia="Lucida Sans Unicode" w:hAnsi="Lucida Sans Unicode" w:cs="Lucida Sans Unicode"/>
          <w:color w:val="000000" w:themeColor="text1"/>
        </w:rPr>
        <w:t xml:space="preserve">. </w:t>
      </w:r>
      <w:r w:rsidR="00AD440E">
        <w:rPr>
          <w:rFonts w:ascii="Lucida Sans Unicode" w:eastAsia="Lucida Sans Unicode" w:hAnsi="Lucida Sans Unicode" w:cs="Lucida Sans Unicode"/>
          <w:color w:val="000000" w:themeColor="text1"/>
        </w:rPr>
        <w:t xml:space="preserve">Con este resultado, se </w:t>
      </w:r>
      <w:r w:rsidR="001D4208">
        <w:rPr>
          <w:rFonts w:ascii="Lucida Sans Unicode" w:eastAsia="Lucida Sans Unicode" w:hAnsi="Lucida Sans Unicode" w:cs="Lucida Sans Unicode"/>
          <w:color w:val="000000" w:themeColor="text1"/>
        </w:rPr>
        <w:t xml:space="preserve">busca en caso de ser necesario, realizar propuestas de modificación a reglamentos o lineamientos internos </w:t>
      </w:r>
      <w:r w:rsidR="00D26F96">
        <w:rPr>
          <w:rFonts w:ascii="Lucida Sans Unicode" w:eastAsia="Lucida Sans Unicode" w:hAnsi="Lucida Sans Unicode" w:cs="Lucida Sans Unicode"/>
          <w:color w:val="000000" w:themeColor="text1"/>
        </w:rPr>
        <w:t xml:space="preserve">que </w:t>
      </w:r>
      <w:r w:rsidR="0027198A">
        <w:rPr>
          <w:rFonts w:ascii="Lucida Sans Unicode" w:eastAsia="Lucida Sans Unicode" w:hAnsi="Lucida Sans Unicode" w:cs="Lucida Sans Unicode"/>
          <w:color w:val="000000" w:themeColor="text1"/>
        </w:rPr>
        <w:t xml:space="preserve">sean necesarios en aras de que la capacitación resulte más </w:t>
      </w:r>
      <w:r w:rsidR="00C75880">
        <w:rPr>
          <w:rFonts w:ascii="Lucida Sans Unicode" w:eastAsia="Lucida Sans Unicode" w:hAnsi="Lucida Sans Unicode" w:cs="Lucida Sans Unicode"/>
          <w:color w:val="000000" w:themeColor="text1"/>
        </w:rPr>
        <w:t xml:space="preserve">eficiente en el uso de los recursos humanos y financieros del Instituto. </w:t>
      </w:r>
    </w:p>
    <w:p w14:paraId="2A73CA66" w14:textId="238FD238" w:rsidR="33CE81F8" w:rsidRPr="00F25EE7" w:rsidRDefault="33CE81F8" w:rsidP="33CE81F8">
      <w:pPr>
        <w:jc w:val="both"/>
        <w:rPr>
          <w:rFonts w:ascii="Lucida Sans Unicode" w:hAnsi="Lucida Sans Unicode" w:cs="Lucida Sans Unicode"/>
          <w:color w:val="000000" w:themeColor="text1"/>
        </w:rPr>
      </w:pPr>
    </w:p>
    <w:sectPr w:rsidR="33CE81F8" w:rsidRPr="00F25EE7" w:rsidSect="0001101B">
      <w:headerReference w:type="default" r:id="rId9"/>
      <w:footerReference w:type="default" r:id="rId10"/>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4CC77" w14:textId="77777777" w:rsidR="00BA45AD" w:rsidRDefault="00BA45AD" w:rsidP="00213301">
      <w:pPr>
        <w:spacing w:after="0" w:line="240" w:lineRule="auto"/>
      </w:pPr>
      <w:r>
        <w:separator/>
      </w:r>
    </w:p>
  </w:endnote>
  <w:endnote w:type="continuationSeparator" w:id="0">
    <w:p w14:paraId="3E4D2009" w14:textId="77777777" w:rsidR="00BA45AD" w:rsidRDefault="00BA45AD" w:rsidP="00213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5060225"/>
      <w:docPartObj>
        <w:docPartGallery w:val="Page Numbers (Bottom of Page)"/>
        <w:docPartUnique/>
      </w:docPartObj>
    </w:sdtPr>
    <w:sdtContent>
      <w:p w14:paraId="4430C169" w14:textId="534CFBD6" w:rsidR="00BE46BE" w:rsidRDefault="00BE46BE">
        <w:pPr>
          <w:pStyle w:val="Piedepgina"/>
          <w:jc w:val="center"/>
        </w:pPr>
        <w:r>
          <w:fldChar w:fldCharType="begin"/>
        </w:r>
        <w:r>
          <w:instrText>PAGE   \* MERGEFORMAT</w:instrText>
        </w:r>
        <w:r>
          <w:fldChar w:fldCharType="separate"/>
        </w:r>
        <w:r>
          <w:rPr>
            <w:lang w:val="es-ES"/>
          </w:rPr>
          <w:t>2</w:t>
        </w:r>
        <w:r>
          <w:fldChar w:fldCharType="end"/>
        </w:r>
      </w:p>
    </w:sdtContent>
  </w:sdt>
  <w:p w14:paraId="5F4C8F0E" w14:textId="77777777" w:rsidR="00BE46BE" w:rsidRDefault="00BE46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60AD3" w14:textId="77777777" w:rsidR="00BA45AD" w:rsidRDefault="00BA45AD" w:rsidP="00213301">
      <w:pPr>
        <w:spacing w:after="0" w:line="240" w:lineRule="auto"/>
      </w:pPr>
      <w:r>
        <w:separator/>
      </w:r>
    </w:p>
  </w:footnote>
  <w:footnote w:type="continuationSeparator" w:id="0">
    <w:p w14:paraId="0E1CA920" w14:textId="77777777" w:rsidR="00BA45AD" w:rsidRDefault="00BA45AD" w:rsidP="00213301">
      <w:pPr>
        <w:spacing w:after="0" w:line="240" w:lineRule="auto"/>
      </w:pPr>
      <w:r>
        <w:continuationSeparator/>
      </w:r>
    </w:p>
  </w:footnote>
  <w:footnote w:id="1">
    <w:p w14:paraId="634CDD5C" w14:textId="6A0F35CE" w:rsidR="008F3018" w:rsidRDefault="008F3018">
      <w:pPr>
        <w:pStyle w:val="Textonotapie"/>
      </w:pPr>
      <w:r>
        <w:rPr>
          <w:rStyle w:val="Refdenotaalpie"/>
        </w:rPr>
        <w:footnoteRef/>
      </w:r>
      <w:r>
        <w:t xml:space="preserve"> </w:t>
      </w:r>
      <w:r w:rsidRPr="008F3018">
        <w:t>https://www.escueladidactica.com/que-es-el-modelo-kirkpatrick/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D8311" w14:textId="5175ADC1" w:rsidR="00A03939" w:rsidRDefault="00807BFF">
    <w:pPr>
      <w:pStyle w:val="Encabezado"/>
    </w:pPr>
    <w:r>
      <w:rPr>
        <w:noProof/>
      </w:rPr>
      <w:drawing>
        <wp:inline distT="0" distB="0" distL="0" distR="0" wp14:anchorId="2A97A8B2" wp14:editId="172F7781">
          <wp:extent cx="1553602" cy="780486"/>
          <wp:effectExtent l="0" t="0" r="8498" b="564"/>
          <wp:docPr id="1816097077" name="Imagen 1" descr="Texto, Logotip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blip>
                  <a:srcRect/>
                  <a:stretch>
                    <a:fillRect/>
                  </a:stretch>
                </pic:blipFill>
                <pic:spPr>
                  <a:xfrm>
                    <a:off x="0" y="0"/>
                    <a:ext cx="1553602" cy="78048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0C17"/>
    <w:multiLevelType w:val="hybridMultilevel"/>
    <w:tmpl w:val="238E7CFE"/>
    <w:lvl w:ilvl="0" w:tplc="BA780AE6">
      <w:start w:val="1"/>
      <w:numFmt w:val="bullet"/>
      <w:lvlText w:val="-"/>
      <w:lvlJc w:val="left"/>
      <w:pPr>
        <w:ind w:left="1800" w:hanging="360"/>
      </w:pPr>
      <w:rPr>
        <w:rFonts w:ascii="Lucida Sans Unicode" w:eastAsia="Lucida Sans Unicode" w:hAnsi="Lucida Sans Unicode" w:cs="Lucida Sans Unicode"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73122FD"/>
    <w:multiLevelType w:val="hybridMultilevel"/>
    <w:tmpl w:val="F190E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034BB3"/>
    <w:multiLevelType w:val="hybridMultilevel"/>
    <w:tmpl w:val="213E901E"/>
    <w:lvl w:ilvl="0" w:tplc="5C86ED7A">
      <w:start w:val="1"/>
      <w:numFmt w:val="bullet"/>
      <w:lvlText w:val=""/>
      <w:lvlJc w:val="left"/>
      <w:pPr>
        <w:ind w:left="720" w:hanging="360"/>
      </w:pPr>
      <w:rPr>
        <w:rFonts w:ascii="Symbol" w:hAnsi="Symbol" w:hint="default"/>
      </w:rPr>
    </w:lvl>
    <w:lvl w:ilvl="1" w:tplc="F216C2C8">
      <w:start w:val="1"/>
      <w:numFmt w:val="bullet"/>
      <w:lvlText w:val="o"/>
      <w:lvlJc w:val="left"/>
      <w:pPr>
        <w:ind w:left="1440" w:hanging="360"/>
      </w:pPr>
      <w:rPr>
        <w:rFonts w:ascii="Courier New" w:hAnsi="Courier New" w:hint="default"/>
      </w:rPr>
    </w:lvl>
    <w:lvl w:ilvl="2" w:tplc="114029CC">
      <w:start w:val="1"/>
      <w:numFmt w:val="bullet"/>
      <w:lvlText w:val=""/>
      <w:lvlJc w:val="left"/>
      <w:pPr>
        <w:ind w:left="2160" w:hanging="360"/>
      </w:pPr>
      <w:rPr>
        <w:rFonts w:ascii="Wingdings" w:hAnsi="Wingdings" w:hint="default"/>
      </w:rPr>
    </w:lvl>
    <w:lvl w:ilvl="3" w:tplc="EF0AEB7E">
      <w:start w:val="1"/>
      <w:numFmt w:val="bullet"/>
      <w:lvlText w:val=""/>
      <w:lvlJc w:val="left"/>
      <w:pPr>
        <w:ind w:left="2880" w:hanging="360"/>
      </w:pPr>
      <w:rPr>
        <w:rFonts w:ascii="Symbol" w:hAnsi="Symbol" w:hint="default"/>
      </w:rPr>
    </w:lvl>
    <w:lvl w:ilvl="4" w:tplc="E2A0D104">
      <w:start w:val="1"/>
      <w:numFmt w:val="bullet"/>
      <w:lvlText w:val="o"/>
      <w:lvlJc w:val="left"/>
      <w:pPr>
        <w:ind w:left="3600" w:hanging="360"/>
      </w:pPr>
      <w:rPr>
        <w:rFonts w:ascii="Courier New" w:hAnsi="Courier New" w:hint="default"/>
      </w:rPr>
    </w:lvl>
    <w:lvl w:ilvl="5" w:tplc="3B686DB2">
      <w:start w:val="1"/>
      <w:numFmt w:val="bullet"/>
      <w:lvlText w:val=""/>
      <w:lvlJc w:val="left"/>
      <w:pPr>
        <w:ind w:left="4320" w:hanging="360"/>
      </w:pPr>
      <w:rPr>
        <w:rFonts w:ascii="Wingdings" w:hAnsi="Wingdings" w:hint="default"/>
      </w:rPr>
    </w:lvl>
    <w:lvl w:ilvl="6" w:tplc="A0E05CCE">
      <w:start w:val="1"/>
      <w:numFmt w:val="bullet"/>
      <w:lvlText w:val=""/>
      <w:lvlJc w:val="left"/>
      <w:pPr>
        <w:ind w:left="5040" w:hanging="360"/>
      </w:pPr>
      <w:rPr>
        <w:rFonts w:ascii="Symbol" w:hAnsi="Symbol" w:hint="default"/>
      </w:rPr>
    </w:lvl>
    <w:lvl w:ilvl="7" w:tplc="E07E0514">
      <w:start w:val="1"/>
      <w:numFmt w:val="bullet"/>
      <w:lvlText w:val="o"/>
      <w:lvlJc w:val="left"/>
      <w:pPr>
        <w:ind w:left="5760" w:hanging="360"/>
      </w:pPr>
      <w:rPr>
        <w:rFonts w:ascii="Courier New" w:hAnsi="Courier New" w:hint="default"/>
      </w:rPr>
    </w:lvl>
    <w:lvl w:ilvl="8" w:tplc="1C705904">
      <w:start w:val="1"/>
      <w:numFmt w:val="bullet"/>
      <w:lvlText w:val=""/>
      <w:lvlJc w:val="left"/>
      <w:pPr>
        <w:ind w:left="6480" w:hanging="360"/>
      </w:pPr>
      <w:rPr>
        <w:rFonts w:ascii="Wingdings" w:hAnsi="Wingdings" w:hint="default"/>
      </w:rPr>
    </w:lvl>
  </w:abstractNum>
  <w:abstractNum w:abstractNumId="3" w15:restartNumberingAfterBreak="0">
    <w:nsid w:val="165A2262"/>
    <w:multiLevelType w:val="hybridMultilevel"/>
    <w:tmpl w:val="05E6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CA65EF"/>
    <w:multiLevelType w:val="hybridMultilevel"/>
    <w:tmpl w:val="815E742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39B271C"/>
    <w:multiLevelType w:val="hybridMultilevel"/>
    <w:tmpl w:val="D994B7BA"/>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701A72"/>
    <w:multiLevelType w:val="hybridMultilevel"/>
    <w:tmpl w:val="37066B0E"/>
    <w:lvl w:ilvl="0" w:tplc="080A0001">
      <w:start w:val="1"/>
      <w:numFmt w:val="bullet"/>
      <w:lvlText w:val=""/>
      <w:lvlJc w:val="left"/>
      <w:pPr>
        <w:ind w:left="720" w:hanging="360"/>
      </w:pPr>
      <w:rPr>
        <w:rFonts w:ascii="Symbol" w:hAnsi="Symbol" w:hint="default"/>
      </w:rPr>
    </w:lvl>
    <w:lvl w:ilvl="1" w:tplc="666A8060">
      <w:numFmt w:val="bullet"/>
      <w:lvlText w:val="•"/>
      <w:lvlJc w:val="left"/>
      <w:pPr>
        <w:ind w:left="1440" w:hanging="360"/>
      </w:pPr>
      <w:rPr>
        <w:rFonts w:ascii="Lucida Sans Unicode" w:eastAsia="Lucida Sans Unicode" w:hAnsi="Lucida Sans Unicode" w:cs="Lucida Sans Unicode"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630922"/>
    <w:multiLevelType w:val="hybridMultilevel"/>
    <w:tmpl w:val="2F202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75183F"/>
    <w:multiLevelType w:val="hybridMultilevel"/>
    <w:tmpl w:val="95F08ACA"/>
    <w:lvl w:ilvl="0" w:tplc="FE409F9A">
      <w:start w:val="1"/>
      <w:numFmt w:val="bullet"/>
      <w:lvlText w:val="·"/>
      <w:lvlJc w:val="left"/>
      <w:pPr>
        <w:ind w:left="720" w:hanging="360"/>
      </w:pPr>
      <w:rPr>
        <w:rFonts w:ascii="Symbol" w:hAnsi="Symbol" w:hint="default"/>
      </w:rPr>
    </w:lvl>
    <w:lvl w:ilvl="1" w:tplc="78D062D6">
      <w:start w:val="1"/>
      <w:numFmt w:val="bullet"/>
      <w:lvlText w:val="o"/>
      <w:lvlJc w:val="left"/>
      <w:pPr>
        <w:ind w:left="1440" w:hanging="360"/>
      </w:pPr>
      <w:rPr>
        <w:rFonts w:ascii="Courier New" w:hAnsi="Courier New" w:hint="default"/>
      </w:rPr>
    </w:lvl>
    <w:lvl w:ilvl="2" w:tplc="1138F368">
      <w:start w:val="1"/>
      <w:numFmt w:val="bullet"/>
      <w:lvlText w:val=""/>
      <w:lvlJc w:val="left"/>
      <w:pPr>
        <w:ind w:left="2160" w:hanging="360"/>
      </w:pPr>
      <w:rPr>
        <w:rFonts w:ascii="Wingdings" w:hAnsi="Wingdings" w:hint="default"/>
      </w:rPr>
    </w:lvl>
    <w:lvl w:ilvl="3" w:tplc="946674EA">
      <w:start w:val="1"/>
      <w:numFmt w:val="bullet"/>
      <w:lvlText w:val=""/>
      <w:lvlJc w:val="left"/>
      <w:pPr>
        <w:ind w:left="2880" w:hanging="360"/>
      </w:pPr>
      <w:rPr>
        <w:rFonts w:ascii="Symbol" w:hAnsi="Symbol" w:hint="default"/>
      </w:rPr>
    </w:lvl>
    <w:lvl w:ilvl="4" w:tplc="C6A8BF8A">
      <w:start w:val="1"/>
      <w:numFmt w:val="bullet"/>
      <w:lvlText w:val="o"/>
      <w:lvlJc w:val="left"/>
      <w:pPr>
        <w:ind w:left="3600" w:hanging="360"/>
      </w:pPr>
      <w:rPr>
        <w:rFonts w:ascii="Courier New" w:hAnsi="Courier New" w:hint="default"/>
      </w:rPr>
    </w:lvl>
    <w:lvl w:ilvl="5" w:tplc="AA46CB60">
      <w:start w:val="1"/>
      <w:numFmt w:val="bullet"/>
      <w:lvlText w:val=""/>
      <w:lvlJc w:val="left"/>
      <w:pPr>
        <w:ind w:left="4320" w:hanging="360"/>
      </w:pPr>
      <w:rPr>
        <w:rFonts w:ascii="Wingdings" w:hAnsi="Wingdings" w:hint="default"/>
      </w:rPr>
    </w:lvl>
    <w:lvl w:ilvl="6" w:tplc="C09E051C">
      <w:start w:val="1"/>
      <w:numFmt w:val="bullet"/>
      <w:lvlText w:val=""/>
      <w:lvlJc w:val="left"/>
      <w:pPr>
        <w:ind w:left="5040" w:hanging="360"/>
      </w:pPr>
      <w:rPr>
        <w:rFonts w:ascii="Symbol" w:hAnsi="Symbol" w:hint="default"/>
      </w:rPr>
    </w:lvl>
    <w:lvl w:ilvl="7" w:tplc="511E47AA">
      <w:start w:val="1"/>
      <w:numFmt w:val="bullet"/>
      <w:lvlText w:val="o"/>
      <w:lvlJc w:val="left"/>
      <w:pPr>
        <w:ind w:left="5760" w:hanging="360"/>
      </w:pPr>
      <w:rPr>
        <w:rFonts w:ascii="Courier New" w:hAnsi="Courier New" w:hint="default"/>
      </w:rPr>
    </w:lvl>
    <w:lvl w:ilvl="8" w:tplc="ACF00D3A">
      <w:start w:val="1"/>
      <w:numFmt w:val="bullet"/>
      <w:lvlText w:val=""/>
      <w:lvlJc w:val="left"/>
      <w:pPr>
        <w:ind w:left="6480" w:hanging="360"/>
      </w:pPr>
      <w:rPr>
        <w:rFonts w:ascii="Wingdings" w:hAnsi="Wingdings" w:hint="default"/>
      </w:rPr>
    </w:lvl>
  </w:abstractNum>
  <w:abstractNum w:abstractNumId="9" w15:restartNumberingAfterBreak="0">
    <w:nsid w:val="51964CA8"/>
    <w:multiLevelType w:val="hybridMultilevel"/>
    <w:tmpl w:val="E3F83554"/>
    <w:lvl w:ilvl="0" w:tplc="2B42E394">
      <w:start w:val="1"/>
      <w:numFmt w:val="bullet"/>
      <w:lvlText w:val="·"/>
      <w:lvlJc w:val="left"/>
      <w:pPr>
        <w:ind w:left="720" w:hanging="360"/>
      </w:pPr>
      <w:rPr>
        <w:rFonts w:ascii="Symbol" w:hAnsi="Symbol" w:hint="default"/>
      </w:rPr>
    </w:lvl>
    <w:lvl w:ilvl="1" w:tplc="3944517C">
      <w:start w:val="1"/>
      <w:numFmt w:val="bullet"/>
      <w:lvlText w:val="o"/>
      <w:lvlJc w:val="left"/>
      <w:pPr>
        <w:ind w:left="1440" w:hanging="360"/>
      </w:pPr>
      <w:rPr>
        <w:rFonts w:ascii="Courier New" w:hAnsi="Courier New" w:hint="default"/>
      </w:rPr>
    </w:lvl>
    <w:lvl w:ilvl="2" w:tplc="8158884C">
      <w:start w:val="1"/>
      <w:numFmt w:val="bullet"/>
      <w:lvlText w:val=""/>
      <w:lvlJc w:val="left"/>
      <w:pPr>
        <w:ind w:left="2160" w:hanging="360"/>
      </w:pPr>
      <w:rPr>
        <w:rFonts w:ascii="Wingdings" w:hAnsi="Wingdings" w:hint="default"/>
      </w:rPr>
    </w:lvl>
    <w:lvl w:ilvl="3" w:tplc="5498B750">
      <w:start w:val="1"/>
      <w:numFmt w:val="bullet"/>
      <w:lvlText w:val=""/>
      <w:lvlJc w:val="left"/>
      <w:pPr>
        <w:ind w:left="2880" w:hanging="360"/>
      </w:pPr>
      <w:rPr>
        <w:rFonts w:ascii="Symbol" w:hAnsi="Symbol" w:hint="default"/>
      </w:rPr>
    </w:lvl>
    <w:lvl w:ilvl="4" w:tplc="F6303018">
      <w:start w:val="1"/>
      <w:numFmt w:val="bullet"/>
      <w:lvlText w:val="o"/>
      <w:lvlJc w:val="left"/>
      <w:pPr>
        <w:ind w:left="3600" w:hanging="360"/>
      </w:pPr>
      <w:rPr>
        <w:rFonts w:ascii="Courier New" w:hAnsi="Courier New" w:hint="default"/>
      </w:rPr>
    </w:lvl>
    <w:lvl w:ilvl="5" w:tplc="6FEAF2FC">
      <w:start w:val="1"/>
      <w:numFmt w:val="bullet"/>
      <w:lvlText w:val=""/>
      <w:lvlJc w:val="left"/>
      <w:pPr>
        <w:ind w:left="4320" w:hanging="360"/>
      </w:pPr>
      <w:rPr>
        <w:rFonts w:ascii="Wingdings" w:hAnsi="Wingdings" w:hint="default"/>
      </w:rPr>
    </w:lvl>
    <w:lvl w:ilvl="6" w:tplc="53927B4E">
      <w:start w:val="1"/>
      <w:numFmt w:val="bullet"/>
      <w:lvlText w:val=""/>
      <w:lvlJc w:val="left"/>
      <w:pPr>
        <w:ind w:left="5040" w:hanging="360"/>
      </w:pPr>
      <w:rPr>
        <w:rFonts w:ascii="Symbol" w:hAnsi="Symbol" w:hint="default"/>
      </w:rPr>
    </w:lvl>
    <w:lvl w:ilvl="7" w:tplc="FF2AA440">
      <w:start w:val="1"/>
      <w:numFmt w:val="bullet"/>
      <w:lvlText w:val="o"/>
      <w:lvlJc w:val="left"/>
      <w:pPr>
        <w:ind w:left="5760" w:hanging="360"/>
      </w:pPr>
      <w:rPr>
        <w:rFonts w:ascii="Courier New" w:hAnsi="Courier New" w:hint="default"/>
      </w:rPr>
    </w:lvl>
    <w:lvl w:ilvl="8" w:tplc="984C11AC">
      <w:start w:val="1"/>
      <w:numFmt w:val="bullet"/>
      <w:lvlText w:val=""/>
      <w:lvlJc w:val="left"/>
      <w:pPr>
        <w:ind w:left="6480" w:hanging="360"/>
      </w:pPr>
      <w:rPr>
        <w:rFonts w:ascii="Wingdings" w:hAnsi="Wingdings" w:hint="default"/>
      </w:rPr>
    </w:lvl>
  </w:abstractNum>
  <w:abstractNum w:abstractNumId="10" w15:restartNumberingAfterBreak="0">
    <w:nsid w:val="54503784"/>
    <w:multiLevelType w:val="hybridMultilevel"/>
    <w:tmpl w:val="FEA8FF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A791FBC"/>
    <w:multiLevelType w:val="hybridMultilevel"/>
    <w:tmpl w:val="4F92F6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BF74075"/>
    <w:multiLevelType w:val="hybridMultilevel"/>
    <w:tmpl w:val="690A29F4"/>
    <w:lvl w:ilvl="0" w:tplc="2A7E6956">
      <w:start w:val="1015"/>
      <w:numFmt w:val="bullet"/>
      <w:lvlText w:val="-"/>
      <w:lvlJc w:val="left"/>
      <w:pPr>
        <w:ind w:left="720" w:hanging="360"/>
      </w:pPr>
      <w:rPr>
        <w:rFonts w:ascii="Lucida Sans Unicode" w:eastAsia="Arial Narrow" w:hAnsi="Lucida Sans Unicode"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612AA3"/>
    <w:multiLevelType w:val="hybridMultilevel"/>
    <w:tmpl w:val="784C8644"/>
    <w:lvl w:ilvl="0" w:tplc="BA780AE6">
      <w:start w:val="1"/>
      <w:numFmt w:val="bullet"/>
      <w:lvlText w:val="-"/>
      <w:lvlJc w:val="left"/>
      <w:pPr>
        <w:ind w:left="1080" w:hanging="360"/>
      </w:pPr>
      <w:rPr>
        <w:rFonts w:ascii="Lucida Sans Unicode" w:eastAsia="Lucida Sans Unicode" w:hAnsi="Lucida Sans Unico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77525383"/>
    <w:multiLevelType w:val="hybridMultilevel"/>
    <w:tmpl w:val="3B94E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BAA717F"/>
    <w:multiLevelType w:val="hybridMultilevel"/>
    <w:tmpl w:val="28A0C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D867A3"/>
    <w:multiLevelType w:val="hybridMultilevel"/>
    <w:tmpl w:val="6600AE0A"/>
    <w:lvl w:ilvl="0" w:tplc="080A0009">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159921809">
    <w:abstractNumId w:val="8"/>
  </w:num>
  <w:num w:numId="2" w16cid:durableId="296185269">
    <w:abstractNumId w:val="9"/>
  </w:num>
  <w:num w:numId="3" w16cid:durableId="1474520364">
    <w:abstractNumId w:val="2"/>
  </w:num>
  <w:num w:numId="4" w16cid:durableId="1990867406">
    <w:abstractNumId w:val="10"/>
  </w:num>
  <w:num w:numId="5" w16cid:durableId="1108739208">
    <w:abstractNumId w:val="15"/>
  </w:num>
  <w:num w:numId="6" w16cid:durableId="1104424533">
    <w:abstractNumId w:val="7"/>
  </w:num>
  <w:num w:numId="7" w16cid:durableId="2072922911">
    <w:abstractNumId w:val="3"/>
  </w:num>
  <w:num w:numId="8" w16cid:durableId="954753378">
    <w:abstractNumId w:val="11"/>
  </w:num>
  <w:num w:numId="9" w16cid:durableId="616721921">
    <w:abstractNumId w:val="5"/>
  </w:num>
  <w:num w:numId="10" w16cid:durableId="620110082">
    <w:abstractNumId w:val="1"/>
  </w:num>
  <w:num w:numId="11" w16cid:durableId="1953124426">
    <w:abstractNumId w:val="13"/>
  </w:num>
  <w:num w:numId="12" w16cid:durableId="1941638117">
    <w:abstractNumId w:val="0"/>
  </w:num>
  <w:num w:numId="13" w16cid:durableId="1145389834">
    <w:abstractNumId w:val="4"/>
  </w:num>
  <w:num w:numId="14" w16cid:durableId="1831212454">
    <w:abstractNumId w:val="6"/>
  </w:num>
  <w:num w:numId="15" w16cid:durableId="413822954">
    <w:abstractNumId w:val="16"/>
  </w:num>
  <w:num w:numId="16" w16cid:durableId="2069110045">
    <w:abstractNumId w:val="12"/>
  </w:num>
  <w:num w:numId="17" w16cid:durableId="4923777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1B"/>
    <w:rsid w:val="00000B42"/>
    <w:rsid w:val="00006917"/>
    <w:rsid w:val="0001101B"/>
    <w:rsid w:val="00011792"/>
    <w:rsid w:val="0001253F"/>
    <w:rsid w:val="00015D6F"/>
    <w:rsid w:val="00021FD8"/>
    <w:rsid w:val="000248B1"/>
    <w:rsid w:val="00031D3C"/>
    <w:rsid w:val="00035C9F"/>
    <w:rsid w:val="00035F8F"/>
    <w:rsid w:val="00042A45"/>
    <w:rsid w:val="00044474"/>
    <w:rsid w:val="0005285E"/>
    <w:rsid w:val="00062E7E"/>
    <w:rsid w:val="0007031F"/>
    <w:rsid w:val="000737DB"/>
    <w:rsid w:val="0007500C"/>
    <w:rsid w:val="00077FE8"/>
    <w:rsid w:val="000A16A9"/>
    <w:rsid w:val="000B25EC"/>
    <w:rsid w:val="000D2BEB"/>
    <w:rsid w:val="000E5AE5"/>
    <w:rsid w:val="000E657B"/>
    <w:rsid w:val="000E6711"/>
    <w:rsid w:val="000E7BDD"/>
    <w:rsid w:val="000F5FA8"/>
    <w:rsid w:val="000F6322"/>
    <w:rsid w:val="00110037"/>
    <w:rsid w:val="00110630"/>
    <w:rsid w:val="0011251A"/>
    <w:rsid w:val="00112679"/>
    <w:rsid w:val="00116946"/>
    <w:rsid w:val="00122D92"/>
    <w:rsid w:val="00125E1D"/>
    <w:rsid w:val="00137776"/>
    <w:rsid w:val="00137D6C"/>
    <w:rsid w:val="00137F44"/>
    <w:rsid w:val="00147A8D"/>
    <w:rsid w:val="00147FED"/>
    <w:rsid w:val="001562C4"/>
    <w:rsid w:val="0016015E"/>
    <w:rsid w:val="00171CF1"/>
    <w:rsid w:val="00171D6A"/>
    <w:rsid w:val="0017607E"/>
    <w:rsid w:val="00180F6F"/>
    <w:rsid w:val="0018548E"/>
    <w:rsid w:val="00191549"/>
    <w:rsid w:val="001B2D36"/>
    <w:rsid w:val="001B6785"/>
    <w:rsid w:val="001B7143"/>
    <w:rsid w:val="001C0422"/>
    <w:rsid w:val="001C441F"/>
    <w:rsid w:val="001C57A2"/>
    <w:rsid w:val="001D4208"/>
    <w:rsid w:val="001E42B3"/>
    <w:rsid w:val="001F02B3"/>
    <w:rsid w:val="001F3554"/>
    <w:rsid w:val="001F6C46"/>
    <w:rsid w:val="002001D4"/>
    <w:rsid w:val="002016F8"/>
    <w:rsid w:val="00206309"/>
    <w:rsid w:val="00213301"/>
    <w:rsid w:val="00215373"/>
    <w:rsid w:val="002161D4"/>
    <w:rsid w:val="0021739F"/>
    <w:rsid w:val="00221E06"/>
    <w:rsid w:val="00222745"/>
    <w:rsid w:val="002231EC"/>
    <w:rsid w:val="00226CB8"/>
    <w:rsid w:val="002356EB"/>
    <w:rsid w:val="002374B9"/>
    <w:rsid w:val="0024420C"/>
    <w:rsid w:val="00247432"/>
    <w:rsid w:val="0025171B"/>
    <w:rsid w:val="00251F40"/>
    <w:rsid w:val="00264DCE"/>
    <w:rsid w:val="002664D9"/>
    <w:rsid w:val="00266833"/>
    <w:rsid w:val="00266E18"/>
    <w:rsid w:val="002678D3"/>
    <w:rsid w:val="00270AF8"/>
    <w:rsid w:val="00271220"/>
    <w:rsid w:val="0027198A"/>
    <w:rsid w:val="00286CE2"/>
    <w:rsid w:val="002918BE"/>
    <w:rsid w:val="00294D92"/>
    <w:rsid w:val="002A1580"/>
    <w:rsid w:val="002A6901"/>
    <w:rsid w:val="002B4806"/>
    <w:rsid w:val="002C2348"/>
    <w:rsid w:val="002C3FFE"/>
    <w:rsid w:val="002E517F"/>
    <w:rsid w:val="002E5D60"/>
    <w:rsid w:val="002F4726"/>
    <w:rsid w:val="00303BF5"/>
    <w:rsid w:val="00304781"/>
    <w:rsid w:val="0032246C"/>
    <w:rsid w:val="00324D91"/>
    <w:rsid w:val="00330538"/>
    <w:rsid w:val="00332B10"/>
    <w:rsid w:val="00337E2D"/>
    <w:rsid w:val="00350429"/>
    <w:rsid w:val="00352BA8"/>
    <w:rsid w:val="0036479A"/>
    <w:rsid w:val="0036496E"/>
    <w:rsid w:val="00367BAF"/>
    <w:rsid w:val="00367EE7"/>
    <w:rsid w:val="00370666"/>
    <w:rsid w:val="00370CD7"/>
    <w:rsid w:val="00377301"/>
    <w:rsid w:val="00394D22"/>
    <w:rsid w:val="0039649E"/>
    <w:rsid w:val="003970AE"/>
    <w:rsid w:val="003A318C"/>
    <w:rsid w:val="003A31C5"/>
    <w:rsid w:val="003A3497"/>
    <w:rsid w:val="003A5425"/>
    <w:rsid w:val="003B00A1"/>
    <w:rsid w:val="003B29FE"/>
    <w:rsid w:val="003B327B"/>
    <w:rsid w:val="003B66EB"/>
    <w:rsid w:val="003C1655"/>
    <w:rsid w:val="003C302B"/>
    <w:rsid w:val="003D40DF"/>
    <w:rsid w:val="003D4E40"/>
    <w:rsid w:val="003D64CF"/>
    <w:rsid w:val="003D6667"/>
    <w:rsid w:val="003E1252"/>
    <w:rsid w:val="003E1723"/>
    <w:rsid w:val="003E319C"/>
    <w:rsid w:val="003E4010"/>
    <w:rsid w:val="003E4138"/>
    <w:rsid w:val="003E5653"/>
    <w:rsid w:val="003F22A4"/>
    <w:rsid w:val="003F75EB"/>
    <w:rsid w:val="004040E1"/>
    <w:rsid w:val="00406B01"/>
    <w:rsid w:val="00407143"/>
    <w:rsid w:val="00410D6D"/>
    <w:rsid w:val="004160D8"/>
    <w:rsid w:val="004202F3"/>
    <w:rsid w:val="0043030E"/>
    <w:rsid w:val="00430E69"/>
    <w:rsid w:val="00432EF4"/>
    <w:rsid w:val="004347A0"/>
    <w:rsid w:val="004355B9"/>
    <w:rsid w:val="00441386"/>
    <w:rsid w:val="0044275A"/>
    <w:rsid w:val="00455ECA"/>
    <w:rsid w:val="0046134A"/>
    <w:rsid w:val="00461681"/>
    <w:rsid w:val="00470926"/>
    <w:rsid w:val="004849E8"/>
    <w:rsid w:val="00485D88"/>
    <w:rsid w:val="004864AA"/>
    <w:rsid w:val="004901CC"/>
    <w:rsid w:val="004947F3"/>
    <w:rsid w:val="00494A79"/>
    <w:rsid w:val="0049577C"/>
    <w:rsid w:val="004977BF"/>
    <w:rsid w:val="004A1C86"/>
    <w:rsid w:val="004B218C"/>
    <w:rsid w:val="004B3DBA"/>
    <w:rsid w:val="004B7987"/>
    <w:rsid w:val="004C2BD7"/>
    <w:rsid w:val="004C5E24"/>
    <w:rsid w:val="004C7F09"/>
    <w:rsid w:val="004D105A"/>
    <w:rsid w:val="004E18EF"/>
    <w:rsid w:val="004E1AA2"/>
    <w:rsid w:val="004E2D3D"/>
    <w:rsid w:val="004E3AC1"/>
    <w:rsid w:val="004F015B"/>
    <w:rsid w:val="004F01CA"/>
    <w:rsid w:val="004F4865"/>
    <w:rsid w:val="00503DAE"/>
    <w:rsid w:val="00506645"/>
    <w:rsid w:val="00540613"/>
    <w:rsid w:val="005420A7"/>
    <w:rsid w:val="00550B18"/>
    <w:rsid w:val="0055257C"/>
    <w:rsid w:val="00560887"/>
    <w:rsid w:val="00567A9A"/>
    <w:rsid w:val="00567F64"/>
    <w:rsid w:val="005727A3"/>
    <w:rsid w:val="0057457F"/>
    <w:rsid w:val="005765EA"/>
    <w:rsid w:val="00587927"/>
    <w:rsid w:val="00592053"/>
    <w:rsid w:val="00593B0B"/>
    <w:rsid w:val="005A64F0"/>
    <w:rsid w:val="005B0BF2"/>
    <w:rsid w:val="005B1BC2"/>
    <w:rsid w:val="005C0865"/>
    <w:rsid w:val="005C1DEB"/>
    <w:rsid w:val="005C3083"/>
    <w:rsid w:val="005C600E"/>
    <w:rsid w:val="005F4237"/>
    <w:rsid w:val="005F4B48"/>
    <w:rsid w:val="00603F88"/>
    <w:rsid w:val="006041AE"/>
    <w:rsid w:val="00604E57"/>
    <w:rsid w:val="00611F12"/>
    <w:rsid w:val="0061449F"/>
    <w:rsid w:val="0062051F"/>
    <w:rsid w:val="00620BBB"/>
    <w:rsid w:val="006224C4"/>
    <w:rsid w:val="00624350"/>
    <w:rsid w:val="0062493C"/>
    <w:rsid w:val="00646786"/>
    <w:rsid w:val="00650E5D"/>
    <w:rsid w:val="006602BC"/>
    <w:rsid w:val="00662AB1"/>
    <w:rsid w:val="00663B21"/>
    <w:rsid w:val="00663FCD"/>
    <w:rsid w:val="00681445"/>
    <w:rsid w:val="0068155D"/>
    <w:rsid w:val="00683BDF"/>
    <w:rsid w:val="00683EA4"/>
    <w:rsid w:val="006905A1"/>
    <w:rsid w:val="00696E9D"/>
    <w:rsid w:val="006A09BE"/>
    <w:rsid w:val="006A1D17"/>
    <w:rsid w:val="006A2A0D"/>
    <w:rsid w:val="006A51EC"/>
    <w:rsid w:val="006B021C"/>
    <w:rsid w:val="006B5FB6"/>
    <w:rsid w:val="006C4185"/>
    <w:rsid w:val="006C7B00"/>
    <w:rsid w:val="006D2B00"/>
    <w:rsid w:val="006D4BA8"/>
    <w:rsid w:val="006E1A09"/>
    <w:rsid w:val="006E1CA3"/>
    <w:rsid w:val="006E6B25"/>
    <w:rsid w:val="006F2D5D"/>
    <w:rsid w:val="006F503D"/>
    <w:rsid w:val="00701124"/>
    <w:rsid w:val="007011DF"/>
    <w:rsid w:val="0070151A"/>
    <w:rsid w:val="007033A0"/>
    <w:rsid w:val="0070516A"/>
    <w:rsid w:val="00706201"/>
    <w:rsid w:val="00707983"/>
    <w:rsid w:val="007105E0"/>
    <w:rsid w:val="0071160A"/>
    <w:rsid w:val="007150AB"/>
    <w:rsid w:val="00721E23"/>
    <w:rsid w:val="0073040A"/>
    <w:rsid w:val="00734204"/>
    <w:rsid w:val="0073423E"/>
    <w:rsid w:val="00735400"/>
    <w:rsid w:val="00743DFF"/>
    <w:rsid w:val="007507A2"/>
    <w:rsid w:val="00753F10"/>
    <w:rsid w:val="007624CC"/>
    <w:rsid w:val="0076255E"/>
    <w:rsid w:val="00762D07"/>
    <w:rsid w:val="0077312E"/>
    <w:rsid w:val="00777697"/>
    <w:rsid w:val="007827AD"/>
    <w:rsid w:val="00786014"/>
    <w:rsid w:val="00790D02"/>
    <w:rsid w:val="007916E4"/>
    <w:rsid w:val="007937C5"/>
    <w:rsid w:val="007963CB"/>
    <w:rsid w:val="007A0294"/>
    <w:rsid w:val="007A7C8A"/>
    <w:rsid w:val="007A7F87"/>
    <w:rsid w:val="007B58DB"/>
    <w:rsid w:val="007C45A8"/>
    <w:rsid w:val="007C624F"/>
    <w:rsid w:val="007D0A38"/>
    <w:rsid w:val="007D1092"/>
    <w:rsid w:val="007D1BFC"/>
    <w:rsid w:val="007F24DE"/>
    <w:rsid w:val="007F5ED1"/>
    <w:rsid w:val="008040FB"/>
    <w:rsid w:val="00805700"/>
    <w:rsid w:val="00806D37"/>
    <w:rsid w:val="00807BFF"/>
    <w:rsid w:val="00816C32"/>
    <w:rsid w:val="00817E04"/>
    <w:rsid w:val="00834ACE"/>
    <w:rsid w:val="008471A4"/>
    <w:rsid w:val="008525D2"/>
    <w:rsid w:val="008540D9"/>
    <w:rsid w:val="00855320"/>
    <w:rsid w:val="00857671"/>
    <w:rsid w:val="00867C8E"/>
    <w:rsid w:val="00870933"/>
    <w:rsid w:val="008723F3"/>
    <w:rsid w:val="00876C99"/>
    <w:rsid w:val="00882138"/>
    <w:rsid w:val="00883521"/>
    <w:rsid w:val="00890603"/>
    <w:rsid w:val="00890EF1"/>
    <w:rsid w:val="008A011C"/>
    <w:rsid w:val="008B25F4"/>
    <w:rsid w:val="008C1EE9"/>
    <w:rsid w:val="008C5163"/>
    <w:rsid w:val="008C6F34"/>
    <w:rsid w:val="008E0360"/>
    <w:rsid w:val="008E10B4"/>
    <w:rsid w:val="008E5574"/>
    <w:rsid w:val="008E629F"/>
    <w:rsid w:val="008F3018"/>
    <w:rsid w:val="008F3396"/>
    <w:rsid w:val="008F584C"/>
    <w:rsid w:val="008F7BDD"/>
    <w:rsid w:val="00900A29"/>
    <w:rsid w:val="00901A16"/>
    <w:rsid w:val="00902663"/>
    <w:rsid w:val="00904B4E"/>
    <w:rsid w:val="009127ED"/>
    <w:rsid w:val="0091293B"/>
    <w:rsid w:val="0091412D"/>
    <w:rsid w:val="00925C8E"/>
    <w:rsid w:val="00933304"/>
    <w:rsid w:val="0093554B"/>
    <w:rsid w:val="00940937"/>
    <w:rsid w:val="009501DE"/>
    <w:rsid w:val="0095372E"/>
    <w:rsid w:val="00957D93"/>
    <w:rsid w:val="00957FF6"/>
    <w:rsid w:val="00970032"/>
    <w:rsid w:val="00970B7E"/>
    <w:rsid w:val="00993809"/>
    <w:rsid w:val="009945DA"/>
    <w:rsid w:val="009A59C7"/>
    <w:rsid w:val="009A75F7"/>
    <w:rsid w:val="009B30E1"/>
    <w:rsid w:val="009B70F9"/>
    <w:rsid w:val="009B7E35"/>
    <w:rsid w:val="009C123B"/>
    <w:rsid w:val="009C7EA4"/>
    <w:rsid w:val="009D0362"/>
    <w:rsid w:val="009D644A"/>
    <w:rsid w:val="009D7D73"/>
    <w:rsid w:val="009E0797"/>
    <w:rsid w:val="009F3832"/>
    <w:rsid w:val="009F5440"/>
    <w:rsid w:val="009F5785"/>
    <w:rsid w:val="009F75B0"/>
    <w:rsid w:val="00A03939"/>
    <w:rsid w:val="00A069B8"/>
    <w:rsid w:val="00A07E82"/>
    <w:rsid w:val="00A16979"/>
    <w:rsid w:val="00A336DE"/>
    <w:rsid w:val="00A33822"/>
    <w:rsid w:val="00A47E33"/>
    <w:rsid w:val="00A53610"/>
    <w:rsid w:val="00A60DEC"/>
    <w:rsid w:val="00A61864"/>
    <w:rsid w:val="00A84B68"/>
    <w:rsid w:val="00A92425"/>
    <w:rsid w:val="00A976E6"/>
    <w:rsid w:val="00AA1181"/>
    <w:rsid w:val="00AA320F"/>
    <w:rsid w:val="00AA5330"/>
    <w:rsid w:val="00AA617A"/>
    <w:rsid w:val="00AA6726"/>
    <w:rsid w:val="00AA7BB3"/>
    <w:rsid w:val="00AB1175"/>
    <w:rsid w:val="00AB2978"/>
    <w:rsid w:val="00AB4009"/>
    <w:rsid w:val="00AB6265"/>
    <w:rsid w:val="00AC0C9F"/>
    <w:rsid w:val="00AC6DA3"/>
    <w:rsid w:val="00AD440E"/>
    <w:rsid w:val="00AE4550"/>
    <w:rsid w:val="00AF0FF2"/>
    <w:rsid w:val="00AF1EF7"/>
    <w:rsid w:val="00B00F5C"/>
    <w:rsid w:val="00B0344D"/>
    <w:rsid w:val="00B15589"/>
    <w:rsid w:val="00B179CB"/>
    <w:rsid w:val="00B21F43"/>
    <w:rsid w:val="00B25D89"/>
    <w:rsid w:val="00B30763"/>
    <w:rsid w:val="00B36C8D"/>
    <w:rsid w:val="00B5256C"/>
    <w:rsid w:val="00B5257F"/>
    <w:rsid w:val="00B537FB"/>
    <w:rsid w:val="00B572AF"/>
    <w:rsid w:val="00B634FF"/>
    <w:rsid w:val="00B66534"/>
    <w:rsid w:val="00B66C9B"/>
    <w:rsid w:val="00B71665"/>
    <w:rsid w:val="00B771AA"/>
    <w:rsid w:val="00B81EAE"/>
    <w:rsid w:val="00B833F9"/>
    <w:rsid w:val="00B86DF2"/>
    <w:rsid w:val="00B91529"/>
    <w:rsid w:val="00B91603"/>
    <w:rsid w:val="00B92D35"/>
    <w:rsid w:val="00B95E9F"/>
    <w:rsid w:val="00BA45AD"/>
    <w:rsid w:val="00BA6D7E"/>
    <w:rsid w:val="00BD585B"/>
    <w:rsid w:val="00BD5DB4"/>
    <w:rsid w:val="00BD7782"/>
    <w:rsid w:val="00BE2FBE"/>
    <w:rsid w:val="00BE3CC7"/>
    <w:rsid w:val="00BE46BE"/>
    <w:rsid w:val="00BE73B2"/>
    <w:rsid w:val="00BF2DB8"/>
    <w:rsid w:val="00BF4552"/>
    <w:rsid w:val="00BF48E8"/>
    <w:rsid w:val="00BF678C"/>
    <w:rsid w:val="00C018E5"/>
    <w:rsid w:val="00C076D4"/>
    <w:rsid w:val="00C11CDE"/>
    <w:rsid w:val="00C165B3"/>
    <w:rsid w:val="00C25EBB"/>
    <w:rsid w:val="00C263B9"/>
    <w:rsid w:val="00C27BA9"/>
    <w:rsid w:val="00C34A61"/>
    <w:rsid w:val="00C35500"/>
    <w:rsid w:val="00C4479A"/>
    <w:rsid w:val="00C53F09"/>
    <w:rsid w:val="00C56C0E"/>
    <w:rsid w:val="00C64218"/>
    <w:rsid w:val="00C655C8"/>
    <w:rsid w:val="00C70287"/>
    <w:rsid w:val="00C75880"/>
    <w:rsid w:val="00C76A18"/>
    <w:rsid w:val="00C77C48"/>
    <w:rsid w:val="00C84ABD"/>
    <w:rsid w:val="00C84E77"/>
    <w:rsid w:val="00C860C8"/>
    <w:rsid w:val="00C915D8"/>
    <w:rsid w:val="00C94A17"/>
    <w:rsid w:val="00CA529C"/>
    <w:rsid w:val="00CB3237"/>
    <w:rsid w:val="00CB4590"/>
    <w:rsid w:val="00CB5802"/>
    <w:rsid w:val="00CC62C4"/>
    <w:rsid w:val="00CD0A66"/>
    <w:rsid w:val="00CE2517"/>
    <w:rsid w:val="00CF11B6"/>
    <w:rsid w:val="00CF16E1"/>
    <w:rsid w:val="00CF2067"/>
    <w:rsid w:val="00CF2B20"/>
    <w:rsid w:val="00CF77BA"/>
    <w:rsid w:val="00D05B82"/>
    <w:rsid w:val="00D0713B"/>
    <w:rsid w:val="00D1331B"/>
    <w:rsid w:val="00D14DB0"/>
    <w:rsid w:val="00D1756E"/>
    <w:rsid w:val="00D21ACB"/>
    <w:rsid w:val="00D24D5F"/>
    <w:rsid w:val="00D26F96"/>
    <w:rsid w:val="00D34EF2"/>
    <w:rsid w:val="00D40AC6"/>
    <w:rsid w:val="00D42C1B"/>
    <w:rsid w:val="00D51952"/>
    <w:rsid w:val="00D56779"/>
    <w:rsid w:val="00D63DC0"/>
    <w:rsid w:val="00D72AD8"/>
    <w:rsid w:val="00D80950"/>
    <w:rsid w:val="00D81712"/>
    <w:rsid w:val="00D83DF8"/>
    <w:rsid w:val="00D83E17"/>
    <w:rsid w:val="00D86B05"/>
    <w:rsid w:val="00D92742"/>
    <w:rsid w:val="00D95E89"/>
    <w:rsid w:val="00DA4C17"/>
    <w:rsid w:val="00DB4905"/>
    <w:rsid w:val="00DB4A60"/>
    <w:rsid w:val="00DC139B"/>
    <w:rsid w:val="00DC729E"/>
    <w:rsid w:val="00DE02CB"/>
    <w:rsid w:val="00DE07EF"/>
    <w:rsid w:val="00DE424C"/>
    <w:rsid w:val="00DE6868"/>
    <w:rsid w:val="00DE7825"/>
    <w:rsid w:val="00E047FB"/>
    <w:rsid w:val="00E07220"/>
    <w:rsid w:val="00E153F0"/>
    <w:rsid w:val="00E1572E"/>
    <w:rsid w:val="00E15879"/>
    <w:rsid w:val="00E17676"/>
    <w:rsid w:val="00E244EE"/>
    <w:rsid w:val="00E258BC"/>
    <w:rsid w:val="00E26AD1"/>
    <w:rsid w:val="00E275F9"/>
    <w:rsid w:val="00E31546"/>
    <w:rsid w:val="00E317A7"/>
    <w:rsid w:val="00E3533C"/>
    <w:rsid w:val="00E366B8"/>
    <w:rsid w:val="00E41194"/>
    <w:rsid w:val="00E42C4C"/>
    <w:rsid w:val="00E463D1"/>
    <w:rsid w:val="00E613B7"/>
    <w:rsid w:val="00E67DD1"/>
    <w:rsid w:val="00E7186A"/>
    <w:rsid w:val="00E721F7"/>
    <w:rsid w:val="00E7663B"/>
    <w:rsid w:val="00E81836"/>
    <w:rsid w:val="00E81FED"/>
    <w:rsid w:val="00E90C20"/>
    <w:rsid w:val="00EA2BBF"/>
    <w:rsid w:val="00EA322A"/>
    <w:rsid w:val="00EB332E"/>
    <w:rsid w:val="00EB37B5"/>
    <w:rsid w:val="00EB603D"/>
    <w:rsid w:val="00EC6937"/>
    <w:rsid w:val="00EC694D"/>
    <w:rsid w:val="00ED01D2"/>
    <w:rsid w:val="00ED6E7B"/>
    <w:rsid w:val="00EF2A7D"/>
    <w:rsid w:val="00EF5E24"/>
    <w:rsid w:val="00F00EB7"/>
    <w:rsid w:val="00F11B1B"/>
    <w:rsid w:val="00F11C22"/>
    <w:rsid w:val="00F126C5"/>
    <w:rsid w:val="00F25054"/>
    <w:rsid w:val="00F25EE7"/>
    <w:rsid w:val="00F4279C"/>
    <w:rsid w:val="00F428DB"/>
    <w:rsid w:val="00F458A3"/>
    <w:rsid w:val="00F46CCB"/>
    <w:rsid w:val="00F55BD9"/>
    <w:rsid w:val="00F609E8"/>
    <w:rsid w:val="00F63F68"/>
    <w:rsid w:val="00F65C71"/>
    <w:rsid w:val="00F7307D"/>
    <w:rsid w:val="00F73FEF"/>
    <w:rsid w:val="00F74D3A"/>
    <w:rsid w:val="00F82BCE"/>
    <w:rsid w:val="00F93295"/>
    <w:rsid w:val="00F96CEE"/>
    <w:rsid w:val="00FA1B98"/>
    <w:rsid w:val="00FA41E1"/>
    <w:rsid w:val="00FA60CB"/>
    <w:rsid w:val="00FA7742"/>
    <w:rsid w:val="00FB666C"/>
    <w:rsid w:val="00FB70EE"/>
    <w:rsid w:val="00FC1D31"/>
    <w:rsid w:val="00FC5DFD"/>
    <w:rsid w:val="00FC6778"/>
    <w:rsid w:val="00FE20EB"/>
    <w:rsid w:val="00FE507D"/>
    <w:rsid w:val="00FE5BAB"/>
    <w:rsid w:val="00FF56CC"/>
    <w:rsid w:val="0403629B"/>
    <w:rsid w:val="0631B177"/>
    <w:rsid w:val="079B5402"/>
    <w:rsid w:val="07CAAF96"/>
    <w:rsid w:val="0C0A504A"/>
    <w:rsid w:val="0C179D33"/>
    <w:rsid w:val="0C1ED890"/>
    <w:rsid w:val="0E7180E0"/>
    <w:rsid w:val="0E926CAC"/>
    <w:rsid w:val="10BB4BBD"/>
    <w:rsid w:val="1362BF97"/>
    <w:rsid w:val="13F80FD3"/>
    <w:rsid w:val="1542BDB7"/>
    <w:rsid w:val="15D2A706"/>
    <w:rsid w:val="16E1DBBE"/>
    <w:rsid w:val="1DF8D39E"/>
    <w:rsid w:val="21FEE92A"/>
    <w:rsid w:val="2210FB7E"/>
    <w:rsid w:val="23B8E86F"/>
    <w:rsid w:val="23C5078C"/>
    <w:rsid w:val="254AAD89"/>
    <w:rsid w:val="27CBBA52"/>
    <w:rsid w:val="2D07D1E1"/>
    <w:rsid w:val="2D0D7FF4"/>
    <w:rsid w:val="30EDE5DB"/>
    <w:rsid w:val="331BA8D9"/>
    <w:rsid w:val="33CE81F8"/>
    <w:rsid w:val="363B2542"/>
    <w:rsid w:val="379DA290"/>
    <w:rsid w:val="3BC4BEA7"/>
    <w:rsid w:val="3D783D00"/>
    <w:rsid w:val="3E92D435"/>
    <w:rsid w:val="3EDE618E"/>
    <w:rsid w:val="3F73B026"/>
    <w:rsid w:val="44F11EE7"/>
    <w:rsid w:val="45152DA6"/>
    <w:rsid w:val="465D931A"/>
    <w:rsid w:val="46D32430"/>
    <w:rsid w:val="4813E2AE"/>
    <w:rsid w:val="48D12F5C"/>
    <w:rsid w:val="4B3E3CCE"/>
    <w:rsid w:val="4E801599"/>
    <w:rsid w:val="4EA50EA2"/>
    <w:rsid w:val="4F88023F"/>
    <w:rsid w:val="5105FEEB"/>
    <w:rsid w:val="5DF1EE41"/>
    <w:rsid w:val="5E081913"/>
    <w:rsid w:val="5FC9E270"/>
    <w:rsid w:val="601D9840"/>
    <w:rsid w:val="6343D4CD"/>
    <w:rsid w:val="64B7C5FB"/>
    <w:rsid w:val="64EB1E79"/>
    <w:rsid w:val="658D54D7"/>
    <w:rsid w:val="659EDB1B"/>
    <w:rsid w:val="65A7A444"/>
    <w:rsid w:val="6D97DD9C"/>
    <w:rsid w:val="705691F4"/>
    <w:rsid w:val="739FBE34"/>
    <w:rsid w:val="740D7E54"/>
    <w:rsid w:val="7820F0A9"/>
    <w:rsid w:val="7D174639"/>
    <w:rsid w:val="7D332AA0"/>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8E8E"/>
  <w15:chartTrackingRefBased/>
  <w15:docId w15:val="{D2E6F1B2-E274-41C9-8C61-C55194BA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6309"/>
    <w:pPr>
      <w:ind w:left="720"/>
      <w:contextualSpacing/>
    </w:pPr>
  </w:style>
  <w:style w:type="paragraph" w:styleId="Sinespaciado">
    <w:name w:val="No Spacing"/>
    <w:uiPriority w:val="1"/>
    <w:qFormat/>
    <w:rsid w:val="33CE81F8"/>
    <w:pPr>
      <w:spacing w:after="0"/>
    </w:pPr>
  </w:style>
  <w:style w:type="table" w:styleId="Tablaconcuadrcula">
    <w:name w:val="Table Grid"/>
    <w:basedOn w:val="Tab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semiHidden/>
    <w:unhideWhenUsed/>
    <w:rsid w:val="002133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3301"/>
    <w:rPr>
      <w:sz w:val="20"/>
      <w:szCs w:val="20"/>
    </w:rPr>
  </w:style>
  <w:style w:type="character" w:styleId="Refdenotaalpie">
    <w:name w:val="footnote reference"/>
    <w:basedOn w:val="Fuentedeprrafopredeter"/>
    <w:uiPriority w:val="99"/>
    <w:semiHidden/>
    <w:unhideWhenUsed/>
    <w:rsid w:val="00213301"/>
    <w:rPr>
      <w:vertAlign w:val="superscript"/>
    </w:rPr>
  </w:style>
  <w:style w:type="paragraph" w:styleId="Revisin">
    <w:name w:val="Revision"/>
    <w:hidden/>
    <w:uiPriority w:val="99"/>
    <w:semiHidden/>
    <w:rsid w:val="00EA2BBF"/>
    <w:pPr>
      <w:spacing w:after="0" w:line="240" w:lineRule="auto"/>
    </w:pPr>
  </w:style>
  <w:style w:type="character" w:styleId="Refdecomentario">
    <w:name w:val="annotation reference"/>
    <w:basedOn w:val="Fuentedeprrafopredeter"/>
    <w:uiPriority w:val="99"/>
    <w:semiHidden/>
    <w:unhideWhenUsed/>
    <w:rsid w:val="00EA2BBF"/>
    <w:rPr>
      <w:sz w:val="16"/>
      <w:szCs w:val="16"/>
    </w:rPr>
  </w:style>
  <w:style w:type="paragraph" w:styleId="Textocomentario">
    <w:name w:val="annotation text"/>
    <w:basedOn w:val="Normal"/>
    <w:link w:val="TextocomentarioCar"/>
    <w:uiPriority w:val="99"/>
    <w:unhideWhenUsed/>
    <w:rsid w:val="00EA2BBF"/>
    <w:pPr>
      <w:spacing w:line="240" w:lineRule="auto"/>
    </w:pPr>
    <w:rPr>
      <w:sz w:val="20"/>
      <w:szCs w:val="20"/>
    </w:rPr>
  </w:style>
  <w:style w:type="character" w:customStyle="1" w:styleId="TextocomentarioCar">
    <w:name w:val="Texto comentario Car"/>
    <w:basedOn w:val="Fuentedeprrafopredeter"/>
    <w:link w:val="Textocomentario"/>
    <w:uiPriority w:val="99"/>
    <w:rsid w:val="00EA2BBF"/>
    <w:rPr>
      <w:sz w:val="20"/>
      <w:szCs w:val="20"/>
    </w:rPr>
  </w:style>
  <w:style w:type="paragraph" w:styleId="Asuntodelcomentario">
    <w:name w:val="annotation subject"/>
    <w:basedOn w:val="Textocomentario"/>
    <w:next w:val="Textocomentario"/>
    <w:link w:val="AsuntodelcomentarioCar"/>
    <w:uiPriority w:val="99"/>
    <w:semiHidden/>
    <w:unhideWhenUsed/>
    <w:rsid w:val="00EA2BBF"/>
    <w:rPr>
      <w:b/>
      <w:bCs/>
    </w:rPr>
  </w:style>
  <w:style w:type="character" w:customStyle="1" w:styleId="AsuntodelcomentarioCar">
    <w:name w:val="Asunto del comentario Car"/>
    <w:basedOn w:val="TextocomentarioCar"/>
    <w:link w:val="Asuntodelcomentario"/>
    <w:uiPriority w:val="99"/>
    <w:semiHidden/>
    <w:rsid w:val="00EA2BBF"/>
    <w:rPr>
      <w:b/>
      <w:bCs/>
      <w:sz w:val="20"/>
      <w:szCs w:val="20"/>
    </w:rPr>
  </w:style>
  <w:style w:type="paragraph" w:styleId="Encabezado">
    <w:name w:val="header"/>
    <w:basedOn w:val="Normal"/>
    <w:link w:val="EncabezadoCar"/>
    <w:uiPriority w:val="99"/>
    <w:unhideWhenUsed/>
    <w:rsid w:val="00BE46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46BE"/>
  </w:style>
  <w:style w:type="paragraph" w:styleId="Piedepgina">
    <w:name w:val="footer"/>
    <w:basedOn w:val="Normal"/>
    <w:link w:val="PiedepginaCar"/>
    <w:uiPriority w:val="99"/>
    <w:unhideWhenUsed/>
    <w:rsid w:val="00BE46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46BE"/>
  </w:style>
  <w:style w:type="character" w:styleId="Hipervnculo">
    <w:name w:val="Hyperlink"/>
    <w:basedOn w:val="Fuentedeprrafopredeter"/>
    <w:uiPriority w:val="99"/>
    <w:unhideWhenUsed/>
    <w:rsid w:val="003D64CF"/>
    <w:rPr>
      <w:color w:val="0563C1" w:themeColor="hyperlink"/>
      <w:u w:val="single"/>
    </w:rPr>
  </w:style>
  <w:style w:type="character" w:styleId="Mencinsinresolver">
    <w:name w:val="Unresolved Mention"/>
    <w:basedOn w:val="Fuentedeprrafopredeter"/>
    <w:uiPriority w:val="99"/>
    <w:semiHidden/>
    <w:unhideWhenUsed/>
    <w:rsid w:val="003D6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982394">
      <w:bodyDiv w:val="1"/>
      <w:marLeft w:val="0"/>
      <w:marRight w:val="0"/>
      <w:marTop w:val="0"/>
      <w:marBottom w:val="0"/>
      <w:divBdr>
        <w:top w:val="none" w:sz="0" w:space="0" w:color="auto"/>
        <w:left w:val="none" w:sz="0" w:space="0" w:color="auto"/>
        <w:bottom w:val="none" w:sz="0" w:space="0" w:color="auto"/>
        <w:right w:val="none" w:sz="0" w:space="0" w:color="auto"/>
      </w:divBdr>
    </w:div>
    <w:div w:id="204617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4-11-12/2iepc-acg-357-20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9FEF2-EDD4-4DAA-B30F-64C75B238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3513</Words>
  <Characters>19323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Steffannia Islas Antonio</dc:creator>
  <cp:keywords/>
  <dc:description/>
  <cp:lastModifiedBy>Violeta Navarro Borrayo</cp:lastModifiedBy>
  <cp:revision>3</cp:revision>
  <dcterms:created xsi:type="dcterms:W3CDTF">2025-06-02T20:19:00Z</dcterms:created>
  <dcterms:modified xsi:type="dcterms:W3CDTF">2025-06-04T16:32:00Z</dcterms:modified>
</cp:coreProperties>
</file>