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39AC486F" w14:textId="77777777" w:rsidR="00EC1951" w:rsidRPr="00487F89" w:rsidRDefault="00EC1951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1E0F1ECA" w14:textId="597DCBD5" w:rsidR="0048131E" w:rsidRPr="00EC1951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EC1951">
        <w:rPr>
          <w:rFonts w:ascii="Trebuchet MS" w:hAnsi="Trebuchet MS"/>
          <w:b/>
          <w:color w:val="7030A0"/>
          <w:sz w:val="26"/>
          <w:szCs w:val="26"/>
        </w:rPr>
        <w:t>AVISO DE PRIVACIDAD</w:t>
      </w:r>
      <w:r w:rsidR="0029615D" w:rsidRPr="00EC1951">
        <w:rPr>
          <w:rFonts w:ascii="Trebuchet MS" w:hAnsi="Trebuchet MS"/>
          <w:b/>
          <w:color w:val="7030A0"/>
          <w:sz w:val="26"/>
          <w:szCs w:val="26"/>
        </w:rPr>
        <w:t xml:space="preserve"> </w:t>
      </w:r>
      <w:r w:rsidR="00F33D29" w:rsidRPr="00EC1951"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05BAD02A" w14:textId="7ADC876C" w:rsidR="00422622" w:rsidRPr="005E528A" w:rsidRDefault="0048131E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E528A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 xml:space="preserve">CP 44520, en Guadalajara, Jalisco, es el responsable del </w:t>
      </w:r>
      <w:r w:rsidR="007034C0" w:rsidRPr="005E528A">
        <w:rPr>
          <w:rFonts w:ascii="Trebuchet MS" w:hAnsi="Trebuchet MS"/>
          <w:sz w:val="23"/>
          <w:szCs w:val="23"/>
        </w:rPr>
        <w:t>uso, protección</w:t>
      </w:r>
      <w:r w:rsidRPr="005E528A">
        <w:rPr>
          <w:rFonts w:ascii="Trebuchet MS" w:hAnsi="Trebuchet MS"/>
          <w:sz w:val="23"/>
          <w:szCs w:val="23"/>
        </w:rPr>
        <w:t xml:space="preserve"> y tratamiento </w:t>
      </w:r>
      <w:r w:rsidR="00422622" w:rsidRPr="005E528A">
        <w:rPr>
          <w:rFonts w:ascii="Trebuchet MS" w:hAnsi="Trebuchet MS"/>
          <w:sz w:val="23"/>
          <w:szCs w:val="23"/>
        </w:rPr>
        <w:t>los</w:t>
      </w:r>
      <w:r w:rsidR="0029615D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datos personales que sean recabados.</w:t>
      </w:r>
    </w:p>
    <w:p w14:paraId="77E65C70" w14:textId="77777777" w:rsidR="005E7355" w:rsidRPr="005E528A" w:rsidRDefault="005E7355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49101D9A" w14:textId="77777777" w:rsidR="00362C7D" w:rsidRPr="005E528A" w:rsidRDefault="00C266DB" w:rsidP="00AE736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  <w:r w:rsidRPr="005E528A">
        <w:rPr>
          <w:rFonts w:ascii="Trebuchet MS" w:hAnsi="Trebuchet MS"/>
          <w:bCs/>
          <w:sz w:val="23"/>
          <w:szCs w:val="23"/>
        </w:rPr>
        <w:t xml:space="preserve">Los datos personales que </w:t>
      </w:r>
      <w:r w:rsidR="0081503C" w:rsidRPr="005E528A">
        <w:rPr>
          <w:rFonts w:ascii="Trebuchet MS" w:hAnsi="Trebuchet MS"/>
          <w:bCs/>
          <w:sz w:val="23"/>
          <w:szCs w:val="23"/>
        </w:rPr>
        <w:t>recabe e</w:t>
      </w:r>
      <w:r w:rsidRPr="005E528A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AC66F2" w:rsidRPr="005E528A">
        <w:rPr>
          <w:rFonts w:ascii="Trebuchet MS" w:hAnsi="Trebuchet MS"/>
          <w:bCs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5E528A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</w:t>
      </w:r>
      <w:r w:rsidRPr="005E528A">
        <w:rPr>
          <w:rFonts w:ascii="Trebuchet MS" w:hAnsi="Trebuchet MS" w:cs="Arial"/>
          <w:sz w:val="23"/>
          <w:szCs w:val="23"/>
        </w:rPr>
        <w:t xml:space="preserve">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</w:t>
      </w:r>
      <w:proofErr w:type="gramStart"/>
      <w:r w:rsidRPr="005E528A">
        <w:rPr>
          <w:rFonts w:ascii="Trebuchet MS" w:hAnsi="Trebuchet MS" w:cs="Arial"/>
          <w:sz w:val="23"/>
          <w:szCs w:val="23"/>
        </w:rPr>
        <w:t>garanticen</w:t>
      </w:r>
      <w:proofErr w:type="gramEnd"/>
      <w:r w:rsidRPr="005E528A">
        <w:rPr>
          <w:rFonts w:ascii="Trebuchet MS" w:hAnsi="Trebuchet MS" w:cs="Arial"/>
          <w:sz w:val="23"/>
          <w:szCs w:val="23"/>
        </w:rPr>
        <w:t xml:space="preserve"> el derecho de organización y participación política de los ciudadanos. Realizar, en el ámbito de competencia, todas las actividades tendientes a fin de que los jaliscienses residentes en el extranjero puedan ejercer su derecho al voto.</w:t>
      </w:r>
      <w:r w:rsidR="0065428F"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</w:rPr>
        <w:t xml:space="preserve">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</w:t>
      </w:r>
      <w:r w:rsidR="0065428F"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</w:rPr>
        <w:t>Conocer y aprobar los informes sobre fiscalización de los ingresos y egresos de las agrupaciones políticas estatales.</w:t>
      </w:r>
      <w:r w:rsidRPr="005E528A">
        <w:rPr>
          <w:rFonts w:ascii="Trebuchet MS" w:hAnsi="Trebuchet MS" w:cs="Arial"/>
          <w:bCs/>
          <w:sz w:val="23"/>
          <w:szCs w:val="23"/>
          <w:lang w:val="es-ES_tradnl"/>
        </w:rPr>
        <w:t xml:space="preserve">Procedimientos de selección de las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 xml:space="preserve">candidaturas independientes. </w:t>
      </w:r>
      <w:r w:rsidRPr="005E528A">
        <w:rPr>
          <w:rFonts w:ascii="Trebuchet MS" w:hAnsi="Trebuchet MS" w:cs="Arial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>Diputados por el principio de mayoría relativa y para el cargo de Munícipes.</w:t>
      </w:r>
      <w:r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Conocer de las infracciones y, en su caso, imponer las sanciones que correspondan.</w:t>
      </w:r>
      <w:r w:rsidR="00AC66F2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</w:rPr>
        <w:t>Designar a los funcionarios que durante los procesos electorales actuarán como Consejeros en los Consejos Municipales y Distritales.</w:t>
      </w:r>
      <w:r w:rsidR="0065428F"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 xml:space="preserve">Aprobar la convocatoria para la designación de los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lastRenderedPageBreak/>
        <w:t>asistentes electorales que auxilien a los Consejos Distritales y Municipales en sus funciones.</w:t>
      </w:r>
      <w:r w:rsidR="0065428F" w:rsidRPr="005E528A">
        <w:rPr>
          <w:rFonts w:ascii="Trebuchet MS" w:hAnsi="Trebuchet MS" w:cs="Arial"/>
          <w:sz w:val="23"/>
          <w:szCs w:val="23"/>
          <w:lang w:val="es-ES_tradnl"/>
        </w:rPr>
        <w:t xml:space="preserve"> </w:t>
      </w:r>
      <w:r w:rsidRPr="005E528A">
        <w:rPr>
          <w:rFonts w:ascii="Trebuchet MS" w:hAnsi="Trebuchet MS"/>
          <w:sz w:val="23"/>
          <w:szCs w:val="23"/>
          <w:lang w:val="es-ES_tradnl"/>
        </w:rPr>
        <w:t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</w:t>
      </w:r>
      <w:r w:rsidR="0065428F" w:rsidRPr="005E528A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Aprobar el procedimiento e implementación total o parcial dentro de la geografía electoral para la recepción del voto mediante sistemas electrónicos, cuando sea factible, técnica y presupuestalmente.</w:t>
      </w:r>
      <w:r w:rsidR="003816A0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pacing w:val="-3"/>
          <w:sz w:val="23"/>
          <w:szCs w:val="23"/>
        </w:rPr>
        <w:t>Organizar debates entre los candidatos cuando lo soliciten, conforme lo establezca el reglamento en la materia.</w:t>
      </w:r>
      <w:r w:rsidR="003816A0" w:rsidRPr="005E528A">
        <w:rPr>
          <w:rFonts w:ascii="Trebuchet MS" w:hAnsi="Trebuchet MS"/>
          <w:spacing w:val="-3"/>
          <w:sz w:val="23"/>
          <w:szCs w:val="23"/>
        </w:rPr>
        <w:t xml:space="preserve"> </w:t>
      </w:r>
      <w:r w:rsidRPr="005E528A">
        <w:rPr>
          <w:rFonts w:ascii="Trebuchet MS" w:hAnsi="Trebuchet MS"/>
          <w:spacing w:val="-3"/>
          <w:sz w:val="23"/>
          <w:szCs w:val="23"/>
        </w:rPr>
        <w:t>Aprobar la celebración de convenios con organismos o instituciones públicas y privadas con objeto de lograr su colaboración para el cumplimiento de los fines del Instituto Electoral.</w:t>
      </w:r>
      <w:r w:rsidR="003816A0" w:rsidRPr="005E528A">
        <w:rPr>
          <w:rFonts w:ascii="Trebuchet MS" w:hAnsi="Trebuchet MS"/>
          <w:spacing w:val="-3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5E528A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5E528A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E21C8E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5E528A">
        <w:rPr>
          <w:rFonts w:ascii="Trebuchet MS" w:hAnsi="Trebuchet MS"/>
          <w:sz w:val="23"/>
          <w:szCs w:val="23"/>
        </w:rPr>
        <w:t>Tramitación</w:t>
      </w:r>
      <w:bookmarkStart w:id="0" w:name="_GoBack"/>
      <w:bookmarkEnd w:id="0"/>
      <w:r w:rsidRPr="005E528A">
        <w:rPr>
          <w:rFonts w:ascii="Trebuchet MS" w:hAnsi="Trebuchet MS"/>
          <w:sz w:val="23"/>
          <w:szCs w:val="23"/>
        </w:rPr>
        <w:t xml:space="preserve"> de solicitudes de información y ejercicio de derechos ARCO, recursos de revisión y recursos de transparencia. Identificación de las partes que asisten al desahogo de cualquier diligencia que se practique en el Instituto Electoral.</w:t>
      </w:r>
      <w:r w:rsidR="003816A0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Trámite a denuncias y/o quejas interpuestas en contra de los servidores públicos del Instituto Electoral.</w:t>
      </w:r>
      <w:r w:rsidR="003816A0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Expedientes laborales y declaraciones patrimoniales de los trabajadores del instituto.</w:t>
      </w:r>
      <w:r w:rsidR="00362C7D" w:rsidRPr="005E528A">
        <w:rPr>
          <w:rFonts w:ascii="Trebuchet MS" w:hAnsi="Trebuchet MS"/>
          <w:sz w:val="23"/>
          <w:szCs w:val="23"/>
        </w:rPr>
        <w:t xml:space="preserve"> 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</w:p>
    <w:p w14:paraId="59E8E33E" w14:textId="77EA1985" w:rsidR="00C266DB" w:rsidRPr="005E528A" w:rsidRDefault="00C266DB" w:rsidP="00AE736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7ACF4765" w14:textId="77777777" w:rsidR="0081503C" w:rsidRPr="005E528A" w:rsidRDefault="0081503C" w:rsidP="00AE736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36AAC1AB" w14:textId="77777777" w:rsidR="006E5553" w:rsidRPr="005E528A" w:rsidRDefault="006E5553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E528A">
        <w:rPr>
          <w:rFonts w:ascii="Trebuchet MS" w:hAnsi="Trebuchet MS"/>
          <w:sz w:val="23"/>
          <w:szCs w:val="23"/>
        </w:rPr>
        <w:t xml:space="preserve">Si desea conocer nuestro Aviso de Privacidad Integral lo podrá consultar a través del siguiente hipervínculo: </w:t>
      </w:r>
      <w:r w:rsidRPr="005E528A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8" w:history="1">
        <w:r w:rsidRPr="005E528A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5E528A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4FD49E01" w14:textId="77777777" w:rsidR="006E5553" w:rsidRPr="005E528A" w:rsidRDefault="006E555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5E528A" w:rsidRDefault="00591EF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5E528A" w:rsidRDefault="00591EF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78C361E" w14:textId="77777777" w:rsidR="00E10E5A" w:rsidRPr="005E528A" w:rsidRDefault="00E10E5A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09051589" w14:textId="77777777" w:rsidR="00E10E5A" w:rsidRPr="005E528A" w:rsidRDefault="00E10E5A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sectPr w:rsidR="00E10E5A" w:rsidRPr="005E528A" w:rsidSect="00377A68">
      <w:headerReference w:type="default" r:id="rId9"/>
      <w:footerReference w:type="default" r:id="rId10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37ED" w14:textId="77777777" w:rsidR="00807AF6" w:rsidRDefault="00807AF6" w:rsidP="00940977">
      <w:pPr>
        <w:spacing w:after="0" w:line="240" w:lineRule="auto"/>
      </w:pPr>
      <w:r>
        <w:separator/>
      </w:r>
    </w:p>
  </w:endnote>
  <w:endnote w:type="continuationSeparator" w:id="0">
    <w:p w14:paraId="18C6954C" w14:textId="77777777" w:rsidR="00807AF6" w:rsidRDefault="00807AF6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C1951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C1951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19D91D48" w:rsidR="002E570B" w:rsidRPr="002E570B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 xml:space="preserve">Fecha de última actualización: </w:t>
            </w:r>
            <w:r w:rsidR="005E528A">
              <w:rPr>
                <w:rFonts w:ascii="Trebuchet MS" w:hAnsi="Trebuchet MS"/>
                <w:sz w:val="14"/>
                <w:szCs w:val="14"/>
              </w:rPr>
              <w:t>13</w:t>
            </w:r>
            <w:r w:rsidRPr="002E570B">
              <w:rPr>
                <w:rFonts w:ascii="Trebuchet MS" w:hAnsi="Trebuchet MS"/>
                <w:sz w:val="14"/>
                <w:szCs w:val="14"/>
              </w:rPr>
              <w:t xml:space="preserve"> de </w:t>
            </w:r>
            <w:r w:rsidR="005E528A">
              <w:rPr>
                <w:rFonts w:ascii="Trebuchet MS" w:hAnsi="Trebuchet MS"/>
                <w:sz w:val="14"/>
                <w:szCs w:val="14"/>
              </w:rPr>
              <w:t xml:space="preserve">octubre </w:t>
            </w:r>
            <w:r w:rsidRPr="002E570B">
              <w:rPr>
                <w:rFonts w:ascii="Trebuchet MS" w:hAnsi="Trebuchet MS"/>
                <w:sz w:val="14"/>
                <w:szCs w:val="14"/>
              </w:rPr>
              <w:t>de 2021</w:t>
            </w:r>
          </w:p>
          <w:p w14:paraId="1B5A8005" w14:textId="3F2E98DB" w:rsidR="00E10E5A" w:rsidRDefault="00EC1951">
            <w:pPr>
              <w:pStyle w:val="Piedepgina"/>
              <w:jc w:val="right"/>
            </w:pPr>
          </w:p>
        </w:sdtContent>
      </w:sdt>
    </w:sdtContent>
  </w:sdt>
  <w:p w14:paraId="35D11A01" w14:textId="60160A45" w:rsidR="00E10E5A" w:rsidRDefault="005E528A" w:rsidP="005E528A">
    <w:pPr>
      <w:pStyle w:val="Piedepgina"/>
      <w:tabs>
        <w:tab w:val="clear" w:pos="4419"/>
        <w:tab w:val="clear" w:pos="8838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D8FF6" w14:textId="77777777" w:rsidR="00807AF6" w:rsidRDefault="00807AF6" w:rsidP="00940977">
      <w:pPr>
        <w:spacing w:after="0" w:line="240" w:lineRule="auto"/>
      </w:pPr>
      <w:r>
        <w:separator/>
      </w:r>
    </w:p>
  </w:footnote>
  <w:footnote w:type="continuationSeparator" w:id="0">
    <w:p w14:paraId="10D12CC3" w14:textId="77777777" w:rsidR="00807AF6" w:rsidRDefault="00807AF6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496A"/>
    <w:rsid w:val="00070A12"/>
    <w:rsid w:val="000742DE"/>
    <w:rsid w:val="00095BE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9615D"/>
    <w:rsid w:val="002C7F84"/>
    <w:rsid w:val="002E570B"/>
    <w:rsid w:val="002F0ECD"/>
    <w:rsid w:val="002F268C"/>
    <w:rsid w:val="00304FC5"/>
    <w:rsid w:val="00362C7D"/>
    <w:rsid w:val="00366EEA"/>
    <w:rsid w:val="00377A68"/>
    <w:rsid w:val="003816A0"/>
    <w:rsid w:val="00392045"/>
    <w:rsid w:val="003B0CB8"/>
    <w:rsid w:val="00422622"/>
    <w:rsid w:val="004741AB"/>
    <w:rsid w:val="0048131E"/>
    <w:rsid w:val="00485A5E"/>
    <w:rsid w:val="00487F89"/>
    <w:rsid w:val="004A688E"/>
    <w:rsid w:val="004B56E7"/>
    <w:rsid w:val="00515913"/>
    <w:rsid w:val="00534ED8"/>
    <w:rsid w:val="0053709A"/>
    <w:rsid w:val="00556B8C"/>
    <w:rsid w:val="0056341C"/>
    <w:rsid w:val="00591EF3"/>
    <w:rsid w:val="005A4772"/>
    <w:rsid w:val="005E528A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75B89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40977"/>
    <w:rsid w:val="0094367F"/>
    <w:rsid w:val="009925B6"/>
    <w:rsid w:val="00A34E8E"/>
    <w:rsid w:val="00A35EC7"/>
    <w:rsid w:val="00AC66F2"/>
    <w:rsid w:val="00AE7363"/>
    <w:rsid w:val="00B056DF"/>
    <w:rsid w:val="00B1198E"/>
    <w:rsid w:val="00B22643"/>
    <w:rsid w:val="00B536AF"/>
    <w:rsid w:val="00B61633"/>
    <w:rsid w:val="00BA6112"/>
    <w:rsid w:val="00BB3987"/>
    <w:rsid w:val="00C020F9"/>
    <w:rsid w:val="00C12968"/>
    <w:rsid w:val="00C260A5"/>
    <w:rsid w:val="00C266DB"/>
    <w:rsid w:val="00CB0581"/>
    <w:rsid w:val="00CE556C"/>
    <w:rsid w:val="00CF1DA6"/>
    <w:rsid w:val="00CF293C"/>
    <w:rsid w:val="00D00128"/>
    <w:rsid w:val="00D07516"/>
    <w:rsid w:val="00D61B23"/>
    <w:rsid w:val="00D64C99"/>
    <w:rsid w:val="00D82CAB"/>
    <w:rsid w:val="00DA7914"/>
    <w:rsid w:val="00DD4B7E"/>
    <w:rsid w:val="00DF1493"/>
    <w:rsid w:val="00E10E5A"/>
    <w:rsid w:val="00E15AA3"/>
    <w:rsid w:val="00E21C8E"/>
    <w:rsid w:val="00EC1951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CBDB-23BF-43DE-BA78-4C4FFFEE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28</cp:revision>
  <cp:lastPrinted>2020-12-08T20:48:00Z</cp:lastPrinted>
  <dcterms:created xsi:type="dcterms:W3CDTF">2020-10-23T22:24:00Z</dcterms:created>
  <dcterms:modified xsi:type="dcterms:W3CDTF">2021-10-14T22:25:00Z</dcterms:modified>
</cp:coreProperties>
</file>