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LICITACIÓN PÚBLICA LOCAL IEPC-L-04/2020 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1</w:t>
      </w:r>
    </w:p>
    <w:p w:rsidR="00000000" w:rsidDel="00000000" w:rsidP="00000000" w:rsidRDefault="00000000" w:rsidRPr="00000000" w14:paraId="00000003">
      <w:pPr>
        <w:spacing w:after="0" w:before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Especificaciones técnicas</w:t>
      </w:r>
    </w:p>
    <w:p w:rsidR="00000000" w:rsidDel="00000000" w:rsidP="00000000" w:rsidRDefault="00000000" w:rsidRPr="00000000" w14:paraId="00000004">
      <w:pPr>
        <w:spacing w:after="0" w:before="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Cantidad a solicitar: </w:t>
      </w:r>
      <w:r w:rsidDel="00000000" w:rsidR="00000000" w:rsidRPr="00000000">
        <w:rPr>
          <w:b w:val="1"/>
          <w:sz w:val="24"/>
          <w:szCs w:val="24"/>
          <w:rtl w:val="0"/>
        </w:rPr>
        <w:t xml:space="preserve">3 equipos</w:t>
      </w:r>
    </w:p>
    <w:p w:rsidR="00000000" w:rsidDel="00000000" w:rsidP="00000000" w:rsidRDefault="00000000" w:rsidRPr="00000000" w14:paraId="00000005">
      <w:pPr>
        <w:spacing w:after="0" w:before="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Tipo de equipo a solicitar: </w:t>
      </w:r>
      <w:r w:rsidDel="00000000" w:rsidR="00000000" w:rsidRPr="00000000">
        <w:rPr>
          <w:b w:val="1"/>
          <w:sz w:val="24"/>
          <w:szCs w:val="24"/>
          <w:rtl w:val="0"/>
        </w:rPr>
        <w:t xml:space="preserve">Computadora de escritorio todo en uno de 27 pulgadas, Procesador de 8 núcleos, SSD 512 Gb.</w:t>
      </w:r>
    </w:p>
    <w:tbl>
      <w:tblPr>
        <w:tblStyle w:val="Table1"/>
        <w:tblW w:w="963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75"/>
        <w:gridCol w:w="7455"/>
        <w:tblGridChange w:id="0">
          <w:tblGrid>
            <w:gridCol w:w="2175"/>
            <w:gridCol w:w="7455"/>
          </w:tblGrid>
        </w:tblGridChange>
      </w:tblGrid>
      <w:tr>
        <w:trPr>
          <w:trHeight w:val="769.74609375" w:hRule="atLeast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Procesador</w:t>
            </w:r>
          </w:p>
        </w:tc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Procesador con frecuencia base de 3.8 GHz y máxima en velocidad turbo de 5, 8 núcleos como mínimo.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0" w:val="nil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Chipset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Compatible con el procesador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0" w:val="nil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Memoria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Mínimo 8 GB DDR4 a 2666 MHz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0" w:val="nil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Disco duro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SSD de 512 GB.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Tarjeta de video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 GB de memoria de video dinámica o superior, compatible con el chipset del equipo ofertado.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Monitor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Pantalla retina 5K de 27” en diagonal, resolución 4096 x 2304 compatible con 1,000 millones de colores como mínimo.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0" w:val="nil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Cámara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HD o superior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Conectividad alámbrica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Gigabit Ethernet 10/100/1000 BASE-T, con interfaz RJ-45, integrada (incrustada) a la Tarjeta Madre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Conectividad inalámbrica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Que tenga capacidad Wifi que soporte los estándares IEEE 802.11ac compatible con, 802.11a/b/g/n, Bluetooth 5.0 mínimo.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0" w:val="nil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Factor de forma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Gabinete con factor de forma All in One.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Puertos y slot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hd w:fill="ffffff" w:val="clea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Entrada de 3.5 mm para audífonos, 1 Ranura para tarjeta SDXC, 4 puertos USB-A, 2 puertos Thunderbolt 3 (USB-C) como mínimo.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Mouse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Multi-Touch, inalámbrico de la misma marca del fabricante del equipo.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Teclado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Teclado en español inalámbrico de la misma marca del fabricante del equipo.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Sistema Operativo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 deberá ofertar el macOS.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Deberá incluir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*Cobertura de reparación de hardware de un año a través de su garantía limitada y hasta 90 días de soporte técnico gratuito.</w:t>
            </w:r>
          </w:p>
        </w:tc>
      </w:tr>
    </w:tbl>
    <w:p w:rsidR="00000000" w:rsidDel="00000000" w:rsidP="00000000" w:rsidRDefault="00000000" w:rsidRPr="00000000" w14:paraId="00000024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Cantidad a solicitar: </w:t>
      </w:r>
      <w:r w:rsidDel="00000000" w:rsidR="00000000" w:rsidRPr="00000000">
        <w:rPr>
          <w:b w:val="1"/>
          <w:sz w:val="24"/>
          <w:szCs w:val="24"/>
          <w:rtl w:val="0"/>
        </w:rPr>
        <w:t xml:space="preserve">2 equipos</w:t>
      </w:r>
    </w:p>
    <w:p w:rsidR="00000000" w:rsidDel="00000000" w:rsidP="00000000" w:rsidRDefault="00000000" w:rsidRPr="00000000" w14:paraId="00000025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Tipo de equipo a solicitar: </w:t>
      </w:r>
      <w:r w:rsidDel="00000000" w:rsidR="00000000" w:rsidRPr="00000000">
        <w:rPr>
          <w:b w:val="1"/>
          <w:sz w:val="24"/>
          <w:szCs w:val="24"/>
          <w:rtl w:val="0"/>
        </w:rPr>
        <w:t xml:space="preserve">Computadora de escritorio todo en uno de 27 pulgadas, Procesador de 6 núcleos, SSD 256 Gb.</w:t>
      </w:r>
    </w:p>
    <w:tbl>
      <w:tblPr>
        <w:tblStyle w:val="Table2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83.8295680329682"/>
        <w:gridCol w:w="7141.682242990655"/>
        <w:tblGridChange w:id="0">
          <w:tblGrid>
            <w:gridCol w:w="1883.8295680329682"/>
            <w:gridCol w:w="7141.682242990655"/>
          </w:tblGrid>
        </w:tblGridChange>
      </w:tblGrid>
      <w:tr>
        <w:trPr>
          <w:trHeight w:val="725" w:hRule="atLeast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Procesador</w:t>
            </w:r>
          </w:p>
        </w:tc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Procesador con frecuencia base de 3.1 GHz y máxima en velocidad turbo de 4.5, 6 núcleos como mínimo.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0" w:val="nil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Chipset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Compatible con el procesador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0" w:val="nil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Memoria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Mínimo 8 GB DDR4 a 2666 MHz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0" w:val="nil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Disco duro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SSD de 256 GB.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Tarjeta de video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 GB de memoria de video dinámica o superior, compatible con el chipset del equipo ofertado.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Monitor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Pantalla retina 5K de 27” en diagonal, resolución 4096 x 2304 compatible con 1,000 millones de colores como mínimo.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0" w:val="nil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Cámara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HD o superior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Conectividad alámbrica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Gigabit Ethernet 10/100/1000 BASE-T, con interfaz RJ-45, integrada (incrustada) a la Tarjeta Madre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Conectividad inalámbrica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Que tenga capacidad Wifi que soporte los estándares IEEE 802.11ac compatible con, 802.11a/b/g/n, Bluetooth 5.0 mínimo.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0" w:val="nil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Factor de forma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Gabinete con factor de forma All in One.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Puertos y slot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hd w:fill="ffffff" w:val="clea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Entrada de 3.5 mm para audífonos, 1 Ranura para tarjeta SDXC, 4 puertos USB-A, 2 puertos Thunderbolt 3 (USB-C) como mínimo.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Mouse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Multi-Touch, inalámbrico de la misma marca del fabricante del equipo.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Teclado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Teclado en español inalámbrico de la misma marca del fabricante del equipo.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Sistema Operativo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 deberá ofertar el macOS.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0" w:val="nil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Deberá incluir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  <w:right w:color="000000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*Cobertura de reparación de hardware de un año a través de su garantía limitada y hasta 90 días de soporte técnico gratuito.</w:t>
            </w:r>
          </w:p>
        </w:tc>
      </w:tr>
    </w:tbl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