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B04F" w14:textId="77777777" w:rsidR="00002510" w:rsidRDefault="00002510" w:rsidP="00002510">
      <w:pPr>
        <w:jc w:val="center"/>
        <w:rPr>
          <w:rFonts w:ascii="Lucida Sans" w:hAnsi="Lucida Sans"/>
          <w:b/>
          <w:bCs/>
        </w:rPr>
      </w:pPr>
    </w:p>
    <w:p w14:paraId="60F4AAB7" w14:textId="70EC6E55" w:rsidR="00FE765D" w:rsidRDefault="00002510" w:rsidP="00002510">
      <w:pPr>
        <w:jc w:val="center"/>
        <w:rPr>
          <w:rFonts w:ascii="Lucida Sans" w:hAnsi="Lucida Sans"/>
          <w:b/>
          <w:bCs/>
        </w:rPr>
      </w:pPr>
      <w:r w:rsidRPr="00002510">
        <w:rPr>
          <w:rFonts w:ascii="Lucida Sans" w:hAnsi="Lucida Sans"/>
          <w:b/>
          <w:bCs/>
        </w:rPr>
        <w:t>Informe Consulta Infantil y Juvenil 2024</w:t>
      </w:r>
    </w:p>
    <w:p w14:paraId="3DB41B26" w14:textId="5177E16D" w:rsidR="00002510" w:rsidRDefault="00002510" w:rsidP="00002510">
      <w:pPr>
        <w:jc w:val="both"/>
        <w:rPr>
          <w:rFonts w:ascii="Lucida Sans" w:hAnsi="Lucida Sans"/>
        </w:rPr>
      </w:pPr>
      <w:r>
        <w:rPr>
          <w:rFonts w:ascii="Lucida Sans" w:hAnsi="Lucida Sans"/>
          <w:b/>
          <w:bCs/>
        </w:rPr>
        <w:t xml:space="preserve">Fundamento Legal: </w:t>
      </w:r>
      <w:r w:rsidR="00C25892" w:rsidRPr="00C25892">
        <w:rPr>
          <w:rFonts w:ascii="Lucida Sans" w:hAnsi="Lucida Sans"/>
        </w:rPr>
        <w:t>Artículo 41fracción V, apartado C, numeral 2,</w:t>
      </w:r>
      <w:r w:rsidR="00C25892">
        <w:rPr>
          <w:rFonts w:ascii="Lucida Sans" w:hAnsi="Lucida Sans"/>
        </w:rPr>
        <w:t xml:space="preserve"> de la CPEUM</w:t>
      </w:r>
      <w:r w:rsidR="00C25892" w:rsidRPr="00C25892">
        <w:rPr>
          <w:rFonts w:ascii="Lucida Sans" w:hAnsi="Lucida Sans"/>
        </w:rPr>
        <w:t xml:space="preserve"> permite a los Organismos Públicos Locales Electorales realizar funciones en materia de educación cívica</w:t>
      </w:r>
      <w:r w:rsidR="00C25892">
        <w:rPr>
          <w:rFonts w:ascii="Lucida Sans" w:hAnsi="Lucida Sans"/>
        </w:rPr>
        <w:t xml:space="preserve">. </w:t>
      </w:r>
    </w:p>
    <w:p w14:paraId="319575CF" w14:textId="00625605" w:rsidR="005E10BB" w:rsidRDefault="000E32F2" w:rsidP="005E10BB">
      <w:pPr>
        <w:jc w:val="both"/>
        <w:rPr>
          <w:rFonts w:ascii="Lucida Sans" w:hAnsi="Lucida Sans"/>
        </w:rPr>
      </w:pPr>
      <w:r w:rsidRPr="000E32F2">
        <w:rPr>
          <w:rFonts w:ascii="Lucida Sans" w:hAnsi="Lucida Sans"/>
          <w:b/>
          <w:bCs/>
        </w:rPr>
        <w:t>Antecedentes</w:t>
      </w:r>
      <w:r>
        <w:rPr>
          <w:rFonts w:ascii="Lucida Sans" w:hAnsi="Lucida Sans"/>
          <w:b/>
          <w:bCs/>
        </w:rPr>
        <w:t>:</w:t>
      </w:r>
      <w:r w:rsidR="005E10BB">
        <w:rPr>
          <w:rFonts w:ascii="Lucida Sans" w:hAnsi="Lucida Sans"/>
          <w:b/>
          <w:bCs/>
        </w:rPr>
        <w:t xml:space="preserve"> </w:t>
      </w:r>
      <w:r w:rsidRPr="000E32F2">
        <w:rPr>
          <w:rFonts w:ascii="Lucida Sans" w:hAnsi="Lucida Sans"/>
          <w:b/>
          <w:bCs/>
        </w:rPr>
        <w:t xml:space="preserve"> </w:t>
      </w:r>
      <w:r w:rsidR="005E10BB" w:rsidRPr="005E10BB">
        <w:rPr>
          <w:rFonts w:ascii="Lucida Sans" w:hAnsi="Lucida Sans"/>
        </w:rPr>
        <w:t>El INE por décima ocasión </w:t>
      </w:r>
      <w:r w:rsidR="00CE1DFE">
        <w:rPr>
          <w:rFonts w:ascii="Lucida Sans" w:hAnsi="Lucida Sans"/>
        </w:rPr>
        <w:t xml:space="preserve">y a través de la Consulta Infantil y Juvenil 2024 (CIJ 2024) </w:t>
      </w:r>
      <w:r w:rsidR="005E10BB" w:rsidRPr="005E10BB">
        <w:rPr>
          <w:rFonts w:ascii="Lucida Sans" w:hAnsi="Lucida Sans"/>
        </w:rPr>
        <w:t>genera un espacio de participación y reflexión en el que niñas, niños y adolescentes ejerzan su derecho a expresarse sobre temas de su vida cotidiana.</w:t>
      </w:r>
    </w:p>
    <w:p w14:paraId="00C2AEB0" w14:textId="263F0114" w:rsidR="005E10BB" w:rsidRDefault="005E10BB" w:rsidP="005E10BB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En este sentido, el IEPC figura como un aliado interinstitucional en el estado de Jalisco y colaborador tanto en la difusión de la consulta como en la instalación de una casilla. </w:t>
      </w:r>
    </w:p>
    <w:p w14:paraId="41C0DFF3" w14:textId="59A8A049" w:rsidR="00CE1DFE" w:rsidRDefault="00CE1DFE" w:rsidP="005E10BB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Para la decima edición los temas abordados por la CIJ 2024 fueron los siguientes: </w:t>
      </w:r>
    </w:p>
    <w:p w14:paraId="419096F1" w14:textId="6AB7B8EE" w:rsidR="00CE1DFE" w:rsidRDefault="00CE1DFE" w:rsidP="00CE1DFE">
      <w:pPr>
        <w:pStyle w:val="Prrafodelista"/>
        <w:numPr>
          <w:ilvl w:val="0"/>
          <w:numId w:val="2"/>
        </w:num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Espacios comunitarios seguros </w:t>
      </w:r>
    </w:p>
    <w:p w14:paraId="6980CCEE" w14:textId="62C90761" w:rsidR="00CE1DFE" w:rsidRDefault="00CE1DFE" w:rsidP="00CE1DFE">
      <w:pPr>
        <w:pStyle w:val="Prrafodelista"/>
        <w:numPr>
          <w:ilvl w:val="0"/>
          <w:numId w:val="2"/>
        </w:num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Cuidado del medio ambiente y los animales </w:t>
      </w:r>
    </w:p>
    <w:p w14:paraId="3B14A024" w14:textId="58DD42EB" w:rsidR="00CE1DFE" w:rsidRPr="00CE1DFE" w:rsidRDefault="00CE1DFE" w:rsidP="00CE1DFE">
      <w:pPr>
        <w:pStyle w:val="Prrafodelista"/>
        <w:numPr>
          <w:ilvl w:val="0"/>
          <w:numId w:val="2"/>
        </w:num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Prevención de adicciones entre niñas, niños y adolescentes </w:t>
      </w:r>
    </w:p>
    <w:p w14:paraId="367775B3" w14:textId="30119B61" w:rsidR="005E10BB" w:rsidRDefault="005E10BB" w:rsidP="005E10BB">
      <w:pPr>
        <w:jc w:val="both"/>
        <w:rPr>
          <w:rFonts w:ascii="Lucida Sans" w:hAnsi="Lucida Sans"/>
        </w:rPr>
      </w:pPr>
      <w:r w:rsidRPr="005E10BB">
        <w:rPr>
          <w:rFonts w:ascii="Lucida Sans" w:hAnsi="Lucida Sans"/>
          <w:b/>
          <w:bCs/>
        </w:rPr>
        <w:t>Periodo de Ejecución:</w:t>
      </w:r>
      <w:r>
        <w:rPr>
          <w:rFonts w:ascii="Lucida Sans" w:hAnsi="Lucida Sans"/>
        </w:rPr>
        <w:t xml:space="preserve"> </w:t>
      </w:r>
      <w:r w:rsidR="00076C46">
        <w:rPr>
          <w:rFonts w:ascii="Lucida Sans" w:hAnsi="Lucida Sans"/>
        </w:rPr>
        <w:t>noviembre</w:t>
      </w:r>
      <w:r>
        <w:rPr>
          <w:rFonts w:ascii="Lucida Sans" w:hAnsi="Lucida Sans"/>
        </w:rPr>
        <w:t xml:space="preserve"> 2024</w:t>
      </w:r>
      <w:r w:rsidR="004669AF">
        <w:rPr>
          <w:rFonts w:ascii="Lucida Sans" w:hAnsi="Lucida Sans"/>
        </w:rPr>
        <w:t xml:space="preserve">, durante todos los días hábiles en horario de 9:30 a 14:30 horas. </w:t>
      </w:r>
    </w:p>
    <w:p w14:paraId="6447C346" w14:textId="77777777" w:rsidR="005E10BB" w:rsidRDefault="005E10BB" w:rsidP="005E10BB">
      <w:pPr>
        <w:jc w:val="both"/>
        <w:rPr>
          <w:rFonts w:ascii="Lucida Sans" w:hAnsi="Lucida Sans"/>
          <w:b/>
          <w:bCs/>
        </w:rPr>
      </w:pPr>
      <w:r w:rsidRPr="005E10BB">
        <w:rPr>
          <w:rFonts w:ascii="Lucida Sans" w:hAnsi="Lucida Sans"/>
          <w:b/>
          <w:bCs/>
        </w:rPr>
        <w:t xml:space="preserve">Acciones llevadas a cabo por el IEPC: </w:t>
      </w:r>
    </w:p>
    <w:p w14:paraId="10AF2665" w14:textId="295E3D0E" w:rsidR="005E10BB" w:rsidRDefault="005E10BB" w:rsidP="005E10BB">
      <w:pPr>
        <w:pStyle w:val="Prrafodelista"/>
        <w:numPr>
          <w:ilvl w:val="0"/>
          <w:numId w:val="1"/>
        </w:numPr>
        <w:jc w:val="both"/>
        <w:rPr>
          <w:rFonts w:ascii="Lucida Sans" w:hAnsi="Lucida Sans"/>
        </w:rPr>
      </w:pPr>
      <w:r w:rsidRPr="005E10BB">
        <w:rPr>
          <w:rFonts w:ascii="Lucida Sans" w:hAnsi="Lucida Sans"/>
        </w:rPr>
        <w:t>Difusión de la C</w:t>
      </w:r>
      <w:r w:rsidR="001F1BC3">
        <w:rPr>
          <w:rFonts w:ascii="Lucida Sans" w:hAnsi="Lucida Sans"/>
        </w:rPr>
        <w:t xml:space="preserve">onsulta </w:t>
      </w:r>
      <w:r w:rsidRPr="005E10BB">
        <w:rPr>
          <w:rFonts w:ascii="Lucida Sans" w:hAnsi="Lucida Sans"/>
        </w:rPr>
        <w:t>I</w:t>
      </w:r>
      <w:r w:rsidR="001F1BC3">
        <w:rPr>
          <w:rFonts w:ascii="Lucida Sans" w:hAnsi="Lucida Sans"/>
        </w:rPr>
        <w:t xml:space="preserve">nfantil y </w:t>
      </w:r>
      <w:r w:rsidRPr="005E10BB">
        <w:rPr>
          <w:rFonts w:ascii="Lucida Sans" w:hAnsi="Lucida Sans"/>
        </w:rPr>
        <w:t>J</w:t>
      </w:r>
      <w:r w:rsidR="001F1BC3">
        <w:rPr>
          <w:rFonts w:ascii="Lucida Sans" w:hAnsi="Lucida Sans"/>
        </w:rPr>
        <w:t>uvenil 2024</w:t>
      </w:r>
      <w:r w:rsidRPr="005E10BB">
        <w:rPr>
          <w:rFonts w:ascii="Lucida Sans" w:hAnsi="Lucida Sans"/>
        </w:rPr>
        <w:t xml:space="preserve"> en las redes sociales del </w:t>
      </w:r>
      <w:proofErr w:type="gramStart"/>
      <w:r w:rsidRPr="005E10BB">
        <w:rPr>
          <w:rFonts w:ascii="Lucida Sans" w:hAnsi="Lucida Sans"/>
        </w:rPr>
        <w:t>Instituto</w:t>
      </w:r>
      <w:proofErr w:type="gramEnd"/>
      <w:r w:rsidRPr="005E10BB">
        <w:rPr>
          <w:rFonts w:ascii="Lucida Sans" w:hAnsi="Lucida Sans"/>
        </w:rPr>
        <w:t xml:space="preserve"> así como en la página WEB</w:t>
      </w:r>
    </w:p>
    <w:p w14:paraId="75EE7B7D" w14:textId="2FDF7053" w:rsidR="005E10BB" w:rsidRDefault="005E10BB" w:rsidP="005E10BB">
      <w:pPr>
        <w:pStyle w:val="Prrafodelista"/>
        <w:numPr>
          <w:ilvl w:val="0"/>
          <w:numId w:val="1"/>
        </w:num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Instalación de una casilla en las instalaciones del Instituto ubicadas en Av. 16 de septiembre 497, Col. Centro, Guadalajara, Jalisco. </w:t>
      </w:r>
    </w:p>
    <w:p w14:paraId="50E150BD" w14:textId="42C4E00A" w:rsidR="005E10BB" w:rsidRDefault="005E10BB" w:rsidP="005E10BB">
      <w:pPr>
        <w:pStyle w:val="Prrafodelista"/>
        <w:numPr>
          <w:ilvl w:val="0"/>
          <w:numId w:val="1"/>
        </w:numPr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Participación en el </w:t>
      </w:r>
      <w:r w:rsidR="001F1BC3">
        <w:rPr>
          <w:rFonts w:ascii="Lucida Sans" w:hAnsi="Lucida Sans"/>
        </w:rPr>
        <w:t>G</w:t>
      </w:r>
      <w:r>
        <w:rPr>
          <w:rFonts w:ascii="Lucida Sans" w:hAnsi="Lucida Sans"/>
        </w:rPr>
        <w:t>rupo de Coordinación Inter</w:t>
      </w:r>
      <w:r w:rsidR="001F1BC3">
        <w:rPr>
          <w:rFonts w:ascii="Lucida Sans" w:hAnsi="Lucida Sans"/>
        </w:rPr>
        <w:t xml:space="preserve">institucional, encabezado por la Junta Local Ejecutiva del INE en el estado de Jalisco. 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448B" w14:paraId="36406961" w14:textId="77777777" w:rsidTr="000D0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22B468B" w14:textId="629FCF6B" w:rsidR="007E448B" w:rsidRPr="006B3FDD" w:rsidRDefault="007E448B" w:rsidP="0027647D">
            <w:pPr>
              <w:jc w:val="center"/>
              <w:rPr>
                <w:rFonts w:ascii="Lucida Sans" w:hAnsi="Lucida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D4C2886" wp14:editId="527914DF">
                  <wp:simplePos x="0" y="0"/>
                  <wp:positionH relativeFrom="column">
                    <wp:posOffset>3693160</wp:posOffset>
                  </wp:positionH>
                  <wp:positionV relativeFrom="paragraph">
                    <wp:posOffset>1270</wp:posOffset>
                  </wp:positionV>
                  <wp:extent cx="1414145" cy="1915795"/>
                  <wp:effectExtent l="0" t="0" r="0" b="8255"/>
                  <wp:wrapTight wrapText="bothSides">
                    <wp:wrapPolygon edited="0">
                      <wp:start x="0" y="0"/>
                      <wp:lineTo x="0" y="21478"/>
                      <wp:lineTo x="21241" y="21478"/>
                      <wp:lineTo x="21241" y="0"/>
                      <wp:lineTo x="0" y="0"/>
                    </wp:wrapPolygon>
                  </wp:wrapTight>
                  <wp:docPr id="186441243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2E5ED4" w14:textId="27E519C2" w:rsidR="007E448B" w:rsidRPr="00E821B9" w:rsidRDefault="007127B0" w:rsidP="0024390A">
            <w:pPr>
              <w:jc w:val="center"/>
              <w:rPr>
                <w:rFonts w:ascii="Lucida Sans" w:hAnsi="Lucida Sans"/>
              </w:rPr>
            </w:pPr>
            <w:r w:rsidRPr="00E821B9">
              <w:rPr>
                <w:rFonts w:ascii="Lucida Sans" w:hAnsi="Lucida Sans"/>
                <w:noProof/>
              </w:rPr>
              <w:drawing>
                <wp:anchor distT="0" distB="0" distL="114300" distR="114300" simplePos="0" relativeHeight="251665408" behindDoc="1" locked="0" layoutInCell="1" allowOverlap="1" wp14:anchorId="3244744C" wp14:editId="72644AE4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99060</wp:posOffset>
                  </wp:positionV>
                  <wp:extent cx="2739390" cy="1513205"/>
                  <wp:effectExtent l="0" t="0" r="3810" b="0"/>
                  <wp:wrapTight wrapText="bothSides">
                    <wp:wrapPolygon edited="0">
                      <wp:start x="0" y="0"/>
                      <wp:lineTo x="0" y="21210"/>
                      <wp:lineTo x="21480" y="21210"/>
                      <wp:lineTo x="21480" y="0"/>
                      <wp:lineTo x="0" y="0"/>
                    </wp:wrapPolygon>
                  </wp:wrapTight>
                  <wp:docPr id="27270367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390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060C15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11011BAE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0C11D439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670D278E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45028429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46B8846C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7E17ECA9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65693DB5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3FE0C982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5315E974" w14:textId="77777777" w:rsid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</w:p>
          <w:p w14:paraId="432D2710" w14:textId="1C368282" w:rsidR="007E448B" w:rsidRPr="007E448B" w:rsidRDefault="007E448B" w:rsidP="0024390A">
            <w:pPr>
              <w:jc w:val="center"/>
              <w:rPr>
                <w:rFonts w:ascii="Lucida Sans" w:hAnsi="Lucida Sans"/>
                <w:b w:val="0"/>
                <w:bCs w:val="0"/>
              </w:rPr>
            </w:pPr>
            <w:r w:rsidRPr="007E448B">
              <w:rPr>
                <w:rFonts w:ascii="Lucida Sans" w:hAnsi="Lucida Sans"/>
                <w:b w:val="0"/>
                <w:bCs w:val="0"/>
              </w:rPr>
              <w:t>Difusión en redes y pagina WEB</w:t>
            </w:r>
          </w:p>
        </w:tc>
      </w:tr>
      <w:tr w:rsidR="007E448B" w14:paraId="3C55756A" w14:textId="77777777" w:rsidTr="000D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93BECBB" w14:textId="77777777" w:rsidR="007E448B" w:rsidRDefault="007E448B" w:rsidP="00A11311">
            <w:pPr>
              <w:jc w:val="center"/>
              <w:rPr>
                <w:rFonts w:ascii="Lucida Sans" w:hAnsi="Lucida San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7B2953C9" wp14:editId="7C15124F">
                  <wp:simplePos x="0" y="0"/>
                  <wp:positionH relativeFrom="column">
                    <wp:posOffset>183929</wp:posOffset>
                  </wp:positionH>
                  <wp:positionV relativeFrom="paragraph">
                    <wp:posOffset>157480</wp:posOffset>
                  </wp:positionV>
                  <wp:extent cx="2302123" cy="1726983"/>
                  <wp:effectExtent l="0" t="0" r="3175" b="6985"/>
                  <wp:wrapTight wrapText="bothSides">
                    <wp:wrapPolygon edited="0">
                      <wp:start x="0" y="0"/>
                      <wp:lineTo x="0" y="21449"/>
                      <wp:lineTo x="21451" y="21449"/>
                      <wp:lineTo x="21451" y="0"/>
                      <wp:lineTo x="0" y="0"/>
                    </wp:wrapPolygon>
                  </wp:wrapTight>
                  <wp:docPr id="62905285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23" cy="172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5DF2F0" w14:textId="1BC3ABD9" w:rsidR="007E448B" w:rsidRDefault="007E448B" w:rsidP="000746E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A46445" wp14:editId="522CA8A8">
                  <wp:extent cx="2250219" cy="1688133"/>
                  <wp:effectExtent l="0" t="0" r="0" b="7620"/>
                  <wp:docPr id="36368802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459" cy="169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DF7A2" w14:textId="54EDDADA" w:rsidR="007E448B" w:rsidRDefault="007E448B" w:rsidP="000746EC">
            <w:pPr>
              <w:jc w:val="center"/>
              <w:rPr>
                <w:noProof/>
              </w:rPr>
            </w:pPr>
          </w:p>
          <w:p w14:paraId="00118CDC" w14:textId="308E9C37" w:rsidR="007E448B" w:rsidRPr="007E448B" w:rsidRDefault="007E448B" w:rsidP="000746EC">
            <w:pPr>
              <w:jc w:val="center"/>
              <w:rPr>
                <w:rFonts w:ascii="Lucida Sans" w:hAnsi="Lucida Sans"/>
                <w:b w:val="0"/>
                <w:bCs w:val="0"/>
              </w:rPr>
            </w:pPr>
            <w:r w:rsidRPr="007E448B">
              <w:rPr>
                <w:rFonts w:ascii="Lucida Sans" w:hAnsi="Lucida Sans"/>
                <w:b w:val="0"/>
                <w:bCs w:val="0"/>
              </w:rPr>
              <w:t>Casilla IEPC Jalisco</w:t>
            </w:r>
          </w:p>
        </w:tc>
      </w:tr>
      <w:tr w:rsidR="007E448B" w14:paraId="734F434C" w14:textId="77777777" w:rsidTr="000D01D2">
        <w:trPr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2387ED8" w14:textId="38E26C24" w:rsidR="00F840D7" w:rsidRDefault="000D01D2" w:rsidP="00F840D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51E9023" wp14:editId="0A228DBA">
                  <wp:simplePos x="0" y="0"/>
                  <wp:positionH relativeFrom="margin">
                    <wp:posOffset>27940</wp:posOffset>
                  </wp:positionH>
                  <wp:positionV relativeFrom="margin">
                    <wp:posOffset>0</wp:posOffset>
                  </wp:positionV>
                  <wp:extent cx="2583815" cy="1722755"/>
                  <wp:effectExtent l="0" t="0" r="6985" b="0"/>
                  <wp:wrapSquare wrapText="bothSides"/>
                  <wp:docPr id="159987311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15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7B0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65E91B7" wp14:editId="7D094802">
                  <wp:simplePos x="0" y="0"/>
                  <wp:positionH relativeFrom="margin">
                    <wp:posOffset>3359150</wp:posOffset>
                  </wp:positionH>
                  <wp:positionV relativeFrom="margin">
                    <wp:posOffset>0</wp:posOffset>
                  </wp:positionV>
                  <wp:extent cx="1870075" cy="1750060"/>
                  <wp:effectExtent l="0" t="0" r="0" b="2540"/>
                  <wp:wrapSquare wrapText="bothSides"/>
                  <wp:docPr id="49022707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785136" w14:textId="77777777" w:rsidR="007127B0" w:rsidRPr="007127B0" w:rsidRDefault="007127B0" w:rsidP="007127B0"/>
          <w:p w14:paraId="5ADA4EB8" w14:textId="77777777" w:rsidR="007127B0" w:rsidRPr="007127B0" w:rsidRDefault="007127B0" w:rsidP="007127B0"/>
          <w:p w14:paraId="2F1FFF9D" w14:textId="77777777" w:rsidR="007127B0" w:rsidRPr="007127B0" w:rsidRDefault="007127B0" w:rsidP="007127B0"/>
          <w:p w14:paraId="3C77EC06" w14:textId="77777777" w:rsidR="007127B0" w:rsidRPr="007127B0" w:rsidRDefault="007127B0" w:rsidP="007127B0"/>
          <w:p w14:paraId="107DA2AA" w14:textId="77777777" w:rsidR="007127B0" w:rsidRPr="007127B0" w:rsidRDefault="007127B0" w:rsidP="007127B0"/>
          <w:p w14:paraId="35840797" w14:textId="77777777" w:rsidR="007127B0" w:rsidRDefault="007127B0" w:rsidP="007127B0">
            <w:pPr>
              <w:rPr>
                <w:noProof/>
              </w:rPr>
            </w:pPr>
          </w:p>
          <w:p w14:paraId="6DFBFD60" w14:textId="77777777" w:rsidR="007127B0" w:rsidRPr="007127B0" w:rsidRDefault="007127B0" w:rsidP="007127B0"/>
          <w:p w14:paraId="27EADFF8" w14:textId="77777777" w:rsidR="007127B0" w:rsidRPr="007127B0" w:rsidRDefault="007127B0" w:rsidP="007127B0"/>
          <w:p w14:paraId="04F431DE" w14:textId="77777777" w:rsidR="007127B0" w:rsidRDefault="007127B0" w:rsidP="007127B0">
            <w:pPr>
              <w:rPr>
                <w:noProof/>
              </w:rPr>
            </w:pPr>
          </w:p>
          <w:p w14:paraId="06C741F5" w14:textId="77777777" w:rsidR="007127B0" w:rsidRDefault="007127B0" w:rsidP="007127B0">
            <w:pPr>
              <w:rPr>
                <w:noProof/>
              </w:rPr>
            </w:pPr>
          </w:p>
          <w:p w14:paraId="39B51765" w14:textId="3AA927AA" w:rsidR="007127B0" w:rsidRPr="007127B0" w:rsidRDefault="007127B0" w:rsidP="007127B0">
            <w:pPr>
              <w:tabs>
                <w:tab w:val="left" w:pos="4045"/>
              </w:tabs>
              <w:jc w:val="center"/>
              <w:rPr>
                <w:rFonts w:ascii="Lucida Sans" w:hAnsi="Lucida Sans"/>
                <w:b w:val="0"/>
                <w:bCs w:val="0"/>
              </w:rPr>
            </w:pPr>
            <w:r w:rsidRPr="007127B0">
              <w:rPr>
                <w:rFonts w:ascii="Lucida Sans" w:hAnsi="Lucida Sans"/>
                <w:b w:val="0"/>
                <w:bCs w:val="0"/>
              </w:rPr>
              <w:t>Grupo de Coordinación Interinstitucional</w:t>
            </w:r>
          </w:p>
        </w:tc>
      </w:tr>
    </w:tbl>
    <w:p w14:paraId="7F1DECAA" w14:textId="77777777" w:rsidR="001D4753" w:rsidRDefault="001D4753" w:rsidP="001D4753">
      <w:pPr>
        <w:jc w:val="both"/>
        <w:rPr>
          <w:rFonts w:ascii="Lucida Sans" w:hAnsi="Lucida Sans"/>
        </w:rPr>
      </w:pPr>
    </w:p>
    <w:p w14:paraId="0B44F1B5" w14:textId="4F6E12B1" w:rsidR="005E10BB" w:rsidRDefault="004669AF" w:rsidP="005E10BB">
      <w:pPr>
        <w:jc w:val="both"/>
        <w:rPr>
          <w:rFonts w:ascii="Lucida Sans" w:hAnsi="Lucida Sans"/>
          <w:b/>
          <w:bCs/>
        </w:rPr>
      </w:pPr>
      <w:r w:rsidRPr="004669AF">
        <w:rPr>
          <w:rFonts w:ascii="Lucida Sans" w:hAnsi="Lucida Sans"/>
          <w:b/>
          <w:bCs/>
        </w:rPr>
        <w:t>Resultados</w:t>
      </w:r>
      <w:r w:rsidR="00A21521">
        <w:rPr>
          <w:rFonts w:ascii="Lucida Sans" w:hAnsi="Lucida Sans"/>
          <w:b/>
          <w:bCs/>
        </w:rPr>
        <w:t xml:space="preserve"> en casilla del IEPC Jalis</w:t>
      </w:r>
      <w:r w:rsidR="00346283">
        <w:rPr>
          <w:rFonts w:ascii="Lucida Sans" w:hAnsi="Lucida Sans"/>
          <w:b/>
          <w:bCs/>
        </w:rPr>
        <w:t>co</w:t>
      </w:r>
      <w:r>
        <w:rPr>
          <w:rFonts w:ascii="Lucida Sans" w:hAnsi="Lucida Sans"/>
          <w:b/>
          <w:bCs/>
        </w:rPr>
        <w:t xml:space="preserve">: </w:t>
      </w:r>
      <w:r w:rsidRPr="004669AF">
        <w:rPr>
          <w:rFonts w:ascii="Lucida Sans" w:hAnsi="Lucida Sans"/>
        </w:rPr>
        <w:t xml:space="preserve">269 </w:t>
      </w:r>
    </w:p>
    <w:p w14:paraId="0E42F971" w14:textId="1C258675" w:rsidR="00362902" w:rsidRDefault="00362902" w:rsidP="005E10BB">
      <w:pPr>
        <w:jc w:val="both"/>
        <w:rPr>
          <w:rFonts w:ascii="Lucida Sans" w:hAnsi="Lucida Sans"/>
        </w:rPr>
      </w:pPr>
      <w:r>
        <w:rPr>
          <w:rFonts w:ascii="Lucida Sans" w:hAnsi="Lucida Sans"/>
          <w:b/>
          <w:bCs/>
        </w:rPr>
        <w:t xml:space="preserve">Participación en Jalisco: </w:t>
      </w:r>
      <w:r w:rsidR="004C0684">
        <w:rPr>
          <w:rFonts w:ascii="Lucida Sans" w:hAnsi="Lucida Sans"/>
        </w:rPr>
        <w:t xml:space="preserve">700,476 </w:t>
      </w:r>
    </w:p>
    <w:p w14:paraId="0E4ACB13" w14:textId="05C3A790" w:rsidR="00E736BE" w:rsidRPr="004C0684" w:rsidRDefault="00E736BE" w:rsidP="005E10BB">
      <w:pPr>
        <w:jc w:val="both"/>
        <w:rPr>
          <w:rFonts w:ascii="Lucida Sans" w:hAnsi="Lucida Sans"/>
        </w:rPr>
      </w:pPr>
      <w:r w:rsidRPr="00A21521">
        <w:rPr>
          <w:rFonts w:ascii="Lucida Sans" w:hAnsi="Lucida Sans"/>
          <w:b/>
          <w:bCs/>
        </w:rPr>
        <w:t>Participación nacional:</w:t>
      </w:r>
      <w:r>
        <w:rPr>
          <w:rFonts w:ascii="Lucida Sans" w:hAnsi="Lucida Sans"/>
        </w:rPr>
        <w:t xml:space="preserve"> 10</w:t>
      </w:r>
      <w:r w:rsidR="00A21521">
        <w:rPr>
          <w:rFonts w:ascii="Lucida Sans" w:hAnsi="Lucida Sans"/>
        </w:rPr>
        <w:t>,</w:t>
      </w:r>
      <w:r>
        <w:rPr>
          <w:rFonts w:ascii="Lucida Sans" w:hAnsi="Lucida Sans"/>
        </w:rPr>
        <w:t>331</w:t>
      </w:r>
      <w:r w:rsidR="00A21521">
        <w:rPr>
          <w:rFonts w:ascii="Lucida Sans" w:hAnsi="Lucida Sans"/>
        </w:rPr>
        <w:t>,196</w:t>
      </w:r>
    </w:p>
    <w:p w14:paraId="0493B437" w14:textId="20E5CB17" w:rsidR="00CD7513" w:rsidRPr="00CD7513" w:rsidRDefault="00CD7513" w:rsidP="005E10BB">
      <w:pPr>
        <w:jc w:val="both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 xml:space="preserve">Participaciones por grupo etario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D7513" w14:paraId="0420A112" w14:textId="77777777" w:rsidTr="00CE1DFE">
        <w:tc>
          <w:tcPr>
            <w:tcW w:w="2207" w:type="dxa"/>
            <w:shd w:val="clear" w:color="auto" w:fill="33CCCC"/>
          </w:tcPr>
          <w:p w14:paraId="53B4EEE1" w14:textId="28951294" w:rsidR="00CD7513" w:rsidRDefault="00CD7513" w:rsidP="00CD7513">
            <w:pPr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 a 5</w:t>
            </w:r>
          </w:p>
        </w:tc>
        <w:tc>
          <w:tcPr>
            <w:tcW w:w="2207" w:type="dxa"/>
            <w:shd w:val="clear" w:color="auto" w:fill="33CCCC"/>
          </w:tcPr>
          <w:p w14:paraId="5F3D0182" w14:textId="130BE7B2" w:rsidR="00CD7513" w:rsidRDefault="00CD7513" w:rsidP="00CD7513">
            <w:pPr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 a 9</w:t>
            </w:r>
          </w:p>
        </w:tc>
        <w:tc>
          <w:tcPr>
            <w:tcW w:w="2207" w:type="dxa"/>
            <w:shd w:val="clear" w:color="auto" w:fill="33CCCC"/>
          </w:tcPr>
          <w:p w14:paraId="426FB4EA" w14:textId="040C3E5B" w:rsidR="00CD7513" w:rsidRDefault="00CD7513" w:rsidP="00CD7513">
            <w:pPr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10 a 13</w:t>
            </w:r>
          </w:p>
        </w:tc>
        <w:tc>
          <w:tcPr>
            <w:tcW w:w="2207" w:type="dxa"/>
            <w:shd w:val="clear" w:color="auto" w:fill="33CCCC"/>
          </w:tcPr>
          <w:p w14:paraId="527C42EF" w14:textId="6F4AD18B" w:rsidR="00CD7513" w:rsidRDefault="00CD7513" w:rsidP="00CD7513">
            <w:pPr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14 a 17</w:t>
            </w:r>
          </w:p>
        </w:tc>
      </w:tr>
      <w:tr w:rsidR="00CD7513" w14:paraId="19271CC6" w14:textId="77777777" w:rsidTr="00CD7513">
        <w:tc>
          <w:tcPr>
            <w:tcW w:w="2207" w:type="dxa"/>
          </w:tcPr>
          <w:p w14:paraId="72CFE5A2" w14:textId="3EE6548B" w:rsidR="00CD7513" w:rsidRPr="00CD7513" w:rsidRDefault="00CD7513" w:rsidP="00CD7513">
            <w:pPr>
              <w:jc w:val="center"/>
              <w:rPr>
                <w:rFonts w:ascii="Lucida Sans" w:hAnsi="Lucida Sans"/>
              </w:rPr>
            </w:pPr>
            <w:r w:rsidRPr="00CD7513">
              <w:rPr>
                <w:rFonts w:ascii="Lucida Sans" w:hAnsi="Lucida Sans"/>
              </w:rPr>
              <w:t>3</w:t>
            </w:r>
            <w:r w:rsidR="006405B6">
              <w:rPr>
                <w:rFonts w:ascii="Lucida Sans" w:hAnsi="Lucida Sans"/>
              </w:rPr>
              <w:t>6</w:t>
            </w:r>
          </w:p>
        </w:tc>
        <w:tc>
          <w:tcPr>
            <w:tcW w:w="2207" w:type="dxa"/>
          </w:tcPr>
          <w:p w14:paraId="2CA97D9A" w14:textId="124D902D" w:rsidR="00CD7513" w:rsidRPr="00CD7513" w:rsidRDefault="006405B6" w:rsidP="00CD7513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123</w:t>
            </w:r>
          </w:p>
        </w:tc>
        <w:tc>
          <w:tcPr>
            <w:tcW w:w="2207" w:type="dxa"/>
          </w:tcPr>
          <w:p w14:paraId="7D443942" w14:textId="64BD1E65" w:rsidR="00CD7513" w:rsidRPr="00CD7513" w:rsidRDefault="00CD7513" w:rsidP="00CD7513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6</w:t>
            </w:r>
            <w:r w:rsidR="006405B6">
              <w:rPr>
                <w:rFonts w:ascii="Lucida Sans" w:hAnsi="Lucida Sans"/>
              </w:rPr>
              <w:t>5</w:t>
            </w:r>
          </w:p>
        </w:tc>
        <w:tc>
          <w:tcPr>
            <w:tcW w:w="2207" w:type="dxa"/>
          </w:tcPr>
          <w:p w14:paraId="3D55A1A5" w14:textId="364D81F5" w:rsidR="00CD7513" w:rsidRPr="00CD7513" w:rsidRDefault="00CD7513" w:rsidP="00CD7513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4</w:t>
            </w:r>
            <w:r w:rsidR="006405B6">
              <w:rPr>
                <w:rFonts w:ascii="Lucida Sans" w:hAnsi="Lucida Sans"/>
              </w:rPr>
              <w:t>5</w:t>
            </w:r>
          </w:p>
        </w:tc>
      </w:tr>
    </w:tbl>
    <w:p w14:paraId="1F590899" w14:textId="0D76DFC7" w:rsidR="00C25892" w:rsidRDefault="00C25892" w:rsidP="00002510">
      <w:pPr>
        <w:jc w:val="both"/>
        <w:rPr>
          <w:rFonts w:ascii="Lucida Sans" w:hAnsi="Lucida Sans"/>
          <w:b/>
          <w:bCs/>
        </w:rPr>
      </w:pPr>
    </w:p>
    <w:p w14:paraId="6AFD4194" w14:textId="265BDA17" w:rsidR="00CE1DFE" w:rsidRDefault="00CE1DFE" w:rsidP="00002510">
      <w:pPr>
        <w:jc w:val="both"/>
        <w:rPr>
          <w:rFonts w:ascii="Lucida Sans" w:hAnsi="Lucida Sans"/>
          <w:b/>
          <w:bCs/>
        </w:rPr>
      </w:pPr>
      <w:r w:rsidRPr="00CE1DFE">
        <w:rPr>
          <w:rFonts w:ascii="Lucida Sans" w:hAnsi="Lucida Sans"/>
          <w:b/>
          <w:bCs/>
          <w:noProof/>
        </w:rPr>
        <w:lastRenderedPageBreak/>
        <w:drawing>
          <wp:inline distT="0" distB="0" distL="0" distR="0" wp14:anchorId="2CCA6013" wp14:editId="4E7F2928">
            <wp:extent cx="5612130" cy="3741420"/>
            <wp:effectExtent l="0" t="0" r="7620" b="11430"/>
            <wp:docPr id="154079539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52C1B99-5230-B687-7147-6F7B48C5A6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52BA22" w14:textId="0BEF2C96" w:rsidR="00076C46" w:rsidRDefault="00076C46" w:rsidP="00002510">
      <w:pPr>
        <w:jc w:val="both"/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 xml:space="preserve">Versión de boletas por grupos etarios: </w:t>
      </w:r>
    </w:p>
    <w:p w14:paraId="73BF39DA" w14:textId="703953C6" w:rsidR="00076C46" w:rsidRPr="00362902" w:rsidRDefault="00076C46" w:rsidP="00002510">
      <w:pPr>
        <w:jc w:val="both"/>
        <w:rPr>
          <w:rFonts w:ascii="Lucida Sans" w:hAnsi="Lucida Sans"/>
          <w:b/>
          <w:bCs/>
          <w:lang w:val="pt-PT"/>
        </w:rPr>
      </w:pPr>
      <w:r w:rsidRPr="00362902">
        <w:rPr>
          <w:rFonts w:ascii="Lucida Sans" w:hAnsi="Lucida Sans"/>
          <w:b/>
          <w:bCs/>
          <w:lang w:val="pt-PT"/>
        </w:rPr>
        <w:t>3 a 5</w:t>
      </w:r>
    </w:p>
    <w:p w14:paraId="2B5DD15C" w14:textId="7B8AB3F1" w:rsidR="00076C46" w:rsidRPr="00362902" w:rsidRDefault="00076C46" w:rsidP="00002510">
      <w:pPr>
        <w:jc w:val="both"/>
        <w:rPr>
          <w:rFonts w:ascii="Lucida Sans" w:hAnsi="Lucida Sans"/>
          <w:b/>
          <w:bCs/>
          <w:lang w:val="pt-PT"/>
        </w:rPr>
      </w:pPr>
      <w:hyperlink r:id="rId14" w:history="1">
        <w:r w:rsidRPr="00362902">
          <w:rPr>
            <w:rStyle w:val="Hipervnculo"/>
            <w:rFonts w:ascii="Lucida Sans" w:hAnsi="Lucida Sans"/>
            <w:b/>
            <w:bCs/>
            <w:lang w:val="pt-PT"/>
          </w:rPr>
          <w:t>https://repositoriodocumental.ine.mx/xmlui/bitstream/handle/123456789/176301/ConsultaInfantilyJuvenil-2024-boleta-3-5.pdf</w:t>
        </w:r>
      </w:hyperlink>
    </w:p>
    <w:p w14:paraId="0B5B3DF6" w14:textId="589BBCB2" w:rsidR="00076C46" w:rsidRPr="00362902" w:rsidRDefault="00076C46" w:rsidP="00002510">
      <w:pPr>
        <w:jc w:val="both"/>
        <w:rPr>
          <w:rFonts w:ascii="Lucida Sans" w:hAnsi="Lucida Sans"/>
          <w:b/>
          <w:bCs/>
          <w:lang w:val="pt-PT"/>
        </w:rPr>
      </w:pPr>
      <w:r w:rsidRPr="00362902">
        <w:rPr>
          <w:rFonts w:ascii="Lucida Sans" w:hAnsi="Lucida Sans"/>
          <w:b/>
          <w:bCs/>
          <w:lang w:val="pt-PT"/>
        </w:rPr>
        <w:t xml:space="preserve">6 a 9 </w:t>
      </w:r>
    </w:p>
    <w:p w14:paraId="2A18A682" w14:textId="6920059B" w:rsidR="00076C46" w:rsidRPr="00362902" w:rsidRDefault="00076C46" w:rsidP="00002510">
      <w:pPr>
        <w:jc w:val="both"/>
        <w:rPr>
          <w:rFonts w:ascii="Lucida Sans" w:hAnsi="Lucida Sans"/>
          <w:b/>
          <w:bCs/>
          <w:lang w:val="pt-PT"/>
        </w:rPr>
      </w:pPr>
      <w:hyperlink r:id="rId15" w:history="1">
        <w:r w:rsidRPr="00362902">
          <w:rPr>
            <w:rStyle w:val="Hipervnculo"/>
            <w:rFonts w:ascii="Lucida Sans" w:hAnsi="Lucida Sans"/>
            <w:b/>
            <w:bCs/>
            <w:lang w:val="pt-PT"/>
          </w:rPr>
          <w:t>https://repositoriodocumental.ine.mx/xmlui/bitstream/handle/123456789/176301/ConsultaInfantilyJuvenil-2024-boleta-6-9.pdf</w:t>
        </w:r>
      </w:hyperlink>
    </w:p>
    <w:p w14:paraId="4CC94BCD" w14:textId="5D5C197D" w:rsidR="00076C46" w:rsidRPr="00362902" w:rsidRDefault="00076C46" w:rsidP="00002510">
      <w:pPr>
        <w:jc w:val="both"/>
        <w:rPr>
          <w:rFonts w:ascii="Lucida Sans" w:hAnsi="Lucida Sans"/>
          <w:b/>
          <w:bCs/>
          <w:lang w:val="pt-PT"/>
        </w:rPr>
      </w:pPr>
      <w:r w:rsidRPr="00362902">
        <w:rPr>
          <w:rFonts w:ascii="Lucida Sans" w:hAnsi="Lucida Sans"/>
          <w:b/>
          <w:bCs/>
          <w:lang w:val="pt-PT"/>
        </w:rPr>
        <w:t>10 a 13</w:t>
      </w:r>
    </w:p>
    <w:p w14:paraId="1ADF0EFD" w14:textId="137B9EA6" w:rsidR="00076C46" w:rsidRPr="00362902" w:rsidRDefault="00076C46" w:rsidP="00002510">
      <w:pPr>
        <w:jc w:val="both"/>
        <w:rPr>
          <w:rFonts w:ascii="Lucida Sans" w:hAnsi="Lucida Sans"/>
          <w:b/>
          <w:bCs/>
          <w:lang w:val="pt-PT"/>
        </w:rPr>
      </w:pPr>
      <w:hyperlink r:id="rId16" w:history="1">
        <w:r w:rsidRPr="00362902">
          <w:rPr>
            <w:rStyle w:val="Hipervnculo"/>
            <w:rFonts w:ascii="Lucida Sans" w:hAnsi="Lucida Sans"/>
            <w:b/>
            <w:bCs/>
            <w:lang w:val="pt-PT"/>
          </w:rPr>
          <w:t>https://repositoriodocumental.ine.mx/xmlui/bitstream/handle/123456789/176301/ConsultaInfantilyJuvenil-2024-boleta-10-13.pdf</w:t>
        </w:r>
      </w:hyperlink>
    </w:p>
    <w:p w14:paraId="7C164DCF" w14:textId="27743797" w:rsidR="00076C46" w:rsidRPr="00362902" w:rsidRDefault="00076C46" w:rsidP="00002510">
      <w:pPr>
        <w:jc w:val="both"/>
        <w:rPr>
          <w:rFonts w:ascii="Lucida Sans" w:hAnsi="Lucida Sans"/>
          <w:b/>
          <w:bCs/>
          <w:lang w:val="pt-PT"/>
        </w:rPr>
      </w:pPr>
      <w:r w:rsidRPr="00362902">
        <w:rPr>
          <w:rFonts w:ascii="Lucida Sans" w:hAnsi="Lucida Sans"/>
          <w:b/>
          <w:bCs/>
          <w:lang w:val="pt-PT"/>
        </w:rPr>
        <w:t>14 a 17</w:t>
      </w:r>
    </w:p>
    <w:p w14:paraId="088E5B88" w14:textId="470E4971" w:rsidR="00076C46" w:rsidRPr="00362902" w:rsidRDefault="00076C46" w:rsidP="00002510">
      <w:pPr>
        <w:jc w:val="both"/>
        <w:rPr>
          <w:rFonts w:ascii="Lucida Sans" w:hAnsi="Lucida Sans"/>
          <w:b/>
          <w:bCs/>
          <w:lang w:val="pt-PT"/>
        </w:rPr>
      </w:pPr>
      <w:hyperlink r:id="rId17" w:history="1">
        <w:r w:rsidRPr="00362902">
          <w:rPr>
            <w:rStyle w:val="Hipervnculo"/>
            <w:rFonts w:ascii="Lucida Sans" w:hAnsi="Lucida Sans"/>
            <w:b/>
            <w:bCs/>
            <w:lang w:val="pt-PT"/>
          </w:rPr>
          <w:t>https://repositoriodocumental.ine.mx/xmlui/bitstream/handle/123456789/176301/ConsultaInfantilyJuvenil-2024-boleta-14-17.pdf</w:t>
        </w:r>
      </w:hyperlink>
    </w:p>
    <w:sectPr w:rsidR="00076C46" w:rsidRPr="00362902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5AD24" w14:textId="77777777" w:rsidR="00355ECE" w:rsidRDefault="00355ECE" w:rsidP="00002510">
      <w:pPr>
        <w:spacing w:after="0" w:line="240" w:lineRule="auto"/>
      </w:pPr>
      <w:r>
        <w:separator/>
      </w:r>
    </w:p>
  </w:endnote>
  <w:endnote w:type="continuationSeparator" w:id="0">
    <w:p w14:paraId="744CCB8F" w14:textId="77777777" w:rsidR="00355ECE" w:rsidRDefault="00355ECE" w:rsidP="0000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5163" w14:textId="77777777" w:rsidR="00355ECE" w:rsidRDefault="00355ECE" w:rsidP="00002510">
      <w:pPr>
        <w:spacing w:after="0" w:line="240" w:lineRule="auto"/>
      </w:pPr>
      <w:r>
        <w:separator/>
      </w:r>
    </w:p>
  </w:footnote>
  <w:footnote w:type="continuationSeparator" w:id="0">
    <w:p w14:paraId="7B3F1162" w14:textId="77777777" w:rsidR="00355ECE" w:rsidRDefault="00355ECE" w:rsidP="0000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D12A" w14:textId="3BCB822B" w:rsidR="00002510" w:rsidRDefault="00002510" w:rsidP="00002510">
    <w:pPr>
      <w:pStyle w:val="Encabezado"/>
      <w:tabs>
        <w:tab w:val="clear" w:pos="4419"/>
        <w:tab w:val="clear" w:pos="8838"/>
        <w:tab w:val="left" w:pos="6937"/>
      </w:tabs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D9067" wp14:editId="346A56C5">
              <wp:simplePos x="0" y="0"/>
              <wp:positionH relativeFrom="margin">
                <wp:posOffset>3625795</wp:posOffset>
              </wp:positionH>
              <wp:positionV relativeFrom="paragraph">
                <wp:posOffset>23219</wp:posOffset>
              </wp:positionV>
              <wp:extent cx="2440940" cy="571500"/>
              <wp:effectExtent l="0" t="0" r="0" b="0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0940" cy="571500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456D7E" w14:textId="0724F617" w:rsidR="00002510" w:rsidRPr="00427BBB" w:rsidRDefault="00002510" w:rsidP="00002510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DIRECCIÓN DE EDUCACIÓN CÍVICA</w:t>
                          </w:r>
                          <w:r w:rsidRPr="00427BBB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17 DE DICIEMBRE DEL 2024</w:t>
                          </w:r>
                        </w:p>
                        <w:p w14:paraId="3F866878" w14:textId="77777777" w:rsidR="00002510" w:rsidRDefault="00002510" w:rsidP="0000251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4D9067" id="Redondear rectángulo de esquina diagonal 5" o:spid="_x0000_s1026" style="position:absolute;margin-left:285.5pt;margin-top:1.85pt;width:192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4094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" adj="-11796480,,5400" path="m112294,l2440940,r,l2440940,459206v,62018,-50276,112294,-112294,112294l,571500r,l,112294c,50276,50276,,112294,xe" fillcolor="#00778e" stroked="f" strokeweight="1pt">
              <v:stroke joinstyle="miter"/>
              <v:formulas/>
              <v:path arrowok="t" o:connecttype="custom" o:connectlocs="112294,0;2440940,0;2440940,0;2440940,459206;2328646,571500;0,571500;0,571500;0,112294;112294,0" o:connectangles="0,0,0,0,0,0,0,0,0" textboxrect="0,0,2440940,571500"/>
              <v:textbox>
                <w:txbxContent>
                  <w:p w14:paraId="61456D7E" w14:textId="0724F617" w:rsidR="00002510" w:rsidRPr="00427BBB" w:rsidRDefault="00002510" w:rsidP="00002510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DIRECCIÓN DE EDUCACIÓN CÍVICA</w:t>
                    </w:r>
                    <w:r w:rsidRPr="00427BBB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17 DE DICIEMBRE DEL 2024</w:t>
                    </w:r>
                  </w:p>
                  <w:p w14:paraId="3F866878" w14:textId="77777777" w:rsidR="00002510" w:rsidRDefault="00002510" w:rsidP="0000251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224B730" wp14:editId="6007A29E">
          <wp:extent cx="1238250" cy="664099"/>
          <wp:effectExtent l="0" t="0" r="0" b="3175"/>
          <wp:docPr id="1744574277" name="Imagen 174457427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574277" name="Imagen 174457427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573" cy="67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621C"/>
    <w:multiLevelType w:val="hybridMultilevel"/>
    <w:tmpl w:val="8438C0CC"/>
    <w:lvl w:ilvl="0" w:tplc="704C8826">
      <w:start w:val="14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91F2C"/>
    <w:multiLevelType w:val="hybridMultilevel"/>
    <w:tmpl w:val="2B30578E"/>
    <w:lvl w:ilvl="0" w:tplc="F50C7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94428">
    <w:abstractNumId w:val="1"/>
  </w:num>
  <w:num w:numId="2" w16cid:durableId="42383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10"/>
    <w:rsid w:val="00002510"/>
    <w:rsid w:val="000746EC"/>
    <w:rsid w:val="00076C46"/>
    <w:rsid w:val="000D01D2"/>
    <w:rsid w:val="000E32F2"/>
    <w:rsid w:val="001273E1"/>
    <w:rsid w:val="001378A2"/>
    <w:rsid w:val="001750A7"/>
    <w:rsid w:val="00182A97"/>
    <w:rsid w:val="001D4753"/>
    <w:rsid w:val="001D7449"/>
    <w:rsid w:val="001E1129"/>
    <w:rsid w:val="001F1BC3"/>
    <w:rsid w:val="002216A8"/>
    <w:rsid w:val="0024390A"/>
    <w:rsid w:val="0027647D"/>
    <w:rsid w:val="00346283"/>
    <w:rsid w:val="00355ECE"/>
    <w:rsid w:val="00362902"/>
    <w:rsid w:val="003C1902"/>
    <w:rsid w:val="00444D17"/>
    <w:rsid w:val="004669AF"/>
    <w:rsid w:val="004C0684"/>
    <w:rsid w:val="005D0358"/>
    <w:rsid w:val="005E10BB"/>
    <w:rsid w:val="00604AD4"/>
    <w:rsid w:val="006405B6"/>
    <w:rsid w:val="006B3FDD"/>
    <w:rsid w:val="006F1FC9"/>
    <w:rsid w:val="007127B0"/>
    <w:rsid w:val="007D11B3"/>
    <w:rsid w:val="007E448B"/>
    <w:rsid w:val="00A11311"/>
    <w:rsid w:val="00A21521"/>
    <w:rsid w:val="00C25892"/>
    <w:rsid w:val="00CD7513"/>
    <w:rsid w:val="00CE1DFE"/>
    <w:rsid w:val="00D02C27"/>
    <w:rsid w:val="00E736BE"/>
    <w:rsid w:val="00E821B9"/>
    <w:rsid w:val="00EF5747"/>
    <w:rsid w:val="00EF6B1E"/>
    <w:rsid w:val="00F840D7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4D96A"/>
  <w15:chartTrackingRefBased/>
  <w15:docId w15:val="{4746030D-C211-4949-9AD2-A2D7D54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2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2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2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2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2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2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2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2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2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2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25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25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25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25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25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25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2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2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2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25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25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25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2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25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25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2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510"/>
  </w:style>
  <w:style w:type="paragraph" w:styleId="Piedepgina">
    <w:name w:val="footer"/>
    <w:basedOn w:val="Normal"/>
    <w:link w:val="PiedepginaCar"/>
    <w:uiPriority w:val="99"/>
    <w:unhideWhenUsed/>
    <w:rsid w:val="00002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510"/>
  </w:style>
  <w:style w:type="paragraph" w:styleId="NormalWeb">
    <w:name w:val="Normal (Web)"/>
    <w:basedOn w:val="Normal"/>
    <w:uiPriority w:val="99"/>
    <w:semiHidden/>
    <w:unhideWhenUsed/>
    <w:rsid w:val="005E10BB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CD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6C4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6C46"/>
    <w:rPr>
      <w:color w:val="605E5C"/>
      <w:shd w:val="clear" w:color="auto" w:fill="E1DFDD"/>
    </w:rPr>
  </w:style>
  <w:style w:type="table" w:styleId="Tablaconcuadrcula6concolores">
    <w:name w:val="Grid Table 6 Colorful"/>
    <w:basedOn w:val="Tablanormal"/>
    <w:uiPriority w:val="51"/>
    <w:rsid w:val="001750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1750A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Tablanormal2">
    <w:name w:val="Plain Table 2"/>
    <w:basedOn w:val="Tablanormal"/>
    <w:uiPriority w:val="42"/>
    <w:rsid w:val="001750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repositoriodocumental.ine.mx/xmlui/bitstream/handle/123456789/176301/ConsultaInfantilyJuvenil-2024-boleta-14-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iodocumental.ine.mx/xmlui/bitstream/handle/123456789/176301/ConsultaInfantilyJuvenil-2024-boleta-10-1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repositoriodocumental.ine.mx/xmlui/bitstream/handle/123456789/176301/ConsultaInfantilyJuvenil-2024-boleta-6-9.pdf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epositoriodocumental.ine.mx/xmlui/bitstream/handle/123456789/176301/ConsultaInfantilyJuvenil-2024-boleta-3-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Participación</a:t>
            </a:r>
            <a:r>
              <a:rPr lang="es-MX" baseline="0"/>
              <a:t> por grupo etario en la CIJ 2024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A7-49B3-81FC-60B69D81420D}"/>
              </c:ext>
            </c:extLst>
          </c:dPt>
          <c:dPt>
            <c:idx val="1"/>
            <c:bubble3D val="0"/>
            <c:spPr>
              <a:solidFill>
                <a:schemeClr val="accent4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2A7-49B3-81FC-60B69D81420D}"/>
              </c:ext>
            </c:extLst>
          </c:dPt>
          <c:dPt>
            <c:idx val="2"/>
            <c:bubble3D val="0"/>
            <c:spPr>
              <a:solidFill>
                <a:schemeClr val="accent4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2A7-49B3-81FC-60B69D81420D}"/>
              </c:ext>
            </c:extLst>
          </c:dPt>
          <c:dPt>
            <c:idx val="3"/>
            <c:bubble3D val="0"/>
            <c:spPr>
              <a:solidFill>
                <a:schemeClr val="accent4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2A7-49B3-81FC-60B69D81420D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A7-49B3-81FC-60B69D81420D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A7-49B3-81FC-60B69D81420D}"/>
                </c:ext>
              </c:extLst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A7-49B3-81FC-60B69D81420D}"/>
                </c:ext>
              </c:extLst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A7-49B3-81FC-60B69D8142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3 a 5</c:v>
                </c:pt>
                <c:pt idx="1">
                  <c:v>6 a 9</c:v>
                </c:pt>
                <c:pt idx="2">
                  <c:v>10 a 13</c:v>
                </c:pt>
                <c:pt idx="3">
                  <c:v>14 a 17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36</c:v>
                </c:pt>
                <c:pt idx="1">
                  <c:v>123</c:v>
                </c:pt>
                <c:pt idx="2">
                  <c:v>65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A7-49B3-81FC-60B69D814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Enríquez Ortega</dc:creator>
  <cp:keywords/>
  <dc:description/>
  <cp:lastModifiedBy>Luis Enríquez Ortega</cp:lastModifiedBy>
  <cp:revision>24</cp:revision>
  <dcterms:created xsi:type="dcterms:W3CDTF">2024-12-17T16:49:00Z</dcterms:created>
  <dcterms:modified xsi:type="dcterms:W3CDTF">2024-12-18T15:15:00Z</dcterms:modified>
</cp:coreProperties>
</file>