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B1CA" w14:textId="77777777" w:rsidR="00CF47A6" w:rsidRPr="00AD4E76" w:rsidRDefault="00CF47A6" w:rsidP="00AD4E76">
      <w:pPr>
        <w:jc w:val="both"/>
        <w:rPr>
          <w:b/>
          <w:lang w:val="es-419"/>
        </w:rPr>
      </w:pPr>
      <w:r w:rsidRPr="00AD4E76">
        <w:rPr>
          <w:b/>
          <w:lang w:val="es-419"/>
        </w:rPr>
        <w:t>INFORME FINAL QUE RINDE EL COMITÉ TÉCNICO ASESOR DEL PROGRAMA DE RESULTADOS ELECTORALES PRELIMINARES DEL INSTITUTO ELECTORAL Y DE PARTICIPACIÓN CIUDADANA DEL ESTADO DE JALISCO, MEDIANTE EL CUAL HACE DEL CONOCIMIENTO A</w:t>
      </w:r>
      <w:r w:rsidR="00B75981" w:rsidRPr="00AD4E76">
        <w:rPr>
          <w:b/>
          <w:lang w:val="es-419"/>
        </w:rPr>
        <w:t xml:space="preserve">L </w:t>
      </w:r>
      <w:r w:rsidR="000B642B" w:rsidRPr="00AD4E76">
        <w:rPr>
          <w:b/>
          <w:lang w:val="es-419"/>
        </w:rPr>
        <w:t>INSTITUTO ELECTOAL Y DE PARTICIPACIÓN CIUDADANA DEL ESTADO DE JALISCO</w:t>
      </w:r>
      <w:r w:rsidR="00B75981" w:rsidRPr="00AD4E76">
        <w:rPr>
          <w:b/>
          <w:lang w:val="es-419"/>
        </w:rPr>
        <w:t>, DE LAS</w:t>
      </w:r>
      <w:r w:rsidRPr="00AD4E76">
        <w:rPr>
          <w:b/>
          <w:lang w:val="es-419"/>
        </w:rPr>
        <w:t xml:space="preserve"> ACTIVIDADES FINALES REALIZADAS POR ESTE COMITÉ DURANTE LA VIGENCIA DEL MISMO COMITÉ.</w:t>
      </w:r>
    </w:p>
    <w:p w14:paraId="291F8A7F" w14:textId="77777777" w:rsidR="00CF47A6" w:rsidRDefault="00CF47A6" w:rsidP="00E9175F">
      <w:pPr>
        <w:jc w:val="both"/>
        <w:rPr>
          <w:lang w:val="es-419"/>
        </w:rPr>
      </w:pPr>
    </w:p>
    <w:p w14:paraId="3A10E435" w14:textId="77777777" w:rsidR="00D07AFC" w:rsidRDefault="00CF47A6" w:rsidP="00E9175F">
      <w:pPr>
        <w:jc w:val="both"/>
      </w:pPr>
      <w:r>
        <w:rPr>
          <w:lang w:val="es-419"/>
        </w:rPr>
        <w:t>De conformidad con lo establecido en el capítulo III de los Lineamientos del Programa de Resultados Electorales Preliminares, el Comité Técnico asesor tuvo las siguientes funciones:</w:t>
      </w:r>
      <w:r>
        <w:rPr>
          <w:lang w:val="es-419"/>
        </w:rPr>
        <w:br/>
      </w:r>
      <w:r>
        <w:t>I. Colaborar, mediante la elaboración de análisis, estudios y propuestas, en el desarrollo y optimización del PREP, con la finalidad de que éste cumpla con los objetivos y metas planteadas;</w:t>
      </w:r>
    </w:p>
    <w:p w14:paraId="350F9654" w14:textId="77777777" w:rsidR="00D07AFC" w:rsidRDefault="00CF47A6" w:rsidP="00E9175F">
      <w:pPr>
        <w:jc w:val="both"/>
      </w:pPr>
      <w:r>
        <w:t>II. Asesorar los trabajos propios del PREP en materia de Tecnologías de la Información y Comunicaciones, así como en aspectos logístico-operativos;</w:t>
      </w:r>
    </w:p>
    <w:p w14:paraId="3206DC86" w14:textId="77777777" w:rsidR="00D07AFC" w:rsidRDefault="00CF47A6" w:rsidP="00E9175F">
      <w:pPr>
        <w:jc w:val="both"/>
      </w:pPr>
      <w:r>
        <w:t xml:space="preserve">III. Asesorar y dar seguimiento a la implementación y operación de los mecanismos para llevar a cabo el PREP; </w:t>
      </w:r>
    </w:p>
    <w:p w14:paraId="4C46C982" w14:textId="77777777" w:rsidR="00D07AFC" w:rsidRDefault="00CF47A6" w:rsidP="00E9175F">
      <w:pPr>
        <w:jc w:val="both"/>
      </w:pPr>
      <w:r>
        <w:t xml:space="preserve">IV. Dar seguimiento a la coordinación y supervisión de la instalación y operación de los equipos de captura y a la capacitación del personal encargado del acopio y transmisión de datos de los resultados electorales preliminares; </w:t>
      </w:r>
    </w:p>
    <w:p w14:paraId="52AD6F58" w14:textId="77777777" w:rsidR="00D07AFC" w:rsidRDefault="00CF47A6" w:rsidP="00E9175F">
      <w:pPr>
        <w:jc w:val="both"/>
      </w:pPr>
      <w:r>
        <w:t xml:space="preserve">V. Asesorar y dar seguimiento en el diseño y aplicación del sistema de digitalización, captura y verificación, del proceso de transmisión y recepción, así como de las medidas de seguridad y protección, consolidación, procesamiento y difusión de la información del banco de datos; </w:t>
      </w:r>
    </w:p>
    <w:p w14:paraId="62956B1E" w14:textId="77777777" w:rsidR="00D07AFC" w:rsidRDefault="00CF47A6" w:rsidP="00E9175F">
      <w:pPr>
        <w:jc w:val="both"/>
      </w:pPr>
      <w:r>
        <w:t xml:space="preserve">VI. Realizar sesiones, así como reuniones de trabajo y seguimiento; </w:t>
      </w:r>
    </w:p>
    <w:p w14:paraId="193B4A2C" w14:textId="77777777" w:rsidR="00D07AFC" w:rsidRDefault="00CF47A6" w:rsidP="00E9175F">
      <w:pPr>
        <w:jc w:val="both"/>
      </w:pPr>
      <w:r>
        <w:t>VII. Realizar reuniones de trabajo con representantes de partidos políticos, para dar a conocer el plan de trabajo, avances y seguimiento de la operación del PREP y demás asuntos que considere procedente darles a conocer. En dichas sesiones, los representantes de partidos políticos ante el órgano superior de dirección que corresponda, darán a conocer a los miembros del Comité sus observaciones, comentarios y sugerencias respecto a los temas que se traten en las mismas;</w:t>
      </w:r>
    </w:p>
    <w:p w14:paraId="12993F85" w14:textId="77777777" w:rsidR="00D07AFC" w:rsidRDefault="00CF47A6" w:rsidP="00E9175F">
      <w:pPr>
        <w:jc w:val="both"/>
      </w:pPr>
      <w:r>
        <w:t>VIII. Elaborar informes periódicos y un informe final de las actividades desempeñadas durante la vigencia del Comité que deberá ser entregado al órgano de dirección superior que corresponda; y,</w:t>
      </w:r>
    </w:p>
    <w:p w14:paraId="1C269A60" w14:textId="77777777" w:rsidR="00CF47A6" w:rsidRDefault="00CF47A6" w:rsidP="00E9175F">
      <w:pPr>
        <w:jc w:val="both"/>
        <w:rPr>
          <w:lang w:val="es-419"/>
        </w:rPr>
      </w:pPr>
      <w:r>
        <w:t xml:space="preserve"> IX. Las demás que sean necesarias para el cumplimiento de sus atribuciones, siempre y cuando se encuentren apegadas a lo que dispone la Ley, los presentes lineamientos y demás normatividad aplicable.</w:t>
      </w:r>
      <w:r>
        <w:br/>
      </w:r>
      <w:r>
        <w:br/>
      </w:r>
      <w:r>
        <w:rPr>
          <w:lang w:val="es-419"/>
        </w:rPr>
        <w:t xml:space="preserve">El comité realizó las siguientes </w:t>
      </w:r>
      <w:r w:rsidR="00B75981">
        <w:rPr>
          <w:lang w:val="es-419"/>
        </w:rPr>
        <w:t>actividades:</w:t>
      </w:r>
    </w:p>
    <w:p w14:paraId="0FFD0C2D" w14:textId="77777777" w:rsidR="00D07AFC" w:rsidRDefault="00D07AFC" w:rsidP="00E9175F">
      <w:pPr>
        <w:jc w:val="both"/>
        <w:rPr>
          <w:lang w:val="es-419"/>
        </w:rPr>
      </w:pPr>
      <w:r>
        <w:rPr>
          <w:lang w:val="es-419"/>
        </w:rPr>
        <w:t>I.- Se analizó y propuso</w:t>
      </w:r>
      <w:r w:rsidR="007B2C1B">
        <w:rPr>
          <w:lang w:val="es-419"/>
        </w:rPr>
        <w:t xml:space="preserve"> el desarrollo y optimización del PREP, mediante </w:t>
      </w:r>
      <w:r w:rsidR="002C2DE8">
        <w:rPr>
          <w:lang w:val="es-419"/>
        </w:rPr>
        <w:t xml:space="preserve">el Dictamen que emitió el Comité Técnico Asesor del Programa de Resultados Electorales Preliminares del Instituto Electoral </w:t>
      </w:r>
      <w:r w:rsidR="002C2DE8">
        <w:rPr>
          <w:lang w:val="es-419"/>
        </w:rPr>
        <w:lastRenderedPageBreak/>
        <w:t xml:space="preserve">y de Participación Ciudadana del Estado de Jalisco mediante el cual </w:t>
      </w:r>
      <w:r w:rsidR="00FA187F">
        <w:rPr>
          <w:lang w:val="es-419"/>
        </w:rPr>
        <w:t>propone</w:t>
      </w:r>
      <w:r w:rsidR="002C2DE8">
        <w:rPr>
          <w:lang w:val="es-419"/>
        </w:rPr>
        <w:t xml:space="preserve"> al Consejo General del Organismo Electoral, el Procedimiento para la Operatividad del Programa de Resultados Electorales Preliminares del Proceso Electoral Local Ordinario 2014 - 2015, el cual</w:t>
      </w:r>
      <w:r w:rsidR="007B2C1B">
        <w:rPr>
          <w:lang w:val="es-419"/>
        </w:rPr>
        <w:t xml:space="preserve"> forman parte integral del presente informe.</w:t>
      </w:r>
    </w:p>
    <w:p w14:paraId="79C8CFC5" w14:textId="77777777" w:rsidR="00D07AFC" w:rsidRDefault="00D07AFC" w:rsidP="00E9175F">
      <w:pPr>
        <w:jc w:val="both"/>
        <w:rPr>
          <w:lang w:val="es-419"/>
        </w:rPr>
      </w:pPr>
      <w:r>
        <w:rPr>
          <w:lang w:val="es-419"/>
        </w:rPr>
        <w:t xml:space="preserve">II.- Se asesoró en los trabajos del PREP en Materia de Tecnologías de Información </w:t>
      </w:r>
      <w:r w:rsidR="007B2C1B">
        <w:rPr>
          <w:lang w:val="es-419"/>
        </w:rPr>
        <w:t>y Comunicaciones para propiciar que se optimizaran los recursos tecnológicos con los que contó el IEPC Jalisco.</w:t>
      </w:r>
    </w:p>
    <w:p w14:paraId="27D7A5F7" w14:textId="77777777" w:rsidR="007B2C1B" w:rsidRDefault="007B2C1B" w:rsidP="00E9175F">
      <w:pPr>
        <w:jc w:val="both"/>
        <w:rPr>
          <w:lang w:val="es-419"/>
        </w:rPr>
      </w:pPr>
      <w:r>
        <w:rPr>
          <w:lang w:val="es-419"/>
        </w:rPr>
        <w:t xml:space="preserve">III.- Se realizó la asesoría necesaria, así como el seguimiento a la implementación </w:t>
      </w:r>
      <w:r w:rsidR="00244DC6">
        <w:rPr>
          <w:lang w:val="es-419"/>
        </w:rPr>
        <w:t>y operación de todos los instrumentos tecnológicos con los que se contó para llevar a cabo el PREP.</w:t>
      </w:r>
    </w:p>
    <w:p w14:paraId="1706AFB4" w14:textId="77777777" w:rsidR="00244DC6" w:rsidRDefault="00244DC6" w:rsidP="00E9175F">
      <w:pPr>
        <w:jc w:val="both"/>
        <w:rPr>
          <w:lang w:val="es-419"/>
        </w:rPr>
      </w:pPr>
      <w:r>
        <w:rPr>
          <w:lang w:val="es-419"/>
        </w:rPr>
        <w:t>IV.- Se dio seguimiento a los trabajos propios de coordinación, preparación y operación del PREP, como fueron la capacitación del personal,  la instalación y operación de los equipos de captura, el correcto acopio y transmisión de los resultados preliminares.</w:t>
      </w:r>
    </w:p>
    <w:p w14:paraId="768F3DFD" w14:textId="77777777" w:rsidR="00244DC6" w:rsidRDefault="00244DC6" w:rsidP="00E9175F">
      <w:pPr>
        <w:jc w:val="both"/>
      </w:pPr>
      <w:r>
        <w:rPr>
          <w:lang w:val="es-419"/>
        </w:rPr>
        <w:t xml:space="preserve">V.- Se realizó la asesoría y seguimiento en el diseño y aplicación del sistema de </w:t>
      </w:r>
      <w:r w:rsidR="0007402C">
        <w:t>de digitalización, captura y verificación, del proceso de transmisión y recepción, así como de las medidas de seguridad y protección, consolidación, procesamiento y difusión de la información del banco de datos;</w:t>
      </w:r>
    </w:p>
    <w:p w14:paraId="704A1C8D" w14:textId="77777777" w:rsidR="0007402C" w:rsidRPr="0007402C" w:rsidRDefault="0007402C" w:rsidP="00E9175F">
      <w:pPr>
        <w:jc w:val="both"/>
        <w:rPr>
          <w:lang w:val="es-419"/>
        </w:rPr>
      </w:pPr>
      <w:r>
        <w:rPr>
          <w:lang w:val="es-419"/>
        </w:rPr>
        <w:t>VI.- Se realizaron sesiones ordinarias y reuniones de trabajo en las cuales se dio seguimiento a cada una de las etapas del PREP.</w:t>
      </w:r>
    </w:p>
    <w:p w14:paraId="663640FC" w14:textId="77777777" w:rsidR="00B75981" w:rsidRDefault="0007402C">
      <w:pPr>
        <w:rPr>
          <w:lang w:val="es-419"/>
        </w:rPr>
      </w:pPr>
      <w:r>
        <w:rPr>
          <w:lang w:val="es-419"/>
        </w:rPr>
        <w:t xml:space="preserve">VII.- Se realizaron </w:t>
      </w:r>
      <w:r>
        <w:t xml:space="preserve">reuniones de trabajo con representantes de partidos políticos, </w:t>
      </w:r>
      <w:r>
        <w:rPr>
          <w:lang w:val="es-419"/>
        </w:rPr>
        <w:t xml:space="preserve">en las cuales se dio </w:t>
      </w:r>
      <w:r>
        <w:t>a conocer el plan de trabajo,</w:t>
      </w:r>
      <w:r>
        <w:rPr>
          <w:lang w:val="es-419"/>
        </w:rPr>
        <w:t xml:space="preserve"> así como los </w:t>
      </w:r>
      <w:r>
        <w:t>avances y seguimiento de la operación del PREP</w:t>
      </w:r>
      <w:r>
        <w:rPr>
          <w:lang w:val="es-419"/>
        </w:rPr>
        <w:t>.</w:t>
      </w:r>
    </w:p>
    <w:p w14:paraId="4A67F5D0" w14:textId="77777777" w:rsidR="0007402C" w:rsidRPr="0007402C" w:rsidRDefault="0007402C">
      <w:pPr>
        <w:rPr>
          <w:lang w:val="es-419"/>
        </w:rPr>
      </w:pPr>
      <w:r>
        <w:rPr>
          <w:lang w:val="es-419"/>
        </w:rPr>
        <w:t xml:space="preserve">VIII.- Se realizaron informes de las actividades </w:t>
      </w:r>
      <w:r>
        <w:t>desempeñadas durante la vigencia del Comité</w:t>
      </w:r>
      <w:r>
        <w:rPr>
          <w:lang w:val="es-419"/>
        </w:rPr>
        <w:t>, donde se daba cuenta de los avances del PREP.</w:t>
      </w:r>
    </w:p>
    <w:p w14:paraId="114E067B" w14:textId="77777777" w:rsidR="0007402C" w:rsidRDefault="0007402C">
      <w:pPr>
        <w:rPr>
          <w:lang w:val="es-419"/>
        </w:rPr>
      </w:pPr>
    </w:p>
    <w:p w14:paraId="795B4EF5" w14:textId="77777777" w:rsidR="00B63FAC" w:rsidRDefault="00B63FAC">
      <w:pPr>
        <w:rPr>
          <w:lang w:val="es-419"/>
        </w:rPr>
      </w:pPr>
    </w:p>
    <w:p w14:paraId="3EF108A3" w14:textId="77777777" w:rsidR="00B63FAC" w:rsidRPr="0007402C" w:rsidRDefault="00B63FAC">
      <w:pPr>
        <w:rPr>
          <w:lang w:val="es-419"/>
        </w:rPr>
      </w:pPr>
    </w:p>
    <w:p w14:paraId="3FE523F7" w14:textId="77777777" w:rsidR="00E9175F" w:rsidRPr="00E9175F" w:rsidRDefault="00E9175F" w:rsidP="00E9175F">
      <w:pPr>
        <w:jc w:val="center"/>
        <w:rPr>
          <w:b/>
          <w:lang w:val="es-419"/>
        </w:rPr>
      </w:pPr>
      <w:r w:rsidRPr="00E9175F">
        <w:rPr>
          <w:b/>
          <w:lang w:val="es-419"/>
        </w:rPr>
        <w:t>Por el Comité Técnico Asesor del Programa de Resultados Electorales Preliminares del Instituto electoral y de Participación Ciudadana del Estado de Jalisco</w:t>
      </w:r>
      <w:r w:rsidRPr="00E9175F">
        <w:rPr>
          <w:b/>
          <w:lang w:val="es-419"/>
        </w:rPr>
        <w:br/>
        <w:t>Guadalajara Jalisco a 17 de Junio de 2015</w:t>
      </w:r>
    </w:p>
    <w:p w14:paraId="54A190E6" w14:textId="77777777" w:rsidR="00B75981" w:rsidRDefault="00B75981"/>
    <w:p w14:paraId="55409D0C" w14:textId="77777777" w:rsidR="00B63FAC" w:rsidRDefault="00B63FAC"/>
    <w:p w14:paraId="2AD5B8DE" w14:textId="77777777" w:rsidR="00B63FAC" w:rsidRDefault="00B63FAC"/>
    <w:p w14:paraId="6421D884" w14:textId="77777777" w:rsidR="00E9175F" w:rsidRPr="00E9175F" w:rsidRDefault="00E9175F">
      <w:pPr>
        <w:rPr>
          <w:lang w:val="es-419"/>
        </w:rPr>
      </w:pPr>
      <w:r>
        <w:rPr>
          <w:lang w:val="es-419"/>
        </w:rPr>
        <w:t xml:space="preserve">____________________________________ </w:t>
      </w:r>
      <w:r>
        <w:rPr>
          <w:lang w:val="es-419"/>
        </w:rPr>
        <w:tab/>
        <w:t xml:space="preserve">            ____________________________________</w:t>
      </w:r>
    </w:p>
    <w:p w14:paraId="017C1ED1" w14:textId="77777777" w:rsidR="00E9175F" w:rsidRDefault="00E9175F">
      <w:pPr>
        <w:rPr>
          <w:lang w:val="es-419"/>
        </w:rPr>
      </w:pPr>
      <w:r>
        <w:rPr>
          <w:lang w:val="es-419"/>
        </w:rPr>
        <w:t xml:space="preserve"> Maestro Héctor Alejandro Cuevas Venegas</w:t>
      </w:r>
      <w:r>
        <w:rPr>
          <w:lang w:val="es-419"/>
        </w:rPr>
        <w:tab/>
      </w:r>
      <w:r>
        <w:rPr>
          <w:lang w:val="es-419"/>
        </w:rPr>
        <w:tab/>
        <w:t>Ingeniero Carlos Ricardo Gómez Quiñones</w:t>
      </w:r>
    </w:p>
    <w:p w14:paraId="11B6E9C2" w14:textId="77777777" w:rsidR="00E9175F" w:rsidRDefault="00E9175F">
      <w:pPr>
        <w:rPr>
          <w:lang w:val="es-419"/>
        </w:rPr>
      </w:pPr>
    </w:p>
    <w:p w14:paraId="313262F0" w14:textId="77777777" w:rsidR="00E9175F" w:rsidRDefault="00E9175F">
      <w:pPr>
        <w:rPr>
          <w:lang w:val="es-419"/>
        </w:rPr>
      </w:pPr>
    </w:p>
    <w:p w14:paraId="750A5DA6" w14:textId="77777777" w:rsidR="00E9175F" w:rsidRPr="00E9175F" w:rsidRDefault="0012737D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 xml:space="preserve">         __________________________________</w:t>
      </w:r>
    </w:p>
    <w:p w14:paraId="29B7A44D" w14:textId="77777777" w:rsidR="00B75981" w:rsidRPr="00E9175F" w:rsidRDefault="00E9175F" w:rsidP="00E9175F">
      <w:pPr>
        <w:jc w:val="center"/>
        <w:rPr>
          <w:lang w:val="es-419"/>
        </w:rPr>
      </w:pPr>
      <w:r>
        <w:rPr>
          <w:lang w:val="es-419"/>
        </w:rPr>
        <w:t>Maestro Roberto García González</w:t>
      </w:r>
    </w:p>
    <w:sectPr w:rsidR="00B75981" w:rsidRPr="00E9175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6DD3" w14:textId="77777777" w:rsidR="00593BDF" w:rsidRDefault="00593BDF" w:rsidP="00865232">
      <w:pPr>
        <w:spacing w:after="0" w:line="240" w:lineRule="auto"/>
      </w:pPr>
      <w:r>
        <w:separator/>
      </w:r>
    </w:p>
  </w:endnote>
  <w:endnote w:type="continuationSeparator" w:id="0">
    <w:p w14:paraId="2B951F9D" w14:textId="77777777" w:rsidR="00593BDF" w:rsidRDefault="00593BDF" w:rsidP="0086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AgoraSans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Agora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04AB" w14:textId="77777777" w:rsidR="00865232" w:rsidRDefault="00865232" w:rsidP="00865232">
    <w:pPr>
      <w:autoSpaceDE w:val="0"/>
      <w:autoSpaceDN w:val="0"/>
      <w:adjustRightInd w:val="0"/>
      <w:spacing w:after="0" w:line="240" w:lineRule="auto"/>
      <w:jc w:val="center"/>
      <w:rPr>
        <w:rFonts w:ascii="PFAgoraSansPro-Light" w:hAnsi="PFAgoraSansPro-Light" w:cs="PFAgoraSansPro-Light"/>
        <w:color w:val="9A9A9A"/>
        <w:sz w:val="20"/>
        <w:szCs w:val="20"/>
      </w:rPr>
    </w:pPr>
  </w:p>
  <w:p w14:paraId="246B4E3A" w14:textId="20AAA67E" w:rsidR="00865232" w:rsidRDefault="00865232" w:rsidP="00865232">
    <w:pPr>
      <w:autoSpaceDE w:val="0"/>
      <w:autoSpaceDN w:val="0"/>
      <w:adjustRightInd w:val="0"/>
      <w:spacing w:after="0" w:line="240" w:lineRule="auto"/>
      <w:jc w:val="center"/>
      <w:rPr>
        <w:rFonts w:ascii="PFAgoraSansPro-Light" w:hAnsi="PFAgoraSansPro-Light" w:cs="PFAgoraSansPro-Light"/>
        <w:color w:val="9A9A9A"/>
        <w:sz w:val="20"/>
        <w:szCs w:val="20"/>
      </w:rPr>
    </w:pPr>
    <w:r>
      <w:rPr>
        <w:rFonts w:ascii="PFAgoraSansPro-Light" w:hAnsi="PFAgoraSansPro-Light" w:cs="PFAgoraSansPro-Light"/>
        <w:color w:val="9A9A9A"/>
        <w:sz w:val="20"/>
        <w:szCs w:val="20"/>
      </w:rPr>
      <w:t>Florencia 2370, Col. Italia Providencia, C.P.44648, Guadalajara, Jalisco, México</w:t>
    </w:r>
  </w:p>
  <w:p w14:paraId="5E1FDBDC" w14:textId="2739E63F" w:rsidR="00865232" w:rsidRDefault="00865232" w:rsidP="00865232">
    <w:pPr>
      <w:autoSpaceDE w:val="0"/>
      <w:autoSpaceDN w:val="0"/>
      <w:adjustRightInd w:val="0"/>
      <w:spacing w:after="0" w:line="240" w:lineRule="auto"/>
      <w:jc w:val="center"/>
    </w:pPr>
    <w:r>
      <w:rPr>
        <w:rFonts w:ascii="PFAgoraSansPro-Light" w:hAnsi="PFAgoraSansPro-Light" w:cs="PFAgoraSansPro-Light"/>
        <w:color w:val="9A9A9A"/>
        <w:sz w:val="20"/>
        <w:szCs w:val="20"/>
      </w:rPr>
      <w:t xml:space="preserve">0 1 </w:t>
    </w:r>
    <w:proofErr w:type="gramStart"/>
    <w:r>
      <w:rPr>
        <w:rFonts w:ascii="PFAgoraSansPro-Light" w:hAnsi="PFAgoraSansPro-Light" w:cs="PFAgoraSansPro-Light"/>
        <w:color w:val="9A9A9A"/>
        <w:sz w:val="20"/>
        <w:szCs w:val="20"/>
      </w:rPr>
      <w:t>( 3</w:t>
    </w:r>
    <w:proofErr w:type="gramEnd"/>
    <w:r>
      <w:rPr>
        <w:rFonts w:ascii="PFAgoraSansPro-Light" w:hAnsi="PFAgoraSansPro-Light" w:cs="PFAgoraSansPro-Light"/>
        <w:color w:val="9A9A9A"/>
        <w:sz w:val="20"/>
        <w:szCs w:val="20"/>
      </w:rPr>
      <w:t xml:space="preserve"> 3 ) 3 6 4 1 . 4 5 0 7 / 0 9 / 1 8 - </w:t>
    </w:r>
    <w:r>
      <w:rPr>
        <w:rFonts w:ascii="PFAgoraSansPro-Bold" w:hAnsi="PFAgoraSansPro-Bold" w:cs="PFAgoraSansPro-Bold"/>
        <w:b/>
        <w:bCs/>
        <w:color w:val="9A9A9A"/>
        <w:sz w:val="20"/>
        <w:szCs w:val="20"/>
      </w:rPr>
      <w:t xml:space="preserve">w </w:t>
    </w:r>
    <w:proofErr w:type="spellStart"/>
    <w:r>
      <w:rPr>
        <w:rFonts w:ascii="PFAgoraSansPro-Bold" w:hAnsi="PFAgoraSansPro-Bold" w:cs="PFAgoraSansPro-Bold"/>
        <w:b/>
        <w:bCs/>
        <w:color w:val="9A9A9A"/>
        <w:sz w:val="20"/>
        <w:szCs w:val="20"/>
      </w:rPr>
      <w:t>w</w:t>
    </w:r>
    <w:proofErr w:type="spellEnd"/>
    <w:r>
      <w:rPr>
        <w:rFonts w:ascii="PFAgoraSansPro-Bold" w:hAnsi="PFAgoraSansPro-Bold" w:cs="PFAgoraSansPro-Bold"/>
        <w:b/>
        <w:bCs/>
        <w:color w:val="9A9A9A"/>
        <w:sz w:val="20"/>
        <w:szCs w:val="20"/>
      </w:rPr>
      <w:t xml:space="preserve"> </w:t>
    </w:r>
    <w:proofErr w:type="spellStart"/>
    <w:proofErr w:type="gramStart"/>
    <w:r>
      <w:rPr>
        <w:rFonts w:ascii="PFAgoraSansPro-Bold" w:hAnsi="PFAgoraSansPro-Bold" w:cs="PFAgoraSansPro-Bold"/>
        <w:b/>
        <w:bCs/>
        <w:color w:val="9A9A9A"/>
        <w:sz w:val="20"/>
        <w:szCs w:val="20"/>
      </w:rPr>
      <w:t>w</w:t>
    </w:r>
    <w:proofErr w:type="spellEnd"/>
    <w:r>
      <w:rPr>
        <w:rFonts w:ascii="PFAgoraSansPro-Bold" w:hAnsi="PFAgoraSansPro-Bold" w:cs="PFAgoraSansPro-Bold"/>
        <w:b/>
        <w:bCs/>
        <w:color w:val="9A9A9A"/>
        <w:sz w:val="20"/>
        <w:szCs w:val="20"/>
      </w:rPr>
      <w:t xml:space="preserve"> .</w:t>
    </w:r>
    <w:proofErr w:type="gramEnd"/>
    <w:r>
      <w:rPr>
        <w:rFonts w:ascii="PFAgoraSansPro-Bold" w:hAnsi="PFAgoraSansPro-Bold" w:cs="PFAgoraSansPro-Bold"/>
        <w:b/>
        <w:bCs/>
        <w:color w:val="9A9A9A"/>
        <w:sz w:val="20"/>
        <w:szCs w:val="20"/>
      </w:rPr>
      <w:t xml:space="preserve"> i e p c j a l i s c </w:t>
    </w:r>
    <w:proofErr w:type="gramStart"/>
    <w:r>
      <w:rPr>
        <w:rFonts w:ascii="PFAgoraSansPro-Bold" w:hAnsi="PFAgoraSansPro-Bold" w:cs="PFAgoraSansPro-Bold"/>
        <w:b/>
        <w:bCs/>
        <w:color w:val="9A9A9A"/>
        <w:sz w:val="20"/>
        <w:szCs w:val="20"/>
      </w:rPr>
      <w:t>o .</w:t>
    </w:r>
    <w:proofErr w:type="gramEnd"/>
    <w:r>
      <w:rPr>
        <w:rFonts w:ascii="PFAgoraSansPro-Bold" w:hAnsi="PFAgoraSansPro-Bold" w:cs="PFAgoraSansPro-Bold"/>
        <w:b/>
        <w:bCs/>
        <w:color w:val="9A9A9A"/>
        <w:sz w:val="20"/>
        <w:szCs w:val="20"/>
      </w:rPr>
      <w:t xml:space="preserve"> o r </w:t>
    </w:r>
    <w:proofErr w:type="gramStart"/>
    <w:r>
      <w:rPr>
        <w:rFonts w:ascii="PFAgoraSansPro-Bold" w:hAnsi="PFAgoraSansPro-Bold" w:cs="PFAgoraSansPro-Bold"/>
        <w:b/>
        <w:bCs/>
        <w:color w:val="9A9A9A"/>
        <w:sz w:val="20"/>
        <w:szCs w:val="20"/>
      </w:rPr>
      <w:t>g .</w:t>
    </w:r>
    <w:proofErr w:type="gramEnd"/>
    <w:r>
      <w:rPr>
        <w:rFonts w:ascii="PFAgoraSansPro-Bold" w:hAnsi="PFAgoraSansPro-Bold" w:cs="PFAgoraSansPro-Bold"/>
        <w:b/>
        <w:bCs/>
        <w:color w:val="9A9A9A"/>
        <w:sz w:val="20"/>
        <w:szCs w:val="20"/>
      </w:rPr>
      <w:t xml:space="preserve"> m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B83F" w14:textId="77777777" w:rsidR="00593BDF" w:rsidRDefault="00593BDF" w:rsidP="00865232">
      <w:pPr>
        <w:spacing w:after="0" w:line="240" w:lineRule="auto"/>
      </w:pPr>
      <w:r>
        <w:separator/>
      </w:r>
    </w:p>
  </w:footnote>
  <w:footnote w:type="continuationSeparator" w:id="0">
    <w:p w14:paraId="3B7DD123" w14:textId="77777777" w:rsidR="00593BDF" w:rsidRDefault="00593BDF" w:rsidP="0086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8929" w14:textId="5B38AEF8" w:rsidR="00865232" w:rsidRDefault="00865232">
    <w:pPr>
      <w:pStyle w:val="Encabezado"/>
    </w:pPr>
    <w:r>
      <w:rPr>
        <w:noProof/>
      </w:rPr>
      <w:drawing>
        <wp:inline distT="0" distB="0" distL="0" distR="0" wp14:anchorId="289D489F" wp14:editId="34F7BE26">
          <wp:extent cx="2221176" cy="1093343"/>
          <wp:effectExtent l="0" t="0" r="8255" b="0"/>
          <wp:docPr id="1025" name="Imagen 1" descr="logo iepcjalisco 201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n 1" descr="logo iepcjalisco 2014">
                    <a:extLst>
                      <a:ext uri="{FF2B5EF4-FFF2-40B4-BE49-F238E27FC236}">
                        <a16:creationId xmlns:a16="http://schemas.microsoft.com/office/drawing/2014/main" id="{00000000-0008-0000-0000-00000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76" cy="1093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A6"/>
    <w:rsid w:val="0007402C"/>
    <w:rsid w:val="000B642B"/>
    <w:rsid w:val="000E1017"/>
    <w:rsid w:val="0012737D"/>
    <w:rsid w:val="00244DC6"/>
    <w:rsid w:val="002C2DE8"/>
    <w:rsid w:val="00593BDF"/>
    <w:rsid w:val="007B2C1B"/>
    <w:rsid w:val="0080300E"/>
    <w:rsid w:val="00865232"/>
    <w:rsid w:val="00AD4E76"/>
    <w:rsid w:val="00B24119"/>
    <w:rsid w:val="00B63FAC"/>
    <w:rsid w:val="00B75981"/>
    <w:rsid w:val="00CA755C"/>
    <w:rsid w:val="00CF47A6"/>
    <w:rsid w:val="00D07AFC"/>
    <w:rsid w:val="00E9175F"/>
    <w:rsid w:val="00EB4C8E"/>
    <w:rsid w:val="00F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4E7B"/>
  <w15:chartTrackingRefBased/>
  <w15:docId w15:val="{E57AC1F3-11C2-4CF1-A070-F517BB07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55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232"/>
  </w:style>
  <w:style w:type="paragraph" w:styleId="Piedepgina">
    <w:name w:val="footer"/>
    <w:basedOn w:val="Normal"/>
    <w:link w:val="PiedepginaCar"/>
    <w:uiPriority w:val="99"/>
    <w:unhideWhenUsed/>
    <w:rsid w:val="0086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3</Pages>
  <Words>749</Words>
  <Characters>4122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2017-06-16T16:23:00Z</cp:lastPrinted>
  <dcterms:created xsi:type="dcterms:W3CDTF">2017-06-15T20:18:00Z</dcterms:created>
  <dcterms:modified xsi:type="dcterms:W3CDTF">2023-08-28T18:13:00Z</dcterms:modified>
</cp:coreProperties>
</file>