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50D8BD" w14:textId="142519CB" w:rsidR="008E0AAB" w:rsidRPr="00B46CAA" w:rsidRDefault="00B01668" w:rsidP="00577AEB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  <w:r w:rsidRPr="00B46CAA">
        <w:rPr>
          <w:rFonts w:ascii="Trebuchet MS" w:hAnsi="Trebuchet MS"/>
          <w:sz w:val="24"/>
          <w:szCs w:val="24"/>
        </w:rPr>
        <w:t>E</w:t>
      </w:r>
      <w:r w:rsidR="00203036" w:rsidRPr="00B46CAA">
        <w:rPr>
          <w:rFonts w:ascii="Trebuchet MS" w:hAnsi="Trebuchet MS"/>
          <w:sz w:val="24"/>
          <w:szCs w:val="24"/>
        </w:rPr>
        <w:t xml:space="preserve">l </w:t>
      </w:r>
      <w:r w:rsidR="003E483E" w:rsidRPr="00B46CAA">
        <w:rPr>
          <w:rFonts w:ascii="Trebuchet MS" w:hAnsi="Trebuchet MS"/>
          <w:sz w:val="24"/>
          <w:szCs w:val="24"/>
        </w:rPr>
        <w:t>1</w:t>
      </w:r>
      <w:r w:rsidR="00A54C80" w:rsidRPr="00B46CAA">
        <w:rPr>
          <w:rFonts w:ascii="Trebuchet MS" w:hAnsi="Trebuchet MS"/>
          <w:sz w:val="24"/>
          <w:szCs w:val="24"/>
        </w:rPr>
        <w:t>2</w:t>
      </w:r>
      <w:r w:rsidR="004734EE" w:rsidRPr="00B46CAA">
        <w:rPr>
          <w:rFonts w:ascii="Trebuchet MS" w:hAnsi="Trebuchet MS"/>
          <w:sz w:val="24"/>
          <w:szCs w:val="24"/>
        </w:rPr>
        <w:t xml:space="preserve"> de </w:t>
      </w:r>
      <w:r w:rsidR="003E483E" w:rsidRPr="00B46CAA">
        <w:rPr>
          <w:rFonts w:ascii="Trebuchet MS" w:hAnsi="Trebuchet MS"/>
          <w:sz w:val="24"/>
          <w:szCs w:val="24"/>
        </w:rPr>
        <w:t>febrero</w:t>
      </w:r>
      <w:r w:rsidR="00E4034C" w:rsidRPr="00B46CAA">
        <w:rPr>
          <w:rFonts w:ascii="Trebuchet MS" w:hAnsi="Trebuchet MS"/>
          <w:sz w:val="24"/>
          <w:szCs w:val="24"/>
        </w:rPr>
        <w:t xml:space="preserve"> </w:t>
      </w:r>
      <w:r w:rsidR="00A54C80" w:rsidRPr="00B46CAA">
        <w:rPr>
          <w:rFonts w:ascii="Trebuchet MS" w:hAnsi="Trebuchet MS"/>
          <w:sz w:val="24"/>
          <w:szCs w:val="24"/>
        </w:rPr>
        <w:t>de</w:t>
      </w:r>
      <w:r w:rsidR="004734EE" w:rsidRPr="00B46CAA">
        <w:rPr>
          <w:rFonts w:ascii="Trebuchet MS" w:hAnsi="Trebuchet MS"/>
          <w:sz w:val="24"/>
          <w:szCs w:val="24"/>
        </w:rPr>
        <w:t xml:space="preserve"> 202</w:t>
      </w:r>
      <w:r w:rsidR="00EF3276" w:rsidRPr="00B46CAA">
        <w:rPr>
          <w:rFonts w:ascii="Trebuchet MS" w:hAnsi="Trebuchet MS"/>
          <w:sz w:val="24"/>
          <w:szCs w:val="24"/>
        </w:rPr>
        <w:t>1</w:t>
      </w:r>
      <w:r w:rsidR="00203036" w:rsidRPr="00B46CAA">
        <w:rPr>
          <w:rFonts w:ascii="Trebuchet MS" w:hAnsi="Trebuchet MS"/>
          <w:sz w:val="24"/>
          <w:szCs w:val="24"/>
        </w:rPr>
        <w:t xml:space="preserve">, </w:t>
      </w:r>
      <w:r w:rsidR="0041008E">
        <w:rPr>
          <w:rFonts w:ascii="Trebuchet MS" w:hAnsi="Trebuchet MS"/>
          <w:sz w:val="24"/>
          <w:szCs w:val="24"/>
        </w:rPr>
        <w:t>en el inmueble identificado con el n</w:t>
      </w:r>
      <w:r w:rsidR="00836BEF">
        <w:rPr>
          <w:rFonts w:ascii="Trebuchet MS" w:hAnsi="Trebuchet MS"/>
          <w:sz w:val="24"/>
          <w:szCs w:val="24"/>
        </w:rPr>
        <w:t>úmero 2117</w:t>
      </w:r>
      <w:r w:rsidR="0041008E">
        <w:rPr>
          <w:rFonts w:ascii="Trebuchet MS" w:hAnsi="Trebuchet MS"/>
          <w:sz w:val="24"/>
          <w:szCs w:val="24"/>
        </w:rPr>
        <w:t xml:space="preserve"> de la calle López Cotilla, en la colonia </w:t>
      </w:r>
      <w:r w:rsidR="00836BEF">
        <w:rPr>
          <w:rFonts w:ascii="Trebuchet MS" w:hAnsi="Trebuchet MS"/>
          <w:sz w:val="24"/>
          <w:szCs w:val="24"/>
        </w:rPr>
        <w:t xml:space="preserve">Arcos </w:t>
      </w:r>
      <w:r w:rsidR="0041008E">
        <w:rPr>
          <w:rFonts w:ascii="Trebuchet MS" w:hAnsi="Trebuchet MS"/>
          <w:sz w:val="24"/>
          <w:szCs w:val="24"/>
        </w:rPr>
        <w:t xml:space="preserve">en la ciudad de Guadalajara, Jalisco, </w:t>
      </w:r>
      <w:r w:rsidRPr="00B46CAA">
        <w:rPr>
          <w:rFonts w:ascii="Trebuchet MS" w:hAnsi="Trebuchet MS"/>
          <w:sz w:val="24"/>
          <w:szCs w:val="24"/>
        </w:rPr>
        <w:t>se llevó a cabo la</w:t>
      </w:r>
      <w:r w:rsidRPr="00B46CAA">
        <w:rPr>
          <w:rFonts w:ascii="Trebuchet MS" w:hAnsi="Trebuchet MS"/>
          <w:b/>
          <w:sz w:val="24"/>
          <w:szCs w:val="24"/>
        </w:rPr>
        <w:t xml:space="preserve"> </w:t>
      </w:r>
      <w:bookmarkStart w:id="0" w:name="_GoBack"/>
      <w:bookmarkEnd w:id="0"/>
      <w:r w:rsidRPr="00B46CAA">
        <w:rPr>
          <w:rFonts w:ascii="Trebuchet MS" w:hAnsi="Trebuchet MS"/>
          <w:b/>
          <w:sz w:val="24"/>
          <w:szCs w:val="24"/>
        </w:rPr>
        <w:t xml:space="preserve">reunión de trabajo </w:t>
      </w:r>
      <w:r w:rsidR="000B6C87" w:rsidRPr="00B46CAA">
        <w:rPr>
          <w:rFonts w:ascii="Trebuchet MS" w:hAnsi="Trebuchet MS"/>
          <w:b/>
          <w:sz w:val="24"/>
          <w:szCs w:val="24"/>
        </w:rPr>
        <w:t xml:space="preserve">entre </w:t>
      </w:r>
      <w:r w:rsidR="00E4034C" w:rsidRPr="00B46CAA">
        <w:rPr>
          <w:rFonts w:ascii="Trebuchet MS" w:hAnsi="Trebuchet MS"/>
          <w:b/>
          <w:sz w:val="24"/>
          <w:szCs w:val="24"/>
        </w:rPr>
        <w:t>la</w:t>
      </w:r>
      <w:r w:rsidR="00EF3276" w:rsidRPr="00B46CAA">
        <w:rPr>
          <w:rFonts w:ascii="Trebuchet MS" w:hAnsi="Trebuchet MS"/>
          <w:b/>
          <w:sz w:val="24"/>
          <w:szCs w:val="24"/>
        </w:rPr>
        <w:t xml:space="preserve"> consejera</w:t>
      </w:r>
      <w:r w:rsidR="00E4034C" w:rsidRPr="00B46CAA">
        <w:rPr>
          <w:rFonts w:ascii="Trebuchet MS" w:hAnsi="Trebuchet MS"/>
          <w:b/>
          <w:sz w:val="24"/>
          <w:szCs w:val="24"/>
        </w:rPr>
        <w:t xml:space="preserve"> y los consejeros </w:t>
      </w:r>
      <w:r w:rsidR="00EF3276" w:rsidRPr="00B46CAA">
        <w:rPr>
          <w:rFonts w:ascii="Trebuchet MS" w:hAnsi="Trebuchet MS"/>
          <w:b/>
          <w:sz w:val="24"/>
          <w:szCs w:val="24"/>
        </w:rPr>
        <w:t xml:space="preserve">electorales integrantes de </w:t>
      </w:r>
      <w:r w:rsidRPr="00B46CAA">
        <w:rPr>
          <w:rFonts w:ascii="Trebuchet MS" w:hAnsi="Trebuchet MS"/>
          <w:b/>
          <w:sz w:val="24"/>
          <w:szCs w:val="24"/>
        </w:rPr>
        <w:t xml:space="preserve">la Comisión de </w:t>
      </w:r>
      <w:r w:rsidR="003E483E" w:rsidRPr="00B46CAA">
        <w:rPr>
          <w:rFonts w:ascii="Trebuchet MS" w:hAnsi="Trebuchet MS"/>
          <w:b/>
          <w:sz w:val="24"/>
          <w:szCs w:val="24"/>
        </w:rPr>
        <w:t>Debates</w:t>
      </w:r>
      <w:r w:rsidR="00E4034C" w:rsidRPr="00B46CAA">
        <w:rPr>
          <w:rFonts w:ascii="Trebuchet MS" w:hAnsi="Trebuchet MS"/>
          <w:b/>
          <w:sz w:val="24"/>
          <w:szCs w:val="24"/>
        </w:rPr>
        <w:t xml:space="preserve"> </w:t>
      </w:r>
      <w:r w:rsidRPr="00B46CAA">
        <w:rPr>
          <w:rFonts w:ascii="Trebuchet MS" w:hAnsi="Trebuchet MS"/>
          <w:bCs/>
          <w:sz w:val="24"/>
          <w:szCs w:val="24"/>
        </w:rPr>
        <w:t>del Instituto Electoral y de Participación Ciudadana del Estado de Jalisco</w:t>
      </w:r>
      <w:r w:rsidRPr="00B46CAA">
        <w:rPr>
          <w:rFonts w:ascii="Trebuchet MS" w:hAnsi="Trebuchet MS"/>
          <w:sz w:val="24"/>
          <w:szCs w:val="24"/>
        </w:rPr>
        <w:t>.</w:t>
      </w:r>
    </w:p>
    <w:p w14:paraId="7040BE5F" w14:textId="732B8ED9" w:rsidR="00B01668" w:rsidRPr="00B46CAA" w:rsidRDefault="00B01668" w:rsidP="00577AEB">
      <w:pPr>
        <w:pStyle w:val="Sinespaciado"/>
        <w:spacing w:line="276" w:lineRule="auto"/>
        <w:jc w:val="both"/>
        <w:rPr>
          <w:rFonts w:ascii="Trebuchet MS" w:hAnsi="Trebuchet MS" w:cs="Segoe UI Historic"/>
          <w:sz w:val="24"/>
          <w:szCs w:val="24"/>
        </w:rPr>
      </w:pPr>
    </w:p>
    <w:tbl>
      <w:tblPr>
        <w:tblStyle w:val="Tablaconcuadrcula"/>
        <w:tblW w:w="0" w:type="auto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263"/>
        <w:gridCol w:w="2203"/>
        <w:gridCol w:w="2205"/>
        <w:gridCol w:w="2202"/>
      </w:tblGrid>
      <w:tr w:rsidR="00B01668" w:rsidRPr="00B46CAA" w14:paraId="24AE1ECE" w14:textId="77777777" w:rsidTr="00E4034C">
        <w:trPr>
          <w:jc w:val="center"/>
        </w:trPr>
        <w:tc>
          <w:tcPr>
            <w:tcW w:w="2263" w:type="dxa"/>
            <w:shd w:val="clear" w:color="auto" w:fill="C7A1E3"/>
            <w:vAlign w:val="center"/>
          </w:tcPr>
          <w:p w14:paraId="26AE737E" w14:textId="2777F275" w:rsidR="00B01668" w:rsidRPr="00B46CAA" w:rsidRDefault="005A471A" w:rsidP="00E4034C">
            <w:pPr>
              <w:pStyle w:val="Sinespaciado"/>
              <w:spacing w:line="276" w:lineRule="auto"/>
              <w:jc w:val="center"/>
              <w:rPr>
                <w:rFonts w:ascii="Trebuchet MS" w:hAnsi="Trebuchet MS" w:cs="Segoe UI Historic"/>
                <w:b/>
                <w:bCs/>
                <w:sz w:val="24"/>
                <w:szCs w:val="24"/>
              </w:rPr>
            </w:pPr>
            <w:r w:rsidRPr="00B46CAA">
              <w:rPr>
                <w:rFonts w:ascii="Trebuchet MS" w:hAnsi="Trebuchet MS" w:cs="Segoe UI Historic"/>
                <w:b/>
                <w:bCs/>
                <w:sz w:val="24"/>
                <w:szCs w:val="24"/>
              </w:rPr>
              <w:t>Hora de inicio:</w:t>
            </w:r>
          </w:p>
        </w:tc>
        <w:tc>
          <w:tcPr>
            <w:tcW w:w="2203" w:type="dxa"/>
            <w:shd w:val="clear" w:color="auto" w:fill="FFFFFF" w:themeFill="background1"/>
            <w:vAlign w:val="center"/>
          </w:tcPr>
          <w:p w14:paraId="0D91761A" w14:textId="7D68771D" w:rsidR="00B01668" w:rsidRPr="0041008E" w:rsidRDefault="00860D75" w:rsidP="00E4034C">
            <w:pPr>
              <w:pStyle w:val="Sinespaciado"/>
              <w:spacing w:line="276" w:lineRule="auto"/>
              <w:jc w:val="center"/>
              <w:rPr>
                <w:rFonts w:ascii="Trebuchet MS" w:hAnsi="Trebuchet MS" w:cs="Segoe UI Historic"/>
                <w:sz w:val="24"/>
                <w:szCs w:val="24"/>
              </w:rPr>
            </w:pPr>
            <w:r w:rsidRPr="0041008E">
              <w:rPr>
                <w:rFonts w:ascii="Trebuchet MS" w:hAnsi="Trebuchet MS" w:cs="Segoe UI Historic"/>
                <w:sz w:val="24"/>
                <w:szCs w:val="24"/>
              </w:rPr>
              <w:t>1</w:t>
            </w:r>
            <w:r w:rsidR="0041008E" w:rsidRPr="0041008E">
              <w:rPr>
                <w:rFonts w:ascii="Trebuchet MS" w:hAnsi="Trebuchet MS" w:cs="Segoe UI Historic"/>
                <w:sz w:val="24"/>
                <w:szCs w:val="24"/>
              </w:rPr>
              <w:t>2</w:t>
            </w:r>
            <w:r w:rsidRPr="0041008E">
              <w:rPr>
                <w:rFonts w:ascii="Trebuchet MS" w:hAnsi="Trebuchet MS" w:cs="Segoe UI Historic"/>
                <w:sz w:val="24"/>
                <w:szCs w:val="24"/>
              </w:rPr>
              <w:t>:00</w:t>
            </w:r>
            <w:r w:rsidR="00B01668" w:rsidRPr="0041008E">
              <w:rPr>
                <w:rFonts w:ascii="Trebuchet MS" w:hAnsi="Trebuchet MS" w:cs="Segoe UI Historic"/>
                <w:sz w:val="24"/>
                <w:szCs w:val="24"/>
              </w:rPr>
              <w:t xml:space="preserve"> horas</w:t>
            </w:r>
          </w:p>
        </w:tc>
        <w:tc>
          <w:tcPr>
            <w:tcW w:w="2205" w:type="dxa"/>
            <w:shd w:val="clear" w:color="auto" w:fill="C7A1E3"/>
            <w:vAlign w:val="center"/>
          </w:tcPr>
          <w:p w14:paraId="206C884F" w14:textId="7663BDBD" w:rsidR="00B01668" w:rsidRPr="0041008E" w:rsidRDefault="00B01668" w:rsidP="00E4034C">
            <w:pPr>
              <w:pStyle w:val="Sinespaciado"/>
              <w:spacing w:line="276" w:lineRule="auto"/>
              <w:jc w:val="center"/>
              <w:rPr>
                <w:rFonts w:ascii="Trebuchet MS" w:hAnsi="Trebuchet MS" w:cs="Segoe UI Historic"/>
                <w:b/>
                <w:bCs/>
                <w:sz w:val="24"/>
                <w:szCs w:val="24"/>
              </w:rPr>
            </w:pPr>
            <w:r w:rsidRPr="0041008E">
              <w:rPr>
                <w:rFonts w:ascii="Trebuchet MS" w:hAnsi="Trebuchet MS" w:cs="Segoe UI Historic"/>
                <w:b/>
                <w:bCs/>
                <w:sz w:val="24"/>
                <w:szCs w:val="24"/>
              </w:rPr>
              <w:t>Hora de conclusión</w:t>
            </w:r>
            <w:r w:rsidR="005A471A" w:rsidRPr="0041008E">
              <w:rPr>
                <w:rFonts w:ascii="Trebuchet MS" w:hAnsi="Trebuchet MS" w:cs="Segoe UI Historic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2202" w:type="dxa"/>
            <w:shd w:val="clear" w:color="auto" w:fill="FFFFFF" w:themeFill="background1"/>
            <w:vAlign w:val="center"/>
          </w:tcPr>
          <w:p w14:paraId="7EB5EF66" w14:textId="60F6C78B" w:rsidR="00B01668" w:rsidRPr="0041008E" w:rsidRDefault="0041008E" w:rsidP="008A138D">
            <w:pPr>
              <w:pStyle w:val="Sinespaciado"/>
              <w:spacing w:line="276" w:lineRule="auto"/>
              <w:jc w:val="center"/>
              <w:rPr>
                <w:rFonts w:ascii="Trebuchet MS" w:hAnsi="Trebuchet MS" w:cs="Segoe UI Historic"/>
                <w:sz w:val="24"/>
                <w:szCs w:val="24"/>
              </w:rPr>
            </w:pPr>
            <w:r w:rsidRPr="0041008E">
              <w:rPr>
                <w:rFonts w:ascii="Trebuchet MS" w:hAnsi="Trebuchet MS" w:cs="Segoe UI Historic"/>
                <w:sz w:val="24"/>
                <w:szCs w:val="24"/>
              </w:rPr>
              <w:t>13</w:t>
            </w:r>
            <w:r w:rsidR="00EF3276" w:rsidRPr="0041008E">
              <w:rPr>
                <w:rFonts w:ascii="Trebuchet MS" w:hAnsi="Trebuchet MS" w:cs="Segoe UI Historic"/>
                <w:sz w:val="24"/>
                <w:szCs w:val="24"/>
              </w:rPr>
              <w:t>:</w:t>
            </w:r>
            <w:r w:rsidR="008A138D" w:rsidRPr="0041008E">
              <w:rPr>
                <w:rFonts w:ascii="Trebuchet MS" w:hAnsi="Trebuchet MS" w:cs="Segoe UI Historic"/>
                <w:sz w:val="24"/>
                <w:szCs w:val="24"/>
              </w:rPr>
              <w:t>0</w:t>
            </w:r>
            <w:r w:rsidR="00EF3276" w:rsidRPr="0041008E">
              <w:rPr>
                <w:rFonts w:ascii="Trebuchet MS" w:hAnsi="Trebuchet MS" w:cs="Segoe UI Historic"/>
                <w:sz w:val="24"/>
                <w:szCs w:val="24"/>
              </w:rPr>
              <w:t>0</w:t>
            </w:r>
            <w:r w:rsidR="00B01668" w:rsidRPr="0041008E">
              <w:rPr>
                <w:rFonts w:ascii="Trebuchet MS" w:hAnsi="Trebuchet MS" w:cs="Segoe UI Historic"/>
                <w:sz w:val="24"/>
                <w:szCs w:val="24"/>
              </w:rPr>
              <w:t xml:space="preserve"> horas</w:t>
            </w:r>
          </w:p>
        </w:tc>
      </w:tr>
    </w:tbl>
    <w:p w14:paraId="6914181C" w14:textId="77777777" w:rsidR="00B01668" w:rsidRPr="00B46CAA" w:rsidRDefault="00B01668" w:rsidP="00577AEB">
      <w:pPr>
        <w:pStyle w:val="Sinespaciado"/>
        <w:spacing w:line="276" w:lineRule="auto"/>
        <w:jc w:val="both"/>
        <w:rPr>
          <w:rFonts w:ascii="Trebuchet MS" w:hAnsi="Trebuchet MS" w:cs="Segoe UI Historic"/>
          <w:sz w:val="24"/>
          <w:szCs w:val="24"/>
        </w:rPr>
      </w:pPr>
    </w:p>
    <w:tbl>
      <w:tblPr>
        <w:tblStyle w:val="Tablaconcuadrcula"/>
        <w:tblW w:w="0" w:type="auto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6" w:space="0" w:color="A6A6A6" w:themeColor="background1" w:themeShade="A6"/>
          <w:insideV w:val="single" w:sz="6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689"/>
        <w:gridCol w:w="7334"/>
      </w:tblGrid>
      <w:tr w:rsidR="00203036" w:rsidRPr="00B46CAA" w14:paraId="35727862" w14:textId="77777777" w:rsidTr="00A53833">
        <w:trPr>
          <w:trHeight w:val="3780"/>
          <w:jc w:val="center"/>
        </w:trPr>
        <w:tc>
          <w:tcPr>
            <w:tcW w:w="1558" w:type="dxa"/>
            <w:shd w:val="clear" w:color="auto" w:fill="C7A1E3"/>
            <w:vAlign w:val="center"/>
          </w:tcPr>
          <w:p w14:paraId="078F9B1C" w14:textId="46823127" w:rsidR="00203036" w:rsidRPr="00B46CAA" w:rsidRDefault="004734EE" w:rsidP="00203036">
            <w:pPr>
              <w:spacing w:line="276" w:lineRule="auto"/>
              <w:ind w:right="-94"/>
              <w:rPr>
                <w:rFonts w:ascii="Trebuchet MS" w:hAnsi="Trebuchet MS"/>
                <w:b/>
                <w:bCs/>
              </w:rPr>
            </w:pPr>
            <w:r w:rsidRPr="00B46CAA">
              <w:rPr>
                <w:rFonts w:ascii="Trebuchet MS" w:hAnsi="Trebuchet MS"/>
                <w:b/>
                <w:bCs/>
              </w:rPr>
              <w:t>Participantes</w:t>
            </w:r>
            <w:r w:rsidR="00203036" w:rsidRPr="00B46CAA">
              <w:rPr>
                <w:rFonts w:ascii="Trebuchet MS" w:hAnsi="Trebuchet MS"/>
                <w:b/>
                <w:bCs/>
              </w:rPr>
              <w:t>:</w:t>
            </w:r>
          </w:p>
        </w:tc>
        <w:tc>
          <w:tcPr>
            <w:tcW w:w="7334" w:type="dxa"/>
            <w:shd w:val="clear" w:color="auto" w:fill="FFFFFF" w:themeFill="background1"/>
            <w:vAlign w:val="center"/>
          </w:tcPr>
          <w:tbl>
            <w:tblPr>
              <w:tblStyle w:val="Tablaconcuadrcula"/>
              <w:tblW w:w="0" w:type="auto"/>
              <w:jc w:val="center"/>
              <w:tblBorders>
                <w:top w:val="single" w:sz="4" w:space="0" w:color="A6A6A6" w:themeColor="background1" w:themeShade="A6"/>
                <w:left w:val="single" w:sz="4" w:space="0" w:color="A6A6A6" w:themeColor="background1" w:themeShade="A6"/>
                <w:bottom w:val="single" w:sz="4" w:space="0" w:color="A6A6A6" w:themeColor="background1" w:themeShade="A6"/>
                <w:right w:val="single" w:sz="4" w:space="0" w:color="A6A6A6" w:themeColor="background1" w:themeShade="A6"/>
                <w:insideH w:val="single" w:sz="4" w:space="0" w:color="A6A6A6" w:themeColor="background1" w:themeShade="A6"/>
                <w:insideV w:val="single" w:sz="4" w:space="0" w:color="A6A6A6" w:themeColor="background1" w:themeShade="A6"/>
              </w:tblBorders>
              <w:tblLook w:val="04A0" w:firstRow="1" w:lastRow="0" w:firstColumn="1" w:lastColumn="0" w:noHBand="0" w:noVBand="1"/>
            </w:tblPr>
            <w:tblGrid>
              <w:gridCol w:w="3803"/>
              <w:gridCol w:w="3305"/>
            </w:tblGrid>
            <w:tr w:rsidR="00203036" w:rsidRPr="00B46CAA" w14:paraId="78E899BF" w14:textId="77777777" w:rsidTr="00E4034C">
              <w:trPr>
                <w:trHeight w:val="454"/>
                <w:jc w:val="center"/>
              </w:trPr>
              <w:tc>
                <w:tcPr>
                  <w:tcW w:w="3803" w:type="dxa"/>
                  <w:shd w:val="clear" w:color="auto" w:fill="FFFFFF" w:themeFill="background1"/>
                  <w:vAlign w:val="center"/>
                </w:tcPr>
                <w:p w14:paraId="22192C6E" w14:textId="77777777" w:rsidR="00203036" w:rsidRPr="00B46CAA" w:rsidRDefault="00203036" w:rsidP="00203036">
                  <w:pPr>
                    <w:spacing w:line="276" w:lineRule="auto"/>
                    <w:ind w:right="-94"/>
                    <w:jc w:val="center"/>
                    <w:rPr>
                      <w:rFonts w:ascii="Trebuchet MS" w:hAnsi="Trebuchet MS"/>
                      <w:b/>
                      <w:bCs/>
                    </w:rPr>
                  </w:pPr>
                  <w:r w:rsidRPr="00B46CAA">
                    <w:rPr>
                      <w:rFonts w:ascii="Trebuchet MS" w:hAnsi="Trebuchet MS"/>
                      <w:b/>
                      <w:bCs/>
                    </w:rPr>
                    <w:t>Nombre</w:t>
                  </w:r>
                </w:p>
              </w:tc>
              <w:tc>
                <w:tcPr>
                  <w:tcW w:w="3305" w:type="dxa"/>
                  <w:shd w:val="clear" w:color="auto" w:fill="FFFFFF" w:themeFill="background1"/>
                  <w:vAlign w:val="center"/>
                </w:tcPr>
                <w:p w14:paraId="3ACA2B36" w14:textId="77777777" w:rsidR="00203036" w:rsidRPr="00B46CAA" w:rsidRDefault="00203036" w:rsidP="00203036">
                  <w:pPr>
                    <w:spacing w:line="276" w:lineRule="auto"/>
                    <w:ind w:right="-94"/>
                    <w:jc w:val="center"/>
                    <w:rPr>
                      <w:rFonts w:ascii="Trebuchet MS" w:hAnsi="Trebuchet MS"/>
                      <w:b/>
                      <w:bCs/>
                    </w:rPr>
                  </w:pPr>
                  <w:r w:rsidRPr="00B46CAA">
                    <w:rPr>
                      <w:rFonts w:ascii="Trebuchet MS" w:hAnsi="Trebuchet MS"/>
                      <w:b/>
                      <w:bCs/>
                    </w:rPr>
                    <w:t>Cargo</w:t>
                  </w:r>
                </w:p>
              </w:tc>
            </w:tr>
            <w:tr w:rsidR="00203036" w:rsidRPr="00B46CAA" w14:paraId="08FF0EC6" w14:textId="77777777" w:rsidTr="00E4034C">
              <w:trPr>
                <w:trHeight w:val="454"/>
                <w:jc w:val="center"/>
              </w:trPr>
              <w:tc>
                <w:tcPr>
                  <w:tcW w:w="3803" w:type="dxa"/>
                  <w:vAlign w:val="center"/>
                </w:tcPr>
                <w:p w14:paraId="0E5F1A25" w14:textId="24A6B6B6" w:rsidR="00203036" w:rsidRPr="00B46CAA" w:rsidRDefault="003E483E" w:rsidP="003E483E">
                  <w:pPr>
                    <w:pStyle w:val="Sinespaciado"/>
                    <w:rPr>
                      <w:rFonts w:ascii="Trebuchet MS" w:hAnsi="Trebuchet MS"/>
                      <w:sz w:val="24"/>
                      <w:szCs w:val="24"/>
                    </w:rPr>
                  </w:pPr>
                  <w:r w:rsidRPr="00B46CAA">
                    <w:rPr>
                      <w:rFonts w:ascii="Trebuchet MS" w:hAnsi="Trebuchet MS"/>
                      <w:sz w:val="24"/>
                      <w:szCs w:val="24"/>
                    </w:rPr>
                    <w:t xml:space="preserve">Lic. Brenda Judith Serafín </w:t>
                  </w:r>
                  <w:proofErr w:type="spellStart"/>
                  <w:r w:rsidRPr="00B46CAA">
                    <w:rPr>
                      <w:rFonts w:ascii="Trebuchet MS" w:hAnsi="Trebuchet MS"/>
                      <w:sz w:val="24"/>
                      <w:szCs w:val="24"/>
                    </w:rPr>
                    <w:t>Morfín</w:t>
                  </w:r>
                  <w:proofErr w:type="spellEnd"/>
                  <w:r w:rsidRPr="00B46CAA">
                    <w:rPr>
                      <w:rFonts w:ascii="Trebuchet MS" w:hAnsi="Trebuchet MS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3305" w:type="dxa"/>
                  <w:vAlign w:val="center"/>
                </w:tcPr>
                <w:p w14:paraId="717AA454" w14:textId="4C4DFCE1" w:rsidR="00203036" w:rsidRPr="00B46CAA" w:rsidRDefault="00203036" w:rsidP="003E483E">
                  <w:pPr>
                    <w:pStyle w:val="Sinespaciado"/>
                    <w:rPr>
                      <w:rFonts w:ascii="Trebuchet MS" w:hAnsi="Trebuchet MS"/>
                      <w:sz w:val="24"/>
                      <w:szCs w:val="24"/>
                    </w:rPr>
                  </w:pPr>
                  <w:r w:rsidRPr="00B46CAA">
                    <w:rPr>
                      <w:rFonts w:ascii="Trebuchet MS" w:hAnsi="Trebuchet MS"/>
                      <w:sz w:val="24"/>
                      <w:szCs w:val="24"/>
                    </w:rPr>
                    <w:t>C</w:t>
                  </w:r>
                  <w:r w:rsidR="003E483E" w:rsidRPr="00B46CAA">
                    <w:rPr>
                      <w:rFonts w:ascii="Trebuchet MS" w:hAnsi="Trebuchet MS"/>
                      <w:sz w:val="24"/>
                      <w:szCs w:val="24"/>
                    </w:rPr>
                    <w:t>onsejera</w:t>
                  </w:r>
                  <w:r w:rsidRPr="00B46CAA">
                    <w:rPr>
                      <w:rFonts w:ascii="Trebuchet MS" w:hAnsi="Trebuchet MS"/>
                      <w:sz w:val="24"/>
                      <w:szCs w:val="24"/>
                    </w:rPr>
                    <w:t xml:space="preserve"> </w:t>
                  </w:r>
                  <w:r w:rsidR="00AE643E" w:rsidRPr="00B46CAA">
                    <w:rPr>
                      <w:rFonts w:ascii="Trebuchet MS" w:hAnsi="Trebuchet MS"/>
                      <w:sz w:val="24"/>
                      <w:szCs w:val="24"/>
                    </w:rPr>
                    <w:t>e</w:t>
                  </w:r>
                  <w:r w:rsidRPr="00B46CAA">
                    <w:rPr>
                      <w:rFonts w:ascii="Trebuchet MS" w:hAnsi="Trebuchet MS"/>
                      <w:sz w:val="24"/>
                      <w:szCs w:val="24"/>
                    </w:rPr>
                    <w:t xml:space="preserve">lectoral </w:t>
                  </w:r>
                  <w:r w:rsidR="00AE643E" w:rsidRPr="00B46CAA">
                    <w:rPr>
                      <w:rFonts w:ascii="Trebuchet MS" w:hAnsi="Trebuchet MS"/>
                      <w:sz w:val="24"/>
                      <w:szCs w:val="24"/>
                    </w:rPr>
                    <w:t>p</w:t>
                  </w:r>
                  <w:r w:rsidR="00E4034C" w:rsidRPr="00B46CAA">
                    <w:rPr>
                      <w:rFonts w:ascii="Trebuchet MS" w:hAnsi="Trebuchet MS"/>
                      <w:sz w:val="24"/>
                      <w:szCs w:val="24"/>
                    </w:rPr>
                    <w:t>resident</w:t>
                  </w:r>
                  <w:r w:rsidR="003E483E" w:rsidRPr="00B46CAA">
                    <w:rPr>
                      <w:rFonts w:ascii="Trebuchet MS" w:hAnsi="Trebuchet MS"/>
                      <w:sz w:val="24"/>
                      <w:szCs w:val="24"/>
                    </w:rPr>
                    <w:t>a</w:t>
                  </w:r>
                  <w:r w:rsidRPr="00B46CAA">
                    <w:rPr>
                      <w:rFonts w:ascii="Trebuchet MS" w:hAnsi="Trebuchet MS"/>
                      <w:sz w:val="24"/>
                      <w:szCs w:val="24"/>
                    </w:rPr>
                    <w:t xml:space="preserve"> de la </w:t>
                  </w:r>
                  <w:r w:rsidR="00E4034C" w:rsidRPr="00B46CAA">
                    <w:rPr>
                      <w:rFonts w:ascii="Trebuchet MS" w:hAnsi="Trebuchet MS"/>
                      <w:sz w:val="24"/>
                      <w:szCs w:val="24"/>
                    </w:rPr>
                    <w:t>c</w:t>
                  </w:r>
                  <w:r w:rsidRPr="00B46CAA">
                    <w:rPr>
                      <w:rFonts w:ascii="Trebuchet MS" w:hAnsi="Trebuchet MS"/>
                      <w:sz w:val="24"/>
                      <w:szCs w:val="24"/>
                    </w:rPr>
                    <w:t>omisión</w:t>
                  </w:r>
                </w:p>
              </w:tc>
            </w:tr>
            <w:tr w:rsidR="004734EE" w:rsidRPr="00B46CAA" w14:paraId="4FB7B2EC" w14:textId="77777777" w:rsidTr="00E4034C">
              <w:trPr>
                <w:trHeight w:val="454"/>
                <w:jc w:val="center"/>
              </w:trPr>
              <w:tc>
                <w:tcPr>
                  <w:tcW w:w="3803" w:type="dxa"/>
                  <w:vAlign w:val="center"/>
                </w:tcPr>
                <w:p w14:paraId="49A707A1" w14:textId="1C54632A" w:rsidR="004734EE" w:rsidRPr="00B46CAA" w:rsidRDefault="003E483E" w:rsidP="00203036">
                  <w:pPr>
                    <w:pStyle w:val="Sinespaciado"/>
                    <w:rPr>
                      <w:rFonts w:ascii="Trebuchet MS" w:hAnsi="Trebuchet MS"/>
                      <w:sz w:val="24"/>
                      <w:szCs w:val="24"/>
                    </w:rPr>
                  </w:pPr>
                  <w:r w:rsidRPr="00B46CAA">
                    <w:rPr>
                      <w:rFonts w:ascii="Trebuchet MS" w:hAnsi="Trebuchet MS"/>
                      <w:sz w:val="24"/>
                      <w:szCs w:val="24"/>
                    </w:rPr>
                    <w:t>Mtra. Claudia Alejandra Vargas Bautista</w:t>
                  </w:r>
                </w:p>
              </w:tc>
              <w:tc>
                <w:tcPr>
                  <w:tcW w:w="3305" w:type="dxa"/>
                  <w:vAlign w:val="center"/>
                </w:tcPr>
                <w:p w14:paraId="27DC766B" w14:textId="284F0329" w:rsidR="004734EE" w:rsidRPr="00B46CAA" w:rsidRDefault="004734EE" w:rsidP="00203036">
                  <w:pPr>
                    <w:pStyle w:val="Sinespaciado"/>
                    <w:rPr>
                      <w:rFonts w:ascii="Trebuchet MS" w:hAnsi="Trebuchet MS"/>
                      <w:sz w:val="24"/>
                      <w:szCs w:val="24"/>
                    </w:rPr>
                  </w:pPr>
                  <w:r w:rsidRPr="00B46CAA">
                    <w:rPr>
                      <w:rFonts w:ascii="Trebuchet MS" w:hAnsi="Trebuchet MS"/>
                      <w:sz w:val="24"/>
                      <w:szCs w:val="24"/>
                    </w:rPr>
                    <w:t>Consejera electoral integrante</w:t>
                  </w:r>
                </w:p>
              </w:tc>
            </w:tr>
            <w:tr w:rsidR="00203036" w:rsidRPr="00B46CAA" w14:paraId="408CC958" w14:textId="77777777" w:rsidTr="00E4034C">
              <w:trPr>
                <w:trHeight w:val="454"/>
                <w:jc w:val="center"/>
              </w:trPr>
              <w:tc>
                <w:tcPr>
                  <w:tcW w:w="3803" w:type="dxa"/>
                  <w:vAlign w:val="center"/>
                </w:tcPr>
                <w:p w14:paraId="3BE676E8" w14:textId="110C63EA" w:rsidR="00203036" w:rsidRPr="00B46CAA" w:rsidRDefault="003E483E" w:rsidP="00203036">
                  <w:pPr>
                    <w:pStyle w:val="Sinespaciado"/>
                    <w:rPr>
                      <w:rFonts w:ascii="Trebuchet MS" w:hAnsi="Trebuchet MS"/>
                      <w:sz w:val="24"/>
                      <w:szCs w:val="24"/>
                    </w:rPr>
                  </w:pPr>
                  <w:r w:rsidRPr="00B46CAA">
                    <w:rPr>
                      <w:rFonts w:ascii="Trebuchet MS" w:hAnsi="Trebuchet MS"/>
                      <w:sz w:val="24"/>
                      <w:szCs w:val="24"/>
                    </w:rPr>
                    <w:t xml:space="preserve">Mtro. Miguel Godínez </w:t>
                  </w:r>
                  <w:proofErr w:type="spellStart"/>
                  <w:r w:rsidRPr="00B46CAA">
                    <w:rPr>
                      <w:rFonts w:ascii="Trebuchet MS" w:hAnsi="Trebuchet MS"/>
                      <w:sz w:val="24"/>
                      <w:szCs w:val="24"/>
                    </w:rPr>
                    <w:t>Terríquez</w:t>
                  </w:r>
                  <w:proofErr w:type="spellEnd"/>
                </w:p>
              </w:tc>
              <w:tc>
                <w:tcPr>
                  <w:tcW w:w="3305" w:type="dxa"/>
                  <w:vAlign w:val="center"/>
                </w:tcPr>
                <w:p w14:paraId="136C65DF" w14:textId="7A391222" w:rsidR="00203036" w:rsidRPr="00B46CAA" w:rsidRDefault="00203036" w:rsidP="00203036">
                  <w:pPr>
                    <w:pStyle w:val="Sinespaciado"/>
                    <w:rPr>
                      <w:rFonts w:ascii="Trebuchet MS" w:hAnsi="Trebuchet MS"/>
                      <w:sz w:val="24"/>
                      <w:szCs w:val="24"/>
                    </w:rPr>
                  </w:pPr>
                  <w:r w:rsidRPr="00B46CAA">
                    <w:rPr>
                      <w:rFonts w:ascii="Trebuchet MS" w:hAnsi="Trebuchet MS"/>
                      <w:sz w:val="24"/>
                      <w:szCs w:val="24"/>
                    </w:rPr>
                    <w:t xml:space="preserve">Consejero </w:t>
                  </w:r>
                  <w:r w:rsidR="00AE643E" w:rsidRPr="00B46CAA">
                    <w:rPr>
                      <w:rFonts w:ascii="Trebuchet MS" w:hAnsi="Trebuchet MS"/>
                      <w:sz w:val="24"/>
                      <w:szCs w:val="24"/>
                    </w:rPr>
                    <w:t>e</w:t>
                  </w:r>
                  <w:r w:rsidRPr="00B46CAA">
                    <w:rPr>
                      <w:rFonts w:ascii="Trebuchet MS" w:hAnsi="Trebuchet MS"/>
                      <w:sz w:val="24"/>
                      <w:szCs w:val="24"/>
                    </w:rPr>
                    <w:t>lectoral</w:t>
                  </w:r>
                  <w:r w:rsidR="004734EE" w:rsidRPr="00B46CAA">
                    <w:rPr>
                      <w:rFonts w:ascii="Trebuchet MS" w:hAnsi="Trebuchet MS"/>
                      <w:sz w:val="24"/>
                      <w:szCs w:val="24"/>
                    </w:rPr>
                    <w:t xml:space="preserve"> integrante</w:t>
                  </w:r>
                </w:p>
              </w:tc>
            </w:tr>
            <w:tr w:rsidR="00203036" w:rsidRPr="00B46CAA" w14:paraId="371FCC9F" w14:textId="77777777" w:rsidTr="00E4034C">
              <w:trPr>
                <w:trHeight w:val="454"/>
                <w:jc w:val="center"/>
              </w:trPr>
              <w:tc>
                <w:tcPr>
                  <w:tcW w:w="3803" w:type="dxa"/>
                  <w:vAlign w:val="center"/>
                </w:tcPr>
                <w:p w14:paraId="352D0D1E" w14:textId="35A37316" w:rsidR="00203036" w:rsidRPr="00B46CAA" w:rsidRDefault="003E483E" w:rsidP="003E483E">
                  <w:pPr>
                    <w:pStyle w:val="Sinespaciado"/>
                    <w:rPr>
                      <w:rFonts w:ascii="Trebuchet MS" w:hAnsi="Trebuchet MS"/>
                      <w:bCs/>
                      <w:sz w:val="24"/>
                      <w:szCs w:val="24"/>
                    </w:rPr>
                  </w:pPr>
                  <w:r w:rsidRPr="00B46CAA">
                    <w:rPr>
                      <w:rFonts w:ascii="Trebuchet MS" w:hAnsi="Trebuchet MS"/>
                      <w:bCs/>
                      <w:sz w:val="24"/>
                      <w:szCs w:val="24"/>
                    </w:rPr>
                    <w:t>Mtro</w:t>
                  </w:r>
                  <w:r w:rsidR="00E4034C" w:rsidRPr="00B46CAA">
                    <w:rPr>
                      <w:rFonts w:ascii="Trebuchet MS" w:hAnsi="Trebuchet MS"/>
                      <w:bCs/>
                      <w:sz w:val="24"/>
                      <w:szCs w:val="24"/>
                    </w:rPr>
                    <w:t>.</w:t>
                  </w:r>
                  <w:r w:rsidRPr="00B46CAA">
                    <w:rPr>
                      <w:rFonts w:ascii="Trebuchet MS" w:hAnsi="Trebuchet MS"/>
                      <w:bCs/>
                      <w:sz w:val="24"/>
                      <w:szCs w:val="24"/>
                    </w:rPr>
                    <w:t xml:space="preserve"> Carlos Javier Aguirre Arias</w:t>
                  </w:r>
                  <w:r w:rsidR="00E4034C" w:rsidRPr="00B46CAA">
                    <w:rPr>
                      <w:rFonts w:ascii="Trebuchet MS" w:hAnsi="Trebuchet MS"/>
                      <w:bCs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3305" w:type="dxa"/>
                  <w:vAlign w:val="center"/>
                </w:tcPr>
                <w:p w14:paraId="1C5D01EE" w14:textId="66BDDA46" w:rsidR="00203036" w:rsidRPr="00B46CAA" w:rsidRDefault="003E483E" w:rsidP="003E483E">
                  <w:pPr>
                    <w:pStyle w:val="Sinespaciado"/>
                    <w:rPr>
                      <w:rFonts w:ascii="Trebuchet MS" w:hAnsi="Trebuchet MS"/>
                      <w:bCs/>
                      <w:sz w:val="24"/>
                      <w:szCs w:val="24"/>
                    </w:rPr>
                  </w:pPr>
                  <w:r w:rsidRPr="00B46CAA">
                    <w:rPr>
                      <w:rFonts w:ascii="Trebuchet MS" w:hAnsi="Trebuchet MS"/>
                      <w:bCs/>
                      <w:sz w:val="24"/>
                      <w:szCs w:val="24"/>
                    </w:rPr>
                    <w:t xml:space="preserve">Director de Participación Ciudadana </w:t>
                  </w:r>
                </w:p>
              </w:tc>
            </w:tr>
            <w:tr w:rsidR="00203036" w:rsidRPr="00B46CAA" w14:paraId="12015225" w14:textId="77777777" w:rsidTr="00E4034C">
              <w:trPr>
                <w:trHeight w:val="454"/>
                <w:jc w:val="center"/>
              </w:trPr>
              <w:tc>
                <w:tcPr>
                  <w:tcW w:w="3803" w:type="dxa"/>
                  <w:vAlign w:val="center"/>
                </w:tcPr>
                <w:p w14:paraId="59F9BC56" w14:textId="77777777" w:rsidR="00203036" w:rsidRPr="00B46CAA" w:rsidRDefault="00203036" w:rsidP="00203036">
                  <w:pPr>
                    <w:pStyle w:val="Sinespaciado"/>
                    <w:rPr>
                      <w:rFonts w:ascii="Trebuchet MS" w:hAnsi="Trebuchet MS"/>
                      <w:sz w:val="24"/>
                      <w:szCs w:val="24"/>
                    </w:rPr>
                  </w:pPr>
                  <w:r w:rsidRPr="00B46CAA">
                    <w:rPr>
                      <w:rFonts w:ascii="Trebuchet MS" w:hAnsi="Trebuchet MS"/>
                      <w:sz w:val="24"/>
                      <w:szCs w:val="24"/>
                    </w:rPr>
                    <w:t>Luis Alfonso Campos Guzmán</w:t>
                  </w:r>
                </w:p>
              </w:tc>
              <w:tc>
                <w:tcPr>
                  <w:tcW w:w="3305" w:type="dxa"/>
                  <w:vAlign w:val="center"/>
                </w:tcPr>
                <w:p w14:paraId="5CBB2182" w14:textId="02054AF9" w:rsidR="00203036" w:rsidRPr="00B46CAA" w:rsidRDefault="00E4034C" w:rsidP="00203036">
                  <w:pPr>
                    <w:pStyle w:val="Sinespaciado"/>
                    <w:rPr>
                      <w:rFonts w:ascii="Trebuchet MS" w:hAnsi="Trebuchet MS"/>
                      <w:sz w:val="24"/>
                      <w:szCs w:val="24"/>
                    </w:rPr>
                  </w:pPr>
                  <w:r w:rsidRPr="00B46CAA">
                    <w:rPr>
                      <w:rFonts w:ascii="Trebuchet MS" w:hAnsi="Trebuchet MS"/>
                      <w:sz w:val="24"/>
                      <w:szCs w:val="24"/>
                    </w:rPr>
                    <w:t>Secretario Técnico</w:t>
                  </w:r>
                </w:p>
              </w:tc>
            </w:tr>
          </w:tbl>
          <w:p w14:paraId="6EC923E2" w14:textId="7AE2CC76" w:rsidR="00203036" w:rsidRPr="00B46CAA" w:rsidRDefault="00203036" w:rsidP="00203036">
            <w:pPr>
              <w:spacing w:line="276" w:lineRule="auto"/>
              <w:ind w:right="-94"/>
              <w:rPr>
                <w:rFonts w:ascii="Trebuchet MS" w:hAnsi="Trebuchet MS"/>
                <w:b/>
                <w:bCs/>
              </w:rPr>
            </w:pPr>
          </w:p>
        </w:tc>
      </w:tr>
    </w:tbl>
    <w:p w14:paraId="2870215E" w14:textId="77777777" w:rsidR="005A471A" w:rsidRPr="00B46CAA" w:rsidRDefault="005A471A" w:rsidP="00577AEB">
      <w:pPr>
        <w:pStyle w:val="Sinespaciado"/>
        <w:spacing w:line="276" w:lineRule="auto"/>
        <w:jc w:val="both"/>
        <w:rPr>
          <w:rFonts w:ascii="Trebuchet MS" w:hAnsi="Trebuchet MS" w:cs="Segoe UI Historic"/>
          <w:sz w:val="24"/>
          <w:szCs w:val="24"/>
        </w:rPr>
      </w:pPr>
    </w:p>
    <w:tbl>
      <w:tblPr>
        <w:tblStyle w:val="Tablaconcuadrcula"/>
        <w:tblW w:w="0" w:type="auto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585"/>
        <w:gridCol w:w="7303"/>
      </w:tblGrid>
      <w:tr w:rsidR="00203036" w:rsidRPr="00B46CAA" w14:paraId="7F5E52C7" w14:textId="77777777" w:rsidTr="00E4034C">
        <w:trPr>
          <w:jc w:val="center"/>
        </w:trPr>
        <w:tc>
          <w:tcPr>
            <w:tcW w:w="1585" w:type="dxa"/>
            <w:tcBorders>
              <w:bottom w:val="single" w:sz="4" w:space="0" w:color="A6A6A6" w:themeColor="background1" w:themeShade="A6"/>
            </w:tcBorders>
            <w:shd w:val="clear" w:color="auto" w:fill="C7A1E3"/>
            <w:vAlign w:val="center"/>
          </w:tcPr>
          <w:p w14:paraId="1C59420C" w14:textId="160A4BF2" w:rsidR="00203036" w:rsidRPr="00B46CAA" w:rsidRDefault="005A471A" w:rsidP="00AA0341">
            <w:pPr>
              <w:pStyle w:val="Sinespaciado"/>
              <w:spacing w:line="276" w:lineRule="auto"/>
              <w:jc w:val="both"/>
              <w:rPr>
                <w:rFonts w:ascii="Trebuchet MS" w:hAnsi="Trebuchet MS" w:cs="Segoe UI Historic"/>
                <w:b/>
                <w:bCs/>
                <w:sz w:val="24"/>
                <w:szCs w:val="24"/>
              </w:rPr>
            </w:pPr>
            <w:r w:rsidRPr="00B46CAA">
              <w:rPr>
                <w:rFonts w:ascii="Trebuchet MS" w:hAnsi="Trebuchet MS" w:cs="Segoe UI Historic"/>
                <w:b/>
                <w:bCs/>
                <w:sz w:val="24"/>
                <w:szCs w:val="24"/>
              </w:rPr>
              <w:t>Objetivo de la reunión:</w:t>
            </w:r>
          </w:p>
        </w:tc>
        <w:tc>
          <w:tcPr>
            <w:tcW w:w="7303" w:type="dxa"/>
            <w:shd w:val="clear" w:color="auto" w:fill="auto"/>
            <w:vAlign w:val="center"/>
          </w:tcPr>
          <w:p w14:paraId="5E71CAE8" w14:textId="77777777" w:rsidR="00B46CAA" w:rsidRPr="00B46CAA" w:rsidRDefault="00B46CAA" w:rsidP="00B46CAA">
            <w:pPr>
              <w:pStyle w:val="Sinespaciado"/>
              <w:numPr>
                <w:ilvl w:val="0"/>
                <w:numId w:val="16"/>
              </w:numPr>
              <w:jc w:val="both"/>
              <w:rPr>
                <w:rFonts w:ascii="Trebuchet MS" w:hAnsi="Trebuchet MS"/>
                <w:sz w:val="24"/>
                <w:szCs w:val="24"/>
              </w:rPr>
            </w:pPr>
            <w:r w:rsidRPr="00B46CAA">
              <w:rPr>
                <w:rFonts w:ascii="Trebuchet MS" w:hAnsi="Trebuchet MS"/>
                <w:sz w:val="24"/>
                <w:szCs w:val="24"/>
              </w:rPr>
              <w:t>Analizar la propuesta sobre la realización de un foro, previo a la celebración de los debates, que permita conocer el sentir de la ciudadanía sobre estos ejercicios democráticos.</w:t>
            </w:r>
          </w:p>
          <w:p w14:paraId="27478FA4" w14:textId="31DBF5CF" w:rsidR="00AA0341" w:rsidRPr="00B46CAA" w:rsidRDefault="00B46CAA" w:rsidP="00B46CAA">
            <w:pPr>
              <w:pStyle w:val="Sinespaciado"/>
              <w:ind w:left="720"/>
              <w:jc w:val="both"/>
              <w:rPr>
                <w:rFonts w:ascii="Trebuchet MS" w:hAnsi="Trebuchet MS"/>
                <w:sz w:val="24"/>
                <w:szCs w:val="24"/>
              </w:rPr>
            </w:pPr>
            <w:r w:rsidRPr="00B46CAA">
              <w:rPr>
                <w:rFonts w:ascii="Trebuchet MS" w:hAnsi="Trebuchet MS"/>
                <w:sz w:val="24"/>
                <w:szCs w:val="24"/>
              </w:rPr>
              <w:t xml:space="preserve">  </w:t>
            </w:r>
          </w:p>
        </w:tc>
      </w:tr>
      <w:tr w:rsidR="005A471A" w:rsidRPr="00B46CAA" w14:paraId="0D223200" w14:textId="77777777" w:rsidTr="00E4034C">
        <w:trPr>
          <w:jc w:val="center"/>
        </w:trPr>
        <w:tc>
          <w:tcPr>
            <w:tcW w:w="1585" w:type="dxa"/>
            <w:tcBorders>
              <w:top w:val="single" w:sz="4" w:space="0" w:color="A6A6A6" w:themeColor="background1" w:themeShade="A6"/>
            </w:tcBorders>
            <w:shd w:val="clear" w:color="auto" w:fill="C7A1E3"/>
            <w:vAlign w:val="center"/>
          </w:tcPr>
          <w:p w14:paraId="30F43D9A" w14:textId="4E8215C6" w:rsidR="005A471A" w:rsidRPr="00B46CAA" w:rsidRDefault="005A471A" w:rsidP="00AA0341">
            <w:pPr>
              <w:pStyle w:val="Sinespaciado"/>
              <w:spacing w:line="276" w:lineRule="auto"/>
              <w:jc w:val="both"/>
              <w:rPr>
                <w:rFonts w:ascii="Trebuchet MS" w:hAnsi="Trebuchet MS" w:cs="Segoe UI Historic"/>
                <w:b/>
                <w:bCs/>
                <w:sz w:val="24"/>
                <w:szCs w:val="24"/>
              </w:rPr>
            </w:pPr>
            <w:r w:rsidRPr="00B46CAA">
              <w:rPr>
                <w:rFonts w:ascii="Trebuchet MS" w:hAnsi="Trebuchet MS" w:cs="Segoe UI Historic"/>
                <w:b/>
                <w:bCs/>
                <w:sz w:val="24"/>
                <w:szCs w:val="24"/>
              </w:rPr>
              <w:t>Temas tratados:</w:t>
            </w:r>
          </w:p>
        </w:tc>
        <w:tc>
          <w:tcPr>
            <w:tcW w:w="7303" w:type="dxa"/>
            <w:shd w:val="clear" w:color="auto" w:fill="auto"/>
            <w:vAlign w:val="center"/>
          </w:tcPr>
          <w:p w14:paraId="24EC0255" w14:textId="76AA0C7E" w:rsidR="00AA0341" w:rsidRPr="00B46CAA" w:rsidRDefault="00B46CAA" w:rsidP="00FF441A">
            <w:pPr>
              <w:pStyle w:val="Sinespaciado"/>
              <w:numPr>
                <w:ilvl w:val="0"/>
                <w:numId w:val="17"/>
              </w:numPr>
              <w:spacing w:line="276" w:lineRule="auto"/>
              <w:jc w:val="both"/>
              <w:rPr>
                <w:rFonts w:ascii="Trebuchet MS" w:hAnsi="Trebuchet MS"/>
                <w:sz w:val="24"/>
                <w:szCs w:val="24"/>
              </w:rPr>
            </w:pPr>
            <w:r w:rsidRPr="00B46CAA">
              <w:rPr>
                <w:rFonts w:ascii="Trebuchet MS" w:hAnsi="Trebuchet MS"/>
                <w:sz w:val="24"/>
                <w:szCs w:val="24"/>
              </w:rPr>
              <w:t>Preparación y organización de un Foro “</w:t>
            </w:r>
            <w:r>
              <w:rPr>
                <w:rFonts w:ascii="Trebuchet MS" w:hAnsi="Trebuchet MS"/>
                <w:sz w:val="24"/>
                <w:szCs w:val="24"/>
              </w:rPr>
              <w:t>Rumbo a los D</w:t>
            </w:r>
            <w:r w:rsidRPr="00B46CAA">
              <w:rPr>
                <w:rFonts w:ascii="Trebuchet MS" w:hAnsi="Trebuchet MS"/>
                <w:sz w:val="24"/>
                <w:szCs w:val="24"/>
              </w:rPr>
              <w:t xml:space="preserve">ebates </w:t>
            </w:r>
            <w:r>
              <w:rPr>
                <w:rFonts w:ascii="Trebuchet MS" w:hAnsi="Trebuchet MS"/>
                <w:sz w:val="24"/>
                <w:szCs w:val="24"/>
              </w:rPr>
              <w:t xml:space="preserve">Jalisco </w:t>
            </w:r>
            <w:r w:rsidRPr="00B46CAA">
              <w:rPr>
                <w:rFonts w:ascii="Trebuchet MS" w:hAnsi="Trebuchet MS"/>
                <w:sz w:val="24"/>
                <w:szCs w:val="24"/>
              </w:rPr>
              <w:t>2021”.</w:t>
            </w:r>
          </w:p>
        </w:tc>
      </w:tr>
    </w:tbl>
    <w:p w14:paraId="0774F7FF" w14:textId="384B6F98" w:rsidR="00203036" w:rsidRPr="00B46CAA" w:rsidRDefault="00203036" w:rsidP="00AA0341">
      <w:pPr>
        <w:pStyle w:val="Sinespaciado"/>
        <w:spacing w:line="276" w:lineRule="auto"/>
        <w:jc w:val="both"/>
        <w:rPr>
          <w:rFonts w:ascii="Trebuchet MS" w:hAnsi="Trebuchet MS" w:cs="Segoe UI Historic"/>
          <w:sz w:val="24"/>
          <w:szCs w:val="24"/>
        </w:rPr>
      </w:pPr>
    </w:p>
    <w:tbl>
      <w:tblPr>
        <w:tblStyle w:val="Tablaconcuadrcula"/>
        <w:tblW w:w="0" w:type="auto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8828"/>
      </w:tblGrid>
      <w:tr w:rsidR="001C7A24" w:rsidRPr="00B46CAA" w14:paraId="2FF29ABA" w14:textId="77777777" w:rsidTr="001957C5">
        <w:trPr>
          <w:trHeight w:val="454"/>
          <w:jc w:val="center"/>
        </w:trPr>
        <w:tc>
          <w:tcPr>
            <w:tcW w:w="8828" w:type="dxa"/>
            <w:shd w:val="clear" w:color="auto" w:fill="C7A1E3"/>
            <w:vAlign w:val="center"/>
          </w:tcPr>
          <w:p w14:paraId="3B6F17D8" w14:textId="73D41156" w:rsidR="001C7A24" w:rsidRPr="00B46CAA" w:rsidRDefault="00CF3C56" w:rsidP="00CF3C56">
            <w:pPr>
              <w:pStyle w:val="Sinespaciado"/>
              <w:spacing w:line="276" w:lineRule="auto"/>
              <w:jc w:val="center"/>
              <w:rPr>
                <w:rFonts w:ascii="Trebuchet MS" w:hAnsi="Trebuchet MS" w:cs="Segoe UI Historic"/>
                <w:b/>
                <w:bCs/>
                <w:sz w:val="24"/>
                <w:szCs w:val="24"/>
              </w:rPr>
            </w:pPr>
            <w:bookmarkStart w:id="1" w:name="_Hlk14763859"/>
            <w:r w:rsidRPr="00B46CAA">
              <w:rPr>
                <w:rFonts w:ascii="Trebuchet MS" w:hAnsi="Trebuchet MS" w:cs="Segoe UI Historic"/>
                <w:b/>
                <w:bCs/>
                <w:sz w:val="24"/>
                <w:szCs w:val="24"/>
              </w:rPr>
              <w:t>Desarrollo de la reunión</w:t>
            </w:r>
          </w:p>
        </w:tc>
      </w:tr>
      <w:tr w:rsidR="001C7A24" w:rsidRPr="00B46CAA" w14:paraId="2A377C14" w14:textId="77777777" w:rsidTr="003E36CE">
        <w:trPr>
          <w:jc w:val="center"/>
        </w:trPr>
        <w:tc>
          <w:tcPr>
            <w:tcW w:w="8828" w:type="dxa"/>
          </w:tcPr>
          <w:p w14:paraId="6CF5705A" w14:textId="77777777" w:rsidR="00964457" w:rsidRPr="00B46CAA" w:rsidRDefault="00964457" w:rsidP="00A53833">
            <w:pPr>
              <w:pStyle w:val="Sinespaciado"/>
              <w:spacing w:line="276" w:lineRule="auto"/>
              <w:jc w:val="both"/>
              <w:rPr>
                <w:rFonts w:ascii="Trebuchet MS" w:hAnsi="Trebuchet MS" w:cs="Segoe UI Historic"/>
                <w:sz w:val="24"/>
                <w:szCs w:val="24"/>
              </w:rPr>
            </w:pPr>
          </w:p>
          <w:p w14:paraId="54656831" w14:textId="2D6E4E5C" w:rsidR="003E483E" w:rsidRPr="00B46CAA" w:rsidRDefault="003E483E" w:rsidP="003E483E">
            <w:pPr>
              <w:pStyle w:val="Sinespaciado"/>
              <w:spacing w:line="276" w:lineRule="auto"/>
              <w:jc w:val="both"/>
              <w:rPr>
                <w:rFonts w:ascii="Trebuchet MS" w:hAnsi="Trebuchet MS" w:cs="Segoe UI Historic"/>
                <w:sz w:val="24"/>
                <w:szCs w:val="24"/>
              </w:rPr>
            </w:pPr>
            <w:r w:rsidRPr="00B46CAA">
              <w:rPr>
                <w:rFonts w:ascii="Trebuchet MS" w:hAnsi="Trebuchet MS" w:cs="Segoe UI Historic"/>
                <w:sz w:val="24"/>
                <w:szCs w:val="24"/>
              </w:rPr>
              <w:t>L</w:t>
            </w:r>
            <w:r w:rsidRPr="00B46CAA">
              <w:rPr>
                <w:rFonts w:ascii="Trebuchet MS" w:hAnsi="Trebuchet MS" w:cs="Segoe UI Historic"/>
                <w:sz w:val="24"/>
                <w:szCs w:val="24"/>
              </w:rPr>
              <w:t>a consejera electoral Brenda Judith Se</w:t>
            </w:r>
            <w:r w:rsidRPr="00B46CAA">
              <w:rPr>
                <w:rFonts w:ascii="Trebuchet MS" w:hAnsi="Trebuchet MS" w:cs="Segoe UI Historic"/>
                <w:sz w:val="24"/>
                <w:szCs w:val="24"/>
              </w:rPr>
              <w:t xml:space="preserve">rafín </w:t>
            </w:r>
            <w:proofErr w:type="spellStart"/>
            <w:r w:rsidRPr="00B46CAA">
              <w:rPr>
                <w:rFonts w:ascii="Trebuchet MS" w:hAnsi="Trebuchet MS" w:cs="Segoe UI Historic"/>
                <w:sz w:val="24"/>
                <w:szCs w:val="24"/>
              </w:rPr>
              <w:t>Morfín</w:t>
            </w:r>
            <w:proofErr w:type="spellEnd"/>
            <w:r w:rsidRPr="00B46CAA">
              <w:rPr>
                <w:rFonts w:ascii="Trebuchet MS" w:hAnsi="Trebuchet MS" w:cs="Segoe UI Historic"/>
                <w:sz w:val="24"/>
                <w:szCs w:val="24"/>
              </w:rPr>
              <w:t>, presidenta de la c</w:t>
            </w:r>
            <w:r w:rsidRPr="00B46CAA">
              <w:rPr>
                <w:rFonts w:ascii="Trebuchet MS" w:hAnsi="Trebuchet MS" w:cs="Segoe UI Historic"/>
                <w:sz w:val="24"/>
                <w:szCs w:val="24"/>
              </w:rPr>
              <w:t xml:space="preserve">omisión, comunicó que la finalidad de la </w:t>
            </w:r>
            <w:r w:rsidRPr="00B46CAA">
              <w:rPr>
                <w:rFonts w:ascii="Trebuchet MS" w:hAnsi="Trebuchet MS" w:cs="Segoe UI Historic"/>
                <w:sz w:val="24"/>
                <w:szCs w:val="24"/>
              </w:rPr>
              <w:t xml:space="preserve">reunión </w:t>
            </w:r>
            <w:r w:rsidRPr="00B46CAA">
              <w:rPr>
                <w:rFonts w:ascii="Trebuchet MS" w:hAnsi="Trebuchet MS" w:cs="Segoe UI Historic"/>
                <w:sz w:val="24"/>
                <w:szCs w:val="24"/>
              </w:rPr>
              <w:t>era hacer del conocimiento la intensión de organizar un foro previo a la realización de los debates.</w:t>
            </w:r>
          </w:p>
          <w:p w14:paraId="515B0926" w14:textId="77777777" w:rsidR="003E483E" w:rsidRPr="00B46CAA" w:rsidRDefault="003E483E" w:rsidP="003E483E">
            <w:pPr>
              <w:pStyle w:val="Sinespaciado"/>
              <w:spacing w:line="276" w:lineRule="auto"/>
              <w:jc w:val="both"/>
              <w:rPr>
                <w:rFonts w:ascii="Trebuchet MS" w:hAnsi="Trebuchet MS" w:cs="Segoe UI Historic"/>
                <w:sz w:val="24"/>
                <w:szCs w:val="24"/>
              </w:rPr>
            </w:pPr>
          </w:p>
          <w:p w14:paraId="2C7ADF7B" w14:textId="6A6D53BA" w:rsidR="003E483E" w:rsidRPr="00B46CAA" w:rsidRDefault="003E483E" w:rsidP="003E483E">
            <w:pPr>
              <w:pStyle w:val="Sinespaciado"/>
              <w:spacing w:line="276" w:lineRule="auto"/>
              <w:jc w:val="both"/>
              <w:rPr>
                <w:rFonts w:ascii="Trebuchet MS" w:hAnsi="Trebuchet MS" w:cs="Segoe UI Historic"/>
                <w:sz w:val="24"/>
                <w:szCs w:val="24"/>
              </w:rPr>
            </w:pPr>
            <w:r w:rsidRPr="00B46CAA">
              <w:rPr>
                <w:rFonts w:ascii="Trebuchet MS" w:hAnsi="Trebuchet MS" w:cs="Segoe UI Historic"/>
                <w:sz w:val="24"/>
                <w:szCs w:val="24"/>
              </w:rPr>
              <w:t>Para tal efecto, le cedió el uso de la voz al maestro Carlos  Javier Aguirre Arias, Director de Participación Ciudadana del Institu</w:t>
            </w:r>
            <w:r w:rsidRPr="00B46CAA">
              <w:rPr>
                <w:rFonts w:ascii="Trebuchet MS" w:hAnsi="Trebuchet MS" w:cs="Segoe UI Historic"/>
                <w:sz w:val="24"/>
                <w:szCs w:val="24"/>
              </w:rPr>
              <w:t>to, quien explicó que se busca</w:t>
            </w:r>
            <w:r w:rsidRPr="00B46CAA">
              <w:rPr>
                <w:rFonts w:ascii="Trebuchet MS" w:hAnsi="Trebuchet MS" w:cs="Segoe UI Historic"/>
                <w:sz w:val="24"/>
                <w:szCs w:val="24"/>
              </w:rPr>
              <w:t xml:space="preserve"> implementar una herramienta democrática que asegure el diálogo y la discusión, dejando al f</w:t>
            </w:r>
            <w:r w:rsidRPr="00B46CAA">
              <w:rPr>
                <w:rFonts w:ascii="Trebuchet MS" w:hAnsi="Trebuchet MS" w:cs="Segoe UI Historic"/>
                <w:sz w:val="24"/>
                <w:szCs w:val="24"/>
              </w:rPr>
              <w:t xml:space="preserve">rente la claridad </w:t>
            </w:r>
            <w:r w:rsidRPr="00B46CAA">
              <w:rPr>
                <w:rFonts w:ascii="Trebuchet MS" w:hAnsi="Trebuchet MS" w:cs="Segoe UI Historic"/>
                <w:sz w:val="24"/>
                <w:szCs w:val="24"/>
              </w:rPr>
              <w:t>en posiciones ideológicas y propuestas de campaña, para que el electorado compare y tenga fundamentos necesarios para una toma de decisión informada el día de la jornada electoral y, ademá</w:t>
            </w:r>
            <w:r w:rsidRPr="00B46CAA">
              <w:rPr>
                <w:rFonts w:ascii="Trebuchet MS" w:hAnsi="Trebuchet MS" w:cs="Segoe UI Historic"/>
                <w:sz w:val="24"/>
                <w:szCs w:val="24"/>
              </w:rPr>
              <w:t>s, generar insumos para que la c</w:t>
            </w:r>
            <w:r w:rsidRPr="00B46CAA">
              <w:rPr>
                <w:rFonts w:ascii="Trebuchet MS" w:hAnsi="Trebuchet MS" w:cs="Segoe UI Historic"/>
                <w:sz w:val="24"/>
                <w:szCs w:val="24"/>
              </w:rPr>
              <w:t xml:space="preserve">omisión pueda proponer los formatos </w:t>
            </w:r>
            <w:r w:rsidRPr="00B46CAA">
              <w:rPr>
                <w:rFonts w:ascii="Trebuchet MS" w:hAnsi="Trebuchet MS" w:cs="Segoe UI Historic"/>
                <w:sz w:val="24"/>
                <w:szCs w:val="24"/>
              </w:rPr>
              <w:t xml:space="preserve">de los debates </w:t>
            </w:r>
            <w:r w:rsidRPr="00B46CAA">
              <w:rPr>
                <w:rFonts w:ascii="Trebuchet MS" w:hAnsi="Trebuchet MS" w:cs="Segoe UI Historic"/>
                <w:sz w:val="24"/>
                <w:szCs w:val="24"/>
              </w:rPr>
              <w:t>más democráticos, abiertos y atractivos  para la ciudadanía.</w:t>
            </w:r>
          </w:p>
          <w:p w14:paraId="00DC4203" w14:textId="77777777" w:rsidR="003E483E" w:rsidRPr="00B46CAA" w:rsidRDefault="003E483E" w:rsidP="003E483E">
            <w:pPr>
              <w:pStyle w:val="Sinespaciado"/>
              <w:spacing w:line="276" w:lineRule="auto"/>
              <w:jc w:val="both"/>
              <w:rPr>
                <w:rFonts w:ascii="Trebuchet MS" w:hAnsi="Trebuchet MS" w:cs="Segoe UI Historic"/>
                <w:sz w:val="24"/>
                <w:szCs w:val="24"/>
              </w:rPr>
            </w:pPr>
          </w:p>
          <w:p w14:paraId="1CDD15C7" w14:textId="77777777" w:rsidR="003E483E" w:rsidRPr="00B46CAA" w:rsidRDefault="003E483E" w:rsidP="003E483E">
            <w:pPr>
              <w:pStyle w:val="Sinespaciado"/>
              <w:spacing w:line="276" w:lineRule="auto"/>
              <w:jc w:val="both"/>
              <w:rPr>
                <w:rFonts w:ascii="Trebuchet MS" w:hAnsi="Trebuchet MS" w:cs="Segoe UI Historic"/>
                <w:sz w:val="24"/>
                <w:szCs w:val="24"/>
              </w:rPr>
            </w:pPr>
            <w:r w:rsidRPr="00B46CAA">
              <w:rPr>
                <w:rFonts w:ascii="Trebuchet MS" w:hAnsi="Trebuchet MS" w:cs="Segoe UI Historic"/>
                <w:sz w:val="24"/>
                <w:szCs w:val="24"/>
              </w:rPr>
              <w:t>Así, se propuso que dicha herramienta se titulara: “Foro Rumbo a los Debates Jalisco 2021”.</w:t>
            </w:r>
          </w:p>
          <w:p w14:paraId="68993EF8" w14:textId="77777777" w:rsidR="003E483E" w:rsidRPr="00B46CAA" w:rsidRDefault="003E483E" w:rsidP="003E483E">
            <w:pPr>
              <w:pStyle w:val="Sinespaciado"/>
              <w:spacing w:line="276" w:lineRule="auto"/>
              <w:jc w:val="both"/>
              <w:rPr>
                <w:rFonts w:ascii="Trebuchet MS" w:hAnsi="Trebuchet MS" w:cs="Segoe UI Historic"/>
                <w:sz w:val="24"/>
                <w:szCs w:val="24"/>
              </w:rPr>
            </w:pPr>
          </w:p>
          <w:p w14:paraId="5A11A6F7" w14:textId="77777777" w:rsidR="003E483E" w:rsidRPr="00B46CAA" w:rsidRDefault="003E483E" w:rsidP="003E483E">
            <w:pPr>
              <w:pStyle w:val="Sinespaciado"/>
              <w:spacing w:line="276" w:lineRule="auto"/>
              <w:jc w:val="both"/>
              <w:rPr>
                <w:rFonts w:ascii="Trebuchet MS" w:hAnsi="Trebuchet MS" w:cs="Segoe UI Historic"/>
                <w:sz w:val="24"/>
                <w:szCs w:val="24"/>
              </w:rPr>
            </w:pPr>
            <w:r w:rsidRPr="00B46CAA">
              <w:rPr>
                <w:rFonts w:ascii="Trebuchet MS" w:hAnsi="Trebuchet MS" w:cs="Segoe UI Historic"/>
                <w:sz w:val="24"/>
                <w:szCs w:val="24"/>
              </w:rPr>
              <w:t>Dicho foro se realizaría en un formato virtual a través de la plataforma ZOOM y transmitido simultáneamente por el canal oficial de YouTube del Instituto Electoral, sobre temas siguientes:</w:t>
            </w:r>
          </w:p>
          <w:p w14:paraId="198A41D7" w14:textId="77777777" w:rsidR="003E483E" w:rsidRPr="00B46CAA" w:rsidRDefault="003E483E" w:rsidP="003E483E">
            <w:pPr>
              <w:pStyle w:val="Sinespaciado"/>
              <w:spacing w:line="276" w:lineRule="auto"/>
              <w:jc w:val="both"/>
              <w:rPr>
                <w:rFonts w:ascii="Trebuchet MS" w:hAnsi="Trebuchet MS" w:cs="Segoe UI Historic"/>
                <w:sz w:val="24"/>
                <w:szCs w:val="24"/>
              </w:rPr>
            </w:pPr>
            <w:r w:rsidRPr="00B46CAA">
              <w:rPr>
                <w:rFonts w:ascii="Trebuchet MS" w:hAnsi="Trebuchet MS" w:cs="Segoe UI Historic"/>
                <w:sz w:val="24"/>
                <w:szCs w:val="24"/>
              </w:rPr>
              <w:t xml:space="preserve">  </w:t>
            </w:r>
          </w:p>
          <w:tbl>
            <w:tblPr>
              <w:tblStyle w:val="Tablaconcuadrcula"/>
              <w:tblW w:w="0" w:type="auto"/>
              <w:jc w:val="center"/>
              <w:tblBorders>
                <w:top w:val="single" w:sz="4" w:space="0" w:color="7030A0"/>
                <w:left w:val="single" w:sz="4" w:space="0" w:color="7030A0"/>
                <w:bottom w:val="single" w:sz="4" w:space="0" w:color="7030A0"/>
                <w:right w:val="single" w:sz="4" w:space="0" w:color="7030A0"/>
                <w:insideH w:val="single" w:sz="4" w:space="0" w:color="7030A0"/>
                <w:insideV w:val="single" w:sz="4" w:space="0" w:color="7030A0"/>
              </w:tblBorders>
              <w:tblLook w:val="04A0" w:firstRow="1" w:lastRow="0" w:firstColumn="1" w:lastColumn="0" w:noHBand="0" w:noVBand="1"/>
            </w:tblPr>
            <w:tblGrid>
              <w:gridCol w:w="2065"/>
              <w:gridCol w:w="4579"/>
            </w:tblGrid>
            <w:tr w:rsidR="003E483E" w:rsidRPr="00B46CAA" w14:paraId="45DA770A" w14:textId="77777777" w:rsidTr="00DB6460">
              <w:trPr>
                <w:jc w:val="center"/>
              </w:trPr>
              <w:tc>
                <w:tcPr>
                  <w:tcW w:w="6644" w:type="dxa"/>
                  <w:gridSpan w:val="2"/>
                  <w:shd w:val="clear" w:color="auto" w:fill="BF8F00" w:themeFill="accent4" w:themeFillShade="BF"/>
                </w:tcPr>
                <w:p w14:paraId="680C95C4" w14:textId="77777777" w:rsidR="003E483E" w:rsidRPr="00B46CAA" w:rsidRDefault="003E483E" w:rsidP="003E483E">
                  <w:pPr>
                    <w:pStyle w:val="Sinespaciado"/>
                    <w:spacing w:line="276" w:lineRule="auto"/>
                    <w:jc w:val="center"/>
                    <w:rPr>
                      <w:rFonts w:ascii="Arial Narrow" w:hAnsi="Arial Narrow" w:cs="Arial"/>
                      <w:b/>
                      <w:color w:val="FFFFFF" w:themeColor="background1"/>
                      <w:sz w:val="24"/>
                      <w:szCs w:val="24"/>
                    </w:rPr>
                  </w:pPr>
                  <w:r w:rsidRPr="00B46CAA">
                    <w:rPr>
                      <w:rFonts w:ascii="Arial Narrow" w:hAnsi="Arial Narrow" w:cs="Arial"/>
                      <w:b/>
                      <w:color w:val="FFFFFF" w:themeColor="background1"/>
                      <w:sz w:val="24"/>
                      <w:szCs w:val="24"/>
                    </w:rPr>
                    <w:t>Foro Rumbo a los Debates Jalisco 2021</w:t>
                  </w:r>
                </w:p>
              </w:tc>
            </w:tr>
            <w:tr w:rsidR="003E483E" w:rsidRPr="00B46CAA" w14:paraId="0137D44A" w14:textId="77777777" w:rsidTr="00DB6460">
              <w:trPr>
                <w:jc w:val="center"/>
              </w:trPr>
              <w:tc>
                <w:tcPr>
                  <w:tcW w:w="2065" w:type="dxa"/>
                  <w:shd w:val="clear" w:color="auto" w:fill="FFF2CC" w:themeFill="accent4" w:themeFillTint="33"/>
                </w:tcPr>
                <w:p w14:paraId="6915979E" w14:textId="77777777" w:rsidR="003E483E" w:rsidRPr="00B46CAA" w:rsidRDefault="003E483E" w:rsidP="003E483E">
                  <w:pPr>
                    <w:pStyle w:val="Sinespaciado"/>
                    <w:spacing w:line="276" w:lineRule="auto"/>
                    <w:jc w:val="center"/>
                    <w:rPr>
                      <w:rFonts w:ascii="Arial Narrow" w:hAnsi="Arial Narrow" w:cs="Arial"/>
                      <w:b/>
                      <w:color w:val="7030A0"/>
                      <w:sz w:val="24"/>
                      <w:szCs w:val="24"/>
                    </w:rPr>
                  </w:pPr>
                  <w:r w:rsidRPr="00B46CAA">
                    <w:rPr>
                      <w:rFonts w:ascii="Arial Narrow" w:hAnsi="Arial Narrow" w:cs="Arial"/>
                      <w:b/>
                      <w:color w:val="7030A0"/>
                      <w:sz w:val="24"/>
                      <w:szCs w:val="24"/>
                    </w:rPr>
                    <w:t>Mesa</w:t>
                  </w:r>
                </w:p>
              </w:tc>
              <w:tc>
                <w:tcPr>
                  <w:tcW w:w="4579" w:type="dxa"/>
                  <w:shd w:val="clear" w:color="auto" w:fill="FFF2CC" w:themeFill="accent4" w:themeFillTint="33"/>
                </w:tcPr>
                <w:p w14:paraId="7C667232" w14:textId="77777777" w:rsidR="003E483E" w:rsidRPr="00B46CAA" w:rsidRDefault="003E483E" w:rsidP="003E483E">
                  <w:pPr>
                    <w:pStyle w:val="Sinespaciado"/>
                    <w:spacing w:line="276" w:lineRule="auto"/>
                    <w:jc w:val="center"/>
                    <w:rPr>
                      <w:rFonts w:ascii="Arial Narrow" w:hAnsi="Arial Narrow" w:cs="Arial"/>
                      <w:b/>
                      <w:color w:val="7030A0"/>
                      <w:sz w:val="24"/>
                      <w:szCs w:val="24"/>
                    </w:rPr>
                  </w:pPr>
                  <w:r w:rsidRPr="00B46CAA">
                    <w:rPr>
                      <w:rFonts w:ascii="Arial Narrow" w:hAnsi="Arial Narrow" w:cs="Arial"/>
                      <w:b/>
                      <w:color w:val="7030A0"/>
                      <w:sz w:val="24"/>
                      <w:szCs w:val="24"/>
                    </w:rPr>
                    <w:t>Tema</w:t>
                  </w:r>
                </w:p>
              </w:tc>
            </w:tr>
            <w:tr w:rsidR="003E483E" w:rsidRPr="00B46CAA" w14:paraId="71AAB472" w14:textId="77777777" w:rsidTr="00DB6460">
              <w:trPr>
                <w:trHeight w:val="89"/>
                <w:jc w:val="center"/>
              </w:trPr>
              <w:tc>
                <w:tcPr>
                  <w:tcW w:w="2065" w:type="dxa"/>
                </w:tcPr>
                <w:p w14:paraId="55D7D28E" w14:textId="77777777" w:rsidR="003E483E" w:rsidRPr="00B46CAA" w:rsidRDefault="003E483E" w:rsidP="003E483E">
                  <w:pPr>
                    <w:pStyle w:val="Sinespaciado"/>
                    <w:spacing w:line="276" w:lineRule="auto"/>
                    <w:jc w:val="center"/>
                    <w:rPr>
                      <w:rFonts w:ascii="Arial Narrow" w:hAnsi="Arial Narrow" w:cs="Arial"/>
                      <w:sz w:val="24"/>
                      <w:szCs w:val="24"/>
                    </w:rPr>
                  </w:pPr>
                  <w:r w:rsidRPr="00B46CAA">
                    <w:rPr>
                      <w:rFonts w:ascii="Arial Narrow" w:hAnsi="Arial Narrow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579" w:type="dxa"/>
                </w:tcPr>
                <w:p w14:paraId="53B569DA" w14:textId="77777777" w:rsidR="003E483E" w:rsidRPr="00B46CAA" w:rsidRDefault="003E483E" w:rsidP="003E483E">
                  <w:pPr>
                    <w:pStyle w:val="Sinespaciado"/>
                    <w:spacing w:line="276" w:lineRule="auto"/>
                    <w:jc w:val="both"/>
                    <w:rPr>
                      <w:rFonts w:ascii="Arial Narrow" w:hAnsi="Arial Narrow" w:cs="Arial"/>
                      <w:sz w:val="24"/>
                      <w:szCs w:val="24"/>
                    </w:rPr>
                  </w:pPr>
                  <w:r w:rsidRPr="00B46CAA">
                    <w:rPr>
                      <w:rFonts w:ascii="Arial Narrow" w:hAnsi="Arial Narrow" w:cs="Arial"/>
                      <w:sz w:val="24"/>
                      <w:szCs w:val="24"/>
                    </w:rPr>
                    <w:t>Debate y deliberación pública</w:t>
                  </w:r>
                </w:p>
              </w:tc>
            </w:tr>
            <w:tr w:rsidR="003E483E" w:rsidRPr="00B46CAA" w14:paraId="3F3701D5" w14:textId="77777777" w:rsidTr="00DB6460">
              <w:trPr>
                <w:trHeight w:val="87"/>
                <w:jc w:val="center"/>
              </w:trPr>
              <w:tc>
                <w:tcPr>
                  <w:tcW w:w="2065" w:type="dxa"/>
                </w:tcPr>
                <w:p w14:paraId="3CD97AF7" w14:textId="77777777" w:rsidR="003E483E" w:rsidRPr="00B46CAA" w:rsidRDefault="003E483E" w:rsidP="003E483E">
                  <w:pPr>
                    <w:pStyle w:val="Sinespaciado"/>
                    <w:spacing w:line="276" w:lineRule="auto"/>
                    <w:jc w:val="center"/>
                    <w:rPr>
                      <w:rFonts w:ascii="Arial Narrow" w:hAnsi="Arial Narrow" w:cs="Arial"/>
                      <w:sz w:val="24"/>
                      <w:szCs w:val="24"/>
                    </w:rPr>
                  </w:pPr>
                  <w:r w:rsidRPr="00B46CAA">
                    <w:rPr>
                      <w:rFonts w:ascii="Arial Narrow" w:hAnsi="Arial Narrow" w:cs="Arial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579" w:type="dxa"/>
                </w:tcPr>
                <w:p w14:paraId="7E4F31D0" w14:textId="77777777" w:rsidR="003E483E" w:rsidRPr="00B46CAA" w:rsidRDefault="003E483E" w:rsidP="003E483E">
                  <w:pPr>
                    <w:pStyle w:val="Sinespaciado"/>
                    <w:spacing w:line="276" w:lineRule="auto"/>
                    <w:jc w:val="both"/>
                    <w:rPr>
                      <w:rFonts w:ascii="Arial Narrow" w:hAnsi="Arial Narrow" w:cs="Arial"/>
                      <w:sz w:val="24"/>
                      <w:szCs w:val="24"/>
                    </w:rPr>
                  </w:pPr>
                  <w:r w:rsidRPr="00B46CAA">
                    <w:rPr>
                      <w:rFonts w:ascii="Arial Narrow" w:hAnsi="Arial Narrow" w:cs="Arial"/>
                      <w:sz w:val="24"/>
                      <w:szCs w:val="24"/>
                    </w:rPr>
                    <w:t>Medios de comunicación y periodistas</w:t>
                  </w:r>
                </w:p>
              </w:tc>
            </w:tr>
            <w:tr w:rsidR="003E483E" w:rsidRPr="00B46CAA" w14:paraId="4D371FF6" w14:textId="77777777" w:rsidTr="00DB6460">
              <w:trPr>
                <w:trHeight w:val="87"/>
                <w:jc w:val="center"/>
              </w:trPr>
              <w:tc>
                <w:tcPr>
                  <w:tcW w:w="2065" w:type="dxa"/>
                </w:tcPr>
                <w:p w14:paraId="3C4E193A" w14:textId="77777777" w:rsidR="003E483E" w:rsidRPr="00B46CAA" w:rsidRDefault="003E483E" w:rsidP="003E483E">
                  <w:pPr>
                    <w:pStyle w:val="Sinespaciado"/>
                    <w:spacing w:line="276" w:lineRule="auto"/>
                    <w:jc w:val="center"/>
                    <w:rPr>
                      <w:rFonts w:ascii="Arial Narrow" w:hAnsi="Arial Narrow" w:cs="Arial"/>
                      <w:sz w:val="24"/>
                      <w:szCs w:val="24"/>
                    </w:rPr>
                  </w:pPr>
                  <w:r w:rsidRPr="00B46CAA">
                    <w:rPr>
                      <w:rFonts w:ascii="Arial Narrow" w:hAnsi="Arial Narrow" w:cs="Arial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579" w:type="dxa"/>
                </w:tcPr>
                <w:p w14:paraId="1B2A9F8A" w14:textId="77777777" w:rsidR="003E483E" w:rsidRPr="00B46CAA" w:rsidRDefault="003E483E" w:rsidP="003E483E">
                  <w:pPr>
                    <w:pStyle w:val="Sinespaciado"/>
                    <w:spacing w:line="276" w:lineRule="auto"/>
                    <w:jc w:val="both"/>
                    <w:rPr>
                      <w:rFonts w:ascii="Arial Narrow" w:hAnsi="Arial Narrow" w:cs="Arial"/>
                      <w:sz w:val="24"/>
                      <w:szCs w:val="24"/>
                    </w:rPr>
                  </w:pPr>
                  <w:r w:rsidRPr="00B46CAA">
                    <w:rPr>
                      <w:rFonts w:ascii="Arial Narrow" w:hAnsi="Arial Narrow" w:cs="Arial"/>
                      <w:sz w:val="24"/>
                      <w:szCs w:val="24"/>
                    </w:rPr>
                    <w:t>Juventud y partidos políticos</w:t>
                  </w:r>
                </w:p>
              </w:tc>
            </w:tr>
          </w:tbl>
          <w:p w14:paraId="723F456B" w14:textId="0A9BE419" w:rsidR="003E483E" w:rsidRPr="00B46CAA" w:rsidRDefault="003E483E" w:rsidP="003E483E">
            <w:pPr>
              <w:pStyle w:val="Sinespaciado"/>
              <w:spacing w:line="276" w:lineRule="auto"/>
              <w:jc w:val="both"/>
              <w:rPr>
                <w:rFonts w:ascii="Trebuchet MS" w:hAnsi="Trebuchet MS" w:cs="Segoe UI Historic"/>
                <w:sz w:val="24"/>
                <w:szCs w:val="24"/>
              </w:rPr>
            </w:pPr>
          </w:p>
          <w:p w14:paraId="5861D609" w14:textId="77777777" w:rsidR="00B46CAA" w:rsidRDefault="00B46CAA" w:rsidP="003E483E">
            <w:pPr>
              <w:pStyle w:val="Sinespaciado"/>
              <w:spacing w:line="276" w:lineRule="auto"/>
              <w:jc w:val="both"/>
              <w:rPr>
                <w:rFonts w:ascii="Trebuchet MS" w:hAnsi="Trebuchet MS" w:cs="Segoe UI Historic"/>
                <w:sz w:val="24"/>
                <w:szCs w:val="24"/>
              </w:rPr>
            </w:pPr>
            <w:r w:rsidRPr="00B46CAA">
              <w:rPr>
                <w:rFonts w:ascii="Trebuchet MS" w:hAnsi="Trebuchet MS" w:cs="Segoe UI Historic"/>
                <w:sz w:val="24"/>
                <w:szCs w:val="24"/>
              </w:rPr>
              <w:t>En dichos foros participarían académicos, periodistas y representantes de partidos políticos nacionales y locales; y serían moderados por el consejero y las consejeras electorales integrantes de la comisión.</w:t>
            </w:r>
          </w:p>
          <w:p w14:paraId="5746B210" w14:textId="77777777" w:rsidR="00B46CAA" w:rsidRDefault="00B46CAA" w:rsidP="003E483E">
            <w:pPr>
              <w:pStyle w:val="Sinespaciado"/>
              <w:spacing w:line="276" w:lineRule="auto"/>
              <w:jc w:val="both"/>
              <w:rPr>
                <w:rFonts w:ascii="Trebuchet MS" w:hAnsi="Trebuchet MS" w:cs="Segoe UI Historic"/>
                <w:sz w:val="24"/>
                <w:szCs w:val="24"/>
              </w:rPr>
            </w:pPr>
          </w:p>
          <w:p w14:paraId="46C66F0B" w14:textId="7DADB99B" w:rsidR="00B46CAA" w:rsidRPr="00B46CAA" w:rsidRDefault="0041008E" w:rsidP="003E483E">
            <w:pPr>
              <w:pStyle w:val="Sinespaciado"/>
              <w:spacing w:line="276" w:lineRule="auto"/>
              <w:jc w:val="both"/>
              <w:rPr>
                <w:rFonts w:ascii="Trebuchet MS" w:hAnsi="Trebuchet MS" w:cs="Segoe UI Historic"/>
                <w:sz w:val="24"/>
                <w:szCs w:val="24"/>
              </w:rPr>
            </w:pPr>
            <w:r>
              <w:rPr>
                <w:rFonts w:ascii="Trebuchet MS" w:hAnsi="Trebuchet MS" w:cs="Segoe UI Historic"/>
                <w:sz w:val="24"/>
                <w:szCs w:val="24"/>
              </w:rPr>
              <w:t>Se propuso que l</w:t>
            </w:r>
            <w:r w:rsidR="00B46CAA" w:rsidRPr="00B46CAA">
              <w:rPr>
                <w:rFonts w:ascii="Trebuchet MS" w:hAnsi="Trebuchet MS" w:cs="Segoe UI Historic"/>
                <w:sz w:val="24"/>
                <w:szCs w:val="24"/>
              </w:rPr>
              <w:t xml:space="preserve">os días posteriores a la celebración de los foros referidos con antelación, se </w:t>
            </w:r>
            <w:r>
              <w:rPr>
                <w:rFonts w:ascii="Trebuchet MS" w:hAnsi="Trebuchet MS" w:cs="Segoe UI Historic"/>
                <w:sz w:val="24"/>
                <w:szCs w:val="24"/>
              </w:rPr>
              <w:t xml:space="preserve">llevaría a cabo </w:t>
            </w:r>
            <w:r w:rsidR="00B46CAA" w:rsidRPr="00B46CAA">
              <w:rPr>
                <w:rFonts w:ascii="Trebuchet MS" w:hAnsi="Trebuchet MS" w:cs="Segoe UI Historic"/>
                <w:sz w:val="24"/>
                <w:szCs w:val="24"/>
              </w:rPr>
              <w:t xml:space="preserve">una consulta ciudadana a través de la aplicación Google </w:t>
            </w:r>
            <w:proofErr w:type="spellStart"/>
            <w:r w:rsidR="00B46CAA" w:rsidRPr="00B46CAA">
              <w:rPr>
                <w:rFonts w:ascii="Trebuchet MS" w:hAnsi="Trebuchet MS" w:cs="Segoe UI Historic"/>
                <w:sz w:val="24"/>
                <w:szCs w:val="24"/>
              </w:rPr>
              <w:t>Form</w:t>
            </w:r>
            <w:proofErr w:type="spellEnd"/>
            <w:r w:rsidR="00B46CAA" w:rsidRPr="00B46CAA">
              <w:rPr>
                <w:rFonts w:ascii="Trebuchet MS" w:hAnsi="Trebuchet MS" w:cs="Segoe UI Historic"/>
                <w:sz w:val="24"/>
                <w:szCs w:val="24"/>
              </w:rPr>
              <w:t>, mediante un cuestionario que se difundi</w:t>
            </w:r>
            <w:r>
              <w:rPr>
                <w:rFonts w:ascii="Trebuchet MS" w:hAnsi="Trebuchet MS" w:cs="Segoe UI Historic"/>
                <w:sz w:val="24"/>
                <w:szCs w:val="24"/>
              </w:rPr>
              <w:t>rá</w:t>
            </w:r>
            <w:r w:rsidR="00B46CAA" w:rsidRPr="00B46CAA">
              <w:rPr>
                <w:rFonts w:ascii="Trebuchet MS" w:hAnsi="Trebuchet MS" w:cs="Segoe UI Historic"/>
                <w:sz w:val="24"/>
                <w:szCs w:val="24"/>
              </w:rPr>
              <w:t xml:space="preserve"> en las</w:t>
            </w:r>
            <w:r>
              <w:rPr>
                <w:rFonts w:ascii="Trebuchet MS" w:hAnsi="Trebuchet MS" w:cs="Segoe UI Historic"/>
                <w:sz w:val="24"/>
                <w:szCs w:val="24"/>
              </w:rPr>
              <w:t xml:space="preserve"> diferentes redes sociales del Instituto E</w:t>
            </w:r>
            <w:r w:rsidR="00B46CAA" w:rsidRPr="00B46CAA">
              <w:rPr>
                <w:rFonts w:ascii="Trebuchet MS" w:hAnsi="Trebuchet MS" w:cs="Segoe UI Historic"/>
                <w:sz w:val="24"/>
                <w:szCs w:val="24"/>
              </w:rPr>
              <w:t xml:space="preserve">lectoral; con la intención de conocer el interés de la ciudadanía en los debates, las posibles temáticas a debatir en los mismos y el formato que pudiera implementarse en los debates.   </w:t>
            </w:r>
          </w:p>
          <w:p w14:paraId="0CB67D60" w14:textId="77777777" w:rsidR="00E560A3" w:rsidRDefault="00E560A3" w:rsidP="003E483E">
            <w:pPr>
              <w:pStyle w:val="Sinespaciado"/>
              <w:spacing w:line="276" w:lineRule="auto"/>
              <w:jc w:val="both"/>
              <w:rPr>
                <w:rFonts w:ascii="Trebuchet MS" w:hAnsi="Trebuchet MS" w:cs="Segoe UI Historic"/>
                <w:sz w:val="24"/>
                <w:szCs w:val="24"/>
              </w:rPr>
            </w:pPr>
          </w:p>
          <w:p w14:paraId="0926A292" w14:textId="250A9CAC" w:rsidR="0041008E" w:rsidRPr="00B46CAA" w:rsidRDefault="0041008E" w:rsidP="0041008E">
            <w:pPr>
              <w:pStyle w:val="Sinespaciado"/>
              <w:spacing w:line="276" w:lineRule="auto"/>
              <w:jc w:val="both"/>
              <w:rPr>
                <w:rFonts w:ascii="Trebuchet MS" w:hAnsi="Trebuchet MS" w:cs="Segoe UI Historic"/>
                <w:sz w:val="24"/>
                <w:szCs w:val="24"/>
              </w:rPr>
            </w:pPr>
            <w:r w:rsidRPr="0041008E">
              <w:rPr>
                <w:rFonts w:ascii="Trebuchet MS" w:hAnsi="Trebuchet MS" w:cs="Segoe UI Historic"/>
                <w:sz w:val="24"/>
                <w:szCs w:val="24"/>
              </w:rPr>
              <w:t xml:space="preserve">También, </w:t>
            </w:r>
            <w:r>
              <w:rPr>
                <w:rFonts w:ascii="Trebuchet MS" w:hAnsi="Trebuchet MS" w:cs="Segoe UI Historic"/>
                <w:sz w:val="24"/>
                <w:szCs w:val="24"/>
              </w:rPr>
              <w:t xml:space="preserve">se propuso que </w:t>
            </w:r>
            <w:r w:rsidRPr="0041008E">
              <w:rPr>
                <w:rFonts w:ascii="Trebuchet MS" w:hAnsi="Trebuchet MS" w:cs="Segoe UI Historic"/>
                <w:sz w:val="24"/>
                <w:szCs w:val="24"/>
              </w:rPr>
              <w:t>derivado de los foros “Rumbo a los debates Jalisco 2021”, se integr</w:t>
            </w:r>
            <w:r>
              <w:rPr>
                <w:rFonts w:ascii="Trebuchet MS" w:hAnsi="Trebuchet MS" w:cs="Segoe UI Historic"/>
                <w:sz w:val="24"/>
                <w:szCs w:val="24"/>
              </w:rPr>
              <w:t>ara</w:t>
            </w:r>
            <w:r w:rsidRPr="0041008E">
              <w:rPr>
                <w:rFonts w:ascii="Trebuchet MS" w:hAnsi="Trebuchet MS" w:cs="Segoe UI Historic"/>
                <w:sz w:val="24"/>
                <w:szCs w:val="24"/>
              </w:rPr>
              <w:t xml:space="preserve"> un grupo especializado, encargado de apoyar a la </w:t>
            </w:r>
            <w:r>
              <w:rPr>
                <w:rFonts w:ascii="Trebuchet MS" w:hAnsi="Trebuchet MS" w:cs="Segoe UI Historic"/>
                <w:sz w:val="24"/>
                <w:szCs w:val="24"/>
              </w:rPr>
              <w:t>c</w:t>
            </w:r>
            <w:r w:rsidRPr="0041008E">
              <w:rPr>
                <w:rFonts w:ascii="Trebuchet MS" w:hAnsi="Trebuchet MS" w:cs="Segoe UI Historic"/>
                <w:sz w:val="24"/>
                <w:szCs w:val="24"/>
              </w:rPr>
              <w:t xml:space="preserve">omisión, en delinear los temas específicos de deliberación en los debates y, en su caso, </w:t>
            </w:r>
            <w:r>
              <w:rPr>
                <w:rFonts w:ascii="Trebuchet MS" w:hAnsi="Trebuchet MS" w:cs="Segoe UI Historic"/>
                <w:sz w:val="24"/>
                <w:szCs w:val="24"/>
              </w:rPr>
              <w:t>de la revisión de</w:t>
            </w:r>
            <w:r w:rsidRPr="0041008E">
              <w:rPr>
                <w:rFonts w:ascii="Trebuchet MS" w:hAnsi="Trebuchet MS" w:cs="Segoe UI Historic"/>
                <w:sz w:val="24"/>
                <w:szCs w:val="24"/>
              </w:rPr>
              <w:t xml:space="preserve"> preguntas </w:t>
            </w:r>
            <w:r>
              <w:rPr>
                <w:rFonts w:ascii="Trebuchet MS" w:hAnsi="Trebuchet MS" w:cs="Segoe UI Historic"/>
                <w:sz w:val="24"/>
                <w:szCs w:val="24"/>
              </w:rPr>
              <w:t xml:space="preserve">planteadas </w:t>
            </w:r>
            <w:r w:rsidRPr="0041008E">
              <w:rPr>
                <w:rFonts w:ascii="Trebuchet MS" w:hAnsi="Trebuchet MS" w:cs="Segoe UI Historic"/>
                <w:sz w:val="24"/>
                <w:szCs w:val="24"/>
              </w:rPr>
              <w:t xml:space="preserve">por la ciudadanía para </w:t>
            </w:r>
            <w:r>
              <w:rPr>
                <w:rFonts w:ascii="Trebuchet MS" w:hAnsi="Trebuchet MS" w:cs="Segoe UI Historic"/>
                <w:sz w:val="24"/>
                <w:szCs w:val="24"/>
              </w:rPr>
              <w:t xml:space="preserve">formulárselas </w:t>
            </w:r>
            <w:r w:rsidRPr="0041008E">
              <w:rPr>
                <w:rFonts w:ascii="Trebuchet MS" w:hAnsi="Trebuchet MS" w:cs="Segoe UI Historic"/>
                <w:sz w:val="24"/>
                <w:szCs w:val="24"/>
              </w:rPr>
              <w:t>a las candidaturas participantes en los debates.</w:t>
            </w:r>
          </w:p>
        </w:tc>
      </w:tr>
      <w:bookmarkEnd w:id="1"/>
    </w:tbl>
    <w:p w14:paraId="6264A364" w14:textId="49DD2BF6" w:rsidR="001C7A24" w:rsidRPr="00B46CAA" w:rsidRDefault="001C7A24" w:rsidP="00577AEB">
      <w:pPr>
        <w:pStyle w:val="Sinespaciado"/>
        <w:spacing w:line="276" w:lineRule="auto"/>
        <w:jc w:val="both"/>
        <w:rPr>
          <w:rFonts w:ascii="Trebuchet MS" w:hAnsi="Trebuchet MS" w:cs="Segoe UI Historic"/>
          <w:sz w:val="24"/>
          <w:szCs w:val="24"/>
        </w:rPr>
      </w:pPr>
    </w:p>
    <w:tbl>
      <w:tblPr>
        <w:tblStyle w:val="Tablaconcuadrcula"/>
        <w:tblW w:w="0" w:type="auto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413"/>
        <w:gridCol w:w="7415"/>
      </w:tblGrid>
      <w:tr w:rsidR="001C7A24" w:rsidRPr="00B46CAA" w14:paraId="1ACD2655" w14:textId="77777777" w:rsidTr="00F73FE2">
        <w:trPr>
          <w:trHeight w:val="454"/>
          <w:jc w:val="center"/>
        </w:trPr>
        <w:tc>
          <w:tcPr>
            <w:tcW w:w="1413" w:type="dxa"/>
            <w:shd w:val="clear" w:color="auto" w:fill="C7A1E3"/>
            <w:vAlign w:val="center"/>
          </w:tcPr>
          <w:p w14:paraId="586A0BD8" w14:textId="77777777" w:rsidR="001C7A24" w:rsidRPr="00B46CAA" w:rsidRDefault="001C7A24" w:rsidP="001C7A24">
            <w:pPr>
              <w:pStyle w:val="Sinespaciado"/>
              <w:spacing w:line="276" w:lineRule="auto"/>
              <w:rPr>
                <w:rFonts w:ascii="Trebuchet MS" w:hAnsi="Trebuchet MS" w:cs="Segoe UI Historic"/>
                <w:b/>
                <w:bCs/>
                <w:sz w:val="24"/>
                <w:szCs w:val="24"/>
              </w:rPr>
            </w:pPr>
            <w:bookmarkStart w:id="2" w:name="_Hlk14764000"/>
            <w:r w:rsidRPr="00B46CAA">
              <w:rPr>
                <w:rFonts w:ascii="Trebuchet MS" w:hAnsi="Trebuchet MS" w:cs="Segoe UI Historic"/>
                <w:b/>
                <w:bCs/>
                <w:sz w:val="24"/>
                <w:szCs w:val="24"/>
              </w:rPr>
              <w:t xml:space="preserve">Acuerdos tomados: </w:t>
            </w:r>
          </w:p>
        </w:tc>
        <w:tc>
          <w:tcPr>
            <w:tcW w:w="7415" w:type="dxa"/>
            <w:shd w:val="clear" w:color="auto" w:fill="FFFFFF" w:themeFill="background1"/>
            <w:vAlign w:val="center"/>
          </w:tcPr>
          <w:p w14:paraId="1132C542" w14:textId="2097FA09" w:rsidR="00B46CAA" w:rsidRPr="00B46CAA" w:rsidRDefault="00B46CAA" w:rsidP="00B46CAA">
            <w:pPr>
              <w:pStyle w:val="Sinespaciado"/>
              <w:numPr>
                <w:ilvl w:val="0"/>
                <w:numId w:val="6"/>
              </w:numPr>
              <w:spacing w:line="276" w:lineRule="auto"/>
              <w:jc w:val="both"/>
              <w:rPr>
                <w:rFonts w:ascii="Trebuchet MS" w:hAnsi="Trebuchet MS" w:cs="Segoe UI Historic"/>
                <w:sz w:val="24"/>
                <w:szCs w:val="24"/>
              </w:rPr>
            </w:pPr>
            <w:r w:rsidRPr="00B46CAA">
              <w:rPr>
                <w:rFonts w:ascii="Trebuchet MS" w:hAnsi="Trebuchet MS" w:cs="Segoe UI Historic"/>
                <w:sz w:val="24"/>
                <w:szCs w:val="24"/>
              </w:rPr>
              <w:t xml:space="preserve">Se propuso que </w:t>
            </w:r>
            <w:r w:rsidRPr="00B46CAA">
              <w:rPr>
                <w:rFonts w:ascii="Trebuchet MS" w:hAnsi="Trebuchet MS" w:cs="Segoe UI Historic"/>
                <w:sz w:val="24"/>
                <w:szCs w:val="24"/>
              </w:rPr>
              <w:t>los días 3, 4 y 5 de marzo de 2021, se llevar</w:t>
            </w:r>
            <w:r w:rsidRPr="00B46CAA">
              <w:rPr>
                <w:rFonts w:ascii="Trebuchet MS" w:hAnsi="Trebuchet MS" w:cs="Segoe UI Historic"/>
                <w:sz w:val="24"/>
                <w:szCs w:val="24"/>
              </w:rPr>
              <w:t>an</w:t>
            </w:r>
            <w:r w:rsidRPr="00B46CAA">
              <w:rPr>
                <w:rFonts w:ascii="Trebuchet MS" w:hAnsi="Trebuchet MS" w:cs="Segoe UI Historic"/>
                <w:sz w:val="24"/>
                <w:szCs w:val="24"/>
              </w:rPr>
              <w:t xml:space="preserve"> a cabo los foros “Rumbo a los debates Jalisco 2021”, con el objetivo de escuchar el sentir de los diferentes sectores de la sociedad jalisciense respecto a los debates entre candidaturas a cargos de elección popular.</w:t>
            </w:r>
          </w:p>
          <w:p w14:paraId="32C3C0EE" w14:textId="57FC3F85" w:rsidR="006D2FD4" w:rsidRPr="00B46CAA" w:rsidRDefault="006D2FD4" w:rsidP="00B46CAA">
            <w:pPr>
              <w:pStyle w:val="Sinespaciado"/>
              <w:spacing w:line="276" w:lineRule="auto"/>
              <w:ind w:left="720"/>
              <w:jc w:val="both"/>
              <w:rPr>
                <w:rFonts w:ascii="Trebuchet MS" w:hAnsi="Trebuchet MS" w:cs="Segoe UI Historic"/>
                <w:sz w:val="24"/>
                <w:szCs w:val="24"/>
              </w:rPr>
            </w:pPr>
          </w:p>
        </w:tc>
      </w:tr>
      <w:bookmarkEnd w:id="2"/>
    </w:tbl>
    <w:p w14:paraId="49730C3D" w14:textId="1F1596EF" w:rsidR="001C7A24" w:rsidRPr="00B46CAA" w:rsidRDefault="001C7A24" w:rsidP="00577AEB">
      <w:pPr>
        <w:pStyle w:val="Sinespaciado"/>
        <w:spacing w:line="276" w:lineRule="auto"/>
        <w:jc w:val="both"/>
        <w:rPr>
          <w:rFonts w:ascii="Trebuchet MS" w:hAnsi="Trebuchet MS" w:cs="Segoe UI Historic"/>
          <w:sz w:val="24"/>
          <w:szCs w:val="24"/>
        </w:rPr>
      </w:pPr>
    </w:p>
    <w:tbl>
      <w:tblPr>
        <w:tblStyle w:val="Tablaconcuadrcula"/>
        <w:tblW w:w="0" w:type="auto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413"/>
        <w:gridCol w:w="7415"/>
      </w:tblGrid>
      <w:tr w:rsidR="001C7A24" w:rsidRPr="00B46CAA" w14:paraId="4372BB07" w14:textId="77777777" w:rsidTr="001957C5">
        <w:trPr>
          <w:trHeight w:val="454"/>
          <w:jc w:val="center"/>
        </w:trPr>
        <w:tc>
          <w:tcPr>
            <w:tcW w:w="1413" w:type="dxa"/>
            <w:shd w:val="clear" w:color="auto" w:fill="C7A1E3"/>
            <w:vAlign w:val="center"/>
          </w:tcPr>
          <w:p w14:paraId="3C53BCB1" w14:textId="1B927F8B" w:rsidR="001C7A24" w:rsidRPr="00B46CAA" w:rsidRDefault="001C7A24" w:rsidP="00725DD4">
            <w:pPr>
              <w:pStyle w:val="Sinespaciado"/>
              <w:spacing w:line="276" w:lineRule="auto"/>
              <w:rPr>
                <w:rFonts w:ascii="Trebuchet MS" w:hAnsi="Trebuchet MS" w:cs="Segoe UI Historic"/>
                <w:b/>
                <w:bCs/>
                <w:sz w:val="24"/>
                <w:szCs w:val="24"/>
              </w:rPr>
            </w:pPr>
            <w:r w:rsidRPr="00B46CAA">
              <w:rPr>
                <w:rFonts w:ascii="Trebuchet MS" w:hAnsi="Trebuchet MS" w:cs="Segoe UI Historic"/>
                <w:b/>
                <w:bCs/>
                <w:sz w:val="24"/>
                <w:szCs w:val="24"/>
              </w:rPr>
              <w:t xml:space="preserve">Próxima reunión o sesión: </w:t>
            </w:r>
          </w:p>
        </w:tc>
        <w:tc>
          <w:tcPr>
            <w:tcW w:w="7415" w:type="dxa"/>
            <w:shd w:val="clear" w:color="auto" w:fill="FFFFFF" w:themeFill="background1"/>
            <w:vAlign w:val="center"/>
          </w:tcPr>
          <w:p w14:paraId="737AA757" w14:textId="1968064D" w:rsidR="001C7A24" w:rsidRPr="00B46CAA" w:rsidRDefault="003E483E" w:rsidP="00B46CAA">
            <w:pPr>
              <w:pStyle w:val="Sinespaciado"/>
              <w:spacing w:line="276" w:lineRule="auto"/>
              <w:jc w:val="both"/>
              <w:rPr>
                <w:rFonts w:ascii="Trebuchet MS" w:hAnsi="Trebuchet MS" w:cs="Segoe UI Historic"/>
                <w:sz w:val="24"/>
                <w:szCs w:val="24"/>
              </w:rPr>
            </w:pPr>
            <w:r w:rsidRPr="00B46CAA">
              <w:rPr>
                <w:rFonts w:ascii="Trebuchet MS" w:hAnsi="Trebuchet MS" w:cs="Segoe UI Historic"/>
                <w:sz w:val="24"/>
                <w:szCs w:val="24"/>
              </w:rPr>
              <w:t xml:space="preserve">No sé </w:t>
            </w:r>
            <w:r w:rsidR="00B46CAA" w:rsidRPr="00B46CAA">
              <w:rPr>
                <w:rFonts w:ascii="Trebuchet MS" w:hAnsi="Trebuchet MS" w:cs="Segoe UI Historic"/>
                <w:sz w:val="24"/>
                <w:szCs w:val="24"/>
              </w:rPr>
              <w:t>fijó fecha para</w:t>
            </w:r>
            <w:r w:rsidR="00FF441A" w:rsidRPr="00B46CAA">
              <w:rPr>
                <w:rFonts w:ascii="Trebuchet MS" w:hAnsi="Trebuchet MS" w:cs="Segoe UI Historic"/>
                <w:sz w:val="24"/>
                <w:szCs w:val="24"/>
              </w:rPr>
              <w:t xml:space="preserve"> </w:t>
            </w:r>
            <w:r w:rsidR="00B46CAA" w:rsidRPr="00B46CAA">
              <w:rPr>
                <w:rFonts w:ascii="Trebuchet MS" w:hAnsi="Trebuchet MS" w:cs="Segoe UI Historic"/>
                <w:sz w:val="24"/>
                <w:szCs w:val="24"/>
              </w:rPr>
              <w:t>celebrar una próxima reunión o sesión</w:t>
            </w:r>
            <w:r w:rsidR="008D6008" w:rsidRPr="00B46CAA">
              <w:rPr>
                <w:rFonts w:ascii="Trebuchet MS" w:hAnsi="Trebuchet MS" w:cs="Segoe UI Historic"/>
                <w:sz w:val="24"/>
                <w:szCs w:val="24"/>
              </w:rPr>
              <w:t xml:space="preserve">.  </w:t>
            </w:r>
          </w:p>
        </w:tc>
      </w:tr>
    </w:tbl>
    <w:p w14:paraId="0DE36DD8" w14:textId="77777777" w:rsidR="006D2FD4" w:rsidRPr="00B46CAA" w:rsidRDefault="006D2FD4" w:rsidP="00577AEB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tbl>
      <w:tblPr>
        <w:tblStyle w:val="Tablaconcuadrcula"/>
        <w:tblW w:w="0" w:type="auto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414"/>
        <w:gridCol w:w="7414"/>
      </w:tblGrid>
      <w:tr w:rsidR="0069779F" w:rsidRPr="00B46CAA" w14:paraId="5B85A1D6" w14:textId="77777777" w:rsidTr="009A5A27">
        <w:trPr>
          <w:trHeight w:val="1689"/>
          <w:jc w:val="center"/>
        </w:trPr>
        <w:tc>
          <w:tcPr>
            <w:tcW w:w="1414" w:type="dxa"/>
            <w:shd w:val="clear" w:color="auto" w:fill="C7A1E3"/>
            <w:vAlign w:val="center"/>
          </w:tcPr>
          <w:p w14:paraId="16A29520" w14:textId="77777777" w:rsidR="0069779F" w:rsidRPr="00B46CAA" w:rsidRDefault="0069779F" w:rsidP="00725DD4">
            <w:pPr>
              <w:pStyle w:val="Sinespaciado"/>
              <w:spacing w:line="276" w:lineRule="auto"/>
              <w:jc w:val="center"/>
              <w:rPr>
                <w:rFonts w:ascii="Trebuchet MS" w:hAnsi="Trebuchet MS" w:cs="Segoe UI Historic"/>
                <w:b/>
                <w:bCs/>
                <w:sz w:val="24"/>
                <w:szCs w:val="24"/>
              </w:rPr>
            </w:pPr>
          </w:p>
          <w:p w14:paraId="591DAB83" w14:textId="77777777" w:rsidR="003E4647" w:rsidRPr="00B46CAA" w:rsidRDefault="003E4647" w:rsidP="00725DD4">
            <w:pPr>
              <w:pStyle w:val="Sinespaciado"/>
              <w:spacing w:line="276" w:lineRule="auto"/>
              <w:jc w:val="center"/>
              <w:rPr>
                <w:rFonts w:ascii="Trebuchet MS" w:hAnsi="Trebuchet MS" w:cs="Segoe UI Historic"/>
                <w:b/>
                <w:bCs/>
                <w:sz w:val="24"/>
                <w:szCs w:val="24"/>
              </w:rPr>
            </w:pPr>
          </w:p>
          <w:p w14:paraId="2E7CE174" w14:textId="77777777" w:rsidR="003E4647" w:rsidRPr="00B46CAA" w:rsidRDefault="003E4647" w:rsidP="00725DD4">
            <w:pPr>
              <w:pStyle w:val="Sinespaciado"/>
              <w:spacing w:line="276" w:lineRule="auto"/>
              <w:jc w:val="center"/>
              <w:rPr>
                <w:rFonts w:ascii="Trebuchet MS" w:hAnsi="Trebuchet MS" w:cs="Segoe UI Historic"/>
                <w:b/>
                <w:bCs/>
                <w:sz w:val="24"/>
                <w:szCs w:val="24"/>
              </w:rPr>
            </w:pPr>
          </w:p>
          <w:p w14:paraId="614EDD96" w14:textId="688A2461" w:rsidR="0069779F" w:rsidRPr="00B46CAA" w:rsidRDefault="0069779F" w:rsidP="00725DD4">
            <w:pPr>
              <w:pStyle w:val="Sinespaciado"/>
              <w:spacing w:line="276" w:lineRule="auto"/>
              <w:jc w:val="center"/>
              <w:rPr>
                <w:rFonts w:ascii="Trebuchet MS" w:hAnsi="Trebuchet MS" w:cs="Segoe UI Historic"/>
                <w:b/>
                <w:bCs/>
                <w:sz w:val="24"/>
                <w:szCs w:val="24"/>
              </w:rPr>
            </w:pPr>
            <w:r w:rsidRPr="00B46CAA">
              <w:rPr>
                <w:rFonts w:ascii="Trebuchet MS" w:hAnsi="Trebuchet MS" w:cs="Segoe UI Historic"/>
                <w:b/>
                <w:bCs/>
                <w:sz w:val="24"/>
                <w:szCs w:val="24"/>
              </w:rPr>
              <w:t>Elaboró</w:t>
            </w:r>
          </w:p>
          <w:p w14:paraId="711C8F85" w14:textId="77777777" w:rsidR="003E4647" w:rsidRPr="00B46CAA" w:rsidRDefault="003E4647" w:rsidP="00725DD4">
            <w:pPr>
              <w:pStyle w:val="Sinespaciado"/>
              <w:spacing w:line="276" w:lineRule="auto"/>
              <w:jc w:val="center"/>
              <w:rPr>
                <w:rFonts w:ascii="Trebuchet MS" w:hAnsi="Trebuchet MS" w:cs="Segoe UI Historic"/>
                <w:b/>
                <w:bCs/>
                <w:sz w:val="24"/>
                <w:szCs w:val="24"/>
              </w:rPr>
            </w:pPr>
          </w:p>
          <w:p w14:paraId="38D4B38B" w14:textId="77777777" w:rsidR="0069779F" w:rsidRPr="00B46CAA" w:rsidRDefault="0069779F" w:rsidP="00725DD4">
            <w:pPr>
              <w:pStyle w:val="Sinespaciado"/>
              <w:spacing w:line="276" w:lineRule="auto"/>
              <w:jc w:val="center"/>
              <w:rPr>
                <w:rFonts w:ascii="Trebuchet MS" w:hAnsi="Trebuchet MS" w:cs="Segoe UI Historic"/>
                <w:b/>
                <w:bCs/>
                <w:sz w:val="24"/>
                <w:szCs w:val="24"/>
              </w:rPr>
            </w:pPr>
          </w:p>
          <w:p w14:paraId="32076C41" w14:textId="77777777" w:rsidR="0069779F" w:rsidRPr="00B46CAA" w:rsidRDefault="0069779F" w:rsidP="00725DD4">
            <w:pPr>
              <w:pStyle w:val="Sinespaciado"/>
              <w:spacing w:line="276" w:lineRule="auto"/>
              <w:jc w:val="center"/>
              <w:rPr>
                <w:rFonts w:ascii="Trebuchet MS" w:hAnsi="Trebuchet MS" w:cs="Segoe UI Historic"/>
                <w:b/>
                <w:bCs/>
                <w:sz w:val="24"/>
                <w:szCs w:val="24"/>
              </w:rPr>
            </w:pPr>
          </w:p>
        </w:tc>
        <w:tc>
          <w:tcPr>
            <w:tcW w:w="7414" w:type="dxa"/>
            <w:shd w:val="clear" w:color="auto" w:fill="FFFFFF" w:themeFill="background1"/>
            <w:vAlign w:val="center"/>
          </w:tcPr>
          <w:p w14:paraId="68F9A52C" w14:textId="77777777" w:rsidR="006D2FD4" w:rsidRPr="00B46CAA" w:rsidRDefault="006D2FD4" w:rsidP="000B6C87">
            <w:pPr>
              <w:pStyle w:val="Sinespaciado"/>
              <w:spacing w:line="276" w:lineRule="auto"/>
              <w:jc w:val="both"/>
              <w:rPr>
                <w:rFonts w:ascii="Trebuchet MS" w:hAnsi="Trebuchet MS" w:cs="Segoe UI Historic"/>
                <w:b/>
                <w:bCs/>
                <w:sz w:val="24"/>
                <w:szCs w:val="24"/>
              </w:rPr>
            </w:pPr>
          </w:p>
          <w:p w14:paraId="4C42818B" w14:textId="77777777" w:rsidR="006D2FD4" w:rsidRPr="00B46CAA" w:rsidRDefault="006D2FD4" w:rsidP="00725DD4">
            <w:pPr>
              <w:pStyle w:val="Sinespaciado"/>
              <w:spacing w:line="276" w:lineRule="auto"/>
              <w:jc w:val="center"/>
              <w:rPr>
                <w:rFonts w:ascii="Trebuchet MS" w:hAnsi="Trebuchet MS" w:cs="Segoe UI Historic"/>
                <w:b/>
                <w:bCs/>
                <w:sz w:val="24"/>
                <w:szCs w:val="24"/>
              </w:rPr>
            </w:pPr>
          </w:p>
          <w:p w14:paraId="6249A7FD" w14:textId="77777777" w:rsidR="003E4647" w:rsidRPr="00B46CAA" w:rsidRDefault="003E4647" w:rsidP="00725DD4">
            <w:pPr>
              <w:pStyle w:val="Sinespaciado"/>
              <w:spacing w:line="276" w:lineRule="auto"/>
              <w:jc w:val="center"/>
              <w:rPr>
                <w:rFonts w:ascii="Trebuchet MS" w:hAnsi="Trebuchet MS" w:cs="Segoe UI Historic"/>
                <w:b/>
                <w:bCs/>
                <w:sz w:val="24"/>
                <w:szCs w:val="24"/>
              </w:rPr>
            </w:pPr>
          </w:p>
          <w:p w14:paraId="3EBE883A" w14:textId="77777777" w:rsidR="003E4647" w:rsidRPr="00B46CAA" w:rsidRDefault="003E4647" w:rsidP="00725DD4">
            <w:pPr>
              <w:pStyle w:val="Sinespaciado"/>
              <w:spacing w:line="276" w:lineRule="auto"/>
              <w:jc w:val="center"/>
              <w:rPr>
                <w:rFonts w:ascii="Trebuchet MS" w:hAnsi="Trebuchet MS" w:cs="Segoe UI Historic"/>
                <w:b/>
                <w:bCs/>
                <w:sz w:val="24"/>
                <w:szCs w:val="24"/>
              </w:rPr>
            </w:pPr>
          </w:p>
          <w:p w14:paraId="47366909" w14:textId="3A34D4A7" w:rsidR="0069779F" w:rsidRPr="00B46CAA" w:rsidRDefault="0069779F" w:rsidP="00725DD4">
            <w:pPr>
              <w:pStyle w:val="Sinespaciado"/>
              <w:spacing w:line="276" w:lineRule="auto"/>
              <w:jc w:val="center"/>
              <w:rPr>
                <w:rFonts w:ascii="Trebuchet MS" w:hAnsi="Trebuchet MS" w:cs="Segoe UI Historic"/>
                <w:b/>
                <w:bCs/>
                <w:sz w:val="24"/>
                <w:szCs w:val="24"/>
              </w:rPr>
            </w:pPr>
            <w:r w:rsidRPr="00B46CAA">
              <w:rPr>
                <w:rFonts w:ascii="Trebuchet MS" w:hAnsi="Trebuchet MS" w:cs="Segoe UI Historic"/>
                <w:b/>
                <w:bCs/>
                <w:sz w:val="24"/>
                <w:szCs w:val="24"/>
              </w:rPr>
              <w:t>Luis Alfonso Campos Guzmán</w:t>
            </w:r>
          </w:p>
          <w:p w14:paraId="05384A43" w14:textId="6F60AEC7" w:rsidR="0069779F" w:rsidRPr="00B46CAA" w:rsidRDefault="0069779F" w:rsidP="00A53833">
            <w:pPr>
              <w:pStyle w:val="Sinespaciado"/>
              <w:spacing w:line="276" w:lineRule="auto"/>
              <w:jc w:val="center"/>
              <w:rPr>
                <w:rFonts w:ascii="Trebuchet MS" w:hAnsi="Trebuchet MS" w:cs="Segoe UI Historic"/>
                <w:b/>
                <w:bCs/>
                <w:sz w:val="24"/>
                <w:szCs w:val="24"/>
              </w:rPr>
            </w:pPr>
            <w:r w:rsidRPr="00B46CAA">
              <w:rPr>
                <w:rFonts w:ascii="Trebuchet MS" w:hAnsi="Trebuchet MS" w:cs="Segoe UI Historic"/>
                <w:b/>
                <w:bCs/>
                <w:sz w:val="24"/>
                <w:szCs w:val="24"/>
              </w:rPr>
              <w:t>Secretario Técnico</w:t>
            </w:r>
          </w:p>
        </w:tc>
      </w:tr>
    </w:tbl>
    <w:p w14:paraId="23BDD8C7" w14:textId="52C4F64B" w:rsidR="001C7A24" w:rsidRPr="00AC17BB" w:rsidRDefault="001C7A24" w:rsidP="009A5A27">
      <w:pPr>
        <w:pStyle w:val="Sinespaciado"/>
        <w:spacing w:line="276" w:lineRule="auto"/>
        <w:jc w:val="both"/>
        <w:rPr>
          <w:rFonts w:ascii="Segoe UI Historic" w:hAnsi="Segoe UI Historic" w:cs="Segoe UI Historic"/>
        </w:rPr>
      </w:pPr>
    </w:p>
    <w:sectPr w:rsidR="001C7A24" w:rsidRPr="00AC17BB" w:rsidSect="009A5A27">
      <w:headerReference w:type="default" r:id="rId8"/>
      <w:footerReference w:type="default" r:id="rId9"/>
      <w:pgSz w:w="12240" w:h="15840" w:code="1"/>
      <w:pgMar w:top="2552" w:right="1701" w:bottom="1701" w:left="170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FFB866" w14:textId="77777777" w:rsidR="00D7032F" w:rsidRDefault="00D7032F" w:rsidP="00577AEB">
      <w:r>
        <w:separator/>
      </w:r>
    </w:p>
  </w:endnote>
  <w:endnote w:type="continuationSeparator" w:id="0">
    <w:p w14:paraId="6055BFED" w14:textId="77777777" w:rsidR="00D7032F" w:rsidRDefault="00D7032F" w:rsidP="00577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CCA70" w14:textId="77777777" w:rsidR="003E4647" w:rsidRPr="003E4647" w:rsidRDefault="003E4647" w:rsidP="003E4647">
    <w:pPr>
      <w:tabs>
        <w:tab w:val="center" w:pos="4419"/>
        <w:tab w:val="right" w:pos="8838"/>
      </w:tabs>
      <w:jc w:val="center"/>
      <w:rPr>
        <w:rFonts w:ascii="Trebuchet MS" w:hAnsi="Trebuchet MS" w:cs="Tahoma"/>
        <w:bCs/>
        <w:color w:val="A6A6A6"/>
        <w:sz w:val="16"/>
        <w:szCs w:val="16"/>
        <w:lang w:val="es-ES"/>
      </w:rPr>
    </w:pPr>
    <w:r w:rsidRPr="003E4647">
      <w:rPr>
        <w:rFonts w:ascii="Trebuchet MS" w:eastAsia="Calibri" w:hAnsi="Trebuchet MS" w:cs="Tahoma"/>
        <w:bCs/>
        <w:color w:val="A6A6A6"/>
        <w:sz w:val="18"/>
        <w:szCs w:val="18"/>
        <w:lang w:val="es-ES_tradnl" w:eastAsia="es-ES_tradnl"/>
      </w:rPr>
      <w:t>Parque de las Estrellas 2764, colonia Jardines del Bosque Centro, Guadalajara, Jalisco, México. C.P.44520</w:t>
    </w:r>
  </w:p>
  <w:p w14:paraId="1B8F0E0C" w14:textId="77777777" w:rsidR="003E4647" w:rsidRPr="003E4647" w:rsidRDefault="00836BEF" w:rsidP="003E4647">
    <w:pPr>
      <w:tabs>
        <w:tab w:val="center" w:pos="4419"/>
        <w:tab w:val="right" w:pos="8838"/>
      </w:tabs>
      <w:jc w:val="center"/>
      <w:rPr>
        <w:rFonts w:ascii="Trebuchet MS" w:hAnsi="Trebuchet MS" w:cs="Tahoma"/>
        <w:bCs/>
        <w:color w:val="A6A6A6"/>
        <w:sz w:val="16"/>
        <w:szCs w:val="16"/>
        <w:lang w:val="es-ES"/>
      </w:rPr>
    </w:pPr>
    <w:r>
      <w:rPr>
        <w:rFonts w:ascii="Trebuchet MS" w:hAnsi="Trebuchet MS" w:cs="Tahoma"/>
        <w:bCs/>
        <w:color w:val="A6A6A6"/>
        <w:sz w:val="16"/>
        <w:szCs w:val="16"/>
        <w:lang w:val="es-ES"/>
      </w:rPr>
      <w:pict w14:anchorId="271873BC">
        <v:rect id="_x0000_i1025" style="width:437.05pt;height:.25pt" o:hrpct="989" o:hralign="center" o:hrstd="t" o:hr="t" fillcolor="#a0a0a0" stroked="f"/>
      </w:pict>
    </w:r>
  </w:p>
  <w:p w14:paraId="5A1A9070" w14:textId="77777777" w:rsidR="003E4647" w:rsidRPr="003E4647" w:rsidRDefault="003E4647" w:rsidP="003E4647">
    <w:pPr>
      <w:tabs>
        <w:tab w:val="center" w:pos="4419"/>
        <w:tab w:val="right" w:pos="8838"/>
      </w:tabs>
      <w:jc w:val="center"/>
      <w:rPr>
        <w:b/>
        <w:color w:val="7030A0"/>
        <w:sz w:val="16"/>
        <w:szCs w:val="16"/>
      </w:rPr>
    </w:pPr>
    <w:r w:rsidRPr="003E4647">
      <w:rPr>
        <w:rFonts w:ascii="Trebuchet MS" w:hAnsi="Trebuchet MS" w:cs="Tahoma"/>
        <w:b/>
        <w:bCs/>
        <w:color w:val="7030A0"/>
        <w:sz w:val="16"/>
        <w:szCs w:val="16"/>
      </w:rPr>
      <w:t>www.iepcjalisco.org.mx</w:t>
    </w:r>
  </w:p>
  <w:p w14:paraId="258C3C9E" w14:textId="7371D59B" w:rsidR="00377C1B" w:rsidRPr="00377C1B" w:rsidRDefault="003E4647" w:rsidP="003E4647">
    <w:pPr>
      <w:tabs>
        <w:tab w:val="center" w:pos="4252"/>
        <w:tab w:val="right" w:pos="8504"/>
      </w:tabs>
      <w:ind w:right="360"/>
      <w:jc w:val="right"/>
      <w:rPr>
        <w:rFonts w:ascii="Trebuchet MS" w:hAnsi="Trebuchet MS"/>
        <w:sz w:val="20"/>
        <w:szCs w:val="20"/>
      </w:rPr>
    </w:pPr>
    <w:r w:rsidRPr="003E4647">
      <w:rPr>
        <w:rFonts w:ascii="Trebuchet MS" w:eastAsia="Calibri" w:hAnsi="Trebuchet MS" w:cs="Arial"/>
        <w:sz w:val="16"/>
        <w:szCs w:val="16"/>
        <w:lang w:val="es-ES" w:eastAsia="en-US"/>
      </w:rPr>
      <w:t xml:space="preserve">Página </w:t>
    </w:r>
    <w:r w:rsidRPr="003E4647">
      <w:rPr>
        <w:rFonts w:ascii="Trebuchet MS" w:eastAsia="Calibri" w:hAnsi="Trebuchet MS" w:cs="Arial"/>
        <w:sz w:val="16"/>
        <w:szCs w:val="16"/>
        <w:lang w:val="es-ES" w:eastAsia="en-US"/>
      </w:rPr>
      <w:fldChar w:fldCharType="begin"/>
    </w:r>
    <w:r w:rsidRPr="003E4647">
      <w:rPr>
        <w:rFonts w:ascii="Trebuchet MS" w:eastAsia="Calibri" w:hAnsi="Trebuchet MS" w:cs="Arial"/>
        <w:sz w:val="16"/>
        <w:szCs w:val="16"/>
        <w:lang w:val="es-ES" w:eastAsia="en-US"/>
      </w:rPr>
      <w:instrText xml:space="preserve"> PAGE </w:instrText>
    </w:r>
    <w:r w:rsidRPr="003E4647">
      <w:rPr>
        <w:rFonts w:ascii="Trebuchet MS" w:eastAsia="Calibri" w:hAnsi="Trebuchet MS" w:cs="Arial"/>
        <w:sz w:val="16"/>
        <w:szCs w:val="16"/>
        <w:lang w:val="es-ES" w:eastAsia="en-US"/>
      </w:rPr>
      <w:fldChar w:fldCharType="separate"/>
    </w:r>
    <w:r w:rsidR="00836BEF">
      <w:rPr>
        <w:rFonts w:ascii="Trebuchet MS" w:eastAsia="Calibri" w:hAnsi="Trebuchet MS" w:cs="Arial"/>
        <w:noProof/>
        <w:sz w:val="16"/>
        <w:szCs w:val="16"/>
        <w:lang w:val="es-ES" w:eastAsia="en-US"/>
      </w:rPr>
      <w:t>1</w:t>
    </w:r>
    <w:r w:rsidRPr="003E4647">
      <w:rPr>
        <w:rFonts w:ascii="Trebuchet MS" w:eastAsia="Calibri" w:hAnsi="Trebuchet MS" w:cs="Arial"/>
        <w:sz w:val="16"/>
        <w:szCs w:val="16"/>
        <w:lang w:val="es-ES" w:eastAsia="en-US"/>
      </w:rPr>
      <w:fldChar w:fldCharType="end"/>
    </w:r>
    <w:r w:rsidRPr="003E4647">
      <w:rPr>
        <w:rFonts w:ascii="Trebuchet MS" w:eastAsia="Calibri" w:hAnsi="Trebuchet MS" w:cs="Arial"/>
        <w:sz w:val="16"/>
        <w:szCs w:val="16"/>
        <w:lang w:val="es-ES" w:eastAsia="en-US"/>
      </w:rPr>
      <w:t xml:space="preserve"> de </w:t>
    </w:r>
    <w:r w:rsidRPr="003E4647">
      <w:rPr>
        <w:rFonts w:ascii="Trebuchet MS" w:eastAsia="Calibri" w:hAnsi="Trebuchet MS" w:cs="Arial"/>
        <w:sz w:val="16"/>
        <w:szCs w:val="16"/>
        <w:lang w:val="es-ES" w:eastAsia="en-US"/>
      </w:rPr>
      <w:fldChar w:fldCharType="begin"/>
    </w:r>
    <w:r w:rsidRPr="003E4647">
      <w:rPr>
        <w:rFonts w:ascii="Trebuchet MS" w:eastAsia="Calibri" w:hAnsi="Trebuchet MS" w:cs="Arial"/>
        <w:sz w:val="16"/>
        <w:szCs w:val="16"/>
        <w:lang w:val="es-ES" w:eastAsia="en-US"/>
      </w:rPr>
      <w:instrText xml:space="preserve"> NUMPAGES </w:instrText>
    </w:r>
    <w:r w:rsidRPr="003E4647">
      <w:rPr>
        <w:rFonts w:ascii="Trebuchet MS" w:eastAsia="Calibri" w:hAnsi="Trebuchet MS" w:cs="Arial"/>
        <w:sz w:val="16"/>
        <w:szCs w:val="16"/>
        <w:lang w:val="es-ES" w:eastAsia="en-US"/>
      </w:rPr>
      <w:fldChar w:fldCharType="separate"/>
    </w:r>
    <w:r w:rsidR="00836BEF">
      <w:rPr>
        <w:rFonts w:ascii="Trebuchet MS" w:eastAsia="Calibri" w:hAnsi="Trebuchet MS" w:cs="Arial"/>
        <w:noProof/>
        <w:sz w:val="16"/>
        <w:szCs w:val="16"/>
        <w:lang w:val="es-ES" w:eastAsia="en-US"/>
      </w:rPr>
      <w:t>3</w:t>
    </w:r>
    <w:r w:rsidRPr="003E4647">
      <w:rPr>
        <w:rFonts w:ascii="Trebuchet MS" w:eastAsia="Calibri" w:hAnsi="Trebuchet MS" w:cs="Arial"/>
        <w:sz w:val="16"/>
        <w:szCs w:val="16"/>
        <w:lang w:val="es-ES" w:eastAsia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C2FA34" w14:textId="77777777" w:rsidR="00D7032F" w:rsidRDefault="00D7032F" w:rsidP="00577AEB">
      <w:r>
        <w:separator/>
      </w:r>
    </w:p>
  </w:footnote>
  <w:footnote w:type="continuationSeparator" w:id="0">
    <w:p w14:paraId="0AEABE21" w14:textId="77777777" w:rsidR="00D7032F" w:rsidRDefault="00D7032F" w:rsidP="00577A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D90735" w14:textId="77777777" w:rsidR="001C7A24" w:rsidRPr="009A5A27" w:rsidRDefault="001C7A24" w:rsidP="009A5A27">
    <w:pPr>
      <w:jc w:val="both"/>
      <w:rPr>
        <w:rFonts w:ascii="Trebuchet MS" w:hAnsi="Trebuchet MS"/>
      </w:rPr>
    </w:pPr>
  </w:p>
  <w:tbl>
    <w:tblPr>
      <w:tblStyle w:val="Tablaconcuadrcula"/>
      <w:tblW w:w="4918" w:type="pct"/>
      <w:jc w:val="center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  <w:tblLook w:val="04A0" w:firstRow="1" w:lastRow="0" w:firstColumn="1" w:lastColumn="0" w:noHBand="0" w:noVBand="1"/>
    </w:tblPr>
    <w:tblGrid>
      <w:gridCol w:w="2962"/>
      <w:gridCol w:w="5944"/>
    </w:tblGrid>
    <w:tr w:rsidR="004734EE" w14:paraId="5C08253A" w14:textId="77777777" w:rsidTr="009A5A27">
      <w:trPr>
        <w:jc w:val="center"/>
      </w:trPr>
      <w:tc>
        <w:tcPr>
          <w:tcW w:w="1663" w:type="pct"/>
        </w:tcPr>
        <w:p w14:paraId="04B6DA2F" w14:textId="6D00B8D7" w:rsidR="004734EE" w:rsidRDefault="004734EE">
          <w:pPr>
            <w:pStyle w:val="Encabezado"/>
          </w:pPr>
          <w:r>
            <w:rPr>
              <w:noProof/>
              <w:lang w:eastAsia="es-MX"/>
            </w:rPr>
            <w:drawing>
              <wp:inline distT="0" distB="0" distL="0" distR="0" wp14:anchorId="62C9B76A" wp14:editId="760BC4A0">
                <wp:extent cx="1483360" cy="800100"/>
                <wp:effectExtent l="0" t="0" r="2540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99197" cy="80864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37" w:type="pct"/>
        </w:tcPr>
        <w:p w14:paraId="38472501" w14:textId="77777777" w:rsidR="004734EE" w:rsidRDefault="004734EE" w:rsidP="004734EE">
          <w:pPr>
            <w:pStyle w:val="Encabezado"/>
            <w:jc w:val="both"/>
            <w:rPr>
              <w:rFonts w:ascii="Trebuchet MS" w:hAnsi="Trebuchet MS" w:cs="Segoe UI Historic"/>
              <w:b/>
              <w:bCs/>
              <w:sz w:val="20"/>
              <w:szCs w:val="20"/>
            </w:rPr>
          </w:pPr>
        </w:p>
        <w:p w14:paraId="4F508A78" w14:textId="0ACB4C3C" w:rsidR="004734EE" w:rsidRDefault="00871F76" w:rsidP="00F73FE2">
          <w:pPr>
            <w:pStyle w:val="Encabezado"/>
            <w:jc w:val="both"/>
            <w:rPr>
              <w:rFonts w:ascii="Trebuchet MS" w:hAnsi="Trebuchet MS" w:cs="Segoe UI Historic"/>
              <w:b/>
              <w:bCs/>
              <w:sz w:val="20"/>
              <w:szCs w:val="20"/>
            </w:rPr>
          </w:pPr>
          <w:r>
            <w:rPr>
              <w:rFonts w:ascii="Trebuchet MS" w:hAnsi="Trebuchet MS" w:cs="Segoe UI Historic"/>
              <w:b/>
              <w:bCs/>
              <w:sz w:val="20"/>
              <w:szCs w:val="20"/>
            </w:rPr>
            <w:t>Minuta de la r</w:t>
          </w:r>
          <w:r w:rsidR="004734EE" w:rsidRPr="001C7A24">
            <w:rPr>
              <w:rFonts w:ascii="Trebuchet MS" w:hAnsi="Trebuchet MS" w:cs="Segoe UI Historic"/>
              <w:b/>
              <w:bCs/>
              <w:sz w:val="20"/>
              <w:szCs w:val="20"/>
            </w:rPr>
            <w:t xml:space="preserve">eunión de trabajo de la Comisión de </w:t>
          </w:r>
          <w:r w:rsidR="003E483E">
            <w:rPr>
              <w:rFonts w:ascii="Trebuchet MS" w:hAnsi="Trebuchet MS" w:cs="Segoe UI Historic"/>
              <w:b/>
              <w:bCs/>
              <w:sz w:val="20"/>
              <w:szCs w:val="20"/>
            </w:rPr>
            <w:t>Debates</w:t>
          </w:r>
          <w:r w:rsidR="00E4034C">
            <w:rPr>
              <w:rFonts w:ascii="Trebuchet MS" w:hAnsi="Trebuchet MS" w:cs="Segoe UI Historic"/>
              <w:b/>
              <w:bCs/>
              <w:sz w:val="20"/>
              <w:szCs w:val="20"/>
            </w:rPr>
            <w:t xml:space="preserve"> </w:t>
          </w:r>
          <w:r w:rsidR="004734EE">
            <w:rPr>
              <w:rFonts w:ascii="Trebuchet MS" w:hAnsi="Trebuchet MS" w:cs="Segoe UI Historic"/>
              <w:b/>
              <w:bCs/>
              <w:sz w:val="20"/>
              <w:szCs w:val="20"/>
            </w:rPr>
            <w:t>del Instituto Electoral y de Participación Ciudadana del Estado de Jalisco</w:t>
          </w:r>
          <w:r w:rsidR="003E483E">
            <w:rPr>
              <w:rFonts w:ascii="Trebuchet MS" w:hAnsi="Trebuchet MS" w:cs="Segoe UI Historic"/>
              <w:b/>
              <w:bCs/>
              <w:sz w:val="20"/>
              <w:szCs w:val="20"/>
            </w:rPr>
            <w:t>, celebrada el 12</w:t>
          </w:r>
          <w:r w:rsidR="00E4034C">
            <w:rPr>
              <w:rFonts w:ascii="Trebuchet MS" w:hAnsi="Trebuchet MS" w:cs="Segoe UI Historic"/>
              <w:b/>
              <w:bCs/>
              <w:sz w:val="20"/>
              <w:szCs w:val="20"/>
            </w:rPr>
            <w:t xml:space="preserve"> de </w:t>
          </w:r>
          <w:r w:rsidR="003E483E">
            <w:rPr>
              <w:rFonts w:ascii="Trebuchet MS" w:hAnsi="Trebuchet MS" w:cs="Segoe UI Historic"/>
              <w:b/>
              <w:bCs/>
              <w:sz w:val="20"/>
              <w:szCs w:val="20"/>
            </w:rPr>
            <w:t>febrero</w:t>
          </w:r>
          <w:r w:rsidR="00E4034C">
            <w:rPr>
              <w:rFonts w:ascii="Trebuchet MS" w:hAnsi="Trebuchet MS" w:cs="Segoe UI Historic"/>
              <w:b/>
              <w:bCs/>
              <w:sz w:val="20"/>
              <w:szCs w:val="20"/>
            </w:rPr>
            <w:t xml:space="preserve"> </w:t>
          </w:r>
          <w:r w:rsidR="003E483E">
            <w:rPr>
              <w:rFonts w:ascii="Trebuchet MS" w:hAnsi="Trebuchet MS" w:cs="Segoe UI Historic"/>
              <w:b/>
              <w:bCs/>
              <w:sz w:val="20"/>
              <w:szCs w:val="20"/>
            </w:rPr>
            <w:t>de</w:t>
          </w:r>
          <w:r w:rsidR="00E4034C">
            <w:rPr>
              <w:rFonts w:ascii="Trebuchet MS" w:hAnsi="Trebuchet MS" w:cs="Segoe UI Historic"/>
              <w:b/>
              <w:bCs/>
              <w:sz w:val="20"/>
              <w:szCs w:val="20"/>
            </w:rPr>
            <w:t xml:space="preserve"> 2021.</w:t>
          </w:r>
        </w:p>
        <w:p w14:paraId="75DCDCEA" w14:textId="6DFCD228" w:rsidR="003E4647" w:rsidRPr="001C7A24" w:rsidRDefault="003E4647" w:rsidP="00F73FE2">
          <w:pPr>
            <w:pStyle w:val="Encabezado"/>
            <w:jc w:val="both"/>
            <w:rPr>
              <w:rFonts w:ascii="Trebuchet MS" w:hAnsi="Trebuchet MS" w:cs="Segoe UI Historic"/>
              <w:b/>
              <w:bCs/>
              <w:sz w:val="20"/>
              <w:szCs w:val="20"/>
            </w:rPr>
          </w:pPr>
        </w:p>
      </w:tc>
    </w:tr>
  </w:tbl>
  <w:p w14:paraId="60A7ED88" w14:textId="77777777" w:rsidR="00577AEB" w:rsidRPr="009A5A27" w:rsidRDefault="00577AEB" w:rsidP="009A5A27">
    <w:pPr>
      <w:pStyle w:val="Encabezado"/>
      <w:jc w:val="both"/>
      <w:rPr>
        <w:rFonts w:ascii="Trebuchet MS" w:hAnsi="Trebuchet M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131117"/>
    <w:multiLevelType w:val="hybridMultilevel"/>
    <w:tmpl w:val="589A6F72"/>
    <w:lvl w:ilvl="0" w:tplc="E1787C74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hint="default"/>
        <w:b/>
        <w:sz w:val="24"/>
        <w:szCs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992F16"/>
    <w:multiLevelType w:val="hybridMultilevel"/>
    <w:tmpl w:val="4B56945A"/>
    <w:lvl w:ilvl="0" w:tplc="A9F489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C103DD"/>
    <w:multiLevelType w:val="hybridMultilevel"/>
    <w:tmpl w:val="94A28830"/>
    <w:lvl w:ilvl="0" w:tplc="288CE7C6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5D2A07"/>
    <w:multiLevelType w:val="hybridMultilevel"/>
    <w:tmpl w:val="CBCAB52C"/>
    <w:lvl w:ilvl="0" w:tplc="D3D06B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12724C"/>
    <w:multiLevelType w:val="hybridMultilevel"/>
    <w:tmpl w:val="0B36508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6102E8"/>
    <w:multiLevelType w:val="hybridMultilevel"/>
    <w:tmpl w:val="450432B4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DA26D1"/>
    <w:multiLevelType w:val="hybridMultilevel"/>
    <w:tmpl w:val="AA76DB1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1F7935"/>
    <w:multiLevelType w:val="hybridMultilevel"/>
    <w:tmpl w:val="8DA0C88C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F710B0"/>
    <w:multiLevelType w:val="hybridMultilevel"/>
    <w:tmpl w:val="D2C8C18E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295758"/>
    <w:multiLevelType w:val="hybridMultilevel"/>
    <w:tmpl w:val="00AE7864"/>
    <w:lvl w:ilvl="0" w:tplc="3B00DD4E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747D27"/>
    <w:multiLevelType w:val="hybridMultilevel"/>
    <w:tmpl w:val="955C71D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631CD5"/>
    <w:multiLevelType w:val="hybridMultilevel"/>
    <w:tmpl w:val="7FFC46D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F22AB8"/>
    <w:multiLevelType w:val="hybridMultilevel"/>
    <w:tmpl w:val="A4DE46F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A924B9"/>
    <w:multiLevelType w:val="hybridMultilevel"/>
    <w:tmpl w:val="19566F58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0083CE4"/>
    <w:multiLevelType w:val="hybridMultilevel"/>
    <w:tmpl w:val="8A36ACEC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31D7088"/>
    <w:multiLevelType w:val="hybridMultilevel"/>
    <w:tmpl w:val="D316A5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902898"/>
    <w:multiLevelType w:val="hybridMultilevel"/>
    <w:tmpl w:val="2CCE3846"/>
    <w:lvl w:ilvl="0" w:tplc="924AAA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2"/>
  </w:num>
  <w:num w:numId="3">
    <w:abstractNumId w:val="3"/>
  </w:num>
  <w:num w:numId="4">
    <w:abstractNumId w:val="16"/>
  </w:num>
  <w:num w:numId="5">
    <w:abstractNumId w:val="10"/>
  </w:num>
  <w:num w:numId="6">
    <w:abstractNumId w:val="15"/>
  </w:num>
  <w:num w:numId="7">
    <w:abstractNumId w:val="11"/>
  </w:num>
  <w:num w:numId="8">
    <w:abstractNumId w:val="6"/>
  </w:num>
  <w:num w:numId="9">
    <w:abstractNumId w:val="7"/>
  </w:num>
  <w:num w:numId="10">
    <w:abstractNumId w:val="0"/>
  </w:num>
  <w:num w:numId="11">
    <w:abstractNumId w:val="14"/>
  </w:num>
  <w:num w:numId="12">
    <w:abstractNumId w:val="2"/>
  </w:num>
  <w:num w:numId="13">
    <w:abstractNumId w:val="8"/>
  </w:num>
  <w:num w:numId="14">
    <w:abstractNumId w:val="9"/>
  </w:num>
  <w:num w:numId="15">
    <w:abstractNumId w:val="13"/>
  </w:num>
  <w:num w:numId="16">
    <w:abstractNumId w:val="5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90B"/>
    <w:rsid w:val="00006F64"/>
    <w:rsid w:val="00020896"/>
    <w:rsid w:val="000639E5"/>
    <w:rsid w:val="0009355E"/>
    <w:rsid w:val="000A5698"/>
    <w:rsid w:val="000B6C87"/>
    <w:rsid w:val="00141AC8"/>
    <w:rsid w:val="001662DD"/>
    <w:rsid w:val="001957C5"/>
    <w:rsid w:val="001B07D9"/>
    <w:rsid w:val="001C7A24"/>
    <w:rsid w:val="001E34D8"/>
    <w:rsid w:val="00203036"/>
    <w:rsid w:val="0021479A"/>
    <w:rsid w:val="002564F9"/>
    <w:rsid w:val="002806AB"/>
    <w:rsid w:val="00285389"/>
    <w:rsid w:val="002C5ECF"/>
    <w:rsid w:val="002E1232"/>
    <w:rsid w:val="00301678"/>
    <w:rsid w:val="0030300D"/>
    <w:rsid w:val="00377C1B"/>
    <w:rsid w:val="00382F34"/>
    <w:rsid w:val="003D4EC8"/>
    <w:rsid w:val="003E23B3"/>
    <w:rsid w:val="003E36CE"/>
    <w:rsid w:val="003E4647"/>
    <w:rsid w:val="003E483E"/>
    <w:rsid w:val="0041008E"/>
    <w:rsid w:val="00472E87"/>
    <w:rsid w:val="004734EE"/>
    <w:rsid w:val="004951DF"/>
    <w:rsid w:val="00495285"/>
    <w:rsid w:val="004B0E38"/>
    <w:rsid w:val="004B7850"/>
    <w:rsid w:val="004F140E"/>
    <w:rsid w:val="00536ED6"/>
    <w:rsid w:val="00551B71"/>
    <w:rsid w:val="005655A0"/>
    <w:rsid w:val="005753AA"/>
    <w:rsid w:val="00577AEB"/>
    <w:rsid w:val="005A471A"/>
    <w:rsid w:val="0062654B"/>
    <w:rsid w:val="00694062"/>
    <w:rsid w:val="0069779F"/>
    <w:rsid w:val="006B3CC4"/>
    <w:rsid w:val="006C4AE5"/>
    <w:rsid w:val="006C781A"/>
    <w:rsid w:val="006D2FD4"/>
    <w:rsid w:val="00711B1A"/>
    <w:rsid w:val="0076622A"/>
    <w:rsid w:val="007A1C5A"/>
    <w:rsid w:val="007A7F8A"/>
    <w:rsid w:val="00836BEF"/>
    <w:rsid w:val="00860D75"/>
    <w:rsid w:val="00871F76"/>
    <w:rsid w:val="00881FBC"/>
    <w:rsid w:val="008A138D"/>
    <w:rsid w:val="008C02E2"/>
    <w:rsid w:val="008D6008"/>
    <w:rsid w:val="008E0AAB"/>
    <w:rsid w:val="009205D6"/>
    <w:rsid w:val="00931A9E"/>
    <w:rsid w:val="00933235"/>
    <w:rsid w:val="00964457"/>
    <w:rsid w:val="0097690B"/>
    <w:rsid w:val="009A3F02"/>
    <w:rsid w:val="009A5A27"/>
    <w:rsid w:val="009A737B"/>
    <w:rsid w:val="009D2068"/>
    <w:rsid w:val="00A21807"/>
    <w:rsid w:val="00A30B6B"/>
    <w:rsid w:val="00A53833"/>
    <w:rsid w:val="00A54C80"/>
    <w:rsid w:val="00AA0341"/>
    <w:rsid w:val="00AA2555"/>
    <w:rsid w:val="00AC17BB"/>
    <w:rsid w:val="00AE643E"/>
    <w:rsid w:val="00B01668"/>
    <w:rsid w:val="00B46CAA"/>
    <w:rsid w:val="00B57000"/>
    <w:rsid w:val="00B97782"/>
    <w:rsid w:val="00BA5AE7"/>
    <w:rsid w:val="00C10E77"/>
    <w:rsid w:val="00C20421"/>
    <w:rsid w:val="00C5637E"/>
    <w:rsid w:val="00CB50F2"/>
    <w:rsid w:val="00CF3C56"/>
    <w:rsid w:val="00D7032F"/>
    <w:rsid w:val="00D95BBA"/>
    <w:rsid w:val="00DA0067"/>
    <w:rsid w:val="00DF1CFC"/>
    <w:rsid w:val="00E04B28"/>
    <w:rsid w:val="00E4034C"/>
    <w:rsid w:val="00E560A3"/>
    <w:rsid w:val="00EA1B38"/>
    <w:rsid w:val="00EC0F9C"/>
    <w:rsid w:val="00EE26DD"/>
    <w:rsid w:val="00EF3276"/>
    <w:rsid w:val="00F001DF"/>
    <w:rsid w:val="00F4563E"/>
    <w:rsid w:val="00F73FE2"/>
    <w:rsid w:val="00FC70CA"/>
    <w:rsid w:val="00FE7E14"/>
    <w:rsid w:val="00FF1097"/>
    <w:rsid w:val="00FF4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  <w14:docId w14:val="3F89013B"/>
  <w15:docId w15:val="{3BF64221-8EDE-411C-BD82-171D1838E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166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577AEB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577AE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77AEB"/>
  </w:style>
  <w:style w:type="paragraph" w:styleId="Piedepgina">
    <w:name w:val="footer"/>
    <w:basedOn w:val="Normal"/>
    <w:link w:val="PiedepginaCar"/>
    <w:uiPriority w:val="99"/>
    <w:unhideWhenUsed/>
    <w:rsid w:val="00577AE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77AEB"/>
  </w:style>
  <w:style w:type="table" w:styleId="Tablaconcuadrcula">
    <w:name w:val="Table Grid"/>
    <w:basedOn w:val="Tablanormal"/>
    <w:uiPriority w:val="39"/>
    <w:rsid w:val="00577A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03036"/>
    <w:pPr>
      <w:ind w:left="708"/>
    </w:pPr>
    <w:rPr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E36C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36CE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3E48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EB330D-F9F2-4063-8A8B-921B4BD9F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905</TotalTime>
  <Pages>3</Pages>
  <Words>594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Alfonso Campos</dc:creator>
  <cp:keywords/>
  <dc:description/>
  <cp:lastModifiedBy>Luis Alfonso Campos</cp:lastModifiedBy>
  <cp:revision>22</cp:revision>
  <cp:lastPrinted>2022-05-27T18:10:00Z</cp:lastPrinted>
  <dcterms:created xsi:type="dcterms:W3CDTF">2019-07-23T12:58:00Z</dcterms:created>
  <dcterms:modified xsi:type="dcterms:W3CDTF">2022-05-27T18:12:00Z</dcterms:modified>
</cp:coreProperties>
</file>