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992" w:rsidRPr="00490303" w:rsidRDefault="00B961E4" w:rsidP="00490303">
      <w:pPr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1.- </w:t>
      </w:r>
      <w:r w:rsidR="00B81FBB" w:rsidRPr="00B81FBB">
        <w:rPr>
          <w:rFonts w:ascii="Arial Narrow" w:hAnsi="Arial Narrow"/>
          <w:b/>
          <w:sz w:val="24"/>
          <w:szCs w:val="24"/>
        </w:rPr>
        <w:t>LINEAMIENTOS:</w:t>
      </w:r>
    </w:p>
    <w:p w:rsidR="00C16992" w:rsidRDefault="00C16992" w:rsidP="00C16992">
      <w:pPr>
        <w:jc w:val="both"/>
        <w:rPr>
          <w:rFonts w:ascii="Arial Narrow" w:hAnsi="Arial Narrow" w:cs="Arial"/>
          <w:sz w:val="24"/>
          <w:szCs w:val="24"/>
        </w:rPr>
      </w:pPr>
    </w:p>
    <w:p w:rsidR="00ED5586" w:rsidRPr="00ED5586" w:rsidRDefault="005144B5" w:rsidP="00ED5586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Enseguida se especifica </w:t>
      </w:r>
      <w:r w:rsidR="00C8113F">
        <w:rPr>
          <w:rFonts w:ascii="Arial Narrow" w:hAnsi="Arial Narrow" w:cs="Arial"/>
          <w:sz w:val="24"/>
          <w:szCs w:val="24"/>
        </w:rPr>
        <w:t>cómo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6A140F">
        <w:rPr>
          <w:rFonts w:ascii="Arial Narrow" w:hAnsi="Arial Narrow" w:cs="Arial"/>
          <w:sz w:val="24"/>
          <w:szCs w:val="24"/>
        </w:rPr>
        <w:t>elaborar los</w:t>
      </w:r>
      <w:r w:rsidR="00ED5586">
        <w:rPr>
          <w:rFonts w:ascii="Arial Narrow" w:hAnsi="Arial Narrow" w:cs="Arial"/>
          <w:sz w:val="24"/>
          <w:szCs w:val="24"/>
        </w:rPr>
        <w:t xml:space="preserve"> libro</w:t>
      </w:r>
      <w:r w:rsidR="006A140F">
        <w:rPr>
          <w:rFonts w:ascii="Arial Narrow" w:hAnsi="Arial Narrow" w:cs="Arial"/>
          <w:sz w:val="24"/>
          <w:szCs w:val="24"/>
        </w:rPr>
        <w:t>s</w:t>
      </w:r>
      <w:r w:rsidR="00ED5586">
        <w:rPr>
          <w:rFonts w:ascii="Arial Narrow" w:hAnsi="Arial Narrow" w:cs="Arial"/>
          <w:sz w:val="24"/>
          <w:szCs w:val="24"/>
        </w:rPr>
        <w:t xml:space="preserve"> de registro </w:t>
      </w:r>
      <w:r w:rsidR="00DA3B3F">
        <w:rPr>
          <w:rFonts w:ascii="Arial Narrow" w:hAnsi="Arial Narrow" w:cs="Arial"/>
          <w:sz w:val="24"/>
          <w:szCs w:val="24"/>
        </w:rPr>
        <w:t xml:space="preserve">correspondientes a los documentos básicos </w:t>
      </w:r>
      <w:r w:rsidR="00ED5586">
        <w:rPr>
          <w:rFonts w:ascii="Arial Narrow" w:hAnsi="Arial Narrow" w:cs="Arial"/>
          <w:sz w:val="24"/>
          <w:szCs w:val="24"/>
        </w:rPr>
        <w:t>de agrupaciones y partidos políticos</w:t>
      </w:r>
      <w:r w:rsidR="00DA3B3F">
        <w:rPr>
          <w:rFonts w:ascii="Arial Narrow" w:hAnsi="Arial Narrow" w:cs="Arial"/>
          <w:sz w:val="24"/>
          <w:szCs w:val="24"/>
        </w:rPr>
        <w:t xml:space="preserve">; así como aquellos que </w:t>
      </w:r>
      <w:r w:rsidR="006A140F">
        <w:rPr>
          <w:rFonts w:ascii="Arial Narrow" w:hAnsi="Arial Narrow" w:cs="Arial"/>
          <w:sz w:val="24"/>
          <w:szCs w:val="24"/>
        </w:rPr>
        <w:t xml:space="preserve">dan </w:t>
      </w:r>
      <w:r w:rsidR="00ED5586" w:rsidRPr="00ED5586">
        <w:rPr>
          <w:rFonts w:ascii="Arial Narrow" w:hAnsi="Arial Narrow" w:cs="Arial"/>
          <w:sz w:val="24"/>
          <w:szCs w:val="24"/>
        </w:rPr>
        <w:t xml:space="preserve">seguimiento a las multas impuestas por el Consejo General del Instituto a partidos políticos para su control y seguimiento. </w:t>
      </w:r>
    </w:p>
    <w:p w:rsidR="005144B5" w:rsidRDefault="005144B5" w:rsidP="00C16992">
      <w:pPr>
        <w:jc w:val="both"/>
        <w:rPr>
          <w:rFonts w:ascii="Arial Narrow" w:hAnsi="Arial Narrow" w:cs="Arial"/>
          <w:sz w:val="24"/>
          <w:szCs w:val="24"/>
        </w:rPr>
      </w:pPr>
    </w:p>
    <w:p w:rsidR="006A140F" w:rsidRPr="006A140F" w:rsidRDefault="006A140F" w:rsidP="006A140F">
      <w:pPr>
        <w:numPr>
          <w:ilvl w:val="0"/>
          <w:numId w:val="18"/>
        </w:num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6A140F">
        <w:rPr>
          <w:rFonts w:ascii="Arial Narrow" w:hAnsi="Arial Narrow" w:cs="Arial"/>
          <w:b/>
          <w:sz w:val="24"/>
          <w:szCs w:val="24"/>
        </w:rPr>
        <w:t xml:space="preserve">Documentos básicos de partidos políticos y agrupaciones políticas. </w:t>
      </w:r>
    </w:p>
    <w:p w:rsidR="006A140F" w:rsidRPr="00ED5586" w:rsidRDefault="006A140F" w:rsidP="00C16992">
      <w:pPr>
        <w:jc w:val="both"/>
        <w:rPr>
          <w:rFonts w:ascii="Arial Narrow" w:hAnsi="Arial Narrow" w:cs="Arial"/>
          <w:sz w:val="24"/>
          <w:szCs w:val="24"/>
          <w:lang w:val="es-ES"/>
        </w:rPr>
      </w:pPr>
    </w:p>
    <w:p w:rsidR="00612FC5" w:rsidRDefault="006A140F" w:rsidP="00ED5586">
      <w:pPr>
        <w:numPr>
          <w:ilvl w:val="0"/>
          <w:numId w:val="17"/>
        </w:num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val="es-ES"/>
        </w:rPr>
        <w:t xml:space="preserve">Se solicita a la </w:t>
      </w:r>
      <w:r w:rsidR="00ED5586">
        <w:rPr>
          <w:rFonts w:ascii="Arial Narrow" w:hAnsi="Arial Narrow" w:cs="Arial"/>
          <w:sz w:val="24"/>
          <w:szCs w:val="24"/>
        </w:rPr>
        <w:t xml:space="preserve">Secretaría Ejecutiva, a través de un memorándum, la información </w:t>
      </w:r>
      <w:r>
        <w:rPr>
          <w:rFonts w:ascii="Arial Narrow" w:hAnsi="Arial Narrow" w:cs="Arial"/>
          <w:sz w:val="24"/>
          <w:szCs w:val="24"/>
        </w:rPr>
        <w:t xml:space="preserve">relativa a los documentos básicos de los partidos políticos y agrupaciones políticas, a fin de </w:t>
      </w:r>
      <w:r w:rsidR="00ED5586">
        <w:rPr>
          <w:rFonts w:ascii="Arial Narrow" w:hAnsi="Arial Narrow" w:cs="Arial"/>
          <w:sz w:val="24"/>
          <w:szCs w:val="24"/>
        </w:rPr>
        <w:t>actualizar los libros de registro de forma periódica. Lo anterior, conforme acuerde el Director y el Secretario Ejecutivo.</w:t>
      </w:r>
    </w:p>
    <w:p w:rsidR="00ED5586" w:rsidRDefault="00ED5586" w:rsidP="00ED5586">
      <w:pPr>
        <w:ind w:left="786"/>
        <w:jc w:val="both"/>
        <w:rPr>
          <w:rFonts w:ascii="Arial Narrow" w:hAnsi="Arial Narrow" w:cs="Arial"/>
          <w:sz w:val="24"/>
          <w:szCs w:val="24"/>
        </w:rPr>
      </w:pPr>
    </w:p>
    <w:p w:rsidR="00ED5586" w:rsidRDefault="00ED5586" w:rsidP="00ED5586">
      <w:pPr>
        <w:numPr>
          <w:ilvl w:val="0"/>
          <w:numId w:val="17"/>
        </w:num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Se digitaliza la información a fin de elaborar el respaldo electrónico de la documentación. Se solicita el apoyo de la Dirección de Informática. </w:t>
      </w:r>
    </w:p>
    <w:p w:rsidR="00ED5586" w:rsidRDefault="00ED5586" w:rsidP="00ED5586">
      <w:pPr>
        <w:pStyle w:val="Prrafodelista"/>
        <w:rPr>
          <w:rFonts w:ascii="Arial Narrow" w:hAnsi="Arial Narrow" w:cs="Arial"/>
          <w:sz w:val="24"/>
          <w:szCs w:val="24"/>
        </w:rPr>
      </w:pPr>
    </w:p>
    <w:p w:rsidR="00ED5586" w:rsidRDefault="006A140F" w:rsidP="00ED5586">
      <w:pPr>
        <w:numPr>
          <w:ilvl w:val="0"/>
          <w:numId w:val="17"/>
        </w:num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Se solicita a la Dirección de Informática, a través de memorándum, la actualización de la información publicada en el Micro-Sitio de la página web institucional, relativa a Partidos y Agrupaciones Políticas.</w:t>
      </w:r>
    </w:p>
    <w:p w:rsidR="006A140F" w:rsidRDefault="006A140F" w:rsidP="006A140F">
      <w:pPr>
        <w:pStyle w:val="Prrafodelista"/>
        <w:rPr>
          <w:rFonts w:ascii="Arial Narrow" w:hAnsi="Arial Narrow" w:cs="Arial"/>
          <w:sz w:val="24"/>
          <w:szCs w:val="24"/>
        </w:rPr>
      </w:pPr>
    </w:p>
    <w:p w:rsidR="006A140F" w:rsidRDefault="006A140F" w:rsidP="00ED5586">
      <w:pPr>
        <w:numPr>
          <w:ilvl w:val="0"/>
          <w:numId w:val="17"/>
        </w:num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Se genera archivo electrónico y se </w:t>
      </w:r>
      <w:r w:rsidR="004A62A6">
        <w:rPr>
          <w:rFonts w:ascii="Arial Narrow" w:hAnsi="Arial Narrow" w:cs="Arial"/>
          <w:sz w:val="24"/>
          <w:szCs w:val="24"/>
        </w:rPr>
        <w:t>archiva libro de registro,</w:t>
      </w:r>
      <w:r w:rsidR="00DA3B3F">
        <w:rPr>
          <w:rFonts w:ascii="Arial Narrow" w:hAnsi="Arial Narrow" w:cs="Arial"/>
          <w:sz w:val="24"/>
          <w:szCs w:val="24"/>
        </w:rPr>
        <w:t xml:space="preserve"> los cuales quedan</w:t>
      </w:r>
      <w:r w:rsidR="004A62A6">
        <w:rPr>
          <w:rFonts w:ascii="Arial Narrow" w:hAnsi="Arial Narrow" w:cs="Arial"/>
          <w:sz w:val="24"/>
          <w:szCs w:val="24"/>
        </w:rPr>
        <w:t xml:space="preserve"> disponible</w:t>
      </w:r>
      <w:r w:rsidR="00DA3B3F">
        <w:rPr>
          <w:rFonts w:ascii="Arial Narrow" w:hAnsi="Arial Narrow" w:cs="Arial"/>
          <w:sz w:val="24"/>
          <w:szCs w:val="24"/>
        </w:rPr>
        <w:t>s</w:t>
      </w:r>
      <w:r w:rsidR="004A62A6">
        <w:rPr>
          <w:rFonts w:ascii="Arial Narrow" w:hAnsi="Arial Narrow" w:cs="Arial"/>
          <w:sz w:val="24"/>
          <w:szCs w:val="24"/>
        </w:rPr>
        <w:t xml:space="preserve"> para </w:t>
      </w:r>
      <w:r w:rsidR="00DA3B3F">
        <w:rPr>
          <w:rFonts w:ascii="Arial Narrow" w:hAnsi="Arial Narrow" w:cs="Arial"/>
          <w:sz w:val="24"/>
          <w:szCs w:val="24"/>
        </w:rPr>
        <w:t xml:space="preserve">su </w:t>
      </w:r>
      <w:r w:rsidR="004A62A6">
        <w:rPr>
          <w:rFonts w:ascii="Arial Narrow" w:hAnsi="Arial Narrow" w:cs="Arial"/>
          <w:sz w:val="24"/>
          <w:szCs w:val="24"/>
        </w:rPr>
        <w:t xml:space="preserve">consulta. </w:t>
      </w:r>
    </w:p>
    <w:p w:rsidR="004A62A6" w:rsidRDefault="004A62A6" w:rsidP="004A62A6">
      <w:pPr>
        <w:pStyle w:val="Prrafodelista"/>
        <w:rPr>
          <w:rFonts w:ascii="Arial Narrow" w:hAnsi="Arial Narrow" w:cs="Arial"/>
          <w:sz w:val="24"/>
          <w:szCs w:val="24"/>
        </w:rPr>
      </w:pPr>
    </w:p>
    <w:p w:rsidR="004A62A6" w:rsidRDefault="004A62A6" w:rsidP="004A62A6">
      <w:pPr>
        <w:numPr>
          <w:ilvl w:val="0"/>
          <w:numId w:val="18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4A62A6">
        <w:rPr>
          <w:rFonts w:ascii="Arial Narrow" w:hAnsi="Arial Narrow" w:cs="Arial"/>
          <w:b/>
          <w:sz w:val="24"/>
          <w:szCs w:val="24"/>
        </w:rPr>
        <w:t xml:space="preserve"> Registro </w:t>
      </w:r>
      <w:r>
        <w:rPr>
          <w:rFonts w:ascii="Arial Narrow" w:hAnsi="Arial Narrow" w:cs="Arial"/>
          <w:b/>
          <w:sz w:val="24"/>
          <w:szCs w:val="24"/>
        </w:rPr>
        <w:t>y seguimiento de multas impuestas por el Consejo General a los partidos políticos.</w:t>
      </w:r>
    </w:p>
    <w:p w:rsidR="004A62A6" w:rsidRDefault="004A62A6" w:rsidP="004A62A6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4A62A6" w:rsidRDefault="004A62A6" w:rsidP="004A62A6">
      <w:pPr>
        <w:numPr>
          <w:ilvl w:val="0"/>
          <w:numId w:val="19"/>
        </w:numPr>
        <w:ind w:left="851" w:hanging="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Se solicita a la Secretaría Ejecutiva, a través de memorándum, copias simples de las resoluciones del Consejo General donde se hayan impuesto multas a los partidos políticos acreditados o en su caso, registrados ante el IEPC Jalisco.</w:t>
      </w:r>
    </w:p>
    <w:p w:rsidR="004A62A6" w:rsidRDefault="004A62A6" w:rsidP="004A62A6">
      <w:pPr>
        <w:ind w:left="851"/>
        <w:jc w:val="both"/>
        <w:rPr>
          <w:rFonts w:ascii="Arial Narrow" w:hAnsi="Arial Narrow" w:cs="Arial"/>
          <w:sz w:val="24"/>
          <w:szCs w:val="24"/>
        </w:rPr>
      </w:pPr>
    </w:p>
    <w:p w:rsidR="004A62A6" w:rsidRDefault="004A62A6" w:rsidP="004A62A6">
      <w:pPr>
        <w:numPr>
          <w:ilvl w:val="0"/>
          <w:numId w:val="19"/>
        </w:numPr>
        <w:ind w:left="851" w:hanging="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Se integran los libros de registro identificando partido político, origen y fecha de la multa.</w:t>
      </w:r>
    </w:p>
    <w:p w:rsidR="004A62A6" w:rsidRDefault="004A62A6" w:rsidP="004A62A6">
      <w:pPr>
        <w:pStyle w:val="Prrafodelista"/>
        <w:rPr>
          <w:rFonts w:ascii="Arial Narrow" w:hAnsi="Arial Narrow" w:cs="Arial"/>
          <w:sz w:val="24"/>
          <w:szCs w:val="24"/>
        </w:rPr>
      </w:pPr>
    </w:p>
    <w:p w:rsidR="004A62A6" w:rsidRDefault="004A62A6" w:rsidP="004A62A6">
      <w:pPr>
        <w:numPr>
          <w:ilvl w:val="0"/>
          <w:numId w:val="19"/>
        </w:numPr>
        <w:ind w:left="851" w:hanging="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Se elabora control electrónico de las multas por partido político.</w:t>
      </w:r>
    </w:p>
    <w:p w:rsidR="004A62A6" w:rsidRDefault="004A62A6" w:rsidP="004A62A6">
      <w:pPr>
        <w:pStyle w:val="Prrafodelista"/>
        <w:rPr>
          <w:rFonts w:ascii="Arial Narrow" w:hAnsi="Arial Narrow" w:cs="Arial"/>
          <w:sz w:val="24"/>
          <w:szCs w:val="24"/>
        </w:rPr>
      </w:pPr>
    </w:p>
    <w:p w:rsidR="004A62A6" w:rsidRDefault="004A62A6" w:rsidP="004A62A6">
      <w:pPr>
        <w:numPr>
          <w:ilvl w:val="0"/>
          <w:numId w:val="19"/>
        </w:numPr>
        <w:ind w:left="851" w:hanging="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Cuando se identifique una multa impuesta a un partido político con derecho a Financiamiento Público, se realizan las anotaciones pertinentes,</w:t>
      </w:r>
      <w:r w:rsidR="00DA3B3F">
        <w:rPr>
          <w:rFonts w:ascii="Arial Narrow" w:hAnsi="Arial Narrow" w:cs="Arial"/>
          <w:sz w:val="24"/>
          <w:szCs w:val="24"/>
        </w:rPr>
        <w:t xml:space="preserve"> se distinguen</w:t>
      </w:r>
      <w:r>
        <w:rPr>
          <w:rFonts w:ascii="Arial Narrow" w:hAnsi="Arial Narrow" w:cs="Arial"/>
          <w:sz w:val="24"/>
          <w:szCs w:val="24"/>
        </w:rPr>
        <w:t xml:space="preserve"> montos y tiempo de pago, a fin de realizar las deducciones que correspondan en la ministración que así</w:t>
      </w:r>
      <w:r w:rsidR="00DA3B3F">
        <w:rPr>
          <w:rFonts w:ascii="Arial Narrow" w:hAnsi="Arial Narrow" w:cs="Arial"/>
          <w:sz w:val="24"/>
          <w:szCs w:val="24"/>
        </w:rPr>
        <w:t xml:space="preserve"> se</w:t>
      </w:r>
      <w:r>
        <w:rPr>
          <w:rFonts w:ascii="Arial Narrow" w:hAnsi="Arial Narrow" w:cs="Arial"/>
          <w:sz w:val="24"/>
          <w:szCs w:val="24"/>
        </w:rPr>
        <w:t xml:space="preserve"> señal</w:t>
      </w:r>
      <w:r w:rsidR="00DA3B3F">
        <w:rPr>
          <w:rFonts w:ascii="Arial Narrow" w:hAnsi="Arial Narrow" w:cs="Arial"/>
          <w:sz w:val="24"/>
          <w:szCs w:val="24"/>
        </w:rPr>
        <w:t>en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DA3B3F">
        <w:rPr>
          <w:rFonts w:ascii="Arial Narrow" w:hAnsi="Arial Narrow" w:cs="Arial"/>
          <w:sz w:val="24"/>
          <w:szCs w:val="24"/>
        </w:rPr>
        <w:t xml:space="preserve">en la </w:t>
      </w:r>
      <w:r>
        <w:rPr>
          <w:rFonts w:ascii="Arial Narrow" w:hAnsi="Arial Narrow" w:cs="Arial"/>
          <w:sz w:val="24"/>
          <w:szCs w:val="24"/>
        </w:rPr>
        <w:t xml:space="preserve">Resolución emitida por el Consejo General. Se hará del conocimiento de la </w:t>
      </w:r>
      <w:r>
        <w:rPr>
          <w:rFonts w:ascii="Arial Narrow" w:hAnsi="Arial Narrow" w:cs="Arial"/>
          <w:sz w:val="24"/>
          <w:szCs w:val="24"/>
        </w:rPr>
        <w:t>Dirección de Administración y Finanzas</w:t>
      </w:r>
      <w:r>
        <w:rPr>
          <w:rFonts w:ascii="Arial Narrow" w:hAnsi="Arial Narrow" w:cs="Arial"/>
          <w:sz w:val="24"/>
          <w:szCs w:val="24"/>
        </w:rPr>
        <w:t xml:space="preserve"> a través de memorándum.</w:t>
      </w:r>
    </w:p>
    <w:p w:rsidR="004A62A6" w:rsidRDefault="004A62A6" w:rsidP="004A62A6">
      <w:pPr>
        <w:pStyle w:val="Prrafodelista"/>
        <w:rPr>
          <w:rFonts w:ascii="Arial Narrow" w:hAnsi="Arial Narrow" w:cs="Arial"/>
          <w:sz w:val="24"/>
          <w:szCs w:val="24"/>
        </w:rPr>
      </w:pPr>
    </w:p>
    <w:p w:rsidR="004A62A6" w:rsidRPr="004A62A6" w:rsidRDefault="004A62A6" w:rsidP="004A62A6">
      <w:pPr>
        <w:numPr>
          <w:ilvl w:val="0"/>
          <w:numId w:val="19"/>
        </w:numPr>
        <w:ind w:left="851" w:hanging="425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Cuando se identifique una multa impuesta a un partido político sin derecho a Financiamiento Público, se hace la anotación correspondiente. El procedim</w:t>
      </w:r>
      <w:bookmarkStart w:id="0" w:name="_GoBack"/>
      <w:bookmarkEnd w:id="0"/>
      <w:r>
        <w:rPr>
          <w:rFonts w:ascii="Arial Narrow" w:hAnsi="Arial Narrow" w:cs="Arial"/>
          <w:sz w:val="24"/>
          <w:szCs w:val="24"/>
        </w:rPr>
        <w:t>iento de cobro será realizado por la Secretaría Ejecutiva o a quien ellos designen.</w:t>
      </w:r>
    </w:p>
    <w:p w:rsidR="004A62A6" w:rsidRDefault="004A62A6" w:rsidP="004A62A6">
      <w:pPr>
        <w:ind w:left="851"/>
        <w:jc w:val="both"/>
        <w:rPr>
          <w:rFonts w:ascii="Arial Narrow" w:hAnsi="Arial Narrow" w:cs="Arial"/>
          <w:sz w:val="24"/>
          <w:szCs w:val="24"/>
        </w:rPr>
      </w:pPr>
    </w:p>
    <w:p w:rsidR="004A62A6" w:rsidRPr="004A62A6" w:rsidRDefault="004A62A6" w:rsidP="004A62A6">
      <w:pPr>
        <w:ind w:left="851"/>
        <w:jc w:val="both"/>
        <w:rPr>
          <w:rFonts w:ascii="Arial Narrow" w:hAnsi="Arial Narrow" w:cs="Arial"/>
          <w:sz w:val="24"/>
          <w:szCs w:val="24"/>
        </w:rPr>
      </w:pPr>
    </w:p>
    <w:p w:rsidR="006A140F" w:rsidRDefault="006A140F" w:rsidP="006A140F">
      <w:pPr>
        <w:pStyle w:val="Prrafodelista"/>
        <w:rPr>
          <w:rFonts w:ascii="Arial Narrow" w:hAnsi="Arial Narrow" w:cs="Arial"/>
          <w:sz w:val="24"/>
          <w:szCs w:val="24"/>
        </w:rPr>
      </w:pPr>
    </w:p>
    <w:p w:rsidR="006A140F" w:rsidRDefault="006A140F" w:rsidP="006A140F">
      <w:pPr>
        <w:jc w:val="both"/>
        <w:rPr>
          <w:rFonts w:ascii="Arial Narrow" w:hAnsi="Arial Narrow" w:cs="Arial"/>
          <w:sz w:val="24"/>
          <w:szCs w:val="24"/>
        </w:rPr>
      </w:pPr>
    </w:p>
    <w:p w:rsidR="003F54C7" w:rsidRPr="00A20674" w:rsidRDefault="00A216C7" w:rsidP="00A216C7">
      <w:pPr>
        <w:tabs>
          <w:tab w:val="left" w:pos="6585"/>
        </w:tabs>
        <w:jc w:val="both"/>
        <w:rPr>
          <w:rFonts w:ascii="Arial Narrow" w:hAnsi="Arial Narrow" w:cs="Arial"/>
          <w:sz w:val="24"/>
          <w:szCs w:val="24"/>
          <w:lang w:val="pt-BR"/>
        </w:rPr>
      </w:pPr>
      <w:r>
        <w:rPr>
          <w:rFonts w:ascii="Arial Narrow" w:hAnsi="Arial Narrow" w:cs="Arial"/>
          <w:sz w:val="24"/>
          <w:szCs w:val="24"/>
          <w:lang w:val="pt-BR"/>
        </w:rPr>
        <w:tab/>
      </w:r>
    </w:p>
    <w:p w:rsidR="00471BE9" w:rsidRPr="00B81FBB" w:rsidRDefault="00B961E4" w:rsidP="00471BE9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</w:t>
      </w:r>
      <w:r w:rsidR="00471BE9" w:rsidRPr="00B81FBB">
        <w:rPr>
          <w:rFonts w:ascii="Arial Narrow" w:hAnsi="Arial Narrow"/>
          <w:b/>
          <w:sz w:val="24"/>
          <w:szCs w:val="24"/>
        </w:rPr>
        <w:t>.- CONTROL DE CAMBIOS</w:t>
      </w:r>
    </w:p>
    <w:p w:rsidR="00471BE9" w:rsidRPr="00B81FBB" w:rsidRDefault="00471BE9" w:rsidP="00471BE9">
      <w:pPr>
        <w:jc w:val="both"/>
        <w:rPr>
          <w:rFonts w:ascii="Arial Narrow" w:hAnsi="Arial Narrow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804"/>
        <w:gridCol w:w="1275"/>
      </w:tblGrid>
      <w:tr w:rsidR="00471BE9" w:rsidRPr="00BD406C">
        <w:trPr>
          <w:trHeight w:val="340"/>
        </w:trPr>
        <w:tc>
          <w:tcPr>
            <w:tcW w:w="1418" w:type="dxa"/>
            <w:vAlign w:val="center"/>
          </w:tcPr>
          <w:p w:rsidR="00471BE9" w:rsidRPr="00BD406C" w:rsidRDefault="00471BE9" w:rsidP="00BD406C">
            <w:pPr>
              <w:jc w:val="center"/>
              <w:rPr>
                <w:rFonts w:ascii="Arial Narrow" w:hAnsi="Arial Narrow"/>
                <w:b/>
                <w:bCs/>
              </w:rPr>
            </w:pPr>
            <w:r w:rsidRPr="00BD406C">
              <w:rPr>
                <w:rFonts w:ascii="Arial Narrow" w:hAnsi="Arial Narrow"/>
                <w:b/>
                <w:bCs/>
              </w:rPr>
              <w:t>No. de Cambio</w:t>
            </w:r>
          </w:p>
        </w:tc>
        <w:tc>
          <w:tcPr>
            <w:tcW w:w="6804" w:type="dxa"/>
            <w:vAlign w:val="center"/>
          </w:tcPr>
          <w:p w:rsidR="00471BE9" w:rsidRPr="00BD406C" w:rsidRDefault="00471BE9" w:rsidP="00BD406C">
            <w:pPr>
              <w:jc w:val="center"/>
              <w:rPr>
                <w:rFonts w:ascii="Arial Narrow" w:hAnsi="Arial Narrow"/>
                <w:b/>
                <w:bCs/>
              </w:rPr>
            </w:pPr>
            <w:r w:rsidRPr="00BD406C">
              <w:rPr>
                <w:rFonts w:ascii="Arial Narrow" w:hAnsi="Arial Narrow"/>
                <w:b/>
                <w:bCs/>
              </w:rPr>
              <w:t>Descripción del Cambio</w:t>
            </w:r>
          </w:p>
        </w:tc>
        <w:tc>
          <w:tcPr>
            <w:tcW w:w="1275" w:type="dxa"/>
            <w:vAlign w:val="center"/>
          </w:tcPr>
          <w:p w:rsidR="00471BE9" w:rsidRPr="00BD406C" w:rsidRDefault="00471BE9" w:rsidP="00BD406C">
            <w:pPr>
              <w:jc w:val="center"/>
              <w:rPr>
                <w:rFonts w:ascii="Arial Narrow" w:hAnsi="Arial Narrow"/>
                <w:b/>
                <w:bCs/>
              </w:rPr>
            </w:pPr>
            <w:r w:rsidRPr="00BD406C">
              <w:rPr>
                <w:rFonts w:ascii="Arial Narrow" w:hAnsi="Arial Narrow"/>
                <w:b/>
                <w:bCs/>
              </w:rPr>
              <w:t>Fecha</w:t>
            </w:r>
          </w:p>
        </w:tc>
      </w:tr>
      <w:tr w:rsidR="00471BE9" w:rsidRPr="00BD406C">
        <w:trPr>
          <w:trHeight w:val="340"/>
        </w:trPr>
        <w:tc>
          <w:tcPr>
            <w:tcW w:w="1418" w:type="dxa"/>
            <w:vAlign w:val="center"/>
          </w:tcPr>
          <w:p w:rsidR="00471BE9" w:rsidRPr="00BD406C" w:rsidRDefault="00471BE9" w:rsidP="00BD4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D406C">
              <w:rPr>
                <w:rFonts w:ascii="Arial Narrow" w:hAnsi="Arial Narrow"/>
                <w:sz w:val="24"/>
                <w:szCs w:val="24"/>
              </w:rPr>
              <w:t>00</w:t>
            </w:r>
          </w:p>
        </w:tc>
        <w:tc>
          <w:tcPr>
            <w:tcW w:w="6804" w:type="dxa"/>
            <w:vAlign w:val="center"/>
          </w:tcPr>
          <w:p w:rsidR="00471BE9" w:rsidRPr="00BD406C" w:rsidRDefault="00131BCE" w:rsidP="00BD406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D406C">
              <w:rPr>
                <w:rFonts w:ascii="Arial Narrow" w:hAnsi="Arial Narrow"/>
                <w:sz w:val="24"/>
                <w:szCs w:val="24"/>
              </w:rPr>
              <w:t>Nueva c</w:t>
            </w:r>
            <w:r w:rsidR="00471BE9" w:rsidRPr="00BD406C">
              <w:rPr>
                <w:rFonts w:ascii="Arial Narrow" w:hAnsi="Arial Narrow"/>
                <w:sz w:val="24"/>
                <w:szCs w:val="24"/>
              </w:rPr>
              <w:t>reación</w:t>
            </w:r>
          </w:p>
        </w:tc>
        <w:tc>
          <w:tcPr>
            <w:tcW w:w="1275" w:type="dxa"/>
            <w:vAlign w:val="center"/>
          </w:tcPr>
          <w:p w:rsidR="00471BE9" w:rsidRPr="00DD5502" w:rsidRDefault="00AB55A0" w:rsidP="00BD4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16"/>
                <w:szCs w:val="16"/>
              </w:rPr>
              <w:t>01-06-09</w:t>
            </w:r>
          </w:p>
        </w:tc>
      </w:tr>
      <w:tr w:rsidR="00471BE9" w:rsidRPr="00BD406C">
        <w:trPr>
          <w:trHeight w:val="340"/>
        </w:trPr>
        <w:tc>
          <w:tcPr>
            <w:tcW w:w="1418" w:type="dxa"/>
            <w:vAlign w:val="center"/>
          </w:tcPr>
          <w:p w:rsidR="00471BE9" w:rsidRPr="00BD406C" w:rsidRDefault="00471BE9" w:rsidP="00BD4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471BE9" w:rsidRPr="00BD406C" w:rsidRDefault="00471BE9" w:rsidP="00BD406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71BE9" w:rsidRPr="00BD406C" w:rsidRDefault="00471BE9" w:rsidP="00BD4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71BE9" w:rsidRPr="00BD406C">
        <w:trPr>
          <w:trHeight w:val="340"/>
        </w:trPr>
        <w:tc>
          <w:tcPr>
            <w:tcW w:w="1418" w:type="dxa"/>
            <w:vAlign w:val="center"/>
          </w:tcPr>
          <w:p w:rsidR="00471BE9" w:rsidRPr="00BD406C" w:rsidRDefault="00471BE9" w:rsidP="00BD4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471BE9" w:rsidRPr="00BD406C" w:rsidRDefault="00471BE9" w:rsidP="00BD406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71BE9" w:rsidRPr="00BD406C" w:rsidRDefault="00471BE9" w:rsidP="00BD406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932556" w:rsidRPr="00B81FBB" w:rsidRDefault="00932556" w:rsidP="0017261E">
      <w:pPr>
        <w:rPr>
          <w:lang w:val="es-ES"/>
        </w:rPr>
      </w:pPr>
    </w:p>
    <w:sectPr w:rsidR="00932556" w:rsidRPr="00B81FBB" w:rsidSect="008B1DF2">
      <w:headerReference w:type="default" r:id="rId8"/>
      <w:footerReference w:type="default" r:id="rId9"/>
      <w:pgSz w:w="12240" w:h="15840"/>
      <w:pgMar w:top="2410" w:right="1041" w:bottom="1417" w:left="1418" w:header="720" w:footer="1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080" w:rsidRDefault="00B77080">
      <w:r>
        <w:separator/>
      </w:r>
    </w:p>
  </w:endnote>
  <w:endnote w:type="continuationSeparator" w:id="0">
    <w:p w:rsidR="00B77080" w:rsidRDefault="00B7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BCE" w:rsidRDefault="00B77080">
    <w:pPr>
      <w:pStyle w:val="Piedepgina"/>
    </w:pPr>
    <w:r>
      <w:rPr>
        <w:noProof/>
        <w:lang w:val="es-ES"/>
      </w:rPr>
      <w:pict>
        <v:roundrect id="_x0000_s2080" style="position:absolute;margin-left:-3.85pt;margin-top:10.85pt;width:252pt;height:24.1pt;z-index:9" arcsize="10923f" filled="f" strokecolor="#333">
          <v:textbox style="mso-next-textbox:#_x0000_s2080">
            <w:txbxContent>
              <w:p w:rsidR="00131BCE" w:rsidRPr="00E23D35" w:rsidRDefault="00131BCE" w:rsidP="00156E1C">
                <w:pPr>
                  <w:rPr>
                    <w:rFonts w:ascii="Arial Narrow" w:hAnsi="Arial Narrow"/>
                  </w:rPr>
                </w:pPr>
                <w:r>
                  <w:rPr>
                    <w:rFonts w:ascii="Arial Narrow" w:hAnsi="Arial Narrow"/>
                  </w:rPr>
                  <w:t xml:space="preserve">Elaboró:   </w:t>
                </w:r>
                <w:r w:rsidR="006A140F">
                  <w:rPr>
                    <w:rFonts w:ascii="Arial Narrow" w:hAnsi="Arial Narrow"/>
                  </w:rPr>
                  <w:t>Dirección de Prerrogativas a Partidos Políticos.</w:t>
                </w:r>
              </w:p>
              <w:p w:rsidR="00131BCE" w:rsidRDefault="00131BCE"/>
            </w:txbxContent>
          </v:textbox>
        </v:roundrect>
      </w:pict>
    </w:r>
    <w:r>
      <w:rPr>
        <w:noProof/>
        <w:lang w:val="es-ES"/>
      </w:rPr>
      <w:pict>
        <v:roundrect id="_x0000_s2081" style="position:absolute;margin-left:248.15pt;margin-top:10.85pt;width:252pt;height:24.1pt;z-index:10" arcsize="10923f" filled="f" strokecolor="#333">
          <v:textbox style="mso-next-textbox:#_x0000_s2081">
            <w:txbxContent>
              <w:p w:rsidR="00131BCE" w:rsidRDefault="00131BCE" w:rsidP="00156E1C">
                <w:r>
                  <w:rPr>
                    <w:rFonts w:ascii="Arial Narrow" w:hAnsi="Arial Narrow"/>
                  </w:rPr>
                  <w:t xml:space="preserve">Aprobó:   </w:t>
                </w:r>
              </w:p>
            </w:txbxContent>
          </v:textbox>
        </v:roundrect>
      </w:pict>
    </w:r>
  </w:p>
  <w:p w:rsidR="00131BCE" w:rsidRDefault="008066E9" w:rsidP="008066E9">
    <w:pPr>
      <w:pStyle w:val="Piedepgina"/>
      <w:tabs>
        <w:tab w:val="clear" w:pos="4419"/>
        <w:tab w:val="clear" w:pos="8838"/>
        <w:tab w:val="left" w:pos="1220"/>
      </w:tabs>
    </w:pPr>
    <w:r>
      <w:tab/>
    </w:r>
  </w:p>
  <w:p w:rsidR="00131BCE" w:rsidRDefault="00131BCE">
    <w:pPr>
      <w:pStyle w:val="Piedepgina"/>
    </w:pPr>
  </w:p>
  <w:p w:rsidR="00131BCE" w:rsidRDefault="00B77080">
    <w:pPr>
      <w:pStyle w:val="Piedepgina"/>
    </w:pPr>
    <w:r>
      <w:rPr>
        <w:noProof/>
        <w:lang w:val="es-ES"/>
      </w:rPr>
      <w:pict>
        <v:roundrect id="_x0000_s2083" style="position:absolute;margin-left:248.15pt;margin-top:.45pt;width:252pt;height:27pt;z-index:12" arcsize="10923f" filled="f" strokecolor="#333">
          <v:textbox style="mso-next-textbox:#_x0000_s2083">
            <w:txbxContent>
              <w:p w:rsidR="00131BCE" w:rsidRDefault="00131BCE" w:rsidP="00156E1C"/>
            </w:txbxContent>
          </v:textbox>
        </v:roundrect>
      </w:pict>
    </w:r>
    <w:r>
      <w:rPr>
        <w:noProof/>
        <w:lang w:val="es-ES"/>
      </w:rPr>
      <w:pict>
        <v:roundrect id="_x0000_s2082" style="position:absolute;margin-left:-3.85pt;margin-top:.45pt;width:252pt;height:27pt;z-index:11" arcsize="10923f" filled="f" strokecolor="#333">
          <v:textbox style="mso-next-textbox:#_x0000_s2082">
            <w:txbxContent>
              <w:p w:rsidR="00131BCE" w:rsidRDefault="00131BCE" w:rsidP="00156E1C"/>
            </w:txbxContent>
          </v:textbox>
        </v:roundrect>
      </w:pict>
    </w:r>
  </w:p>
  <w:p w:rsidR="00131BCE" w:rsidRDefault="00131BCE">
    <w:pPr>
      <w:pStyle w:val="Piedepgina"/>
    </w:pPr>
  </w:p>
  <w:p w:rsidR="00131BCE" w:rsidRDefault="00131BCE">
    <w:pPr>
      <w:pStyle w:val="Piedepgina"/>
    </w:pPr>
  </w:p>
  <w:p w:rsidR="00131BCE" w:rsidRPr="00EB463C" w:rsidRDefault="00131BCE">
    <w:pPr>
      <w:pStyle w:val="Piedepgina"/>
      <w:rPr>
        <w:rFonts w:ascii="Arial Narrow" w:hAnsi="Arial Narrow"/>
        <w:lang w:val="en-US"/>
      </w:rPr>
    </w:pPr>
  </w:p>
  <w:p w:rsidR="00131BCE" w:rsidRPr="00EB463C" w:rsidRDefault="00131BCE">
    <w:pPr>
      <w:pStyle w:val="Piedepgina"/>
      <w:rPr>
        <w:rFonts w:ascii="Arial Narrow" w:hAnsi="Arial Narrow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080" w:rsidRDefault="00B77080">
      <w:r>
        <w:separator/>
      </w:r>
    </w:p>
  </w:footnote>
  <w:footnote w:type="continuationSeparator" w:id="0">
    <w:p w:rsidR="00B77080" w:rsidRDefault="00B77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BCE" w:rsidRDefault="00B77080">
    <w:pPr>
      <w:pStyle w:val="Encabezado"/>
      <w:tabs>
        <w:tab w:val="clear" w:pos="8838"/>
        <w:tab w:val="right" w:pos="9356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2098" type="#_x0000_t75" style="position:absolute;margin-left:-14.65pt;margin-top:-3.4pt;width:110.2pt;height:76.15pt;z-index:-1;visibility:visible;mso-position-horizontal-relative:text;mso-position-vertical-relative:text;mso-width-relative:page;mso-height-relative:page" wrapcoords="-176 0 -176 21346 21600 21346 21600 0 -176 0">
          <v:imagedata r:id="rId1" o:title=""/>
          <w10:wrap type="squar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9.15pt;margin-top:-3.4pt;width:171pt;height:21.6pt;z-index:5" filled="f" stroked="f">
          <v:textbox style="mso-next-textbox:#_x0000_s2050">
            <w:txbxContent>
              <w:p w:rsidR="00131BCE" w:rsidRPr="00471BE9" w:rsidRDefault="00131BCE" w:rsidP="004C2C20">
                <w:pPr>
                  <w:rPr>
                    <w:rFonts w:ascii="Arial Narrow" w:hAnsi="Arial Narrow"/>
                    <w:b/>
                    <w:color w:val="002EC0"/>
                    <w:sz w:val="28"/>
                    <w:szCs w:val="28"/>
                    <w:lang w:val="es-ES_tradnl"/>
                  </w:rPr>
                </w:pPr>
                <w:r>
                  <w:rPr>
                    <w:rFonts w:ascii="Arial Narrow" w:hAnsi="Arial Narrow"/>
                    <w:b/>
                    <w:color w:val="002EC0"/>
                    <w:sz w:val="28"/>
                    <w:szCs w:val="28"/>
                    <w:lang w:val="es-ES_tradnl"/>
                  </w:rPr>
                  <w:t>INSTRUCTIVO DE TRABAJO</w:t>
                </w:r>
              </w:p>
            </w:txbxContent>
          </v:textbox>
        </v:shape>
      </w:pict>
    </w:r>
  </w:p>
  <w:p w:rsidR="00131BCE" w:rsidRPr="002E719B" w:rsidRDefault="00B77080" w:rsidP="003A3129">
    <w:pPr>
      <w:pStyle w:val="Encabezado"/>
      <w:tabs>
        <w:tab w:val="clear" w:pos="8838"/>
        <w:tab w:val="left" w:pos="0"/>
        <w:tab w:val="right" w:pos="9356"/>
      </w:tabs>
    </w:pPr>
    <w:r>
      <w:rPr>
        <w:noProof/>
        <w:lang w:val="es-ES" w:eastAsia="ko-KR"/>
      </w:rPr>
      <w:pict>
        <v:shape id="_x0000_s2066" type="#_x0000_t202" style="position:absolute;margin-left:149.15pt;margin-top:6.7pt;width:261pt;height:25.3pt;z-index:6" filled="f" stroked="f">
          <v:textbox style="mso-next-textbox:#_x0000_s2066">
            <w:txbxContent>
              <w:p w:rsidR="00131BCE" w:rsidRPr="00F705D6" w:rsidRDefault="00112BBD" w:rsidP="00522AAE">
                <w:pPr>
                  <w:rPr>
                    <w:rFonts w:ascii="Arial Narrow" w:hAnsi="Arial Narrow"/>
                    <w:sz w:val="24"/>
                    <w:szCs w:val="24"/>
                    <w:lang w:val="es-ES_tradnl"/>
                  </w:rPr>
                </w:pPr>
                <w:r>
                  <w:rPr>
                    <w:rFonts w:ascii="Arial Narrow" w:hAnsi="Arial Narrow"/>
                    <w:sz w:val="24"/>
                    <w:szCs w:val="24"/>
                    <w:lang w:val="es-ES_tradnl"/>
                  </w:rPr>
                  <w:t>Libro</w:t>
                </w:r>
                <w:r w:rsidR="00ED5586">
                  <w:rPr>
                    <w:rFonts w:ascii="Arial Narrow" w:hAnsi="Arial Narrow"/>
                    <w:sz w:val="24"/>
                    <w:szCs w:val="24"/>
                    <w:lang w:val="es-ES_tradnl"/>
                  </w:rPr>
                  <w:t>s</w:t>
                </w:r>
                <w:r>
                  <w:rPr>
                    <w:rFonts w:ascii="Arial Narrow" w:hAnsi="Arial Narrow"/>
                    <w:sz w:val="24"/>
                    <w:szCs w:val="24"/>
                    <w:lang w:val="es-ES_tradnl"/>
                  </w:rPr>
                  <w:t xml:space="preserve"> de registro de agrupaciones y partidos políticos.</w:t>
                </w:r>
              </w:p>
            </w:txbxContent>
          </v:textbox>
        </v:shape>
      </w:pict>
    </w:r>
    <w:r>
      <w:rPr>
        <w:noProof/>
        <w:lang w:val="es-ES"/>
      </w:rPr>
      <w:pict>
        <v:roundrect id="_x0000_s2091" style="position:absolute;margin-left:374.15pt;margin-top:33.7pt;width:126pt;height:27pt;z-index:13" arcsize="10923f" filled="f" strokecolor="#333">
          <v:textbox style="mso-next-textbox:#_x0000_s2091">
            <w:txbxContent>
              <w:p w:rsidR="00131BCE" w:rsidRPr="00156E1C" w:rsidRDefault="00131BCE" w:rsidP="00156E1C">
                <w:pPr>
                  <w:rPr>
                    <w:rFonts w:ascii="Arial Narrow" w:hAnsi="Arial Narrow"/>
                    <w:sz w:val="24"/>
                    <w:szCs w:val="24"/>
                  </w:rPr>
                </w:pPr>
                <w:r>
                  <w:rPr>
                    <w:rFonts w:ascii="Arial Narrow" w:hAnsi="Arial Narrow"/>
                    <w:sz w:val="24"/>
                    <w:szCs w:val="24"/>
                  </w:rPr>
                  <w:t>Clave:</w:t>
                </w:r>
                <w:r w:rsidR="0060118F">
                  <w:rPr>
                    <w:rFonts w:ascii="Arial Narrow" w:hAnsi="Arial Narrow"/>
                    <w:sz w:val="24"/>
                    <w:szCs w:val="24"/>
                  </w:rPr>
                  <w:t xml:space="preserve"> </w:t>
                </w:r>
              </w:p>
            </w:txbxContent>
          </v:textbox>
        </v:roundrect>
      </w:pict>
    </w:r>
    <w:r>
      <w:rPr>
        <w:noProof/>
        <w:lang w:val="es-ES"/>
      </w:rPr>
      <w:pict>
        <v:shape id="_x0000_s2096" type="#_x0000_t202" style="position:absolute;margin-left:347.15pt;margin-top:33.7pt;width:27pt;height:27pt;z-index:16" filled="f" stroked="f">
          <v:textbox style="mso-next-textbox:#_x0000_s2096" inset=",2.3mm">
            <w:txbxContent>
              <w:p w:rsidR="00131BCE" w:rsidRPr="003A3129" w:rsidRDefault="009E164E" w:rsidP="003A3129">
                <w:pPr>
                  <w:rPr>
                    <w:rFonts w:ascii="Arial Narrow" w:hAnsi="Arial Narrow"/>
                    <w:sz w:val="24"/>
                    <w:szCs w:val="24"/>
                    <w:lang w:val="es-ES_tradnl"/>
                  </w:rPr>
                </w:pPr>
                <w:r>
                  <w:rPr>
                    <w:rFonts w:ascii="Arial Narrow" w:hAnsi="Arial Narrow"/>
                    <w:sz w:val="24"/>
                    <w:szCs w:val="24"/>
                    <w:lang w:val="es-ES_tradnl"/>
                  </w:rPr>
                  <w:t>00</w:t>
                </w:r>
              </w:p>
            </w:txbxContent>
          </v:textbox>
        </v:shape>
      </w:pict>
    </w:r>
    <w:r>
      <w:rPr>
        <w:noProof/>
        <w:lang w:val="es-ES"/>
      </w:rPr>
      <w:pict>
        <v:roundrect id="_x0000_s2095" style="position:absolute;margin-left:302.15pt;margin-top:33.7pt;width:1in;height:27pt;z-index:2" arcsize="10923f" filled="f" strokecolor="#333">
          <v:textbox style="mso-next-textbox:#_x0000_s2095">
            <w:txbxContent>
              <w:p w:rsidR="00131BCE" w:rsidRPr="00156E1C" w:rsidRDefault="00131BCE" w:rsidP="00156E1C">
                <w:pPr>
                  <w:rPr>
                    <w:rFonts w:ascii="Arial Narrow" w:hAnsi="Arial Narrow"/>
                    <w:sz w:val="24"/>
                    <w:szCs w:val="24"/>
                  </w:rPr>
                </w:pPr>
                <w:r>
                  <w:rPr>
                    <w:rFonts w:ascii="Arial Narrow" w:hAnsi="Arial Narrow"/>
                    <w:sz w:val="24"/>
                    <w:szCs w:val="24"/>
                  </w:rPr>
                  <w:t>Cambio:</w:t>
                </w:r>
              </w:p>
            </w:txbxContent>
          </v:textbox>
        </v:roundrect>
      </w:pict>
    </w:r>
    <w:r>
      <w:rPr>
        <w:noProof/>
        <w:lang w:val="es-ES"/>
      </w:rPr>
      <w:pict>
        <v:shape id="_x0000_s2094" type="#_x0000_t202" style="position:absolute;margin-left:248.15pt;margin-top:33.7pt;width:54pt;height:27pt;z-index:15" filled="f" stroked="f">
          <v:textbox style="mso-next-textbox:#_x0000_s2094" inset=",2.3mm">
            <w:txbxContent>
              <w:p w:rsidR="00131BCE" w:rsidRPr="009E164E" w:rsidRDefault="00131BCE" w:rsidP="009E164E">
                <w:pPr>
                  <w:rPr>
                    <w:szCs w:val="24"/>
                  </w:rPr>
                </w:pPr>
              </w:p>
            </w:txbxContent>
          </v:textbox>
        </v:shape>
      </w:pict>
    </w:r>
    <w:r>
      <w:rPr>
        <w:noProof/>
        <w:lang w:val="es-ES"/>
      </w:rPr>
      <w:pict>
        <v:shape id="_x0000_s2076" type="#_x0000_t202" style="position:absolute;margin-left:149.15pt;margin-top:33.7pt;width:54pt;height:27pt;z-index:8" filled="f" stroked="f">
          <v:textbox style="mso-next-textbox:#_x0000_s2076" inset=",2.3mm">
            <w:txbxContent>
              <w:p w:rsidR="00131BCE" w:rsidRPr="009E164E" w:rsidRDefault="00112BBD" w:rsidP="009E164E">
                <w:pPr>
                  <w:rPr>
                    <w:szCs w:val="24"/>
                  </w:rPr>
                </w:pPr>
                <w:r>
                  <w:rPr>
                    <w:rFonts w:ascii="Arial Narrow" w:hAnsi="Arial Narrow"/>
                    <w:sz w:val="16"/>
                    <w:szCs w:val="16"/>
                  </w:rPr>
                  <w:t>17-11-11</w:t>
                </w:r>
              </w:p>
            </w:txbxContent>
          </v:textbox>
        </v:shape>
      </w:pict>
    </w:r>
    <w:r>
      <w:rPr>
        <w:noProof/>
        <w:lang w:val="es-ES"/>
      </w:rPr>
      <w:pict>
        <v:roundrect id="_x0000_s2093" style="position:absolute;margin-left:203.15pt;margin-top:33.7pt;width:99pt;height:27pt;z-index:14" arcsize="10923f" filled="f" strokecolor="#333">
          <v:textbox style="mso-next-textbox:#_x0000_s2093">
            <w:txbxContent>
              <w:p w:rsidR="00131BCE" w:rsidRPr="00156E1C" w:rsidRDefault="00131BCE" w:rsidP="00156E1C">
                <w:pPr>
                  <w:rPr>
                    <w:rFonts w:ascii="Arial Narrow" w:hAnsi="Arial Narrow"/>
                    <w:sz w:val="24"/>
                    <w:szCs w:val="24"/>
                  </w:rPr>
                </w:pPr>
                <w:r>
                  <w:rPr>
                    <w:rFonts w:ascii="Arial Narrow" w:hAnsi="Arial Narrow"/>
                    <w:sz w:val="24"/>
                    <w:szCs w:val="24"/>
                  </w:rPr>
                  <w:t>Revisión:</w:t>
                </w:r>
              </w:p>
            </w:txbxContent>
          </v:textbox>
        </v:roundrect>
      </w:pict>
    </w:r>
    <w:r>
      <w:rPr>
        <w:noProof/>
        <w:lang w:val="es-ES"/>
      </w:rPr>
      <w:pict>
        <v:roundrect id="_x0000_s2092" style="position:absolute;margin-left:104.15pt;margin-top:33.7pt;width:99pt;height:27pt;z-index:3" arcsize="10923f" filled="f" strokecolor="#333">
          <v:textbox style="mso-next-textbox:#_x0000_s2092">
            <w:txbxContent>
              <w:p w:rsidR="00131BCE" w:rsidRPr="00156E1C" w:rsidRDefault="00131BCE" w:rsidP="00156E1C">
                <w:pPr>
                  <w:rPr>
                    <w:rFonts w:ascii="Arial Narrow" w:hAnsi="Arial Narrow"/>
                    <w:sz w:val="24"/>
                    <w:szCs w:val="24"/>
                  </w:rPr>
                </w:pPr>
                <w:r>
                  <w:rPr>
                    <w:rFonts w:ascii="Arial Narrow" w:hAnsi="Arial Narrow"/>
                    <w:sz w:val="24"/>
                    <w:szCs w:val="24"/>
                  </w:rPr>
                  <w:t>Emisión:</w:t>
                </w:r>
              </w:p>
            </w:txbxContent>
          </v:textbox>
        </v:roundrect>
      </w:pict>
    </w:r>
    <w:r>
      <w:rPr>
        <w:noProof/>
        <w:lang w:val="es-ES"/>
      </w:rPr>
      <w:pict>
        <v:roundrect id="_x0000_s2090" style="position:absolute;margin-left:104.15pt;margin-top:6.7pt;width:306pt;height:27pt;z-index:4" arcsize="10923f" filled="f" strokecolor="#333">
          <v:textbox style="mso-next-textbox:#_x0000_s2090">
            <w:txbxContent>
              <w:p w:rsidR="00131BCE" w:rsidRPr="00156E1C" w:rsidRDefault="00131BCE">
                <w:pPr>
                  <w:rPr>
                    <w:rFonts w:ascii="Arial Narrow" w:hAnsi="Arial Narrow"/>
                    <w:sz w:val="24"/>
                    <w:szCs w:val="24"/>
                  </w:rPr>
                </w:pPr>
                <w:r>
                  <w:rPr>
                    <w:rFonts w:ascii="Arial Narrow" w:hAnsi="Arial Narrow"/>
                    <w:sz w:val="24"/>
                    <w:szCs w:val="24"/>
                  </w:rPr>
                  <w:t>Nombre:</w:t>
                </w:r>
              </w:p>
            </w:txbxContent>
          </v:textbox>
        </v:roundrect>
      </w:pict>
    </w:r>
    <w:r>
      <w:rPr>
        <w:noProof/>
        <w:lang w:val="es-ES"/>
      </w:rPr>
      <w:pict>
        <v:shape id="_x0000_s2075" type="#_x0000_t202" style="position:absolute;margin-left:437.15pt;margin-top:6.7pt;width:63pt;height:27pt;z-index:7" filled="f" stroked="f">
          <v:textbox style="mso-next-textbox:#_x0000_s2075">
            <w:txbxContent>
              <w:p w:rsidR="00131BCE" w:rsidRPr="003A3129" w:rsidRDefault="00131BCE" w:rsidP="00D82321">
                <w:pPr>
                  <w:rPr>
                    <w:rFonts w:ascii="Arial Narrow" w:hAnsi="Arial Narrow"/>
                    <w:sz w:val="24"/>
                    <w:szCs w:val="24"/>
                  </w:rPr>
                </w:pPr>
                <w:r w:rsidRPr="003A3129">
                  <w:rPr>
                    <w:rFonts w:ascii="Arial Narrow" w:hAnsi="Arial Narrow"/>
                    <w:sz w:val="24"/>
                    <w:szCs w:val="24"/>
                  </w:rPr>
                  <w:t xml:space="preserve"> </w:t>
                </w:r>
                <w:r w:rsidRPr="003A3129">
                  <w:rPr>
                    <w:rStyle w:val="Nmerodepgina"/>
                    <w:rFonts w:ascii="Arial Narrow" w:hAnsi="Arial Narrow"/>
                    <w:sz w:val="24"/>
                    <w:szCs w:val="24"/>
                  </w:rPr>
                  <w:fldChar w:fldCharType="begin"/>
                </w:r>
                <w:r w:rsidRPr="003A3129">
                  <w:rPr>
                    <w:rStyle w:val="Nmerodepgina"/>
                    <w:rFonts w:ascii="Arial Narrow" w:hAnsi="Arial Narrow"/>
                    <w:sz w:val="24"/>
                    <w:szCs w:val="24"/>
                  </w:rPr>
                  <w:instrText xml:space="preserve"> </w:instrText>
                </w:r>
                <w:r w:rsidR="003B5FB6">
                  <w:rPr>
                    <w:rStyle w:val="Nmerodepgina"/>
                    <w:rFonts w:ascii="Arial Narrow" w:hAnsi="Arial Narrow"/>
                    <w:sz w:val="24"/>
                    <w:szCs w:val="24"/>
                  </w:rPr>
                  <w:instrText>PAGE</w:instrText>
                </w:r>
                <w:r w:rsidRPr="003A3129">
                  <w:rPr>
                    <w:rStyle w:val="Nmerodepgina"/>
                    <w:rFonts w:ascii="Arial Narrow" w:hAnsi="Arial Narrow"/>
                    <w:sz w:val="24"/>
                    <w:szCs w:val="24"/>
                  </w:rPr>
                  <w:instrText xml:space="preserve"> </w:instrText>
                </w:r>
                <w:r w:rsidRPr="003A3129">
                  <w:rPr>
                    <w:rStyle w:val="Nmerodepgina"/>
                    <w:rFonts w:ascii="Arial Narrow" w:hAnsi="Arial Narrow"/>
                    <w:sz w:val="24"/>
                    <w:szCs w:val="24"/>
                  </w:rPr>
                  <w:fldChar w:fldCharType="separate"/>
                </w:r>
                <w:r w:rsidR="00DA3B3F">
                  <w:rPr>
                    <w:rStyle w:val="Nmerodepgina"/>
                    <w:rFonts w:ascii="Arial Narrow" w:hAnsi="Arial Narrow"/>
                    <w:noProof/>
                    <w:sz w:val="24"/>
                    <w:szCs w:val="24"/>
                  </w:rPr>
                  <w:t>1</w:t>
                </w:r>
                <w:r w:rsidRPr="003A3129">
                  <w:rPr>
                    <w:rStyle w:val="Nmerodepgina"/>
                    <w:rFonts w:ascii="Arial Narrow" w:hAnsi="Arial Narrow"/>
                    <w:sz w:val="24"/>
                    <w:szCs w:val="24"/>
                  </w:rPr>
                  <w:fldChar w:fldCharType="end"/>
                </w:r>
                <w:r w:rsidRPr="003A3129">
                  <w:rPr>
                    <w:rFonts w:ascii="Arial Narrow" w:hAnsi="Arial Narrow"/>
                    <w:sz w:val="24"/>
                    <w:szCs w:val="24"/>
                  </w:rPr>
                  <w:t xml:space="preserve">   de   </w:t>
                </w:r>
                <w:r w:rsidR="000721C1">
                  <w:rPr>
                    <w:rFonts w:ascii="Arial Narrow" w:hAnsi="Arial Narrow"/>
                    <w:sz w:val="24"/>
                    <w:szCs w:val="24"/>
                  </w:rPr>
                  <w:t>2</w:t>
                </w:r>
              </w:p>
            </w:txbxContent>
          </v:textbox>
        </v:shape>
      </w:pict>
    </w:r>
    <w:r>
      <w:rPr>
        <w:noProof/>
        <w:lang w:val="es-ES"/>
      </w:rPr>
      <w:pict>
        <v:roundrect id="_x0000_s2097" style="position:absolute;margin-left:410.15pt;margin-top:6.7pt;width:90pt;height:27pt;z-index:1" arcsize="10923f" filled="f" strokecolor="#333">
          <v:textbox>
            <w:txbxContent>
              <w:p w:rsidR="00131BCE" w:rsidRPr="003A3129" w:rsidRDefault="00131BCE" w:rsidP="003A3129">
                <w:pPr>
                  <w:rPr>
                    <w:rFonts w:ascii="Arial Narrow" w:hAnsi="Arial Narrow"/>
                    <w:sz w:val="24"/>
                    <w:szCs w:val="24"/>
                    <w:lang w:val="es-ES_tradnl"/>
                  </w:rPr>
                </w:pPr>
                <w:r>
                  <w:rPr>
                    <w:rFonts w:ascii="Arial Narrow" w:hAnsi="Arial Narrow"/>
                    <w:sz w:val="24"/>
                    <w:szCs w:val="24"/>
                    <w:lang w:val="es-ES_tradnl"/>
                  </w:rPr>
                  <w:t>Pá</w:t>
                </w:r>
                <w:r w:rsidRPr="003A3129">
                  <w:rPr>
                    <w:rFonts w:ascii="Arial Narrow" w:hAnsi="Arial Narrow"/>
                    <w:sz w:val="24"/>
                    <w:szCs w:val="24"/>
                    <w:lang w:val="es-ES_tradnl"/>
                  </w:rPr>
                  <w:t>g.:</w:t>
                </w:r>
              </w:p>
            </w:txbxContent>
          </v:textbox>
        </v:roundrect>
      </w:pict>
    </w:r>
  </w:p>
  <w:p w:rsidR="007555E9" w:rsidRDefault="007555E9">
    <w:pPr>
      <w:pStyle w:val="Encabezado"/>
      <w:tabs>
        <w:tab w:val="clear" w:pos="8838"/>
        <w:tab w:val="right" w:pos="935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118D3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B625D3"/>
    <w:multiLevelType w:val="multilevel"/>
    <w:tmpl w:val="767AA8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>
    <w:nsid w:val="222D5B15"/>
    <w:multiLevelType w:val="multilevel"/>
    <w:tmpl w:val="2160C04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>
    <w:nsid w:val="24E81BE3"/>
    <w:multiLevelType w:val="hybridMultilevel"/>
    <w:tmpl w:val="3FB2034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83B7C"/>
    <w:multiLevelType w:val="hybridMultilevel"/>
    <w:tmpl w:val="979E1F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CE7220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50C25852"/>
    <w:multiLevelType w:val="hybridMultilevel"/>
    <w:tmpl w:val="02F865EE"/>
    <w:lvl w:ilvl="0" w:tplc="30AC94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D83813"/>
    <w:multiLevelType w:val="multilevel"/>
    <w:tmpl w:val="C71E60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8">
    <w:nsid w:val="59E74AA9"/>
    <w:multiLevelType w:val="hybridMultilevel"/>
    <w:tmpl w:val="0B0084D0"/>
    <w:lvl w:ilvl="0" w:tplc="3C2E3D18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5E522AB1"/>
    <w:multiLevelType w:val="hybridMultilevel"/>
    <w:tmpl w:val="7A36CA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209FA"/>
    <w:multiLevelType w:val="hybridMultilevel"/>
    <w:tmpl w:val="B9047B54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66162377"/>
    <w:multiLevelType w:val="hybridMultilevel"/>
    <w:tmpl w:val="826A801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FE4973"/>
    <w:multiLevelType w:val="hybridMultilevel"/>
    <w:tmpl w:val="16565C86"/>
    <w:lvl w:ilvl="0" w:tplc="A3F0A0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80C6B3D"/>
    <w:multiLevelType w:val="multilevel"/>
    <w:tmpl w:val="DEEA7730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664BFD"/>
    <w:multiLevelType w:val="hybridMultilevel"/>
    <w:tmpl w:val="FF983798"/>
    <w:lvl w:ilvl="0" w:tplc="3C2E3D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5">
    <w:nsid w:val="6D436294"/>
    <w:multiLevelType w:val="hybridMultilevel"/>
    <w:tmpl w:val="3C561AD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17250A"/>
    <w:multiLevelType w:val="hybridMultilevel"/>
    <w:tmpl w:val="4444539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2DC2EB0"/>
    <w:multiLevelType w:val="hybridMultilevel"/>
    <w:tmpl w:val="D9F87EB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0AC943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  <w:szCs w:val="1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D06B2D"/>
    <w:multiLevelType w:val="hybridMultilevel"/>
    <w:tmpl w:val="2FD8CAC8"/>
    <w:lvl w:ilvl="0" w:tplc="0C0A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18"/>
  </w:num>
  <w:num w:numId="11">
    <w:abstractNumId w:val="14"/>
  </w:num>
  <w:num w:numId="12">
    <w:abstractNumId w:val="15"/>
  </w:num>
  <w:num w:numId="13">
    <w:abstractNumId w:val="16"/>
  </w:num>
  <w:num w:numId="14">
    <w:abstractNumId w:val="13"/>
  </w:num>
  <w:num w:numId="15">
    <w:abstractNumId w:val="11"/>
  </w:num>
  <w:num w:numId="16">
    <w:abstractNumId w:val="0"/>
  </w:num>
  <w:num w:numId="17">
    <w:abstractNumId w:val="12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99" fill="f" fillcolor="white" strokecolor="#333">
      <v:fill color="white" on="f"/>
      <v:stroke color="#333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6D0"/>
    <w:rsid w:val="00031AA7"/>
    <w:rsid w:val="0003678F"/>
    <w:rsid w:val="00041283"/>
    <w:rsid w:val="00042E06"/>
    <w:rsid w:val="000515CD"/>
    <w:rsid w:val="00063C87"/>
    <w:rsid w:val="0006416C"/>
    <w:rsid w:val="00065C4F"/>
    <w:rsid w:val="000721C1"/>
    <w:rsid w:val="00074E3D"/>
    <w:rsid w:val="00075C31"/>
    <w:rsid w:val="000A5DA5"/>
    <w:rsid w:val="000A77F5"/>
    <w:rsid w:val="000B292B"/>
    <w:rsid w:val="000B5869"/>
    <w:rsid w:val="000C7DAA"/>
    <w:rsid w:val="000E2B02"/>
    <w:rsid w:val="000E355B"/>
    <w:rsid w:val="000F1950"/>
    <w:rsid w:val="000F79A0"/>
    <w:rsid w:val="001001B0"/>
    <w:rsid w:val="001062DE"/>
    <w:rsid w:val="00112BBD"/>
    <w:rsid w:val="00116792"/>
    <w:rsid w:val="00131BCE"/>
    <w:rsid w:val="001361B3"/>
    <w:rsid w:val="00136C84"/>
    <w:rsid w:val="00141B18"/>
    <w:rsid w:val="0015241C"/>
    <w:rsid w:val="00154457"/>
    <w:rsid w:val="00156E1C"/>
    <w:rsid w:val="0017261E"/>
    <w:rsid w:val="001770A1"/>
    <w:rsid w:val="00177702"/>
    <w:rsid w:val="001A1510"/>
    <w:rsid w:val="001A4E60"/>
    <w:rsid w:val="001A6D68"/>
    <w:rsid w:val="001B02CF"/>
    <w:rsid w:val="001B1844"/>
    <w:rsid w:val="001C418E"/>
    <w:rsid w:val="001C6792"/>
    <w:rsid w:val="001C7CDD"/>
    <w:rsid w:val="001E7761"/>
    <w:rsid w:val="001F23A0"/>
    <w:rsid w:val="00206361"/>
    <w:rsid w:val="00207683"/>
    <w:rsid w:val="0021082C"/>
    <w:rsid w:val="00211216"/>
    <w:rsid w:val="00221744"/>
    <w:rsid w:val="00224DE0"/>
    <w:rsid w:val="0025501A"/>
    <w:rsid w:val="0025705B"/>
    <w:rsid w:val="0027425C"/>
    <w:rsid w:val="00274BA3"/>
    <w:rsid w:val="0029108B"/>
    <w:rsid w:val="00291B22"/>
    <w:rsid w:val="00294B8D"/>
    <w:rsid w:val="002A440E"/>
    <w:rsid w:val="002A5E29"/>
    <w:rsid w:val="002B28BC"/>
    <w:rsid w:val="002C0256"/>
    <w:rsid w:val="002C1DDE"/>
    <w:rsid w:val="002C21BB"/>
    <w:rsid w:val="002C42ED"/>
    <w:rsid w:val="002C51D0"/>
    <w:rsid w:val="002E43E7"/>
    <w:rsid w:val="002E719B"/>
    <w:rsid w:val="002F298C"/>
    <w:rsid w:val="00306C03"/>
    <w:rsid w:val="0031715C"/>
    <w:rsid w:val="003245D1"/>
    <w:rsid w:val="00332955"/>
    <w:rsid w:val="0033797A"/>
    <w:rsid w:val="00356C18"/>
    <w:rsid w:val="0036099A"/>
    <w:rsid w:val="00361427"/>
    <w:rsid w:val="003733B6"/>
    <w:rsid w:val="0037458C"/>
    <w:rsid w:val="00390274"/>
    <w:rsid w:val="003A3129"/>
    <w:rsid w:val="003B5FB6"/>
    <w:rsid w:val="003B6A02"/>
    <w:rsid w:val="003C2472"/>
    <w:rsid w:val="003C2D41"/>
    <w:rsid w:val="003D0C6D"/>
    <w:rsid w:val="003D147A"/>
    <w:rsid w:val="003E0E58"/>
    <w:rsid w:val="003F41E5"/>
    <w:rsid w:val="003F54C7"/>
    <w:rsid w:val="00403C5E"/>
    <w:rsid w:val="00410134"/>
    <w:rsid w:val="00412734"/>
    <w:rsid w:val="00432C70"/>
    <w:rsid w:val="00435962"/>
    <w:rsid w:val="00437C26"/>
    <w:rsid w:val="00440BE7"/>
    <w:rsid w:val="00446471"/>
    <w:rsid w:val="00471BE9"/>
    <w:rsid w:val="00490303"/>
    <w:rsid w:val="0049338F"/>
    <w:rsid w:val="004A39D1"/>
    <w:rsid w:val="004A62A6"/>
    <w:rsid w:val="004A6BE9"/>
    <w:rsid w:val="004C2C20"/>
    <w:rsid w:val="004C386C"/>
    <w:rsid w:val="004D478E"/>
    <w:rsid w:val="004D6BEF"/>
    <w:rsid w:val="004E78A7"/>
    <w:rsid w:val="004F0E9F"/>
    <w:rsid w:val="005102BD"/>
    <w:rsid w:val="005144B5"/>
    <w:rsid w:val="00515826"/>
    <w:rsid w:val="005210FA"/>
    <w:rsid w:val="00522AAE"/>
    <w:rsid w:val="00532C44"/>
    <w:rsid w:val="00540617"/>
    <w:rsid w:val="005524EE"/>
    <w:rsid w:val="00554C64"/>
    <w:rsid w:val="00560BA2"/>
    <w:rsid w:val="00561753"/>
    <w:rsid w:val="005729F3"/>
    <w:rsid w:val="00577A48"/>
    <w:rsid w:val="00584B56"/>
    <w:rsid w:val="00593DEE"/>
    <w:rsid w:val="00594B01"/>
    <w:rsid w:val="005B1365"/>
    <w:rsid w:val="005B5B2E"/>
    <w:rsid w:val="005C24D5"/>
    <w:rsid w:val="005C4569"/>
    <w:rsid w:val="005C56D9"/>
    <w:rsid w:val="005F44D8"/>
    <w:rsid w:val="0060118F"/>
    <w:rsid w:val="006043F5"/>
    <w:rsid w:val="00612FC5"/>
    <w:rsid w:val="00614271"/>
    <w:rsid w:val="00620CC6"/>
    <w:rsid w:val="00624848"/>
    <w:rsid w:val="00627DCD"/>
    <w:rsid w:val="006304B1"/>
    <w:rsid w:val="00632573"/>
    <w:rsid w:val="0064470E"/>
    <w:rsid w:val="00655719"/>
    <w:rsid w:val="006612A1"/>
    <w:rsid w:val="00677DEE"/>
    <w:rsid w:val="00691A1E"/>
    <w:rsid w:val="006A140F"/>
    <w:rsid w:val="006A3BEF"/>
    <w:rsid w:val="006D0C8C"/>
    <w:rsid w:val="006D5289"/>
    <w:rsid w:val="006E03C2"/>
    <w:rsid w:val="006E16F4"/>
    <w:rsid w:val="006F3B8D"/>
    <w:rsid w:val="00711606"/>
    <w:rsid w:val="00711C80"/>
    <w:rsid w:val="0071505F"/>
    <w:rsid w:val="00736B21"/>
    <w:rsid w:val="007471DB"/>
    <w:rsid w:val="00752594"/>
    <w:rsid w:val="007555E9"/>
    <w:rsid w:val="00765135"/>
    <w:rsid w:val="00765348"/>
    <w:rsid w:val="00770D44"/>
    <w:rsid w:val="00792757"/>
    <w:rsid w:val="007B420F"/>
    <w:rsid w:val="007C7E88"/>
    <w:rsid w:val="007D475E"/>
    <w:rsid w:val="007E56D0"/>
    <w:rsid w:val="008016AF"/>
    <w:rsid w:val="008027EA"/>
    <w:rsid w:val="00802E0E"/>
    <w:rsid w:val="00802FE3"/>
    <w:rsid w:val="008066E9"/>
    <w:rsid w:val="008167C1"/>
    <w:rsid w:val="00827BF0"/>
    <w:rsid w:val="00834B0F"/>
    <w:rsid w:val="00837229"/>
    <w:rsid w:val="0084069C"/>
    <w:rsid w:val="00845116"/>
    <w:rsid w:val="00853EDC"/>
    <w:rsid w:val="00871A98"/>
    <w:rsid w:val="00872B16"/>
    <w:rsid w:val="00874559"/>
    <w:rsid w:val="008800B5"/>
    <w:rsid w:val="008A0374"/>
    <w:rsid w:val="008B05A8"/>
    <w:rsid w:val="008B1DF2"/>
    <w:rsid w:val="008C2C0A"/>
    <w:rsid w:val="008D280A"/>
    <w:rsid w:val="008D2B13"/>
    <w:rsid w:val="008D3D3C"/>
    <w:rsid w:val="008D463B"/>
    <w:rsid w:val="008D7149"/>
    <w:rsid w:val="008D7DBD"/>
    <w:rsid w:val="008E470E"/>
    <w:rsid w:val="008E4E52"/>
    <w:rsid w:val="008F4A2D"/>
    <w:rsid w:val="00907231"/>
    <w:rsid w:val="0091164C"/>
    <w:rsid w:val="009159CD"/>
    <w:rsid w:val="00923027"/>
    <w:rsid w:val="0093163D"/>
    <w:rsid w:val="00932556"/>
    <w:rsid w:val="0095589B"/>
    <w:rsid w:val="009562AD"/>
    <w:rsid w:val="00964FBC"/>
    <w:rsid w:val="00967057"/>
    <w:rsid w:val="009742CE"/>
    <w:rsid w:val="00974656"/>
    <w:rsid w:val="00996977"/>
    <w:rsid w:val="009A0BB7"/>
    <w:rsid w:val="009A5763"/>
    <w:rsid w:val="009A59C9"/>
    <w:rsid w:val="009B06A4"/>
    <w:rsid w:val="009B1631"/>
    <w:rsid w:val="009C2109"/>
    <w:rsid w:val="009C47FD"/>
    <w:rsid w:val="009D734B"/>
    <w:rsid w:val="009E164E"/>
    <w:rsid w:val="009E1C3D"/>
    <w:rsid w:val="00A03235"/>
    <w:rsid w:val="00A20674"/>
    <w:rsid w:val="00A216C7"/>
    <w:rsid w:val="00A2459B"/>
    <w:rsid w:val="00A34A33"/>
    <w:rsid w:val="00A411ED"/>
    <w:rsid w:val="00A44DB4"/>
    <w:rsid w:val="00A455B1"/>
    <w:rsid w:val="00A456BF"/>
    <w:rsid w:val="00A45DF7"/>
    <w:rsid w:val="00A52B45"/>
    <w:rsid w:val="00A644CD"/>
    <w:rsid w:val="00A72B89"/>
    <w:rsid w:val="00A83004"/>
    <w:rsid w:val="00A8717D"/>
    <w:rsid w:val="00A91063"/>
    <w:rsid w:val="00A976D0"/>
    <w:rsid w:val="00AA336F"/>
    <w:rsid w:val="00AA3495"/>
    <w:rsid w:val="00AB1C9D"/>
    <w:rsid w:val="00AB3F8E"/>
    <w:rsid w:val="00AB55A0"/>
    <w:rsid w:val="00AD4294"/>
    <w:rsid w:val="00AD6DDD"/>
    <w:rsid w:val="00AE0D6B"/>
    <w:rsid w:val="00AE1A62"/>
    <w:rsid w:val="00AE381B"/>
    <w:rsid w:val="00AF6FC5"/>
    <w:rsid w:val="00B11411"/>
    <w:rsid w:val="00B24219"/>
    <w:rsid w:val="00B30DFA"/>
    <w:rsid w:val="00B32652"/>
    <w:rsid w:val="00B45C1A"/>
    <w:rsid w:val="00B470DA"/>
    <w:rsid w:val="00B66EC0"/>
    <w:rsid w:val="00B706CB"/>
    <w:rsid w:val="00B75090"/>
    <w:rsid w:val="00B77080"/>
    <w:rsid w:val="00B770B0"/>
    <w:rsid w:val="00B81FBB"/>
    <w:rsid w:val="00B87E87"/>
    <w:rsid w:val="00B92042"/>
    <w:rsid w:val="00B9585B"/>
    <w:rsid w:val="00B961E4"/>
    <w:rsid w:val="00BA3369"/>
    <w:rsid w:val="00BC06BD"/>
    <w:rsid w:val="00BD406C"/>
    <w:rsid w:val="00BF1A9E"/>
    <w:rsid w:val="00BF658A"/>
    <w:rsid w:val="00BF74DB"/>
    <w:rsid w:val="00C07714"/>
    <w:rsid w:val="00C16114"/>
    <w:rsid w:val="00C16992"/>
    <w:rsid w:val="00C219A4"/>
    <w:rsid w:val="00C21ABA"/>
    <w:rsid w:val="00C21D9C"/>
    <w:rsid w:val="00C24C71"/>
    <w:rsid w:val="00C26E88"/>
    <w:rsid w:val="00C328E9"/>
    <w:rsid w:val="00C3303B"/>
    <w:rsid w:val="00C33438"/>
    <w:rsid w:val="00C37B56"/>
    <w:rsid w:val="00C53A19"/>
    <w:rsid w:val="00C77B7B"/>
    <w:rsid w:val="00C8096C"/>
    <w:rsid w:val="00C8113F"/>
    <w:rsid w:val="00C824B5"/>
    <w:rsid w:val="00C83752"/>
    <w:rsid w:val="00C84659"/>
    <w:rsid w:val="00C90E5F"/>
    <w:rsid w:val="00C9144A"/>
    <w:rsid w:val="00CB4563"/>
    <w:rsid w:val="00CC074A"/>
    <w:rsid w:val="00CC1F97"/>
    <w:rsid w:val="00CD4DCC"/>
    <w:rsid w:val="00CE41B3"/>
    <w:rsid w:val="00CF3F10"/>
    <w:rsid w:val="00D017D0"/>
    <w:rsid w:val="00D045D0"/>
    <w:rsid w:val="00D2632F"/>
    <w:rsid w:val="00D31103"/>
    <w:rsid w:val="00D32C55"/>
    <w:rsid w:val="00D43FDC"/>
    <w:rsid w:val="00D45500"/>
    <w:rsid w:val="00D50AF6"/>
    <w:rsid w:val="00D5235D"/>
    <w:rsid w:val="00D64B6C"/>
    <w:rsid w:val="00D7210A"/>
    <w:rsid w:val="00D82321"/>
    <w:rsid w:val="00DA3B3F"/>
    <w:rsid w:val="00DA3E9A"/>
    <w:rsid w:val="00DA60AD"/>
    <w:rsid w:val="00DB1DD7"/>
    <w:rsid w:val="00DC7436"/>
    <w:rsid w:val="00DD5502"/>
    <w:rsid w:val="00DD6778"/>
    <w:rsid w:val="00DE334A"/>
    <w:rsid w:val="00DE775A"/>
    <w:rsid w:val="00DF4032"/>
    <w:rsid w:val="00DF7A3A"/>
    <w:rsid w:val="00E04C3A"/>
    <w:rsid w:val="00E12DBA"/>
    <w:rsid w:val="00E13DFF"/>
    <w:rsid w:val="00E16927"/>
    <w:rsid w:val="00E203C9"/>
    <w:rsid w:val="00E23E97"/>
    <w:rsid w:val="00E407C5"/>
    <w:rsid w:val="00E40A1A"/>
    <w:rsid w:val="00E44867"/>
    <w:rsid w:val="00E45E3B"/>
    <w:rsid w:val="00E53A15"/>
    <w:rsid w:val="00E56C72"/>
    <w:rsid w:val="00E56EDA"/>
    <w:rsid w:val="00E605FD"/>
    <w:rsid w:val="00E739CB"/>
    <w:rsid w:val="00E91B98"/>
    <w:rsid w:val="00EA1622"/>
    <w:rsid w:val="00EB463C"/>
    <w:rsid w:val="00EC0EBD"/>
    <w:rsid w:val="00EC5EBC"/>
    <w:rsid w:val="00ED5586"/>
    <w:rsid w:val="00EE5AF4"/>
    <w:rsid w:val="00EE7368"/>
    <w:rsid w:val="00F01775"/>
    <w:rsid w:val="00F260AF"/>
    <w:rsid w:val="00F3161E"/>
    <w:rsid w:val="00F342C1"/>
    <w:rsid w:val="00F375A0"/>
    <w:rsid w:val="00F53008"/>
    <w:rsid w:val="00F705D6"/>
    <w:rsid w:val="00F8061D"/>
    <w:rsid w:val="00F8377B"/>
    <w:rsid w:val="00F909C1"/>
    <w:rsid w:val="00F9402A"/>
    <w:rsid w:val="00F94B1E"/>
    <w:rsid w:val="00F96EDB"/>
    <w:rsid w:val="00FA0045"/>
    <w:rsid w:val="00FA413A"/>
    <w:rsid w:val="00FA7237"/>
    <w:rsid w:val="00FC1ECF"/>
    <w:rsid w:val="00FD139D"/>
    <w:rsid w:val="00FD491B"/>
    <w:rsid w:val="00FF04F3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" fill="f" fillcolor="white" strokecolor="#333">
      <v:fill color="white" on="f"/>
      <v:stroke color="#333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MX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mallCaps/>
      <w:color w:val="808080"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lang w:val="en-US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2"/>
      <w:lang w:val="es-ES_tradnl"/>
    </w:rPr>
  </w:style>
  <w:style w:type="paragraph" w:styleId="Ttulo5">
    <w:name w:val="heading 5"/>
    <w:basedOn w:val="Normal"/>
    <w:next w:val="Normal"/>
    <w:qFormat/>
    <w:pPr>
      <w:keepNext/>
      <w:ind w:firstLine="780"/>
      <w:outlineLvl w:val="4"/>
    </w:pPr>
    <w:rPr>
      <w:rFonts w:ascii="Arial" w:hAnsi="Arial"/>
      <w:b/>
      <w:sz w:val="22"/>
      <w:lang w:val="es-ES_tradnl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/>
      <w:b/>
      <w:lang w:val="es-ES_tradnl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18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rFonts w:ascii="Arial" w:hAnsi="Arial"/>
      <w:b/>
      <w:snapToGrid w:val="0"/>
      <w:lang w:val="es-ES_tradnl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/>
      <w:b/>
      <w:sz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Sangradetextonormal">
    <w:name w:val="Body Text Indent"/>
    <w:basedOn w:val="Normal"/>
    <w:pPr>
      <w:spacing w:line="360" w:lineRule="auto"/>
      <w:ind w:left="567"/>
      <w:jc w:val="both"/>
    </w:pPr>
    <w:rPr>
      <w:rFonts w:ascii="Arial" w:hAnsi="Arial"/>
      <w:snapToGrid w:val="0"/>
      <w:lang w:val="es-ES_tradnl"/>
    </w:rPr>
  </w:style>
  <w:style w:type="paragraph" w:styleId="Textoindependiente">
    <w:name w:val="Body Text"/>
    <w:basedOn w:val="Normal"/>
    <w:pPr>
      <w:jc w:val="center"/>
    </w:pPr>
    <w:rPr>
      <w:rFonts w:ascii="Arial Black" w:hAnsi="Arial Black"/>
      <w:snapToGrid w:val="0"/>
      <w:sz w:val="24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rFonts w:ascii="Arial" w:hAnsi="Arial"/>
      <w:b/>
      <w:sz w:val="28"/>
    </w:rPr>
  </w:style>
  <w:style w:type="paragraph" w:styleId="Sangra3detindependiente">
    <w:name w:val="Body Text Indent 3"/>
    <w:basedOn w:val="Normal"/>
    <w:pPr>
      <w:spacing w:before="120"/>
      <w:ind w:left="567"/>
      <w:jc w:val="both"/>
    </w:pPr>
    <w:rPr>
      <w:rFonts w:ascii="Arial" w:hAnsi="Arial"/>
      <w:sz w:val="22"/>
    </w:rPr>
  </w:style>
  <w:style w:type="paragraph" w:styleId="Sangra2detindependiente">
    <w:name w:val="Body Text Indent 2"/>
    <w:basedOn w:val="Normal"/>
    <w:pPr>
      <w:ind w:left="540"/>
      <w:jc w:val="both"/>
    </w:pPr>
    <w:rPr>
      <w:rFonts w:ascii="Arial" w:hAnsi="Arial"/>
      <w:sz w:val="22"/>
    </w:rPr>
  </w:style>
  <w:style w:type="paragraph" w:styleId="Textoindependiente3">
    <w:name w:val="Body Text 3"/>
    <w:basedOn w:val="Normal"/>
    <w:rPr>
      <w:rFonts w:ascii="Arial" w:hAnsi="Arial"/>
      <w:sz w:val="22"/>
    </w:rPr>
  </w:style>
  <w:style w:type="table" w:styleId="Tablaconcuadrcula">
    <w:name w:val="Table Grid"/>
    <w:basedOn w:val="Tablanormal"/>
    <w:rsid w:val="00031A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D5586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ED55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CLAVE</vt:lpstr>
    </vt:vector>
  </TitlesOfParts>
  <Company>Final User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CLAVE</dc:title>
  <dc:subject/>
  <dc:creator>Final User</dc:creator>
  <cp:keywords/>
  <cp:lastModifiedBy>Miriam Gutierrez Mora</cp:lastModifiedBy>
  <cp:revision>5</cp:revision>
  <cp:lastPrinted>2006-05-02T21:04:00Z</cp:lastPrinted>
  <dcterms:created xsi:type="dcterms:W3CDTF">2012-01-12T01:01:00Z</dcterms:created>
  <dcterms:modified xsi:type="dcterms:W3CDTF">2012-01-12T01:35:00Z</dcterms:modified>
</cp:coreProperties>
</file>