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A0CB" w14:textId="37B8B707" w:rsidR="00035F75" w:rsidRPr="00DC0ED9" w:rsidRDefault="000603BA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PROYECTO DE </w:t>
      </w:r>
      <w:r w:rsidR="00035F7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ACUERDO DE LA COMISIÓN DE </w:t>
      </w:r>
      <w:r w:rsidR="00E461F6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INFORMÁTICA Y USO DE TECNOLOGÍAS</w:t>
      </w:r>
      <w:r w:rsidR="009457B0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035F7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DEL INSTITUTO ELECTORAL Y DE PARTICIPACIÓN CIUDADANA DEL ESTADO DE JALISCO, </w:t>
      </w:r>
      <w:r w:rsidR="004636C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QUE </w:t>
      </w:r>
      <w:r w:rsidR="00035F7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PROPONE AL CONSEJO GENERAL </w:t>
      </w:r>
      <w:r w:rsidR="00F25D2A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EL PROGRAMA DE TRABAJO</w:t>
      </w:r>
      <w:r w:rsidR="00035F7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PARA LA GESTIÓN DE LOS ASUNTOS</w:t>
      </w:r>
      <w:r w:rsidR="00793FBA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DE SU</w:t>
      </w:r>
      <w:r w:rsidR="00035F7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E3443B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COMPETENCIA</w:t>
      </w:r>
      <w:r w:rsidR="000E77B9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DURANTE EL PERIODO COMPRENDIDO ENTRE </w:t>
      </w:r>
      <w:r w:rsidR="00C0193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OCTUBRE</w:t>
      </w:r>
      <w:r w:rsidR="00202B11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0E77B9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DE 202</w:t>
      </w:r>
      <w:r w:rsidR="004750A8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4</w:t>
      </w:r>
      <w:r w:rsidR="000E77B9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Y </w:t>
      </w:r>
      <w:r w:rsidR="00D36A23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SEPTIEMBRE </w:t>
      </w:r>
      <w:r w:rsidR="00FE3A20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DE 2025</w:t>
      </w:r>
    </w:p>
    <w:p w14:paraId="387F2683" w14:textId="77777777" w:rsidR="00E22588" w:rsidRPr="00DC0ED9" w:rsidRDefault="00E22588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1377971" w14:textId="77777777" w:rsidR="00035F75" w:rsidRPr="00DC0ED9" w:rsidRDefault="00035F75" w:rsidP="0008506B">
      <w:pPr>
        <w:pStyle w:val="NoSpacing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A N T E C E D E N T E S</w:t>
      </w:r>
    </w:p>
    <w:p w14:paraId="683ABAE4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020AAAD" w14:textId="353DB8A4" w:rsidR="00035F75" w:rsidRPr="00DC0ED9" w:rsidRDefault="008F065F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1. CREACIÓN DE LA COMISIÓN TEMPORAL DE INFORMÁTICA Y USO DE TECNOLOGÍAS.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9457B0" w:rsidRPr="00DC0ED9">
        <w:rPr>
          <w:rFonts w:ascii="Lucida Sans Unicode" w:hAnsi="Lucida Sans Unicode" w:cs="Lucida Sans Unicode"/>
          <w:sz w:val="20"/>
          <w:szCs w:val="20"/>
          <w:lang w:val="es-MX"/>
        </w:rPr>
        <w:t>El 18 de octubre de 2019, el Consejo General del Instituto Electoral y de Participación Ciudadana del Estado de Jalisco, en sesión ordinaria, emitió el acuerdo identificado con la clave IEPC-ACG-02</w:t>
      </w:r>
      <w:r w:rsidR="00DD1B55" w:rsidRPr="00DC0ED9">
        <w:rPr>
          <w:rFonts w:ascii="Lucida Sans Unicode" w:hAnsi="Lucida Sans Unicode" w:cs="Lucida Sans Unicode"/>
          <w:sz w:val="20"/>
          <w:szCs w:val="20"/>
          <w:lang w:val="es-MX"/>
        </w:rPr>
        <w:t>9</w:t>
      </w:r>
      <w:r w:rsidR="009457B0" w:rsidRPr="00DC0ED9">
        <w:rPr>
          <w:rFonts w:ascii="Lucida Sans Unicode" w:hAnsi="Lucida Sans Unicode" w:cs="Lucida Sans Unicode"/>
          <w:sz w:val="20"/>
          <w:szCs w:val="20"/>
          <w:lang w:val="es-MX"/>
        </w:rPr>
        <w:t>/2019</w:t>
      </w:r>
      <w:r w:rsidR="009457B0" w:rsidRPr="00DC0ED9">
        <w:rPr>
          <w:rFonts w:ascii="Lucida Sans Unicode" w:hAnsi="Lucida Sans Unicode" w:cs="Lucida Sans Unicode"/>
          <w:sz w:val="20"/>
          <w:szCs w:val="20"/>
          <w:vertAlign w:val="superscript"/>
          <w:lang w:val="es-MX"/>
        </w:rPr>
        <w:footnoteReference w:id="2"/>
      </w:r>
      <w:r w:rsidR="009457B0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, mediante el cual creó la Comisión de </w:t>
      </w:r>
      <w:r w:rsidR="00606B31" w:rsidRPr="00DC0ED9">
        <w:rPr>
          <w:rFonts w:ascii="Lucida Sans Unicode" w:hAnsi="Lucida Sans Unicode" w:cs="Lucida Sans Unicode"/>
          <w:bCs/>
          <w:sz w:val="20"/>
          <w:szCs w:val="20"/>
          <w:lang w:val="es-MX"/>
        </w:rPr>
        <w:t>Informática y Uso de Tecnologías</w:t>
      </w:r>
      <w:r w:rsidR="009457B0" w:rsidRPr="00DC0ED9">
        <w:rPr>
          <w:rFonts w:ascii="Lucida Sans Unicode" w:hAnsi="Lucida Sans Unicode" w:cs="Lucida Sans Unicode"/>
          <w:sz w:val="20"/>
          <w:szCs w:val="20"/>
          <w:lang w:val="es-MX"/>
        </w:rPr>
        <w:t>, de carácter temporal.</w:t>
      </w:r>
    </w:p>
    <w:p w14:paraId="70406D43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12E8214" w14:textId="7AF8E446" w:rsidR="009457B0" w:rsidRPr="00DC0ED9" w:rsidRDefault="008F065F" w:rsidP="0008506B">
      <w:pPr>
        <w:pStyle w:val="NoSpacing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eastAsia="Calibri" w:hAnsi="Lucida Sans Unicode" w:cs="Lucida Sans Unicode"/>
          <w:b/>
          <w:sz w:val="20"/>
          <w:szCs w:val="20"/>
          <w:lang w:val="es-MX"/>
        </w:rPr>
        <w:t xml:space="preserve">2. INTEGRACIÓN DE LA COMISIÓN DE </w:t>
      </w: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INFORMÁTICA Y USO DE TECNOLOGÍAS</w:t>
      </w:r>
      <w:r w:rsidRPr="00DC0ED9">
        <w:rPr>
          <w:rFonts w:ascii="Lucida Sans Unicode" w:eastAsia="Calibri" w:hAnsi="Lucida Sans Unicode" w:cs="Lucida Sans Unicode"/>
          <w:b/>
          <w:sz w:val="20"/>
          <w:szCs w:val="20"/>
          <w:lang w:val="es-MX"/>
        </w:rPr>
        <w:t>.</w:t>
      </w:r>
      <w:r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El </w:t>
      </w:r>
      <w:r w:rsidR="00124C0F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10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de </w:t>
      </w:r>
      <w:r w:rsidR="00124C0F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octubre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de</w:t>
      </w:r>
      <w:r w:rsidR="005D73F4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l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202</w:t>
      </w:r>
      <w:r w:rsidR="0035781F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4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, mediante el acuerdo identificado con la clave IEPC-ACG-</w:t>
      </w:r>
      <w:r w:rsidR="004F59CE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349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/202</w:t>
      </w:r>
      <w:r w:rsidR="00BA737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4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vertAlign w:val="superscript"/>
          <w:lang w:val="es-MX"/>
        </w:rPr>
        <w:footnoteReference w:id="3"/>
      </w:r>
      <w:r w:rsidR="00BA737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,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el Consejo General de este Instituto aprobó la integración de las comisiones, habiéndose designado a la consejera electoral </w:t>
      </w:r>
      <w:r w:rsidR="00B9116D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Claudia Alejandra Vargas Bautista</w:t>
      </w:r>
      <w:r w:rsidR="000D6076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</w:t>
      </w:r>
      <w:r w:rsidR="00AD4A0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como </w:t>
      </w:r>
      <w:r w:rsidR="0002107A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presidenta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</w:t>
      </w:r>
      <w:r w:rsidR="009457B0" w:rsidRPr="00DC0ED9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>y a</w:t>
      </w:r>
      <w:r w:rsidR="00830758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l </w:t>
      </w:r>
      <w:r w:rsidR="00830758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consejero electoral </w:t>
      </w:r>
      <w:r w:rsidR="00830758" w:rsidRPr="00DC0ED9">
        <w:rPr>
          <w:rFonts w:ascii="Lucida Sans Unicode" w:hAnsi="Lucida Sans Unicode" w:cs="Lucida Sans Unicode"/>
          <w:sz w:val="20"/>
          <w:szCs w:val="20"/>
          <w:lang w:val="es-MX" w:eastAsia="es-ES"/>
        </w:rPr>
        <w:t>Carlos Javier Aguirre Arias</w:t>
      </w:r>
      <w:r w:rsidR="009457B0" w:rsidRPr="00DC0ED9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 </w:t>
      </w:r>
      <w:r w:rsidR="00830758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y </w:t>
      </w:r>
      <w:r w:rsidR="009457B0" w:rsidRPr="00DC0ED9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>l</w:t>
      </w:r>
      <w:r w:rsidR="00604BF3" w:rsidRPr="00DC0ED9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>a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consejer</w:t>
      </w:r>
      <w:r w:rsidR="00604BF3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a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electoral </w:t>
      </w:r>
      <w:r w:rsidR="0093068C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Zoad Jeanine García González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como integrantes de la Comisión de </w:t>
      </w:r>
      <w:r w:rsidR="00816CEE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Informática y Uso de Tecnologías</w:t>
      </w:r>
      <w:r w:rsidR="009457B0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.</w:t>
      </w:r>
    </w:p>
    <w:p w14:paraId="1E218681" w14:textId="77777777" w:rsidR="00752666" w:rsidRPr="00DC0ED9" w:rsidRDefault="00752666" w:rsidP="0008506B">
      <w:pPr>
        <w:pStyle w:val="NoSpacing"/>
        <w:spacing w:line="276" w:lineRule="auto"/>
        <w:jc w:val="both"/>
        <w:rPr>
          <w:rFonts w:ascii="Lucida Sans Unicode" w:eastAsia="Calibri" w:hAnsi="Lucida Sans Unicode" w:cs="Lucida Sans Unicode"/>
          <w:bCs/>
          <w:sz w:val="20"/>
          <w:szCs w:val="20"/>
          <w:lang w:val="es-MX"/>
        </w:rPr>
      </w:pPr>
    </w:p>
    <w:p w14:paraId="42BAF403" w14:textId="77777777" w:rsidR="00035F75" w:rsidRPr="00DC0ED9" w:rsidRDefault="00035F75" w:rsidP="0008506B">
      <w:pPr>
        <w:pStyle w:val="NoSpacing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C O N S I D E R A N D O</w:t>
      </w:r>
    </w:p>
    <w:p w14:paraId="192FFCC5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85FC876" w14:textId="1618C48D" w:rsidR="00035F75" w:rsidRPr="00DC0ED9" w:rsidRDefault="002360D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I. DEL INSTITUTO ELECTORAL Y DE PARTICIPACIÓN CIUDADANA DEL ESTADO DE JALISCO.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706BC7" w:rsidRPr="00706BC7">
        <w:rPr>
          <w:rFonts w:ascii="Lucida Sans Unicode" w:hAnsi="Lucida Sans Unicode" w:cs="Lucida Sans Unicode"/>
          <w:sz w:val="20"/>
          <w:szCs w:val="20"/>
          <w:lang w:val="es-MX"/>
        </w:rPr>
        <w:t xml:space="preserve">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</w:t>
      </w:r>
      <w:r w:rsidR="00077AA1" w:rsidRPr="00077AA1">
        <w:rPr>
          <w:rFonts w:ascii="Lucida Sans Unicode" w:hAnsi="Lucida Sans Unicode" w:cs="Lucida Sans Unicode"/>
          <w:sz w:val="20"/>
          <w:szCs w:val="20"/>
          <w:lang w:val="es-MX"/>
        </w:rPr>
        <w:t>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115, 116, párrafo 1 del Código Electoral del Estado de Jalisco.</w:t>
      </w:r>
    </w:p>
    <w:p w14:paraId="5709B129" w14:textId="77777777" w:rsidR="00CE333B" w:rsidRDefault="00CE333B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D9A604A" w14:textId="2A6A3799" w:rsidR="004E59CB" w:rsidRPr="00DC0ED9" w:rsidRDefault="00CE333B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sz w:val="20"/>
          <w:szCs w:val="20"/>
          <w:lang w:val="es-MX"/>
        </w:rPr>
        <w:t>De manera específica, y de conformidad</w:t>
      </w:r>
      <w:r w:rsidR="004438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con el </w:t>
      </w:r>
      <w:r w:rsidR="002B4AB8">
        <w:rPr>
          <w:rFonts w:ascii="Lucida Sans Unicode" w:hAnsi="Lucida Sans Unicode" w:cs="Lucida Sans Unicode"/>
          <w:sz w:val="20"/>
          <w:szCs w:val="20"/>
          <w:lang w:val="es-MX"/>
        </w:rPr>
        <w:t xml:space="preserve">antes citado </w:t>
      </w:r>
      <w:r w:rsidR="004438CB" w:rsidRPr="00DC0ED9">
        <w:rPr>
          <w:rFonts w:ascii="Lucida Sans Unicode" w:hAnsi="Lucida Sans Unicode" w:cs="Lucida Sans Unicode"/>
          <w:sz w:val="20"/>
          <w:szCs w:val="20"/>
          <w:lang w:val="es-MX"/>
        </w:rPr>
        <w:t>artículo 136, párrafo 1, del Código</w:t>
      </w:r>
      <w:r w:rsidR="00D03DC4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Electoral del Estado de Jalisco</w:t>
      </w:r>
      <w:r w:rsidR="004438CB" w:rsidRPr="00DC0ED9">
        <w:rPr>
          <w:rFonts w:ascii="Lucida Sans Unicode" w:hAnsi="Lucida Sans Unicode" w:cs="Lucida Sans Unicode"/>
          <w:sz w:val="20"/>
          <w:szCs w:val="20"/>
          <w:lang w:val="es-MX"/>
        </w:rPr>
        <w:t>, el Consejo General</w:t>
      </w:r>
      <w:r w:rsidR="009B4E1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del Instituto</w:t>
      </w:r>
      <w:r w:rsidR="004438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tiene la facultad de integrar las comisiones temporales que considere necesarias para el desempeño de sus atribuciones, entre las que se encuentra la Comisión de </w:t>
      </w:r>
      <w:r w:rsidR="004B091B" w:rsidRPr="00DC0ED9">
        <w:rPr>
          <w:rFonts w:ascii="Lucida Sans Unicode" w:hAnsi="Lucida Sans Unicode" w:cs="Lucida Sans Unicode"/>
          <w:bCs/>
          <w:sz w:val="20"/>
          <w:szCs w:val="20"/>
          <w:lang w:val="es-MX"/>
        </w:rPr>
        <w:t>Informática y Uso de Tecnologías</w:t>
      </w:r>
      <w:r w:rsidR="004438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. </w:t>
      </w:r>
    </w:p>
    <w:p w14:paraId="3C445BD3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5837CEE" w14:textId="74C415F0" w:rsidR="004E59CB" w:rsidRPr="00DC0ED9" w:rsidRDefault="002360D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II. DEL CONSEJO GENERAL.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>De acuerdo con lo dispuesto en el artículo 2</w:t>
      </w:r>
      <w:r w:rsidR="005F06C6" w:rsidRPr="00DC0ED9">
        <w:rPr>
          <w:rFonts w:ascii="Lucida Sans Unicode" w:hAnsi="Lucida Sans Unicode" w:cs="Lucida Sans Unicode"/>
          <w:sz w:val="20"/>
          <w:szCs w:val="20"/>
          <w:lang w:val="es-MX"/>
        </w:rPr>
        <w:t>8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>, numeral 1, fracción I, del Reglamento Interior del Instituto Electoral y de Participación Ciudadana del Estado de Jalisco</w:t>
      </w:r>
      <w:r w:rsidR="00A131FD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el Consejo General tiene la atribución de aprobar </w:t>
      </w:r>
      <w:r w:rsidR="00E1096D" w:rsidRPr="00DC0ED9">
        <w:rPr>
          <w:rFonts w:ascii="Lucida Sans Unicode" w:hAnsi="Lucida Sans Unicode" w:cs="Lucida Sans Unicode"/>
          <w:sz w:val="20"/>
          <w:szCs w:val="20"/>
          <w:lang w:val="es-MX"/>
        </w:rPr>
        <w:t>el programa anual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 trabajo que le presenten las comisiones.    </w:t>
      </w:r>
    </w:p>
    <w:p w14:paraId="405C70AE" w14:textId="77777777" w:rsidR="004E59CB" w:rsidRPr="00DC0ED9" w:rsidRDefault="004E59CB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73F442A" w14:textId="6A8AC23A" w:rsidR="00131B82" w:rsidRPr="00DC0ED9" w:rsidRDefault="002360D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III. DE LAS COMISIONES INTERNAS DEL INSTITUTO ELECTORAL.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131B82" w:rsidRPr="00DC0ED9">
        <w:rPr>
          <w:rFonts w:ascii="Lucida Sans Unicode" w:hAnsi="Lucida Sans Unicode" w:cs="Lucida Sans Unicode"/>
          <w:sz w:val="20"/>
          <w:szCs w:val="20"/>
          <w:lang w:val="es-MX"/>
        </w:rPr>
        <w:t>Son órganos técnicos del Instituto, los cuales contribuyen al desempeño de las atribuciones de este Consejo General; ejercen las facultades que les confiere el Código Electoral del Estado de Jalisco, así como los acuerdos y resoluciones que emita este órgano superior de dirección, de conformidad con los artículos 118, fracción III, incisos d) al k) del Código Electoral del Estado de Jalisco; 4, párrafo 4, 26, párrafo 3; y 27, párrafo 1 y 30, párrafo 1 del Reglamento Interior de este Instituto.  Además, de conformidad con el artículo 136, párrafo 2 del Código Electoral del Estado de Jalisco, la integración de las comisiones internas se hace exclusivamente por las personas consejeras electorales designadas por el Consejo General; quienes podrán participar hasta en tres de las comisiones mencionadas en dicho numeral; y la presidencia de tales comisiones será rotativa en forma anual entre sus integrantes.</w:t>
      </w:r>
    </w:p>
    <w:p w14:paraId="64F212D8" w14:textId="77777777" w:rsidR="004E59CB" w:rsidRPr="00DC0ED9" w:rsidRDefault="004E59CB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5C9CDC6" w14:textId="170A62E6" w:rsidR="00035F75" w:rsidRPr="00DC0ED9" w:rsidRDefault="009814D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IV. ATRIBUCIONES DE LA COMISIÓN DE INFORMÁTICA Y USO DE TECNOLOGÍAS.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Con base en lo dispuesto en el </w:t>
      </w:r>
      <w:r w:rsidR="00490918" w:rsidRPr="00DC0ED9">
        <w:rPr>
          <w:rFonts w:ascii="Lucida Sans Unicode" w:hAnsi="Lucida Sans Unicode" w:cs="Lucida Sans Unicode"/>
          <w:sz w:val="20"/>
          <w:szCs w:val="20"/>
          <w:lang w:val="es-MX"/>
        </w:rPr>
        <w:t>acuerdo IEPC-ACG-02</w:t>
      </w:r>
      <w:r w:rsidR="00072CB2" w:rsidRPr="00DC0ED9">
        <w:rPr>
          <w:rFonts w:ascii="Lucida Sans Unicode" w:hAnsi="Lucida Sans Unicode" w:cs="Lucida Sans Unicode"/>
          <w:sz w:val="20"/>
          <w:szCs w:val="20"/>
          <w:lang w:val="es-MX"/>
        </w:rPr>
        <w:t>9</w:t>
      </w:r>
      <w:r w:rsidR="00490918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/2019,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la Comisión de </w:t>
      </w:r>
      <w:r w:rsidR="00032EFB" w:rsidRPr="00DC0ED9">
        <w:rPr>
          <w:rFonts w:ascii="Lucida Sans Unicode" w:hAnsi="Lucida Sans Unicode" w:cs="Lucida Sans Unicode"/>
          <w:bCs/>
          <w:sz w:val="20"/>
          <w:szCs w:val="20"/>
          <w:lang w:val="es-MX"/>
        </w:rPr>
        <w:t>Informática y Uso de Tecnología</w:t>
      </w:r>
      <w:r w:rsidR="00440AD8" w:rsidRPr="00DC0ED9">
        <w:rPr>
          <w:rFonts w:ascii="Lucida Sans Unicode" w:hAnsi="Lucida Sans Unicode" w:cs="Lucida Sans Unicode"/>
          <w:bCs/>
          <w:sz w:val="20"/>
          <w:szCs w:val="20"/>
          <w:lang w:val="es-MX"/>
        </w:rPr>
        <w:t>s</w:t>
      </w:r>
      <w:r w:rsidR="00032EFB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</w:t>
      </w:r>
      <w:r w:rsidR="00490918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tiene las siguientes</w:t>
      </w:r>
      <w:r w:rsidR="003547AF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 xml:space="preserve"> atribuciones</w:t>
      </w:r>
      <w:r w:rsidR="00490918" w:rsidRPr="00DC0ED9">
        <w:rPr>
          <w:rFonts w:ascii="Lucida Sans Unicode" w:eastAsia="Calibri" w:hAnsi="Lucida Sans Unicode" w:cs="Lucida Sans Unicode"/>
          <w:sz w:val="20"/>
          <w:szCs w:val="20"/>
          <w:lang w:val="es-MX"/>
        </w:rPr>
        <w:t>:</w:t>
      </w:r>
    </w:p>
    <w:p w14:paraId="19E7EE96" w14:textId="77777777" w:rsidR="00490918" w:rsidRPr="00DC0ED9" w:rsidRDefault="00490918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1B8B92C" w14:textId="63AFF7EB" w:rsidR="00490918" w:rsidRPr="00DC0ED9" w:rsidRDefault="008E27BE" w:rsidP="0008506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>Dar seguimiento a los programas operativos anuales de las áreas de Educación Cívica, Organización Electoral, Informática y Fiscalización del Instituto, que se encuentren vinculadas con el uso de la tecnología y la informática</w:t>
      </w:r>
      <w:r w:rsidR="00490918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. </w:t>
      </w:r>
    </w:p>
    <w:p w14:paraId="56A4AE2A" w14:textId="77777777" w:rsidR="00490918" w:rsidRPr="00DC0ED9" w:rsidRDefault="00490918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6BA71BB" w14:textId="6A34E8D3" w:rsidR="00490918" w:rsidRPr="00DC0ED9" w:rsidRDefault="00CC5C8C" w:rsidP="0008506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>Analizar el uso de sistemas informáticos y tecnologías para el mejoramiento de los procesos democráticos y explorar la implementación de nuevas herramientas tecnológicas que fomenten la participación ciudadana</w:t>
      </w:r>
      <w:r w:rsidR="00490918" w:rsidRPr="00DC0ED9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39A9B8B3" w14:textId="77777777" w:rsidR="00490918" w:rsidRPr="00DC0ED9" w:rsidRDefault="00490918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90ACE18" w14:textId="665D0771" w:rsidR="00035F75" w:rsidRPr="00DC0ED9" w:rsidRDefault="009814D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V. </w:t>
      </w:r>
      <w:r w:rsidRPr="00DC0ED9">
        <w:rPr>
          <w:rFonts w:ascii="Lucida Sans Unicode" w:hAnsi="Lucida Sans Unicode" w:cs="Lucida Sans Unicode"/>
          <w:b/>
          <w:sz w:val="20"/>
          <w:szCs w:val="20"/>
          <w:lang w:val="es-MX" w:eastAsia="es-MX"/>
        </w:rPr>
        <w:t>DE LA PROPUESTA DEL PROGRAMA ANUAL DE TRABAJO.</w:t>
      </w:r>
      <w:r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Las comisiones del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I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nstituto tienen, entre otras obligaciones, la de presentar al Consejo General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un </w:t>
      </w:r>
      <w:r w:rsidR="004A2ECA" w:rsidRPr="00DC0ED9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>rograma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anual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de </w:t>
      </w:r>
      <w:r w:rsidR="004A2ECA" w:rsidRPr="00DC0ED9">
        <w:rPr>
          <w:rFonts w:ascii="Lucida Sans Unicode" w:hAnsi="Lucida Sans Unicode" w:cs="Lucida Sans Unicode"/>
          <w:sz w:val="20"/>
          <w:szCs w:val="20"/>
          <w:lang w:val="es-MX"/>
        </w:rPr>
        <w:t>t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rabajo para l</w:t>
      </w:r>
      <w:r w:rsidR="00F513FD" w:rsidRPr="00DC0ED9">
        <w:rPr>
          <w:rFonts w:ascii="Lucida Sans Unicode" w:hAnsi="Lucida Sans Unicode" w:cs="Lucida Sans Unicode"/>
          <w:sz w:val="20"/>
          <w:szCs w:val="20"/>
          <w:lang w:val="es-MX"/>
        </w:rPr>
        <w:t>a gestión de los asuntos de la c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omisión de que se trate, acorde a las atribuciones previstas en el Reglamento Interior de este organismo electoral</w:t>
      </w:r>
      <w:r w:rsidR="00DD5B01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o, en su defecto</w:t>
      </w:r>
      <w:r w:rsidR="00720B04" w:rsidRPr="00DC0ED9">
        <w:rPr>
          <w:rFonts w:ascii="Lucida Sans Unicode" w:hAnsi="Lucida Sans Unicode" w:cs="Lucida Sans Unicode"/>
          <w:sz w:val="20"/>
          <w:szCs w:val="20"/>
          <w:lang w:val="es-MX"/>
        </w:rPr>
        <w:t>, en el acuerdo mediante el cual se creó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. Dich</w:t>
      </w:r>
      <w:r w:rsidR="00B04A90" w:rsidRPr="00DC0ED9">
        <w:rPr>
          <w:rFonts w:ascii="Lucida Sans Unicode" w:hAnsi="Lucida Sans Unicode" w:cs="Lucida Sans Unicode"/>
          <w:sz w:val="20"/>
          <w:szCs w:val="20"/>
          <w:lang w:val="es-MX"/>
        </w:rPr>
        <w:t>o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B04A90" w:rsidRPr="00DC0ED9">
        <w:rPr>
          <w:rFonts w:ascii="Lucida Sans Unicode" w:hAnsi="Lucida Sans Unicode" w:cs="Lucida Sans Unicode"/>
          <w:sz w:val="20"/>
          <w:szCs w:val="20"/>
          <w:lang w:val="es-MX"/>
        </w:rPr>
        <w:t>programa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deberá de presentarse dentro de los treinta días naturales siguientes a su integración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o, en su caso, </w:t>
      </w:r>
      <w:r w:rsidR="005A2B9F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a 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la rotación </w:t>
      </w:r>
      <w:r w:rsidR="005A2B9F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en la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presidencia</w:t>
      </w:r>
      <w:r w:rsidR="00B04A90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de la </w:t>
      </w:r>
      <w:r w:rsidR="008453F0">
        <w:rPr>
          <w:rFonts w:ascii="Lucida Sans Unicode" w:hAnsi="Lucida Sans Unicode" w:cs="Lucida Sans Unicode"/>
          <w:sz w:val="20"/>
          <w:szCs w:val="20"/>
          <w:lang w:val="es-MX" w:eastAsia="es-MX"/>
        </w:rPr>
        <w:t>c</w:t>
      </w:r>
      <w:r w:rsidR="00B04A90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omisión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.</w:t>
      </w:r>
      <w:r w:rsidR="0067715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Ello</w:t>
      </w:r>
      <w:r w:rsidR="00832DE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,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de conformidad con el artículo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28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, párrafo 1, fracción I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,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del Reglamento Interior del Instituto Electoral y de Participación Ciudadana del Estado de Jalisco. </w:t>
      </w:r>
    </w:p>
    <w:p w14:paraId="1E91269E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29CB7FBE" w14:textId="221B9EB4" w:rsidR="00F63D57" w:rsidRPr="00DC0ED9" w:rsidRDefault="00060EF6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E</w:t>
      </w:r>
      <w:r w:rsidR="00AC3FB0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l </w:t>
      </w:r>
      <w:r w:rsidR="00E302D2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p</w:t>
      </w:r>
      <w:r w:rsidR="00AC3FB0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rograma </w:t>
      </w:r>
      <w:r w:rsidR="00713430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de </w:t>
      </w:r>
      <w:r w:rsidR="00E302D2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t</w:t>
      </w:r>
      <w:r w:rsidR="00713430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rabajo que se presenta </w:t>
      </w:r>
      <w:r w:rsidR="001B1572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ante esta </w:t>
      </w:r>
      <w:r w:rsidR="00165ED7">
        <w:rPr>
          <w:rFonts w:ascii="Lucida Sans Unicode" w:hAnsi="Lucida Sans Unicode" w:cs="Lucida Sans Unicode"/>
          <w:sz w:val="20"/>
          <w:szCs w:val="20"/>
          <w:lang w:val="es-MX" w:eastAsia="es-MX"/>
        </w:rPr>
        <w:t>c</w:t>
      </w:r>
      <w:r w:rsidR="00682781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omisión</w:t>
      </w:r>
      <w:r w:rsidR="001B1572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contempla </w:t>
      </w:r>
      <w:r w:rsidR="00321848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el seguimiento a las actividades que habrán de realizarse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durante el periodo comprendido de </w:t>
      </w:r>
      <w:r w:rsidR="00010B12" w:rsidRPr="00DC0ED9">
        <w:rPr>
          <w:rFonts w:ascii="Lucida Sans Unicode" w:hAnsi="Lucida Sans Unicode" w:cs="Lucida Sans Unicode"/>
          <w:sz w:val="20"/>
          <w:szCs w:val="20"/>
          <w:lang w:val="es-MX"/>
        </w:rPr>
        <w:t>octubre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de 202</w:t>
      </w:r>
      <w:r w:rsidR="00893CC6" w:rsidRPr="00DC0ED9">
        <w:rPr>
          <w:rFonts w:ascii="Lucida Sans Unicode" w:hAnsi="Lucida Sans Unicode" w:cs="Lucida Sans Unicode"/>
          <w:sz w:val="20"/>
          <w:szCs w:val="20"/>
          <w:lang w:val="es-MX"/>
        </w:rPr>
        <w:t>4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A92532">
        <w:rPr>
          <w:rFonts w:ascii="Lucida Sans Unicode" w:hAnsi="Lucida Sans Unicode" w:cs="Lucida Sans Unicode"/>
          <w:sz w:val="20"/>
          <w:szCs w:val="20"/>
          <w:lang w:val="es-MX"/>
        </w:rPr>
        <w:t>a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DC01AE">
        <w:rPr>
          <w:rFonts w:ascii="Lucida Sans Unicode" w:hAnsi="Lucida Sans Unicode" w:cs="Lucida Sans Unicode"/>
          <w:sz w:val="20"/>
          <w:szCs w:val="20"/>
          <w:lang w:val="es-MX"/>
        </w:rPr>
        <w:t>septiembre</w:t>
      </w:r>
      <w:r w:rsidR="00FD5879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A7346E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de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>202</w:t>
      </w:r>
      <w:r w:rsidR="00893CC6" w:rsidRPr="00DC0ED9">
        <w:rPr>
          <w:rFonts w:ascii="Lucida Sans Unicode" w:hAnsi="Lucida Sans Unicode" w:cs="Lucida Sans Unicode"/>
          <w:sz w:val="20"/>
          <w:szCs w:val="20"/>
          <w:lang w:val="es-MX"/>
        </w:rPr>
        <w:t>5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F80A82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78243A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en concordancia con lo aprobado en el acuerdo </w:t>
      </w:r>
      <w:r w:rsidR="00A53FF6" w:rsidRPr="00DC0ED9">
        <w:rPr>
          <w:rFonts w:ascii="Lucida Sans Unicode" w:hAnsi="Lucida Sans Unicode" w:cs="Lucida Sans Unicode"/>
          <w:sz w:val="20"/>
          <w:szCs w:val="20"/>
          <w:lang w:val="es-MX"/>
        </w:rPr>
        <w:t>IEPC-ACG-</w:t>
      </w:r>
      <w:r w:rsidR="0078243A" w:rsidRPr="00DC0ED9">
        <w:rPr>
          <w:rFonts w:ascii="Lucida Sans Unicode" w:hAnsi="Lucida Sans Unicode" w:cs="Lucida Sans Unicode"/>
          <w:sz w:val="20"/>
          <w:szCs w:val="20"/>
          <w:lang w:val="es-MX"/>
        </w:rPr>
        <w:t>349</w:t>
      </w:r>
      <w:r w:rsidR="00A53FF6" w:rsidRPr="00DC0ED9">
        <w:rPr>
          <w:rFonts w:ascii="Lucida Sans Unicode" w:hAnsi="Lucida Sans Unicode" w:cs="Lucida Sans Unicode"/>
          <w:sz w:val="20"/>
          <w:szCs w:val="20"/>
          <w:lang w:val="es-MX"/>
        </w:rPr>
        <w:t>/2023,</w:t>
      </w:r>
      <w:r w:rsidR="00E81B3A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F67429" w:rsidRPr="00DC0ED9">
        <w:rPr>
          <w:rFonts w:ascii="Lucida Sans Unicode" w:hAnsi="Lucida Sans Unicode" w:cs="Lucida Sans Unicode"/>
          <w:sz w:val="20"/>
          <w:szCs w:val="20"/>
          <w:lang w:val="es-MX"/>
        </w:rPr>
        <w:t>que establece que la integración de las comisiones</w:t>
      </w:r>
      <w:r w:rsidR="006B2A79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com</w:t>
      </w:r>
      <w:r w:rsidR="00261228">
        <w:rPr>
          <w:rFonts w:ascii="Lucida Sans Unicode" w:hAnsi="Lucida Sans Unicode" w:cs="Lucida Sans Unicode"/>
          <w:sz w:val="20"/>
          <w:szCs w:val="20"/>
          <w:lang w:val="es-MX"/>
        </w:rPr>
        <w:t>ienza</w:t>
      </w:r>
      <w:r w:rsidR="006B2A79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a partir de la aprobación de este</w:t>
      </w:r>
      <w:r w:rsidR="00B06BF2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, y lo mencionado en el </w:t>
      </w:r>
      <w:r w:rsidR="00BB011F" w:rsidRPr="00DC0ED9">
        <w:rPr>
          <w:rFonts w:ascii="Lucida Sans Unicode" w:hAnsi="Lucida Sans Unicode" w:cs="Lucida Sans Unicode"/>
          <w:sz w:val="20"/>
          <w:szCs w:val="20"/>
          <w:lang w:val="es-MX"/>
        </w:rPr>
        <w:t>considerando</w:t>
      </w:r>
      <w:r w:rsidR="0077776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77776F" w:rsidRPr="00DC0ED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III</w:t>
      </w:r>
      <w:r w:rsidR="0077776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sobre la rotación anual de la presidencia de </w:t>
      </w:r>
      <w:r w:rsidR="00584241" w:rsidRPr="00DC0ED9">
        <w:rPr>
          <w:rFonts w:ascii="Lucida Sans Unicode" w:hAnsi="Lucida Sans Unicode" w:cs="Lucida Sans Unicode"/>
          <w:sz w:val="20"/>
          <w:szCs w:val="20"/>
          <w:lang w:val="es-MX"/>
        </w:rPr>
        <w:t>estas.</w:t>
      </w:r>
    </w:p>
    <w:p w14:paraId="329F0F64" w14:textId="77777777" w:rsidR="00565387" w:rsidRPr="00DC0ED9" w:rsidRDefault="00565387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1834235" w14:textId="4769BCD9" w:rsidR="00035F75" w:rsidRPr="00DC0ED9" w:rsidRDefault="00F63D57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Así, </w:t>
      </w:r>
      <w:r w:rsidR="00D34B88" w:rsidRPr="00DC0ED9">
        <w:rPr>
          <w:rFonts w:ascii="Lucida Sans Unicode" w:hAnsi="Lucida Sans Unicode" w:cs="Lucida Sans Unicode"/>
          <w:sz w:val="20"/>
          <w:szCs w:val="20"/>
          <w:lang w:val="es-MX"/>
        </w:rPr>
        <w:t>con la finalidad de dar cumplimiento a la disposición reglamentaria aludida</w:t>
      </w:r>
      <w:r w:rsidR="00791ED2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661AC1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a continuación</w:t>
      </w:r>
      <w:r w:rsidR="00791ED2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661AC1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se describen de manera enunciativa las actividades </w:t>
      </w:r>
      <w:r w:rsidR="0094192D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que serán abordadas por la </w:t>
      </w:r>
      <w:r w:rsidR="00680752" w:rsidRPr="00DC0ED9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094192D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omisión durante el periodo comprendido de </w:t>
      </w:r>
      <w:r w:rsidR="00680752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octubre </w:t>
      </w:r>
      <w:r w:rsidR="00E73465" w:rsidRPr="00DC0ED9">
        <w:rPr>
          <w:rFonts w:ascii="Lucida Sans Unicode" w:hAnsi="Lucida Sans Unicode" w:cs="Lucida Sans Unicode"/>
          <w:sz w:val="20"/>
          <w:szCs w:val="20"/>
          <w:lang w:val="es-MX"/>
        </w:rPr>
        <w:t>de 202</w:t>
      </w:r>
      <w:r w:rsidR="003B5577" w:rsidRPr="00DC0ED9">
        <w:rPr>
          <w:rFonts w:ascii="Lucida Sans Unicode" w:hAnsi="Lucida Sans Unicode" w:cs="Lucida Sans Unicode"/>
          <w:sz w:val="20"/>
          <w:szCs w:val="20"/>
          <w:lang w:val="es-MX"/>
        </w:rPr>
        <w:t>4</w:t>
      </w:r>
      <w:r w:rsidR="00761C3E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646A32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 </w:t>
      </w:r>
      <w:r w:rsidR="00F41726">
        <w:rPr>
          <w:rFonts w:ascii="Lucida Sans Unicode" w:hAnsi="Lucida Sans Unicode" w:cs="Lucida Sans Unicode"/>
          <w:sz w:val="20"/>
          <w:szCs w:val="20"/>
          <w:lang w:val="es-MX"/>
        </w:rPr>
        <w:t>septiembre</w:t>
      </w:r>
      <w:r w:rsidR="00EF00A4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 </w:t>
      </w:r>
      <w:r w:rsidR="00761C3E" w:rsidRPr="00DC0ED9">
        <w:rPr>
          <w:rFonts w:ascii="Lucida Sans Unicode" w:hAnsi="Lucida Sans Unicode" w:cs="Lucida Sans Unicode"/>
          <w:sz w:val="20"/>
          <w:szCs w:val="20"/>
          <w:lang w:val="es-MX"/>
        </w:rPr>
        <w:t>202</w:t>
      </w:r>
      <w:r w:rsidR="003B5577" w:rsidRPr="00DC0ED9">
        <w:rPr>
          <w:rFonts w:ascii="Lucida Sans Unicode" w:hAnsi="Lucida Sans Unicode" w:cs="Lucida Sans Unicode"/>
          <w:sz w:val="20"/>
          <w:szCs w:val="20"/>
          <w:lang w:val="es-MX"/>
        </w:rPr>
        <w:t>5</w:t>
      </w:r>
      <w:r w:rsidR="00761C3E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203D68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en los términos del documento anexo al presente</w:t>
      </w:r>
      <w:r w:rsidR="00D86B96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,</w:t>
      </w:r>
      <w:r w:rsidR="00203D68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el cual integra este acuerdo</w:t>
      </w:r>
      <w:r w:rsidR="002A03FA" w:rsidRPr="00DC0ED9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3C12949D" w14:textId="77777777" w:rsidR="00CF3499" w:rsidRPr="00DC0ED9" w:rsidRDefault="00CF349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A41B9AC" w14:textId="1CD6DDBB" w:rsidR="004B6130" w:rsidRPr="00DC0ED9" w:rsidRDefault="00A74507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  <w:r w:rsidRPr="00DC0ED9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VI. PROPUESTA CALENDARIO DE SESIONES. 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S</w:t>
      </w:r>
      <w:r w:rsidR="00F85695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e establecen como fechas </w:t>
      </w:r>
      <w:r w:rsidR="000A127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para sesionar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de manera ordinaria </w:t>
      </w:r>
      <w:r w:rsidR="00D12474">
        <w:rPr>
          <w:rFonts w:ascii="Lucida Sans Unicode" w:hAnsi="Lucida Sans Unicode" w:cs="Lucida Sans Unicode"/>
          <w:sz w:val="20"/>
          <w:szCs w:val="20"/>
          <w:lang w:val="es-MX" w:eastAsia="es-MX"/>
        </w:rPr>
        <w:t>la tercera semana del mes que corresponda</w:t>
      </w:r>
      <w:r w:rsidR="00BD287C">
        <w:rPr>
          <w:rFonts w:ascii="Lucida Sans Unicode" w:hAnsi="Lucida Sans Unicode" w:cs="Lucida Sans Unicode"/>
          <w:sz w:val="20"/>
          <w:szCs w:val="20"/>
          <w:lang w:val="es-MX" w:eastAsia="es-MX"/>
        </w:rPr>
        <w:t>,</w:t>
      </w:r>
      <w:r w:rsidR="00FB2922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considerando una periodicidad bimestral</w:t>
      </w:r>
      <w:r w:rsidR="00BA6E50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</w:t>
      </w:r>
      <w:r w:rsidR="00D7261F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a partir de la </w:t>
      </w:r>
      <w:r w:rsidR="006E224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fecha de aprobación del presente acuerdo y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hasta </w:t>
      </w:r>
      <w:r w:rsidR="005C1989">
        <w:rPr>
          <w:rFonts w:ascii="Lucida Sans Unicode" w:hAnsi="Lucida Sans Unicode" w:cs="Lucida Sans Unicode"/>
          <w:sz w:val="20"/>
          <w:szCs w:val="20"/>
          <w:lang w:val="es-MX" w:eastAsia="es-MX"/>
        </w:rPr>
        <w:t>septiembre</w:t>
      </w:r>
      <w:r w:rsidR="00092759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de 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202</w:t>
      </w:r>
      <w:r w:rsidR="00D22B76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5</w:t>
      </w:r>
      <w:r w:rsidR="002364A7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, con el objeto de 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dar cumplimiento al </w:t>
      </w:r>
      <w:r w:rsidR="006E224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p</w:t>
      </w:r>
      <w:r w:rsidR="00413B0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rograma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de </w:t>
      </w:r>
      <w:r w:rsidR="006E224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t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rabajo </w:t>
      </w:r>
      <w:r w:rsidR="00413B0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contenido en el </w:t>
      </w:r>
      <w:r w:rsidR="00701882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Anexo</w:t>
      </w:r>
      <w:r w:rsidR="006C0F0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.</w:t>
      </w:r>
    </w:p>
    <w:p w14:paraId="4E04B83B" w14:textId="77777777" w:rsidR="00837DB9" w:rsidRPr="00DC0ED9" w:rsidRDefault="00837DB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7C43876E" w14:textId="6EAC2551" w:rsidR="004E59CB" w:rsidRPr="00DC0ED9" w:rsidRDefault="00E31EA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  <w:r w:rsidRPr="00DC0ED9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VII. INSTRUCCIÓN A LA SECRETARÍA TÉCNICA. </w:t>
      </w:r>
      <w:r w:rsidR="00513648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A</w:t>
      </w:r>
      <w:r w:rsidR="00EF662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probado el presente acuerdo, se hace necesario 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instruir a la Secretaría Técnica para que</w:t>
      </w:r>
      <w:r w:rsidR="004155EC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,</w:t>
      </w:r>
      <w:r w:rsidR="00FF4858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a la brevedad posible</w:t>
      </w:r>
      <w:r w:rsidR="00896487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,</w:t>
      </w:r>
      <w:r w:rsidR="00FF4858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 remita el programa de trabajo </w:t>
      </w:r>
      <w:r w:rsidR="00123A9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determinado en el </w:t>
      </w:r>
      <w:r w:rsidR="006D5AB3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>c</w:t>
      </w:r>
      <w:r w:rsidR="00123A9D" w:rsidRPr="00DC0ED9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onsiderando </w:t>
      </w:r>
      <w:r w:rsidR="00FD2E9F" w:rsidRPr="00DC0ED9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>V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a la Secretaría Ejecutiva, </w:t>
      </w:r>
      <w:r w:rsidR="00273124" w:rsidRPr="00DC0ED9">
        <w:rPr>
          <w:rFonts w:ascii="Lucida Sans Unicode" w:hAnsi="Lucida Sans Unicode" w:cs="Lucida Sans Unicode"/>
          <w:sz w:val="20"/>
          <w:szCs w:val="20"/>
          <w:lang w:val="es-MX"/>
        </w:rPr>
        <w:t>para que</w:t>
      </w:r>
      <w:r w:rsidR="00620C83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273124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>en su oportunidad</w:t>
      </w:r>
      <w:r w:rsidR="00620C83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se someta a consideración de l</w:t>
      </w:r>
      <w:r w:rsidR="007D52CA" w:rsidRPr="00DC0ED9">
        <w:rPr>
          <w:rFonts w:ascii="Lucida Sans Unicode" w:hAnsi="Lucida Sans Unicode" w:cs="Lucida Sans Unicode"/>
          <w:sz w:val="20"/>
          <w:szCs w:val="20"/>
          <w:lang w:val="es-MX"/>
        </w:rPr>
        <w:t>a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s </w:t>
      </w:r>
      <w:r w:rsidR="007D52CA" w:rsidRPr="00DC0ED9">
        <w:rPr>
          <w:rFonts w:ascii="Lucida Sans Unicode" w:hAnsi="Lucida Sans Unicode" w:cs="Lucida Sans Unicode"/>
          <w:sz w:val="20"/>
          <w:szCs w:val="20"/>
          <w:lang w:val="es-MX"/>
        </w:rPr>
        <w:t>personas i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ntegrantes del Consejo General </w:t>
      </w:r>
      <w:r w:rsidR="007D52CA" w:rsidRPr="00DC0ED9">
        <w:rPr>
          <w:rFonts w:ascii="Lucida Sans Unicode" w:hAnsi="Lucida Sans Unicode" w:cs="Lucida Sans Unicode"/>
          <w:sz w:val="20"/>
          <w:szCs w:val="20"/>
          <w:lang w:val="es-MX"/>
        </w:rPr>
        <w:t>para su</w:t>
      </w:r>
      <w:r w:rsidR="00327972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aprobación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. </w:t>
      </w:r>
    </w:p>
    <w:p w14:paraId="45AF70E9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768B6E7C" w14:textId="62587375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>Por los argumentos y razonamientos antes vertidos</w:t>
      </w:r>
      <w:r w:rsidR="007B58AB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y con fundamento en los artículos </w:t>
      </w:r>
      <w:r w:rsidR="00327972" w:rsidRPr="00DC0ED9">
        <w:rPr>
          <w:rFonts w:ascii="Lucida Sans Unicode" w:hAnsi="Lucida Sans Unicode" w:cs="Lucida Sans Unicode"/>
          <w:sz w:val="20"/>
          <w:szCs w:val="20"/>
          <w:lang w:val="es-MX"/>
        </w:rPr>
        <w:t>28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>, párrafo 1, fracción I del Reglamento Interior del Instituto Electoral y de Participación Ciudadana del Estado de Jalisco, en relación con el numeral 136, párrafo 6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del Código Electoral del Estado de Jalisco, esta Comisión emite el siguiente</w:t>
      </w:r>
    </w:p>
    <w:p w14:paraId="5E1A9510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CD57721" w14:textId="59931410" w:rsidR="00035F75" w:rsidRPr="00DC0ED9" w:rsidRDefault="00035F75" w:rsidP="0008506B">
      <w:pPr>
        <w:pStyle w:val="NoSpacing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A C U E R D O</w:t>
      </w:r>
    </w:p>
    <w:p w14:paraId="6448118A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BD5D232" w14:textId="533FE9C7" w:rsidR="00035F75" w:rsidRPr="00DC0ED9" w:rsidRDefault="00DA0F07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PRIMERO.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Se </w:t>
      </w:r>
      <w:r w:rsidR="000424E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aprueba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propone</w:t>
      </w:r>
      <w:r w:rsidR="00956994" w:rsidRPr="00DC0ED9">
        <w:rPr>
          <w:rFonts w:ascii="Lucida Sans Unicode" w:hAnsi="Lucida Sans Unicode" w:cs="Lucida Sans Unicode"/>
          <w:sz w:val="20"/>
          <w:szCs w:val="20"/>
          <w:lang w:val="es-MX"/>
        </w:rPr>
        <w:t>r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al Consejo General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el </w:t>
      </w:r>
      <w:r w:rsidR="0006572D" w:rsidRPr="00DC0ED9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>rograma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 </w:t>
      </w:r>
      <w:r w:rsidR="0006572D" w:rsidRPr="00DC0ED9">
        <w:rPr>
          <w:rFonts w:ascii="Lucida Sans Unicode" w:hAnsi="Lucida Sans Unicode" w:cs="Lucida Sans Unicode"/>
          <w:sz w:val="20"/>
          <w:szCs w:val="20"/>
          <w:lang w:val="es-MX"/>
        </w:rPr>
        <w:t>t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rabajo para la gestión de los asuntos </w:t>
      </w:r>
      <w:r w:rsidR="007D6758">
        <w:rPr>
          <w:rFonts w:ascii="Lucida Sans Unicode" w:hAnsi="Lucida Sans Unicode" w:cs="Lucida Sans Unicode"/>
          <w:sz w:val="20"/>
          <w:szCs w:val="20"/>
          <w:lang w:val="es-MX"/>
        </w:rPr>
        <w:t xml:space="preserve">de la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competencia de la Comisión</w:t>
      </w:r>
      <w:r w:rsidR="00D44F56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 </w:t>
      </w:r>
      <w:r w:rsidR="00D44F56" w:rsidRPr="00DC0ED9">
        <w:rPr>
          <w:rFonts w:ascii="Lucida Sans Unicode" w:hAnsi="Lucida Sans Unicode" w:cs="Lucida Sans Unicode"/>
          <w:bCs/>
          <w:sz w:val="20"/>
          <w:szCs w:val="20"/>
          <w:lang w:val="es-MX"/>
        </w:rPr>
        <w:t>Informática y Uso de Tecnologías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, para el periodo comprendido de </w:t>
      </w:r>
      <w:r w:rsidR="00F01A46" w:rsidRPr="00DC0ED9">
        <w:rPr>
          <w:rFonts w:ascii="Lucida Sans Unicode" w:hAnsi="Lucida Sans Unicode" w:cs="Lucida Sans Unicode"/>
          <w:sz w:val="20"/>
          <w:szCs w:val="20"/>
          <w:lang w:val="es-MX"/>
        </w:rPr>
        <w:t>octubre</w:t>
      </w:r>
      <w:r w:rsidR="00444D93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de 202</w:t>
      </w:r>
      <w:r w:rsidR="00F01A46" w:rsidRPr="00DC0ED9">
        <w:rPr>
          <w:rFonts w:ascii="Lucida Sans Unicode" w:hAnsi="Lucida Sans Unicode" w:cs="Lucida Sans Unicode"/>
          <w:sz w:val="20"/>
          <w:szCs w:val="20"/>
          <w:lang w:val="es-MX"/>
        </w:rPr>
        <w:t>4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956994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 </w:t>
      </w:r>
      <w:r w:rsidR="00A26D33">
        <w:rPr>
          <w:rFonts w:ascii="Lucida Sans Unicode" w:hAnsi="Lucida Sans Unicode" w:cs="Lucida Sans Unicode"/>
          <w:sz w:val="20"/>
          <w:szCs w:val="20"/>
          <w:lang w:val="es-MX"/>
        </w:rPr>
        <w:t>septiembre</w:t>
      </w:r>
      <w:r w:rsidR="00444D93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 </w:t>
      </w:r>
      <w:r w:rsidR="008A50EF" w:rsidRPr="00DC0ED9">
        <w:rPr>
          <w:rFonts w:ascii="Lucida Sans Unicode" w:hAnsi="Lucida Sans Unicode" w:cs="Lucida Sans Unicode"/>
          <w:sz w:val="20"/>
          <w:szCs w:val="20"/>
          <w:lang w:val="es-MX"/>
        </w:rPr>
        <w:t>202</w:t>
      </w:r>
      <w:r w:rsidR="00F01A46" w:rsidRPr="00DC0ED9">
        <w:rPr>
          <w:rFonts w:ascii="Lucida Sans Unicode" w:hAnsi="Lucida Sans Unicode" w:cs="Lucida Sans Unicode"/>
          <w:sz w:val="20"/>
          <w:szCs w:val="20"/>
          <w:lang w:val="es-MX"/>
        </w:rPr>
        <w:t>5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>, en términos del conside</w:t>
      </w:r>
      <w:r w:rsidR="00F513FD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rando </w:t>
      </w:r>
      <w:r w:rsidR="00035F75"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V</w:t>
      </w:r>
      <w:r w:rsidR="00035F75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del presente acuerdo.</w:t>
      </w:r>
    </w:p>
    <w:p w14:paraId="14ED93B2" w14:textId="77777777" w:rsidR="00035F75" w:rsidRPr="00DC0ED9" w:rsidRDefault="00035F75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947CABC" w14:textId="265C9E58" w:rsidR="00035F75" w:rsidRPr="00DC0ED9" w:rsidRDefault="00DA0F07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DC0ED9">
        <w:rPr>
          <w:rFonts w:ascii="Lucida Sans Unicode" w:hAnsi="Lucida Sans Unicode" w:cs="Lucida Sans Unicode"/>
          <w:b/>
          <w:sz w:val="20"/>
          <w:szCs w:val="20"/>
          <w:lang w:val="es-MX"/>
        </w:rPr>
        <w:t>SEGUNDO.</w:t>
      </w:r>
      <w:r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Se instruye a la Secretaría Técnica para que </w:t>
      </w:r>
      <w:r w:rsidR="005965A8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 la brevedad posible </w:t>
      </w:r>
      <w:r w:rsidR="000E7F8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remita el </w:t>
      </w:r>
      <w:r w:rsidR="00B64BC9" w:rsidRPr="00DC0ED9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0E7F8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rograma de </w:t>
      </w:r>
      <w:r w:rsidR="00B64BC9" w:rsidRPr="00DC0ED9">
        <w:rPr>
          <w:rFonts w:ascii="Lucida Sans Unicode" w:hAnsi="Lucida Sans Unicode" w:cs="Lucida Sans Unicode"/>
          <w:sz w:val="20"/>
          <w:szCs w:val="20"/>
          <w:lang w:val="es-MX"/>
        </w:rPr>
        <w:t>t</w:t>
      </w:r>
      <w:r w:rsidR="000E7F8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rabajo </w:t>
      </w:r>
      <w:r w:rsidR="00F913B1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contenido en el presente acuerdo 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a la Secretaría Ejecutiva, </w:t>
      </w:r>
      <w:r w:rsidR="00F913B1" w:rsidRPr="00DC0ED9">
        <w:rPr>
          <w:rFonts w:ascii="Lucida Sans Unicode" w:hAnsi="Lucida Sans Unicode" w:cs="Lucida Sans Unicode"/>
          <w:sz w:val="20"/>
          <w:szCs w:val="20"/>
          <w:lang w:val="es-MX"/>
        </w:rPr>
        <w:t>para que</w:t>
      </w:r>
      <w:r w:rsidR="00B90AD8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en su oportunidad</w:t>
      </w:r>
      <w:r w:rsidR="00B90AD8" w:rsidRPr="00DC0ED9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se someta a consideración </w:t>
      </w:r>
      <w:r w:rsidR="003F79B3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de las </w:t>
      </w:r>
      <w:r w:rsidR="00574DD8" w:rsidRPr="00DC0ED9">
        <w:rPr>
          <w:rFonts w:ascii="Lucida Sans Unicode" w:hAnsi="Lucida Sans Unicode" w:cs="Lucida Sans Unicode"/>
          <w:sz w:val="20"/>
          <w:szCs w:val="20"/>
          <w:lang w:val="es-MX"/>
        </w:rPr>
        <w:t>personas integrantes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 xml:space="preserve"> del Consejo General </w:t>
      </w:r>
      <w:r w:rsidR="0061018B" w:rsidRPr="00DC0ED9">
        <w:rPr>
          <w:rFonts w:ascii="Lucida Sans Unicode" w:hAnsi="Lucida Sans Unicode" w:cs="Lucida Sans Unicode"/>
          <w:sz w:val="20"/>
          <w:szCs w:val="20"/>
          <w:lang w:val="es-MX"/>
        </w:rPr>
        <w:t>para su aprobación</w:t>
      </w:r>
      <w:r w:rsidR="004E59CB" w:rsidRPr="00DC0ED9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19FCF9A2" w14:textId="77777777" w:rsidR="009518D9" w:rsidRDefault="009518D9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B48318E" w14:textId="77777777" w:rsidR="00AB4023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05E2517" w14:textId="77777777" w:rsidR="00AB4023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B348184" w14:textId="77777777" w:rsidR="00AB4023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E72EB9F" w14:textId="77777777" w:rsidR="00AB4023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F25F2E0" w14:textId="77777777" w:rsidR="00AB4023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3CD81BA" w14:textId="77777777" w:rsidR="00AB4023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32C82E8" w14:textId="77777777" w:rsidR="00AB4023" w:rsidRPr="00DC0ED9" w:rsidRDefault="00AB4023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0E4DB81" w14:textId="77777777" w:rsidR="001D7DA8" w:rsidRPr="00DC0ED9" w:rsidRDefault="001D7DA8" w:rsidP="0008506B">
      <w:pPr>
        <w:pStyle w:val="NoSpacing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035F75" w:rsidRPr="00DC0ED9" w14:paraId="734B043F" w14:textId="77777777" w:rsidTr="00A26D3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6429495" w14:textId="6EAB8180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Guadalajara, Jalisco</w:t>
            </w:r>
            <w:r w:rsidR="004B52D4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;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a </w:t>
            </w:r>
            <w:r w:rsidR="004D72C7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29</w:t>
            </w:r>
            <w:r w:rsidR="009A52EE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de </w:t>
            </w:r>
            <w:r w:rsidR="00DA0F07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octubre</w:t>
            </w:r>
            <w:r w:rsidR="004E59CB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DA0C9F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de 202</w:t>
            </w:r>
            <w:r w:rsidR="0093068C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4</w:t>
            </w:r>
          </w:p>
        </w:tc>
      </w:tr>
      <w:tr w:rsidR="00035F75" w:rsidRPr="00DC0ED9" w14:paraId="722D630C" w14:textId="77777777" w:rsidTr="00A26D3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FEEE94A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2B786DDD" w14:textId="77777777" w:rsidR="00E37E11" w:rsidRDefault="00E37E11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3FE1BBBE" w14:textId="77777777" w:rsidR="00B50B25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6FF80955" w14:textId="77777777" w:rsidR="00B50B25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04BEF2AC" w14:textId="77777777" w:rsidR="00B50B25" w:rsidRPr="00DC0ED9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25BEA24C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1D650458" w14:textId="582B6D2D" w:rsidR="009A52EE" w:rsidRPr="00DC0ED9" w:rsidRDefault="00DA7D7C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Claudia Alejandra Vargas Bautista</w:t>
            </w:r>
          </w:p>
          <w:p w14:paraId="4764696D" w14:textId="7B6AF2BA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Consejer</w:t>
            </w:r>
            <w:r w:rsidR="00EA309B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a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e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lectoral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p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resident</w:t>
            </w:r>
            <w:r w:rsidR="00531688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a</w:t>
            </w:r>
          </w:p>
        </w:tc>
      </w:tr>
      <w:tr w:rsidR="00035F75" w:rsidRPr="00DC0ED9" w14:paraId="3C839EB4" w14:textId="77777777" w:rsidTr="00A26D33">
        <w:trPr>
          <w:jc w:val="center"/>
        </w:trPr>
        <w:tc>
          <w:tcPr>
            <w:tcW w:w="2500" w:type="pct"/>
            <w:shd w:val="clear" w:color="auto" w:fill="auto"/>
          </w:tcPr>
          <w:p w14:paraId="523DA524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21F53191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567B5932" w14:textId="77777777" w:rsidR="00035F75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288386B5" w14:textId="77777777" w:rsidR="00B50B25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4636B8EA" w14:textId="77777777" w:rsidR="00B50B25" w:rsidRPr="00DC0ED9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6929FDCD" w14:textId="2F6768FE" w:rsidR="00DD29F5" w:rsidRPr="00DC0ED9" w:rsidRDefault="004B52D4" w:rsidP="00DD29F5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Carlos Javier Aguirre Arias</w:t>
            </w:r>
          </w:p>
          <w:p w14:paraId="0C7A7CAD" w14:textId="46C19AC9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Consejer</w:t>
            </w:r>
            <w:r w:rsidR="004B52D4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o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e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lectoral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i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ntegrante</w:t>
            </w:r>
          </w:p>
        </w:tc>
        <w:tc>
          <w:tcPr>
            <w:tcW w:w="2500" w:type="pct"/>
            <w:shd w:val="clear" w:color="auto" w:fill="auto"/>
          </w:tcPr>
          <w:p w14:paraId="520DA581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70932997" w14:textId="77777777" w:rsidR="00035F75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701EF5DF" w14:textId="77777777" w:rsidR="00B50B25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0A7C88E7" w14:textId="77777777" w:rsidR="00B50B25" w:rsidRPr="00DC0ED9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58AF7CFE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5BBC1280" w14:textId="77777777" w:rsidR="004B52D4" w:rsidRPr="00DC0ED9" w:rsidRDefault="004B52D4" w:rsidP="004B52D4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Zoad Jeanine García González</w:t>
            </w:r>
          </w:p>
          <w:p w14:paraId="322E7D24" w14:textId="2140CFDA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Consejer</w:t>
            </w:r>
            <w:r w:rsidR="004B52D4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a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e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lectoral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i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ntegrante</w:t>
            </w:r>
          </w:p>
        </w:tc>
      </w:tr>
      <w:tr w:rsidR="00035F75" w:rsidRPr="00DC0ED9" w14:paraId="7CD2B357" w14:textId="77777777" w:rsidTr="00A26D33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06C23F4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6FAC02D5" w14:textId="77777777" w:rsidR="00035F75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674DCE6F" w14:textId="77777777" w:rsidR="00B50B25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15EA9516" w14:textId="77777777" w:rsidR="00B50B25" w:rsidRPr="00DC0ED9" w:rsidRDefault="00B50B2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4BF8783E" w14:textId="77777777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</w:p>
          <w:p w14:paraId="1629B7F2" w14:textId="1C311023" w:rsidR="00035F75" w:rsidRPr="00DC0ED9" w:rsidRDefault="00D813DD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Héctor Gallego</w:t>
            </w:r>
            <w:r w:rsidR="00650BED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 </w:t>
            </w:r>
            <w:r w:rsidR="00D56742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Á</w:t>
            </w:r>
            <w:r w:rsidR="00FB7B99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vila</w:t>
            </w:r>
          </w:p>
          <w:p w14:paraId="59827516" w14:textId="20E8B001" w:rsidR="00035F75" w:rsidRPr="00DC0ED9" w:rsidRDefault="00035F75" w:rsidP="0008506B">
            <w:pPr>
              <w:pStyle w:val="NoSpacing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</w:pP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 xml:space="preserve">Secretario </w:t>
            </w:r>
            <w:r w:rsidR="00794000"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t</w:t>
            </w:r>
            <w:r w:rsidRPr="00DC0ED9">
              <w:rPr>
                <w:rFonts w:ascii="Lucida Sans Unicode" w:hAnsi="Lucida Sans Unicode" w:cs="Lucida Sans Unicode"/>
                <w:b/>
                <w:sz w:val="20"/>
                <w:szCs w:val="20"/>
                <w:lang w:val="es-MX"/>
              </w:rPr>
              <w:t>écnico</w:t>
            </w:r>
          </w:p>
        </w:tc>
      </w:tr>
      <w:tr w:rsidR="00E062D0" w:rsidRPr="00DC0ED9" w14:paraId="56ACC9D9" w14:textId="77777777" w:rsidTr="00A26D33">
        <w:trPr>
          <w:trHeight w:val="69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A371574" w14:textId="77777777" w:rsidR="00035F75" w:rsidRPr="00DC0ED9" w:rsidRDefault="00035F75" w:rsidP="0008506B">
            <w:pPr>
              <w:suppressAutoHyphens/>
              <w:spacing w:after="0"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ar-SA"/>
              </w:rPr>
            </w:pPr>
          </w:p>
          <w:p w14:paraId="6E3EDEED" w14:textId="77777777" w:rsidR="009F1752" w:rsidRPr="00DC0ED9" w:rsidRDefault="009F1752" w:rsidP="0008506B">
            <w:pPr>
              <w:suppressAutoHyphens/>
              <w:spacing w:after="0"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ar-SA"/>
              </w:rPr>
            </w:pPr>
          </w:p>
          <w:p w14:paraId="47C11E1B" w14:textId="1EE96DD6" w:rsidR="00035F75" w:rsidRPr="00DC0ED9" w:rsidRDefault="00035F75" w:rsidP="0008506B">
            <w:pPr>
              <w:suppressAutoHyphens/>
              <w:spacing w:after="0"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ar-SA"/>
              </w:rPr>
            </w:pPr>
          </w:p>
        </w:tc>
      </w:tr>
    </w:tbl>
    <w:p w14:paraId="3DC87415" w14:textId="77777777" w:rsidR="006F3E8D" w:rsidRPr="00DC0ED9" w:rsidRDefault="006F3E8D" w:rsidP="0008506B">
      <w:pPr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19A21F42" w14:textId="77777777" w:rsidR="0008506B" w:rsidRPr="005526F1" w:rsidRDefault="0008506B">
      <w:pPr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sectPr w:rsidR="0008506B" w:rsidRPr="005526F1" w:rsidSect="00F50D21">
      <w:headerReference w:type="default" r:id="rId11"/>
      <w:footerReference w:type="even" r:id="rId12"/>
      <w:footerReference w:type="default" r:id="rId13"/>
      <w:pgSz w:w="12240" w:h="15840" w:code="1"/>
      <w:pgMar w:top="2552" w:right="1701" w:bottom="1418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584C" w14:textId="77777777" w:rsidR="006E55D6" w:rsidRPr="00DC0ED9" w:rsidRDefault="006E55D6" w:rsidP="00035F75">
      <w:pPr>
        <w:spacing w:after="0" w:line="240" w:lineRule="auto"/>
      </w:pPr>
      <w:r w:rsidRPr="00DC0ED9">
        <w:separator/>
      </w:r>
    </w:p>
  </w:endnote>
  <w:endnote w:type="continuationSeparator" w:id="0">
    <w:p w14:paraId="0BFA875B" w14:textId="77777777" w:rsidR="006E55D6" w:rsidRPr="00DC0ED9" w:rsidRDefault="006E55D6" w:rsidP="00035F75">
      <w:pPr>
        <w:spacing w:after="0" w:line="240" w:lineRule="auto"/>
      </w:pPr>
      <w:r w:rsidRPr="00DC0ED9">
        <w:continuationSeparator/>
      </w:r>
    </w:p>
  </w:endnote>
  <w:endnote w:type="continuationNotice" w:id="1">
    <w:p w14:paraId="744B45A0" w14:textId="77777777" w:rsidR="006E55D6" w:rsidRPr="00DC0ED9" w:rsidRDefault="006E5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8FB2" w14:textId="77777777" w:rsidR="001D7DA8" w:rsidRPr="00DC0ED9" w:rsidRDefault="00035F75" w:rsidP="00A26D33">
    <w:pPr>
      <w:pStyle w:val="Footer"/>
      <w:framePr w:wrap="around" w:vAnchor="text" w:hAnchor="margin" w:xAlign="right" w:y="1"/>
      <w:rPr>
        <w:rStyle w:val="PageNumber"/>
      </w:rPr>
    </w:pPr>
    <w:r w:rsidRPr="00DC0ED9">
      <w:rPr>
        <w:rStyle w:val="PageNumber"/>
      </w:rPr>
      <w:fldChar w:fldCharType="begin"/>
    </w:r>
    <w:r w:rsidRPr="00DC0ED9">
      <w:rPr>
        <w:rStyle w:val="PageNumber"/>
      </w:rPr>
      <w:instrText xml:space="preserve">PAGE  </w:instrText>
    </w:r>
    <w:r w:rsidRPr="00DC0ED9">
      <w:rPr>
        <w:rStyle w:val="PageNumber"/>
      </w:rPr>
      <w:fldChar w:fldCharType="end"/>
    </w:r>
  </w:p>
  <w:p w14:paraId="08F85744" w14:textId="77777777" w:rsidR="001D7DA8" w:rsidRPr="00DC0ED9" w:rsidRDefault="001D7DA8" w:rsidP="00A2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578E" w14:textId="77777777" w:rsidR="002C3F48" w:rsidRPr="00DC0ED9" w:rsidRDefault="002C3F48" w:rsidP="002C3F48">
    <w:pPr>
      <w:pStyle w:val="Footer"/>
      <w:rPr>
        <w:rFonts w:ascii="Arial" w:eastAsia="Times New Roman" w:hAnsi="Arial" w:cs="Arial"/>
        <w:bCs/>
        <w:color w:val="A6A6A6"/>
        <w:sz w:val="16"/>
        <w:szCs w:val="16"/>
        <w:lang w:eastAsia="ar-SA"/>
      </w:rPr>
    </w:pPr>
    <w:r w:rsidRPr="00DC0ED9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  <w:r w:rsidRPr="00DC0ED9">
      <w:rPr>
        <w:rFonts w:ascii="Arial" w:eastAsia="Times New Roman" w:hAnsi="Arial" w:cs="Arial"/>
        <w:bCs/>
        <w:color w:val="A6A6A6"/>
        <w:sz w:val="16"/>
        <w:szCs w:val="16"/>
        <w:lang w:eastAsia="ar-SA"/>
      </w:rPr>
      <w:t xml:space="preserve">       </w:t>
    </w:r>
  </w:p>
  <w:p w14:paraId="30027429" w14:textId="77777777" w:rsidR="00E75057" w:rsidRPr="00DC0ED9" w:rsidRDefault="00E75057" w:rsidP="002C3F48">
    <w:pPr>
      <w:pStyle w:val="Footer"/>
      <w:rPr>
        <w:rFonts w:ascii="Arial" w:eastAsia="Times New Roman" w:hAnsi="Arial" w:cs="Arial"/>
        <w:bCs/>
        <w:color w:val="A6A6A6"/>
        <w:sz w:val="16"/>
        <w:szCs w:val="16"/>
        <w:lang w:eastAsia="ar-SA"/>
      </w:rPr>
    </w:pPr>
  </w:p>
  <w:p w14:paraId="3CBFBD56" w14:textId="77777777" w:rsidR="001D7DA8" w:rsidRPr="00DC0ED9" w:rsidRDefault="00035F75" w:rsidP="00A26D33">
    <w:pPr>
      <w:pStyle w:val="Footer"/>
      <w:ind w:right="360"/>
      <w:jc w:val="right"/>
      <w:rPr>
        <w:rFonts w:ascii="Lucida Sans Unicode" w:hAnsi="Lucida Sans Unicode" w:cs="Lucida Sans Unicode"/>
      </w:rPr>
    </w:pPr>
    <w:r w:rsidRPr="00DC0ED9">
      <w:rPr>
        <w:rFonts w:ascii="Lucida Sans Unicode" w:eastAsia="Calibri" w:hAnsi="Lucida Sans Unicode" w:cs="Lucida Sans Unicode"/>
        <w:sz w:val="20"/>
        <w:szCs w:val="20"/>
      </w:rPr>
      <w:t xml:space="preserve">Página </w:t>
    </w:r>
    <w:r w:rsidRPr="00DC0ED9">
      <w:rPr>
        <w:rFonts w:ascii="Lucida Sans Unicode" w:eastAsia="Calibri" w:hAnsi="Lucida Sans Unicode" w:cs="Lucida Sans Unicode"/>
        <w:sz w:val="20"/>
        <w:szCs w:val="20"/>
      </w:rPr>
      <w:fldChar w:fldCharType="begin"/>
    </w:r>
    <w:r w:rsidRPr="00DC0ED9">
      <w:rPr>
        <w:rFonts w:ascii="Lucida Sans Unicode" w:eastAsia="Calibri" w:hAnsi="Lucida Sans Unicode" w:cs="Lucida Sans Unicode"/>
        <w:sz w:val="20"/>
        <w:szCs w:val="20"/>
      </w:rPr>
      <w:instrText xml:space="preserve"> PAGE </w:instrText>
    </w:r>
    <w:r w:rsidRPr="00DC0ED9">
      <w:rPr>
        <w:rFonts w:ascii="Lucida Sans Unicode" w:eastAsia="Calibri" w:hAnsi="Lucida Sans Unicode" w:cs="Lucida Sans Unicode"/>
        <w:sz w:val="20"/>
        <w:szCs w:val="20"/>
      </w:rPr>
      <w:fldChar w:fldCharType="separate"/>
    </w:r>
    <w:r w:rsidR="000316A0" w:rsidRPr="00DC0ED9">
      <w:rPr>
        <w:rFonts w:ascii="Lucida Sans Unicode" w:eastAsia="Calibri" w:hAnsi="Lucida Sans Unicode" w:cs="Lucida Sans Unicode"/>
        <w:sz w:val="20"/>
        <w:szCs w:val="20"/>
      </w:rPr>
      <w:t>8</w:t>
    </w:r>
    <w:r w:rsidRPr="00DC0ED9">
      <w:rPr>
        <w:rFonts w:ascii="Lucida Sans Unicode" w:eastAsia="Calibri" w:hAnsi="Lucida Sans Unicode" w:cs="Lucida Sans Unicode"/>
        <w:sz w:val="20"/>
        <w:szCs w:val="20"/>
      </w:rPr>
      <w:fldChar w:fldCharType="end"/>
    </w:r>
    <w:r w:rsidRPr="00DC0ED9">
      <w:rPr>
        <w:rFonts w:ascii="Lucida Sans Unicode" w:eastAsia="Calibri" w:hAnsi="Lucida Sans Unicode" w:cs="Lucida Sans Unicode"/>
        <w:sz w:val="20"/>
        <w:szCs w:val="20"/>
      </w:rPr>
      <w:t xml:space="preserve"> de </w:t>
    </w:r>
    <w:r w:rsidRPr="00DC0ED9">
      <w:rPr>
        <w:rFonts w:ascii="Lucida Sans Unicode" w:eastAsia="Calibri" w:hAnsi="Lucida Sans Unicode" w:cs="Lucida Sans Unicode"/>
        <w:sz w:val="20"/>
        <w:szCs w:val="20"/>
      </w:rPr>
      <w:fldChar w:fldCharType="begin"/>
    </w:r>
    <w:r w:rsidRPr="00DC0ED9">
      <w:rPr>
        <w:rFonts w:ascii="Lucida Sans Unicode" w:eastAsia="Calibri" w:hAnsi="Lucida Sans Unicode" w:cs="Lucida Sans Unicode"/>
        <w:sz w:val="20"/>
        <w:szCs w:val="20"/>
      </w:rPr>
      <w:instrText xml:space="preserve"> NUMPAGES </w:instrText>
    </w:r>
    <w:r w:rsidRPr="00DC0ED9">
      <w:rPr>
        <w:rFonts w:ascii="Lucida Sans Unicode" w:eastAsia="Calibri" w:hAnsi="Lucida Sans Unicode" w:cs="Lucida Sans Unicode"/>
        <w:sz w:val="20"/>
        <w:szCs w:val="20"/>
      </w:rPr>
      <w:fldChar w:fldCharType="separate"/>
    </w:r>
    <w:r w:rsidR="000316A0" w:rsidRPr="00DC0ED9">
      <w:rPr>
        <w:rFonts w:ascii="Lucida Sans Unicode" w:eastAsia="Calibri" w:hAnsi="Lucida Sans Unicode" w:cs="Lucida Sans Unicode"/>
        <w:sz w:val="20"/>
        <w:szCs w:val="20"/>
      </w:rPr>
      <w:t>8</w:t>
    </w:r>
    <w:r w:rsidRPr="00DC0ED9">
      <w:rPr>
        <w:rFonts w:ascii="Lucida Sans Unicode" w:eastAsia="Calibri" w:hAnsi="Lucida Sans Unicode" w:cs="Lucida Sans Unico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0F711" w14:textId="77777777" w:rsidR="006E55D6" w:rsidRPr="00DC0ED9" w:rsidRDefault="006E55D6" w:rsidP="00035F75">
      <w:pPr>
        <w:spacing w:after="0" w:line="240" w:lineRule="auto"/>
      </w:pPr>
      <w:r w:rsidRPr="00DC0ED9">
        <w:separator/>
      </w:r>
    </w:p>
  </w:footnote>
  <w:footnote w:type="continuationSeparator" w:id="0">
    <w:p w14:paraId="40951859" w14:textId="77777777" w:rsidR="006E55D6" w:rsidRPr="00DC0ED9" w:rsidRDefault="006E55D6" w:rsidP="00035F75">
      <w:pPr>
        <w:spacing w:after="0" w:line="240" w:lineRule="auto"/>
      </w:pPr>
      <w:r w:rsidRPr="00DC0ED9">
        <w:continuationSeparator/>
      </w:r>
    </w:p>
  </w:footnote>
  <w:footnote w:type="continuationNotice" w:id="1">
    <w:p w14:paraId="05D2396B" w14:textId="77777777" w:rsidR="006E55D6" w:rsidRPr="00DC0ED9" w:rsidRDefault="006E55D6">
      <w:pPr>
        <w:spacing w:after="0" w:line="240" w:lineRule="auto"/>
      </w:pPr>
    </w:p>
  </w:footnote>
  <w:footnote w:id="2">
    <w:p w14:paraId="2EF0F416" w14:textId="19303E7D" w:rsidR="003A464A" w:rsidRPr="00DC0ED9" w:rsidRDefault="009457B0" w:rsidP="009457B0">
      <w:pPr>
        <w:pStyle w:val="FootnoteText"/>
        <w:rPr>
          <w:rFonts w:ascii="Arial" w:eastAsia="Calibri" w:hAnsi="Arial" w:cs="Arial"/>
          <w:sz w:val="14"/>
          <w:szCs w:val="14"/>
          <w:lang w:val="es-MX" w:eastAsia="en-US"/>
        </w:rPr>
      </w:pPr>
      <w:r w:rsidRPr="00DC0ED9">
        <w:rPr>
          <w:rStyle w:val="FootnoteReference"/>
          <w:rFonts w:ascii="Arial" w:hAnsi="Arial" w:cs="Arial"/>
          <w:sz w:val="14"/>
          <w:szCs w:val="14"/>
          <w:lang w:val="es-MX"/>
        </w:rPr>
        <w:footnoteRef/>
      </w:r>
      <w:r w:rsidRPr="00DC0ED9">
        <w:rPr>
          <w:rFonts w:ascii="Arial" w:hAnsi="Arial" w:cs="Arial"/>
          <w:sz w:val="14"/>
          <w:szCs w:val="14"/>
          <w:lang w:val="es-MX"/>
        </w:rPr>
        <w:t xml:space="preserve"> </w:t>
      </w:r>
      <w:bookmarkStart w:id="0" w:name="_Hlk21113433"/>
      <w:r w:rsidRPr="00DC0ED9">
        <w:rPr>
          <w:rFonts w:ascii="Arial" w:eastAsia="Calibri" w:hAnsi="Arial" w:cs="Arial"/>
          <w:sz w:val="14"/>
          <w:szCs w:val="14"/>
          <w:lang w:val="es-MX" w:eastAsia="en-US"/>
        </w:rPr>
        <w:t>El acuerdo fue publicado el 24 de octubre de 2019, en el periódico oficial “El Estado de Jalisco” y, su contenido puede ser consultado en el enlace siguiente:</w:t>
      </w:r>
      <w:bookmarkEnd w:id="0"/>
      <w:r w:rsidRPr="00DC0ED9">
        <w:rPr>
          <w:rFonts w:ascii="Arial" w:eastAsia="Calibri" w:hAnsi="Arial" w:cs="Arial"/>
          <w:sz w:val="14"/>
          <w:szCs w:val="14"/>
          <w:lang w:val="es-MX" w:eastAsia="en-US"/>
        </w:rPr>
        <w:t xml:space="preserve"> </w:t>
      </w:r>
      <w:hyperlink r:id="rId1" w:history="1">
        <w:r w:rsidR="003A464A" w:rsidRPr="00DC0ED9">
          <w:rPr>
            <w:rStyle w:val="Hyperlink"/>
            <w:rFonts w:ascii="Arial" w:eastAsia="Calibri" w:hAnsi="Arial" w:cs="Arial"/>
            <w:sz w:val="14"/>
            <w:szCs w:val="14"/>
            <w:lang w:val="es-MX" w:eastAsia="en-US"/>
          </w:rPr>
          <w:t>https://periodicooficial.jalisco.gob.mx/sites/periodicooficial.jalisco.gob.mx/files/10-24-19-iii_ok_web.pdf</w:t>
        </w:r>
      </w:hyperlink>
    </w:p>
  </w:footnote>
  <w:footnote w:id="3">
    <w:p w14:paraId="1EB81672" w14:textId="662DE202" w:rsidR="00DC31CC" w:rsidRPr="003A464A" w:rsidRDefault="009457B0" w:rsidP="009457B0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DC0ED9">
        <w:rPr>
          <w:rStyle w:val="FootnoteReference"/>
          <w:rFonts w:ascii="Arial" w:hAnsi="Arial" w:cs="Arial"/>
          <w:sz w:val="14"/>
          <w:szCs w:val="14"/>
          <w:lang w:val="es-MX"/>
        </w:rPr>
        <w:footnoteRef/>
      </w:r>
      <w:r w:rsidRPr="00DC0ED9">
        <w:rPr>
          <w:rFonts w:ascii="Arial" w:hAnsi="Arial" w:cs="Arial"/>
          <w:sz w:val="14"/>
          <w:szCs w:val="14"/>
          <w:lang w:val="es-MX"/>
        </w:rPr>
        <w:t xml:space="preserve"> El acuerdo fue publicado el </w:t>
      </w:r>
      <w:r w:rsidR="003C4E11" w:rsidRPr="00DC0ED9">
        <w:rPr>
          <w:rFonts w:ascii="Arial" w:hAnsi="Arial" w:cs="Arial"/>
          <w:sz w:val="14"/>
          <w:szCs w:val="14"/>
          <w:lang w:val="es-MX"/>
        </w:rPr>
        <w:t>17</w:t>
      </w:r>
      <w:r w:rsidRPr="00DC0ED9">
        <w:rPr>
          <w:rFonts w:ascii="Arial" w:hAnsi="Arial" w:cs="Arial"/>
          <w:sz w:val="14"/>
          <w:szCs w:val="14"/>
          <w:lang w:val="es-MX"/>
        </w:rPr>
        <w:t xml:space="preserve"> de </w:t>
      </w:r>
      <w:r w:rsidR="003C4E11" w:rsidRPr="00DC0ED9">
        <w:rPr>
          <w:rFonts w:ascii="Arial" w:hAnsi="Arial" w:cs="Arial"/>
          <w:sz w:val="14"/>
          <w:szCs w:val="14"/>
          <w:lang w:val="es-MX"/>
        </w:rPr>
        <w:t>octubre</w:t>
      </w:r>
      <w:r w:rsidRPr="00DC0ED9">
        <w:rPr>
          <w:rFonts w:ascii="Arial" w:hAnsi="Arial" w:cs="Arial"/>
          <w:sz w:val="14"/>
          <w:szCs w:val="14"/>
          <w:lang w:val="es-MX"/>
        </w:rPr>
        <w:t xml:space="preserve"> de</w:t>
      </w:r>
      <w:r w:rsidR="007B2421" w:rsidRPr="00DC0ED9">
        <w:rPr>
          <w:rFonts w:ascii="Arial" w:hAnsi="Arial" w:cs="Arial"/>
          <w:sz w:val="14"/>
          <w:szCs w:val="14"/>
          <w:lang w:val="es-MX"/>
        </w:rPr>
        <w:t>l</w:t>
      </w:r>
      <w:r w:rsidRPr="00DC0ED9">
        <w:rPr>
          <w:rFonts w:ascii="Arial" w:hAnsi="Arial" w:cs="Arial"/>
          <w:sz w:val="14"/>
          <w:szCs w:val="14"/>
          <w:lang w:val="es-MX"/>
        </w:rPr>
        <w:t xml:space="preserve"> 202</w:t>
      </w:r>
      <w:r w:rsidR="003C4E11" w:rsidRPr="00DC0ED9">
        <w:rPr>
          <w:rFonts w:ascii="Arial" w:hAnsi="Arial" w:cs="Arial"/>
          <w:sz w:val="14"/>
          <w:szCs w:val="14"/>
          <w:lang w:val="es-MX"/>
        </w:rPr>
        <w:t>4</w:t>
      </w:r>
      <w:r w:rsidRPr="00DC0ED9">
        <w:rPr>
          <w:rFonts w:ascii="Arial" w:hAnsi="Arial" w:cs="Arial"/>
          <w:sz w:val="14"/>
          <w:szCs w:val="14"/>
          <w:lang w:val="es-MX"/>
        </w:rPr>
        <w:t xml:space="preserve">, en el periódico oficial “El Estado de Jalisco” y, su contenido puede ser consultado en el enlace siguiente: </w:t>
      </w:r>
      <w:hyperlink r:id="rId2" w:history="1">
        <w:r w:rsidR="00DC31CC" w:rsidRPr="00DC0ED9">
          <w:rPr>
            <w:rStyle w:val="Hyperlink"/>
            <w:rFonts w:ascii="Arial" w:hAnsi="Arial" w:cs="Arial"/>
            <w:sz w:val="14"/>
            <w:szCs w:val="14"/>
            <w:lang w:val="es-MX"/>
          </w:rPr>
          <w:t>https://periodicooficial.jalisco.gob.mx/seccion/periodico/22660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0BC6" w14:textId="2C7A0800" w:rsidR="001D7DA8" w:rsidRPr="00DC0ED9" w:rsidRDefault="000B4FB3">
    <w:pPr>
      <w:pStyle w:val="Header"/>
    </w:pPr>
    <w:r w:rsidRPr="00DC0ED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69F7E" wp14:editId="11561D37">
              <wp:simplePos x="0" y="0"/>
              <wp:positionH relativeFrom="column">
                <wp:posOffset>3001192</wp:posOffset>
              </wp:positionH>
              <wp:positionV relativeFrom="paragraph">
                <wp:posOffset>66040</wp:posOffset>
              </wp:positionV>
              <wp:extent cx="2628000" cy="756000"/>
              <wp:effectExtent l="0" t="0" r="20320" b="25400"/>
              <wp:wrapNone/>
              <wp:docPr id="179889831" name="Rectángulo: esquinas diagonale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000" cy="756000"/>
                      </a:xfrm>
                      <a:prstGeom prst="round2DiagRect">
                        <a:avLst/>
                      </a:prstGeom>
                      <a:solidFill>
                        <a:srgbClr val="00788E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BE60B7" w14:textId="491D3A74" w:rsidR="00225AF6" w:rsidRPr="00DC0ED9" w:rsidRDefault="00225AF6" w:rsidP="00A61A37">
                          <w:pPr>
                            <w:spacing w:after="0"/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C0ED9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20"/>
                              <w:szCs w:val="20"/>
                            </w:rPr>
                            <w:t xml:space="preserve">ACUERDO DE LA COMISIÓN DE </w:t>
                          </w:r>
                          <w:r w:rsidR="00F35ACA" w:rsidRPr="00DC0ED9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20"/>
                              <w:szCs w:val="20"/>
                            </w:rPr>
                            <w:t>INFORMÁTICA Y USO DE TECNOLOGÍAS</w:t>
                          </w:r>
                        </w:p>
                        <w:p w14:paraId="69D2EDFF" w14:textId="77777777" w:rsidR="00E461F6" w:rsidRPr="00DC0ED9" w:rsidRDefault="00E461F6" w:rsidP="00F35ACA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E869F7E" id="Rectángulo: esquinas diagonales redondeadas 1" o:spid="_x0000_s1026" style="position:absolute;margin-left:236.3pt;margin-top:5.2pt;width:206.9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000,75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" adj="-11796480,,5400" path="m126003,l2628000,r,l2628000,629997v,69590,-56413,126003,-126003,126003l,756000r,l,126003c,56413,56413,,126003,xe" fillcolor="#00788e" strokecolor="#091723 [484]" strokeweight="1pt">
              <v:stroke joinstyle="miter"/>
              <v:formulas/>
              <v:path arrowok="t" o:connecttype="custom" o:connectlocs="126003,0;2628000,0;2628000,0;2628000,629997;2501997,756000;0,756000;0,756000;0,126003;126003,0" o:connectangles="0,0,0,0,0,0,0,0,0" textboxrect="0,0,2628000,756000"/>
              <v:textbox>
                <w:txbxContent>
                  <w:p w14:paraId="4DBE60B7" w14:textId="491D3A74" w:rsidR="00225AF6" w:rsidRPr="00DC0ED9" w:rsidRDefault="00225AF6" w:rsidP="00A61A37">
                    <w:pPr>
                      <w:spacing w:after="0"/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sz w:val="20"/>
                        <w:szCs w:val="20"/>
                      </w:rPr>
                    </w:pPr>
                    <w:r w:rsidRPr="00DC0ED9">
                      <w:rPr>
                        <w:rFonts w:ascii="Lucida Sans Unicode" w:hAnsi="Lucida Sans Unicode" w:cs="Lucida Sans Unicode"/>
                        <w:b/>
                        <w:bCs/>
                        <w:sz w:val="20"/>
                        <w:szCs w:val="20"/>
                      </w:rPr>
                      <w:t xml:space="preserve">ACUERDO DE LA COMISIÓN DE </w:t>
                    </w:r>
                    <w:r w:rsidR="00F35ACA" w:rsidRPr="00DC0ED9">
                      <w:rPr>
                        <w:rFonts w:ascii="Lucida Sans Unicode" w:hAnsi="Lucida Sans Unicode" w:cs="Lucida Sans Unicode"/>
                        <w:b/>
                        <w:bCs/>
                        <w:sz w:val="20"/>
                        <w:szCs w:val="20"/>
                      </w:rPr>
                      <w:t>INFORMÁTICA Y USO DE TECNOLOGÍAS</w:t>
                    </w:r>
                  </w:p>
                  <w:p w14:paraId="69D2EDFF" w14:textId="77777777" w:rsidR="00E461F6" w:rsidRPr="00DC0ED9" w:rsidRDefault="00E461F6" w:rsidP="00F35ACA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43B36" w:rsidRPr="00DC0ED9">
      <w:rPr>
        <w:noProof/>
      </w:rPr>
      <w:drawing>
        <wp:inline distT="0" distB="0" distL="0" distR="0" wp14:anchorId="482927EB" wp14:editId="0E489C40">
          <wp:extent cx="1836000" cy="940612"/>
          <wp:effectExtent l="0" t="0" r="0" b="0"/>
          <wp:docPr id="2132230997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30997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000" cy="94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3B36" w:rsidRPr="00DC0ED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41D1"/>
    <w:rsid w:val="00010B12"/>
    <w:rsid w:val="0002107A"/>
    <w:rsid w:val="0002434E"/>
    <w:rsid w:val="00027049"/>
    <w:rsid w:val="000305CE"/>
    <w:rsid w:val="000314C1"/>
    <w:rsid w:val="000316A0"/>
    <w:rsid w:val="00032CFD"/>
    <w:rsid w:val="00032EFB"/>
    <w:rsid w:val="000344CD"/>
    <w:rsid w:val="00035F75"/>
    <w:rsid w:val="000424EF"/>
    <w:rsid w:val="00050294"/>
    <w:rsid w:val="0005385B"/>
    <w:rsid w:val="00054338"/>
    <w:rsid w:val="00055664"/>
    <w:rsid w:val="00056FE1"/>
    <w:rsid w:val="000603BA"/>
    <w:rsid w:val="00060EF6"/>
    <w:rsid w:val="00062FE3"/>
    <w:rsid w:val="00063711"/>
    <w:rsid w:val="0006572D"/>
    <w:rsid w:val="00066E78"/>
    <w:rsid w:val="00072CB2"/>
    <w:rsid w:val="00073379"/>
    <w:rsid w:val="00077AA1"/>
    <w:rsid w:val="0008372A"/>
    <w:rsid w:val="0008506B"/>
    <w:rsid w:val="00085C70"/>
    <w:rsid w:val="00092759"/>
    <w:rsid w:val="0009319F"/>
    <w:rsid w:val="000A1273"/>
    <w:rsid w:val="000B120C"/>
    <w:rsid w:val="000B4FB3"/>
    <w:rsid w:val="000B626F"/>
    <w:rsid w:val="000D12F9"/>
    <w:rsid w:val="000D2953"/>
    <w:rsid w:val="000D6076"/>
    <w:rsid w:val="000E77B9"/>
    <w:rsid w:val="000E7F8B"/>
    <w:rsid w:val="0012069C"/>
    <w:rsid w:val="00123A9D"/>
    <w:rsid w:val="00124C0F"/>
    <w:rsid w:val="001264FF"/>
    <w:rsid w:val="00131B82"/>
    <w:rsid w:val="00145D5B"/>
    <w:rsid w:val="00147CAA"/>
    <w:rsid w:val="00150E01"/>
    <w:rsid w:val="0015602A"/>
    <w:rsid w:val="00161554"/>
    <w:rsid w:val="00165ED7"/>
    <w:rsid w:val="00167644"/>
    <w:rsid w:val="00175DF0"/>
    <w:rsid w:val="001858D2"/>
    <w:rsid w:val="00191B7F"/>
    <w:rsid w:val="00193073"/>
    <w:rsid w:val="001B1572"/>
    <w:rsid w:val="001B4995"/>
    <w:rsid w:val="001B51AB"/>
    <w:rsid w:val="001B54F7"/>
    <w:rsid w:val="001C4DEB"/>
    <w:rsid w:val="001C5871"/>
    <w:rsid w:val="001D1974"/>
    <w:rsid w:val="001D7DA8"/>
    <w:rsid w:val="001E2B18"/>
    <w:rsid w:val="001E4393"/>
    <w:rsid w:val="001E452F"/>
    <w:rsid w:val="001F0993"/>
    <w:rsid w:val="00200671"/>
    <w:rsid w:val="00202B11"/>
    <w:rsid w:val="00203D68"/>
    <w:rsid w:val="0020491A"/>
    <w:rsid w:val="00212985"/>
    <w:rsid w:val="00212E5A"/>
    <w:rsid w:val="00225AF6"/>
    <w:rsid w:val="002360D9"/>
    <w:rsid w:val="002364A7"/>
    <w:rsid w:val="00236E4B"/>
    <w:rsid w:val="00243421"/>
    <w:rsid w:val="00245674"/>
    <w:rsid w:val="00256219"/>
    <w:rsid w:val="00256AFE"/>
    <w:rsid w:val="00257807"/>
    <w:rsid w:val="00261228"/>
    <w:rsid w:val="00270A06"/>
    <w:rsid w:val="00272966"/>
    <w:rsid w:val="00273124"/>
    <w:rsid w:val="002874A0"/>
    <w:rsid w:val="002A03FA"/>
    <w:rsid w:val="002A0B63"/>
    <w:rsid w:val="002B4AB8"/>
    <w:rsid w:val="002B6D23"/>
    <w:rsid w:val="002C07E8"/>
    <w:rsid w:val="002C3F48"/>
    <w:rsid w:val="002D0480"/>
    <w:rsid w:val="002D0861"/>
    <w:rsid w:val="002D28E8"/>
    <w:rsid w:val="002D6B86"/>
    <w:rsid w:val="002E3CBB"/>
    <w:rsid w:val="002F116C"/>
    <w:rsid w:val="002F7D89"/>
    <w:rsid w:val="00300E17"/>
    <w:rsid w:val="00303646"/>
    <w:rsid w:val="00321848"/>
    <w:rsid w:val="00322BF6"/>
    <w:rsid w:val="00325DB5"/>
    <w:rsid w:val="00327972"/>
    <w:rsid w:val="0033077F"/>
    <w:rsid w:val="00343685"/>
    <w:rsid w:val="00347677"/>
    <w:rsid w:val="003547AF"/>
    <w:rsid w:val="003568E8"/>
    <w:rsid w:val="0035726E"/>
    <w:rsid w:val="0035781F"/>
    <w:rsid w:val="00366A5D"/>
    <w:rsid w:val="00383712"/>
    <w:rsid w:val="00396C1D"/>
    <w:rsid w:val="003A464A"/>
    <w:rsid w:val="003A7064"/>
    <w:rsid w:val="003A7202"/>
    <w:rsid w:val="003B33CF"/>
    <w:rsid w:val="003B5577"/>
    <w:rsid w:val="003C32FA"/>
    <w:rsid w:val="003C4E11"/>
    <w:rsid w:val="003E0973"/>
    <w:rsid w:val="003F2ABD"/>
    <w:rsid w:val="003F3B01"/>
    <w:rsid w:val="003F48A9"/>
    <w:rsid w:val="003F79B3"/>
    <w:rsid w:val="00403BA9"/>
    <w:rsid w:val="00404095"/>
    <w:rsid w:val="00406A02"/>
    <w:rsid w:val="00413B03"/>
    <w:rsid w:val="004155EC"/>
    <w:rsid w:val="00420F06"/>
    <w:rsid w:val="004325E6"/>
    <w:rsid w:val="00440AD8"/>
    <w:rsid w:val="004438CB"/>
    <w:rsid w:val="00444D93"/>
    <w:rsid w:val="00447E28"/>
    <w:rsid w:val="0045154E"/>
    <w:rsid w:val="00454F9F"/>
    <w:rsid w:val="004563EE"/>
    <w:rsid w:val="004636C5"/>
    <w:rsid w:val="00467D91"/>
    <w:rsid w:val="00472E52"/>
    <w:rsid w:val="004750A8"/>
    <w:rsid w:val="00490918"/>
    <w:rsid w:val="004A2ECA"/>
    <w:rsid w:val="004B0477"/>
    <w:rsid w:val="004B091B"/>
    <w:rsid w:val="004B52D4"/>
    <w:rsid w:val="004B6130"/>
    <w:rsid w:val="004D6D54"/>
    <w:rsid w:val="004D72C7"/>
    <w:rsid w:val="004E413E"/>
    <w:rsid w:val="004E59CB"/>
    <w:rsid w:val="004F061A"/>
    <w:rsid w:val="004F1902"/>
    <w:rsid w:val="004F59CE"/>
    <w:rsid w:val="005042C3"/>
    <w:rsid w:val="005049FD"/>
    <w:rsid w:val="00513648"/>
    <w:rsid w:val="00513F0E"/>
    <w:rsid w:val="005142C0"/>
    <w:rsid w:val="00531688"/>
    <w:rsid w:val="00533786"/>
    <w:rsid w:val="00540342"/>
    <w:rsid w:val="005456C6"/>
    <w:rsid w:val="005526F1"/>
    <w:rsid w:val="00556FAF"/>
    <w:rsid w:val="0055743B"/>
    <w:rsid w:val="00562E8B"/>
    <w:rsid w:val="00565387"/>
    <w:rsid w:val="00566DFB"/>
    <w:rsid w:val="005722A3"/>
    <w:rsid w:val="00573B1F"/>
    <w:rsid w:val="00574DD8"/>
    <w:rsid w:val="00584046"/>
    <w:rsid w:val="00584241"/>
    <w:rsid w:val="00585358"/>
    <w:rsid w:val="00585FA3"/>
    <w:rsid w:val="005965A8"/>
    <w:rsid w:val="00597D1B"/>
    <w:rsid w:val="005A137E"/>
    <w:rsid w:val="005A2B9F"/>
    <w:rsid w:val="005B04A5"/>
    <w:rsid w:val="005B362E"/>
    <w:rsid w:val="005B4A4D"/>
    <w:rsid w:val="005C1989"/>
    <w:rsid w:val="005D2157"/>
    <w:rsid w:val="005D6FE1"/>
    <w:rsid w:val="005D73F4"/>
    <w:rsid w:val="005E5C68"/>
    <w:rsid w:val="005F06C6"/>
    <w:rsid w:val="00604BF3"/>
    <w:rsid w:val="006063EF"/>
    <w:rsid w:val="00606B31"/>
    <w:rsid w:val="0061018B"/>
    <w:rsid w:val="006141CD"/>
    <w:rsid w:val="00617BA7"/>
    <w:rsid w:val="00620C83"/>
    <w:rsid w:val="0062657B"/>
    <w:rsid w:val="00646A32"/>
    <w:rsid w:val="00646A68"/>
    <w:rsid w:val="00650BED"/>
    <w:rsid w:val="0065332E"/>
    <w:rsid w:val="0065531D"/>
    <w:rsid w:val="00660BE1"/>
    <w:rsid w:val="006619C9"/>
    <w:rsid w:val="00661AC1"/>
    <w:rsid w:val="006624F7"/>
    <w:rsid w:val="0067478A"/>
    <w:rsid w:val="00677153"/>
    <w:rsid w:val="00680752"/>
    <w:rsid w:val="00682781"/>
    <w:rsid w:val="006837C7"/>
    <w:rsid w:val="00696633"/>
    <w:rsid w:val="006B2A79"/>
    <w:rsid w:val="006B359E"/>
    <w:rsid w:val="006C06E2"/>
    <w:rsid w:val="006C0F0D"/>
    <w:rsid w:val="006C451B"/>
    <w:rsid w:val="006D5AB3"/>
    <w:rsid w:val="006E2243"/>
    <w:rsid w:val="006E55D6"/>
    <w:rsid w:val="006F3E8D"/>
    <w:rsid w:val="006F4FC0"/>
    <w:rsid w:val="006F7B24"/>
    <w:rsid w:val="00701882"/>
    <w:rsid w:val="00706709"/>
    <w:rsid w:val="00706BC7"/>
    <w:rsid w:val="007101E7"/>
    <w:rsid w:val="00710F83"/>
    <w:rsid w:val="00711D24"/>
    <w:rsid w:val="00713430"/>
    <w:rsid w:val="0072081A"/>
    <w:rsid w:val="00720B04"/>
    <w:rsid w:val="00726F65"/>
    <w:rsid w:val="00732C07"/>
    <w:rsid w:val="00752666"/>
    <w:rsid w:val="00754B97"/>
    <w:rsid w:val="00761C3E"/>
    <w:rsid w:val="00765ABA"/>
    <w:rsid w:val="007664C3"/>
    <w:rsid w:val="00774D1D"/>
    <w:rsid w:val="0077776F"/>
    <w:rsid w:val="0078243A"/>
    <w:rsid w:val="00782DA3"/>
    <w:rsid w:val="00790C97"/>
    <w:rsid w:val="00791ED2"/>
    <w:rsid w:val="00793FBA"/>
    <w:rsid w:val="00794000"/>
    <w:rsid w:val="007965AF"/>
    <w:rsid w:val="007A2EED"/>
    <w:rsid w:val="007A42E0"/>
    <w:rsid w:val="007A6CDC"/>
    <w:rsid w:val="007B2421"/>
    <w:rsid w:val="007B58AB"/>
    <w:rsid w:val="007B652A"/>
    <w:rsid w:val="007B67B5"/>
    <w:rsid w:val="007C1578"/>
    <w:rsid w:val="007C1AEE"/>
    <w:rsid w:val="007C21C9"/>
    <w:rsid w:val="007D3A21"/>
    <w:rsid w:val="007D52CA"/>
    <w:rsid w:val="007D6758"/>
    <w:rsid w:val="007E395A"/>
    <w:rsid w:val="007E79ED"/>
    <w:rsid w:val="007F0282"/>
    <w:rsid w:val="007F6360"/>
    <w:rsid w:val="00803CE3"/>
    <w:rsid w:val="0081354D"/>
    <w:rsid w:val="00816904"/>
    <w:rsid w:val="00816CEE"/>
    <w:rsid w:val="00830758"/>
    <w:rsid w:val="00830BAE"/>
    <w:rsid w:val="00832DE5"/>
    <w:rsid w:val="00833E4B"/>
    <w:rsid w:val="00837DB9"/>
    <w:rsid w:val="00843B36"/>
    <w:rsid w:val="008453F0"/>
    <w:rsid w:val="00850CC8"/>
    <w:rsid w:val="0085196A"/>
    <w:rsid w:val="008568F1"/>
    <w:rsid w:val="008635DA"/>
    <w:rsid w:val="00863DAE"/>
    <w:rsid w:val="00866A3D"/>
    <w:rsid w:val="00867665"/>
    <w:rsid w:val="00871AF1"/>
    <w:rsid w:val="0087568B"/>
    <w:rsid w:val="0088037B"/>
    <w:rsid w:val="008812BF"/>
    <w:rsid w:val="00893CC6"/>
    <w:rsid w:val="00893DB4"/>
    <w:rsid w:val="00896487"/>
    <w:rsid w:val="008A50EF"/>
    <w:rsid w:val="008B101A"/>
    <w:rsid w:val="008B30ED"/>
    <w:rsid w:val="008B7472"/>
    <w:rsid w:val="008B7754"/>
    <w:rsid w:val="008D5C00"/>
    <w:rsid w:val="008D6BD2"/>
    <w:rsid w:val="008E27BE"/>
    <w:rsid w:val="008E3A53"/>
    <w:rsid w:val="008F065F"/>
    <w:rsid w:val="008F47E2"/>
    <w:rsid w:val="008F49B5"/>
    <w:rsid w:val="009060B1"/>
    <w:rsid w:val="009118B9"/>
    <w:rsid w:val="0091247D"/>
    <w:rsid w:val="0091359A"/>
    <w:rsid w:val="00923501"/>
    <w:rsid w:val="0093068C"/>
    <w:rsid w:val="00934428"/>
    <w:rsid w:val="00940A85"/>
    <w:rsid w:val="0094192D"/>
    <w:rsid w:val="009457B0"/>
    <w:rsid w:val="009518D9"/>
    <w:rsid w:val="00956994"/>
    <w:rsid w:val="00964250"/>
    <w:rsid w:val="009655F9"/>
    <w:rsid w:val="009752D8"/>
    <w:rsid w:val="009814D5"/>
    <w:rsid w:val="00995D01"/>
    <w:rsid w:val="009A0DA9"/>
    <w:rsid w:val="009A1545"/>
    <w:rsid w:val="009A202A"/>
    <w:rsid w:val="009A52EE"/>
    <w:rsid w:val="009B4E1F"/>
    <w:rsid w:val="009B7944"/>
    <w:rsid w:val="009C3909"/>
    <w:rsid w:val="009C5D5E"/>
    <w:rsid w:val="009D145F"/>
    <w:rsid w:val="009D6E39"/>
    <w:rsid w:val="009E413B"/>
    <w:rsid w:val="009E6BC4"/>
    <w:rsid w:val="009F1752"/>
    <w:rsid w:val="009F4FE5"/>
    <w:rsid w:val="00A131FD"/>
    <w:rsid w:val="00A13FA8"/>
    <w:rsid w:val="00A15EB6"/>
    <w:rsid w:val="00A20A52"/>
    <w:rsid w:val="00A26D33"/>
    <w:rsid w:val="00A27BAD"/>
    <w:rsid w:val="00A30ADB"/>
    <w:rsid w:val="00A52857"/>
    <w:rsid w:val="00A53089"/>
    <w:rsid w:val="00A53FF6"/>
    <w:rsid w:val="00A54B3F"/>
    <w:rsid w:val="00A57592"/>
    <w:rsid w:val="00A61A37"/>
    <w:rsid w:val="00A7346E"/>
    <w:rsid w:val="00A74507"/>
    <w:rsid w:val="00A749C6"/>
    <w:rsid w:val="00A81D6F"/>
    <w:rsid w:val="00A85709"/>
    <w:rsid w:val="00A92532"/>
    <w:rsid w:val="00A960DA"/>
    <w:rsid w:val="00AA3965"/>
    <w:rsid w:val="00AA65FC"/>
    <w:rsid w:val="00AB4023"/>
    <w:rsid w:val="00AB5ECF"/>
    <w:rsid w:val="00AC3FB0"/>
    <w:rsid w:val="00AD3EE0"/>
    <w:rsid w:val="00AD4A00"/>
    <w:rsid w:val="00AD7472"/>
    <w:rsid w:val="00AF1E8B"/>
    <w:rsid w:val="00AF7ADF"/>
    <w:rsid w:val="00B03713"/>
    <w:rsid w:val="00B038D9"/>
    <w:rsid w:val="00B04A90"/>
    <w:rsid w:val="00B06BF2"/>
    <w:rsid w:val="00B13AA3"/>
    <w:rsid w:val="00B141DB"/>
    <w:rsid w:val="00B22BB1"/>
    <w:rsid w:val="00B243BC"/>
    <w:rsid w:val="00B26A8A"/>
    <w:rsid w:val="00B30FF2"/>
    <w:rsid w:val="00B40CBF"/>
    <w:rsid w:val="00B43B5B"/>
    <w:rsid w:val="00B45EB9"/>
    <w:rsid w:val="00B5028F"/>
    <w:rsid w:val="00B50B25"/>
    <w:rsid w:val="00B61BAE"/>
    <w:rsid w:val="00B62F2E"/>
    <w:rsid w:val="00B64B65"/>
    <w:rsid w:val="00B64BC9"/>
    <w:rsid w:val="00B70BFF"/>
    <w:rsid w:val="00B90AD8"/>
    <w:rsid w:val="00B9116D"/>
    <w:rsid w:val="00B95C78"/>
    <w:rsid w:val="00BA6E50"/>
    <w:rsid w:val="00BA7370"/>
    <w:rsid w:val="00BA7E30"/>
    <w:rsid w:val="00BB00AB"/>
    <w:rsid w:val="00BB011F"/>
    <w:rsid w:val="00BC08A3"/>
    <w:rsid w:val="00BC1CDC"/>
    <w:rsid w:val="00BD287C"/>
    <w:rsid w:val="00BD4500"/>
    <w:rsid w:val="00BD4580"/>
    <w:rsid w:val="00BE0CEC"/>
    <w:rsid w:val="00BE1D3A"/>
    <w:rsid w:val="00BF07DB"/>
    <w:rsid w:val="00BF480F"/>
    <w:rsid w:val="00C01760"/>
    <w:rsid w:val="00C01935"/>
    <w:rsid w:val="00C021E9"/>
    <w:rsid w:val="00C15B85"/>
    <w:rsid w:val="00C161A4"/>
    <w:rsid w:val="00C215A9"/>
    <w:rsid w:val="00C2376F"/>
    <w:rsid w:val="00C503C3"/>
    <w:rsid w:val="00C53A11"/>
    <w:rsid w:val="00C6085C"/>
    <w:rsid w:val="00C656AC"/>
    <w:rsid w:val="00C71B14"/>
    <w:rsid w:val="00C83FFA"/>
    <w:rsid w:val="00C84F86"/>
    <w:rsid w:val="00CB6C26"/>
    <w:rsid w:val="00CC1113"/>
    <w:rsid w:val="00CC5C8C"/>
    <w:rsid w:val="00CE1C6C"/>
    <w:rsid w:val="00CE333B"/>
    <w:rsid w:val="00CF10ED"/>
    <w:rsid w:val="00CF3499"/>
    <w:rsid w:val="00D03DC4"/>
    <w:rsid w:val="00D12002"/>
    <w:rsid w:val="00D12474"/>
    <w:rsid w:val="00D22B76"/>
    <w:rsid w:val="00D34B88"/>
    <w:rsid w:val="00D36A23"/>
    <w:rsid w:val="00D40836"/>
    <w:rsid w:val="00D4341D"/>
    <w:rsid w:val="00D44F56"/>
    <w:rsid w:val="00D5019B"/>
    <w:rsid w:val="00D53971"/>
    <w:rsid w:val="00D55BCD"/>
    <w:rsid w:val="00D56742"/>
    <w:rsid w:val="00D6584B"/>
    <w:rsid w:val="00D66739"/>
    <w:rsid w:val="00D7261F"/>
    <w:rsid w:val="00D813DD"/>
    <w:rsid w:val="00D86B96"/>
    <w:rsid w:val="00DA0C9F"/>
    <w:rsid w:val="00DA0F07"/>
    <w:rsid w:val="00DA7D7C"/>
    <w:rsid w:val="00DB794E"/>
    <w:rsid w:val="00DC01AE"/>
    <w:rsid w:val="00DC0ED9"/>
    <w:rsid w:val="00DC31CC"/>
    <w:rsid w:val="00DD1B55"/>
    <w:rsid w:val="00DD29F5"/>
    <w:rsid w:val="00DD5B01"/>
    <w:rsid w:val="00DE793A"/>
    <w:rsid w:val="00DF1F19"/>
    <w:rsid w:val="00DF3428"/>
    <w:rsid w:val="00E02392"/>
    <w:rsid w:val="00E0267A"/>
    <w:rsid w:val="00E062D0"/>
    <w:rsid w:val="00E1096D"/>
    <w:rsid w:val="00E16E26"/>
    <w:rsid w:val="00E20754"/>
    <w:rsid w:val="00E22588"/>
    <w:rsid w:val="00E302D2"/>
    <w:rsid w:val="00E31EA9"/>
    <w:rsid w:val="00E3443B"/>
    <w:rsid w:val="00E37E11"/>
    <w:rsid w:val="00E460DC"/>
    <w:rsid w:val="00E461F6"/>
    <w:rsid w:val="00E47CC6"/>
    <w:rsid w:val="00E51AFF"/>
    <w:rsid w:val="00E51E99"/>
    <w:rsid w:val="00E561BC"/>
    <w:rsid w:val="00E63E44"/>
    <w:rsid w:val="00E65071"/>
    <w:rsid w:val="00E73465"/>
    <w:rsid w:val="00E75057"/>
    <w:rsid w:val="00E77A18"/>
    <w:rsid w:val="00E81B3A"/>
    <w:rsid w:val="00E92449"/>
    <w:rsid w:val="00E9570B"/>
    <w:rsid w:val="00EA309B"/>
    <w:rsid w:val="00EC2850"/>
    <w:rsid w:val="00EC5C94"/>
    <w:rsid w:val="00EC5EB7"/>
    <w:rsid w:val="00EC6EBF"/>
    <w:rsid w:val="00EE2342"/>
    <w:rsid w:val="00EE533D"/>
    <w:rsid w:val="00EF00A4"/>
    <w:rsid w:val="00EF0BDF"/>
    <w:rsid w:val="00EF4EDE"/>
    <w:rsid w:val="00EF5A8E"/>
    <w:rsid w:val="00EF662D"/>
    <w:rsid w:val="00F01A46"/>
    <w:rsid w:val="00F057AE"/>
    <w:rsid w:val="00F14E2B"/>
    <w:rsid w:val="00F21141"/>
    <w:rsid w:val="00F24EA8"/>
    <w:rsid w:val="00F25D2A"/>
    <w:rsid w:val="00F35ACA"/>
    <w:rsid w:val="00F41726"/>
    <w:rsid w:val="00F4443C"/>
    <w:rsid w:val="00F50D21"/>
    <w:rsid w:val="00F513FD"/>
    <w:rsid w:val="00F54E49"/>
    <w:rsid w:val="00F5579E"/>
    <w:rsid w:val="00F55D9F"/>
    <w:rsid w:val="00F614F6"/>
    <w:rsid w:val="00F634EA"/>
    <w:rsid w:val="00F63D57"/>
    <w:rsid w:val="00F67429"/>
    <w:rsid w:val="00F80A82"/>
    <w:rsid w:val="00F85695"/>
    <w:rsid w:val="00F913B1"/>
    <w:rsid w:val="00FA2795"/>
    <w:rsid w:val="00FA498A"/>
    <w:rsid w:val="00FA6DC8"/>
    <w:rsid w:val="00FA77AD"/>
    <w:rsid w:val="00FB077B"/>
    <w:rsid w:val="00FB1FAC"/>
    <w:rsid w:val="00FB2922"/>
    <w:rsid w:val="00FB58C5"/>
    <w:rsid w:val="00FB6DDD"/>
    <w:rsid w:val="00FB7B99"/>
    <w:rsid w:val="00FD2542"/>
    <w:rsid w:val="00FD2E9F"/>
    <w:rsid w:val="00FD5879"/>
    <w:rsid w:val="00FD683C"/>
    <w:rsid w:val="00FE21B4"/>
    <w:rsid w:val="00FE3A20"/>
    <w:rsid w:val="00FE63E7"/>
    <w:rsid w:val="00FE7A87"/>
    <w:rsid w:val="00FF3F04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083AE"/>
  <w15:chartTrackingRefBased/>
  <w15:docId w15:val="{B7A07B30-5ACB-402B-927C-A5E0FD99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75"/>
  </w:style>
  <w:style w:type="paragraph" w:styleId="Header">
    <w:name w:val="header"/>
    <w:basedOn w:val="Normal"/>
    <w:link w:val="HeaderCh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75"/>
  </w:style>
  <w:style w:type="character" w:styleId="PageNumber">
    <w:name w:val="page number"/>
    <w:basedOn w:val="DefaultParagraphFont"/>
    <w:rsid w:val="00035F75"/>
  </w:style>
  <w:style w:type="paragraph" w:styleId="FootnoteText">
    <w:name w:val="footnote text"/>
    <w:basedOn w:val="Normal"/>
    <w:link w:val="FootnoteTextCh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FootnoteReference">
    <w:name w:val="footnote reference"/>
    <w:uiPriority w:val="99"/>
    <w:unhideWhenUsed/>
    <w:rsid w:val="00035F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DefaultParagraphFont"/>
    <w:uiPriority w:val="99"/>
    <w:unhideWhenUsed/>
    <w:rsid w:val="00DA0C9F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DA0C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24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E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oficial.jalisco.gob.mx/seccion/periodico/22660" TargetMode="External"/><Relationship Id="rId1" Type="http://schemas.openxmlformats.org/officeDocument/2006/relationships/hyperlink" Target="https://periodicooficial.jalisco.gob.mx/sites/periodicooficial.jalisco.gob.mx/files/10-24-19-iii_ok_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9EC6A-DA33-4B03-B69A-625A7F5D3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1DF01-2AE5-4F68-9925-28EA2920B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9FD44-824E-4292-A1D6-085AE2EDCC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21bfdad-79c0-4d22-8046-3544c75e2697"/>
    <ds:schemaRef ds:uri="http://purl.org/dc/terms/"/>
    <ds:schemaRef ds:uri="f074743d-d67d-4d65-8b45-e4b374ec68a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AA1BD9-5BFC-4568-9789-9351FF9C4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1197</Words>
  <Characters>6828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https://periodicooficial.jalisco.gob.mx/seccion/periodico/22660</vt:lpwstr>
      </vt:variant>
      <vt:variant>
        <vt:lpwstr/>
      </vt:variant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https://periodicooficial.jalisco.gob.mx/sites/periodicooficial.jalisco.gob.mx/files/10-24-19-iii_ok_web.pdf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Victor Manuel López Tirado</cp:lastModifiedBy>
  <cp:revision>20</cp:revision>
  <cp:lastPrinted>2023-05-08T20:19:00Z</cp:lastPrinted>
  <dcterms:created xsi:type="dcterms:W3CDTF">2024-10-23T22:07:00Z</dcterms:created>
  <dcterms:modified xsi:type="dcterms:W3CDTF">2024-10-23T22:00:00Z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